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51" w:rsidRPr="00006961" w:rsidRDefault="00354451" w:rsidP="000C02E8">
      <w:pPr>
        <w:spacing w:after="0" w:line="360" w:lineRule="auto"/>
        <w:jc w:val="both"/>
        <w:rPr>
          <w:rFonts w:ascii="Book Antiqua" w:hAnsi="Book Antiqua"/>
          <w:b/>
          <w:color w:val="000000" w:themeColor="text1"/>
          <w:sz w:val="24"/>
          <w:szCs w:val="24"/>
        </w:rPr>
      </w:pPr>
      <w:r w:rsidRPr="00006961">
        <w:rPr>
          <w:rFonts w:ascii="Book Antiqua" w:hAnsi="Book Antiqua"/>
          <w:b/>
          <w:color w:val="000000" w:themeColor="text1"/>
          <w:sz w:val="24"/>
          <w:szCs w:val="24"/>
        </w:rPr>
        <w:t xml:space="preserve">Name of Journal: </w:t>
      </w:r>
      <w:r w:rsidRPr="00006961">
        <w:rPr>
          <w:rFonts w:ascii="Book Antiqua" w:hAnsi="Book Antiqua"/>
          <w:b/>
          <w:i/>
          <w:color w:val="000000" w:themeColor="text1"/>
          <w:sz w:val="24"/>
          <w:szCs w:val="24"/>
        </w:rPr>
        <w:t>World Journal of Critical Care Medicine</w:t>
      </w:r>
    </w:p>
    <w:p w:rsidR="00354451" w:rsidRPr="00006961" w:rsidRDefault="00354451" w:rsidP="000C02E8">
      <w:pPr>
        <w:spacing w:after="0" w:line="360" w:lineRule="auto"/>
        <w:jc w:val="both"/>
        <w:rPr>
          <w:rFonts w:ascii="Book Antiqua" w:hAnsi="Book Antiqua"/>
          <w:b/>
          <w:color w:val="000000" w:themeColor="text1"/>
          <w:sz w:val="24"/>
          <w:szCs w:val="24"/>
          <w:lang w:eastAsia="zh-CN"/>
        </w:rPr>
      </w:pPr>
      <w:r w:rsidRPr="00006961">
        <w:rPr>
          <w:rFonts w:ascii="Book Antiqua" w:hAnsi="Book Antiqua"/>
          <w:b/>
          <w:color w:val="000000" w:themeColor="text1"/>
          <w:sz w:val="24"/>
          <w:szCs w:val="24"/>
        </w:rPr>
        <w:t xml:space="preserve">ESPS Manuscript NO: </w:t>
      </w:r>
      <w:r w:rsidRPr="00006961">
        <w:rPr>
          <w:rFonts w:ascii="Book Antiqua" w:hAnsi="Book Antiqua"/>
          <w:b/>
          <w:color w:val="000000" w:themeColor="text1"/>
          <w:sz w:val="24"/>
          <w:szCs w:val="24"/>
          <w:lang w:eastAsia="zh-CN"/>
        </w:rPr>
        <w:t>26661</w:t>
      </w:r>
    </w:p>
    <w:p w:rsidR="00354451" w:rsidRPr="00006961" w:rsidRDefault="00354451" w:rsidP="000C02E8">
      <w:pPr>
        <w:spacing w:after="0" w:line="360" w:lineRule="auto"/>
        <w:jc w:val="both"/>
        <w:rPr>
          <w:rFonts w:ascii="Book Antiqua" w:hAnsi="Book Antiqua"/>
          <w:color w:val="000000" w:themeColor="text1"/>
          <w:sz w:val="24"/>
          <w:szCs w:val="24"/>
        </w:rPr>
      </w:pPr>
      <w:r w:rsidRPr="00006961">
        <w:rPr>
          <w:rFonts w:ascii="Book Antiqua" w:hAnsi="Book Antiqua"/>
          <w:b/>
          <w:color w:val="000000" w:themeColor="text1"/>
          <w:sz w:val="24"/>
          <w:szCs w:val="24"/>
        </w:rPr>
        <w:t>Manuscript Type: Original Article</w:t>
      </w:r>
    </w:p>
    <w:p w:rsidR="00354451" w:rsidRPr="00006961" w:rsidRDefault="00354451" w:rsidP="000C02E8">
      <w:pPr>
        <w:spacing w:after="0" w:line="360" w:lineRule="auto"/>
        <w:jc w:val="both"/>
        <w:rPr>
          <w:rFonts w:ascii="Book Antiqua" w:hAnsi="Book Antiqua" w:cs="Times New Roman"/>
          <w:b/>
          <w:color w:val="000000" w:themeColor="text1"/>
          <w:sz w:val="24"/>
          <w:szCs w:val="24"/>
          <w:u w:val="single"/>
          <w:lang w:eastAsia="zh-CN"/>
        </w:rPr>
      </w:pPr>
    </w:p>
    <w:p w:rsidR="00354451" w:rsidRPr="00006961" w:rsidRDefault="00354451" w:rsidP="000C02E8">
      <w:pPr>
        <w:spacing w:after="0" w:line="360" w:lineRule="auto"/>
        <w:jc w:val="both"/>
        <w:rPr>
          <w:rFonts w:ascii="Book Antiqua" w:hAnsi="Book Antiqua" w:cs="Times New Roman"/>
          <w:b/>
          <w:i/>
          <w:color w:val="000000" w:themeColor="text1"/>
          <w:sz w:val="24"/>
          <w:szCs w:val="24"/>
          <w:lang w:eastAsia="zh-CN"/>
        </w:rPr>
      </w:pPr>
      <w:r w:rsidRPr="00006961">
        <w:rPr>
          <w:rFonts w:ascii="Book Antiqua" w:hAnsi="Book Antiqua" w:cs="Times New Roman"/>
          <w:b/>
          <w:i/>
          <w:color w:val="000000" w:themeColor="text1"/>
          <w:sz w:val="24"/>
          <w:szCs w:val="24"/>
          <w:lang w:eastAsia="zh-CN"/>
        </w:rPr>
        <w:t>Prospective Study</w:t>
      </w:r>
    </w:p>
    <w:p w:rsidR="00175659" w:rsidRPr="00006961" w:rsidRDefault="00175659" w:rsidP="000C02E8">
      <w:pPr>
        <w:spacing w:after="0" w:line="360" w:lineRule="auto"/>
        <w:jc w:val="both"/>
        <w:rPr>
          <w:rFonts w:ascii="Book Antiqua" w:hAnsi="Book Antiqua" w:cs="Times New Roman"/>
          <w:b/>
          <w:color w:val="000000" w:themeColor="text1"/>
          <w:sz w:val="24"/>
          <w:szCs w:val="24"/>
          <w:lang w:eastAsia="zh-CN"/>
        </w:rPr>
      </w:pPr>
      <w:r w:rsidRPr="00006961">
        <w:rPr>
          <w:rFonts w:ascii="Book Antiqua" w:hAnsi="Book Antiqua" w:cs="Times New Roman"/>
          <w:b/>
          <w:color w:val="000000" w:themeColor="text1"/>
          <w:sz w:val="24"/>
          <w:szCs w:val="24"/>
        </w:rPr>
        <w:t xml:space="preserve">Early </w:t>
      </w:r>
      <w:r w:rsidR="00354451" w:rsidRPr="00006961">
        <w:rPr>
          <w:rFonts w:ascii="Book Antiqua" w:hAnsi="Book Antiqua" w:cs="Times New Roman"/>
          <w:b/>
          <w:color w:val="000000" w:themeColor="text1"/>
          <w:sz w:val="24"/>
          <w:szCs w:val="24"/>
        </w:rPr>
        <w:t>debridement and delayed primary vascularized cover in forearm electrical burns</w:t>
      </w:r>
      <w:r w:rsidRPr="00006961">
        <w:rPr>
          <w:rFonts w:ascii="Book Antiqua" w:hAnsi="Book Antiqua" w:cs="Times New Roman"/>
          <w:b/>
          <w:color w:val="000000" w:themeColor="text1"/>
          <w:sz w:val="24"/>
          <w:szCs w:val="24"/>
        </w:rPr>
        <w:t xml:space="preserve">: A </w:t>
      </w:r>
      <w:r w:rsidR="00354451" w:rsidRPr="00006961">
        <w:rPr>
          <w:rFonts w:ascii="Book Antiqua" w:hAnsi="Book Antiqua" w:cs="Times New Roman"/>
          <w:b/>
          <w:color w:val="000000" w:themeColor="text1"/>
          <w:sz w:val="24"/>
          <w:szCs w:val="24"/>
        </w:rPr>
        <w:t>prospective s</w:t>
      </w:r>
      <w:r w:rsidRPr="00006961">
        <w:rPr>
          <w:rFonts w:ascii="Book Antiqua" w:hAnsi="Book Antiqua" w:cs="Times New Roman"/>
          <w:b/>
          <w:color w:val="000000" w:themeColor="text1"/>
          <w:sz w:val="24"/>
          <w:szCs w:val="24"/>
        </w:rPr>
        <w:t>tudy</w:t>
      </w:r>
    </w:p>
    <w:p w:rsidR="004A6C3E" w:rsidRPr="00006961" w:rsidRDefault="004A6C3E" w:rsidP="000C02E8">
      <w:pPr>
        <w:spacing w:after="0" w:line="360" w:lineRule="auto"/>
        <w:jc w:val="both"/>
        <w:rPr>
          <w:rFonts w:ascii="Book Antiqua" w:hAnsi="Book Antiqua" w:cs="Times New Roman"/>
          <w:b/>
          <w:color w:val="000000" w:themeColor="text1"/>
          <w:sz w:val="24"/>
          <w:szCs w:val="24"/>
          <w:lang w:eastAsia="zh-CN"/>
        </w:rPr>
      </w:pPr>
    </w:p>
    <w:p w:rsidR="002A24BE" w:rsidRPr="00006961" w:rsidRDefault="00412A32" w:rsidP="000C02E8">
      <w:pPr>
        <w:pStyle w:val="a8"/>
        <w:spacing w:before="0" w:after="0" w:line="360" w:lineRule="auto"/>
        <w:jc w:val="both"/>
        <w:rPr>
          <w:rFonts w:ascii="Book Antiqua" w:hAnsi="Book Antiqua"/>
          <w:color w:val="000000" w:themeColor="text1"/>
          <w:sz w:val="24"/>
          <w:szCs w:val="24"/>
          <w:lang w:eastAsia="zh-CN"/>
        </w:rPr>
      </w:pPr>
      <w:proofErr w:type="spellStart"/>
      <w:r w:rsidRPr="00006961">
        <w:rPr>
          <w:rFonts w:ascii="Book Antiqua" w:hAnsi="Book Antiqua" w:cs="Times New Roman"/>
          <w:color w:val="000000" w:themeColor="text1"/>
          <w:sz w:val="24"/>
          <w:szCs w:val="24"/>
        </w:rPr>
        <w:t>Mene</w:t>
      </w:r>
      <w:proofErr w:type="spellEnd"/>
      <w:r w:rsidRPr="00006961">
        <w:rPr>
          <w:rFonts w:ascii="Book Antiqua" w:hAnsi="Book Antiqua"/>
          <w:color w:val="000000" w:themeColor="text1"/>
          <w:sz w:val="24"/>
          <w:szCs w:val="24"/>
          <w:lang w:eastAsia="zh-CN"/>
        </w:rPr>
        <w:t xml:space="preserve"> </w:t>
      </w:r>
      <w:r w:rsidRPr="00006961">
        <w:rPr>
          <w:rFonts w:ascii="Book Antiqua" w:eastAsiaTheme="minorEastAsia" w:hAnsi="Book Antiqua" w:hint="eastAsia"/>
          <w:color w:val="000000" w:themeColor="text1"/>
          <w:sz w:val="24"/>
          <w:szCs w:val="24"/>
          <w:lang w:eastAsia="zh-CN"/>
        </w:rPr>
        <w:t xml:space="preserve">A </w:t>
      </w:r>
      <w:r w:rsidRPr="00006961">
        <w:rPr>
          <w:rFonts w:ascii="Book Antiqua" w:eastAsiaTheme="minorEastAsia" w:hAnsi="Book Antiqua" w:hint="eastAsia"/>
          <w:i/>
          <w:color w:val="000000" w:themeColor="text1"/>
          <w:sz w:val="24"/>
          <w:szCs w:val="24"/>
          <w:lang w:eastAsia="zh-CN"/>
        </w:rPr>
        <w:t>et al</w:t>
      </w:r>
      <w:r w:rsidRPr="00006961">
        <w:rPr>
          <w:rFonts w:ascii="Book Antiqua" w:eastAsiaTheme="minorEastAsia" w:hAnsi="Book Antiqua" w:hint="eastAsia"/>
          <w:color w:val="000000" w:themeColor="text1"/>
          <w:sz w:val="24"/>
          <w:szCs w:val="24"/>
          <w:lang w:eastAsia="zh-CN"/>
        </w:rPr>
        <w:t xml:space="preserve">. </w:t>
      </w:r>
      <w:r w:rsidR="00C51AC5" w:rsidRPr="00006961">
        <w:rPr>
          <w:rFonts w:ascii="Book Antiqua" w:hAnsi="Book Antiqua"/>
          <w:color w:val="000000" w:themeColor="text1"/>
          <w:sz w:val="24"/>
          <w:szCs w:val="24"/>
          <w:lang w:eastAsia="zh-CN"/>
        </w:rPr>
        <w:t>Debridement and cover in forearm electrical burns</w:t>
      </w:r>
    </w:p>
    <w:p w:rsidR="002A24BE" w:rsidRPr="00006961" w:rsidRDefault="002A24BE" w:rsidP="000C02E8">
      <w:pPr>
        <w:spacing w:after="0" w:line="360" w:lineRule="auto"/>
        <w:jc w:val="both"/>
        <w:rPr>
          <w:rFonts w:ascii="Book Antiqua" w:hAnsi="Book Antiqua" w:cs="Times New Roman"/>
          <w:b/>
          <w:color w:val="000000" w:themeColor="text1"/>
          <w:sz w:val="24"/>
          <w:szCs w:val="24"/>
          <w:lang w:eastAsia="zh-CN"/>
        </w:rPr>
      </w:pPr>
    </w:p>
    <w:p w:rsidR="00354451" w:rsidRPr="00006961" w:rsidRDefault="00354451" w:rsidP="000C02E8">
      <w:pPr>
        <w:spacing w:after="0" w:line="360" w:lineRule="auto"/>
        <w:jc w:val="both"/>
        <w:rPr>
          <w:rFonts w:ascii="Book Antiqua" w:hAnsi="Book Antiqua" w:cs="Times New Roman"/>
          <w:b/>
          <w:color w:val="000000" w:themeColor="text1"/>
          <w:sz w:val="24"/>
          <w:szCs w:val="24"/>
          <w:lang w:eastAsia="zh-CN"/>
        </w:rPr>
      </w:pPr>
      <w:proofErr w:type="spellStart"/>
      <w:r w:rsidRPr="00006961">
        <w:rPr>
          <w:rFonts w:ascii="Book Antiqua" w:hAnsi="Book Antiqua" w:cs="Times New Roman"/>
          <w:b/>
          <w:color w:val="000000" w:themeColor="text1"/>
          <w:sz w:val="24"/>
          <w:szCs w:val="24"/>
        </w:rPr>
        <w:t>Aniruddh</w:t>
      </w:r>
      <w:proofErr w:type="spellEnd"/>
      <w:r w:rsidRPr="00006961">
        <w:rPr>
          <w:rFonts w:ascii="Book Antiqua" w:hAnsi="Book Antiqua" w:cs="Times New Roman"/>
          <w:b/>
          <w:color w:val="000000" w:themeColor="text1"/>
          <w:sz w:val="24"/>
          <w:szCs w:val="24"/>
        </w:rPr>
        <w:t xml:space="preserve"> </w:t>
      </w:r>
      <w:proofErr w:type="spellStart"/>
      <w:r w:rsidRPr="00006961">
        <w:rPr>
          <w:rFonts w:ascii="Book Antiqua" w:hAnsi="Book Antiqua" w:cs="Times New Roman"/>
          <w:b/>
          <w:color w:val="000000" w:themeColor="text1"/>
          <w:sz w:val="24"/>
          <w:szCs w:val="24"/>
        </w:rPr>
        <w:t>Mene</w:t>
      </w:r>
      <w:proofErr w:type="spellEnd"/>
      <w:r w:rsidRPr="00006961">
        <w:rPr>
          <w:rFonts w:ascii="Book Antiqua" w:hAnsi="Book Antiqua" w:cs="Times New Roman"/>
          <w:b/>
          <w:color w:val="000000" w:themeColor="text1"/>
          <w:sz w:val="24"/>
          <w:szCs w:val="24"/>
          <w:lang w:eastAsia="zh-CN"/>
        </w:rPr>
        <w:t xml:space="preserve">, </w:t>
      </w:r>
      <w:proofErr w:type="spellStart"/>
      <w:r w:rsidRPr="00006961">
        <w:rPr>
          <w:rFonts w:ascii="Book Antiqua" w:hAnsi="Book Antiqua" w:cs="Times New Roman"/>
          <w:b/>
          <w:color w:val="000000" w:themeColor="text1"/>
          <w:sz w:val="24"/>
          <w:szCs w:val="24"/>
        </w:rPr>
        <w:t>Gautam</w:t>
      </w:r>
      <w:proofErr w:type="spellEnd"/>
      <w:r w:rsidRPr="00006961">
        <w:rPr>
          <w:rFonts w:ascii="Book Antiqua" w:hAnsi="Book Antiqua" w:cs="Times New Roman"/>
          <w:b/>
          <w:color w:val="000000" w:themeColor="text1"/>
          <w:sz w:val="24"/>
          <w:szCs w:val="24"/>
        </w:rPr>
        <w:t xml:space="preserve"> Biswas</w:t>
      </w:r>
      <w:r w:rsidRPr="00006961">
        <w:rPr>
          <w:rFonts w:ascii="Book Antiqua" w:hAnsi="Book Antiqua" w:cs="Times New Roman"/>
          <w:b/>
          <w:color w:val="000000" w:themeColor="text1"/>
          <w:sz w:val="24"/>
          <w:szCs w:val="24"/>
          <w:lang w:eastAsia="zh-CN"/>
        </w:rPr>
        <w:t xml:space="preserve">, </w:t>
      </w:r>
      <w:proofErr w:type="spellStart"/>
      <w:r w:rsidRPr="00006961">
        <w:rPr>
          <w:rFonts w:ascii="Book Antiqua" w:hAnsi="Book Antiqua" w:cs="Times New Roman"/>
          <w:b/>
          <w:color w:val="000000" w:themeColor="text1"/>
          <w:sz w:val="24"/>
          <w:szCs w:val="24"/>
        </w:rPr>
        <w:t>Atul</w:t>
      </w:r>
      <w:proofErr w:type="spellEnd"/>
      <w:r w:rsidRPr="00006961">
        <w:rPr>
          <w:rFonts w:ascii="Book Antiqua" w:hAnsi="Book Antiqua" w:cs="Times New Roman"/>
          <w:b/>
          <w:color w:val="000000" w:themeColor="text1"/>
          <w:sz w:val="24"/>
          <w:szCs w:val="24"/>
        </w:rPr>
        <w:t xml:space="preserve"> </w:t>
      </w:r>
      <w:proofErr w:type="spellStart"/>
      <w:r w:rsidRPr="00006961">
        <w:rPr>
          <w:rFonts w:ascii="Book Antiqua" w:hAnsi="Book Antiqua" w:cs="Times New Roman"/>
          <w:b/>
          <w:color w:val="000000" w:themeColor="text1"/>
          <w:sz w:val="24"/>
          <w:szCs w:val="24"/>
        </w:rPr>
        <w:t>Parashar</w:t>
      </w:r>
      <w:proofErr w:type="spellEnd"/>
      <w:r w:rsidRPr="00006961">
        <w:rPr>
          <w:rFonts w:ascii="Book Antiqua" w:hAnsi="Book Antiqua" w:cs="Times New Roman"/>
          <w:b/>
          <w:color w:val="000000" w:themeColor="text1"/>
          <w:sz w:val="24"/>
          <w:szCs w:val="24"/>
          <w:lang w:eastAsia="zh-CN"/>
        </w:rPr>
        <w:t xml:space="preserve">, </w:t>
      </w:r>
      <w:r w:rsidRPr="00006961">
        <w:rPr>
          <w:rFonts w:ascii="Book Antiqua" w:hAnsi="Book Antiqua" w:cs="Times New Roman"/>
          <w:b/>
          <w:color w:val="000000" w:themeColor="text1"/>
          <w:sz w:val="24"/>
          <w:szCs w:val="24"/>
        </w:rPr>
        <w:t>Anish Bhattacharya</w:t>
      </w:r>
    </w:p>
    <w:p w:rsidR="00354451" w:rsidRPr="00006961" w:rsidRDefault="00354451" w:rsidP="000C02E8">
      <w:pPr>
        <w:spacing w:after="0" w:line="360" w:lineRule="auto"/>
        <w:jc w:val="both"/>
        <w:rPr>
          <w:rFonts w:ascii="Book Antiqua" w:hAnsi="Book Antiqua" w:cs="Times New Roman"/>
          <w:b/>
          <w:color w:val="000000" w:themeColor="text1"/>
          <w:sz w:val="24"/>
          <w:szCs w:val="24"/>
          <w:lang w:eastAsia="zh-CN"/>
        </w:rPr>
      </w:pPr>
    </w:p>
    <w:p w:rsidR="00412A32" w:rsidRPr="00006961" w:rsidRDefault="00412A32" w:rsidP="000C02E8">
      <w:pPr>
        <w:spacing w:after="0" w:line="360" w:lineRule="auto"/>
        <w:jc w:val="both"/>
        <w:rPr>
          <w:rFonts w:ascii="Book Antiqua" w:hAnsi="Book Antiqua" w:cs="Times New Roman"/>
          <w:b/>
          <w:color w:val="000000" w:themeColor="text1"/>
          <w:sz w:val="24"/>
          <w:szCs w:val="24"/>
          <w:lang w:eastAsia="zh-CN"/>
        </w:rPr>
      </w:pPr>
      <w:proofErr w:type="spellStart"/>
      <w:r w:rsidRPr="00006961">
        <w:rPr>
          <w:rFonts w:ascii="Book Antiqua" w:hAnsi="Book Antiqua" w:cs="Times New Roman"/>
          <w:b/>
          <w:color w:val="000000" w:themeColor="text1"/>
          <w:sz w:val="24"/>
          <w:szCs w:val="24"/>
        </w:rPr>
        <w:t>Aniruddh</w:t>
      </w:r>
      <w:proofErr w:type="spellEnd"/>
      <w:r w:rsidRPr="00006961">
        <w:rPr>
          <w:rFonts w:ascii="Book Antiqua" w:hAnsi="Book Antiqua" w:cs="Times New Roman"/>
          <w:b/>
          <w:color w:val="000000" w:themeColor="text1"/>
          <w:sz w:val="24"/>
          <w:szCs w:val="24"/>
        </w:rPr>
        <w:t xml:space="preserve"> </w:t>
      </w:r>
      <w:proofErr w:type="spellStart"/>
      <w:r w:rsidRPr="00006961">
        <w:rPr>
          <w:rFonts w:ascii="Book Antiqua" w:hAnsi="Book Antiqua" w:cs="Times New Roman"/>
          <w:b/>
          <w:color w:val="000000" w:themeColor="text1"/>
          <w:sz w:val="24"/>
          <w:szCs w:val="24"/>
        </w:rPr>
        <w:t>Mene</w:t>
      </w:r>
      <w:proofErr w:type="spellEnd"/>
      <w:r w:rsidRPr="00006961">
        <w:rPr>
          <w:rFonts w:ascii="Book Antiqua" w:hAnsi="Book Antiqua" w:cs="Times New Roman"/>
          <w:b/>
          <w:color w:val="000000" w:themeColor="text1"/>
          <w:sz w:val="24"/>
          <w:szCs w:val="24"/>
          <w:lang w:eastAsia="zh-CN"/>
        </w:rPr>
        <w:t xml:space="preserve">, </w:t>
      </w:r>
      <w:proofErr w:type="spellStart"/>
      <w:r w:rsidRPr="00006961">
        <w:rPr>
          <w:rFonts w:ascii="Book Antiqua" w:hAnsi="Book Antiqua" w:cs="Times New Roman"/>
          <w:b/>
          <w:color w:val="000000" w:themeColor="text1"/>
          <w:sz w:val="24"/>
          <w:szCs w:val="24"/>
        </w:rPr>
        <w:t>Gautam</w:t>
      </w:r>
      <w:proofErr w:type="spellEnd"/>
      <w:r w:rsidRPr="00006961">
        <w:rPr>
          <w:rFonts w:ascii="Book Antiqua" w:hAnsi="Book Antiqua" w:cs="Times New Roman"/>
          <w:b/>
          <w:color w:val="000000" w:themeColor="text1"/>
          <w:sz w:val="24"/>
          <w:szCs w:val="24"/>
        </w:rPr>
        <w:t xml:space="preserve"> Biswas</w:t>
      </w:r>
      <w:r w:rsidRPr="00006961">
        <w:rPr>
          <w:rFonts w:ascii="Book Antiqua" w:hAnsi="Book Antiqua" w:cs="Times New Roman"/>
          <w:b/>
          <w:color w:val="000000" w:themeColor="text1"/>
          <w:sz w:val="24"/>
          <w:szCs w:val="24"/>
          <w:lang w:eastAsia="zh-CN"/>
        </w:rPr>
        <w:t xml:space="preserve">, </w:t>
      </w:r>
      <w:proofErr w:type="spellStart"/>
      <w:r w:rsidRPr="00006961">
        <w:rPr>
          <w:rFonts w:ascii="Book Antiqua" w:hAnsi="Book Antiqua" w:cs="Times New Roman"/>
          <w:b/>
          <w:color w:val="000000" w:themeColor="text1"/>
          <w:sz w:val="24"/>
          <w:szCs w:val="24"/>
        </w:rPr>
        <w:t>Atul</w:t>
      </w:r>
      <w:proofErr w:type="spellEnd"/>
      <w:r w:rsidRPr="00006961">
        <w:rPr>
          <w:rFonts w:ascii="Book Antiqua" w:hAnsi="Book Antiqua" w:cs="Times New Roman"/>
          <w:b/>
          <w:color w:val="000000" w:themeColor="text1"/>
          <w:sz w:val="24"/>
          <w:szCs w:val="24"/>
        </w:rPr>
        <w:t xml:space="preserve"> </w:t>
      </w:r>
      <w:proofErr w:type="spellStart"/>
      <w:r w:rsidRPr="00006961">
        <w:rPr>
          <w:rFonts w:ascii="Book Antiqua" w:hAnsi="Book Antiqua" w:cs="Times New Roman"/>
          <w:b/>
          <w:color w:val="000000" w:themeColor="text1"/>
          <w:sz w:val="24"/>
          <w:szCs w:val="24"/>
        </w:rPr>
        <w:t>Parashar</w:t>
      </w:r>
      <w:proofErr w:type="spellEnd"/>
      <w:r w:rsidRPr="00006961">
        <w:rPr>
          <w:rFonts w:ascii="Book Antiqua" w:hAnsi="Book Antiqua" w:cs="Times New Roman"/>
          <w:b/>
          <w:color w:val="000000" w:themeColor="text1"/>
          <w:sz w:val="24"/>
          <w:szCs w:val="24"/>
          <w:lang w:eastAsia="zh-CN"/>
        </w:rPr>
        <w:t>,</w:t>
      </w:r>
      <w:r w:rsidRPr="00006961">
        <w:rPr>
          <w:rFonts w:ascii="Book Antiqua" w:hAnsi="Book Antiqua" w:cs="Times New Roman" w:hint="eastAsia"/>
          <w:b/>
          <w:color w:val="000000" w:themeColor="text1"/>
          <w:sz w:val="24"/>
          <w:szCs w:val="24"/>
          <w:lang w:eastAsia="zh-CN"/>
        </w:rPr>
        <w:t xml:space="preserve"> </w:t>
      </w:r>
      <w:r w:rsidRPr="00006961">
        <w:rPr>
          <w:rFonts w:ascii="Book Antiqua" w:hAnsi="Book Antiqua" w:cs="Times New Roman"/>
          <w:color w:val="000000" w:themeColor="text1"/>
          <w:sz w:val="24"/>
          <w:szCs w:val="24"/>
        </w:rPr>
        <w:t>Department of Plastic Surgery</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 xml:space="preserve">Post Graduate Institute of Medical Education </w:t>
      </w:r>
      <w:r w:rsidRPr="00006961">
        <w:rPr>
          <w:rFonts w:ascii="Book Antiqua" w:hAnsi="Book Antiqua" w:cs="Times New Roman" w:hint="eastAsia"/>
          <w:color w:val="000000" w:themeColor="text1"/>
          <w:sz w:val="24"/>
          <w:szCs w:val="24"/>
          <w:lang w:eastAsia="zh-CN"/>
        </w:rPr>
        <w:t>and</w:t>
      </w:r>
      <w:r w:rsidRPr="00006961">
        <w:rPr>
          <w:rFonts w:ascii="Book Antiqua" w:hAnsi="Book Antiqua" w:cs="Times New Roman"/>
          <w:color w:val="000000" w:themeColor="text1"/>
          <w:sz w:val="24"/>
          <w:szCs w:val="24"/>
        </w:rPr>
        <w:t xml:space="preserve"> Research</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Chandigarh</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160012, India</w:t>
      </w:r>
    </w:p>
    <w:p w:rsidR="00412A32" w:rsidRPr="00006961" w:rsidRDefault="00412A32" w:rsidP="000C02E8">
      <w:pPr>
        <w:spacing w:after="0" w:line="360" w:lineRule="auto"/>
        <w:jc w:val="both"/>
        <w:rPr>
          <w:rFonts w:ascii="Book Antiqua" w:hAnsi="Book Antiqua" w:cs="Times New Roman"/>
          <w:b/>
          <w:color w:val="000000" w:themeColor="text1"/>
          <w:sz w:val="24"/>
          <w:szCs w:val="24"/>
          <w:lang w:eastAsia="zh-CN"/>
        </w:rPr>
      </w:pPr>
    </w:p>
    <w:p w:rsidR="00412A32" w:rsidRPr="00006961" w:rsidRDefault="00412A32" w:rsidP="000C02E8">
      <w:pPr>
        <w:spacing w:after="0" w:line="360" w:lineRule="auto"/>
        <w:jc w:val="both"/>
        <w:rPr>
          <w:rFonts w:ascii="Book Antiqua" w:hAnsi="Book Antiqua" w:cs="Times New Roman"/>
          <w:b/>
          <w:color w:val="000000" w:themeColor="text1"/>
          <w:sz w:val="24"/>
          <w:szCs w:val="24"/>
          <w:lang w:eastAsia="zh-CN"/>
        </w:rPr>
      </w:pPr>
      <w:r w:rsidRPr="00006961">
        <w:rPr>
          <w:rFonts w:ascii="Book Antiqua" w:hAnsi="Book Antiqua" w:cs="Times New Roman"/>
          <w:b/>
          <w:color w:val="000000" w:themeColor="text1"/>
          <w:sz w:val="24"/>
          <w:szCs w:val="24"/>
        </w:rPr>
        <w:t>Anish Bhattacharya</w:t>
      </w:r>
      <w:r w:rsidRPr="00006961">
        <w:rPr>
          <w:rFonts w:ascii="Book Antiqua" w:hAnsi="Book Antiqua" w:cs="Times New Roman" w:hint="eastAsia"/>
          <w:b/>
          <w:color w:val="000000" w:themeColor="text1"/>
          <w:sz w:val="24"/>
          <w:szCs w:val="24"/>
          <w:lang w:eastAsia="zh-CN"/>
        </w:rPr>
        <w:t xml:space="preserve">, </w:t>
      </w:r>
      <w:r w:rsidRPr="00006961">
        <w:rPr>
          <w:rFonts w:ascii="Book Antiqua" w:hAnsi="Book Antiqua" w:cs="Times New Roman"/>
          <w:color w:val="000000" w:themeColor="text1"/>
          <w:sz w:val="24"/>
          <w:szCs w:val="24"/>
        </w:rPr>
        <w:t>Department of</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Nuclear Medicine</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 xml:space="preserve">Post Graduate Institute of Medical Education </w:t>
      </w:r>
      <w:r w:rsidRPr="00006961">
        <w:rPr>
          <w:rFonts w:ascii="Book Antiqua" w:hAnsi="Book Antiqua" w:cs="Times New Roman" w:hint="eastAsia"/>
          <w:color w:val="000000" w:themeColor="text1"/>
          <w:sz w:val="24"/>
          <w:szCs w:val="24"/>
          <w:lang w:eastAsia="zh-CN"/>
        </w:rPr>
        <w:t>and</w:t>
      </w:r>
      <w:r w:rsidRPr="00006961">
        <w:rPr>
          <w:rFonts w:ascii="Book Antiqua" w:hAnsi="Book Antiqua" w:cs="Times New Roman"/>
          <w:color w:val="000000" w:themeColor="text1"/>
          <w:sz w:val="24"/>
          <w:szCs w:val="24"/>
        </w:rPr>
        <w:t xml:space="preserve"> Research</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Chandigarh</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160012, India</w:t>
      </w:r>
    </w:p>
    <w:p w:rsidR="00412A32" w:rsidRPr="00006961" w:rsidRDefault="00412A32" w:rsidP="000C02E8">
      <w:pPr>
        <w:spacing w:after="0" w:line="360" w:lineRule="auto"/>
        <w:jc w:val="both"/>
        <w:rPr>
          <w:rFonts w:ascii="Book Antiqua" w:hAnsi="Book Antiqua" w:cs="Times New Roman"/>
          <w:b/>
          <w:color w:val="000000" w:themeColor="text1"/>
          <w:sz w:val="24"/>
          <w:szCs w:val="24"/>
          <w:lang w:eastAsia="zh-CN"/>
        </w:rPr>
      </w:pPr>
    </w:p>
    <w:p w:rsidR="00D37FAD" w:rsidRPr="00006961" w:rsidRDefault="00412A32" w:rsidP="000C02E8">
      <w:pPr>
        <w:spacing w:after="0" w:line="360" w:lineRule="auto"/>
        <w:jc w:val="both"/>
        <w:rPr>
          <w:rFonts w:ascii="Book Antiqua" w:hAnsi="Book Antiqua" w:cs="Times New Roman"/>
          <w:color w:val="000000" w:themeColor="text1"/>
          <w:sz w:val="24"/>
          <w:szCs w:val="24"/>
          <w:lang w:eastAsia="zh-CN"/>
        </w:rPr>
      </w:pPr>
      <w:r w:rsidRPr="00006961">
        <w:rPr>
          <w:rFonts w:ascii="Book Antiqua" w:hAnsi="Book Antiqua"/>
          <w:b/>
          <w:sz w:val="24"/>
        </w:rPr>
        <w:t>Author contributions:</w:t>
      </w:r>
      <w:r w:rsidRPr="00006961">
        <w:rPr>
          <w:rFonts w:ascii="Book Antiqua" w:hAnsi="Book Antiqua" w:hint="eastAsia"/>
          <w:b/>
          <w:sz w:val="24"/>
          <w:lang w:eastAsia="zh-CN"/>
        </w:rPr>
        <w:t xml:space="preserve"> </w:t>
      </w:r>
      <w:proofErr w:type="spellStart"/>
      <w:r w:rsidR="00D37FAD" w:rsidRPr="00006961">
        <w:rPr>
          <w:rFonts w:ascii="Book Antiqua" w:hAnsi="Book Antiqua" w:cs="Times New Roman"/>
          <w:color w:val="000000" w:themeColor="text1"/>
          <w:sz w:val="24"/>
          <w:szCs w:val="24"/>
        </w:rPr>
        <w:t>Mene</w:t>
      </w:r>
      <w:proofErr w:type="spellEnd"/>
      <w:r w:rsidRPr="00006961">
        <w:rPr>
          <w:rFonts w:ascii="Book Antiqua" w:hAnsi="Book Antiqua" w:cs="Times New Roman" w:hint="eastAsia"/>
          <w:color w:val="000000" w:themeColor="text1"/>
          <w:sz w:val="24"/>
          <w:szCs w:val="24"/>
          <w:lang w:eastAsia="zh-CN"/>
        </w:rPr>
        <w:t xml:space="preserve"> A</w:t>
      </w:r>
      <w:r w:rsidR="00D37FAD" w:rsidRPr="00006961">
        <w:rPr>
          <w:rFonts w:ascii="Book Antiqua" w:hAnsi="Book Antiqua" w:cs="Times New Roman"/>
          <w:color w:val="000000" w:themeColor="text1"/>
          <w:sz w:val="24"/>
          <w:szCs w:val="24"/>
        </w:rPr>
        <w:t xml:space="preserve"> </w:t>
      </w:r>
      <w:r w:rsidRPr="00006961">
        <w:rPr>
          <w:rFonts w:ascii="Book Antiqua" w:hAnsi="Book Antiqua" w:cs="Times New Roman" w:hint="eastAsia"/>
          <w:color w:val="000000" w:themeColor="text1"/>
          <w:sz w:val="24"/>
          <w:szCs w:val="24"/>
          <w:lang w:eastAsia="zh-CN"/>
        </w:rPr>
        <w:t xml:space="preserve">contributed to the </w:t>
      </w:r>
      <w:r w:rsidRPr="00006961">
        <w:rPr>
          <w:rFonts w:ascii="Book Antiqua" w:hAnsi="Book Antiqua" w:cs="Times New Roman"/>
          <w:color w:val="000000" w:themeColor="text1"/>
          <w:sz w:val="24"/>
          <w:szCs w:val="24"/>
        </w:rPr>
        <w:t>c</w:t>
      </w:r>
      <w:r w:rsidR="00D37FAD" w:rsidRPr="00006961">
        <w:rPr>
          <w:rFonts w:ascii="Book Antiqua" w:hAnsi="Book Antiqua" w:cs="Times New Roman"/>
          <w:color w:val="000000" w:themeColor="text1"/>
          <w:sz w:val="24"/>
          <w:szCs w:val="24"/>
        </w:rPr>
        <w:t>ollection of data, organization of manuscript</w:t>
      </w:r>
      <w:r w:rsidRPr="00006961">
        <w:rPr>
          <w:rFonts w:ascii="Book Antiqua" w:hAnsi="Book Antiqua" w:cs="Times New Roman" w:hint="eastAsia"/>
          <w:color w:val="000000" w:themeColor="text1"/>
          <w:sz w:val="24"/>
          <w:szCs w:val="24"/>
          <w:lang w:eastAsia="zh-CN"/>
        </w:rPr>
        <w:t xml:space="preserve">; </w:t>
      </w:r>
      <w:r w:rsidR="00D37FAD" w:rsidRPr="00006961">
        <w:rPr>
          <w:rFonts w:ascii="Book Antiqua" w:hAnsi="Book Antiqua" w:cs="Times New Roman"/>
          <w:color w:val="000000" w:themeColor="text1"/>
          <w:sz w:val="24"/>
          <w:szCs w:val="24"/>
        </w:rPr>
        <w:t xml:space="preserve">Biswas </w:t>
      </w:r>
      <w:r w:rsidRPr="00006961">
        <w:rPr>
          <w:rFonts w:ascii="Book Antiqua" w:hAnsi="Book Antiqua" w:cs="Times New Roman" w:hint="eastAsia"/>
          <w:color w:val="000000" w:themeColor="text1"/>
          <w:sz w:val="24"/>
          <w:szCs w:val="24"/>
          <w:lang w:eastAsia="zh-CN"/>
        </w:rPr>
        <w:t>G contributed to</w:t>
      </w:r>
      <w:r w:rsidR="00D37FAD" w:rsidRPr="00006961">
        <w:rPr>
          <w:rFonts w:ascii="Book Antiqua" w:hAnsi="Book Antiqua" w:cs="Times New Roman"/>
          <w:color w:val="000000" w:themeColor="text1"/>
          <w:sz w:val="24"/>
          <w:szCs w:val="24"/>
        </w:rPr>
        <w:t xml:space="preserve"> </w:t>
      </w:r>
      <w:r w:rsidRPr="00006961">
        <w:rPr>
          <w:rFonts w:ascii="Book Antiqua" w:hAnsi="Book Antiqua" w:cs="Times New Roman" w:hint="eastAsia"/>
          <w:color w:val="000000" w:themeColor="text1"/>
          <w:sz w:val="24"/>
          <w:szCs w:val="24"/>
          <w:lang w:eastAsia="zh-CN"/>
        </w:rPr>
        <w:t xml:space="preserve">the </w:t>
      </w:r>
      <w:r w:rsidRPr="00006961">
        <w:rPr>
          <w:rFonts w:ascii="Book Antiqua" w:hAnsi="Book Antiqua" w:cs="Times New Roman"/>
          <w:color w:val="000000" w:themeColor="text1"/>
          <w:sz w:val="24"/>
          <w:szCs w:val="24"/>
        </w:rPr>
        <w:t xml:space="preserve">conception </w:t>
      </w:r>
      <w:r w:rsidRPr="00006961">
        <w:rPr>
          <w:rFonts w:ascii="Book Antiqua" w:hAnsi="Book Antiqua" w:cs="Times New Roman" w:hint="eastAsia"/>
          <w:color w:val="000000" w:themeColor="text1"/>
          <w:sz w:val="24"/>
          <w:szCs w:val="24"/>
          <w:lang w:eastAsia="zh-CN"/>
        </w:rPr>
        <w:t>and</w:t>
      </w:r>
      <w:r w:rsidRPr="00006961">
        <w:rPr>
          <w:rFonts w:ascii="Book Antiqua" w:hAnsi="Book Antiqua" w:cs="Times New Roman"/>
          <w:color w:val="000000" w:themeColor="text1"/>
          <w:sz w:val="24"/>
          <w:szCs w:val="24"/>
        </w:rPr>
        <w:t xml:space="preserve"> </w:t>
      </w:r>
      <w:r w:rsidR="00D37FAD" w:rsidRPr="00006961">
        <w:rPr>
          <w:rFonts w:ascii="Book Antiqua" w:hAnsi="Book Antiqua" w:cs="Times New Roman"/>
          <w:color w:val="000000" w:themeColor="text1"/>
          <w:sz w:val="24"/>
          <w:szCs w:val="24"/>
        </w:rPr>
        <w:t xml:space="preserve">design of study, </w:t>
      </w:r>
      <w:r w:rsidRPr="00006961">
        <w:rPr>
          <w:rFonts w:ascii="Book Antiqua" w:hAnsi="Book Antiqua" w:cs="Times New Roman"/>
          <w:color w:val="000000" w:themeColor="text1"/>
          <w:sz w:val="24"/>
          <w:szCs w:val="24"/>
        </w:rPr>
        <w:t>d</w:t>
      </w:r>
      <w:r w:rsidR="00D37FAD" w:rsidRPr="00006961">
        <w:rPr>
          <w:rFonts w:ascii="Book Antiqua" w:hAnsi="Book Antiqua" w:cs="Times New Roman"/>
          <w:color w:val="000000" w:themeColor="text1"/>
          <w:sz w:val="24"/>
          <w:szCs w:val="24"/>
        </w:rPr>
        <w:t>ata analysis</w:t>
      </w:r>
      <w:r w:rsidRPr="00006961">
        <w:rPr>
          <w:rFonts w:ascii="Book Antiqua" w:hAnsi="Book Antiqua" w:cs="Times New Roman" w:hint="eastAsia"/>
          <w:color w:val="000000" w:themeColor="text1"/>
          <w:sz w:val="24"/>
          <w:szCs w:val="24"/>
          <w:lang w:eastAsia="zh-CN"/>
        </w:rPr>
        <w:t xml:space="preserve">; </w:t>
      </w:r>
      <w:proofErr w:type="spellStart"/>
      <w:r w:rsidR="00D37FAD" w:rsidRPr="00006961">
        <w:rPr>
          <w:rFonts w:ascii="Book Antiqua" w:hAnsi="Book Antiqua" w:cs="Times New Roman"/>
          <w:color w:val="000000" w:themeColor="text1"/>
          <w:sz w:val="24"/>
          <w:szCs w:val="24"/>
        </w:rPr>
        <w:t>Parashar</w:t>
      </w:r>
      <w:proofErr w:type="spellEnd"/>
      <w:r w:rsidRPr="00006961">
        <w:rPr>
          <w:rFonts w:ascii="Book Antiqua" w:hAnsi="Book Antiqua" w:cs="Times New Roman" w:hint="eastAsia"/>
          <w:color w:val="000000" w:themeColor="text1"/>
          <w:sz w:val="24"/>
          <w:szCs w:val="24"/>
          <w:lang w:eastAsia="zh-CN"/>
        </w:rPr>
        <w:t xml:space="preserve"> A</w:t>
      </w:r>
      <w:r w:rsidR="00D37FAD" w:rsidRPr="00006961">
        <w:rPr>
          <w:rFonts w:ascii="Book Antiqua" w:hAnsi="Book Antiqua" w:cs="Times New Roman"/>
          <w:color w:val="000000" w:themeColor="text1"/>
          <w:sz w:val="24"/>
          <w:szCs w:val="24"/>
        </w:rPr>
        <w:t xml:space="preserve"> </w:t>
      </w:r>
      <w:r w:rsidRPr="00006961">
        <w:rPr>
          <w:rFonts w:ascii="Book Antiqua" w:hAnsi="Book Antiqua" w:cs="Times New Roman" w:hint="eastAsia"/>
          <w:color w:val="000000" w:themeColor="text1"/>
          <w:sz w:val="24"/>
          <w:szCs w:val="24"/>
          <w:lang w:eastAsia="zh-CN"/>
        </w:rPr>
        <w:t>contributed to</w:t>
      </w:r>
      <w:r w:rsidRPr="00006961">
        <w:rPr>
          <w:rFonts w:ascii="Book Antiqua" w:hAnsi="Book Antiqua" w:cs="Times New Roman"/>
          <w:color w:val="000000" w:themeColor="text1"/>
          <w:sz w:val="24"/>
          <w:szCs w:val="24"/>
        </w:rPr>
        <w:t xml:space="preserve"> </w:t>
      </w:r>
      <w:r w:rsidRPr="00006961">
        <w:rPr>
          <w:rFonts w:ascii="Book Antiqua" w:hAnsi="Book Antiqua" w:cs="Times New Roman" w:hint="eastAsia"/>
          <w:color w:val="000000" w:themeColor="text1"/>
          <w:sz w:val="24"/>
          <w:szCs w:val="24"/>
          <w:lang w:eastAsia="zh-CN"/>
        </w:rPr>
        <w:t xml:space="preserve">the </w:t>
      </w:r>
      <w:r w:rsidRPr="00006961">
        <w:rPr>
          <w:rFonts w:ascii="Book Antiqua" w:hAnsi="Book Antiqua" w:cs="Times New Roman"/>
          <w:color w:val="000000" w:themeColor="text1"/>
          <w:sz w:val="24"/>
          <w:szCs w:val="24"/>
        </w:rPr>
        <w:t>c</w:t>
      </w:r>
      <w:r w:rsidR="00D37FAD" w:rsidRPr="00006961">
        <w:rPr>
          <w:rFonts w:ascii="Book Antiqua" w:hAnsi="Book Antiqua" w:cs="Times New Roman"/>
          <w:color w:val="000000" w:themeColor="text1"/>
          <w:sz w:val="24"/>
          <w:szCs w:val="24"/>
        </w:rPr>
        <w:t xml:space="preserve">onception </w:t>
      </w:r>
      <w:r w:rsidRPr="00006961">
        <w:rPr>
          <w:rFonts w:ascii="Book Antiqua" w:hAnsi="Book Antiqua" w:cs="Times New Roman" w:hint="eastAsia"/>
          <w:color w:val="000000" w:themeColor="text1"/>
          <w:sz w:val="24"/>
          <w:szCs w:val="24"/>
          <w:lang w:eastAsia="zh-CN"/>
        </w:rPr>
        <w:t>and</w:t>
      </w:r>
      <w:r w:rsidR="00D37FAD" w:rsidRPr="00006961">
        <w:rPr>
          <w:rFonts w:ascii="Book Antiqua" w:hAnsi="Book Antiqua" w:cs="Times New Roman"/>
          <w:color w:val="000000" w:themeColor="text1"/>
          <w:sz w:val="24"/>
          <w:szCs w:val="24"/>
        </w:rPr>
        <w:t xml:space="preserve"> design of study, </w:t>
      </w:r>
      <w:r w:rsidRPr="00006961">
        <w:rPr>
          <w:rFonts w:ascii="Book Antiqua" w:hAnsi="Book Antiqua" w:cs="Times New Roman"/>
          <w:color w:val="000000" w:themeColor="text1"/>
          <w:sz w:val="24"/>
          <w:szCs w:val="24"/>
        </w:rPr>
        <w:t>d</w:t>
      </w:r>
      <w:r w:rsidR="00D37FAD" w:rsidRPr="00006961">
        <w:rPr>
          <w:rFonts w:ascii="Book Antiqua" w:hAnsi="Book Antiqua" w:cs="Times New Roman"/>
          <w:color w:val="000000" w:themeColor="text1"/>
          <w:sz w:val="24"/>
          <w:szCs w:val="24"/>
        </w:rPr>
        <w:t xml:space="preserve">ata analysis, </w:t>
      </w:r>
      <w:r w:rsidRPr="00006961">
        <w:rPr>
          <w:rFonts w:ascii="Book Antiqua" w:hAnsi="Book Antiqua" w:cs="Times New Roman"/>
          <w:color w:val="000000" w:themeColor="text1"/>
          <w:sz w:val="24"/>
          <w:szCs w:val="24"/>
        </w:rPr>
        <w:t>m</w:t>
      </w:r>
      <w:r w:rsidR="00D37FAD" w:rsidRPr="00006961">
        <w:rPr>
          <w:rFonts w:ascii="Book Antiqua" w:hAnsi="Book Antiqua" w:cs="Times New Roman"/>
          <w:color w:val="000000" w:themeColor="text1"/>
          <w:sz w:val="24"/>
          <w:szCs w:val="24"/>
        </w:rPr>
        <w:t>anuscript preparation and review</w:t>
      </w:r>
      <w:r w:rsidRPr="00006961">
        <w:rPr>
          <w:rFonts w:ascii="Book Antiqua" w:hAnsi="Book Antiqua" w:cs="Times New Roman" w:hint="eastAsia"/>
          <w:color w:val="000000" w:themeColor="text1"/>
          <w:sz w:val="24"/>
          <w:szCs w:val="24"/>
          <w:lang w:eastAsia="zh-CN"/>
        </w:rPr>
        <w:t xml:space="preserve">; </w:t>
      </w:r>
      <w:r w:rsidR="00D37FAD" w:rsidRPr="00006961">
        <w:rPr>
          <w:rFonts w:ascii="Book Antiqua" w:hAnsi="Book Antiqua" w:cs="Times New Roman"/>
          <w:color w:val="000000" w:themeColor="text1"/>
          <w:sz w:val="24"/>
          <w:szCs w:val="24"/>
        </w:rPr>
        <w:t>Bhattacharya</w:t>
      </w:r>
      <w:r w:rsidRPr="00006961">
        <w:rPr>
          <w:rFonts w:ascii="Book Antiqua" w:hAnsi="Book Antiqua" w:cs="Times New Roman" w:hint="eastAsia"/>
          <w:color w:val="000000" w:themeColor="text1"/>
          <w:sz w:val="24"/>
          <w:szCs w:val="24"/>
          <w:vertAlign w:val="superscript"/>
          <w:lang w:eastAsia="zh-CN"/>
        </w:rPr>
        <w:t xml:space="preserve"> </w:t>
      </w:r>
      <w:r w:rsidRPr="00006961">
        <w:rPr>
          <w:rFonts w:ascii="Book Antiqua" w:hAnsi="Book Antiqua" w:cs="Times New Roman" w:hint="eastAsia"/>
          <w:color w:val="000000" w:themeColor="text1"/>
          <w:sz w:val="24"/>
          <w:szCs w:val="24"/>
          <w:lang w:eastAsia="zh-CN"/>
        </w:rPr>
        <w:t>A contributed to</w:t>
      </w:r>
      <w:r w:rsidR="00D37FAD"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data analysis</w:t>
      </w:r>
      <w:r w:rsidRPr="00006961">
        <w:rPr>
          <w:rFonts w:ascii="Book Antiqua" w:hAnsi="Book Antiqua" w:cs="Times New Roman" w:hint="eastAsia"/>
          <w:color w:val="000000" w:themeColor="text1"/>
          <w:sz w:val="24"/>
          <w:szCs w:val="24"/>
          <w:lang w:eastAsia="zh-CN"/>
        </w:rPr>
        <w:t xml:space="preserve"> and</w:t>
      </w:r>
      <w:r w:rsidR="00D37FAD"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m</w:t>
      </w:r>
      <w:r w:rsidR="00D37FAD" w:rsidRPr="00006961">
        <w:rPr>
          <w:rFonts w:ascii="Book Antiqua" w:hAnsi="Book Antiqua" w:cs="Times New Roman"/>
          <w:color w:val="000000" w:themeColor="text1"/>
          <w:sz w:val="24"/>
          <w:szCs w:val="24"/>
        </w:rPr>
        <w:t>anuscript review</w:t>
      </w:r>
      <w:r w:rsidR="00076F6C" w:rsidRPr="00006961">
        <w:rPr>
          <w:rFonts w:ascii="Book Antiqua" w:hAnsi="Book Antiqua" w:cs="Times New Roman" w:hint="eastAsia"/>
          <w:color w:val="000000" w:themeColor="text1"/>
          <w:sz w:val="24"/>
          <w:szCs w:val="24"/>
          <w:lang w:eastAsia="zh-CN"/>
        </w:rPr>
        <w:t>.</w:t>
      </w:r>
    </w:p>
    <w:p w:rsidR="00D37FAD" w:rsidRPr="00006961" w:rsidRDefault="00D37FAD" w:rsidP="000C02E8">
      <w:pPr>
        <w:spacing w:after="0" w:line="360" w:lineRule="auto"/>
        <w:jc w:val="both"/>
        <w:rPr>
          <w:rFonts w:ascii="Book Antiqua" w:hAnsi="Book Antiqua" w:cs="Arial"/>
          <w:b/>
          <w:bCs/>
          <w:color w:val="000000" w:themeColor="text1"/>
          <w:sz w:val="24"/>
          <w:szCs w:val="24"/>
        </w:rPr>
      </w:pPr>
    </w:p>
    <w:p w:rsidR="00175659" w:rsidRPr="00006961" w:rsidRDefault="00532C97" w:rsidP="000C02E8">
      <w:pPr>
        <w:spacing w:after="0" w:line="360" w:lineRule="auto"/>
        <w:jc w:val="both"/>
        <w:rPr>
          <w:rFonts w:ascii="Book Antiqua" w:hAnsi="Book Antiqua" w:cs="Arial"/>
          <w:b/>
          <w:bCs/>
          <w:color w:val="000000" w:themeColor="text1"/>
          <w:sz w:val="24"/>
          <w:szCs w:val="24"/>
        </w:rPr>
      </w:pPr>
      <w:r w:rsidRPr="00006961">
        <w:rPr>
          <w:rFonts w:ascii="Book Antiqua" w:hAnsi="Book Antiqua"/>
          <w:b/>
          <w:sz w:val="24"/>
        </w:rPr>
        <w:t>Institutional review board statement:</w:t>
      </w:r>
      <w:r w:rsidRPr="00006961">
        <w:rPr>
          <w:rFonts w:ascii="Book Antiqua" w:hAnsi="Book Antiqua" w:cs="Arial" w:hint="eastAsia"/>
          <w:b/>
          <w:bCs/>
          <w:color w:val="000000" w:themeColor="text1"/>
          <w:sz w:val="24"/>
          <w:szCs w:val="24"/>
          <w:lang w:eastAsia="zh-CN"/>
        </w:rPr>
        <w:t xml:space="preserve"> </w:t>
      </w:r>
      <w:r w:rsidR="003F1720" w:rsidRPr="00006961">
        <w:rPr>
          <w:rFonts w:ascii="Book Antiqua" w:hAnsi="Book Antiqua"/>
          <w:color w:val="000000" w:themeColor="text1"/>
          <w:sz w:val="24"/>
          <w:szCs w:val="24"/>
        </w:rPr>
        <w:t>The format</w:t>
      </w:r>
      <w:r w:rsidR="00175659" w:rsidRPr="00006961">
        <w:rPr>
          <w:rFonts w:ascii="Book Antiqua" w:hAnsi="Book Antiqua"/>
          <w:color w:val="000000" w:themeColor="text1"/>
          <w:sz w:val="24"/>
          <w:szCs w:val="24"/>
        </w:rPr>
        <w:t xml:space="preserve"> of study was reviewed and ap</w:t>
      </w:r>
      <w:r w:rsidRPr="00006961">
        <w:rPr>
          <w:rFonts w:ascii="Book Antiqua" w:hAnsi="Book Antiqua"/>
          <w:color w:val="000000" w:themeColor="text1"/>
          <w:sz w:val="24"/>
          <w:szCs w:val="24"/>
        </w:rPr>
        <w:t>proved by the Ethics Committee/</w:t>
      </w:r>
      <w:r w:rsidR="00175659" w:rsidRPr="00006961">
        <w:rPr>
          <w:rFonts w:ascii="Book Antiqua" w:hAnsi="Book Antiqua"/>
          <w:color w:val="000000" w:themeColor="text1"/>
          <w:sz w:val="24"/>
          <w:szCs w:val="24"/>
        </w:rPr>
        <w:t>Institutional Review Board duly constituted for clinical study at Post Graduate Institute of Medical Education and Research, Sector 12, Chandigarh, India.</w:t>
      </w:r>
    </w:p>
    <w:p w:rsidR="004A6C3E" w:rsidRPr="00006961" w:rsidRDefault="004A6C3E" w:rsidP="000C02E8">
      <w:pPr>
        <w:spacing w:after="0" w:line="360" w:lineRule="auto"/>
        <w:jc w:val="both"/>
        <w:rPr>
          <w:rFonts w:ascii="Book Antiqua" w:hAnsi="Book Antiqua"/>
          <w:color w:val="000000" w:themeColor="text1"/>
          <w:sz w:val="24"/>
          <w:szCs w:val="24"/>
          <w:lang w:eastAsia="zh-CN"/>
        </w:rPr>
      </w:pPr>
    </w:p>
    <w:p w:rsidR="00175659" w:rsidRPr="00006961" w:rsidRDefault="00532C97" w:rsidP="000C02E8">
      <w:pPr>
        <w:spacing w:after="0" w:line="360" w:lineRule="auto"/>
        <w:jc w:val="both"/>
        <w:rPr>
          <w:rFonts w:ascii="Book Antiqua" w:hAnsi="Book Antiqua"/>
          <w:b/>
          <w:sz w:val="24"/>
          <w:lang w:eastAsia="zh-CN"/>
        </w:rPr>
      </w:pPr>
      <w:r w:rsidRPr="00006961">
        <w:rPr>
          <w:rFonts w:ascii="Book Antiqua" w:hAnsi="Book Antiqua"/>
          <w:b/>
          <w:sz w:val="24"/>
        </w:rPr>
        <w:lastRenderedPageBreak/>
        <w:t>Informed consent statement:</w:t>
      </w:r>
      <w:r w:rsidRPr="00006961">
        <w:rPr>
          <w:rFonts w:ascii="Book Antiqua" w:hAnsi="Book Antiqua" w:hint="eastAsia"/>
          <w:b/>
          <w:sz w:val="24"/>
          <w:lang w:eastAsia="zh-CN"/>
        </w:rPr>
        <w:t xml:space="preserve"> </w:t>
      </w:r>
      <w:r w:rsidR="00175659" w:rsidRPr="00006961">
        <w:rPr>
          <w:rFonts w:ascii="Book Antiqua" w:hAnsi="Book Antiqua" w:cs="Arial"/>
          <w:color w:val="000000" w:themeColor="text1"/>
          <w:sz w:val="24"/>
          <w:szCs w:val="24"/>
        </w:rPr>
        <w:t xml:space="preserve">All study participants, or their legal </w:t>
      </w:r>
      <w:proofErr w:type="gramStart"/>
      <w:r w:rsidR="00175659" w:rsidRPr="00006961">
        <w:rPr>
          <w:rFonts w:ascii="Book Antiqua" w:hAnsi="Book Antiqua" w:cs="Arial"/>
          <w:color w:val="000000" w:themeColor="text1"/>
          <w:sz w:val="24"/>
          <w:szCs w:val="24"/>
        </w:rPr>
        <w:t>guardian were</w:t>
      </w:r>
      <w:proofErr w:type="gramEnd"/>
      <w:r w:rsidR="00175659" w:rsidRPr="00006961">
        <w:rPr>
          <w:rFonts w:ascii="Book Antiqua" w:hAnsi="Book Antiqua" w:cs="Arial"/>
          <w:color w:val="000000" w:themeColor="text1"/>
          <w:sz w:val="24"/>
          <w:szCs w:val="24"/>
        </w:rPr>
        <w:t xml:space="preserve"> explained in their own language about the inclusion in the study. Informed written consent was duly taken prior to enrollment in the study</w:t>
      </w:r>
      <w:r w:rsidRPr="00006961">
        <w:rPr>
          <w:rFonts w:ascii="Book Antiqua" w:hAnsi="Book Antiqua" w:cs="Arial" w:hint="eastAsia"/>
          <w:color w:val="000000" w:themeColor="text1"/>
          <w:sz w:val="24"/>
          <w:szCs w:val="24"/>
          <w:lang w:eastAsia="zh-CN"/>
        </w:rPr>
        <w:t>.</w:t>
      </w:r>
    </w:p>
    <w:p w:rsidR="004A6C3E" w:rsidRPr="00006961" w:rsidRDefault="004A6C3E" w:rsidP="000C02E8">
      <w:pPr>
        <w:spacing w:after="0" w:line="360" w:lineRule="auto"/>
        <w:jc w:val="both"/>
        <w:rPr>
          <w:rFonts w:ascii="Book Antiqua" w:hAnsi="Book Antiqua" w:cs="Arial"/>
          <w:color w:val="000000" w:themeColor="text1"/>
          <w:sz w:val="24"/>
          <w:szCs w:val="24"/>
          <w:lang w:eastAsia="zh-CN"/>
        </w:rPr>
      </w:pPr>
    </w:p>
    <w:p w:rsidR="00175659" w:rsidRPr="00006961" w:rsidRDefault="002741C2" w:rsidP="000C02E8">
      <w:pPr>
        <w:spacing w:after="0" w:line="360" w:lineRule="auto"/>
        <w:jc w:val="both"/>
        <w:rPr>
          <w:rFonts w:ascii="Book Antiqua" w:hAnsi="Book Antiqua" w:cs="Arial"/>
          <w:b/>
          <w:color w:val="000000" w:themeColor="text1"/>
          <w:sz w:val="24"/>
          <w:szCs w:val="24"/>
          <w:lang w:eastAsia="zh-CN"/>
        </w:rPr>
      </w:pPr>
      <w:r w:rsidRPr="00006961">
        <w:rPr>
          <w:rFonts w:ascii="Book Antiqua" w:hAnsi="Book Antiqua"/>
          <w:b/>
          <w:sz w:val="24"/>
        </w:rPr>
        <w:t xml:space="preserve">Conflict-of-interest </w:t>
      </w:r>
      <w:bookmarkStart w:id="0" w:name="OLE_LINK24"/>
      <w:bookmarkStart w:id="1" w:name="OLE_LINK25"/>
      <w:r w:rsidRPr="00006961">
        <w:rPr>
          <w:rFonts w:ascii="Book Antiqua" w:hAnsi="Book Antiqua"/>
          <w:b/>
          <w:sz w:val="24"/>
        </w:rPr>
        <w:t>statement</w:t>
      </w:r>
      <w:bookmarkEnd w:id="0"/>
      <w:bookmarkEnd w:id="1"/>
      <w:r w:rsidRPr="00006961">
        <w:rPr>
          <w:rFonts w:ascii="Book Antiqua" w:hAnsi="Book Antiqua"/>
          <w:b/>
          <w:sz w:val="24"/>
        </w:rPr>
        <w:t>:</w:t>
      </w:r>
      <w:r w:rsidRPr="00006961">
        <w:rPr>
          <w:rFonts w:ascii="Book Antiqua" w:hAnsi="Book Antiqua" w:cs="Arial" w:hint="eastAsia"/>
          <w:b/>
          <w:color w:val="000000" w:themeColor="text1"/>
          <w:sz w:val="24"/>
          <w:szCs w:val="24"/>
          <w:lang w:eastAsia="zh-CN"/>
        </w:rPr>
        <w:t xml:space="preserve"> </w:t>
      </w:r>
      <w:r w:rsidR="00175659" w:rsidRPr="00006961">
        <w:rPr>
          <w:rFonts w:ascii="Book Antiqua" w:hAnsi="Book Antiqua" w:cs="Arial"/>
          <w:color w:val="000000" w:themeColor="text1"/>
          <w:sz w:val="24"/>
          <w:szCs w:val="24"/>
        </w:rPr>
        <w:t>None of the authors have any conflicts of interests to report.</w:t>
      </w:r>
    </w:p>
    <w:p w:rsidR="0027155D" w:rsidRPr="00006961" w:rsidRDefault="0027155D" w:rsidP="000C02E8">
      <w:pPr>
        <w:spacing w:after="0" w:line="360" w:lineRule="auto"/>
        <w:jc w:val="both"/>
        <w:rPr>
          <w:rFonts w:ascii="Book Antiqua" w:hAnsi="Book Antiqua" w:cs="Arial"/>
          <w:b/>
          <w:color w:val="000000" w:themeColor="text1"/>
          <w:sz w:val="24"/>
          <w:szCs w:val="24"/>
          <w:lang w:eastAsia="zh-CN"/>
        </w:rPr>
      </w:pPr>
    </w:p>
    <w:p w:rsidR="002741C2" w:rsidRPr="00006961" w:rsidRDefault="0027155D" w:rsidP="000C02E8">
      <w:pPr>
        <w:spacing w:after="0" w:line="360" w:lineRule="auto"/>
        <w:jc w:val="both"/>
        <w:rPr>
          <w:rFonts w:ascii="Book Antiqua" w:hAnsi="Book Antiqua" w:cs="Arial"/>
          <w:color w:val="000000" w:themeColor="text1"/>
          <w:sz w:val="24"/>
          <w:szCs w:val="24"/>
          <w:lang w:eastAsia="zh-CN"/>
        </w:rPr>
      </w:pPr>
      <w:r w:rsidRPr="00006961">
        <w:rPr>
          <w:rFonts w:ascii="Book Antiqua" w:hAnsi="Book Antiqua" w:cs="Arial"/>
          <w:b/>
          <w:color w:val="000000" w:themeColor="text1"/>
          <w:sz w:val="24"/>
          <w:szCs w:val="24"/>
        </w:rPr>
        <w:t>Data sharing statement:</w:t>
      </w:r>
      <w:r w:rsidRPr="00006961">
        <w:rPr>
          <w:rFonts w:ascii="Book Antiqua" w:hAnsi="Book Antiqua" w:cs="Arial" w:hint="eastAsia"/>
          <w:b/>
          <w:color w:val="000000" w:themeColor="text1"/>
          <w:sz w:val="24"/>
          <w:szCs w:val="24"/>
          <w:lang w:eastAsia="zh-CN"/>
        </w:rPr>
        <w:t xml:space="preserve"> </w:t>
      </w:r>
      <w:r w:rsidRPr="00006961">
        <w:rPr>
          <w:rFonts w:ascii="Book Antiqua" w:hAnsi="Book Antiqua" w:cs="Arial"/>
          <w:color w:val="000000" w:themeColor="text1"/>
          <w:sz w:val="24"/>
          <w:szCs w:val="24"/>
        </w:rPr>
        <w:t>No additional data are available.</w:t>
      </w:r>
    </w:p>
    <w:p w:rsidR="0027155D" w:rsidRPr="00006961" w:rsidRDefault="0027155D" w:rsidP="000C02E8">
      <w:pPr>
        <w:spacing w:after="0" w:line="360" w:lineRule="auto"/>
        <w:jc w:val="both"/>
        <w:rPr>
          <w:rFonts w:ascii="Book Antiqua" w:hAnsi="Book Antiqua" w:cs="Arial"/>
          <w:color w:val="000000" w:themeColor="text1"/>
          <w:sz w:val="24"/>
          <w:szCs w:val="24"/>
          <w:lang w:eastAsia="zh-CN"/>
        </w:rPr>
      </w:pPr>
    </w:p>
    <w:p w:rsidR="002741C2" w:rsidRPr="00006961" w:rsidRDefault="002741C2" w:rsidP="000C02E8">
      <w:pPr>
        <w:spacing w:after="0" w:line="360" w:lineRule="auto"/>
        <w:jc w:val="both"/>
        <w:rPr>
          <w:rFonts w:ascii="Book Antiqua" w:hAnsi="Book Antiqua"/>
          <w:sz w:val="24"/>
        </w:rPr>
      </w:pPr>
      <w:bookmarkStart w:id="2" w:name="OLE_LINK507"/>
      <w:bookmarkStart w:id="3" w:name="OLE_LINK506"/>
      <w:bookmarkStart w:id="4" w:name="OLE_LINK496"/>
      <w:bookmarkStart w:id="5" w:name="OLE_LINK479"/>
      <w:r w:rsidRPr="00006961">
        <w:rPr>
          <w:rFonts w:ascii="Book Antiqua" w:hAnsi="Book Antiqua"/>
          <w:b/>
          <w:sz w:val="24"/>
        </w:rPr>
        <w:t xml:space="preserve">Open-Access: </w:t>
      </w:r>
      <w:r w:rsidRPr="00006961">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3F1720" w:rsidRPr="00006961" w:rsidRDefault="003F1720" w:rsidP="000C02E8">
      <w:pPr>
        <w:spacing w:after="0" w:line="360" w:lineRule="auto"/>
        <w:jc w:val="both"/>
        <w:rPr>
          <w:rFonts w:ascii="Book Antiqua" w:hAnsi="Book Antiqua" w:cs="Arial"/>
          <w:color w:val="000000" w:themeColor="text1"/>
          <w:sz w:val="24"/>
          <w:szCs w:val="24"/>
          <w:lang w:eastAsia="zh-CN"/>
        </w:rPr>
      </w:pPr>
    </w:p>
    <w:p w:rsidR="000C02E8" w:rsidRPr="00006961" w:rsidRDefault="000C02E8" w:rsidP="000C02E8">
      <w:pPr>
        <w:pStyle w:val="1"/>
        <w:shd w:val="clear" w:color="auto" w:fill="FFFFFF"/>
        <w:spacing w:before="0" w:beforeAutospacing="0" w:after="0" w:afterAutospacing="0" w:line="360" w:lineRule="auto"/>
        <w:rPr>
          <w:rFonts w:ascii="Book Antiqua" w:hAnsi="Book Antiqua"/>
          <w:b w:val="0"/>
          <w:sz w:val="24"/>
          <w:szCs w:val="24"/>
        </w:rPr>
      </w:pPr>
      <w:r w:rsidRPr="00006961">
        <w:rPr>
          <w:rFonts w:ascii="Book Antiqua" w:hAnsi="Book Antiqua"/>
          <w:sz w:val="24"/>
          <w:szCs w:val="24"/>
        </w:rPr>
        <w:t>Manuscript source:</w:t>
      </w:r>
      <w:r w:rsidRPr="00006961">
        <w:rPr>
          <w:rFonts w:ascii="Book Antiqua" w:hAnsi="Book Antiqua"/>
          <w:b w:val="0"/>
          <w:sz w:val="24"/>
          <w:szCs w:val="24"/>
        </w:rPr>
        <w:t xml:space="preserve"> Invited manuscript</w:t>
      </w:r>
    </w:p>
    <w:p w:rsidR="000C02E8" w:rsidRPr="00006961" w:rsidRDefault="000C02E8" w:rsidP="000C02E8">
      <w:pPr>
        <w:spacing w:after="0" w:line="360" w:lineRule="auto"/>
        <w:jc w:val="both"/>
        <w:rPr>
          <w:rFonts w:ascii="Book Antiqua" w:hAnsi="Book Antiqua" w:cs="Arial"/>
          <w:color w:val="000000" w:themeColor="text1"/>
          <w:sz w:val="24"/>
          <w:szCs w:val="24"/>
          <w:lang w:eastAsia="zh-CN"/>
        </w:rPr>
      </w:pPr>
    </w:p>
    <w:p w:rsidR="003F1720" w:rsidRPr="00006961" w:rsidRDefault="002741C2" w:rsidP="000C02E8">
      <w:pPr>
        <w:spacing w:after="0" w:line="360" w:lineRule="auto"/>
        <w:ind w:rightChars="50" w:right="110"/>
        <w:jc w:val="both"/>
        <w:rPr>
          <w:rFonts w:ascii="Book Antiqua" w:hAnsi="Book Antiqua" w:cs="Arial"/>
          <w:b/>
          <w:bCs/>
          <w:sz w:val="24"/>
          <w:lang w:eastAsia="zh-CN"/>
        </w:rPr>
      </w:pPr>
      <w:r w:rsidRPr="00006961">
        <w:rPr>
          <w:rFonts w:ascii="Book Antiqua" w:hAnsi="Book Antiqua"/>
          <w:b/>
          <w:sz w:val="24"/>
        </w:rPr>
        <w:t>Correspondence to:</w:t>
      </w:r>
      <w:r w:rsidRPr="00006961">
        <w:rPr>
          <w:rFonts w:ascii="Book Antiqua" w:hAnsi="Book Antiqua" w:hint="eastAsia"/>
          <w:b/>
          <w:sz w:val="24"/>
          <w:lang w:eastAsia="zh-CN"/>
        </w:rPr>
        <w:t xml:space="preserve"> </w:t>
      </w:r>
      <w:r w:rsidR="003F1720" w:rsidRPr="00006961">
        <w:rPr>
          <w:rFonts w:ascii="Book Antiqua" w:hAnsi="Book Antiqua" w:cs="Arial"/>
          <w:b/>
          <w:color w:val="000000" w:themeColor="text1"/>
          <w:sz w:val="24"/>
          <w:szCs w:val="24"/>
        </w:rPr>
        <w:t xml:space="preserve">Dr. </w:t>
      </w:r>
      <w:proofErr w:type="spellStart"/>
      <w:r w:rsidR="003F1720" w:rsidRPr="00006961">
        <w:rPr>
          <w:rFonts w:ascii="Book Antiqua" w:hAnsi="Book Antiqua" w:cs="Arial"/>
          <w:b/>
          <w:color w:val="000000" w:themeColor="text1"/>
          <w:sz w:val="24"/>
          <w:szCs w:val="24"/>
        </w:rPr>
        <w:t>Atul</w:t>
      </w:r>
      <w:proofErr w:type="spellEnd"/>
      <w:r w:rsidR="003F1720" w:rsidRPr="00006961">
        <w:rPr>
          <w:rFonts w:ascii="Book Antiqua" w:hAnsi="Book Antiqua" w:cs="Arial"/>
          <w:b/>
          <w:color w:val="000000" w:themeColor="text1"/>
          <w:sz w:val="24"/>
          <w:szCs w:val="24"/>
        </w:rPr>
        <w:t xml:space="preserve"> </w:t>
      </w:r>
      <w:proofErr w:type="spellStart"/>
      <w:r w:rsidR="003F1720" w:rsidRPr="00006961">
        <w:rPr>
          <w:rFonts w:ascii="Book Antiqua" w:hAnsi="Book Antiqua" w:cs="Arial"/>
          <w:b/>
          <w:color w:val="000000" w:themeColor="text1"/>
          <w:sz w:val="24"/>
          <w:szCs w:val="24"/>
        </w:rPr>
        <w:t>Parashar</w:t>
      </w:r>
      <w:proofErr w:type="spellEnd"/>
      <w:r w:rsidRPr="00006961">
        <w:rPr>
          <w:rFonts w:ascii="Book Antiqua" w:hAnsi="Book Antiqua" w:cs="Arial" w:hint="eastAsia"/>
          <w:b/>
          <w:color w:val="000000" w:themeColor="text1"/>
          <w:sz w:val="24"/>
          <w:szCs w:val="24"/>
          <w:lang w:eastAsia="zh-CN"/>
        </w:rPr>
        <w:t xml:space="preserve">, </w:t>
      </w:r>
      <w:r w:rsidR="003F1720" w:rsidRPr="00006961">
        <w:rPr>
          <w:rFonts w:ascii="Book Antiqua" w:hAnsi="Book Antiqua" w:cs="Arial"/>
          <w:b/>
          <w:color w:val="000000" w:themeColor="text1"/>
          <w:sz w:val="24"/>
          <w:szCs w:val="24"/>
        </w:rPr>
        <w:t>Associate Professor</w:t>
      </w:r>
      <w:r w:rsidRPr="00006961">
        <w:rPr>
          <w:rFonts w:ascii="Book Antiqua" w:hAnsi="Book Antiqua" w:cs="Arial" w:hint="eastAsia"/>
          <w:b/>
          <w:color w:val="000000" w:themeColor="text1"/>
          <w:sz w:val="24"/>
          <w:szCs w:val="24"/>
          <w:lang w:eastAsia="zh-CN"/>
        </w:rPr>
        <w:t xml:space="preserve">, </w:t>
      </w:r>
      <w:r w:rsidR="003F1720" w:rsidRPr="00006961">
        <w:rPr>
          <w:rFonts w:ascii="Book Antiqua" w:hAnsi="Book Antiqua" w:cs="Arial"/>
          <w:color w:val="000000" w:themeColor="text1"/>
          <w:sz w:val="24"/>
          <w:szCs w:val="24"/>
        </w:rPr>
        <w:t>Department of Plastic Surgery,</w:t>
      </w:r>
      <w:r w:rsidRPr="00006961">
        <w:rPr>
          <w:rFonts w:ascii="Book Antiqua" w:hAnsi="Book Antiqua" w:cs="Arial" w:hint="eastAsia"/>
          <w:b/>
          <w:bCs/>
          <w:sz w:val="24"/>
          <w:lang w:eastAsia="zh-CN"/>
        </w:rPr>
        <w:t xml:space="preserve"> </w:t>
      </w:r>
      <w:r w:rsidR="003F1720" w:rsidRPr="00006961">
        <w:rPr>
          <w:rFonts w:ascii="Book Antiqua" w:hAnsi="Book Antiqua" w:cs="Arial"/>
          <w:color w:val="000000" w:themeColor="text1"/>
          <w:sz w:val="24"/>
          <w:szCs w:val="24"/>
        </w:rPr>
        <w:t>Post Graduate Institute of Medical Education and Research,</w:t>
      </w:r>
      <w:r w:rsidRPr="00006961">
        <w:rPr>
          <w:rFonts w:ascii="Book Antiqua" w:hAnsi="Book Antiqua" w:cs="Arial" w:hint="eastAsia"/>
          <w:b/>
          <w:bCs/>
          <w:sz w:val="24"/>
          <w:lang w:eastAsia="zh-CN"/>
        </w:rPr>
        <w:t xml:space="preserve"> </w:t>
      </w:r>
      <w:r w:rsidRPr="00006961">
        <w:rPr>
          <w:rFonts w:ascii="Book Antiqua" w:hAnsi="Book Antiqua" w:cs="Arial"/>
          <w:color w:val="000000" w:themeColor="text1"/>
          <w:sz w:val="24"/>
          <w:szCs w:val="24"/>
        </w:rPr>
        <w:t>Sector 12,</w:t>
      </w:r>
      <w:r w:rsidRPr="00006961">
        <w:rPr>
          <w:rFonts w:ascii="Book Antiqua" w:hAnsi="Book Antiqua" w:cs="Arial" w:hint="eastAsia"/>
          <w:color w:val="000000" w:themeColor="text1"/>
          <w:sz w:val="24"/>
          <w:szCs w:val="24"/>
          <w:lang w:eastAsia="zh-CN"/>
        </w:rPr>
        <w:t xml:space="preserve"> </w:t>
      </w:r>
      <w:r w:rsidRPr="00006961">
        <w:rPr>
          <w:rFonts w:ascii="Book Antiqua" w:hAnsi="Book Antiqua" w:cs="Arial"/>
          <w:color w:val="000000" w:themeColor="text1"/>
          <w:sz w:val="24"/>
          <w:szCs w:val="24"/>
        </w:rPr>
        <w:t>Chandigarh</w:t>
      </w:r>
      <w:r w:rsidRPr="00006961">
        <w:rPr>
          <w:rFonts w:ascii="Book Antiqua" w:hAnsi="Book Antiqua" w:cs="Arial" w:hint="eastAsia"/>
          <w:color w:val="000000" w:themeColor="text1"/>
          <w:sz w:val="24"/>
          <w:szCs w:val="24"/>
          <w:lang w:eastAsia="zh-CN"/>
        </w:rPr>
        <w:t xml:space="preserve"> </w:t>
      </w:r>
      <w:r w:rsidR="003F1720" w:rsidRPr="00006961">
        <w:rPr>
          <w:rFonts w:ascii="Book Antiqua" w:hAnsi="Book Antiqua" w:cs="Arial"/>
          <w:color w:val="000000" w:themeColor="text1"/>
          <w:sz w:val="24"/>
          <w:szCs w:val="24"/>
        </w:rPr>
        <w:t>160012, I</w:t>
      </w:r>
      <w:r w:rsidRPr="00006961">
        <w:rPr>
          <w:rFonts w:ascii="Book Antiqua" w:hAnsi="Book Antiqua" w:cs="Arial"/>
          <w:color w:val="000000" w:themeColor="text1"/>
          <w:sz w:val="24"/>
          <w:szCs w:val="24"/>
        </w:rPr>
        <w:t>ndia</w:t>
      </w:r>
      <w:r w:rsidRPr="00006961">
        <w:rPr>
          <w:rFonts w:ascii="Book Antiqua" w:hAnsi="Book Antiqua" w:cs="Arial" w:hint="eastAsia"/>
          <w:color w:val="000000" w:themeColor="text1"/>
          <w:sz w:val="24"/>
          <w:szCs w:val="24"/>
          <w:lang w:eastAsia="zh-CN"/>
        </w:rPr>
        <w:t xml:space="preserve">. </w:t>
      </w:r>
      <w:r w:rsidR="004B42EB" w:rsidRPr="00006961">
        <w:rPr>
          <w:rFonts w:ascii="Book Antiqua" w:hAnsi="Book Antiqua" w:cs="Arial"/>
          <w:color w:val="000000" w:themeColor="text1"/>
          <w:sz w:val="24"/>
          <w:szCs w:val="24"/>
        </w:rPr>
        <w:t>atulparashar@hotmail.com</w:t>
      </w:r>
    </w:p>
    <w:p w:rsidR="003F1720" w:rsidRPr="00006961" w:rsidRDefault="004B42EB" w:rsidP="000C02E8">
      <w:pPr>
        <w:spacing w:after="0" w:line="360" w:lineRule="auto"/>
        <w:jc w:val="both"/>
        <w:rPr>
          <w:rFonts w:ascii="Book Antiqua" w:hAnsi="Book Antiqua" w:cs="Arial"/>
          <w:color w:val="000000" w:themeColor="text1"/>
          <w:sz w:val="24"/>
          <w:szCs w:val="24"/>
          <w:lang w:eastAsia="zh-CN"/>
        </w:rPr>
      </w:pPr>
      <w:r w:rsidRPr="00006961">
        <w:rPr>
          <w:rFonts w:ascii="Book Antiqua" w:hAnsi="Book Antiqua"/>
          <w:b/>
          <w:bCs/>
          <w:color w:val="000000"/>
          <w:sz w:val="24"/>
        </w:rPr>
        <w:t>Telephone:</w:t>
      </w:r>
      <w:r w:rsidR="003F1720" w:rsidRPr="00006961">
        <w:rPr>
          <w:rFonts w:ascii="Book Antiqua" w:hAnsi="Book Antiqua" w:cs="Arial"/>
          <w:color w:val="000000" w:themeColor="text1"/>
          <w:sz w:val="24"/>
          <w:szCs w:val="24"/>
        </w:rPr>
        <w:t xml:space="preserve"> +91</w:t>
      </w:r>
      <w:r w:rsidR="00C51AC5" w:rsidRPr="00006961">
        <w:rPr>
          <w:rFonts w:ascii="Book Antiqua" w:hAnsi="Book Antiqua" w:cs="Arial"/>
          <w:color w:val="000000" w:themeColor="text1"/>
          <w:sz w:val="24"/>
          <w:szCs w:val="24"/>
        </w:rPr>
        <w:t>-172-2756792</w:t>
      </w:r>
    </w:p>
    <w:p w:rsidR="004B42EB" w:rsidRPr="00006961" w:rsidRDefault="004B42EB" w:rsidP="000C02E8">
      <w:pPr>
        <w:spacing w:after="0" w:line="360" w:lineRule="auto"/>
        <w:jc w:val="both"/>
        <w:rPr>
          <w:rFonts w:ascii="Book Antiqua" w:hAnsi="Book Antiqua" w:cs="Arial"/>
          <w:color w:val="000000" w:themeColor="text1"/>
          <w:sz w:val="24"/>
          <w:szCs w:val="24"/>
          <w:lang w:eastAsia="zh-CN"/>
        </w:rPr>
      </w:pPr>
    </w:p>
    <w:p w:rsidR="004B42EB" w:rsidRPr="00006961" w:rsidRDefault="004B42EB" w:rsidP="000C02E8">
      <w:pPr>
        <w:spacing w:after="0" w:line="360" w:lineRule="auto"/>
        <w:rPr>
          <w:rFonts w:ascii="Book Antiqua" w:hAnsi="Book Antiqua"/>
          <w:sz w:val="24"/>
          <w:lang w:eastAsia="zh-CN"/>
        </w:rPr>
      </w:pPr>
      <w:r w:rsidRPr="00006961">
        <w:rPr>
          <w:rFonts w:ascii="Book Antiqua" w:hAnsi="Book Antiqua"/>
          <w:b/>
          <w:sz w:val="24"/>
        </w:rPr>
        <w:t>Received:</w:t>
      </w:r>
      <w:r w:rsidR="00974655" w:rsidRPr="00006961">
        <w:rPr>
          <w:rFonts w:ascii="Book Antiqua" w:hAnsi="Book Antiqua"/>
          <w:b/>
          <w:sz w:val="24"/>
        </w:rPr>
        <w:t xml:space="preserve"> </w:t>
      </w:r>
      <w:r w:rsidR="00F730F1" w:rsidRPr="00006961">
        <w:rPr>
          <w:rFonts w:ascii="Book Antiqua" w:hAnsi="Book Antiqua"/>
          <w:sz w:val="24"/>
        </w:rPr>
        <w:t>April</w:t>
      </w:r>
      <w:r w:rsidR="00F730F1" w:rsidRPr="00006961">
        <w:rPr>
          <w:rFonts w:ascii="Book Antiqua" w:hAnsi="Book Antiqua" w:hint="eastAsia"/>
          <w:sz w:val="24"/>
          <w:lang w:eastAsia="zh-CN"/>
        </w:rPr>
        <w:t xml:space="preserve"> 20, 2016</w:t>
      </w:r>
    </w:p>
    <w:p w:rsidR="004B42EB" w:rsidRPr="00006961" w:rsidRDefault="004B42EB" w:rsidP="000C02E8">
      <w:pPr>
        <w:spacing w:after="0" w:line="360" w:lineRule="auto"/>
        <w:jc w:val="both"/>
        <w:rPr>
          <w:rFonts w:ascii="Book Antiqua" w:hAnsi="Book Antiqua"/>
          <w:b/>
          <w:sz w:val="24"/>
          <w:lang w:eastAsia="zh-CN"/>
        </w:rPr>
      </w:pPr>
      <w:r w:rsidRPr="00006961">
        <w:rPr>
          <w:rFonts w:ascii="Book Antiqua" w:hAnsi="Book Antiqua"/>
          <w:b/>
          <w:sz w:val="24"/>
        </w:rPr>
        <w:t>Peer-review started:</w:t>
      </w:r>
      <w:r w:rsidR="00F730F1" w:rsidRPr="00006961">
        <w:rPr>
          <w:rFonts w:ascii="Book Antiqua" w:hAnsi="Book Antiqua" w:hint="eastAsia"/>
          <w:b/>
          <w:sz w:val="24"/>
          <w:lang w:eastAsia="zh-CN"/>
        </w:rPr>
        <w:t xml:space="preserve"> </w:t>
      </w:r>
      <w:r w:rsidR="00F730F1" w:rsidRPr="00006961">
        <w:rPr>
          <w:rFonts w:ascii="Book Antiqua" w:hAnsi="Book Antiqua"/>
          <w:sz w:val="24"/>
        </w:rPr>
        <w:t>April</w:t>
      </w:r>
      <w:r w:rsidR="00F730F1" w:rsidRPr="00006961">
        <w:rPr>
          <w:rFonts w:ascii="Book Antiqua" w:hAnsi="Book Antiqua" w:hint="eastAsia"/>
          <w:sz w:val="24"/>
          <w:lang w:eastAsia="zh-CN"/>
        </w:rPr>
        <w:t xml:space="preserve"> 22 2016</w:t>
      </w:r>
    </w:p>
    <w:p w:rsidR="004B42EB" w:rsidRPr="00006961" w:rsidRDefault="004B42EB" w:rsidP="000C02E8">
      <w:pPr>
        <w:spacing w:after="0" w:line="360" w:lineRule="auto"/>
        <w:jc w:val="both"/>
        <w:rPr>
          <w:rFonts w:ascii="Book Antiqua" w:hAnsi="Book Antiqua"/>
          <w:b/>
          <w:sz w:val="24"/>
          <w:lang w:eastAsia="zh-CN"/>
        </w:rPr>
      </w:pPr>
      <w:r w:rsidRPr="00006961">
        <w:rPr>
          <w:rFonts w:ascii="Book Antiqua" w:hAnsi="Book Antiqua"/>
          <w:b/>
          <w:sz w:val="24"/>
        </w:rPr>
        <w:t>First decision:</w:t>
      </w:r>
      <w:r w:rsidRPr="00006961">
        <w:rPr>
          <w:rFonts w:ascii="Book Antiqua" w:hAnsi="Book Antiqua"/>
          <w:sz w:val="24"/>
        </w:rPr>
        <w:t xml:space="preserve"> </w:t>
      </w:r>
      <w:r w:rsidR="00F730F1" w:rsidRPr="00006961">
        <w:rPr>
          <w:rFonts w:ascii="Book Antiqua" w:hAnsi="Book Antiqua" w:hint="eastAsia"/>
          <w:sz w:val="24"/>
          <w:lang w:eastAsia="zh-CN"/>
        </w:rPr>
        <w:t>June 6, 2016</w:t>
      </w:r>
    </w:p>
    <w:p w:rsidR="004B42EB" w:rsidRPr="00006961" w:rsidRDefault="004B42EB" w:rsidP="000C02E8">
      <w:pPr>
        <w:spacing w:after="0" w:line="360" w:lineRule="auto"/>
        <w:jc w:val="both"/>
        <w:rPr>
          <w:rFonts w:ascii="Book Antiqua" w:hAnsi="Book Antiqua"/>
          <w:b/>
          <w:sz w:val="24"/>
          <w:lang w:eastAsia="zh-CN"/>
        </w:rPr>
      </w:pPr>
      <w:r w:rsidRPr="00006961">
        <w:rPr>
          <w:rFonts w:ascii="Book Antiqua" w:hAnsi="Book Antiqua"/>
          <w:b/>
          <w:sz w:val="24"/>
        </w:rPr>
        <w:t>Revised:</w:t>
      </w:r>
      <w:r w:rsidR="00974655" w:rsidRPr="00006961">
        <w:rPr>
          <w:rFonts w:ascii="Book Antiqua" w:hAnsi="Book Antiqua"/>
          <w:b/>
          <w:sz w:val="24"/>
        </w:rPr>
        <w:t xml:space="preserve"> </w:t>
      </w:r>
      <w:r w:rsidR="00F730F1" w:rsidRPr="00006961">
        <w:rPr>
          <w:rFonts w:ascii="Book Antiqua" w:hAnsi="Book Antiqua" w:hint="eastAsia"/>
          <w:sz w:val="24"/>
          <w:lang w:eastAsia="zh-CN"/>
        </w:rPr>
        <w:t>July 19, 2016</w:t>
      </w:r>
    </w:p>
    <w:p w:rsidR="004B42EB" w:rsidRPr="00006961" w:rsidRDefault="004B42EB" w:rsidP="00AA58BC">
      <w:pPr>
        <w:rPr>
          <w:rFonts w:ascii="Book Antiqua" w:hAnsi="Book Antiqua"/>
          <w:iCs/>
          <w:sz w:val="24"/>
        </w:rPr>
      </w:pPr>
      <w:r w:rsidRPr="00006961">
        <w:rPr>
          <w:rFonts w:ascii="Book Antiqua" w:hAnsi="Book Antiqua"/>
          <w:b/>
          <w:sz w:val="24"/>
        </w:rPr>
        <w:t>Accepted:</w:t>
      </w:r>
      <w:r w:rsidR="00974655" w:rsidRPr="00006961">
        <w:rPr>
          <w:rFonts w:ascii="Book Antiqua" w:hAnsi="Book Antiqua"/>
          <w:b/>
          <w:sz w:val="24"/>
        </w:rPr>
        <w:t xml:space="preserve"> </w:t>
      </w:r>
      <w:r w:rsidR="00AA58BC" w:rsidRPr="00006961">
        <w:rPr>
          <w:rStyle w:val="ae"/>
        </w:rPr>
        <w:t>August 6, 2016</w:t>
      </w:r>
    </w:p>
    <w:p w:rsidR="004B42EB" w:rsidRPr="00006961" w:rsidRDefault="004B42EB" w:rsidP="000C02E8">
      <w:pPr>
        <w:spacing w:after="0" w:line="360" w:lineRule="auto"/>
        <w:jc w:val="both"/>
        <w:rPr>
          <w:rFonts w:ascii="Book Antiqua" w:hAnsi="Book Antiqua"/>
          <w:b/>
          <w:sz w:val="24"/>
        </w:rPr>
      </w:pPr>
      <w:r w:rsidRPr="00006961">
        <w:rPr>
          <w:rFonts w:ascii="Book Antiqua" w:hAnsi="Book Antiqua"/>
          <w:b/>
          <w:sz w:val="24"/>
        </w:rPr>
        <w:lastRenderedPageBreak/>
        <w:t>Article in press:</w:t>
      </w:r>
    </w:p>
    <w:p w:rsidR="004B42EB" w:rsidRPr="00006961" w:rsidRDefault="004B42EB" w:rsidP="000C02E8">
      <w:pPr>
        <w:spacing w:after="0" w:line="360" w:lineRule="auto"/>
        <w:jc w:val="both"/>
        <w:rPr>
          <w:rFonts w:ascii="Book Antiqua" w:hAnsi="Book Antiqua"/>
          <w:b/>
          <w:sz w:val="24"/>
        </w:rPr>
      </w:pPr>
      <w:r w:rsidRPr="00006961">
        <w:rPr>
          <w:rFonts w:ascii="Book Antiqua" w:hAnsi="Book Antiqua"/>
          <w:b/>
          <w:sz w:val="24"/>
        </w:rPr>
        <w:t xml:space="preserve">Published online: </w:t>
      </w:r>
    </w:p>
    <w:p w:rsidR="004B42EB" w:rsidRPr="00006961" w:rsidRDefault="004B42EB" w:rsidP="000C02E8">
      <w:pPr>
        <w:spacing w:after="0" w:line="360" w:lineRule="auto"/>
        <w:jc w:val="both"/>
        <w:rPr>
          <w:rFonts w:ascii="Book Antiqua" w:hAnsi="Book Antiqua" w:cs="Arial"/>
          <w:color w:val="000000" w:themeColor="text1"/>
          <w:sz w:val="24"/>
          <w:szCs w:val="24"/>
          <w:lang w:eastAsia="zh-CN"/>
        </w:rPr>
      </w:pPr>
    </w:p>
    <w:p w:rsidR="004B42EB" w:rsidRPr="00006961" w:rsidRDefault="004B42EB" w:rsidP="000C02E8">
      <w:pPr>
        <w:spacing w:after="0" w:line="360" w:lineRule="auto"/>
        <w:jc w:val="both"/>
        <w:rPr>
          <w:rFonts w:ascii="Book Antiqua" w:hAnsi="Book Antiqua" w:cs="Arial"/>
          <w:color w:val="000000" w:themeColor="text1"/>
          <w:sz w:val="24"/>
          <w:szCs w:val="24"/>
          <w:lang w:eastAsia="zh-CN"/>
        </w:rPr>
      </w:pPr>
      <w:r w:rsidRPr="00006961">
        <w:rPr>
          <w:rFonts w:ascii="Book Antiqua" w:hAnsi="Book Antiqua" w:cs="Arial"/>
          <w:color w:val="000000" w:themeColor="text1"/>
          <w:sz w:val="24"/>
          <w:szCs w:val="24"/>
        </w:rPr>
        <w:br w:type="page"/>
      </w:r>
    </w:p>
    <w:p w:rsidR="00175659" w:rsidRPr="00006961" w:rsidRDefault="00354451" w:rsidP="000C02E8">
      <w:pPr>
        <w:spacing w:after="0" w:line="360" w:lineRule="auto"/>
        <w:jc w:val="both"/>
        <w:rPr>
          <w:rFonts w:ascii="Book Antiqua" w:hAnsi="Book Antiqua" w:cs="Times New Roman"/>
          <w:b/>
          <w:color w:val="000000" w:themeColor="text1"/>
          <w:sz w:val="24"/>
          <w:szCs w:val="24"/>
          <w:lang w:eastAsia="zh-CN"/>
        </w:rPr>
      </w:pPr>
      <w:r w:rsidRPr="00006961">
        <w:rPr>
          <w:rFonts w:ascii="Book Antiqua" w:hAnsi="Book Antiqua" w:cs="Times New Roman"/>
          <w:b/>
          <w:color w:val="000000" w:themeColor="text1"/>
          <w:sz w:val="24"/>
          <w:szCs w:val="24"/>
        </w:rPr>
        <w:lastRenderedPageBreak/>
        <w:t>Abstract</w:t>
      </w:r>
    </w:p>
    <w:p w:rsidR="00A31A9E" w:rsidRPr="00006961" w:rsidRDefault="00354451" w:rsidP="000C02E8">
      <w:pPr>
        <w:spacing w:after="0" w:line="360" w:lineRule="auto"/>
        <w:jc w:val="both"/>
        <w:rPr>
          <w:rFonts w:ascii="Book Antiqua" w:hAnsi="Book Antiqua" w:cs="Times New Roman"/>
          <w:color w:val="000000" w:themeColor="text1"/>
          <w:sz w:val="24"/>
          <w:szCs w:val="24"/>
          <w:lang w:eastAsia="zh-CN"/>
        </w:rPr>
      </w:pPr>
      <w:r w:rsidRPr="00006961">
        <w:rPr>
          <w:rFonts w:ascii="Book Antiqua" w:hAnsi="Book Antiqua" w:cs="Times New Roman"/>
          <w:b/>
          <w:color w:val="000000" w:themeColor="text1"/>
          <w:sz w:val="24"/>
          <w:szCs w:val="24"/>
          <w:lang w:eastAsia="zh-CN"/>
        </w:rPr>
        <w:t xml:space="preserve">AIM: </w:t>
      </w:r>
      <w:r w:rsidRPr="00006961">
        <w:rPr>
          <w:rFonts w:ascii="Book Antiqua" w:hAnsi="Book Antiqua" w:cs="Times New Roman"/>
          <w:color w:val="000000" w:themeColor="text1"/>
          <w:sz w:val="24"/>
          <w:szCs w:val="24"/>
          <w:lang w:eastAsia="zh-CN"/>
        </w:rPr>
        <w:t xml:space="preserve">To </w:t>
      </w:r>
      <w:r w:rsidR="00FA174D" w:rsidRPr="00006961">
        <w:rPr>
          <w:rFonts w:ascii="Book Antiqua" w:hAnsi="Book Antiqua" w:cs="Times New Roman"/>
          <w:color w:val="000000" w:themeColor="text1"/>
          <w:sz w:val="24"/>
          <w:szCs w:val="24"/>
        </w:rPr>
        <w:t>look into the management options of early debridement of the wound, followed by vascularized cover to bring in fresh blood supply to remaining tissue</w:t>
      </w:r>
      <w:r w:rsidR="007B7DD0" w:rsidRPr="00006961">
        <w:rPr>
          <w:rFonts w:ascii="Book Antiqua" w:hAnsi="Book Antiqua" w:cs="Times New Roman"/>
          <w:color w:val="000000" w:themeColor="text1"/>
          <w:sz w:val="24"/>
          <w:szCs w:val="24"/>
        </w:rPr>
        <w:t xml:space="preserve"> in electrical burns</w:t>
      </w:r>
      <w:r w:rsidR="00FA174D" w:rsidRPr="00006961">
        <w:rPr>
          <w:rFonts w:ascii="Book Antiqua" w:hAnsi="Book Antiqua" w:cs="Times New Roman"/>
          <w:color w:val="000000" w:themeColor="text1"/>
          <w:sz w:val="24"/>
          <w:szCs w:val="24"/>
        </w:rPr>
        <w:t xml:space="preserve">. </w:t>
      </w:r>
    </w:p>
    <w:p w:rsidR="00354451" w:rsidRPr="00006961" w:rsidRDefault="00354451" w:rsidP="000C02E8">
      <w:pPr>
        <w:spacing w:after="0" w:line="360" w:lineRule="auto"/>
        <w:jc w:val="both"/>
        <w:rPr>
          <w:rFonts w:ascii="Book Antiqua" w:hAnsi="Book Antiqua" w:cs="Times New Roman"/>
          <w:color w:val="000000" w:themeColor="text1"/>
          <w:sz w:val="24"/>
          <w:szCs w:val="24"/>
          <w:lang w:eastAsia="zh-CN"/>
        </w:rPr>
      </w:pPr>
    </w:p>
    <w:p w:rsidR="00354451" w:rsidRPr="00006961" w:rsidRDefault="00354451" w:rsidP="000C02E8">
      <w:pPr>
        <w:spacing w:after="0" w:line="360" w:lineRule="auto"/>
        <w:jc w:val="both"/>
        <w:rPr>
          <w:rFonts w:ascii="Book Antiqua" w:hAnsi="Book Antiqua" w:cs="Times New Roman"/>
          <w:color w:val="000000" w:themeColor="text1"/>
          <w:sz w:val="24"/>
          <w:szCs w:val="24"/>
          <w:lang w:eastAsia="zh-CN"/>
        </w:rPr>
      </w:pPr>
      <w:r w:rsidRPr="00006961">
        <w:rPr>
          <w:rFonts w:ascii="Book Antiqua" w:hAnsi="Book Antiqua" w:cs="Times New Roman"/>
          <w:b/>
          <w:color w:val="000000" w:themeColor="text1"/>
          <w:sz w:val="24"/>
          <w:szCs w:val="24"/>
        </w:rPr>
        <w:t>METHODS</w:t>
      </w:r>
      <w:r w:rsidRPr="00006961">
        <w:rPr>
          <w:rFonts w:ascii="Book Antiqua" w:hAnsi="Book Antiqua" w:cs="Times New Roman"/>
          <w:b/>
          <w:color w:val="000000" w:themeColor="text1"/>
          <w:sz w:val="24"/>
          <w:szCs w:val="24"/>
          <w:lang w:eastAsia="zh-CN"/>
        </w:rPr>
        <w:t>:</w:t>
      </w:r>
      <w:r w:rsidR="00FA174D" w:rsidRPr="00006961">
        <w:rPr>
          <w:rFonts w:ascii="Book Antiqua" w:hAnsi="Book Antiqua" w:cs="Times New Roman"/>
          <w:b/>
          <w:color w:val="000000" w:themeColor="text1"/>
          <w:sz w:val="24"/>
          <w:szCs w:val="24"/>
        </w:rPr>
        <w:t xml:space="preserve"> </w:t>
      </w:r>
      <w:r w:rsidR="00FA174D" w:rsidRPr="00006961">
        <w:rPr>
          <w:rFonts w:ascii="Book Antiqua" w:hAnsi="Book Antiqua" w:cs="Times New Roman"/>
          <w:color w:val="000000" w:themeColor="text1"/>
          <w:sz w:val="24"/>
          <w:szCs w:val="24"/>
        </w:rPr>
        <w:t>A total of 16</w:t>
      </w:r>
      <w:r w:rsidR="00A31A9E" w:rsidRPr="00006961">
        <w:rPr>
          <w:rFonts w:ascii="Book Antiqua" w:hAnsi="Book Antiqua" w:cs="Times New Roman"/>
          <w:color w:val="000000" w:themeColor="text1"/>
          <w:sz w:val="24"/>
          <w:szCs w:val="24"/>
        </w:rPr>
        <w:t xml:space="preserve"> consecutive </w:t>
      </w:r>
      <w:r w:rsidR="006E0048" w:rsidRPr="00006961">
        <w:rPr>
          <w:rFonts w:ascii="Book Antiqua" w:hAnsi="Book Antiqua" w:cs="Times New Roman"/>
          <w:color w:val="000000" w:themeColor="text1"/>
          <w:sz w:val="24"/>
          <w:szCs w:val="24"/>
        </w:rPr>
        <w:t xml:space="preserve">patients </w:t>
      </w:r>
      <w:r w:rsidR="00A31A9E" w:rsidRPr="00006961">
        <w:rPr>
          <w:rFonts w:ascii="Book Antiqua" w:hAnsi="Book Antiqua" w:cs="Times New Roman"/>
          <w:color w:val="000000" w:themeColor="text1"/>
          <w:sz w:val="24"/>
          <w:szCs w:val="24"/>
        </w:rPr>
        <w:t>sustaining</w:t>
      </w:r>
      <w:r w:rsidR="006E0048" w:rsidRPr="00006961">
        <w:rPr>
          <w:rFonts w:ascii="Book Antiqua" w:hAnsi="Book Antiqua" w:cs="Times New Roman"/>
          <w:color w:val="000000" w:themeColor="text1"/>
          <w:sz w:val="24"/>
          <w:szCs w:val="24"/>
        </w:rPr>
        <w:t xml:space="preserve"> full thickness forearm burns </w:t>
      </w:r>
      <w:r w:rsidR="00A31A9E" w:rsidRPr="00006961">
        <w:rPr>
          <w:rFonts w:ascii="Book Antiqua" w:hAnsi="Book Antiqua" w:cs="Times New Roman"/>
          <w:color w:val="000000" w:themeColor="text1"/>
          <w:sz w:val="24"/>
          <w:szCs w:val="24"/>
        </w:rPr>
        <w:t>over a period of one year</w:t>
      </w:r>
      <w:r w:rsidR="006E0048" w:rsidRPr="00006961">
        <w:rPr>
          <w:rFonts w:ascii="Book Antiqua" w:hAnsi="Book Antiqua" w:cs="Times New Roman"/>
          <w:color w:val="000000" w:themeColor="text1"/>
          <w:sz w:val="24"/>
          <w:szCs w:val="24"/>
        </w:rPr>
        <w:t xml:space="preserve"> were included in</w:t>
      </w:r>
      <w:r w:rsidR="00FA174D" w:rsidRPr="00006961">
        <w:rPr>
          <w:rFonts w:ascii="Book Antiqua" w:hAnsi="Book Antiqua" w:cs="Times New Roman"/>
          <w:color w:val="000000" w:themeColor="text1"/>
          <w:sz w:val="24"/>
          <w:szCs w:val="24"/>
        </w:rPr>
        <w:t xml:space="preserve"> the study group. Debridement was undertaken within 48 h in 13 patients. Three patients were taken for debridement after 48 h. Debridement was repeated within 2-4 d after daily wound assessment and need for further debridement. </w:t>
      </w:r>
    </w:p>
    <w:p w:rsidR="00354451" w:rsidRPr="00006961" w:rsidRDefault="00354451" w:rsidP="000C02E8">
      <w:pPr>
        <w:spacing w:after="0" w:line="360" w:lineRule="auto"/>
        <w:jc w:val="both"/>
        <w:rPr>
          <w:rFonts w:ascii="Book Antiqua" w:hAnsi="Book Antiqua" w:cs="Times New Roman"/>
          <w:color w:val="000000" w:themeColor="text1"/>
          <w:sz w:val="24"/>
          <w:szCs w:val="24"/>
          <w:lang w:eastAsia="zh-CN"/>
        </w:rPr>
      </w:pPr>
    </w:p>
    <w:p w:rsidR="00FA174D" w:rsidRPr="00006961" w:rsidRDefault="00354451" w:rsidP="000C02E8">
      <w:pPr>
        <w:spacing w:after="0" w:line="360" w:lineRule="auto"/>
        <w:jc w:val="both"/>
        <w:rPr>
          <w:rFonts w:ascii="Book Antiqua" w:hAnsi="Book Antiqua" w:cs="Times New Roman"/>
          <w:color w:val="000000" w:themeColor="text1"/>
          <w:sz w:val="24"/>
          <w:szCs w:val="24"/>
          <w:lang w:eastAsia="zh-CN"/>
        </w:rPr>
      </w:pPr>
      <w:r w:rsidRPr="00006961">
        <w:rPr>
          <w:rFonts w:ascii="Book Antiqua" w:hAnsi="Book Antiqua" w:cs="Times New Roman"/>
          <w:b/>
          <w:color w:val="000000" w:themeColor="text1"/>
          <w:sz w:val="24"/>
          <w:szCs w:val="24"/>
          <w:lang w:eastAsia="zh-CN"/>
        </w:rPr>
        <w:t>RESULTS:</w:t>
      </w:r>
      <w:r w:rsidRPr="00006961">
        <w:rPr>
          <w:rFonts w:ascii="Book Antiqua" w:hAnsi="Book Antiqua" w:cs="Times New Roman"/>
          <w:color w:val="000000" w:themeColor="text1"/>
          <w:sz w:val="24"/>
          <w:szCs w:val="24"/>
          <w:lang w:eastAsia="zh-CN"/>
        </w:rPr>
        <w:t xml:space="preserve"> </w:t>
      </w:r>
      <w:r w:rsidR="00FA174D" w:rsidRPr="00006961">
        <w:rPr>
          <w:rFonts w:ascii="Book Antiqua" w:hAnsi="Book Antiqua" w:cs="Times New Roman"/>
          <w:color w:val="000000" w:themeColor="text1"/>
          <w:sz w:val="24"/>
          <w:szCs w:val="24"/>
        </w:rPr>
        <w:t xml:space="preserve">On an average two </w:t>
      </w:r>
      <w:proofErr w:type="spellStart"/>
      <w:r w:rsidR="00FA174D" w:rsidRPr="00006961">
        <w:rPr>
          <w:rFonts w:ascii="Book Antiqua" w:hAnsi="Book Antiqua" w:cs="Times New Roman"/>
          <w:color w:val="000000" w:themeColor="text1"/>
          <w:sz w:val="24"/>
          <w:szCs w:val="24"/>
        </w:rPr>
        <w:t>debridements</w:t>
      </w:r>
      <w:proofErr w:type="spellEnd"/>
      <w:r w:rsidR="00FA174D" w:rsidRPr="00006961">
        <w:rPr>
          <w:rFonts w:ascii="Book Antiqua" w:hAnsi="Book Antiqua" w:cs="Times New Roman"/>
          <w:color w:val="000000" w:themeColor="text1"/>
          <w:sz w:val="24"/>
          <w:szCs w:val="24"/>
        </w:rPr>
        <w:t xml:space="preserve"> (range</w:t>
      </w:r>
      <w:r w:rsidR="007566F9" w:rsidRPr="00006961">
        <w:rPr>
          <w:rFonts w:ascii="Book Antiqua" w:hAnsi="Book Antiqua" w:cs="Times New Roman" w:hint="eastAsia"/>
          <w:color w:val="000000" w:themeColor="text1"/>
          <w:sz w:val="24"/>
          <w:szCs w:val="24"/>
          <w:lang w:eastAsia="zh-CN"/>
        </w:rPr>
        <w:t xml:space="preserve"> </w:t>
      </w:r>
      <w:r w:rsidR="00FA174D" w:rsidRPr="00006961">
        <w:rPr>
          <w:rFonts w:ascii="Book Antiqua" w:hAnsi="Book Antiqua" w:cs="Times New Roman"/>
          <w:color w:val="000000" w:themeColor="text1"/>
          <w:sz w:val="24"/>
          <w:szCs w:val="24"/>
        </w:rPr>
        <w:t>1-4) was required in our patients for the wound to be ready for definitive cover. Interval between each</w:t>
      </w:r>
      <w:r w:rsidR="007566F9" w:rsidRPr="00006961">
        <w:rPr>
          <w:rFonts w:ascii="Book Antiqua" w:hAnsi="Book Antiqua" w:cs="Times New Roman"/>
          <w:color w:val="000000" w:themeColor="text1"/>
          <w:sz w:val="24"/>
          <w:szCs w:val="24"/>
        </w:rPr>
        <w:t xml:space="preserve"> debridement ranged from 2-18 d</w:t>
      </w:r>
      <w:r w:rsidR="00FA174D" w:rsidRPr="00006961">
        <w:rPr>
          <w:rFonts w:ascii="Book Antiqua" w:hAnsi="Book Antiqua" w:cs="Times New Roman"/>
          <w:color w:val="000000" w:themeColor="text1"/>
          <w:sz w:val="24"/>
          <w:szCs w:val="24"/>
        </w:rPr>
        <w:t xml:space="preserve">. </w:t>
      </w:r>
      <w:proofErr w:type="gramStart"/>
      <w:r w:rsidR="00FA174D" w:rsidRPr="00006961">
        <w:rPr>
          <w:rFonts w:ascii="Book Antiqua" w:hAnsi="Book Antiqua" w:cs="Times New Roman"/>
          <w:color w:val="000000" w:themeColor="text1"/>
          <w:sz w:val="24"/>
          <w:szCs w:val="24"/>
        </w:rPr>
        <w:t>Fourteen</w:t>
      </w:r>
      <w:proofErr w:type="gramEnd"/>
      <w:r w:rsidR="00FA174D" w:rsidRPr="00006961">
        <w:rPr>
          <w:rFonts w:ascii="Book Antiqua" w:hAnsi="Book Antiqua" w:cs="Times New Roman"/>
          <w:color w:val="000000" w:themeColor="text1"/>
          <w:sz w:val="24"/>
          <w:szCs w:val="24"/>
        </w:rPr>
        <w:t xml:space="preserve"> patients were provided vascularized cover after final debridement (6 free flaps, 8 </w:t>
      </w:r>
      <w:proofErr w:type="spellStart"/>
      <w:r w:rsidR="00FA174D" w:rsidRPr="00006961">
        <w:rPr>
          <w:rFonts w:ascii="Book Antiqua" w:hAnsi="Book Antiqua" w:cs="Times New Roman"/>
          <w:color w:val="000000" w:themeColor="text1"/>
          <w:sz w:val="24"/>
          <w:szCs w:val="24"/>
        </w:rPr>
        <w:t>pedicled</w:t>
      </w:r>
      <w:proofErr w:type="spellEnd"/>
      <w:r w:rsidR="00FA174D" w:rsidRPr="00006961">
        <w:rPr>
          <w:rFonts w:ascii="Book Antiqua" w:hAnsi="Book Antiqua" w:cs="Times New Roman"/>
          <w:color w:val="000000" w:themeColor="text1"/>
          <w:sz w:val="24"/>
          <w:szCs w:val="24"/>
        </w:rPr>
        <w:t xml:space="preserve"> flaps</w:t>
      </w:r>
      <w:r w:rsidR="007B7DD0" w:rsidRPr="00006961">
        <w:rPr>
          <w:rFonts w:ascii="Book Antiqua" w:hAnsi="Book Antiqua" w:cs="Times New Roman"/>
          <w:color w:val="000000" w:themeColor="text1"/>
          <w:sz w:val="24"/>
          <w:szCs w:val="24"/>
        </w:rPr>
        <w:t>)</w:t>
      </w:r>
      <w:r w:rsidR="00FC1283" w:rsidRPr="00006961">
        <w:rPr>
          <w:rFonts w:ascii="Book Antiqua" w:hAnsi="Book Antiqua" w:cs="Times New Roman"/>
          <w:color w:val="000000" w:themeColor="text1"/>
          <w:sz w:val="24"/>
          <w:szCs w:val="24"/>
        </w:rPr>
        <w:t xml:space="preserve">. </w:t>
      </w:r>
      <w:r w:rsidR="00FA174D" w:rsidRPr="00006961">
        <w:rPr>
          <w:rFonts w:ascii="Book Antiqua" w:hAnsi="Book Antiqua" w:cs="Times New Roman"/>
          <w:color w:val="000000" w:themeColor="text1"/>
          <w:sz w:val="24"/>
          <w:szCs w:val="24"/>
        </w:rPr>
        <w:t>Functional assessment of g</w:t>
      </w:r>
      <w:r w:rsidR="007566F9" w:rsidRPr="00006961">
        <w:rPr>
          <w:rFonts w:ascii="Book Antiqua" w:hAnsi="Book Antiqua" w:cs="Times New Roman"/>
          <w:color w:val="000000" w:themeColor="text1"/>
          <w:sz w:val="24"/>
          <w:szCs w:val="24"/>
        </w:rPr>
        <w:t xml:space="preserve">ross hand function done at 6 </w:t>
      </w:r>
      <w:proofErr w:type="spellStart"/>
      <w:r w:rsidR="007566F9" w:rsidRPr="00006961">
        <w:rPr>
          <w:rFonts w:ascii="Book Antiqua" w:hAnsi="Book Antiqua" w:cs="Times New Roman"/>
          <w:color w:val="000000" w:themeColor="text1"/>
          <w:sz w:val="24"/>
          <w:szCs w:val="24"/>
        </w:rPr>
        <w:t>wk</w:t>
      </w:r>
      <w:proofErr w:type="spellEnd"/>
      <w:r w:rsidR="00FA174D" w:rsidRPr="00006961">
        <w:rPr>
          <w:rFonts w:ascii="Book Antiqua" w:hAnsi="Book Antiqua" w:cs="Times New Roman"/>
          <w:color w:val="000000" w:themeColor="text1"/>
          <w:sz w:val="24"/>
          <w:szCs w:val="24"/>
        </w:rPr>
        <w:t>, 2</w:t>
      </w:r>
      <w:r w:rsidR="007566F9" w:rsidRPr="00006961">
        <w:rPr>
          <w:rFonts w:ascii="Book Antiqua" w:hAnsi="Book Antiqua" w:cs="Times New Roman" w:hint="eastAsia"/>
          <w:color w:val="000000" w:themeColor="text1"/>
          <w:sz w:val="24"/>
          <w:szCs w:val="24"/>
          <w:lang w:eastAsia="zh-CN"/>
        </w:rPr>
        <w:t xml:space="preserve"> </w:t>
      </w:r>
      <w:r w:rsidR="00FA174D" w:rsidRPr="00006961">
        <w:rPr>
          <w:rFonts w:ascii="Book Antiqua" w:hAnsi="Book Antiqua" w:cs="Times New Roman"/>
          <w:color w:val="000000" w:themeColor="text1"/>
          <w:sz w:val="24"/>
          <w:szCs w:val="24"/>
        </w:rPr>
        <w:t>mo, 3 mo and 6 mo</w:t>
      </w:r>
      <w:r w:rsidR="007566F9" w:rsidRPr="00006961">
        <w:rPr>
          <w:rFonts w:ascii="Book Antiqua" w:hAnsi="Book Antiqua" w:cs="Times New Roman"/>
          <w:color w:val="000000" w:themeColor="text1"/>
          <w:sz w:val="24"/>
          <w:szCs w:val="24"/>
        </w:rPr>
        <w:t xml:space="preserve"> follow</w:t>
      </w:r>
      <w:r w:rsidR="007566F9" w:rsidRPr="00006961">
        <w:rPr>
          <w:rFonts w:ascii="Book Antiqua" w:hAnsi="Book Antiqua" w:cs="Times New Roman" w:hint="eastAsia"/>
          <w:color w:val="000000" w:themeColor="text1"/>
          <w:sz w:val="24"/>
          <w:szCs w:val="24"/>
          <w:lang w:eastAsia="zh-CN"/>
        </w:rPr>
        <w:t>-</w:t>
      </w:r>
      <w:r w:rsidR="00FA174D" w:rsidRPr="00006961">
        <w:rPr>
          <w:rFonts w:ascii="Book Antiqua" w:hAnsi="Book Antiqua" w:cs="Times New Roman"/>
          <w:color w:val="000000" w:themeColor="text1"/>
          <w:sz w:val="24"/>
          <w:szCs w:val="24"/>
        </w:rPr>
        <w:t xml:space="preserve">up. </w:t>
      </w:r>
    </w:p>
    <w:p w:rsidR="00354451" w:rsidRPr="00006961" w:rsidRDefault="00354451" w:rsidP="000C02E8">
      <w:pPr>
        <w:spacing w:after="0" w:line="360" w:lineRule="auto"/>
        <w:jc w:val="both"/>
        <w:rPr>
          <w:rFonts w:ascii="Book Antiqua" w:hAnsi="Book Antiqua" w:cs="Times New Roman"/>
          <w:color w:val="000000" w:themeColor="text1"/>
          <w:sz w:val="24"/>
          <w:szCs w:val="24"/>
          <w:lang w:eastAsia="zh-CN"/>
        </w:rPr>
      </w:pPr>
    </w:p>
    <w:p w:rsidR="00FA174D" w:rsidRPr="00006961" w:rsidRDefault="00354451" w:rsidP="000C02E8">
      <w:pPr>
        <w:spacing w:after="0" w:line="360" w:lineRule="auto"/>
        <w:jc w:val="both"/>
        <w:rPr>
          <w:rFonts w:ascii="Book Antiqua" w:hAnsi="Book Antiqua" w:cs="Times New Roman"/>
          <w:color w:val="000000" w:themeColor="text1"/>
          <w:sz w:val="24"/>
          <w:szCs w:val="24"/>
          <w:lang w:eastAsia="zh-CN"/>
        </w:rPr>
      </w:pPr>
      <w:r w:rsidRPr="00006961">
        <w:rPr>
          <w:rFonts w:ascii="Book Antiqua" w:hAnsi="Book Antiqua" w:cs="Times New Roman"/>
          <w:b/>
          <w:color w:val="000000" w:themeColor="text1"/>
          <w:sz w:val="24"/>
          <w:szCs w:val="24"/>
        </w:rPr>
        <w:t>CONCLUSION</w:t>
      </w:r>
      <w:r w:rsidRPr="00006961">
        <w:rPr>
          <w:rFonts w:ascii="Book Antiqua" w:hAnsi="Book Antiqua" w:cs="Times New Roman"/>
          <w:b/>
          <w:color w:val="000000" w:themeColor="text1"/>
          <w:sz w:val="24"/>
          <w:szCs w:val="24"/>
          <w:lang w:eastAsia="zh-CN"/>
        </w:rPr>
        <w:t>:</w:t>
      </w:r>
      <w:r w:rsidRPr="00006961">
        <w:rPr>
          <w:rFonts w:ascii="Book Antiqua" w:hAnsi="Book Antiqua" w:cs="Times New Roman"/>
          <w:b/>
          <w:color w:val="000000" w:themeColor="text1"/>
          <w:sz w:val="24"/>
          <w:szCs w:val="24"/>
        </w:rPr>
        <w:t xml:space="preserve"> </w:t>
      </w:r>
      <w:r w:rsidR="00FA174D" w:rsidRPr="00006961">
        <w:rPr>
          <w:rFonts w:ascii="Book Antiqua" w:hAnsi="Book Antiqua" w:cs="Times New Roman"/>
          <w:color w:val="000000" w:themeColor="text1"/>
          <w:sz w:val="24"/>
          <w:szCs w:val="24"/>
        </w:rPr>
        <w:t xml:space="preserve">High-tension electrical burns </w:t>
      </w:r>
      <w:r w:rsidR="001B109C" w:rsidRPr="00006961">
        <w:rPr>
          <w:rFonts w:ascii="Book Antiqua" w:hAnsi="Book Antiqua" w:cs="Times New Roman"/>
          <w:color w:val="000000" w:themeColor="text1"/>
          <w:sz w:val="24"/>
          <w:szCs w:val="24"/>
        </w:rPr>
        <w:t>lead to</w:t>
      </w:r>
      <w:r w:rsidR="00FA174D" w:rsidRPr="00006961">
        <w:rPr>
          <w:rFonts w:ascii="Book Antiqua" w:hAnsi="Book Antiqua" w:cs="Times New Roman"/>
          <w:color w:val="000000" w:themeColor="text1"/>
          <w:sz w:val="24"/>
          <w:szCs w:val="24"/>
        </w:rPr>
        <w:t xml:space="preserve"> significant morbidity</w:t>
      </w:r>
      <w:r w:rsidR="001B109C" w:rsidRPr="00006961">
        <w:rPr>
          <w:rFonts w:ascii="Book Antiqua" w:hAnsi="Book Antiqua" w:cs="Times New Roman"/>
          <w:color w:val="000000" w:themeColor="text1"/>
          <w:sz w:val="24"/>
          <w:szCs w:val="24"/>
        </w:rPr>
        <w:t>. These injuries are best managed by e</w:t>
      </w:r>
      <w:r w:rsidR="00FA174D" w:rsidRPr="00006961">
        <w:rPr>
          <w:rFonts w:ascii="Book Antiqua" w:hAnsi="Book Antiqua" w:cs="Times New Roman"/>
          <w:color w:val="000000" w:themeColor="text1"/>
          <w:sz w:val="24"/>
          <w:szCs w:val="24"/>
        </w:rPr>
        <w:t>arly decompression</w:t>
      </w:r>
      <w:r w:rsidR="00A31A9E" w:rsidRPr="00006961">
        <w:rPr>
          <w:rFonts w:ascii="Book Antiqua" w:hAnsi="Book Antiqua" w:cs="Times New Roman"/>
          <w:color w:val="000000" w:themeColor="text1"/>
          <w:sz w:val="24"/>
          <w:szCs w:val="24"/>
        </w:rPr>
        <w:t xml:space="preserve"> </w:t>
      </w:r>
      <w:r w:rsidR="001B109C" w:rsidRPr="00006961">
        <w:rPr>
          <w:rFonts w:ascii="Book Antiqua" w:hAnsi="Book Antiqua" w:cs="Times New Roman"/>
          <w:color w:val="000000" w:themeColor="text1"/>
          <w:sz w:val="24"/>
          <w:szCs w:val="24"/>
        </w:rPr>
        <w:t xml:space="preserve">followed by multiple </w:t>
      </w:r>
      <w:r w:rsidR="00FA174D" w:rsidRPr="00006961">
        <w:rPr>
          <w:rFonts w:ascii="Book Antiqua" w:hAnsi="Book Antiqua" w:cs="Times New Roman"/>
          <w:color w:val="000000" w:themeColor="text1"/>
          <w:sz w:val="24"/>
          <w:szCs w:val="24"/>
        </w:rPr>
        <w:t xml:space="preserve">serial </w:t>
      </w:r>
      <w:proofErr w:type="spellStart"/>
      <w:r w:rsidR="00FA174D" w:rsidRPr="00006961">
        <w:rPr>
          <w:rFonts w:ascii="Book Antiqua" w:hAnsi="Book Antiqua" w:cs="Times New Roman"/>
          <w:color w:val="000000" w:themeColor="text1"/>
          <w:sz w:val="24"/>
          <w:szCs w:val="24"/>
        </w:rPr>
        <w:t>debridement</w:t>
      </w:r>
      <w:r w:rsidR="001B109C" w:rsidRPr="00006961">
        <w:rPr>
          <w:rFonts w:ascii="Book Antiqua" w:hAnsi="Book Antiqua" w:cs="Times New Roman"/>
          <w:color w:val="000000" w:themeColor="text1"/>
          <w:sz w:val="24"/>
          <w:szCs w:val="24"/>
        </w:rPr>
        <w:t>s</w:t>
      </w:r>
      <w:proofErr w:type="spellEnd"/>
      <w:r w:rsidR="00FA174D" w:rsidRPr="00006961">
        <w:rPr>
          <w:rFonts w:ascii="Book Antiqua" w:hAnsi="Book Antiqua" w:cs="Times New Roman"/>
          <w:color w:val="000000" w:themeColor="text1"/>
          <w:sz w:val="24"/>
          <w:szCs w:val="24"/>
        </w:rPr>
        <w:t>. The ideal timing of free flap coverage needs further investigation.</w:t>
      </w:r>
    </w:p>
    <w:p w:rsidR="004A6C3E" w:rsidRPr="00006961" w:rsidRDefault="004A6C3E" w:rsidP="000C02E8">
      <w:pPr>
        <w:spacing w:after="0" w:line="360" w:lineRule="auto"/>
        <w:jc w:val="both"/>
        <w:rPr>
          <w:rFonts w:ascii="Book Antiqua" w:hAnsi="Book Antiqua" w:cs="Times New Roman"/>
          <w:color w:val="000000" w:themeColor="text1"/>
          <w:sz w:val="24"/>
          <w:szCs w:val="24"/>
          <w:lang w:eastAsia="zh-CN"/>
        </w:rPr>
      </w:pPr>
    </w:p>
    <w:p w:rsidR="00FA174D" w:rsidRPr="00006961" w:rsidRDefault="00FA174D" w:rsidP="000C02E8">
      <w:pPr>
        <w:spacing w:after="0" w:line="360" w:lineRule="auto"/>
        <w:jc w:val="both"/>
        <w:rPr>
          <w:rFonts w:ascii="Book Antiqua" w:hAnsi="Book Antiqua" w:cs="Times New Roman"/>
          <w:color w:val="000000" w:themeColor="text1"/>
          <w:sz w:val="24"/>
          <w:szCs w:val="24"/>
        </w:rPr>
      </w:pPr>
      <w:r w:rsidRPr="00006961">
        <w:rPr>
          <w:rFonts w:ascii="Book Antiqua" w:hAnsi="Book Antiqua" w:cs="Times New Roman"/>
          <w:b/>
          <w:color w:val="000000" w:themeColor="text1"/>
          <w:sz w:val="24"/>
          <w:szCs w:val="24"/>
        </w:rPr>
        <w:t>Key words</w:t>
      </w:r>
      <w:r w:rsidR="00354451" w:rsidRPr="00006961">
        <w:rPr>
          <w:rFonts w:ascii="Book Antiqua" w:hAnsi="Book Antiqua" w:cs="Times New Roman"/>
          <w:b/>
          <w:color w:val="000000" w:themeColor="text1"/>
          <w:sz w:val="24"/>
          <w:szCs w:val="24"/>
          <w:lang w:eastAsia="zh-CN"/>
        </w:rPr>
        <w:t>:</w:t>
      </w:r>
      <w:r w:rsidRPr="00006961">
        <w:rPr>
          <w:rFonts w:ascii="Book Antiqua" w:hAnsi="Book Antiqua" w:cs="Times New Roman"/>
          <w:b/>
          <w:color w:val="000000" w:themeColor="text1"/>
          <w:sz w:val="24"/>
          <w:szCs w:val="24"/>
        </w:rPr>
        <w:t xml:space="preserve"> </w:t>
      </w:r>
      <w:r w:rsidR="00354451" w:rsidRPr="00006961">
        <w:rPr>
          <w:rFonts w:ascii="Book Antiqua" w:hAnsi="Book Antiqua" w:cs="Times New Roman"/>
          <w:color w:val="000000" w:themeColor="text1"/>
          <w:sz w:val="24"/>
          <w:szCs w:val="24"/>
        </w:rPr>
        <w:t>E</w:t>
      </w:r>
      <w:r w:rsidRPr="00006961">
        <w:rPr>
          <w:rFonts w:ascii="Book Antiqua" w:hAnsi="Book Antiqua" w:cs="Times New Roman"/>
          <w:color w:val="000000" w:themeColor="text1"/>
          <w:sz w:val="24"/>
          <w:szCs w:val="24"/>
        </w:rPr>
        <w:t xml:space="preserve">arly </w:t>
      </w:r>
      <w:proofErr w:type="spellStart"/>
      <w:r w:rsidRPr="00006961">
        <w:rPr>
          <w:rFonts w:ascii="Book Antiqua" w:hAnsi="Book Antiqua" w:cs="Times New Roman"/>
          <w:color w:val="000000" w:themeColor="text1"/>
          <w:sz w:val="24"/>
          <w:szCs w:val="24"/>
        </w:rPr>
        <w:t>debidement</w:t>
      </w:r>
      <w:proofErr w:type="spellEnd"/>
      <w:r w:rsidR="00354451" w:rsidRPr="00006961">
        <w:rPr>
          <w:rFonts w:ascii="Book Antiqua" w:hAnsi="Book Antiqua" w:cs="Times New Roman"/>
          <w:color w:val="000000" w:themeColor="text1"/>
          <w:sz w:val="24"/>
          <w:szCs w:val="24"/>
          <w:lang w:eastAsia="zh-CN"/>
        </w:rPr>
        <w:t>;</w:t>
      </w:r>
      <w:r w:rsidRPr="00006961">
        <w:rPr>
          <w:rFonts w:ascii="Book Antiqua" w:hAnsi="Book Antiqua" w:cs="Times New Roman"/>
          <w:color w:val="000000" w:themeColor="text1"/>
          <w:sz w:val="24"/>
          <w:szCs w:val="24"/>
        </w:rPr>
        <w:t xml:space="preserve"> </w:t>
      </w:r>
      <w:r w:rsidR="00354451" w:rsidRPr="00006961">
        <w:rPr>
          <w:rFonts w:ascii="Book Antiqua" w:hAnsi="Book Antiqua" w:cs="Times New Roman"/>
          <w:color w:val="000000" w:themeColor="text1"/>
          <w:sz w:val="24"/>
          <w:szCs w:val="24"/>
        </w:rPr>
        <w:t>V</w:t>
      </w:r>
      <w:r w:rsidRPr="00006961">
        <w:rPr>
          <w:rFonts w:ascii="Book Antiqua" w:hAnsi="Book Antiqua" w:cs="Times New Roman"/>
          <w:color w:val="000000" w:themeColor="text1"/>
          <w:sz w:val="24"/>
          <w:szCs w:val="24"/>
        </w:rPr>
        <w:t>ascularized cover</w:t>
      </w:r>
      <w:r w:rsidR="00354451" w:rsidRPr="00006961">
        <w:rPr>
          <w:rFonts w:ascii="Book Antiqua" w:hAnsi="Book Antiqua" w:cs="Times New Roman"/>
          <w:color w:val="000000" w:themeColor="text1"/>
          <w:sz w:val="24"/>
          <w:szCs w:val="24"/>
          <w:lang w:eastAsia="zh-CN"/>
        </w:rPr>
        <w:t>;</w:t>
      </w:r>
      <w:r w:rsidRPr="00006961">
        <w:rPr>
          <w:rFonts w:ascii="Book Antiqua" w:hAnsi="Book Antiqua" w:cs="Times New Roman"/>
          <w:color w:val="000000" w:themeColor="text1"/>
          <w:sz w:val="24"/>
          <w:szCs w:val="24"/>
        </w:rPr>
        <w:t xml:space="preserve"> </w:t>
      </w:r>
      <w:r w:rsidR="00354451" w:rsidRPr="00006961">
        <w:rPr>
          <w:rFonts w:ascii="Book Antiqua" w:hAnsi="Book Antiqua" w:cs="Times New Roman"/>
          <w:color w:val="000000" w:themeColor="text1"/>
          <w:sz w:val="24"/>
          <w:szCs w:val="24"/>
        </w:rPr>
        <w:t>E</w:t>
      </w:r>
      <w:r w:rsidRPr="00006961">
        <w:rPr>
          <w:rFonts w:ascii="Book Antiqua" w:hAnsi="Book Antiqua" w:cs="Times New Roman"/>
          <w:color w:val="000000" w:themeColor="text1"/>
          <w:sz w:val="24"/>
          <w:szCs w:val="24"/>
        </w:rPr>
        <w:t>lectrical burns</w:t>
      </w:r>
      <w:r w:rsidR="00354451" w:rsidRPr="00006961">
        <w:rPr>
          <w:rFonts w:ascii="Book Antiqua" w:hAnsi="Book Antiqua" w:cs="Times New Roman"/>
          <w:color w:val="000000" w:themeColor="text1"/>
          <w:sz w:val="24"/>
          <w:szCs w:val="24"/>
          <w:lang w:eastAsia="zh-CN"/>
        </w:rPr>
        <w:t>;</w:t>
      </w:r>
      <w:r w:rsidRPr="00006961">
        <w:rPr>
          <w:rFonts w:ascii="Book Antiqua" w:hAnsi="Book Antiqua" w:cs="Times New Roman"/>
          <w:color w:val="000000" w:themeColor="text1"/>
          <w:sz w:val="24"/>
          <w:szCs w:val="24"/>
        </w:rPr>
        <w:t xml:space="preserve"> </w:t>
      </w:r>
      <w:r w:rsidR="00354451" w:rsidRPr="00006961">
        <w:rPr>
          <w:rFonts w:ascii="Book Antiqua" w:hAnsi="Book Antiqua" w:cs="Times New Roman"/>
          <w:color w:val="000000" w:themeColor="text1"/>
          <w:sz w:val="24"/>
          <w:szCs w:val="24"/>
        </w:rPr>
        <w:t>F</w:t>
      </w:r>
      <w:r w:rsidRPr="00006961">
        <w:rPr>
          <w:rFonts w:ascii="Book Antiqua" w:hAnsi="Book Antiqua" w:cs="Times New Roman"/>
          <w:color w:val="000000" w:themeColor="text1"/>
          <w:sz w:val="24"/>
          <w:szCs w:val="24"/>
        </w:rPr>
        <w:t>orearm</w:t>
      </w:r>
    </w:p>
    <w:p w:rsidR="00FC1283" w:rsidRPr="00006961" w:rsidRDefault="00FC1283" w:rsidP="000C02E8">
      <w:pPr>
        <w:spacing w:after="0" w:line="360" w:lineRule="auto"/>
        <w:jc w:val="both"/>
        <w:rPr>
          <w:rFonts w:ascii="Book Antiqua" w:hAnsi="Book Antiqua" w:cs="Times New Roman"/>
          <w:color w:val="000000" w:themeColor="text1"/>
          <w:sz w:val="24"/>
          <w:szCs w:val="24"/>
          <w:lang w:eastAsia="zh-CN"/>
        </w:rPr>
      </w:pPr>
    </w:p>
    <w:p w:rsidR="00C659C2" w:rsidRPr="00006961" w:rsidRDefault="00C659C2" w:rsidP="000C02E8">
      <w:pPr>
        <w:snapToGrid w:val="0"/>
        <w:spacing w:after="0" w:line="360" w:lineRule="auto"/>
        <w:jc w:val="both"/>
        <w:rPr>
          <w:rFonts w:ascii="Book Antiqua" w:hAnsi="Book Antiqua"/>
          <w:sz w:val="24"/>
        </w:rPr>
      </w:pPr>
      <w:proofErr w:type="gramStart"/>
      <w:r w:rsidRPr="00006961">
        <w:rPr>
          <w:rFonts w:ascii="Book Antiqua" w:hAnsi="Book Antiqua"/>
          <w:sz w:val="24"/>
        </w:rPr>
        <w:t xml:space="preserve">© </w:t>
      </w:r>
      <w:r w:rsidRPr="00006961">
        <w:rPr>
          <w:rFonts w:ascii="Book Antiqua" w:hAnsi="Book Antiqua"/>
          <w:b/>
          <w:sz w:val="24"/>
        </w:rPr>
        <w:t>The Author(s) 2016</w:t>
      </w:r>
      <w:r w:rsidRPr="00006961">
        <w:rPr>
          <w:rFonts w:ascii="Book Antiqua" w:hAnsi="Book Antiqua"/>
          <w:sz w:val="24"/>
        </w:rPr>
        <w:t>.</w:t>
      </w:r>
      <w:proofErr w:type="gramEnd"/>
      <w:r w:rsidRPr="00006961">
        <w:rPr>
          <w:rFonts w:ascii="Book Antiqua" w:hAnsi="Book Antiqua"/>
          <w:sz w:val="24"/>
        </w:rPr>
        <w:t xml:space="preserve"> </w:t>
      </w:r>
      <w:proofErr w:type="gramStart"/>
      <w:r w:rsidRPr="00006961">
        <w:rPr>
          <w:rFonts w:ascii="Book Antiqua" w:hAnsi="Book Antiqua"/>
          <w:sz w:val="24"/>
        </w:rPr>
        <w:t xml:space="preserve">Published by </w:t>
      </w:r>
      <w:proofErr w:type="spellStart"/>
      <w:r w:rsidRPr="00006961">
        <w:rPr>
          <w:rFonts w:ascii="Book Antiqua" w:hAnsi="Book Antiqua"/>
          <w:sz w:val="24"/>
        </w:rPr>
        <w:t>Baishideng</w:t>
      </w:r>
      <w:proofErr w:type="spellEnd"/>
      <w:r w:rsidRPr="00006961">
        <w:rPr>
          <w:rFonts w:ascii="Book Antiqua" w:hAnsi="Book Antiqua"/>
          <w:sz w:val="24"/>
        </w:rPr>
        <w:t xml:space="preserve"> Publishing Group Inc.</w:t>
      </w:r>
      <w:proofErr w:type="gramEnd"/>
      <w:r w:rsidRPr="00006961">
        <w:rPr>
          <w:rFonts w:ascii="Book Antiqua" w:hAnsi="Book Antiqua"/>
          <w:sz w:val="24"/>
        </w:rPr>
        <w:t xml:space="preserve"> All rights reserved.</w:t>
      </w:r>
    </w:p>
    <w:p w:rsidR="00C659C2" w:rsidRPr="00006961" w:rsidRDefault="00C659C2" w:rsidP="000C02E8">
      <w:pPr>
        <w:spacing w:after="0" w:line="360" w:lineRule="auto"/>
        <w:jc w:val="both"/>
        <w:rPr>
          <w:rFonts w:ascii="Book Antiqua" w:hAnsi="Book Antiqua" w:cs="Times New Roman"/>
          <w:color w:val="000000" w:themeColor="text1"/>
          <w:sz w:val="24"/>
          <w:szCs w:val="24"/>
          <w:lang w:eastAsia="zh-CN"/>
        </w:rPr>
      </w:pPr>
    </w:p>
    <w:p w:rsidR="00E83A53" w:rsidRPr="00006961" w:rsidRDefault="00E83A53" w:rsidP="000C02E8">
      <w:pPr>
        <w:spacing w:after="0" w:line="360" w:lineRule="auto"/>
        <w:jc w:val="both"/>
        <w:rPr>
          <w:rFonts w:ascii="Book Antiqua" w:hAnsi="Book Antiqua" w:cs="Times New Roman"/>
          <w:color w:val="000000" w:themeColor="text1"/>
          <w:sz w:val="24"/>
          <w:szCs w:val="24"/>
        </w:rPr>
      </w:pPr>
      <w:r w:rsidRPr="00006961">
        <w:rPr>
          <w:rFonts w:ascii="Book Antiqua" w:eastAsia="宋体" w:hAnsi="Book Antiqua"/>
          <w:b/>
          <w:color w:val="000000" w:themeColor="text1"/>
          <w:sz w:val="24"/>
          <w:szCs w:val="24"/>
          <w:lang w:eastAsia="zh-CN"/>
        </w:rPr>
        <w:t>Core tip:</w:t>
      </w:r>
      <w:r w:rsidR="00974655" w:rsidRPr="00006961">
        <w:rPr>
          <w:rFonts w:ascii="Book Antiqua" w:eastAsia="宋体" w:hAnsi="Book Antiqua"/>
          <w:b/>
          <w:color w:val="000000" w:themeColor="text1"/>
          <w:sz w:val="24"/>
          <w:szCs w:val="24"/>
          <w:lang w:eastAsia="zh-CN"/>
        </w:rPr>
        <w:t xml:space="preserve"> </w:t>
      </w:r>
      <w:r w:rsidRPr="00006961">
        <w:rPr>
          <w:rFonts w:ascii="Book Antiqua" w:hAnsi="Book Antiqua" w:cs="Arial"/>
          <w:color w:val="000000" w:themeColor="text1"/>
          <w:sz w:val="24"/>
          <w:szCs w:val="24"/>
        </w:rPr>
        <w:t xml:space="preserve">High-voltage electrical </w:t>
      </w:r>
      <w:r w:rsidR="001B109C" w:rsidRPr="00006961">
        <w:rPr>
          <w:rFonts w:ascii="Book Antiqua" w:hAnsi="Book Antiqua" w:cs="Arial"/>
          <w:color w:val="000000" w:themeColor="text1"/>
          <w:sz w:val="24"/>
          <w:szCs w:val="24"/>
        </w:rPr>
        <w:t>injuries</w:t>
      </w:r>
      <w:r w:rsidRPr="00006961">
        <w:rPr>
          <w:rFonts w:ascii="Book Antiqua" w:hAnsi="Book Antiqua" w:cs="Arial"/>
          <w:color w:val="000000" w:themeColor="text1"/>
          <w:sz w:val="24"/>
          <w:szCs w:val="24"/>
        </w:rPr>
        <w:t xml:space="preserve"> </w:t>
      </w:r>
      <w:r w:rsidR="001B109C" w:rsidRPr="00006961">
        <w:rPr>
          <w:rFonts w:ascii="Book Antiqua" w:hAnsi="Book Antiqua" w:cs="Arial"/>
          <w:color w:val="000000" w:themeColor="text1"/>
          <w:sz w:val="24"/>
          <w:szCs w:val="24"/>
        </w:rPr>
        <w:t xml:space="preserve">lead </w:t>
      </w:r>
      <w:r w:rsidRPr="00006961">
        <w:rPr>
          <w:rFonts w:ascii="Book Antiqua" w:hAnsi="Book Antiqua" w:cs="Arial"/>
          <w:color w:val="000000" w:themeColor="text1"/>
          <w:sz w:val="24"/>
          <w:szCs w:val="24"/>
        </w:rPr>
        <w:t xml:space="preserve">to be a significant morbidity </w:t>
      </w:r>
      <w:r w:rsidR="001B109C" w:rsidRPr="00006961">
        <w:rPr>
          <w:rFonts w:ascii="Book Antiqua" w:hAnsi="Book Antiqua" w:cs="Arial"/>
          <w:color w:val="000000" w:themeColor="text1"/>
          <w:sz w:val="24"/>
          <w:szCs w:val="24"/>
        </w:rPr>
        <w:t>associated with</w:t>
      </w:r>
      <w:r w:rsidRPr="00006961">
        <w:rPr>
          <w:rFonts w:ascii="Book Antiqua" w:hAnsi="Book Antiqua" w:cs="Arial"/>
          <w:color w:val="000000" w:themeColor="text1"/>
          <w:sz w:val="24"/>
          <w:szCs w:val="24"/>
        </w:rPr>
        <w:t xml:space="preserve"> severe socioeconomic implications. There is conflicting evidence in the literature regarding progressive tissue necrosis in this devastating injury. We looked into the </w:t>
      </w:r>
      <w:r w:rsidRPr="00006961">
        <w:rPr>
          <w:rFonts w:ascii="Book Antiqua" w:hAnsi="Book Antiqua" w:cs="Arial"/>
          <w:color w:val="000000" w:themeColor="text1"/>
          <w:sz w:val="24"/>
          <w:szCs w:val="24"/>
        </w:rPr>
        <w:lastRenderedPageBreak/>
        <w:t>management options of early debridement of the wound, followed by vascularized cover to bring in fresh blood supply to remaining tissue, which can potentially prevent further progression of this pathology. We found that</w:t>
      </w:r>
      <w:r w:rsidRPr="00006961">
        <w:rPr>
          <w:rFonts w:ascii="Book Antiqua" w:hAnsi="Book Antiqua" w:cs="Times New Roman"/>
          <w:color w:val="000000" w:themeColor="text1"/>
          <w:sz w:val="24"/>
          <w:szCs w:val="24"/>
        </w:rPr>
        <w:t xml:space="preserve"> </w:t>
      </w:r>
      <w:r w:rsidR="00B963AE" w:rsidRPr="00006961">
        <w:rPr>
          <w:rFonts w:ascii="Book Antiqua" w:hAnsi="Book Antiqua" w:cs="Times New Roman"/>
          <w:color w:val="000000" w:themeColor="text1"/>
          <w:sz w:val="24"/>
          <w:szCs w:val="24"/>
        </w:rPr>
        <w:t>t</w:t>
      </w:r>
      <w:r w:rsidRPr="00006961">
        <w:rPr>
          <w:rFonts w:ascii="Book Antiqua" w:hAnsi="Book Antiqua" w:cs="Times New Roman"/>
          <w:color w:val="000000" w:themeColor="text1"/>
          <w:sz w:val="24"/>
          <w:szCs w:val="24"/>
        </w:rPr>
        <w:t>he phenomenon of ongoing necrosis was not halted in our study and all our early flaps failed to ingress the blood flow to the so-called ischemic zone post trauma.</w:t>
      </w:r>
      <w:r w:rsidR="00B963AE" w:rsidRPr="00006961">
        <w:rPr>
          <w:rFonts w:ascii="Book Antiqua" w:hAnsi="Book Antiqua" w:cs="Times New Roman"/>
          <w:color w:val="000000" w:themeColor="text1"/>
          <w:sz w:val="24"/>
          <w:szCs w:val="24"/>
        </w:rPr>
        <w:t xml:space="preserve"> Electrical injuries were progressive in nature and required multiple radical debridement until the wound is ready for definitive cover.</w:t>
      </w:r>
    </w:p>
    <w:p w:rsidR="00C51AC5" w:rsidRPr="00006961" w:rsidRDefault="00C51AC5" w:rsidP="000C02E8">
      <w:pPr>
        <w:spacing w:after="0" w:line="360" w:lineRule="auto"/>
        <w:jc w:val="both"/>
        <w:rPr>
          <w:rFonts w:ascii="Book Antiqua" w:hAnsi="Book Antiqua" w:cs="Arial"/>
          <w:color w:val="000000" w:themeColor="text1"/>
          <w:sz w:val="24"/>
          <w:szCs w:val="24"/>
        </w:rPr>
      </w:pPr>
    </w:p>
    <w:p w:rsidR="00C56CD7" w:rsidRPr="00006961" w:rsidRDefault="00C56CD7" w:rsidP="000C02E8">
      <w:pPr>
        <w:spacing w:after="0" w:line="360" w:lineRule="auto"/>
        <w:jc w:val="both"/>
        <w:rPr>
          <w:rFonts w:ascii="Book Antiqua" w:hAnsi="Book Antiqua" w:cs="Times New Roman"/>
          <w:b/>
          <w:color w:val="000000" w:themeColor="text1"/>
          <w:sz w:val="24"/>
          <w:szCs w:val="24"/>
          <w:lang w:eastAsia="zh-CN"/>
        </w:rPr>
      </w:pPr>
      <w:bookmarkStart w:id="6" w:name="OLE_LINK5"/>
      <w:bookmarkStart w:id="7" w:name="OLE_LINK6"/>
      <w:proofErr w:type="spellStart"/>
      <w:r w:rsidRPr="00006961">
        <w:rPr>
          <w:rFonts w:ascii="Book Antiqua" w:hAnsi="Book Antiqua" w:cs="Times New Roman"/>
          <w:color w:val="000000" w:themeColor="text1"/>
          <w:sz w:val="24"/>
          <w:szCs w:val="24"/>
        </w:rPr>
        <w:t>Mene</w:t>
      </w:r>
      <w:proofErr w:type="spellEnd"/>
      <w:r w:rsidRPr="00006961">
        <w:rPr>
          <w:rFonts w:ascii="Book Antiqua" w:hAnsi="Book Antiqua" w:cs="Times New Roman" w:hint="eastAsia"/>
          <w:color w:val="000000" w:themeColor="text1"/>
          <w:sz w:val="24"/>
          <w:szCs w:val="24"/>
          <w:lang w:eastAsia="zh-CN"/>
        </w:rPr>
        <w:t xml:space="preserve"> A</w:t>
      </w:r>
      <w:r w:rsidRPr="00006961">
        <w:rPr>
          <w:rFonts w:ascii="Book Antiqua" w:hAnsi="Book Antiqua" w:cs="Times New Roman"/>
          <w:color w:val="000000" w:themeColor="text1"/>
          <w:sz w:val="24"/>
          <w:szCs w:val="24"/>
          <w:lang w:eastAsia="zh-CN"/>
        </w:rPr>
        <w:t xml:space="preserve">, </w:t>
      </w:r>
      <w:r w:rsidRPr="00006961">
        <w:rPr>
          <w:rFonts w:ascii="Book Antiqua" w:hAnsi="Book Antiqua" w:cs="Times New Roman"/>
          <w:color w:val="000000" w:themeColor="text1"/>
          <w:sz w:val="24"/>
          <w:szCs w:val="24"/>
        </w:rPr>
        <w:t>Biswas</w:t>
      </w:r>
      <w:r w:rsidRPr="00006961">
        <w:rPr>
          <w:rFonts w:ascii="Book Antiqua" w:hAnsi="Book Antiqua" w:cs="Times New Roman" w:hint="eastAsia"/>
          <w:color w:val="000000" w:themeColor="text1"/>
          <w:sz w:val="24"/>
          <w:szCs w:val="24"/>
          <w:lang w:eastAsia="zh-CN"/>
        </w:rPr>
        <w:t xml:space="preserve"> G</w:t>
      </w:r>
      <w:r w:rsidRPr="00006961">
        <w:rPr>
          <w:rFonts w:ascii="Book Antiqua" w:hAnsi="Book Antiqua" w:cs="Times New Roman"/>
          <w:color w:val="000000" w:themeColor="text1"/>
          <w:sz w:val="24"/>
          <w:szCs w:val="24"/>
          <w:lang w:eastAsia="zh-CN"/>
        </w:rPr>
        <w:t xml:space="preserve">, </w:t>
      </w:r>
      <w:proofErr w:type="spellStart"/>
      <w:r w:rsidRPr="00006961">
        <w:rPr>
          <w:rFonts w:ascii="Book Antiqua" w:hAnsi="Book Antiqua" w:cs="Times New Roman"/>
          <w:color w:val="000000" w:themeColor="text1"/>
          <w:sz w:val="24"/>
          <w:szCs w:val="24"/>
        </w:rPr>
        <w:t>Parashar</w:t>
      </w:r>
      <w:proofErr w:type="spellEnd"/>
      <w:r w:rsidRPr="00006961">
        <w:rPr>
          <w:rFonts w:ascii="Book Antiqua" w:hAnsi="Book Antiqua" w:cs="Times New Roman" w:hint="eastAsia"/>
          <w:color w:val="000000" w:themeColor="text1"/>
          <w:sz w:val="24"/>
          <w:szCs w:val="24"/>
          <w:lang w:eastAsia="zh-CN"/>
        </w:rPr>
        <w:t xml:space="preserve"> A</w:t>
      </w:r>
      <w:r w:rsidRPr="00006961">
        <w:rPr>
          <w:rFonts w:ascii="Book Antiqua" w:hAnsi="Book Antiqua" w:cs="Times New Roman"/>
          <w:color w:val="000000" w:themeColor="text1"/>
          <w:sz w:val="24"/>
          <w:szCs w:val="24"/>
          <w:lang w:eastAsia="zh-CN"/>
        </w:rPr>
        <w:t xml:space="preserve">, </w:t>
      </w:r>
      <w:r w:rsidRPr="00006961">
        <w:rPr>
          <w:rFonts w:ascii="Book Antiqua" w:hAnsi="Book Antiqua" w:cs="Times New Roman"/>
          <w:color w:val="000000" w:themeColor="text1"/>
          <w:sz w:val="24"/>
          <w:szCs w:val="24"/>
        </w:rPr>
        <w:t>Bhattacharya</w:t>
      </w:r>
      <w:r w:rsidRPr="00006961">
        <w:rPr>
          <w:rFonts w:ascii="Book Antiqua" w:hAnsi="Book Antiqua" w:cs="Times New Roman" w:hint="eastAsia"/>
          <w:color w:val="000000" w:themeColor="text1"/>
          <w:sz w:val="24"/>
          <w:szCs w:val="24"/>
          <w:lang w:eastAsia="zh-CN"/>
        </w:rPr>
        <w:t xml:space="preserve"> A. </w:t>
      </w:r>
      <w:r w:rsidRPr="00006961">
        <w:rPr>
          <w:rFonts w:ascii="Book Antiqua" w:hAnsi="Book Antiqua" w:cs="Times New Roman"/>
          <w:color w:val="000000" w:themeColor="text1"/>
          <w:sz w:val="24"/>
          <w:szCs w:val="24"/>
        </w:rPr>
        <w:t>Early debridement and delayed primary vascularized cover in forearm electrical burns: A prospective study</w:t>
      </w:r>
      <w:r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i/>
          <w:iCs/>
          <w:sz w:val="24"/>
          <w:szCs w:val="24"/>
        </w:rPr>
        <w:t xml:space="preserve">World J </w:t>
      </w:r>
      <w:proofErr w:type="spellStart"/>
      <w:r w:rsidRPr="00006961">
        <w:rPr>
          <w:rFonts w:ascii="Book Antiqua" w:hAnsi="Book Antiqua"/>
          <w:i/>
          <w:iCs/>
          <w:sz w:val="24"/>
          <w:szCs w:val="24"/>
        </w:rPr>
        <w:t>Crit</w:t>
      </w:r>
      <w:proofErr w:type="spellEnd"/>
      <w:r w:rsidRPr="00006961">
        <w:rPr>
          <w:rFonts w:ascii="Book Antiqua" w:hAnsi="Book Antiqua"/>
          <w:i/>
          <w:iCs/>
          <w:sz w:val="24"/>
          <w:szCs w:val="24"/>
        </w:rPr>
        <w:t xml:space="preserve"> Care Med</w:t>
      </w:r>
      <w:r w:rsidRPr="00006961">
        <w:rPr>
          <w:rFonts w:ascii="Book Antiqua" w:hAnsi="Book Antiqua" w:hint="eastAsia"/>
          <w:iCs/>
          <w:sz w:val="24"/>
          <w:szCs w:val="24"/>
          <w:lang w:eastAsia="zh-CN"/>
        </w:rPr>
        <w:t xml:space="preserve"> 2016; </w:t>
      </w:r>
      <w:proofErr w:type="gramStart"/>
      <w:r w:rsidRPr="00006961">
        <w:rPr>
          <w:rFonts w:ascii="Book Antiqua" w:hAnsi="Book Antiqua" w:hint="eastAsia"/>
          <w:iCs/>
          <w:sz w:val="24"/>
          <w:szCs w:val="24"/>
          <w:lang w:eastAsia="zh-CN"/>
        </w:rPr>
        <w:t>In</w:t>
      </w:r>
      <w:proofErr w:type="gramEnd"/>
      <w:r w:rsidRPr="00006961">
        <w:rPr>
          <w:rFonts w:ascii="Book Antiqua" w:hAnsi="Book Antiqua" w:hint="eastAsia"/>
          <w:iCs/>
          <w:sz w:val="24"/>
          <w:szCs w:val="24"/>
          <w:lang w:eastAsia="zh-CN"/>
        </w:rPr>
        <w:t xml:space="preserve"> press</w:t>
      </w:r>
    </w:p>
    <w:p w:rsidR="004A6C3E" w:rsidRPr="00006961" w:rsidRDefault="004A6C3E" w:rsidP="000C02E8">
      <w:pPr>
        <w:spacing w:after="0" w:line="360" w:lineRule="auto"/>
        <w:jc w:val="both"/>
        <w:rPr>
          <w:rFonts w:ascii="Book Antiqua" w:hAnsi="Book Antiqua"/>
          <w:color w:val="000000" w:themeColor="text1"/>
          <w:sz w:val="24"/>
          <w:szCs w:val="24"/>
          <w:lang w:eastAsia="zh-CN"/>
        </w:rPr>
      </w:pPr>
    </w:p>
    <w:bookmarkEnd w:id="6"/>
    <w:bookmarkEnd w:id="7"/>
    <w:p w:rsidR="00042589" w:rsidRPr="00006961" w:rsidRDefault="00042589" w:rsidP="000C02E8">
      <w:pPr>
        <w:spacing w:after="0" w:line="360" w:lineRule="auto"/>
        <w:jc w:val="both"/>
        <w:rPr>
          <w:rFonts w:ascii="Book Antiqua" w:hAnsi="Book Antiqua" w:cs="Times New Roman"/>
          <w:color w:val="000000" w:themeColor="text1"/>
          <w:sz w:val="24"/>
          <w:szCs w:val="24"/>
        </w:rPr>
      </w:pPr>
    </w:p>
    <w:p w:rsidR="00C56CD7" w:rsidRPr="00006961" w:rsidRDefault="00C56CD7" w:rsidP="000C02E8">
      <w:pPr>
        <w:spacing w:after="0" w:line="360" w:lineRule="auto"/>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br w:type="page"/>
      </w:r>
    </w:p>
    <w:p w:rsidR="00FA174D" w:rsidRPr="00006961" w:rsidRDefault="00C56CD7" w:rsidP="000C02E8">
      <w:pPr>
        <w:spacing w:after="0" w:line="360" w:lineRule="auto"/>
        <w:jc w:val="both"/>
        <w:rPr>
          <w:rFonts w:ascii="Book Antiqua" w:hAnsi="Book Antiqua" w:cs="Times New Roman"/>
          <w:b/>
          <w:color w:val="000000" w:themeColor="text1"/>
          <w:sz w:val="24"/>
          <w:szCs w:val="24"/>
        </w:rPr>
      </w:pPr>
      <w:r w:rsidRPr="00006961">
        <w:rPr>
          <w:rFonts w:ascii="Book Antiqua" w:hAnsi="Book Antiqua" w:cs="Times New Roman"/>
          <w:b/>
          <w:color w:val="000000" w:themeColor="text1"/>
          <w:sz w:val="24"/>
          <w:szCs w:val="24"/>
        </w:rPr>
        <w:lastRenderedPageBreak/>
        <w:t xml:space="preserve">INTRODUCTION </w:t>
      </w:r>
    </w:p>
    <w:p w:rsidR="00FA174D" w:rsidRPr="00006961" w:rsidRDefault="00FA174D" w:rsidP="000C02E8">
      <w:pPr>
        <w:spacing w:after="0" w:line="360" w:lineRule="auto"/>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Contact electrical injuries are a cause of significan</w:t>
      </w:r>
      <w:r w:rsidR="00125040" w:rsidRPr="00006961">
        <w:rPr>
          <w:rFonts w:ascii="Book Antiqua" w:hAnsi="Book Antiqua" w:cs="Times New Roman"/>
          <w:color w:val="000000" w:themeColor="text1"/>
          <w:sz w:val="24"/>
          <w:szCs w:val="24"/>
        </w:rPr>
        <w:t>t</w:t>
      </w:r>
      <w:r w:rsidRPr="00006961">
        <w:rPr>
          <w:rFonts w:ascii="Book Antiqua" w:hAnsi="Book Antiqua" w:cs="Times New Roman"/>
          <w:color w:val="000000" w:themeColor="text1"/>
          <w:sz w:val="24"/>
          <w:szCs w:val="24"/>
        </w:rPr>
        <w:t xml:space="preserve"> damage to tissues, which often result in amputations to the extremities. </w:t>
      </w:r>
      <w:r w:rsidR="001B109C" w:rsidRPr="00006961">
        <w:rPr>
          <w:rFonts w:ascii="Book Antiqua" w:hAnsi="Book Antiqua" w:cs="Times New Roman"/>
          <w:color w:val="000000" w:themeColor="text1"/>
          <w:sz w:val="24"/>
          <w:szCs w:val="24"/>
        </w:rPr>
        <w:t>Unlike</w:t>
      </w:r>
      <w:r w:rsidRPr="00006961">
        <w:rPr>
          <w:rFonts w:ascii="Book Antiqua" w:hAnsi="Book Antiqua" w:cs="Times New Roman"/>
          <w:color w:val="000000" w:themeColor="text1"/>
          <w:sz w:val="24"/>
          <w:szCs w:val="24"/>
        </w:rPr>
        <w:t xml:space="preserve"> </w:t>
      </w:r>
      <w:r w:rsidR="00125040" w:rsidRPr="00006961">
        <w:rPr>
          <w:rFonts w:ascii="Book Antiqua" w:hAnsi="Book Antiqua" w:cs="Times New Roman"/>
          <w:color w:val="000000" w:themeColor="text1"/>
          <w:sz w:val="24"/>
          <w:szCs w:val="24"/>
        </w:rPr>
        <w:t xml:space="preserve">the damage caused by </w:t>
      </w:r>
      <w:r w:rsidRPr="00006961">
        <w:rPr>
          <w:rFonts w:ascii="Book Antiqua" w:hAnsi="Book Antiqua" w:cs="Times New Roman"/>
          <w:color w:val="000000" w:themeColor="text1"/>
          <w:sz w:val="24"/>
          <w:szCs w:val="24"/>
        </w:rPr>
        <w:t xml:space="preserve">thermal burns, high-voltage electrical burns </w:t>
      </w:r>
      <w:r w:rsidR="00125040" w:rsidRPr="00006961">
        <w:rPr>
          <w:rFonts w:ascii="Book Antiqua" w:hAnsi="Book Antiqua" w:cs="Times New Roman"/>
          <w:color w:val="000000" w:themeColor="text1"/>
          <w:sz w:val="24"/>
          <w:szCs w:val="24"/>
        </w:rPr>
        <w:t>tend to cause a severe and</w:t>
      </w:r>
      <w:r w:rsidR="001B109C"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complex </w:t>
      </w:r>
      <w:r w:rsidR="001B109C" w:rsidRPr="00006961">
        <w:rPr>
          <w:rFonts w:ascii="Book Antiqua" w:hAnsi="Book Antiqua" w:cs="Times New Roman"/>
          <w:color w:val="000000" w:themeColor="text1"/>
          <w:sz w:val="24"/>
          <w:szCs w:val="24"/>
        </w:rPr>
        <w:t xml:space="preserve">injury </w:t>
      </w:r>
      <w:r w:rsidRPr="00006961">
        <w:rPr>
          <w:rFonts w:ascii="Book Antiqua" w:hAnsi="Book Antiqua" w:cs="Times New Roman"/>
          <w:color w:val="000000" w:themeColor="text1"/>
          <w:sz w:val="24"/>
          <w:szCs w:val="24"/>
        </w:rPr>
        <w:t>pattern</w:t>
      </w:r>
      <w:r w:rsidR="00125040" w:rsidRPr="00006961">
        <w:rPr>
          <w:rFonts w:ascii="Book Antiqua" w:hAnsi="Book Antiqua" w:cs="Times New Roman"/>
          <w:color w:val="000000" w:themeColor="text1"/>
          <w:sz w:val="24"/>
          <w:szCs w:val="24"/>
        </w:rPr>
        <w:t>. There can also be associated</w:t>
      </w:r>
      <w:r w:rsidRPr="00006961">
        <w:rPr>
          <w:rFonts w:ascii="Book Antiqua" w:hAnsi="Book Antiqua" w:cs="Times New Roman"/>
          <w:color w:val="000000" w:themeColor="text1"/>
          <w:sz w:val="24"/>
          <w:szCs w:val="24"/>
        </w:rPr>
        <w:t xml:space="preserve"> neurologic, cardiac, renal, gastrointestinal, ophthalmologic, and psychiatric </w:t>
      </w:r>
      <w:proofErr w:type="gramStart"/>
      <w:r w:rsidRPr="00006961">
        <w:rPr>
          <w:rFonts w:ascii="Book Antiqua" w:hAnsi="Book Antiqua" w:cs="Times New Roman"/>
          <w:color w:val="000000" w:themeColor="text1"/>
          <w:sz w:val="24"/>
          <w:szCs w:val="24"/>
        </w:rPr>
        <w:t>disturbances</w:t>
      </w:r>
      <w:r w:rsidR="004A6C3E" w:rsidRPr="00006961">
        <w:rPr>
          <w:rFonts w:ascii="Book Antiqua" w:hAnsi="Book Antiqua" w:cs="Times New Roman"/>
          <w:color w:val="000000" w:themeColor="text1"/>
          <w:sz w:val="24"/>
          <w:szCs w:val="24"/>
          <w:vertAlign w:val="superscript"/>
          <w:lang w:eastAsia="zh-CN"/>
        </w:rPr>
        <w:t>[</w:t>
      </w:r>
      <w:proofErr w:type="gramEnd"/>
      <w:r w:rsidR="004A6C3E" w:rsidRPr="00006961">
        <w:rPr>
          <w:rStyle w:val="a4"/>
          <w:rFonts w:ascii="Book Antiqua" w:hAnsi="Book Antiqua" w:cs="Times New Roman"/>
          <w:color w:val="000000" w:themeColor="text1"/>
          <w:sz w:val="24"/>
          <w:szCs w:val="24"/>
          <w:lang w:eastAsia="zh-CN"/>
        </w:rPr>
        <w:t>1</w:t>
      </w:r>
      <w:r w:rsidR="004A6C3E" w:rsidRPr="00006961">
        <w:rPr>
          <w:rFonts w:ascii="Book Antiqua" w:hAnsi="Book Antiqua" w:cs="Times New Roman"/>
          <w:color w:val="000000" w:themeColor="text1"/>
          <w:sz w:val="24"/>
          <w:szCs w:val="24"/>
          <w:vertAlign w:val="superscript"/>
          <w:lang w:eastAsia="zh-CN"/>
        </w:rPr>
        <w:t>]</w:t>
      </w:r>
      <w:r w:rsidRPr="00006961">
        <w:rPr>
          <w:rFonts w:ascii="Book Antiqua" w:hAnsi="Book Antiqua" w:cs="Times New Roman"/>
          <w:color w:val="000000" w:themeColor="text1"/>
          <w:sz w:val="24"/>
          <w:szCs w:val="24"/>
        </w:rPr>
        <w:t>.</w:t>
      </w:r>
      <w:r w:rsidR="004A6C3E" w:rsidRPr="00006961">
        <w:rPr>
          <w:rFonts w:ascii="Book Antiqua" w:hAnsi="Book Antiqua" w:cs="Times New Roman"/>
          <w:color w:val="000000" w:themeColor="text1"/>
          <w:sz w:val="24"/>
          <w:szCs w:val="24"/>
          <w:lang w:eastAsia="zh-CN"/>
        </w:rPr>
        <w:t xml:space="preserve"> </w:t>
      </w:r>
      <w:r w:rsidR="00125040" w:rsidRPr="00006961">
        <w:rPr>
          <w:rFonts w:ascii="Book Antiqua" w:hAnsi="Book Antiqua" w:cs="Times New Roman"/>
          <w:color w:val="000000" w:themeColor="text1"/>
          <w:sz w:val="24"/>
          <w:szCs w:val="24"/>
        </w:rPr>
        <w:t>Thus,</w:t>
      </w:r>
      <w:r w:rsidRPr="00006961">
        <w:rPr>
          <w:rFonts w:ascii="Book Antiqua" w:hAnsi="Book Antiqua" w:cs="Times New Roman"/>
          <w:color w:val="000000" w:themeColor="text1"/>
          <w:sz w:val="24"/>
          <w:szCs w:val="24"/>
        </w:rPr>
        <w:t xml:space="preserve"> electrical burns </w:t>
      </w:r>
      <w:r w:rsidR="00FC1283" w:rsidRPr="00006961">
        <w:rPr>
          <w:rFonts w:ascii="Book Antiqua" w:hAnsi="Book Antiqua" w:cs="Times New Roman"/>
          <w:color w:val="000000" w:themeColor="text1"/>
          <w:sz w:val="24"/>
          <w:szCs w:val="24"/>
        </w:rPr>
        <w:t>are</w:t>
      </w:r>
      <w:r w:rsidRPr="00006961">
        <w:rPr>
          <w:rFonts w:ascii="Book Antiqua" w:hAnsi="Book Antiqua" w:cs="Times New Roman"/>
          <w:color w:val="000000" w:themeColor="text1"/>
          <w:sz w:val="24"/>
          <w:szCs w:val="24"/>
        </w:rPr>
        <w:t xml:space="preserve"> associated with a significant morbidity, including high amputation rate </w:t>
      </w:r>
      <w:r w:rsidR="00125040" w:rsidRPr="00006961">
        <w:rPr>
          <w:rFonts w:ascii="Book Antiqua" w:hAnsi="Book Antiqua" w:cs="Times New Roman"/>
          <w:color w:val="000000" w:themeColor="text1"/>
          <w:sz w:val="24"/>
          <w:szCs w:val="24"/>
        </w:rPr>
        <w:t>which in turn is a cause of higher</w:t>
      </w:r>
      <w:r w:rsidRPr="00006961">
        <w:rPr>
          <w:rFonts w:ascii="Book Antiqua" w:hAnsi="Book Antiqua" w:cs="Times New Roman"/>
          <w:color w:val="000000" w:themeColor="text1"/>
          <w:sz w:val="24"/>
          <w:szCs w:val="24"/>
        </w:rPr>
        <w:t xml:space="preserve"> socioeconomic </w:t>
      </w:r>
      <w:proofErr w:type="gramStart"/>
      <w:r w:rsidRPr="00006961">
        <w:rPr>
          <w:rFonts w:ascii="Book Antiqua" w:hAnsi="Book Antiqua" w:cs="Times New Roman"/>
          <w:color w:val="000000" w:themeColor="text1"/>
          <w:sz w:val="24"/>
          <w:szCs w:val="24"/>
        </w:rPr>
        <w:t>implications</w:t>
      </w:r>
      <w:r w:rsidR="006E689F" w:rsidRPr="00006961">
        <w:rPr>
          <w:rFonts w:ascii="Book Antiqua" w:hAnsi="Book Antiqua" w:cs="Times New Roman"/>
          <w:color w:val="000000" w:themeColor="text1"/>
          <w:sz w:val="24"/>
          <w:szCs w:val="24"/>
          <w:vertAlign w:val="superscript"/>
        </w:rPr>
        <w:t>[</w:t>
      </w:r>
      <w:proofErr w:type="gramEnd"/>
      <w:r w:rsidR="006E689F" w:rsidRPr="00006961">
        <w:rPr>
          <w:rFonts w:ascii="Book Antiqua" w:hAnsi="Book Antiqua" w:cs="Times New Roman"/>
          <w:color w:val="000000" w:themeColor="text1"/>
          <w:sz w:val="24"/>
          <w:szCs w:val="24"/>
          <w:vertAlign w:val="superscript"/>
        </w:rPr>
        <w:t>2]</w:t>
      </w:r>
      <w:r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vertAlign w:val="superscript"/>
        </w:rPr>
        <w:t xml:space="preserve"> </w:t>
      </w:r>
      <w:r w:rsidRPr="00006961">
        <w:rPr>
          <w:rFonts w:ascii="Book Antiqua" w:hAnsi="Book Antiqua" w:cs="Times New Roman"/>
          <w:color w:val="000000" w:themeColor="text1"/>
          <w:sz w:val="24"/>
          <w:szCs w:val="24"/>
        </w:rPr>
        <w:t>In a study by Noble</w:t>
      </w:r>
      <w:r w:rsidR="00EC56F5" w:rsidRPr="00006961">
        <w:rPr>
          <w:rFonts w:ascii="Book Antiqua" w:hAnsi="Book Antiqua" w:cs="Times New Roman" w:hint="eastAsia"/>
          <w:color w:val="000000" w:themeColor="text1"/>
          <w:sz w:val="24"/>
          <w:szCs w:val="24"/>
          <w:lang w:eastAsia="zh-CN"/>
        </w:rPr>
        <w:t xml:space="preserve"> </w:t>
      </w:r>
      <w:r w:rsidR="00EC56F5" w:rsidRPr="00006961">
        <w:rPr>
          <w:rFonts w:ascii="Book Antiqua" w:hAnsi="Book Antiqua" w:cs="Times New Roman" w:hint="eastAsia"/>
          <w:i/>
          <w:color w:val="000000" w:themeColor="text1"/>
          <w:sz w:val="24"/>
          <w:szCs w:val="24"/>
          <w:lang w:eastAsia="zh-CN"/>
        </w:rPr>
        <w:t xml:space="preserve">et </w:t>
      </w:r>
      <w:proofErr w:type="gramStart"/>
      <w:r w:rsidR="00EC56F5" w:rsidRPr="00006961">
        <w:rPr>
          <w:rFonts w:ascii="Book Antiqua" w:hAnsi="Book Antiqua" w:cs="Times New Roman" w:hint="eastAsia"/>
          <w:i/>
          <w:color w:val="000000" w:themeColor="text1"/>
          <w:sz w:val="24"/>
          <w:szCs w:val="24"/>
          <w:lang w:eastAsia="zh-CN"/>
        </w:rPr>
        <w:t>al</w:t>
      </w:r>
      <w:r w:rsidR="00EC56F5" w:rsidRPr="00006961">
        <w:rPr>
          <w:rFonts w:ascii="Book Antiqua" w:hAnsi="Book Antiqua" w:cs="Times New Roman"/>
          <w:color w:val="000000" w:themeColor="text1"/>
          <w:sz w:val="24"/>
          <w:szCs w:val="24"/>
          <w:vertAlign w:val="superscript"/>
        </w:rPr>
        <w:t>[</w:t>
      </w:r>
      <w:proofErr w:type="gramEnd"/>
      <w:r w:rsidR="00EC56F5" w:rsidRPr="00006961">
        <w:rPr>
          <w:rFonts w:ascii="Book Antiqua" w:hAnsi="Book Antiqua" w:cs="Times New Roman"/>
          <w:color w:val="000000" w:themeColor="text1"/>
          <w:sz w:val="24"/>
          <w:szCs w:val="24"/>
          <w:vertAlign w:val="superscript"/>
        </w:rPr>
        <w:t>1]</w:t>
      </w:r>
      <w:r w:rsidRPr="00006961">
        <w:rPr>
          <w:rFonts w:ascii="Book Antiqua" w:hAnsi="Book Antiqua" w:cs="Times New Roman"/>
          <w:color w:val="000000" w:themeColor="text1"/>
          <w:sz w:val="24"/>
          <w:szCs w:val="24"/>
        </w:rPr>
        <w:t xml:space="preserve"> 45% of patients</w:t>
      </w:r>
      <w:r w:rsidR="00002EDB" w:rsidRPr="00006961">
        <w:rPr>
          <w:rFonts w:ascii="Book Antiqua" w:hAnsi="Book Antiqua" w:cs="Times New Roman"/>
          <w:color w:val="000000" w:themeColor="text1"/>
          <w:sz w:val="24"/>
          <w:szCs w:val="24"/>
        </w:rPr>
        <w:t xml:space="preserve"> with electrical burns</w:t>
      </w:r>
      <w:r w:rsidRPr="00006961">
        <w:rPr>
          <w:rFonts w:ascii="Book Antiqua" w:hAnsi="Book Antiqua" w:cs="Times New Roman"/>
          <w:color w:val="000000" w:themeColor="text1"/>
          <w:sz w:val="24"/>
          <w:szCs w:val="24"/>
        </w:rPr>
        <w:t xml:space="preserve"> needed to change their profession and 32% were not able to return to work.</w:t>
      </w:r>
      <w:r w:rsidR="00FC1283" w:rsidRPr="00006961">
        <w:rPr>
          <w:rFonts w:ascii="Book Antiqua" w:hAnsi="Book Antiqua" w:cs="Times New Roman"/>
          <w:color w:val="000000" w:themeColor="text1"/>
          <w:sz w:val="24"/>
          <w:szCs w:val="24"/>
          <w:vertAlign w:val="superscript"/>
        </w:rPr>
        <w:t xml:space="preserve"> </w:t>
      </w:r>
      <w:r w:rsidR="00002EDB" w:rsidRPr="00006961">
        <w:rPr>
          <w:rFonts w:ascii="Book Antiqua" w:hAnsi="Book Antiqua" w:cs="Times New Roman"/>
          <w:color w:val="000000" w:themeColor="text1"/>
          <w:sz w:val="24"/>
          <w:szCs w:val="24"/>
        </w:rPr>
        <w:t xml:space="preserve">Majority </w:t>
      </w:r>
      <w:r w:rsidRPr="00006961">
        <w:rPr>
          <w:rFonts w:ascii="Book Antiqua" w:hAnsi="Book Antiqua" w:cs="Times New Roman"/>
          <w:color w:val="000000" w:themeColor="text1"/>
          <w:sz w:val="24"/>
          <w:szCs w:val="24"/>
        </w:rPr>
        <w:t xml:space="preserve">of the high voltage electrical injuries </w:t>
      </w:r>
      <w:r w:rsidR="00AA58BC" w:rsidRPr="00006961">
        <w:rPr>
          <w:rFonts w:ascii="Book Antiqua" w:hAnsi="Book Antiqua" w:cs="Times New Roman"/>
          <w:color w:val="000000" w:themeColor="text1"/>
          <w:sz w:val="24"/>
          <w:szCs w:val="24"/>
        </w:rPr>
        <w:t>occur</w:t>
      </w:r>
      <w:r w:rsidRPr="00006961">
        <w:rPr>
          <w:rFonts w:ascii="Book Antiqua" w:hAnsi="Book Antiqua" w:cs="Times New Roman"/>
          <w:color w:val="000000" w:themeColor="text1"/>
          <w:sz w:val="24"/>
          <w:szCs w:val="24"/>
        </w:rPr>
        <w:t xml:space="preserve"> at the workplace in </w:t>
      </w:r>
      <w:r w:rsidR="00002EDB" w:rsidRPr="00006961">
        <w:rPr>
          <w:rFonts w:ascii="Book Antiqua" w:hAnsi="Book Antiqua" w:cs="Times New Roman"/>
          <w:color w:val="000000" w:themeColor="text1"/>
          <w:sz w:val="24"/>
          <w:szCs w:val="24"/>
        </w:rPr>
        <w:t xml:space="preserve">the </w:t>
      </w:r>
      <w:r w:rsidRPr="00006961">
        <w:rPr>
          <w:rFonts w:ascii="Book Antiqua" w:hAnsi="Book Antiqua" w:cs="Times New Roman"/>
          <w:color w:val="000000" w:themeColor="text1"/>
          <w:sz w:val="24"/>
          <w:szCs w:val="24"/>
        </w:rPr>
        <w:t>adult</w:t>
      </w:r>
      <w:r w:rsidR="00002EDB" w:rsidRPr="00006961">
        <w:rPr>
          <w:rFonts w:ascii="Book Antiqua" w:hAnsi="Book Antiqua" w:cs="Times New Roman"/>
          <w:color w:val="000000" w:themeColor="text1"/>
          <w:sz w:val="24"/>
          <w:szCs w:val="24"/>
        </w:rPr>
        <w:t xml:space="preserve"> age group.</w:t>
      </w:r>
      <w:r w:rsidR="00974655" w:rsidRPr="00006961">
        <w:rPr>
          <w:rFonts w:ascii="Book Antiqua" w:hAnsi="Book Antiqua" w:cs="Times New Roman"/>
          <w:color w:val="000000" w:themeColor="text1"/>
          <w:sz w:val="24"/>
          <w:szCs w:val="24"/>
        </w:rPr>
        <w:t xml:space="preserve"> </w:t>
      </w:r>
      <w:r w:rsidR="00002EDB" w:rsidRPr="00006961">
        <w:rPr>
          <w:rFonts w:ascii="Book Antiqua" w:hAnsi="Book Antiqua" w:cs="Times New Roman"/>
          <w:color w:val="000000" w:themeColor="text1"/>
          <w:sz w:val="24"/>
          <w:szCs w:val="24"/>
        </w:rPr>
        <w:t>I</w:t>
      </w:r>
      <w:r w:rsidRPr="00006961">
        <w:rPr>
          <w:rFonts w:ascii="Book Antiqua" w:hAnsi="Book Antiqua" w:cs="Times New Roman"/>
          <w:color w:val="000000" w:themeColor="text1"/>
          <w:sz w:val="24"/>
          <w:szCs w:val="24"/>
        </w:rPr>
        <w:t>n children, injury</w:t>
      </w:r>
      <w:r w:rsidR="00BD7B79" w:rsidRPr="00006961">
        <w:rPr>
          <w:rFonts w:ascii="Book Antiqua" w:hAnsi="Book Antiqua" w:cs="Times New Roman"/>
          <w:color w:val="000000" w:themeColor="text1"/>
          <w:sz w:val="24"/>
          <w:szCs w:val="24"/>
        </w:rPr>
        <w:t xml:space="preserve"> is </w:t>
      </w:r>
      <w:r w:rsidRPr="00006961">
        <w:rPr>
          <w:rFonts w:ascii="Book Antiqua" w:hAnsi="Book Antiqua" w:cs="Times New Roman"/>
          <w:color w:val="000000" w:themeColor="text1"/>
          <w:sz w:val="24"/>
          <w:szCs w:val="24"/>
        </w:rPr>
        <w:t>usually</w:t>
      </w:r>
      <w:r w:rsidR="00BD7B79" w:rsidRPr="00006961">
        <w:rPr>
          <w:rFonts w:ascii="Book Antiqua" w:hAnsi="Book Antiqua" w:cs="Times New Roman"/>
          <w:color w:val="000000" w:themeColor="text1"/>
          <w:sz w:val="24"/>
          <w:szCs w:val="24"/>
        </w:rPr>
        <w:t xml:space="preserve"> accidental </w:t>
      </w:r>
      <w:r w:rsidR="00AA58BC" w:rsidRPr="00006961">
        <w:rPr>
          <w:rFonts w:ascii="Book Antiqua" w:hAnsi="Book Antiqua" w:cs="Times New Roman"/>
          <w:color w:val="000000" w:themeColor="text1"/>
          <w:sz w:val="24"/>
          <w:szCs w:val="24"/>
        </w:rPr>
        <w:t>occurring</w:t>
      </w:r>
      <w:r w:rsidR="00002EDB"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while playing near high voltage power supply </w:t>
      </w:r>
      <w:proofErr w:type="gramStart"/>
      <w:r w:rsidRPr="00006961">
        <w:rPr>
          <w:rFonts w:ascii="Book Antiqua" w:hAnsi="Book Antiqua" w:cs="Times New Roman"/>
          <w:color w:val="000000" w:themeColor="text1"/>
          <w:sz w:val="24"/>
          <w:szCs w:val="24"/>
        </w:rPr>
        <w:t>lines</w:t>
      </w:r>
      <w:r w:rsidR="006E689F" w:rsidRPr="00006961">
        <w:rPr>
          <w:rFonts w:ascii="Book Antiqua" w:hAnsi="Book Antiqua" w:cs="Times New Roman"/>
          <w:color w:val="000000" w:themeColor="text1"/>
          <w:sz w:val="24"/>
          <w:szCs w:val="24"/>
          <w:vertAlign w:val="superscript"/>
        </w:rPr>
        <w:t>[</w:t>
      </w:r>
      <w:proofErr w:type="gramEnd"/>
      <w:r w:rsidR="006E689F" w:rsidRPr="00006961">
        <w:rPr>
          <w:rFonts w:ascii="Book Antiqua" w:hAnsi="Book Antiqua" w:cs="Times New Roman"/>
          <w:color w:val="000000" w:themeColor="text1"/>
          <w:sz w:val="24"/>
          <w:szCs w:val="24"/>
          <w:vertAlign w:val="superscript"/>
        </w:rPr>
        <w:t>3]</w:t>
      </w:r>
      <w:r w:rsidRPr="00006961">
        <w:rPr>
          <w:rFonts w:ascii="Book Antiqua" w:hAnsi="Book Antiqua" w:cs="Times New Roman"/>
          <w:color w:val="000000" w:themeColor="text1"/>
          <w:sz w:val="24"/>
          <w:szCs w:val="24"/>
        </w:rPr>
        <w:t xml:space="preserve">. </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The vascular endothelium </w:t>
      </w:r>
      <w:r w:rsidR="00FC1283" w:rsidRPr="00006961">
        <w:rPr>
          <w:rFonts w:ascii="Book Antiqua" w:hAnsi="Book Antiqua" w:cs="Times New Roman"/>
          <w:color w:val="000000" w:themeColor="text1"/>
          <w:sz w:val="24"/>
          <w:szCs w:val="24"/>
        </w:rPr>
        <w:t>provides a high</w:t>
      </w:r>
      <w:r w:rsidRPr="00006961">
        <w:rPr>
          <w:rFonts w:ascii="Book Antiqua" w:hAnsi="Book Antiqua" w:cs="Times New Roman"/>
          <w:color w:val="000000" w:themeColor="text1"/>
          <w:sz w:val="24"/>
          <w:szCs w:val="24"/>
        </w:rPr>
        <w:t xml:space="preserve"> resistant to </w:t>
      </w:r>
      <w:r w:rsidR="00FC1283" w:rsidRPr="00006961">
        <w:rPr>
          <w:rFonts w:ascii="Book Antiqua" w:hAnsi="Book Antiqua" w:cs="Times New Roman"/>
          <w:color w:val="000000" w:themeColor="text1"/>
          <w:sz w:val="24"/>
          <w:szCs w:val="24"/>
        </w:rPr>
        <w:t xml:space="preserve">the flow of </w:t>
      </w:r>
      <w:r w:rsidRPr="00006961">
        <w:rPr>
          <w:rFonts w:ascii="Book Antiqua" w:hAnsi="Book Antiqua" w:cs="Times New Roman"/>
          <w:color w:val="000000" w:themeColor="text1"/>
          <w:sz w:val="24"/>
          <w:szCs w:val="24"/>
        </w:rPr>
        <w:t>electrical current; therefore, the damage was more signiﬁcant along inner vascular wall</w:t>
      </w:r>
      <w:r w:rsidR="00FC1283"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Initially, large blood vessels may appear patent, but if the endothelium was damaged mural thrombi would form, resulting in thrombosis and distal limb </w:t>
      </w:r>
      <w:proofErr w:type="gramStart"/>
      <w:r w:rsidRPr="00006961">
        <w:rPr>
          <w:rFonts w:ascii="Book Antiqua" w:hAnsi="Book Antiqua" w:cs="Times New Roman"/>
          <w:color w:val="000000" w:themeColor="text1"/>
          <w:sz w:val="24"/>
          <w:szCs w:val="24"/>
        </w:rPr>
        <w:t>ischemia</w:t>
      </w:r>
      <w:r w:rsidR="006E689F" w:rsidRPr="00006961">
        <w:rPr>
          <w:rFonts w:ascii="Book Antiqua" w:hAnsi="Book Antiqua" w:cs="Times New Roman"/>
          <w:color w:val="000000" w:themeColor="text1"/>
          <w:sz w:val="24"/>
          <w:szCs w:val="24"/>
          <w:vertAlign w:val="superscript"/>
        </w:rPr>
        <w:t>[</w:t>
      </w:r>
      <w:proofErr w:type="gramEnd"/>
      <w:r w:rsidR="006E689F" w:rsidRPr="00006961">
        <w:rPr>
          <w:rFonts w:ascii="Book Antiqua" w:hAnsi="Book Antiqua" w:cs="Times New Roman"/>
          <w:color w:val="000000" w:themeColor="text1"/>
          <w:sz w:val="24"/>
          <w:szCs w:val="24"/>
          <w:vertAlign w:val="superscript"/>
        </w:rPr>
        <w:t>4]</w:t>
      </w:r>
      <w:r w:rsidRPr="00006961">
        <w:rPr>
          <w:rFonts w:ascii="Book Antiqua" w:hAnsi="Book Antiqua" w:cs="Times New Roman"/>
          <w:color w:val="000000" w:themeColor="text1"/>
          <w:sz w:val="24"/>
          <w:szCs w:val="24"/>
        </w:rPr>
        <w:t>.</w:t>
      </w:r>
      <w:r w:rsidR="00FC1283" w:rsidRPr="00006961">
        <w:rPr>
          <w:rFonts w:ascii="Book Antiqua" w:hAnsi="Book Antiqua" w:cs="Times New Roman"/>
          <w:color w:val="000000" w:themeColor="text1"/>
          <w:sz w:val="24"/>
          <w:szCs w:val="24"/>
          <w:vertAlign w:val="superscript"/>
        </w:rPr>
        <w:t xml:space="preserve"> </w:t>
      </w:r>
      <w:r w:rsidRPr="00006961">
        <w:rPr>
          <w:rFonts w:ascii="Book Antiqua" w:hAnsi="Book Antiqua" w:cs="Times New Roman"/>
          <w:color w:val="000000" w:themeColor="text1"/>
          <w:sz w:val="24"/>
          <w:szCs w:val="24"/>
        </w:rPr>
        <w:t xml:space="preserve">Thus, considering the conflicting evidence in the literature regarding progressive tissue necrosis, and high amputation rates of this devastating injury, we looked into the management options of early debridement of the wound, followed by vascularized cover to bring in fresh blood supply to remaining tissue, which was hypothesized to prevent further progression of this pathology. </w:t>
      </w:r>
    </w:p>
    <w:p w:rsidR="006C660A" w:rsidRPr="00006961" w:rsidRDefault="006C660A" w:rsidP="000C02E8">
      <w:pPr>
        <w:spacing w:after="0" w:line="360" w:lineRule="auto"/>
        <w:jc w:val="both"/>
        <w:rPr>
          <w:rFonts w:ascii="Book Antiqua" w:hAnsi="Book Antiqua" w:cs="Times New Roman"/>
          <w:color w:val="000000" w:themeColor="text1"/>
          <w:sz w:val="24"/>
          <w:szCs w:val="24"/>
        </w:rPr>
      </w:pPr>
    </w:p>
    <w:p w:rsidR="00C56CD7" w:rsidRPr="00006961" w:rsidRDefault="00C56CD7" w:rsidP="000C02E8">
      <w:pPr>
        <w:snapToGrid w:val="0"/>
        <w:spacing w:after="0" w:line="360" w:lineRule="auto"/>
        <w:jc w:val="both"/>
        <w:rPr>
          <w:rFonts w:ascii="Book Antiqua" w:hAnsi="Book Antiqua"/>
          <w:b/>
          <w:sz w:val="24"/>
        </w:rPr>
      </w:pPr>
      <w:r w:rsidRPr="00006961">
        <w:rPr>
          <w:rFonts w:ascii="Book Antiqua" w:hAnsi="Book Antiqua"/>
          <w:b/>
          <w:sz w:val="24"/>
        </w:rPr>
        <w:t>MATERIALS AND METHODS</w:t>
      </w:r>
    </w:p>
    <w:p w:rsidR="00FA174D" w:rsidRPr="00006961" w:rsidRDefault="00BD7B79" w:rsidP="000C02E8">
      <w:pPr>
        <w:spacing w:after="0" w:line="360" w:lineRule="auto"/>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This was a</w:t>
      </w:r>
      <w:r w:rsidR="00FA174D" w:rsidRPr="00006961">
        <w:rPr>
          <w:rFonts w:ascii="Book Antiqua" w:hAnsi="Book Antiqua" w:cs="Times New Roman"/>
          <w:color w:val="000000" w:themeColor="text1"/>
          <w:sz w:val="24"/>
          <w:szCs w:val="24"/>
        </w:rPr>
        <w:t xml:space="preserve"> prospective study </w:t>
      </w:r>
      <w:r w:rsidRPr="00006961">
        <w:rPr>
          <w:rFonts w:ascii="Book Antiqua" w:hAnsi="Book Antiqua" w:cs="Times New Roman"/>
          <w:color w:val="000000" w:themeColor="text1"/>
          <w:sz w:val="24"/>
          <w:szCs w:val="24"/>
        </w:rPr>
        <w:t xml:space="preserve">which </w:t>
      </w:r>
      <w:r w:rsidR="00FA174D" w:rsidRPr="00006961">
        <w:rPr>
          <w:rFonts w:ascii="Book Antiqua" w:hAnsi="Book Antiqua" w:cs="Times New Roman"/>
          <w:color w:val="000000" w:themeColor="text1"/>
          <w:sz w:val="24"/>
          <w:szCs w:val="24"/>
        </w:rPr>
        <w:t xml:space="preserve">was conducted </w:t>
      </w:r>
      <w:r w:rsidR="006E0048" w:rsidRPr="00006961">
        <w:rPr>
          <w:rFonts w:ascii="Book Antiqua" w:hAnsi="Book Antiqua" w:cs="Times New Roman"/>
          <w:color w:val="000000" w:themeColor="text1"/>
          <w:sz w:val="24"/>
          <w:szCs w:val="24"/>
        </w:rPr>
        <w:t xml:space="preserve">over a period of 12 </w:t>
      </w:r>
      <w:proofErr w:type="gramStart"/>
      <w:r w:rsidR="006E0048" w:rsidRPr="00006961">
        <w:rPr>
          <w:rFonts w:ascii="Book Antiqua" w:hAnsi="Book Antiqua" w:cs="Times New Roman"/>
          <w:color w:val="000000" w:themeColor="text1"/>
          <w:sz w:val="24"/>
          <w:szCs w:val="24"/>
        </w:rPr>
        <w:t>mo</w:t>
      </w:r>
      <w:proofErr w:type="gramEnd"/>
      <w:r w:rsidR="00FA174D" w:rsidRPr="00006961">
        <w:rPr>
          <w:rFonts w:ascii="Book Antiqua" w:hAnsi="Book Antiqua" w:cs="Times New Roman"/>
          <w:color w:val="000000" w:themeColor="text1"/>
          <w:sz w:val="24"/>
          <w:szCs w:val="24"/>
        </w:rPr>
        <w:t xml:space="preserve"> in the Department of Plastic </w:t>
      </w:r>
      <w:r w:rsidR="0051264B" w:rsidRPr="00006961">
        <w:rPr>
          <w:rFonts w:ascii="Book Antiqua" w:hAnsi="Book Antiqua" w:cs="Times New Roman"/>
          <w:color w:val="000000" w:themeColor="text1"/>
          <w:sz w:val="24"/>
          <w:szCs w:val="24"/>
        </w:rPr>
        <w:t>S</w:t>
      </w:r>
      <w:r w:rsidR="00FA174D" w:rsidRPr="00006961">
        <w:rPr>
          <w:rFonts w:ascii="Book Antiqua" w:hAnsi="Book Antiqua" w:cs="Times New Roman"/>
          <w:color w:val="000000" w:themeColor="text1"/>
          <w:sz w:val="24"/>
          <w:szCs w:val="24"/>
        </w:rPr>
        <w:t>urgery</w:t>
      </w:r>
      <w:r w:rsidR="00FA2129" w:rsidRPr="00006961">
        <w:rPr>
          <w:rFonts w:ascii="Book Antiqua" w:hAnsi="Book Antiqua" w:cs="Times New Roman"/>
          <w:color w:val="000000" w:themeColor="text1"/>
          <w:sz w:val="24"/>
          <w:szCs w:val="24"/>
        </w:rPr>
        <w:t xml:space="preserve"> at </w:t>
      </w:r>
      <w:r w:rsidRPr="00006961">
        <w:rPr>
          <w:rFonts w:ascii="Book Antiqua" w:hAnsi="Book Antiqua" w:cs="Times New Roman"/>
          <w:color w:val="000000" w:themeColor="text1"/>
          <w:sz w:val="24"/>
          <w:szCs w:val="24"/>
        </w:rPr>
        <w:t xml:space="preserve">a </w:t>
      </w:r>
      <w:r w:rsidR="00FA2129" w:rsidRPr="00006961">
        <w:rPr>
          <w:rFonts w:ascii="Book Antiqua" w:hAnsi="Book Antiqua" w:cs="Times New Roman"/>
          <w:color w:val="000000" w:themeColor="text1"/>
          <w:sz w:val="24"/>
          <w:szCs w:val="24"/>
        </w:rPr>
        <w:t>tertiary level teaching hospital,</w:t>
      </w:r>
      <w:r w:rsidR="00FA174D" w:rsidRPr="00006961">
        <w:rPr>
          <w:rFonts w:ascii="Book Antiqua" w:hAnsi="Book Antiqua" w:cs="Times New Roman"/>
          <w:color w:val="000000" w:themeColor="text1"/>
          <w:sz w:val="24"/>
          <w:szCs w:val="24"/>
        </w:rPr>
        <w:t xml:space="preserve"> to include all patients of electrical forearm burns</w:t>
      </w:r>
      <w:r w:rsidR="0051264B" w:rsidRPr="00006961">
        <w:rPr>
          <w:rFonts w:ascii="Book Antiqua" w:hAnsi="Book Antiqua" w:cs="Times New Roman" w:hint="eastAsia"/>
          <w:color w:val="000000" w:themeColor="text1"/>
          <w:sz w:val="24"/>
          <w:szCs w:val="24"/>
          <w:lang w:eastAsia="zh-CN"/>
        </w:rPr>
        <w:t>.</w:t>
      </w:r>
      <w:r w:rsidR="00974655" w:rsidRPr="00006961">
        <w:rPr>
          <w:rFonts w:ascii="Book Antiqua" w:hAnsi="Book Antiqua" w:cs="Times New Roman"/>
          <w:color w:val="000000" w:themeColor="text1"/>
          <w:sz w:val="24"/>
          <w:szCs w:val="24"/>
        </w:rPr>
        <w:t xml:space="preserve"> </w:t>
      </w:r>
      <w:r w:rsidR="00FA174D" w:rsidRPr="00006961">
        <w:rPr>
          <w:rFonts w:ascii="Book Antiqua" w:hAnsi="Book Antiqua" w:cs="Times New Roman"/>
          <w:color w:val="000000" w:themeColor="text1"/>
          <w:sz w:val="24"/>
          <w:szCs w:val="24"/>
        </w:rPr>
        <w:t>Those patients with associated life threatening injuries, or obviously charred limb at the time of presentation were</w:t>
      </w:r>
      <w:r w:rsidR="00974655" w:rsidRPr="00006961">
        <w:rPr>
          <w:rFonts w:ascii="Book Antiqua" w:hAnsi="Book Antiqua" w:cs="Times New Roman"/>
          <w:color w:val="000000" w:themeColor="text1"/>
          <w:sz w:val="24"/>
          <w:szCs w:val="24"/>
        </w:rPr>
        <w:t xml:space="preserve"> </w:t>
      </w:r>
      <w:r w:rsidR="00FA174D" w:rsidRPr="00006961">
        <w:rPr>
          <w:rFonts w:ascii="Book Antiqua" w:hAnsi="Book Antiqua" w:cs="Times New Roman"/>
          <w:color w:val="000000" w:themeColor="text1"/>
          <w:sz w:val="24"/>
          <w:szCs w:val="24"/>
        </w:rPr>
        <w:t>excluded.</w:t>
      </w:r>
      <w:r w:rsidR="00FA2129" w:rsidRPr="00006961">
        <w:rPr>
          <w:rFonts w:ascii="Book Antiqua" w:hAnsi="Book Antiqua" w:cs="Times New Roman"/>
          <w:color w:val="000000" w:themeColor="text1"/>
          <w:sz w:val="24"/>
          <w:szCs w:val="24"/>
        </w:rPr>
        <w:t xml:space="preserve"> Over a period of 1 year, </w:t>
      </w:r>
      <w:r w:rsidR="00FA174D" w:rsidRPr="00006961">
        <w:rPr>
          <w:rFonts w:ascii="Book Antiqua" w:hAnsi="Book Antiqua" w:cs="Times New Roman"/>
          <w:color w:val="000000" w:themeColor="text1"/>
          <w:sz w:val="24"/>
          <w:szCs w:val="24"/>
        </w:rPr>
        <w:t>81</w:t>
      </w:r>
      <w:r w:rsidR="00FA2129" w:rsidRPr="00006961">
        <w:rPr>
          <w:rFonts w:ascii="Book Antiqua" w:hAnsi="Book Antiqua" w:cs="Times New Roman"/>
          <w:color w:val="000000" w:themeColor="text1"/>
          <w:sz w:val="24"/>
          <w:szCs w:val="24"/>
        </w:rPr>
        <w:t xml:space="preserve"> </w:t>
      </w:r>
      <w:r w:rsidR="00A31A9E" w:rsidRPr="00006961">
        <w:rPr>
          <w:rFonts w:ascii="Book Antiqua" w:hAnsi="Book Antiqua" w:cs="Times New Roman"/>
          <w:color w:val="000000" w:themeColor="text1"/>
          <w:sz w:val="24"/>
          <w:szCs w:val="24"/>
        </w:rPr>
        <w:t>patients</w:t>
      </w:r>
      <w:r w:rsidR="00FA2129" w:rsidRPr="00006961">
        <w:rPr>
          <w:rFonts w:ascii="Book Antiqua" w:hAnsi="Book Antiqua" w:cs="Times New Roman"/>
          <w:color w:val="000000" w:themeColor="text1"/>
          <w:sz w:val="24"/>
          <w:szCs w:val="24"/>
        </w:rPr>
        <w:t xml:space="preserve"> presented with history of sustaining</w:t>
      </w:r>
      <w:r w:rsidR="00FA174D" w:rsidRPr="00006961">
        <w:rPr>
          <w:rFonts w:ascii="Book Antiqua" w:hAnsi="Book Antiqua" w:cs="Times New Roman"/>
          <w:color w:val="000000" w:themeColor="text1"/>
          <w:sz w:val="24"/>
          <w:szCs w:val="24"/>
        </w:rPr>
        <w:t xml:space="preserve"> electrical burns.</w:t>
      </w:r>
      <w:r w:rsidR="00974655" w:rsidRPr="00006961">
        <w:rPr>
          <w:rFonts w:ascii="Book Antiqua" w:hAnsi="Book Antiqua" w:cs="Times New Roman"/>
          <w:color w:val="000000" w:themeColor="text1"/>
          <w:sz w:val="24"/>
          <w:szCs w:val="24"/>
        </w:rPr>
        <w:t xml:space="preserve"> </w:t>
      </w:r>
      <w:r w:rsidR="00FC1283" w:rsidRPr="00006961">
        <w:rPr>
          <w:rFonts w:ascii="Book Antiqua" w:hAnsi="Book Antiqua" w:cs="Times New Roman"/>
          <w:color w:val="000000" w:themeColor="text1"/>
          <w:sz w:val="24"/>
          <w:szCs w:val="24"/>
        </w:rPr>
        <w:t>Among these f</w:t>
      </w:r>
      <w:r w:rsidR="00FA174D" w:rsidRPr="00006961">
        <w:rPr>
          <w:rFonts w:ascii="Book Antiqua" w:hAnsi="Book Antiqua" w:cs="Times New Roman"/>
          <w:color w:val="000000" w:themeColor="text1"/>
          <w:sz w:val="24"/>
          <w:szCs w:val="24"/>
        </w:rPr>
        <w:t>orty-two</w:t>
      </w:r>
      <w:r w:rsidR="00FC1283" w:rsidRPr="00006961">
        <w:rPr>
          <w:rFonts w:ascii="Book Antiqua" w:hAnsi="Book Antiqua" w:cs="Times New Roman"/>
          <w:color w:val="000000" w:themeColor="text1"/>
          <w:sz w:val="24"/>
          <w:szCs w:val="24"/>
        </w:rPr>
        <w:t xml:space="preserve"> patients (51.85%)</w:t>
      </w:r>
      <w:r w:rsidR="00974655" w:rsidRPr="00006961">
        <w:rPr>
          <w:rFonts w:ascii="Book Antiqua" w:hAnsi="Book Antiqua" w:cs="Times New Roman"/>
          <w:color w:val="000000" w:themeColor="text1"/>
          <w:sz w:val="24"/>
          <w:szCs w:val="24"/>
        </w:rPr>
        <w:t xml:space="preserve"> </w:t>
      </w:r>
      <w:r w:rsidR="00FA174D" w:rsidRPr="00006961">
        <w:rPr>
          <w:rFonts w:ascii="Book Antiqua" w:hAnsi="Book Antiqua" w:cs="Times New Roman"/>
          <w:color w:val="000000" w:themeColor="text1"/>
          <w:sz w:val="24"/>
          <w:szCs w:val="24"/>
        </w:rPr>
        <w:t xml:space="preserve">sustained injury to forearm, with or without involvement of </w:t>
      </w:r>
      <w:r w:rsidR="00FA174D" w:rsidRPr="00006961">
        <w:rPr>
          <w:rFonts w:ascii="Book Antiqua" w:hAnsi="Book Antiqua" w:cs="Times New Roman"/>
          <w:color w:val="000000" w:themeColor="text1"/>
          <w:sz w:val="24"/>
          <w:szCs w:val="24"/>
        </w:rPr>
        <w:lastRenderedPageBreak/>
        <w:t xml:space="preserve">other parts of body. </w:t>
      </w:r>
      <w:r w:rsidR="00FC1283" w:rsidRPr="00006961">
        <w:rPr>
          <w:rFonts w:ascii="Book Antiqua" w:hAnsi="Book Antiqua" w:cs="Times New Roman"/>
          <w:color w:val="000000" w:themeColor="text1"/>
          <w:sz w:val="24"/>
          <w:szCs w:val="24"/>
        </w:rPr>
        <w:t>However in</w:t>
      </w:r>
      <w:r w:rsidR="00FA174D" w:rsidRPr="00006961">
        <w:rPr>
          <w:rFonts w:ascii="Book Antiqua" w:hAnsi="Book Antiqua" w:cs="Times New Roman"/>
          <w:color w:val="000000" w:themeColor="text1"/>
          <w:sz w:val="24"/>
          <w:szCs w:val="24"/>
        </w:rPr>
        <w:t xml:space="preserve"> </w:t>
      </w:r>
      <w:r w:rsidR="00FC1283" w:rsidRPr="00006961">
        <w:rPr>
          <w:rFonts w:ascii="Book Antiqua" w:hAnsi="Book Antiqua" w:cs="Times New Roman"/>
          <w:color w:val="000000" w:themeColor="text1"/>
          <w:sz w:val="24"/>
          <w:szCs w:val="24"/>
        </w:rPr>
        <w:t>18</w:t>
      </w:r>
      <w:r w:rsidR="0051264B" w:rsidRPr="00006961">
        <w:rPr>
          <w:rFonts w:ascii="Book Antiqua" w:hAnsi="Book Antiqua" w:cs="Times New Roman" w:hint="eastAsia"/>
          <w:color w:val="000000" w:themeColor="text1"/>
          <w:sz w:val="24"/>
          <w:szCs w:val="24"/>
          <w:lang w:eastAsia="zh-CN"/>
        </w:rPr>
        <w:t xml:space="preserve"> </w:t>
      </w:r>
      <w:r w:rsidR="00FC1283" w:rsidRPr="00006961">
        <w:rPr>
          <w:rFonts w:ascii="Book Antiqua" w:hAnsi="Book Antiqua" w:cs="Times New Roman"/>
          <w:color w:val="000000" w:themeColor="text1"/>
          <w:sz w:val="24"/>
          <w:szCs w:val="24"/>
        </w:rPr>
        <w:t>patients (42.8%) the</w:t>
      </w:r>
      <w:r w:rsidR="00FA174D" w:rsidRPr="00006961">
        <w:rPr>
          <w:rFonts w:ascii="Book Antiqua" w:hAnsi="Book Antiqua" w:cs="Times New Roman"/>
          <w:color w:val="000000" w:themeColor="text1"/>
          <w:sz w:val="24"/>
          <w:szCs w:val="24"/>
        </w:rPr>
        <w:t xml:space="preserve"> </w:t>
      </w:r>
      <w:proofErr w:type="gramStart"/>
      <w:r w:rsidR="00FA174D" w:rsidRPr="00006961">
        <w:rPr>
          <w:rFonts w:ascii="Book Antiqua" w:hAnsi="Book Antiqua" w:cs="Times New Roman"/>
          <w:color w:val="000000" w:themeColor="text1"/>
          <w:sz w:val="24"/>
          <w:szCs w:val="24"/>
        </w:rPr>
        <w:t>limb was charred following contact and were</w:t>
      </w:r>
      <w:proofErr w:type="gramEnd"/>
      <w:r w:rsidR="00FA174D" w:rsidRPr="00006961">
        <w:rPr>
          <w:rFonts w:ascii="Book Antiqua" w:hAnsi="Book Antiqua" w:cs="Times New Roman"/>
          <w:color w:val="000000" w:themeColor="text1"/>
          <w:sz w:val="24"/>
          <w:szCs w:val="24"/>
        </w:rPr>
        <w:t xml:space="preserve"> excluded. </w:t>
      </w:r>
      <w:r w:rsidR="00FC1283" w:rsidRPr="00006961">
        <w:rPr>
          <w:rFonts w:ascii="Book Antiqua" w:hAnsi="Book Antiqua" w:cs="Times New Roman"/>
          <w:color w:val="000000" w:themeColor="text1"/>
          <w:sz w:val="24"/>
          <w:szCs w:val="24"/>
        </w:rPr>
        <w:t>Three</w:t>
      </w:r>
      <w:r w:rsidR="00FA174D" w:rsidRPr="00006961">
        <w:rPr>
          <w:rFonts w:ascii="Book Antiqua" w:hAnsi="Book Antiqua" w:cs="Times New Roman"/>
          <w:color w:val="000000" w:themeColor="text1"/>
          <w:sz w:val="24"/>
          <w:szCs w:val="24"/>
        </w:rPr>
        <w:t xml:space="preserve"> (</w:t>
      </w:r>
      <w:r w:rsidR="00FC1283" w:rsidRPr="00006961">
        <w:rPr>
          <w:rFonts w:ascii="Book Antiqua" w:hAnsi="Book Antiqua" w:cs="Times New Roman"/>
          <w:color w:val="000000" w:themeColor="text1"/>
          <w:sz w:val="24"/>
          <w:szCs w:val="24"/>
        </w:rPr>
        <w:t>6</w:t>
      </w:r>
      <w:r w:rsidR="00FA174D" w:rsidRPr="00006961">
        <w:rPr>
          <w:rFonts w:ascii="Book Antiqua" w:hAnsi="Book Antiqua" w:cs="Times New Roman"/>
          <w:color w:val="000000" w:themeColor="text1"/>
          <w:sz w:val="24"/>
          <w:szCs w:val="24"/>
        </w:rPr>
        <w:t>.</w:t>
      </w:r>
      <w:r w:rsidR="00FC1283" w:rsidRPr="00006961">
        <w:rPr>
          <w:rFonts w:ascii="Book Antiqua" w:hAnsi="Book Antiqua" w:cs="Times New Roman"/>
          <w:color w:val="000000" w:themeColor="text1"/>
          <w:sz w:val="24"/>
          <w:szCs w:val="24"/>
        </w:rPr>
        <w:t>9</w:t>
      </w:r>
      <w:r w:rsidR="00FA174D" w:rsidRPr="00006961">
        <w:rPr>
          <w:rFonts w:ascii="Book Antiqua" w:hAnsi="Book Antiqua" w:cs="Times New Roman"/>
          <w:color w:val="000000" w:themeColor="text1"/>
          <w:sz w:val="24"/>
          <w:szCs w:val="24"/>
        </w:rPr>
        <w:t xml:space="preserve">%) patients </w:t>
      </w:r>
      <w:r w:rsidR="00FA2129" w:rsidRPr="00006961">
        <w:rPr>
          <w:rFonts w:ascii="Book Antiqua" w:hAnsi="Book Antiqua" w:cs="Times New Roman"/>
          <w:color w:val="000000" w:themeColor="text1"/>
          <w:sz w:val="24"/>
          <w:szCs w:val="24"/>
        </w:rPr>
        <w:t xml:space="preserve">with </w:t>
      </w:r>
      <w:r w:rsidR="00FA174D" w:rsidRPr="00006961">
        <w:rPr>
          <w:rFonts w:ascii="Book Antiqua" w:hAnsi="Book Antiqua" w:cs="Times New Roman"/>
          <w:color w:val="000000" w:themeColor="text1"/>
          <w:sz w:val="24"/>
          <w:szCs w:val="24"/>
        </w:rPr>
        <w:t xml:space="preserve">severe head injury </w:t>
      </w:r>
      <w:r w:rsidR="00FA2129" w:rsidRPr="00006961">
        <w:rPr>
          <w:rFonts w:ascii="Book Antiqua" w:hAnsi="Book Antiqua" w:cs="Times New Roman"/>
          <w:color w:val="000000" w:themeColor="text1"/>
          <w:sz w:val="24"/>
          <w:szCs w:val="24"/>
        </w:rPr>
        <w:t xml:space="preserve">and </w:t>
      </w:r>
      <w:r w:rsidR="00FA174D" w:rsidRPr="00006961">
        <w:rPr>
          <w:rFonts w:ascii="Book Antiqua" w:hAnsi="Book Antiqua" w:cs="Times New Roman"/>
          <w:color w:val="000000" w:themeColor="text1"/>
          <w:sz w:val="24"/>
          <w:szCs w:val="24"/>
        </w:rPr>
        <w:t>5</w:t>
      </w:r>
      <w:r w:rsidR="00FC1283" w:rsidRPr="00006961">
        <w:rPr>
          <w:rFonts w:ascii="Book Antiqua" w:hAnsi="Book Antiqua" w:cs="Times New Roman"/>
          <w:color w:val="000000" w:themeColor="text1"/>
          <w:sz w:val="24"/>
          <w:szCs w:val="24"/>
        </w:rPr>
        <w:t xml:space="preserve"> </w:t>
      </w:r>
      <w:r w:rsidR="00FA174D" w:rsidRPr="00006961">
        <w:rPr>
          <w:rFonts w:ascii="Book Antiqua" w:hAnsi="Book Antiqua" w:cs="Times New Roman"/>
          <w:color w:val="000000" w:themeColor="text1"/>
          <w:sz w:val="24"/>
          <w:szCs w:val="24"/>
        </w:rPr>
        <w:t xml:space="preserve">(11.9%) patients </w:t>
      </w:r>
      <w:r w:rsidR="00FA2129" w:rsidRPr="00006961">
        <w:rPr>
          <w:rFonts w:ascii="Book Antiqua" w:hAnsi="Book Antiqua" w:cs="Times New Roman"/>
          <w:color w:val="000000" w:themeColor="text1"/>
          <w:sz w:val="24"/>
          <w:szCs w:val="24"/>
        </w:rPr>
        <w:t>with</w:t>
      </w:r>
      <w:r w:rsidR="00FA174D" w:rsidRPr="00006961">
        <w:rPr>
          <w:rFonts w:ascii="Book Antiqua" w:hAnsi="Book Antiqua" w:cs="Times New Roman"/>
          <w:color w:val="000000" w:themeColor="text1"/>
          <w:sz w:val="24"/>
          <w:szCs w:val="24"/>
        </w:rPr>
        <w:t xml:space="preserve"> spinal cord </w:t>
      </w:r>
      <w:r w:rsidR="00FA2129" w:rsidRPr="00006961">
        <w:rPr>
          <w:rFonts w:ascii="Book Antiqua" w:hAnsi="Book Antiqua" w:cs="Times New Roman"/>
          <w:color w:val="000000" w:themeColor="text1"/>
          <w:sz w:val="24"/>
          <w:szCs w:val="24"/>
        </w:rPr>
        <w:t xml:space="preserve">injury </w:t>
      </w:r>
      <w:r w:rsidR="00FA174D" w:rsidRPr="00006961">
        <w:rPr>
          <w:rFonts w:ascii="Book Antiqua" w:hAnsi="Book Antiqua" w:cs="Times New Roman"/>
          <w:color w:val="000000" w:themeColor="text1"/>
          <w:sz w:val="24"/>
          <w:szCs w:val="24"/>
        </w:rPr>
        <w:t>resulting in</w:t>
      </w:r>
      <w:r w:rsidR="00974655" w:rsidRPr="00006961">
        <w:rPr>
          <w:rFonts w:ascii="Book Antiqua" w:hAnsi="Book Antiqua" w:cs="Times New Roman"/>
          <w:color w:val="000000" w:themeColor="text1"/>
          <w:sz w:val="24"/>
          <w:szCs w:val="24"/>
        </w:rPr>
        <w:t xml:space="preserve"> </w:t>
      </w:r>
      <w:r w:rsidR="00FA174D" w:rsidRPr="00006961">
        <w:rPr>
          <w:rFonts w:ascii="Book Antiqua" w:hAnsi="Book Antiqua" w:cs="Times New Roman"/>
          <w:color w:val="000000" w:themeColor="text1"/>
          <w:sz w:val="24"/>
          <w:szCs w:val="24"/>
        </w:rPr>
        <w:t>paraplegia were excluded from the study.</w:t>
      </w:r>
      <w:r w:rsidR="00FA2129" w:rsidRPr="00006961">
        <w:rPr>
          <w:rFonts w:ascii="Book Antiqua" w:hAnsi="Book Antiqua" w:cs="Times New Roman"/>
          <w:color w:val="000000" w:themeColor="text1"/>
          <w:sz w:val="24"/>
          <w:szCs w:val="24"/>
        </w:rPr>
        <w:t xml:space="preserve"> Thus, o</w:t>
      </w:r>
      <w:r w:rsidR="00FA174D" w:rsidRPr="00006961">
        <w:rPr>
          <w:rFonts w:ascii="Book Antiqua" w:hAnsi="Book Antiqua" w:cs="Times New Roman"/>
          <w:color w:val="000000" w:themeColor="text1"/>
          <w:sz w:val="24"/>
          <w:szCs w:val="24"/>
        </w:rPr>
        <w:t xml:space="preserve">ut of total </w:t>
      </w:r>
      <w:r w:rsidR="00FA2129" w:rsidRPr="00006961">
        <w:rPr>
          <w:rFonts w:ascii="Book Antiqua" w:hAnsi="Book Antiqua" w:cs="Times New Roman"/>
          <w:color w:val="000000" w:themeColor="text1"/>
          <w:sz w:val="24"/>
          <w:szCs w:val="24"/>
        </w:rPr>
        <w:t xml:space="preserve">81 patients, </w:t>
      </w:r>
      <w:r w:rsidR="00FA174D" w:rsidRPr="00006961">
        <w:rPr>
          <w:rFonts w:ascii="Book Antiqua" w:hAnsi="Book Antiqua" w:cs="Times New Roman"/>
          <w:color w:val="000000" w:themeColor="text1"/>
          <w:sz w:val="24"/>
          <w:szCs w:val="24"/>
        </w:rPr>
        <w:t>16 patients fulfilled the inclusion criteri</w:t>
      </w:r>
      <w:r w:rsidR="00FA2129" w:rsidRPr="00006961">
        <w:rPr>
          <w:rFonts w:ascii="Book Antiqua" w:hAnsi="Book Antiqua" w:cs="Times New Roman"/>
          <w:color w:val="000000" w:themeColor="text1"/>
          <w:sz w:val="24"/>
          <w:szCs w:val="24"/>
        </w:rPr>
        <w:t xml:space="preserve">a and were included in the study. </w:t>
      </w:r>
      <w:r w:rsidR="00FA174D" w:rsidRPr="00006961">
        <w:rPr>
          <w:rFonts w:ascii="Book Antiqua" w:hAnsi="Book Antiqua" w:cs="Times New Roman"/>
          <w:color w:val="000000" w:themeColor="text1"/>
          <w:sz w:val="24"/>
          <w:szCs w:val="24"/>
        </w:rPr>
        <w:t>Patients presenting within 48-96 h were assessed for depth of tissue involved, both clinically and with PET findings. Those presenting later than 96 h were assessed for tissue involvement during debridement.</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All patients </w:t>
      </w:r>
      <w:r w:rsidR="00BD7B79" w:rsidRPr="00006961">
        <w:rPr>
          <w:rFonts w:ascii="Book Antiqua" w:hAnsi="Book Antiqua" w:cs="Times New Roman"/>
          <w:color w:val="000000" w:themeColor="text1"/>
          <w:sz w:val="24"/>
          <w:szCs w:val="24"/>
        </w:rPr>
        <w:t>sustaining these injuries were</w:t>
      </w:r>
      <w:r w:rsidRPr="00006961">
        <w:rPr>
          <w:rFonts w:ascii="Book Antiqua" w:hAnsi="Book Antiqua" w:cs="Times New Roman"/>
          <w:color w:val="000000" w:themeColor="text1"/>
          <w:sz w:val="24"/>
          <w:szCs w:val="24"/>
        </w:rPr>
        <w:t xml:space="preserve"> males</w:t>
      </w:r>
      <w:r w:rsidR="00FA2129" w:rsidRPr="00006961">
        <w:rPr>
          <w:rFonts w:ascii="Book Antiqua" w:hAnsi="Book Antiqua" w:cs="Times New Roman"/>
          <w:color w:val="000000" w:themeColor="text1"/>
          <w:sz w:val="24"/>
          <w:szCs w:val="24"/>
        </w:rPr>
        <w:t xml:space="preserve"> </w:t>
      </w:r>
      <w:r w:rsidR="00BD7B79" w:rsidRPr="00006961">
        <w:rPr>
          <w:rFonts w:ascii="Book Antiqua" w:hAnsi="Book Antiqua" w:cs="Times New Roman"/>
          <w:color w:val="000000" w:themeColor="text1"/>
          <w:sz w:val="24"/>
          <w:szCs w:val="24"/>
        </w:rPr>
        <w:t xml:space="preserve">and the </w:t>
      </w:r>
      <w:r w:rsidRPr="00006961">
        <w:rPr>
          <w:rFonts w:ascii="Book Antiqua" w:hAnsi="Book Antiqua" w:cs="Times New Roman"/>
          <w:color w:val="000000" w:themeColor="text1"/>
          <w:sz w:val="24"/>
          <w:szCs w:val="24"/>
        </w:rPr>
        <w:t>mean age</w:t>
      </w:r>
      <w:r w:rsidR="00FA2129" w:rsidRPr="00006961">
        <w:rPr>
          <w:rFonts w:ascii="Book Antiqua" w:hAnsi="Book Antiqua" w:cs="Times New Roman"/>
          <w:color w:val="000000" w:themeColor="text1"/>
          <w:sz w:val="24"/>
          <w:szCs w:val="24"/>
        </w:rPr>
        <w:t xml:space="preserve"> </w:t>
      </w:r>
      <w:r w:rsidR="00BD7B79" w:rsidRPr="00006961">
        <w:rPr>
          <w:rFonts w:ascii="Book Antiqua" w:hAnsi="Book Antiqua" w:cs="Times New Roman"/>
          <w:color w:val="000000" w:themeColor="text1"/>
          <w:sz w:val="24"/>
          <w:szCs w:val="24"/>
        </w:rPr>
        <w:t xml:space="preserve">was </w:t>
      </w:r>
      <w:r w:rsidRPr="00006961">
        <w:rPr>
          <w:rFonts w:ascii="Book Antiqua" w:hAnsi="Book Antiqua" w:cs="Times New Roman"/>
          <w:color w:val="000000" w:themeColor="text1"/>
          <w:sz w:val="24"/>
          <w:szCs w:val="24"/>
        </w:rPr>
        <w:t>26 years</w:t>
      </w:r>
      <w:r w:rsidR="00FA2129" w:rsidRPr="00006961">
        <w:rPr>
          <w:rFonts w:ascii="Book Antiqua" w:hAnsi="Book Antiqua" w:cs="Times New Roman"/>
          <w:color w:val="000000" w:themeColor="text1"/>
          <w:sz w:val="24"/>
          <w:szCs w:val="24"/>
        </w:rPr>
        <w:t>. Al</w:t>
      </w:r>
      <w:r w:rsidRPr="00006961">
        <w:rPr>
          <w:rFonts w:ascii="Book Antiqua" w:hAnsi="Book Antiqua" w:cs="Times New Roman"/>
          <w:color w:val="000000" w:themeColor="text1"/>
          <w:sz w:val="24"/>
          <w:szCs w:val="24"/>
        </w:rPr>
        <w:t>l injuries were due to high voltage electric contact</w:t>
      </w:r>
      <w:r w:rsidR="0051264B" w:rsidRPr="00006961">
        <w:rPr>
          <w:rFonts w:ascii="Book Antiqua" w:hAnsi="Book Antiqua" w:cs="Times New Roman"/>
          <w:color w:val="000000" w:themeColor="text1"/>
          <w:sz w:val="24"/>
          <w:szCs w:val="24"/>
        </w:rPr>
        <w:t xml:space="preserve"> over hand and forearm</w:t>
      </w:r>
      <w:r w:rsidRPr="00006961">
        <w:rPr>
          <w:rFonts w:ascii="Book Antiqua" w:hAnsi="Book Antiqua" w:cs="Times New Roman"/>
          <w:color w:val="000000" w:themeColor="text1"/>
          <w:sz w:val="24"/>
          <w:szCs w:val="24"/>
        </w:rPr>
        <w:t>. Those</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presenting within 48 h (</w:t>
      </w:r>
      <w:r w:rsidRPr="00006961">
        <w:rPr>
          <w:rFonts w:ascii="Book Antiqua" w:hAnsi="Book Antiqua" w:cs="Times New Roman"/>
          <w:i/>
          <w:color w:val="000000" w:themeColor="text1"/>
          <w:sz w:val="24"/>
          <w:szCs w:val="24"/>
        </w:rPr>
        <w:t>n</w:t>
      </w:r>
      <w:r w:rsidR="0051264B"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w:t>
      </w:r>
      <w:r w:rsidR="0051264B"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6) were infused with Lactated Ringer’s infusion</w:t>
      </w:r>
      <w:r w:rsidR="00FA2129" w:rsidRPr="00006961">
        <w:rPr>
          <w:rFonts w:ascii="Book Antiqua" w:hAnsi="Book Antiqua" w:cs="Times New Roman"/>
          <w:color w:val="000000" w:themeColor="text1"/>
          <w:sz w:val="24"/>
          <w:szCs w:val="24"/>
        </w:rPr>
        <w:t xml:space="preserve"> with</w:t>
      </w:r>
      <w:r w:rsidRPr="00006961">
        <w:rPr>
          <w:rFonts w:ascii="Book Antiqua" w:hAnsi="Book Antiqua" w:cs="Times New Roman"/>
          <w:color w:val="000000" w:themeColor="text1"/>
          <w:sz w:val="24"/>
          <w:szCs w:val="24"/>
        </w:rPr>
        <w:t xml:space="preserve"> monitoring of urine output, ECG monitoring, and circulatory assessment at </w:t>
      </w:r>
      <w:r w:rsidR="00987775" w:rsidRPr="00006961">
        <w:rPr>
          <w:rFonts w:ascii="Book Antiqua" w:hAnsi="Book Antiqua" w:cs="Times New Roman"/>
          <w:color w:val="000000" w:themeColor="text1"/>
          <w:sz w:val="24"/>
          <w:szCs w:val="24"/>
        </w:rPr>
        <w:t>1</w:t>
      </w:r>
      <w:r w:rsidRPr="00006961">
        <w:rPr>
          <w:rFonts w:ascii="Book Antiqua" w:hAnsi="Book Antiqua" w:cs="Times New Roman"/>
          <w:color w:val="000000" w:themeColor="text1"/>
          <w:sz w:val="24"/>
          <w:szCs w:val="24"/>
        </w:rPr>
        <w:t xml:space="preserve"> hourly interval</w:t>
      </w:r>
      <w:r w:rsidR="00987775" w:rsidRPr="00006961">
        <w:rPr>
          <w:rFonts w:ascii="Book Antiqua" w:hAnsi="Book Antiqua" w:cs="Times New Roman"/>
          <w:color w:val="000000" w:themeColor="text1"/>
          <w:sz w:val="24"/>
          <w:szCs w:val="24"/>
        </w:rPr>
        <w:t>s</w:t>
      </w:r>
      <w:r w:rsidRPr="00006961">
        <w:rPr>
          <w:rFonts w:ascii="Book Antiqua" w:hAnsi="Book Antiqua" w:cs="Times New Roman"/>
          <w:color w:val="000000" w:themeColor="text1"/>
          <w:sz w:val="24"/>
          <w:szCs w:val="24"/>
        </w:rPr>
        <w:t xml:space="preserve"> as per standard burn resuscitation protocols. Baseline investigations were done on admission and were monitored daily for 7 d. </w:t>
      </w:r>
      <w:r w:rsidR="00987775" w:rsidRPr="00006961">
        <w:rPr>
          <w:rFonts w:ascii="Book Antiqua" w:hAnsi="Book Antiqua" w:cs="Times New Roman"/>
          <w:color w:val="000000" w:themeColor="text1"/>
          <w:sz w:val="24"/>
          <w:szCs w:val="24"/>
        </w:rPr>
        <w:t>Assessment of u</w:t>
      </w:r>
      <w:r w:rsidRPr="00006961">
        <w:rPr>
          <w:rFonts w:ascii="Book Antiqua" w:hAnsi="Book Antiqua" w:cs="Times New Roman"/>
          <w:color w:val="000000" w:themeColor="text1"/>
          <w:sz w:val="24"/>
          <w:szCs w:val="24"/>
        </w:rPr>
        <w:t>rine for myoglobin and renal parameters were done on admission and repeated everyday if deranged. ECG was performed at admission to rule out cardiac irregularities and to assess for hyperkalemia. Those with deranged renal function (</w:t>
      </w:r>
      <w:r w:rsidRPr="00006961">
        <w:rPr>
          <w:rFonts w:ascii="Book Antiqua" w:hAnsi="Book Antiqua" w:cs="Times New Roman"/>
          <w:i/>
          <w:color w:val="000000" w:themeColor="text1"/>
          <w:sz w:val="24"/>
          <w:szCs w:val="24"/>
        </w:rPr>
        <w:t>n</w:t>
      </w:r>
      <w:r w:rsidR="0051264B"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w:t>
      </w:r>
      <w:r w:rsidR="0051264B"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 xml:space="preserve">2, 12.5%) were assessed and managed in collaboration with nephrologist. </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The area of burn was examined and dimensions measured from bony landmarks. The graphical tracing of the injured area was </w:t>
      </w:r>
      <w:r w:rsidR="00FC1283" w:rsidRPr="00006961">
        <w:rPr>
          <w:rFonts w:ascii="Book Antiqua" w:hAnsi="Book Antiqua" w:cs="Times New Roman"/>
          <w:color w:val="000000" w:themeColor="text1"/>
          <w:sz w:val="24"/>
          <w:szCs w:val="24"/>
        </w:rPr>
        <w:t>used</w:t>
      </w:r>
      <w:r w:rsidRPr="00006961">
        <w:rPr>
          <w:rFonts w:ascii="Book Antiqua" w:hAnsi="Book Antiqua" w:cs="Times New Roman"/>
          <w:color w:val="000000" w:themeColor="text1"/>
          <w:sz w:val="24"/>
          <w:szCs w:val="24"/>
        </w:rPr>
        <w:t xml:space="preserve"> to measure the length and breadth of the wound while depth of involvement was assessed mainly by identifying structures involved during debridement. Distal limb viability was assessed by examining presence or absence of distal pulsations, capillary refill time and pulse ox</w:t>
      </w:r>
      <w:r w:rsidR="00987775" w:rsidRPr="00006961">
        <w:rPr>
          <w:rFonts w:ascii="Book Antiqua" w:hAnsi="Book Antiqua" w:cs="Times New Roman"/>
          <w:color w:val="000000" w:themeColor="text1"/>
          <w:sz w:val="24"/>
          <w:szCs w:val="24"/>
        </w:rPr>
        <w:t>i</w:t>
      </w:r>
      <w:r w:rsidRPr="00006961">
        <w:rPr>
          <w:rFonts w:ascii="Book Antiqua" w:hAnsi="Book Antiqua" w:cs="Times New Roman"/>
          <w:color w:val="000000" w:themeColor="text1"/>
          <w:sz w:val="24"/>
          <w:szCs w:val="24"/>
        </w:rPr>
        <w:t xml:space="preserve">metry readings compared with opposite healthy limb if uninjured. </w:t>
      </w:r>
      <w:r w:rsidR="00987775" w:rsidRPr="00006961">
        <w:rPr>
          <w:rFonts w:ascii="Book Antiqua" w:hAnsi="Book Antiqua" w:cs="Times New Roman"/>
          <w:color w:val="000000" w:themeColor="text1"/>
          <w:sz w:val="24"/>
          <w:szCs w:val="24"/>
        </w:rPr>
        <w:t>In the presence of</w:t>
      </w:r>
      <w:r w:rsidRPr="00006961">
        <w:rPr>
          <w:rFonts w:ascii="Book Antiqua" w:hAnsi="Book Antiqua" w:cs="Times New Roman"/>
          <w:color w:val="000000" w:themeColor="text1"/>
          <w:sz w:val="24"/>
          <w:szCs w:val="24"/>
        </w:rPr>
        <w:t xml:space="preserve"> compromise in the circulation, subjective neurosensory disturbance, pain with passive stretch of intrinsic musculature, decrease in oximetry readings to affected digits or extremity, liberal fasciotomy was done with standard defined incisions to release the compartment pressure. Circulatory status was examined and noted at 4 hourly intervals for 24 h and 8 hourly thereafter for 4 d.</w:t>
      </w:r>
    </w:p>
    <w:p w:rsidR="00FA174D" w:rsidRPr="00006961" w:rsidRDefault="00FA174D" w:rsidP="000C02E8">
      <w:pPr>
        <w:pStyle w:val="yiv828400412msonormal"/>
        <w:spacing w:before="0" w:beforeAutospacing="0" w:after="0" w:afterAutospacing="0" w:line="360" w:lineRule="auto"/>
        <w:ind w:firstLineChars="200" w:firstLine="480"/>
        <w:rPr>
          <w:rFonts w:ascii="Book Antiqua" w:hAnsi="Book Antiqua"/>
          <w:color w:val="000000" w:themeColor="text1"/>
        </w:rPr>
      </w:pPr>
      <w:r w:rsidRPr="00006961">
        <w:rPr>
          <w:rFonts w:ascii="Book Antiqua" w:hAnsi="Book Antiqua"/>
          <w:color w:val="000000" w:themeColor="text1"/>
        </w:rPr>
        <w:lastRenderedPageBreak/>
        <w:t xml:space="preserve">Of 16 patients in the study group </w:t>
      </w:r>
      <w:r w:rsidR="00FB748C" w:rsidRPr="00006961">
        <w:rPr>
          <w:rFonts w:ascii="Book Antiqua" w:hAnsi="Book Antiqua"/>
          <w:color w:val="000000" w:themeColor="text1"/>
        </w:rPr>
        <w:t xml:space="preserve">only 4 patients </w:t>
      </w:r>
      <w:r w:rsidRPr="00006961">
        <w:rPr>
          <w:rFonts w:ascii="Book Antiqua" w:hAnsi="Book Antiqua"/>
          <w:color w:val="000000" w:themeColor="text1"/>
        </w:rPr>
        <w:t>presented within 96 h</w:t>
      </w:r>
      <w:r w:rsidR="00FB748C" w:rsidRPr="00006961">
        <w:rPr>
          <w:rFonts w:ascii="Book Antiqua" w:hAnsi="Book Antiqua"/>
          <w:color w:val="000000" w:themeColor="text1"/>
        </w:rPr>
        <w:t xml:space="preserve"> and</w:t>
      </w:r>
      <w:r w:rsidRPr="00006961">
        <w:rPr>
          <w:rFonts w:ascii="Book Antiqua" w:hAnsi="Book Antiqua"/>
          <w:color w:val="000000" w:themeColor="text1"/>
        </w:rPr>
        <w:t xml:space="preserve"> were assessed with PET FDG scan for the depth of tissue involvement. </w:t>
      </w:r>
      <w:r w:rsidR="00BD7B79" w:rsidRPr="00006961">
        <w:rPr>
          <w:rFonts w:ascii="Book Antiqua" w:hAnsi="Book Antiqua"/>
          <w:color w:val="000000" w:themeColor="text1"/>
        </w:rPr>
        <w:t>The</w:t>
      </w:r>
      <w:r w:rsidR="00FB748C" w:rsidRPr="00006961">
        <w:rPr>
          <w:rFonts w:ascii="Book Antiqua" w:hAnsi="Book Antiqua"/>
          <w:color w:val="000000" w:themeColor="text1"/>
        </w:rPr>
        <w:t xml:space="preserve"> scan</w:t>
      </w:r>
      <w:r w:rsidRPr="00006961">
        <w:rPr>
          <w:rFonts w:ascii="Book Antiqua" w:hAnsi="Book Antiqua"/>
          <w:color w:val="000000" w:themeColor="text1"/>
        </w:rPr>
        <w:t xml:space="preserve"> was performed using a Discovery STE-16 PET-CT scanner </w:t>
      </w:r>
      <w:r w:rsidR="008C784D" w:rsidRPr="00006961">
        <w:rPr>
          <w:rFonts w:ascii="Book Antiqua" w:eastAsiaTheme="minorEastAsia" w:hAnsi="Book Antiqua" w:hint="eastAsia"/>
          <w:color w:val="000000" w:themeColor="text1"/>
          <w:lang w:eastAsia="zh-CN"/>
        </w:rPr>
        <w:t>(</w:t>
      </w:r>
      <w:r w:rsidRPr="00006961">
        <w:rPr>
          <w:rFonts w:ascii="Book Antiqua" w:hAnsi="Book Antiqua"/>
          <w:color w:val="000000" w:themeColor="text1"/>
        </w:rPr>
        <w:t>GE Healthcare, Milwaukee, U</w:t>
      </w:r>
      <w:r w:rsidR="008C784D" w:rsidRPr="00006961">
        <w:rPr>
          <w:rFonts w:ascii="Book Antiqua" w:eastAsiaTheme="minorEastAsia" w:hAnsi="Book Antiqua" w:hint="eastAsia"/>
          <w:color w:val="000000" w:themeColor="text1"/>
          <w:lang w:eastAsia="zh-CN"/>
        </w:rPr>
        <w:t xml:space="preserve">nited </w:t>
      </w:r>
      <w:r w:rsidR="008C784D" w:rsidRPr="00006961">
        <w:rPr>
          <w:rFonts w:ascii="Book Antiqua" w:hAnsi="Book Antiqua"/>
          <w:color w:val="000000" w:themeColor="text1"/>
        </w:rPr>
        <w:t>S</w:t>
      </w:r>
      <w:r w:rsidR="008C784D" w:rsidRPr="00006961">
        <w:rPr>
          <w:rFonts w:ascii="Book Antiqua" w:eastAsiaTheme="minorEastAsia" w:hAnsi="Book Antiqua" w:hint="eastAsia"/>
          <w:color w:val="000000" w:themeColor="text1"/>
          <w:lang w:eastAsia="zh-CN"/>
        </w:rPr>
        <w:t>tates)</w:t>
      </w:r>
      <w:r w:rsidRPr="00006961">
        <w:rPr>
          <w:rFonts w:ascii="Book Antiqua" w:hAnsi="Book Antiqua"/>
          <w:color w:val="000000" w:themeColor="text1"/>
        </w:rPr>
        <w:t xml:space="preserve"> after intravenous injection of 370-444 </w:t>
      </w:r>
      <w:proofErr w:type="spellStart"/>
      <w:r w:rsidRPr="00006961">
        <w:rPr>
          <w:rFonts w:ascii="Book Antiqua" w:hAnsi="Book Antiqua"/>
          <w:color w:val="000000" w:themeColor="text1"/>
        </w:rPr>
        <w:t>MBq</w:t>
      </w:r>
      <w:proofErr w:type="spellEnd"/>
      <w:r w:rsidRPr="00006961">
        <w:rPr>
          <w:rFonts w:ascii="Book Antiqua" w:hAnsi="Book Antiqua"/>
          <w:color w:val="000000" w:themeColor="text1"/>
        </w:rPr>
        <w:t xml:space="preserve"> </w:t>
      </w:r>
      <w:r w:rsidR="008C784D" w:rsidRPr="00006961">
        <w:rPr>
          <w:rFonts w:ascii="Book Antiqua" w:eastAsiaTheme="minorEastAsia" w:hAnsi="Book Antiqua" w:hint="eastAsia"/>
          <w:color w:val="000000" w:themeColor="text1"/>
          <w:lang w:eastAsia="zh-CN"/>
        </w:rPr>
        <w:t>(</w:t>
      </w:r>
      <w:r w:rsidRPr="00006961">
        <w:rPr>
          <w:rFonts w:ascii="Book Antiqua" w:hAnsi="Book Antiqua"/>
          <w:color w:val="000000" w:themeColor="text1"/>
        </w:rPr>
        <w:t xml:space="preserve">10–12 </w:t>
      </w:r>
      <w:proofErr w:type="spellStart"/>
      <w:r w:rsidRPr="00006961">
        <w:rPr>
          <w:rFonts w:ascii="Book Antiqua" w:hAnsi="Book Antiqua"/>
          <w:color w:val="000000" w:themeColor="text1"/>
        </w:rPr>
        <w:t>mCi</w:t>
      </w:r>
      <w:proofErr w:type="spellEnd"/>
      <w:r w:rsidR="008C784D" w:rsidRPr="00006961">
        <w:rPr>
          <w:rFonts w:ascii="Book Antiqua" w:eastAsiaTheme="minorEastAsia" w:hAnsi="Book Antiqua" w:hint="eastAsia"/>
          <w:color w:val="000000" w:themeColor="text1"/>
          <w:lang w:eastAsia="zh-CN"/>
        </w:rPr>
        <w:t>)</w:t>
      </w:r>
      <w:r w:rsidRPr="00006961">
        <w:rPr>
          <w:rFonts w:ascii="Book Antiqua" w:hAnsi="Book Antiqua"/>
          <w:color w:val="000000" w:themeColor="text1"/>
        </w:rPr>
        <w:t xml:space="preserve"> of F-18 FDG. Debridement was undertaken within 48 h in 13 patients. The</w:t>
      </w:r>
      <w:r w:rsidR="00974655" w:rsidRPr="00006961">
        <w:rPr>
          <w:rFonts w:ascii="Book Antiqua" w:hAnsi="Book Antiqua"/>
          <w:color w:val="000000" w:themeColor="text1"/>
        </w:rPr>
        <w:t xml:space="preserve"> </w:t>
      </w:r>
      <w:r w:rsidRPr="00006961">
        <w:rPr>
          <w:rFonts w:ascii="Book Antiqua" w:hAnsi="Book Antiqua"/>
          <w:color w:val="000000" w:themeColor="text1"/>
        </w:rPr>
        <w:t xml:space="preserve">presence of obvious necrosis was indication for </w:t>
      </w:r>
      <w:proofErr w:type="spellStart"/>
      <w:r w:rsidRPr="00006961">
        <w:rPr>
          <w:rFonts w:ascii="Book Antiqua" w:hAnsi="Book Antiqua"/>
          <w:color w:val="000000" w:themeColor="text1"/>
        </w:rPr>
        <w:t>necrectomy</w:t>
      </w:r>
      <w:proofErr w:type="spellEnd"/>
      <w:r w:rsidRPr="00006961">
        <w:rPr>
          <w:rFonts w:ascii="Book Antiqua" w:hAnsi="Book Antiqua"/>
          <w:color w:val="000000" w:themeColor="text1"/>
        </w:rPr>
        <w:t>. Three patients were taken for debridement after 48 h. One out of 3 had only fasciotomy wound with viable muscles clinically. On primary wound assessment in 2</w:t>
      </w:r>
      <w:r w:rsidR="00974655" w:rsidRPr="00006961">
        <w:rPr>
          <w:rFonts w:ascii="Book Antiqua" w:hAnsi="Book Antiqua"/>
          <w:color w:val="000000" w:themeColor="text1"/>
        </w:rPr>
        <w:t xml:space="preserve"> </w:t>
      </w:r>
      <w:r w:rsidRPr="00006961">
        <w:rPr>
          <w:rFonts w:ascii="Book Antiqua" w:hAnsi="Book Antiqua"/>
          <w:color w:val="000000" w:themeColor="text1"/>
        </w:rPr>
        <w:t>patients, muscles were not obviously necrotic</w:t>
      </w:r>
      <w:r w:rsidR="00974655" w:rsidRPr="00006961">
        <w:rPr>
          <w:rFonts w:ascii="Book Antiqua" w:hAnsi="Book Antiqua"/>
          <w:color w:val="000000" w:themeColor="text1"/>
        </w:rPr>
        <w:t xml:space="preserve"> </w:t>
      </w:r>
      <w:r w:rsidRPr="00006961">
        <w:rPr>
          <w:rFonts w:ascii="Book Antiqua" w:hAnsi="Book Antiqua"/>
          <w:color w:val="000000" w:themeColor="text1"/>
        </w:rPr>
        <w:t xml:space="preserve">and were reassessed before debridement. Procedure was conducted under regional or general anesthesia, using tourniquet in all cases. Extent of involvement of muscles, tendons, nerves and vessels were noted. Bleeding, </w:t>
      </w:r>
      <w:proofErr w:type="spellStart"/>
      <w:r w:rsidRPr="00006961">
        <w:rPr>
          <w:rFonts w:ascii="Book Antiqua" w:hAnsi="Book Antiqua"/>
          <w:color w:val="000000" w:themeColor="text1"/>
        </w:rPr>
        <w:t>colour</w:t>
      </w:r>
      <w:proofErr w:type="spellEnd"/>
      <w:r w:rsidRPr="00006961">
        <w:rPr>
          <w:rFonts w:ascii="Book Antiqua" w:hAnsi="Book Antiqua"/>
          <w:color w:val="000000" w:themeColor="text1"/>
        </w:rPr>
        <w:t xml:space="preserve"> and contractility of muscles, along with status of tendons nerves and vessels were noted after tourniquet release.</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Debridement was repeated within 2-4 d after daily wound assessment and need for further debridement. On an average two </w:t>
      </w:r>
      <w:proofErr w:type="spellStart"/>
      <w:r w:rsidRPr="00006961">
        <w:rPr>
          <w:rFonts w:ascii="Book Antiqua" w:hAnsi="Book Antiqua" w:cs="Times New Roman"/>
          <w:color w:val="000000" w:themeColor="text1"/>
          <w:sz w:val="24"/>
          <w:szCs w:val="24"/>
        </w:rPr>
        <w:t>debridements</w:t>
      </w:r>
      <w:proofErr w:type="spellEnd"/>
      <w:r w:rsidRPr="00006961">
        <w:rPr>
          <w:rFonts w:ascii="Book Antiqua" w:hAnsi="Book Antiqua" w:cs="Times New Roman"/>
          <w:color w:val="000000" w:themeColor="text1"/>
          <w:sz w:val="24"/>
          <w:szCs w:val="24"/>
        </w:rPr>
        <w:t xml:space="preserve"> (range</w:t>
      </w:r>
      <w:r w:rsidR="008C784D"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 xml:space="preserve">1-4) was required in our patients for the wound to be ready for definitive cover. Interval between each </w:t>
      </w:r>
      <w:proofErr w:type="spellStart"/>
      <w:proofErr w:type="gramStart"/>
      <w:r w:rsidRPr="00006961">
        <w:rPr>
          <w:rFonts w:ascii="Book Antiqua" w:hAnsi="Book Antiqua" w:cs="Times New Roman"/>
          <w:color w:val="000000" w:themeColor="text1"/>
          <w:sz w:val="24"/>
          <w:szCs w:val="24"/>
        </w:rPr>
        <w:t>debridements</w:t>
      </w:r>
      <w:proofErr w:type="spellEnd"/>
      <w:proofErr w:type="gramEnd"/>
      <w:r w:rsidRPr="00006961">
        <w:rPr>
          <w:rFonts w:ascii="Book Antiqua" w:hAnsi="Book Antiqua" w:cs="Times New Roman"/>
          <w:color w:val="000000" w:themeColor="text1"/>
          <w:sz w:val="24"/>
          <w:szCs w:val="24"/>
        </w:rPr>
        <w:t xml:space="preserve"> ranged from 2-18 d.</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lang w:eastAsia="zh-CN"/>
        </w:rPr>
      </w:pPr>
      <w:r w:rsidRPr="00006961">
        <w:rPr>
          <w:rFonts w:ascii="Book Antiqua" w:hAnsi="Book Antiqua" w:cs="Times New Roman"/>
          <w:color w:val="000000" w:themeColor="text1"/>
          <w:sz w:val="24"/>
          <w:szCs w:val="24"/>
        </w:rPr>
        <w:t>Flap cover was planned dep</w:t>
      </w:r>
      <w:r w:rsidR="008C784D" w:rsidRPr="00006961">
        <w:rPr>
          <w:rFonts w:ascii="Book Antiqua" w:hAnsi="Book Antiqua" w:cs="Times New Roman"/>
          <w:color w:val="000000" w:themeColor="text1"/>
          <w:sz w:val="24"/>
          <w:szCs w:val="24"/>
        </w:rPr>
        <w:t>ending upon status of the wound</w:t>
      </w:r>
      <w:r w:rsidRPr="00006961">
        <w:rPr>
          <w:rFonts w:ascii="Book Antiqua" w:hAnsi="Book Antiqua" w:cs="Times New Roman"/>
          <w:color w:val="000000" w:themeColor="text1"/>
          <w:sz w:val="24"/>
          <w:szCs w:val="24"/>
        </w:rPr>
        <w:t>.</w:t>
      </w:r>
      <w:r w:rsidR="008C784D"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 xml:space="preserve">Distant </w:t>
      </w:r>
      <w:proofErr w:type="spellStart"/>
      <w:r w:rsidRPr="00006961">
        <w:rPr>
          <w:rFonts w:ascii="Book Antiqua" w:hAnsi="Book Antiqua" w:cs="Times New Roman"/>
          <w:color w:val="000000" w:themeColor="text1"/>
          <w:sz w:val="24"/>
          <w:szCs w:val="24"/>
        </w:rPr>
        <w:t>pedicled</w:t>
      </w:r>
      <w:proofErr w:type="spellEnd"/>
      <w:r w:rsidRPr="00006961">
        <w:rPr>
          <w:rFonts w:ascii="Book Antiqua" w:hAnsi="Book Antiqua" w:cs="Times New Roman"/>
          <w:color w:val="000000" w:themeColor="text1"/>
          <w:sz w:val="24"/>
          <w:szCs w:val="24"/>
        </w:rPr>
        <w:t xml:space="preserve"> flaps and free flaps were used to resurface these defects. </w:t>
      </w:r>
      <w:proofErr w:type="spellStart"/>
      <w:r w:rsidRPr="00006961">
        <w:rPr>
          <w:rFonts w:ascii="Book Antiqua" w:hAnsi="Book Antiqua" w:cs="Times New Roman"/>
          <w:color w:val="000000" w:themeColor="text1"/>
          <w:sz w:val="24"/>
          <w:szCs w:val="24"/>
        </w:rPr>
        <w:t>Locoregional</w:t>
      </w:r>
      <w:proofErr w:type="spellEnd"/>
      <w:r w:rsidRPr="00006961">
        <w:rPr>
          <w:rFonts w:ascii="Book Antiqua" w:hAnsi="Book Antiqua" w:cs="Times New Roman"/>
          <w:color w:val="000000" w:themeColor="text1"/>
          <w:sz w:val="24"/>
          <w:szCs w:val="24"/>
        </w:rPr>
        <w:t xml:space="preserve"> flaps were not available for use due to the nature of the injuries. A total of 8 distant </w:t>
      </w:r>
      <w:proofErr w:type="spellStart"/>
      <w:r w:rsidRPr="00006961">
        <w:rPr>
          <w:rFonts w:ascii="Book Antiqua" w:hAnsi="Book Antiqua" w:cs="Times New Roman"/>
          <w:color w:val="000000" w:themeColor="text1"/>
          <w:sz w:val="24"/>
          <w:szCs w:val="24"/>
        </w:rPr>
        <w:t>pedicled</w:t>
      </w:r>
      <w:proofErr w:type="spellEnd"/>
      <w:r w:rsidRPr="00006961">
        <w:rPr>
          <w:rFonts w:ascii="Book Antiqua" w:hAnsi="Book Antiqua" w:cs="Times New Roman"/>
          <w:color w:val="000000" w:themeColor="text1"/>
          <w:sz w:val="24"/>
          <w:szCs w:val="24"/>
        </w:rPr>
        <w:t xml:space="preserve"> and 6 free flaps were undertaken.</w:t>
      </w:r>
      <w:r w:rsidR="00FB748C"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The functional and aesthet</w:t>
      </w:r>
      <w:r w:rsidR="008C784D" w:rsidRPr="00006961">
        <w:rPr>
          <w:rFonts w:ascii="Book Antiqua" w:hAnsi="Book Antiqua" w:cs="Times New Roman"/>
          <w:color w:val="000000" w:themeColor="text1"/>
          <w:sz w:val="24"/>
          <w:szCs w:val="24"/>
        </w:rPr>
        <w:t xml:space="preserve">ic outcome was assessed at 6 </w:t>
      </w:r>
      <w:proofErr w:type="spellStart"/>
      <w:r w:rsidR="008C784D" w:rsidRPr="00006961">
        <w:rPr>
          <w:rFonts w:ascii="Book Antiqua" w:hAnsi="Book Antiqua" w:cs="Times New Roman"/>
          <w:color w:val="000000" w:themeColor="text1"/>
          <w:sz w:val="24"/>
          <w:szCs w:val="24"/>
        </w:rPr>
        <w:t>wk</w:t>
      </w:r>
      <w:proofErr w:type="spellEnd"/>
      <w:r w:rsidRPr="00006961">
        <w:rPr>
          <w:rFonts w:ascii="Book Antiqua" w:hAnsi="Book Antiqua" w:cs="Times New Roman"/>
          <w:color w:val="000000" w:themeColor="text1"/>
          <w:sz w:val="24"/>
          <w:szCs w:val="24"/>
        </w:rPr>
        <w:t>, 2</w:t>
      </w:r>
      <w:r w:rsidR="00FB748C" w:rsidRPr="00006961">
        <w:rPr>
          <w:rFonts w:ascii="Book Antiqua" w:hAnsi="Book Antiqua" w:cs="Times New Roman"/>
          <w:color w:val="000000" w:themeColor="text1"/>
          <w:sz w:val="24"/>
          <w:szCs w:val="24"/>
        </w:rPr>
        <w:t xml:space="preserve"> </w:t>
      </w:r>
      <w:proofErr w:type="gramStart"/>
      <w:r w:rsidRPr="00006961">
        <w:rPr>
          <w:rFonts w:ascii="Book Antiqua" w:hAnsi="Book Antiqua" w:cs="Times New Roman"/>
          <w:color w:val="000000" w:themeColor="text1"/>
          <w:sz w:val="24"/>
          <w:szCs w:val="24"/>
        </w:rPr>
        <w:t>mo</w:t>
      </w:r>
      <w:proofErr w:type="gramEnd"/>
      <w:r w:rsidRPr="00006961">
        <w:rPr>
          <w:rFonts w:ascii="Book Antiqua" w:hAnsi="Book Antiqua" w:cs="Times New Roman"/>
          <w:color w:val="000000" w:themeColor="text1"/>
          <w:sz w:val="24"/>
          <w:szCs w:val="24"/>
        </w:rPr>
        <w:t>, 3 mo and 6 mo</w:t>
      </w:r>
      <w:r w:rsidR="008C784D" w:rsidRPr="00006961">
        <w:rPr>
          <w:rFonts w:ascii="Book Antiqua" w:hAnsi="Book Antiqua" w:cs="Times New Roman"/>
          <w:color w:val="000000" w:themeColor="text1"/>
          <w:sz w:val="24"/>
          <w:szCs w:val="24"/>
        </w:rPr>
        <w:t xml:space="preserve"> follow</w:t>
      </w:r>
      <w:r w:rsidR="008C784D"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up. Clinical assessment was done for median, ulnar, and radial nerves, and touch sensations at respective nerve territory were noted.</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ROM both active and passive of all joints of hand was documented. Patients were provided with </w:t>
      </w:r>
      <w:r w:rsidR="00DC0FDF" w:rsidRPr="00006961">
        <w:rPr>
          <w:rFonts w:ascii="Book Antiqua" w:hAnsi="Book Antiqua" w:cs="Times New Roman"/>
          <w:color w:val="000000" w:themeColor="text1"/>
          <w:sz w:val="24"/>
          <w:szCs w:val="24"/>
        </w:rPr>
        <w:t>activities of daily living</w:t>
      </w:r>
      <w:r w:rsidR="00DC0FDF" w:rsidRPr="00006961">
        <w:rPr>
          <w:rFonts w:ascii="Book Antiqua" w:hAnsi="Book Antiqua" w:cs="Times New Roman"/>
          <w:color w:val="000000" w:themeColor="text1"/>
          <w:sz w:val="24"/>
          <w:szCs w:val="24"/>
          <w:lang w:eastAsia="zh-CN"/>
        </w:rPr>
        <w:t xml:space="preserve"> </w:t>
      </w:r>
      <w:r w:rsidR="00DC0FDF" w:rsidRPr="00006961">
        <w:rPr>
          <w:rFonts w:ascii="Book Antiqua" w:hAnsi="Book Antiqua" w:cs="Times New Roman" w:hint="eastAsia"/>
          <w:color w:val="000000" w:themeColor="text1"/>
          <w:sz w:val="24"/>
          <w:szCs w:val="24"/>
          <w:lang w:eastAsia="zh-CN"/>
        </w:rPr>
        <w:t>(</w:t>
      </w:r>
      <w:r w:rsidR="00DC0FDF" w:rsidRPr="00006961">
        <w:rPr>
          <w:rFonts w:ascii="Book Antiqua" w:hAnsi="Book Antiqua" w:cs="Times New Roman"/>
          <w:color w:val="000000" w:themeColor="text1"/>
          <w:sz w:val="24"/>
          <w:szCs w:val="24"/>
        </w:rPr>
        <w:t>ADL</w:t>
      </w:r>
      <w:r w:rsidRPr="00006961">
        <w:rPr>
          <w:rFonts w:ascii="Book Antiqua" w:hAnsi="Book Antiqua" w:cs="Times New Roman"/>
          <w:color w:val="000000" w:themeColor="text1"/>
          <w:sz w:val="24"/>
          <w:szCs w:val="24"/>
        </w:rPr>
        <w:t>) charts at 3 mo follow-up and asked to score depending on the scale of easy to difficulty in performing outlined tasks. These were scored as 1-no difficulty in performing the activity, 2-mild difficulty, 3-moderate difficulty, 4-severe difficulty, 5-cannot do at all. These activities were reassessed at 6 mo follow-up and any improvement or change of score was noted.</w:t>
      </w:r>
    </w:p>
    <w:p w:rsidR="0027155D" w:rsidRPr="00006961" w:rsidRDefault="0027155D" w:rsidP="009B59DB">
      <w:pPr>
        <w:spacing w:after="0" w:line="360" w:lineRule="auto"/>
        <w:ind w:firstLineChars="100" w:firstLine="240"/>
        <w:jc w:val="both"/>
        <w:rPr>
          <w:rFonts w:ascii="Book Antiqua" w:hAnsi="Book Antiqua" w:cs="Arial"/>
          <w:color w:val="000000" w:themeColor="text1"/>
          <w:sz w:val="24"/>
          <w:szCs w:val="24"/>
          <w:lang w:eastAsia="zh-CN"/>
        </w:rPr>
      </w:pPr>
      <w:r w:rsidRPr="00006961">
        <w:rPr>
          <w:rFonts w:ascii="Book Antiqua" w:hAnsi="Book Antiqua" w:cs="Arial"/>
          <w:color w:val="000000" w:themeColor="text1"/>
          <w:sz w:val="24"/>
          <w:szCs w:val="24"/>
        </w:rPr>
        <w:lastRenderedPageBreak/>
        <w:t>The statistical methods used in this study were approved in ethics committee/institute review board which has biostatistician as a co-opted member</w:t>
      </w:r>
      <w:r w:rsidRPr="00006961">
        <w:rPr>
          <w:rFonts w:ascii="Book Antiqua" w:hAnsi="Book Antiqua" w:cs="Arial" w:hint="eastAsia"/>
          <w:color w:val="000000" w:themeColor="text1"/>
          <w:sz w:val="24"/>
          <w:szCs w:val="24"/>
          <w:lang w:eastAsia="zh-CN"/>
        </w:rPr>
        <w:t>.</w:t>
      </w:r>
    </w:p>
    <w:p w:rsidR="00C56CD7" w:rsidRPr="00006961" w:rsidRDefault="00C56CD7" w:rsidP="000C02E8">
      <w:pPr>
        <w:spacing w:after="0" w:line="360" w:lineRule="auto"/>
        <w:jc w:val="both"/>
        <w:rPr>
          <w:rFonts w:ascii="Book Antiqua" w:hAnsi="Book Antiqua" w:cs="Times New Roman"/>
          <w:color w:val="000000" w:themeColor="text1"/>
          <w:sz w:val="24"/>
          <w:szCs w:val="24"/>
          <w:lang w:eastAsia="zh-CN"/>
        </w:rPr>
      </w:pPr>
    </w:p>
    <w:p w:rsidR="00FA174D" w:rsidRPr="00006961" w:rsidRDefault="00C56CD7" w:rsidP="000C02E8">
      <w:pPr>
        <w:spacing w:after="0" w:line="360" w:lineRule="auto"/>
        <w:jc w:val="both"/>
        <w:rPr>
          <w:rFonts w:ascii="Book Antiqua" w:hAnsi="Book Antiqua" w:cs="Times New Roman"/>
          <w:b/>
          <w:color w:val="000000" w:themeColor="text1"/>
          <w:sz w:val="24"/>
          <w:szCs w:val="24"/>
        </w:rPr>
      </w:pPr>
      <w:r w:rsidRPr="00006961">
        <w:rPr>
          <w:rFonts w:ascii="Book Antiqua" w:hAnsi="Book Antiqua" w:cs="Times New Roman"/>
          <w:b/>
          <w:color w:val="000000" w:themeColor="text1"/>
          <w:sz w:val="24"/>
          <w:szCs w:val="24"/>
        </w:rPr>
        <w:t xml:space="preserve">RESULTS </w:t>
      </w:r>
    </w:p>
    <w:p w:rsidR="00FA174D" w:rsidRPr="00006961" w:rsidRDefault="00FA174D" w:rsidP="000C02E8">
      <w:pPr>
        <w:spacing w:after="0" w:line="360" w:lineRule="auto"/>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A total of 16</w:t>
      </w:r>
      <w:r w:rsidR="00FB748C" w:rsidRPr="00006961">
        <w:rPr>
          <w:rFonts w:ascii="Book Antiqua" w:hAnsi="Book Antiqua" w:cs="Times New Roman"/>
          <w:color w:val="000000" w:themeColor="text1"/>
          <w:sz w:val="24"/>
          <w:szCs w:val="24"/>
        </w:rPr>
        <w:t xml:space="preserve"> patients</w:t>
      </w:r>
      <w:r w:rsidRPr="00006961">
        <w:rPr>
          <w:rFonts w:ascii="Book Antiqua" w:hAnsi="Book Antiqua" w:cs="Times New Roman"/>
          <w:color w:val="000000" w:themeColor="text1"/>
          <w:sz w:val="24"/>
          <w:szCs w:val="24"/>
        </w:rPr>
        <w:t xml:space="preserve"> satisfied the inclusion criteri</w:t>
      </w:r>
      <w:r w:rsidR="00FB748C" w:rsidRPr="00006961">
        <w:rPr>
          <w:rFonts w:ascii="Book Antiqua" w:hAnsi="Book Antiqua" w:cs="Times New Roman"/>
          <w:color w:val="000000" w:themeColor="text1"/>
          <w:sz w:val="24"/>
          <w:szCs w:val="24"/>
        </w:rPr>
        <w:t>a</w:t>
      </w:r>
      <w:r w:rsidRPr="00006961">
        <w:rPr>
          <w:rFonts w:ascii="Book Antiqua" w:hAnsi="Book Antiqua" w:cs="Times New Roman"/>
          <w:color w:val="000000" w:themeColor="text1"/>
          <w:sz w:val="24"/>
          <w:szCs w:val="24"/>
        </w:rPr>
        <w:t xml:space="preserve"> and constituted the study group. Patient’s age ranged from 10-45 years, average age being 26 years. All of these 16 patients were males. Incidence of electrical injuries during work was 81.25%. Ten patients were farmers working at the field near transformers, three were electricians injured while repairing high voltage lines. The three pediatric age group patients had contact with high-tension cables running nearby, while playing or flying kite. </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All patients were right handed and all injuries were due to high voltage. The dominant hand was affected in 12 of the 16 patients. Bilateral limbs were involved in seven patients</w:t>
      </w:r>
      <w:r w:rsidR="002442D9"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Seven (7/16</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44%) patients required fasciotomy</w:t>
      </w:r>
      <w:r w:rsidR="00527F23" w:rsidRPr="00006961">
        <w:rPr>
          <w:rFonts w:ascii="Book Antiqua" w:hAnsi="Book Antiqua" w:cs="Times New Roman" w:hint="eastAsia"/>
          <w:color w:val="000000" w:themeColor="text1"/>
          <w:sz w:val="24"/>
          <w:szCs w:val="24"/>
          <w:lang w:eastAsia="zh-CN"/>
        </w:rPr>
        <w:t>.</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Fasciotomy was done under local anesthesia in emergency room with standard defined incisions to release the compartment pressure. Of 16 patients, derangement of renal function was observed in two patients (12.5%)</w:t>
      </w:r>
      <w:r w:rsidR="00527F23"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 xml:space="preserve"> One patient required multiple sittings of </w:t>
      </w:r>
      <w:proofErr w:type="spellStart"/>
      <w:r w:rsidRPr="00006961">
        <w:rPr>
          <w:rFonts w:ascii="Book Antiqua" w:hAnsi="Book Antiqua" w:cs="Times New Roman"/>
          <w:color w:val="000000" w:themeColor="text1"/>
          <w:sz w:val="24"/>
          <w:szCs w:val="24"/>
        </w:rPr>
        <w:t>haemodialysis</w:t>
      </w:r>
      <w:proofErr w:type="spellEnd"/>
      <w:r w:rsidR="00BC7E93" w:rsidRPr="00006961">
        <w:rPr>
          <w:rFonts w:ascii="Book Antiqua" w:hAnsi="Book Antiqua" w:cs="Times New Roman"/>
          <w:color w:val="000000" w:themeColor="text1"/>
          <w:sz w:val="24"/>
          <w:szCs w:val="24"/>
        </w:rPr>
        <w:t xml:space="preserve"> and other</w:t>
      </w:r>
      <w:r w:rsidRPr="00006961">
        <w:rPr>
          <w:rFonts w:ascii="Book Antiqua" w:hAnsi="Book Antiqua" w:cs="Times New Roman"/>
          <w:color w:val="000000" w:themeColor="text1"/>
          <w:sz w:val="24"/>
          <w:szCs w:val="24"/>
        </w:rPr>
        <w:t xml:space="preserve"> patient was managed conservatively with forced diuresis and urine </w:t>
      </w:r>
      <w:proofErr w:type="spellStart"/>
      <w:r w:rsidRPr="00006961">
        <w:rPr>
          <w:rFonts w:ascii="Book Antiqua" w:hAnsi="Book Antiqua" w:cs="Times New Roman"/>
          <w:color w:val="000000" w:themeColor="text1"/>
          <w:sz w:val="24"/>
          <w:szCs w:val="24"/>
        </w:rPr>
        <w:t>alkalinization</w:t>
      </w:r>
      <w:proofErr w:type="spellEnd"/>
      <w:r w:rsidRPr="00006961">
        <w:rPr>
          <w:rFonts w:ascii="Book Antiqua" w:hAnsi="Book Antiqua" w:cs="Times New Roman"/>
          <w:color w:val="000000" w:themeColor="text1"/>
          <w:sz w:val="24"/>
          <w:szCs w:val="24"/>
        </w:rPr>
        <w:t xml:space="preserve">. On assessment of wound prior to debridement the average surface area </w:t>
      </w:r>
      <w:r w:rsidR="00BC7E93" w:rsidRPr="00006961">
        <w:rPr>
          <w:rFonts w:ascii="Book Antiqua" w:hAnsi="Book Antiqua" w:cs="Times New Roman"/>
          <w:color w:val="000000" w:themeColor="text1"/>
          <w:sz w:val="24"/>
          <w:szCs w:val="24"/>
        </w:rPr>
        <w:t>involved</w:t>
      </w:r>
      <w:r w:rsidRPr="00006961">
        <w:rPr>
          <w:rFonts w:ascii="Book Antiqua" w:hAnsi="Book Antiqua" w:cs="Times New Roman"/>
          <w:color w:val="000000" w:themeColor="text1"/>
          <w:sz w:val="24"/>
          <w:szCs w:val="24"/>
        </w:rPr>
        <w:t xml:space="preserve"> was found to be 40.37</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cm</w:t>
      </w:r>
      <w:r w:rsidRPr="00006961">
        <w:rPr>
          <w:rFonts w:ascii="Book Antiqua" w:hAnsi="Book Antiqua" w:cs="Times New Roman"/>
          <w:color w:val="000000" w:themeColor="text1"/>
          <w:sz w:val="24"/>
          <w:szCs w:val="24"/>
          <w:vertAlign w:val="superscript"/>
        </w:rPr>
        <w:t>2</w:t>
      </w:r>
      <w:r w:rsidR="00AA58BC" w:rsidRPr="00006961">
        <w:rPr>
          <w:rFonts w:ascii="Book Antiqua" w:hAnsi="Book Antiqua" w:cs="Times New Roman"/>
          <w:color w:val="000000" w:themeColor="text1"/>
          <w:sz w:val="24"/>
          <w:szCs w:val="24"/>
          <w:vertAlign w:val="superscript"/>
        </w:rPr>
        <w:t xml:space="preserve"> </w:t>
      </w:r>
      <w:r w:rsidRPr="00006961">
        <w:rPr>
          <w:rFonts w:ascii="Book Antiqua" w:hAnsi="Book Antiqua" w:cs="Times New Roman"/>
          <w:color w:val="000000" w:themeColor="text1"/>
          <w:sz w:val="24"/>
          <w:szCs w:val="24"/>
        </w:rPr>
        <w:t>(range 5-82.5</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cm</w:t>
      </w:r>
      <w:r w:rsidRPr="00006961">
        <w:rPr>
          <w:rFonts w:ascii="Book Antiqua" w:hAnsi="Book Antiqua" w:cs="Times New Roman"/>
          <w:color w:val="000000" w:themeColor="text1"/>
          <w:sz w:val="24"/>
          <w:szCs w:val="24"/>
          <w:vertAlign w:val="superscript"/>
        </w:rPr>
        <w:t>2</w:t>
      </w:r>
      <w:r w:rsidR="00527F23"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rPr>
        <w:t>.</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The volar forearm was involved in 14 patients; while 2 patients had involvement of hand, and thumb</w:t>
      </w:r>
      <w:r w:rsidR="007A135B" w:rsidRPr="00006961">
        <w:rPr>
          <w:rFonts w:ascii="Book Antiqua" w:hAnsi="Book Antiqua" w:cs="Times New Roman"/>
          <w:color w:val="000000" w:themeColor="text1"/>
          <w:sz w:val="24"/>
          <w:szCs w:val="24"/>
        </w:rPr>
        <w:t xml:space="preserve"> </w:t>
      </w:r>
      <w:r w:rsidR="00E83A53" w:rsidRPr="00006961">
        <w:rPr>
          <w:rFonts w:ascii="Book Antiqua" w:hAnsi="Book Antiqua" w:cs="Times New Roman"/>
          <w:color w:val="000000" w:themeColor="text1"/>
          <w:sz w:val="24"/>
          <w:szCs w:val="24"/>
        </w:rPr>
        <w:t>(Figure 1).</w:t>
      </w:r>
      <w:r w:rsidRPr="00006961">
        <w:rPr>
          <w:rFonts w:ascii="Book Antiqua" w:hAnsi="Book Antiqua" w:cs="Times New Roman"/>
          <w:color w:val="000000" w:themeColor="text1"/>
          <w:sz w:val="24"/>
          <w:szCs w:val="24"/>
        </w:rPr>
        <w:t xml:space="preserve"> The hand as a whole was viable in all patients, except two patients who had non-viable little finger which required debridement. Patients had involvement of either median, ulnar nerve. Radial nerve was not involved as injury was predominantly on volar aspect of forearm</w:t>
      </w:r>
      <w:r w:rsidR="00527F23"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 xml:space="preserve"> Three patients showed involvement of combined median and ulnar nerve. Involvement of only median nerve was seen in two patients, while only ulnar nerve was involved in six patients. </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PET scan was done in four patients for assessment of involvement of deeper tissues focusing on accuracy and predictability of PET in assessing this. FDG uptake was adequately seen in upper third proximal muscle bellies of volar forearm. </w:t>
      </w:r>
      <w:proofErr w:type="spellStart"/>
      <w:r w:rsidRPr="00006961">
        <w:rPr>
          <w:rFonts w:ascii="Book Antiqua" w:hAnsi="Book Antiqua" w:cs="Times New Roman"/>
          <w:color w:val="000000" w:themeColor="text1"/>
          <w:sz w:val="24"/>
          <w:szCs w:val="24"/>
        </w:rPr>
        <w:t>Pronater</w:t>
      </w:r>
      <w:proofErr w:type="spellEnd"/>
      <w:r w:rsidRPr="00006961">
        <w:rPr>
          <w:rFonts w:ascii="Book Antiqua" w:hAnsi="Book Antiqua" w:cs="Times New Roman"/>
          <w:color w:val="000000" w:themeColor="text1"/>
          <w:sz w:val="24"/>
          <w:szCs w:val="24"/>
        </w:rPr>
        <w:t xml:space="preserve"> </w:t>
      </w:r>
      <w:proofErr w:type="spellStart"/>
      <w:r w:rsidRPr="00006961">
        <w:rPr>
          <w:rFonts w:ascii="Book Antiqua" w:hAnsi="Book Antiqua" w:cs="Times New Roman"/>
          <w:color w:val="000000" w:themeColor="text1"/>
          <w:sz w:val="24"/>
          <w:szCs w:val="24"/>
        </w:rPr>
        <w:lastRenderedPageBreak/>
        <w:t>quadratus</w:t>
      </w:r>
      <w:proofErr w:type="spellEnd"/>
      <w:r w:rsidRPr="00006961">
        <w:rPr>
          <w:rFonts w:ascii="Book Antiqua" w:hAnsi="Book Antiqua" w:cs="Times New Roman"/>
          <w:color w:val="000000" w:themeColor="text1"/>
          <w:sz w:val="24"/>
          <w:szCs w:val="24"/>
        </w:rPr>
        <w:t xml:space="preserve"> was involved in three cases</w:t>
      </w:r>
      <w:r w:rsidR="00527F23"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i.e.</w:t>
      </w:r>
      <w:r w:rsidR="00527F23"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 xml:space="preserve"> showed no glucose uptake. F</w:t>
      </w:r>
      <w:r w:rsidR="00BC7E93" w:rsidRPr="00006961">
        <w:rPr>
          <w:rFonts w:ascii="Book Antiqua" w:hAnsi="Book Antiqua" w:cs="Times New Roman"/>
          <w:color w:val="000000" w:themeColor="text1"/>
          <w:sz w:val="24"/>
          <w:szCs w:val="24"/>
        </w:rPr>
        <w:t xml:space="preserve">lexor </w:t>
      </w:r>
      <w:proofErr w:type="spellStart"/>
      <w:r w:rsidR="00527F23" w:rsidRPr="00006961">
        <w:rPr>
          <w:rFonts w:ascii="Book Antiqua" w:hAnsi="Book Antiqua" w:cs="Times New Roman"/>
          <w:color w:val="000000" w:themeColor="text1"/>
          <w:sz w:val="24"/>
          <w:szCs w:val="24"/>
        </w:rPr>
        <w:t>digitorum</w:t>
      </w:r>
      <w:proofErr w:type="spellEnd"/>
      <w:r w:rsidR="00527F23" w:rsidRPr="00006961">
        <w:rPr>
          <w:rFonts w:ascii="Book Antiqua" w:hAnsi="Book Antiqua" w:cs="Times New Roman"/>
          <w:color w:val="000000" w:themeColor="text1"/>
          <w:sz w:val="24"/>
          <w:szCs w:val="24"/>
        </w:rPr>
        <w:t xml:space="preserve"> </w:t>
      </w:r>
      <w:proofErr w:type="spellStart"/>
      <w:r w:rsidR="00527F23" w:rsidRPr="00006961">
        <w:rPr>
          <w:rFonts w:ascii="Book Antiqua" w:hAnsi="Book Antiqua" w:cs="Times New Roman"/>
          <w:color w:val="000000" w:themeColor="text1"/>
          <w:sz w:val="24"/>
          <w:szCs w:val="24"/>
        </w:rPr>
        <w:t>profundus</w:t>
      </w:r>
      <w:proofErr w:type="spellEnd"/>
      <w:r w:rsidRPr="00006961">
        <w:rPr>
          <w:rFonts w:ascii="Book Antiqua" w:hAnsi="Book Antiqua" w:cs="Times New Roman"/>
          <w:color w:val="000000" w:themeColor="text1"/>
          <w:sz w:val="24"/>
          <w:szCs w:val="24"/>
        </w:rPr>
        <w:t xml:space="preserve"> was involved in all four patients. F</w:t>
      </w:r>
      <w:r w:rsidR="00BC7E93" w:rsidRPr="00006961">
        <w:rPr>
          <w:rFonts w:ascii="Book Antiqua" w:hAnsi="Book Antiqua" w:cs="Times New Roman"/>
          <w:color w:val="000000" w:themeColor="text1"/>
          <w:sz w:val="24"/>
          <w:szCs w:val="24"/>
        </w:rPr>
        <w:t xml:space="preserve">lexor </w:t>
      </w:r>
      <w:proofErr w:type="spellStart"/>
      <w:r w:rsidR="00527F23" w:rsidRPr="00006961">
        <w:rPr>
          <w:rFonts w:ascii="Book Antiqua" w:hAnsi="Book Antiqua" w:cs="Times New Roman"/>
          <w:color w:val="000000" w:themeColor="text1"/>
          <w:sz w:val="24"/>
          <w:szCs w:val="24"/>
        </w:rPr>
        <w:t>digitorum</w:t>
      </w:r>
      <w:proofErr w:type="spellEnd"/>
      <w:r w:rsidR="00527F23" w:rsidRPr="00006961">
        <w:rPr>
          <w:rFonts w:ascii="Book Antiqua" w:hAnsi="Book Antiqua" w:cs="Times New Roman"/>
          <w:color w:val="000000" w:themeColor="text1"/>
          <w:sz w:val="24"/>
          <w:szCs w:val="24"/>
        </w:rPr>
        <w:t xml:space="preserve"> </w:t>
      </w:r>
      <w:proofErr w:type="spellStart"/>
      <w:r w:rsidR="00527F23" w:rsidRPr="00006961">
        <w:rPr>
          <w:rFonts w:ascii="Book Antiqua" w:hAnsi="Book Antiqua" w:cs="Times New Roman"/>
          <w:color w:val="000000" w:themeColor="text1"/>
          <w:sz w:val="24"/>
          <w:szCs w:val="24"/>
        </w:rPr>
        <w:t>superficialis</w:t>
      </w:r>
      <w:proofErr w:type="spellEnd"/>
      <w:r w:rsidR="00527F23"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was injured in three-patients. The debridement findings in these patients correlated </w:t>
      </w:r>
      <w:r w:rsidR="00FF6D6B" w:rsidRPr="00006961">
        <w:rPr>
          <w:rFonts w:ascii="Book Antiqua" w:hAnsi="Book Antiqua" w:cs="Times New Roman"/>
          <w:color w:val="000000" w:themeColor="text1"/>
          <w:sz w:val="24"/>
          <w:szCs w:val="24"/>
        </w:rPr>
        <w:t xml:space="preserve">well </w:t>
      </w:r>
      <w:r w:rsidR="00AA58BC" w:rsidRPr="00006961">
        <w:rPr>
          <w:rFonts w:ascii="Book Antiqua" w:hAnsi="Book Antiqua" w:cs="Times New Roman"/>
          <w:color w:val="000000" w:themeColor="text1"/>
          <w:sz w:val="24"/>
          <w:szCs w:val="24"/>
        </w:rPr>
        <w:t>with PET findings</w:t>
      </w:r>
      <w:r w:rsidRPr="00006961">
        <w:rPr>
          <w:rFonts w:ascii="Book Antiqua" w:hAnsi="Book Antiqua" w:cs="Times New Roman"/>
          <w:color w:val="000000" w:themeColor="text1"/>
          <w:sz w:val="24"/>
          <w:szCs w:val="24"/>
        </w:rPr>
        <w:t>.</w:t>
      </w:r>
      <w:r w:rsidR="00974655" w:rsidRPr="00006961">
        <w:rPr>
          <w:rFonts w:ascii="Book Antiqua" w:hAnsi="Book Antiqua" w:cs="Times New Roman"/>
          <w:color w:val="000000" w:themeColor="text1"/>
          <w:sz w:val="24"/>
          <w:szCs w:val="24"/>
        </w:rPr>
        <w:t xml:space="preserve"> </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Debridement was undertaken under regional or general anesthesia, t</w:t>
      </w:r>
      <w:r w:rsidR="00527F23" w:rsidRPr="00006961">
        <w:rPr>
          <w:rFonts w:ascii="Book Antiqua" w:hAnsi="Book Antiqua" w:cs="Times New Roman"/>
          <w:color w:val="000000" w:themeColor="text1"/>
          <w:sz w:val="24"/>
          <w:szCs w:val="24"/>
        </w:rPr>
        <w:t>ourniquet was used in all cases</w:t>
      </w:r>
      <w:r w:rsidRPr="00006961">
        <w:rPr>
          <w:rFonts w:ascii="Book Antiqua" w:hAnsi="Book Antiqua" w:cs="Times New Roman"/>
          <w:color w:val="000000" w:themeColor="text1"/>
          <w:sz w:val="24"/>
          <w:szCs w:val="24"/>
        </w:rPr>
        <w:t>. Debridement</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was considered to be complete when clinically there was no evidence of </w:t>
      </w:r>
      <w:r w:rsidR="00AA58BC" w:rsidRPr="00006961">
        <w:rPr>
          <w:rFonts w:ascii="Book Antiqua" w:hAnsi="Book Antiqua" w:cs="Times New Roman"/>
          <w:color w:val="000000" w:themeColor="text1"/>
          <w:sz w:val="24"/>
          <w:szCs w:val="24"/>
        </w:rPr>
        <w:t>obvious</w:t>
      </w:r>
      <w:r w:rsidRPr="00006961">
        <w:rPr>
          <w:rFonts w:ascii="Book Antiqua" w:hAnsi="Book Antiqua" w:cs="Times New Roman"/>
          <w:color w:val="000000" w:themeColor="text1"/>
          <w:sz w:val="24"/>
          <w:szCs w:val="24"/>
        </w:rPr>
        <w:t xml:space="preserve"> necrotic tissues or slough in the wound</w:t>
      </w:r>
      <w:r w:rsidR="009E60C5" w:rsidRPr="00006961">
        <w:rPr>
          <w:rFonts w:ascii="Book Antiqua" w:hAnsi="Book Antiqua" w:cs="Times New Roman"/>
          <w:color w:val="000000" w:themeColor="text1"/>
          <w:sz w:val="24"/>
          <w:szCs w:val="24"/>
        </w:rPr>
        <w:t xml:space="preserve"> </w:t>
      </w:r>
      <w:r w:rsidR="00E83A53" w:rsidRPr="00006961">
        <w:rPr>
          <w:rFonts w:ascii="Book Antiqua" w:hAnsi="Book Antiqua" w:cs="Times New Roman"/>
          <w:color w:val="000000" w:themeColor="text1"/>
          <w:sz w:val="24"/>
          <w:szCs w:val="24"/>
        </w:rPr>
        <w:t>(Figure 2).</w:t>
      </w:r>
      <w:r w:rsidR="00FF6D6B"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Patients underwent regular dressings and removal of obvious necrotic tissues during dressings. Debridement was repeated under anesthesia and tourniquet control in 10 patients and in six patients single debridement was done. Seven patients with bilateral limb involvement required more than one debridement, range 2-4 (</w:t>
      </w:r>
      <w:r w:rsidR="00FF6D6B" w:rsidRPr="00006961">
        <w:rPr>
          <w:rFonts w:ascii="Book Antiqua" w:hAnsi="Book Antiqua" w:cs="Times New Roman"/>
          <w:color w:val="000000" w:themeColor="text1"/>
          <w:sz w:val="24"/>
          <w:szCs w:val="24"/>
        </w:rPr>
        <w:t>mean</w:t>
      </w:r>
      <w:r w:rsidRPr="00006961">
        <w:rPr>
          <w:rFonts w:ascii="Book Antiqua" w:hAnsi="Book Antiqua" w:cs="Times New Roman"/>
          <w:color w:val="000000" w:themeColor="text1"/>
          <w:sz w:val="24"/>
          <w:szCs w:val="24"/>
        </w:rPr>
        <w:t xml:space="preserve"> 3 </w:t>
      </w:r>
      <w:proofErr w:type="spellStart"/>
      <w:r w:rsidRPr="00006961">
        <w:rPr>
          <w:rFonts w:ascii="Book Antiqua" w:hAnsi="Book Antiqua" w:cs="Times New Roman"/>
          <w:color w:val="000000" w:themeColor="text1"/>
          <w:sz w:val="24"/>
          <w:szCs w:val="24"/>
        </w:rPr>
        <w:t>debridement</w:t>
      </w:r>
      <w:r w:rsidR="00FF6D6B" w:rsidRPr="00006961">
        <w:rPr>
          <w:rFonts w:ascii="Book Antiqua" w:hAnsi="Book Antiqua" w:cs="Times New Roman"/>
          <w:color w:val="000000" w:themeColor="text1"/>
          <w:sz w:val="24"/>
          <w:szCs w:val="24"/>
        </w:rPr>
        <w:t>s</w:t>
      </w:r>
      <w:proofErr w:type="spellEnd"/>
      <w:r w:rsidRPr="00006961">
        <w:rPr>
          <w:rFonts w:ascii="Book Antiqua" w:hAnsi="Book Antiqua" w:cs="Times New Roman"/>
          <w:color w:val="000000" w:themeColor="text1"/>
          <w:sz w:val="24"/>
          <w:szCs w:val="24"/>
        </w:rPr>
        <w:t>). Three patients with unilateral limb involvement required more than one debridement (</w:t>
      </w:r>
      <w:r w:rsidR="00FF6D6B" w:rsidRPr="00006961">
        <w:rPr>
          <w:rFonts w:ascii="Book Antiqua" w:hAnsi="Book Antiqua" w:cs="Times New Roman"/>
          <w:color w:val="000000" w:themeColor="text1"/>
          <w:sz w:val="24"/>
          <w:szCs w:val="24"/>
        </w:rPr>
        <w:t>mean</w:t>
      </w:r>
      <w:r w:rsidRPr="00006961">
        <w:rPr>
          <w:rFonts w:ascii="Book Antiqua" w:hAnsi="Book Antiqua" w:cs="Times New Roman"/>
          <w:color w:val="000000" w:themeColor="text1"/>
          <w:sz w:val="24"/>
          <w:szCs w:val="24"/>
        </w:rPr>
        <w:t xml:space="preserve"> 2). The </w:t>
      </w:r>
      <w:r w:rsidR="00FF6D6B" w:rsidRPr="00006961">
        <w:rPr>
          <w:rFonts w:ascii="Book Antiqua" w:hAnsi="Book Antiqua" w:cs="Times New Roman"/>
          <w:color w:val="000000" w:themeColor="text1"/>
          <w:sz w:val="24"/>
          <w:szCs w:val="24"/>
        </w:rPr>
        <w:t xml:space="preserve">mean </w:t>
      </w:r>
      <w:r w:rsidRPr="00006961">
        <w:rPr>
          <w:rFonts w:ascii="Book Antiqua" w:hAnsi="Book Antiqua" w:cs="Times New Roman"/>
          <w:color w:val="000000" w:themeColor="text1"/>
          <w:sz w:val="24"/>
          <w:szCs w:val="24"/>
        </w:rPr>
        <w:t>surface area of the wound after final debridement was measured 47</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cm</w:t>
      </w:r>
      <w:r w:rsidRPr="00006961">
        <w:rPr>
          <w:rFonts w:ascii="Book Antiqua" w:hAnsi="Book Antiqua" w:cs="Times New Roman"/>
          <w:color w:val="000000" w:themeColor="text1"/>
          <w:sz w:val="24"/>
          <w:szCs w:val="24"/>
          <w:vertAlign w:val="superscript"/>
        </w:rPr>
        <w:t>2</w:t>
      </w:r>
      <w:r w:rsidRPr="00006961">
        <w:rPr>
          <w:rFonts w:ascii="Book Antiqua" w:hAnsi="Book Antiqua" w:cs="Times New Roman"/>
          <w:color w:val="000000" w:themeColor="text1"/>
          <w:sz w:val="24"/>
          <w:szCs w:val="24"/>
        </w:rPr>
        <w:t xml:space="preserve"> (range 5-96</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cm</w:t>
      </w:r>
      <w:r w:rsidRPr="00006961">
        <w:rPr>
          <w:rFonts w:ascii="Book Antiqua" w:hAnsi="Book Antiqua" w:cs="Times New Roman"/>
          <w:color w:val="000000" w:themeColor="text1"/>
          <w:sz w:val="24"/>
          <w:szCs w:val="24"/>
          <w:vertAlign w:val="superscript"/>
        </w:rPr>
        <w:t>2</w:t>
      </w:r>
      <w:r w:rsidRPr="00006961">
        <w:rPr>
          <w:rFonts w:ascii="Book Antiqua" w:hAnsi="Book Antiqua" w:cs="Times New Roman"/>
          <w:color w:val="000000" w:themeColor="text1"/>
          <w:sz w:val="24"/>
          <w:szCs w:val="24"/>
        </w:rPr>
        <w:t xml:space="preserve">) from </w:t>
      </w:r>
      <w:r w:rsidR="00FF6D6B" w:rsidRPr="00006961">
        <w:rPr>
          <w:rFonts w:ascii="Book Antiqua" w:hAnsi="Book Antiqua" w:cs="Times New Roman"/>
          <w:color w:val="000000" w:themeColor="text1"/>
          <w:sz w:val="24"/>
          <w:szCs w:val="24"/>
        </w:rPr>
        <w:t xml:space="preserve">initial measurement of </w:t>
      </w:r>
      <w:r w:rsidRPr="00006961">
        <w:rPr>
          <w:rFonts w:ascii="Book Antiqua" w:hAnsi="Book Antiqua" w:cs="Times New Roman"/>
          <w:color w:val="000000" w:themeColor="text1"/>
          <w:sz w:val="24"/>
          <w:szCs w:val="24"/>
        </w:rPr>
        <w:t>40.37</w:t>
      </w:r>
      <w:r w:rsidR="00527F23"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cm</w:t>
      </w:r>
      <w:r w:rsidRPr="00006961">
        <w:rPr>
          <w:rFonts w:ascii="Book Antiqua" w:hAnsi="Book Antiqua" w:cs="Times New Roman"/>
          <w:color w:val="000000" w:themeColor="text1"/>
          <w:sz w:val="24"/>
          <w:szCs w:val="24"/>
          <w:vertAlign w:val="superscript"/>
        </w:rPr>
        <w:t xml:space="preserve">2 </w:t>
      </w:r>
      <w:r w:rsidR="00527F23" w:rsidRPr="00006961">
        <w:rPr>
          <w:rFonts w:ascii="Book Antiqua" w:hAnsi="Book Antiqua" w:cs="Times New Roman"/>
          <w:color w:val="000000" w:themeColor="text1"/>
          <w:sz w:val="24"/>
          <w:szCs w:val="24"/>
        </w:rPr>
        <w:t>showing 15.9</w:t>
      </w:r>
      <w:r w:rsidRPr="00006961">
        <w:rPr>
          <w:rFonts w:ascii="Book Antiqua" w:hAnsi="Book Antiqua" w:cs="Times New Roman"/>
          <w:color w:val="000000" w:themeColor="text1"/>
          <w:sz w:val="24"/>
          <w:szCs w:val="24"/>
        </w:rPr>
        <w:t xml:space="preserve">% increase. Fourteen patients were provided vascularized cover after final debridement (6 free flaps, 8 </w:t>
      </w:r>
      <w:proofErr w:type="spellStart"/>
      <w:r w:rsidRPr="00006961">
        <w:rPr>
          <w:rFonts w:ascii="Book Antiqua" w:hAnsi="Book Antiqua" w:cs="Times New Roman"/>
          <w:color w:val="000000" w:themeColor="text1"/>
          <w:sz w:val="24"/>
          <w:szCs w:val="24"/>
        </w:rPr>
        <w:t>pedicled</w:t>
      </w:r>
      <w:proofErr w:type="spellEnd"/>
      <w:r w:rsidRPr="00006961">
        <w:rPr>
          <w:rFonts w:ascii="Book Antiqua" w:hAnsi="Book Antiqua" w:cs="Times New Roman"/>
          <w:color w:val="000000" w:themeColor="text1"/>
          <w:sz w:val="24"/>
          <w:szCs w:val="24"/>
        </w:rPr>
        <w:t xml:space="preserve"> flaps)</w:t>
      </w:r>
      <w:r w:rsidR="00312FAA" w:rsidRPr="00006961">
        <w:rPr>
          <w:rFonts w:ascii="Book Antiqua" w:hAnsi="Book Antiqua" w:cs="Times New Roman"/>
          <w:color w:val="000000" w:themeColor="text1"/>
          <w:sz w:val="24"/>
          <w:szCs w:val="24"/>
        </w:rPr>
        <w:t xml:space="preserve"> </w:t>
      </w:r>
      <w:r w:rsidR="005D243F" w:rsidRPr="00006961">
        <w:rPr>
          <w:rFonts w:ascii="Book Antiqua" w:hAnsi="Book Antiqua" w:cs="Times New Roman"/>
          <w:color w:val="000000" w:themeColor="text1"/>
          <w:sz w:val="24"/>
          <w:szCs w:val="24"/>
        </w:rPr>
        <w:t>(</w:t>
      </w:r>
      <w:r w:rsidR="00E83A53" w:rsidRPr="00006961">
        <w:rPr>
          <w:rFonts w:ascii="Book Antiqua" w:hAnsi="Book Antiqua" w:cs="Times New Roman"/>
          <w:color w:val="000000" w:themeColor="text1"/>
          <w:sz w:val="24"/>
          <w:szCs w:val="24"/>
        </w:rPr>
        <w:t>Figure 3);</w:t>
      </w:r>
      <w:r w:rsidRPr="00006961">
        <w:rPr>
          <w:rFonts w:ascii="Book Antiqua" w:hAnsi="Book Antiqua" w:cs="Times New Roman"/>
          <w:color w:val="000000" w:themeColor="text1"/>
          <w:sz w:val="24"/>
          <w:szCs w:val="24"/>
        </w:rPr>
        <w:t xml:space="preserve"> two patients had viable muscles exposed post fasciotomy, which were covered with skin graft. </w:t>
      </w:r>
    </w:p>
    <w:p w:rsidR="00FA174D"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Free flaps were selected on the basis of size and shape of wound, tissue requirement,</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availability of the </w:t>
      </w:r>
      <w:r w:rsidR="008E6B7A" w:rsidRPr="00006961">
        <w:rPr>
          <w:rFonts w:ascii="Book Antiqua" w:hAnsi="Book Antiqua" w:cs="Times New Roman"/>
          <w:color w:val="000000" w:themeColor="text1"/>
          <w:sz w:val="24"/>
          <w:szCs w:val="24"/>
        </w:rPr>
        <w:t xml:space="preserve">recipient vessels </w:t>
      </w:r>
      <w:r w:rsidRPr="00006961">
        <w:rPr>
          <w:rFonts w:ascii="Book Antiqua" w:hAnsi="Book Antiqua" w:cs="Times New Roman"/>
          <w:color w:val="000000" w:themeColor="text1"/>
          <w:sz w:val="24"/>
          <w:szCs w:val="24"/>
        </w:rPr>
        <w:t xml:space="preserve">and general condition of patient. Distant </w:t>
      </w:r>
      <w:proofErr w:type="spellStart"/>
      <w:r w:rsidRPr="00006961">
        <w:rPr>
          <w:rFonts w:ascii="Book Antiqua" w:hAnsi="Book Antiqua" w:cs="Times New Roman"/>
          <w:color w:val="000000" w:themeColor="text1"/>
          <w:sz w:val="24"/>
          <w:szCs w:val="24"/>
        </w:rPr>
        <w:t>pedicled</w:t>
      </w:r>
      <w:proofErr w:type="spellEnd"/>
      <w:r w:rsidRPr="00006961">
        <w:rPr>
          <w:rFonts w:ascii="Book Antiqua" w:hAnsi="Book Antiqua" w:cs="Times New Roman"/>
          <w:color w:val="000000" w:themeColor="text1"/>
          <w:sz w:val="24"/>
          <w:szCs w:val="24"/>
        </w:rPr>
        <w:t xml:space="preserve"> flap </w:t>
      </w:r>
      <w:r w:rsidR="008E6B7A" w:rsidRPr="00006961">
        <w:rPr>
          <w:rFonts w:ascii="Book Antiqua" w:hAnsi="Book Antiqua" w:cs="Times New Roman"/>
          <w:color w:val="000000" w:themeColor="text1"/>
          <w:sz w:val="24"/>
          <w:szCs w:val="24"/>
        </w:rPr>
        <w:t xml:space="preserve">was </w:t>
      </w:r>
      <w:r w:rsidRPr="00006961">
        <w:rPr>
          <w:rFonts w:ascii="Book Antiqua" w:hAnsi="Book Antiqua" w:cs="Times New Roman"/>
          <w:color w:val="000000" w:themeColor="text1"/>
          <w:sz w:val="24"/>
          <w:szCs w:val="24"/>
        </w:rPr>
        <w:t xml:space="preserve">selected </w:t>
      </w:r>
      <w:r w:rsidR="008E6B7A" w:rsidRPr="00006961">
        <w:rPr>
          <w:rFonts w:ascii="Book Antiqua" w:hAnsi="Book Antiqua" w:cs="Times New Roman"/>
          <w:color w:val="000000" w:themeColor="text1"/>
          <w:sz w:val="24"/>
          <w:szCs w:val="24"/>
        </w:rPr>
        <w:t>in cases with</w:t>
      </w:r>
      <w:r w:rsidRPr="00006961">
        <w:rPr>
          <w:rFonts w:ascii="Book Antiqua" w:hAnsi="Book Antiqua" w:cs="Times New Roman"/>
          <w:color w:val="000000" w:themeColor="text1"/>
          <w:sz w:val="24"/>
          <w:szCs w:val="24"/>
        </w:rPr>
        <w:t xml:space="preserve"> recipient vessels involvement, associated proximal injury leading to impaired venous return of distal part, and associated co morbidities.</w:t>
      </w:r>
      <w:r w:rsidR="008E6B7A" w:rsidRPr="00006961">
        <w:rPr>
          <w:rFonts w:ascii="Book Antiqua" w:hAnsi="Book Antiqua" w:cs="Times New Roman"/>
          <w:color w:val="000000" w:themeColor="text1"/>
          <w:sz w:val="24"/>
          <w:szCs w:val="24"/>
        </w:rPr>
        <w:t xml:space="preserve"> Of the 6 free flaps, anterolateral thigh flap (n-2),</w:t>
      </w:r>
      <w:r w:rsidR="00974655" w:rsidRPr="00006961">
        <w:rPr>
          <w:rFonts w:ascii="Book Antiqua" w:hAnsi="Book Antiqua" w:cs="Times New Roman"/>
          <w:color w:val="000000" w:themeColor="text1"/>
          <w:sz w:val="24"/>
          <w:szCs w:val="24"/>
        </w:rPr>
        <w:t xml:space="preserve"> </w:t>
      </w:r>
      <w:proofErr w:type="spellStart"/>
      <w:r w:rsidR="008E6B7A" w:rsidRPr="00006961">
        <w:rPr>
          <w:rFonts w:ascii="Book Antiqua" w:hAnsi="Book Antiqua" w:cs="Times New Roman"/>
          <w:color w:val="000000" w:themeColor="text1"/>
          <w:sz w:val="24"/>
          <w:szCs w:val="24"/>
        </w:rPr>
        <w:t>lattissimus</w:t>
      </w:r>
      <w:proofErr w:type="spellEnd"/>
      <w:r w:rsidR="008E6B7A" w:rsidRPr="00006961">
        <w:rPr>
          <w:rFonts w:ascii="Book Antiqua" w:hAnsi="Book Antiqua" w:cs="Times New Roman"/>
          <w:color w:val="000000" w:themeColor="text1"/>
          <w:sz w:val="24"/>
          <w:szCs w:val="24"/>
        </w:rPr>
        <w:t xml:space="preserve"> </w:t>
      </w:r>
      <w:proofErr w:type="spellStart"/>
      <w:r w:rsidR="008E6B7A" w:rsidRPr="00006961">
        <w:rPr>
          <w:rFonts w:ascii="Book Antiqua" w:hAnsi="Book Antiqua" w:cs="Times New Roman"/>
          <w:color w:val="000000" w:themeColor="text1"/>
          <w:sz w:val="24"/>
          <w:szCs w:val="24"/>
        </w:rPr>
        <w:t>dorsi</w:t>
      </w:r>
      <w:proofErr w:type="spellEnd"/>
      <w:r w:rsidR="008E6B7A" w:rsidRPr="00006961">
        <w:rPr>
          <w:rFonts w:ascii="Book Antiqua" w:hAnsi="Book Antiqua" w:cs="Times New Roman"/>
          <w:color w:val="000000" w:themeColor="text1"/>
          <w:sz w:val="24"/>
          <w:szCs w:val="24"/>
        </w:rPr>
        <w:t xml:space="preserve"> flap (n-1), </w:t>
      </w:r>
      <w:r w:rsidR="00527F23" w:rsidRPr="00006961">
        <w:rPr>
          <w:rFonts w:ascii="Book Antiqua" w:hAnsi="Book Antiqua" w:cs="Times New Roman"/>
          <w:color w:val="000000" w:themeColor="text1"/>
          <w:sz w:val="24"/>
          <w:szCs w:val="24"/>
        </w:rPr>
        <w:t>thoracodorsal artery perforator</w:t>
      </w:r>
      <w:r w:rsidR="008E6B7A" w:rsidRPr="00006961">
        <w:rPr>
          <w:rFonts w:ascii="Book Antiqua" w:hAnsi="Book Antiqua" w:cs="Times New Roman"/>
          <w:color w:val="000000" w:themeColor="text1"/>
          <w:sz w:val="24"/>
          <w:szCs w:val="24"/>
        </w:rPr>
        <w:t xml:space="preserve"> flap (n-2), and lateral arm flap (n-1) were done. In four patients, ulnar artery was used as a recipient vessel, while in two patients radial artery was used as a recipient vessel</w:t>
      </w:r>
      <w:r w:rsidR="00DC2C6E" w:rsidRPr="00006961">
        <w:rPr>
          <w:rFonts w:ascii="Book Antiqua" w:hAnsi="Book Antiqua" w:cs="Times New Roman"/>
          <w:color w:val="000000" w:themeColor="text1"/>
          <w:sz w:val="24"/>
          <w:szCs w:val="24"/>
        </w:rPr>
        <w:t>.</w:t>
      </w:r>
      <w:r w:rsidR="008E6B7A" w:rsidRPr="00006961">
        <w:rPr>
          <w:rFonts w:ascii="Book Antiqua" w:hAnsi="Book Antiqua" w:cs="Times New Roman"/>
          <w:color w:val="000000" w:themeColor="text1"/>
          <w:sz w:val="24"/>
          <w:szCs w:val="24"/>
        </w:rPr>
        <w:t xml:space="preserve"> Three</w:t>
      </w:r>
      <w:r w:rsidR="00527F23" w:rsidRPr="00006961">
        <w:rPr>
          <w:rFonts w:ascii="Book Antiqua" w:hAnsi="Book Antiqua" w:cs="Times New Roman"/>
          <w:color w:val="000000" w:themeColor="text1"/>
          <w:sz w:val="24"/>
          <w:szCs w:val="24"/>
        </w:rPr>
        <w:t xml:space="preserve"> out of six free flaps </w:t>
      </w:r>
      <w:proofErr w:type="spellStart"/>
      <w:r w:rsidR="00527F23" w:rsidRPr="00006961">
        <w:rPr>
          <w:rFonts w:ascii="Book Antiqua" w:hAnsi="Book Antiqua" w:cs="Times New Roman"/>
          <w:color w:val="000000" w:themeColor="text1"/>
          <w:sz w:val="24"/>
          <w:szCs w:val="24"/>
        </w:rPr>
        <w:t>necrosed</w:t>
      </w:r>
      <w:proofErr w:type="spellEnd"/>
      <w:r w:rsidR="008E6B7A" w:rsidRPr="00006961">
        <w:rPr>
          <w:rFonts w:ascii="Book Antiqua" w:hAnsi="Book Antiqua" w:cs="Times New Roman"/>
          <w:color w:val="000000" w:themeColor="text1"/>
          <w:sz w:val="24"/>
          <w:szCs w:val="24"/>
        </w:rPr>
        <w:t xml:space="preserve">. All patients in whom flaps failed had undergone single debridement before flap transfer. The status of wound prior to flap transfer in these three patients showed apparently healthy looking and viable muscles. The vessels including radial and ulnar artery were patent proximally. All three flaps were transferred between 2-8 d post </w:t>
      </w:r>
      <w:r w:rsidR="008E6B7A" w:rsidRPr="00006961">
        <w:rPr>
          <w:rFonts w:ascii="Book Antiqua" w:hAnsi="Book Antiqua" w:cs="Times New Roman"/>
          <w:color w:val="000000" w:themeColor="text1"/>
          <w:sz w:val="24"/>
          <w:szCs w:val="24"/>
        </w:rPr>
        <w:lastRenderedPageBreak/>
        <w:t xml:space="preserve">injury. Earliest free flap was done 2 d after debridement in which flap </w:t>
      </w:r>
      <w:proofErr w:type="spellStart"/>
      <w:r w:rsidR="008E6B7A" w:rsidRPr="00006961">
        <w:rPr>
          <w:rFonts w:ascii="Book Antiqua" w:hAnsi="Book Antiqua" w:cs="Times New Roman"/>
          <w:color w:val="000000" w:themeColor="text1"/>
          <w:sz w:val="24"/>
          <w:szCs w:val="24"/>
        </w:rPr>
        <w:t>necrosed</w:t>
      </w:r>
      <w:proofErr w:type="spellEnd"/>
      <w:r w:rsidR="008E6B7A" w:rsidRPr="00006961">
        <w:rPr>
          <w:rFonts w:ascii="Book Antiqua" w:hAnsi="Book Antiqua" w:cs="Times New Roman"/>
          <w:color w:val="000000" w:themeColor="text1"/>
          <w:sz w:val="24"/>
          <w:szCs w:val="24"/>
        </w:rPr>
        <w:t>. Three flaps, which survived, were transferred after two weeks of injury. In case of</w:t>
      </w:r>
      <w:r w:rsidRPr="00006961">
        <w:rPr>
          <w:rFonts w:ascii="Book Antiqua" w:hAnsi="Book Antiqua" w:cs="Times New Roman"/>
          <w:color w:val="000000" w:themeColor="text1"/>
          <w:sz w:val="24"/>
          <w:szCs w:val="24"/>
        </w:rPr>
        <w:t xml:space="preserve"> distant </w:t>
      </w:r>
      <w:proofErr w:type="spellStart"/>
      <w:r w:rsidRPr="00006961">
        <w:rPr>
          <w:rFonts w:ascii="Book Antiqua" w:hAnsi="Book Antiqua" w:cs="Times New Roman"/>
          <w:color w:val="000000" w:themeColor="text1"/>
          <w:sz w:val="24"/>
          <w:szCs w:val="24"/>
        </w:rPr>
        <w:t>pedicled</w:t>
      </w:r>
      <w:proofErr w:type="spellEnd"/>
      <w:r w:rsidRPr="00006961">
        <w:rPr>
          <w:rFonts w:ascii="Book Antiqua" w:hAnsi="Book Antiqua" w:cs="Times New Roman"/>
          <w:color w:val="000000" w:themeColor="text1"/>
          <w:sz w:val="24"/>
          <w:szCs w:val="24"/>
        </w:rPr>
        <w:t xml:space="preserve"> flap</w:t>
      </w:r>
      <w:r w:rsidR="008E6B7A" w:rsidRPr="00006961">
        <w:rPr>
          <w:rFonts w:ascii="Book Antiqua" w:hAnsi="Book Antiqua" w:cs="Times New Roman"/>
          <w:color w:val="000000" w:themeColor="text1"/>
          <w:sz w:val="24"/>
          <w:szCs w:val="24"/>
        </w:rPr>
        <w:t>s,</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2 groin flap</w:t>
      </w:r>
      <w:r w:rsidR="008E6B7A" w:rsidRPr="00006961">
        <w:rPr>
          <w:rFonts w:ascii="Book Antiqua" w:hAnsi="Book Antiqua" w:cs="Times New Roman"/>
          <w:color w:val="000000" w:themeColor="text1"/>
          <w:sz w:val="24"/>
          <w:szCs w:val="24"/>
        </w:rPr>
        <w:t>s</w:t>
      </w:r>
      <w:r w:rsidRPr="00006961">
        <w:rPr>
          <w:rFonts w:ascii="Book Antiqua" w:hAnsi="Book Antiqua" w:cs="Times New Roman"/>
          <w:color w:val="000000" w:themeColor="text1"/>
          <w:sz w:val="24"/>
          <w:szCs w:val="24"/>
        </w:rPr>
        <w:t xml:space="preserve">, 1 </w:t>
      </w:r>
      <w:proofErr w:type="spellStart"/>
      <w:r w:rsidRPr="00006961">
        <w:rPr>
          <w:rFonts w:ascii="Book Antiqua" w:hAnsi="Book Antiqua" w:cs="Times New Roman"/>
          <w:color w:val="000000" w:themeColor="text1"/>
          <w:sz w:val="24"/>
          <w:szCs w:val="24"/>
        </w:rPr>
        <w:t>bipedicled</w:t>
      </w:r>
      <w:proofErr w:type="spellEnd"/>
      <w:r w:rsidRPr="00006961">
        <w:rPr>
          <w:rFonts w:ascii="Book Antiqua" w:hAnsi="Book Antiqua" w:cs="Times New Roman"/>
          <w:color w:val="000000" w:themeColor="text1"/>
          <w:sz w:val="24"/>
          <w:szCs w:val="24"/>
        </w:rPr>
        <w:t xml:space="preserve"> abdominal flap, </w:t>
      </w:r>
      <w:r w:rsidR="008E6B7A" w:rsidRPr="00006961">
        <w:rPr>
          <w:rFonts w:ascii="Book Antiqua" w:hAnsi="Book Antiqua" w:cs="Times New Roman"/>
          <w:color w:val="000000" w:themeColor="text1"/>
          <w:sz w:val="24"/>
          <w:szCs w:val="24"/>
        </w:rPr>
        <w:t>5</w:t>
      </w:r>
      <w:r w:rsidRPr="00006961">
        <w:rPr>
          <w:rFonts w:ascii="Book Antiqua" w:hAnsi="Book Antiqua" w:cs="Times New Roman"/>
          <w:color w:val="000000" w:themeColor="text1"/>
          <w:sz w:val="24"/>
          <w:szCs w:val="24"/>
        </w:rPr>
        <w:t xml:space="preserve"> </w:t>
      </w:r>
      <w:proofErr w:type="spellStart"/>
      <w:r w:rsidRPr="00006961">
        <w:rPr>
          <w:rFonts w:ascii="Book Antiqua" w:hAnsi="Book Antiqua" w:cs="Times New Roman"/>
          <w:color w:val="000000" w:themeColor="text1"/>
          <w:sz w:val="24"/>
          <w:szCs w:val="24"/>
        </w:rPr>
        <w:t>thoraco</w:t>
      </w:r>
      <w:proofErr w:type="spellEnd"/>
      <w:r w:rsidRPr="00006961">
        <w:rPr>
          <w:rFonts w:ascii="Book Antiqua" w:hAnsi="Book Antiqua" w:cs="Times New Roman"/>
          <w:color w:val="000000" w:themeColor="text1"/>
          <w:sz w:val="24"/>
          <w:szCs w:val="24"/>
        </w:rPr>
        <w:t>-umbilical flaps were used.</w:t>
      </w:r>
    </w:p>
    <w:p w:rsidR="008E6B7A" w:rsidRPr="00006961" w:rsidRDefault="00FA174D" w:rsidP="000C02E8">
      <w:pPr>
        <w:spacing w:after="0" w:line="360" w:lineRule="auto"/>
        <w:ind w:firstLineChars="200" w:firstLine="480"/>
        <w:jc w:val="both"/>
        <w:rPr>
          <w:rFonts w:ascii="Book Antiqua" w:hAnsi="Book Antiqua" w:cs="Times New Roman"/>
          <w:color w:val="000000" w:themeColor="text1"/>
          <w:sz w:val="24"/>
          <w:szCs w:val="24"/>
          <w:lang w:eastAsia="zh-CN"/>
        </w:rPr>
      </w:pPr>
      <w:r w:rsidRPr="00006961">
        <w:rPr>
          <w:rFonts w:ascii="Book Antiqua" w:hAnsi="Book Antiqua" w:cs="Times New Roman"/>
          <w:color w:val="000000" w:themeColor="text1"/>
          <w:sz w:val="24"/>
          <w:szCs w:val="24"/>
        </w:rPr>
        <w:t>Functional assessment of g</w:t>
      </w:r>
      <w:r w:rsidR="00D94017" w:rsidRPr="00006961">
        <w:rPr>
          <w:rFonts w:ascii="Book Antiqua" w:hAnsi="Book Antiqua" w:cs="Times New Roman"/>
          <w:color w:val="000000" w:themeColor="text1"/>
          <w:sz w:val="24"/>
          <w:szCs w:val="24"/>
        </w:rPr>
        <w:t xml:space="preserve">ross hand function done at 6 </w:t>
      </w:r>
      <w:proofErr w:type="spellStart"/>
      <w:r w:rsidR="00D94017" w:rsidRPr="00006961">
        <w:rPr>
          <w:rFonts w:ascii="Book Antiqua" w:hAnsi="Book Antiqua" w:cs="Times New Roman"/>
          <w:color w:val="000000" w:themeColor="text1"/>
          <w:sz w:val="24"/>
          <w:szCs w:val="24"/>
        </w:rPr>
        <w:t>wk</w:t>
      </w:r>
      <w:proofErr w:type="spellEnd"/>
      <w:r w:rsidRPr="00006961">
        <w:rPr>
          <w:rFonts w:ascii="Book Antiqua" w:hAnsi="Book Antiqua" w:cs="Times New Roman"/>
          <w:color w:val="000000" w:themeColor="text1"/>
          <w:sz w:val="24"/>
          <w:szCs w:val="24"/>
        </w:rPr>
        <w:t>, 2</w:t>
      </w:r>
      <w:r w:rsidR="00D94017"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mo, 3 mo and 6 mo</w:t>
      </w:r>
      <w:r w:rsidR="00D94017" w:rsidRPr="00006961">
        <w:rPr>
          <w:rFonts w:ascii="Book Antiqua" w:hAnsi="Book Antiqua" w:cs="Times New Roman"/>
          <w:color w:val="000000" w:themeColor="text1"/>
          <w:sz w:val="24"/>
          <w:szCs w:val="24"/>
        </w:rPr>
        <w:t xml:space="preserve"> follow</w:t>
      </w:r>
      <w:r w:rsidR="00D94017"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 xml:space="preserve">up. Patients were provided with ADL charts and asked to score depending on the scale of easy to difficulty in performing outlined tasks. The ADL score in all 16 patients were between 3-5. There was no progression and/or improvements in scores at three and six months follow-up. </w:t>
      </w:r>
    </w:p>
    <w:p w:rsidR="00C56CD7" w:rsidRPr="00006961" w:rsidRDefault="00C56CD7" w:rsidP="000C02E8">
      <w:pPr>
        <w:spacing w:after="0" w:line="360" w:lineRule="auto"/>
        <w:jc w:val="both"/>
        <w:rPr>
          <w:rFonts w:ascii="Book Antiqua" w:hAnsi="Book Antiqua" w:cs="Times New Roman"/>
          <w:color w:val="000000" w:themeColor="text1"/>
          <w:sz w:val="24"/>
          <w:szCs w:val="24"/>
          <w:lang w:eastAsia="zh-CN"/>
        </w:rPr>
      </w:pPr>
    </w:p>
    <w:p w:rsidR="00F04D63" w:rsidRPr="00006961" w:rsidRDefault="00C56CD7" w:rsidP="000C02E8">
      <w:pPr>
        <w:spacing w:after="0" w:line="360" w:lineRule="auto"/>
        <w:jc w:val="both"/>
        <w:rPr>
          <w:rFonts w:ascii="Book Antiqua" w:hAnsi="Book Antiqua" w:cs="Times New Roman"/>
          <w:b/>
          <w:color w:val="000000" w:themeColor="text1"/>
          <w:sz w:val="24"/>
          <w:szCs w:val="24"/>
        </w:rPr>
      </w:pPr>
      <w:r w:rsidRPr="00006961">
        <w:rPr>
          <w:rFonts w:ascii="Book Antiqua" w:hAnsi="Book Antiqua" w:cs="Times New Roman"/>
          <w:b/>
          <w:color w:val="000000" w:themeColor="text1"/>
          <w:sz w:val="24"/>
          <w:szCs w:val="24"/>
        </w:rPr>
        <w:t xml:space="preserve">DISCUSSION </w:t>
      </w:r>
    </w:p>
    <w:p w:rsidR="00F04D63" w:rsidRPr="00006961" w:rsidRDefault="00F04D63" w:rsidP="000C02E8">
      <w:pPr>
        <w:spacing w:after="0" w:line="360" w:lineRule="auto"/>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The aims of treatment </w:t>
      </w:r>
      <w:r w:rsidR="005945A6" w:rsidRPr="00006961">
        <w:rPr>
          <w:rFonts w:ascii="Book Antiqua" w:hAnsi="Book Antiqua" w:cs="Times New Roman"/>
          <w:color w:val="000000" w:themeColor="text1"/>
          <w:sz w:val="24"/>
          <w:szCs w:val="24"/>
        </w:rPr>
        <w:t xml:space="preserve">in </w:t>
      </w:r>
      <w:r w:rsidRPr="00006961">
        <w:rPr>
          <w:rFonts w:ascii="Book Antiqua" w:hAnsi="Book Antiqua" w:cs="Times New Roman"/>
          <w:color w:val="000000" w:themeColor="text1"/>
          <w:sz w:val="24"/>
          <w:szCs w:val="24"/>
        </w:rPr>
        <w:t>electrical burns are</w:t>
      </w:r>
      <w:r w:rsidR="005945A6" w:rsidRPr="00006961">
        <w:rPr>
          <w:rFonts w:ascii="Book Antiqua" w:hAnsi="Book Antiqua" w:cs="Times New Roman"/>
          <w:color w:val="000000" w:themeColor="text1"/>
          <w:sz w:val="24"/>
          <w:szCs w:val="24"/>
        </w:rPr>
        <w:t xml:space="preserve"> to achieve </w:t>
      </w:r>
      <w:r w:rsidRPr="00006961">
        <w:rPr>
          <w:rFonts w:ascii="Book Antiqua" w:hAnsi="Book Antiqua" w:cs="Times New Roman"/>
          <w:color w:val="000000" w:themeColor="text1"/>
          <w:sz w:val="24"/>
          <w:szCs w:val="24"/>
        </w:rPr>
        <w:t>good final function</w:t>
      </w:r>
      <w:r w:rsidR="005945A6" w:rsidRPr="00006961">
        <w:rPr>
          <w:rFonts w:ascii="Book Antiqua" w:hAnsi="Book Antiqua" w:cs="Times New Roman"/>
          <w:color w:val="000000" w:themeColor="text1"/>
          <w:sz w:val="24"/>
          <w:szCs w:val="24"/>
        </w:rPr>
        <w:t xml:space="preserve"> with</w:t>
      </w:r>
      <w:r w:rsidRPr="00006961">
        <w:rPr>
          <w:rFonts w:ascii="Book Antiqua" w:hAnsi="Book Antiqua" w:cs="Times New Roman"/>
          <w:color w:val="000000" w:themeColor="text1"/>
          <w:sz w:val="24"/>
          <w:szCs w:val="24"/>
        </w:rPr>
        <w:t xml:space="preserve"> good cosmetic appearance</w:t>
      </w:r>
      <w:r w:rsidR="005945A6" w:rsidRPr="00006961">
        <w:rPr>
          <w:rFonts w:ascii="Book Antiqua" w:hAnsi="Book Antiqua" w:cs="Times New Roman"/>
          <w:color w:val="000000" w:themeColor="text1"/>
          <w:sz w:val="24"/>
          <w:szCs w:val="24"/>
        </w:rPr>
        <w:t xml:space="preserve"> along with</w:t>
      </w:r>
      <w:r w:rsidRPr="00006961">
        <w:rPr>
          <w:rFonts w:ascii="Book Antiqua" w:hAnsi="Book Antiqua" w:cs="Times New Roman"/>
          <w:color w:val="000000" w:themeColor="text1"/>
          <w:sz w:val="24"/>
          <w:szCs w:val="24"/>
        </w:rPr>
        <w:t xml:space="preserve"> early return to a normal productive life. The aim of present study was to assess whether the extent of forearm injury and tissue damage was progressive and to determine whether early debridement and vascularized cover prevented progressive tissue necrosis and halted further progression.</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Electrical injury usually affects young age group individuals; the incidence is high amongst males as compared to females because of work related nature of injury. The age group involved in various studies ranged from 10-50 </w:t>
      </w:r>
      <w:proofErr w:type="gramStart"/>
      <w:r w:rsidRPr="00006961">
        <w:rPr>
          <w:rFonts w:ascii="Book Antiqua" w:hAnsi="Book Antiqua" w:cs="Times New Roman"/>
          <w:color w:val="000000" w:themeColor="text1"/>
          <w:sz w:val="24"/>
          <w:szCs w:val="24"/>
        </w:rPr>
        <w:t>years</w:t>
      </w:r>
      <w:r w:rsidR="006E689F" w:rsidRPr="00006961">
        <w:rPr>
          <w:rFonts w:ascii="Book Antiqua" w:hAnsi="Book Antiqua" w:cs="Times New Roman"/>
          <w:color w:val="000000" w:themeColor="text1"/>
          <w:sz w:val="24"/>
          <w:szCs w:val="24"/>
          <w:vertAlign w:val="superscript"/>
        </w:rPr>
        <w:t>[</w:t>
      </w:r>
      <w:proofErr w:type="gramEnd"/>
      <w:r w:rsidR="006E689F" w:rsidRPr="00006961">
        <w:rPr>
          <w:rFonts w:ascii="Book Antiqua" w:hAnsi="Book Antiqua" w:cs="Times New Roman"/>
          <w:color w:val="000000" w:themeColor="text1"/>
          <w:sz w:val="24"/>
          <w:szCs w:val="24"/>
          <w:vertAlign w:val="superscript"/>
        </w:rPr>
        <w:t>5-7]</w:t>
      </w:r>
      <w:r w:rsidRPr="00006961">
        <w:rPr>
          <w:rFonts w:ascii="Book Antiqua" w:hAnsi="Book Antiqua" w:cs="Times New Roman"/>
          <w:color w:val="000000" w:themeColor="text1"/>
          <w:sz w:val="24"/>
          <w:szCs w:val="24"/>
        </w:rPr>
        <w:t xml:space="preserve">. </w:t>
      </w:r>
      <w:r w:rsidR="00B4793B" w:rsidRPr="00006961">
        <w:rPr>
          <w:rFonts w:ascii="Book Antiqua" w:hAnsi="Book Antiqua" w:cs="Times New Roman"/>
          <w:color w:val="000000" w:themeColor="text1"/>
          <w:sz w:val="24"/>
          <w:szCs w:val="24"/>
        </w:rPr>
        <w:t>In our study, we observed 81.25</w:t>
      </w:r>
      <w:r w:rsidRPr="00006961">
        <w:rPr>
          <w:rFonts w:ascii="Book Antiqua" w:hAnsi="Book Antiqua" w:cs="Times New Roman"/>
          <w:color w:val="000000" w:themeColor="text1"/>
          <w:sz w:val="24"/>
          <w:szCs w:val="24"/>
        </w:rPr>
        <w:t xml:space="preserve">% of </w:t>
      </w:r>
      <w:r w:rsidR="00D2329D" w:rsidRPr="00006961">
        <w:rPr>
          <w:rFonts w:ascii="Book Antiqua" w:hAnsi="Book Antiqua" w:cs="Times New Roman"/>
          <w:color w:val="000000" w:themeColor="text1"/>
          <w:sz w:val="24"/>
          <w:szCs w:val="24"/>
        </w:rPr>
        <w:t xml:space="preserve">the </w:t>
      </w:r>
      <w:r w:rsidRPr="00006961">
        <w:rPr>
          <w:rFonts w:ascii="Book Antiqua" w:hAnsi="Book Antiqua" w:cs="Times New Roman"/>
          <w:color w:val="000000" w:themeColor="text1"/>
          <w:sz w:val="24"/>
          <w:szCs w:val="24"/>
        </w:rPr>
        <w:t>injur</w:t>
      </w:r>
      <w:r w:rsidR="00D2329D" w:rsidRPr="00006961">
        <w:rPr>
          <w:rFonts w:ascii="Book Antiqua" w:hAnsi="Book Antiqua" w:cs="Times New Roman"/>
          <w:color w:val="000000" w:themeColor="text1"/>
          <w:sz w:val="24"/>
          <w:szCs w:val="24"/>
        </w:rPr>
        <w:t>ies</w:t>
      </w:r>
      <w:r w:rsidRPr="00006961">
        <w:rPr>
          <w:rFonts w:ascii="Book Antiqua" w:hAnsi="Book Antiqua" w:cs="Times New Roman"/>
          <w:color w:val="000000" w:themeColor="text1"/>
          <w:sz w:val="24"/>
          <w:szCs w:val="24"/>
        </w:rPr>
        <w:t xml:space="preserve"> </w:t>
      </w:r>
      <w:r w:rsidR="00D2329D" w:rsidRPr="00006961">
        <w:rPr>
          <w:rFonts w:ascii="Book Antiqua" w:hAnsi="Book Antiqua" w:cs="Times New Roman"/>
          <w:color w:val="000000" w:themeColor="text1"/>
          <w:sz w:val="24"/>
          <w:szCs w:val="24"/>
        </w:rPr>
        <w:t xml:space="preserve">to occur during work. Majority </w:t>
      </w:r>
      <w:r w:rsidRPr="00006961">
        <w:rPr>
          <w:rFonts w:ascii="Book Antiqua" w:hAnsi="Book Antiqua" w:cs="Times New Roman"/>
          <w:color w:val="000000" w:themeColor="text1"/>
          <w:sz w:val="24"/>
          <w:szCs w:val="24"/>
        </w:rPr>
        <w:t xml:space="preserve">of our patients were farmers injured while working </w:t>
      </w:r>
      <w:r w:rsidR="005945A6" w:rsidRPr="00006961">
        <w:rPr>
          <w:rFonts w:ascii="Book Antiqua" w:hAnsi="Book Antiqua" w:cs="Times New Roman"/>
          <w:color w:val="000000" w:themeColor="text1"/>
          <w:sz w:val="24"/>
          <w:szCs w:val="24"/>
        </w:rPr>
        <w:t xml:space="preserve">in </w:t>
      </w:r>
      <w:r w:rsidRPr="00006961">
        <w:rPr>
          <w:rFonts w:ascii="Book Antiqua" w:hAnsi="Book Antiqua" w:cs="Times New Roman"/>
          <w:color w:val="000000" w:themeColor="text1"/>
          <w:sz w:val="24"/>
          <w:szCs w:val="24"/>
        </w:rPr>
        <w:t>the field</w:t>
      </w:r>
      <w:r w:rsidR="005945A6" w:rsidRPr="00006961">
        <w:rPr>
          <w:rFonts w:ascii="Book Antiqua" w:hAnsi="Book Antiqua" w:cs="Times New Roman"/>
          <w:color w:val="000000" w:themeColor="text1"/>
          <w:sz w:val="24"/>
          <w:szCs w:val="24"/>
        </w:rPr>
        <w:t>s</w:t>
      </w:r>
      <w:r w:rsidRPr="00006961">
        <w:rPr>
          <w:rFonts w:ascii="Book Antiqua" w:hAnsi="Book Antiqua" w:cs="Times New Roman"/>
          <w:color w:val="000000" w:themeColor="text1"/>
          <w:sz w:val="24"/>
          <w:szCs w:val="24"/>
        </w:rPr>
        <w:t xml:space="preserve"> near transformers. We </w:t>
      </w:r>
      <w:r w:rsidR="005945A6" w:rsidRPr="00006961">
        <w:rPr>
          <w:rFonts w:ascii="Book Antiqua" w:hAnsi="Book Antiqua" w:cs="Times New Roman"/>
          <w:color w:val="000000" w:themeColor="text1"/>
          <w:sz w:val="24"/>
          <w:szCs w:val="24"/>
        </w:rPr>
        <w:t xml:space="preserve">also </w:t>
      </w:r>
      <w:r w:rsidRPr="00006961">
        <w:rPr>
          <w:rFonts w:ascii="Book Antiqua" w:hAnsi="Book Antiqua" w:cs="Times New Roman"/>
          <w:color w:val="000000" w:themeColor="text1"/>
          <w:sz w:val="24"/>
          <w:szCs w:val="24"/>
        </w:rPr>
        <w:t xml:space="preserve">observed a clear relationship between hand dominance and limb involved </w:t>
      </w:r>
      <w:r w:rsidR="00D2329D" w:rsidRPr="00006961">
        <w:rPr>
          <w:rFonts w:ascii="Book Antiqua" w:hAnsi="Book Antiqua" w:cs="Times New Roman"/>
          <w:color w:val="000000" w:themeColor="text1"/>
          <w:sz w:val="24"/>
          <w:szCs w:val="24"/>
        </w:rPr>
        <w:t>as</w:t>
      </w:r>
      <w:r w:rsidRPr="00006961">
        <w:rPr>
          <w:rFonts w:ascii="Book Antiqua" w:hAnsi="Book Antiqua" w:cs="Times New Roman"/>
          <w:color w:val="000000" w:themeColor="text1"/>
          <w:sz w:val="24"/>
          <w:szCs w:val="24"/>
        </w:rPr>
        <w:t xml:space="preserve"> 75% of our patients had dominant limb affected by injury supporting the observation that most of injuries occurred at workplace.</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The</w:t>
      </w:r>
      <w:r w:rsidR="00125040" w:rsidRPr="00006961">
        <w:rPr>
          <w:rFonts w:ascii="Book Antiqua" w:hAnsi="Book Antiqua" w:cs="Times New Roman"/>
          <w:color w:val="000000" w:themeColor="text1"/>
          <w:sz w:val="24"/>
          <w:szCs w:val="24"/>
        </w:rPr>
        <w:t>re is a significant variation in</w:t>
      </w:r>
      <w:r w:rsidRPr="00006961">
        <w:rPr>
          <w:rFonts w:ascii="Book Antiqua" w:hAnsi="Book Antiqua" w:cs="Times New Roman"/>
          <w:color w:val="000000" w:themeColor="text1"/>
          <w:sz w:val="24"/>
          <w:szCs w:val="24"/>
        </w:rPr>
        <w:t xml:space="preserve"> </w:t>
      </w:r>
      <w:r w:rsidR="00CE61D9" w:rsidRPr="00006961">
        <w:rPr>
          <w:rFonts w:ascii="Book Antiqua" w:hAnsi="Book Antiqua" w:cs="Times New Roman"/>
          <w:color w:val="000000" w:themeColor="text1"/>
          <w:sz w:val="24"/>
          <w:szCs w:val="24"/>
        </w:rPr>
        <w:t xml:space="preserve">the </w:t>
      </w:r>
      <w:r w:rsidRPr="00006961">
        <w:rPr>
          <w:rFonts w:ascii="Book Antiqua" w:hAnsi="Book Antiqua" w:cs="Times New Roman"/>
          <w:color w:val="000000" w:themeColor="text1"/>
          <w:sz w:val="24"/>
          <w:szCs w:val="24"/>
        </w:rPr>
        <w:t xml:space="preserve">rate of </w:t>
      </w:r>
      <w:proofErr w:type="spellStart"/>
      <w:r w:rsidRPr="00006961">
        <w:rPr>
          <w:rFonts w:ascii="Book Antiqua" w:hAnsi="Book Antiqua" w:cs="Times New Roman"/>
          <w:color w:val="000000" w:themeColor="text1"/>
          <w:sz w:val="24"/>
          <w:szCs w:val="24"/>
        </w:rPr>
        <w:t>escharotomy</w:t>
      </w:r>
      <w:proofErr w:type="spellEnd"/>
      <w:r w:rsidRPr="00006961">
        <w:rPr>
          <w:rFonts w:ascii="Book Antiqua" w:hAnsi="Book Antiqua" w:cs="Times New Roman"/>
          <w:color w:val="000000" w:themeColor="text1"/>
          <w:sz w:val="24"/>
          <w:szCs w:val="24"/>
        </w:rPr>
        <w:t>/</w:t>
      </w:r>
      <w:proofErr w:type="spellStart"/>
      <w:r w:rsidRPr="00006961">
        <w:rPr>
          <w:rFonts w:ascii="Book Antiqua" w:hAnsi="Book Antiqua" w:cs="Times New Roman"/>
          <w:color w:val="000000" w:themeColor="text1"/>
          <w:sz w:val="24"/>
          <w:szCs w:val="24"/>
        </w:rPr>
        <w:t>fasciotomy</w:t>
      </w:r>
      <w:proofErr w:type="spellEnd"/>
      <w:r w:rsidRPr="00006961">
        <w:rPr>
          <w:rFonts w:ascii="Book Antiqua" w:hAnsi="Book Antiqua" w:cs="Times New Roman"/>
          <w:color w:val="000000" w:themeColor="text1"/>
          <w:sz w:val="24"/>
          <w:szCs w:val="24"/>
        </w:rPr>
        <w:t xml:space="preserve"> in electrical burns</w:t>
      </w:r>
      <w:r w:rsidR="00CE61D9"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rPr>
        <w:t xml:space="preserve"> </w:t>
      </w:r>
      <w:r w:rsidR="00125040" w:rsidRPr="00006961">
        <w:rPr>
          <w:rFonts w:ascii="Book Antiqua" w:hAnsi="Book Antiqua" w:cs="Times New Roman"/>
          <w:color w:val="000000" w:themeColor="text1"/>
          <w:sz w:val="24"/>
          <w:szCs w:val="24"/>
        </w:rPr>
        <w:t>which ranges from</w:t>
      </w:r>
      <w:r w:rsidRPr="00006961">
        <w:rPr>
          <w:rFonts w:ascii="Book Antiqua" w:hAnsi="Book Antiqua" w:cs="Times New Roman"/>
          <w:color w:val="000000" w:themeColor="text1"/>
          <w:sz w:val="24"/>
          <w:szCs w:val="24"/>
        </w:rPr>
        <w:t xml:space="preserve"> 9.2</w:t>
      </w:r>
      <w:r w:rsidR="00B4793B"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 xml:space="preserve"> to 54%</w:t>
      </w:r>
      <w:r w:rsidR="00B4793B" w:rsidRPr="00006961">
        <w:rPr>
          <w:rFonts w:ascii="Book Antiqua" w:hAnsi="Book Antiqua" w:cs="Times New Roman"/>
          <w:color w:val="000000" w:themeColor="text1"/>
          <w:sz w:val="24"/>
          <w:szCs w:val="24"/>
          <w:vertAlign w:val="superscript"/>
        </w:rPr>
        <w:t>[1,4,5]</w:t>
      </w:r>
      <w:r w:rsidRPr="00006961">
        <w:rPr>
          <w:rFonts w:ascii="Book Antiqua" w:hAnsi="Book Antiqua" w:cs="Times New Roman"/>
          <w:color w:val="000000" w:themeColor="text1"/>
          <w:sz w:val="24"/>
          <w:szCs w:val="24"/>
        </w:rPr>
        <w:t>. Although</w:t>
      </w:r>
      <w:r w:rsidR="00CE61D9"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some studies</w:t>
      </w:r>
      <w:r w:rsidR="005945A6" w:rsidRPr="00006961">
        <w:rPr>
          <w:rFonts w:ascii="Book Antiqua" w:hAnsi="Book Antiqua" w:cs="Times New Roman"/>
          <w:color w:val="000000" w:themeColor="text1"/>
          <w:sz w:val="24"/>
          <w:szCs w:val="24"/>
        </w:rPr>
        <w:t xml:space="preserve"> advocate </w:t>
      </w:r>
      <w:r w:rsidRPr="00006961">
        <w:rPr>
          <w:rFonts w:ascii="Book Antiqua" w:hAnsi="Book Antiqua" w:cs="Times New Roman"/>
          <w:color w:val="000000" w:themeColor="text1"/>
          <w:sz w:val="24"/>
          <w:szCs w:val="24"/>
        </w:rPr>
        <w:t>an</w:t>
      </w:r>
      <w:r w:rsidR="005945A6"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immediate </w:t>
      </w:r>
      <w:proofErr w:type="gramStart"/>
      <w:r w:rsidRPr="00006961">
        <w:rPr>
          <w:rFonts w:ascii="Book Antiqua" w:hAnsi="Book Antiqua" w:cs="Times New Roman"/>
          <w:color w:val="000000" w:themeColor="text1"/>
          <w:sz w:val="24"/>
          <w:szCs w:val="24"/>
        </w:rPr>
        <w:t>decompression</w:t>
      </w:r>
      <w:r w:rsidR="006E689F" w:rsidRPr="00006961">
        <w:rPr>
          <w:rFonts w:ascii="Book Antiqua" w:hAnsi="Book Antiqua" w:cs="Times New Roman"/>
          <w:color w:val="000000" w:themeColor="text1"/>
          <w:sz w:val="24"/>
          <w:szCs w:val="24"/>
          <w:vertAlign w:val="superscript"/>
        </w:rPr>
        <w:t>[</w:t>
      </w:r>
      <w:proofErr w:type="gramEnd"/>
      <w:r w:rsidR="006E689F" w:rsidRPr="00006961">
        <w:rPr>
          <w:rFonts w:ascii="Book Antiqua" w:hAnsi="Book Antiqua" w:cs="Times New Roman"/>
          <w:color w:val="000000" w:themeColor="text1"/>
          <w:sz w:val="24"/>
          <w:szCs w:val="24"/>
          <w:vertAlign w:val="superscript"/>
        </w:rPr>
        <w:t>8]</w:t>
      </w:r>
      <w:r w:rsidRPr="00006961">
        <w:rPr>
          <w:rFonts w:ascii="Book Antiqua" w:hAnsi="Book Antiqua" w:cs="Times New Roman"/>
          <w:color w:val="000000" w:themeColor="text1"/>
          <w:sz w:val="24"/>
          <w:szCs w:val="24"/>
        </w:rPr>
        <w:t>, this concept has been questioned by others</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vertAlign w:val="superscript"/>
        </w:rPr>
        <w:t>9</w:t>
      </w:r>
      <w:r w:rsidR="007354E8" w:rsidRPr="00006961">
        <w:rPr>
          <w:rFonts w:ascii="Book Antiqua" w:hAnsi="Book Antiqua" w:cs="Times New Roman"/>
          <w:color w:val="000000" w:themeColor="text1"/>
          <w:sz w:val="24"/>
          <w:szCs w:val="24"/>
          <w:vertAlign w:val="superscript"/>
        </w:rPr>
        <w:t>]</w:t>
      </w:r>
      <w:r w:rsidR="00CE61D9"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rPr>
        <w:t xml:space="preserve"> Mann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9</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w:t>
      </w:r>
      <w:r w:rsidR="00CE61D9" w:rsidRPr="00006961">
        <w:rPr>
          <w:rFonts w:ascii="Book Antiqua" w:hAnsi="Book Antiqua" w:cs="Times New Roman"/>
          <w:color w:val="000000" w:themeColor="text1"/>
          <w:sz w:val="24"/>
          <w:szCs w:val="24"/>
        </w:rPr>
        <w:t>advocated</w:t>
      </w:r>
      <w:r w:rsidRPr="00006961">
        <w:rPr>
          <w:rFonts w:ascii="Book Antiqua" w:hAnsi="Book Antiqua" w:cs="Times New Roman"/>
          <w:color w:val="000000" w:themeColor="text1"/>
          <w:sz w:val="24"/>
          <w:szCs w:val="24"/>
        </w:rPr>
        <w:t xml:space="preserve"> selective decompression only </w:t>
      </w:r>
      <w:r w:rsidR="00CE61D9" w:rsidRPr="00006961">
        <w:rPr>
          <w:rFonts w:ascii="Book Antiqua" w:hAnsi="Book Antiqua" w:cs="Times New Roman"/>
          <w:color w:val="000000" w:themeColor="text1"/>
          <w:sz w:val="24"/>
          <w:szCs w:val="24"/>
        </w:rPr>
        <w:t>in the presence of</w:t>
      </w:r>
      <w:r w:rsidR="00EA333E" w:rsidRPr="00006961">
        <w:rPr>
          <w:rFonts w:ascii="Book Antiqua" w:hAnsi="Book Antiqua" w:cs="Times New Roman"/>
          <w:color w:val="000000" w:themeColor="text1"/>
          <w:sz w:val="24"/>
          <w:szCs w:val="24"/>
        </w:rPr>
        <w:t xml:space="preserve"> signs of</w:t>
      </w:r>
      <w:r w:rsidR="00EA5DB3" w:rsidRPr="00006961">
        <w:rPr>
          <w:rFonts w:ascii="Book Antiqua" w:hAnsi="Book Antiqua" w:cs="Times New Roman"/>
          <w:color w:val="000000" w:themeColor="text1"/>
          <w:sz w:val="24"/>
          <w:szCs w:val="24"/>
        </w:rPr>
        <w:t xml:space="preserve"> compartment syndrome</w:t>
      </w:r>
      <w:r w:rsidRPr="00006961">
        <w:rPr>
          <w:rFonts w:ascii="Book Antiqua" w:hAnsi="Book Antiqua" w:cs="Times New Roman"/>
          <w:color w:val="000000" w:themeColor="text1"/>
          <w:sz w:val="24"/>
          <w:szCs w:val="24"/>
        </w:rPr>
        <w:t>. The</w:t>
      </w:r>
      <w:r w:rsidR="00EA333E" w:rsidRPr="00006961">
        <w:rPr>
          <w:rFonts w:ascii="Book Antiqua" w:hAnsi="Book Antiqua" w:cs="Times New Roman"/>
          <w:color w:val="000000" w:themeColor="text1"/>
          <w:sz w:val="24"/>
          <w:szCs w:val="24"/>
        </w:rPr>
        <w:t>y have</w:t>
      </w:r>
      <w:r w:rsidRPr="00006961">
        <w:rPr>
          <w:rFonts w:ascii="Book Antiqua" w:hAnsi="Book Antiqua" w:cs="Times New Roman"/>
          <w:color w:val="000000" w:themeColor="text1"/>
          <w:sz w:val="24"/>
          <w:szCs w:val="24"/>
        </w:rPr>
        <w:t xml:space="preserve"> based </w:t>
      </w:r>
      <w:r w:rsidR="00EA333E" w:rsidRPr="00006961">
        <w:rPr>
          <w:rFonts w:ascii="Book Antiqua" w:hAnsi="Book Antiqua" w:cs="Times New Roman"/>
          <w:color w:val="000000" w:themeColor="text1"/>
          <w:sz w:val="24"/>
          <w:szCs w:val="24"/>
        </w:rPr>
        <w:t xml:space="preserve">their algorithm </w:t>
      </w:r>
      <w:r w:rsidRPr="00006961">
        <w:rPr>
          <w:rFonts w:ascii="Book Antiqua" w:hAnsi="Book Antiqua" w:cs="Times New Roman"/>
          <w:color w:val="000000" w:themeColor="text1"/>
          <w:sz w:val="24"/>
          <w:szCs w:val="24"/>
        </w:rPr>
        <w:t xml:space="preserve">on a continuous clinical evaluation and </w:t>
      </w:r>
      <w:r w:rsidRPr="00006961">
        <w:rPr>
          <w:rFonts w:ascii="Book Antiqua" w:hAnsi="Book Antiqua" w:cs="Times New Roman"/>
          <w:color w:val="000000" w:themeColor="text1"/>
          <w:sz w:val="24"/>
          <w:szCs w:val="24"/>
        </w:rPr>
        <w:lastRenderedPageBreak/>
        <w:t>the</w:t>
      </w:r>
      <w:r w:rsidR="00EA333E" w:rsidRPr="00006961">
        <w:rPr>
          <w:rFonts w:ascii="Book Antiqua" w:hAnsi="Book Antiqua" w:cs="Times New Roman"/>
          <w:color w:val="000000" w:themeColor="text1"/>
          <w:sz w:val="24"/>
          <w:szCs w:val="24"/>
        </w:rPr>
        <w:t>y</w:t>
      </w:r>
      <w:r w:rsidRPr="00006961">
        <w:rPr>
          <w:rFonts w:ascii="Book Antiqua" w:hAnsi="Book Antiqua" w:cs="Times New Roman"/>
          <w:color w:val="000000" w:themeColor="text1"/>
          <w:sz w:val="24"/>
          <w:szCs w:val="24"/>
        </w:rPr>
        <w:t xml:space="preserve"> </w:t>
      </w:r>
      <w:r w:rsidR="00EA333E" w:rsidRPr="00006961">
        <w:rPr>
          <w:rFonts w:ascii="Book Antiqua" w:hAnsi="Book Antiqua" w:cs="Times New Roman"/>
          <w:color w:val="000000" w:themeColor="text1"/>
          <w:sz w:val="24"/>
          <w:szCs w:val="24"/>
        </w:rPr>
        <w:t>opine</w:t>
      </w:r>
      <w:r w:rsidRPr="00006961">
        <w:rPr>
          <w:rFonts w:ascii="Book Antiqua" w:hAnsi="Book Antiqua" w:cs="Times New Roman"/>
          <w:color w:val="000000" w:themeColor="text1"/>
          <w:sz w:val="24"/>
          <w:szCs w:val="24"/>
        </w:rPr>
        <w:t xml:space="preserve"> that selective, non</w:t>
      </w:r>
      <w:r w:rsidR="00D2329D"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rPr>
        <w:t>immediate decompression may preserve tissue</w:t>
      </w:r>
      <w:r w:rsidR="00CE61D9" w:rsidRPr="00006961">
        <w:rPr>
          <w:rFonts w:ascii="Book Antiqua" w:hAnsi="Book Antiqua" w:cs="Times New Roman"/>
          <w:color w:val="000000" w:themeColor="text1"/>
          <w:sz w:val="24"/>
          <w:szCs w:val="24"/>
        </w:rPr>
        <w:t xml:space="preserve"> thus contributing to lower amputation rates</w:t>
      </w:r>
      <w:r w:rsidR="00EA5DB3" w:rsidRPr="00006961">
        <w:rPr>
          <w:rFonts w:ascii="Book Antiqua" w:hAnsi="Book Antiqua" w:cs="Times New Roman"/>
          <w:color w:val="000000" w:themeColor="text1"/>
          <w:sz w:val="24"/>
          <w:szCs w:val="24"/>
        </w:rPr>
        <w:t>. They did fasciotomy in 22</w:t>
      </w:r>
      <w:r w:rsidRPr="00006961">
        <w:rPr>
          <w:rFonts w:ascii="Book Antiqua" w:hAnsi="Book Antiqua" w:cs="Times New Roman"/>
          <w:color w:val="000000" w:themeColor="text1"/>
          <w:sz w:val="24"/>
          <w:szCs w:val="24"/>
        </w:rPr>
        <w:t>% of their patients within 24 h. We opted for decompressive fasciotomy within 48 h of injury in 56% of patients.</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proofErr w:type="spellStart"/>
      <w:proofErr w:type="gramStart"/>
      <w:r w:rsidRPr="00006961">
        <w:rPr>
          <w:rFonts w:ascii="Book Antiqua" w:hAnsi="Book Antiqua" w:cs="Times New Roman"/>
          <w:color w:val="000000" w:themeColor="text1"/>
          <w:sz w:val="24"/>
          <w:szCs w:val="24"/>
        </w:rPr>
        <w:t>d'Amato</w:t>
      </w:r>
      <w:proofErr w:type="spellEnd"/>
      <w:proofErr w:type="gram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et al</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vertAlign w:val="superscript"/>
        </w:rPr>
        <w:t>3</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and </w:t>
      </w:r>
      <w:proofErr w:type="spellStart"/>
      <w:r w:rsidRPr="00006961">
        <w:rPr>
          <w:rFonts w:ascii="Book Antiqua" w:hAnsi="Book Antiqua" w:cs="Times New Roman"/>
          <w:color w:val="000000" w:themeColor="text1"/>
          <w:sz w:val="24"/>
          <w:szCs w:val="24"/>
        </w:rPr>
        <w:t>Ferreiro</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et al</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vertAlign w:val="superscript"/>
        </w:rPr>
        <w:t>5</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in their individual studies supported the fact of early and radical debridement of all the necrotic tissues in electrical burns.</w:t>
      </w:r>
      <w:r w:rsidR="00974655" w:rsidRPr="00006961">
        <w:rPr>
          <w:rFonts w:ascii="Book Antiqua" w:hAnsi="Book Antiqua" w:cs="Times New Roman"/>
          <w:color w:val="000000" w:themeColor="text1"/>
          <w:sz w:val="24"/>
          <w:szCs w:val="24"/>
        </w:rPr>
        <w:t xml:space="preserve"> </w:t>
      </w:r>
      <w:proofErr w:type="spellStart"/>
      <w:proofErr w:type="gramStart"/>
      <w:r w:rsidRPr="00006961">
        <w:rPr>
          <w:rFonts w:ascii="Book Antiqua" w:hAnsi="Book Antiqua" w:cs="Times New Roman"/>
          <w:color w:val="000000" w:themeColor="text1"/>
          <w:sz w:val="24"/>
          <w:szCs w:val="24"/>
        </w:rPr>
        <w:t>d'Amato</w:t>
      </w:r>
      <w:proofErr w:type="spellEnd"/>
      <w:proofErr w:type="gramEnd"/>
      <w:r w:rsidRPr="00006961">
        <w:rPr>
          <w:rFonts w:ascii="Book Antiqua" w:hAnsi="Book Antiqua" w:cs="Times New Roman"/>
          <w:color w:val="000000" w:themeColor="text1"/>
          <w:sz w:val="24"/>
          <w:szCs w:val="24"/>
        </w:rPr>
        <w:t xml:space="preserve"> </w:t>
      </w:r>
      <w:r w:rsidR="00C8654D" w:rsidRPr="00006961">
        <w:rPr>
          <w:rFonts w:ascii="Book Antiqua" w:hAnsi="Book Antiqua" w:cs="Times New Roman"/>
          <w:i/>
          <w:color w:val="000000" w:themeColor="text1"/>
          <w:sz w:val="24"/>
          <w:szCs w:val="24"/>
        </w:rPr>
        <w:t>et al</w:t>
      </w:r>
      <w:r w:rsidR="00C8654D" w:rsidRPr="00006961">
        <w:rPr>
          <w:rFonts w:ascii="Book Antiqua" w:hAnsi="Book Antiqua" w:cs="Times New Roman"/>
          <w:color w:val="000000" w:themeColor="text1"/>
          <w:sz w:val="24"/>
          <w:szCs w:val="24"/>
          <w:vertAlign w:val="superscript"/>
        </w:rPr>
        <w:t>[3]</w:t>
      </w:r>
      <w:r w:rsidRPr="00006961">
        <w:rPr>
          <w:rFonts w:ascii="Book Antiqua" w:hAnsi="Book Antiqua" w:cs="Times New Roman"/>
          <w:color w:val="000000" w:themeColor="text1"/>
          <w:sz w:val="24"/>
          <w:szCs w:val="24"/>
        </w:rPr>
        <w:t xml:space="preserve"> also suggested the value of extended fasciotomy to access the viability of muscles. They said debride when necessary, and relieve the pathologic elevation of compartment pressures in an attempt to prevent ongoing neuromuscular damage. </w:t>
      </w:r>
      <w:r w:rsidR="00F2407A" w:rsidRPr="00006961">
        <w:rPr>
          <w:rFonts w:ascii="Book Antiqua" w:hAnsi="Book Antiqua" w:cs="Times New Roman"/>
          <w:color w:val="000000" w:themeColor="text1"/>
          <w:sz w:val="24"/>
          <w:szCs w:val="24"/>
        </w:rPr>
        <w:t xml:space="preserve">These </w:t>
      </w:r>
      <w:r w:rsidRPr="00006961">
        <w:rPr>
          <w:rFonts w:ascii="Book Antiqua" w:hAnsi="Book Antiqua" w:cs="Times New Roman"/>
          <w:color w:val="000000" w:themeColor="text1"/>
          <w:sz w:val="24"/>
          <w:szCs w:val="24"/>
        </w:rPr>
        <w:t xml:space="preserve">observations support the </w:t>
      </w:r>
      <w:r w:rsidR="00F2407A" w:rsidRPr="00006961">
        <w:rPr>
          <w:rFonts w:ascii="Book Antiqua" w:hAnsi="Book Antiqua" w:cs="Times New Roman"/>
          <w:color w:val="000000" w:themeColor="text1"/>
          <w:sz w:val="24"/>
          <w:szCs w:val="24"/>
        </w:rPr>
        <w:t xml:space="preserve">need </w:t>
      </w:r>
      <w:r w:rsidRPr="00006961">
        <w:rPr>
          <w:rFonts w:ascii="Book Antiqua" w:hAnsi="Book Antiqua" w:cs="Times New Roman"/>
          <w:color w:val="000000" w:themeColor="text1"/>
          <w:sz w:val="24"/>
          <w:szCs w:val="24"/>
        </w:rPr>
        <w:t xml:space="preserve">of early exploration with </w:t>
      </w:r>
      <w:r w:rsidR="00F2407A" w:rsidRPr="00006961">
        <w:rPr>
          <w:rFonts w:ascii="Book Antiqua" w:hAnsi="Book Antiqua" w:cs="Times New Roman"/>
          <w:color w:val="000000" w:themeColor="text1"/>
          <w:sz w:val="24"/>
          <w:szCs w:val="24"/>
        </w:rPr>
        <w:t xml:space="preserve">wide </w:t>
      </w:r>
      <w:r w:rsidRPr="00006961">
        <w:rPr>
          <w:rFonts w:ascii="Book Antiqua" w:hAnsi="Book Antiqua" w:cs="Times New Roman"/>
          <w:color w:val="000000" w:themeColor="text1"/>
          <w:sz w:val="24"/>
          <w:szCs w:val="24"/>
        </w:rPr>
        <w:t xml:space="preserve">exposure of deep muscle compartments to </w:t>
      </w:r>
      <w:r w:rsidR="00F2407A" w:rsidRPr="00006961">
        <w:rPr>
          <w:rFonts w:ascii="Book Antiqua" w:hAnsi="Book Antiqua" w:cs="Times New Roman"/>
          <w:color w:val="000000" w:themeColor="text1"/>
          <w:sz w:val="24"/>
          <w:szCs w:val="24"/>
        </w:rPr>
        <w:t xml:space="preserve">assess </w:t>
      </w:r>
      <w:r w:rsidRPr="00006961">
        <w:rPr>
          <w:rFonts w:ascii="Book Antiqua" w:hAnsi="Book Antiqua" w:cs="Times New Roman"/>
          <w:color w:val="000000" w:themeColor="text1"/>
          <w:sz w:val="24"/>
          <w:szCs w:val="24"/>
        </w:rPr>
        <w:t xml:space="preserve">the </w:t>
      </w:r>
      <w:r w:rsidR="00F2407A" w:rsidRPr="00006961">
        <w:rPr>
          <w:rFonts w:ascii="Book Antiqua" w:hAnsi="Book Antiqua" w:cs="Times New Roman"/>
          <w:color w:val="000000" w:themeColor="text1"/>
          <w:sz w:val="24"/>
          <w:szCs w:val="24"/>
        </w:rPr>
        <w:t xml:space="preserve">extent of </w:t>
      </w:r>
      <w:r w:rsidRPr="00006961">
        <w:rPr>
          <w:rFonts w:ascii="Book Antiqua" w:hAnsi="Book Antiqua" w:cs="Times New Roman"/>
          <w:color w:val="000000" w:themeColor="text1"/>
          <w:sz w:val="24"/>
          <w:szCs w:val="24"/>
        </w:rPr>
        <w:t xml:space="preserve">injury </w:t>
      </w:r>
      <w:r w:rsidR="00F2407A" w:rsidRPr="00006961">
        <w:rPr>
          <w:rFonts w:ascii="Book Antiqua" w:hAnsi="Book Antiqua" w:cs="Times New Roman"/>
          <w:color w:val="000000" w:themeColor="text1"/>
          <w:sz w:val="24"/>
          <w:szCs w:val="24"/>
        </w:rPr>
        <w:t>in</w:t>
      </w:r>
      <w:r w:rsidRPr="00006961">
        <w:rPr>
          <w:rFonts w:ascii="Book Antiqua" w:hAnsi="Book Antiqua" w:cs="Times New Roman"/>
          <w:color w:val="000000" w:themeColor="text1"/>
          <w:sz w:val="24"/>
          <w:szCs w:val="24"/>
        </w:rPr>
        <w:t xml:space="preserve"> high-voltage burns. In present study, we did fasciotomy in nine patients with </w:t>
      </w:r>
      <w:r w:rsidR="00F2407A" w:rsidRPr="00006961">
        <w:rPr>
          <w:rFonts w:ascii="Book Antiqua" w:hAnsi="Book Antiqua" w:cs="Times New Roman"/>
          <w:color w:val="000000" w:themeColor="text1"/>
          <w:sz w:val="24"/>
          <w:szCs w:val="24"/>
        </w:rPr>
        <w:t xml:space="preserve">signs </w:t>
      </w:r>
      <w:r w:rsidRPr="00006961">
        <w:rPr>
          <w:rFonts w:ascii="Book Antiqua" w:hAnsi="Book Antiqua" w:cs="Times New Roman"/>
          <w:color w:val="000000" w:themeColor="text1"/>
          <w:sz w:val="24"/>
          <w:szCs w:val="24"/>
        </w:rPr>
        <w:t xml:space="preserve">of </w:t>
      </w:r>
      <w:r w:rsidR="00F2407A" w:rsidRPr="00006961">
        <w:rPr>
          <w:rFonts w:ascii="Book Antiqua" w:hAnsi="Book Antiqua" w:cs="Times New Roman"/>
          <w:color w:val="000000" w:themeColor="text1"/>
          <w:sz w:val="24"/>
          <w:szCs w:val="24"/>
        </w:rPr>
        <w:t xml:space="preserve">increased </w:t>
      </w:r>
      <w:r w:rsidRPr="00006961">
        <w:rPr>
          <w:rFonts w:ascii="Book Antiqua" w:hAnsi="Book Antiqua" w:cs="Times New Roman"/>
          <w:color w:val="000000" w:themeColor="text1"/>
          <w:sz w:val="24"/>
          <w:szCs w:val="24"/>
        </w:rPr>
        <w:t>compartment pressure and found that neuromuscular damage could be prevented with extended fasciotomies.</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proofErr w:type="spellStart"/>
      <w:r w:rsidRPr="00006961">
        <w:rPr>
          <w:rFonts w:ascii="Book Antiqua" w:hAnsi="Book Antiqua" w:cs="Times New Roman"/>
          <w:color w:val="000000" w:themeColor="text1"/>
          <w:sz w:val="24"/>
          <w:szCs w:val="24"/>
        </w:rPr>
        <w:t>Scheker</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8</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were also of opinion that a wound should be radically debrided and cover should be provided immediately, they have proven this method of treatment to be superior to conservative debridement and delayed vascularized cover. They concluded that immediate reconstruction of severe upper extremity injuries </w:t>
      </w:r>
      <w:r w:rsidR="00F2407A" w:rsidRPr="00006961">
        <w:rPr>
          <w:rFonts w:ascii="Book Antiqua" w:hAnsi="Book Antiqua" w:cs="Times New Roman"/>
          <w:color w:val="000000" w:themeColor="text1"/>
          <w:sz w:val="24"/>
          <w:szCs w:val="24"/>
        </w:rPr>
        <w:t xml:space="preserve">is associated with </w:t>
      </w:r>
      <w:r w:rsidRPr="00006961">
        <w:rPr>
          <w:rFonts w:ascii="Book Antiqua" w:hAnsi="Book Antiqua" w:cs="Times New Roman"/>
          <w:color w:val="000000" w:themeColor="text1"/>
          <w:sz w:val="24"/>
          <w:szCs w:val="24"/>
        </w:rPr>
        <w:t xml:space="preserve">increased function, </w:t>
      </w:r>
      <w:r w:rsidR="00F2407A" w:rsidRPr="00006961">
        <w:rPr>
          <w:rFonts w:ascii="Book Antiqua" w:hAnsi="Book Antiqua" w:cs="Times New Roman"/>
          <w:color w:val="000000" w:themeColor="text1"/>
          <w:sz w:val="24"/>
          <w:szCs w:val="24"/>
        </w:rPr>
        <w:t xml:space="preserve">lesser </w:t>
      </w:r>
      <w:r w:rsidRPr="00006961">
        <w:rPr>
          <w:rFonts w:ascii="Book Antiqua" w:hAnsi="Book Antiqua" w:cs="Times New Roman"/>
          <w:color w:val="000000" w:themeColor="text1"/>
          <w:sz w:val="24"/>
          <w:szCs w:val="24"/>
        </w:rPr>
        <w:t>complications</w:t>
      </w:r>
      <w:r w:rsidR="00F2407A" w:rsidRPr="00006961">
        <w:rPr>
          <w:rFonts w:ascii="Book Antiqua" w:hAnsi="Book Antiqua" w:cs="Times New Roman"/>
          <w:color w:val="000000" w:themeColor="text1"/>
          <w:sz w:val="24"/>
          <w:szCs w:val="24"/>
        </w:rPr>
        <w:t xml:space="preserve"> and a</w:t>
      </w:r>
      <w:r w:rsidRPr="00006961">
        <w:rPr>
          <w:rFonts w:ascii="Book Antiqua" w:hAnsi="Book Antiqua" w:cs="Times New Roman"/>
          <w:color w:val="000000" w:themeColor="text1"/>
          <w:sz w:val="24"/>
          <w:szCs w:val="24"/>
        </w:rPr>
        <w:t xml:space="preserve"> shorter hospital stay. According to authors, immediate reconstruction also permits earlier mobilization </w:t>
      </w:r>
      <w:r w:rsidR="00F2407A" w:rsidRPr="00006961">
        <w:rPr>
          <w:rFonts w:ascii="Book Antiqua" w:hAnsi="Book Antiqua" w:cs="Times New Roman"/>
          <w:color w:val="000000" w:themeColor="text1"/>
          <w:sz w:val="24"/>
          <w:szCs w:val="24"/>
        </w:rPr>
        <w:t xml:space="preserve">thereby </w:t>
      </w:r>
      <w:r w:rsidRPr="00006961">
        <w:rPr>
          <w:rFonts w:ascii="Book Antiqua" w:hAnsi="Book Antiqua" w:cs="Times New Roman"/>
          <w:color w:val="000000" w:themeColor="text1"/>
          <w:sz w:val="24"/>
          <w:szCs w:val="24"/>
        </w:rPr>
        <w:t>prevent</w:t>
      </w:r>
      <w:r w:rsidR="00F2407A" w:rsidRPr="00006961">
        <w:rPr>
          <w:rFonts w:ascii="Book Antiqua" w:hAnsi="Book Antiqua" w:cs="Times New Roman"/>
          <w:color w:val="000000" w:themeColor="text1"/>
          <w:sz w:val="24"/>
          <w:szCs w:val="24"/>
        </w:rPr>
        <w:t>ing</w:t>
      </w:r>
      <w:r w:rsidRPr="00006961">
        <w:rPr>
          <w:rFonts w:ascii="Book Antiqua" w:hAnsi="Book Antiqua" w:cs="Times New Roman"/>
          <w:color w:val="000000" w:themeColor="text1"/>
          <w:sz w:val="24"/>
          <w:szCs w:val="24"/>
        </w:rPr>
        <w:t xml:space="preserve"> the tendon adhesions. We opted for radical debridement in our patients; however, the ongoing progression of tissue necrosis prevented us from immediate reconstruction.</w:t>
      </w:r>
    </w:p>
    <w:p w:rsidR="00F04D63" w:rsidRPr="00006961" w:rsidRDefault="00375778" w:rsidP="000C02E8">
      <w:pPr>
        <w:spacing w:after="0" w:line="360" w:lineRule="auto"/>
        <w:ind w:firstLineChars="200" w:firstLine="480"/>
        <w:jc w:val="both"/>
        <w:rPr>
          <w:rFonts w:ascii="Book Antiqua" w:hAnsi="Book Antiqua" w:cs="Times New Roman"/>
          <w:color w:val="000000" w:themeColor="text1"/>
          <w:sz w:val="24"/>
          <w:szCs w:val="24"/>
        </w:rPr>
      </w:pPr>
      <w:proofErr w:type="spellStart"/>
      <w:r w:rsidRPr="00006961">
        <w:rPr>
          <w:rFonts w:ascii="Book Antiqua" w:eastAsia="宋体" w:hAnsi="Book Antiqua" w:cs="宋体"/>
          <w:bCs/>
          <w:color w:val="000000"/>
          <w:sz w:val="24"/>
          <w:szCs w:val="24"/>
        </w:rPr>
        <w:t>García</w:t>
      </w:r>
      <w:proofErr w:type="spellEnd"/>
      <w:r w:rsidRPr="00006961">
        <w:rPr>
          <w:rFonts w:ascii="Book Antiqua" w:eastAsia="宋体" w:hAnsi="Book Antiqua" w:cs="宋体"/>
          <w:bCs/>
          <w:color w:val="000000"/>
          <w:sz w:val="24"/>
          <w:szCs w:val="24"/>
        </w:rPr>
        <w:t>-Sánchez</w:t>
      </w:r>
      <w:r w:rsidR="00F04D63" w:rsidRPr="00006961">
        <w:rPr>
          <w:rFonts w:ascii="Book Antiqua" w:hAnsi="Book Antiqua" w:cs="Times New Roman"/>
          <w:i/>
          <w:color w:val="000000" w:themeColor="text1"/>
          <w:sz w:val="24"/>
          <w:szCs w:val="24"/>
        </w:rPr>
        <w:t xml:space="preserve"> et </w:t>
      </w:r>
      <w:proofErr w:type="gramStart"/>
      <w:r w:rsidR="00F04D63"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00F04D63" w:rsidRPr="00006961">
        <w:rPr>
          <w:rFonts w:ascii="Book Antiqua" w:hAnsi="Book Antiqua" w:cs="Times New Roman"/>
          <w:color w:val="000000" w:themeColor="text1"/>
          <w:sz w:val="24"/>
          <w:szCs w:val="24"/>
          <w:vertAlign w:val="superscript"/>
        </w:rPr>
        <w:t>2</w:t>
      </w:r>
      <w:r w:rsidR="007354E8" w:rsidRPr="00006961">
        <w:rPr>
          <w:rFonts w:ascii="Book Antiqua" w:hAnsi="Book Antiqua" w:cs="Times New Roman"/>
          <w:color w:val="000000" w:themeColor="text1"/>
          <w:sz w:val="24"/>
          <w:szCs w:val="24"/>
          <w:vertAlign w:val="superscript"/>
        </w:rPr>
        <w:t>]</w:t>
      </w:r>
      <w:r w:rsidR="00F04D63" w:rsidRPr="00006961">
        <w:rPr>
          <w:rFonts w:ascii="Book Antiqua" w:hAnsi="Book Antiqua" w:cs="Times New Roman"/>
          <w:color w:val="000000" w:themeColor="text1"/>
          <w:sz w:val="24"/>
          <w:szCs w:val="24"/>
        </w:rPr>
        <w:t xml:space="preserve"> observed</w:t>
      </w:r>
      <w:r w:rsidR="00974655" w:rsidRPr="00006961">
        <w:rPr>
          <w:rFonts w:ascii="Book Antiqua" w:hAnsi="Book Antiqua" w:cs="Times New Roman"/>
          <w:color w:val="000000" w:themeColor="text1"/>
          <w:sz w:val="24"/>
          <w:szCs w:val="24"/>
        </w:rPr>
        <w:t xml:space="preserve"> </w:t>
      </w:r>
      <w:proofErr w:type="spellStart"/>
      <w:r w:rsidRPr="00006961">
        <w:rPr>
          <w:rFonts w:ascii="Book Antiqua" w:hAnsi="Book Antiqua" w:cs="Times New Roman"/>
          <w:color w:val="000000" w:themeColor="text1"/>
          <w:sz w:val="24"/>
          <w:szCs w:val="24"/>
        </w:rPr>
        <w:t>myoglobinuria</w:t>
      </w:r>
      <w:proofErr w:type="spellEnd"/>
      <w:r w:rsidRPr="00006961">
        <w:rPr>
          <w:rFonts w:ascii="Book Antiqua" w:hAnsi="Book Antiqua" w:cs="Times New Roman"/>
          <w:color w:val="000000" w:themeColor="text1"/>
          <w:sz w:val="24"/>
          <w:szCs w:val="24"/>
        </w:rPr>
        <w:t xml:space="preserve"> in 70</w:t>
      </w:r>
      <w:r w:rsidR="00F04D63" w:rsidRPr="00006961">
        <w:rPr>
          <w:rFonts w:ascii="Book Antiqua" w:hAnsi="Book Antiqua" w:cs="Times New Roman"/>
          <w:color w:val="000000" w:themeColor="text1"/>
          <w:sz w:val="24"/>
          <w:szCs w:val="24"/>
        </w:rPr>
        <w:t xml:space="preserve">% of their patients, while Mann </w:t>
      </w:r>
      <w:r w:rsidR="00F04D63" w:rsidRPr="00006961">
        <w:rPr>
          <w:rFonts w:ascii="Book Antiqua" w:hAnsi="Book Antiqua" w:cs="Times New Roman"/>
          <w:i/>
          <w:color w:val="000000" w:themeColor="text1"/>
          <w:sz w:val="24"/>
          <w:szCs w:val="24"/>
        </w:rPr>
        <w:t>et al</w:t>
      </w:r>
      <w:r w:rsidRPr="00006961">
        <w:rPr>
          <w:rFonts w:ascii="Book Antiqua" w:hAnsi="Book Antiqua" w:cs="Times New Roman" w:hint="eastAsia"/>
          <w:color w:val="000000" w:themeColor="text1"/>
          <w:sz w:val="24"/>
          <w:szCs w:val="24"/>
          <w:vertAlign w:val="superscript"/>
          <w:lang w:eastAsia="zh-CN"/>
        </w:rPr>
        <w:t>[9]</w:t>
      </w:r>
      <w:r w:rsidR="00F04D63" w:rsidRPr="00006961">
        <w:rPr>
          <w:rFonts w:ascii="Book Antiqua" w:hAnsi="Book Antiqua" w:cs="Times New Roman"/>
          <w:color w:val="000000" w:themeColor="text1"/>
          <w:sz w:val="24"/>
          <w:szCs w:val="24"/>
        </w:rPr>
        <w:t xml:space="preserve"> had reported 53.2% patients had </w:t>
      </w:r>
      <w:proofErr w:type="spellStart"/>
      <w:r w:rsidR="00F04D63" w:rsidRPr="00006961">
        <w:rPr>
          <w:rFonts w:ascii="Book Antiqua" w:hAnsi="Book Antiqua" w:cs="Times New Roman"/>
          <w:color w:val="000000" w:themeColor="text1"/>
          <w:sz w:val="24"/>
          <w:szCs w:val="24"/>
        </w:rPr>
        <w:t>myoglobinuria</w:t>
      </w:r>
      <w:proofErr w:type="spellEnd"/>
      <w:r w:rsidR="00F04D63" w:rsidRPr="00006961">
        <w:rPr>
          <w:rFonts w:ascii="Book Antiqua" w:hAnsi="Book Antiqua" w:cs="Times New Roman"/>
          <w:color w:val="000000" w:themeColor="text1"/>
          <w:sz w:val="24"/>
          <w:szCs w:val="24"/>
        </w:rPr>
        <w:t xml:space="preserve">. In neither of these studies, authors observed their patients requiring </w:t>
      </w:r>
      <w:proofErr w:type="spellStart"/>
      <w:r w:rsidR="00F04D63" w:rsidRPr="00006961">
        <w:rPr>
          <w:rFonts w:ascii="Book Antiqua" w:hAnsi="Book Antiqua" w:cs="Times New Roman"/>
          <w:color w:val="000000" w:themeColor="text1"/>
          <w:sz w:val="24"/>
          <w:szCs w:val="24"/>
        </w:rPr>
        <w:t>haemodialysis</w:t>
      </w:r>
      <w:proofErr w:type="spellEnd"/>
      <w:r w:rsidR="00F04D63" w:rsidRPr="00006961">
        <w:rPr>
          <w:rFonts w:ascii="Book Antiqua" w:hAnsi="Book Antiqua" w:cs="Times New Roman"/>
          <w:color w:val="000000" w:themeColor="text1"/>
          <w:sz w:val="24"/>
          <w:szCs w:val="24"/>
        </w:rPr>
        <w:t xml:space="preserve"> for renal failure. </w:t>
      </w:r>
      <w:proofErr w:type="spellStart"/>
      <w:r w:rsidR="00F04D63" w:rsidRPr="00006961">
        <w:rPr>
          <w:rFonts w:ascii="Book Antiqua" w:hAnsi="Book Antiqua" w:cs="Times New Roman"/>
          <w:color w:val="000000" w:themeColor="text1"/>
          <w:sz w:val="24"/>
          <w:szCs w:val="24"/>
        </w:rPr>
        <w:t>Ferreiro</w:t>
      </w:r>
      <w:proofErr w:type="spellEnd"/>
      <w:r w:rsidR="00F04D63" w:rsidRPr="00006961">
        <w:rPr>
          <w:rFonts w:ascii="Book Antiqua" w:hAnsi="Book Antiqua" w:cs="Times New Roman"/>
          <w:color w:val="000000" w:themeColor="text1"/>
          <w:sz w:val="24"/>
          <w:szCs w:val="24"/>
        </w:rPr>
        <w:t xml:space="preserve"> </w:t>
      </w:r>
      <w:r w:rsidR="00F04D63" w:rsidRPr="00006961">
        <w:rPr>
          <w:rFonts w:ascii="Book Antiqua" w:hAnsi="Book Antiqua" w:cs="Times New Roman"/>
          <w:i/>
          <w:color w:val="000000" w:themeColor="text1"/>
          <w:sz w:val="24"/>
          <w:szCs w:val="24"/>
        </w:rPr>
        <w:t xml:space="preserve">et </w:t>
      </w:r>
      <w:proofErr w:type="gramStart"/>
      <w:r w:rsidR="00F04D63"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00F04D63" w:rsidRPr="00006961">
        <w:rPr>
          <w:rFonts w:ascii="Book Antiqua" w:hAnsi="Book Antiqua" w:cs="Times New Roman"/>
          <w:color w:val="000000" w:themeColor="text1"/>
          <w:sz w:val="24"/>
          <w:szCs w:val="24"/>
          <w:vertAlign w:val="superscript"/>
        </w:rPr>
        <w:t>5</w:t>
      </w:r>
      <w:r w:rsidR="007354E8" w:rsidRPr="00006961">
        <w:rPr>
          <w:rFonts w:ascii="Book Antiqua" w:hAnsi="Book Antiqua" w:cs="Times New Roman"/>
          <w:color w:val="000000" w:themeColor="text1"/>
          <w:sz w:val="24"/>
          <w:szCs w:val="24"/>
          <w:vertAlign w:val="superscript"/>
        </w:rPr>
        <w:t>]</w:t>
      </w:r>
      <w:r w:rsidR="00F04D63" w:rsidRPr="00006961">
        <w:rPr>
          <w:rFonts w:ascii="Book Antiqua" w:hAnsi="Book Antiqua" w:cs="Times New Roman"/>
          <w:color w:val="000000" w:themeColor="text1"/>
          <w:sz w:val="24"/>
          <w:szCs w:val="24"/>
        </w:rPr>
        <w:t xml:space="preserve"> required hemodialysis in 3% of their patients. We observed two patients with </w:t>
      </w:r>
      <w:proofErr w:type="spellStart"/>
      <w:r w:rsidR="00F04D63" w:rsidRPr="00006961">
        <w:rPr>
          <w:rFonts w:ascii="Book Antiqua" w:hAnsi="Book Antiqua" w:cs="Times New Roman"/>
          <w:color w:val="000000" w:themeColor="text1"/>
          <w:sz w:val="24"/>
          <w:szCs w:val="24"/>
        </w:rPr>
        <w:t>myoglobinuria</w:t>
      </w:r>
      <w:proofErr w:type="spellEnd"/>
      <w:r w:rsidR="00F04D63" w:rsidRPr="00006961">
        <w:rPr>
          <w:rFonts w:ascii="Book Antiqua" w:hAnsi="Book Antiqua" w:cs="Times New Roman"/>
          <w:color w:val="000000" w:themeColor="text1"/>
          <w:sz w:val="24"/>
          <w:szCs w:val="24"/>
        </w:rPr>
        <w:t xml:space="preserve">, one of which required </w:t>
      </w:r>
      <w:proofErr w:type="spellStart"/>
      <w:r w:rsidR="00F04D63" w:rsidRPr="00006961">
        <w:rPr>
          <w:rFonts w:ascii="Book Antiqua" w:hAnsi="Book Antiqua" w:cs="Times New Roman"/>
          <w:color w:val="000000" w:themeColor="text1"/>
          <w:sz w:val="24"/>
          <w:szCs w:val="24"/>
        </w:rPr>
        <w:t>haemodialysis</w:t>
      </w:r>
      <w:proofErr w:type="spellEnd"/>
      <w:r w:rsidR="00F04D63" w:rsidRPr="00006961">
        <w:rPr>
          <w:rFonts w:ascii="Book Antiqua" w:hAnsi="Book Antiqua" w:cs="Times New Roman"/>
          <w:color w:val="000000" w:themeColor="text1"/>
          <w:sz w:val="24"/>
          <w:szCs w:val="24"/>
        </w:rPr>
        <w:t xml:space="preserve">. Both patients showed improvement in their renal functions after </w:t>
      </w:r>
      <w:r w:rsidR="00D2329D" w:rsidRPr="00006961">
        <w:rPr>
          <w:rFonts w:ascii="Book Antiqua" w:hAnsi="Book Antiqua" w:cs="Times New Roman"/>
          <w:color w:val="000000" w:themeColor="text1"/>
          <w:sz w:val="24"/>
          <w:szCs w:val="24"/>
        </w:rPr>
        <w:t>debridement</w:t>
      </w:r>
      <w:r w:rsidR="00F04D63" w:rsidRPr="00006961">
        <w:rPr>
          <w:rFonts w:ascii="Book Antiqua" w:hAnsi="Book Antiqua" w:cs="Times New Roman"/>
          <w:color w:val="000000" w:themeColor="text1"/>
          <w:sz w:val="24"/>
          <w:szCs w:val="24"/>
        </w:rPr>
        <w:t xml:space="preserve">. Thus, we observed that low </w:t>
      </w:r>
      <w:r w:rsidR="00F04D63" w:rsidRPr="00006961">
        <w:rPr>
          <w:rFonts w:ascii="Book Antiqua" w:hAnsi="Book Antiqua" w:cs="Times New Roman"/>
          <w:color w:val="000000" w:themeColor="text1"/>
          <w:sz w:val="24"/>
          <w:szCs w:val="24"/>
        </w:rPr>
        <w:lastRenderedPageBreak/>
        <w:t xml:space="preserve">urine output, and persistent acidosis is indication for exploration and debridement rather than conservative management of </w:t>
      </w:r>
      <w:proofErr w:type="spellStart"/>
      <w:r w:rsidR="00F04D63" w:rsidRPr="00006961">
        <w:rPr>
          <w:rFonts w:ascii="Book Antiqua" w:hAnsi="Book Antiqua" w:cs="Times New Roman"/>
          <w:color w:val="000000" w:themeColor="text1"/>
          <w:sz w:val="24"/>
          <w:szCs w:val="24"/>
        </w:rPr>
        <w:t>myoglobinuria</w:t>
      </w:r>
      <w:proofErr w:type="spellEnd"/>
      <w:r w:rsidR="00F04D63" w:rsidRPr="00006961">
        <w:rPr>
          <w:rFonts w:ascii="Book Antiqua" w:hAnsi="Book Antiqua" w:cs="Times New Roman"/>
          <w:color w:val="000000" w:themeColor="text1"/>
          <w:sz w:val="24"/>
          <w:szCs w:val="24"/>
        </w:rPr>
        <w:t xml:space="preserve">. </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proofErr w:type="spellStart"/>
      <w:r w:rsidRPr="00006961">
        <w:rPr>
          <w:rFonts w:ascii="Book Antiqua" w:hAnsi="Book Antiqua" w:cs="Times New Roman"/>
          <w:color w:val="000000" w:themeColor="text1"/>
          <w:sz w:val="24"/>
          <w:szCs w:val="24"/>
        </w:rPr>
        <w:t>Ferreiro</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5</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reported that the most frequently affected nerves were the ulnar and the median nerves.</w:t>
      </w:r>
      <w:r w:rsidR="00974655" w:rsidRPr="00006961">
        <w:rPr>
          <w:rFonts w:ascii="Book Antiqua" w:hAnsi="Book Antiqua" w:cs="Times New Roman"/>
          <w:color w:val="000000" w:themeColor="text1"/>
          <w:sz w:val="24"/>
          <w:szCs w:val="24"/>
        </w:rPr>
        <w:t xml:space="preserve"> </w:t>
      </w:r>
      <w:r w:rsidR="00F2407A" w:rsidRPr="00006961">
        <w:rPr>
          <w:rFonts w:ascii="Book Antiqua" w:hAnsi="Book Antiqua" w:cs="Times New Roman"/>
          <w:color w:val="000000" w:themeColor="text1"/>
          <w:sz w:val="24"/>
          <w:szCs w:val="24"/>
        </w:rPr>
        <w:t>In their series</w:t>
      </w:r>
      <w:r w:rsidR="00B4096B" w:rsidRPr="00006961">
        <w:rPr>
          <w:rFonts w:ascii="Book Antiqua" w:hAnsi="Book Antiqua" w:cs="Times New Roman"/>
          <w:color w:val="000000" w:themeColor="text1"/>
          <w:sz w:val="24"/>
          <w:szCs w:val="24"/>
        </w:rPr>
        <w:t>,</w:t>
      </w:r>
      <w:r w:rsidR="00F2407A" w:rsidRPr="00006961">
        <w:rPr>
          <w:rFonts w:ascii="Book Antiqua" w:hAnsi="Book Antiqua" w:cs="Times New Roman"/>
          <w:color w:val="000000" w:themeColor="text1"/>
          <w:sz w:val="24"/>
          <w:szCs w:val="24"/>
        </w:rPr>
        <w:t xml:space="preserve"> the incidence of peripheral neurological injury was 30</w:t>
      </w:r>
      <w:r w:rsidR="00B4096B"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rPr>
        <w:t xml:space="preserve">. The permanent peripheral neurological injury was located at the point of entry of the current in 88% of the cases </w:t>
      </w:r>
      <w:r w:rsidR="00B4096B" w:rsidRPr="00006961">
        <w:rPr>
          <w:rFonts w:ascii="Book Antiqua" w:hAnsi="Book Antiqua" w:cs="Times New Roman"/>
          <w:color w:val="000000" w:themeColor="text1"/>
          <w:sz w:val="24"/>
          <w:szCs w:val="24"/>
        </w:rPr>
        <w:t xml:space="preserve">and there was no </w:t>
      </w:r>
      <w:r w:rsidRPr="00006961">
        <w:rPr>
          <w:rFonts w:ascii="Book Antiqua" w:hAnsi="Book Antiqua" w:cs="Times New Roman"/>
          <w:color w:val="000000" w:themeColor="text1"/>
          <w:sz w:val="24"/>
          <w:szCs w:val="24"/>
        </w:rPr>
        <w:t xml:space="preserve">recovery of </w:t>
      </w:r>
      <w:r w:rsidR="00B4096B" w:rsidRPr="00006961">
        <w:rPr>
          <w:rFonts w:ascii="Book Antiqua" w:hAnsi="Book Antiqua" w:cs="Times New Roman"/>
          <w:color w:val="000000" w:themeColor="text1"/>
          <w:sz w:val="24"/>
          <w:szCs w:val="24"/>
        </w:rPr>
        <w:t xml:space="preserve">sensations </w:t>
      </w:r>
      <w:r w:rsidRPr="00006961">
        <w:rPr>
          <w:rFonts w:ascii="Book Antiqua" w:hAnsi="Book Antiqua" w:cs="Times New Roman"/>
          <w:color w:val="000000" w:themeColor="text1"/>
          <w:sz w:val="24"/>
          <w:szCs w:val="24"/>
        </w:rPr>
        <w:t xml:space="preserve">or movement during a period of six months after the </w:t>
      </w:r>
      <w:r w:rsidR="00B4096B" w:rsidRPr="00006961">
        <w:rPr>
          <w:rFonts w:ascii="Book Antiqua" w:hAnsi="Book Antiqua" w:cs="Times New Roman"/>
          <w:color w:val="000000" w:themeColor="text1"/>
          <w:sz w:val="24"/>
          <w:szCs w:val="24"/>
        </w:rPr>
        <w:t>trauma</w:t>
      </w:r>
      <w:r w:rsidRPr="00006961">
        <w:rPr>
          <w:rFonts w:ascii="Book Antiqua" w:hAnsi="Book Antiqua" w:cs="Times New Roman"/>
          <w:color w:val="000000" w:themeColor="text1"/>
          <w:sz w:val="24"/>
          <w:szCs w:val="24"/>
        </w:rPr>
        <w:t xml:space="preserve">. </w:t>
      </w:r>
      <w:proofErr w:type="spellStart"/>
      <w:r w:rsidR="005C6ED3" w:rsidRPr="00006961">
        <w:rPr>
          <w:rFonts w:ascii="Book Antiqua" w:eastAsia="宋体" w:hAnsi="Book Antiqua" w:cs="宋体"/>
          <w:bCs/>
          <w:color w:val="000000"/>
          <w:sz w:val="24"/>
          <w:szCs w:val="24"/>
        </w:rPr>
        <w:t>Mazzetto-Betti</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7</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w:t>
      </w:r>
      <w:r w:rsidR="00B4096B" w:rsidRPr="00006961">
        <w:rPr>
          <w:rFonts w:ascii="Book Antiqua" w:hAnsi="Book Antiqua" w:cs="Times New Roman"/>
          <w:color w:val="000000" w:themeColor="text1"/>
          <w:sz w:val="24"/>
          <w:szCs w:val="24"/>
        </w:rPr>
        <w:t>had</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ulnar claw</w:t>
      </w:r>
      <w:r w:rsidR="00B4096B" w:rsidRPr="00006961">
        <w:rPr>
          <w:rFonts w:ascii="Book Antiqua" w:hAnsi="Book Antiqua" w:cs="Times New Roman"/>
          <w:color w:val="000000" w:themeColor="text1"/>
          <w:sz w:val="24"/>
          <w:szCs w:val="24"/>
        </w:rPr>
        <w:t xml:space="preserve">ing in 22% and </w:t>
      </w:r>
      <w:r w:rsidRPr="00006961">
        <w:rPr>
          <w:rFonts w:ascii="Book Antiqua" w:hAnsi="Book Antiqua" w:cs="Times New Roman"/>
          <w:color w:val="000000" w:themeColor="text1"/>
          <w:sz w:val="24"/>
          <w:szCs w:val="24"/>
        </w:rPr>
        <w:t>median claw</w:t>
      </w:r>
      <w:r w:rsidR="00855129" w:rsidRPr="00006961">
        <w:rPr>
          <w:rFonts w:ascii="Book Antiqua" w:hAnsi="Book Antiqua" w:cs="Times New Roman"/>
          <w:color w:val="000000" w:themeColor="text1"/>
          <w:sz w:val="24"/>
          <w:szCs w:val="24"/>
        </w:rPr>
        <w:t xml:space="preserve"> in 5</w:t>
      </w:r>
      <w:r w:rsidR="00B4096B" w:rsidRPr="00006961">
        <w:rPr>
          <w:rFonts w:ascii="Book Antiqua" w:hAnsi="Book Antiqua" w:cs="Times New Roman"/>
          <w:color w:val="000000" w:themeColor="text1"/>
          <w:sz w:val="24"/>
          <w:szCs w:val="24"/>
        </w:rPr>
        <w:t>% of cases</w:t>
      </w:r>
      <w:r w:rsidRPr="00006961">
        <w:rPr>
          <w:rFonts w:ascii="Book Antiqua" w:hAnsi="Book Antiqua" w:cs="Times New Roman"/>
          <w:color w:val="000000" w:themeColor="text1"/>
          <w:sz w:val="24"/>
          <w:szCs w:val="24"/>
        </w:rPr>
        <w:t xml:space="preserve">. Analyzing hand sensation in their study, the radial nerve was the least affected among the patients. Sensation improvement was worst for the median nerve. In present study, we observed 38% patients with injury to ulnar nerve, while median nerve was affected in 12.5% of patients. Combined median and ulnar nerve was seen in 19% patients while none of our patients had involvement of radial nerve because of predominant involvement of volar forearm in our patients. </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Burn wound depth is a significant determinant of patient treatment and morbidity. </w:t>
      </w:r>
      <w:proofErr w:type="spellStart"/>
      <w:r w:rsidRPr="00006961">
        <w:rPr>
          <w:rFonts w:ascii="Book Antiqua" w:hAnsi="Book Antiqua" w:cs="Times New Roman"/>
          <w:color w:val="000000" w:themeColor="text1"/>
          <w:sz w:val="24"/>
          <w:szCs w:val="24"/>
        </w:rPr>
        <w:t>Devgan</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10</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reviewed modalities </w:t>
      </w:r>
      <w:r w:rsidR="00B4096B" w:rsidRPr="00006961">
        <w:rPr>
          <w:rFonts w:ascii="Book Antiqua" w:hAnsi="Book Antiqua" w:cs="Times New Roman"/>
          <w:color w:val="000000" w:themeColor="text1"/>
          <w:sz w:val="24"/>
          <w:szCs w:val="24"/>
        </w:rPr>
        <w:t>for</w:t>
      </w:r>
      <w:r w:rsidRPr="00006961">
        <w:rPr>
          <w:rFonts w:ascii="Book Antiqua" w:hAnsi="Book Antiqua" w:cs="Times New Roman"/>
          <w:color w:val="000000" w:themeColor="text1"/>
          <w:sz w:val="24"/>
          <w:szCs w:val="24"/>
        </w:rPr>
        <w:t xml:space="preserve"> the assessment of burn wound depth and concluded that </w:t>
      </w:r>
      <w:r w:rsidR="00896EE5" w:rsidRPr="00006961">
        <w:rPr>
          <w:rFonts w:ascii="Book Antiqua" w:hAnsi="Book Antiqua" w:cs="Times New Roman"/>
          <w:color w:val="000000" w:themeColor="text1"/>
          <w:sz w:val="24"/>
          <w:szCs w:val="24"/>
        </w:rPr>
        <w:t>Indo cyanine green</w:t>
      </w:r>
      <w:r w:rsidRPr="00006961">
        <w:rPr>
          <w:rFonts w:ascii="Book Antiqua" w:hAnsi="Book Antiqua" w:cs="Times New Roman"/>
          <w:color w:val="000000" w:themeColor="text1"/>
          <w:sz w:val="24"/>
          <w:szCs w:val="24"/>
        </w:rPr>
        <w:t xml:space="preserve"> video angiography or </w:t>
      </w:r>
      <w:r w:rsidR="00896EE5" w:rsidRPr="00006961">
        <w:rPr>
          <w:rFonts w:ascii="Book Antiqua" w:hAnsi="Book Antiqua" w:cs="Times New Roman"/>
          <w:color w:val="000000" w:themeColor="text1"/>
          <w:sz w:val="24"/>
          <w:szCs w:val="24"/>
        </w:rPr>
        <w:t>Laser Doppler Imaging</w:t>
      </w:r>
      <w:r w:rsidR="00B4096B"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is </w:t>
      </w:r>
      <w:r w:rsidR="00B4096B" w:rsidRPr="00006961">
        <w:rPr>
          <w:rFonts w:ascii="Book Antiqua" w:hAnsi="Book Antiqua" w:cs="Times New Roman"/>
          <w:color w:val="000000" w:themeColor="text1"/>
          <w:sz w:val="24"/>
          <w:szCs w:val="24"/>
        </w:rPr>
        <w:t xml:space="preserve">appropriate </w:t>
      </w:r>
      <w:r w:rsidRPr="00006961">
        <w:rPr>
          <w:rFonts w:ascii="Book Antiqua" w:hAnsi="Book Antiqua" w:cs="Times New Roman"/>
          <w:color w:val="000000" w:themeColor="text1"/>
          <w:sz w:val="24"/>
          <w:szCs w:val="24"/>
        </w:rPr>
        <w:t>to best assess the depth of acute burn wounds.</w:t>
      </w:r>
      <w:r w:rsidR="00974655" w:rsidRPr="00006961">
        <w:rPr>
          <w:rFonts w:ascii="Book Antiqua" w:hAnsi="Book Antiqua" w:cs="Times New Roman"/>
          <w:color w:val="000000" w:themeColor="text1"/>
          <w:sz w:val="24"/>
          <w:szCs w:val="24"/>
        </w:rPr>
        <w:t xml:space="preserve"> </w:t>
      </w:r>
      <w:proofErr w:type="spellStart"/>
      <w:r w:rsidRPr="00006961">
        <w:rPr>
          <w:rFonts w:ascii="Book Antiqua" w:hAnsi="Book Antiqua" w:cs="Times New Roman"/>
          <w:color w:val="000000" w:themeColor="text1"/>
          <w:sz w:val="24"/>
          <w:szCs w:val="24"/>
        </w:rPr>
        <w:t>Nettelblad</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11</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used MRI as diagnostic modality in two pat</w:t>
      </w:r>
      <w:r w:rsidR="002F4967" w:rsidRPr="00006961">
        <w:rPr>
          <w:rFonts w:ascii="Book Antiqua" w:hAnsi="Book Antiqua" w:cs="Times New Roman"/>
          <w:color w:val="000000" w:themeColor="text1"/>
          <w:sz w:val="24"/>
          <w:szCs w:val="24"/>
        </w:rPr>
        <w:t>ients with electrical burns</w:t>
      </w:r>
      <w:r w:rsidR="00B4096B" w:rsidRPr="00006961">
        <w:rPr>
          <w:rFonts w:ascii="Book Antiqua" w:hAnsi="Book Antiqua" w:cs="Times New Roman"/>
          <w:color w:val="000000" w:themeColor="text1"/>
          <w:sz w:val="24"/>
          <w:szCs w:val="24"/>
        </w:rPr>
        <w:t>. They</w:t>
      </w:r>
      <w:r w:rsidRPr="00006961">
        <w:rPr>
          <w:rFonts w:ascii="Book Antiqua" w:hAnsi="Book Antiqua" w:cs="Times New Roman"/>
          <w:color w:val="000000" w:themeColor="text1"/>
          <w:sz w:val="24"/>
          <w:szCs w:val="24"/>
        </w:rPr>
        <w:t xml:space="preserve"> suggested that the</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alteration</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of</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tissue signal exhibited</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by </w:t>
      </w:r>
      <w:proofErr w:type="spellStart"/>
      <w:r w:rsidR="00AA24B2" w:rsidRPr="00006961">
        <w:rPr>
          <w:rFonts w:ascii="Book Antiqua" w:hAnsi="Book Antiqua" w:cs="Times New Roman"/>
          <w:color w:val="000000" w:themeColor="text1"/>
          <w:sz w:val="24"/>
          <w:szCs w:val="24"/>
        </w:rPr>
        <w:t>necrosed</w:t>
      </w:r>
      <w:proofErr w:type="spellEnd"/>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muscle </w:t>
      </w:r>
      <w:r w:rsidR="00AA24B2" w:rsidRPr="00006961">
        <w:rPr>
          <w:rFonts w:ascii="Book Antiqua" w:hAnsi="Book Antiqua" w:cs="Times New Roman"/>
          <w:color w:val="000000" w:themeColor="text1"/>
          <w:sz w:val="24"/>
          <w:szCs w:val="24"/>
        </w:rPr>
        <w:t xml:space="preserve">is </w:t>
      </w:r>
      <w:r w:rsidRPr="00006961">
        <w:rPr>
          <w:rFonts w:ascii="Book Antiqua" w:hAnsi="Book Antiqua" w:cs="Times New Roman"/>
          <w:color w:val="000000" w:themeColor="text1"/>
          <w:sz w:val="24"/>
          <w:szCs w:val="24"/>
        </w:rPr>
        <w:t>not</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specific</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to</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the</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injury</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mechanism.</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Smith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12</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investigated the use of 18</w:t>
      </w:r>
      <w:r w:rsidR="00F02B66" w:rsidRPr="00006961">
        <w:rPr>
          <w:rFonts w:ascii="Book Antiqua" w:hAnsi="Book Antiqua" w:cs="Times New Roman"/>
          <w:color w:val="000000" w:themeColor="text1"/>
          <w:sz w:val="24"/>
          <w:szCs w:val="24"/>
        </w:rPr>
        <w:t>FDG</w:t>
      </w:r>
      <w:r w:rsidR="00AA24B2"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PET scanning for assessment of skeletal muscle viability. They concluded that FDG-PET scanning could determine skeletal muscle viability in patients with peripheral vascular disease and in patients following free-flap transfer. In our study, we used FDG PET for assessment of muscle viability in four patients who presented within 96 h of injury. The numbers were less because of varied timing of presentation of patients.</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The findings at debridement correlated </w:t>
      </w:r>
      <w:r w:rsidR="00D2329D" w:rsidRPr="00006961">
        <w:rPr>
          <w:rFonts w:ascii="Book Antiqua" w:hAnsi="Book Antiqua" w:cs="Times New Roman"/>
          <w:color w:val="000000" w:themeColor="text1"/>
          <w:sz w:val="24"/>
          <w:szCs w:val="24"/>
        </w:rPr>
        <w:t xml:space="preserve">well </w:t>
      </w:r>
      <w:r w:rsidRPr="00006961">
        <w:rPr>
          <w:rFonts w:ascii="Book Antiqua" w:hAnsi="Book Antiqua" w:cs="Times New Roman"/>
          <w:color w:val="000000" w:themeColor="text1"/>
          <w:sz w:val="24"/>
          <w:szCs w:val="24"/>
        </w:rPr>
        <w:t xml:space="preserve">with PET </w:t>
      </w:r>
      <w:r w:rsidR="0099636A" w:rsidRPr="00006961">
        <w:rPr>
          <w:rFonts w:ascii="Book Antiqua" w:hAnsi="Book Antiqua" w:cs="Times New Roman"/>
          <w:color w:val="000000" w:themeColor="text1"/>
          <w:sz w:val="24"/>
          <w:szCs w:val="24"/>
        </w:rPr>
        <w:t>findings</w:t>
      </w:r>
      <w:r w:rsidRPr="00006961">
        <w:rPr>
          <w:rFonts w:ascii="Book Antiqua" w:hAnsi="Book Antiqua" w:cs="Times New Roman"/>
          <w:color w:val="000000" w:themeColor="text1"/>
          <w:sz w:val="24"/>
          <w:szCs w:val="24"/>
        </w:rPr>
        <w:t xml:space="preserve"> and the investigation aided </w:t>
      </w:r>
      <w:r w:rsidR="0099636A" w:rsidRPr="00006961">
        <w:rPr>
          <w:rFonts w:ascii="Book Antiqua" w:hAnsi="Book Antiqua" w:cs="Times New Roman"/>
          <w:color w:val="000000" w:themeColor="text1"/>
          <w:sz w:val="24"/>
          <w:szCs w:val="24"/>
        </w:rPr>
        <w:t>the surgeon during debridement.</w:t>
      </w:r>
      <w:r w:rsidRPr="00006961">
        <w:rPr>
          <w:rFonts w:ascii="Book Antiqua" w:hAnsi="Book Antiqua" w:cs="Times New Roman"/>
          <w:color w:val="000000" w:themeColor="text1"/>
          <w:sz w:val="24"/>
          <w:szCs w:val="24"/>
        </w:rPr>
        <w:t xml:space="preserve"> The tool can be used in conjunction with clinical evaluation for deep muscle necrosis in electrical burns but further studies are needed in this context to reach any definitive conclusion.</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vertAlign w:val="superscript"/>
        </w:rPr>
      </w:pPr>
      <w:r w:rsidRPr="00006961">
        <w:rPr>
          <w:rFonts w:ascii="Book Antiqua" w:hAnsi="Book Antiqua" w:cs="Times New Roman"/>
          <w:color w:val="000000" w:themeColor="text1"/>
          <w:sz w:val="24"/>
          <w:szCs w:val="24"/>
        </w:rPr>
        <w:lastRenderedPageBreak/>
        <w:t>The</w:t>
      </w:r>
      <w:r w:rsidR="00974655" w:rsidRPr="00006961">
        <w:rPr>
          <w:rFonts w:ascii="Book Antiqua" w:hAnsi="Book Antiqua" w:cs="Times New Roman"/>
          <w:color w:val="000000" w:themeColor="text1"/>
          <w:sz w:val="24"/>
          <w:szCs w:val="24"/>
        </w:rPr>
        <w:t xml:space="preserve"> </w:t>
      </w:r>
      <w:r w:rsidR="00CE61D9" w:rsidRPr="00006961">
        <w:rPr>
          <w:rFonts w:ascii="Book Antiqua" w:hAnsi="Book Antiqua" w:cs="Times New Roman"/>
          <w:color w:val="000000" w:themeColor="text1"/>
          <w:sz w:val="24"/>
          <w:szCs w:val="24"/>
        </w:rPr>
        <w:t xml:space="preserve">distant </w:t>
      </w:r>
      <w:r w:rsidRPr="00006961">
        <w:rPr>
          <w:rFonts w:ascii="Book Antiqua" w:hAnsi="Book Antiqua" w:cs="Times New Roman"/>
          <w:color w:val="000000" w:themeColor="text1"/>
          <w:sz w:val="24"/>
          <w:szCs w:val="24"/>
        </w:rPr>
        <w:t xml:space="preserve">microvascular tissue transfer </w:t>
      </w:r>
      <w:r w:rsidR="00B42D18" w:rsidRPr="00006961">
        <w:rPr>
          <w:rFonts w:ascii="Book Antiqua" w:hAnsi="Book Antiqua" w:cs="Times New Roman"/>
          <w:color w:val="000000" w:themeColor="text1"/>
          <w:sz w:val="24"/>
          <w:szCs w:val="24"/>
        </w:rPr>
        <w:t>primarily aims at improving</w:t>
      </w:r>
      <w:r w:rsidRPr="00006961">
        <w:rPr>
          <w:rFonts w:ascii="Book Antiqua" w:hAnsi="Book Antiqua" w:cs="Times New Roman"/>
          <w:color w:val="000000" w:themeColor="text1"/>
          <w:sz w:val="24"/>
          <w:szCs w:val="24"/>
        </w:rPr>
        <w:t xml:space="preserve"> limb salvage</w:t>
      </w:r>
      <w:r w:rsidR="00B42D18" w:rsidRPr="00006961">
        <w:rPr>
          <w:rFonts w:ascii="Book Antiqua" w:hAnsi="Book Antiqua" w:cs="Times New Roman"/>
          <w:color w:val="000000" w:themeColor="text1"/>
          <w:sz w:val="24"/>
          <w:szCs w:val="24"/>
        </w:rPr>
        <w:t xml:space="preserve"> rates in electrical burns</w:t>
      </w:r>
      <w:r w:rsidR="00AA24B2" w:rsidRPr="00006961">
        <w:rPr>
          <w:rFonts w:ascii="Book Antiqua" w:hAnsi="Book Antiqua" w:cs="Times New Roman"/>
          <w:color w:val="000000" w:themeColor="text1"/>
          <w:sz w:val="24"/>
          <w:szCs w:val="24"/>
        </w:rPr>
        <w:t>.</w:t>
      </w:r>
      <w:r w:rsidR="00B42D18" w:rsidRPr="00006961">
        <w:rPr>
          <w:rFonts w:ascii="Book Antiqua" w:hAnsi="Book Antiqua" w:cs="Times New Roman"/>
          <w:color w:val="000000" w:themeColor="text1"/>
          <w:sz w:val="24"/>
          <w:szCs w:val="24"/>
        </w:rPr>
        <w:t xml:space="preserve"> The transfer of well vascularized distant tissue in an ischemic bed can potentially lead to preservation of tissues.</w:t>
      </w:r>
      <w:r w:rsidRPr="00006961">
        <w:rPr>
          <w:rFonts w:ascii="Book Antiqua" w:hAnsi="Book Antiqua" w:cs="Times New Roman"/>
          <w:color w:val="000000" w:themeColor="text1"/>
          <w:sz w:val="24"/>
          <w:szCs w:val="24"/>
        </w:rPr>
        <w:t xml:space="preserve"> </w:t>
      </w:r>
      <w:r w:rsidR="00AA24B2" w:rsidRPr="00006961">
        <w:rPr>
          <w:rFonts w:ascii="Book Antiqua" w:hAnsi="Book Antiqua" w:cs="Times New Roman"/>
          <w:color w:val="000000" w:themeColor="text1"/>
          <w:sz w:val="24"/>
          <w:szCs w:val="24"/>
        </w:rPr>
        <w:t>However,</w:t>
      </w:r>
      <w:r w:rsidRPr="00006961">
        <w:rPr>
          <w:rFonts w:ascii="Book Antiqua" w:hAnsi="Book Antiqua" w:cs="Times New Roman"/>
          <w:color w:val="000000" w:themeColor="text1"/>
          <w:sz w:val="24"/>
          <w:szCs w:val="24"/>
        </w:rPr>
        <w:t xml:space="preserve"> the best timing </w:t>
      </w:r>
      <w:r w:rsidR="00AA24B2" w:rsidRPr="00006961">
        <w:rPr>
          <w:rFonts w:ascii="Book Antiqua" w:hAnsi="Book Antiqua" w:cs="Times New Roman"/>
          <w:color w:val="000000" w:themeColor="text1"/>
          <w:sz w:val="24"/>
          <w:szCs w:val="24"/>
        </w:rPr>
        <w:t xml:space="preserve">for </w:t>
      </w:r>
      <w:r w:rsidRPr="00006961">
        <w:rPr>
          <w:rFonts w:ascii="Book Antiqua" w:hAnsi="Book Antiqua" w:cs="Times New Roman"/>
          <w:color w:val="000000" w:themeColor="text1"/>
          <w:sz w:val="24"/>
          <w:szCs w:val="24"/>
        </w:rPr>
        <w:t>free microvascular tissue transfer in electrical burn injuries</w:t>
      </w:r>
      <w:r w:rsidR="00AA24B2" w:rsidRPr="00006961">
        <w:rPr>
          <w:rFonts w:ascii="Book Antiqua" w:hAnsi="Book Antiqua" w:cs="Times New Roman"/>
          <w:color w:val="000000" w:themeColor="text1"/>
          <w:sz w:val="24"/>
          <w:szCs w:val="24"/>
        </w:rPr>
        <w:t xml:space="preserve"> remains debatable</w:t>
      </w:r>
      <w:r w:rsidRPr="00006961">
        <w:rPr>
          <w:rFonts w:ascii="Book Antiqua" w:hAnsi="Book Antiqua" w:cs="Times New Roman"/>
          <w:color w:val="000000" w:themeColor="text1"/>
          <w:sz w:val="24"/>
          <w:szCs w:val="24"/>
        </w:rPr>
        <w:t xml:space="preserve">. </w:t>
      </w:r>
      <w:proofErr w:type="spellStart"/>
      <w:r w:rsidRPr="00006961">
        <w:rPr>
          <w:rFonts w:ascii="Book Antiqua" w:hAnsi="Book Antiqua" w:cs="Times New Roman"/>
          <w:color w:val="000000" w:themeColor="text1"/>
          <w:sz w:val="24"/>
          <w:szCs w:val="24"/>
        </w:rPr>
        <w:t>Sauerbier</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i/>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13</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reported a </w:t>
      </w:r>
      <w:r w:rsidR="005C3BFB" w:rsidRPr="00006961">
        <w:rPr>
          <w:rFonts w:ascii="Book Antiqua" w:hAnsi="Book Antiqua" w:cs="Times New Roman"/>
          <w:color w:val="000000" w:themeColor="text1"/>
          <w:sz w:val="24"/>
          <w:szCs w:val="24"/>
        </w:rPr>
        <w:t xml:space="preserve">higher </w:t>
      </w:r>
      <w:r w:rsidRPr="00006961">
        <w:rPr>
          <w:rFonts w:ascii="Book Antiqua" w:hAnsi="Book Antiqua" w:cs="Times New Roman"/>
          <w:color w:val="000000" w:themeColor="text1"/>
          <w:sz w:val="24"/>
          <w:szCs w:val="24"/>
        </w:rPr>
        <w:t>free flap failure rate</w:t>
      </w:r>
      <w:r w:rsidR="005C3BFB" w:rsidRPr="00006961">
        <w:rPr>
          <w:rFonts w:ascii="Book Antiqua" w:hAnsi="Book Antiqua" w:cs="Times New Roman"/>
          <w:color w:val="000000" w:themeColor="text1"/>
          <w:sz w:val="24"/>
          <w:szCs w:val="24"/>
        </w:rPr>
        <w:t xml:space="preserve"> of 24%</w:t>
      </w:r>
      <w:r w:rsidRPr="00006961">
        <w:rPr>
          <w:rFonts w:ascii="Book Antiqua" w:hAnsi="Book Antiqua" w:cs="Times New Roman"/>
          <w:color w:val="000000" w:themeColor="text1"/>
          <w:sz w:val="24"/>
          <w:szCs w:val="24"/>
        </w:rPr>
        <w:t xml:space="preserve"> in electrical burns during primary reconstruction (within 5</w:t>
      </w:r>
      <w:r w:rsidR="00432259" w:rsidRPr="00006961">
        <w:rPr>
          <w:rFonts w:ascii="Book Antiqua" w:hAnsi="Book Antiqua" w:cs="Times New Roman" w:hint="eastAsia"/>
          <w:color w:val="000000" w:themeColor="text1"/>
          <w:sz w:val="24"/>
          <w:szCs w:val="24"/>
          <w:lang w:eastAsia="zh-CN"/>
        </w:rPr>
        <w:t>-</w:t>
      </w:r>
      <w:r w:rsidRPr="00006961">
        <w:rPr>
          <w:rFonts w:ascii="Book Antiqua" w:hAnsi="Book Antiqua" w:cs="Times New Roman"/>
          <w:color w:val="000000" w:themeColor="text1"/>
          <w:sz w:val="24"/>
          <w:szCs w:val="24"/>
        </w:rPr>
        <w:t>21 d after trauma).</w:t>
      </w:r>
      <w:r w:rsidR="005C3BFB" w:rsidRPr="00006961">
        <w:rPr>
          <w:rFonts w:ascii="Book Antiqua" w:hAnsi="Book Antiqua" w:cs="Times New Roman"/>
          <w:color w:val="000000" w:themeColor="text1"/>
          <w:sz w:val="24"/>
          <w:szCs w:val="24"/>
        </w:rPr>
        <w:t xml:space="preserve"> In their later publication, they</w:t>
      </w:r>
      <w:r w:rsidRPr="00006961">
        <w:rPr>
          <w:rFonts w:ascii="Book Antiqua" w:hAnsi="Book Antiqua" w:cs="Times New Roman"/>
          <w:color w:val="000000" w:themeColor="text1"/>
          <w:sz w:val="24"/>
          <w:szCs w:val="24"/>
        </w:rPr>
        <w:t xml:space="preserve"> describ</w:t>
      </w:r>
      <w:r w:rsidR="00432259" w:rsidRPr="00006961">
        <w:rPr>
          <w:rFonts w:ascii="Book Antiqua" w:hAnsi="Book Antiqua" w:cs="Times New Roman"/>
          <w:color w:val="000000" w:themeColor="text1"/>
          <w:sz w:val="24"/>
          <w:szCs w:val="24"/>
        </w:rPr>
        <w:t xml:space="preserve">ed a “vulnerable phase” of 3 </w:t>
      </w:r>
      <w:proofErr w:type="spellStart"/>
      <w:r w:rsidR="00432259" w:rsidRPr="00006961">
        <w:rPr>
          <w:rFonts w:ascii="Book Antiqua" w:hAnsi="Book Antiqua" w:cs="Times New Roman"/>
          <w:color w:val="000000" w:themeColor="text1"/>
          <w:sz w:val="24"/>
          <w:szCs w:val="24"/>
        </w:rPr>
        <w:t>wk</w:t>
      </w:r>
      <w:proofErr w:type="spellEnd"/>
      <w:r w:rsidRPr="00006961">
        <w:rPr>
          <w:rFonts w:ascii="Book Antiqua" w:hAnsi="Book Antiqua" w:cs="Times New Roman"/>
          <w:color w:val="000000" w:themeColor="text1"/>
          <w:sz w:val="24"/>
          <w:szCs w:val="24"/>
        </w:rPr>
        <w:t xml:space="preserve"> after trauma in which vascular instability may compromise free flap </w:t>
      </w:r>
      <w:proofErr w:type="gramStart"/>
      <w:r w:rsidRPr="00006961">
        <w:rPr>
          <w:rFonts w:ascii="Book Antiqua" w:hAnsi="Book Antiqua" w:cs="Times New Roman"/>
          <w:color w:val="000000" w:themeColor="text1"/>
          <w:sz w:val="24"/>
          <w:szCs w:val="24"/>
        </w:rPr>
        <w:t>success</w:t>
      </w:r>
      <w:r w:rsidR="006E689F" w:rsidRPr="00006961">
        <w:rPr>
          <w:rFonts w:ascii="Book Antiqua" w:hAnsi="Book Antiqua" w:cs="Times New Roman"/>
          <w:color w:val="000000" w:themeColor="text1"/>
          <w:sz w:val="24"/>
          <w:szCs w:val="24"/>
          <w:vertAlign w:val="superscript"/>
        </w:rPr>
        <w:t>[</w:t>
      </w:r>
      <w:proofErr w:type="gramEnd"/>
      <w:r w:rsidR="006E689F" w:rsidRPr="00006961">
        <w:rPr>
          <w:rFonts w:ascii="Book Antiqua" w:hAnsi="Book Antiqua" w:cs="Times New Roman"/>
          <w:color w:val="000000" w:themeColor="text1"/>
          <w:sz w:val="24"/>
          <w:szCs w:val="24"/>
          <w:vertAlign w:val="superscript"/>
        </w:rPr>
        <w:t>14]</w:t>
      </w:r>
      <w:r w:rsidRPr="00006961">
        <w:rPr>
          <w:rFonts w:ascii="Book Antiqua" w:hAnsi="Book Antiqua" w:cs="Times New Roman"/>
          <w:color w:val="000000" w:themeColor="text1"/>
          <w:sz w:val="24"/>
          <w:szCs w:val="24"/>
        </w:rPr>
        <w:t>.</w:t>
      </w:r>
      <w:r w:rsidR="0099636A" w:rsidRPr="00006961">
        <w:rPr>
          <w:rFonts w:ascii="Book Antiqua" w:hAnsi="Book Antiqua" w:cs="Times New Roman"/>
          <w:color w:val="000000" w:themeColor="text1"/>
          <w:sz w:val="24"/>
          <w:szCs w:val="24"/>
          <w:vertAlign w:val="superscript"/>
        </w:rPr>
        <w:t xml:space="preserve"> </w:t>
      </w:r>
      <w:r w:rsidRPr="00006961">
        <w:rPr>
          <w:rFonts w:ascii="Book Antiqua" w:hAnsi="Book Antiqua" w:cs="Times New Roman"/>
          <w:color w:val="000000" w:themeColor="text1"/>
          <w:sz w:val="24"/>
          <w:szCs w:val="24"/>
        </w:rPr>
        <w:t xml:space="preserve">In contrast to this finding, </w:t>
      </w:r>
      <w:proofErr w:type="spellStart"/>
      <w:r w:rsidRPr="00006961">
        <w:rPr>
          <w:rFonts w:ascii="Book Antiqua" w:hAnsi="Book Antiqua" w:cs="Times New Roman"/>
          <w:color w:val="000000" w:themeColor="text1"/>
          <w:sz w:val="24"/>
          <w:szCs w:val="24"/>
        </w:rPr>
        <w:t>Koul</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15</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found no </w:t>
      </w:r>
      <w:r w:rsidR="005C3BFB" w:rsidRPr="00006961">
        <w:rPr>
          <w:rFonts w:ascii="Book Antiqua" w:hAnsi="Book Antiqua" w:cs="Times New Roman"/>
          <w:color w:val="000000" w:themeColor="text1"/>
          <w:sz w:val="24"/>
          <w:szCs w:val="24"/>
        </w:rPr>
        <w:t xml:space="preserve">variation </w:t>
      </w:r>
      <w:r w:rsidRPr="00006961">
        <w:rPr>
          <w:rFonts w:ascii="Book Antiqua" w:hAnsi="Book Antiqua" w:cs="Times New Roman"/>
          <w:color w:val="000000" w:themeColor="text1"/>
          <w:sz w:val="24"/>
          <w:szCs w:val="24"/>
        </w:rPr>
        <w:t xml:space="preserve">in flap </w:t>
      </w:r>
      <w:r w:rsidR="005C3BFB" w:rsidRPr="00006961">
        <w:rPr>
          <w:rFonts w:ascii="Book Antiqua" w:hAnsi="Book Antiqua" w:cs="Times New Roman"/>
          <w:color w:val="000000" w:themeColor="text1"/>
          <w:sz w:val="24"/>
          <w:szCs w:val="24"/>
        </w:rPr>
        <w:t>survival</w:t>
      </w:r>
      <w:r w:rsidRPr="00006961">
        <w:rPr>
          <w:rFonts w:ascii="Book Antiqua" w:hAnsi="Book Antiqua" w:cs="Times New Roman"/>
          <w:color w:val="000000" w:themeColor="text1"/>
          <w:sz w:val="24"/>
          <w:szCs w:val="24"/>
        </w:rPr>
        <w:t xml:space="preserve"> when performing </w:t>
      </w:r>
      <w:r w:rsidR="005C3BFB" w:rsidRPr="00006961">
        <w:rPr>
          <w:rFonts w:ascii="Book Antiqua" w:hAnsi="Book Antiqua" w:cs="Times New Roman"/>
          <w:color w:val="000000" w:themeColor="text1"/>
          <w:sz w:val="24"/>
          <w:szCs w:val="24"/>
        </w:rPr>
        <w:t>microvascular tissue transfer</w:t>
      </w:r>
      <w:r w:rsidRPr="00006961">
        <w:rPr>
          <w:rFonts w:ascii="Book Antiqua" w:hAnsi="Book Antiqua" w:cs="Times New Roman"/>
          <w:color w:val="000000" w:themeColor="text1"/>
          <w:sz w:val="24"/>
          <w:szCs w:val="24"/>
        </w:rPr>
        <w:t xml:space="preserve"> in this vulnerable phase.</w:t>
      </w:r>
      <w:r w:rsidR="00936F4D" w:rsidRPr="00006961">
        <w:rPr>
          <w:rFonts w:ascii="Book Antiqua" w:hAnsi="Book Antiqua" w:cs="Times New Roman"/>
          <w:color w:val="000000" w:themeColor="text1"/>
          <w:sz w:val="24"/>
          <w:szCs w:val="24"/>
        </w:rPr>
        <w:t xml:space="preserve"> </w:t>
      </w:r>
      <w:r w:rsidR="00E83A53" w:rsidRPr="00006961">
        <w:rPr>
          <w:rFonts w:ascii="Book Antiqua" w:hAnsi="Book Antiqua" w:cs="Times New Roman"/>
          <w:color w:val="000000" w:themeColor="text1"/>
          <w:sz w:val="24"/>
          <w:szCs w:val="24"/>
        </w:rPr>
        <w:t>Similar findings were rep</w:t>
      </w:r>
      <w:r w:rsidR="006E689F" w:rsidRPr="00006961">
        <w:rPr>
          <w:rFonts w:ascii="Book Antiqua" w:hAnsi="Book Antiqua" w:cs="Times New Roman"/>
          <w:color w:val="000000" w:themeColor="text1"/>
          <w:sz w:val="24"/>
          <w:szCs w:val="24"/>
        </w:rPr>
        <w:t xml:space="preserve">orted earlier by </w:t>
      </w:r>
      <w:proofErr w:type="spellStart"/>
      <w:r w:rsidR="006E689F" w:rsidRPr="00006961">
        <w:rPr>
          <w:rFonts w:ascii="Book Antiqua" w:hAnsi="Book Antiqua" w:cs="Times New Roman"/>
          <w:color w:val="000000" w:themeColor="text1"/>
          <w:sz w:val="24"/>
          <w:szCs w:val="24"/>
        </w:rPr>
        <w:t>Ninkovic</w:t>
      </w:r>
      <w:proofErr w:type="spellEnd"/>
      <w:r w:rsidR="006E689F" w:rsidRPr="00006961">
        <w:rPr>
          <w:rFonts w:ascii="Book Antiqua" w:hAnsi="Book Antiqua" w:cs="Times New Roman"/>
          <w:color w:val="000000" w:themeColor="text1"/>
          <w:sz w:val="24"/>
          <w:szCs w:val="24"/>
        </w:rPr>
        <w:t xml:space="preserve"> </w:t>
      </w:r>
      <w:r w:rsidR="006E689F" w:rsidRPr="00006961">
        <w:rPr>
          <w:rFonts w:ascii="Book Antiqua" w:hAnsi="Book Antiqua" w:cs="Times New Roman"/>
          <w:i/>
          <w:color w:val="000000" w:themeColor="text1"/>
          <w:sz w:val="24"/>
          <w:szCs w:val="24"/>
        </w:rPr>
        <w:t xml:space="preserve">et </w:t>
      </w:r>
      <w:proofErr w:type="gramStart"/>
      <w:r w:rsidR="006E689F" w:rsidRPr="00006961">
        <w:rPr>
          <w:rFonts w:ascii="Book Antiqua" w:hAnsi="Book Antiqua" w:cs="Times New Roman"/>
          <w:i/>
          <w:color w:val="000000" w:themeColor="text1"/>
          <w:sz w:val="24"/>
          <w:szCs w:val="24"/>
        </w:rPr>
        <w:t>al</w:t>
      </w:r>
      <w:r w:rsidR="00E83A53" w:rsidRPr="00006961">
        <w:rPr>
          <w:rFonts w:ascii="Book Antiqua" w:hAnsi="Book Antiqua" w:cs="Times New Roman"/>
          <w:color w:val="000000" w:themeColor="text1"/>
          <w:sz w:val="24"/>
          <w:szCs w:val="24"/>
          <w:vertAlign w:val="superscript"/>
        </w:rPr>
        <w:t>[</w:t>
      </w:r>
      <w:proofErr w:type="gramEnd"/>
      <w:r w:rsidR="00E83A53" w:rsidRPr="00006961">
        <w:rPr>
          <w:rFonts w:ascii="Book Antiqua" w:hAnsi="Book Antiqua" w:cs="Times New Roman"/>
          <w:color w:val="000000" w:themeColor="text1"/>
          <w:sz w:val="24"/>
          <w:szCs w:val="24"/>
          <w:vertAlign w:val="superscript"/>
        </w:rPr>
        <w:t>16]</w:t>
      </w:r>
      <w:r w:rsidR="00E83A53" w:rsidRPr="00006961">
        <w:rPr>
          <w:rFonts w:ascii="Book Antiqua" w:hAnsi="Book Antiqua" w:cs="Times New Roman"/>
          <w:color w:val="000000" w:themeColor="text1"/>
          <w:sz w:val="24"/>
          <w:szCs w:val="24"/>
        </w:rPr>
        <w:t>.</w:t>
      </w:r>
      <w:r w:rsidRPr="00006961">
        <w:rPr>
          <w:rFonts w:ascii="Book Antiqua" w:hAnsi="Book Antiqua" w:cs="Times New Roman"/>
          <w:color w:val="000000" w:themeColor="text1"/>
          <w:sz w:val="24"/>
          <w:szCs w:val="24"/>
        </w:rPr>
        <w:t xml:space="preserve"> Our own results </w:t>
      </w:r>
      <w:r w:rsidR="00DC2C6E" w:rsidRPr="00006961">
        <w:rPr>
          <w:rFonts w:ascii="Book Antiqua" w:hAnsi="Book Antiqua" w:cs="Times New Roman"/>
          <w:color w:val="000000" w:themeColor="text1"/>
          <w:sz w:val="24"/>
          <w:szCs w:val="24"/>
        </w:rPr>
        <w:t>favor</w:t>
      </w:r>
      <w:r w:rsidR="005C3BFB"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 xml:space="preserve">the </w:t>
      </w:r>
      <w:r w:rsidR="0099636A" w:rsidRPr="00006961">
        <w:rPr>
          <w:rFonts w:ascii="Book Antiqua" w:hAnsi="Book Antiqua" w:cs="Times New Roman"/>
          <w:color w:val="000000" w:themeColor="text1"/>
          <w:sz w:val="24"/>
          <w:szCs w:val="24"/>
        </w:rPr>
        <w:t>hypo</w:t>
      </w:r>
      <w:r w:rsidRPr="00006961">
        <w:rPr>
          <w:rFonts w:ascii="Book Antiqua" w:hAnsi="Book Antiqua" w:cs="Times New Roman"/>
          <w:color w:val="000000" w:themeColor="text1"/>
          <w:sz w:val="24"/>
          <w:szCs w:val="24"/>
        </w:rPr>
        <w:t>thesis of a vulnerable phase</w:t>
      </w:r>
      <w:r w:rsidR="00AA24B2" w:rsidRPr="00006961">
        <w:rPr>
          <w:rFonts w:ascii="Book Antiqua" w:hAnsi="Book Antiqua" w:cs="Times New Roman"/>
          <w:color w:val="000000" w:themeColor="text1"/>
          <w:sz w:val="24"/>
          <w:szCs w:val="24"/>
        </w:rPr>
        <w:t>. In our series,</w:t>
      </w:r>
      <w:r w:rsidRPr="00006961">
        <w:rPr>
          <w:rFonts w:ascii="Book Antiqua" w:hAnsi="Book Antiqua" w:cs="Times New Roman"/>
          <w:color w:val="000000" w:themeColor="text1"/>
          <w:sz w:val="24"/>
          <w:szCs w:val="24"/>
        </w:rPr>
        <w:t xml:space="preserve"> flap failure due to microvascular thrombosis </w:t>
      </w:r>
      <w:r w:rsidR="00DC2C6E" w:rsidRPr="00006961">
        <w:rPr>
          <w:rFonts w:ascii="Book Antiqua" w:hAnsi="Book Antiqua" w:cs="Times New Roman"/>
          <w:color w:val="000000" w:themeColor="text1"/>
          <w:sz w:val="24"/>
          <w:szCs w:val="24"/>
        </w:rPr>
        <w:t xml:space="preserve">was seen </w:t>
      </w:r>
      <w:r w:rsidRPr="00006961">
        <w:rPr>
          <w:rFonts w:ascii="Book Antiqua" w:hAnsi="Book Antiqua" w:cs="Times New Roman"/>
          <w:color w:val="000000" w:themeColor="text1"/>
          <w:sz w:val="24"/>
          <w:szCs w:val="24"/>
        </w:rPr>
        <w:t>exclusively</w:t>
      </w:r>
      <w:r w:rsidR="00DC2C6E" w:rsidRPr="00006961">
        <w:rPr>
          <w:rFonts w:ascii="Book Antiqua" w:hAnsi="Book Antiqua" w:cs="Times New Roman"/>
          <w:color w:val="000000" w:themeColor="text1"/>
          <w:sz w:val="24"/>
          <w:szCs w:val="24"/>
        </w:rPr>
        <w:t xml:space="preserve"> in flaps transferred</w:t>
      </w:r>
      <w:r w:rsidRPr="00006961">
        <w:rPr>
          <w:rFonts w:ascii="Book Antiqua" w:hAnsi="Book Antiqua" w:cs="Times New Roman"/>
          <w:color w:val="000000" w:themeColor="text1"/>
          <w:sz w:val="24"/>
          <w:szCs w:val="24"/>
        </w:rPr>
        <w:t xml:space="preserve"> during the first </w:t>
      </w:r>
      <w:r w:rsidR="00DC2C6E" w:rsidRPr="00006961">
        <w:rPr>
          <w:rFonts w:ascii="Book Antiqua" w:hAnsi="Book Antiqua" w:cs="Times New Roman"/>
          <w:color w:val="000000" w:themeColor="text1"/>
          <w:sz w:val="24"/>
          <w:szCs w:val="24"/>
        </w:rPr>
        <w:t xml:space="preserve">2 </w:t>
      </w:r>
      <w:r w:rsidR="00894F5A" w:rsidRPr="00006961">
        <w:rPr>
          <w:rFonts w:ascii="Book Antiqua" w:hAnsi="Book Antiqua" w:cs="Times New Roman"/>
          <w:color w:val="000000" w:themeColor="text1"/>
          <w:sz w:val="24"/>
          <w:szCs w:val="24"/>
        </w:rPr>
        <w:t>wk</w:t>
      </w:r>
      <w:r w:rsidRPr="00006961">
        <w:rPr>
          <w:rFonts w:ascii="Book Antiqua" w:hAnsi="Book Antiqua" w:cs="Times New Roman"/>
          <w:color w:val="000000" w:themeColor="text1"/>
          <w:sz w:val="24"/>
          <w:szCs w:val="24"/>
        </w:rPr>
        <w:t xml:space="preserve">. In our study, we found that the injury </w:t>
      </w:r>
      <w:r w:rsidR="00DC2C6E" w:rsidRPr="00006961">
        <w:rPr>
          <w:rFonts w:ascii="Book Antiqua" w:hAnsi="Book Antiqua" w:cs="Times New Roman"/>
          <w:color w:val="000000" w:themeColor="text1"/>
          <w:sz w:val="24"/>
          <w:szCs w:val="24"/>
        </w:rPr>
        <w:t xml:space="preserve">was </w:t>
      </w:r>
      <w:r w:rsidRPr="00006961">
        <w:rPr>
          <w:rFonts w:ascii="Book Antiqua" w:hAnsi="Book Antiqua" w:cs="Times New Roman"/>
          <w:color w:val="000000" w:themeColor="text1"/>
          <w:sz w:val="24"/>
          <w:szCs w:val="24"/>
        </w:rPr>
        <w:t xml:space="preserve">progressive in nature and eventually </w:t>
      </w:r>
      <w:r w:rsidR="00DC2C6E" w:rsidRPr="00006961">
        <w:rPr>
          <w:rFonts w:ascii="Book Antiqua" w:hAnsi="Book Antiqua" w:cs="Times New Roman"/>
          <w:color w:val="000000" w:themeColor="text1"/>
          <w:sz w:val="24"/>
          <w:szCs w:val="24"/>
        </w:rPr>
        <w:t xml:space="preserve">required </w:t>
      </w:r>
      <w:r w:rsidRPr="00006961">
        <w:rPr>
          <w:rFonts w:ascii="Book Antiqua" w:hAnsi="Book Antiqua" w:cs="Times New Roman"/>
          <w:color w:val="000000" w:themeColor="text1"/>
          <w:sz w:val="24"/>
          <w:szCs w:val="24"/>
        </w:rPr>
        <w:t xml:space="preserve">multiple radical </w:t>
      </w:r>
      <w:proofErr w:type="spellStart"/>
      <w:r w:rsidRPr="00006961">
        <w:rPr>
          <w:rFonts w:ascii="Book Antiqua" w:hAnsi="Book Antiqua" w:cs="Times New Roman"/>
          <w:color w:val="000000" w:themeColor="text1"/>
          <w:sz w:val="24"/>
          <w:szCs w:val="24"/>
        </w:rPr>
        <w:t>debridements</w:t>
      </w:r>
      <w:proofErr w:type="spellEnd"/>
      <w:r w:rsidRPr="00006961">
        <w:rPr>
          <w:rFonts w:ascii="Book Antiqua" w:hAnsi="Book Antiqua" w:cs="Times New Roman"/>
          <w:color w:val="000000" w:themeColor="text1"/>
          <w:sz w:val="24"/>
          <w:szCs w:val="24"/>
        </w:rPr>
        <w:t xml:space="preserve"> until the wound </w:t>
      </w:r>
      <w:r w:rsidR="00DC2C6E" w:rsidRPr="00006961">
        <w:rPr>
          <w:rFonts w:ascii="Book Antiqua" w:hAnsi="Book Antiqua" w:cs="Times New Roman"/>
          <w:color w:val="000000" w:themeColor="text1"/>
          <w:sz w:val="24"/>
          <w:szCs w:val="24"/>
        </w:rPr>
        <w:t xml:space="preserve">was </w:t>
      </w:r>
      <w:r w:rsidRPr="00006961">
        <w:rPr>
          <w:rFonts w:ascii="Book Antiqua" w:hAnsi="Book Antiqua" w:cs="Times New Roman"/>
          <w:color w:val="000000" w:themeColor="text1"/>
          <w:sz w:val="24"/>
          <w:szCs w:val="24"/>
        </w:rPr>
        <w:t>ready for definitive cover. The phenomenon of ongoing necrosis was not found to be halted in our study and all our early flaps failed to ingress the blood flow to the so-called ischemic zone post trauma.</w:t>
      </w:r>
      <w:r w:rsidR="00BF1F1F" w:rsidRPr="00006961">
        <w:rPr>
          <w:rFonts w:ascii="Book Antiqua" w:hAnsi="Book Antiqua" w:cs="Times New Roman"/>
          <w:color w:val="000000" w:themeColor="text1"/>
          <w:sz w:val="24"/>
          <w:szCs w:val="24"/>
        </w:rPr>
        <w:t xml:space="preserve"> </w:t>
      </w:r>
      <w:r w:rsidR="00E83A53" w:rsidRPr="00006961">
        <w:rPr>
          <w:rFonts w:ascii="Book Antiqua" w:hAnsi="Book Antiqua" w:cs="Times New Roman"/>
          <w:color w:val="000000" w:themeColor="text1"/>
          <w:sz w:val="24"/>
          <w:szCs w:val="24"/>
        </w:rPr>
        <w:t xml:space="preserve">Shen </w:t>
      </w:r>
      <w:r w:rsidR="00E83A53" w:rsidRPr="00006961">
        <w:rPr>
          <w:rFonts w:ascii="Book Antiqua" w:hAnsi="Book Antiqua" w:cs="Times New Roman"/>
          <w:i/>
          <w:color w:val="000000" w:themeColor="text1"/>
          <w:sz w:val="24"/>
          <w:szCs w:val="24"/>
        </w:rPr>
        <w:t xml:space="preserve">et </w:t>
      </w:r>
      <w:proofErr w:type="gramStart"/>
      <w:r w:rsidR="00E83A53" w:rsidRPr="00006961">
        <w:rPr>
          <w:rFonts w:ascii="Book Antiqua" w:hAnsi="Book Antiqua" w:cs="Times New Roman"/>
          <w:i/>
          <w:color w:val="000000" w:themeColor="text1"/>
          <w:sz w:val="24"/>
          <w:szCs w:val="24"/>
        </w:rPr>
        <w:t>al</w:t>
      </w:r>
      <w:r w:rsidR="00E83A53" w:rsidRPr="00006961">
        <w:rPr>
          <w:rFonts w:ascii="Book Antiqua" w:hAnsi="Book Antiqua" w:cs="Times New Roman"/>
          <w:color w:val="000000" w:themeColor="text1"/>
          <w:sz w:val="24"/>
          <w:szCs w:val="24"/>
          <w:vertAlign w:val="superscript"/>
        </w:rPr>
        <w:t>[</w:t>
      </w:r>
      <w:proofErr w:type="gramEnd"/>
      <w:r w:rsidR="00E83A53" w:rsidRPr="00006961">
        <w:rPr>
          <w:rFonts w:ascii="Book Antiqua" w:hAnsi="Book Antiqua" w:cs="Times New Roman"/>
          <w:color w:val="000000" w:themeColor="text1"/>
          <w:sz w:val="24"/>
          <w:szCs w:val="24"/>
          <w:vertAlign w:val="superscript"/>
        </w:rPr>
        <w:t>17]</w:t>
      </w:r>
      <w:r w:rsidR="00E83A53" w:rsidRPr="00006961">
        <w:rPr>
          <w:rFonts w:ascii="Book Antiqua" w:hAnsi="Book Antiqua" w:cs="Times New Roman"/>
          <w:color w:val="000000" w:themeColor="text1"/>
          <w:sz w:val="24"/>
          <w:szCs w:val="24"/>
        </w:rPr>
        <w:t xml:space="preserve"> also observed the phenomenon of distal flap necrosis and wound bed necrosis in early cover</w:t>
      </w:r>
      <w:r w:rsidR="00CC4556" w:rsidRPr="00006961">
        <w:rPr>
          <w:rFonts w:ascii="Book Antiqua" w:hAnsi="Book Antiqua" w:cs="Times New Roman"/>
          <w:color w:val="000000" w:themeColor="text1"/>
          <w:sz w:val="24"/>
          <w:szCs w:val="24"/>
        </w:rPr>
        <w:t>age of forearm electrical burns</w:t>
      </w:r>
      <w:r w:rsidR="00E83A53" w:rsidRPr="00006961">
        <w:rPr>
          <w:rFonts w:ascii="Book Antiqua" w:hAnsi="Book Antiqua" w:cs="Times New Roman"/>
          <w:color w:val="000000" w:themeColor="text1"/>
          <w:sz w:val="24"/>
          <w:szCs w:val="24"/>
        </w:rPr>
        <w:t xml:space="preserve">. </w:t>
      </w:r>
      <w:proofErr w:type="spellStart"/>
      <w:r w:rsidR="00E83A53" w:rsidRPr="00006961">
        <w:rPr>
          <w:rFonts w:ascii="Book Antiqua" w:hAnsi="Book Antiqua" w:cs="Times New Roman"/>
          <w:color w:val="000000" w:themeColor="text1"/>
          <w:sz w:val="24"/>
          <w:szCs w:val="24"/>
        </w:rPr>
        <w:t>Dega</w:t>
      </w:r>
      <w:proofErr w:type="spellEnd"/>
      <w:r w:rsidR="00E83A53" w:rsidRPr="00006961">
        <w:rPr>
          <w:rFonts w:ascii="Book Antiqua" w:hAnsi="Book Antiqua" w:cs="Times New Roman"/>
          <w:color w:val="000000" w:themeColor="text1"/>
          <w:sz w:val="24"/>
          <w:szCs w:val="24"/>
        </w:rPr>
        <w:t xml:space="preserve"> </w:t>
      </w:r>
      <w:r w:rsidR="00E83A53" w:rsidRPr="00006961">
        <w:rPr>
          <w:rFonts w:ascii="Book Antiqua" w:hAnsi="Book Antiqua" w:cs="Times New Roman"/>
          <w:i/>
          <w:color w:val="000000" w:themeColor="text1"/>
          <w:sz w:val="24"/>
          <w:szCs w:val="24"/>
        </w:rPr>
        <w:t xml:space="preserve">et </w:t>
      </w:r>
      <w:proofErr w:type="gramStart"/>
      <w:r w:rsidR="00E83A53" w:rsidRPr="00006961">
        <w:rPr>
          <w:rFonts w:ascii="Book Antiqua" w:hAnsi="Book Antiqua" w:cs="Times New Roman"/>
          <w:i/>
          <w:color w:val="000000" w:themeColor="text1"/>
          <w:sz w:val="24"/>
          <w:szCs w:val="24"/>
        </w:rPr>
        <w:t>al</w:t>
      </w:r>
      <w:r w:rsidR="00CC4556" w:rsidRPr="00006961">
        <w:rPr>
          <w:rFonts w:ascii="Book Antiqua" w:hAnsi="Book Antiqua" w:cs="Times New Roman"/>
          <w:color w:val="000000" w:themeColor="text1"/>
          <w:sz w:val="24"/>
          <w:szCs w:val="24"/>
          <w:vertAlign w:val="superscript"/>
        </w:rPr>
        <w:t>[</w:t>
      </w:r>
      <w:proofErr w:type="gramEnd"/>
      <w:r w:rsidR="00CC4556" w:rsidRPr="00006961">
        <w:rPr>
          <w:rFonts w:ascii="Book Antiqua" w:hAnsi="Book Antiqua" w:cs="Times New Roman"/>
          <w:color w:val="000000" w:themeColor="text1"/>
          <w:sz w:val="24"/>
          <w:szCs w:val="24"/>
          <w:vertAlign w:val="superscript"/>
        </w:rPr>
        <w:t>18]</w:t>
      </w:r>
      <w:r w:rsidR="00E83A53" w:rsidRPr="00006961">
        <w:rPr>
          <w:rFonts w:ascii="Book Antiqua" w:hAnsi="Book Antiqua" w:cs="Times New Roman"/>
          <w:color w:val="000000" w:themeColor="text1"/>
          <w:sz w:val="24"/>
          <w:szCs w:val="24"/>
        </w:rPr>
        <w:t xml:space="preserve"> were also able to achieve stable wound bed </w:t>
      </w:r>
      <w:r w:rsidR="003E218B" w:rsidRPr="00006961">
        <w:rPr>
          <w:rFonts w:ascii="Book Antiqua" w:hAnsi="Book Antiqua" w:cs="Times New Roman"/>
          <w:color w:val="000000" w:themeColor="text1"/>
          <w:sz w:val="24"/>
          <w:szCs w:val="24"/>
        </w:rPr>
        <w:t xml:space="preserve">in patients of electrical burns </w:t>
      </w:r>
      <w:r w:rsidR="006E689F" w:rsidRPr="00006961">
        <w:rPr>
          <w:rFonts w:ascii="Book Antiqua" w:hAnsi="Book Antiqua" w:cs="Times New Roman"/>
          <w:color w:val="000000" w:themeColor="text1"/>
          <w:sz w:val="24"/>
          <w:szCs w:val="24"/>
        </w:rPr>
        <w:t>after 12 d</w:t>
      </w:r>
      <w:r w:rsidR="006E689F" w:rsidRPr="00006961">
        <w:rPr>
          <w:rFonts w:ascii="Book Antiqua" w:hAnsi="Book Antiqua" w:cs="Times New Roman" w:hint="eastAsia"/>
          <w:color w:val="000000" w:themeColor="text1"/>
          <w:sz w:val="24"/>
          <w:szCs w:val="24"/>
          <w:lang w:eastAsia="zh-CN"/>
        </w:rPr>
        <w:t>.</w:t>
      </w:r>
    </w:p>
    <w:p w:rsidR="0099636A" w:rsidRPr="00006961" w:rsidRDefault="0099636A"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In present study, we observed average 61 d of hospital stay, which was directly related to number of procedures patient required for definitive wound cover. </w:t>
      </w:r>
      <w:proofErr w:type="spellStart"/>
      <w:r w:rsidRPr="00006961">
        <w:rPr>
          <w:rFonts w:ascii="Book Antiqua" w:hAnsi="Book Antiqua" w:cs="Times New Roman"/>
          <w:color w:val="000000" w:themeColor="text1"/>
          <w:sz w:val="24"/>
          <w:szCs w:val="24"/>
        </w:rPr>
        <w:t>Handschin</w:t>
      </w:r>
      <w:proofErr w:type="spellEnd"/>
      <w:r w:rsidRPr="00006961">
        <w:rPr>
          <w:rFonts w:ascii="Book Antiqua" w:hAnsi="Book Antiqua" w:cs="Times New Roman"/>
          <w:color w:val="000000" w:themeColor="text1"/>
          <w:sz w:val="24"/>
          <w:szCs w:val="24"/>
        </w:rPr>
        <w:t xml:space="preserve"> </w:t>
      </w:r>
      <w:r w:rsidRPr="00006961">
        <w:rPr>
          <w:rFonts w:ascii="Book Antiqua" w:hAnsi="Book Antiqua" w:cs="Times New Roman"/>
          <w:i/>
          <w:color w:val="000000" w:themeColor="text1"/>
          <w:sz w:val="24"/>
          <w:szCs w:val="24"/>
        </w:rPr>
        <w:t xml:space="preserve">et </w:t>
      </w:r>
      <w:proofErr w:type="gramStart"/>
      <w:r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Pr="00006961">
        <w:rPr>
          <w:rFonts w:ascii="Book Antiqua" w:hAnsi="Book Antiqua" w:cs="Times New Roman"/>
          <w:color w:val="000000" w:themeColor="text1"/>
          <w:sz w:val="24"/>
          <w:szCs w:val="24"/>
          <w:vertAlign w:val="superscript"/>
        </w:rPr>
        <w:t>1</w:t>
      </w:r>
      <w:r w:rsidR="00936F4D" w:rsidRPr="00006961">
        <w:rPr>
          <w:rFonts w:ascii="Book Antiqua" w:hAnsi="Book Antiqua" w:cs="Times New Roman"/>
          <w:color w:val="000000" w:themeColor="text1"/>
          <w:sz w:val="24"/>
          <w:szCs w:val="24"/>
          <w:vertAlign w:val="superscript"/>
        </w:rPr>
        <w:t>9</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rPr>
        <w:t xml:space="preserve"> reported average 44 d of hospital stay and Noble</w:t>
      </w:r>
      <w:r w:rsidRPr="00006961">
        <w:rPr>
          <w:rFonts w:ascii="Book Antiqua" w:hAnsi="Book Antiqua" w:cs="Times New Roman"/>
          <w:i/>
          <w:color w:val="000000" w:themeColor="text1"/>
          <w:sz w:val="24"/>
          <w:szCs w:val="24"/>
        </w:rPr>
        <w:t xml:space="preserve"> et al</w:t>
      </w:r>
      <w:r w:rsidR="007354E8" w:rsidRPr="00006961">
        <w:rPr>
          <w:rFonts w:ascii="Book Antiqua" w:hAnsi="Book Antiqua" w:cs="Times New Roman"/>
          <w:color w:val="000000" w:themeColor="text1"/>
          <w:sz w:val="24"/>
          <w:szCs w:val="24"/>
          <w:vertAlign w:val="superscript"/>
        </w:rPr>
        <w:t>[</w:t>
      </w:r>
      <w:r w:rsidRPr="00006961">
        <w:rPr>
          <w:rFonts w:ascii="Book Antiqua" w:hAnsi="Book Antiqua" w:cs="Times New Roman"/>
          <w:color w:val="000000" w:themeColor="text1"/>
          <w:sz w:val="24"/>
          <w:szCs w:val="24"/>
          <w:vertAlign w:val="superscript"/>
        </w:rPr>
        <w:t>1</w:t>
      </w:r>
      <w:r w:rsidR="007354E8" w:rsidRPr="00006961">
        <w:rPr>
          <w:rFonts w:ascii="Book Antiqua" w:hAnsi="Book Antiqua" w:cs="Times New Roman"/>
          <w:color w:val="000000" w:themeColor="text1"/>
          <w:sz w:val="24"/>
          <w:szCs w:val="24"/>
          <w:vertAlign w:val="superscript"/>
        </w:rPr>
        <w:t>]</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in their</w:t>
      </w:r>
      <w:r w:rsidR="00974655" w:rsidRPr="00006961">
        <w:rPr>
          <w:rFonts w:ascii="Book Antiqua" w:hAnsi="Book Antiqua" w:cs="Times New Roman"/>
          <w:color w:val="000000" w:themeColor="text1"/>
          <w:sz w:val="24"/>
          <w:szCs w:val="24"/>
        </w:rPr>
        <w:t xml:space="preserve"> </w:t>
      </w:r>
      <w:r w:rsidRPr="00006961">
        <w:rPr>
          <w:rFonts w:ascii="Book Antiqua" w:hAnsi="Book Antiqua" w:cs="Times New Roman"/>
          <w:color w:val="000000" w:themeColor="text1"/>
          <w:sz w:val="24"/>
          <w:szCs w:val="24"/>
        </w:rPr>
        <w:t>study reported hospital stay 24.5</w:t>
      </w:r>
      <w:r w:rsidR="00C82611" w:rsidRPr="00006961">
        <w:rPr>
          <w:rFonts w:ascii="Book Antiqua" w:hAnsi="Book Antiqua" w:cs="Times New Roman" w:hint="eastAsia"/>
          <w:color w:val="000000" w:themeColor="text1"/>
          <w:sz w:val="24"/>
          <w:szCs w:val="24"/>
          <w:lang w:eastAsia="zh-CN"/>
        </w:rPr>
        <w:t xml:space="preserve"> </w:t>
      </w:r>
      <w:r w:rsidRPr="00006961">
        <w:rPr>
          <w:rFonts w:ascii="Book Antiqua" w:hAnsi="Book Antiqua" w:cs="Times New Roman"/>
          <w:color w:val="000000" w:themeColor="text1"/>
          <w:sz w:val="24"/>
          <w:szCs w:val="24"/>
        </w:rPr>
        <w:t>±</w:t>
      </w:r>
      <w:r w:rsidR="00C82611" w:rsidRPr="00006961">
        <w:rPr>
          <w:rFonts w:ascii="Book Antiqua" w:hAnsi="Book Antiqua" w:cs="Times New Roman" w:hint="eastAsia"/>
          <w:color w:val="000000" w:themeColor="text1"/>
          <w:sz w:val="24"/>
          <w:szCs w:val="24"/>
          <w:lang w:eastAsia="zh-CN"/>
        </w:rPr>
        <w:t xml:space="preserve"> </w:t>
      </w:r>
      <w:r w:rsidR="00C82611" w:rsidRPr="00006961">
        <w:rPr>
          <w:rFonts w:ascii="Book Antiqua" w:hAnsi="Book Antiqua" w:cs="Times New Roman"/>
          <w:color w:val="000000" w:themeColor="text1"/>
          <w:sz w:val="24"/>
          <w:szCs w:val="24"/>
        </w:rPr>
        <w:t>21 d</w:t>
      </w:r>
      <w:r w:rsidRPr="00006961">
        <w:rPr>
          <w:rFonts w:ascii="Book Antiqua" w:hAnsi="Book Antiqua" w:cs="Times New Roman"/>
          <w:color w:val="000000" w:themeColor="text1"/>
          <w:sz w:val="24"/>
          <w:szCs w:val="24"/>
        </w:rPr>
        <w:t xml:space="preserve"> in electrical injuries. </w:t>
      </w:r>
    </w:p>
    <w:p w:rsidR="00F04D63" w:rsidRPr="00006961" w:rsidRDefault="00AA24B2"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The</w:t>
      </w:r>
      <w:r w:rsidR="00974655" w:rsidRPr="00006961">
        <w:rPr>
          <w:rFonts w:ascii="Book Antiqua" w:hAnsi="Book Antiqua" w:cs="Times New Roman"/>
          <w:color w:val="000000" w:themeColor="text1"/>
          <w:sz w:val="24"/>
          <w:szCs w:val="24"/>
        </w:rPr>
        <w:t xml:space="preserve"> </w:t>
      </w:r>
      <w:r w:rsidR="00F04D63" w:rsidRPr="00006961">
        <w:rPr>
          <w:rFonts w:ascii="Book Antiqua" w:hAnsi="Book Antiqua" w:cs="Times New Roman"/>
          <w:color w:val="000000" w:themeColor="text1"/>
          <w:sz w:val="24"/>
          <w:szCs w:val="24"/>
        </w:rPr>
        <w:t>return to work</w:t>
      </w:r>
      <w:r w:rsidRPr="00006961">
        <w:rPr>
          <w:rFonts w:ascii="Book Antiqua" w:hAnsi="Book Antiqua" w:cs="Times New Roman"/>
          <w:color w:val="000000" w:themeColor="text1"/>
          <w:sz w:val="24"/>
          <w:szCs w:val="24"/>
        </w:rPr>
        <w:t xml:space="preserve"> data in</w:t>
      </w:r>
      <w:r w:rsidR="00F04D63" w:rsidRPr="00006961">
        <w:rPr>
          <w:rFonts w:ascii="Book Antiqua" w:hAnsi="Book Antiqua" w:cs="Times New Roman"/>
          <w:color w:val="000000" w:themeColor="text1"/>
          <w:sz w:val="24"/>
          <w:szCs w:val="24"/>
        </w:rPr>
        <w:t xml:space="preserve"> the existing literature is rare and </w:t>
      </w:r>
      <w:r w:rsidRPr="00006961">
        <w:rPr>
          <w:rFonts w:ascii="Book Antiqua" w:hAnsi="Book Antiqua" w:cs="Times New Roman"/>
          <w:color w:val="000000" w:themeColor="text1"/>
          <w:sz w:val="24"/>
          <w:szCs w:val="24"/>
        </w:rPr>
        <w:t xml:space="preserve">is </w:t>
      </w:r>
      <w:r w:rsidR="00F04D63" w:rsidRPr="00006961">
        <w:rPr>
          <w:rFonts w:ascii="Book Antiqua" w:hAnsi="Book Antiqua" w:cs="Times New Roman"/>
          <w:color w:val="000000" w:themeColor="text1"/>
          <w:sz w:val="24"/>
          <w:szCs w:val="24"/>
        </w:rPr>
        <w:t xml:space="preserve">difficult to interpret. A retrospective review by </w:t>
      </w:r>
      <w:proofErr w:type="spellStart"/>
      <w:r w:rsidR="00C82611" w:rsidRPr="00006961">
        <w:rPr>
          <w:rFonts w:ascii="Book Antiqua" w:eastAsia="宋体" w:hAnsi="Book Antiqua" w:cs="宋体"/>
          <w:bCs/>
          <w:color w:val="000000"/>
          <w:sz w:val="24"/>
          <w:szCs w:val="24"/>
        </w:rPr>
        <w:t>Mazzetto-Betti</w:t>
      </w:r>
      <w:proofErr w:type="spellEnd"/>
      <w:r w:rsidR="00F04D63" w:rsidRPr="00006961">
        <w:rPr>
          <w:rFonts w:ascii="Book Antiqua" w:hAnsi="Book Antiqua" w:cs="Times New Roman"/>
          <w:color w:val="000000" w:themeColor="text1"/>
          <w:sz w:val="24"/>
          <w:szCs w:val="24"/>
        </w:rPr>
        <w:t xml:space="preserve"> </w:t>
      </w:r>
      <w:r w:rsidR="00F04D63" w:rsidRPr="00006961">
        <w:rPr>
          <w:rFonts w:ascii="Book Antiqua" w:hAnsi="Book Antiqua" w:cs="Times New Roman"/>
          <w:i/>
          <w:color w:val="000000" w:themeColor="text1"/>
          <w:sz w:val="24"/>
          <w:szCs w:val="24"/>
        </w:rPr>
        <w:t xml:space="preserve">et </w:t>
      </w:r>
      <w:proofErr w:type="gramStart"/>
      <w:r w:rsidR="00F04D63"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00F04D63" w:rsidRPr="00006961">
        <w:rPr>
          <w:rFonts w:ascii="Book Antiqua" w:hAnsi="Book Antiqua" w:cs="Times New Roman"/>
          <w:color w:val="000000" w:themeColor="text1"/>
          <w:sz w:val="24"/>
          <w:szCs w:val="24"/>
          <w:vertAlign w:val="superscript"/>
        </w:rPr>
        <w:t>7</w:t>
      </w:r>
      <w:r w:rsidR="007354E8" w:rsidRPr="00006961">
        <w:rPr>
          <w:rFonts w:ascii="Book Antiqua" w:hAnsi="Book Antiqua" w:cs="Times New Roman"/>
          <w:color w:val="000000" w:themeColor="text1"/>
          <w:sz w:val="24"/>
          <w:szCs w:val="24"/>
          <w:vertAlign w:val="superscript"/>
        </w:rPr>
        <w:t>]</w:t>
      </w:r>
      <w:r w:rsidR="00F04D63" w:rsidRPr="00006961">
        <w:rPr>
          <w:rFonts w:ascii="Book Antiqua" w:hAnsi="Book Antiqua" w:cs="Times New Roman"/>
          <w:color w:val="000000" w:themeColor="text1"/>
          <w:sz w:val="24"/>
          <w:szCs w:val="24"/>
        </w:rPr>
        <w:t xml:space="preserve"> reports that 72% patients retired or changed their job. Kidd </w:t>
      </w:r>
      <w:r w:rsidR="00F04D63" w:rsidRPr="00006961">
        <w:rPr>
          <w:rFonts w:ascii="Book Antiqua" w:hAnsi="Book Antiqua" w:cs="Times New Roman"/>
          <w:i/>
          <w:color w:val="000000" w:themeColor="text1"/>
          <w:sz w:val="24"/>
          <w:szCs w:val="24"/>
        </w:rPr>
        <w:t xml:space="preserve">et </w:t>
      </w:r>
      <w:proofErr w:type="gramStart"/>
      <w:r w:rsidR="00F04D63" w:rsidRPr="00006961">
        <w:rPr>
          <w:rFonts w:ascii="Book Antiqua" w:hAnsi="Book Antiqua" w:cs="Times New Roman"/>
          <w:i/>
          <w:color w:val="000000" w:themeColor="text1"/>
          <w:sz w:val="24"/>
          <w:szCs w:val="24"/>
        </w:rPr>
        <w:t>al</w:t>
      </w:r>
      <w:r w:rsidR="007354E8" w:rsidRPr="00006961">
        <w:rPr>
          <w:rFonts w:ascii="Book Antiqua" w:hAnsi="Book Antiqua" w:cs="Times New Roman"/>
          <w:color w:val="000000" w:themeColor="text1"/>
          <w:sz w:val="24"/>
          <w:szCs w:val="24"/>
          <w:vertAlign w:val="superscript"/>
        </w:rPr>
        <w:t>[</w:t>
      </w:r>
      <w:proofErr w:type="gramEnd"/>
      <w:r w:rsidR="007B7DD0" w:rsidRPr="00006961">
        <w:rPr>
          <w:rFonts w:ascii="Book Antiqua" w:hAnsi="Book Antiqua" w:cs="Times New Roman"/>
          <w:color w:val="000000" w:themeColor="text1"/>
          <w:sz w:val="24"/>
          <w:szCs w:val="24"/>
          <w:vertAlign w:val="superscript"/>
        </w:rPr>
        <w:t>6</w:t>
      </w:r>
      <w:r w:rsidR="007354E8" w:rsidRPr="00006961">
        <w:rPr>
          <w:rFonts w:ascii="Book Antiqua" w:hAnsi="Book Antiqua" w:cs="Times New Roman"/>
          <w:color w:val="000000" w:themeColor="text1"/>
          <w:sz w:val="24"/>
          <w:szCs w:val="24"/>
          <w:vertAlign w:val="superscript"/>
        </w:rPr>
        <w:t>]</w:t>
      </w:r>
      <w:r w:rsidR="00F04D63" w:rsidRPr="00006961">
        <w:rPr>
          <w:rFonts w:ascii="Book Antiqua" w:hAnsi="Book Antiqua" w:cs="Times New Roman"/>
          <w:color w:val="000000" w:themeColor="text1"/>
          <w:sz w:val="24"/>
          <w:szCs w:val="24"/>
        </w:rPr>
        <w:t xml:space="preserve"> however reported that average time to return to work was 101 d post injury. Six patients in our study, returned to work after average 98 d post injury. Amongst these, three were students, two were farmers, and they adapted to use their contra-lateral uninjured limb. One patient was electrician who changed his job </w:t>
      </w:r>
      <w:r w:rsidR="00F04D63" w:rsidRPr="00006961">
        <w:rPr>
          <w:rFonts w:ascii="Book Antiqua" w:hAnsi="Book Antiqua" w:cs="Times New Roman"/>
          <w:color w:val="000000" w:themeColor="text1"/>
          <w:sz w:val="24"/>
          <w:szCs w:val="24"/>
        </w:rPr>
        <w:lastRenderedPageBreak/>
        <w:t xml:space="preserve">and presently doing farming with uninjured limb. None of our patients with bilateral involvement returned to work. </w:t>
      </w:r>
    </w:p>
    <w:p w:rsidR="00F04D63" w:rsidRPr="00006961" w:rsidRDefault="00D16157" w:rsidP="000C02E8">
      <w:pPr>
        <w:spacing w:after="0" w:line="360" w:lineRule="auto"/>
        <w:ind w:firstLineChars="200" w:firstLine="480"/>
        <w:jc w:val="both"/>
        <w:rPr>
          <w:rFonts w:ascii="Book Antiqua" w:hAnsi="Book Antiqua" w:cs="Times New Roman"/>
          <w:color w:val="000000" w:themeColor="text1"/>
          <w:sz w:val="24"/>
          <w:szCs w:val="24"/>
          <w:lang w:eastAsia="zh-CN"/>
        </w:rPr>
      </w:pPr>
      <w:r w:rsidRPr="00006961">
        <w:rPr>
          <w:rFonts w:ascii="Book Antiqua" w:hAnsi="Book Antiqua" w:cs="Times New Roman"/>
          <w:color w:val="000000" w:themeColor="text1"/>
          <w:sz w:val="24"/>
          <w:szCs w:val="24"/>
        </w:rPr>
        <w:t>F</w:t>
      </w:r>
      <w:r w:rsidR="00F04D63" w:rsidRPr="00006961">
        <w:rPr>
          <w:rFonts w:ascii="Book Antiqua" w:hAnsi="Book Antiqua" w:cs="Times New Roman"/>
          <w:color w:val="000000" w:themeColor="text1"/>
          <w:sz w:val="24"/>
          <w:szCs w:val="24"/>
        </w:rPr>
        <w:t>ollowing analysis of 16 patients of</w:t>
      </w:r>
      <w:r w:rsidR="00C85003" w:rsidRPr="00006961">
        <w:rPr>
          <w:rFonts w:ascii="Book Antiqua" w:hAnsi="Book Antiqua" w:cs="Times New Roman"/>
          <w:color w:val="000000" w:themeColor="text1"/>
          <w:sz w:val="24"/>
          <w:szCs w:val="24"/>
        </w:rPr>
        <w:t xml:space="preserve"> forearm</w:t>
      </w:r>
      <w:r w:rsidR="00F04D63" w:rsidRPr="00006961">
        <w:rPr>
          <w:rFonts w:ascii="Book Antiqua" w:hAnsi="Book Antiqua" w:cs="Times New Roman"/>
          <w:color w:val="000000" w:themeColor="text1"/>
          <w:sz w:val="24"/>
          <w:szCs w:val="24"/>
        </w:rPr>
        <w:t xml:space="preserve"> electrical burns, it was concluded from the study that:</w:t>
      </w:r>
      <w:r w:rsidRPr="00006961">
        <w:rPr>
          <w:rFonts w:ascii="Book Antiqua" w:hAnsi="Book Antiqua" w:cs="Times New Roman" w:hint="eastAsia"/>
          <w:color w:val="000000" w:themeColor="text1"/>
          <w:sz w:val="24"/>
          <w:szCs w:val="24"/>
          <w:lang w:eastAsia="zh-CN"/>
        </w:rPr>
        <w:t xml:space="preserve"> (1) </w:t>
      </w:r>
      <w:proofErr w:type="gramStart"/>
      <w:r w:rsidR="00F04D63" w:rsidRPr="00006961">
        <w:rPr>
          <w:rFonts w:ascii="Book Antiqua" w:hAnsi="Book Antiqua" w:cs="Times New Roman"/>
          <w:color w:val="000000" w:themeColor="text1"/>
          <w:sz w:val="24"/>
          <w:szCs w:val="24"/>
        </w:rPr>
        <w:t>Most</w:t>
      </w:r>
      <w:proofErr w:type="gramEnd"/>
      <w:r w:rsidR="00F04D63" w:rsidRPr="00006961">
        <w:rPr>
          <w:rFonts w:ascii="Book Antiqua" w:hAnsi="Book Antiqua" w:cs="Times New Roman"/>
          <w:color w:val="000000" w:themeColor="text1"/>
          <w:sz w:val="24"/>
          <w:szCs w:val="24"/>
        </w:rPr>
        <w:t xml:space="preserve"> common victims of electrical injury were young adult males. It affected the dominant limb more commonly and injury predominantly occurred at the workplace</w:t>
      </w:r>
      <w:r w:rsidRPr="00006961">
        <w:rPr>
          <w:rFonts w:ascii="Book Antiqua" w:hAnsi="Book Antiqua" w:cs="Times New Roman" w:hint="eastAsia"/>
          <w:color w:val="000000" w:themeColor="text1"/>
          <w:sz w:val="24"/>
          <w:szCs w:val="24"/>
          <w:lang w:eastAsia="zh-CN"/>
        </w:rPr>
        <w:t xml:space="preserve">; (2) </w:t>
      </w:r>
      <w:r w:rsidR="00F04D63" w:rsidRPr="00006961">
        <w:rPr>
          <w:rFonts w:ascii="Book Antiqua" w:hAnsi="Book Antiqua" w:cs="Times New Roman"/>
          <w:color w:val="000000" w:themeColor="text1"/>
          <w:sz w:val="24"/>
          <w:szCs w:val="24"/>
        </w:rPr>
        <w:t>Fasciotomy performed within 48 h of injury with slightest evidence of compartment syndrome was found to be limb saving</w:t>
      </w:r>
      <w:r w:rsidRPr="00006961">
        <w:rPr>
          <w:rFonts w:ascii="Book Antiqua" w:hAnsi="Book Antiqua" w:cs="Times New Roman" w:hint="eastAsia"/>
          <w:color w:val="000000" w:themeColor="text1"/>
          <w:sz w:val="24"/>
          <w:szCs w:val="24"/>
          <w:lang w:eastAsia="zh-CN"/>
        </w:rPr>
        <w:t xml:space="preserve">; (3) </w:t>
      </w:r>
      <w:r w:rsidR="00AA24B2" w:rsidRPr="00006961">
        <w:rPr>
          <w:rFonts w:ascii="Book Antiqua" w:hAnsi="Book Antiqua" w:cs="Times New Roman"/>
          <w:color w:val="000000" w:themeColor="text1"/>
          <w:sz w:val="24"/>
          <w:szCs w:val="24"/>
        </w:rPr>
        <w:t>There was a direct correlation between the p</w:t>
      </w:r>
      <w:r w:rsidR="00F04D63" w:rsidRPr="00006961">
        <w:rPr>
          <w:rFonts w:ascii="Book Antiqua" w:hAnsi="Book Antiqua" w:cs="Times New Roman"/>
          <w:color w:val="000000" w:themeColor="text1"/>
          <w:sz w:val="24"/>
          <w:szCs w:val="24"/>
        </w:rPr>
        <w:t>oint of entry of the current and the resulting neurological injury</w:t>
      </w:r>
      <w:r w:rsidRPr="00006961">
        <w:rPr>
          <w:rFonts w:ascii="Book Antiqua" w:hAnsi="Book Antiqua" w:cs="Times New Roman" w:hint="eastAsia"/>
          <w:color w:val="000000" w:themeColor="text1"/>
          <w:sz w:val="24"/>
          <w:szCs w:val="24"/>
          <w:lang w:eastAsia="zh-CN"/>
        </w:rPr>
        <w:t xml:space="preserve">; (4) </w:t>
      </w:r>
      <w:r w:rsidR="00F04D63" w:rsidRPr="00006961">
        <w:rPr>
          <w:rFonts w:ascii="Book Antiqua" w:hAnsi="Book Antiqua" w:cs="Times New Roman"/>
          <w:color w:val="000000" w:themeColor="text1"/>
          <w:sz w:val="24"/>
          <w:szCs w:val="24"/>
        </w:rPr>
        <w:t xml:space="preserve">The clinical and PET assessment of deeper soft tissue involvement showed that injury affected </w:t>
      </w:r>
      <w:proofErr w:type="spellStart"/>
      <w:r w:rsidR="00F04D63" w:rsidRPr="00006961">
        <w:rPr>
          <w:rFonts w:ascii="Book Antiqua" w:hAnsi="Book Antiqua" w:cs="Times New Roman"/>
          <w:color w:val="000000" w:themeColor="text1"/>
          <w:sz w:val="24"/>
          <w:szCs w:val="24"/>
        </w:rPr>
        <w:t>periosseus</w:t>
      </w:r>
      <w:proofErr w:type="spellEnd"/>
      <w:r w:rsidR="00F04D63" w:rsidRPr="00006961">
        <w:rPr>
          <w:rFonts w:ascii="Book Antiqua" w:hAnsi="Book Antiqua" w:cs="Times New Roman"/>
          <w:color w:val="000000" w:themeColor="text1"/>
          <w:sz w:val="24"/>
          <w:szCs w:val="24"/>
        </w:rPr>
        <w:t xml:space="preserve"> tissues more than superficial muscles and skin</w:t>
      </w:r>
      <w:r w:rsidRPr="00006961">
        <w:rPr>
          <w:rFonts w:ascii="Book Antiqua" w:hAnsi="Book Antiqua" w:cs="Times New Roman" w:hint="eastAsia"/>
          <w:color w:val="000000" w:themeColor="text1"/>
          <w:sz w:val="24"/>
          <w:szCs w:val="24"/>
          <w:lang w:eastAsia="zh-CN"/>
        </w:rPr>
        <w:t xml:space="preserve">; (5) </w:t>
      </w:r>
      <w:r w:rsidR="00F04D63" w:rsidRPr="00006961">
        <w:rPr>
          <w:rFonts w:ascii="Book Antiqua" w:hAnsi="Book Antiqua" w:cs="Times New Roman"/>
          <w:color w:val="000000" w:themeColor="text1"/>
          <w:sz w:val="24"/>
          <w:szCs w:val="24"/>
        </w:rPr>
        <w:t>Electrical injuries were progressive in nature and required multiple radical debridement until the wound is ready for definitive cover</w:t>
      </w:r>
      <w:r w:rsidRPr="00006961">
        <w:rPr>
          <w:rFonts w:ascii="Book Antiqua" w:hAnsi="Book Antiqua" w:cs="Times New Roman" w:hint="eastAsia"/>
          <w:color w:val="000000" w:themeColor="text1"/>
          <w:sz w:val="24"/>
          <w:szCs w:val="24"/>
          <w:lang w:eastAsia="zh-CN"/>
        </w:rPr>
        <w:t xml:space="preserve">; (6) </w:t>
      </w:r>
      <w:r w:rsidR="00F04D63" w:rsidRPr="00006961">
        <w:rPr>
          <w:rFonts w:ascii="Book Antiqua" w:hAnsi="Book Antiqua" w:cs="Times New Roman"/>
          <w:color w:val="000000" w:themeColor="text1"/>
          <w:sz w:val="24"/>
          <w:szCs w:val="24"/>
        </w:rPr>
        <w:t>The phenomenon of ongoing necrosis was not halted in our study and all our early flaps failed to ingress the blood flow to the so-called ischemic zone post trauma</w:t>
      </w:r>
      <w:r w:rsidRPr="00006961">
        <w:rPr>
          <w:rFonts w:ascii="Book Antiqua" w:hAnsi="Book Antiqua" w:cs="Times New Roman" w:hint="eastAsia"/>
          <w:color w:val="000000" w:themeColor="text1"/>
          <w:sz w:val="24"/>
          <w:szCs w:val="24"/>
          <w:lang w:eastAsia="zh-CN"/>
        </w:rPr>
        <w:t xml:space="preserve">; and (7) </w:t>
      </w:r>
      <w:r w:rsidR="00F04D63" w:rsidRPr="00006961">
        <w:rPr>
          <w:rFonts w:ascii="Book Antiqua" w:hAnsi="Book Antiqua" w:cs="Times New Roman"/>
          <w:color w:val="000000" w:themeColor="text1"/>
          <w:sz w:val="24"/>
          <w:szCs w:val="24"/>
        </w:rPr>
        <w:t xml:space="preserve">Distant </w:t>
      </w:r>
      <w:proofErr w:type="spellStart"/>
      <w:r w:rsidR="00F04D63" w:rsidRPr="00006961">
        <w:rPr>
          <w:rFonts w:ascii="Book Antiqua" w:hAnsi="Book Antiqua" w:cs="Times New Roman"/>
          <w:color w:val="000000" w:themeColor="text1"/>
          <w:sz w:val="24"/>
          <w:szCs w:val="24"/>
        </w:rPr>
        <w:t>pedicled</w:t>
      </w:r>
      <w:proofErr w:type="spellEnd"/>
      <w:r w:rsidR="00F04D63" w:rsidRPr="00006961">
        <w:rPr>
          <w:rFonts w:ascii="Book Antiqua" w:hAnsi="Book Antiqua" w:cs="Times New Roman"/>
          <w:color w:val="000000" w:themeColor="text1"/>
          <w:sz w:val="24"/>
          <w:szCs w:val="24"/>
        </w:rPr>
        <w:t xml:space="preserve"> flap</w:t>
      </w:r>
      <w:r w:rsidR="00DC2C6E" w:rsidRPr="00006961">
        <w:rPr>
          <w:rFonts w:ascii="Book Antiqua" w:hAnsi="Book Antiqua" w:cs="Times New Roman"/>
          <w:color w:val="000000" w:themeColor="text1"/>
          <w:sz w:val="24"/>
          <w:szCs w:val="24"/>
        </w:rPr>
        <w:t>s</w:t>
      </w:r>
      <w:r w:rsidR="00F04D63" w:rsidRPr="00006961">
        <w:rPr>
          <w:rFonts w:ascii="Book Antiqua" w:hAnsi="Book Antiqua" w:cs="Times New Roman"/>
          <w:color w:val="000000" w:themeColor="text1"/>
          <w:sz w:val="24"/>
          <w:szCs w:val="24"/>
        </w:rPr>
        <w:t xml:space="preserve"> </w:t>
      </w:r>
      <w:r w:rsidR="002853A9" w:rsidRPr="00006961">
        <w:rPr>
          <w:rFonts w:ascii="Book Antiqua" w:hAnsi="Book Antiqua" w:cs="Times New Roman"/>
          <w:color w:val="000000" w:themeColor="text1"/>
          <w:sz w:val="24"/>
          <w:szCs w:val="24"/>
        </w:rPr>
        <w:t>offered a viable and</w:t>
      </w:r>
      <w:r w:rsidR="00F04D63" w:rsidRPr="00006961">
        <w:rPr>
          <w:rFonts w:ascii="Book Antiqua" w:hAnsi="Book Antiqua" w:cs="Times New Roman"/>
          <w:color w:val="000000" w:themeColor="text1"/>
          <w:sz w:val="24"/>
          <w:szCs w:val="24"/>
        </w:rPr>
        <w:t xml:space="preserve"> safe </w:t>
      </w:r>
      <w:r w:rsidR="002853A9" w:rsidRPr="00006961">
        <w:rPr>
          <w:rFonts w:ascii="Book Antiqua" w:hAnsi="Book Antiqua" w:cs="Times New Roman"/>
          <w:color w:val="000000" w:themeColor="text1"/>
          <w:sz w:val="24"/>
          <w:szCs w:val="24"/>
        </w:rPr>
        <w:t xml:space="preserve">option for </w:t>
      </w:r>
      <w:r w:rsidR="00F04D63" w:rsidRPr="00006961">
        <w:rPr>
          <w:rFonts w:ascii="Book Antiqua" w:hAnsi="Book Antiqua" w:cs="Times New Roman"/>
          <w:color w:val="000000" w:themeColor="text1"/>
          <w:sz w:val="24"/>
          <w:szCs w:val="24"/>
        </w:rPr>
        <w:t xml:space="preserve">early coverage of hand and forearm </w:t>
      </w:r>
      <w:r w:rsidR="002853A9" w:rsidRPr="00006961">
        <w:rPr>
          <w:rFonts w:ascii="Book Antiqua" w:hAnsi="Book Antiqua" w:cs="Times New Roman"/>
          <w:color w:val="000000" w:themeColor="text1"/>
          <w:sz w:val="24"/>
          <w:szCs w:val="24"/>
        </w:rPr>
        <w:t>defect</w:t>
      </w:r>
      <w:r w:rsidR="00EB1DF0" w:rsidRPr="00006961">
        <w:rPr>
          <w:rFonts w:ascii="Book Antiqua" w:hAnsi="Book Antiqua" w:cs="Times New Roman"/>
          <w:color w:val="000000" w:themeColor="text1"/>
          <w:sz w:val="24"/>
          <w:szCs w:val="24"/>
        </w:rPr>
        <w:t xml:space="preserve"> in the presence of recipient vessel injury.</w:t>
      </w:r>
    </w:p>
    <w:p w:rsidR="00F04D63" w:rsidRPr="00006961" w:rsidRDefault="00F04D63" w:rsidP="000C02E8">
      <w:pPr>
        <w:spacing w:after="0" w:line="360" w:lineRule="auto"/>
        <w:ind w:firstLineChars="200" w:firstLine="480"/>
        <w:jc w:val="both"/>
        <w:rPr>
          <w:rFonts w:ascii="Book Antiqua" w:hAnsi="Book Antiqua" w:cs="Times New Roman"/>
          <w:color w:val="000000" w:themeColor="text1"/>
          <w:sz w:val="24"/>
          <w:szCs w:val="24"/>
        </w:rPr>
      </w:pPr>
      <w:r w:rsidRPr="00006961">
        <w:rPr>
          <w:rFonts w:ascii="Book Antiqua" w:hAnsi="Book Antiqua" w:cs="Times New Roman"/>
          <w:color w:val="000000" w:themeColor="text1"/>
          <w:sz w:val="24"/>
          <w:szCs w:val="24"/>
        </w:rPr>
        <w:t xml:space="preserve">To conclude, high-tension electrical burns </w:t>
      </w:r>
      <w:r w:rsidR="002853A9" w:rsidRPr="00006961">
        <w:rPr>
          <w:rFonts w:ascii="Book Antiqua" w:hAnsi="Book Antiqua" w:cs="Times New Roman"/>
          <w:color w:val="000000" w:themeColor="text1"/>
          <w:sz w:val="24"/>
          <w:szCs w:val="24"/>
        </w:rPr>
        <w:t xml:space="preserve">represent a severe </w:t>
      </w:r>
      <w:r w:rsidR="00EB1DF0" w:rsidRPr="00006961">
        <w:rPr>
          <w:rFonts w:ascii="Book Antiqua" w:hAnsi="Book Antiqua" w:cs="Times New Roman"/>
          <w:color w:val="000000" w:themeColor="text1"/>
          <w:sz w:val="24"/>
          <w:szCs w:val="24"/>
        </w:rPr>
        <w:t xml:space="preserve">injury </w:t>
      </w:r>
      <w:r w:rsidRPr="00006961">
        <w:rPr>
          <w:rFonts w:ascii="Book Antiqua" w:hAnsi="Book Antiqua" w:cs="Times New Roman"/>
          <w:color w:val="000000" w:themeColor="text1"/>
          <w:sz w:val="24"/>
          <w:szCs w:val="24"/>
        </w:rPr>
        <w:t xml:space="preserve">with significant morbidity and the </w:t>
      </w:r>
      <w:r w:rsidR="002853A9" w:rsidRPr="00006961">
        <w:rPr>
          <w:rFonts w:ascii="Book Antiqua" w:hAnsi="Book Antiqua" w:cs="Times New Roman"/>
          <w:color w:val="000000" w:themeColor="text1"/>
          <w:sz w:val="24"/>
          <w:szCs w:val="24"/>
        </w:rPr>
        <w:t xml:space="preserve">time tested </w:t>
      </w:r>
      <w:r w:rsidRPr="00006961">
        <w:rPr>
          <w:rFonts w:ascii="Book Antiqua" w:hAnsi="Book Antiqua" w:cs="Times New Roman"/>
          <w:color w:val="000000" w:themeColor="text1"/>
          <w:sz w:val="24"/>
          <w:szCs w:val="24"/>
        </w:rPr>
        <w:t xml:space="preserve">concepts of early </w:t>
      </w:r>
      <w:r w:rsidR="00EB1DF0" w:rsidRPr="00006961">
        <w:rPr>
          <w:rFonts w:ascii="Book Antiqua" w:hAnsi="Book Antiqua" w:cs="Times New Roman"/>
          <w:color w:val="000000" w:themeColor="text1"/>
          <w:sz w:val="24"/>
          <w:szCs w:val="24"/>
        </w:rPr>
        <w:t xml:space="preserve">fasciotomy </w:t>
      </w:r>
      <w:r w:rsidR="002853A9" w:rsidRPr="00006961">
        <w:rPr>
          <w:rFonts w:ascii="Book Antiqua" w:hAnsi="Book Antiqua" w:cs="Times New Roman"/>
          <w:color w:val="000000" w:themeColor="text1"/>
          <w:sz w:val="24"/>
          <w:szCs w:val="24"/>
        </w:rPr>
        <w:t>followed by repeated</w:t>
      </w:r>
      <w:r w:rsidRPr="00006961">
        <w:rPr>
          <w:rFonts w:ascii="Book Antiqua" w:hAnsi="Book Antiqua" w:cs="Times New Roman"/>
          <w:color w:val="000000" w:themeColor="text1"/>
          <w:sz w:val="24"/>
          <w:szCs w:val="24"/>
        </w:rPr>
        <w:t xml:space="preserve"> </w:t>
      </w:r>
      <w:proofErr w:type="spellStart"/>
      <w:r w:rsidRPr="00006961">
        <w:rPr>
          <w:rFonts w:ascii="Book Antiqua" w:hAnsi="Book Antiqua" w:cs="Times New Roman"/>
          <w:color w:val="000000" w:themeColor="text1"/>
          <w:sz w:val="24"/>
          <w:szCs w:val="24"/>
        </w:rPr>
        <w:t>debridement</w:t>
      </w:r>
      <w:r w:rsidR="002853A9" w:rsidRPr="00006961">
        <w:rPr>
          <w:rFonts w:ascii="Book Antiqua" w:hAnsi="Book Antiqua" w:cs="Times New Roman"/>
          <w:color w:val="000000" w:themeColor="text1"/>
          <w:sz w:val="24"/>
          <w:szCs w:val="24"/>
        </w:rPr>
        <w:t>s</w:t>
      </w:r>
      <w:proofErr w:type="spellEnd"/>
      <w:r w:rsidRPr="00006961">
        <w:rPr>
          <w:rFonts w:ascii="Book Antiqua" w:hAnsi="Book Antiqua" w:cs="Times New Roman"/>
          <w:color w:val="000000" w:themeColor="text1"/>
          <w:sz w:val="24"/>
          <w:szCs w:val="24"/>
        </w:rPr>
        <w:t xml:space="preserve"> remain the procedure of choice. The ideal timing of free flap coverage </w:t>
      </w:r>
      <w:r w:rsidR="00EB1DF0" w:rsidRPr="00006961">
        <w:rPr>
          <w:rFonts w:ascii="Book Antiqua" w:hAnsi="Book Antiqua" w:cs="Times New Roman"/>
          <w:color w:val="000000" w:themeColor="text1"/>
          <w:sz w:val="24"/>
          <w:szCs w:val="24"/>
        </w:rPr>
        <w:t xml:space="preserve">for these wounds </w:t>
      </w:r>
      <w:r w:rsidRPr="00006961">
        <w:rPr>
          <w:rFonts w:ascii="Book Antiqua" w:hAnsi="Book Antiqua" w:cs="Times New Roman"/>
          <w:color w:val="000000" w:themeColor="text1"/>
          <w:sz w:val="24"/>
          <w:szCs w:val="24"/>
        </w:rPr>
        <w:t>needs further investigation.</w:t>
      </w:r>
    </w:p>
    <w:p w:rsidR="00F04D63" w:rsidRPr="00006961" w:rsidRDefault="00F04D63" w:rsidP="000C02E8">
      <w:pPr>
        <w:spacing w:after="0" w:line="360" w:lineRule="auto"/>
        <w:jc w:val="both"/>
        <w:rPr>
          <w:rFonts w:ascii="Book Antiqua" w:hAnsi="Book Antiqua" w:cs="Times New Roman"/>
          <w:color w:val="000000" w:themeColor="text1"/>
          <w:sz w:val="24"/>
          <w:szCs w:val="24"/>
          <w:lang w:eastAsia="zh-CN"/>
        </w:rPr>
      </w:pPr>
    </w:p>
    <w:p w:rsidR="004A6C3E" w:rsidRPr="00006961" w:rsidRDefault="00E83A53" w:rsidP="000C02E8">
      <w:pPr>
        <w:spacing w:after="0" w:line="360" w:lineRule="auto"/>
        <w:jc w:val="both"/>
        <w:rPr>
          <w:rFonts w:ascii="Book Antiqua" w:hAnsi="Book Antiqua" w:cs="Times New Roman"/>
          <w:b/>
          <w:color w:val="000000" w:themeColor="text1"/>
          <w:sz w:val="24"/>
          <w:szCs w:val="24"/>
          <w:lang w:eastAsia="zh-CN"/>
        </w:rPr>
      </w:pPr>
      <w:r w:rsidRPr="00006961">
        <w:rPr>
          <w:rFonts w:ascii="Book Antiqua" w:hAnsi="Book Antiqua" w:cs="Times New Roman"/>
          <w:b/>
          <w:color w:val="000000" w:themeColor="text1"/>
          <w:sz w:val="24"/>
          <w:szCs w:val="24"/>
          <w:lang w:eastAsia="zh-CN"/>
        </w:rPr>
        <w:t>COMMENTS</w:t>
      </w:r>
    </w:p>
    <w:p w:rsidR="00C56CD7" w:rsidRPr="00006961" w:rsidRDefault="00C56CD7" w:rsidP="000C02E8">
      <w:pPr>
        <w:adjustRightInd w:val="0"/>
        <w:snapToGrid w:val="0"/>
        <w:spacing w:after="0" w:line="360" w:lineRule="auto"/>
        <w:jc w:val="both"/>
        <w:rPr>
          <w:rFonts w:ascii="Book Antiqua" w:hAnsi="Book Antiqua"/>
          <w:b/>
          <w:bCs/>
          <w:i/>
          <w:sz w:val="24"/>
        </w:rPr>
      </w:pPr>
      <w:r w:rsidRPr="00006961">
        <w:rPr>
          <w:rFonts w:ascii="Book Antiqua" w:hAnsi="Book Antiqua"/>
          <w:b/>
          <w:bCs/>
          <w:i/>
          <w:sz w:val="24"/>
        </w:rPr>
        <w:t>Background</w:t>
      </w:r>
    </w:p>
    <w:p w:rsidR="00E83A53" w:rsidRPr="00006961" w:rsidRDefault="00E83A53" w:rsidP="000C02E8">
      <w:pPr>
        <w:spacing w:after="0" w:line="360" w:lineRule="auto"/>
        <w:jc w:val="both"/>
        <w:rPr>
          <w:rFonts w:ascii="Book Antiqua" w:hAnsi="Book Antiqua" w:cs="Arial"/>
          <w:color w:val="000000" w:themeColor="text1"/>
          <w:sz w:val="24"/>
          <w:szCs w:val="24"/>
          <w:lang w:eastAsia="zh-CN"/>
        </w:rPr>
      </w:pPr>
      <w:r w:rsidRPr="00006961">
        <w:rPr>
          <w:rFonts w:ascii="Book Antiqua" w:hAnsi="Book Antiqua" w:cs="Arial"/>
          <w:color w:val="000000" w:themeColor="text1"/>
          <w:sz w:val="24"/>
          <w:szCs w:val="24"/>
        </w:rPr>
        <w:t xml:space="preserve">High-voltage electrical burns are found to be associated with a significant morbidity leading to severe socioeconomic implications. Considering the conflicting evidence in the literature regarding progressive tissue necrosis in this devastating injury, </w:t>
      </w:r>
      <w:r w:rsidR="00304659" w:rsidRPr="00006961">
        <w:rPr>
          <w:rFonts w:ascii="Book Antiqua" w:hAnsi="Book Antiqua" w:cs="Arial" w:hint="eastAsia"/>
          <w:color w:val="000000" w:themeColor="text1"/>
          <w:sz w:val="24"/>
          <w:szCs w:val="24"/>
          <w:lang w:eastAsia="zh-CN"/>
        </w:rPr>
        <w:t>the authors</w:t>
      </w:r>
      <w:r w:rsidRPr="00006961">
        <w:rPr>
          <w:rFonts w:ascii="Book Antiqua" w:hAnsi="Book Antiqua" w:cs="Arial"/>
          <w:color w:val="000000" w:themeColor="text1"/>
          <w:sz w:val="24"/>
          <w:szCs w:val="24"/>
        </w:rPr>
        <w:t xml:space="preserve"> looked into the management options of early debridement of the wound, followed by vascularized cover to bring in fresh blood supply to remaining tissue, which can potentially prevent further progression of this pathology. </w:t>
      </w:r>
    </w:p>
    <w:p w:rsidR="00C56CD7" w:rsidRPr="00006961" w:rsidRDefault="00C56CD7" w:rsidP="000C02E8">
      <w:pPr>
        <w:spacing w:after="0" w:line="360" w:lineRule="auto"/>
        <w:jc w:val="both"/>
        <w:rPr>
          <w:rFonts w:ascii="Book Antiqua" w:hAnsi="Book Antiqua" w:cs="Arial"/>
          <w:color w:val="000000" w:themeColor="text1"/>
          <w:sz w:val="24"/>
          <w:szCs w:val="24"/>
          <w:lang w:eastAsia="zh-CN"/>
        </w:rPr>
      </w:pPr>
    </w:p>
    <w:p w:rsidR="00C56CD7" w:rsidRPr="00006961" w:rsidRDefault="00C56CD7" w:rsidP="000C02E8">
      <w:pPr>
        <w:adjustRightInd w:val="0"/>
        <w:snapToGrid w:val="0"/>
        <w:spacing w:after="0" w:line="360" w:lineRule="auto"/>
        <w:jc w:val="both"/>
        <w:rPr>
          <w:rFonts w:ascii="Book Antiqua" w:hAnsi="Book Antiqua"/>
          <w:b/>
          <w:bCs/>
          <w:i/>
          <w:sz w:val="24"/>
        </w:rPr>
      </w:pPr>
      <w:r w:rsidRPr="00006961">
        <w:rPr>
          <w:rFonts w:ascii="Book Antiqua" w:hAnsi="Book Antiqua"/>
          <w:b/>
          <w:bCs/>
          <w:i/>
          <w:sz w:val="24"/>
        </w:rPr>
        <w:t>Research frontiers</w:t>
      </w:r>
    </w:p>
    <w:p w:rsidR="00E27F2A" w:rsidRPr="00006961" w:rsidRDefault="00E83A53" w:rsidP="000C02E8">
      <w:pPr>
        <w:spacing w:after="0" w:line="360" w:lineRule="auto"/>
        <w:jc w:val="both"/>
        <w:rPr>
          <w:rFonts w:ascii="Book Antiqua" w:hAnsi="Book Antiqua"/>
          <w:color w:val="000000" w:themeColor="text1"/>
          <w:sz w:val="24"/>
          <w:szCs w:val="24"/>
          <w:lang w:eastAsia="zh-CN"/>
        </w:rPr>
      </w:pPr>
      <w:r w:rsidRPr="00006961">
        <w:rPr>
          <w:rFonts w:ascii="Book Antiqua" w:hAnsi="Book Antiqua"/>
          <w:color w:val="000000" w:themeColor="text1"/>
          <w:sz w:val="24"/>
          <w:szCs w:val="24"/>
        </w:rPr>
        <w:t>The timing of flap coverage in electrical burns is debatable because of presence of progressive tissue necrosis following electrical insult. Flaps done at first debridement can fail because of</w:t>
      </w:r>
      <w:r w:rsidR="00AA58BC" w:rsidRPr="00006961">
        <w:rPr>
          <w:rFonts w:ascii="Book Antiqua" w:hAnsi="Book Antiqua"/>
          <w:color w:val="000000" w:themeColor="text1"/>
          <w:sz w:val="24"/>
          <w:szCs w:val="24"/>
        </w:rPr>
        <w:t xml:space="preserve"> progression of tissue necrosis</w:t>
      </w:r>
      <w:r w:rsidRPr="00006961">
        <w:rPr>
          <w:rFonts w:ascii="Book Antiqua" w:hAnsi="Book Antiqua"/>
          <w:color w:val="000000" w:themeColor="text1"/>
          <w:sz w:val="24"/>
          <w:szCs w:val="24"/>
        </w:rPr>
        <w:t xml:space="preserve">. </w:t>
      </w:r>
    </w:p>
    <w:p w:rsidR="00C56CD7" w:rsidRPr="00006961" w:rsidRDefault="00C56CD7" w:rsidP="000C02E8">
      <w:pPr>
        <w:spacing w:after="0" w:line="360" w:lineRule="auto"/>
        <w:jc w:val="both"/>
        <w:rPr>
          <w:rFonts w:ascii="Book Antiqua" w:hAnsi="Book Antiqua"/>
          <w:color w:val="000000" w:themeColor="text1"/>
          <w:sz w:val="24"/>
          <w:szCs w:val="24"/>
          <w:lang w:eastAsia="zh-CN"/>
        </w:rPr>
      </w:pPr>
    </w:p>
    <w:p w:rsidR="00C56CD7" w:rsidRPr="00006961" w:rsidRDefault="00C56CD7" w:rsidP="000C02E8">
      <w:pPr>
        <w:adjustRightInd w:val="0"/>
        <w:snapToGrid w:val="0"/>
        <w:spacing w:after="0" w:line="360" w:lineRule="auto"/>
        <w:jc w:val="both"/>
        <w:rPr>
          <w:rFonts w:ascii="Book Antiqua" w:hAnsi="Book Antiqua"/>
          <w:i/>
          <w:sz w:val="24"/>
        </w:rPr>
      </w:pPr>
      <w:r w:rsidRPr="00006961">
        <w:rPr>
          <w:rFonts w:ascii="Book Antiqua" w:hAnsi="Book Antiqua"/>
          <w:b/>
          <w:bCs/>
          <w:i/>
          <w:sz w:val="24"/>
        </w:rPr>
        <w:t>Innovations and breakthroughs</w:t>
      </w:r>
    </w:p>
    <w:p w:rsidR="00E27F2A" w:rsidRPr="00006961" w:rsidRDefault="00D07587" w:rsidP="000C02E8">
      <w:pPr>
        <w:spacing w:after="0" w:line="360" w:lineRule="auto"/>
        <w:jc w:val="both"/>
        <w:rPr>
          <w:rFonts w:ascii="Book Antiqua" w:hAnsi="Book Antiqua"/>
          <w:color w:val="000000" w:themeColor="text1"/>
          <w:sz w:val="24"/>
          <w:szCs w:val="24"/>
        </w:rPr>
      </w:pPr>
      <w:r w:rsidRPr="00006961">
        <w:rPr>
          <w:rFonts w:ascii="Book Antiqua" w:hAnsi="Book Antiqua" w:cs="Times New Roman" w:hint="eastAsia"/>
          <w:color w:val="000000" w:themeColor="text1"/>
          <w:sz w:val="24"/>
          <w:szCs w:val="24"/>
          <w:lang w:eastAsia="zh-CN"/>
        </w:rPr>
        <w:t>The authors</w:t>
      </w:r>
      <w:r w:rsidR="009334D5" w:rsidRPr="00006961">
        <w:rPr>
          <w:rFonts w:ascii="Book Antiqua" w:hAnsi="Book Antiqua" w:cs="Times New Roman"/>
          <w:color w:val="000000" w:themeColor="text1"/>
          <w:sz w:val="24"/>
          <w:szCs w:val="24"/>
        </w:rPr>
        <w:t xml:space="preserve"> found that t</w:t>
      </w:r>
      <w:r w:rsidR="00E83A53" w:rsidRPr="00006961">
        <w:rPr>
          <w:rFonts w:ascii="Book Antiqua" w:hAnsi="Book Antiqua" w:cs="Times New Roman"/>
          <w:color w:val="000000" w:themeColor="text1"/>
          <w:sz w:val="24"/>
          <w:szCs w:val="24"/>
        </w:rPr>
        <w:t>he phenomenon of ongoing necrosis was not halted and all our early flaps failed to ingress the blood flow to the so-called ischemic zone post trauma.</w:t>
      </w:r>
      <w:r w:rsidR="009334D5" w:rsidRPr="00006961">
        <w:rPr>
          <w:rFonts w:ascii="Book Antiqua" w:hAnsi="Book Antiqua" w:cs="Times New Roman"/>
          <w:color w:val="000000" w:themeColor="text1"/>
          <w:sz w:val="24"/>
          <w:szCs w:val="24"/>
        </w:rPr>
        <w:t xml:space="preserve"> Serial </w:t>
      </w:r>
      <w:proofErr w:type="spellStart"/>
      <w:r w:rsidR="009334D5" w:rsidRPr="00006961">
        <w:rPr>
          <w:rFonts w:ascii="Book Antiqua" w:hAnsi="Book Antiqua" w:cs="Times New Roman"/>
          <w:color w:val="000000" w:themeColor="text1"/>
          <w:sz w:val="24"/>
          <w:szCs w:val="24"/>
        </w:rPr>
        <w:t>debridements</w:t>
      </w:r>
      <w:proofErr w:type="spellEnd"/>
      <w:r w:rsidR="009A12D7" w:rsidRPr="00006961">
        <w:rPr>
          <w:rFonts w:ascii="Book Antiqua" w:hAnsi="Book Antiqua" w:cs="Times New Roman"/>
          <w:color w:val="000000" w:themeColor="text1"/>
          <w:sz w:val="24"/>
          <w:szCs w:val="24"/>
        </w:rPr>
        <w:t xml:space="preserve"> were required to achieve viable tissue bed. In addition distant </w:t>
      </w:r>
      <w:proofErr w:type="spellStart"/>
      <w:r w:rsidR="009A12D7" w:rsidRPr="00006961">
        <w:rPr>
          <w:rFonts w:ascii="Book Antiqua" w:hAnsi="Book Antiqua" w:cs="Times New Roman"/>
          <w:color w:val="000000" w:themeColor="text1"/>
          <w:sz w:val="24"/>
          <w:szCs w:val="24"/>
        </w:rPr>
        <w:t>pedicled</w:t>
      </w:r>
      <w:proofErr w:type="spellEnd"/>
      <w:r w:rsidR="009A12D7" w:rsidRPr="00006961">
        <w:rPr>
          <w:rFonts w:ascii="Book Antiqua" w:hAnsi="Book Antiqua" w:cs="Times New Roman"/>
          <w:color w:val="000000" w:themeColor="text1"/>
          <w:sz w:val="24"/>
          <w:szCs w:val="24"/>
        </w:rPr>
        <w:t xml:space="preserve"> flaps also allowed for safe and early coverage of hand and forearm defect and this method of reconstruction represented alternative to free tissue transfer in</w:t>
      </w:r>
      <w:r w:rsidR="00EB1DF0" w:rsidRPr="00006961">
        <w:rPr>
          <w:rFonts w:ascii="Book Antiqua" w:hAnsi="Book Antiqua" w:cs="Times New Roman"/>
          <w:color w:val="000000" w:themeColor="text1"/>
          <w:sz w:val="24"/>
          <w:szCs w:val="24"/>
        </w:rPr>
        <w:t xml:space="preserve"> the presence of recipient vessel injury</w:t>
      </w:r>
    </w:p>
    <w:p w:rsidR="00E27F2A" w:rsidRPr="00006961" w:rsidRDefault="00E27F2A" w:rsidP="000C02E8">
      <w:pPr>
        <w:spacing w:after="0" w:line="360" w:lineRule="auto"/>
        <w:jc w:val="both"/>
        <w:rPr>
          <w:rFonts w:ascii="Book Antiqua" w:hAnsi="Book Antiqua"/>
          <w:color w:val="000000" w:themeColor="text1"/>
          <w:sz w:val="24"/>
          <w:szCs w:val="24"/>
        </w:rPr>
      </w:pPr>
    </w:p>
    <w:p w:rsidR="00C56CD7" w:rsidRPr="00006961" w:rsidRDefault="00C56CD7" w:rsidP="000C02E8">
      <w:pPr>
        <w:adjustRightInd w:val="0"/>
        <w:snapToGrid w:val="0"/>
        <w:spacing w:after="0" w:line="360" w:lineRule="auto"/>
        <w:jc w:val="both"/>
        <w:rPr>
          <w:rFonts w:ascii="Book Antiqua" w:hAnsi="Book Antiqua"/>
          <w:b/>
          <w:bCs/>
          <w:i/>
          <w:sz w:val="24"/>
        </w:rPr>
      </w:pPr>
      <w:r w:rsidRPr="00006961">
        <w:rPr>
          <w:rFonts w:ascii="Book Antiqua" w:hAnsi="Book Antiqua"/>
          <w:b/>
          <w:bCs/>
          <w:i/>
          <w:sz w:val="24"/>
        </w:rPr>
        <w:t xml:space="preserve">Applications </w:t>
      </w:r>
    </w:p>
    <w:p w:rsidR="00E27F2A" w:rsidRPr="00006961" w:rsidRDefault="00E83A53" w:rsidP="000C02E8">
      <w:pPr>
        <w:spacing w:after="0" w:line="360" w:lineRule="auto"/>
        <w:jc w:val="both"/>
        <w:rPr>
          <w:rFonts w:ascii="Book Antiqua" w:hAnsi="Book Antiqua"/>
          <w:color w:val="000000" w:themeColor="text1"/>
          <w:sz w:val="24"/>
          <w:szCs w:val="24"/>
          <w:lang w:eastAsia="zh-CN"/>
        </w:rPr>
      </w:pPr>
      <w:r w:rsidRPr="00006961">
        <w:rPr>
          <w:rFonts w:ascii="Book Antiqua" w:hAnsi="Book Antiqua"/>
          <w:color w:val="000000" w:themeColor="text1"/>
          <w:sz w:val="24"/>
          <w:szCs w:val="24"/>
        </w:rPr>
        <w:t xml:space="preserve">The study results suggest that electrical burns do lead to progressive tissue necrosis and any flap coverage should be contemplated after this process has stabilized. </w:t>
      </w:r>
    </w:p>
    <w:p w:rsidR="00C56CD7" w:rsidRPr="00006961" w:rsidRDefault="00C56CD7" w:rsidP="000C02E8">
      <w:pPr>
        <w:spacing w:after="0" w:line="360" w:lineRule="auto"/>
        <w:jc w:val="both"/>
        <w:rPr>
          <w:rFonts w:ascii="Book Antiqua" w:hAnsi="Book Antiqua"/>
          <w:color w:val="000000" w:themeColor="text1"/>
          <w:sz w:val="24"/>
          <w:szCs w:val="24"/>
          <w:lang w:eastAsia="zh-CN"/>
        </w:rPr>
      </w:pPr>
    </w:p>
    <w:p w:rsidR="00E27F2A" w:rsidRPr="00006961" w:rsidRDefault="00E83A53" w:rsidP="000C02E8">
      <w:pPr>
        <w:spacing w:after="0" w:line="360" w:lineRule="auto"/>
        <w:jc w:val="both"/>
        <w:rPr>
          <w:rFonts w:ascii="Book Antiqua" w:hAnsi="Book Antiqua" w:cs="Arial"/>
          <w:b/>
          <w:bCs/>
          <w:i/>
          <w:color w:val="000000" w:themeColor="text1"/>
          <w:sz w:val="24"/>
          <w:szCs w:val="24"/>
        </w:rPr>
      </w:pPr>
      <w:r w:rsidRPr="00006961">
        <w:rPr>
          <w:rFonts w:ascii="Book Antiqua" w:hAnsi="Book Antiqua" w:cs="Arial"/>
          <w:b/>
          <w:bCs/>
          <w:i/>
          <w:color w:val="000000" w:themeColor="text1"/>
          <w:sz w:val="24"/>
          <w:szCs w:val="24"/>
        </w:rPr>
        <w:t>Terminology</w:t>
      </w:r>
    </w:p>
    <w:p w:rsidR="00E27F2A" w:rsidRPr="00006961" w:rsidRDefault="00E83A53" w:rsidP="000C02E8">
      <w:pPr>
        <w:spacing w:after="0" w:line="360" w:lineRule="auto"/>
        <w:jc w:val="both"/>
        <w:rPr>
          <w:rFonts w:ascii="Book Antiqua" w:hAnsi="Book Antiqua" w:cs="Arial"/>
          <w:color w:val="000000" w:themeColor="text1"/>
          <w:sz w:val="24"/>
          <w:szCs w:val="24"/>
          <w:lang w:eastAsia="zh-CN"/>
        </w:rPr>
      </w:pPr>
      <w:r w:rsidRPr="00006961">
        <w:rPr>
          <w:rFonts w:ascii="Book Antiqua" w:hAnsi="Book Antiqua" w:cs="Arial"/>
          <w:color w:val="000000" w:themeColor="text1"/>
          <w:sz w:val="24"/>
          <w:szCs w:val="24"/>
        </w:rPr>
        <w:t>Progressive tissue necrosis is seen in electrical burns because of progressive microvascular</w:t>
      </w:r>
      <w:r w:rsidR="00974655" w:rsidRPr="00006961">
        <w:rPr>
          <w:rFonts w:ascii="Book Antiqua" w:hAnsi="Book Antiqua" w:cs="Arial"/>
          <w:color w:val="000000" w:themeColor="text1"/>
          <w:sz w:val="24"/>
          <w:szCs w:val="24"/>
        </w:rPr>
        <w:t xml:space="preserve"> </w:t>
      </w:r>
      <w:r w:rsidR="00AA58BC" w:rsidRPr="00006961">
        <w:rPr>
          <w:rFonts w:ascii="Book Antiqua" w:hAnsi="Book Antiqua" w:cs="Arial"/>
          <w:color w:val="000000" w:themeColor="text1"/>
          <w:sz w:val="24"/>
          <w:szCs w:val="24"/>
        </w:rPr>
        <w:t>thrombosis</w:t>
      </w:r>
      <w:r w:rsidRPr="00006961">
        <w:rPr>
          <w:rFonts w:ascii="Book Antiqua" w:hAnsi="Book Antiqua" w:cs="Arial"/>
          <w:color w:val="000000" w:themeColor="text1"/>
          <w:sz w:val="24"/>
          <w:szCs w:val="24"/>
        </w:rPr>
        <w:t xml:space="preserve">. This requires multiple stages of </w:t>
      </w:r>
      <w:proofErr w:type="spellStart"/>
      <w:r w:rsidRPr="00006961">
        <w:rPr>
          <w:rFonts w:ascii="Book Antiqua" w:hAnsi="Book Antiqua" w:cs="Arial"/>
          <w:color w:val="000000" w:themeColor="text1"/>
          <w:sz w:val="24"/>
          <w:szCs w:val="24"/>
        </w:rPr>
        <w:t>debridements</w:t>
      </w:r>
      <w:proofErr w:type="spellEnd"/>
      <w:r w:rsidR="00C56CD7" w:rsidRPr="00006961">
        <w:rPr>
          <w:rFonts w:ascii="Book Antiqua" w:hAnsi="Book Antiqua" w:cs="Arial" w:hint="eastAsia"/>
          <w:color w:val="000000" w:themeColor="text1"/>
          <w:sz w:val="24"/>
          <w:szCs w:val="24"/>
          <w:lang w:eastAsia="zh-CN"/>
        </w:rPr>
        <w:t>.</w:t>
      </w:r>
    </w:p>
    <w:p w:rsidR="00C56CD7" w:rsidRPr="00006961" w:rsidRDefault="00C56CD7" w:rsidP="000C02E8">
      <w:pPr>
        <w:spacing w:after="0" w:line="360" w:lineRule="auto"/>
        <w:jc w:val="both"/>
        <w:rPr>
          <w:rFonts w:ascii="Book Antiqua" w:hAnsi="Book Antiqua" w:cs="Arial"/>
          <w:color w:val="000000" w:themeColor="text1"/>
          <w:sz w:val="24"/>
          <w:szCs w:val="24"/>
          <w:lang w:eastAsia="zh-CN"/>
        </w:rPr>
      </w:pPr>
    </w:p>
    <w:p w:rsidR="00E27F2A" w:rsidRPr="00006961" w:rsidRDefault="00C56CD7" w:rsidP="000C02E8">
      <w:pPr>
        <w:spacing w:after="0" w:line="360" w:lineRule="auto"/>
        <w:jc w:val="both"/>
        <w:rPr>
          <w:rFonts w:ascii="Book Antiqua" w:hAnsi="Book Antiqua"/>
          <w:b/>
          <w:bCs/>
          <w:i/>
          <w:color w:val="000000" w:themeColor="text1"/>
          <w:sz w:val="24"/>
          <w:szCs w:val="24"/>
        </w:rPr>
      </w:pPr>
      <w:r w:rsidRPr="00006961">
        <w:rPr>
          <w:rFonts w:ascii="Book Antiqua" w:hAnsi="Book Antiqua"/>
          <w:b/>
          <w:bCs/>
          <w:i/>
          <w:color w:val="000000" w:themeColor="text1"/>
          <w:sz w:val="24"/>
          <w:szCs w:val="24"/>
        </w:rPr>
        <w:t>Peer</w:t>
      </w:r>
      <w:r w:rsidRPr="00006961">
        <w:rPr>
          <w:rFonts w:ascii="Book Antiqua" w:hAnsi="Book Antiqua" w:hint="eastAsia"/>
          <w:b/>
          <w:bCs/>
          <w:i/>
          <w:color w:val="000000" w:themeColor="text1"/>
          <w:sz w:val="24"/>
          <w:szCs w:val="24"/>
          <w:lang w:eastAsia="zh-CN"/>
        </w:rPr>
        <w:t>-</w:t>
      </w:r>
      <w:r w:rsidR="00E83A53" w:rsidRPr="00006961">
        <w:rPr>
          <w:rFonts w:ascii="Book Antiqua" w:hAnsi="Book Antiqua"/>
          <w:b/>
          <w:bCs/>
          <w:i/>
          <w:color w:val="000000" w:themeColor="text1"/>
          <w:sz w:val="24"/>
          <w:szCs w:val="24"/>
        </w:rPr>
        <w:t>review</w:t>
      </w:r>
    </w:p>
    <w:p w:rsidR="00E27F2A" w:rsidRPr="00006961" w:rsidRDefault="00D825EC" w:rsidP="000C02E8">
      <w:pPr>
        <w:spacing w:after="0" w:line="360" w:lineRule="auto"/>
        <w:jc w:val="both"/>
        <w:rPr>
          <w:rFonts w:ascii="Book Antiqua" w:hAnsi="Book Antiqua" w:cs="Arial"/>
          <w:color w:val="000000" w:themeColor="text1"/>
          <w:sz w:val="24"/>
          <w:szCs w:val="24"/>
        </w:rPr>
      </w:pPr>
      <w:r w:rsidRPr="00006961">
        <w:rPr>
          <w:rFonts w:ascii="Book Antiqua" w:hAnsi="Book Antiqua" w:cs="Arial"/>
          <w:color w:val="000000" w:themeColor="text1"/>
          <w:sz w:val="24"/>
          <w:szCs w:val="24"/>
        </w:rPr>
        <w:t>The study on electrical burns is relatively well-presented.</w:t>
      </w:r>
      <w:r w:rsidRPr="00006961">
        <w:rPr>
          <w:rFonts w:ascii="Book Antiqua" w:hAnsi="Book Antiqua" w:cs="Arial" w:hint="eastAsia"/>
          <w:color w:val="000000" w:themeColor="text1"/>
          <w:sz w:val="24"/>
          <w:szCs w:val="24"/>
        </w:rPr>
        <w:t xml:space="preserve"> It is a</w:t>
      </w:r>
      <w:r w:rsidRPr="00006961">
        <w:rPr>
          <w:rFonts w:ascii="Book Antiqua" w:hAnsi="Book Antiqua" w:cs="Arial"/>
          <w:color w:val="000000" w:themeColor="text1"/>
          <w:sz w:val="24"/>
          <w:szCs w:val="24"/>
        </w:rPr>
        <w:t>n interesting article in this field</w:t>
      </w:r>
      <w:r w:rsidRPr="00006961">
        <w:rPr>
          <w:rFonts w:ascii="Book Antiqua" w:hAnsi="Book Antiqua" w:cs="Arial" w:hint="eastAsia"/>
          <w:color w:val="000000" w:themeColor="text1"/>
          <w:sz w:val="24"/>
          <w:szCs w:val="24"/>
        </w:rPr>
        <w:t>.</w:t>
      </w:r>
    </w:p>
    <w:p w:rsidR="000D647A" w:rsidRPr="00006961" w:rsidRDefault="000D647A" w:rsidP="000C02E8">
      <w:pPr>
        <w:spacing w:after="0" w:line="360" w:lineRule="auto"/>
        <w:jc w:val="both"/>
        <w:rPr>
          <w:rFonts w:ascii="Book Antiqua" w:hAnsi="Book Antiqua" w:cs="Times New Roman"/>
          <w:color w:val="000000" w:themeColor="text1"/>
          <w:sz w:val="24"/>
          <w:szCs w:val="24"/>
          <w:lang w:eastAsia="zh-CN"/>
        </w:rPr>
      </w:pPr>
    </w:p>
    <w:p w:rsidR="00E27F2A" w:rsidRPr="00006961" w:rsidRDefault="00E27F2A" w:rsidP="000C02E8">
      <w:pPr>
        <w:spacing w:after="0" w:line="360" w:lineRule="auto"/>
        <w:jc w:val="both"/>
        <w:rPr>
          <w:rFonts w:ascii="Book Antiqua" w:hAnsi="Book Antiqua" w:cs="Times New Roman"/>
          <w:color w:val="000000" w:themeColor="text1"/>
          <w:sz w:val="24"/>
          <w:szCs w:val="24"/>
          <w:lang w:eastAsia="zh-CN"/>
        </w:rPr>
      </w:pPr>
    </w:p>
    <w:p w:rsidR="00E27F2A" w:rsidRPr="00006961" w:rsidRDefault="00E27F2A" w:rsidP="000C02E8">
      <w:pPr>
        <w:spacing w:after="0" w:line="360" w:lineRule="auto"/>
        <w:jc w:val="both"/>
        <w:rPr>
          <w:rFonts w:ascii="Book Antiqua" w:hAnsi="Book Antiqua" w:cs="Times New Roman"/>
          <w:color w:val="000000" w:themeColor="text1"/>
          <w:sz w:val="24"/>
          <w:szCs w:val="24"/>
          <w:lang w:eastAsia="zh-CN"/>
        </w:rPr>
      </w:pPr>
    </w:p>
    <w:p w:rsidR="00E27F2A" w:rsidRPr="00006961" w:rsidRDefault="00E27F2A" w:rsidP="000C02E8">
      <w:pPr>
        <w:spacing w:after="0" w:line="360" w:lineRule="auto"/>
        <w:jc w:val="both"/>
        <w:rPr>
          <w:rFonts w:ascii="Book Antiqua" w:hAnsi="Book Antiqua" w:cs="Times New Roman"/>
          <w:color w:val="000000" w:themeColor="text1"/>
          <w:sz w:val="24"/>
          <w:szCs w:val="24"/>
          <w:lang w:eastAsia="zh-CN"/>
        </w:rPr>
      </w:pPr>
    </w:p>
    <w:p w:rsidR="00F04D63" w:rsidRPr="00006961" w:rsidRDefault="00C56CD7" w:rsidP="000C02E8">
      <w:pPr>
        <w:spacing w:after="0" w:line="360" w:lineRule="auto"/>
        <w:jc w:val="both"/>
        <w:rPr>
          <w:rFonts w:ascii="Book Antiqua" w:hAnsi="Book Antiqua" w:cs="Times New Roman"/>
          <w:b/>
          <w:color w:val="000000" w:themeColor="text1"/>
          <w:sz w:val="24"/>
          <w:szCs w:val="24"/>
          <w:lang w:eastAsia="zh-CN"/>
        </w:rPr>
      </w:pPr>
      <w:r w:rsidRPr="00006961">
        <w:rPr>
          <w:rFonts w:ascii="Book Antiqua" w:hAnsi="Book Antiqua" w:cs="Times New Roman"/>
          <w:b/>
          <w:color w:val="000000" w:themeColor="text1"/>
          <w:sz w:val="24"/>
          <w:szCs w:val="24"/>
        </w:rPr>
        <w:lastRenderedPageBreak/>
        <w:t>REFERENCES</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1 </w:t>
      </w:r>
      <w:r w:rsidRPr="00006961">
        <w:rPr>
          <w:rFonts w:ascii="Book Antiqua" w:eastAsia="宋体" w:hAnsi="Book Antiqua" w:cs="宋体"/>
          <w:b/>
          <w:bCs/>
          <w:color w:val="000000"/>
          <w:sz w:val="24"/>
          <w:szCs w:val="24"/>
        </w:rPr>
        <w:t>Noble J</w:t>
      </w:r>
      <w:r w:rsidRPr="00006961">
        <w:rPr>
          <w:rFonts w:ascii="Book Antiqua" w:eastAsia="宋体" w:hAnsi="Book Antiqua" w:cs="宋体"/>
          <w:color w:val="000000"/>
          <w:sz w:val="24"/>
          <w:szCs w:val="24"/>
        </w:rPr>
        <w:t xml:space="preserve">, Gomez M, Fish JS. </w:t>
      </w:r>
      <w:proofErr w:type="gramStart"/>
      <w:r w:rsidRPr="00006961">
        <w:rPr>
          <w:rFonts w:ascii="Book Antiqua" w:eastAsia="宋体" w:hAnsi="Book Antiqua" w:cs="宋体"/>
          <w:color w:val="000000"/>
          <w:sz w:val="24"/>
          <w:szCs w:val="24"/>
        </w:rPr>
        <w:t>Quality of life and return to work following electrical burns.</w:t>
      </w:r>
      <w:proofErr w:type="gramEnd"/>
      <w:r w:rsidRPr="00006961">
        <w:rPr>
          <w:rFonts w:ascii="Book Antiqua" w:eastAsia="宋体" w:hAnsi="Book Antiqua" w:cs="宋体"/>
          <w:color w:val="000000"/>
          <w:sz w:val="24"/>
          <w:szCs w:val="24"/>
        </w:rPr>
        <w:t>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2006; </w:t>
      </w:r>
      <w:r w:rsidRPr="00006961">
        <w:rPr>
          <w:rFonts w:ascii="Book Antiqua" w:eastAsia="宋体" w:hAnsi="Book Antiqua" w:cs="宋体"/>
          <w:b/>
          <w:bCs/>
          <w:color w:val="000000"/>
          <w:sz w:val="24"/>
          <w:szCs w:val="24"/>
        </w:rPr>
        <w:t>32</w:t>
      </w:r>
      <w:r w:rsidRPr="00006961">
        <w:rPr>
          <w:rFonts w:ascii="Book Antiqua" w:eastAsia="宋体" w:hAnsi="Book Antiqua" w:cs="宋体"/>
          <w:color w:val="000000"/>
          <w:sz w:val="24"/>
          <w:szCs w:val="24"/>
        </w:rPr>
        <w:t>: 159-164 [PMID: 16448771]</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2 </w:t>
      </w:r>
      <w:proofErr w:type="spellStart"/>
      <w:r w:rsidRPr="00006961">
        <w:rPr>
          <w:rFonts w:ascii="Book Antiqua" w:eastAsia="宋体" w:hAnsi="Book Antiqua" w:cs="宋体"/>
          <w:b/>
          <w:bCs/>
          <w:color w:val="000000"/>
          <w:sz w:val="24"/>
          <w:szCs w:val="24"/>
        </w:rPr>
        <w:t>García</w:t>
      </w:r>
      <w:proofErr w:type="spellEnd"/>
      <w:r w:rsidRPr="00006961">
        <w:rPr>
          <w:rFonts w:ascii="Book Antiqua" w:eastAsia="宋体" w:hAnsi="Book Antiqua" w:cs="宋体"/>
          <w:b/>
          <w:bCs/>
          <w:color w:val="000000"/>
          <w:sz w:val="24"/>
          <w:szCs w:val="24"/>
        </w:rPr>
        <w:t>-Sánchez V</w:t>
      </w:r>
      <w:r w:rsidRPr="00006961">
        <w:rPr>
          <w:rFonts w:ascii="Book Antiqua" w:eastAsia="宋体" w:hAnsi="Book Antiqua" w:cs="宋体"/>
          <w:color w:val="000000"/>
          <w:sz w:val="24"/>
          <w:szCs w:val="24"/>
        </w:rPr>
        <w:t>, Gomez Morell P. Electric burns: high- and low-tension injuries.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1999; </w:t>
      </w:r>
      <w:r w:rsidRPr="00006961">
        <w:rPr>
          <w:rFonts w:ascii="Book Antiqua" w:eastAsia="宋体" w:hAnsi="Book Antiqua" w:cs="宋体"/>
          <w:b/>
          <w:bCs/>
          <w:color w:val="000000"/>
          <w:sz w:val="24"/>
          <w:szCs w:val="24"/>
        </w:rPr>
        <w:t>25</w:t>
      </w:r>
      <w:r w:rsidRPr="00006961">
        <w:rPr>
          <w:rFonts w:ascii="Book Antiqua" w:eastAsia="宋体" w:hAnsi="Book Antiqua" w:cs="宋体"/>
          <w:color w:val="000000"/>
          <w:sz w:val="24"/>
          <w:szCs w:val="24"/>
        </w:rPr>
        <w:t>: 357-360 [PMID: 10431986 DOI: 10.1016/S0305-4179(98)00189-2]</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3 </w:t>
      </w:r>
      <w:proofErr w:type="spellStart"/>
      <w:r w:rsidRPr="00006961">
        <w:rPr>
          <w:rFonts w:ascii="Book Antiqua" w:eastAsia="宋体" w:hAnsi="Book Antiqua" w:cs="宋体"/>
          <w:b/>
          <w:bCs/>
          <w:color w:val="000000"/>
          <w:sz w:val="24"/>
          <w:szCs w:val="24"/>
        </w:rPr>
        <w:t>d'Amato</w:t>
      </w:r>
      <w:proofErr w:type="spellEnd"/>
      <w:r w:rsidRPr="00006961">
        <w:rPr>
          <w:rFonts w:ascii="Book Antiqua" w:eastAsia="宋体" w:hAnsi="Book Antiqua" w:cs="宋体"/>
          <w:b/>
          <w:bCs/>
          <w:color w:val="000000"/>
          <w:sz w:val="24"/>
          <w:szCs w:val="24"/>
        </w:rPr>
        <w:t xml:space="preserve"> TA</w:t>
      </w:r>
      <w:r w:rsidRPr="00006961">
        <w:rPr>
          <w:rFonts w:ascii="Book Antiqua" w:eastAsia="宋体" w:hAnsi="Book Antiqua" w:cs="宋体"/>
          <w:color w:val="000000"/>
          <w:sz w:val="24"/>
          <w:szCs w:val="24"/>
        </w:rPr>
        <w:t>, Kaplan IB, Britt LD. High-voltage electrical injury: a role for mandatory exploration of deep muscle compartments. </w:t>
      </w:r>
      <w:r w:rsidRPr="00006961">
        <w:rPr>
          <w:rFonts w:ascii="Book Antiqua" w:eastAsia="宋体" w:hAnsi="Book Antiqua" w:cs="宋体"/>
          <w:i/>
          <w:iCs/>
          <w:color w:val="000000"/>
          <w:sz w:val="24"/>
          <w:szCs w:val="24"/>
        </w:rPr>
        <w:t xml:space="preserve">J </w:t>
      </w:r>
      <w:proofErr w:type="spellStart"/>
      <w:r w:rsidRPr="00006961">
        <w:rPr>
          <w:rFonts w:ascii="Book Antiqua" w:eastAsia="宋体" w:hAnsi="Book Antiqua" w:cs="宋体"/>
          <w:i/>
          <w:iCs/>
          <w:color w:val="000000"/>
          <w:sz w:val="24"/>
          <w:szCs w:val="24"/>
        </w:rPr>
        <w:t>Natl</w:t>
      </w:r>
      <w:proofErr w:type="spellEnd"/>
      <w:r w:rsidRPr="00006961">
        <w:rPr>
          <w:rFonts w:ascii="Book Antiqua" w:eastAsia="宋体" w:hAnsi="Book Antiqua" w:cs="宋体"/>
          <w:i/>
          <w:iCs/>
          <w:color w:val="000000"/>
          <w:sz w:val="24"/>
          <w:szCs w:val="24"/>
        </w:rPr>
        <w:t xml:space="preserve"> Med </w:t>
      </w:r>
      <w:proofErr w:type="spellStart"/>
      <w:r w:rsidRPr="00006961">
        <w:rPr>
          <w:rFonts w:ascii="Book Antiqua" w:eastAsia="宋体" w:hAnsi="Book Antiqua" w:cs="宋体"/>
          <w:i/>
          <w:iCs/>
          <w:color w:val="000000"/>
          <w:sz w:val="24"/>
          <w:szCs w:val="24"/>
        </w:rPr>
        <w:t>Assoc</w:t>
      </w:r>
      <w:proofErr w:type="spellEnd"/>
      <w:r w:rsidRPr="00006961">
        <w:rPr>
          <w:rFonts w:ascii="Book Antiqua" w:eastAsia="宋体" w:hAnsi="Book Antiqua" w:cs="宋体"/>
          <w:color w:val="000000"/>
          <w:sz w:val="24"/>
          <w:szCs w:val="24"/>
        </w:rPr>
        <w:t> 1994; </w:t>
      </w:r>
      <w:r w:rsidRPr="00006961">
        <w:rPr>
          <w:rFonts w:ascii="Book Antiqua" w:eastAsia="宋体" w:hAnsi="Book Antiqua" w:cs="宋体"/>
          <w:b/>
          <w:bCs/>
          <w:color w:val="000000"/>
          <w:sz w:val="24"/>
          <w:szCs w:val="24"/>
        </w:rPr>
        <w:t>86</w:t>
      </w:r>
      <w:r w:rsidRPr="00006961">
        <w:rPr>
          <w:rFonts w:ascii="Book Antiqua" w:eastAsia="宋体" w:hAnsi="Book Antiqua" w:cs="宋体"/>
          <w:color w:val="000000"/>
          <w:sz w:val="24"/>
          <w:szCs w:val="24"/>
        </w:rPr>
        <w:t>: 535-537 [PMID: 8064905]</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4 </w:t>
      </w:r>
      <w:r w:rsidRPr="00006961">
        <w:rPr>
          <w:rFonts w:ascii="Book Antiqua" w:eastAsia="宋体" w:hAnsi="Book Antiqua" w:cs="宋体"/>
          <w:b/>
          <w:bCs/>
          <w:color w:val="000000"/>
          <w:sz w:val="24"/>
          <w:szCs w:val="24"/>
        </w:rPr>
        <w:t>Herrera FA</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Hassanein</w:t>
      </w:r>
      <w:proofErr w:type="spellEnd"/>
      <w:r w:rsidRPr="00006961">
        <w:rPr>
          <w:rFonts w:ascii="Book Antiqua" w:eastAsia="宋体" w:hAnsi="Book Antiqua" w:cs="宋体"/>
          <w:color w:val="000000"/>
          <w:sz w:val="24"/>
          <w:szCs w:val="24"/>
        </w:rPr>
        <w:t xml:space="preserve"> AH, Potenza B, </w:t>
      </w:r>
      <w:proofErr w:type="spellStart"/>
      <w:r w:rsidRPr="00006961">
        <w:rPr>
          <w:rFonts w:ascii="Book Antiqua" w:eastAsia="宋体" w:hAnsi="Book Antiqua" w:cs="宋体"/>
          <w:color w:val="000000"/>
          <w:sz w:val="24"/>
          <w:szCs w:val="24"/>
        </w:rPr>
        <w:t>Dobke</w:t>
      </w:r>
      <w:proofErr w:type="spellEnd"/>
      <w:r w:rsidRPr="00006961">
        <w:rPr>
          <w:rFonts w:ascii="Book Antiqua" w:eastAsia="宋体" w:hAnsi="Book Antiqua" w:cs="宋体"/>
          <w:color w:val="000000"/>
          <w:sz w:val="24"/>
          <w:szCs w:val="24"/>
        </w:rPr>
        <w:t xml:space="preserve"> M, Angle N. Bilateral upper extremity vascular injury as a result of a high-voltage electrical burn. </w:t>
      </w:r>
      <w:r w:rsidRPr="00006961">
        <w:rPr>
          <w:rFonts w:ascii="Book Antiqua" w:eastAsia="宋体" w:hAnsi="Book Antiqua" w:cs="宋体"/>
          <w:i/>
          <w:iCs/>
          <w:color w:val="000000"/>
          <w:sz w:val="24"/>
          <w:szCs w:val="24"/>
        </w:rPr>
        <w:t xml:space="preserve">Ann </w:t>
      </w:r>
      <w:proofErr w:type="spellStart"/>
      <w:r w:rsidRPr="00006961">
        <w:rPr>
          <w:rFonts w:ascii="Book Antiqua" w:eastAsia="宋体" w:hAnsi="Book Antiqua" w:cs="宋体"/>
          <w:i/>
          <w:iCs/>
          <w:color w:val="000000"/>
          <w:sz w:val="24"/>
          <w:szCs w:val="24"/>
        </w:rPr>
        <w:t>Vasc</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Surg</w:t>
      </w:r>
      <w:proofErr w:type="spellEnd"/>
      <w:r w:rsidRPr="00006961">
        <w:rPr>
          <w:rFonts w:ascii="Book Antiqua" w:eastAsia="宋体" w:hAnsi="Book Antiqua" w:cs="宋体"/>
          <w:color w:val="000000"/>
          <w:sz w:val="24"/>
          <w:szCs w:val="24"/>
        </w:rPr>
        <w:t> 2010; </w:t>
      </w:r>
      <w:r w:rsidRPr="00006961">
        <w:rPr>
          <w:rFonts w:ascii="Book Antiqua" w:eastAsia="宋体" w:hAnsi="Book Antiqua" w:cs="宋体"/>
          <w:b/>
          <w:bCs/>
          <w:color w:val="000000"/>
          <w:sz w:val="24"/>
          <w:szCs w:val="24"/>
        </w:rPr>
        <w:t>24</w:t>
      </w:r>
      <w:r w:rsidRPr="00006961">
        <w:rPr>
          <w:rFonts w:ascii="Book Antiqua" w:eastAsia="宋体" w:hAnsi="Book Antiqua" w:cs="宋体"/>
          <w:color w:val="000000"/>
          <w:sz w:val="24"/>
          <w:szCs w:val="24"/>
        </w:rPr>
        <w:t>: 825.e1-825.e5 [PMID: 20472384 DOI: 10.1016/j.avsg.2010.02.027]</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5 </w:t>
      </w:r>
      <w:proofErr w:type="spellStart"/>
      <w:r w:rsidRPr="00006961">
        <w:rPr>
          <w:rFonts w:ascii="Book Antiqua" w:eastAsia="宋体" w:hAnsi="Book Antiqua" w:cs="宋体"/>
          <w:b/>
          <w:bCs/>
          <w:color w:val="000000"/>
          <w:sz w:val="24"/>
          <w:szCs w:val="24"/>
        </w:rPr>
        <w:t>Ferreiro</w:t>
      </w:r>
      <w:proofErr w:type="spellEnd"/>
      <w:r w:rsidRPr="00006961">
        <w:rPr>
          <w:rFonts w:ascii="Book Antiqua" w:eastAsia="宋体" w:hAnsi="Book Antiqua" w:cs="宋体"/>
          <w:b/>
          <w:bCs/>
          <w:color w:val="000000"/>
          <w:sz w:val="24"/>
          <w:szCs w:val="24"/>
        </w:rPr>
        <w:t xml:space="preserve"> I</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Meléndez</w:t>
      </w:r>
      <w:proofErr w:type="spellEnd"/>
      <w:r w:rsidRPr="00006961">
        <w:rPr>
          <w:rFonts w:ascii="Book Antiqua" w:eastAsia="宋体" w:hAnsi="Book Antiqua" w:cs="宋体"/>
          <w:color w:val="000000"/>
          <w:sz w:val="24"/>
          <w:szCs w:val="24"/>
        </w:rPr>
        <w:t xml:space="preserve"> J, Regalado J, </w:t>
      </w:r>
      <w:proofErr w:type="spellStart"/>
      <w:r w:rsidRPr="00006961">
        <w:rPr>
          <w:rFonts w:ascii="Book Antiqua" w:eastAsia="宋体" w:hAnsi="Book Antiqua" w:cs="宋体"/>
          <w:color w:val="000000"/>
          <w:sz w:val="24"/>
          <w:szCs w:val="24"/>
        </w:rPr>
        <w:t>Béjar</w:t>
      </w:r>
      <w:proofErr w:type="spellEnd"/>
      <w:r w:rsidRPr="00006961">
        <w:rPr>
          <w:rFonts w:ascii="Book Antiqua" w:eastAsia="宋体" w:hAnsi="Book Antiqua" w:cs="宋体"/>
          <w:color w:val="000000"/>
          <w:sz w:val="24"/>
          <w:szCs w:val="24"/>
        </w:rPr>
        <w:t xml:space="preserve"> FJ, </w:t>
      </w:r>
      <w:proofErr w:type="spellStart"/>
      <w:r w:rsidRPr="00006961">
        <w:rPr>
          <w:rFonts w:ascii="Book Antiqua" w:eastAsia="宋体" w:hAnsi="Book Antiqua" w:cs="宋体"/>
          <w:color w:val="000000"/>
          <w:sz w:val="24"/>
          <w:szCs w:val="24"/>
        </w:rPr>
        <w:t>Gabilondo</w:t>
      </w:r>
      <w:proofErr w:type="spellEnd"/>
      <w:r w:rsidRPr="00006961">
        <w:rPr>
          <w:rFonts w:ascii="Book Antiqua" w:eastAsia="宋体" w:hAnsi="Book Antiqua" w:cs="宋体"/>
          <w:color w:val="000000"/>
          <w:sz w:val="24"/>
          <w:szCs w:val="24"/>
        </w:rPr>
        <w:t xml:space="preserve"> FJ. </w:t>
      </w:r>
      <w:proofErr w:type="gramStart"/>
      <w:r w:rsidRPr="00006961">
        <w:rPr>
          <w:rFonts w:ascii="Book Antiqua" w:eastAsia="宋体" w:hAnsi="Book Antiqua" w:cs="宋体"/>
          <w:color w:val="000000"/>
          <w:sz w:val="24"/>
          <w:szCs w:val="24"/>
        </w:rPr>
        <w:t>Factors influencing the sequelae of high tension electrical injuries.</w:t>
      </w:r>
      <w:proofErr w:type="gramEnd"/>
      <w:r w:rsidRPr="00006961">
        <w:rPr>
          <w:rFonts w:ascii="Book Antiqua" w:eastAsia="宋体" w:hAnsi="Book Antiqua" w:cs="宋体"/>
          <w:color w:val="000000"/>
          <w:sz w:val="24"/>
          <w:szCs w:val="24"/>
        </w:rPr>
        <w:t>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1998; </w:t>
      </w:r>
      <w:r w:rsidRPr="00006961">
        <w:rPr>
          <w:rFonts w:ascii="Book Antiqua" w:eastAsia="宋体" w:hAnsi="Book Antiqua" w:cs="宋体"/>
          <w:b/>
          <w:bCs/>
          <w:color w:val="000000"/>
          <w:sz w:val="24"/>
          <w:szCs w:val="24"/>
        </w:rPr>
        <w:t>24</w:t>
      </w:r>
      <w:r w:rsidRPr="00006961">
        <w:rPr>
          <w:rFonts w:ascii="Book Antiqua" w:eastAsia="宋体" w:hAnsi="Book Antiqua" w:cs="宋体"/>
          <w:color w:val="000000"/>
          <w:sz w:val="24"/>
          <w:szCs w:val="24"/>
        </w:rPr>
        <w:t>: 649-653 [PMID: 9882065 DOI: 10.1016/S0305-4179(98)00082-5]</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6 </w:t>
      </w:r>
      <w:r w:rsidRPr="00006961">
        <w:rPr>
          <w:rFonts w:ascii="Book Antiqua" w:eastAsia="宋体" w:hAnsi="Book Antiqua" w:cs="宋体"/>
          <w:b/>
          <w:bCs/>
          <w:color w:val="000000"/>
          <w:sz w:val="24"/>
          <w:szCs w:val="24"/>
        </w:rPr>
        <w:t>Kidd M</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Hultman</w:t>
      </w:r>
      <w:proofErr w:type="spellEnd"/>
      <w:r w:rsidRPr="00006961">
        <w:rPr>
          <w:rFonts w:ascii="Book Antiqua" w:eastAsia="宋体" w:hAnsi="Book Antiqua" w:cs="宋体"/>
          <w:color w:val="000000"/>
          <w:sz w:val="24"/>
          <w:szCs w:val="24"/>
        </w:rPr>
        <w:t xml:space="preserve"> CS, Van Aalst J, Calvert C, Peck MD, Cairns BA. The contemporary management of electrical injuries: resuscitation, reconstruction, rehabilitation. </w:t>
      </w:r>
      <w:r w:rsidRPr="00006961">
        <w:rPr>
          <w:rFonts w:ascii="Book Antiqua" w:eastAsia="宋体" w:hAnsi="Book Antiqua" w:cs="宋体"/>
          <w:i/>
          <w:iCs/>
          <w:color w:val="000000"/>
          <w:sz w:val="24"/>
          <w:szCs w:val="24"/>
        </w:rPr>
        <w:t xml:space="preserve">Ann </w:t>
      </w:r>
      <w:proofErr w:type="spellStart"/>
      <w:r w:rsidRPr="00006961">
        <w:rPr>
          <w:rFonts w:ascii="Book Antiqua" w:eastAsia="宋体" w:hAnsi="Book Antiqua" w:cs="宋体"/>
          <w:i/>
          <w:iCs/>
          <w:color w:val="000000"/>
          <w:sz w:val="24"/>
          <w:szCs w:val="24"/>
        </w:rPr>
        <w:t>Plast</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Surg</w:t>
      </w:r>
      <w:proofErr w:type="spellEnd"/>
      <w:r w:rsidRPr="00006961">
        <w:rPr>
          <w:rFonts w:ascii="Book Antiqua" w:eastAsia="宋体" w:hAnsi="Book Antiqua" w:cs="宋体"/>
          <w:color w:val="000000"/>
          <w:sz w:val="24"/>
          <w:szCs w:val="24"/>
        </w:rPr>
        <w:t> 2007; </w:t>
      </w:r>
      <w:r w:rsidRPr="00006961">
        <w:rPr>
          <w:rFonts w:ascii="Book Antiqua" w:eastAsia="宋体" w:hAnsi="Book Antiqua" w:cs="宋体"/>
          <w:b/>
          <w:bCs/>
          <w:color w:val="000000"/>
          <w:sz w:val="24"/>
          <w:szCs w:val="24"/>
        </w:rPr>
        <w:t>58</w:t>
      </w:r>
      <w:r w:rsidRPr="00006961">
        <w:rPr>
          <w:rFonts w:ascii="Book Antiqua" w:eastAsia="宋体" w:hAnsi="Book Antiqua" w:cs="宋体"/>
          <w:color w:val="000000"/>
          <w:sz w:val="24"/>
          <w:szCs w:val="24"/>
        </w:rPr>
        <w:t>: 273-278 [PMID: 17471131 DOI: 10.1097/01.sap.0000250837.18740.d9]</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7 </w:t>
      </w:r>
      <w:proofErr w:type="spellStart"/>
      <w:r w:rsidRPr="00006961">
        <w:rPr>
          <w:rFonts w:ascii="Book Antiqua" w:eastAsia="宋体" w:hAnsi="Book Antiqua" w:cs="宋体"/>
          <w:b/>
          <w:bCs/>
          <w:color w:val="000000"/>
          <w:sz w:val="24"/>
          <w:szCs w:val="24"/>
        </w:rPr>
        <w:t>Mazzetto-Betti</w:t>
      </w:r>
      <w:proofErr w:type="spellEnd"/>
      <w:r w:rsidRPr="00006961">
        <w:rPr>
          <w:rFonts w:ascii="Book Antiqua" w:eastAsia="宋体" w:hAnsi="Book Antiqua" w:cs="宋体"/>
          <w:b/>
          <w:bCs/>
          <w:color w:val="000000"/>
          <w:sz w:val="24"/>
          <w:szCs w:val="24"/>
        </w:rPr>
        <w:t xml:space="preserve"> KC</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Amâncio</w:t>
      </w:r>
      <w:proofErr w:type="spellEnd"/>
      <w:r w:rsidRPr="00006961">
        <w:rPr>
          <w:rFonts w:ascii="Book Antiqua" w:eastAsia="宋体" w:hAnsi="Book Antiqua" w:cs="宋体"/>
          <w:color w:val="000000"/>
          <w:sz w:val="24"/>
          <w:szCs w:val="24"/>
        </w:rPr>
        <w:t xml:space="preserve"> AC, Farina JA, Barros ME, Fonseca MC. High-voltage electrical burn injuries: functional upper extremity assessment.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2009; </w:t>
      </w:r>
      <w:r w:rsidRPr="00006961">
        <w:rPr>
          <w:rFonts w:ascii="Book Antiqua" w:eastAsia="宋体" w:hAnsi="Book Antiqua" w:cs="宋体"/>
          <w:b/>
          <w:bCs/>
          <w:color w:val="000000"/>
          <w:sz w:val="24"/>
          <w:szCs w:val="24"/>
        </w:rPr>
        <w:t>35</w:t>
      </w:r>
      <w:r w:rsidRPr="00006961">
        <w:rPr>
          <w:rFonts w:ascii="Book Antiqua" w:eastAsia="宋体" w:hAnsi="Book Antiqua" w:cs="宋体"/>
          <w:color w:val="000000"/>
          <w:sz w:val="24"/>
          <w:szCs w:val="24"/>
        </w:rPr>
        <w:t>: 707-713 [PMID: 19203837 DOI: 10.1016/j.burns.2008.10.002]</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8 </w:t>
      </w:r>
      <w:proofErr w:type="spellStart"/>
      <w:r w:rsidRPr="00006961">
        <w:rPr>
          <w:rFonts w:ascii="Book Antiqua" w:eastAsia="宋体" w:hAnsi="Book Antiqua" w:cs="宋体"/>
          <w:b/>
          <w:bCs/>
          <w:color w:val="000000"/>
          <w:sz w:val="24"/>
          <w:szCs w:val="24"/>
        </w:rPr>
        <w:t>Scheker</w:t>
      </w:r>
      <w:proofErr w:type="spellEnd"/>
      <w:r w:rsidRPr="00006961">
        <w:rPr>
          <w:rFonts w:ascii="Book Antiqua" w:eastAsia="宋体" w:hAnsi="Book Antiqua" w:cs="宋体"/>
          <w:b/>
          <w:bCs/>
          <w:color w:val="000000"/>
          <w:sz w:val="24"/>
          <w:szCs w:val="24"/>
        </w:rPr>
        <w:t xml:space="preserve"> LR</w:t>
      </w:r>
      <w:r w:rsidRPr="00006961">
        <w:rPr>
          <w:rFonts w:ascii="Book Antiqua" w:eastAsia="宋体" w:hAnsi="Book Antiqua" w:cs="宋体"/>
          <w:color w:val="000000"/>
          <w:sz w:val="24"/>
          <w:szCs w:val="24"/>
        </w:rPr>
        <w:t>, Ahmed O. Radical debridement, free flap coverage, and immediate reconstruction of the upper extremity. </w:t>
      </w:r>
      <w:r w:rsidRPr="00006961">
        <w:rPr>
          <w:rFonts w:ascii="Book Antiqua" w:eastAsia="宋体" w:hAnsi="Book Antiqua" w:cs="宋体"/>
          <w:i/>
          <w:iCs/>
          <w:color w:val="000000"/>
          <w:sz w:val="24"/>
          <w:szCs w:val="24"/>
        </w:rPr>
        <w:t xml:space="preserve">Hand </w:t>
      </w:r>
      <w:proofErr w:type="spellStart"/>
      <w:r w:rsidRPr="00006961">
        <w:rPr>
          <w:rFonts w:ascii="Book Antiqua" w:eastAsia="宋体" w:hAnsi="Book Antiqua" w:cs="宋体"/>
          <w:i/>
          <w:iCs/>
          <w:color w:val="000000"/>
          <w:sz w:val="24"/>
          <w:szCs w:val="24"/>
        </w:rPr>
        <w:t>Clin</w:t>
      </w:r>
      <w:proofErr w:type="spellEnd"/>
      <w:r w:rsidRPr="00006961">
        <w:rPr>
          <w:rFonts w:ascii="Book Antiqua" w:eastAsia="宋体" w:hAnsi="Book Antiqua" w:cs="宋体"/>
          <w:color w:val="000000"/>
          <w:sz w:val="24"/>
          <w:szCs w:val="24"/>
        </w:rPr>
        <w:t> 2007; </w:t>
      </w:r>
      <w:r w:rsidRPr="00006961">
        <w:rPr>
          <w:rFonts w:ascii="Book Antiqua" w:eastAsia="宋体" w:hAnsi="Book Antiqua" w:cs="宋体"/>
          <w:b/>
          <w:bCs/>
          <w:color w:val="000000"/>
          <w:sz w:val="24"/>
          <w:szCs w:val="24"/>
        </w:rPr>
        <w:t>23</w:t>
      </w:r>
      <w:r w:rsidRPr="00006961">
        <w:rPr>
          <w:rFonts w:ascii="Book Antiqua" w:eastAsia="宋体" w:hAnsi="Book Antiqua" w:cs="宋体"/>
          <w:color w:val="000000"/>
          <w:sz w:val="24"/>
          <w:szCs w:val="24"/>
        </w:rPr>
        <w:t>: 23-36 [PMID: 17478250 DOI: 10.1016/j.hcl.2006.12.003]</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9 </w:t>
      </w:r>
      <w:r w:rsidRPr="00006961">
        <w:rPr>
          <w:rFonts w:ascii="Book Antiqua" w:eastAsia="宋体" w:hAnsi="Book Antiqua" w:cs="宋体"/>
          <w:b/>
          <w:bCs/>
          <w:color w:val="000000"/>
          <w:sz w:val="24"/>
          <w:szCs w:val="24"/>
        </w:rPr>
        <w:t>Mann R</w:t>
      </w:r>
      <w:r w:rsidRPr="00006961">
        <w:rPr>
          <w:rFonts w:ascii="Book Antiqua" w:eastAsia="宋体" w:hAnsi="Book Antiqua" w:cs="宋体"/>
          <w:color w:val="000000"/>
          <w:sz w:val="24"/>
          <w:szCs w:val="24"/>
        </w:rPr>
        <w:t xml:space="preserve">, Gibran N, </w:t>
      </w:r>
      <w:proofErr w:type="spellStart"/>
      <w:r w:rsidRPr="00006961">
        <w:rPr>
          <w:rFonts w:ascii="Book Antiqua" w:eastAsia="宋体" w:hAnsi="Book Antiqua" w:cs="宋体"/>
          <w:color w:val="000000"/>
          <w:sz w:val="24"/>
          <w:szCs w:val="24"/>
        </w:rPr>
        <w:t>Engrav</w:t>
      </w:r>
      <w:proofErr w:type="spellEnd"/>
      <w:r w:rsidRPr="00006961">
        <w:rPr>
          <w:rFonts w:ascii="Book Antiqua" w:eastAsia="宋体" w:hAnsi="Book Antiqua" w:cs="宋体"/>
          <w:color w:val="000000"/>
          <w:sz w:val="24"/>
          <w:szCs w:val="24"/>
        </w:rPr>
        <w:t xml:space="preserve"> L, </w:t>
      </w:r>
      <w:proofErr w:type="spellStart"/>
      <w:r w:rsidRPr="00006961">
        <w:rPr>
          <w:rFonts w:ascii="Book Antiqua" w:eastAsia="宋体" w:hAnsi="Book Antiqua" w:cs="宋体"/>
          <w:color w:val="000000"/>
          <w:sz w:val="24"/>
          <w:szCs w:val="24"/>
        </w:rPr>
        <w:t>Heimbach</w:t>
      </w:r>
      <w:proofErr w:type="spellEnd"/>
      <w:r w:rsidRPr="00006961">
        <w:rPr>
          <w:rFonts w:ascii="Book Antiqua" w:eastAsia="宋体" w:hAnsi="Book Antiqua" w:cs="宋体"/>
          <w:color w:val="000000"/>
          <w:sz w:val="24"/>
          <w:szCs w:val="24"/>
        </w:rPr>
        <w:t xml:space="preserve"> D. Is immediate decompression of high voltage electrical injuries to the upper extremity always necessary? </w:t>
      </w:r>
      <w:r w:rsidRPr="00006961">
        <w:rPr>
          <w:rFonts w:ascii="Book Antiqua" w:eastAsia="宋体" w:hAnsi="Book Antiqua" w:cs="宋体"/>
          <w:i/>
          <w:iCs/>
          <w:color w:val="000000"/>
          <w:sz w:val="24"/>
          <w:szCs w:val="24"/>
        </w:rPr>
        <w:t>J Trauma</w:t>
      </w:r>
      <w:r w:rsidRPr="00006961">
        <w:rPr>
          <w:rFonts w:ascii="Book Antiqua" w:eastAsia="宋体" w:hAnsi="Book Antiqua" w:cs="宋体"/>
          <w:color w:val="000000"/>
          <w:sz w:val="24"/>
          <w:szCs w:val="24"/>
        </w:rPr>
        <w:t> 1996; </w:t>
      </w:r>
      <w:r w:rsidRPr="00006961">
        <w:rPr>
          <w:rFonts w:ascii="Book Antiqua" w:eastAsia="宋体" w:hAnsi="Book Antiqua" w:cs="宋体"/>
          <w:b/>
          <w:bCs/>
          <w:color w:val="000000"/>
          <w:sz w:val="24"/>
          <w:szCs w:val="24"/>
        </w:rPr>
        <w:t>40</w:t>
      </w:r>
      <w:r w:rsidRPr="00006961">
        <w:rPr>
          <w:rFonts w:ascii="Book Antiqua" w:eastAsia="宋体" w:hAnsi="Book Antiqua" w:cs="宋体"/>
          <w:color w:val="000000"/>
          <w:sz w:val="24"/>
          <w:szCs w:val="24"/>
        </w:rPr>
        <w:t>: 584-5</w:t>
      </w:r>
      <w:r w:rsidRPr="00006961">
        <w:rPr>
          <w:rFonts w:ascii="Book Antiqua" w:eastAsia="宋体" w:hAnsi="Book Antiqua" w:cs="宋体" w:hint="eastAsia"/>
          <w:color w:val="000000"/>
          <w:sz w:val="24"/>
          <w:szCs w:val="24"/>
        </w:rPr>
        <w:t>8</w:t>
      </w:r>
      <w:r w:rsidRPr="00006961">
        <w:rPr>
          <w:rFonts w:ascii="Book Antiqua" w:eastAsia="宋体" w:hAnsi="Book Antiqua" w:cs="宋体"/>
          <w:color w:val="000000"/>
          <w:sz w:val="24"/>
          <w:szCs w:val="24"/>
        </w:rPr>
        <w:t>7; discussion 58</w:t>
      </w:r>
      <w:r w:rsidRPr="00006961">
        <w:rPr>
          <w:rFonts w:ascii="Book Antiqua" w:eastAsia="宋体" w:hAnsi="Book Antiqua" w:cs="宋体" w:hint="eastAsia"/>
          <w:color w:val="000000"/>
          <w:sz w:val="24"/>
          <w:szCs w:val="24"/>
        </w:rPr>
        <w:t>7</w:t>
      </w:r>
      <w:r w:rsidRPr="00006961">
        <w:rPr>
          <w:rFonts w:ascii="Book Antiqua" w:eastAsia="宋体" w:hAnsi="Book Antiqua" w:cs="宋体"/>
          <w:color w:val="000000"/>
          <w:sz w:val="24"/>
          <w:szCs w:val="24"/>
        </w:rPr>
        <w:t>-5</w:t>
      </w:r>
      <w:r w:rsidRPr="00006961">
        <w:rPr>
          <w:rFonts w:ascii="Book Antiqua" w:eastAsia="宋体" w:hAnsi="Book Antiqua" w:cs="宋体" w:hint="eastAsia"/>
          <w:color w:val="000000"/>
          <w:sz w:val="24"/>
          <w:szCs w:val="24"/>
        </w:rPr>
        <w:t>89</w:t>
      </w:r>
      <w:r w:rsidRPr="00006961">
        <w:rPr>
          <w:rFonts w:ascii="Book Antiqua" w:eastAsia="宋体" w:hAnsi="Book Antiqua" w:cs="宋体"/>
          <w:color w:val="000000"/>
          <w:sz w:val="24"/>
          <w:szCs w:val="24"/>
        </w:rPr>
        <w:t xml:space="preserve"> [PMID: 8614037 DOI: 10.1097/00005373-199604000-00011]</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10 </w:t>
      </w:r>
      <w:proofErr w:type="spellStart"/>
      <w:r w:rsidRPr="00006961">
        <w:rPr>
          <w:rFonts w:ascii="Book Antiqua" w:eastAsia="宋体" w:hAnsi="Book Antiqua" w:cs="宋体"/>
          <w:b/>
          <w:bCs/>
          <w:color w:val="000000"/>
          <w:sz w:val="24"/>
          <w:szCs w:val="24"/>
        </w:rPr>
        <w:t>Devgan</w:t>
      </w:r>
      <w:proofErr w:type="spellEnd"/>
      <w:r w:rsidRPr="00006961">
        <w:rPr>
          <w:rFonts w:ascii="Book Antiqua" w:eastAsia="宋体" w:hAnsi="Book Antiqua" w:cs="宋体"/>
          <w:b/>
          <w:bCs/>
          <w:color w:val="000000"/>
          <w:sz w:val="24"/>
          <w:szCs w:val="24"/>
        </w:rPr>
        <w:t xml:space="preserve"> L</w:t>
      </w:r>
      <w:r w:rsidRPr="00006961">
        <w:rPr>
          <w:rFonts w:ascii="Book Antiqua" w:eastAsia="宋体" w:hAnsi="Book Antiqua" w:cs="宋体"/>
          <w:color w:val="000000"/>
          <w:sz w:val="24"/>
          <w:szCs w:val="24"/>
        </w:rPr>
        <w:t xml:space="preserve">, Bhat S, </w:t>
      </w:r>
      <w:proofErr w:type="spellStart"/>
      <w:r w:rsidRPr="00006961">
        <w:rPr>
          <w:rFonts w:ascii="Book Antiqua" w:eastAsia="宋体" w:hAnsi="Book Antiqua" w:cs="宋体"/>
          <w:color w:val="000000"/>
          <w:sz w:val="24"/>
          <w:szCs w:val="24"/>
        </w:rPr>
        <w:t>Aylward</w:t>
      </w:r>
      <w:proofErr w:type="spellEnd"/>
      <w:r w:rsidRPr="00006961">
        <w:rPr>
          <w:rFonts w:ascii="Book Antiqua" w:eastAsia="宋体" w:hAnsi="Book Antiqua" w:cs="宋体"/>
          <w:color w:val="000000"/>
          <w:sz w:val="24"/>
          <w:szCs w:val="24"/>
        </w:rPr>
        <w:t xml:space="preserve"> S, Spence RJ. Modalities for the assessment of burn wound depth. </w:t>
      </w:r>
      <w:r w:rsidRPr="00006961">
        <w:rPr>
          <w:rFonts w:ascii="Book Antiqua" w:eastAsia="宋体" w:hAnsi="Book Antiqua" w:cs="宋体"/>
          <w:i/>
          <w:iCs/>
          <w:color w:val="000000"/>
          <w:sz w:val="24"/>
          <w:szCs w:val="24"/>
        </w:rPr>
        <w:t>J Burns Wounds</w:t>
      </w:r>
      <w:r w:rsidRPr="00006961">
        <w:rPr>
          <w:rFonts w:ascii="Book Antiqua" w:eastAsia="宋体" w:hAnsi="Book Antiqua" w:cs="宋体"/>
          <w:color w:val="000000"/>
          <w:sz w:val="24"/>
          <w:szCs w:val="24"/>
        </w:rPr>
        <w:t> 2006; </w:t>
      </w:r>
      <w:r w:rsidRPr="00006961">
        <w:rPr>
          <w:rFonts w:ascii="Book Antiqua" w:eastAsia="宋体" w:hAnsi="Book Antiqua" w:cs="宋体"/>
          <w:b/>
          <w:bCs/>
          <w:color w:val="000000"/>
          <w:sz w:val="24"/>
          <w:szCs w:val="24"/>
        </w:rPr>
        <w:t>5</w:t>
      </w:r>
      <w:r w:rsidRPr="00006961">
        <w:rPr>
          <w:rFonts w:ascii="Book Antiqua" w:eastAsia="宋体" w:hAnsi="Book Antiqua" w:cs="宋体"/>
          <w:color w:val="000000"/>
          <w:sz w:val="24"/>
          <w:szCs w:val="24"/>
        </w:rPr>
        <w:t>: e2 [PMID: 16921415]</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lastRenderedPageBreak/>
        <w:t>11 </w:t>
      </w:r>
      <w:proofErr w:type="spellStart"/>
      <w:r w:rsidRPr="00006961">
        <w:rPr>
          <w:rFonts w:ascii="Book Antiqua" w:eastAsia="宋体" w:hAnsi="Book Antiqua" w:cs="宋体"/>
          <w:b/>
          <w:bCs/>
          <w:color w:val="000000"/>
          <w:sz w:val="24"/>
          <w:szCs w:val="24"/>
        </w:rPr>
        <w:t>Nettelblad</w:t>
      </w:r>
      <w:proofErr w:type="spellEnd"/>
      <w:r w:rsidRPr="00006961">
        <w:rPr>
          <w:rFonts w:ascii="Book Antiqua" w:eastAsia="宋体" w:hAnsi="Book Antiqua" w:cs="宋体"/>
          <w:b/>
          <w:bCs/>
          <w:color w:val="000000"/>
          <w:sz w:val="24"/>
          <w:szCs w:val="24"/>
        </w:rPr>
        <w:t xml:space="preserve"> H</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Thuomas</w:t>
      </w:r>
      <w:proofErr w:type="spellEnd"/>
      <w:r w:rsidRPr="00006961">
        <w:rPr>
          <w:rFonts w:ascii="Book Antiqua" w:eastAsia="宋体" w:hAnsi="Book Antiqua" w:cs="宋体"/>
          <w:color w:val="000000"/>
          <w:sz w:val="24"/>
          <w:szCs w:val="24"/>
        </w:rPr>
        <w:t xml:space="preserve"> KA, </w:t>
      </w:r>
      <w:proofErr w:type="spellStart"/>
      <w:r w:rsidRPr="00006961">
        <w:rPr>
          <w:rFonts w:ascii="Book Antiqua" w:eastAsia="宋体" w:hAnsi="Book Antiqua" w:cs="宋体"/>
          <w:color w:val="000000"/>
          <w:sz w:val="24"/>
          <w:szCs w:val="24"/>
        </w:rPr>
        <w:t>Sjöberg</w:t>
      </w:r>
      <w:proofErr w:type="spellEnd"/>
      <w:r w:rsidRPr="00006961">
        <w:rPr>
          <w:rFonts w:ascii="Book Antiqua" w:eastAsia="宋体" w:hAnsi="Book Antiqua" w:cs="宋体"/>
          <w:color w:val="000000"/>
          <w:sz w:val="24"/>
          <w:szCs w:val="24"/>
        </w:rPr>
        <w:t xml:space="preserve"> F. Magnetic resonance imaging: a new diagnostic aid in the care of high-voltage electrical burns.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1996; </w:t>
      </w:r>
      <w:r w:rsidRPr="00006961">
        <w:rPr>
          <w:rFonts w:ascii="Book Antiqua" w:eastAsia="宋体" w:hAnsi="Book Antiqua" w:cs="宋体"/>
          <w:b/>
          <w:bCs/>
          <w:color w:val="000000"/>
          <w:sz w:val="24"/>
          <w:szCs w:val="24"/>
        </w:rPr>
        <w:t>22</w:t>
      </w:r>
      <w:r w:rsidRPr="00006961">
        <w:rPr>
          <w:rFonts w:ascii="Book Antiqua" w:eastAsia="宋体" w:hAnsi="Book Antiqua" w:cs="宋体"/>
          <w:color w:val="000000"/>
          <w:sz w:val="24"/>
          <w:szCs w:val="24"/>
        </w:rPr>
        <w:t>: 117-119 [PMID: 8634117 DOI: 10.1016/0305-4179(95)00104-2]</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12 </w:t>
      </w:r>
      <w:r w:rsidRPr="00006961">
        <w:rPr>
          <w:rFonts w:ascii="Book Antiqua" w:eastAsia="宋体" w:hAnsi="Book Antiqua" w:cs="宋体"/>
          <w:b/>
          <w:bCs/>
          <w:color w:val="000000"/>
          <w:sz w:val="24"/>
          <w:szCs w:val="24"/>
        </w:rPr>
        <w:t>Smith GT</w:t>
      </w:r>
      <w:r w:rsidRPr="00006961">
        <w:rPr>
          <w:rFonts w:ascii="Book Antiqua" w:eastAsia="宋体" w:hAnsi="Book Antiqua" w:cs="宋体"/>
          <w:color w:val="000000"/>
          <w:sz w:val="24"/>
          <w:szCs w:val="24"/>
        </w:rPr>
        <w:t xml:space="preserve">, Wilson TS, Hunter K, </w:t>
      </w:r>
      <w:proofErr w:type="spellStart"/>
      <w:r w:rsidRPr="00006961">
        <w:rPr>
          <w:rFonts w:ascii="Book Antiqua" w:eastAsia="宋体" w:hAnsi="Book Antiqua" w:cs="宋体"/>
          <w:color w:val="000000"/>
          <w:sz w:val="24"/>
          <w:szCs w:val="24"/>
        </w:rPr>
        <w:t>Besozzi</w:t>
      </w:r>
      <w:proofErr w:type="spellEnd"/>
      <w:r w:rsidRPr="00006961">
        <w:rPr>
          <w:rFonts w:ascii="Book Antiqua" w:eastAsia="宋体" w:hAnsi="Book Antiqua" w:cs="宋体"/>
          <w:color w:val="000000"/>
          <w:sz w:val="24"/>
          <w:szCs w:val="24"/>
        </w:rPr>
        <w:t xml:space="preserve"> MC, </w:t>
      </w:r>
      <w:proofErr w:type="spellStart"/>
      <w:r w:rsidRPr="00006961">
        <w:rPr>
          <w:rFonts w:ascii="Book Antiqua" w:eastAsia="宋体" w:hAnsi="Book Antiqua" w:cs="宋体"/>
          <w:color w:val="000000"/>
          <w:sz w:val="24"/>
          <w:szCs w:val="24"/>
        </w:rPr>
        <w:t>Hubner</w:t>
      </w:r>
      <w:proofErr w:type="spellEnd"/>
      <w:r w:rsidRPr="00006961">
        <w:rPr>
          <w:rFonts w:ascii="Book Antiqua" w:eastAsia="宋体" w:hAnsi="Book Antiqua" w:cs="宋体"/>
          <w:color w:val="000000"/>
          <w:sz w:val="24"/>
          <w:szCs w:val="24"/>
        </w:rPr>
        <w:t xml:space="preserve"> KF, </w:t>
      </w:r>
      <w:proofErr w:type="spellStart"/>
      <w:r w:rsidRPr="00006961">
        <w:rPr>
          <w:rFonts w:ascii="Book Antiqua" w:eastAsia="宋体" w:hAnsi="Book Antiqua" w:cs="宋体"/>
          <w:color w:val="000000"/>
          <w:sz w:val="24"/>
          <w:szCs w:val="24"/>
        </w:rPr>
        <w:t>Reath</w:t>
      </w:r>
      <w:proofErr w:type="spellEnd"/>
      <w:r w:rsidRPr="00006961">
        <w:rPr>
          <w:rFonts w:ascii="Book Antiqua" w:eastAsia="宋体" w:hAnsi="Book Antiqua" w:cs="宋体"/>
          <w:color w:val="000000"/>
          <w:sz w:val="24"/>
          <w:szCs w:val="24"/>
        </w:rPr>
        <w:t xml:space="preserve"> DB, Goldman MH, </w:t>
      </w:r>
      <w:proofErr w:type="spellStart"/>
      <w:r w:rsidRPr="00006961">
        <w:rPr>
          <w:rFonts w:ascii="Book Antiqua" w:eastAsia="宋体" w:hAnsi="Book Antiqua" w:cs="宋体"/>
          <w:color w:val="000000"/>
          <w:sz w:val="24"/>
          <w:szCs w:val="24"/>
        </w:rPr>
        <w:t>Buonocore</w:t>
      </w:r>
      <w:proofErr w:type="spellEnd"/>
      <w:r w:rsidRPr="00006961">
        <w:rPr>
          <w:rFonts w:ascii="Book Antiqua" w:eastAsia="宋体" w:hAnsi="Book Antiqua" w:cs="宋体"/>
          <w:color w:val="000000"/>
          <w:sz w:val="24"/>
          <w:szCs w:val="24"/>
        </w:rPr>
        <w:t xml:space="preserve"> E. Assessment of skeletal muscle viability by PET. </w:t>
      </w:r>
      <w:r w:rsidRPr="00006961">
        <w:rPr>
          <w:rFonts w:ascii="Book Antiqua" w:eastAsia="宋体" w:hAnsi="Book Antiqua" w:cs="宋体"/>
          <w:i/>
          <w:iCs/>
          <w:color w:val="000000"/>
          <w:sz w:val="24"/>
          <w:szCs w:val="24"/>
        </w:rPr>
        <w:t xml:space="preserve">J </w:t>
      </w:r>
      <w:proofErr w:type="spellStart"/>
      <w:r w:rsidRPr="00006961">
        <w:rPr>
          <w:rFonts w:ascii="Book Antiqua" w:eastAsia="宋体" w:hAnsi="Book Antiqua" w:cs="宋体"/>
          <w:i/>
          <w:iCs/>
          <w:color w:val="000000"/>
          <w:sz w:val="24"/>
          <w:szCs w:val="24"/>
        </w:rPr>
        <w:t>Nucl</w:t>
      </w:r>
      <w:proofErr w:type="spellEnd"/>
      <w:r w:rsidRPr="00006961">
        <w:rPr>
          <w:rFonts w:ascii="Book Antiqua" w:eastAsia="宋体" w:hAnsi="Book Antiqua" w:cs="宋体"/>
          <w:i/>
          <w:iCs/>
          <w:color w:val="000000"/>
          <w:sz w:val="24"/>
          <w:szCs w:val="24"/>
        </w:rPr>
        <w:t xml:space="preserve"> Med</w:t>
      </w:r>
      <w:r w:rsidRPr="00006961">
        <w:rPr>
          <w:rFonts w:ascii="Book Antiqua" w:eastAsia="宋体" w:hAnsi="Book Antiqua" w:cs="宋体"/>
          <w:color w:val="000000"/>
          <w:sz w:val="24"/>
          <w:szCs w:val="24"/>
        </w:rPr>
        <w:t> 1995; </w:t>
      </w:r>
      <w:r w:rsidRPr="00006961">
        <w:rPr>
          <w:rFonts w:ascii="Book Antiqua" w:eastAsia="宋体" w:hAnsi="Book Antiqua" w:cs="宋体"/>
          <w:b/>
          <w:bCs/>
          <w:color w:val="000000"/>
          <w:sz w:val="24"/>
          <w:szCs w:val="24"/>
        </w:rPr>
        <w:t>36</w:t>
      </w:r>
      <w:r w:rsidRPr="00006961">
        <w:rPr>
          <w:rFonts w:ascii="Book Antiqua" w:eastAsia="宋体" w:hAnsi="Book Antiqua" w:cs="宋体"/>
          <w:color w:val="000000"/>
          <w:sz w:val="24"/>
          <w:szCs w:val="24"/>
        </w:rPr>
        <w:t>: 1408-1414 [PMID: 7629586]</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13 </w:t>
      </w:r>
      <w:proofErr w:type="spellStart"/>
      <w:r w:rsidRPr="00006961">
        <w:rPr>
          <w:rFonts w:ascii="Book Antiqua" w:eastAsia="宋体" w:hAnsi="Book Antiqua" w:cs="宋体"/>
          <w:b/>
          <w:bCs/>
          <w:color w:val="000000"/>
          <w:sz w:val="24"/>
          <w:szCs w:val="24"/>
        </w:rPr>
        <w:t>Sauerbier</w:t>
      </w:r>
      <w:proofErr w:type="spellEnd"/>
      <w:r w:rsidRPr="00006961">
        <w:rPr>
          <w:rFonts w:ascii="Book Antiqua" w:eastAsia="宋体" w:hAnsi="Book Antiqua" w:cs="宋体"/>
          <w:b/>
          <w:bCs/>
          <w:color w:val="000000"/>
          <w:sz w:val="24"/>
          <w:szCs w:val="24"/>
        </w:rPr>
        <w:t xml:space="preserve"> M</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Ofer</w:t>
      </w:r>
      <w:proofErr w:type="spellEnd"/>
      <w:r w:rsidRPr="00006961">
        <w:rPr>
          <w:rFonts w:ascii="Book Antiqua" w:eastAsia="宋体" w:hAnsi="Book Antiqua" w:cs="宋体"/>
          <w:color w:val="000000"/>
          <w:sz w:val="24"/>
          <w:szCs w:val="24"/>
        </w:rPr>
        <w:t xml:space="preserve"> N, </w:t>
      </w:r>
      <w:proofErr w:type="spellStart"/>
      <w:r w:rsidRPr="00006961">
        <w:rPr>
          <w:rFonts w:ascii="Book Antiqua" w:eastAsia="宋体" w:hAnsi="Book Antiqua" w:cs="宋体"/>
          <w:color w:val="000000"/>
          <w:sz w:val="24"/>
          <w:szCs w:val="24"/>
        </w:rPr>
        <w:t>Germann</w:t>
      </w:r>
      <w:proofErr w:type="spellEnd"/>
      <w:r w:rsidRPr="00006961">
        <w:rPr>
          <w:rFonts w:ascii="Book Antiqua" w:eastAsia="宋体" w:hAnsi="Book Antiqua" w:cs="宋体"/>
          <w:color w:val="000000"/>
          <w:sz w:val="24"/>
          <w:szCs w:val="24"/>
        </w:rPr>
        <w:t xml:space="preserve"> G, </w:t>
      </w:r>
      <w:proofErr w:type="spellStart"/>
      <w:r w:rsidRPr="00006961">
        <w:rPr>
          <w:rFonts w:ascii="Book Antiqua" w:eastAsia="宋体" w:hAnsi="Book Antiqua" w:cs="宋体"/>
          <w:color w:val="000000"/>
          <w:sz w:val="24"/>
          <w:szCs w:val="24"/>
        </w:rPr>
        <w:t>Baumeister</w:t>
      </w:r>
      <w:proofErr w:type="spellEnd"/>
      <w:r w:rsidRPr="00006961">
        <w:rPr>
          <w:rFonts w:ascii="Book Antiqua" w:eastAsia="宋体" w:hAnsi="Book Antiqua" w:cs="宋体"/>
          <w:color w:val="000000"/>
          <w:sz w:val="24"/>
          <w:szCs w:val="24"/>
        </w:rPr>
        <w:t xml:space="preserve"> S. Microvascular reconstruction in burn and electrical burn injuries of the severely traumatized upper extremity. </w:t>
      </w:r>
      <w:proofErr w:type="spellStart"/>
      <w:r w:rsidRPr="00006961">
        <w:rPr>
          <w:rFonts w:ascii="Book Antiqua" w:eastAsia="宋体" w:hAnsi="Book Antiqua" w:cs="宋体"/>
          <w:i/>
          <w:iCs/>
          <w:color w:val="000000"/>
          <w:sz w:val="24"/>
          <w:szCs w:val="24"/>
        </w:rPr>
        <w:t>Plast</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Reconstr</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Surg</w:t>
      </w:r>
      <w:proofErr w:type="spellEnd"/>
      <w:r w:rsidRPr="00006961">
        <w:rPr>
          <w:rFonts w:ascii="Book Antiqua" w:eastAsia="宋体" w:hAnsi="Book Antiqua" w:cs="宋体"/>
          <w:color w:val="000000"/>
          <w:sz w:val="24"/>
          <w:szCs w:val="24"/>
        </w:rPr>
        <w:t> 2007; </w:t>
      </w:r>
      <w:r w:rsidRPr="00006961">
        <w:rPr>
          <w:rFonts w:ascii="Book Antiqua" w:eastAsia="宋体" w:hAnsi="Book Antiqua" w:cs="宋体"/>
          <w:b/>
          <w:bCs/>
          <w:color w:val="000000"/>
          <w:sz w:val="24"/>
          <w:szCs w:val="24"/>
        </w:rPr>
        <w:t>119</w:t>
      </w:r>
      <w:r w:rsidRPr="00006961">
        <w:rPr>
          <w:rFonts w:ascii="Book Antiqua" w:eastAsia="宋体" w:hAnsi="Book Antiqua" w:cs="宋体"/>
          <w:color w:val="000000"/>
          <w:sz w:val="24"/>
          <w:szCs w:val="24"/>
        </w:rPr>
        <w:t>: 605-615 [PMID: 17230097 DOI: 10.1097/01.prs.0000246512.47204.da]</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14 </w:t>
      </w:r>
      <w:proofErr w:type="spellStart"/>
      <w:r w:rsidRPr="00006961">
        <w:rPr>
          <w:rFonts w:ascii="Book Antiqua" w:eastAsia="宋体" w:hAnsi="Book Antiqua" w:cs="宋体"/>
          <w:b/>
          <w:bCs/>
          <w:color w:val="000000"/>
          <w:sz w:val="24"/>
          <w:szCs w:val="24"/>
        </w:rPr>
        <w:t>Ofer</w:t>
      </w:r>
      <w:proofErr w:type="spellEnd"/>
      <w:r w:rsidRPr="00006961">
        <w:rPr>
          <w:rFonts w:ascii="Book Antiqua" w:eastAsia="宋体" w:hAnsi="Book Antiqua" w:cs="宋体"/>
          <w:b/>
          <w:bCs/>
          <w:color w:val="000000"/>
          <w:sz w:val="24"/>
          <w:szCs w:val="24"/>
        </w:rPr>
        <w:t xml:space="preserve"> N</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Baumeister</w:t>
      </w:r>
      <w:proofErr w:type="spellEnd"/>
      <w:r w:rsidRPr="00006961">
        <w:rPr>
          <w:rFonts w:ascii="Book Antiqua" w:eastAsia="宋体" w:hAnsi="Book Antiqua" w:cs="宋体"/>
          <w:color w:val="000000"/>
          <w:sz w:val="24"/>
          <w:szCs w:val="24"/>
        </w:rPr>
        <w:t xml:space="preserve"> S, </w:t>
      </w:r>
      <w:proofErr w:type="spellStart"/>
      <w:r w:rsidRPr="00006961">
        <w:rPr>
          <w:rFonts w:ascii="Book Antiqua" w:eastAsia="宋体" w:hAnsi="Book Antiqua" w:cs="宋体"/>
          <w:color w:val="000000"/>
          <w:sz w:val="24"/>
          <w:szCs w:val="24"/>
        </w:rPr>
        <w:t>Megerle</w:t>
      </w:r>
      <w:proofErr w:type="spellEnd"/>
      <w:r w:rsidRPr="00006961">
        <w:rPr>
          <w:rFonts w:ascii="Book Antiqua" w:eastAsia="宋体" w:hAnsi="Book Antiqua" w:cs="宋体"/>
          <w:color w:val="000000"/>
          <w:sz w:val="24"/>
          <w:szCs w:val="24"/>
        </w:rPr>
        <w:t xml:space="preserve"> K, </w:t>
      </w:r>
      <w:proofErr w:type="spellStart"/>
      <w:r w:rsidRPr="00006961">
        <w:rPr>
          <w:rFonts w:ascii="Book Antiqua" w:eastAsia="宋体" w:hAnsi="Book Antiqua" w:cs="宋体"/>
          <w:color w:val="000000"/>
          <w:sz w:val="24"/>
          <w:szCs w:val="24"/>
        </w:rPr>
        <w:t>Germann</w:t>
      </w:r>
      <w:proofErr w:type="spellEnd"/>
      <w:r w:rsidRPr="00006961">
        <w:rPr>
          <w:rFonts w:ascii="Book Antiqua" w:eastAsia="宋体" w:hAnsi="Book Antiqua" w:cs="宋体"/>
          <w:color w:val="000000"/>
          <w:sz w:val="24"/>
          <w:szCs w:val="24"/>
        </w:rPr>
        <w:t xml:space="preserve"> G, </w:t>
      </w:r>
      <w:proofErr w:type="spellStart"/>
      <w:r w:rsidRPr="00006961">
        <w:rPr>
          <w:rFonts w:ascii="Book Antiqua" w:eastAsia="宋体" w:hAnsi="Book Antiqua" w:cs="宋体"/>
          <w:color w:val="000000"/>
          <w:sz w:val="24"/>
          <w:szCs w:val="24"/>
        </w:rPr>
        <w:t>Sauerbier</w:t>
      </w:r>
      <w:proofErr w:type="spellEnd"/>
      <w:r w:rsidRPr="00006961">
        <w:rPr>
          <w:rFonts w:ascii="Book Antiqua" w:eastAsia="宋体" w:hAnsi="Book Antiqua" w:cs="宋体"/>
          <w:color w:val="000000"/>
          <w:sz w:val="24"/>
          <w:szCs w:val="24"/>
        </w:rPr>
        <w:t xml:space="preserve"> M. Current concepts of microvascular reconstruction for limb salvage in electrical burn injuries. </w:t>
      </w:r>
      <w:r w:rsidRPr="00006961">
        <w:rPr>
          <w:rFonts w:ascii="Book Antiqua" w:eastAsia="宋体" w:hAnsi="Book Antiqua" w:cs="宋体"/>
          <w:i/>
          <w:iCs/>
          <w:color w:val="000000"/>
          <w:sz w:val="24"/>
          <w:szCs w:val="24"/>
        </w:rPr>
        <w:t xml:space="preserve">J </w:t>
      </w:r>
      <w:proofErr w:type="spellStart"/>
      <w:r w:rsidRPr="00006961">
        <w:rPr>
          <w:rFonts w:ascii="Book Antiqua" w:eastAsia="宋体" w:hAnsi="Book Antiqua" w:cs="宋体"/>
          <w:i/>
          <w:iCs/>
          <w:color w:val="000000"/>
          <w:sz w:val="24"/>
          <w:szCs w:val="24"/>
        </w:rPr>
        <w:t>Plast</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Reconstr</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Aesthet</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Surg</w:t>
      </w:r>
      <w:proofErr w:type="spellEnd"/>
      <w:r w:rsidRPr="00006961">
        <w:rPr>
          <w:rFonts w:ascii="Book Antiqua" w:eastAsia="宋体" w:hAnsi="Book Antiqua" w:cs="宋体"/>
          <w:color w:val="000000"/>
          <w:sz w:val="24"/>
          <w:szCs w:val="24"/>
        </w:rPr>
        <w:t> 2007; </w:t>
      </w:r>
      <w:r w:rsidRPr="00006961">
        <w:rPr>
          <w:rFonts w:ascii="Book Antiqua" w:eastAsia="宋体" w:hAnsi="Book Antiqua" w:cs="宋体"/>
          <w:b/>
          <w:bCs/>
          <w:color w:val="000000"/>
          <w:sz w:val="24"/>
          <w:szCs w:val="24"/>
        </w:rPr>
        <w:t>60</w:t>
      </w:r>
      <w:r w:rsidRPr="00006961">
        <w:rPr>
          <w:rFonts w:ascii="Book Antiqua" w:eastAsia="宋体" w:hAnsi="Book Antiqua" w:cs="宋体"/>
          <w:color w:val="000000"/>
          <w:sz w:val="24"/>
          <w:szCs w:val="24"/>
        </w:rPr>
        <w:t>: 724-730 [PMID: 17482533 DOI: 10.1016/j.bjps.2006.12.010]</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15 </w:t>
      </w:r>
      <w:proofErr w:type="spellStart"/>
      <w:r w:rsidRPr="00006961">
        <w:rPr>
          <w:rFonts w:ascii="Book Antiqua" w:eastAsia="宋体" w:hAnsi="Book Antiqua" w:cs="宋体"/>
          <w:b/>
          <w:bCs/>
          <w:color w:val="000000"/>
          <w:sz w:val="24"/>
          <w:szCs w:val="24"/>
        </w:rPr>
        <w:t>Koul</w:t>
      </w:r>
      <w:proofErr w:type="spellEnd"/>
      <w:r w:rsidRPr="00006961">
        <w:rPr>
          <w:rFonts w:ascii="Book Antiqua" w:eastAsia="宋体" w:hAnsi="Book Antiqua" w:cs="宋体"/>
          <w:b/>
          <w:bCs/>
          <w:color w:val="000000"/>
          <w:sz w:val="24"/>
          <w:szCs w:val="24"/>
        </w:rPr>
        <w:t xml:space="preserve"> AR</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Patil</w:t>
      </w:r>
      <w:proofErr w:type="spellEnd"/>
      <w:r w:rsidRPr="00006961">
        <w:rPr>
          <w:rFonts w:ascii="Book Antiqua" w:eastAsia="宋体" w:hAnsi="Book Antiqua" w:cs="宋体"/>
          <w:color w:val="000000"/>
          <w:sz w:val="24"/>
          <w:szCs w:val="24"/>
        </w:rPr>
        <w:t xml:space="preserve"> RK, Philip VK. </w:t>
      </w:r>
      <w:proofErr w:type="gramStart"/>
      <w:r w:rsidRPr="00006961">
        <w:rPr>
          <w:rFonts w:ascii="Book Antiqua" w:eastAsia="宋体" w:hAnsi="Book Antiqua" w:cs="宋体"/>
          <w:color w:val="000000"/>
          <w:sz w:val="24"/>
          <w:szCs w:val="24"/>
        </w:rPr>
        <w:t>Early use of microvascular free tissue transfer in the management of electrical injuries.</w:t>
      </w:r>
      <w:proofErr w:type="gramEnd"/>
      <w:r w:rsidRPr="00006961">
        <w:rPr>
          <w:rFonts w:ascii="Book Antiqua" w:eastAsia="宋体" w:hAnsi="Book Antiqua" w:cs="宋体"/>
          <w:color w:val="000000"/>
          <w:sz w:val="24"/>
          <w:szCs w:val="24"/>
        </w:rPr>
        <w:t>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2008; </w:t>
      </w:r>
      <w:r w:rsidRPr="00006961">
        <w:rPr>
          <w:rFonts w:ascii="Book Antiqua" w:eastAsia="宋体" w:hAnsi="Book Antiqua" w:cs="宋体"/>
          <w:b/>
          <w:bCs/>
          <w:color w:val="000000"/>
          <w:sz w:val="24"/>
          <w:szCs w:val="24"/>
        </w:rPr>
        <w:t>34</w:t>
      </w:r>
      <w:r w:rsidRPr="00006961">
        <w:rPr>
          <w:rFonts w:ascii="Book Antiqua" w:eastAsia="宋体" w:hAnsi="Book Antiqua" w:cs="宋体"/>
          <w:color w:val="000000"/>
          <w:sz w:val="24"/>
          <w:szCs w:val="24"/>
        </w:rPr>
        <w:t>: 681-687 [PMID: 18241999 DOI: 10.1016/j.burns.2007.08.025]</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16 </w:t>
      </w:r>
      <w:proofErr w:type="spellStart"/>
      <w:r w:rsidRPr="00006961">
        <w:rPr>
          <w:rFonts w:ascii="Book Antiqua" w:eastAsia="宋体" w:hAnsi="Book Antiqua" w:cs="宋体"/>
          <w:b/>
          <w:bCs/>
          <w:color w:val="000000"/>
          <w:sz w:val="24"/>
          <w:szCs w:val="24"/>
        </w:rPr>
        <w:t>Ninkovic</w:t>
      </w:r>
      <w:proofErr w:type="spellEnd"/>
      <w:r w:rsidRPr="00006961">
        <w:rPr>
          <w:rFonts w:ascii="Book Antiqua" w:eastAsia="宋体" w:hAnsi="Book Antiqua" w:cs="宋体"/>
          <w:b/>
          <w:bCs/>
          <w:color w:val="000000"/>
          <w:sz w:val="24"/>
          <w:szCs w:val="24"/>
        </w:rPr>
        <w:t xml:space="preserve"> M</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Deetjen</w:t>
      </w:r>
      <w:proofErr w:type="spellEnd"/>
      <w:r w:rsidRPr="00006961">
        <w:rPr>
          <w:rFonts w:ascii="Book Antiqua" w:eastAsia="宋体" w:hAnsi="Book Antiqua" w:cs="宋体"/>
          <w:color w:val="000000"/>
          <w:sz w:val="24"/>
          <w:szCs w:val="24"/>
        </w:rPr>
        <w:t xml:space="preserve"> H, </w:t>
      </w:r>
      <w:proofErr w:type="spellStart"/>
      <w:r w:rsidRPr="00006961">
        <w:rPr>
          <w:rFonts w:ascii="Book Antiqua" w:eastAsia="宋体" w:hAnsi="Book Antiqua" w:cs="宋体"/>
          <w:color w:val="000000"/>
          <w:sz w:val="24"/>
          <w:szCs w:val="24"/>
        </w:rPr>
        <w:t>Ohler</w:t>
      </w:r>
      <w:proofErr w:type="spellEnd"/>
      <w:r w:rsidRPr="00006961">
        <w:rPr>
          <w:rFonts w:ascii="Book Antiqua" w:eastAsia="宋体" w:hAnsi="Book Antiqua" w:cs="宋体"/>
          <w:color w:val="000000"/>
          <w:sz w:val="24"/>
          <w:szCs w:val="24"/>
        </w:rPr>
        <w:t xml:space="preserve"> K, </w:t>
      </w:r>
      <w:proofErr w:type="spellStart"/>
      <w:r w:rsidRPr="00006961">
        <w:rPr>
          <w:rFonts w:ascii="Book Antiqua" w:eastAsia="宋体" w:hAnsi="Book Antiqua" w:cs="宋体"/>
          <w:color w:val="000000"/>
          <w:sz w:val="24"/>
          <w:szCs w:val="24"/>
        </w:rPr>
        <w:t>Anderl</w:t>
      </w:r>
      <w:proofErr w:type="spellEnd"/>
      <w:r w:rsidRPr="00006961">
        <w:rPr>
          <w:rFonts w:ascii="Book Antiqua" w:eastAsia="宋体" w:hAnsi="Book Antiqua" w:cs="宋体"/>
          <w:color w:val="000000"/>
          <w:sz w:val="24"/>
          <w:szCs w:val="24"/>
        </w:rPr>
        <w:t xml:space="preserve"> H. Emergency free tissue transfer for severe upper extremity injuries. </w:t>
      </w:r>
      <w:r w:rsidRPr="00006961">
        <w:rPr>
          <w:rFonts w:ascii="Book Antiqua" w:eastAsia="宋体" w:hAnsi="Book Antiqua" w:cs="宋体"/>
          <w:i/>
          <w:iCs/>
          <w:color w:val="000000"/>
          <w:sz w:val="24"/>
          <w:szCs w:val="24"/>
        </w:rPr>
        <w:t xml:space="preserve">J Hand </w:t>
      </w:r>
      <w:proofErr w:type="spellStart"/>
      <w:r w:rsidRPr="00006961">
        <w:rPr>
          <w:rFonts w:ascii="Book Antiqua" w:eastAsia="宋体" w:hAnsi="Book Antiqua" w:cs="宋体"/>
          <w:i/>
          <w:iCs/>
          <w:color w:val="000000"/>
          <w:sz w:val="24"/>
          <w:szCs w:val="24"/>
        </w:rPr>
        <w:t>Surg</w:t>
      </w:r>
      <w:proofErr w:type="spellEnd"/>
      <w:r w:rsidRPr="00006961">
        <w:rPr>
          <w:rFonts w:ascii="Book Antiqua" w:eastAsia="宋体" w:hAnsi="Book Antiqua" w:cs="宋体"/>
          <w:i/>
          <w:iCs/>
          <w:color w:val="000000"/>
          <w:sz w:val="24"/>
          <w:szCs w:val="24"/>
        </w:rPr>
        <w:t xml:space="preserve"> Br</w:t>
      </w:r>
      <w:r w:rsidRPr="00006961">
        <w:rPr>
          <w:rFonts w:ascii="Book Antiqua" w:eastAsia="宋体" w:hAnsi="Book Antiqua" w:cs="宋体"/>
          <w:color w:val="000000"/>
          <w:sz w:val="24"/>
          <w:szCs w:val="24"/>
        </w:rPr>
        <w:t> 1995; </w:t>
      </w:r>
      <w:r w:rsidRPr="00006961">
        <w:rPr>
          <w:rFonts w:ascii="Book Antiqua" w:eastAsia="宋体" w:hAnsi="Book Antiqua" w:cs="宋体"/>
          <w:b/>
          <w:bCs/>
          <w:color w:val="000000"/>
          <w:sz w:val="24"/>
          <w:szCs w:val="24"/>
        </w:rPr>
        <w:t>20</w:t>
      </w:r>
      <w:r w:rsidRPr="00006961">
        <w:rPr>
          <w:rFonts w:ascii="Book Antiqua" w:eastAsia="宋体" w:hAnsi="Book Antiqua" w:cs="宋体"/>
          <w:color w:val="000000"/>
          <w:sz w:val="24"/>
          <w:szCs w:val="24"/>
        </w:rPr>
        <w:t>: 53-58 [PMID: 7759937 DOI: 10.1016/S0266-7681(05)80017-8]</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17 </w:t>
      </w:r>
      <w:r w:rsidRPr="00006961">
        <w:rPr>
          <w:rFonts w:ascii="Book Antiqua" w:eastAsia="宋体" w:hAnsi="Book Antiqua" w:cs="宋体"/>
          <w:b/>
          <w:bCs/>
          <w:color w:val="000000"/>
          <w:sz w:val="24"/>
          <w:szCs w:val="24"/>
        </w:rPr>
        <w:t>Shen YM</w:t>
      </w:r>
      <w:r w:rsidRPr="00006961">
        <w:rPr>
          <w:rFonts w:ascii="Book Antiqua" w:eastAsia="宋体" w:hAnsi="Book Antiqua" w:cs="宋体"/>
          <w:color w:val="000000"/>
          <w:sz w:val="24"/>
          <w:szCs w:val="24"/>
        </w:rPr>
        <w:t xml:space="preserve">, Hu XH, </w:t>
      </w:r>
      <w:proofErr w:type="spellStart"/>
      <w:r w:rsidRPr="00006961">
        <w:rPr>
          <w:rFonts w:ascii="Book Antiqua" w:eastAsia="宋体" w:hAnsi="Book Antiqua" w:cs="宋体"/>
          <w:color w:val="000000"/>
          <w:sz w:val="24"/>
          <w:szCs w:val="24"/>
        </w:rPr>
        <w:t>Mi</w:t>
      </w:r>
      <w:proofErr w:type="spellEnd"/>
      <w:r w:rsidRPr="00006961">
        <w:rPr>
          <w:rFonts w:ascii="Book Antiqua" w:eastAsia="宋体" w:hAnsi="Book Antiqua" w:cs="宋体"/>
          <w:color w:val="000000"/>
          <w:sz w:val="24"/>
          <w:szCs w:val="24"/>
        </w:rPr>
        <w:t xml:space="preserve"> HR, Yu DN, Qin FJ, Chen H, Wang H, Zhang GA. [Early treatment of high-voltage electric burn wound in the limbs]. </w:t>
      </w:r>
      <w:proofErr w:type="spellStart"/>
      <w:r w:rsidRPr="00006961">
        <w:rPr>
          <w:rFonts w:ascii="Book Antiqua" w:eastAsia="宋体" w:hAnsi="Book Antiqua" w:cs="宋体"/>
          <w:i/>
          <w:iCs/>
          <w:color w:val="000000"/>
          <w:sz w:val="24"/>
          <w:szCs w:val="24"/>
        </w:rPr>
        <w:t>Zhonghua</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Shaoshang</w:t>
      </w:r>
      <w:proofErr w:type="spellEnd"/>
      <w:r w:rsidRPr="00006961">
        <w:rPr>
          <w:rFonts w:ascii="Book Antiqua" w:eastAsia="宋体" w:hAnsi="Book Antiqua" w:cs="宋体"/>
          <w:i/>
          <w:iCs/>
          <w:color w:val="000000"/>
          <w:sz w:val="24"/>
          <w:szCs w:val="24"/>
        </w:rPr>
        <w:t xml:space="preserve"> </w:t>
      </w:r>
      <w:proofErr w:type="spellStart"/>
      <w:r w:rsidRPr="00006961">
        <w:rPr>
          <w:rFonts w:ascii="Book Antiqua" w:eastAsia="宋体" w:hAnsi="Book Antiqua" w:cs="宋体"/>
          <w:i/>
          <w:iCs/>
          <w:color w:val="000000"/>
          <w:sz w:val="24"/>
          <w:szCs w:val="24"/>
        </w:rPr>
        <w:t>Zazhi</w:t>
      </w:r>
      <w:proofErr w:type="spellEnd"/>
      <w:r w:rsidRPr="00006961">
        <w:rPr>
          <w:rFonts w:ascii="Book Antiqua" w:eastAsia="宋体" w:hAnsi="Book Antiqua" w:cs="宋体"/>
          <w:color w:val="000000"/>
          <w:sz w:val="24"/>
          <w:szCs w:val="24"/>
        </w:rPr>
        <w:t> 2011; </w:t>
      </w:r>
      <w:r w:rsidRPr="00006961">
        <w:rPr>
          <w:rFonts w:ascii="Book Antiqua" w:eastAsia="宋体" w:hAnsi="Book Antiqua" w:cs="宋体"/>
          <w:b/>
          <w:bCs/>
          <w:color w:val="000000"/>
          <w:sz w:val="24"/>
          <w:szCs w:val="24"/>
        </w:rPr>
        <w:t>27</w:t>
      </w:r>
      <w:r w:rsidRPr="00006961">
        <w:rPr>
          <w:rFonts w:ascii="Book Antiqua" w:eastAsia="宋体" w:hAnsi="Book Antiqua" w:cs="宋体"/>
          <w:color w:val="000000"/>
          <w:sz w:val="24"/>
          <w:szCs w:val="24"/>
        </w:rPr>
        <w:t>: 173-177 [PMID: 21781461]</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18 </w:t>
      </w:r>
      <w:proofErr w:type="spellStart"/>
      <w:r w:rsidRPr="00006961">
        <w:rPr>
          <w:rFonts w:ascii="Book Antiqua" w:eastAsia="宋体" w:hAnsi="Book Antiqua" w:cs="宋体"/>
          <w:b/>
          <w:bCs/>
          <w:color w:val="000000"/>
          <w:sz w:val="24"/>
          <w:szCs w:val="24"/>
        </w:rPr>
        <w:t>Dega</w:t>
      </w:r>
      <w:proofErr w:type="spellEnd"/>
      <w:r w:rsidRPr="00006961">
        <w:rPr>
          <w:rFonts w:ascii="Book Antiqua" w:eastAsia="宋体" w:hAnsi="Book Antiqua" w:cs="宋体"/>
          <w:b/>
          <w:bCs/>
          <w:color w:val="000000"/>
          <w:sz w:val="24"/>
          <w:szCs w:val="24"/>
        </w:rPr>
        <w:t xml:space="preserve"> S</w:t>
      </w:r>
      <w:r w:rsidRPr="00006961">
        <w:rPr>
          <w:rFonts w:ascii="Book Antiqua" w:eastAsia="宋体" w:hAnsi="Book Antiqua" w:cs="宋体"/>
          <w:color w:val="000000"/>
          <w:sz w:val="24"/>
          <w:szCs w:val="24"/>
        </w:rPr>
        <w:t xml:space="preserve">, </w:t>
      </w:r>
      <w:proofErr w:type="spellStart"/>
      <w:r w:rsidRPr="00006961">
        <w:rPr>
          <w:rFonts w:ascii="Book Antiqua" w:eastAsia="宋体" w:hAnsi="Book Antiqua" w:cs="宋体"/>
          <w:color w:val="000000"/>
          <w:sz w:val="24"/>
          <w:szCs w:val="24"/>
        </w:rPr>
        <w:t>Gnaneswar</w:t>
      </w:r>
      <w:proofErr w:type="spellEnd"/>
      <w:r w:rsidRPr="00006961">
        <w:rPr>
          <w:rFonts w:ascii="Book Antiqua" w:eastAsia="宋体" w:hAnsi="Book Antiqua" w:cs="宋体"/>
          <w:color w:val="000000"/>
          <w:sz w:val="24"/>
          <w:szCs w:val="24"/>
        </w:rPr>
        <w:t xml:space="preserve"> SG, Rao PR, </w:t>
      </w:r>
      <w:proofErr w:type="spellStart"/>
      <w:r w:rsidRPr="00006961">
        <w:rPr>
          <w:rFonts w:ascii="Book Antiqua" w:eastAsia="宋体" w:hAnsi="Book Antiqua" w:cs="宋体"/>
          <w:color w:val="000000"/>
          <w:sz w:val="24"/>
          <w:szCs w:val="24"/>
        </w:rPr>
        <w:t>Ramani</w:t>
      </w:r>
      <w:proofErr w:type="spellEnd"/>
      <w:r w:rsidRPr="00006961">
        <w:rPr>
          <w:rFonts w:ascii="Book Antiqua" w:eastAsia="宋体" w:hAnsi="Book Antiqua" w:cs="宋体"/>
          <w:color w:val="000000"/>
          <w:sz w:val="24"/>
          <w:szCs w:val="24"/>
        </w:rPr>
        <w:t xml:space="preserve"> P, Krishna DM. Electrical burn injuries. </w:t>
      </w:r>
      <w:proofErr w:type="gramStart"/>
      <w:r w:rsidRPr="00006961">
        <w:rPr>
          <w:rFonts w:ascii="Book Antiqua" w:eastAsia="宋体" w:hAnsi="Book Antiqua" w:cs="宋体"/>
          <w:color w:val="000000"/>
          <w:sz w:val="24"/>
          <w:szCs w:val="24"/>
        </w:rPr>
        <w:t>Some unusual clinical situations and management.</w:t>
      </w:r>
      <w:proofErr w:type="gramEnd"/>
      <w:r w:rsidRPr="00006961">
        <w:rPr>
          <w:rFonts w:ascii="Book Antiqua" w:eastAsia="宋体" w:hAnsi="Book Antiqua" w:cs="宋体"/>
          <w:color w:val="000000"/>
          <w:sz w:val="24"/>
          <w:szCs w:val="24"/>
        </w:rPr>
        <w:t> </w:t>
      </w:r>
      <w:r w:rsidRPr="00006961">
        <w:rPr>
          <w:rFonts w:ascii="Book Antiqua" w:eastAsia="宋体" w:hAnsi="Book Antiqua" w:cs="宋体"/>
          <w:i/>
          <w:iCs/>
          <w:color w:val="000000"/>
          <w:sz w:val="24"/>
          <w:szCs w:val="24"/>
        </w:rPr>
        <w:t>Burns</w:t>
      </w:r>
      <w:r w:rsidRPr="00006961">
        <w:rPr>
          <w:rFonts w:ascii="Book Antiqua" w:eastAsia="宋体" w:hAnsi="Book Antiqua" w:cs="宋体"/>
          <w:color w:val="000000"/>
          <w:sz w:val="24"/>
          <w:szCs w:val="24"/>
        </w:rPr>
        <w:t> 2007; </w:t>
      </w:r>
      <w:r w:rsidRPr="00006961">
        <w:rPr>
          <w:rFonts w:ascii="Book Antiqua" w:eastAsia="宋体" w:hAnsi="Book Antiqua" w:cs="宋体"/>
          <w:b/>
          <w:bCs/>
          <w:color w:val="000000"/>
          <w:sz w:val="24"/>
          <w:szCs w:val="24"/>
        </w:rPr>
        <w:t>33</w:t>
      </w:r>
      <w:r w:rsidRPr="00006961">
        <w:rPr>
          <w:rFonts w:ascii="Book Antiqua" w:eastAsia="宋体" w:hAnsi="Book Antiqua" w:cs="宋体"/>
          <w:color w:val="000000"/>
          <w:sz w:val="24"/>
          <w:szCs w:val="24"/>
        </w:rPr>
        <w:t>: 653-665 [PMID: 17161540 DOI: 10.1016/j.burns.2006.09.008]</w:t>
      </w:r>
    </w:p>
    <w:p w:rsidR="00D939F8" w:rsidRPr="00006961" w:rsidRDefault="00D939F8" w:rsidP="000C02E8">
      <w:pPr>
        <w:spacing w:after="0" w:line="360" w:lineRule="auto"/>
        <w:jc w:val="both"/>
        <w:rPr>
          <w:rFonts w:ascii="Book Antiqua" w:eastAsia="宋体" w:hAnsi="Book Antiqua" w:cs="宋体"/>
          <w:color w:val="000000"/>
          <w:sz w:val="24"/>
          <w:szCs w:val="24"/>
        </w:rPr>
      </w:pPr>
      <w:r w:rsidRPr="00006961">
        <w:rPr>
          <w:rFonts w:ascii="Book Antiqua" w:eastAsia="宋体" w:hAnsi="Book Antiqua" w:cs="宋体"/>
          <w:color w:val="000000"/>
          <w:sz w:val="24"/>
          <w:szCs w:val="24"/>
        </w:rPr>
        <w:t>19 </w:t>
      </w:r>
      <w:proofErr w:type="spellStart"/>
      <w:r w:rsidRPr="00006961">
        <w:rPr>
          <w:rFonts w:ascii="Book Antiqua" w:eastAsia="宋体" w:hAnsi="Book Antiqua" w:cs="宋体"/>
          <w:b/>
          <w:bCs/>
          <w:color w:val="000000"/>
          <w:sz w:val="24"/>
          <w:szCs w:val="24"/>
        </w:rPr>
        <w:t>Handschin</w:t>
      </w:r>
      <w:proofErr w:type="spellEnd"/>
      <w:r w:rsidRPr="00006961">
        <w:rPr>
          <w:rFonts w:ascii="Book Antiqua" w:eastAsia="宋体" w:hAnsi="Book Antiqua" w:cs="宋体"/>
          <w:b/>
          <w:bCs/>
          <w:color w:val="000000"/>
          <w:sz w:val="24"/>
          <w:szCs w:val="24"/>
        </w:rPr>
        <w:t xml:space="preserve"> AE</w:t>
      </w:r>
      <w:r w:rsidRPr="00006961">
        <w:rPr>
          <w:rFonts w:ascii="Book Antiqua" w:eastAsia="宋体" w:hAnsi="Book Antiqua" w:cs="宋体"/>
          <w:color w:val="000000"/>
          <w:sz w:val="24"/>
          <w:szCs w:val="24"/>
        </w:rPr>
        <w:t xml:space="preserve">, Vetter S, Jung FJ, Guggenheim M, </w:t>
      </w:r>
      <w:proofErr w:type="spellStart"/>
      <w:r w:rsidRPr="00006961">
        <w:rPr>
          <w:rFonts w:ascii="Book Antiqua" w:eastAsia="宋体" w:hAnsi="Book Antiqua" w:cs="宋体"/>
          <w:color w:val="000000"/>
          <w:sz w:val="24"/>
          <w:szCs w:val="24"/>
        </w:rPr>
        <w:t>Künzi</w:t>
      </w:r>
      <w:proofErr w:type="spellEnd"/>
      <w:r w:rsidRPr="00006961">
        <w:rPr>
          <w:rFonts w:ascii="Book Antiqua" w:eastAsia="宋体" w:hAnsi="Book Antiqua" w:cs="宋体"/>
          <w:color w:val="000000"/>
          <w:sz w:val="24"/>
          <w:szCs w:val="24"/>
        </w:rPr>
        <w:t xml:space="preserve"> W, </w:t>
      </w:r>
      <w:proofErr w:type="spellStart"/>
      <w:r w:rsidRPr="00006961">
        <w:rPr>
          <w:rFonts w:ascii="Book Antiqua" w:eastAsia="宋体" w:hAnsi="Book Antiqua" w:cs="宋体"/>
          <w:color w:val="000000"/>
          <w:sz w:val="24"/>
          <w:szCs w:val="24"/>
        </w:rPr>
        <w:t>Giovanoli</w:t>
      </w:r>
      <w:proofErr w:type="spellEnd"/>
      <w:r w:rsidRPr="00006961">
        <w:rPr>
          <w:rFonts w:ascii="Book Antiqua" w:eastAsia="宋体" w:hAnsi="Book Antiqua" w:cs="宋体"/>
          <w:color w:val="000000"/>
          <w:sz w:val="24"/>
          <w:szCs w:val="24"/>
        </w:rPr>
        <w:t xml:space="preserve"> P. A case-matched controlled study on high-voltage electrical injuries vs thermal burns. </w:t>
      </w:r>
      <w:r w:rsidRPr="00006961">
        <w:rPr>
          <w:rFonts w:ascii="Book Antiqua" w:eastAsia="宋体" w:hAnsi="Book Antiqua" w:cs="宋体"/>
          <w:i/>
          <w:iCs/>
          <w:color w:val="000000"/>
          <w:sz w:val="24"/>
          <w:szCs w:val="24"/>
        </w:rPr>
        <w:t>J Burn Care Res</w:t>
      </w:r>
      <w:r w:rsidRPr="00006961">
        <w:rPr>
          <w:rFonts w:ascii="Book Antiqua" w:eastAsia="宋体" w:hAnsi="Book Antiqua" w:cs="宋体"/>
          <w:color w:val="000000"/>
          <w:sz w:val="24"/>
          <w:szCs w:val="24"/>
        </w:rPr>
        <w:t> </w:t>
      </w:r>
      <w:r w:rsidRPr="00006961">
        <w:rPr>
          <w:rFonts w:ascii="Book Antiqua" w:eastAsia="宋体" w:hAnsi="Book Antiqua" w:cs="宋体" w:hint="eastAsia"/>
          <w:color w:val="000000"/>
          <w:sz w:val="24"/>
          <w:szCs w:val="24"/>
        </w:rPr>
        <w:t>2009</w:t>
      </w:r>
      <w:r w:rsidRPr="00006961">
        <w:rPr>
          <w:rFonts w:ascii="Book Antiqua" w:eastAsia="宋体" w:hAnsi="Book Antiqua" w:cs="宋体"/>
          <w:color w:val="000000"/>
          <w:sz w:val="24"/>
          <w:szCs w:val="24"/>
        </w:rPr>
        <w:t>; </w:t>
      </w:r>
      <w:r w:rsidRPr="00006961">
        <w:rPr>
          <w:rFonts w:ascii="Book Antiqua" w:eastAsia="宋体" w:hAnsi="Book Antiqua" w:cs="宋体"/>
          <w:b/>
          <w:bCs/>
          <w:color w:val="000000"/>
          <w:sz w:val="24"/>
          <w:szCs w:val="24"/>
        </w:rPr>
        <w:t>30</w:t>
      </w:r>
      <w:r w:rsidRPr="00006961">
        <w:rPr>
          <w:rFonts w:ascii="Book Antiqua" w:eastAsia="宋体" w:hAnsi="Book Antiqua" w:cs="宋体"/>
          <w:color w:val="000000"/>
          <w:sz w:val="24"/>
          <w:szCs w:val="24"/>
        </w:rPr>
        <w:t>: 400-407 [PMID: 19349896 DOI: 10.1097/BCR.0b013e3181a289a6]</w:t>
      </w:r>
    </w:p>
    <w:p w:rsidR="00D939F8" w:rsidRPr="00006961" w:rsidRDefault="00D939F8" w:rsidP="000C02E8">
      <w:pPr>
        <w:spacing w:after="0" w:line="360" w:lineRule="auto"/>
        <w:jc w:val="both"/>
        <w:rPr>
          <w:rFonts w:ascii="Book Antiqua" w:hAnsi="Book Antiqua"/>
          <w:sz w:val="24"/>
          <w:szCs w:val="24"/>
          <w:lang w:eastAsia="zh-CN"/>
        </w:rPr>
      </w:pPr>
    </w:p>
    <w:p w:rsidR="00F72C58" w:rsidRPr="00006961" w:rsidRDefault="00F72C58" w:rsidP="00006961">
      <w:pPr>
        <w:spacing w:after="0" w:line="360" w:lineRule="auto"/>
        <w:ind w:left="482" w:hangingChars="200" w:hanging="482"/>
        <w:jc w:val="right"/>
        <w:rPr>
          <w:rFonts w:ascii="Book Antiqua" w:hAnsi="Book Antiqua"/>
          <w:color w:val="000000"/>
          <w:sz w:val="24"/>
        </w:rPr>
      </w:pPr>
      <w:bookmarkStart w:id="8" w:name="OLE_LINK22"/>
      <w:bookmarkStart w:id="9" w:name="OLE_LINK23"/>
      <w:r w:rsidRPr="00006961">
        <w:rPr>
          <w:rFonts w:ascii="Book Antiqua" w:hAnsi="Book Antiqua"/>
          <w:b/>
          <w:sz w:val="24"/>
        </w:rPr>
        <w:lastRenderedPageBreak/>
        <w:t>P- Reviewer:</w:t>
      </w:r>
      <w:r w:rsidRPr="00006961">
        <w:rPr>
          <w:rFonts w:ascii="Book Antiqua" w:hAnsi="Book Antiqua"/>
          <w:color w:val="000000"/>
          <w:sz w:val="24"/>
        </w:rPr>
        <w:t xml:space="preserve"> </w:t>
      </w:r>
      <w:proofErr w:type="spellStart"/>
      <w:r w:rsidRPr="00006961">
        <w:rPr>
          <w:rFonts w:ascii="Book Antiqua" w:eastAsia="宋体" w:hAnsi="Book Antiqua" w:cs="宋体"/>
          <w:color w:val="000000"/>
          <w:sz w:val="24"/>
          <w:szCs w:val="24"/>
        </w:rPr>
        <w:t>Inchauspe</w:t>
      </w:r>
      <w:proofErr w:type="spellEnd"/>
      <w:r w:rsidRPr="00006961">
        <w:rPr>
          <w:rFonts w:ascii="Book Antiqua" w:eastAsia="宋体" w:hAnsi="Book Antiqua" w:cs="宋体" w:hint="eastAsia"/>
          <w:color w:val="000000"/>
          <w:sz w:val="24"/>
          <w:szCs w:val="24"/>
        </w:rPr>
        <w:t xml:space="preserve"> AA, </w:t>
      </w:r>
      <w:proofErr w:type="spellStart"/>
      <w:r w:rsidRPr="00006961">
        <w:rPr>
          <w:rFonts w:ascii="Book Antiqua" w:eastAsia="宋体" w:hAnsi="Book Antiqua" w:cs="宋体"/>
          <w:color w:val="000000"/>
          <w:sz w:val="24"/>
          <w:szCs w:val="24"/>
        </w:rPr>
        <w:t>Losanoff</w:t>
      </w:r>
      <w:proofErr w:type="spellEnd"/>
      <w:r w:rsidRPr="00006961">
        <w:rPr>
          <w:rFonts w:ascii="Book Antiqua" w:eastAsia="宋体" w:hAnsi="Book Antiqua" w:cs="宋体" w:hint="eastAsia"/>
          <w:color w:val="000000"/>
          <w:sz w:val="24"/>
          <w:szCs w:val="24"/>
        </w:rPr>
        <w:t xml:space="preserve"> JE, </w:t>
      </w:r>
      <w:proofErr w:type="spellStart"/>
      <w:r w:rsidRPr="00006961">
        <w:rPr>
          <w:rFonts w:ascii="Book Antiqua" w:eastAsia="宋体" w:hAnsi="Book Antiqua" w:cs="宋体"/>
          <w:color w:val="000000"/>
          <w:sz w:val="24"/>
          <w:szCs w:val="24"/>
        </w:rPr>
        <w:t>Mocellin</w:t>
      </w:r>
      <w:proofErr w:type="spellEnd"/>
      <w:r w:rsidRPr="00006961">
        <w:rPr>
          <w:rFonts w:ascii="Book Antiqua" w:eastAsia="宋体" w:hAnsi="Book Antiqua" w:cs="宋体" w:hint="eastAsia"/>
          <w:color w:val="000000"/>
          <w:sz w:val="24"/>
          <w:szCs w:val="24"/>
        </w:rPr>
        <w:t xml:space="preserve"> S</w:t>
      </w:r>
      <w:r w:rsidRPr="00006961">
        <w:rPr>
          <w:rFonts w:ascii="Verdana" w:hAnsi="Verdana" w:hint="eastAsia"/>
          <w:color w:val="000000"/>
          <w:sz w:val="17"/>
          <w:szCs w:val="17"/>
          <w:shd w:val="clear" w:color="auto" w:fill="FFFFFF"/>
          <w:lang w:eastAsia="zh-CN"/>
        </w:rPr>
        <w:t xml:space="preserve"> </w:t>
      </w:r>
      <w:r w:rsidR="008C7687" w:rsidRPr="00006961">
        <w:rPr>
          <w:rFonts w:ascii="Verdana" w:hAnsi="Verdana" w:hint="eastAsia"/>
          <w:color w:val="000000"/>
          <w:sz w:val="17"/>
          <w:szCs w:val="17"/>
          <w:shd w:val="clear" w:color="auto" w:fill="FFFFFF"/>
          <w:lang w:eastAsia="zh-CN"/>
        </w:rPr>
        <w:t xml:space="preserve">  </w:t>
      </w:r>
      <w:proofErr w:type="spellStart"/>
      <w:r w:rsidRPr="00006961">
        <w:rPr>
          <w:rFonts w:ascii="Book Antiqua" w:hAnsi="Book Antiqua"/>
          <w:b/>
          <w:sz w:val="24"/>
        </w:rPr>
        <w:t>S</w:t>
      </w:r>
      <w:proofErr w:type="spellEnd"/>
      <w:r w:rsidRPr="00006961">
        <w:rPr>
          <w:rFonts w:ascii="Book Antiqua" w:hAnsi="Book Antiqua"/>
          <w:b/>
          <w:sz w:val="24"/>
        </w:rPr>
        <w:t>- Editor:</w:t>
      </w:r>
      <w:r w:rsidRPr="00006961">
        <w:rPr>
          <w:rFonts w:ascii="Book Antiqua" w:hAnsi="Book Antiqua"/>
          <w:sz w:val="24"/>
        </w:rPr>
        <w:t xml:space="preserve"> Gong XM</w:t>
      </w:r>
    </w:p>
    <w:p w:rsidR="00F72C58" w:rsidRPr="00006961" w:rsidRDefault="00F72C58" w:rsidP="00006961">
      <w:pPr>
        <w:spacing w:after="0" w:line="360" w:lineRule="auto"/>
        <w:ind w:left="482" w:hangingChars="200" w:hanging="482"/>
        <w:jc w:val="right"/>
        <w:rPr>
          <w:rFonts w:ascii="Book Antiqua" w:hAnsi="Book Antiqua"/>
          <w:b/>
          <w:sz w:val="24"/>
        </w:rPr>
      </w:pPr>
      <w:r w:rsidRPr="00006961">
        <w:rPr>
          <w:rFonts w:ascii="Book Antiqua" w:hAnsi="Book Antiqua"/>
          <w:b/>
          <w:sz w:val="24"/>
        </w:rPr>
        <w:t xml:space="preserve"> L- Editor:</w:t>
      </w:r>
      <w:r w:rsidRPr="00006961">
        <w:rPr>
          <w:rFonts w:ascii="Book Antiqua" w:hAnsi="Book Antiqua"/>
          <w:sz w:val="24"/>
        </w:rPr>
        <w:t xml:space="preserve"> </w:t>
      </w:r>
      <w:r w:rsidRPr="00006961">
        <w:rPr>
          <w:rFonts w:ascii="Book Antiqua" w:hAnsi="Book Antiqua"/>
          <w:b/>
          <w:sz w:val="24"/>
        </w:rPr>
        <w:t>E- Editor:</w:t>
      </w:r>
    </w:p>
    <w:bookmarkEnd w:id="8"/>
    <w:bookmarkEnd w:id="9"/>
    <w:p w:rsidR="00F72C58" w:rsidRPr="00006961" w:rsidRDefault="00F72C58" w:rsidP="000C02E8">
      <w:pPr>
        <w:spacing w:after="0" w:line="360" w:lineRule="auto"/>
        <w:rPr>
          <w:rFonts w:ascii="Book Antiqua" w:hAnsi="Book Antiqua"/>
          <w:sz w:val="24"/>
          <w:szCs w:val="24"/>
          <w:lang w:eastAsia="zh-CN"/>
        </w:rPr>
      </w:pPr>
      <w:r w:rsidRPr="00006961">
        <w:rPr>
          <w:rFonts w:ascii="Book Antiqua" w:hAnsi="Book Antiqua"/>
          <w:sz w:val="24"/>
          <w:szCs w:val="24"/>
          <w:lang w:eastAsia="zh-CN"/>
        </w:rPr>
        <w:br w:type="page"/>
      </w:r>
    </w:p>
    <w:p w:rsidR="00F72C58" w:rsidRPr="00006961" w:rsidRDefault="00F72C58" w:rsidP="000C02E8">
      <w:pPr>
        <w:spacing w:after="0" w:line="360" w:lineRule="auto"/>
        <w:jc w:val="both"/>
        <w:rPr>
          <w:rFonts w:ascii="Book Antiqua" w:hAnsi="Book Antiqua"/>
          <w:sz w:val="24"/>
          <w:szCs w:val="24"/>
          <w:lang w:eastAsia="zh-CN"/>
        </w:rPr>
      </w:pPr>
    </w:p>
    <w:p w:rsidR="00E83A53" w:rsidRPr="00006961" w:rsidRDefault="000D1F53" w:rsidP="000C02E8">
      <w:pPr>
        <w:spacing w:after="0" w:line="360" w:lineRule="auto"/>
        <w:jc w:val="both"/>
        <w:rPr>
          <w:rFonts w:ascii="Book Antiqua" w:hAnsi="Book Antiqua"/>
          <w:color w:val="000000" w:themeColor="text1"/>
          <w:sz w:val="24"/>
          <w:szCs w:val="24"/>
        </w:rPr>
      </w:pPr>
      <w:r w:rsidRPr="00006961">
        <w:rPr>
          <w:rFonts w:ascii="Book Antiqua" w:hAnsi="Book Antiqua"/>
          <w:noProof/>
          <w:color w:val="000000" w:themeColor="text1"/>
          <w:sz w:val="24"/>
          <w:szCs w:val="24"/>
          <w:lang w:eastAsia="zh-CN"/>
        </w:rPr>
        <w:drawing>
          <wp:inline distT="0" distB="0" distL="0" distR="0" wp14:anchorId="6F250D72" wp14:editId="7B81D14F">
            <wp:extent cx="3799915" cy="1923910"/>
            <wp:effectExtent l="19050" t="0" r="0" b="0"/>
            <wp:docPr id="3" name="Picture 2"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9" cstate="print"/>
                    <a:stretch>
                      <a:fillRect/>
                    </a:stretch>
                  </pic:blipFill>
                  <pic:spPr>
                    <a:xfrm>
                      <a:off x="0" y="0"/>
                      <a:ext cx="3799813" cy="1923858"/>
                    </a:xfrm>
                    <a:prstGeom prst="rect">
                      <a:avLst/>
                    </a:prstGeom>
                  </pic:spPr>
                </pic:pic>
              </a:graphicData>
            </a:graphic>
          </wp:inline>
        </w:drawing>
      </w:r>
    </w:p>
    <w:p w:rsidR="00A7264D" w:rsidRPr="00006961" w:rsidRDefault="00A7264D" w:rsidP="000C02E8">
      <w:pPr>
        <w:spacing w:after="0" w:line="360" w:lineRule="auto"/>
        <w:jc w:val="both"/>
        <w:rPr>
          <w:rFonts w:ascii="Book Antiqua" w:hAnsi="Book Antiqua"/>
          <w:b/>
          <w:color w:val="000000" w:themeColor="text1"/>
          <w:sz w:val="24"/>
          <w:szCs w:val="24"/>
          <w:lang w:eastAsia="zh-CN"/>
        </w:rPr>
      </w:pPr>
      <w:r w:rsidRPr="00006961">
        <w:rPr>
          <w:rFonts w:ascii="Book Antiqua" w:hAnsi="Book Antiqua"/>
          <w:b/>
          <w:color w:val="000000" w:themeColor="text1"/>
          <w:sz w:val="24"/>
          <w:szCs w:val="24"/>
        </w:rPr>
        <w:t xml:space="preserve">Figure 1 Electrical burns involving </w:t>
      </w:r>
      <w:r w:rsidR="000D647A" w:rsidRPr="00006961">
        <w:rPr>
          <w:rFonts w:ascii="Book Antiqua" w:hAnsi="Book Antiqua"/>
          <w:b/>
          <w:color w:val="000000" w:themeColor="text1"/>
          <w:sz w:val="24"/>
          <w:szCs w:val="24"/>
        </w:rPr>
        <w:t>volar forearm</w:t>
      </w:r>
      <w:r w:rsidRPr="00006961">
        <w:rPr>
          <w:rFonts w:ascii="Book Antiqua" w:hAnsi="Book Antiqua" w:hint="eastAsia"/>
          <w:b/>
          <w:color w:val="000000" w:themeColor="text1"/>
          <w:sz w:val="24"/>
          <w:szCs w:val="24"/>
          <w:lang w:eastAsia="zh-CN"/>
        </w:rPr>
        <w:t>.</w:t>
      </w:r>
    </w:p>
    <w:p w:rsidR="00A7264D" w:rsidRPr="00006961" w:rsidRDefault="00A7264D" w:rsidP="000C02E8">
      <w:pPr>
        <w:spacing w:after="0" w:line="360" w:lineRule="auto"/>
        <w:jc w:val="both"/>
        <w:rPr>
          <w:rFonts w:ascii="Book Antiqua" w:hAnsi="Book Antiqua"/>
          <w:color w:val="000000" w:themeColor="text1"/>
          <w:sz w:val="24"/>
          <w:szCs w:val="24"/>
        </w:rPr>
      </w:pPr>
      <w:r w:rsidRPr="00006961">
        <w:rPr>
          <w:rFonts w:ascii="Book Antiqua" w:hAnsi="Book Antiqua"/>
          <w:color w:val="000000" w:themeColor="text1"/>
          <w:sz w:val="24"/>
          <w:szCs w:val="24"/>
        </w:rPr>
        <w:br w:type="page"/>
      </w:r>
    </w:p>
    <w:p w:rsidR="00E83A53" w:rsidRPr="00006961" w:rsidRDefault="00E83A53" w:rsidP="000C02E8">
      <w:pPr>
        <w:spacing w:after="0" w:line="360" w:lineRule="auto"/>
        <w:jc w:val="both"/>
        <w:rPr>
          <w:rFonts w:ascii="Book Antiqua" w:hAnsi="Book Antiqua"/>
          <w:color w:val="000000" w:themeColor="text1"/>
          <w:sz w:val="24"/>
          <w:szCs w:val="24"/>
        </w:rPr>
      </w:pPr>
    </w:p>
    <w:p w:rsidR="00E83A53" w:rsidRPr="00006961" w:rsidRDefault="00E83A53" w:rsidP="000C02E8">
      <w:pPr>
        <w:spacing w:after="0" w:line="360" w:lineRule="auto"/>
        <w:jc w:val="both"/>
        <w:rPr>
          <w:rFonts w:ascii="Book Antiqua" w:hAnsi="Book Antiqua"/>
          <w:color w:val="000000" w:themeColor="text1"/>
          <w:sz w:val="24"/>
          <w:szCs w:val="24"/>
        </w:rPr>
      </w:pPr>
    </w:p>
    <w:p w:rsidR="00E83A53" w:rsidRPr="00006961" w:rsidRDefault="000D1F53" w:rsidP="000C02E8">
      <w:pPr>
        <w:spacing w:after="0" w:line="360" w:lineRule="auto"/>
        <w:jc w:val="both"/>
        <w:rPr>
          <w:rFonts w:ascii="Book Antiqua" w:hAnsi="Book Antiqua"/>
          <w:color w:val="000000" w:themeColor="text1"/>
          <w:sz w:val="24"/>
          <w:szCs w:val="24"/>
        </w:rPr>
      </w:pPr>
      <w:r w:rsidRPr="00006961">
        <w:rPr>
          <w:rFonts w:ascii="Book Antiqua" w:hAnsi="Book Antiqua"/>
          <w:noProof/>
          <w:color w:val="000000" w:themeColor="text1"/>
          <w:sz w:val="24"/>
          <w:szCs w:val="24"/>
          <w:lang w:eastAsia="zh-CN"/>
        </w:rPr>
        <w:drawing>
          <wp:inline distT="0" distB="0" distL="0" distR="0" wp14:anchorId="3E47D07D" wp14:editId="641630F0">
            <wp:extent cx="4161065" cy="1520833"/>
            <wp:effectExtent l="19050" t="0" r="0" b="0"/>
            <wp:docPr id="4" name="Picture 3"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cstate="print"/>
                    <a:stretch>
                      <a:fillRect/>
                    </a:stretch>
                  </pic:blipFill>
                  <pic:spPr>
                    <a:xfrm>
                      <a:off x="0" y="0"/>
                      <a:ext cx="4163354" cy="1521670"/>
                    </a:xfrm>
                    <a:prstGeom prst="rect">
                      <a:avLst/>
                    </a:prstGeom>
                  </pic:spPr>
                </pic:pic>
              </a:graphicData>
            </a:graphic>
          </wp:inline>
        </w:drawing>
      </w:r>
    </w:p>
    <w:p w:rsidR="00A7264D" w:rsidRPr="00006961" w:rsidRDefault="00A7264D" w:rsidP="000C02E8">
      <w:pPr>
        <w:spacing w:after="0" w:line="360" w:lineRule="auto"/>
        <w:jc w:val="both"/>
        <w:rPr>
          <w:rFonts w:ascii="Book Antiqua" w:hAnsi="Book Antiqua"/>
          <w:b/>
          <w:color w:val="000000" w:themeColor="text1"/>
          <w:sz w:val="24"/>
          <w:szCs w:val="24"/>
          <w:lang w:eastAsia="zh-CN"/>
        </w:rPr>
      </w:pPr>
      <w:r w:rsidRPr="00006961">
        <w:rPr>
          <w:rFonts w:ascii="Book Antiqua" w:hAnsi="Book Antiqua"/>
          <w:b/>
          <w:color w:val="000000" w:themeColor="text1"/>
          <w:sz w:val="24"/>
          <w:szCs w:val="24"/>
        </w:rPr>
        <w:t xml:space="preserve">Figure 2 Forearm electrical burns after multiple </w:t>
      </w:r>
      <w:proofErr w:type="spellStart"/>
      <w:r w:rsidRPr="00006961">
        <w:rPr>
          <w:rFonts w:ascii="Book Antiqua" w:hAnsi="Book Antiqua"/>
          <w:b/>
          <w:color w:val="000000" w:themeColor="text1"/>
          <w:sz w:val="24"/>
          <w:szCs w:val="24"/>
        </w:rPr>
        <w:t>debridements</w:t>
      </w:r>
      <w:proofErr w:type="spellEnd"/>
      <w:r w:rsidRPr="00006961">
        <w:rPr>
          <w:rFonts w:ascii="Book Antiqua" w:hAnsi="Book Antiqua" w:hint="eastAsia"/>
          <w:b/>
          <w:color w:val="000000" w:themeColor="text1"/>
          <w:sz w:val="24"/>
          <w:szCs w:val="24"/>
          <w:lang w:eastAsia="zh-CN"/>
        </w:rPr>
        <w:t>.</w:t>
      </w:r>
    </w:p>
    <w:p w:rsidR="00E83A53" w:rsidRPr="00006961" w:rsidRDefault="00E83A53" w:rsidP="000C02E8">
      <w:pPr>
        <w:spacing w:after="0" w:line="360" w:lineRule="auto"/>
        <w:jc w:val="both"/>
        <w:rPr>
          <w:rFonts w:ascii="Book Antiqua" w:hAnsi="Book Antiqua"/>
          <w:color w:val="000000" w:themeColor="text1"/>
          <w:sz w:val="24"/>
          <w:szCs w:val="24"/>
        </w:rPr>
      </w:pPr>
    </w:p>
    <w:p w:rsidR="00E83A53" w:rsidRPr="00006961" w:rsidRDefault="00E83A53" w:rsidP="000C02E8">
      <w:pPr>
        <w:spacing w:after="0" w:line="360" w:lineRule="auto"/>
        <w:jc w:val="both"/>
        <w:rPr>
          <w:rFonts w:ascii="Book Antiqua" w:hAnsi="Book Antiqua"/>
          <w:color w:val="000000" w:themeColor="text1"/>
          <w:sz w:val="24"/>
          <w:szCs w:val="24"/>
        </w:rPr>
      </w:pPr>
    </w:p>
    <w:p w:rsidR="00E83A53" w:rsidRPr="00006961" w:rsidRDefault="00E83A53" w:rsidP="000C02E8">
      <w:pPr>
        <w:spacing w:after="0" w:line="360" w:lineRule="auto"/>
        <w:jc w:val="both"/>
        <w:rPr>
          <w:rFonts w:ascii="Book Antiqua" w:hAnsi="Book Antiqua"/>
          <w:color w:val="000000" w:themeColor="text1"/>
          <w:sz w:val="24"/>
          <w:szCs w:val="24"/>
        </w:rPr>
      </w:pPr>
    </w:p>
    <w:p w:rsidR="00E83A53" w:rsidRPr="00006961" w:rsidRDefault="00E83A53" w:rsidP="000C02E8">
      <w:pPr>
        <w:spacing w:after="0" w:line="360" w:lineRule="auto"/>
        <w:jc w:val="both"/>
        <w:rPr>
          <w:rFonts w:ascii="Book Antiqua" w:hAnsi="Book Antiqua"/>
          <w:color w:val="000000" w:themeColor="text1"/>
          <w:sz w:val="24"/>
          <w:szCs w:val="24"/>
        </w:rPr>
      </w:pPr>
    </w:p>
    <w:p w:rsidR="007B7DD0" w:rsidRPr="00006961" w:rsidRDefault="007B7DD0" w:rsidP="000C02E8">
      <w:pPr>
        <w:spacing w:after="0" w:line="360" w:lineRule="auto"/>
        <w:jc w:val="both"/>
        <w:rPr>
          <w:rFonts w:ascii="Book Antiqua" w:hAnsi="Book Antiqua"/>
          <w:color w:val="000000" w:themeColor="text1"/>
          <w:sz w:val="24"/>
          <w:szCs w:val="24"/>
        </w:rPr>
      </w:pPr>
    </w:p>
    <w:p w:rsidR="007B7DD0" w:rsidRPr="00006961" w:rsidRDefault="007B7DD0" w:rsidP="000C02E8">
      <w:pPr>
        <w:spacing w:after="0" w:line="360" w:lineRule="auto"/>
        <w:jc w:val="both"/>
        <w:rPr>
          <w:rFonts w:ascii="Book Antiqua" w:hAnsi="Book Antiqua"/>
          <w:color w:val="000000" w:themeColor="text1"/>
          <w:sz w:val="24"/>
          <w:szCs w:val="24"/>
        </w:rPr>
      </w:pPr>
    </w:p>
    <w:p w:rsidR="00E83A53" w:rsidRPr="00006961" w:rsidRDefault="00E83A53" w:rsidP="000C02E8">
      <w:pPr>
        <w:spacing w:after="0" w:line="360" w:lineRule="auto"/>
        <w:jc w:val="both"/>
        <w:rPr>
          <w:rFonts w:ascii="Book Antiqua" w:hAnsi="Book Antiqua"/>
          <w:color w:val="000000" w:themeColor="text1"/>
          <w:sz w:val="24"/>
          <w:szCs w:val="24"/>
        </w:rPr>
      </w:pPr>
    </w:p>
    <w:p w:rsidR="00A7264D" w:rsidRPr="00006961" w:rsidRDefault="00A7264D" w:rsidP="000C02E8">
      <w:pPr>
        <w:spacing w:after="0" w:line="360" w:lineRule="auto"/>
        <w:jc w:val="both"/>
        <w:rPr>
          <w:rFonts w:ascii="Book Antiqua" w:hAnsi="Book Antiqua"/>
          <w:color w:val="000000" w:themeColor="text1"/>
          <w:sz w:val="24"/>
          <w:szCs w:val="24"/>
        </w:rPr>
      </w:pPr>
      <w:r w:rsidRPr="00006961">
        <w:rPr>
          <w:rFonts w:ascii="Book Antiqua" w:hAnsi="Book Antiqua"/>
          <w:color w:val="000000" w:themeColor="text1"/>
          <w:sz w:val="24"/>
          <w:szCs w:val="24"/>
        </w:rPr>
        <w:br w:type="page"/>
      </w:r>
    </w:p>
    <w:p w:rsidR="000D1F53" w:rsidRPr="00006961" w:rsidRDefault="000D1F53" w:rsidP="000C02E8">
      <w:pPr>
        <w:spacing w:after="0" w:line="360" w:lineRule="auto"/>
        <w:jc w:val="both"/>
        <w:rPr>
          <w:rFonts w:ascii="Book Antiqua" w:hAnsi="Book Antiqua"/>
          <w:color w:val="000000" w:themeColor="text1"/>
          <w:sz w:val="24"/>
          <w:szCs w:val="24"/>
          <w:lang w:eastAsia="zh-CN"/>
        </w:rPr>
      </w:pPr>
      <w:r w:rsidRPr="00006961">
        <w:rPr>
          <w:rFonts w:ascii="Book Antiqua" w:hAnsi="Book Antiqua"/>
          <w:noProof/>
          <w:color w:val="000000" w:themeColor="text1"/>
          <w:sz w:val="24"/>
          <w:szCs w:val="24"/>
          <w:lang w:eastAsia="zh-CN"/>
        </w:rPr>
        <w:lastRenderedPageBreak/>
        <w:drawing>
          <wp:inline distT="0" distB="0" distL="0" distR="0" wp14:anchorId="426045BF" wp14:editId="02609312">
            <wp:extent cx="3850470" cy="2049470"/>
            <wp:effectExtent l="19050" t="0" r="0" b="0"/>
            <wp:docPr id="5" name="Picture 4"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cstate="print"/>
                    <a:stretch>
                      <a:fillRect/>
                    </a:stretch>
                  </pic:blipFill>
                  <pic:spPr>
                    <a:xfrm>
                      <a:off x="0" y="0"/>
                      <a:ext cx="3850366" cy="2049415"/>
                    </a:xfrm>
                    <a:prstGeom prst="rect">
                      <a:avLst/>
                    </a:prstGeom>
                  </pic:spPr>
                </pic:pic>
              </a:graphicData>
            </a:graphic>
          </wp:inline>
        </w:drawing>
      </w:r>
    </w:p>
    <w:p w:rsidR="00A7264D" w:rsidRPr="00A7264D" w:rsidRDefault="00A7264D" w:rsidP="000C02E8">
      <w:pPr>
        <w:spacing w:after="0" w:line="360" w:lineRule="auto"/>
        <w:jc w:val="both"/>
        <w:rPr>
          <w:rFonts w:ascii="Book Antiqua" w:hAnsi="Book Antiqua"/>
          <w:b/>
          <w:color w:val="000000" w:themeColor="text1"/>
          <w:sz w:val="24"/>
          <w:szCs w:val="24"/>
          <w:lang w:eastAsia="zh-CN"/>
        </w:rPr>
      </w:pPr>
      <w:r w:rsidRPr="00006961">
        <w:rPr>
          <w:rFonts w:ascii="Book Antiqua" w:hAnsi="Book Antiqua"/>
          <w:b/>
          <w:color w:val="000000" w:themeColor="text1"/>
          <w:sz w:val="24"/>
          <w:szCs w:val="24"/>
        </w:rPr>
        <w:t xml:space="preserve">Figure 3 Final </w:t>
      </w:r>
      <w:proofErr w:type="gramStart"/>
      <w:r w:rsidRPr="00006961">
        <w:rPr>
          <w:rFonts w:ascii="Book Antiqua" w:hAnsi="Book Antiqua"/>
          <w:b/>
          <w:color w:val="000000" w:themeColor="text1"/>
          <w:sz w:val="24"/>
          <w:szCs w:val="24"/>
        </w:rPr>
        <w:t>outcome</w:t>
      </w:r>
      <w:proofErr w:type="gramEnd"/>
      <w:r w:rsidRPr="00006961">
        <w:rPr>
          <w:rFonts w:ascii="Book Antiqua" w:hAnsi="Book Antiqua"/>
          <w:b/>
          <w:color w:val="000000" w:themeColor="text1"/>
          <w:sz w:val="24"/>
          <w:szCs w:val="24"/>
        </w:rPr>
        <w:t xml:space="preserve"> after flap cover</w:t>
      </w:r>
      <w:r w:rsidRPr="00006961">
        <w:rPr>
          <w:rFonts w:ascii="Book Antiqua" w:hAnsi="Book Antiqua" w:hint="eastAsia"/>
          <w:b/>
          <w:color w:val="000000" w:themeColor="text1"/>
          <w:sz w:val="24"/>
          <w:szCs w:val="24"/>
          <w:lang w:eastAsia="zh-CN"/>
        </w:rPr>
        <w:t>.</w:t>
      </w:r>
      <w:bookmarkStart w:id="10" w:name="_GoBack"/>
      <w:bookmarkEnd w:id="10"/>
    </w:p>
    <w:p w:rsidR="00A7264D" w:rsidRPr="00A7264D" w:rsidRDefault="00A7264D" w:rsidP="000C02E8">
      <w:pPr>
        <w:spacing w:after="0" w:line="360" w:lineRule="auto"/>
        <w:jc w:val="both"/>
        <w:rPr>
          <w:rFonts w:ascii="Book Antiqua" w:hAnsi="Book Antiqua"/>
          <w:color w:val="000000" w:themeColor="text1"/>
          <w:sz w:val="24"/>
          <w:szCs w:val="24"/>
          <w:lang w:eastAsia="zh-CN"/>
        </w:rPr>
      </w:pPr>
    </w:p>
    <w:sectPr w:rsidR="00A7264D" w:rsidRPr="00A7264D" w:rsidSect="00991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68" w:rsidRDefault="00F61168" w:rsidP="00FA174D">
      <w:pPr>
        <w:spacing w:after="0" w:line="240" w:lineRule="auto"/>
      </w:pPr>
      <w:r>
        <w:separator/>
      </w:r>
    </w:p>
  </w:endnote>
  <w:endnote w:type="continuationSeparator" w:id="0">
    <w:p w:rsidR="00F61168" w:rsidRDefault="00F61168" w:rsidP="00FA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68" w:rsidRDefault="00F61168" w:rsidP="00FA174D">
      <w:pPr>
        <w:spacing w:after="0" w:line="240" w:lineRule="auto"/>
      </w:pPr>
      <w:r>
        <w:separator/>
      </w:r>
    </w:p>
  </w:footnote>
  <w:footnote w:type="continuationSeparator" w:id="0">
    <w:p w:rsidR="00F61168" w:rsidRDefault="00F61168" w:rsidP="00FA1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376"/>
    <w:multiLevelType w:val="hybridMultilevel"/>
    <w:tmpl w:val="3E6E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63DE"/>
    <w:multiLevelType w:val="hybridMultilevel"/>
    <w:tmpl w:val="952C3302"/>
    <w:lvl w:ilvl="0" w:tplc="3A66EE82">
      <w:start w:val="1"/>
      <w:numFmt w:val="decimal"/>
      <w:lvlText w:val="%1."/>
      <w:lvlJc w:val="left"/>
      <w:pPr>
        <w:ind w:left="810" w:hanging="360"/>
      </w:pPr>
      <w:rPr>
        <w:rFonts w:ascii="Book Antiqua" w:hAnsi="Book Antiqua"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2C3A60"/>
    <w:multiLevelType w:val="hybridMultilevel"/>
    <w:tmpl w:val="6962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33FA0"/>
    <w:multiLevelType w:val="hybridMultilevel"/>
    <w:tmpl w:val="3E6E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F7354"/>
    <w:multiLevelType w:val="hybridMultilevel"/>
    <w:tmpl w:val="56CA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76498"/>
    <w:multiLevelType w:val="hybridMultilevel"/>
    <w:tmpl w:val="EAF4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4C2"/>
    <w:multiLevelType w:val="hybridMultilevel"/>
    <w:tmpl w:val="5C26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C7EC7"/>
    <w:multiLevelType w:val="hybridMultilevel"/>
    <w:tmpl w:val="640A6AC8"/>
    <w:lvl w:ilvl="0" w:tplc="842E82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D6F1693"/>
    <w:multiLevelType w:val="hybridMultilevel"/>
    <w:tmpl w:val="6DB8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A2069"/>
    <w:multiLevelType w:val="hybridMultilevel"/>
    <w:tmpl w:val="2392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15964"/>
    <w:multiLevelType w:val="hybridMultilevel"/>
    <w:tmpl w:val="336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15311"/>
    <w:multiLevelType w:val="hybridMultilevel"/>
    <w:tmpl w:val="083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2"/>
  </w:num>
  <w:num w:numId="8">
    <w:abstractNumId w:val="10"/>
  </w:num>
  <w:num w:numId="9">
    <w:abstractNumId w:val="6"/>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4D"/>
    <w:rsid w:val="0000225B"/>
    <w:rsid w:val="00002EDB"/>
    <w:rsid w:val="00006961"/>
    <w:rsid w:val="00042589"/>
    <w:rsid w:val="0004587F"/>
    <w:rsid w:val="00060759"/>
    <w:rsid w:val="00075562"/>
    <w:rsid w:val="00076F6C"/>
    <w:rsid w:val="00082112"/>
    <w:rsid w:val="00085294"/>
    <w:rsid w:val="000C02E8"/>
    <w:rsid w:val="000C10F5"/>
    <w:rsid w:val="000D1F53"/>
    <w:rsid w:val="000D647A"/>
    <w:rsid w:val="000F601C"/>
    <w:rsid w:val="00125040"/>
    <w:rsid w:val="00163EE2"/>
    <w:rsid w:val="00175659"/>
    <w:rsid w:val="001813A1"/>
    <w:rsid w:val="0019393D"/>
    <w:rsid w:val="001B109C"/>
    <w:rsid w:val="002442D9"/>
    <w:rsid w:val="0025591D"/>
    <w:rsid w:val="0027155D"/>
    <w:rsid w:val="002741C2"/>
    <w:rsid w:val="00275659"/>
    <w:rsid w:val="002853A9"/>
    <w:rsid w:val="002A24BE"/>
    <w:rsid w:val="002D2FFB"/>
    <w:rsid w:val="002F4967"/>
    <w:rsid w:val="00304659"/>
    <w:rsid w:val="00312E89"/>
    <w:rsid w:val="00312FAA"/>
    <w:rsid w:val="003253DD"/>
    <w:rsid w:val="00336559"/>
    <w:rsid w:val="00354451"/>
    <w:rsid w:val="00375778"/>
    <w:rsid w:val="00384DAE"/>
    <w:rsid w:val="003C3935"/>
    <w:rsid w:val="003E218B"/>
    <w:rsid w:val="003E48FC"/>
    <w:rsid w:val="003F1720"/>
    <w:rsid w:val="003F3219"/>
    <w:rsid w:val="00411934"/>
    <w:rsid w:val="00412A32"/>
    <w:rsid w:val="00413260"/>
    <w:rsid w:val="00432259"/>
    <w:rsid w:val="004645B5"/>
    <w:rsid w:val="00467D2E"/>
    <w:rsid w:val="004A6C3E"/>
    <w:rsid w:val="004B42EB"/>
    <w:rsid w:val="004C2FB4"/>
    <w:rsid w:val="004C2FF0"/>
    <w:rsid w:val="0050709D"/>
    <w:rsid w:val="0051264B"/>
    <w:rsid w:val="00527F23"/>
    <w:rsid w:val="00532C97"/>
    <w:rsid w:val="00534A27"/>
    <w:rsid w:val="00534D18"/>
    <w:rsid w:val="00536EAC"/>
    <w:rsid w:val="00574BF5"/>
    <w:rsid w:val="005945A6"/>
    <w:rsid w:val="005956BD"/>
    <w:rsid w:val="005B57EA"/>
    <w:rsid w:val="005C3BFB"/>
    <w:rsid w:val="005C6ED3"/>
    <w:rsid w:val="005D243F"/>
    <w:rsid w:val="005E2E4A"/>
    <w:rsid w:val="00600B5B"/>
    <w:rsid w:val="0066486F"/>
    <w:rsid w:val="00665E69"/>
    <w:rsid w:val="006C660A"/>
    <w:rsid w:val="006D00E8"/>
    <w:rsid w:val="006E0048"/>
    <w:rsid w:val="006E689F"/>
    <w:rsid w:val="00701EBC"/>
    <w:rsid w:val="007354E8"/>
    <w:rsid w:val="007548D8"/>
    <w:rsid w:val="007566F9"/>
    <w:rsid w:val="00771D74"/>
    <w:rsid w:val="007A135B"/>
    <w:rsid w:val="007B7DD0"/>
    <w:rsid w:val="00855129"/>
    <w:rsid w:val="00894F5A"/>
    <w:rsid w:val="00896EE5"/>
    <w:rsid w:val="008C7687"/>
    <w:rsid w:val="008C784D"/>
    <w:rsid w:val="008D1438"/>
    <w:rsid w:val="008E0CF6"/>
    <w:rsid w:val="008E6B7A"/>
    <w:rsid w:val="008F5357"/>
    <w:rsid w:val="0091128B"/>
    <w:rsid w:val="00923B5A"/>
    <w:rsid w:val="009334D5"/>
    <w:rsid w:val="00936F4D"/>
    <w:rsid w:val="009443BA"/>
    <w:rsid w:val="00974655"/>
    <w:rsid w:val="00987775"/>
    <w:rsid w:val="00987BAD"/>
    <w:rsid w:val="009911D0"/>
    <w:rsid w:val="0099636A"/>
    <w:rsid w:val="009A12D7"/>
    <w:rsid w:val="009B59DB"/>
    <w:rsid w:val="009B5EE0"/>
    <w:rsid w:val="009E60C5"/>
    <w:rsid w:val="00A31A9E"/>
    <w:rsid w:val="00A7264D"/>
    <w:rsid w:val="00AA24B2"/>
    <w:rsid w:val="00AA58BC"/>
    <w:rsid w:val="00AF5B33"/>
    <w:rsid w:val="00B333EF"/>
    <w:rsid w:val="00B345E7"/>
    <w:rsid w:val="00B4096B"/>
    <w:rsid w:val="00B42D18"/>
    <w:rsid w:val="00B4793B"/>
    <w:rsid w:val="00B63377"/>
    <w:rsid w:val="00B963AE"/>
    <w:rsid w:val="00BC7E93"/>
    <w:rsid w:val="00BD7B79"/>
    <w:rsid w:val="00BF1F1F"/>
    <w:rsid w:val="00C06F00"/>
    <w:rsid w:val="00C078F1"/>
    <w:rsid w:val="00C356F6"/>
    <w:rsid w:val="00C51AC5"/>
    <w:rsid w:val="00C56CD7"/>
    <w:rsid w:val="00C659C2"/>
    <w:rsid w:val="00C82611"/>
    <w:rsid w:val="00C85003"/>
    <w:rsid w:val="00C8654D"/>
    <w:rsid w:val="00CC4556"/>
    <w:rsid w:val="00CC5F04"/>
    <w:rsid w:val="00CD3086"/>
    <w:rsid w:val="00CE61D9"/>
    <w:rsid w:val="00CF1456"/>
    <w:rsid w:val="00CF773C"/>
    <w:rsid w:val="00D0731A"/>
    <w:rsid w:val="00D07587"/>
    <w:rsid w:val="00D16157"/>
    <w:rsid w:val="00D21B91"/>
    <w:rsid w:val="00D2329D"/>
    <w:rsid w:val="00D37FAD"/>
    <w:rsid w:val="00D55818"/>
    <w:rsid w:val="00D55CA5"/>
    <w:rsid w:val="00D64C98"/>
    <w:rsid w:val="00D825EC"/>
    <w:rsid w:val="00D939F8"/>
    <w:rsid w:val="00D94017"/>
    <w:rsid w:val="00DC0FDF"/>
    <w:rsid w:val="00DC2C6E"/>
    <w:rsid w:val="00DC59F9"/>
    <w:rsid w:val="00E07BD7"/>
    <w:rsid w:val="00E27F2A"/>
    <w:rsid w:val="00E651F5"/>
    <w:rsid w:val="00E71C8F"/>
    <w:rsid w:val="00E83A53"/>
    <w:rsid w:val="00EA333E"/>
    <w:rsid w:val="00EA5DB3"/>
    <w:rsid w:val="00EA6ACD"/>
    <w:rsid w:val="00EB0CDA"/>
    <w:rsid w:val="00EB1B2E"/>
    <w:rsid w:val="00EB1DF0"/>
    <w:rsid w:val="00EC56F5"/>
    <w:rsid w:val="00F01BE2"/>
    <w:rsid w:val="00F02B66"/>
    <w:rsid w:val="00F04D63"/>
    <w:rsid w:val="00F06B84"/>
    <w:rsid w:val="00F22E93"/>
    <w:rsid w:val="00F2407A"/>
    <w:rsid w:val="00F61168"/>
    <w:rsid w:val="00F72C58"/>
    <w:rsid w:val="00F730F1"/>
    <w:rsid w:val="00F85DB4"/>
    <w:rsid w:val="00F95398"/>
    <w:rsid w:val="00F95EEC"/>
    <w:rsid w:val="00FA174D"/>
    <w:rsid w:val="00FA2129"/>
    <w:rsid w:val="00FB67ED"/>
    <w:rsid w:val="00FB748C"/>
    <w:rsid w:val="00FC1283"/>
    <w:rsid w:val="00FD7743"/>
    <w:rsid w:val="00FE4876"/>
    <w:rsid w:val="00FF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4D"/>
  </w:style>
  <w:style w:type="paragraph" w:styleId="1">
    <w:name w:val="heading 1"/>
    <w:basedOn w:val="a"/>
    <w:link w:val="1Char"/>
    <w:uiPriority w:val="9"/>
    <w:qFormat/>
    <w:rsid w:val="000C02E8"/>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A174D"/>
    <w:pPr>
      <w:spacing w:after="0" w:line="240" w:lineRule="auto"/>
      <w:jc w:val="both"/>
    </w:pPr>
    <w:rPr>
      <w:sz w:val="20"/>
      <w:szCs w:val="20"/>
    </w:rPr>
  </w:style>
  <w:style w:type="character" w:customStyle="1" w:styleId="Char">
    <w:name w:val="尾注文本 Char"/>
    <w:basedOn w:val="a0"/>
    <w:link w:val="a3"/>
    <w:uiPriority w:val="99"/>
    <w:rsid w:val="00FA174D"/>
    <w:rPr>
      <w:sz w:val="20"/>
      <w:szCs w:val="20"/>
    </w:rPr>
  </w:style>
  <w:style w:type="character" w:styleId="a4">
    <w:name w:val="endnote reference"/>
    <w:basedOn w:val="a0"/>
    <w:uiPriority w:val="99"/>
    <w:semiHidden/>
    <w:unhideWhenUsed/>
    <w:rsid w:val="00FA174D"/>
    <w:rPr>
      <w:vertAlign w:val="superscript"/>
    </w:rPr>
  </w:style>
  <w:style w:type="paragraph" w:styleId="HTML">
    <w:name w:val="HTML Preformatted"/>
    <w:basedOn w:val="a"/>
    <w:link w:val="HTMLChar"/>
    <w:uiPriority w:val="99"/>
    <w:unhideWhenUsed/>
    <w:rsid w:val="00F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Char">
    <w:name w:val="HTML 预设格式 Char"/>
    <w:basedOn w:val="a0"/>
    <w:link w:val="HTML"/>
    <w:uiPriority w:val="99"/>
    <w:rsid w:val="00FA174D"/>
    <w:rPr>
      <w:rFonts w:ascii="Courier New" w:eastAsia="Times New Roman" w:hAnsi="Courier New" w:cs="Courier New"/>
      <w:sz w:val="20"/>
      <w:szCs w:val="20"/>
    </w:rPr>
  </w:style>
  <w:style w:type="paragraph" w:customStyle="1" w:styleId="yiv828400412msonormal">
    <w:name w:val="yiv828400412msonormal"/>
    <w:basedOn w:val="a"/>
    <w:rsid w:val="00FA174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List Paragraph"/>
    <w:basedOn w:val="a"/>
    <w:uiPriority w:val="34"/>
    <w:qFormat/>
    <w:rsid w:val="00FA174D"/>
    <w:pPr>
      <w:spacing w:line="360" w:lineRule="auto"/>
      <w:ind w:left="720"/>
      <w:contextualSpacing/>
      <w:jc w:val="both"/>
    </w:pPr>
    <w:rPr>
      <w:sz w:val="28"/>
      <w:szCs w:val="28"/>
    </w:rPr>
  </w:style>
  <w:style w:type="paragraph" w:styleId="a6">
    <w:name w:val="header"/>
    <w:basedOn w:val="a"/>
    <w:link w:val="Char0"/>
    <w:uiPriority w:val="99"/>
    <w:unhideWhenUsed/>
    <w:rsid w:val="004A6C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4A6C3E"/>
    <w:rPr>
      <w:sz w:val="18"/>
      <w:szCs w:val="18"/>
    </w:rPr>
  </w:style>
  <w:style w:type="paragraph" w:styleId="a7">
    <w:name w:val="footer"/>
    <w:basedOn w:val="a"/>
    <w:link w:val="Char1"/>
    <w:uiPriority w:val="99"/>
    <w:unhideWhenUsed/>
    <w:rsid w:val="004A6C3E"/>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4A6C3E"/>
    <w:rPr>
      <w:sz w:val="18"/>
      <w:szCs w:val="18"/>
    </w:rPr>
  </w:style>
  <w:style w:type="paragraph" w:styleId="a8">
    <w:name w:val="annotation text"/>
    <w:basedOn w:val="a"/>
    <w:link w:val="Char2"/>
    <w:semiHidden/>
    <w:rsid w:val="004A6C3E"/>
    <w:pPr>
      <w:suppressAutoHyphens/>
      <w:spacing w:before="120" w:after="120" w:line="240" w:lineRule="auto"/>
    </w:pPr>
    <w:rPr>
      <w:rFonts w:ascii="Calibri" w:eastAsia="Calibri" w:hAnsi="Calibri" w:cs="Calibri"/>
      <w:lang w:eastAsia="ar-SA"/>
    </w:rPr>
  </w:style>
  <w:style w:type="character" w:customStyle="1" w:styleId="Char2">
    <w:name w:val="批注文字 Char"/>
    <w:basedOn w:val="a0"/>
    <w:link w:val="a8"/>
    <w:semiHidden/>
    <w:rsid w:val="004A6C3E"/>
    <w:rPr>
      <w:rFonts w:ascii="Calibri" w:eastAsia="Calibri" w:hAnsi="Calibri" w:cs="Calibri"/>
      <w:lang w:eastAsia="ar-SA"/>
    </w:rPr>
  </w:style>
  <w:style w:type="paragraph" w:customStyle="1" w:styleId="CharChar2">
    <w:name w:val="Char Char2"/>
    <w:basedOn w:val="a"/>
    <w:autoRedefine/>
    <w:rsid w:val="004A6C3E"/>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character" w:styleId="a9">
    <w:name w:val="annotation reference"/>
    <w:basedOn w:val="a0"/>
    <w:uiPriority w:val="99"/>
    <w:semiHidden/>
    <w:unhideWhenUsed/>
    <w:rsid w:val="004A6C3E"/>
    <w:rPr>
      <w:sz w:val="21"/>
      <w:szCs w:val="21"/>
    </w:rPr>
  </w:style>
  <w:style w:type="paragraph" w:styleId="aa">
    <w:name w:val="annotation subject"/>
    <w:basedOn w:val="a8"/>
    <w:next w:val="a8"/>
    <w:link w:val="Char3"/>
    <w:uiPriority w:val="99"/>
    <w:semiHidden/>
    <w:unhideWhenUsed/>
    <w:rsid w:val="004A6C3E"/>
    <w:pPr>
      <w:suppressAutoHyphens w:val="0"/>
      <w:spacing w:before="0" w:after="200" w:line="276" w:lineRule="auto"/>
    </w:pPr>
    <w:rPr>
      <w:rFonts w:asciiTheme="minorHAnsi" w:eastAsiaTheme="minorEastAsia" w:hAnsiTheme="minorHAnsi" w:cstheme="minorBidi"/>
      <w:b/>
      <w:bCs/>
      <w:lang w:eastAsia="en-US"/>
    </w:rPr>
  </w:style>
  <w:style w:type="character" w:customStyle="1" w:styleId="Char3">
    <w:name w:val="批注主题 Char"/>
    <w:basedOn w:val="Char2"/>
    <w:link w:val="aa"/>
    <w:uiPriority w:val="99"/>
    <w:semiHidden/>
    <w:rsid w:val="004A6C3E"/>
    <w:rPr>
      <w:rFonts w:ascii="Calibri" w:eastAsia="Calibri" w:hAnsi="Calibri" w:cs="Calibri"/>
      <w:b/>
      <w:bCs/>
      <w:lang w:eastAsia="ar-SA"/>
    </w:rPr>
  </w:style>
  <w:style w:type="paragraph" w:styleId="ab">
    <w:name w:val="Balloon Text"/>
    <w:basedOn w:val="a"/>
    <w:link w:val="Char4"/>
    <w:uiPriority w:val="99"/>
    <w:semiHidden/>
    <w:unhideWhenUsed/>
    <w:rsid w:val="004A6C3E"/>
    <w:pPr>
      <w:spacing w:after="0" w:line="240" w:lineRule="auto"/>
    </w:pPr>
    <w:rPr>
      <w:sz w:val="18"/>
      <w:szCs w:val="18"/>
    </w:rPr>
  </w:style>
  <w:style w:type="character" w:customStyle="1" w:styleId="Char4">
    <w:name w:val="批注框文本 Char"/>
    <w:basedOn w:val="a0"/>
    <w:link w:val="ab"/>
    <w:uiPriority w:val="99"/>
    <w:semiHidden/>
    <w:rsid w:val="004A6C3E"/>
    <w:rPr>
      <w:sz w:val="18"/>
      <w:szCs w:val="18"/>
    </w:rPr>
  </w:style>
  <w:style w:type="character" w:styleId="ac">
    <w:name w:val="Hyperlink"/>
    <w:unhideWhenUsed/>
    <w:rsid w:val="004A6C3E"/>
    <w:rPr>
      <w:color w:val="0000FF"/>
      <w:u w:val="single"/>
    </w:rPr>
  </w:style>
  <w:style w:type="character" w:customStyle="1" w:styleId="apple-converted-space">
    <w:name w:val="apple-converted-space"/>
    <w:basedOn w:val="a0"/>
    <w:rsid w:val="00FB67ED"/>
  </w:style>
  <w:style w:type="character" w:customStyle="1" w:styleId="highlight">
    <w:name w:val="highlight"/>
    <w:basedOn w:val="a0"/>
    <w:rsid w:val="0004587F"/>
  </w:style>
  <w:style w:type="character" w:styleId="ad">
    <w:name w:val="FollowedHyperlink"/>
    <w:basedOn w:val="a0"/>
    <w:uiPriority w:val="99"/>
    <w:semiHidden/>
    <w:unhideWhenUsed/>
    <w:rsid w:val="00BF1F1F"/>
    <w:rPr>
      <w:color w:val="800080" w:themeColor="followedHyperlink"/>
      <w:u w:val="single"/>
    </w:rPr>
  </w:style>
  <w:style w:type="character" w:customStyle="1" w:styleId="1Char">
    <w:name w:val="标题 1 Char"/>
    <w:basedOn w:val="a0"/>
    <w:link w:val="1"/>
    <w:uiPriority w:val="9"/>
    <w:rsid w:val="000C02E8"/>
    <w:rPr>
      <w:rFonts w:ascii="宋体" w:eastAsia="宋体" w:hAnsi="宋体" w:cs="宋体"/>
      <w:b/>
      <w:bCs/>
      <w:kern w:val="36"/>
      <w:sz w:val="48"/>
      <w:szCs w:val="48"/>
      <w:lang w:eastAsia="zh-CN"/>
    </w:rPr>
  </w:style>
  <w:style w:type="character" w:styleId="ae">
    <w:name w:val="Emphasis"/>
    <w:qFormat/>
    <w:rsid w:val="00AA58B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4D"/>
  </w:style>
  <w:style w:type="paragraph" w:styleId="1">
    <w:name w:val="heading 1"/>
    <w:basedOn w:val="a"/>
    <w:link w:val="1Char"/>
    <w:uiPriority w:val="9"/>
    <w:qFormat/>
    <w:rsid w:val="000C02E8"/>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A174D"/>
    <w:pPr>
      <w:spacing w:after="0" w:line="240" w:lineRule="auto"/>
      <w:jc w:val="both"/>
    </w:pPr>
    <w:rPr>
      <w:sz w:val="20"/>
      <w:szCs w:val="20"/>
    </w:rPr>
  </w:style>
  <w:style w:type="character" w:customStyle="1" w:styleId="Char">
    <w:name w:val="尾注文本 Char"/>
    <w:basedOn w:val="a0"/>
    <w:link w:val="a3"/>
    <w:uiPriority w:val="99"/>
    <w:rsid w:val="00FA174D"/>
    <w:rPr>
      <w:sz w:val="20"/>
      <w:szCs w:val="20"/>
    </w:rPr>
  </w:style>
  <w:style w:type="character" w:styleId="a4">
    <w:name w:val="endnote reference"/>
    <w:basedOn w:val="a0"/>
    <w:uiPriority w:val="99"/>
    <w:semiHidden/>
    <w:unhideWhenUsed/>
    <w:rsid w:val="00FA174D"/>
    <w:rPr>
      <w:vertAlign w:val="superscript"/>
    </w:rPr>
  </w:style>
  <w:style w:type="paragraph" w:styleId="HTML">
    <w:name w:val="HTML Preformatted"/>
    <w:basedOn w:val="a"/>
    <w:link w:val="HTMLChar"/>
    <w:uiPriority w:val="99"/>
    <w:unhideWhenUsed/>
    <w:rsid w:val="00F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Char">
    <w:name w:val="HTML 预设格式 Char"/>
    <w:basedOn w:val="a0"/>
    <w:link w:val="HTML"/>
    <w:uiPriority w:val="99"/>
    <w:rsid w:val="00FA174D"/>
    <w:rPr>
      <w:rFonts w:ascii="Courier New" w:eastAsia="Times New Roman" w:hAnsi="Courier New" w:cs="Courier New"/>
      <w:sz w:val="20"/>
      <w:szCs w:val="20"/>
    </w:rPr>
  </w:style>
  <w:style w:type="paragraph" w:customStyle="1" w:styleId="yiv828400412msonormal">
    <w:name w:val="yiv828400412msonormal"/>
    <w:basedOn w:val="a"/>
    <w:rsid w:val="00FA174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List Paragraph"/>
    <w:basedOn w:val="a"/>
    <w:uiPriority w:val="34"/>
    <w:qFormat/>
    <w:rsid w:val="00FA174D"/>
    <w:pPr>
      <w:spacing w:line="360" w:lineRule="auto"/>
      <w:ind w:left="720"/>
      <w:contextualSpacing/>
      <w:jc w:val="both"/>
    </w:pPr>
    <w:rPr>
      <w:sz w:val="28"/>
      <w:szCs w:val="28"/>
    </w:rPr>
  </w:style>
  <w:style w:type="paragraph" w:styleId="a6">
    <w:name w:val="header"/>
    <w:basedOn w:val="a"/>
    <w:link w:val="Char0"/>
    <w:uiPriority w:val="99"/>
    <w:unhideWhenUsed/>
    <w:rsid w:val="004A6C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4A6C3E"/>
    <w:rPr>
      <w:sz w:val="18"/>
      <w:szCs w:val="18"/>
    </w:rPr>
  </w:style>
  <w:style w:type="paragraph" w:styleId="a7">
    <w:name w:val="footer"/>
    <w:basedOn w:val="a"/>
    <w:link w:val="Char1"/>
    <w:uiPriority w:val="99"/>
    <w:unhideWhenUsed/>
    <w:rsid w:val="004A6C3E"/>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4A6C3E"/>
    <w:rPr>
      <w:sz w:val="18"/>
      <w:szCs w:val="18"/>
    </w:rPr>
  </w:style>
  <w:style w:type="paragraph" w:styleId="a8">
    <w:name w:val="annotation text"/>
    <w:basedOn w:val="a"/>
    <w:link w:val="Char2"/>
    <w:semiHidden/>
    <w:rsid w:val="004A6C3E"/>
    <w:pPr>
      <w:suppressAutoHyphens/>
      <w:spacing w:before="120" w:after="120" w:line="240" w:lineRule="auto"/>
    </w:pPr>
    <w:rPr>
      <w:rFonts w:ascii="Calibri" w:eastAsia="Calibri" w:hAnsi="Calibri" w:cs="Calibri"/>
      <w:lang w:eastAsia="ar-SA"/>
    </w:rPr>
  </w:style>
  <w:style w:type="character" w:customStyle="1" w:styleId="Char2">
    <w:name w:val="批注文字 Char"/>
    <w:basedOn w:val="a0"/>
    <w:link w:val="a8"/>
    <w:semiHidden/>
    <w:rsid w:val="004A6C3E"/>
    <w:rPr>
      <w:rFonts w:ascii="Calibri" w:eastAsia="Calibri" w:hAnsi="Calibri" w:cs="Calibri"/>
      <w:lang w:eastAsia="ar-SA"/>
    </w:rPr>
  </w:style>
  <w:style w:type="paragraph" w:customStyle="1" w:styleId="CharChar2">
    <w:name w:val="Char Char2"/>
    <w:basedOn w:val="a"/>
    <w:autoRedefine/>
    <w:rsid w:val="004A6C3E"/>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character" w:styleId="a9">
    <w:name w:val="annotation reference"/>
    <w:basedOn w:val="a0"/>
    <w:uiPriority w:val="99"/>
    <w:semiHidden/>
    <w:unhideWhenUsed/>
    <w:rsid w:val="004A6C3E"/>
    <w:rPr>
      <w:sz w:val="21"/>
      <w:szCs w:val="21"/>
    </w:rPr>
  </w:style>
  <w:style w:type="paragraph" w:styleId="aa">
    <w:name w:val="annotation subject"/>
    <w:basedOn w:val="a8"/>
    <w:next w:val="a8"/>
    <w:link w:val="Char3"/>
    <w:uiPriority w:val="99"/>
    <w:semiHidden/>
    <w:unhideWhenUsed/>
    <w:rsid w:val="004A6C3E"/>
    <w:pPr>
      <w:suppressAutoHyphens w:val="0"/>
      <w:spacing w:before="0" w:after="200" w:line="276" w:lineRule="auto"/>
    </w:pPr>
    <w:rPr>
      <w:rFonts w:asciiTheme="minorHAnsi" w:eastAsiaTheme="minorEastAsia" w:hAnsiTheme="minorHAnsi" w:cstheme="minorBidi"/>
      <w:b/>
      <w:bCs/>
      <w:lang w:eastAsia="en-US"/>
    </w:rPr>
  </w:style>
  <w:style w:type="character" w:customStyle="1" w:styleId="Char3">
    <w:name w:val="批注主题 Char"/>
    <w:basedOn w:val="Char2"/>
    <w:link w:val="aa"/>
    <w:uiPriority w:val="99"/>
    <w:semiHidden/>
    <w:rsid w:val="004A6C3E"/>
    <w:rPr>
      <w:rFonts w:ascii="Calibri" w:eastAsia="Calibri" w:hAnsi="Calibri" w:cs="Calibri"/>
      <w:b/>
      <w:bCs/>
      <w:lang w:eastAsia="ar-SA"/>
    </w:rPr>
  </w:style>
  <w:style w:type="paragraph" w:styleId="ab">
    <w:name w:val="Balloon Text"/>
    <w:basedOn w:val="a"/>
    <w:link w:val="Char4"/>
    <w:uiPriority w:val="99"/>
    <w:semiHidden/>
    <w:unhideWhenUsed/>
    <w:rsid w:val="004A6C3E"/>
    <w:pPr>
      <w:spacing w:after="0" w:line="240" w:lineRule="auto"/>
    </w:pPr>
    <w:rPr>
      <w:sz w:val="18"/>
      <w:szCs w:val="18"/>
    </w:rPr>
  </w:style>
  <w:style w:type="character" w:customStyle="1" w:styleId="Char4">
    <w:name w:val="批注框文本 Char"/>
    <w:basedOn w:val="a0"/>
    <w:link w:val="ab"/>
    <w:uiPriority w:val="99"/>
    <w:semiHidden/>
    <w:rsid w:val="004A6C3E"/>
    <w:rPr>
      <w:sz w:val="18"/>
      <w:szCs w:val="18"/>
    </w:rPr>
  </w:style>
  <w:style w:type="character" w:styleId="ac">
    <w:name w:val="Hyperlink"/>
    <w:unhideWhenUsed/>
    <w:rsid w:val="004A6C3E"/>
    <w:rPr>
      <w:color w:val="0000FF"/>
      <w:u w:val="single"/>
    </w:rPr>
  </w:style>
  <w:style w:type="character" w:customStyle="1" w:styleId="apple-converted-space">
    <w:name w:val="apple-converted-space"/>
    <w:basedOn w:val="a0"/>
    <w:rsid w:val="00FB67ED"/>
  </w:style>
  <w:style w:type="character" w:customStyle="1" w:styleId="highlight">
    <w:name w:val="highlight"/>
    <w:basedOn w:val="a0"/>
    <w:rsid w:val="0004587F"/>
  </w:style>
  <w:style w:type="character" w:styleId="ad">
    <w:name w:val="FollowedHyperlink"/>
    <w:basedOn w:val="a0"/>
    <w:uiPriority w:val="99"/>
    <w:semiHidden/>
    <w:unhideWhenUsed/>
    <w:rsid w:val="00BF1F1F"/>
    <w:rPr>
      <w:color w:val="800080" w:themeColor="followedHyperlink"/>
      <w:u w:val="single"/>
    </w:rPr>
  </w:style>
  <w:style w:type="character" w:customStyle="1" w:styleId="1Char">
    <w:name w:val="标题 1 Char"/>
    <w:basedOn w:val="a0"/>
    <w:link w:val="1"/>
    <w:uiPriority w:val="9"/>
    <w:rsid w:val="000C02E8"/>
    <w:rPr>
      <w:rFonts w:ascii="宋体" w:eastAsia="宋体" w:hAnsi="宋体" w:cs="宋体"/>
      <w:b/>
      <w:bCs/>
      <w:kern w:val="36"/>
      <w:sz w:val="48"/>
      <w:szCs w:val="48"/>
      <w:lang w:eastAsia="zh-CN"/>
    </w:rPr>
  </w:style>
  <w:style w:type="character" w:styleId="ae">
    <w:name w:val="Emphasis"/>
    <w:qFormat/>
    <w:rsid w:val="00AA58B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8633">
      <w:bodyDiv w:val="1"/>
      <w:marLeft w:val="0"/>
      <w:marRight w:val="0"/>
      <w:marTop w:val="0"/>
      <w:marBottom w:val="0"/>
      <w:divBdr>
        <w:top w:val="none" w:sz="0" w:space="0" w:color="auto"/>
        <w:left w:val="none" w:sz="0" w:space="0" w:color="auto"/>
        <w:bottom w:val="none" w:sz="0" w:space="0" w:color="auto"/>
        <w:right w:val="none" w:sz="0" w:space="0" w:color="auto"/>
      </w:divBdr>
    </w:div>
    <w:div w:id="373965627">
      <w:bodyDiv w:val="1"/>
      <w:marLeft w:val="0"/>
      <w:marRight w:val="0"/>
      <w:marTop w:val="0"/>
      <w:marBottom w:val="0"/>
      <w:divBdr>
        <w:top w:val="none" w:sz="0" w:space="0" w:color="auto"/>
        <w:left w:val="none" w:sz="0" w:space="0" w:color="auto"/>
        <w:bottom w:val="none" w:sz="0" w:space="0" w:color="auto"/>
        <w:right w:val="none" w:sz="0" w:space="0" w:color="auto"/>
      </w:divBdr>
    </w:div>
    <w:div w:id="1095322005">
      <w:bodyDiv w:val="1"/>
      <w:marLeft w:val="0"/>
      <w:marRight w:val="0"/>
      <w:marTop w:val="0"/>
      <w:marBottom w:val="0"/>
      <w:divBdr>
        <w:top w:val="none" w:sz="0" w:space="0" w:color="auto"/>
        <w:left w:val="none" w:sz="0" w:space="0" w:color="auto"/>
        <w:bottom w:val="none" w:sz="0" w:space="0" w:color="auto"/>
        <w:right w:val="none" w:sz="0" w:space="0" w:color="auto"/>
      </w:divBdr>
    </w:div>
    <w:div w:id="1429766031">
      <w:bodyDiv w:val="1"/>
      <w:marLeft w:val="0"/>
      <w:marRight w:val="0"/>
      <w:marTop w:val="0"/>
      <w:marBottom w:val="0"/>
      <w:divBdr>
        <w:top w:val="none" w:sz="0" w:space="0" w:color="auto"/>
        <w:left w:val="none" w:sz="0" w:space="0" w:color="auto"/>
        <w:bottom w:val="none" w:sz="0" w:space="0" w:color="auto"/>
        <w:right w:val="none" w:sz="0" w:space="0" w:color="auto"/>
      </w:divBdr>
    </w:div>
    <w:div w:id="1756707735">
      <w:bodyDiv w:val="1"/>
      <w:marLeft w:val="0"/>
      <w:marRight w:val="0"/>
      <w:marTop w:val="0"/>
      <w:marBottom w:val="0"/>
      <w:divBdr>
        <w:top w:val="none" w:sz="0" w:space="0" w:color="auto"/>
        <w:left w:val="none" w:sz="0" w:space="0" w:color="auto"/>
        <w:bottom w:val="none" w:sz="0" w:space="0" w:color="auto"/>
        <w:right w:val="none" w:sz="0" w:space="0" w:color="auto"/>
      </w:divBdr>
    </w:div>
    <w:div w:id="20839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CD748-815D-4AB2-A681-00C3E09C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3</cp:revision>
  <dcterms:created xsi:type="dcterms:W3CDTF">2016-08-07T18:12:00Z</dcterms:created>
  <dcterms:modified xsi:type="dcterms:W3CDTF">2016-08-08T01:46:00Z</dcterms:modified>
</cp:coreProperties>
</file>