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DC" w:rsidRPr="00042B77" w:rsidRDefault="003076DC" w:rsidP="006518FE">
      <w:pPr>
        <w:spacing w:after="0" w:line="360" w:lineRule="auto"/>
        <w:jc w:val="both"/>
        <w:rPr>
          <w:rFonts w:ascii="Book Antiqua" w:hAnsi="Book Antiqua" w:cs="Arial"/>
          <w:b/>
          <w:i/>
          <w:iCs/>
          <w:sz w:val="24"/>
          <w:szCs w:val="24"/>
          <w:shd w:val="clear" w:color="auto" w:fill="FFFFFF"/>
          <w:lang w:val="en-US"/>
        </w:rPr>
      </w:pPr>
      <w:r w:rsidRPr="00042B77">
        <w:rPr>
          <w:rFonts w:ascii="Book Antiqua" w:hAnsi="Book Antiqua" w:cs="Arial"/>
          <w:b/>
          <w:sz w:val="24"/>
          <w:szCs w:val="24"/>
          <w:shd w:val="clear" w:color="auto" w:fill="FFFFFF"/>
          <w:lang w:val="en-US"/>
        </w:rPr>
        <w:t xml:space="preserve">Name of Journal: </w:t>
      </w:r>
      <w:r w:rsidRPr="00042B77">
        <w:rPr>
          <w:rFonts w:ascii="Book Antiqua" w:hAnsi="Book Antiqua" w:cs="Arial"/>
          <w:b/>
          <w:i/>
          <w:iCs/>
          <w:sz w:val="24"/>
          <w:szCs w:val="24"/>
          <w:shd w:val="clear" w:color="auto" w:fill="FFFFFF"/>
          <w:lang w:val="en-US"/>
        </w:rPr>
        <w:t>World Journal of Virology</w:t>
      </w:r>
    </w:p>
    <w:p w:rsidR="003076DC" w:rsidRPr="00042B77" w:rsidRDefault="003076DC" w:rsidP="006518FE">
      <w:pPr>
        <w:spacing w:after="0" w:line="360" w:lineRule="auto"/>
        <w:jc w:val="both"/>
        <w:rPr>
          <w:rFonts w:ascii="Book Antiqua" w:hAnsi="Book Antiqua" w:cs="Arial"/>
          <w:b/>
          <w:sz w:val="24"/>
          <w:szCs w:val="24"/>
          <w:shd w:val="clear" w:color="auto" w:fill="FFFFFF"/>
          <w:lang w:val="en-US" w:eastAsia="zh-CN"/>
        </w:rPr>
      </w:pPr>
      <w:r w:rsidRPr="00042B77">
        <w:rPr>
          <w:rFonts w:ascii="Book Antiqua" w:hAnsi="Book Antiqua" w:cs="Arial"/>
          <w:b/>
          <w:sz w:val="24"/>
          <w:szCs w:val="24"/>
          <w:shd w:val="clear" w:color="auto" w:fill="FFFFFF"/>
          <w:lang w:val="en-US"/>
        </w:rPr>
        <w:t xml:space="preserve">ESPS Manuscript NO: </w:t>
      </w:r>
      <w:r w:rsidR="00591218" w:rsidRPr="00042B77">
        <w:rPr>
          <w:rFonts w:ascii="Book Antiqua" w:hAnsi="Book Antiqua" w:cs="Arial"/>
          <w:b/>
          <w:sz w:val="24"/>
          <w:szCs w:val="24"/>
          <w:shd w:val="clear" w:color="auto" w:fill="FFFFFF"/>
          <w:lang w:val="en-US" w:eastAsia="zh-CN"/>
        </w:rPr>
        <w:t>26698</w:t>
      </w:r>
    </w:p>
    <w:p w:rsidR="003076DC" w:rsidRPr="00042B77" w:rsidRDefault="003076DC" w:rsidP="006518FE">
      <w:pPr>
        <w:spacing w:after="0" w:line="360" w:lineRule="auto"/>
        <w:jc w:val="both"/>
        <w:rPr>
          <w:rFonts w:ascii="Book Antiqua" w:hAnsi="Book Antiqua" w:cs="Arial"/>
          <w:b/>
          <w:sz w:val="24"/>
          <w:szCs w:val="24"/>
          <w:shd w:val="clear" w:color="auto" w:fill="FFFFFF"/>
          <w:lang w:val="en-US"/>
        </w:rPr>
      </w:pPr>
      <w:r w:rsidRPr="00042B77">
        <w:rPr>
          <w:rFonts w:ascii="Book Antiqua" w:hAnsi="Book Antiqua" w:cs="Arial"/>
          <w:b/>
          <w:sz w:val="24"/>
          <w:szCs w:val="24"/>
          <w:shd w:val="clear" w:color="auto" w:fill="FFFFFF"/>
          <w:lang w:val="en-US"/>
        </w:rPr>
        <w:t xml:space="preserve">Manuscript Type: </w:t>
      </w:r>
      <w:r w:rsidR="00591218" w:rsidRPr="00042B77">
        <w:rPr>
          <w:rFonts w:ascii="Book Antiqua" w:hAnsi="Book Antiqua"/>
          <w:b/>
          <w:sz w:val="24"/>
          <w:szCs w:val="24"/>
        </w:rPr>
        <w:t>Original Article</w:t>
      </w:r>
    </w:p>
    <w:p w:rsidR="003076DC" w:rsidRPr="00042B77" w:rsidRDefault="003076DC" w:rsidP="006518FE">
      <w:pPr>
        <w:spacing w:after="0" w:line="360" w:lineRule="auto"/>
        <w:jc w:val="both"/>
        <w:rPr>
          <w:rFonts w:ascii="Book Antiqua" w:hAnsi="Book Antiqua" w:cs="Arial"/>
          <w:b/>
          <w:sz w:val="24"/>
          <w:szCs w:val="24"/>
          <w:shd w:val="clear" w:color="auto" w:fill="FFFFFF"/>
          <w:lang w:val="en-US" w:eastAsia="zh-CN"/>
        </w:rPr>
      </w:pPr>
    </w:p>
    <w:p w:rsidR="00591218" w:rsidRPr="00042B77" w:rsidRDefault="00591218" w:rsidP="006518FE">
      <w:pPr>
        <w:spacing w:after="0" w:line="360" w:lineRule="auto"/>
        <w:jc w:val="both"/>
        <w:rPr>
          <w:rFonts w:ascii="Book Antiqua" w:hAnsi="Book Antiqua" w:cs="Arial"/>
          <w:b/>
          <w:i/>
          <w:sz w:val="24"/>
          <w:szCs w:val="24"/>
          <w:shd w:val="clear" w:color="auto" w:fill="FFFFFF"/>
          <w:lang w:val="en-US" w:eastAsia="zh-CN"/>
        </w:rPr>
      </w:pPr>
      <w:r w:rsidRPr="00042B77">
        <w:rPr>
          <w:rFonts w:ascii="Book Antiqua" w:hAnsi="Book Antiqua" w:cs="Arial"/>
          <w:b/>
          <w:i/>
          <w:sz w:val="24"/>
          <w:szCs w:val="24"/>
          <w:shd w:val="clear" w:color="auto" w:fill="FFFFFF"/>
          <w:lang w:val="en-US"/>
        </w:rPr>
        <w:t>Basic Study</w:t>
      </w:r>
    </w:p>
    <w:p w:rsidR="00567E96" w:rsidRPr="00042B77" w:rsidRDefault="00E97C61" w:rsidP="006518FE">
      <w:pPr>
        <w:spacing w:after="0" w:line="360" w:lineRule="auto"/>
        <w:jc w:val="both"/>
        <w:rPr>
          <w:rFonts w:ascii="Book Antiqua" w:hAnsi="Book Antiqua" w:cs="Arial"/>
          <w:b/>
          <w:sz w:val="24"/>
          <w:szCs w:val="24"/>
          <w:shd w:val="clear" w:color="auto" w:fill="FFFFFF"/>
          <w:lang w:val="en-US" w:eastAsia="zh-CN"/>
        </w:rPr>
      </w:pPr>
      <w:r w:rsidRPr="00042B77">
        <w:rPr>
          <w:rFonts w:ascii="Book Antiqua" w:hAnsi="Book Antiqua" w:cs="Arial"/>
          <w:b/>
          <w:sz w:val="24"/>
          <w:szCs w:val="24"/>
          <w:shd w:val="clear" w:color="auto" w:fill="FFFFFF"/>
          <w:lang w:val="en-US"/>
        </w:rPr>
        <w:t>Antiretroviral naive and treated patients: Discrepancies of B cell subsets during the na</w:t>
      </w:r>
      <w:r w:rsidR="00591218" w:rsidRPr="00042B77">
        <w:rPr>
          <w:rFonts w:ascii="Book Antiqua" w:hAnsi="Book Antiqua" w:cs="Arial"/>
          <w:b/>
          <w:sz w:val="24"/>
          <w:szCs w:val="24"/>
          <w:shd w:val="clear" w:color="auto" w:fill="FFFFFF"/>
          <w:lang w:val="en-US"/>
        </w:rPr>
        <w:t>tural course of</w:t>
      </w:r>
      <w:r w:rsidR="00FA05F4" w:rsidRPr="00042B77">
        <w:rPr>
          <w:rFonts w:ascii="Book Antiqua" w:hAnsi="Book Antiqua" w:cs="Arial"/>
          <w:b/>
          <w:sz w:val="24"/>
          <w:szCs w:val="24"/>
          <w:shd w:val="clear" w:color="auto" w:fill="FFFFFF"/>
          <w:lang w:val="en-US"/>
        </w:rPr>
        <w:t xml:space="preserve"> </w:t>
      </w:r>
      <w:r w:rsidR="00591218" w:rsidRPr="00042B77">
        <w:rPr>
          <w:rFonts w:ascii="Book Antiqua" w:hAnsi="Book Antiqua" w:cs="Arial"/>
          <w:b/>
          <w:sz w:val="24"/>
          <w:szCs w:val="24"/>
          <w:shd w:val="clear" w:color="auto" w:fill="FFFFFF"/>
          <w:lang w:val="en-US"/>
        </w:rPr>
        <w:t>human immunodeficiency virus type 1 infection</w:t>
      </w:r>
    </w:p>
    <w:p w:rsidR="00591218" w:rsidRPr="00042B77" w:rsidRDefault="00591218" w:rsidP="006518FE">
      <w:pPr>
        <w:spacing w:after="0" w:line="360" w:lineRule="auto"/>
        <w:jc w:val="both"/>
        <w:rPr>
          <w:rFonts w:ascii="Book Antiqua" w:hAnsi="Book Antiqua" w:cs="Arial"/>
          <w:b/>
          <w:sz w:val="24"/>
          <w:szCs w:val="24"/>
          <w:shd w:val="clear" w:color="auto" w:fill="FFFFFF"/>
          <w:lang w:val="en-US" w:eastAsia="zh-CN"/>
        </w:rPr>
      </w:pPr>
    </w:p>
    <w:p w:rsidR="000D5166" w:rsidRPr="00042B77" w:rsidRDefault="000D5166" w:rsidP="006518FE">
      <w:pPr>
        <w:spacing w:after="0" w:line="360" w:lineRule="auto"/>
        <w:jc w:val="both"/>
        <w:rPr>
          <w:rFonts w:ascii="Book Antiqua" w:hAnsi="Book Antiqua" w:cs="Arial"/>
          <w:bCs/>
          <w:sz w:val="24"/>
          <w:szCs w:val="24"/>
          <w:lang w:val="en-US"/>
        </w:rPr>
      </w:pPr>
      <w:proofErr w:type="spellStart"/>
      <w:r w:rsidRPr="00042B77">
        <w:rPr>
          <w:rFonts w:ascii="Book Antiqua" w:hAnsi="Book Antiqua" w:cs="Arial"/>
          <w:bCs/>
          <w:sz w:val="24"/>
          <w:szCs w:val="24"/>
          <w:lang w:val="en-US"/>
        </w:rPr>
        <w:t>Tsachouridou</w:t>
      </w:r>
      <w:proofErr w:type="spellEnd"/>
      <w:r w:rsidRPr="00042B77">
        <w:rPr>
          <w:rFonts w:ascii="Book Antiqua" w:hAnsi="Book Antiqua" w:cs="Arial"/>
          <w:bCs/>
          <w:sz w:val="24"/>
          <w:szCs w:val="24"/>
          <w:lang w:val="en-US"/>
        </w:rPr>
        <w:t xml:space="preserve"> O </w:t>
      </w:r>
      <w:r w:rsidRPr="00042B77">
        <w:rPr>
          <w:rFonts w:ascii="Book Antiqua" w:hAnsi="Book Antiqua" w:cs="Arial"/>
          <w:bCs/>
          <w:i/>
          <w:sz w:val="24"/>
          <w:szCs w:val="24"/>
          <w:lang w:val="en-US"/>
        </w:rPr>
        <w:t>et al</w:t>
      </w:r>
      <w:r w:rsidRPr="00042B77">
        <w:rPr>
          <w:rFonts w:ascii="Book Antiqua" w:hAnsi="Book Antiqua" w:cs="Arial"/>
          <w:bCs/>
          <w:sz w:val="24"/>
          <w:szCs w:val="24"/>
          <w:lang w:val="en-US"/>
        </w:rPr>
        <w:t>. B cell fluctuation in HIV-1 infection</w:t>
      </w:r>
    </w:p>
    <w:p w:rsidR="000D5166" w:rsidRPr="00042B77" w:rsidRDefault="000D5166" w:rsidP="006518FE">
      <w:pPr>
        <w:spacing w:after="0" w:line="360" w:lineRule="auto"/>
        <w:jc w:val="both"/>
        <w:rPr>
          <w:rFonts w:ascii="Book Antiqua" w:hAnsi="Book Antiqua" w:cs="Arial"/>
          <w:b/>
          <w:sz w:val="24"/>
          <w:szCs w:val="24"/>
          <w:shd w:val="clear" w:color="auto" w:fill="FFFFFF"/>
          <w:lang w:val="en-US" w:eastAsia="zh-CN"/>
        </w:rPr>
      </w:pPr>
    </w:p>
    <w:p w:rsidR="00591218" w:rsidRPr="00042B77" w:rsidRDefault="000D5166" w:rsidP="006518FE">
      <w:pPr>
        <w:spacing w:after="0" w:line="360" w:lineRule="auto"/>
        <w:jc w:val="both"/>
        <w:rPr>
          <w:rFonts w:ascii="Book Antiqua" w:hAnsi="Book Antiqua" w:cs="Arial"/>
          <w:b/>
          <w:sz w:val="24"/>
          <w:szCs w:val="24"/>
          <w:shd w:val="clear" w:color="auto" w:fill="FFFFFF"/>
          <w:lang w:val="en-US" w:eastAsia="zh-CN"/>
        </w:rPr>
      </w:pPr>
      <w:r w:rsidRPr="00042B77">
        <w:rPr>
          <w:rFonts w:ascii="Book Antiqua" w:hAnsi="Book Antiqua" w:cs="Arial"/>
          <w:b/>
          <w:sz w:val="24"/>
          <w:szCs w:val="24"/>
          <w:shd w:val="clear" w:color="auto" w:fill="FFFFFF"/>
          <w:lang w:val="en-US" w:eastAsia="zh-CN"/>
        </w:rPr>
        <w:t xml:space="preserve">Olga </w:t>
      </w:r>
      <w:proofErr w:type="spellStart"/>
      <w:r w:rsidRPr="00042B77">
        <w:rPr>
          <w:rFonts w:ascii="Book Antiqua" w:hAnsi="Book Antiqua" w:cs="Arial"/>
          <w:b/>
          <w:sz w:val="24"/>
          <w:szCs w:val="24"/>
          <w:shd w:val="clear" w:color="auto" w:fill="FFFFFF"/>
          <w:lang w:val="en-US" w:eastAsia="zh-CN"/>
        </w:rPr>
        <w:t>Tsachouridou</w:t>
      </w:r>
      <w:proofErr w:type="spellEnd"/>
      <w:r w:rsidR="00591218" w:rsidRPr="00042B77">
        <w:rPr>
          <w:rFonts w:ascii="Book Antiqua" w:hAnsi="Book Antiqua" w:cs="Arial"/>
          <w:b/>
          <w:sz w:val="24"/>
          <w:szCs w:val="24"/>
          <w:shd w:val="clear" w:color="auto" w:fill="FFFFFF"/>
          <w:lang w:val="en-US" w:eastAsia="zh-CN"/>
        </w:rPr>
        <w:t xml:space="preserve">, </w:t>
      </w:r>
      <w:proofErr w:type="spellStart"/>
      <w:r w:rsidRPr="00042B77">
        <w:rPr>
          <w:rFonts w:ascii="Book Antiqua" w:hAnsi="Book Antiqua" w:cs="Arial"/>
          <w:b/>
          <w:sz w:val="24"/>
          <w:szCs w:val="24"/>
          <w:shd w:val="clear" w:color="auto" w:fill="FFFFFF"/>
          <w:lang w:val="en-US" w:eastAsia="zh-CN"/>
        </w:rPr>
        <w:t>Lemonia</w:t>
      </w:r>
      <w:proofErr w:type="spellEnd"/>
      <w:r w:rsidRPr="00042B77">
        <w:rPr>
          <w:rFonts w:ascii="Book Antiqua" w:hAnsi="Book Antiqua" w:cs="Arial"/>
          <w:b/>
          <w:sz w:val="24"/>
          <w:szCs w:val="24"/>
          <w:shd w:val="clear" w:color="auto" w:fill="FFFFFF"/>
          <w:lang w:val="en-US" w:eastAsia="zh-CN"/>
        </w:rPr>
        <w:t xml:space="preserve"> </w:t>
      </w:r>
      <w:proofErr w:type="spellStart"/>
      <w:r w:rsidR="00591218" w:rsidRPr="00042B77">
        <w:rPr>
          <w:rFonts w:ascii="Book Antiqua" w:hAnsi="Book Antiqua" w:cs="Arial"/>
          <w:b/>
          <w:sz w:val="24"/>
          <w:szCs w:val="24"/>
          <w:shd w:val="clear" w:color="auto" w:fill="FFFFFF"/>
          <w:lang w:val="en-US" w:eastAsia="zh-CN"/>
        </w:rPr>
        <w:t>Skoura</w:t>
      </w:r>
      <w:proofErr w:type="spellEnd"/>
      <w:r w:rsidR="00591218" w:rsidRPr="00042B77">
        <w:rPr>
          <w:rFonts w:ascii="Book Antiqua" w:hAnsi="Book Antiqua" w:cs="Arial"/>
          <w:b/>
          <w:sz w:val="24"/>
          <w:szCs w:val="24"/>
          <w:shd w:val="clear" w:color="auto" w:fill="FFFFFF"/>
          <w:lang w:val="en-US" w:eastAsia="zh-CN"/>
        </w:rPr>
        <w:t xml:space="preserve">, </w:t>
      </w:r>
      <w:proofErr w:type="spellStart"/>
      <w:r w:rsidRPr="00042B77">
        <w:rPr>
          <w:rFonts w:ascii="Book Antiqua" w:hAnsi="Book Antiqua" w:cs="Arial"/>
          <w:b/>
          <w:sz w:val="24"/>
          <w:szCs w:val="24"/>
          <w:shd w:val="clear" w:color="auto" w:fill="FFFFFF"/>
          <w:lang w:val="en-US" w:eastAsia="zh-CN"/>
        </w:rPr>
        <w:t>Pantelis</w:t>
      </w:r>
      <w:proofErr w:type="spellEnd"/>
      <w:r w:rsidRPr="00042B77">
        <w:rPr>
          <w:rFonts w:ascii="Book Antiqua" w:hAnsi="Book Antiqua" w:cs="Arial"/>
          <w:b/>
          <w:sz w:val="24"/>
          <w:szCs w:val="24"/>
          <w:shd w:val="clear" w:color="auto" w:fill="FFFFFF"/>
          <w:lang w:val="en-US" w:eastAsia="zh-CN"/>
        </w:rPr>
        <w:t xml:space="preserve"> </w:t>
      </w:r>
      <w:proofErr w:type="spellStart"/>
      <w:r w:rsidR="00591218" w:rsidRPr="00042B77">
        <w:rPr>
          <w:rFonts w:ascii="Book Antiqua" w:hAnsi="Book Antiqua" w:cs="Arial"/>
          <w:b/>
          <w:sz w:val="24"/>
          <w:szCs w:val="24"/>
          <w:shd w:val="clear" w:color="auto" w:fill="FFFFFF"/>
          <w:lang w:val="en-US" w:eastAsia="zh-CN"/>
        </w:rPr>
        <w:t>Zebekakis</w:t>
      </w:r>
      <w:proofErr w:type="spellEnd"/>
      <w:r w:rsidR="00591218" w:rsidRPr="00042B77">
        <w:rPr>
          <w:rFonts w:ascii="Book Antiqua" w:hAnsi="Book Antiqua" w:cs="Arial"/>
          <w:b/>
          <w:sz w:val="24"/>
          <w:szCs w:val="24"/>
          <w:shd w:val="clear" w:color="auto" w:fill="FFFFFF"/>
          <w:lang w:val="en-US" w:eastAsia="zh-CN"/>
        </w:rPr>
        <w:t xml:space="preserve">, </w:t>
      </w:r>
      <w:proofErr w:type="spellStart"/>
      <w:r w:rsidRPr="00042B77">
        <w:rPr>
          <w:rFonts w:ascii="Book Antiqua" w:hAnsi="Book Antiqua" w:cs="Arial"/>
          <w:b/>
          <w:sz w:val="24"/>
          <w:szCs w:val="24"/>
          <w:shd w:val="clear" w:color="auto" w:fill="FFFFFF"/>
          <w:lang w:val="en-US" w:eastAsia="zh-CN"/>
        </w:rPr>
        <w:t>Apostolia</w:t>
      </w:r>
      <w:proofErr w:type="spellEnd"/>
      <w:r w:rsidRPr="00042B77">
        <w:rPr>
          <w:rFonts w:ascii="Book Antiqua" w:hAnsi="Book Antiqua" w:cs="Arial"/>
          <w:b/>
          <w:sz w:val="24"/>
          <w:szCs w:val="24"/>
          <w:shd w:val="clear" w:color="auto" w:fill="FFFFFF"/>
          <w:lang w:val="en-US" w:eastAsia="zh-CN"/>
        </w:rPr>
        <w:t xml:space="preserve"> </w:t>
      </w:r>
      <w:proofErr w:type="spellStart"/>
      <w:r w:rsidR="00591218" w:rsidRPr="00042B77">
        <w:rPr>
          <w:rFonts w:ascii="Book Antiqua" w:hAnsi="Book Antiqua" w:cs="Arial"/>
          <w:b/>
          <w:sz w:val="24"/>
          <w:szCs w:val="24"/>
          <w:shd w:val="clear" w:color="auto" w:fill="FFFFFF"/>
          <w:lang w:val="en-US" w:eastAsia="zh-CN"/>
        </w:rPr>
        <w:t>Margariti</w:t>
      </w:r>
      <w:proofErr w:type="spellEnd"/>
      <w:r w:rsidR="00591218" w:rsidRPr="00042B77">
        <w:rPr>
          <w:rFonts w:ascii="Book Antiqua" w:hAnsi="Book Antiqua" w:cs="Arial"/>
          <w:b/>
          <w:sz w:val="24"/>
          <w:szCs w:val="24"/>
          <w:shd w:val="clear" w:color="auto" w:fill="FFFFFF"/>
          <w:lang w:val="en-US" w:eastAsia="zh-CN"/>
        </w:rPr>
        <w:t xml:space="preserve">, </w:t>
      </w:r>
      <w:proofErr w:type="spellStart"/>
      <w:r w:rsidRPr="00042B77">
        <w:rPr>
          <w:rFonts w:ascii="Book Antiqua" w:hAnsi="Book Antiqua" w:cs="Arial"/>
          <w:b/>
          <w:sz w:val="24"/>
          <w:szCs w:val="24"/>
          <w:shd w:val="clear" w:color="auto" w:fill="FFFFFF"/>
          <w:lang w:val="en-US" w:eastAsia="zh-CN"/>
        </w:rPr>
        <w:t>Adamantini</w:t>
      </w:r>
      <w:proofErr w:type="spellEnd"/>
      <w:r w:rsidRPr="00042B77">
        <w:rPr>
          <w:rFonts w:ascii="Book Antiqua" w:hAnsi="Book Antiqua" w:cs="Arial"/>
          <w:b/>
          <w:sz w:val="24"/>
          <w:szCs w:val="24"/>
          <w:shd w:val="clear" w:color="auto" w:fill="FFFFFF"/>
          <w:lang w:val="en-US" w:eastAsia="zh-CN"/>
        </w:rPr>
        <w:t xml:space="preserve"> </w:t>
      </w:r>
      <w:r w:rsidR="00591218" w:rsidRPr="00042B77">
        <w:rPr>
          <w:rFonts w:ascii="Book Antiqua" w:hAnsi="Book Antiqua" w:cs="Arial"/>
          <w:b/>
          <w:sz w:val="24"/>
          <w:szCs w:val="24"/>
          <w:shd w:val="clear" w:color="auto" w:fill="FFFFFF"/>
          <w:lang w:val="en-US" w:eastAsia="zh-CN"/>
        </w:rPr>
        <w:t xml:space="preserve">Georgiou, </w:t>
      </w:r>
      <w:proofErr w:type="spellStart"/>
      <w:r w:rsidRPr="00042B77">
        <w:rPr>
          <w:rFonts w:ascii="Book Antiqua" w:hAnsi="Book Antiqua" w:cs="Arial"/>
          <w:b/>
          <w:sz w:val="24"/>
          <w:szCs w:val="24"/>
          <w:shd w:val="clear" w:color="auto" w:fill="FFFFFF"/>
          <w:lang w:val="en-US" w:eastAsia="zh-CN"/>
        </w:rPr>
        <w:t>Dimitrios</w:t>
      </w:r>
      <w:proofErr w:type="spellEnd"/>
      <w:r w:rsidRPr="00042B77">
        <w:rPr>
          <w:rFonts w:ascii="Book Antiqua" w:hAnsi="Book Antiqua" w:cs="Arial"/>
          <w:b/>
          <w:sz w:val="24"/>
          <w:szCs w:val="24"/>
          <w:shd w:val="clear" w:color="auto" w:fill="FFFFFF"/>
          <w:lang w:val="en-US" w:eastAsia="zh-CN"/>
        </w:rPr>
        <w:t xml:space="preserve"> </w:t>
      </w:r>
      <w:proofErr w:type="spellStart"/>
      <w:r w:rsidR="00591218" w:rsidRPr="00042B77">
        <w:rPr>
          <w:rFonts w:ascii="Book Antiqua" w:hAnsi="Book Antiqua" w:cs="Arial"/>
          <w:b/>
          <w:sz w:val="24"/>
          <w:szCs w:val="24"/>
          <w:shd w:val="clear" w:color="auto" w:fill="FFFFFF"/>
          <w:lang w:val="en-US" w:eastAsia="zh-CN"/>
        </w:rPr>
        <w:t>Bougiouklis</w:t>
      </w:r>
      <w:proofErr w:type="spellEnd"/>
      <w:r w:rsidR="00591218" w:rsidRPr="00042B77">
        <w:rPr>
          <w:rFonts w:ascii="Book Antiqua" w:hAnsi="Book Antiqua" w:cs="Arial"/>
          <w:b/>
          <w:sz w:val="24"/>
          <w:szCs w:val="24"/>
          <w:shd w:val="clear" w:color="auto" w:fill="FFFFFF"/>
          <w:lang w:val="en-US" w:eastAsia="zh-CN"/>
        </w:rPr>
        <w:t xml:space="preserve">, </w:t>
      </w:r>
      <w:proofErr w:type="spellStart"/>
      <w:r w:rsidRPr="00042B77">
        <w:rPr>
          <w:rFonts w:ascii="Book Antiqua" w:hAnsi="Book Antiqua" w:cs="Arial"/>
          <w:b/>
          <w:sz w:val="24"/>
          <w:szCs w:val="24"/>
          <w:shd w:val="clear" w:color="auto" w:fill="FFFFFF"/>
          <w:lang w:val="en-US" w:eastAsia="zh-CN"/>
        </w:rPr>
        <w:t>Dimitrios</w:t>
      </w:r>
      <w:proofErr w:type="spellEnd"/>
      <w:r w:rsidRPr="00042B77">
        <w:rPr>
          <w:rFonts w:ascii="Book Antiqua" w:hAnsi="Book Antiqua" w:cs="Arial"/>
          <w:b/>
          <w:sz w:val="24"/>
          <w:szCs w:val="24"/>
          <w:shd w:val="clear" w:color="auto" w:fill="FFFFFF"/>
          <w:lang w:val="en-US" w:eastAsia="zh-CN"/>
        </w:rPr>
        <w:t xml:space="preserve"> </w:t>
      </w:r>
      <w:proofErr w:type="spellStart"/>
      <w:r w:rsidR="00591218" w:rsidRPr="00042B77">
        <w:rPr>
          <w:rFonts w:ascii="Book Antiqua" w:hAnsi="Book Antiqua" w:cs="Arial"/>
          <w:b/>
          <w:sz w:val="24"/>
          <w:szCs w:val="24"/>
          <w:shd w:val="clear" w:color="auto" w:fill="FFFFFF"/>
          <w:lang w:val="en-US" w:eastAsia="zh-CN"/>
        </w:rPr>
        <w:t>Pilalas</w:t>
      </w:r>
      <w:proofErr w:type="spellEnd"/>
      <w:r w:rsidR="00591218" w:rsidRPr="00042B77">
        <w:rPr>
          <w:rFonts w:ascii="Book Antiqua" w:hAnsi="Book Antiqua" w:cs="Arial"/>
          <w:b/>
          <w:sz w:val="24"/>
          <w:szCs w:val="24"/>
          <w:shd w:val="clear" w:color="auto" w:fill="FFFFFF"/>
          <w:lang w:val="en-US" w:eastAsia="zh-CN"/>
        </w:rPr>
        <w:t xml:space="preserve">, </w:t>
      </w:r>
      <w:proofErr w:type="spellStart"/>
      <w:r w:rsidRPr="00042B77">
        <w:rPr>
          <w:rFonts w:ascii="Book Antiqua" w:hAnsi="Book Antiqua" w:cs="Arial"/>
          <w:b/>
          <w:sz w:val="24"/>
          <w:szCs w:val="24"/>
          <w:shd w:val="clear" w:color="auto" w:fill="FFFFFF"/>
          <w:lang w:val="en-US" w:eastAsia="zh-CN"/>
        </w:rPr>
        <w:t>Antonios</w:t>
      </w:r>
      <w:proofErr w:type="spellEnd"/>
      <w:r w:rsidRPr="00042B77">
        <w:rPr>
          <w:rFonts w:ascii="Book Antiqua" w:hAnsi="Book Antiqua" w:cs="Arial"/>
          <w:b/>
          <w:sz w:val="24"/>
          <w:szCs w:val="24"/>
          <w:shd w:val="clear" w:color="auto" w:fill="FFFFFF"/>
          <w:lang w:val="en-US" w:eastAsia="zh-CN"/>
        </w:rPr>
        <w:t xml:space="preserve"> </w:t>
      </w:r>
      <w:proofErr w:type="spellStart"/>
      <w:r w:rsidR="00591218" w:rsidRPr="00042B77">
        <w:rPr>
          <w:rFonts w:ascii="Book Antiqua" w:hAnsi="Book Antiqua" w:cs="Arial"/>
          <w:b/>
          <w:sz w:val="24"/>
          <w:szCs w:val="24"/>
          <w:shd w:val="clear" w:color="auto" w:fill="FFFFFF"/>
          <w:lang w:val="en-US" w:eastAsia="zh-CN"/>
        </w:rPr>
        <w:t>Galanos</w:t>
      </w:r>
      <w:proofErr w:type="spellEnd"/>
      <w:r w:rsidR="00591218" w:rsidRPr="00042B77">
        <w:rPr>
          <w:rFonts w:ascii="Book Antiqua" w:hAnsi="Book Antiqua" w:cs="Arial"/>
          <w:b/>
          <w:sz w:val="24"/>
          <w:szCs w:val="24"/>
          <w:shd w:val="clear" w:color="auto" w:fill="FFFFFF"/>
          <w:lang w:val="en-US" w:eastAsia="zh-CN"/>
        </w:rPr>
        <w:t xml:space="preserve">, </w:t>
      </w:r>
      <w:r w:rsidRPr="00042B77">
        <w:rPr>
          <w:rFonts w:ascii="Book Antiqua" w:hAnsi="Book Antiqua" w:cs="Arial"/>
          <w:b/>
          <w:sz w:val="24"/>
          <w:szCs w:val="24"/>
          <w:shd w:val="clear" w:color="auto" w:fill="FFFFFF"/>
          <w:lang w:val="en-US" w:eastAsia="zh-CN"/>
        </w:rPr>
        <w:t xml:space="preserve">Michael </w:t>
      </w:r>
      <w:proofErr w:type="spellStart"/>
      <w:r w:rsidR="00591218" w:rsidRPr="00042B77">
        <w:rPr>
          <w:rFonts w:ascii="Book Antiqua" w:hAnsi="Book Antiqua" w:cs="Arial"/>
          <w:b/>
          <w:sz w:val="24"/>
          <w:szCs w:val="24"/>
          <w:shd w:val="clear" w:color="auto" w:fill="FFFFFF"/>
          <w:lang w:val="en-US" w:eastAsia="zh-CN"/>
        </w:rPr>
        <w:t>Daniilidis</w:t>
      </w:r>
      <w:proofErr w:type="spellEnd"/>
      <w:r w:rsidR="00591218" w:rsidRPr="00042B77">
        <w:rPr>
          <w:rFonts w:ascii="Book Antiqua" w:hAnsi="Book Antiqua" w:cs="Arial"/>
          <w:b/>
          <w:sz w:val="24"/>
          <w:szCs w:val="24"/>
          <w:shd w:val="clear" w:color="auto" w:fill="FFFFFF"/>
          <w:lang w:val="en-US" w:eastAsia="zh-CN"/>
        </w:rPr>
        <w:t xml:space="preserve">, </w:t>
      </w:r>
      <w:proofErr w:type="spellStart"/>
      <w:r w:rsidRPr="00042B77">
        <w:rPr>
          <w:rFonts w:ascii="Book Antiqua" w:hAnsi="Book Antiqua" w:cs="Arial"/>
          <w:b/>
          <w:sz w:val="24"/>
          <w:szCs w:val="24"/>
          <w:shd w:val="clear" w:color="auto" w:fill="FFFFFF"/>
          <w:lang w:val="en-US" w:eastAsia="zh-CN"/>
        </w:rPr>
        <w:t>Symeon</w:t>
      </w:r>
      <w:proofErr w:type="spellEnd"/>
      <w:r w:rsidRPr="00042B77">
        <w:rPr>
          <w:rFonts w:ascii="Book Antiqua" w:hAnsi="Book Antiqua" w:cs="Arial"/>
          <w:b/>
          <w:sz w:val="24"/>
          <w:szCs w:val="24"/>
          <w:shd w:val="clear" w:color="auto" w:fill="FFFFFF"/>
          <w:lang w:val="en-US" w:eastAsia="zh-CN"/>
        </w:rPr>
        <w:t xml:space="preserve"> </w:t>
      </w:r>
      <w:proofErr w:type="spellStart"/>
      <w:r w:rsidR="00591218" w:rsidRPr="00042B77">
        <w:rPr>
          <w:rFonts w:ascii="Book Antiqua" w:hAnsi="Book Antiqua" w:cs="Arial"/>
          <w:b/>
          <w:sz w:val="24"/>
          <w:szCs w:val="24"/>
          <w:shd w:val="clear" w:color="auto" w:fill="FFFFFF"/>
          <w:lang w:val="en-US" w:eastAsia="zh-CN"/>
        </w:rPr>
        <w:t>Metallidis</w:t>
      </w:r>
      <w:proofErr w:type="spellEnd"/>
      <w:r w:rsidR="00FA05F4" w:rsidRPr="00042B77">
        <w:rPr>
          <w:rFonts w:ascii="Book Antiqua" w:hAnsi="Book Antiqua" w:cs="Arial"/>
          <w:b/>
          <w:sz w:val="24"/>
          <w:szCs w:val="24"/>
          <w:shd w:val="clear" w:color="auto" w:fill="FFFFFF"/>
          <w:lang w:val="en-US" w:eastAsia="zh-CN"/>
        </w:rPr>
        <w:t xml:space="preserve"> </w:t>
      </w:r>
    </w:p>
    <w:p w:rsidR="0054521B" w:rsidRPr="00042B77" w:rsidRDefault="0054521B" w:rsidP="006518FE">
      <w:pPr>
        <w:spacing w:after="0" w:line="360" w:lineRule="auto"/>
        <w:jc w:val="both"/>
        <w:rPr>
          <w:rFonts w:ascii="Book Antiqua" w:hAnsi="Book Antiqua" w:cs="Arial"/>
          <w:b/>
          <w:bCs/>
          <w:sz w:val="24"/>
          <w:szCs w:val="24"/>
          <w:lang w:val="en-US" w:eastAsia="zh-CN"/>
        </w:rPr>
      </w:pPr>
    </w:p>
    <w:p w:rsidR="0054521B" w:rsidRPr="00042B77" w:rsidRDefault="000D5166" w:rsidP="006518FE">
      <w:pPr>
        <w:spacing w:after="0" w:line="360" w:lineRule="auto"/>
        <w:jc w:val="both"/>
        <w:rPr>
          <w:rFonts w:ascii="Book Antiqua" w:hAnsi="Book Antiqua" w:cs="Arial"/>
          <w:sz w:val="24"/>
          <w:szCs w:val="24"/>
          <w:lang w:val="en-US" w:eastAsia="zh-CN"/>
        </w:rPr>
      </w:pPr>
      <w:r w:rsidRPr="00042B77">
        <w:rPr>
          <w:rFonts w:ascii="Book Antiqua" w:hAnsi="Book Antiqua" w:cs="Arial"/>
          <w:b/>
          <w:color w:val="000000"/>
          <w:sz w:val="24"/>
          <w:szCs w:val="24"/>
          <w:shd w:val="clear" w:color="auto" w:fill="FFFFFF"/>
          <w:lang w:val="en-US"/>
        </w:rPr>
        <w:t>O</w:t>
      </w:r>
      <w:r w:rsidRPr="00042B77">
        <w:rPr>
          <w:rFonts w:ascii="Book Antiqua" w:hAnsi="Book Antiqua" w:cs="Arial"/>
          <w:color w:val="000000"/>
          <w:sz w:val="24"/>
          <w:szCs w:val="24"/>
          <w:shd w:val="clear" w:color="auto" w:fill="FFFFFF"/>
          <w:lang w:val="en-US"/>
        </w:rPr>
        <w:t>l</w:t>
      </w:r>
      <w:r w:rsidRPr="00042B77">
        <w:rPr>
          <w:rFonts w:ascii="Book Antiqua" w:hAnsi="Book Antiqua" w:cs="Arial"/>
          <w:b/>
          <w:color w:val="000000"/>
          <w:sz w:val="24"/>
          <w:szCs w:val="24"/>
          <w:shd w:val="clear" w:color="auto" w:fill="FFFFFF"/>
          <w:lang w:val="en-US"/>
        </w:rPr>
        <w:t xml:space="preserve">ga </w:t>
      </w:r>
      <w:proofErr w:type="spellStart"/>
      <w:r w:rsidR="00567E96" w:rsidRPr="00042B77">
        <w:rPr>
          <w:rFonts w:ascii="Book Antiqua" w:hAnsi="Book Antiqua" w:cs="Arial"/>
          <w:b/>
          <w:color w:val="000000"/>
          <w:sz w:val="24"/>
          <w:szCs w:val="24"/>
          <w:shd w:val="clear" w:color="auto" w:fill="FFFFFF"/>
          <w:lang w:val="en-US"/>
        </w:rPr>
        <w:t>T</w:t>
      </w:r>
      <w:r w:rsidR="00B4269B" w:rsidRPr="00042B77">
        <w:rPr>
          <w:rFonts w:ascii="Book Antiqua" w:hAnsi="Book Antiqua" w:cs="Arial"/>
          <w:b/>
          <w:color w:val="000000"/>
          <w:sz w:val="24"/>
          <w:szCs w:val="24"/>
          <w:shd w:val="clear" w:color="auto" w:fill="FFFFFF"/>
          <w:lang w:val="en-US"/>
        </w:rPr>
        <w:t>sachouridou</w:t>
      </w:r>
      <w:proofErr w:type="spellEnd"/>
      <w:r w:rsidR="00567E96" w:rsidRPr="00042B77">
        <w:rPr>
          <w:rFonts w:ascii="Book Antiqua" w:hAnsi="Book Antiqua" w:cs="Arial"/>
          <w:b/>
          <w:color w:val="000000"/>
          <w:sz w:val="24"/>
          <w:szCs w:val="24"/>
          <w:shd w:val="clear" w:color="auto" w:fill="FFFFFF"/>
          <w:lang w:val="en-US"/>
        </w:rPr>
        <w:t xml:space="preserve">, </w:t>
      </w:r>
      <w:proofErr w:type="spellStart"/>
      <w:r w:rsidRPr="00042B77">
        <w:rPr>
          <w:rFonts w:ascii="Book Antiqua" w:hAnsi="Book Antiqua" w:cs="Arial"/>
          <w:b/>
          <w:color w:val="000000"/>
          <w:sz w:val="24"/>
          <w:szCs w:val="24"/>
          <w:shd w:val="clear" w:color="auto" w:fill="FFFFFF"/>
          <w:lang w:val="en-US"/>
        </w:rPr>
        <w:t>Lemonia</w:t>
      </w:r>
      <w:proofErr w:type="spellEnd"/>
      <w:r w:rsidRPr="00042B77">
        <w:rPr>
          <w:rFonts w:ascii="Book Antiqua" w:hAnsi="Book Antiqua" w:cs="Arial"/>
          <w:b/>
          <w:color w:val="000000"/>
          <w:sz w:val="24"/>
          <w:szCs w:val="24"/>
          <w:shd w:val="clear" w:color="auto" w:fill="FFFFFF"/>
          <w:lang w:val="en-US"/>
        </w:rPr>
        <w:t xml:space="preserve"> </w:t>
      </w:r>
      <w:proofErr w:type="spellStart"/>
      <w:r w:rsidR="00B4269B" w:rsidRPr="00042B77">
        <w:rPr>
          <w:rFonts w:ascii="Book Antiqua" w:hAnsi="Book Antiqua" w:cs="Arial"/>
          <w:b/>
          <w:color w:val="000000"/>
          <w:sz w:val="24"/>
          <w:szCs w:val="24"/>
          <w:shd w:val="clear" w:color="auto" w:fill="FFFFFF"/>
          <w:lang w:val="en-US"/>
        </w:rPr>
        <w:t>Skoura</w:t>
      </w:r>
      <w:proofErr w:type="spellEnd"/>
      <w:r w:rsidR="00567E96" w:rsidRPr="00042B77">
        <w:rPr>
          <w:rFonts w:ascii="Book Antiqua" w:hAnsi="Book Antiqua" w:cs="Arial"/>
          <w:b/>
          <w:color w:val="000000"/>
          <w:sz w:val="24"/>
          <w:szCs w:val="24"/>
          <w:shd w:val="clear" w:color="auto" w:fill="FFFFFF"/>
          <w:lang w:val="en-US"/>
        </w:rPr>
        <w:t xml:space="preserve">, </w:t>
      </w:r>
      <w:proofErr w:type="spellStart"/>
      <w:r w:rsidRPr="00042B77">
        <w:rPr>
          <w:rFonts w:ascii="Book Antiqua" w:hAnsi="Book Antiqua" w:cs="Arial"/>
          <w:b/>
          <w:color w:val="000000"/>
          <w:sz w:val="24"/>
          <w:szCs w:val="24"/>
          <w:shd w:val="clear" w:color="auto" w:fill="FFFFFF"/>
          <w:lang w:val="en-US"/>
        </w:rPr>
        <w:t>Pantelis</w:t>
      </w:r>
      <w:proofErr w:type="spellEnd"/>
      <w:r w:rsidRPr="00042B77">
        <w:rPr>
          <w:rFonts w:ascii="Book Antiqua" w:hAnsi="Book Antiqua" w:cs="Arial"/>
          <w:b/>
          <w:color w:val="000000"/>
          <w:sz w:val="24"/>
          <w:szCs w:val="24"/>
          <w:shd w:val="clear" w:color="auto" w:fill="FFFFFF"/>
          <w:lang w:val="en-US"/>
        </w:rPr>
        <w:t xml:space="preserve"> </w:t>
      </w:r>
      <w:proofErr w:type="spellStart"/>
      <w:r w:rsidR="00B4269B" w:rsidRPr="00042B77">
        <w:rPr>
          <w:rFonts w:ascii="Book Antiqua" w:hAnsi="Book Antiqua" w:cs="Arial"/>
          <w:b/>
          <w:color w:val="000000"/>
          <w:sz w:val="24"/>
          <w:szCs w:val="24"/>
          <w:shd w:val="clear" w:color="auto" w:fill="FFFFFF"/>
          <w:lang w:val="en-US"/>
        </w:rPr>
        <w:t>Zebekakis</w:t>
      </w:r>
      <w:proofErr w:type="spellEnd"/>
      <w:r w:rsidR="0092462D" w:rsidRPr="00042B77">
        <w:rPr>
          <w:rFonts w:ascii="Book Antiqua" w:hAnsi="Book Antiqua" w:cs="Arial"/>
          <w:b/>
          <w:color w:val="000000"/>
          <w:sz w:val="24"/>
          <w:szCs w:val="24"/>
          <w:shd w:val="clear" w:color="auto" w:fill="FFFFFF"/>
          <w:lang w:val="en-US"/>
        </w:rPr>
        <w:t xml:space="preserve">, </w:t>
      </w:r>
      <w:proofErr w:type="spellStart"/>
      <w:r w:rsidR="004E2504" w:rsidRPr="00042B77">
        <w:rPr>
          <w:rFonts w:ascii="Book Antiqua" w:hAnsi="Book Antiqua" w:cs="Arial"/>
          <w:b/>
          <w:color w:val="000000"/>
          <w:sz w:val="24"/>
          <w:szCs w:val="24"/>
          <w:shd w:val="clear" w:color="auto" w:fill="FFFFFF"/>
          <w:lang w:val="en-US"/>
        </w:rPr>
        <w:t>Adamantini</w:t>
      </w:r>
      <w:proofErr w:type="spellEnd"/>
      <w:r w:rsidR="004E2504" w:rsidRPr="00042B77">
        <w:rPr>
          <w:rFonts w:ascii="Book Antiqua" w:hAnsi="Book Antiqua" w:cs="Arial"/>
          <w:b/>
          <w:color w:val="000000"/>
          <w:sz w:val="24"/>
          <w:szCs w:val="24"/>
          <w:shd w:val="clear" w:color="auto" w:fill="FFFFFF"/>
          <w:lang w:val="en-US"/>
        </w:rPr>
        <w:t xml:space="preserve"> Georgiou,</w:t>
      </w:r>
      <w:r w:rsidR="004E2504" w:rsidRPr="00042B77">
        <w:rPr>
          <w:rFonts w:ascii="Book Antiqua" w:hAnsi="Book Antiqua" w:cs="Arial"/>
          <w:b/>
          <w:color w:val="000000"/>
          <w:sz w:val="24"/>
          <w:szCs w:val="24"/>
          <w:shd w:val="clear" w:color="auto" w:fill="FFFFFF"/>
          <w:lang w:val="en-US" w:eastAsia="zh-CN"/>
        </w:rPr>
        <w:t xml:space="preserve"> </w:t>
      </w:r>
      <w:proofErr w:type="spellStart"/>
      <w:r w:rsidR="004E2504" w:rsidRPr="00042B77">
        <w:rPr>
          <w:rFonts w:ascii="Book Antiqua" w:hAnsi="Book Antiqua" w:cs="Arial"/>
          <w:b/>
          <w:color w:val="000000"/>
          <w:sz w:val="24"/>
          <w:szCs w:val="24"/>
          <w:shd w:val="clear" w:color="auto" w:fill="FFFFFF"/>
          <w:lang w:val="en-US"/>
        </w:rPr>
        <w:t>Dimitrios</w:t>
      </w:r>
      <w:proofErr w:type="spellEnd"/>
      <w:r w:rsidR="004E2504" w:rsidRPr="00042B77">
        <w:rPr>
          <w:rFonts w:ascii="Book Antiqua" w:hAnsi="Book Antiqua" w:cs="Arial"/>
          <w:b/>
          <w:color w:val="000000"/>
          <w:sz w:val="24"/>
          <w:szCs w:val="24"/>
          <w:shd w:val="clear" w:color="auto" w:fill="FFFFFF"/>
          <w:lang w:val="en-US"/>
        </w:rPr>
        <w:t xml:space="preserve"> </w:t>
      </w:r>
      <w:proofErr w:type="spellStart"/>
      <w:r w:rsidR="004E2504" w:rsidRPr="00042B77">
        <w:rPr>
          <w:rFonts w:ascii="Book Antiqua" w:hAnsi="Book Antiqua" w:cs="Arial"/>
          <w:b/>
          <w:color w:val="000000"/>
          <w:sz w:val="24"/>
          <w:szCs w:val="24"/>
          <w:shd w:val="clear" w:color="auto" w:fill="FFFFFF"/>
          <w:lang w:val="en-US"/>
        </w:rPr>
        <w:t>Pilalas</w:t>
      </w:r>
      <w:proofErr w:type="spellEnd"/>
      <w:r w:rsidR="004E2504" w:rsidRPr="00042B77">
        <w:rPr>
          <w:rFonts w:ascii="Book Antiqua" w:hAnsi="Book Antiqua" w:cs="Arial"/>
          <w:b/>
          <w:color w:val="000000"/>
          <w:sz w:val="24"/>
          <w:szCs w:val="24"/>
          <w:shd w:val="clear" w:color="auto" w:fill="FFFFFF"/>
          <w:lang w:val="en-US"/>
        </w:rPr>
        <w:t xml:space="preserve">, </w:t>
      </w:r>
      <w:proofErr w:type="spellStart"/>
      <w:r w:rsidR="004E2504" w:rsidRPr="00042B77">
        <w:rPr>
          <w:rFonts w:ascii="Book Antiqua" w:hAnsi="Book Antiqua" w:cs="Arial"/>
          <w:b/>
          <w:color w:val="000000"/>
          <w:sz w:val="24"/>
          <w:szCs w:val="24"/>
          <w:shd w:val="clear" w:color="auto" w:fill="FFFFFF"/>
          <w:lang w:val="en-US"/>
        </w:rPr>
        <w:t>Antonios</w:t>
      </w:r>
      <w:proofErr w:type="spellEnd"/>
      <w:r w:rsidR="004E2504" w:rsidRPr="00042B77">
        <w:rPr>
          <w:rFonts w:ascii="Book Antiqua" w:hAnsi="Book Antiqua" w:cs="Arial"/>
          <w:b/>
          <w:color w:val="000000"/>
          <w:sz w:val="24"/>
          <w:szCs w:val="24"/>
          <w:shd w:val="clear" w:color="auto" w:fill="FFFFFF"/>
          <w:lang w:val="en-US"/>
        </w:rPr>
        <w:t xml:space="preserve"> </w:t>
      </w:r>
      <w:proofErr w:type="spellStart"/>
      <w:r w:rsidR="004E2504" w:rsidRPr="00042B77">
        <w:rPr>
          <w:rFonts w:ascii="Book Antiqua" w:hAnsi="Book Antiqua" w:cs="Arial"/>
          <w:b/>
          <w:color w:val="000000"/>
          <w:sz w:val="24"/>
          <w:szCs w:val="24"/>
          <w:shd w:val="clear" w:color="auto" w:fill="FFFFFF"/>
          <w:lang w:val="en-US"/>
        </w:rPr>
        <w:t>Galanos</w:t>
      </w:r>
      <w:proofErr w:type="spellEnd"/>
      <w:r w:rsidR="004E2504" w:rsidRPr="00042B77">
        <w:rPr>
          <w:rFonts w:ascii="Book Antiqua" w:hAnsi="Book Antiqua" w:cs="Arial"/>
          <w:b/>
          <w:color w:val="000000"/>
          <w:sz w:val="24"/>
          <w:szCs w:val="24"/>
          <w:shd w:val="clear" w:color="auto" w:fill="FFFFFF"/>
          <w:lang w:val="en-US"/>
        </w:rPr>
        <w:t xml:space="preserve">, Michael </w:t>
      </w:r>
      <w:proofErr w:type="spellStart"/>
      <w:r w:rsidR="004E2504" w:rsidRPr="00042B77">
        <w:rPr>
          <w:rFonts w:ascii="Book Antiqua" w:hAnsi="Book Antiqua" w:cs="Arial"/>
          <w:b/>
          <w:color w:val="000000"/>
          <w:sz w:val="24"/>
          <w:szCs w:val="24"/>
          <w:shd w:val="clear" w:color="auto" w:fill="FFFFFF"/>
          <w:lang w:val="en-US"/>
        </w:rPr>
        <w:t>Daniilidis</w:t>
      </w:r>
      <w:proofErr w:type="spellEnd"/>
      <w:r w:rsidR="004E2504" w:rsidRPr="00042B77">
        <w:rPr>
          <w:rFonts w:ascii="Book Antiqua" w:hAnsi="Book Antiqua" w:cs="Arial"/>
          <w:b/>
          <w:color w:val="000000"/>
          <w:sz w:val="24"/>
          <w:szCs w:val="24"/>
          <w:shd w:val="clear" w:color="auto" w:fill="FFFFFF"/>
          <w:lang w:val="en-US"/>
        </w:rPr>
        <w:t xml:space="preserve">, </w:t>
      </w:r>
      <w:proofErr w:type="spellStart"/>
      <w:r w:rsidR="004E2504" w:rsidRPr="00042B77">
        <w:rPr>
          <w:rFonts w:ascii="Book Antiqua" w:hAnsi="Book Antiqua" w:cs="Arial"/>
          <w:b/>
          <w:color w:val="000000"/>
          <w:sz w:val="24"/>
          <w:szCs w:val="24"/>
          <w:shd w:val="clear" w:color="auto" w:fill="FFFFFF"/>
          <w:lang w:val="en-US"/>
        </w:rPr>
        <w:t>Symeon</w:t>
      </w:r>
      <w:proofErr w:type="spellEnd"/>
      <w:r w:rsidR="004E2504" w:rsidRPr="00042B77">
        <w:rPr>
          <w:rFonts w:ascii="Book Antiqua" w:hAnsi="Book Antiqua" w:cs="Arial"/>
          <w:b/>
          <w:color w:val="000000"/>
          <w:sz w:val="24"/>
          <w:szCs w:val="24"/>
          <w:shd w:val="clear" w:color="auto" w:fill="FFFFFF"/>
          <w:lang w:val="en-US"/>
        </w:rPr>
        <w:t xml:space="preserve"> </w:t>
      </w:r>
      <w:proofErr w:type="spellStart"/>
      <w:r w:rsidR="004E2504" w:rsidRPr="00042B77">
        <w:rPr>
          <w:rFonts w:ascii="Book Antiqua" w:hAnsi="Book Antiqua" w:cs="Arial"/>
          <w:b/>
          <w:color w:val="000000"/>
          <w:sz w:val="24"/>
          <w:szCs w:val="24"/>
          <w:shd w:val="clear" w:color="auto" w:fill="FFFFFF"/>
          <w:lang w:val="en-US"/>
        </w:rPr>
        <w:t>Metallidis</w:t>
      </w:r>
      <w:proofErr w:type="spellEnd"/>
      <w:r w:rsidR="004E2504" w:rsidRPr="00042B77">
        <w:rPr>
          <w:rFonts w:ascii="Book Antiqua" w:hAnsi="Book Antiqua" w:cs="Arial"/>
          <w:b/>
          <w:color w:val="000000"/>
          <w:sz w:val="24"/>
          <w:szCs w:val="24"/>
          <w:shd w:val="clear" w:color="auto" w:fill="FFFFFF"/>
          <w:lang w:val="en-US"/>
        </w:rPr>
        <w:t>,</w:t>
      </w:r>
      <w:r w:rsidR="004E2504" w:rsidRPr="00042B77">
        <w:rPr>
          <w:rFonts w:ascii="Book Antiqua" w:hAnsi="Book Antiqua" w:cs="Arial"/>
          <w:b/>
          <w:color w:val="000000"/>
          <w:sz w:val="24"/>
          <w:szCs w:val="24"/>
          <w:shd w:val="clear" w:color="auto" w:fill="FFFFFF"/>
          <w:lang w:val="en-US" w:eastAsia="zh-CN"/>
        </w:rPr>
        <w:t xml:space="preserve"> </w:t>
      </w:r>
      <w:r w:rsidR="0054521B" w:rsidRPr="00042B77">
        <w:rPr>
          <w:rFonts w:ascii="Book Antiqua" w:hAnsi="Book Antiqua" w:cs="Arial"/>
          <w:sz w:val="24"/>
          <w:szCs w:val="24"/>
          <w:lang w:val="en-US"/>
        </w:rPr>
        <w:t>1</w:t>
      </w:r>
      <w:r w:rsidR="0054521B" w:rsidRPr="00042B77">
        <w:rPr>
          <w:rFonts w:ascii="Book Antiqua" w:hAnsi="Book Antiqua" w:cs="Arial"/>
          <w:sz w:val="24"/>
          <w:szCs w:val="24"/>
          <w:vertAlign w:val="superscript"/>
          <w:lang w:val="en-US"/>
        </w:rPr>
        <w:t>st</w:t>
      </w:r>
      <w:r w:rsidR="0054521B" w:rsidRPr="00042B77">
        <w:rPr>
          <w:rFonts w:ascii="Book Antiqua" w:hAnsi="Book Antiqua" w:cs="Arial"/>
          <w:sz w:val="24"/>
          <w:szCs w:val="24"/>
          <w:lang w:val="en-US"/>
        </w:rPr>
        <w:t xml:space="preserve"> Internal Medicine Department, Infectious Diseases Division, Medical School, Aristotle University of Thessaloniki, </w:t>
      </w:r>
      <w:r w:rsidR="004E2504" w:rsidRPr="00042B77">
        <w:rPr>
          <w:rFonts w:ascii="Book Antiqua" w:hAnsi="Book Antiqua" w:cs="Arial"/>
          <w:sz w:val="24"/>
          <w:szCs w:val="24"/>
          <w:lang w:val="en-US"/>
        </w:rPr>
        <w:t>54636</w:t>
      </w:r>
      <w:r w:rsidR="004E2504" w:rsidRPr="00042B77">
        <w:rPr>
          <w:rFonts w:ascii="Book Antiqua" w:hAnsi="Book Antiqua" w:cs="Arial"/>
          <w:sz w:val="24"/>
          <w:szCs w:val="24"/>
          <w:lang w:val="en-US" w:eastAsia="zh-CN"/>
        </w:rPr>
        <w:t xml:space="preserve"> </w:t>
      </w:r>
      <w:r w:rsidR="0054521B" w:rsidRPr="00042B77">
        <w:rPr>
          <w:rFonts w:ascii="Book Antiqua" w:hAnsi="Book Antiqua" w:cs="Arial"/>
          <w:sz w:val="24"/>
          <w:szCs w:val="24"/>
          <w:lang w:val="en-US"/>
        </w:rPr>
        <w:t>Thessaloniki, Greece</w:t>
      </w:r>
    </w:p>
    <w:p w:rsidR="00525A10" w:rsidRPr="00042B77" w:rsidRDefault="00525A10" w:rsidP="006518FE">
      <w:pPr>
        <w:spacing w:after="0" w:line="360" w:lineRule="auto"/>
        <w:jc w:val="both"/>
        <w:rPr>
          <w:rFonts w:ascii="Book Antiqua" w:hAnsi="Book Antiqua" w:cs="Arial"/>
          <w:sz w:val="24"/>
          <w:szCs w:val="24"/>
          <w:lang w:val="en-US" w:eastAsia="zh-CN"/>
        </w:rPr>
      </w:pPr>
    </w:p>
    <w:p w:rsidR="004E2504" w:rsidRPr="00042B77" w:rsidRDefault="004E2504" w:rsidP="006518FE">
      <w:pPr>
        <w:spacing w:after="0" w:line="360" w:lineRule="auto"/>
        <w:jc w:val="both"/>
        <w:rPr>
          <w:rFonts w:ascii="Book Antiqua" w:hAnsi="Book Antiqua" w:cs="Arial"/>
          <w:sz w:val="24"/>
          <w:szCs w:val="24"/>
          <w:lang w:val="en-US" w:eastAsia="zh-CN"/>
        </w:rPr>
      </w:pPr>
      <w:proofErr w:type="spellStart"/>
      <w:r w:rsidRPr="00042B77">
        <w:rPr>
          <w:rFonts w:ascii="Book Antiqua" w:hAnsi="Book Antiqua" w:cs="Arial"/>
          <w:b/>
          <w:color w:val="000000"/>
          <w:sz w:val="24"/>
          <w:szCs w:val="24"/>
          <w:shd w:val="clear" w:color="auto" w:fill="FFFFFF"/>
          <w:lang w:val="en-US"/>
        </w:rPr>
        <w:t>Apostolia</w:t>
      </w:r>
      <w:proofErr w:type="spellEnd"/>
      <w:r w:rsidRPr="00042B77">
        <w:rPr>
          <w:rFonts w:ascii="Book Antiqua" w:hAnsi="Book Antiqua" w:cs="Arial"/>
          <w:b/>
          <w:color w:val="000000"/>
          <w:sz w:val="24"/>
          <w:szCs w:val="24"/>
          <w:shd w:val="clear" w:color="auto" w:fill="FFFFFF"/>
          <w:lang w:val="en-US"/>
        </w:rPr>
        <w:t xml:space="preserve"> </w:t>
      </w:r>
      <w:proofErr w:type="spellStart"/>
      <w:r w:rsidR="0054521B" w:rsidRPr="00042B77">
        <w:rPr>
          <w:rFonts w:ascii="Book Antiqua" w:hAnsi="Book Antiqua" w:cs="Arial"/>
          <w:b/>
          <w:color w:val="000000"/>
          <w:sz w:val="24"/>
          <w:szCs w:val="24"/>
          <w:shd w:val="clear" w:color="auto" w:fill="FFFFFF"/>
          <w:lang w:val="en-US"/>
        </w:rPr>
        <w:t>Margariti</w:t>
      </w:r>
      <w:proofErr w:type="spellEnd"/>
      <w:r w:rsidR="0054521B" w:rsidRPr="00042B77">
        <w:rPr>
          <w:rFonts w:ascii="Book Antiqua" w:hAnsi="Book Antiqua" w:cs="Arial"/>
          <w:b/>
          <w:color w:val="000000"/>
          <w:sz w:val="24"/>
          <w:szCs w:val="24"/>
          <w:shd w:val="clear" w:color="auto" w:fill="FFFFFF"/>
          <w:lang w:val="en-US"/>
        </w:rPr>
        <w:t xml:space="preserve">, </w:t>
      </w:r>
      <w:proofErr w:type="spellStart"/>
      <w:r w:rsidRPr="00042B77">
        <w:rPr>
          <w:rFonts w:ascii="Book Antiqua" w:hAnsi="Book Antiqua" w:cs="Arial"/>
          <w:b/>
          <w:color w:val="000000"/>
          <w:sz w:val="24"/>
          <w:szCs w:val="24"/>
          <w:shd w:val="clear" w:color="auto" w:fill="FFFFFF"/>
          <w:lang w:val="en-US"/>
        </w:rPr>
        <w:t>Dimitrios</w:t>
      </w:r>
      <w:proofErr w:type="spellEnd"/>
      <w:r w:rsidRPr="00042B77">
        <w:rPr>
          <w:rFonts w:ascii="Book Antiqua" w:hAnsi="Book Antiqua" w:cs="Arial"/>
          <w:b/>
          <w:color w:val="000000"/>
          <w:sz w:val="24"/>
          <w:szCs w:val="24"/>
          <w:shd w:val="clear" w:color="auto" w:fill="FFFFFF"/>
          <w:lang w:val="en-US"/>
        </w:rPr>
        <w:t xml:space="preserve"> </w:t>
      </w:r>
      <w:proofErr w:type="spellStart"/>
      <w:r w:rsidRPr="00042B77">
        <w:rPr>
          <w:rFonts w:ascii="Book Antiqua" w:hAnsi="Book Antiqua" w:cs="Arial"/>
          <w:b/>
          <w:color w:val="000000"/>
          <w:sz w:val="24"/>
          <w:szCs w:val="24"/>
          <w:shd w:val="clear" w:color="auto" w:fill="FFFFFF"/>
          <w:lang w:val="en-US"/>
        </w:rPr>
        <w:t>Bougiouklis</w:t>
      </w:r>
      <w:proofErr w:type="spellEnd"/>
      <w:r w:rsidRPr="00042B77">
        <w:rPr>
          <w:rFonts w:ascii="Book Antiqua" w:hAnsi="Book Antiqua" w:cs="Arial"/>
          <w:color w:val="000000"/>
          <w:sz w:val="24"/>
          <w:szCs w:val="24"/>
          <w:shd w:val="clear" w:color="auto" w:fill="FFFFFF"/>
          <w:lang w:val="en-US"/>
        </w:rPr>
        <w:t>,</w:t>
      </w:r>
      <w:r w:rsidRPr="00042B77">
        <w:rPr>
          <w:rFonts w:ascii="Book Antiqua" w:hAnsi="Book Antiqua" w:cs="Arial"/>
          <w:color w:val="000000"/>
          <w:sz w:val="24"/>
          <w:szCs w:val="24"/>
          <w:shd w:val="clear" w:color="auto" w:fill="FFFFFF"/>
          <w:lang w:val="en-US" w:eastAsia="zh-CN"/>
        </w:rPr>
        <w:t xml:space="preserve"> </w:t>
      </w:r>
      <w:r w:rsidR="0054521B" w:rsidRPr="00042B77">
        <w:rPr>
          <w:rFonts w:ascii="Book Antiqua" w:hAnsi="Book Antiqua" w:cs="Arial"/>
          <w:sz w:val="24"/>
          <w:szCs w:val="24"/>
          <w:lang w:val="en-US"/>
        </w:rPr>
        <w:t xml:space="preserve">National AIDS Reference Centre of Northern Greece, Medical School, Aristotle University of Thessaloniki, </w:t>
      </w:r>
      <w:r w:rsidRPr="00042B77">
        <w:rPr>
          <w:rFonts w:ascii="Book Antiqua" w:hAnsi="Book Antiqua" w:cs="Arial"/>
          <w:sz w:val="24"/>
          <w:szCs w:val="24"/>
          <w:lang w:val="en-US"/>
        </w:rPr>
        <w:t>54636</w:t>
      </w:r>
      <w:r w:rsidR="001F6EA8" w:rsidRPr="00042B77">
        <w:rPr>
          <w:rFonts w:ascii="Book Antiqua" w:hAnsi="Book Antiqua" w:cs="Arial"/>
          <w:sz w:val="24"/>
          <w:szCs w:val="24"/>
          <w:lang w:val="en-US"/>
        </w:rPr>
        <w:t xml:space="preserve"> </w:t>
      </w:r>
      <w:r w:rsidR="0054521B" w:rsidRPr="00042B77">
        <w:rPr>
          <w:rFonts w:ascii="Book Antiqua" w:hAnsi="Book Antiqua" w:cs="Arial"/>
          <w:sz w:val="24"/>
          <w:szCs w:val="24"/>
          <w:lang w:val="en-US"/>
        </w:rPr>
        <w:t>Thessaloniki, Greece</w:t>
      </w:r>
    </w:p>
    <w:p w:rsidR="00B4269B" w:rsidRPr="00042B77" w:rsidRDefault="0054521B" w:rsidP="006518FE">
      <w:pPr>
        <w:tabs>
          <w:tab w:val="left" w:pos="3090"/>
        </w:tabs>
        <w:spacing w:after="0" w:line="360" w:lineRule="auto"/>
        <w:jc w:val="both"/>
        <w:rPr>
          <w:rFonts w:ascii="Book Antiqua" w:hAnsi="Book Antiqua" w:cs="Arial"/>
          <w:b/>
          <w:bCs/>
          <w:sz w:val="24"/>
          <w:szCs w:val="24"/>
          <w:lang w:val="en-US" w:eastAsia="zh-CN"/>
        </w:rPr>
      </w:pPr>
      <w:r w:rsidRPr="00042B77">
        <w:rPr>
          <w:rFonts w:ascii="Book Antiqua" w:hAnsi="Book Antiqua" w:cs="Arial"/>
          <w:b/>
          <w:bCs/>
          <w:sz w:val="24"/>
          <w:szCs w:val="24"/>
          <w:lang w:val="en-US"/>
        </w:rPr>
        <w:tab/>
      </w:r>
    </w:p>
    <w:p w:rsidR="00B4269B" w:rsidRPr="00042B77" w:rsidRDefault="00910355" w:rsidP="006518FE">
      <w:pPr>
        <w:spacing w:after="0" w:line="360" w:lineRule="auto"/>
        <w:jc w:val="both"/>
        <w:rPr>
          <w:rFonts w:ascii="Book Antiqua" w:hAnsi="Book Antiqua"/>
          <w:b/>
          <w:sz w:val="24"/>
          <w:szCs w:val="24"/>
        </w:rPr>
      </w:pPr>
      <w:r w:rsidRPr="00042B77">
        <w:rPr>
          <w:rFonts w:ascii="Book Antiqua" w:hAnsi="Book Antiqua"/>
          <w:b/>
          <w:sz w:val="24"/>
          <w:szCs w:val="24"/>
        </w:rPr>
        <w:t>Author contributions:</w:t>
      </w:r>
      <w:r w:rsidRPr="00042B77">
        <w:rPr>
          <w:rFonts w:ascii="Book Antiqua" w:hAnsi="Book Antiqua"/>
          <w:b/>
          <w:sz w:val="24"/>
          <w:szCs w:val="24"/>
          <w:lang w:eastAsia="zh-CN"/>
        </w:rPr>
        <w:t xml:space="preserve"> </w:t>
      </w:r>
      <w:proofErr w:type="spellStart"/>
      <w:r w:rsidR="00B4269B" w:rsidRPr="00042B77">
        <w:rPr>
          <w:rFonts w:ascii="Book Antiqua" w:hAnsi="Book Antiqua"/>
          <w:sz w:val="24"/>
          <w:szCs w:val="24"/>
          <w:lang w:val="en-US"/>
        </w:rPr>
        <w:t>T</w:t>
      </w:r>
      <w:r w:rsidRPr="00042B77">
        <w:rPr>
          <w:rFonts w:ascii="Book Antiqua" w:hAnsi="Book Antiqua"/>
          <w:sz w:val="24"/>
          <w:szCs w:val="24"/>
          <w:lang w:val="en-US"/>
        </w:rPr>
        <w:t>sachouridou</w:t>
      </w:r>
      <w:proofErr w:type="spellEnd"/>
      <w:r w:rsidRPr="00042B77">
        <w:rPr>
          <w:rFonts w:ascii="Book Antiqua" w:hAnsi="Book Antiqua"/>
          <w:sz w:val="24"/>
          <w:szCs w:val="24"/>
          <w:lang w:val="en-US"/>
        </w:rPr>
        <w:t xml:space="preserve"> O</w:t>
      </w:r>
      <w:r w:rsidR="00B4269B" w:rsidRPr="00042B77">
        <w:rPr>
          <w:rFonts w:ascii="Book Antiqua" w:hAnsi="Book Antiqua"/>
          <w:sz w:val="24"/>
          <w:szCs w:val="24"/>
          <w:lang w:val="en-US"/>
        </w:rPr>
        <w:t xml:space="preserve"> participated in recruiting patients, </w:t>
      </w:r>
      <w:r w:rsidR="000E564C" w:rsidRPr="00042B77">
        <w:rPr>
          <w:rFonts w:ascii="Book Antiqua" w:hAnsi="Book Antiqua"/>
          <w:sz w:val="24"/>
          <w:szCs w:val="24"/>
          <w:lang w:val="en-US"/>
        </w:rPr>
        <w:t>designing</w:t>
      </w:r>
      <w:r w:rsidR="00B4269B" w:rsidRPr="00042B77">
        <w:rPr>
          <w:rFonts w:ascii="Book Antiqua" w:hAnsi="Book Antiqua"/>
          <w:sz w:val="24"/>
          <w:szCs w:val="24"/>
          <w:lang w:val="en-US"/>
        </w:rPr>
        <w:t xml:space="preserve"> the study and in the writing of </w:t>
      </w:r>
      <w:r w:rsidR="000E564C" w:rsidRPr="00042B77">
        <w:rPr>
          <w:rFonts w:ascii="Book Antiqua" w:hAnsi="Book Antiqua"/>
          <w:sz w:val="24"/>
          <w:szCs w:val="24"/>
          <w:lang w:val="en-US"/>
        </w:rPr>
        <w:t>the manuscript</w:t>
      </w:r>
      <w:r w:rsidRPr="00042B77">
        <w:rPr>
          <w:rFonts w:ascii="Book Antiqua" w:hAnsi="Book Antiqua"/>
          <w:sz w:val="24"/>
          <w:szCs w:val="24"/>
          <w:lang w:val="en-US" w:eastAsia="zh-CN"/>
        </w:rPr>
        <w:t>;</w:t>
      </w:r>
      <w:r w:rsidR="00B4269B" w:rsidRPr="00042B77">
        <w:rPr>
          <w:rFonts w:ascii="Book Antiqua" w:hAnsi="Book Antiqua"/>
          <w:sz w:val="24"/>
          <w:szCs w:val="24"/>
          <w:lang w:val="en-US"/>
        </w:rPr>
        <w:t xml:space="preserve"> </w:t>
      </w:r>
      <w:proofErr w:type="spellStart"/>
      <w:r w:rsidR="00B4269B" w:rsidRPr="00042B77">
        <w:rPr>
          <w:rFonts w:ascii="Book Antiqua" w:hAnsi="Book Antiqua"/>
          <w:sz w:val="24"/>
          <w:szCs w:val="24"/>
          <w:lang w:val="en-US"/>
        </w:rPr>
        <w:t>Skoura</w:t>
      </w:r>
      <w:proofErr w:type="spellEnd"/>
      <w:r w:rsidR="00B4269B" w:rsidRPr="00042B77">
        <w:rPr>
          <w:rFonts w:ascii="Book Antiqua" w:hAnsi="Book Antiqua"/>
          <w:sz w:val="24"/>
          <w:szCs w:val="24"/>
          <w:lang w:val="en-US"/>
        </w:rPr>
        <w:t xml:space="preserve"> L</w:t>
      </w:r>
      <w:r w:rsidRPr="00042B77">
        <w:rPr>
          <w:rFonts w:ascii="Book Antiqua" w:hAnsi="Book Antiqua"/>
          <w:sz w:val="24"/>
          <w:szCs w:val="24"/>
          <w:lang w:val="en-US"/>
        </w:rPr>
        <w:t xml:space="preserve">, </w:t>
      </w:r>
      <w:proofErr w:type="spellStart"/>
      <w:r w:rsidRPr="00042B77">
        <w:rPr>
          <w:rFonts w:ascii="Book Antiqua" w:hAnsi="Book Antiqua"/>
          <w:sz w:val="24"/>
          <w:szCs w:val="24"/>
          <w:lang w:val="en-US"/>
        </w:rPr>
        <w:t>Zebekakis</w:t>
      </w:r>
      <w:proofErr w:type="spellEnd"/>
      <w:r w:rsidRPr="00042B77">
        <w:rPr>
          <w:rFonts w:ascii="Book Antiqua" w:hAnsi="Book Antiqua"/>
          <w:sz w:val="24"/>
          <w:szCs w:val="24"/>
          <w:lang w:val="en-US"/>
        </w:rPr>
        <w:t xml:space="preserve"> P and </w:t>
      </w:r>
      <w:proofErr w:type="spellStart"/>
      <w:r w:rsidRPr="00042B77">
        <w:rPr>
          <w:rFonts w:ascii="Book Antiqua" w:hAnsi="Book Antiqua"/>
          <w:sz w:val="24"/>
          <w:szCs w:val="24"/>
          <w:lang w:val="en-US"/>
        </w:rPr>
        <w:t>Daniilidis</w:t>
      </w:r>
      <w:proofErr w:type="spellEnd"/>
      <w:r w:rsidRPr="00042B77">
        <w:rPr>
          <w:rFonts w:ascii="Book Antiqua" w:hAnsi="Book Antiqua"/>
          <w:sz w:val="24"/>
          <w:szCs w:val="24"/>
          <w:lang w:val="en-US"/>
        </w:rPr>
        <w:t xml:space="preserve"> M</w:t>
      </w:r>
      <w:r w:rsidRPr="00042B77">
        <w:rPr>
          <w:rFonts w:ascii="Book Antiqua" w:hAnsi="Book Antiqua"/>
          <w:sz w:val="24"/>
          <w:szCs w:val="24"/>
          <w:lang w:val="en-US" w:eastAsia="zh-CN"/>
        </w:rPr>
        <w:t xml:space="preserve"> </w:t>
      </w:r>
      <w:r w:rsidR="00B4269B" w:rsidRPr="00042B77">
        <w:rPr>
          <w:rFonts w:ascii="Book Antiqua" w:hAnsi="Book Antiqua"/>
          <w:sz w:val="24"/>
          <w:szCs w:val="24"/>
          <w:lang w:val="en-US"/>
        </w:rPr>
        <w:t>contributed equally to this work and have designed, organized the study and edited the text</w:t>
      </w:r>
      <w:r w:rsidR="000E564C" w:rsidRPr="00042B77">
        <w:rPr>
          <w:rFonts w:ascii="Book Antiqua" w:hAnsi="Book Antiqua"/>
          <w:sz w:val="24"/>
          <w:szCs w:val="24"/>
          <w:lang w:val="en-US"/>
        </w:rPr>
        <w:t xml:space="preserve"> and approved the final version of the manuscript</w:t>
      </w:r>
      <w:r w:rsidRPr="00042B77">
        <w:rPr>
          <w:rFonts w:ascii="Book Antiqua" w:hAnsi="Book Antiqua"/>
          <w:sz w:val="24"/>
          <w:szCs w:val="24"/>
          <w:lang w:val="en-US" w:eastAsia="zh-CN"/>
        </w:rPr>
        <w:t>;</w:t>
      </w:r>
      <w:r w:rsidRPr="00042B77">
        <w:rPr>
          <w:rFonts w:ascii="Book Antiqua" w:hAnsi="Book Antiqua"/>
          <w:sz w:val="24"/>
          <w:szCs w:val="24"/>
          <w:lang w:val="en-US"/>
        </w:rPr>
        <w:t xml:space="preserve"> </w:t>
      </w:r>
      <w:proofErr w:type="spellStart"/>
      <w:r w:rsidRPr="00042B77">
        <w:rPr>
          <w:rFonts w:ascii="Book Antiqua" w:hAnsi="Book Antiqua"/>
          <w:sz w:val="24"/>
          <w:szCs w:val="24"/>
          <w:lang w:val="en-US"/>
        </w:rPr>
        <w:t>Margariti</w:t>
      </w:r>
      <w:proofErr w:type="spellEnd"/>
      <w:r w:rsidRPr="00042B77">
        <w:rPr>
          <w:rFonts w:ascii="Book Antiqua" w:hAnsi="Book Antiqua"/>
          <w:sz w:val="24"/>
          <w:szCs w:val="24"/>
          <w:lang w:val="en-US"/>
        </w:rPr>
        <w:t xml:space="preserve"> A</w:t>
      </w:r>
      <w:r w:rsidRPr="00042B77">
        <w:rPr>
          <w:rFonts w:ascii="Book Antiqua" w:hAnsi="Book Antiqua"/>
          <w:sz w:val="24"/>
          <w:szCs w:val="24"/>
          <w:lang w:val="en-US" w:eastAsia="zh-CN"/>
        </w:rPr>
        <w:t>,</w:t>
      </w:r>
      <w:r w:rsidR="00B4269B" w:rsidRPr="00042B77">
        <w:rPr>
          <w:rFonts w:ascii="Book Antiqua" w:hAnsi="Book Antiqua"/>
          <w:sz w:val="24"/>
          <w:szCs w:val="24"/>
          <w:lang w:val="en-US"/>
        </w:rPr>
        <w:t xml:space="preserve"> </w:t>
      </w:r>
      <w:proofErr w:type="spellStart"/>
      <w:r w:rsidR="004F2421" w:rsidRPr="00042B77">
        <w:rPr>
          <w:rFonts w:ascii="Book Antiqua" w:hAnsi="Book Antiqua"/>
          <w:sz w:val="24"/>
          <w:szCs w:val="24"/>
          <w:lang w:val="en-US"/>
        </w:rPr>
        <w:t>Bougiouklis</w:t>
      </w:r>
      <w:proofErr w:type="spellEnd"/>
      <w:r w:rsidR="004F2421" w:rsidRPr="00042B77">
        <w:rPr>
          <w:rFonts w:ascii="Book Antiqua" w:hAnsi="Book Antiqua"/>
          <w:sz w:val="24"/>
          <w:szCs w:val="24"/>
          <w:lang w:val="en-US"/>
        </w:rPr>
        <w:t xml:space="preserve"> D </w:t>
      </w:r>
      <w:r w:rsidR="004F2421" w:rsidRPr="00042B77">
        <w:rPr>
          <w:rFonts w:ascii="Book Antiqua" w:hAnsi="Book Antiqua"/>
          <w:sz w:val="24"/>
          <w:szCs w:val="24"/>
          <w:lang w:val="en-US" w:eastAsia="zh-CN"/>
        </w:rPr>
        <w:t xml:space="preserve">and </w:t>
      </w:r>
      <w:proofErr w:type="spellStart"/>
      <w:r w:rsidR="00B4269B" w:rsidRPr="00042B77">
        <w:rPr>
          <w:rFonts w:ascii="Book Antiqua" w:hAnsi="Book Antiqua"/>
          <w:sz w:val="24"/>
          <w:szCs w:val="24"/>
          <w:lang w:val="en-US"/>
        </w:rPr>
        <w:t>Pi</w:t>
      </w:r>
      <w:r w:rsidR="001E2766" w:rsidRPr="00042B77">
        <w:rPr>
          <w:rFonts w:ascii="Book Antiqua" w:hAnsi="Book Antiqua"/>
          <w:sz w:val="24"/>
          <w:szCs w:val="24"/>
          <w:lang w:val="en-US"/>
        </w:rPr>
        <w:t>lalas</w:t>
      </w:r>
      <w:proofErr w:type="spellEnd"/>
      <w:r w:rsidR="001E2766" w:rsidRPr="00042B77">
        <w:rPr>
          <w:rFonts w:ascii="Book Antiqua" w:hAnsi="Book Antiqua"/>
          <w:sz w:val="24"/>
          <w:szCs w:val="24"/>
          <w:lang w:val="en-US"/>
        </w:rPr>
        <w:t xml:space="preserve"> D</w:t>
      </w:r>
      <w:r w:rsidR="004F2421" w:rsidRPr="00042B77">
        <w:rPr>
          <w:rFonts w:ascii="Book Antiqua" w:hAnsi="Book Antiqua"/>
          <w:sz w:val="24"/>
          <w:szCs w:val="24"/>
          <w:lang w:val="en-US"/>
        </w:rPr>
        <w:t xml:space="preserve"> </w:t>
      </w:r>
      <w:r w:rsidR="00B4269B" w:rsidRPr="00042B77">
        <w:rPr>
          <w:rFonts w:ascii="Book Antiqua" w:hAnsi="Book Antiqua"/>
          <w:sz w:val="24"/>
          <w:szCs w:val="24"/>
          <w:lang w:val="en-US"/>
        </w:rPr>
        <w:t>co</w:t>
      </w:r>
      <w:r w:rsidR="000E564C" w:rsidRPr="00042B77">
        <w:rPr>
          <w:rFonts w:ascii="Book Antiqua" w:hAnsi="Book Antiqua"/>
          <w:sz w:val="24"/>
          <w:szCs w:val="24"/>
          <w:lang w:val="en-US"/>
        </w:rPr>
        <w:t xml:space="preserve">ntributed equally to this work </w:t>
      </w:r>
      <w:r w:rsidR="00B4269B" w:rsidRPr="00042B77">
        <w:rPr>
          <w:rFonts w:ascii="Book Antiqua" w:hAnsi="Book Antiqua"/>
          <w:sz w:val="24"/>
          <w:szCs w:val="24"/>
          <w:lang w:val="en-US"/>
        </w:rPr>
        <w:t>and have processed the samples and executed the flow cyto</w:t>
      </w:r>
      <w:r w:rsidR="001E2766" w:rsidRPr="00042B77">
        <w:rPr>
          <w:rFonts w:ascii="Book Antiqua" w:hAnsi="Book Antiqua"/>
          <w:sz w:val="24"/>
          <w:szCs w:val="24"/>
          <w:lang w:val="en-US"/>
        </w:rPr>
        <w:t>metry and extracted/interpreted</w:t>
      </w:r>
      <w:r w:rsidR="00B4269B" w:rsidRPr="00042B77">
        <w:rPr>
          <w:rFonts w:ascii="Book Antiqua" w:hAnsi="Book Antiqua"/>
          <w:sz w:val="24"/>
          <w:szCs w:val="24"/>
          <w:lang w:val="en-US"/>
        </w:rPr>
        <w:t xml:space="preserve"> the results</w:t>
      </w:r>
      <w:r w:rsidR="000E564C" w:rsidRPr="00042B77">
        <w:rPr>
          <w:rFonts w:ascii="Book Antiqua" w:hAnsi="Book Antiqua"/>
          <w:sz w:val="24"/>
          <w:szCs w:val="24"/>
          <w:lang w:val="en-US"/>
        </w:rPr>
        <w:t xml:space="preserve"> and wrote part of the manuscript</w:t>
      </w:r>
      <w:r w:rsidR="0091430F" w:rsidRPr="00042B77">
        <w:rPr>
          <w:rFonts w:ascii="Book Antiqua" w:hAnsi="Book Antiqua"/>
          <w:sz w:val="24"/>
          <w:szCs w:val="24"/>
          <w:lang w:val="en-US" w:eastAsia="zh-CN"/>
        </w:rPr>
        <w:t>;</w:t>
      </w:r>
      <w:r w:rsidR="0091430F" w:rsidRPr="00042B77">
        <w:rPr>
          <w:rFonts w:ascii="Book Antiqua" w:hAnsi="Book Antiqua"/>
          <w:sz w:val="24"/>
          <w:szCs w:val="24"/>
          <w:lang w:val="en-US"/>
        </w:rPr>
        <w:t xml:space="preserve"> Georgiou A </w:t>
      </w:r>
      <w:r w:rsidR="0091430F" w:rsidRPr="00042B77">
        <w:rPr>
          <w:rFonts w:ascii="Book Antiqua" w:hAnsi="Book Antiqua"/>
          <w:sz w:val="24"/>
          <w:szCs w:val="24"/>
          <w:lang w:val="en-US" w:eastAsia="zh-CN"/>
        </w:rPr>
        <w:t xml:space="preserve">and </w:t>
      </w:r>
      <w:proofErr w:type="spellStart"/>
      <w:r w:rsidR="0091430F" w:rsidRPr="00042B77">
        <w:rPr>
          <w:rFonts w:ascii="Book Antiqua" w:hAnsi="Book Antiqua"/>
          <w:sz w:val="24"/>
          <w:szCs w:val="24"/>
          <w:lang w:val="en-US"/>
        </w:rPr>
        <w:t>Galanos</w:t>
      </w:r>
      <w:proofErr w:type="spellEnd"/>
      <w:r w:rsidR="0091430F" w:rsidRPr="00042B77">
        <w:rPr>
          <w:rFonts w:ascii="Book Antiqua" w:hAnsi="Book Antiqua"/>
          <w:sz w:val="24"/>
          <w:szCs w:val="24"/>
          <w:lang w:val="en-US"/>
        </w:rPr>
        <w:t xml:space="preserve"> A </w:t>
      </w:r>
      <w:r w:rsidR="00B4269B" w:rsidRPr="00042B77">
        <w:rPr>
          <w:rFonts w:ascii="Book Antiqua" w:hAnsi="Book Antiqua"/>
          <w:sz w:val="24"/>
          <w:szCs w:val="24"/>
          <w:lang w:val="en-US"/>
        </w:rPr>
        <w:t>contributed equally to this work and have performed the statistical analysis of the study</w:t>
      </w:r>
      <w:r w:rsidR="000E564C" w:rsidRPr="00042B77">
        <w:rPr>
          <w:rFonts w:ascii="Book Antiqua" w:hAnsi="Book Antiqua"/>
          <w:sz w:val="24"/>
          <w:szCs w:val="24"/>
          <w:lang w:val="en-US"/>
        </w:rPr>
        <w:t xml:space="preserve">, wrote part of the </w:t>
      </w:r>
      <w:proofErr w:type="spellStart"/>
      <w:r w:rsidR="000E564C" w:rsidRPr="00042B77">
        <w:rPr>
          <w:rFonts w:ascii="Book Antiqua" w:hAnsi="Book Antiqua"/>
          <w:sz w:val="24"/>
          <w:szCs w:val="24"/>
          <w:lang w:val="en-US"/>
        </w:rPr>
        <w:lastRenderedPageBreak/>
        <w:t>manuscipt</w:t>
      </w:r>
      <w:proofErr w:type="spellEnd"/>
      <w:r w:rsidR="00B4269B" w:rsidRPr="00042B77">
        <w:rPr>
          <w:rFonts w:ascii="Book Antiqua" w:hAnsi="Book Antiqua"/>
          <w:sz w:val="24"/>
          <w:szCs w:val="24"/>
          <w:lang w:val="en-US"/>
        </w:rPr>
        <w:t xml:space="preserve"> and approved the final version of the article</w:t>
      </w:r>
      <w:r w:rsidR="0091430F" w:rsidRPr="00042B77">
        <w:rPr>
          <w:rFonts w:ascii="Book Antiqua" w:hAnsi="Book Antiqua"/>
          <w:sz w:val="24"/>
          <w:szCs w:val="24"/>
          <w:lang w:val="en-US" w:eastAsia="zh-CN"/>
        </w:rPr>
        <w:t>;</w:t>
      </w:r>
      <w:r w:rsidR="0091430F" w:rsidRPr="00042B77">
        <w:rPr>
          <w:rFonts w:ascii="Book Antiqua" w:hAnsi="Book Antiqua"/>
          <w:sz w:val="24"/>
          <w:szCs w:val="24"/>
          <w:lang w:val="en-US"/>
        </w:rPr>
        <w:t xml:space="preserve"> </w:t>
      </w:r>
      <w:proofErr w:type="spellStart"/>
      <w:r w:rsidR="0091430F" w:rsidRPr="00042B77">
        <w:rPr>
          <w:rFonts w:ascii="Book Antiqua" w:hAnsi="Book Antiqua"/>
          <w:sz w:val="24"/>
          <w:szCs w:val="24"/>
          <w:lang w:val="en-US"/>
        </w:rPr>
        <w:t>Metallidis</w:t>
      </w:r>
      <w:proofErr w:type="spellEnd"/>
      <w:r w:rsidR="0091430F" w:rsidRPr="00042B77">
        <w:rPr>
          <w:rFonts w:ascii="Book Antiqua" w:hAnsi="Book Antiqua"/>
          <w:sz w:val="24"/>
          <w:szCs w:val="24"/>
          <w:lang w:val="en-US"/>
        </w:rPr>
        <w:t xml:space="preserve"> S</w:t>
      </w:r>
      <w:r w:rsidR="00B4269B" w:rsidRPr="00042B77">
        <w:rPr>
          <w:rFonts w:ascii="Book Antiqua" w:hAnsi="Book Antiqua"/>
          <w:sz w:val="24"/>
          <w:szCs w:val="24"/>
          <w:lang w:val="en-US"/>
        </w:rPr>
        <w:t xml:space="preserve"> participated in recruiting patients and </w:t>
      </w:r>
      <w:r w:rsidR="00D254AC" w:rsidRPr="00042B77">
        <w:rPr>
          <w:rFonts w:ascii="Book Antiqua" w:hAnsi="Book Antiqua"/>
          <w:sz w:val="24"/>
          <w:szCs w:val="24"/>
          <w:lang w:val="en-US"/>
        </w:rPr>
        <w:t>drafting</w:t>
      </w:r>
      <w:r w:rsidR="000E564C" w:rsidRPr="00042B77">
        <w:rPr>
          <w:rFonts w:ascii="Book Antiqua" w:hAnsi="Book Antiqua"/>
          <w:sz w:val="24"/>
          <w:szCs w:val="24"/>
          <w:lang w:val="en-US"/>
        </w:rPr>
        <w:t xml:space="preserve">, writing </w:t>
      </w:r>
      <w:r w:rsidR="00B4269B" w:rsidRPr="00042B77">
        <w:rPr>
          <w:rFonts w:ascii="Book Antiqua" w:hAnsi="Book Antiqua"/>
          <w:sz w:val="24"/>
          <w:szCs w:val="24"/>
          <w:lang w:val="en-US"/>
        </w:rPr>
        <w:t xml:space="preserve">and </w:t>
      </w:r>
      <w:r w:rsidR="000E564C" w:rsidRPr="00042B77">
        <w:rPr>
          <w:rFonts w:ascii="Book Antiqua" w:hAnsi="Book Antiqua"/>
          <w:sz w:val="24"/>
          <w:szCs w:val="24"/>
          <w:lang w:val="en-US"/>
        </w:rPr>
        <w:t xml:space="preserve">revised </w:t>
      </w:r>
      <w:r w:rsidR="00B4269B" w:rsidRPr="00042B77">
        <w:rPr>
          <w:rFonts w:ascii="Book Antiqua" w:hAnsi="Book Antiqua"/>
          <w:sz w:val="24"/>
          <w:szCs w:val="24"/>
          <w:lang w:val="en-US"/>
        </w:rPr>
        <w:t>on the content of the manuscript</w:t>
      </w:r>
      <w:r w:rsidR="0091430F" w:rsidRPr="00042B77">
        <w:rPr>
          <w:rFonts w:ascii="Book Antiqua" w:hAnsi="Book Antiqua"/>
          <w:sz w:val="24"/>
          <w:szCs w:val="24"/>
          <w:lang w:val="en-US" w:eastAsia="zh-CN"/>
        </w:rPr>
        <w:t>;</w:t>
      </w:r>
      <w:r w:rsidR="00B4269B" w:rsidRPr="00042B77">
        <w:rPr>
          <w:rFonts w:ascii="Book Antiqua" w:hAnsi="Book Antiqua" w:cs="Arial"/>
          <w:bCs/>
          <w:sz w:val="24"/>
          <w:szCs w:val="24"/>
          <w:lang w:val="en-US"/>
        </w:rPr>
        <w:t xml:space="preserve"> </w:t>
      </w:r>
      <w:r w:rsidR="0091430F" w:rsidRPr="00042B77">
        <w:rPr>
          <w:rFonts w:ascii="Book Antiqua" w:hAnsi="Book Antiqua" w:cs="Arial"/>
          <w:bCs/>
          <w:sz w:val="24"/>
          <w:szCs w:val="24"/>
          <w:lang w:val="en-US"/>
        </w:rPr>
        <w:t>a</w:t>
      </w:r>
      <w:r w:rsidR="00B4269B" w:rsidRPr="00042B77">
        <w:rPr>
          <w:rFonts w:ascii="Book Antiqua" w:hAnsi="Book Antiqua" w:cs="Arial"/>
          <w:bCs/>
          <w:sz w:val="24"/>
          <w:szCs w:val="24"/>
          <w:lang w:val="en-US"/>
        </w:rPr>
        <w:t>ll authors have read and approved the final version of the article to be published.</w:t>
      </w:r>
    </w:p>
    <w:p w:rsidR="00A65A5C" w:rsidRPr="00042B77" w:rsidRDefault="00A65A5C" w:rsidP="006518FE">
      <w:pPr>
        <w:tabs>
          <w:tab w:val="left" w:pos="3090"/>
        </w:tabs>
        <w:spacing w:after="0" w:line="360" w:lineRule="auto"/>
        <w:jc w:val="both"/>
        <w:rPr>
          <w:rFonts w:ascii="Book Antiqua" w:hAnsi="Book Antiqua" w:cs="Arial"/>
          <w:b/>
          <w:sz w:val="24"/>
          <w:szCs w:val="24"/>
          <w:lang w:val="en-US" w:eastAsia="zh-CN"/>
        </w:rPr>
      </w:pPr>
    </w:p>
    <w:p w:rsidR="00A65A5C" w:rsidRPr="00042B77" w:rsidRDefault="00A65A5C" w:rsidP="006518FE">
      <w:pPr>
        <w:tabs>
          <w:tab w:val="left" w:pos="3090"/>
        </w:tabs>
        <w:spacing w:after="0" w:line="360" w:lineRule="auto"/>
        <w:jc w:val="both"/>
        <w:rPr>
          <w:rFonts w:ascii="Book Antiqua" w:hAnsi="Book Antiqua" w:cs="Arial"/>
          <w:sz w:val="24"/>
          <w:szCs w:val="24"/>
          <w:lang w:val="en-US"/>
        </w:rPr>
      </w:pPr>
      <w:r w:rsidRPr="00042B77">
        <w:rPr>
          <w:rFonts w:ascii="Book Antiqua" w:hAnsi="Book Antiqua"/>
          <w:b/>
          <w:sz w:val="24"/>
          <w:szCs w:val="24"/>
        </w:rPr>
        <w:t>Institutional review board statement:</w:t>
      </w:r>
      <w:r w:rsidRPr="00042B77">
        <w:rPr>
          <w:rFonts w:ascii="Book Antiqua" w:hAnsi="Book Antiqua"/>
          <w:b/>
          <w:sz w:val="24"/>
          <w:szCs w:val="24"/>
          <w:lang w:eastAsia="zh-CN"/>
        </w:rPr>
        <w:t xml:space="preserve"> </w:t>
      </w:r>
      <w:r w:rsidRPr="00042B77">
        <w:rPr>
          <w:rFonts w:ascii="Book Antiqua" w:hAnsi="Book Antiqua" w:cs="Arial"/>
          <w:sz w:val="24"/>
          <w:szCs w:val="24"/>
          <w:lang w:val="en-US"/>
        </w:rPr>
        <w:t xml:space="preserve">All blood samples from the patients were taken after informed consent and ethical permission was obtained for participation in the study. </w:t>
      </w:r>
    </w:p>
    <w:p w:rsidR="00A65A5C" w:rsidRPr="00042B77" w:rsidRDefault="00A65A5C" w:rsidP="006518FE">
      <w:pPr>
        <w:tabs>
          <w:tab w:val="left" w:pos="3090"/>
        </w:tabs>
        <w:spacing w:after="0" w:line="360" w:lineRule="auto"/>
        <w:jc w:val="both"/>
        <w:rPr>
          <w:rFonts w:ascii="Book Antiqua" w:hAnsi="Book Antiqua" w:cs="Arial"/>
          <w:b/>
          <w:sz w:val="24"/>
          <w:szCs w:val="24"/>
          <w:lang w:val="en-US" w:eastAsia="zh-CN"/>
        </w:rPr>
      </w:pPr>
    </w:p>
    <w:p w:rsidR="003F7B89" w:rsidRPr="00042B77" w:rsidRDefault="00A65A5C" w:rsidP="006518FE">
      <w:pPr>
        <w:spacing w:after="0" w:line="360" w:lineRule="auto"/>
        <w:jc w:val="both"/>
        <w:rPr>
          <w:rFonts w:ascii="Book Antiqua" w:hAnsi="Book Antiqua" w:cs="Arial"/>
          <w:sz w:val="24"/>
          <w:szCs w:val="24"/>
          <w:lang w:val="en-US" w:eastAsia="zh-CN"/>
        </w:rPr>
      </w:pPr>
      <w:r w:rsidRPr="00042B77">
        <w:rPr>
          <w:rFonts w:ascii="Book Antiqua" w:hAnsi="Book Antiqua"/>
          <w:b/>
          <w:sz w:val="24"/>
          <w:szCs w:val="24"/>
        </w:rPr>
        <w:t>Institutional animal care and use committee statement:</w:t>
      </w:r>
      <w:r w:rsidRPr="00042B77">
        <w:rPr>
          <w:rFonts w:ascii="Book Antiqua" w:hAnsi="Book Antiqua"/>
          <w:b/>
          <w:sz w:val="24"/>
          <w:szCs w:val="24"/>
          <w:lang w:eastAsia="zh-CN"/>
        </w:rPr>
        <w:t xml:space="preserve"> </w:t>
      </w:r>
      <w:r w:rsidR="001F6EA8" w:rsidRPr="00042B77">
        <w:rPr>
          <w:rFonts w:ascii="Book Antiqua" w:hAnsi="Book Antiqua" w:cs="Arial"/>
          <w:sz w:val="24"/>
          <w:szCs w:val="24"/>
          <w:lang w:val="en-US"/>
        </w:rPr>
        <w:t xml:space="preserve">No animal subjects were used in this study. </w:t>
      </w:r>
    </w:p>
    <w:p w:rsidR="00E12782" w:rsidRPr="00042B77" w:rsidRDefault="00E12782" w:rsidP="006518FE">
      <w:pPr>
        <w:spacing w:after="0" w:line="360" w:lineRule="auto"/>
        <w:jc w:val="both"/>
        <w:rPr>
          <w:rFonts w:ascii="Book Antiqua" w:hAnsi="Book Antiqua"/>
          <w:b/>
          <w:sz w:val="24"/>
          <w:szCs w:val="24"/>
          <w:lang w:val="en-US" w:eastAsia="zh-CN"/>
        </w:rPr>
      </w:pPr>
    </w:p>
    <w:p w:rsidR="00567E96" w:rsidRPr="00042B77" w:rsidRDefault="00A65A5C" w:rsidP="006518FE">
      <w:pPr>
        <w:tabs>
          <w:tab w:val="left" w:pos="3090"/>
        </w:tabs>
        <w:spacing w:after="0" w:line="360" w:lineRule="auto"/>
        <w:jc w:val="both"/>
        <w:rPr>
          <w:rFonts w:ascii="Book Antiqua" w:hAnsi="Book Antiqua" w:cs="Arial"/>
          <w:sz w:val="24"/>
          <w:szCs w:val="24"/>
          <w:lang w:val="en-US" w:eastAsia="zh-CN"/>
        </w:rPr>
      </w:pPr>
      <w:r w:rsidRPr="00042B77">
        <w:rPr>
          <w:rFonts w:ascii="Book Antiqua" w:hAnsi="Book Antiqua"/>
          <w:b/>
          <w:sz w:val="24"/>
          <w:szCs w:val="24"/>
        </w:rPr>
        <w:t xml:space="preserve">Conflict-of-interest </w:t>
      </w:r>
      <w:bookmarkStart w:id="0" w:name="OLE_LINK24"/>
      <w:bookmarkStart w:id="1" w:name="OLE_LINK25"/>
      <w:r w:rsidRPr="00042B77">
        <w:rPr>
          <w:rFonts w:ascii="Book Antiqua" w:hAnsi="Book Antiqua"/>
          <w:b/>
          <w:sz w:val="24"/>
          <w:szCs w:val="24"/>
        </w:rPr>
        <w:t>statement</w:t>
      </w:r>
      <w:bookmarkEnd w:id="0"/>
      <w:bookmarkEnd w:id="1"/>
      <w:r w:rsidRPr="00042B77">
        <w:rPr>
          <w:rFonts w:ascii="Book Antiqua" w:hAnsi="Book Antiqua"/>
          <w:b/>
          <w:sz w:val="24"/>
          <w:szCs w:val="24"/>
        </w:rPr>
        <w:t>:</w:t>
      </w:r>
      <w:r w:rsidRPr="00042B77">
        <w:rPr>
          <w:rFonts w:ascii="Book Antiqua" w:hAnsi="Book Antiqua"/>
          <w:b/>
          <w:sz w:val="24"/>
          <w:szCs w:val="24"/>
          <w:lang w:eastAsia="zh-CN"/>
        </w:rPr>
        <w:t xml:space="preserve"> </w:t>
      </w:r>
      <w:r w:rsidR="00AA2CE4" w:rsidRPr="00042B77">
        <w:rPr>
          <w:rFonts w:ascii="Book Antiqua" w:hAnsi="Book Antiqua" w:cs="Arial"/>
          <w:sz w:val="24"/>
          <w:szCs w:val="24"/>
          <w:lang w:val="en-US"/>
        </w:rPr>
        <w:t>There are no conflicts of interest.</w:t>
      </w:r>
    </w:p>
    <w:p w:rsidR="00A65A5C" w:rsidRPr="00042B77" w:rsidRDefault="00A65A5C" w:rsidP="006518FE">
      <w:pPr>
        <w:tabs>
          <w:tab w:val="left" w:pos="3090"/>
        </w:tabs>
        <w:spacing w:after="0" w:line="360" w:lineRule="auto"/>
        <w:jc w:val="both"/>
        <w:rPr>
          <w:rFonts w:ascii="Book Antiqua" w:hAnsi="Book Antiqua" w:cs="Arial"/>
          <w:sz w:val="24"/>
          <w:szCs w:val="24"/>
          <w:lang w:val="en-US" w:eastAsia="zh-CN"/>
        </w:rPr>
      </w:pPr>
    </w:p>
    <w:p w:rsidR="00AA2CE4" w:rsidRPr="00042B77" w:rsidRDefault="00A65A5C" w:rsidP="006518FE">
      <w:pPr>
        <w:tabs>
          <w:tab w:val="left" w:pos="3090"/>
        </w:tabs>
        <w:spacing w:after="0" w:line="360" w:lineRule="auto"/>
        <w:jc w:val="both"/>
        <w:rPr>
          <w:rFonts w:ascii="Book Antiqua" w:hAnsi="Book Antiqua" w:cs="Arial"/>
          <w:sz w:val="24"/>
          <w:szCs w:val="24"/>
          <w:lang w:val="en-US" w:eastAsia="zh-CN"/>
        </w:rPr>
      </w:pPr>
      <w:r w:rsidRPr="00042B77">
        <w:rPr>
          <w:rFonts w:ascii="Book Antiqua" w:hAnsi="Book Antiqua"/>
          <w:b/>
          <w:sz w:val="24"/>
          <w:szCs w:val="24"/>
        </w:rPr>
        <w:t>Data sharing statement:</w:t>
      </w:r>
      <w:r w:rsidRPr="00042B77">
        <w:rPr>
          <w:rFonts w:ascii="Book Antiqua" w:hAnsi="Book Antiqua"/>
          <w:b/>
          <w:sz w:val="24"/>
          <w:szCs w:val="24"/>
          <w:lang w:eastAsia="zh-CN"/>
        </w:rPr>
        <w:t xml:space="preserve"> </w:t>
      </w:r>
      <w:r w:rsidR="001E2766" w:rsidRPr="00042B77">
        <w:rPr>
          <w:rFonts w:ascii="Book Antiqua" w:hAnsi="Book Antiqua" w:cs="Arial"/>
          <w:sz w:val="24"/>
          <w:szCs w:val="24"/>
          <w:lang w:val="en-US"/>
        </w:rPr>
        <w:t>No</w:t>
      </w:r>
      <w:r w:rsidR="001F6EA8" w:rsidRPr="00042B77">
        <w:rPr>
          <w:rFonts w:ascii="Book Antiqua" w:hAnsi="Book Antiqua" w:cs="Arial"/>
          <w:sz w:val="24"/>
          <w:szCs w:val="24"/>
          <w:lang w:val="en-US"/>
        </w:rPr>
        <w:t xml:space="preserve"> additional</w:t>
      </w:r>
      <w:r w:rsidR="001E2766" w:rsidRPr="00042B77">
        <w:rPr>
          <w:rFonts w:ascii="Book Antiqua" w:hAnsi="Book Antiqua" w:cs="Arial"/>
          <w:sz w:val="24"/>
          <w:szCs w:val="24"/>
          <w:lang w:val="en-US"/>
        </w:rPr>
        <w:t xml:space="preserve"> data available.</w:t>
      </w:r>
    </w:p>
    <w:p w:rsidR="00A65A5C" w:rsidRPr="00042B77" w:rsidRDefault="00A65A5C" w:rsidP="006518FE">
      <w:pPr>
        <w:tabs>
          <w:tab w:val="left" w:pos="3090"/>
        </w:tabs>
        <w:spacing w:after="0" w:line="360" w:lineRule="auto"/>
        <w:jc w:val="both"/>
        <w:rPr>
          <w:rFonts w:ascii="Book Antiqua" w:hAnsi="Book Antiqua" w:cs="Arial"/>
          <w:sz w:val="24"/>
          <w:szCs w:val="24"/>
          <w:lang w:val="en-US" w:eastAsia="zh-CN"/>
        </w:rPr>
      </w:pPr>
    </w:p>
    <w:p w:rsidR="00A65A5C" w:rsidRPr="00042B77" w:rsidRDefault="00A65A5C" w:rsidP="006518FE">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042B77">
        <w:rPr>
          <w:rFonts w:ascii="Book Antiqua" w:hAnsi="Book Antiqua"/>
          <w:b/>
          <w:sz w:val="24"/>
          <w:szCs w:val="24"/>
        </w:rPr>
        <w:t xml:space="preserve">Open-Access: </w:t>
      </w:r>
      <w:r w:rsidRPr="00042B7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A65A5C" w:rsidRPr="00042B77" w:rsidRDefault="00A65A5C" w:rsidP="006518FE">
      <w:pPr>
        <w:tabs>
          <w:tab w:val="left" w:pos="3090"/>
        </w:tabs>
        <w:spacing w:after="0" w:line="360" w:lineRule="auto"/>
        <w:jc w:val="both"/>
        <w:rPr>
          <w:rFonts w:ascii="Book Antiqua" w:hAnsi="Book Antiqua" w:cs="Arial"/>
          <w:sz w:val="24"/>
          <w:szCs w:val="24"/>
          <w:lang w:val="en-US" w:eastAsia="zh-CN"/>
        </w:rPr>
      </w:pPr>
    </w:p>
    <w:p w:rsidR="006518FE" w:rsidRPr="00042B77" w:rsidRDefault="006518FE" w:rsidP="006518FE">
      <w:pPr>
        <w:pStyle w:val="1"/>
        <w:shd w:val="clear" w:color="auto" w:fill="FFFFFF"/>
        <w:spacing w:before="0" w:beforeAutospacing="0" w:after="0" w:afterAutospacing="0" w:line="360" w:lineRule="auto"/>
        <w:rPr>
          <w:rFonts w:ascii="Book Antiqua" w:hAnsi="Book Antiqua"/>
          <w:b w:val="0"/>
          <w:sz w:val="24"/>
          <w:szCs w:val="24"/>
        </w:rPr>
      </w:pPr>
      <w:r w:rsidRPr="00042B77">
        <w:rPr>
          <w:rFonts w:ascii="Book Antiqua" w:hAnsi="Book Antiqua"/>
          <w:sz w:val="24"/>
          <w:szCs w:val="24"/>
        </w:rPr>
        <w:t>Manuscript source:</w:t>
      </w:r>
      <w:r w:rsidRPr="00042B77">
        <w:rPr>
          <w:rFonts w:ascii="Book Antiqua" w:hAnsi="Book Antiqua"/>
          <w:b w:val="0"/>
          <w:sz w:val="24"/>
          <w:szCs w:val="24"/>
        </w:rPr>
        <w:t xml:space="preserve"> Invited manuscript</w:t>
      </w:r>
    </w:p>
    <w:p w:rsidR="006518FE" w:rsidRPr="00042B77" w:rsidRDefault="006518FE" w:rsidP="006518FE">
      <w:pPr>
        <w:tabs>
          <w:tab w:val="left" w:pos="3090"/>
        </w:tabs>
        <w:spacing w:after="0" w:line="360" w:lineRule="auto"/>
        <w:jc w:val="both"/>
        <w:rPr>
          <w:rFonts w:ascii="Book Antiqua" w:hAnsi="Book Antiqua" w:cs="Arial"/>
          <w:sz w:val="24"/>
          <w:szCs w:val="24"/>
          <w:lang w:val="en-US" w:eastAsia="zh-CN"/>
        </w:rPr>
      </w:pPr>
    </w:p>
    <w:p w:rsidR="00567E96" w:rsidRPr="00042B77" w:rsidRDefault="00A65A5C" w:rsidP="006518FE">
      <w:pPr>
        <w:spacing w:after="0" w:line="360" w:lineRule="auto"/>
        <w:ind w:rightChars="50" w:right="110"/>
        <w:jc w:val="both"/>
        <w:rPr>
          <w:rFonts w:ascii="Book Antiqua" w:hAnsi="Book Antiqua"/>
          <w:noProof/>
          <w:sz w:val="24"/>
          <w:szCs w:val="24"/>
          <w:lang w:val="en-US" w:eastAsia="zh-CN"/>
        </w:rPr>
      </w:pPr>
      <w:r w:rsidRPr="00042B77">
        <w:rPr>
          <w:rFonts w:ascii="Book Antiqua" w:hAnsi="Book Antiqua"/>
          <w:b/>
          <w:sz w:val="24"/>
          <w:szCs w:val="24"/>
        </w:rPr>
        <w:t>Correspondence to:</w:t>
      </w:r>
      <w:r w:rsidRPr="00042B77">
        <w:rPr>
          <w:rFonts w:ascii="Book Antiqua" w:hAnsi="Book Antiqua" w:cs="Arial"/>
          <w:b/>
          <w:bCs/>
          <w:sz w:val="24"/>
          <w:szCs w:val="24"/>
          <w:lang w:eastAsia="zh-CN"/>
        </w:rPr>
        <w:t xml:space="preserve"> </w:t>
      </w:r>
      <w:r w:rsidR="00567E96" w:rsidRPr="00042B77">
        <w:rPr>
          <w:rFonts w:ascii="Book Antiqua" w:hAnsi="Book Antiqua" w:cs="Arial"/>
          <w:b/>
          <w:sz w:val="24"/>
          <w:szCs w:val="24"/>
          <w:lang w:val="en-US"/>
        </w:rPr>
        <w:t xml:space="preserve">Olga </w:t>
      </w:r>
      <w:proofErr w:type="spellStart"/>
      <w:r w:rsidR="00567E96" w:rsidRPr="00042B77">
        <w:rPr>
          <w:rFonts w:ascii="Book Antiqua" w:hAnsi="Book Antiqua" w:cs="Arial"/>
          <w:b/>
          <w:sz w:val="24"/>
          <w:szCs w:val="24"/>
          <w:lang w:val="en-US"/>
        </w:rPr>
        <w:t>Tsachouridou</w:t>
      </w:r>
      <w:proofErr w:type="spellEnd"/>
      <w:r w:rsidR="00567E96" w:rsidRPr="00042B77">
        <w:rPr>
          <w:rFonts w:ascii="Book Antiqua" w:hAnsi="Book Antiqua" w:cs="Arial"/>
          <w:b/>
          <w:sz w:val="24"/>
          <w:szCs w:val="24"/>
          <w:lang w:val="en-US"/>
        </w:rPr>
        <w:t>, MD</w:t>
      </w:r>
      <w:r w:rsidR="0092462D" w:rsidRPr="00042B77">
        <w:rPr>
          <w:rFonts w:ascii="Book Antiqua" w:hAnsi="Book Antiqua" w:cs="Arial"/>
          <w:b/>
          <w:sz w:val="24"/>
          <w:szCs w:val="24"/>
          <w:lang w:val="en-US"/>
        </w:rPr>
        <w:t>, PhD</w:t>
      </w:r>
      <w:r w:rsidR="00AA2CE4" w:rsidRPr="00042B77">
        <w:rPr>
          <w:rFonts w:ascii="Book Antiqua" w:hAnsi="Book Antiqua" w:cs="Arial"/>
          <w:b/>
          <w:sz w:val="24"/>
          <w:szCs w:val="24"/>
          <w:lang w:val="en-US"/>
        </w:rPr>
        <w:t>, Research Associate</w:t>
      </w:r>
      <w:r w:rsidR="00AA2CE4" w:rsidRPr="00042B77">
        <w:rPr>
          <w:rFonts w:ascii="Book Antiqua" w:hAnsi="Book Antiqua" w:cs="Arial"/>
          <w:sz w:val="24"/>
          <w:szCs w:val="24"/>
          <w:lang w:val="en-US"/>
        </w:rPr>
        <w:t xml:space="preserve"> of Infectious Diseases Unit, 1</w:t>
      </w:r>
      <w:r w:rsidR="00AA2CE4" w:rsidRPr="00042B77">
        <w:rPr>
          <w:rFonts w:ascii="Book Antiqua" w:hAnsi="Book Antiqua" w:cs="Arial"/>
          <w:sz w:val="24"/>
          <w:szCs w:val="24"/>
          <w:vertAlign w:val="superscript"/>
          <w:lang w:val="en-US"/>
        </w:rPr>
        <w:t>st</w:t>
      </w:r>
      <w:r w:rsidR="00AA2CE4" w:rsidRPr="00042B77">
        <w:rPr>
          <w:rFonts w:ascii="Book Antiqua" w:hAnsi="Book Antiqua" w:cs="Arial"/>
          <w:sz w:val="24"/>
          <w:szCs w:val="24"/>
          <w:lang w:val="en-US"/>
        </w:rPr>
        <w:t xml:space="preserve"> Internal Medicine Department, </w:t>
      </w:r>
      <w:r w:rsidRPr="00042B77">
        <w:rPr>
          <w:rFonts w:ascii="Book Antiqua" w:hAnsi="Book Antiqua" w:cs="Arial"/>
          <w:sz w:val="24"/>
          <w:szCs w:val="24"/>
          <w:lang w:val="en-US"/>
        </w:rPr>
        <w:t xml:space="preserve">Infectious Diseases Division, Medical School, Aristotle University of Thessaloniki, </w:t>
      </w:r>
      <w:r w:rsidR="00567E96" w:rsidRPr="00042B77">
        <w:rPr>
          <w:rFonts w:ascii="Book Antiqua" w:hAnsi="Book Antiqua" w:cs="Arial"/>
          <w:sz w:val="24"/>
          <w:szCs w:val="24"/>
          <w:lang w:val="en-US"/>
        </w:rPr>
        <w:t xml:space="preserve">1 </w:t>
      </w:r>
      <w:proofErr w:type="spellStart"/>
      <w:r w:rsidR="00567E96" w:rsidRPr="00042B77">
        <w:rPr>
          <w:rFonts w:ascii="Book Antiqua" w:hAnsi="Book Antiqua" w:cs="Arial"/>
          <w:sz w:val="24"/>
          <w:szCs w:val="24"/>
          <w:lang w:val="en-US"/>
        </w:rPr>
        <w:t>Stilponos</w:t>
      </w:r>
      <w:proofErr w:type="spellEnd"/>
      <w:r w:rsidR="00567E96" w:rsidRPr="00042B77">
        <w:rPr>
          <w:rFonts w:ascii="Book Antiqua" w:hAnsi="Book Antiqua" w:cs="Arial"/>
          <w:sz w:val="24"/>
          <w:szCs w:val="24"/>
          <w:lang w:val="en-US"/>
        </w:rPr>
        <w:t xml:space="preserve"> </w:t>
      </w:r>
      <w:proofErr w:type="spellStart"/>
      <w:r w:rsidR="00567E96" w:rsidRPr="00042B77">
        <w:rPr>
          <w:rFonts w:ascii="Book Antiqua" w:hAnsi="Book Antiqua" w:cs="Arial"/>
          <w:sz w:val="24"/>
          <w:szCs w:val="24"/>
          <w:lang w:val="en-US"/>
        </w:rPr>
        <w:t>Kyriakidi</w:t>
      </w:r>
      <w:proofErr w:type="spellEnd"/>
      <w:r w:rsidR="00567E96" w:rsidRPr="00042B77">
        <w:rPr>
          <w:rFonts w:ascii="Book Antiqua" w:hAnsi="Book Antiqua" w:cs="Arial"/>
          <w:sz w:val="24"/>
          <w:szCs w:val="24"/>
          <w:lang w:val="en-US"/>
        </w:rPr>
        <w:t xml:space="preserve"> Street, 54636</w:t>
      </w:r>
      <w:r w:rsidR="00AA2CE4" w:rsidRPr="00042B77">
        <w:rPr>
          <w:rFonts w:ascii="Book Antiqua" w:hAnsi="Book Antiqua" w:cs="Arial"/>
          <w:sz w:val="24"/>
          <w:szCs w:val="24"/>
          <w:lang w:val="en-US"/>
        </w:rPr>
        <w:t xml:space="preserve"> Thessaloniki, Greece. </w:t>
      </w:r>
      <w:hyperlink r:id="rId8" w:history="1">
        <w:r w:rsidR="00AA2CE4" w:rsidRPr="00042B77">
          <w:rPr>
            <w:rStyle w:val="a3"/>
            <w:rFonts w:ascii="Book Antiqua" w:hAnsi="Book Antiqua" w:cs="Arial"/>
            <w:sz w:val="24"/>
            <w:szCs w:val="24"/>
            <w:lang w:val="en-US"/>
          </w:rPr>
          <w:t>olgat_med@hotmail.com</w:t>
        </w:r>
      </w:hyperlink>
      <w:r w:rsidRPr="00042B77">
        <w:rPr>
          <w:rFonts w:ascii="Book Antiqua" w:hAnsi="Book Antiqua"/>
          <w:noProof/>
          <w:sz w:val="24"/>
          <w:szCs w:val="24"/>
          <w:lang w:val="en-US" w:eastAsia="zh-CN"/>
        </w:rPr>
        <w:t xml:space="preserve"> </w:t>
      </w:r>
    </w:p>
    <w:p w:rsidR="00AA2CE4" w:rsidRPr="00042B77" w:rsidRDefault="00A65A5C" w:rsidP="006518FE">
      <w:pPr>
        <w:tabs>
          <w:tab w:val="left" w:pos="3090"/>
        </w:tabs>
        <w:spacing w:after="0" w:line="360" w:lineRule="auto"/>
        <w:jc w:val="both"/>
        <w:rPr>
          <w:rFonts w:ascii="Book Antiqua" w:hAnsi="Book Antiqua" w:cs="Arial"/>
          <w:sz w:val="24"/>
          <w:szCs w:val="24"/>
          <w:lang w:val="en-US"/>
        </w:rPr>
      </w:pPr>
      <w:r w:rsidRPr="00042B77">
        <w:rPr>
          <w:rFonts w:ascii="Book Antiqua" w:hAnsi="Book Antiqua"/>
          <w:b/>
          <w:bCs/>
          <w:color w:val="000000"/>
          <w:sz w:val="24"/>
          <w:szCs w:val="24"/>
        </w:rPr>
        <w:t>Telephone:</w:t>
      </w:r>
      <w:r w:rsidRPr="00042B77">
        <w:rPr>
          <w:rFonts w:ascii="Book Antiqua" w:hAnsi="Book Antiqua"/>
          <w:b/>
          <w:bCs/>
          <w:color w:val="000000"/>
          <w:sz w:val="24"/>
          <w:szCs w:val="24"/>
          <w:lang w:eastAsia="zh-CN"/>
        </w:rPr>
        <w:t xml:space="preserve"> </w:t>
      </w:r>
      <w:r w:rsidRPr="00042B77">
        <w:rPr>
          <w:rFonts w:ascii="Book Antiqua" w:hAnsi="Book Antiqua" w:cs="Arial"/>
          <w:sz w:val="24"/>
          <w:szCs w:val="24"/>
          <w:lang w:val="en-US"/>
        </w:rPr>
        <w:t>+30</w:t>
      </w:r>
      <w:r w:rsidRPr="00042B77">
        <w:rPr>
          <w:rFonts w:ascii="Book Antiqua" w:hAnsi="Book Antiqua" w:cs="Arial"/>
          <w:sz w:val="24"/>
          <w:szCs w:val="24"/>
          <w:lang w:val="en-US" w:eastAsia="zh-CN"/>
        </w:rPr>
        <w:t>-</w:t>
      </w:r>
      <w:r w:rsidRPr="00042B77">
        <w:rPr>
          <w:rFonts w:ascii="Book Antiqua" w:hAnsi="Book Antiqua" w:cs="Arial"/>
          <w:sz w:val="24"/>
          <w:szCs w:val="24"/>
          <w:lang w:val="en-US"/>
        </w:rPr>
        <w:t>2310</w:t>
      </w:r>
      <w:r w:rsidRPr="00042B77">
        <w:rPr>
          <w:rFonts w:ascii="Book Antiqua" w:hAnsi="Book Antiqua" w:cs="Arial"/>
          <w:sz w:val="24"/>
          <w:szCs w:val="24"/>
          <w:lang w:val="en-US" w:eastAsia="zh-CN"/>
        </w:rPr>
        <w:t>-</w:t>
      </w:r>
      <w:r w:rsidR="00567E96" w:rsidRPr="00042B77">
        <w:rPr>
          <w:rFonts w:ascii="Book Antiqua" w:hAnsi="Book Antiqua" w:cs="Arial"/>
          <w:sz w:val="24"/>
          <w:szCs w:val="24"/>
          <w:lang w:val="en-US"/>
        </w:rPr>
        <w:t>994656</w:t>
      </w:r>
      <w:r w:rsidR="00FA05F4" w:rsidRPr="00042B77">
        <w:rPr>
          <w:rFonts w:ascii="Book Antiqua" w:hAnsi="Book Antiqua" w:cs="Arial"/>
          <w:sz w:val="24"/>
          <w:szCs w:val="24"/>
          <w:lang w:val="en-US"/>
        </w:rPr>
        <w:t xml:space="preserve"> </w:t>
      </w:r>
    </w:p>
    <w:p w:rsidR="00A65A5C" w:rsidRPr="00042B77" w:rsidRDefault="00AA2CE4" w:rsidP="006518FE">
      <w:pPr>
        <w:tabs>
          <w:tab w:val="left" w:pos="3090"/>
        </w:tabs>
        <w:spacing w:after="0" w:line="360" w:lineRule="auto"/>
        <w:jc w:val="both"/>
        <w:rPr>
          <w:rFonts w:ascii="Book Antiqua" w:hAnsi="Book Antiqua" w:cs="Arial"/>
          <w:sz w:val="24"/>
          <w:szCs w:val="24"/>
          <w:lang w:val="en-US" w:eastAsia="zh-CN"/>
        </w:rPr>
      </w:pPr>
      <w:r w:rsidRPr="00042B77">
        <w:rPr>
          <w:rFonts w:ascii="Book Antiqua" w:hAnsi="Book Antiqua" w:cs="Arial"/>
          <w:b/>
          <w:sz w:val="24"/>
          <w:szCs w:val="24"/>
          <w:lang w:val="en-US"/>
        </w:rPr>
        <w:t>Fax:</w:t>
      </w:r>
      <w:r w:rsidR="00A65A5C" w:rsidRPr="00042B77">
        <w:rPr>
          <w:rFonts w:ascii="Book Antiqua" w:hAnsi="Book Antiqua" w:cs="Arial"/>
          <w:sz w:val="24"/>
          <w:szCs w:val="24"/>
          <w:lang w:val="en-US" w:eastAsia="zh-CN"/>
        </w:rPr>
        <w:t xml:space="preserve"> </w:t>
      </w:r>
      <w:r w:rsidR="00A65A5C" w:rsidRPr="00042B77">
        <w:rPr>
          <w:rFonts w:ascii="Book Antiqua" w:hAnsi="Book Antiqua" w:cs="Arial"/>
          <w:sz w:val="24"/>
          <w:szCs w:val="24"/>
          <w:lang w:val="en-US"/>
        </w:rPr>
        <w:t>+30</w:t>
      </w:r>
      <w:r w:rsidR="00A65A5C" w:rsidRPr="00042B77">
        <w:rPr>
          <w:rFonts w:ascii="Book Antiqua" w:hAnsi="Book Antiqua" w:cs="Arial"/>
          <w:sz w:val="24"/>
          <w:szCs w:val="24"/>
          <w:lang w:val="en-US" w:eastAsia="zh-CN"/>
        </w:rPr>
        <w:t>-</w:t>
      </w:r>
      <w:r w:rsidR="00A65A5C" w:rsidRPr="00042B77">
        <w:rPr>
          <w:rFonts w:ascii="Book Antiqua" w:hAnsi="Book Antiqua" w:cs="Arial"/>
          <w:sz w:val="24"/>
          <w:szCs w:val="24"/>
          <w:lang w:val="en-US"/>
        </w:rPr>
        <w:t>2310</w:t>
      </w:r>
      <w:r w:rsidR="00A65A5C" w:rsidRPr="00042B77">
        <w:rPr>
          <w:rFonts w:ascii="Book Antiqua" w:hAnsi="Book Antiqua" w:cs="Arial"/>
          <w:sz w:val="24"/>
          <w:szCs w:val="24"/>
          <w:lang w:val="en-US" w:eastAsia="zh-CN"/>
        </w:rPr>
        <w:t>-</w:t>
      </w:r>
      <w:r w:rsidRPr="00042B77">
        <w:rPr>
          <w:rFonts w:ascii="Book Antiqua" w:hAnsi="Book Antiqua" w:cs="Arial"/>
          <w:sz w:val="24"/>
          <w:szCs w:val="24"/>
          <w:lang w:val="en-US"/>
        </w:rPr>
        <w:t>993272</w:t>
      </w:r>
    </w:p>
    <w:p w:rsidR="00A65A5C" w:rsidRPr="00042B77" w:rsidRDefault="00BB5690" w:rsidP="006518FE">
      <w:pPr>
        <w:tabs>
          <w:tab w:val="left" w:pos="3090"/>
        </w:tabs>
        <w:spacing w:after="0" w:line="360" w:lineRule="auto"/>
        <w:jc w:val="both"/>
        <w:rPr>
          <w:rFonts w:ascii="Book Antiqua" w:hAnsi="Book Antiqua" w:cs="Arial"/>
          <w:sz w:val="24"/>
          <w:szCs w:val="24"/>
          <w:lang w:val="en-US" w:eastAsia="zh-CN"/>
        </w:rPr>
      </w:pPr>
      <w:r w:rsidRPr="00042B77">
        <w:rPr>
          <w:rFonts w:ascii="Book Antiqua" w:hAnsi="Book Antiqua" w:cs="Arial"/>
          <w:sz w:val="24"/>
          <w:szCs w:val="24"/>
          <w:lang w:val="en-US"/>
        </w:rPr>
        <w:lastRenderedPageBreak/>
        <w:t xml:space="preserve">    </w:t>
      </w:r>
    </w:p>
    <w:p w:rsidR="00BB5690" w:rsidRPr="00042B77" w:rsidRDefault="00BB5690" w:rsidP="006518FE">
      <w:pPr>
        <w:spacing w:after="0" w:line="360" w:lineRule="auto"/>
        <w:rPr>
          <w:rFonts w:ascii="Book Antiqua" w:hAnsi="Book Antiqua"/>
          <w:sz w:val="24"/>
          <w:lang w:eastAsia="zh-CN"/>
        </w:rPr>
      </w:pPr>
      <w:r w:rsidRPr="00042B77">
        <w:rPr>
          <w:rFonts w:ascii="Book Antiqua" w:hAnsi="Book Antiqua"/>
          <w:b/>
          <w:sz w:val="24"/>
        </w:rPr>
        <w:t>Received:</w:t>
      </w:r>
      <w:r w:rsidRPr="00042B77">
        <w:rPr>
          <w:rFonts w:ascii="Book Antiqua" w:hAnsi="Book Antiqua" w:hint="eastAsia"/>
          <w:b/>
          <w:sz w:val="24"/>
          <w:lang w:eastAsia="zh-CN"/>
        </w:rPr>
        <w:t xml:space="preserve"> </w:t>
      </w:r>
      <w:r w:rsidRPr="00042B77">
        <w:rPr>
          <w:rFonts w:ascii="Book Antiqua" w:hAnsi="Book Antiqua"/>
          <w:sz w:val="24"/>
        </w:rPr>
        <w:t>April</w:t>
      </w:r>
      <w:r w:rsidRPr="00042B77">
        <w:rPr>
          <w:rFonts w:ascii="Book Antiqua" w:hAnsi="Book Antiqua" w:hint="eastAsia"/>
          <w:sz w:val="24"/>
          <w:lang w:eastAsia="zh-CN"/>
        </w:rPr>
        <w:t xml:space="preserve"> 22, 2016</w:t>
      </w:r>
    </w:p>
    <w:p w:rsidR="00BB5690" w:rsidRPr="00042B77" w:rsidRDefault="00BB5690" w:rsidP="006518FE">
      <w:pPr>
        <w:spacing w:after="0" w:line="360" w:lineRule="auto"/>
        <w:rPr>
          <w:rFonts w:ascii="Book Antiqua" w:hAnsi="Book Antiqua"/>
          <w:b/>
          <w:sz w:val="24"/>
          <w:lang w:eastAsia="zh-CN"/>
        </w:rPr>
      </w:pPr>
      <w:r w:rsidRPr="00042B77">
        <w:rPr>
          <w:rFonts w:ascii="Book Antiqua" w:hAnsi="Book Antiqua"/>
          <w:b/>
          <w:sz w:val="24"/>
        </w:rPr>
        <w:t>Peer-review started:</w:t>
      </w:r>
      <w:r w:rsidRPr="00042B77">
        <w:rPr>
          <w:rFonts w:ascii="Book Antiqua" w:hAnsi="Book Antiqua" w:hint="eastAsia"/>
          <w:b/>
          <w:sz w:val="24"/>
          <w:lang w:eastAsia="zh-CN"/>
        </w:rPr>
        <w:t xml:space="preserve"> </w:t>
      </w:r>
      <w:r w:rsidRPr="00042B77">
        <w:rPr>
          <w:rFonts w:ascii="Book Antiqua" w:hAnsi="Book Antiqua"/>
          <w:sz w:val="24"/>
        </w:rPr>
        <w:t>April</w:t>
      </w:r>
      <w:r w:rsidRPr="00042B77">
        <w:rPr>
          <w:rFonts w:ascii="Book Antiqua" w:hAnsi="Book Antiqua" w:hint="eastAsia"/>
          <w:sz w:val="24"/>
          <w:lang w:eastAsia="zh-CN"/>
        </w:rPr>
        <w:t xml:space="preserve"> 23, 2016</w:t>
      </w:r>
    </w:p>
    <w:p w:rsidR="00BB5690" w:rsidRPr="00042B77" w:rsidRDefault="00BB5690" w:rsidP="006518FE">
      <w:pPr>
        <w:spacing w:after="0" w:line="360" w:lineRule="auto"/>
        <w:rPr>
          <w:rFonts w:ascii="Book Antiqua" w:hAnsi="Book Antiqua"/>
          <w:b/>
          <w:sz w:val="24"/>
          <w:lang w:eastAsia="zh-CN"/>
        </w:rPr>
      </w:pPr>
      <w:r w:rsidRPr="00042B77">
        <w:rPr>
          <w:rFonts w:ascii="Book Antiqua" w:hAnsi="Book Antiqua"/>
          <w:b/>
          <w:sz w:val="24"/>
        </w:rPr>
        <w:t>First decision:</w:t>
      </w:r>
      <w:r w:rsidRPr="00042B77">
        <w:rPr>
          <w:rFonts w:ascii="Book Antiqua" w:hAnsi="Book Antiqua"/>
          <w:sz w:val="24"/>
        </w:rPr>
        <w:t xml:space="preserve"> </w:t>
      </w:r>
      <w:r w:rsidR="00280E08" w:rsidRPr="00042B77">
        <w:rPr>
          <w:rFonts w:ascii="Book Antiqua" w:hAnsi="Book Antiqua" w:hint="eastAsia"/>
          <w:sz w:val="24"/>
          <w:lang w:eastAsia="zh-CN"/>
        </w:rPr>
        <w:t>June 6, 2016</w:t>
      </w:r>
    </w:p>
    <w:p w:rsidR="00BB5690" w:rsidRPr="00042B77" w:rsidRDefault="00280E08" w:rsidP="006518FE">
      <w:pPr>
        <w:spacing w:after="0" w:line="360" w:lineRule="auto"/>
        <w:rPr>
          <w:rFonts w:ascii="Book Antiqua" w:hAnsi="Book Antiqua"/>
          <w:b/>
          <w:sz w:val="24"/>
          <w:lang w:eastAsia="zh-CN"/>
        </w:rPr>
      </w:pPr>
      <w:r w:rsidRPr="00042B77">
        <w:rPr>
          <w:rFonts w:ascii="Book Antiqua" w:hAnsi="Book Antiqua"/>
          <w:b/>
          <w:sz w:val="24"/>
        </w:rPr>
        <w:t xml:space="preserve">Revised: </w:t>
      </w:r>
      <w:r w:rsidRPr="00042B77">
        <w:rPr>
          <w:rFonts w:ascii="Book Antiqua" w:hAnsi="Book Antiqua" w:hint="eastAsia"/>
          <w:sz w:val="24"/>
          <w:lang w:eastAsia="zh-CN"/>
        </w:rPr>
        <w:t>July 25, 2016</w:t>
      </w:r>
    </w:p>
    <w:p w:rsidR="00BB5690" w:rsidRPr="00042B77" w:rsidRDefault="00BB5690" w:rsidP="00C1675B">
      <w:pPr>
        <w:spacing w:after="0" w:line="360" w:lineRule="auto"/>
        <w:rPr>
          <w:rFonts w:ascii="Book Antiqua" w:hAnsi="Book Antiqua"/>
          <w:iCs/>
          <w:sz w:val="24"/>
        </w:rPr>
      </w:pPr>
      <w:r w:rsidRPr="00042B77">
        <w:rPr>
          <w:rFonts w:ascii="Book Antiqua" w:hAnsi="Book Antiqua"/>
          <w:b/>
          <w:sz w:val="24"/>
        </w:rPr>
        <w:t xml:space="preserve">Accepted: </w:t>
      </w:r>
      <w:r w:rsidR="007D174B" w:rsidRPr="00042B77">
        <w:rPr>
          <w:rStyle w:val="aa"/>
        </w:rPr>
        <w:t>August 17, 2016</w:t>
      </w:r>
    </w:p>
    <w:p w:rsidR="00BB5690" w:rsidRPr="00042B77" w:rsidRDefault="00BB5690" w:rsidP="00C1675B">
      <w:pPr>
        <w:spacing w:after="0" w:line="360" w:lineRule="auto"/>
        <w:rPr>
          <w:rFonts w:ascii="Book Antiqua" w:hAnsi="Book Antiqua"/>
          <w:b/>
          <w:sz w:val="24"/>
        </w:rPr>
      </w:pPr>
      <w:r w:rsidRPr="00042B77">
        <w:rPr>
          <w:rFonts w:ascii="Book Antiqua" w:hAnsi="Book Antiqua"/>
          <w:b/>
          <w:sz w:val="24"/>
        </w:rPr>
        <w:t>Article in press:</w:t>
      </w:r>
    </w:p>
    <w:p w:rsidR="00BB5690" w:rsidRPr="00042B77" w:rsidRDefault="00BB5690" w:rsidP="00C1675B">
      <w:pPr>
        <w:tabs>
          <w:tab w:val="left" w:pos="3090"/>
        </w:tabs>
        <w:spacing w:after="0" w:line="360" w:lineRule="auto"/>
        <w:jc w:val="both"/>
        <w:rPr>
          <w:rFonts w:ascii="Book Antiqua" w:hAnsi="Book Antiqua" w:cs="Arial"/>
          <w:sz w:val="24"/>
          <w:szCs w:val="24"/>
          <w:lang w:val="en-US" w:eastAsia="zh-CN"/>
        </w:rPr>
      </w:pPr>
      <w:r w:rsidRPr="00042B77">
        <w:rPr>
          <w:rFonts w:ascii="Book Antiqua" w:hAnsi="Book Antiqua"/>
          <w:b/>
          <w:sz w:val="24"/>
        </w:rPr>
        <w:t>Published online:</w:t>
      </w:r>
    </w:p>
    <w:p w:rsidR="00A65A5C" w:rsidRPr="00042B77" w:rsidRDefault="00A65A5C" w:rsidP="006518FE">
      <w:pPr>
        <w:spacing w:after="0" w:line="360" w:lineRule="auto"/>
        <w:rPr>
          <w:rFonts w:ascii="Book Antiqua" w:hAnsi="Book Antiqua" w:cs="Arial"/>
          <w:sz w:val="24"/>
          <w:szCs w:val="24"/>
          <w:lang w:val="en-US"/>
        </w:rPr>
      </w:pPr>
      <w:r w:rsidRPr="00042B77">
        <w:rPr>
          <w:rFonts w:ascii="Book Antiqua" w:hAnsi="Book Antiqua" w:cs="Arial"/>
          <w:sz w:val="24"/>
          <w:szCs w:val="24"/>
          <w:lang w:val="en-US"/>
        </w:rPr>
        <w:br w:type="page"/>
      </w:r>
    </w:p>
    <w:p w:rsidR="00567E96" w:rsidRPr="00042B77" w:rsidRDefault="00567E96" w:rsidP="006518FE">
      <w:pPr>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lastRenderedPageBreak/>
        <w:t>Abstract</w:t>
      </w:r>
    </w:p>
    <w:p w:rsidR="00DB1D09" w:rsidRPr="00042B77" w:rsidRDefault="00AA2CE4" w:rsidP="006518FE">
      <w:pPr>
        <w:spacing w:after="0" w:line="360" w:lineRule="auto"/>
        <w:jc w:val="both"/>
        <w:rPr>
          <w:rFonts w:ascii="Book Antiqua" w:hAnsi="Book Antiqua" w:cs="Arial"/>
          <w:sz w:val="24"/>
          <w:szCs w:val="24"/>
          <w:lang w:val="en-US" w:eastAsia="zh-CN"/>
        </w:rPr>
      </w:pPr>
      <w:r w:rsidRPr="00042B77">
        <w:rPr>
          <w:rFonts w:ascii="Book Antiqua" w:hAnsi="Book Antiqua" w:cs="Arial"/>
          <w:b/>
          <w:sz w:val="24"/>
          <w:szCs w:val="24"/>
          <w:lang w:val="en-US"/>
        </w:rPr>
        <w:t>AIM</w:t>
      </w:r>
      <w:r w:rsidR="0092462D" w:rsidRPr="00042B77">
        <w:rPr>
          <w:rFonts w:ascii="Book Antiqua" w:hAnsi="Book Antiqua" w:cs="Arial"/>
          <w:b/>
          <w:sz w:val="24"/>
          <w:szCs w:val="24"/>
          <w:lang w:val="en-US"/>
        </w:rPr>
        <w:t>:</w:t>
      </w:r>
      <w:r w:rsidR="0092462D" w:rsidRPr="00042B77">
        <w:rPr>
          <w:rFonts w:ascii="Book Antiqua" w:hAnsi="Book Antiqua" w:cs="Arial"/>
          <w:sz w:val="24"/>
          <w:szCs w:val="24"/>
          <w:lang w:val="en-US"/>
        </w:rPr>
        <w:t xml:space="preserve"> </w:t>
      </w:r>
      <w:r w:rsidR="001F6EA8" w:rsidRPr="00042B77">
        <w:rPr>
          <w:rFonts w:ascii="Book Antiqua" w:hAnsi="Book Antiqua" w:cs="Arial"/>
          <w:sz w:val="24"/>
          <w:szCs w:val="24"/>
          <w:lang w:val="en-US"/>
        </w:rPr>
        <w:t>To</w:t>
      </w:r>
      <w:r w:rsidR="00DB1D09" w:rsidRPr="00042B77">
        <w:rPr>
          <w:rFonts w:ascii="Book Antiqua" w:hAnsi="Book Antiqua" w:cs="Arial"/>
          <w:sz w:val="24"/>
          <w:szCs w:val="24"/>
          <w:lang w:val="en-US"/>
        </w:rPr>
        <w:t xml:space="preserve"> evaluate alterations of memory B cel</w:t>
      </w:r>
      <w:r w:rsidR="00416919" w:rsidRPr="00042B77">
        <w:rPr>
          <w:rFonts w:ascii="Book Antiqua" w:hAnsi="Book Antiqua" w:cs="Arial"/>
          <w:sz w:val="24"/>
          <w:szCs w:val="24"/>
          <w:lang w:val="en-US"/>
        </w:rPr>
        <w:t>l subpopulations during a 48</w:t>
      </w:r>
      <w:r w:rsidR="00416919" w:rsidRPr="00042B77">
        <w:rPr>
          <w:rFonts w:ascii="Book Antiqua" w:hAnsi="Book Antiqua" w:cs="Arial" w:hint="eastAsia"/>
          <w:sz w:val="24"/>
          <w:szCs w:val="24"/>
          <w:lang w:val="en-US" w:eastAsia="zh-CN"/>
        </w:rPr>
        <w:t>-</w:t>
      </w:r>
      <w:r w:rsidR="00416919" w:rsidRPr="00042B77">
        <w:rPr>
          <w:rFonts w:ascii="Book Antiqua" w:hAnsi="Book Antiqua" w:cs="Arial"/>
          <w:sz w:val="24"/>
          <w:szCs w:val="24"/>
          <w:lang w:val="en-US"/>
        </w:rPr>
        <w:t>w</w:t>
      </w:r>
      <w:r w:rsidR="00DB1D09" w:rsidRPr="00042B77">
        <w:rPr>
          <w:rFonts w:ascii="Book Antiqua" w:hAnsi="Book Antiqua" w:cs="Arial"/>
          <w:sz w:val="24"/>
          <w:szCs w:val="24"/>
          <w:lang w:val="en-US"/>
        </w:rPr>
        <w:t xml:space="preserve">k period in </w:t>
      </w:r>
      <w:r w:rsidR="00416919" w:rsidRPr="00042B77">
        <w:rPr>
          <w:rFonts w:ascii="Book Antiqua" w:hAnsi="Book Antiqua" w:cs="Arial"/>
          <w:sz w:val="24"/>
          <w:szCs w:val="24"/>
          <w:lang w:val="en-US"/>
        </w:rPr>
        <w:t>human immunodeficiency virus type 1</w:t>
      </w:r>
      <w:r w:rsidR="00416919" w:rsidRPr="00042B77">
        <w:rPr>
          <w:rFonts w:ascii="Book Antiqua" w:hAnsi="Book Antiqua" w:cs="Arial" w:hint="eastAsia"/>
          <w:sz w:val="24"/>
          <w:szCs w:val="24"/>
          <w:lang w:val="en-US"/>
        </w:rPr>
        <w:t xml:space="preserve"> (</w:t>
      </w:r>
      <w:r w:rsidR="00DB1D09" w:rsidRPr="00042B77">
        <w:rPr>
          <w:rFonts w:ascii="Book Antiqua" w:hAnsi="Book Antiqua" w:cs="Arial"/>
          <w:sz w:val="24"/>
          <w:szCs w:val="24"/>
          <w:lang w:val="en-US"/>
        </w:rPr>
        <w:t>HIV-1</w:t>
      </w:r>
      <w:r w:rsidR="00416919" w:rsidRPr="00042B77">
        <w:rPr>
          <w:rFonts w:ascii="Book Antiqua" w:hAnsi="Book Antiqua" w:cs="Arial" w:hint="eastAsia"/>
          <w:sz w:val="24"/>
          <w:szCs w:val="24"/>
          <w:lang w:val="en-US"/>
        </w:rPr>
        <w:t>)</w:t>
      </w:r>
      <w:r w:rsidR="00DB1D09" w:rsidRPr="00042B77">
        <w:rPr>
          <w:rFonts w:ascii="Book Antiqua" w:hAnsi="Book Antiqua" w:cs="Arial"/>
          <w:sz w:val="24"/>
          <w:szCs w:val="24"/>
          <w:lang w:val="en-US"/>
        </w:rPr>
        <w:t xml:space="preserve"> patients. </w:t>
      </w:r>
    </w:p>
    <w:p w:rsidR="00A65A5C" w:rsidRPr="00042B77" w:rsidRDefault="00A65A5C" w:rsidP="006518FE">
      <w:pPr>
        <w:spacing w:after="0" w:line="360" w:lineRule="auto"/>
        <w:jc w:val="both"/>
        <w:rPr>
          <w:rFonts w:ascii="Book Antiqua" w:hAnsi="Book Antiqua" w:cs="Arial"/>
          <w:sz w:val="24"/>
          <w:szCs w:val="24"/>
          <w:lang w:val="en-US" w:eastAsia="zh-CN"/>
        </w:rPr>
      </w:pPr>
    </w:p>
    <w:p w:rsidR="00D32EFF" w:rsidRPr="00042B77" w:rsidRDefault="00D32EFF" w:rsidP="006518FE">
      <w:pPr>
        <w:spacing w:after="0" w:line="360" w:lineRule="auto"/>
        <w:jc w:val="both"/>
        <w:rPr>
          <w:rFonts w:ascii="Book Antiqua" w:hAnsi="Book Antiqua" w:cs="Arial"/>
          <w:sz w:val="24"/>
          <w:szCs w:val="24"/>
          <w:lang w:val="en-US" w:eastAsia="zh-CN"/>
        </w:rPr>
      </w:pPr>
      <w:r w:rsidRPr="00042B77">
        <w:rPr>
          <w:rFonts w:ascii="Book Antiqua" w:hAnsi="Book Antiqua" w:cs="Arial"/>
          <w:b/>
          <w:sz w:val="24"/>
          <w:szCs w:val="24"/>
          <w:lang w:val="en-US"/>
        </w:rPr>
        <w:t>METHODS:</w:t>
      </w:r>
      <w:r w:rsidRPr="00042B77">
        <w:rPr>
          <w:rFonts w:ascii="Book Antiqua" w:hAnsi="Book Antiqua" w:cs="Arial"/>
          <w:sz w:val="24"/>
          <w:szCs w:val="24"/>
          <w:lang w:val="en-US"/>
        </w:rPr>
        <w:t xml:space="preserve"> </w:t>
      </w:r>
      <w:r w:rsidR="00416919" w:rsidRPr="00042B77">
        <w:rPr>
          <w:rFonts w:ascii="Book Antiqua" w:hAnsi="Book Antiqua" w:cs="Arial"/>
          <w:sz w:val="24"/>
          <w:szCs w:val="24"/>
          <w:lang w:val="en-US"/>
        </w:rPr>
        <w:t xml:space="preserve">Forty-one </w:t>
      </w:r>
      <w:r w:rsidRPr="00042B77">
        <w:rPr>
          <w:rFonts w:ascii="Book Antiqua" w:hAnsi="Book Antiqua" w:cs="Arial"/>
          <w:sz w:val="24"/>
          <w:szCs w:val="24"/>
          <w:lang w:val="en-US"/>
        </w:rPr>
        <w:t xml:space="preserve">antiretroviral naïve and 41 treated HIV-1 patients matched for age and duration of HIV infection were recruited. All clinical, epidemiological and laboratory data were recorded or measured. The different B cell subsets were characterized according to their surface markers: </w:t>
      </w:r>
      <w:r w:rsidR="00416919" w:rsidRPr="00042B77">
        <w:rPr>
          <w:rFonts w:ascii="Book Antiqua" w:hAnsi="Book Antiqua" w:cs="Arial"/>
          <w:sz w:val="24"/>
          <w:szCs w:val="24"/>
          <w:lang w:val="en-US"/>
        </w:rPr>
        <w:t>T</w:t>
      </w:r>
      <w:r w:rsidRPr="00042B77">
        <w:rPr>
          <w:rFonts w:ascii="Book Antiqua" w:hAnsi="Book Antiqua" w:cs="Arial"/>
          <w:sz w:val="24"/>
          <w:szCs w:val="24"/>
          <w:lang w:val="en-US"/>
        </w:rPr>
        <w:t xml:space="preserve">otal B cells (CD19+), memory B cells </w:t>
      </w:r>
      <w:r w:rsidR="000B64E9"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CD19+CD27+, BMC</w:t>
      </w:r>
      <w:r w:rsidR="007323F8"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resting </w:t>
      </w:r>
      <w:r w:rsidR="00095F19" w:rsidRPr="00042B77">
        <w:rPr>
          <w:rFonts w:ascii="Book Antiqua" w:hAnsi="Book Antiqua" w:cs="Arial"/>
          <w:sz w:val="24"/>
          <w:szCs w:val="24"/>
          <w:lang w:val="en-US"/>
        </w:rPr>
        <w:t>BMC</w:t>
      </w:r>
      <w:r w:rsidR="007323F8" w:rsidRPr="00042B77">
        <w:rPr>
          <w:rFonts w:ascii="Book Antiqua" w:hAnsi="Book Antiqua" w:cs="Arial" w:hint="eastAsia"/>
          <w:sz w:val="24"/>
          <w:szCs w:val="24"/>
          <w:lang w:val="en-US" w:eastAsia="zh-CN"/>
        </w:rPr>
        <w:t>s</w:t>
      </w:r>
      <w:r w:rsidR="00FA05F4" w:rsidRPr="00042B77">
        <w:rPr>
          <w:rFonts w:ascii="Book Antiqua" w:hAnsi="Book Antiqua" w:cs="Arial"/>
          <w:sz w:val="24"/>
          <w:szCs w:val="24"/>
          <w:lang w:val="en-US"/>
        </w:rPr>
        <w:t xml:space="preserve"> </w:t>
      </w:r>
      <w:r w:rsidRPr="00042B77">
        <w:rPr>
          <w:rFonts w:ascii="Book Antiqua" w:hAnsi="Book Antiqua" w:cs="Arial"/>
          <w:sz w:val="24"/>
          <w:szCs w:val="24"/>
          <w:lang w:val="en-US"/>
        </w:rPr>
        <w:t xml:space="preserve">(CD19+CD27+CD21high, RM), exhausted </w:t>
      </w:r>
      <w:r w:rsidR="007323F8" w:rsidRPr="00042B77">
        <w:rPr>
          <w:rFonts w:ascii="Book Antiqua" w:hAnsi="Book Antiqua" w:cs="Arial"/>
          <w:sz w:val="24"/>
          <w:szCs w:val="24"/>
          <w:lang w:val="en-US"/>
        </w:rPr>
        <w:t>BMC</w:t>
      </w:r>
      <w:r w:rsidR="007323F8"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(CD19+CD21lowCD27-,</w:t>
      </w:r>
      <w:r w:rsidR="00416919"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EM),</w:t>
      </w:r>
      <w:r w:rsidR="00416919"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IgM memory B (CD19+CD27+IgMhigh), isotype-switched </w:t>
      </w:r>
      <w:r w:rsidR="007323F8" w:rsidRPr="00042B77">
        <w:rPr>
          <w:rFonts w:ascii="Book Antiqua" w:hAnsi="Book Antiqua" w:cs="Arial"/>
          <w:sz w:val="24"/>
          <w:szCs w:val="24"/>
          <w:lang w:val="en-US"/>
        </w:rPr>
        <w:t>BMC</w:t>
      </w:r>
      <w:r w:rsidR="007323F8"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(CD19+CD27+IgM</w:t>
      </w:r>
      <w:r w:rsidR="00A57A47"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w:t>
      </w:r>
      <w:r w:rsidR="00416919"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ITS) and activated </w:t>
      </w:r>
      <w:r w:rsidR="007323F8" w:rsidRPr="00042B77">
        <w:rPr>
          <w:rFonts w:ascii="Book Antiqua" w:hAnsi="Book Antiqua" w:cs="Arial"/>
          <w:sz w:val="24"/>
          <w:szCs w:val="24"/>
          <w:lang w:val="en-US"/>
        </w:rPr>
        <w:t>BMC</w:t>
      </w:r>
      <w:r w:rsidR="007323F8"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(CD19+CD21low+CD27+, AM) at baseline on week 4 and week 48.</w:t>
      </w:r>
    </w:p>
    <w:p w:rsidR="00A65A5C" w:rsidRPr="00042B77" w:rsidRDefault="00A65A5C" w:rsidP="006518FE">
      <w:pPr>
        <w:spacing w:after="0" w:line="360" w:lineRule="auto"/>
        <w:jc w:val="both"/>
        <w:rPr>
          <w:rFonts w:ascii="Book Antiqua" w:hAnsi="Book Antiqua" w:cs="Arial"/>
          <w:sz w:val="24"/>
          <w:szCs w:val="24"/>
          <w:lang w:val="en-US" w:eastAsia="zh-CN"/>
        </w:rPr>
      </w:pPr>
    </w:p>
    <w:p w:rsidR="00D32EFF" w:rsidRPr="00042B77" w:rsidRDefault="00D32EFF" w:rsidP="006518FE">
      <w:pPr>
        <w:autoSpaceDE w:val="0"/>
        <w:autoSpaceDN w:val="0"/>
        <w:adjustRightInd w:val="0"/>
        <w:spacing w:after="0" w:line="360" w:lineRule="auto"/>
        <w:jc w:val="both"/>
        <w:rPr>
          <w:rFonts w:ascii="Book Antiqua" w:hAnsi="Book Antiqua" w:cs="Arial"/>
          <w:sz w:val="24"/>
          <w:szCs w:val="24"/>
          <w:lang w:val="en-US"/>
        </w:rPr>
      </w:pPr>
      <w:r w:rsidRPr="00042B77">
        <w:rPr>
          <w:rFonts w:ascii="Book Antiqua" w:hAnsi="Book Antiqua" w:cs="Arial"/>
          <w:b/>
          <w:sz w:val="24"/>
          <w:szCs w:val="24"/>
          <w:lang w:val="en-US"/>
        </w:rPr>
        <w:t xml:space="preserve">RESULTS: </w:t>
      </w:r>
      <w:r w:rsidRPr="00042B77">
        <w:rPr>
          <w:rFonts w:ascii="Book Antiqua" w:hAnsi="Book Antiqua" w:cs="Arial"/>
          <w:sz w:val="24"/>
          <w:szCs w:val="24"/>
          <w:lang w:val="en-US"/>
        </w:rPr>
        <w:t>Mean counts of BMCs were higher in treated patients</w:t>
      </w:r>
      <w:r w:rsidR="00095F19"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 xml:space="preserve"> There was a marginal upward trend of IgM memory B cell proportions which differed significantly in the treated group (overall trend, </w:t>
      </w:r>
      <w:r w:rsidR="00416919" w:rsidRPr="00042B77">
        <w:rPr>
          <w:rFonts w:ascii="Book Antiqua" w:hAnsi="Book Antiqua" w:cs="Arial"/>
          <w:i/>
          <w:sz w:val="24"/>
          <w:szCs w:val="24"/>
          <w:lang w:val="en-US"/>
        </w:rPr>
        <w:t>P</w:t>
      </w:r>
      <w:r w:rsidR="00416919"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416919"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0.004). ITS </w:t>
      </w:r>
      <w:r w:rsidR="007323F8" w:rsidRPr="00042B77">
        <w:rPr>
          <w:rFonts w:ascii="Book Antiqua" w:hAnsi="Book Antiqua" w:cs="Arial"/>
          <w:sz w:val="24"/>
          <w:szCs w:val="24"/>
          <w:lang w:val="en-US"/>
        </w:rPr>
        <w:t>BMC</w:t>
      </w:r>
      <w:r w:rsidRPr="00042B77">
        <w:rPr>
          <w:rFonts w:ascii="Book Antiqua" w:hAnsi="Book Antiqua" w:cs="Arial"/>
          <w:sz w:val="24"/>
          <w:szCs w:val="24"/>
          <w:lang w:val="en-US"/>
        </w:rPr>
        <w:t xml:space="preserve"> increased over time significantly in all patients. Naive patients had of lower levels of EM B cells compared to treated, with a downward trend, irrespectively of </w:t>
      </w:r>
      <w:r w:rsidR="00A57A47" w:rsidRPr="00042B77">
        <w:rPr>
          <w:rFonts w:ascii="Book Antiqua" w:hAnsi="Book Antiqua" w:cs="Arial"/>
          <w:sz w:val="24"/>
          <w:szCs w:val="24"/>
          <w:lang w:val="en-US"/>
        </w:rPr>
        <w:t xml:space="preserve">highly active antiretroviral therapy </w:t>
      </w:r>
      <w:r w:rsidR="00A57A47"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HAART</w:t>
      </w:r>
      <w:r w:rsidR="00A57A47"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 xml:space="preserve"> intake. Severe impairment of EM B cells was recorded to both treated (</w:t>
      </w:r>
      <w:r w:rsidR="007323F8" w:rsidRPr="00042B77">
        <w:rPr>
          <w:rFonts w:ascii="Book Antiqua" w:hAnsi="Book Antiqua" w:cs="Arial"/>
          <w:i/>
          <w:sz w:val="24"/>
          <w:szCs w:val="24"/>
          <w:lang w:val="en-US"/>
        </w:rPr>
        <w:t>P</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0.024) and na</w:t>
      </w:r>
      <w:r w:rsidR="007323F8" w:rsidRPr="00042B77">
        <w:rPr>
          <w:rFonts w:ascii="Book Antiqua" w:hAnsi="Book Antiqua" w:cs="Arial" w:hint="eastAsia"/>
          <w:sz w:val="24"/>
          <w:szCs w:val="24"/>
          <w:lang w:val="en-US" w:eastAsia="zh-CN"/>
        </w:rPr>
        <w:t>i</w:t>
      </w:r>
      <w:r w:rsidRPr="00042B77">
        <w:rPr>
          <w:rFonts w:ascii="Book Antiqua" w:hAnsi="Book Antiqua" w:cs="Arial"/>
          <w:sz w:val="24"/>
          <w:szCs w:val="24"/>
          <w:lang w:val="en-US"/>
        </w:rPr>
        <w:t>ve (</w:t>
      </w:r>
      <w:r w:rsidR="007323F8" w:rsidRPr="00042B77">
        <w:rPr>
          <w:rFonts w:ascii="Book Antiqua" w:hAnsi="Book Antiqua" w:cs="Arial"/>
          <w:i/>
          <w:sz w:val="24"/>
          <w:szCs w:val="24"/>
          <w:lang w:val="en-US"/>
        </w:rPr>
        <w:t>P</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0.023) and patients. Higher proportions of RM cells were noted in HAART group, which differed significantly on week 4</w:t>
      </w:r>
      <w:r w:rsidRPr="00042B77">
        <w:rPr>
          <w:rFonts w:ascii="Book Antiqua" w:hAnsi="Book Antiqua" w:cs="Arial"/>
          <w:sz w:val="24"/>
          <w:szCs w:val="24"/>
          <w:vertAlign w:val="superscript"/>
          <w:lang w:val="en-US"/>
        </w:rPr>
        <w:t>th</w:t>
      </w:r>
      <w:r w:rsidRPr="00042B77">
        <w:rPr>
          <w:rFonts w:ascii="Book Antiqua" w:hAnsi="Book Antiqua" w:cs="Arial"/>
          <w:sz w:val="24"/>
          <w:szCs w:val="24"/>
          <w:lang w:val="en-US"/>
        </w:rPr>
        <w:t xml:space="preserve"> (</w:t>
      </w:r>
      <w:r w:rsidR="007323F8" w:rsidRPr="00042B77">
        <w:rPr>
          <w:rFonts w:ascii="Book Antiqua" w:hAnsi="Book Antiqua" w:cs="Arial"/>
          <w:i/>
          <w:sz w:val="24"/>
          <w:szCs w:val="24"/>
          <w:lang w:val="en-US"/>
        </w:rPr>
        <w:t>P</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0.017) and 48</w:t>
      </w:r>
      <w:r w:rsidRPr="00042B77">
        <w:rPr>
          <w:rFonts w:ascii="Book Antiqua" w:hAnsi="Book Antiqua" w:cs="Arial"/>
          <w:sz w:val="24"/>
          <w:szCs w:val="24"/>
          <w:vertAlign w:val="superscript"/>
          <w:lang w:val="en-US"/>
        </w:rPr>
        <w:t>th</w:t>
      </w:r>
      <w:r w:rsidRPr="00042B77">
        <w:rPr>
          <w:rFonts w:ascii="Book Antiqua" w:hAnsi="Book Antiqua" w:cs="Arial"/>
          <w:sz w:val="24"/>
          <w:szCs w:val="24"/>
          <w:lang w:val="en-US"/>
        </w:rPr>
        <w:t xml:space="preserve"> (</w:t>
      </w:r>
      <w:r w:rsidR="007323F8" w:rsidRPr="00042B77">
        <w:rPr>
          <w:rFonts w:ascii="Book Antiqua" w:hAnsi="Book Antiqua" w:cs="Arial"/>
          <w:i/>
          <w:sz w:val="24"/>
          <w:szCs w:val="24"/>
          <w:lang w:val="en-US"/>
        </w:rPr>
        <w:t>P</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0.03). Higher levels of AM were preserved in HAART na</w:t>
      </w:r>
      <w:r w:rsidR="007323F8" w:rsidRPr="00042B77">
        <w:rPr>
          <w:rFonts w:ascii="Book Antiqua" w:hAnsi="Book Antiqua" w:cs="Arial" w:hint="eastAsia"/>
          <w:sz w:val="24"/>
          <w:szCs w:val="24"/>
          <w:lang w:val="en-US" w:eastAsia="zh-CN"/>
        </w:rPr>
        <w:t>i</w:t>
      </w:r>
      <w:r w:rsidRPr="00042B77">
        <w:rPr>
          <w:rFonts w:ascii="Book Antiqua" w:hAnsi="Book Antiqua" w:cs="Arial"/>
          <w:sz w:val="24"/>
          <w:szCs w:val="24"/>
          <w:lang w:val="en-US"/>
        </w:rPr>
        <w:t xml:space="preserve">ve group during the whole study period (week 4: </w:t>
      </w:r>
      <w:r w:rsidR="007323F8" w:rsidRPr="00042B77">
        <w:rPr>
          <w:rFonts w:ascii="Book Antiqua" w:hAnsi="Book Antiqua" w:cs="Arial"/>
          <w:i/>
          <w:sz w:val="24"/>
          <w:szCs w:val="24"/>
          <w:lang w:val="en-US"/>
        </w:rPr>
        <w:t>P</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0.018 and 48: </w:t>
      </w:r>
      <w:r w:rsidR="007323F8" w:rsidRPr="00042B77">
        <w:rPr>
          <w:rFonts w:ascii="Book Antiqua" w:hAnsi="Book Antiqua" w:cs="Arial"/>
          <w:i/>
          <w:sz w:val="24"/>
          <w:szCs w:val="24"/>
          <w:lang w:val="en-US"/>
        </w:rPr>
        <w:t>P</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0.035). HIV-RNA viremia strongly correlated with AM B cells (r</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0.54, </w:t>
      </w:r>
      <w:r w:rsidR="007323F8" w:rsidRPr="00042B77">
        <w:rPr>
          <w:rFonts w:ascii="Book Antiqua" w:hAnsi="Book Antiqua" w:cs="Arial"/>
          <w:i/>
          <w:sz w:val="24"/>
          <w:szCs w:val="24"/>
          <w:lang w:val="en-US"/>
        </w:rPr>
        <w:t>P</w:t>
      </w:r>
      <w:r w:rsidRPr="00042B77">
        <w:rPr>
          <w:rFonts w:ascii="Book Antiqua" w:hAnsi="Book Antiqua" w:cs="Arial"/>
          <w:sz w:val="24"/>
          <w:szCs w:val="24"/>
          <w:lang w:val="en-US"/>
        </w:rPr>
        <w:t xml:space="preserve"> =</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0.01) and moderately with RM cells (r</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-0.45, </w:t>
      </w:r>
      <w:r w:rsidR="007323F8" w:rsidRPr="00042B77">
        <w:rPr>
          <w:rFonts w:ascii="Book Antiqua" w:hAnsi="Book Antiqua" w:cs="Arial"/>
          <w:i/>
          <w:sz w:val="24"/>
          <w:szCs w:val="24"/>
          <w:lang w:val="en-US"/>
        </w:rPr>
        <w:t>P</w:t>
      </w:r>
      <w:r w:rsidRPr="00042B77">
        <w:rPr>
          <w:rFonts w:ascii="Book Antiqua" w:hAnsi="Book Antiqua" w:cs="Arial"/>
          <w:sz w:val="24"/>
          <w:szCs w:val="24"/>
          <w:lang w:val="en-US"/>
        </w:rPr>
        <w:t xml:space="preserve"> =</w:t>
      </w:r>
      <w:r w:rsidR="007323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0.026) at baseline.</w:t>
      </w:r>
    </w:p>
    <w:p w:rsidR="00D32EFF" w:rsidRPr="00042B77" w:rsidRDefault="00D32EFF" w:rsidP="006518FE">
      <w:pPr>
        <w:spacing w:after="0" w:line="360" w:lineRule="auto"/>
        <w:jc w:val="both"/>
        <w:rPr>
          <w:rFonts w:ascii="Book Antiqua" w:hAnsi="Book Antiqua" w:cs="Arial"/>
          <w:sz w:val="24"/>
          <w:szCs w:val="24"/>
          <w:lang w:val="en-US"/>
        </w:rPr>
      </w:pPr>
    </w:p>
    <w:p w:rsidR="00D32EFF" w:rsidRPr="00042B77" w:rsidRDefault="00D32EFF" w:rsidP="006518FE">
      <w:pPr>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CONCLUSION:</w:t>
      </w:r>
      <w:r w:rsidRPr="00042B77">
        <w:rPr>
          <w:rFonts w:ascii="Book Antiqua" w:hAnsi="Book Antiqua" w:cs="Arial"/>
          <w:sz w:val="24"/>
          <w:szCs w:val="24"/>
          <w:lang w:val="en-US"/>
        </w:rPr>
        <w:t xml:space="preserve"> HIV disrupts memory B cell subpopulations leading to impaired immunologic memory over time. </w:t>
      </w:r>
      <w:r w:rsidR="00416919" w:rsidRPr="00042B77">
        <w:rPr>
          <w:rFonts w:ascii="Book Antiqua" w:hAnsi="Book Antiqua" w:cs="Arial"/>
          <w:sz w:val="24"/>
          <w:szCs w:val="24"/>
          <w:lang w:val="en-US"/>
        </w:rPr>
        <w:t>BMC</w:t>
      </w:r>
      <w:r w:rsidRPr="00042B77">
        <w:rPr>
          <w:rFonts w:ascii="Book Antiqua" w:hAnsi="Book Antiqua" w:cs="Arial"/>
          <w:sz w:val="24"/>
          <w:szCs w:val="24"/>
          <w:lang w:val="en-US"/>
        </w:rPr>
        <w:t xml:space="preserve">, </w:t>
      </w:r>
      <w:r w:rsidR="00416919" w:rsidRPr="00042B77">
        <w:rPr>
          <w:rFonts w:ascii="Book Antiqua" w:hAnsi="Book Antiqua" w:cs="Arial"/>
          <w:sz w:val="24"/>
          <w:szCs w:val="24"/>
          <w:lang w:val="en-US"/>
        </w:rPr>
        <w:t>RM</w:t>
      </w:r>
      <w:r w:rsidRPr="00042B77">
        <w:rPr>
          <w:rFonts w:ascii="Book Antiqua" w:hAnsi="Book Antiqua" w:cs="Arial"/>
          <w:sz w:val="24"/>
          <w:szCs w:val="24"/>
          <w:lang w:val="en-US"/>
        </w:rPr>
        <w:t xml:space="preserve">, </w:t>
      </w:r>
      <w:r w:rsidR="00416919" w:rsidRPr="00042B77">
        <w:rPr>
          <w:rFonts w:ascii="Book Antiqua" w:hAnsi="Book Antiqua" w:cs="Arial"/>
          <w:sz w:val="24"/>
          <w:szCs w:val="24"/>
          <w:lang w:val="en-US"/>
        </w:rPr>
        <w:t>EM</w:t>
      </w:r>
      <w:r w:rsidRPr="00042B77">
        <w:rPr>
          <w:rFonts w:ascii="Book Antiqua" w:hAnsi="Book Antiqua" w:cs="Arial"/>
          <w:sz w:val="24"/>
          <w:szCs w:val="24"/>
          <w:lang w:val="en-US"/>
        </w:rPr>
        <w:t xml:space="preserve"> and </w:t>
      </w:r>
      <w:r w:rsidR="00416919" w:rsidRPr="00042B77">
        <w:rPr>
          <w:rFonts w:ascii="Book Antiqua" w:hAnsi="Book Antiqua" w:cs="Arial"/>
          <w:sz w:val="24"/>
          <w:szCs w:val="24"/>
          <w:lang w:val="en-US"/>
        </w:rPr>
        <w:t>ITS</w:t>
      </w:r>
      <w:r w:rsidRPr="00042B77">
        <w:rPr>
          <w:rFonts w:ascii="Book Antiqua" w:hAnsi="Book Antiqua" w:cs="Arial"/>
          <w:sz w:val="24"/>
          <w:szCs w:val="24"/>
          <w:lang w:val="en-US"/>
        </w:rPr>
        <w:t xml:space="preserve"> </w:t>
      </w:r>
      <w:r w:rsidR="007323F8" w:rsidRPr="00042B77">
        <w:rPr>
          <w:rFonts w:ascii="Book Antiqua" w:hAnsi="Book Antiqua" w:cs="Arial"/>
          <w:sz w:val="24"/>
          <w:szCs w:val="24"/>
          <w:lang w:val="en-US"/>
        </w:rPr>
        <w:t>BMC</w:t>
      </w:r>
      <w:r w:rsidRPr="00042B77">
        <w:rPr>
          <w:rFonts w:ascii="Book Antiqua" w:hAnsi="Book Antiqua" w:cs="Arial"/>
          <w:sz w:val="24"/>
          <w:szCs w:val="24"/>
          <w:lang w:val="en-US"/>
        </w:rPr>
        <w:t xml:space="preserve"> were higher in patients under HAART. Activated </w:t>
      </w:r>
      <w:r w:rsidR="007323F8" w:rsidRPr="00042B77">
        <w:rPr>
          <w:rFonts w:ascii="Book Antiqua" w:hAnsi="Book Antiqua" w:cs="Arial"/>
          <w:sz w:val="24"/>
          <w:szCs w:val="24"/>
          <w:lang w:val="en-US"/>
        </w:rPr>
        <w:t>BMC</w:t>
      </w:r>
      <w:r w:rsidR="007323F8"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(AM) </w:t>
      </w:r>
      <w:proofErr w:type="gramStart"/>
      <w:r w:rsidRPr="00042B77">
        <w:rPr>
          <w:rFonts w:ascii="Book Antiqua" w:hAnsi="Book Antiqua" w:cs="Arial"/>
          <w:sz w:val="24"/>
          <w:szCs w:val="24"/>
          <w:lang w:val="en-US"/>
        </w:rPr>
        <w:t>were</w:t>
      </w:r>
      <w:proofErr w:type="gramEnd"/>
      <w:r w:rsidRPr="00042B77">
        <w:rPr>
          <w:rFonts w:ascii="Book Antiqua" w:hAnsi="Book Antiqua" w:cs="Arial"/>
          <w:sz w:val="24"/>
          <w:szCs w:val="24"/>
          <w:lang w:val="en-US"/>
        </w:rPr>
        <w:t xml:space="preserve"> higher in patients without HAART. Viremia correlated with AM and RM. Significant depletion was recorded in </w:t>
      </w:r>
      <w:r w:rsidRPr="00042B77">
        <w:rPr>
          <w:rFonts w:ascii="Book Antiqua" w:hAnsi="Book Antiqua" w:cs="Arial"/>
          <w:sz w:val="24"/>
          <w:szCs w:val="24"/>
          <w:lang w:val="en-US"/>
        </w:rPr>
        <w:lastRenderedPageBreak/>
        <w:t>EM B cells irrespectively of HAART intake. Perturbations in B</w:t>
      </w:r>
      <w:r w:rsidR="009C53C8" w:rsidRPr="00042B77">
        <w:rPr>
          <w:rFonts w:ascii="Book Antiqua" w:hAnsi="Book Antiqua" w:cs="Arial" w:hint="eastAsia"/>
          <w:sz w:val="24"/>
          <w:szCs w:val="24"/>
          <w:lang w:val="en-US" w:eastAsia="zh-CN"/>
        </w:rPr>
        <w:t>MC</w:t>
      </w:r>
      <w:r w:rsidRPr="00042B77">
        <w:rPr>
          <w:rFonts w:ascii="Book Antiqua" w:hAnsi="Book Antiqua" w:cs="Arial"/>
          <w:sz w:val="24"/>
          <w:szCs w:val="24"/>
          <w:lang w:val="en-US"/>
        </w:rPr>
        <w:t xml:space="preserve">-populations are not fully restored by </w:t>
      </w:r>
      <w:proofErr w:type="spellStart"/>
      <w:r w:rsidRPr="00042B77">
        <w:rPr>
          <w:rFonts w:ascii="Book Antiqua" w:hAnsi="Book Antiqua" w:cs="Arial"/>
          <w:sz w:val="24"/>
          <w:szCs w:val="24"/>
          <w:lang w:val="en-US"/>
        </w:rPr>
        <w:t>antiretrovirals</w:t>
      </w:r>
      <w:proofErr w:type="spellEnd"/>
      <w:r w:rsidRPr="00042B77">
        <w:rPr>
          <w:rFonts w:ascii="Book Antiqua" w:hAnsi="Book Antiqua" w:cs="Arial"/>
          <w:sz w:val="24"/>
          <w:szCs w:val="24"/>
          <w:lang w:val="en-US"/>
        </w:rPr>
        <w:t>.</w:t>
      </w:r>
    </w:p>
    <w:p w:rsidR="00D32EFF" w:rsidRPr="00042B77" w:rsidRDefault="00D32EFF" w:rsidP="006518FE">
      <w:pPr>
        <w:spacing w:after="0" w:line="360" w:lineRule="auto"/>
        <w:jc w:val="both"/>
        <w:rPr>
          <w:rFonts w:ascii="Book Antiqua" w:hAnsi="Book Antiqua" w:cs="Arial"/>
          <w:sz w:val="24"/>
          <w:szCs w:val="24"/>
          <w:lang w:val="en-US"/>
        </w:rPr>
      </w:pPr>
    </w:p>
    <w:p w:rsidR="00D32EFF" w:rsidRPr="00042B77" w:rsidRDefault="00D32EFF" w:rsidP="006518FE">
      <w:pPr>
        <w:tabs>
          <w:tab w:val="left" w:pos="3090"/>
        </w:tabs>
        <w:spacing w:after="0" w:line="360" w:lineRule="auto"/>
        <w:jc w:val="both"/>
        <w:rPr>
          <w:rFonts w:ascii="Book Antiqua" w:hAnsi="Book Antiqua" w:cs="Arial"/>
          <w:sz w:val="24"/>
          <w:szCs w:val="24"/>
          <w:lang w:val="en-US"/>
        </w:rPr>
      </w:pPr>
      <w:r w:rsidRPr="00042B77">
        <w:rPr>
          <w:rFonts w:ascii="Book Antiqua" w:hAnsi="Book Antiqua" w:cs="Arial"/>
          <w:b/>
          <w:bCs/>
          <w:sz w:val="24"/>
          <w:szCs w:val="24"/>
          <w:lang w:val="en-US"/>
        </w:rPr>
        <w:t xml:space="preserve">Key words: </w:t>
      </w:r>
      <w:r w:rsidRPr="00042B77">
        <w:rPr>
          <w:rFonts w:ascii="Book Antiqua" w:hAnsi="Book Antiqua" w:cs="Arial"/>
          <w:sz w:val="24"/>
          <w:szCs w:val="24"/>
          <w:lang w:val="en-US"/>
        </w:rPr>
        <w:t>B cell subpopulations</w:t>
      </w:r>
      <w:r w:rsidR="009C53C8"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 xml:space="preserve"> </w:t>
      </w:r>
      <w:r w:rsidR="009C53C8" w:rsidRPr="00042B77">
        <w:rPr>
          <w:rFonts w:ascii="Book Antiqua" w:hAnsi="Book Antiqua" w:cs="Arial"/>
          <w:sz w:val="24"/>
          <w:szCs w:val="24"/>
          <w:lang w:val="en-US"/>
        </w:rPr>
        <w:t>T</w:t>
      </w:r>
      <w:r w:rsidRPr="00042B77">
        <w:rPr>
          <w:rFonts w:ascii="Book Antiqua" w:hAnsi="Book Antiqua" w:cs="Arial"/>
          <w:sz w:val="24"/>
          <w:szCs w:val="24"/>
          <w:lang w:val="en-US"/>
        </w:rPr>
        <w:t>ime-trend</w:t>
      </w:r>
      <w:r w:rsidR="009C53C8"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 xml:space="preserve"> </w:t>
      </w:r>
      <w:r w:rsidR="009C53C8" w:rsidRPr="00042B77">
        <w:rPr>
          <w:rFonts w:ascii="Book Antiqua" w:hAnsi="Book Antiqua" w:cs="Arial"/>
          <w:sz w:val="24"/>
          <w:szCs w:val="24"/>
          <w:lang w:val="en-US"/>
        </w:rPr>
        <w:t>M</w:t>
      </w:r>
      <w:r w:rsidRPr="00042B77">
        <w:rPr>
          <w:rFonts w:ascii="Book Antiqua" w:hAnsi="Book Antiqua" w:cs="Arial"/>
          <w:sz w:val="24"/>
          <w:szCs w:val="24"/>
          <w:lang w:val="en-US"/>
        </w:rPr>
        <w:t>emory cells</w:t>
      </w:r>
      <w:r w:rsidR="009C53C8"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 xml:space="preserve"> </w:t>
      </w:r>
      <w:r w:rsidR="009C53C8" w:rsidRPr="00042B77">
        <w:rPr>
          <w:rFonts w:ascii="Book Antiqua" w:hAnsi="Book Antiqua" w:cs="Arial"/>
          <w:sz w:val="24"/>
          <w:szCs w:val="24"/>
          <w:lang w:val="en-US"/>
        </w:rPr>
        <w:t>Human immunodeficiency virus</w:t>
      </w:r>
      <w:r w:rsidRPr="00042B77">
        <w:rPr>
          <w:rFonts w:ascii="Book Antiqua" w:hAnsi="Book Antiqua" w:cs="Arial"/>
          <w:sz w:val="24"/>
          <w:szCs w:val="24"/>
          <w:lang w:val="en-US"/>
        </w:rPr>
        <w:t xml:space="preserve"> infection</w:t>
      </w:r>
      <w:r w:rsidR="009C53C8"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 xml:space="preserve"> </w:t>
      </w:r>
      <w:r w:rsidR="00A57A47" w:rsidRPr="00042B77">
        <w:rPr>
          <w:rFonts w:ascii="Book Antiqua" w:hAnsi="Book Antiqua" w:cs="Arial"/>
          <w:sz w:val="24"/>
          <w:szCs w:val="24"/>
          <w:lang w:val="en-US"/>
        </w:rPr>
        <w:t>Highly active antiretroviral therapy</w:t>
      </w:r>
    </w:p>
    <w:p w:rsidR="00846A26" w:rsidRPr="00042B77" w:rsidRDefault="00846A26" w:rsidP="006518FE">
      <w:pPr>
        <w:spacing w:after="0" w:line="360" w:lineRule="auto"/>
        <w:jc w:val="both"/>
        <w:rPr>
          <w:rFonts w:ascii="Book Antiqua" w:hAnsi="Book Antiqua" w:cs="Arial"/>
          <w:b/>
          <w:sz w:val="24"/>
          <w:szCs w:val="24"/>
          <w:lang w:val="en-US" w:eastAsia="zh-CN"/>
        </w:rPr>
      </w:pPr>
    </w:p>
    <w:p w:rsidR="00A65A5C" w:rsidRPr="00042B77" w:rsidRDefault="00A65A5C" w:rsidP="006518FE">
      <w:pPr>
        <w:snapToGrid w:val="0"/>
        <w:spacing w:after="0" w:line="360" w:lineRule="auto"/>
        <w:rPr>
          <w:rFonts w:ascii="Book Antiqua" w:hAnsi="Book Antiqua"/>
          <w:sz w:val="24"/>
          <w:szCs w:val="24"/>
        </w:rPr>
      </w:pPr>
      <w:r w:rsidRPr="00042B77">
        <w:rPr>
          <w:rFonts w:ascii="Book Antiqua" w:hAnsi="Book Antiqua"/>
          <w:sz w:val="24"/>
          <w:szCs w:val="24"/>
        </w:rPr>
        <w:t xml:space="preserve">© </w:t>
      </w:r>
      <w:r w:rsidRPr="00042B77">
        <w:rPr>
          <w:rFonts w:ascii="Book Antiqua" w:hAnsi="Book Antiqua"/>
          <w:b/>
          <w:sz w:val="24"/>
          <w:szCs w:val="24"/>
        </w:rPr>
        <w:t>The Author(s) 2016</w:t>
      </w:r>
      <w:r w:rsidRPr="00042B77">
        <w:rPr>
          <w:rFonts w:ascii="Book Antiqua" w:hAnsi="Book Antiqua"/>
          <w:sz w:val="24"/>
          <w:szCs w:val="24"/>
        </w:rPr>
        <w:t>. Published by Baishideng Publishing Group Inc. All rights reserved.</w:t>
      </w:r>
    </w:p>
    <w:p w:rsidR="00A65A5C" w:rsidRPr="00042B77" w:rsidRDefault="00A65A5C" w:rsidP="006518FE">
      <w:pPr>
        <w:spacing w:after="0" w:line="360" w:lineRule="auto"/>
        <w:jc w:val="both"/>
        <w:rPr>
          <w:rFonts w:ascii="Book Antiqua" w:hAnsi="Book Antiqua" w:cs="Arial"/>
          <w:b/>
          <w:sz w:val="24"/>
          <w:szCs w:val="24"/>
          <w:lang w:val="en-US" w:eastAsia="zh-CN"/>
        </w:rPr>
      </w:pPr>
    </w:p>
    <w:p w:rsidR="00846A26" w:rsidRPr="00042B77" w:rsidRDefault="00846A26" w:rsidP="006518FE">
      <w:pPr>
        <w:spacing w:after="0" w:line="360" w:lineRule="auto"/>
        <w:jc w:val="both"/>
        <w:rPr>
          <w:rFonts w:ascii="Book Antiqua" w:hAnsi="Book Antiqua" w:cs="Arial"/>
          <w:sz w:val="24"/>
          <w:szCs w:val="24"/>
          <w:lang w:val="en-US"/>
        </w:rPr>
      </w:pPr>
      <w:r w:rsidRPr="00042B77">
        <w:rPr>
          <w:rFonts w:ascii="Book Antiqua" w:hAnsi="Book Antiqua" w:cs="Arial"/>
          <w:b/>
          <w:bCs/>
          <w:sz w:val="24"/>
          <w:szCs w:val="24"/>
          <w:lang w:val="en-US"/>
        </w:rPr>
        <w:t xml:space="preserve">Core </w:t>
      </w:r>
      <w:r w:rsidR="0092462D" w:rsidRPr="00042B77">
        <w:rPr>
          <w:rFonts w:ascii="Book Antiqua" w:hAnsi="Book Antiqua" w:cs="Arial"/>
          <w:b/>
          <w:bCs/>
          <w:sz w:val="24"/>
          <w:szCs w:val="24"/>
          <w:lang w:val="en-US"/>
        </w:rPr>
        <w:t>tip</w:t>
      </w:r>
      <w:r w:rsidR="00A65A5C" w:rsidRPr="00042B77">
        <w:rPr>
          <w:rFonts w:ascii="Book Antiqua" w:hAnsi="Book Antiqua" w:cs="Arial"/>
          <w:b/>
          <w:bCs/>
          <w:sz w:val="24"/>
          <w:szCs w:val="24"/>
          <w:lang w:val="en-US" w:eastAsia="zh-CN"/>
        </w:rPr>
        <w:t xml:space="preserve">: </w:t>
      </w:r>
      <w:r w:rsidRPr="00042B77">
        <w:rPr>
          <w:rFonts w:ascii="Book Antiqua" w:hAnsi="Book Antiqua" w:cs="Arial"/>
          <w:sz w:val="24"/>
          <w:szCs w:val="24"/>
          <w:lang w:val="en-US"/>
        </w:rPr>
        <w:t xml:space="preserve">During the progress of </w:t>
      </w:r>
      <w:r w:rsidR="009C53C8" w:rsidRPr="00042B77">
        <w:rPr>
          <w:rFonts w:ascii="Book Antiqua" w:hAnsi="Book Antiqua" w:cs="Arial"/>
          <w:sz w:val="24"/>
          <w:szCs w:val="24"/>
          <w:lang w:val="en-US"/>
        </w:rPr>
        <w:t xml:space="preserve">human immunodeficiency virus </w:t>
      </w:r>
      <w:r w:rsidR="009C53C8"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HIV</w:t>
      </w:r>
      <w:r w:rsidR="009C53C8"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 xml:space="preserve"> infection and viral replication functional irritations of memory B-cell</w:t>
      </w:r>
      <w:r w:rsidR="009C53C8" w:rsidRPr="00042B77">
        <w:rPr>
          <w:rFonts w:ascii="Book Antiqua" w:hAnsi="Book Antiqua" w:cs="Arial" w:hint="eastAsia"/>
          <w:sz w:val="24"/>
          <w:szCs w:val="24"/>
          <w:lang w:val="en-US" w:eastAsia="zh-CN"/>
        </w:rPr>
        <w:t xml:space="preserve"> (BMC)</w:t>
      </w:r>
      <w:r w:rsidRPr="00042B77">
        <w:rPr>
          <w:rFonts w:ascii="Book Antiqua" w:hAnsi="Book Antiqua" w:cs="Arial"/>
          <w:sz w:val="24"/>
          <w:szCs w:val="24"/>
          <w:lang w:val="en-US"/>
        </w:rPr>
        <w:t xml:space="preserve"> compartment occur. </w:t>
      </w:r>
      <w:r w:rsidR="00262097" w:rsidRPr="00042B77">
        <w:rPr>
          <w:rFonts w:ascii="Book Antiqua" w:hAnsi="Book Antiqua" w:cs="Arial"/>
          <w:sz w:val="24"/>
          <w:szCs w:val="24"/>
          <w:lang w:val="en-US"/>
        </w:rPr>
        <w:t>Depletion</w:t>
      </w:r>
      <w:r w:rsidRPr="00042B77">
        <w:rPr>
          <w:rFonts w:ascii="Book Antiqua" w:hAnsi="Book Antiqua" w:cs="Arial"/>
          <w:sz w:val="24"/>
          <w:szCs w:val="24"/>
          <w:lang w:val="en-US"/>
        </w:rPr>
        <w:t xml:space="preserve"> of </w:t>
      </w:r>
      <w:r w:rsidR="007323F8" w:rsidRPr="00042B77">
        <w:rPr>
          <w:rFonts w:ascii="Book Antiqua" w:hAnsi="Book Antiqua" w:cs="Arial"/>
          <w:sz w:val="24"/>
          <w:szCs w:val="24"/>
          <w:lang w:val="en-US"/>
        </w:rPr>
        <w:t>BMC</w:t>
      </w:r>
      <w:r w:rsidR="009C53C8"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is one </w:t>
      </w:r>
      <w:r w:rsidR="00262097" w:rsidRPr="00042B77">
        <w:rPr>
          <w:rFonts w:ascii="Book Antiqua" w:hAnsi="Book Antiqua" w:cs="Arial"/>
          <w:sz w:val="24"/>
          <w:szCs w:val="24"/>
          <w:lang w:val="en-US"/>
        </w:rPr>
        <w:t>hallmark of deregulation in HIV-1 infection. Diminished levels</w:t>
      </w:r>
      <w:r w:rsidRPr="00042B77">
        <w:rPr>
          <w:rFonts w:ascii="Book Antiqua" w:hAnsi="Book Antiqua" w:cs="Arial"/>
          <w:sz w:val="24"/>
          <w:szCs w:val="24"/>
          <w:lang w:val="en-US"/>
        </w:rPr>
        <w:t xml:space="preserve"> of IgM+</w:t>
      </w:r>
      <w:r w:rsidR="00262097" w:rsidRPr="00042B77">
        <w:rPr>
          <w:rFonts w:ascii="Book Antiqua" w:hAnsi="Book Antiqua" w:cs="Arial"/>
          <w:sz w:val="24"/>
          <w:szCs w:val="24"/>
          <w:lang w:val="en-US"/>
        </w:rPr>
        <w:t xml:space="preserve"> </w:t>
      </w:r>
      <w:r w:rsidR="007323F8" w:rsidRPr="00042B77">
        <w:rPr>
          <w:rFonts w:ascii="Book Antiqua" w:hAnsi="Book Antiqua" w:cs="Arial"/>
          <w:sz w:val="24"/>
          <w:szCs w:val="24"/>
          <w:lang w:val="en-US"/>
        </w:rPr>
        <w:t>BMC</w:t>
      </w:r>
      <w:r w:rsidR="00483E49" w:rsidRPr="00042B77">
        <w:rPr>
          <w:rFonts w:ascii="Book Antiqua" w:hAnsi="Book Antiqua" w:cs="Arial" w:hint="eastAsia"/>
          <w:sz w:val="24"/>
          <w:szCs w:val="24"/>
          <w:lang w:val="en-US" w:eastAsia="zh-CN"/>
        </w:rPr>
        <w:t>s</w:t>
      </w:r>
      <w:r w:rsidR="00262097" w:rsidRPr="00042B77">
        <w:rPr>
          <w:rFonts w:ascii="Book Antiqua" w:hAnsi="Book Antiqua" w:cs="Arial"/>
          <w:sz w:val="24"/>
          <w:szCs w:val="24"/>
          <w:lang w:val="en-US"/>
        </w:rPr>
        <w:t xml:space="preserve"> are also noted</w:t>
      </w:r>
      <w:r w:rsidRPr="00042B77">
        <w:rPr>
          <w:rFonts w:ascii="Book Antiqua" w:hAnsi="Book Antiqua" w:cs="Arial"/>
          <w:sz w:val="24"/>
          <w:szCs w:val="24"/>
          <w:lang w:val="en-US"/>
        </w:rPr>
        <w:t xml:space="preserve">. Additionally, resting </w:t>
      </w:r>
      <w:r w:rsidR="007323F8" w:rsidRPr="00042B77">
        <w:rPr>
          <w:rFonts w:ascii="Book Antiqua" w:hAnsi="Book Antiqua" w:cs="Arial"/>
          <w:sz w:val="24"/>
          <w:szCs w:val="24"/>
          <w:lang w:val="en-US"/>
        </w:rPr>
        <w:t>BMC</w:t>
      </w:r>
      <w:r w:rsidR="00483E49"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are severely impaired and defective B-cell subsets, like exhausted and activated </w:t>
      </w:r>
      <w:r w:rsidR="007323F8" w:rsidRPr="00042B77">
        <w:rPr>
          <w:rFonts w:ascii="Book Antiqua" w:hAnsi="Book Antiqua" w:cs="Arial"/>
          <w:sz w:val="24"/>
          <w:szCs w:val="24"/>
          <w:lang w:val="en-US"/>
        </w:rPr>
        <w:t>BMC</w:t>
      </w:r>
      <w:r w:rsidR="00483E49"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circulate in peripheral blood. Significant fluctuations of these B cells</w:t>
      </w:r>
      <w:r w:rsidR="00483E49" w:rsidRPr="00042B77">
        <w:rPr>
          <w:rFonts w:ascii="Book Antiqua" w:hAnsi="Book Antiqua" w:cs="Arial"/>
          <w:sz w:val="24"/>
          <w:szCs w:val="24"/>
          <w:lang w:val="en-US" w:eastAsia="zh-CN"/>
        </w:rPr>
        <w:t>’</w:t>
      </w:r>
      <w:r w:rsidRPr="00042B77">
        <w:rPr>
          <w:rFonts w:ascii="Book Antiqua" w:hAnsi="Book Antiqua" w:cs="Arial"/>
          <w:sz w:val="24"/>
          <w:szCs w:val="24"/>
          <w:lang w:val="en-US"/>
        </w:rPr>
        <w:t xml:space="preserve"> frequencies are recorded over time and </w:t>
      </w:r>
      <w:r w:rsidR="002E6220" w:rsidRPr="00042B77">
        <w:rPr>
          <w:rFonts w:ascii="Book Antiqua" w:hAnsi="Book Antiqua" w:cs="Arial"/>
          <w:sz w:val="24"/>
          <w:szCs w:val="24"/>
          <w:lang w:val="en-US"/>
        </w:rPr>
        <w:t>antiretroviral therapy</w:t>
      </w:r>
      <w:r w:rsidRPr="00042B77">
        <w:rPr>
          <w:rFonts w:ascii="Book Antiqua" w:hAnsi="Book Antiqua" w:cs="Arial"/>
          <w:sz w:val="24"/>
          <w:szCs w:val="24"/>
          <w:lang w:val="en-US"/>
        </w:rPr>
        <w:t xml:space="preserve"> may play a role on this observation. Assessing these populations could potentially lead to improvement in assessing vaccine responses and tracing vulnerable patients to certain infections. </w:t>
      </w:r>
    </w:p>
    <w:p w:rsidR="00846A26" w:rsidRPr="00042B77" w:rsidRDefault="00846A26" w:rsidP="006518FE">
      <w:pPr>
        <w:spacing w:after="0" w:line="360" w:lineRule="auto"/>
        <w:jc w:val="both"/>
        <w:rPr>
          <w:rFonts w:ascii="Book Antiqua" w:hAnsi="Book Antiqua" w:cs="Arial"/>
          <w:sz w:val="24"/>
          <w:szCs w:val="24"/>
          <w:lang w:val="en-US"/>
        </w:rPr>
      </w:pPr>
    </w:p>
    <w:p w:rsidR="00A65A5C" w:rsidRPr="00042B77" w:rsidRDefault="00A65A5C" w:rsidP="006518FE">
      <w:pPr>
        <w:spacing w:after="0" w:line="360" w:lineRule="auto"/>
        <w:jc w:val="both"/>
        <w:rPr>
          <w:rFonts w:ascii="Book Antiqua" w:hAnsi="Book Antiqua" w:cs="Arial"/>
          <w:sz w:val="24"/>
          <w:szCs w:val="24"/>
          <w:shd w:val="clear" w:color="auto" w:fill="FFFFFF"/>
          <w:lang w:val="en-US" w:eastAsia="zh-CN"/>
        </w:rPr>
      </w:pPr>
      <w:proofErr w:type="spellStart"/>
      <w:r w:rsidRPr="00042B77">
        <w:rPr>
          <w:rFonts w:ascii="Book Antiqua" w:hAnsi="Book Antiqua" w:cs="Arial"/>
          <w:sz w:val="24"/>
          <w:szCs w:val="24"/>
          <w:shd w:val="clear" w:color="auto" w:fill="FFFFFF"/>
          <w:lang w:val="en-US" w:eastAsia="zh-CN"/>
        </w:rPr>
        <w:t>Tsachouridou</w:t>
      </w:r>
      <w:proofErr w:type="spellEnd"/>
      <w:r w:rsidRPr="00042B77">
        <w:rPr>
          <w:rFonts w:ascii="Book Antiqua" w:hAnsi="Book Antiqua" w:cs="Arial"/>
          <w:sz w:val="24"/>
          <w:szCs w:val="24"/>
          <w:shd w:val="clear" w:color="auto" w:fill="FFFFFF"/>
          <w:lang w:val="en-US" w:eastAsia="zh-CN"/>
        </w:rPr>
        <w:t xml:space="preserve"> O, </w:t>
      </w:r>
      <w:proofErr w:type="spellStart"/>
      <w:r w:rsidRPr="00042B77">
        <w:rPr>
          <w:rFonts w:ascii="Book Antiqua" w:hAnsi="Book Antiqua" w:cs="Arial"/>
          <w:sz w:val="24"/>
          <w:szCs w:val="24"/>
          <w:shd w:val="clear" w:color="auto" w:fill="FFFFFF"/>
          <w:lang w:val="en-US" w:eastAsia="zh-CN"/>
        </w:rPr>
        <w:t>Skoura</w:t>
      </w:r>
      <w:proofErr w:type="spellEnd"/>
      <w:r w:rsidRPr="00042B77">
        <w:rPr>
          <w:rFonts w:ascii="Book Antiqua" w:hAnsi="Book Antiqua" w:cs="Arial"/>
          <w:sz w:val="24"/>
          <w:szCs w:val="24"/>
          <w:shd w:val="clear" w:color="auto" w:fill="FFFFFF"/>
          <w:lang w:val="en-US" w:eastAsia="zh-CN"/>
        </w:rPr>
        <w:t xml:space="preserve"> L, </w:t>
      </w:r>
      <w:proofErr w:type="spellStart"/>
      <w:r w:rsidRPr="00042B77">
        <w:rPr>
          <w:rFonts w:ascii="Book Antiqua" w:hAnsi="Book Antiqua" w:cs="Arial"/>
          <w:sz w:val="24"/>
          <w:szCs w:val="24"/>
          <w:shd w:val="clear" w:color="auto" w:fill="FFFFFF"/>
          <w:lang w:val="en-US" w:eastAsia="zh-CN"/>
        </w:rPr>
        <w:t>Zebekakis</w:t>
      </w:r>
      <w:proofErr w:type="spellEnd"/>
      <w:r w:rsidRPr="00042B77">
        <w:rPr>
          <w:rFonts w:ascii="Book Antiqua" w:hAnsi="Book Antiqua" w:cs="Arial"/>
          <w:sz w:val="24"/>
          <w:szCs w:val="24"/>
          <w:shd w:val="clear" w:color="auto" w:fill="FFFFFF"/>
          <w:lang w:val="en-US" w:eastAsia="zh-CN"/>
        </w:rPr>
        <w:t xml:space="preserve"> P, </w:t>
      </w:r>
      <w:proofErr w:type="spellStart"/>
      <w:r w:rsidRPr="00042B77">
        <w:rPr>
          <w:rFonts w:ascii="Book Antiqua" w:hAnsi="Book Antiqua" w:cs="Arial"/>
          <w:sz w:val="24"/>
          <w:szCs w:val="24"/>
          <w:shd w:val="clear" w:color="auto" w:fill="FFFFFF"/>
          <w:lang w:val="en-US" w:eastAsia="zh-CN"/>
        </w:rPr>
        <w:t>Margariti</w:t>
      </w:r>
      <w:proofErr w:type="spellEnd"/>
      <w:r w:rsidRPr="00042B77">
        <w:rPr>
          <w:rFonts w:ascii="Book Antiqua" w:hAnsi="Book Antiqua" w:cs="Arial"/>
          <w:sz w:val="24"/>
          <w:szCs w:val="24"/>
          <w:shd w:val="clear" w:color="auto" w:fill="FFFFFF"/>
          <w:lang w:val="en-US" w:eastAsia="zh-CN"/>
        </w:rPr>
        <w:t xml:space="preserve"> A, Georgiou A, </w:t>
      </w:r>
      <w:proofErr w:type="spellStart"/>
      <w:r w:rsidRPr="00042B77">
        <w:rPr>
          <w:rFonts w:ascii="Book Antiqua" w:hAnsi="Book Antiqua" w:cs="Arial"/>
          <w:sz w:val="24"/>
          <w:szCs w:val="24"/>
          <w:shd w:val="clear" w:color="auto" w:fill="FFFFFF"/>
          <w:lang w:val="en-US" w:eastAsia="zh-CN"/>
        </w:rPr>
        <w:t>Bougiouklis</w:t>
      </w:r>
      <w:proofErr w:type="spellEnd"/>
      <w:r w:rsidRPr="00042B77">
        <w:rPr>
          <w:rFonts w:ascii="Book Antiqua" w:hAnsi="Book Antiqua" w:cs="Arial"/>
          <w:sz w:val="24"/>
          <w:szCs w:val="24"/>
          <w:shd w:val="clear" w:color="auto" w:fill="FFFFFF"/>
          <w:lang w:val="en-US" w:eastAsia="zh-CN"/>
        </w:rPr>
        <w:t xml:space="preserve"> D, </w:t>
      </w:r>
      <w:proofErr w:type="spellStart"/>
      <w:r w:rsidRPr="00042B77">
        <w:rPr>
          <w:rFonts w:ascii="Book Antiqua" w:hAnsi="Book Antiqua" w:cs="Arial"/>
          <w:sz w:val="24"/>
          <w:szCs w:val="24"/>
          <w:shd w:val="clear" w:color="auto" w:fill="FFFFFF"/>
          <w:lang w:val="en-US" w:eastAsia="zh-CN"/>
        </w:rPr>
        <w:t>Pilalas</w:t>
      </w:r>
      <w:proofErr w:type="spellEnd"/>
      <w:r w:rsidRPr="00042B77">
        <w:rPr>
          <w:rFonts w:ascii="Book Antiqua" w:hAnsi="Book Antiqua" w:cs="Arial"/>
          <w:sz w:val="24"/>
          <w:szCs w:val="24"/>
          <w:shd w:val="clear" w:color="auto" w:fill="FFFFFF"/>
          <w:lang w:val="en-US" w:eastAsia="zh-CN"/>
        </w:rPr>
        <w:t xml:space="preserve"> D, </w:t>
      </w:r>
      <w:proofErr w:type="spellStart"/>
      <w:r w:rsidRPr="00042B77">
        <w:rPr>
          <w:rFonts w:ascii="Book Antiqua" w:hAnsi="Book Antiqua" w:cs="Arial"/>
          <w:sz w:val="24"/>
          <w:szCs w:val="24"/>
          <w:shd w:val="clear" w:color="auto" w:fill="FFFFFF"/>
          <w:lang w:val="en-US" w:eastAsia="zh-CN"/>
        </w:rPr>
        <w:t>Galanos</w:t>
      </w:r>
      <w:proofErr w:type="spellEnd"/>
      <w:r w:rsidRPr="00042B77">
        <w:rPr>
          <w:rFonts w:ascii="Book Antiqua" w:hAnsi="Book Antiqua" w:cs="Arial"/>
          <w:sz w:val="24"/>
          <w:szCs w:val="24"/>
          <w:shd w:val="clear" w:color="auto" w:fill="FFFFFF"/>
          <w:lang w:val="en-US" w:eastAsia="zh-CN"/>
        </w:rPr>
        <w:t xml:space="preserve"> A, </w:t>
      </w:r>
      <w:proofErr w:type="spellStart"/>
      <w:r w:rsidRPr="00042B77">
        <w:rPr>
          <w:rFonts w:ascii="Book Antiqua" w:hAnsi="Book Antiqua" w:cs="Arial"/>
          <w:sz w:val="24"/>
          <w:szCs w:val="24"/>
          <w:shd w:val="clear" w:color="auto" w:fill="FFFFFF"/>
          <w:lang w:val="en-US" w:eastAsia="zh-CN"/>
        </w:rPr>
        <w:t>Daniilidis</w:t>
      </w:r>
      <w:proofErr w:type="spellEnd"/>
      <w:r w:rsidRPr="00042B77">
        <w:rPr>
          <w:rFonts w:ascii="Book Antiqua" w:hAnsi="Book Antiqua" w:cs="Arial"/>
          <w:sz w:val="24"/>
          <w:szCs w:val="24"/>
          <w:shd w:val="clear" w:color="auto" w:fill="FFFFFF"/>
          <w:lang w:val="en-US" w:eastAsia="zh-CN"/>
        </w:rPr>
        <w:t xml:space="preserve"> M, </w:t>
      </w:r>
      <w:proofErr w:type="spellStart"/>
      <w:r w:rsidRPr="00042B77">
        <w:rPr>
          <w:rFonts w:ascii="Book Antiqua" w:hAnsi="Book Antiqua" w:cs="Arial"/>
          <w:sz w:val="24"/>
          <w:szCs w:val="24"/>
          <w:shd w:val="clear" w:color="auto" w:fill="FFFFFF"/>
          <w:lang w:val="en-US" w:eastAsia="zh-CN"/>
        </w:rPr>
        <w:t>Metallidis</w:t>
      </w:r>
      <w:proofErr w:type="spellEnd"/>
      <w:r w:rsidRPr="00042B77">
        <w:rPr>
          <w:rFonts w:ascii="Book Antiqua" w:hAnsi="Book Antiqua" w:cs="Arial"/>
          <w:sz w:val="24"/>
          <w:szCs w:val="24"/>
          <w:shd w:val="clear" w:color="auto" w:fill="FFFFFF"/>
          <w:lang w:val="en-US" w:eastAsia="zh-CN"/>
        </w:rPr>
        <w:t xml:space="preserve"> S.</w:t>
      </w:r>
      <w:r w:rsidR="00FA05F4" w:rsidRPr="00042B77">
        <w:rPr>
          <w:rFonts w:ascii="Book Antiqua" w:hAnsi="Book Antiqua" w:cs="Arial"/>
          <w:sz w:val="24"/>
          <w:szCs w:val="24"/>
          <w:shd w:val="clear" w:color="auto" w:fill="FFFFFF"/>
          <w:lang w:val="en-US" w:eastAsia="zh-CN"/>
        </w:rPr>
        <w:t xml:space="preserve"> </w:t>
      </w:r>
      <w:r w:rsidRPr="00042B77">
        <w:rPr>
          <w:rFonts w:ascii="Book Antiqua" w:hAnsi="Book Antiqua" w:cs="Arial"/>
          <w:sz w:val="24"/>
          <w:szCs w:val="24"/>
          <w:shd w:val="clear" w:color="auto" w:fill="FFFFFF"/>
          <w:lang w:val="en-US"/>
        </w:rPr>
        <w:t>Antiretroviral naive and treated patients: Discrepancies of B cell subsets during the natural course of</w:t>
      </w:r>
      <w:r w:rsidR="00FA05F4" w:rsidRPr="00042B77">
        <w:rPr>
          <w:rFonts w:ascii="Book Antiqua" w:hAnsi="Book Antiqua" w:cs="Arial"/>
          <w:sz w:val="24"/>
          <w:szCs w:val="24"/>
          <w:shd w:val="clear" w:color="auto" w:fill="FFFFFF"/>
          <w:lang w:val="en-US"/>
        </w:rPr>
        <w:t xml:space="preserve"> </w:t>
      </w:r>
      <w:r w:rsidRPr="00042B77">
        <w:rPr>
          <w:rFonts w:ascii="Book Antiqua" w:hAnsi="Book Antiqua" w:cs="Arial"/>
          <w:sz w:val="24"/>
          <w:szCs w:val="24"/>
          <w:shd w:val="clear" w:color="auto" w:fill="FFFFFF"/>
          <w:lang w:val="en-US"/>
        </w:rPr>
        <w:t>human immunodeficiency virus type 1 infection</w:t>
      </w:r>
      <w:r w:rsidRPr="00042B77">
        <w:rPr>
          <w:rFonts w:ascii="Book Antiqua" w:hAnsi="Book Antiqua" w:cs="Arial"/>
          <w:sz w:val="24"/>
          <w:szCs w:val="24"/>
          <w:shd w:val="clear" w:color="auto" w:fill="FFFFFF"/>
          <w:lang w:val="en-US" w:eastAsia="zh-CN"/>
        </w:rPr>
        <w:t xml:space="preserve">. </w:t>
      </w:r>
      <w:r w:rsidRPr="00042B77">
        <w:rPr>
          <w:rFonts w:ascii="Book Antiqua" w:hAnsi="Book Antiqua"/>
          <w:i/>
          <w:iCs/>
          <w:sz w:val="24"/>
          <w:szCs w:val="24"/>
        </w:rPr>
        <w:t>World J Virol</w:t>
      </w:r>
      <w:r w:rsidRPr="00042B77">
        <w:rPr>
          <w:rFonts w:ascii="Book Antiqua" w:hAnsi="Book Antiqua"/>
          <w:iCs/>
          <w:sz w:val="24"/>
          <w:szCs w:val="24"/>
          <w:lang w:eastAsia="zh-CN"/>
        </w:rPr>
        <w:t xml:space="preserve"> 2016; In press</w:t>
      </w:r>
    </w:p>
    <w:p w:rsidR="00AA2CE4" w:rsidRPr="00042B77" w:rsidRDefault="00AA2CE4" w:rsidP="006518FE">
      <w:pPr>
        <w:autoSpaceDE w:val="0"/>
        <w:autoSpaceDN w:val="0"/>
        <w:adjustRightInd w:val="0"/>
        <w:spacing w:after="0" w:line="360" w:lineRule="auto"/>
        <w:jc w:val="both"/>
        <w:rPr>
          <w:rFonts w:ascii="Book Antiqua" w:hAnsi="Book Antiqua" w:cs="Arial"/>
          <w:sz w:val="24"/>
          <w:szCs w:val="24"/>
          <w:lang w:val="en-US"/>
        </w:rPr>
      </w:pPr>
    </w:p>
    <w:p w:rsidR="00AA2CE4" w:rsidRPr="00042B77" w:rsidRDefault="00AA2CE4" w:rsidP="006518FE">
      <w:pPr>
        <w:autoSpaceDE w:val="0"/>
        <w:autoSpaceDN w:val="0"/>
        <w:adjustRightInd w:val="0"/>
        <w:spacing w:after="0" w:line="360" w:lineRule="auto"/>
        <w:jc w:val="both"/>
        <w:rPr>
          <w:rFonts w:ascii="Book Antiqua" w:hAnsi="Book Antiqua" w:cs="Arial"/>
          <w:sz w:val="24"/>
          <w:szCs w:val="24"/>
          <w:lang w:val="en-US"/>
        </w:rPr>
      </w:pPr>
    </w:p>
    <w:p w:rsidR="00AA2CE4" w:rsidRPr="00042B77" w:rsidRDefault="00AA2CE4" w:rsidP="006518FE">
      <w:pPr>
        <w:autoSpaceDE w:val="0"/>
        <w:autoSpaceDN w:val="0"/>
        <w:adjustRightInd w:val="0"/>
        <w:spacing w:after="0" w:line="360" w:lineRule="auto"/>
        <w:jc w:val="both"/>
        <w:rPr>
          <w:rFonts w:ascii="Book Antiqua" w:hAnsi="Book Antiqua" w:cs="Arial"/>
          <w:sz w:val="24"/>
          <w:szCs w:val="24"/>
          <w:lang w:val="en-US"/>
        </w:rPr>
      </w:pPr>
    </w:p>
    <w:p w:rsidR="00A65A5C" w:rsidRPr="00042B77" w:rsidRDefault="00A65A5C" w:rsidP="006518FE">
      <w:pPr>
        <w:spacing w:after="0" w:line="360" w:lineRule="auto"/>
        <w:rPr>
          <w:rFonts w:ascii="Book Antiqua" w:hAnsi="Book Antiqua" w:cs="Arial"/>
          <w:sz w:val="24"/>
          <w:szCs w:val="24"/>
          <w:lang w:val="en-US"/>
        </w:rPr>
      </w:pPr>
      <w:r w:rsidRPr="00042B77">
        <w:rPr>
          <w:rFonts w:ascii="Book Antiqua" w:hAnsi="Book Antiqua" w:cs="Arial"/>
          <w:sz w:val="24"/>
          <w:szCs w:val="24"/>
          <w:lang w:val="en-US"/>
        </w:rPr>
        <w:br w:type="page"/>
      </w:r>
    </w:p>
    <w:p w:rsidR="00D81B0B" w:rsidRPr="00042B77" w:rsidRDefault="00D81B0B" w:rsidP="006518FE">
      <w:pPr>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lastRenderedPageBreak/>
        <w:t>INTRODUCTION</w:t>
      </w:r>
    </w:p>
    <w:p w:rsidR="00D81B0B" w:rsidRPr="00042B77" w:rsidRDefault="00D81B0B" w:rsidP="006518FE">
      <w:pPr>
        <w:spacing w:after="0" w:line="360" w:lineRule="auto"/>
        <w:jc w:val="both"/>
        <w:rPr>
          <w:rFonts w:ascii="Book Antiqua" w:hAnsi="Book Antiqua" w:cs="Arial"/>
          <w:sz w:val="24"/>
          <w:szCs w:val="24"/>
          <w:lang w:val="en-US"/>
        </w:rPr>
      </w:pPr>
      <w:r w:rsidRPr="00042B77">
        <w:rPr>
          <w:rFonts w:ascii="Book Antiqua" w:hAnsi="Book Antiqua" w:cs="Arial"/>
          <w:sz w:val="24"/>
          <w:szCs w:val="24"/>
          <w:lang w:val="en-US"/>
        </w:rPr>
        <w:t xml:space="preserve">During the chronic </w:t>
      </w:r>
      <w:r w:rsidR="0039003D" w:rsidRPr="00042B77">
        <w:rPr>
          <w:rFonts w:ascii="Book Antiqua" w:hAnsi="Book Antiqua" w:cs="Arial"/>
          <w:sz w:val="24"/>
          <w:szCs w:val="24"/>
          <w:lang w:val="en-US"/>
        </w:rPr>
        <w:t xml:space="preserve">human immunodeficiency virus </w:t>
      </w:r>
      <w:r w:rsidR="0039003D"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HIV</w:t>
      </w:r>
      <w:r w:rsidR="0039003D"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 xml:space="preserve"> infection and viral proliferation functional irritations of B-cells take place like impairment of isotype switching, polyclonal activation, divergences in the frequencies of circulating B cell-populations and diminished i</w:t>
      </w:r>
      <w:r w:rsidR="009E5C11" w:rsidRPr="00042B77">
        <w:rPr>
          <w:rFonts w:ascii="Book Antiqua" w:hAnsi="Book Antiqua" w:cs="Arial"/>
          <w:sz w:val="24"/>
          <w:szCs w:val="24"/>
          <w:lang w:val="en-US"/>
        </w:rPr>
        <w:t>mmune reactions to immunization</w:t>
      </w:r>
      <w:r w:rsidRPr="00042B77">
        <w:rPr>
          <w:rFonts w:ascii="Book Antiqua" w:hAnsi="Book Antiqua" w:cs="Arial"/>
          <w:sz w:val="24"/>
          <w:szCs w:val="24"/>
          <w:vertAlign w:val="superscript"/>
          <w:lang w:val="en-US"/>
        </w:rPr>
        <w:t>[1-3]</w:t>
      </w:r>
      <w:r w:rsidRPr="00042B77">
        <w:rPr>
          <w:rFonts w:ascii="Book Antiqua" w:hAnsi="Book Antiqua" w:cs="Arial"/>
          <w:sz w:val="24"/>
          <w:szCs w:val="24"/>
          <w:lang w:val="en-US"/>
        </w:rPr>
        <w:t xml:space="preserve">. </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The deprivation of memory B cells (CD19+CD21+CD27+</w:t>
      </w:r>
      <w:r w:rsidR="00246C21" w:rsidRPr="00042B77">
        <w:rPr>
          <w:rFonts w:ascii="Book Antiqua" w:hAnsi="Book Antiqua" w:cs="Arial" w:hint="eastAsia"/>
          <w:sz w:val="24"/>
          <w:szCs w:val="24"/>
          <w:lang w:val="en-US" w:eastAsia="zh-CN"/>
        </w:rPr>
        <w:t>, BMC</w:t>
      </w:r>
      <w:r w:rsidRPr="00042B77">
        <w:rPr>
          <w:rFonts w:ascii="Book Antiqua" w:hAnsi="Book Antiqua" w:cs="Arial"/>
          <w:sz w:val="24"/>
          <w:szCs w:val="24"/>
          <w:lang w:val="en-US"/>
        </w:rPr>
        <w:t>) reflects s</w:t>
      </w:r>
      <w:r w:rsidR="009E5C11" w:rsidRPr="00042B77">
        <w:rPr>
          <w:rFonts w:ascii="Book Antiqua" w:hAnsi="Book Antiqua" w:cs="Arial"/>
          <w:sz w:val="24"/>
          <w:szCs w:val="24"/>
          <w:lang w:val="en-US"/>
        </w:rPr>
        <w:t xml:space="preserve">ome dysfunction in HIV </w:t>
      </w:r>
      <w:proofErr w:type="gramStart"/>
      <w:r w:rsidR="009E5C11" w:rsidRPr="00042B77">
        <w:rPr>
          <w:rFonts w:ascii="Book Antiqua" w:hAnsi="Book Antiqua" w:cs="Arial"/>
          <w:sz w:val="24"/>
          <w:szCs w:val="24"/>
          <w:lang w:val="en-US"/>
        </w:rPr>
        <w:t>patients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3</w:t>
      </w:r>
      <w:r w:rsidR="009E5C11" w:rsidRPr="00042B77">
        <w:rPr>
          <w:rFonts w:ascii="Book Antiqua" w:hAnsi="Book Antiqua" w:cs="Arial"/>
          <w:sz w:val="24"/>
          <w:szCs w:val="24"/>
          <w:vertAlign w:val="superscript"/>
          <w:lang w:val="en-US" w:eastAsia="zh-CN"/>
        </w:rPr>
        <w:t>,</w:t>
      </w:r>
      <w:r w:rsidRPr="00042B77">
        <w:rPr>
          <w:rFonts w:ascii="Book Antiqua" w:hAnsi="Book Antiqua" w:cs="Arial"/>
          <w:sz w:val="24"/>
          <w:szCs w:val="24"/>
          <w:vertAlign w:val="superscript"/>
          <w:lang w:val="en-US"/>
        </w:rPr>
        <w:t>4]</w:t>
      </w:r>
      <w:r w:rsidRPr="00042B77">
        <w:rPr>
          <w:rFonts w:ascii="Book Antiqua" w:hAnsi="Book Antiqua" w:cs="Arial"/>
          <w:sz w:val="24"/>
          <w:szCs w:val="24"/>
          <w:lang w:val="en-US"/>
        </w:rPr>
        <w:t xml:space="preserve">. Reduced IgM+ </w:t>
      </w:r>
      <w:r w:rsidR="0039003D" w:rsidRPr="00042B77">
        <w:rPr>
          <w:rFonts w:ascii="Book Antiqua" w:hAnsi="Book Antiqua" w:cs="Arial"/>
          <w:sz w:val="24"/>
          <w:szCs w:val="24"/>
          <w:lang w:val="en-US" w:eastAsia="zh-CN"/>
        </w:rPr>
        <w:t>BMC</w:t>
      </w:r>
      <w:r w:rsidR="0039003D"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(CD19</w:t>
      </w:r>
      <w:r w:rsidR="0039003D" w:rsidRPr="00042B77">
        <w:rPr>
          <w:rFonts w:ascii="Book Antiqua" w:hAnsi="Book Antiqua" w:cs="Arial"/>
          <w:sz w:val="24"/>
          <w:szCs w:val="24"/>
          <w:lang w:val="en-US"/>
        </w:rPr>
        <w:t xml:space="preserve">+CD27+IgMhigh) is also </w:t>
      </w:r>
      <w:proofErr w:type="gramStart"/>
      <w:r w:rsidR="0039003D" w:rsidRPr="00042B77">
        <w:rPr>
          <w:rFonts w:ascii="Book Antiqua" w:hAnsi="Book Antiqua" w:cs="Arial"/>
          <w:sz w:val="24"/>
          <w:szCs w:val="24"/>
          <w:lang w:val="en-US"/>
        </w:rPr>
        <w:t>observed</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2</w:t>
      </w:r>
      <w:r w:rsidR="0039003D" w:rsidRPr="00042B77">
        <w:rPr>
          <w:rFonts w:ascii="Book Antiqua" w:hAnsi="Book Antiqua" w:cs="Arial" w:hint="eastAsia"/>
          <w:sz w:val="24"/>
          <w:szCs w:val="24"/>
          <w:vertAlign w:val="superscript"/>
          <w:lang w:val="en-US" w:eastAsia="zh-CN"/>
        </w:rPr>
        <w:t>,</w:t>
      </w:r>
      <w:r w:rsidRPr="00042B77">
        <w:rPr>
          <w:rFonts w:ascii="Book Antiqua" w:hAnsi="Book Antiqua" w:cs="Arial"/>
          <w:sz w:val="24"/>
          <w:szCs w:val="24"/>
          <w:vertAlign w:val="superscript"/>
          <w:lang w:val="en-US"/>
        </w:rPr>
        <w:t>3]</w:t>
      </w:r>
      <w:r w:rsidRPr="00042B77">
        <w:rPr>
          <w:rFonts w:ascii="Book Antiqua" w:hAnsi="Book Antiqua" w:cs="Arial"/>
          <w:sz w:val="24"/>
          <w:szCs w:val="24"/>
          <w:lang w:val="en-US"/>
        </w:rPr>
        <w:t xml:space="preserve">. During the course of the infection, </w:t>
      </w:r>
      <w:r w:rsidR="0039003D" w:rsidRPr="00042B77">
        <w:rPr>
          <w:rFonts w:ascii="Book Antiqua" w:hAnsi="Book Antiqua" w:cs="Arial"/>
          <w:sz w:val="24"/>
          <w:szCs w:val="24"/>
          <w:lang w:val="en-US"/>
        </w:rPr>
        <w:t>resting BMC</w:t>
      </w:r>
      <w:r w:rsidR="0039003D" w:rsidRPr="00042B77">
        <w:rPr>
          <w:rFonts w:ascii="Book Antiqua" w:hAnsi="Book Antiqua" w:cs="Arial" w:hint="eastAsia"/>
          <w:sz w:val="24"/>
          <w:szCs w:val="24"/>
          <w:lang w:val="en-US" w:eastAsia="zh-CN"/>
        </w:rPr>
        <w:t>s</w:t>
      </w:r>
      <w:r w:rsidR="0039003D" w:rsidRPr="00042B77">
        <w:rPr>
          <w:rFonts w:ascii="Book Antiqua" w:hAnsi="Book Antiqua" w:cs="Arial"/>
          <w:sz w:val="24"/>
          <w:szCs w:val="24"/>
          <w:lang w:val="en-US"/>
        </w:rPr>
        <w:t xml:space="preserve"> </w:t>
      </w:r>
      <w:r w:rsidRPr="00042B77">
        <w:rPr>
          <w:rFonts w:ascii="Book Antiqua" w:hAnsi="Book Antiqua" w:cs="Arial"/>
          <w:sz w:val="24"/>
          <w:szCs w:val="24"/>
          <w:lang w:val="en-US"/>
        </w:rPr>
        <w:t>(CD19+CD21h</w:t>
      </w:r>
      <w:r w:rsidR="009E5C11" w:rsidRPr="00042B77">
        <w:rPr>
          <w:rFonts w:ascii="Book Antiqua" w:hAnsi="Book Antiqua" w:cs="Arial"/>
          <w:sz w:val="24"/>
          <w:szCs w:val="24"/>
          <w:lang w:val="en-US"/>
        </w:rPr>
        <w:t>ighCD27+</w:t>
      </w:r>
      <w:r w:rsidR="00246C21" w:rsidRPr="00042B77">
        <w:rPr>
          <w:rFonts w:ascii="Book Antiqua" w:hAnsi="Book Antiqua" w:cs="Arial" w:hint="eastAsia"/>
          <w:sz w:val="24"/>
          <w:szCs w:val="24"/>
          <w:lang w:val="en-US" w:eastAsia="zh-CN"/>
        </w:rPr>
        <w:t>, RM</w:t>
      </w:r>
      <w:r w:rsidR="009E5C11" w:rsidRPr="00042B77">
        <w:rPr>
          <w:rFonts w:ascii="Book Antiqua" w:hAnsi="Book Antiqua" w:cs="Arial"/>
          <w:sz w:val="24"/>
          <w:szCs w:val="24"/>
          <w:lang w:val="en-US"/>
        </w:rPr>
        <w:t xml:space="preserve">) are severely </w:t>
      </w:r>
      <w:proofErr w:type="gramStart"/>
      <w:r w:rsidR="009E5C11" w:rsidRPr="00042B77">
        <w:rPr>
          <w:rFonts w:ascii="Book Antiqua" w:hAnsi="Book Antiqua" w:cs="Arial"/>
          <w:sz w:val="24"/>
          <w:szCs w:val="24"/>
          <w:lang w:val="en-US"/>
        </w:rPr>
        <w:t>impaired</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5]</w:t>
      </w:r>
      <w:r w:rsidRPr="00042B77">
        <w:rPr>
          <w:rFonts w:ascii="Book Antiqua" w:hAnsi="Book Antiqua" w:cs="Arial"/>
          <w:sz w:val="24"/>
          <w:szCs w:val="24"/>
          <w:lang w:val="en-US"/>
        </w:rPr>
        <w:t xml:space="preserve">. Furthermore, dysfunctional B-cell subsets, accounting for </w:t>
      </w:r>
      <w:r w:rsidR="0039003D" w:rsidRPr="00042B77">
        <w:rPr>
          <w:rFonts w:ascii="Book Antiqua" w:hAnsi="Book Antiqua" w:cs="Arial"/>
          <w:sz w:val="24"/>
          <w:szCs w:val="24"/>
          <w:lang w:val="en-US"/>
        </w:rPr>
        <w:t>activated BMC</w:t>
      </w:r>
      <w:r w:rsidR="0039003D" w:rsidRPr="00042B77">
        <w:rPr>
          <w:rFonts w:ascii="Book Antiqua" w:hAnsi="Book Antiqua" w:cs="Arial" w:hint="eastAsia"/>
          <w:sz w:val="24"/>
          <w:szCs w:val="24"/>
          <w:lang w:val="en-US" w:eastAsia="zh-CN"/>
        </w:rPr>
        <w:t>s</w:t>
      </w:r>
      <w:r w:rsidR="0039003D" w:rsidRPr="00042B77">
        <w:rPr>
          <w:rFonts w:ascii="Book Antiqua" w:hAnsi="Book Antiqua" w:cs="Arial"/>
          <w:sz w:val="24"/>
          <w:szCs w:val="24"/>
          <w:lang w:val="en-US"/>
        </w:rPr>
        <w:t xml:space="preserve"> </w:t>
      </w:r>
      <w:r w:rsidRPr="00042B77">
        <w:rPr>
          <w:rFonts w:ascii="Book Antiqua" w:hAnsi="Book Antiqua" w:cs="Arial"/>
          <w:sz w:val="24"/>
          <w:szCs w:val="24"/>
          <w:lang w:val="en-US"/>
        </w:rPr>
        <w:t>(CD19+CD21lowCD27+</w:t>
      </w:r>
      <w:r w:rsidR="00246C21" w:rsidRPr="00042B77">
        <w:rPr>
          <w:rFonts w:ascii="Book Antiqua" w:hAnsi="Book Antiqua" w:cs="Arial" w:hint="eastAsia"/>
          <w:sz w:val="24"/>
          <w:szCs w:val="24"/>
          <w:lang w:val="en-US" w:eastAsia="zh-CN"/>
        </w:rPr>
        <w:t>, AM</w:t>
      </w:r>
      <w:r w:rsidRPr="00042B77">
        <w:rPr>
          <w:rFonts w:ascii="Book Antiqua" w:hAnsi="Book Antiqua" w:cs="Arial"/>
          <w:sz w:val="24"/>
          <w:szCs w:val="24"/>
          <w:lang w:val="en-US"/>
        </w:rPr>
        <w:t xml:space="preserve">) and </w:t>
      </w:r>
      <w:r w:rsidR="0039003D" w:rsidRPr="00042B77">
        <w:rPr>
          <w:rFonts w:ascii="Book Antiqua" w:hAnsi="Book Antiqua" w:cs="Arial"/>
          <w:sz w:val="24"/>
          <w:szCs w:val="24"/>
          <w:lang w:val="en-US"/>
        </w:rPr>
        <w:t>exhausted BMC</w:t>
      </w:r>
      <w:r w:rsidR="0039003D" w:rsidRPr="00042B77">
        <w:rPr>
          <w:rFonts w:ascii="Book Antiqua" w:hAnsi="Book Antiqua" w:cs="Arial" w:hint="eastAsia"/>
          <w:sz w:val="24"/>
          <w:szCs w:val="24"/>
          <w:lang w:val="en-US" w:eastAsia="zh-CN"/>
        </w:rPr>
        <w:t>s</w:t>
      </w:r>
      <w:r w:rsidRPr="00042B77">
        <w:rPr>
          <w:rFonts w:ascii="Book Antiqua" w:hAnsi="Book Antiqua" w:cs="Arial"/>
          <w:sz w:val="24"/>
          <w:szCs w:val="24"/>
          <w:lang w:val="en-US"/>
        </w:rPr>
        <w:t xml:space="preserve"> (CD19+CD21lowCD27-</w:t>
      </w:r>
      <w:r w:rsidR="00246C21" w:rsidRPr="00042B77">
        <w:rPr>
          <w:rFonts w:ascii="Book Antiqua" w:hAnsi="Book Antiqua" w:cs="Arial" w:hint="eastAsia"/>
          <w:sz w:val="24"/>
          <w:szCs w:val="24"/>
          <w:lang w:val="en-US" w:eastAsia="zh-CN"/>
        </w:rPr>
        <w:t>, EM</w:t>
      </w:r>
      <w:r w:rsidRPr="00042B77">
        <w:rPr>
          <w:rFonts w:ascii="Book Antiqua" w:hAnsi="Book Antiqua" w:cs="Arial"/>
          <w:sz w:val="24"/>
          <w:szCs w:val="24"/>
          <w:lang w:val="en-US"/>
        </w:rPr>
        <w:t xml:space="preserve">), rise in these patients, while they appear at very low </w:t>
      </w:r>
      <w:r w:rsidR="0039003D" w:rsidRPr="00042B77">
        <w:rPr>
          <w:rFonts w:ascii="Book Antiqua" w:hAnsi="Book Antiqua" w:cs="Arial"/>
          <w:sz w:val="24"/>
          <w:szCs w:val="24"/>
          <w:lang w:val="en-US"/>
        </w:rPr>
        <w:t xml:space="preserve">frequencies in healthy </w:t>
      </w:r>
      <w:proofErr w:type="gramStart"/>
      <w:r w:rsidR="0039003D" w:rsidRPr="00042B77">
        <w:rPr>
          <w:rFonts w:ascii="Book Antiqua" w:hAnsi="Book Antiqua" w:cs="Arial"/>
          <w:sz w:val="24"/>
          <w:szCs w:val="24"/>
          <w:lang w:val="en-US"/>
        </w:rPr>
        <w:t>subjects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4]</w:t>
      </w:r>
      <w:r w:rsidRPr="00042B77">
        <w:rPr>
          <w:rFonts w:ascii="Book Antiqua" w:hAnsi="Book Antiqua" w:cs="Arial"/>
          <w:sz w:val="24"/>
          <w:szCs w:val="24"/>
          <w:lang w:val="en-US"/>
        </w:rPr>
        <w:t xml:space="preserve">. </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The phenotype of B cells that serves the immune response to several antigens has b</w:t>
      </w:r>
      <w:r w:rsidR="009E5C11" w:rsidRPr="00042B77">
        <w:rPr>
          <w:rFonts w:ascii="Book Antiqua" w:hAnsi="Book Antiqua" w:cs="Arial"/>
          <w:sz w:val="24"/>
          <w:szCs w:val="24"/>
          <w:lang w:val="en-US"/>
        </w:rPr>
        <w:t xml:space="preserve">een </w:t>
      </w:r>
      <w:proofErr w:type="gramStart"/>
      <w:r w:rsidR="009E5C11" w:rsidRPr="00042B77">
        <w:rPr>
          <w:rFonts w:ascii="Book Antiqua" w:hAnsi="Book Antiqua" w:cs="Arial"/>
          <w:sz w:val="24"/>
          <w:szCs w:val="24"/>
          <w:lang w:val="en-US"/>
        </w:rPr>
        <w:t>ambivalent</w:t>
      </w:r>
      <w:r w:rsidR="00262097" w:rsidRPr="00042B77">
        <w:rPr>
          <w:rFonts w:ascii="Book Antiqua" w:hAnsi="Book Antiqua" w:cs="Arial"/>
          <w:sz w:val="24"/>
          <w:szCs w:val="24"/>
          <w:vertAlign w:val="superscript"/>
          <w:lang w:val="en-US"/>
        </w:rPr>
        <w:t>[</w:t>
      </w:r>
      <w:proofErr w:type="gramEnd"/>
      <w:r w:rsidR="00872DB7" w:rsidRPr="00042B77">
        <w:rPr>
          <w:rFonts w:ascii="Book Antiqua" w:hAnsi="Book Antiqua" w:cs="Arial"/>
          <w:sz w:val="24"/>
          <w:szCs w:val="24"/>
          <w:vertAlign w:val="superscript"/>
          <w:lang w:val="en-US"/>
        </w:rPr>
        <w:t>6-9]</w:t>
      </w:r>
      <w:r w:rsidR="00262097" w:rsidRPr="00042B77">
        <w:rPr>
          <w:rFonts w:ascii="Book Antiqua" w:hAnsi="Book Antiqua" w:cs="Arial"/>
          <w:sz w:val="24"/>
          <w:szCs w:val="24"/>
          <w:lang w:val="en-US"/>
        </w:rPr>
        <w:t>. The conflict</w:t>
      </w:r>
      <w:r w:rsidRPr="00042B77">
        <w:rPr>
          <w:rFonts w:ascii="Book Antiqua" w:hAnsi="Book Antiqua" w:cs="Arial"/>
          <w:sz w:val="24"/>
          <w:szCs w:val="24"/>
          <w:lang w:val="en-US"/>
        </w:rPr>
        <w:t xml:space="preserve"> primarily </w:t>
      </w:r>
      <w:r w:rsidR="00262097" w:rsidRPr="00042B77">
        <w:rPr>
          <w:rFonts w:ascii="Book Antiqua" w:hAnsi="Book Antiqua" w:cs="Arial"/>
          <w:sz w:val="24"/>
          <w:szCs w:val="24"/>
          <w:lang w:val="en-US"/>
        </w:rPr>
        <w:t xml:space="preserve">is targeted </w:t>
      </w:r>
      <w:r w:rsidRPr="00042B77">
        <w:rPr>
          <w:rFonts w:ascii="Book Antiqua" w:hAnsi="Book Antiqua" w:cs="Arial"/>
          <w:sz w:val="24"/>
          <w:szCs w:val="24"/>
          <w:lang w:val="en-US"/>
        </w:rPr>
        <w:t>on the s</w:t>
      </w:r>
      <w:r w:rsidR="00262097" w:rsidRPr="00042B77">
        <w:rPr>
          <w:rFonts w:ascii="Book Antiqua" w:hAnsi="Book Antiqua" w:cs="Arial"/>
          <w:sz w:val="24"/>
          <w:szCs w:val="24"/>
          <w:lang w:val="en-US"/>
        </w:rPr>
        <w:t>urface markers of the B</w:t>
      </w:r>
      <w:r w:rsidRPr="00042B77">
        <w:rPr>
          <w:rFonts w:ascii="Book Antiqua" w:hAnsi="Book Antiqua" w:cs="Arial"/>
          <w:sz w:val="24"/>
          <w:szCs w:val="24"/>
          <w:lang w:val="en-US"/>
        </w:rPr>
        <w:t xml:space="preserve"> cells</w:t>
      </w:r>
      <w:r w:rsidR="00262097" w:rsidRPr="00042B77">
        <w:rPr>
          <w:rFonts w:ascii="Book Antiqua" w:hAnsi="Book Antiqua" w:cs="Arial"/>
          <w:sz w:val="24"/>
          <w:szCs w:val="24"/>
          <w:lang w:val="en-US"/>
        </w:rPr>
        <w:t xml:space="preserve"> that respond to the </w:t>
      </w:r>
      <w:proofErr w:type="gramStart"/>
      <w:r w:rsidR="00262097" w:rsidRPr="00042B77">
        <w:rPr>
          <w:rFonts w:ascii="Book Antiqua" w:hAnsi="Book Antiqua" w:cs="Arial"/>
          <w:sz w:val="24"/>
          <w:szCs w:val="24"/>
          <w:lang w:val="en-US"/>
        </w:rPr>
        <w:t>antigens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3,</w:t>
      </w:r>
      <w:r w:rsidR="00872DB7" w:rsidRPr="00042B77">
        <w:rPr>
          <w:rFonts w:ascii="Book Antiqua" w:hAnsi="Book Antiqua" w:cs="Arial"/>
          <w:sz w:val="24"/>
          <w:szCs w:val="24"/>
          <w:vertAlign w:val="superscript"/>
          <w:lang w:val="en-US"/>
        </w:rPr>
        <w:t>6,</w:t>
      </w:r>
      <w:r w:rsidRPr="00042B77">
        <w:rPr>
          <w:rFonts w:ascii="Book Antiqua" w:hAnsi="Book Antiqua" w:cs="Arial"/>
          <w:sz w:val="24"/>
          <w:szCs w:val="24"/>
          <w:vertAlign w:val="superscript"/>
          <w:lang w:val="en-US"/>
        </w:rPr>
        <w:t>7,10-12]</w:t>
      </w:r>
      <w:r w:rsidRPr="00042B77">
        <w:rPr>
          <w:rFonts w:ascii="Book Antiqua" w:hAnsi="Book Antiqua" w:cs="Arial"/>
          <w:sz w:val="24"/>
          <w:szCs w:val="24"/>
          <w:lang w:val="en-US"/>
        </w:rPr>
        <w:t xml:space="preserve">. It is currently challenged that IgM </w:t>
      </w:r>
      <w:r w:rsidR="00437125" w:rsidRPr="00042B77">
        <w:rPr>
          <w:rFonts w:ascii="Book Antiqua" w:hAnsi="Book Antiqua" w:cs="Arial" w:hint="eastAsia"/>
          <w:sz w:val="24"/>
          <w:szCs w:val="24"/>
          <w:lang w:val="en-US" w:eastAsia="zh-CN"/>
        </w:rPr>
        <w:t>BMC</w:t>
      </w:r>
      <w:r w:rsidRPr="00042B77">
        <w:rPr>
          <w:rFonts w:ascii="Book Antiqua" w:hAnsi="Book Antiqua" w:cs="Arial"/>
          <w:sz w:val="24"/>
          <w:szCs w:val="24"/>
          <w:lang w:val="en-US"/>
        </w:rPr>
        <w:t>s are merely in charge of antibody production; since other memory subsets such as isotype switched B cells (CD19+CD27+IgM-)</w:t>
      </w:r>
      <w:r w:rsidR="00437125" w:rsidRPr="00042B77">
        <w:rPr>
          <w:rFonts w:ascii="Book Antiqua" w:hAnsi="Book Antiqua" w:cs="Arial"/>
          <w:sz w:val="24"/>
          <w:szCs w:val="24"/>
          <w:lang w:val="en-US"/>
        </w:rPr>
        <w:t xml:space="preserve"> also produce anti-</w:t>
      </w:r>
      <w:r w:rsidRPr="00042B77">
        <w:rPr>
          <w:rFonts w:ascii="Book Antiqua" w:hAnsi="Book Antiqua" w:cs="Arial"/>
          <w:sz w:val="24"/>
          <w:szCs w:val="24"/>
          <w:lang w:val="en-US"/>
        </w:rPr>
        <w:t xml:space="preserve">polysaccharide antibodies </w:t>
      </w:r>
      <w:r w:rsidRPr="00042B77">
        <w:rPr>
          <w:rFonts w:ascii="Book Antiqua" w:hAnsi="Book Antiqua" w:cs="Arial"/>
          <w:i/>
          <w:sz w:val="24"/>
          <w:szCs w:val="24"/>
          <w:lang w:val="en-US"/>
        </w:rPr>
        <w:t xml:space="preserve">in </w:t>
      </w:r>
      <w:proofErr w:type="gramStart"/>
      <w:r w:rsidRPr="00042B77">
        <w:rPr>
          <w:rFonts w:ascii="Book Antiqua" w:hAnsi="Book Antiqua" w:cs="Arial"/>
          <w:i/>
          <w:sz w:val="24"/>
          <w:szCs w:val="24"/>
          <w:lang w:val="en-US"/>
        </w:rPr>
        <w:t>vitro</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2]</w:t>
      </w:r>
      <w:r w:rsidRPr="00042B77">
        <w:rPr>
          <w:rFonts w:ascii="Book Antiqua" w:hAnsi="Book Antiqua" w:cs="Arial"/>
          <w:sz w:val="24"/>
          <w:szCs w:val="24"/>
          <w:lang w:val="en-US"/>
        </w:rPr>
        <w:t xml:space="preserve">. </w:t>
      </w:r>
    </w:p>
    <w:p w:rsidR="00D81B0B" w:rsidRPr="00042B77" w:rsidRDefault="00A57A47"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 xml:space="preserve">Highly active antiretroviral therapy </w:t>
      </w:r>
      <w:r w:rsidRPr="00042B77">
        <w:rPr>
          <w:rFonts w:ascii="Book Antiqua" w:hAnsi="Book Antiqua" w:cs="Arial" w:hint="eastAsia"/>
          <w:sz w:val="24"/>
          <w:szCs w:val="24"/>
          <w:lang w:val="en-US" w:eastAsia="zh-CN"/>
        </w:rPr>
        <w:t>(</w:t>
      </w:r>
      <w:r w:rsidR="00D81B0B" w:rsidRPr="00042B77">
        <w:rPr>
          <w:rFonts w:ascii="Book Antiqua" w:hAnsi="Book Antiqua" w:cs="Arial"/>
          <w:sz w:val="24"/>
          <w:szCs w:val="24"/>
          <w:lang w:val="en-US"/>
        </w:rPr>
        <w:t>HAART</w:t>
      </w:r>
      <w:r w:rsidRPr="00042B77">
        <w:rPr>
          <w:rFonts w:ascii="Book Antiqua" w:hAnsi="Book Antiqua" w:cs="Arial" w:hint="eastAsia"/>
          <w:sz w:val="24"/>
          <w:szCs w:val="24"/>
          <w:lang w:val="en-US" w:eastAsia="zh-CN"/>
        </w:rPr>
        <w:t>)</w:t>
      </w:r>
      <w:r w:rsidR="00D81B0B" w:rsidRPr="00042B77">
        <w:rPr>
          <w:rFonts w:ascii="Book Antiqua" w:hAnsi="Book Antiqua" w:cs="Arial"/>
          <w:sz w:val="24"/>
          <w:szCs w:val="24"/>
          <w:lang w:val="en-US"/>
        </w:rPr>
        <w:t xml:space="preserve"> reduces polyclonal B-cell activation but has only a constricted effect on the remediation of B-cells and remains to be elucidated which certai</w:t>
      </w:r>
      <w:r w:rsidR="00437125" w:rsidRPr="00042B77">
        <w:rPr>
          <w:rFonts w:ascii="Book Antiqua" w:hAnsi="Book Antiqua" w:cs="Arial"/>
          <w:sz w:val="24"/>
          <w:szCs w:val="24"/>
          <w:lang w:val="en-US"/>
        </w:rPr>
        <w:t>n perturbations can be repaired</w:t>
      </w:r>
      <w:r w:rsidR="00D81B0B" w:rsidRPr="00042B77">
        <w:rPr>
          <w:rFonts w:ascii="Book Antiqua" w:hAnsi="Book Antiqua" w:cs="Arial"/>
          <w:sz w:val="24"/>
          <w:szCs w:val="24"/>
          <w:vertAlign w:val="superscript"/>
          <w:lang w:val="en-US"/>
        </w:rPr>
        <w:t>[3,5]</w:t>
      </w:r>
      <w:r w:rsidR="00D81B0B" w:rsidRPr="00042B77">
        <w:rPr>
          <w:rFonts w:ascii="Book Antiqua" w:hAnsi="Book Antiqua" w:cs="Arial"/>
          <w:sz w:val="24"/>
          <w:szCs w:val="24"/>
          <w:lang w:val="en-US"/>
        </w:rPr>
        <w:t xml:space="preserve">. The loss of memory is confirmed by in the reduction of antigen specific </w:t>
      </w:r>
      <w:r w:rsidR="00437125" w:rsidRPr="00042B77">
        <w:rPr>
          <w:rFonts w:ascii="Book Antiqua" w:hAnsi="Book Antiqua" w:cs="Arial" w:hint="eastAsia"/>
          <w:sz w:val="24"/>
          <w:szCs w:val="24"/>
          <w:lang w:val="en-US" w:eastAsia="zh-CN"/>
        </w:rPr>
        <w:t>BMC</w:t>
      </w:r>
      <w:r w:rsidR="00D81B0B" w:rsidRPr="00042B77">
        <w:rPr>
          <w:rFonts w:ascii="Book Antiqua" w:hAnsi="Book Antiqua" w:cs="Arial"/>
          <w:sz w:val="24"/>
          <w:szCs w:val="24"/>
          <w:lang w:val="en-US"/>
        </w:rPr>
        <w:t>s post vaccine administration, whic</w:t>
      </w:r>
      <w:r w:rsidR="009E5C11" w:rsidRPr="00042B77">
        <w:rPr>
          <w:rFonts w:ascii="Book Antiqua" w:hAnsi="Book Antiqua" w:cs="Arial"/>
          <w:sz w:val="24"/>
          <w:szCs w:val="24"/>
          <w:lang w:val="en-US"/>
        </w:rPr>
        <w:t xml:space="preserve">h is not reconstituted by </w:t>
      </w:r>
      <w:proofErr w:type="gramStart"/>
      <w:r w:rsidR="009E5C11" w:rsidRPr="00042B77">
        <w:rPr>
          <w:rFonts w:ascii="Book Antiqua" w:hAnsi="Book Antiqua" w:cs="Arial"/>
          <w:sz w:val="24"/>
          <w:szCs w:val="24"/>
          <w:lang w:val="en-US"/>
        </w:rPr>
        <w:t>HAART</w:t>
      </w:r>
      <w:r w:rsidR="00D81B0B" w:rsidRPr="00042B77">
        <w:rPr>
          <w:rFonts w:ascii="Book Antiqua" w:hAnsi="Book Antiqua" w:cs="Arial"/>
          <w:sz w:val="24"/>
          <w:szCs w:val="24"/>
          <w:vertAlign w:val="superscript"/>
          <w:lang w:val="en-US"/>
        </w:rPr>
        <w:t>[</w:t>
      </w:r>
      <w:proofErr w:type="gramEnd"/>
      <w:r w:rsidR="00D81B0B" w:rsidRPr="00042B77">
        <w:rPr>
          <w:rFonts w:ascii="Book Antiqua" w:hAnsi="Book Antiqua" w:cs="Arial"/>
          <w:sz w:val="24"/>
          <w:szCs w:val="24"/>
          <w:vertAlign w:val="superscript"/>
          <w:lang w:val="en-US"/>
        </w:rPr>
        <w:t>13</w:t>
      </w:r>
      <w:r w:rsidR="009E5C11" w:rsidRPr="00042B77">
        <w:rPr>
          <w:rFonts w:ascii="Book Antiqua" w:hAnsi="Book Antiqua" w:cs="Arial"/>
          <w:sz w:val="24"/>
          <w:szCs w:val="24"/>
          <w:vertAlign w:val="superscript"/>
          <w:lang w:val="en-US" w:eastAsia="zh-CN"/>
        </w:rPr>
        <w:t>,</w:t>
      </w:r>
      <w:r w:rsidR="00D81B0B" w:rsidRPr="00042B77">
        <w:rPr>
          <w:rFonts w:ascii="Book Antiqua" w:hAnsi="Book Antiqua" w:cs="Arial"/>
          <w:sz w:val="24"/>
          <w:szCs w:val="24"/>
          <w:vertAlign w:val="superscript"/>
          <w:lang w:val="en-US"/>
        </w:rPr>
        <w:t>14]</w:t>
      </w:r>
      <w:r w:rsidR="00D81B0B" w:rsidRPr="00042B77">
        <w:rPr>
          <w:rFonts w:ascii="Book Antiqua" w:hAnsi="Book Antiqua" w:cs="Arial"/>
          <w:sz w:val="24"/>
          <w:szCs w:val="24"/>
          <w:lang w:val="en-US"/>
        </w:rPr>
        <w:t>. RM cells are preserved if HAART is initiated immediately i</w:t>
      </w:r>
      <w:r w:rsidR="00437125" w:rsidRPr="00042B77">
        <w:rPr>
          <w:rFonts w:ascii="Book Antiqua" w:hAnsi="Book Antiqua" w:cs="Arial"/>
          <w:sz w:val="24"/>
          <w:szCs w:val="24"/>
          <w:lang w:val="en-US"/>
        </w:rPr>
        <w:t xml:space="preserve">n HIV confirmation of </w:t>
      </w:r>
      <w:proofErr w:type="gramStart"/>
      <w:r w:rsidR="00437125" w:rsidRPr="00042B77">
        <w:rPr>
          <w:rFonts w:ascii="Book Antiqua" w:hAnsi="Book Antiqua" w:cs="Arial"/>
          <w:sz w:val="24"/>
          <w:szCs w:val="24"/>
          <w:lang w:val="en-US"/>
        </w:rPr>
        <w:t>infection</w:t>
      </w:r>
      <w:r w:rsidR="00D81B0B" w:rsidRPr="00042B77">
        <w:rPr>
          <w:rFonts w:ascii="Book Antiqua" w:hAnsi="Book Antiqua" w:cs="Arial"/>
          <w:sz w:val="24"/>
          <w:szCs w:val="24"/>
          <w:vertAlign w:val="superscript"/>
          <w:lang w:val="en-US"/>
        </w:rPr>
        <w:t>[</w:t>
      </w:r>
      <w:proofErr w:type="gramEnd"/>
      <w:r w:rsidR="00D81B0B" w:rsidRPr="00042B77">
        <w:rPr>
          <w:rFonts w:ascii="Book Antiqua" w:hAnsi="Book Antiqua" w:cs="Arial"/>
          <w:sz w:val="24"/>
          <w:szCs w:val="24"/>
          <w:vertAlign w:val="superscript"/>
          <w:lang w:val="en-US"/>
        </w:rPr>
        <w:t>14]</w:t>
      </w:r>
      <w:r w:rsidR="00D81B0B" w:rsidRPr="00042B77">
        <w:rPr>
          <w:rFonts w:ascii="Book Antiqua" w:hAnsi="Book Antiqua" w:cs="Arial"/>
          <w:sz w:val="24"/>
          <w:szCs w:val="24"/>
          <w:lang w:val="en-US"/>
        </w:rPr>
        <w:t xml:space="preserve">. </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 xml:space="preserve">Aim of this study was to record and evaluate alterations of </w:t>
      </w:r>
      <w:r w:rsidR="00437125" w:rsidRPr="00042B77">
        <w:rPr>
          <w:rFonts w:ascii="Book Antiqua" w:hAnsi="Book Antiqua" w:cs="Arial" w:hint="eastAsia"/>
          <w:sz w:val="24"/>
          <w:szCs w:val="24"/>
          <w:lang w:val="en-US" w:eastAsia="zh-CN"/>
        </w:rPr>
        <w:t>BMC</w:t>
      </w:r>
      <w:r w:rsidR="00437125" w:rsidRPr="00042B77">
        <w:rPr>
          <w:rFonts w:ascii="Book Antiqua" w:hAnsi="Book Antiqua" w:cs="Arial"/>
          <w:sz w:val="24"/>
          <w:szCs w:val="24"/>
          <w:lang w:val="en-US"/>
        </w:rPr>
        <w:t xml:space="preserve"> subpopulations during a 48</w:t>
      </w:r>
      <w:r w:rsidR="00437125" w:rsidRPr="00042B77">
        <w:rPr>
          <w:rFonts w:ascii="Book Antiqua" w:hAnsi="Book Antiqua" w:cs="Arial" w:hint="eastAsia"/>
          <w:sz w:val="24"/>
          <w:szCs w:val="24"/>
          <w:lang w:val="en-US" w:eastAsia="zh-CN"/>
        </w:rPr>
        <w:t>-</w:t>
      </w:r>
      <w:r w:rsidR="00437125" w:rsidRPr="00042B77">
        <w:rPr>
          <w:rFonts w:ascii="Book Antiqua" w:hAnsi="Book Antiqua" w:cs="Arial"/>
          <w:sz w:val="24"/>
          <w:szCs w:val="24"/>
          <w:lang w:val="en-US"/>
        </w:rPr>
        <w:t>w</w:t>
      </w:r>
      <w:r w:rsidRPr="00042B77">
        <w:rPr>
          <w:rFonts w:ascii="Book Antiqua" w:hAnsi="Book Antiqua" w:cs="Arial"/>
          <w:sz w:val="24"/>
          <w:szCs w:val="24"/>
          <w:lang w:val="en-US"/>
        </w:rPr>
        <w:t>k period in HIV-1 patients. Moreover, we prospectively studied the impact of HAART on these cell populations seeking for significant changes.</w:t>
      </w:r>
    </w:p>
    <w:p w:rsidR="00D81B0B" w:rsidRPr="00042B77" w:rsidRDefault="00D81B0B" w:rsidP="006518FE">
      <w:pPr>
        <w:spacing w:after="0" w:line="360" w:lineRule="auto"/>
        <w:jc w:val="both"/>
        <w:rPr>
          <w:rFonts w:ascii="Book Antiqua" w:hAnsi="Book Antiqua" w:cs="Arial"/>
          <w:sz w:val="24"/>
          <w:szCs w:val="24"/>
          <w:lang w:val="en-US"/>
        </w:rPr>
      </w:pPr>
    </w:p>
    <w:p w:rsidR="00A65A5C" w:rsidRPr="00042B77" w:rsidRDefault="00A65A5C" w:rsidP="006518FE">
      <w:pPr>
        <w:autoSpaceDE w:val="0"/>
        <w:autoSpaceDN w:val="0"/>
        <w:adjustRightInd w:val="0"/>
        <w:snapToGrid w:val="0"/>
        <w:spacing w:after="0" w:line="360" w:lineRule="auto"/>
        <w:rPr>
          <w:rFonts w:ascii="Book Antiqua" w:hAnsi="Book Antiqua"/>
          <w:b/>
          <w:sz w:val="24"/>
          <w:szCs w:val="24"/>
          <w:lang w:val="en-GB"/>
        </w:rPr>
      </w:pPr>
      <w:r w:rsidRPr="00042B77">
        <w:rPr>
          <w:rFonts w:ascii="Book Antiqua" w:hAnsi="Book Antiqua"/>
          <w:b/>
          <w:sz w:val="24"/>
          <w:szCs w:val="24"/>
          <w:lang w:val="en-GB"/>
        </w:rPr>
        <w:t>MATERIALS AND METHODS</w:t>
      </w:r>
    </w:p>
    <w:p w:rsidR="00D81B0B" w:rsidRPr="00042B77" w:rsidRDefault="00D81B0B" w:rsidP="006518FE">
      <w:pPr>
        <w:spacing w:after="0" w:line="360" w:lineRule="auto"/>
        <w:jc w:val="both"/>
        <w:rPr>
          <w:rFonts w:ascii="Book Antiqua" w:hAnsi="Book Antiqua" w:cs="Arial"/>
          <w:sz w:val="24"/>
          <w:szCs w:val="24"/>
          <w:lang w:val="en-US"/>
        </w:rPr>
      </w:pPr>
      <w:r w:rsidRPr="00042B77">
        <w:rPr>
          <w:rFonts w:ascii="Book Antiqua" w:hAnsi="Book Antiqua" w:cs="Arial"/>
          <w:sz w:val="24"/>
          <w:szCs w:val="24"/>
          <w:lang w:val="en-US"/>
        </w:rPr>
        <w:t>This is a longitudina</w:t>
      </w:r>
      <w:r w:rsidR="00262097" w:rsidRPr="00042B77">
        <w:rPr>
          <w:rFonts w:ascii="Book Antiqua" w:hAnsi="Book Antiqua" w:cs="Arial"/>
          <w:sz w:val="24"/>
          <w:szCs w:val="24"/>
          <w:lang w:val="en-US"/>
        </w:rPr>
        <w:t xml:space="preserve">l study including 82 HIV </w:t>
      </w:r>
      <w:r w:rsidRPr="00042B77">
        <w:rPr>
          <w:rFonts w:ascii="Book Antiqua" w:hAnsi="Book Antiqua" w:cs="Arial"/>
          <w:sz w:val="24"/>
          <w:szCs w:val="24"/>
          <w:lang w:val="en-US"/>
        </w:rPr>
        <w:t>patients matched for age and duration of HIV infection, 41 of whom were antiretroviral na</w:t>
      </w:r>
      <w:r w:rsidR="00437125" w:rsidRPr="00042B77">
        <w:rPr>
          <w:rFonts w:ascii="Book Antiqua" w:hAnsi="Book Antiqua" w:cs="Arial" w:hint="eastAsia"/>
          <w:sz w:val="24"/>
          <w:szCs w:val="24"/>
          <w:lang w:val="en-US" w:eastAsia="zh-CN"/>
        </w:rPr>
        <w:t>i</w:t>
      </w:r>
      <w:r w:rsidRPr="00042B77">
        <w:rPr>
          <w:rFonts w:ascii="Book Antiqua" w:hAnsi="Book Antiqua" w:cs="Arial"/>
          <w:sz w:val="24"/>
          <w:szCs w:val="24"/>
          <w:lang w:val="en-US"/>
        </w:rPr>
        <w:t xml:space="preserve">ve and 41 were under HAART, </w:t>
      </w:r>
      <w:r w:rsidRPr="00042B77">
        <w:rPr>
          <w:rFonts w:ascii="Book Antiqua" w:hAnsi="Book Antiqua" w:cs="Arial"/>
          <w:sz w:val="24"/>
          <w:szCs w:val="24"/>
          <w:lang w:val="en-US"/>
        </w:rPr>
        <w:lastRenderedPageBreak/>
        <w:t>with successful viral sup</w:t>
      </w:r>
      <w:r w:rsidR="00262097" w:rsidRPr="00042B77">
        <w:rPr>
          <w:rFonts w:ascii="Book Antiqua" w:hAnsi="Book Antiqua" w:cs="Arial"/>
          <w:sz w:val="24"/>
          <w:szCs w:val="24"/>
          <w:lang w:val="en-US"/>
        </w:rPr>
        <w:t>pression (HIV-1 viral load &lt; 34</w:t>
      </w:r>
      <w:r w:rsidRPr="00042B77">
        <w:rPr>
          <w:rFonts w:ascii="Book Antiqua" w:hAnsi="Book Antiqua" w:cs="Arial"/>
          <w:sz w:val="24"/>
          <w:szCs w:val="24"/>
          <w:lang w:val="en-US"/>
        </w:rPr>
        <w:t xml:space="preserve"> copies/m</w:t>
      </w:r>
      <w:r w:rsidR="00437125" w:rsidRPr="00042B77">
        <w:rPr>
          <w:rFonts w:ascii="Book Antiqua" w:hAnsi="Book Antiqua" w:cs="Arial"/>
          <w:sz w:val="24"/>
          <w:szCs w:val="24"/>
          <w:lang w:val="en-US"/>
        </w:rPr>
        <w:t>L</w:t>
      </w:r>
      <w:r w:rsidRPr="00042B77">
        <w:rPr>
          <w:rFonts w:ascii="Book Antiqua" w:hAnsi="Book Antiqua" w:cs="Arial"/>
          <w:sz w:val="24"/>
          <w:szCs w:val="24"/>
          <w:lang w:val="en-US"/>
        </w:rPr>
        <w:t xml:space="preserve">). All </w:t>
      </w:r>
      <w:r w:rsidR="00262097" w:rsidRPr="00042B77">
        <w:rPr>
          <w:rFonts w:ascii="Book Antiqua" w:hAnsi="Book Antiqua" w:cs="Arial"/>
          <w:sz w:val="24"/>
          <w:szCs w:val="24"/>
          <w:lang w:val="en-US"/>
        </w:rPr>
        <w:t>rest data, including</w:t>
      </w:r>
      <w:r w:rsidRPr="00042B77">
        <w:rPr>
          <w:rFonts w:ascii="Book Antiqua" w:hAnsi="Book Antiqua" w:cs="Arial"/>
          <w:sz w:val="24"/>
          <w:szCs w:val="24"/>
          <w:lang w:val="en-US"/>
        </w:rPr>
        <w:t xml:space="preserve"> epidemiological</w:t>
      </w:r>
      <w:r w:rsidR="00262097" w:rsidRPr="00042B77">
        <w:rPr>
          <w:rFonts w:ascii="Book Antiqua" w:hAnsi="Book Antiqua" w:cs="Arial"/>
          <w:sz w:val="24"/>
          <w:szCs w:val="24"/>
          <w:lang w:val="en-US"/>
        </w:rPr>
        <w:t xml:space="preserve"> (age, gender, HIV-1 transmission route, co morbidities) and laboratory results</w:t>
      </w:r>
      <w:r w:rsidR="00437125" w:rsidRPr="00042B77">
        <w:rPr>
          <w:rFonts w:ascii="Book Antiqua" w:hAnsi="Book Antiqua" w:cs="Arial"/>
          <w:sz w:val="24"/>
          <w:szCs w:val="24"/>
          <w:lang w:val="en-US"/>
        </w:rPr>
        <w:t>, HIV-1 viral load</w:t>
      </w:r>
      <w:r w:rsidRPr="00042B77">
        <w:rPr>
          <w:rFonts w:ascii="Book Antiqua" w:hAnsi="Book Antiqua" w:cs="Arial"/>
          <w:sz w:val="24"/>
          <w:szCs w:val="24"/>
          <w:lang w:val="en-US"/>
        </w:rPr>
        <w:t>,</w:t>
      </w:r>
      <w:r w:rsidR="00437125"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current CD4 T-cell count, nad</w:t>
      </w:r>
      <w:r w:rsidR="00262097" w:rsidRPr="00042B77">
        <w:rPr>
          <w:rFonts w:ascii="Book Antiqua" w:hAnsi="Book Antiqua" w:cs="Arial"/>
          <w:sz w:val="24"/>
          <w:szCs w:val="24"/>
          <w:lang w:val="en-US"/>
        </w:rPr>
        <w:t>ir CD4 cell count were recorded.</w:t>
      </w:r>
    </w:p>
    <w:p w:rsidR="00D81B0B" w:rsidRPr="00042B77" w:rsidRDefault="00262097"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The Aristotle’s University</w:t>
      </w:r>
      <w:r w:rsidR="00D81B0B" w:rsidRPr="00042B77">
        <w:rPr>
          <w:rFonts w:ascii="Book Antiqua" w:hAnsi="Book Antiqua" w:cs="Arial"/>
          <w:sz w:val="24"/>
          <w:szCs w:val="24"/>
          <w:lang w:val="en-US"/>
        </w:rPr>
        <w:t xml:space="preserve"> </w:t>
      </w:r>
      <w:r w:rsidR="00437125" w:rsidRPr="00042B77">
        <w:rPr>
          <w:rFonts w:ascii="Book Antiqua" w:hAnsi="Book Antiqua" w:cs="Arial"/>
          <w:sz w:val="24"/>
          <w:szCs w:val="24"/>
          <w:lang w:val="en-US"/>
        </w:rPr>
        <w:t>E</w:t>
      </w:r>
      <w:r w:rsidR="00D81B0B" w:rsidRPr="00042B77">
        <w:rPr>
          <w:rFonts w:ascii="Book Antiqua" w:hAnsi="Book Antiqua" w:cs="Arial"/>
          <w:sz w:val="24"/>
          <w:szCs w:val="24"/>
          <w:lang w:val="en-US"/>
        </w:rPr>
        <w:t>thi</w:t>
      </w:r>
      <w:r w:rsidRPr="00042B77">
        <w:rPr>
          <w:rFonts w:ascii="Book Antiqua" w:hAnsi="Book Antiqua" w:cs="Arial"/>
          <w:sz w:val="24"/>
          <w:szCs w:val="24"/>
          <w:lang w:val="en-US"/>
        </w:rPr>
        <w:t xml:space="preserve">cal </w:t>
      </w:r>
      <w:r w:rsidR="00437125" w:rsidRPr="00042B77">
        <w:rPr>
          <w:rFonts w:ascii="Book Antiqua" w:hAnsi="Book Antiqua" w:cs="Arial"/>
          <w:sz w:val="24"/>
          <w:szCs w:val="24"/>
          <w:lang w:val="en-US"/>
        </w:rPr>
        <w:t>C</w:t>
      </w:r>
      <w:r w:rsidRPr="00042B77">
        <w:rPr>
          <w:rFonts w:ascii="Book Antiqua" w:hAnsi="Book Antiqua" w:cs="Arial"/>
          <w:sz w:val="24"/>
          <w:szCs w:val="24"/>
          <w:lang w:val="en-US"/>
        </w:rPr>
        <w:t>ommittee approved the</w:t>
      </w:r>
      <w:r w:rsidR="00D81B0B" w:rsidRPr="00042B77">
        <w:rPr>
          <w:rFonts w:ascii="Book Antiqua" w:hAnsi="Book Antiqua" w:cs="Arial"/>
          <w:sz w:val="24"/>
          <w:szCs w:val="24"/>
          <w:lang w:val="en-US"/>
        </w:rPr>
        <w:t xml:space="preserve"> protocol and a written informed consent</w:t>
      </w:r>
      <w:r w:rsidRPr="00042B77">
        <w:rPr>
          <w:rFonts w:ascii="Book Antiqua" w:hAnsi="Book Antiqua" w:cs="Arial"/>
          <w:sz w:val="24"/>
          <w:szCs w:val="24"/>
          <w:lang w:val="en-US"/>
        </w:rPr>
        <w:t xml:space="preserve"> was obtained from all participants</w:t>
      </w:r>
      <w:r w:rsidR="00D81B0B" w:rsidRPr="00042B77">
        <w:rPr>
          <w:rFonts w:ascii="Book Antiqua" w:hAnsi="Book Antiqua" w:cs="Arial"/>
          <w:sz w:val="24"/>
          <w:szCs w:val="24"/>
          <w:lang w:val="en-US"/>
        </w:rPr>
        <w:t xml:space="preserve">. All </w:t>
      </w:r>
      <w:r w:rsidRPr="00042B77">
        <w:rPr>
          <w:rFonts w:ascii="Book Antiqua" w:hAnsi="Book Antiqua" w:cs="Arial"/>
          <w:sz w:val="24"/>
          <w:szCs w:val="24"/>
          <w:lang w:val="en-US"/>
        </w:rPr>
        <w:t>study individuals</w:t>
      </w:r>
      <w:r w:rsidR="00D81B0B" w:rsidRPr="00042B77">
        <w:rPr>
          <w:rFonts w:ascii="Book Antiqua" w:hAnsi="Book Antiqua" w:cs="Arial"/>
          <w:sz w:val="24"/>
          <w:szCs w:val="24"/>
          <w:lang w:val="en-US"/>
        </w:rPr>
        <w:t xml:space="preserve"> </w:t>
      </w:r>
      <w:r w:rsidRPr="00042B77">
        <w:rPr>
          <w:rFonts w:ascii="Book Antiqua" w:hAnsi="Book Antiqua" w:cs="Arial"/>
          <w:sz w:val="24"/>
          <w:szCs w:val="24"/>
          <w:lang w:val="en-US"/>
        </w:rPr>
        <w:t>were asked to give blood sample</w:t>
      </w:r>
      <w:r w:rsidR="00D81B0B" w:rsidRPr="00042B77">
        <w:rPr>
          <w:rFonts w:ascii="Book Antiqua" w:hAnsi="Book Antiqua" w:cs="Arial"/>
          <w:sz w:val="24"/>
          <w:szCs w:val="24"/>
          <w:lang w:val="en-US"/>
        </w:rPr>
        <w:t xml:space="preserve"> on day 0 and on week 4 and 48. </w:t>
      </w:r>
    </w:p>
    <w:p w:rsidR="00D81B0B" w:rsidRPr="00042B77" w:rsidRDefault="00273D69"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Mouse</w:t>
      </w:r>
      <w:r w:rsidR="00D81B0B" w:rsidRPr="00042B77">
        <w:rPr>
          <w:rFonts w:ascii="Book Antiqua" w:hAnsi="Book Antiqua" w:cs="Arial"/>
          <w:sz w:val="24"/>
          <w:szCs w:val="24"/>
          <w:lang w:val="en-US"/>
        </w:rPr>
        <w:t xml:space="preserve"> anti-human </w:t>
      </w:r>
      <w:proofErr w:type="spellStart"/>
      <w:r w:rsidR="00D81B0B" w:rsidRPr="00042B77">
        <w:rPr>
          <w:rFonts w:ascii="Book Antiqua" w:hAnsi="Book Antiqua" w:cs="Arial"/>
          <w:sz w:val="24"/>
          <w:szCs w:val="24"/>
          <w:lang w:val="en-US"/>
        </w:rPr>
        <w:t>fluorochrome</w:t>
      </w:r>
      <w:proofErr w:type="spellEnd"/>
      <w:r w:rsidR="00D81B0B" w:rsidRPr="00042B77">
        <w:rPr>
          <w:rFonts w:ascii="Book Antiqua" w:hAnsi="Book Antiqua" w:cs="Arial"/>
          <w:sz w:val="24"/>
          <w:szCs w:val="24"/>
          <w:lang w:val="en-US"/>
        </w:rPr>
        <w:t xml:space="preserve">-conjugated monoclonal antibodies of </w:t>
      </w:r>
      <w:proofErr w:type="spellStart"/>
      <w:r w:rsidR="00D81B0B" w:rsidRPr="00042B77">
        <w:rPr>
          <w:rFonts w:ascii="Book Antiqua" w:hAnsi="Book Antiqua" w:cs="Arial"/>
          <w:sz w:val="24"/>
          <w:szCs w:val="24"/>
          <w:lang w:val="en-US"/>
        </w:rPr>
        <w:t>Immunostep</w:t>
      </w:r>
      <w:proofErr w:type="spellEnd"/>
      <w:r w:rsidR="00D81B0B" w:rsidRPr="00042B77">
        <w:rPr>
          <w:rFonts w:ascii="Book Antiqua" w:hAnsi="Book Antiqua" w:cs="Arial"/>
          <w:sz w:val="24"/>
          <w:szCs w:val="24"/>
          <w:lang w:val="en-US"/>
        </w:rPr>
        <w:t xml:space="preserve"> Company® were used: CD19-PerCP, CD27-PE, IgM-FITC, </w:t>
      </w:r>
      <w:proofErr w:type="spellStart"/>
      <w:r w:rsidR="00D81B0B" w:rsidRPr="00042B77">
        <w:rPr>
          <w:rFonts w:ascii="Book Antiqua" w:hAnsi="Book Antiqua" w:cs="Arial"/>
          <w:sz w:val="24"/>
          <w:szCs w:val="24"/>
          <w:lang w:val="en-US"/>
        </w:rPr>
        <w:t>IgD</w:t>
      </w:r>
      <w:proofErr w:type="spellEnd"/>
      <w:r w:rsidR="00D81B0B" w:rsidRPr="00042B77">
        <w:rPr>
          <w:rFonts w:ascii="Book Antiqua" w:hAnsi="Book Antiqua" w:cs="Arial"/>
          <w:sz w:val="24"/>
          <w:szCs w:val="24"/>
          <w:lang w:val="en-US"/>
        </w:rPr>
        <w:t xml:space="preserve">-FITC and CD21-FITC to </w:t>
      </w:r>
      <w:r w:rsidRPr="00042B77">
        <w:rPr>
          <w:rFonts w:ascii="Book Antiqua" w:hAnsi="Book Antiqua" w:cs="Arial"/>
          <w:sz w:val="24"/>
          <w:szCs w:val="24"/>
          <w:lang w:val="en-US"/>
        </w:rPr>
        <w:t>count</w:t>
      </w:r>
      <w:r w:rsidR="00D81B0B" w:rsidRPr="00042B77">
        <w:rPr>
          <w:rFonts w:ascii="Book Antiqua" w:hAnsi="Book Antiqua" w:cs="Arial"/>
          <w:sz w:val="24"/>
          <w:szCs w:val="24"/>
          <w:lang w:val="en-US"/>
        </w:rPr>
        <w:t xml:space="preserve"> total B cells and </w:t>
      </w:r>
      <w:r w:rsidR="00437125" w:rsidRPr="00042B77">
        <w:rPr>
          <w:rFonts w:ascii="Book Antiqua" w:hAnsi="Book Antiqua" w:cs="Arial" w:hint="eastAsia"/>
          <w:sz w:val="24"/>
          <w:szCs w:val="24"/>
          <w:lang w:val="en-US" w:eastAsia="zh-CN"/>
        </w:rPr>
        <w:t>BMC</w:t>
      </w:r>
      <w:r w:rsidR="00D81B0B" w:rsidRPr="00042B77">
        <w:rPr>
          <w:rFonts w:ascii="Book Antiqua" w:hAnsi="Book Antiqua" w:cs="Arial"/>
          <w:sz w:val="24"/>
          <w:szCs w:val="24"/>
          <w:lang w:val="en-US"/>
        </w:rPr>
        <w:t xml:space="preserve"> sub</w:t>
      </w:r>
      <w:r w:rsidRPr="00042B77">
        <w:rPr>
          <w:rFonts w:ascii="Book Antiqua" w:hAnsi="Book Antiqua" w:cs="Arial"/>
          <w:sz w:val="24"/>
          <w:szCs w:val="24"/>
          <w:lang w:val="en-US"/>
        </w:rPr>
        <w:t>sets</w:t>
      </w:r>
      <w:r w:rsidR="00D81B0B" w:rsidRPr="00042B77">
        <w:rPr>
          <w:rFonts w:ascii="Book Antiqua" w:hAnsi="Book Antiqua" w:cs="Arial"/>
          <w:sz w:val="24"/>
          <w:szCs w:val="24"/>
          <w:lang w:val="en-US"/>
        </w:rPr>
        <w:t xml:space="preserve"> combined </w:t>
      </w:r>
      <w:r w:rsidRPr="00042B77">
        <w:rPr>
          <w:rFonts w:ascii="Book Antiqua" w:hAnsi="Book Antiqua" w:cs="Arial"/>
          <w:sz w:val="24"/>
          <w:szCs w:val="24"/>
          <w:lang w:val="en-US"/>
        </w:rPr>
        <w:t>properly</w:t>
      </w:r>
      <w:r w:rsidR="00D81B0B" w:rsidRPr="00042B77">
        <w:rPr>
          <w:rFonts w:ascii="Book Antiqua" w:hAnsi="Book Antiqua" w:cs="Arial"/>
          <w:sz w:val="24"/>
          <w:szCs w:val="24"/>
          <w:lang w:val="en-US"/>
        </w:rPr>
        <w:t xml:space="preserve">. </w:t>
      </w:r>
      <w:r w:rsidR="00437125" w:rsidRPr="00042B77">
        <w:rPr>
          <w:rFonts w:ascii="Book Antiqua" w:hAnsi="Book Antiqua" w:cs="Arial" w:hint="eastAsia"/>
          <w:sz w:val="24"/>
          <w:szCs w:val="24"/>
          <w:lang w:val="en-US" w:eastAsia="zh-CN"/>
        </w:rPr>
        <w:t xml:space="preserve">One </w:t>
      </w:r>
      <w:r w:rsidR="00437125" w:rsidRPr="00042B77">
        <w:rPr>
          <w:rFonts w:ascii="Book Antiqua" w:hAnsi="Book Antiqua" w:cs="Arial"/>
          <w:sz w:val="24"/>
          <w:szCs w:val="24"/>
          <w:lang w:val="en-US" w:eastAsia="zh-CN"/>
        </w:rPr>
        <w:t>hundred</w:t>
      </w:r>
      <w:r w:rsidR="00437125" w:rsidRPr="00042B77">
        <w:rPr>
          <w:rFonts w:ascii="Book Antiqua" w:hAnsi="Book Antiqua" w:cs="Arial" w:hint="eastAsia"/>
          <w:sz w:val="24"/>
          <w:szCs w:val="24"/>
          <w:lang w:val="en-US" w:eastAsia="zh-CN"/>
        </w:rPr>
        <w:t xml:space="preserve"> </w:t>
      </w:r>
      <w:r w:rsidR="00437125" w:rsidRPr="00042B77">
        <w:rPr>
          <w:rFonts w:ascii="Book Antiqua" w:hAnsi="Book Antiqua" w:cs="Arial"/>
          <w:sz w:val="24"/>
          <w:szCs w:val="24"/>
        </w:rPr>
        <w:t>microliter</w:t>
      </w:r>
      <w:r w:rsidR="00D81B0B" w:rsidRPr="00042B77">
        <w:rPr>
          <w:rFonts w:ascii="Book Antiqua" w:hAnsi="Book Antiqua" w:cs="Arial"/>
          <w:sz w:val="24"/>
          <w:szCs w:val="24"/>
          <w:lang w:val="en-US"/>
        </w:rPr>
        <w:t xml:space="preserve"> of blood sample</w:t>
      </w:r>
      <w:r w:rsidRPr="00042B77">
        <w:rPr>
          <w:rFonts w:ascii="Book Antiqua" w:hAnsi="Book Antiqua" w:cs="Arial"/>
          <w:sz w:val="24"/>
          <w:szCs w:val="24"/>
          <w:lang w:val="en-US"/>
        </w:rPr>
        <w:t>s after adding</w:t>
      </w:r>
      <w:r w:rsidR="00D81B0B" w:rsidRPr="00042B77">
        <w:rPr>
          <w:rFonts w:ascii="Book Antiqua" w:hAnsi="Book Antiqua" w:cs="Arial"/>
          <w:sz w:val="24"/>
          <w:szCs w:val="24"/>
          <w:lang w:val="en-US"/>
        </w:rPr>
        <w:t xml:space="preserve"> 10</w:t>
      </w:r>
      <w:r w:rsidR="0018799C" w:rsidRPr="00042B77">
        <w:rPr>
          <w:rFonts w:ascii="Book Antiqua" w:hAnsi="Book Antiqua" w:cs="Arial" w:hint="eastAsia"/>
          <w:sz w:val="24"/>
          <w:szCs w:val="24"/>
          <w:lang w:val="en-US" w:eastAsia="zh-CN"/>
        </w:rPr>
        <w:t xml:space="preserve"> </w:t>
      </w:r>
      <w:r w:rsidR="00D81B0B" w:rsidRPr="00042B77">
        <w:rPr>
          <w:rFonts w:ascii="Book Antiqua" w:hAnsi="Book Antiqua" w:cs="Arial"/>
          <w:sz w:val="24"/>
          <w:szCs w:val="24"/>
        </w:rPr>
        <w:t>μ</w:t>
      </w:r>
      <w:r w:rsidR="0018799C" w:rsidRPr="00042B77">
        <w:rPr>
          <w:rFonts w:ascii="Book Antiqua" w:hAnsi="Book Antiqua" w:cs="Arial"/>
          <w:sz w:val="24"/>
          <w:szCs w:val="24"/>
          <w:lang w:val="en-US"/>
        </w:rPr>
        <w:t>L</w:t>
      </w:r>
      <w:r w:rsidR="00D81B0B" w:rsidRPr="00042B77">
        <w:rPr>
          <w:rFonts w:ascii="Book Antiqua" w:hAnsi="Book Antiqua" w:cs="Arial"/>
          <w:sz w:val="24"/>
          <w:szCs w:val="24"/>
          <w:lang w:val="en-US"/>
        </w:rPr>
        <w:t xml:space="preserve"> of the above combined monoclonal antibodies </w:t>
      </w:r>
      <w:r w:rsidRPr="00042B77">
        <w:rPr>
          <w:rFonts w:ascii="Book Antiqua" w:hAnsi="Book Antiqua" w:cs="Arial"/>
          <w:sz w:val="24"/>
          <w:szCs w:val="24"/>
          <w:lang w:val="en-US"/>
        </w:rPr>
        <w:t>were incubated in the dark for ten minutes. In turn</w:t>
      </w:r>
      <w:r w:rsidR="00D81B0B" w:rsidRPr="00042B77">
        <w:rPr>
          <w:rFonts w:ascii="Book Antiqua" w:hAnsi="Book Antiqua" w:cs="Arial"/>
          <w:sz w:val="24"/>
          <w:szCs w:val="24"/>
          <w:lang w:val="en-US"/>
        </w:rPr>
        <w:t>, red blood cell</w:t>
      </w:r>
      <w:r w:rsidRPr="00042B77">
        <w:rPr>
          <w:rFonts w:ascii="Book Antiqua" w:hAnsi="Book Antiqua" w:cs="Arial"/>
          <w:sz w:val="24"/>
          <w:szCs w:val="24"/>
          <w:lang w:val="en-US"/>
        </w:rPr>
        <w:t>s were thawed upon ingestion of</w:t>
      </w:r>
      <w:r w:rsidR="00D81B0B" w:rsidRPr="00042B77">
        <w:rPr>
          <w:rFonts w:ascii="Book Antiqua" w:hAnsi="Book Antiqua" w:cs="Arial"/>
          <w:sz w:val="24"/>
          <w:szCs w:val="24"/>
          <w:lang w:val="en-US"/>
        </w:rPr>
        <w:t xml:space="preserve"> 2</w:t>
      </w:r>
      <w:r w:rsidR="0018799C" w:rsidRPr="00042B77">
        <w:rPr>
          <w:rFonts w:ascii="Book Antiqua" w:hAnsi="Book Antiqua" w:cs="Arial" w:hint="eastAsia"/>
          <w:sz w:val="24"/>
          <w:szCs w:val="24"/>
          <w:lang w:val="en-US" w:eastAsia="zh-CN"/>
        </w:rPr>
        <w:t xml:space="preserve"> </w:t>
      </w:r>
      <w:r w:rsidR="00D81B0B" w:rsidRPr="00042B77">
        <w:rPr>
          <w:rFonts w:ascii="Book Antiqua" w:hAnsi="Book Antiqua" w:cs="Arial"/>
          <w:sz w:val="24"/>
          <w:szCs w:val="24"/>
          <w:lang w:val="en-US"/>
        </w:rPr>
        <w:t>m</w:t>
      </w:r>
      <w:r w:rsidR="0018799C" w:rsidRPr="00042B77">
        <w:rPr>
          <w:rFonts w:ascii="Book Antiqua" w:hAnsi="Book Antiqua" w:cs="Arial"/>
          <w:sz w:val="24"/>
          <w:szCs w:val="24"/>
          <w:lang w:val="en-US"/>
        </w:rPr>
        <w:t>L</w:t>
      </w:r>
      <w:r w:rsidR="00D81B0B" w:rsidRPr="00042B77">
        <w:rPr>
          <w:rFonts w:ascii="Book Antiqua" w:hAnsi="Book Antiqua" w:cs="Arial"/>
          <w:sz w:val="24"/>
          <w:szCs w:val="24"/>
          <w:lang w:val="en-US"/>
        </w:rPr>
        <w:t xml:space="preserve"> of Lysis Buffer (</w:t>
      </w:r>
      <w:r w:rsidRPr="00042B77">
        <w:rPr>
          <w:rFonts w:ascii="Book Antiqua" w:hAnsi="Book Antiqua" w:cs="Arial"/>
          <w:sz w:val="24"/>
          <w:szCs w:val="24"/>
          <w:lang w:val="en-US"/>
        </w:rPr>
        <w:t>BD Biosciences, San Jose,</w:t>
      </w:r>
      <w:r w:rsidR="0018799C" w:rsidRPr="00042B77">
        <w:rPr>
          <w:rFonts w:ascii="Book Antiqua" w:hAnsi="Book Antiqua" w:cs="Arial" w:hint="eastAsia"/>
          <w:sz w:val="24"/>
          <w:szCs w:val="24"/>
          <w:lang w:val="en-US" w:eastAsia="zh-CN"/>
        </w:rPr>
        <w:t xml:space="preserve"> </w:t>
      </w:r>
      <w:r w:rsidR="00D81B0B" w:rsidRPr="00042B77">
        <w:rPr>
          <w:rFonts w:ascii="Book Antiqua" w:hAnsi="Book Antiqua" w:cs="Arial"/>
          <w:sz w:val="24"/>
          <w:szCs w:val="24"/>
          <w:lang w:val="en-US"/>
        </w:rPr>
        <w:t>CA)</w:t>
      </w:r>
      <w:r w:rsidR="00FA05F4" w:rsidRPr="00042B77">
        <w:rPr>
          <w:rFonts w:ascii="Book Antiqua" w:hAnsi="Book Antiqua" w:cs="Arial"/>
          <w:sz w:val="24"/>
          <w:szCs w:val="24"/>
          <w:lang w:val="en-US"/>
        </w:rPr>
        <w:t xml:space="preserve"> </w:t>
      </w:r>
      <w:r w:rsidR="00D81B0B" w:rsidRPr="00042B77">
        <w:rPr>
          <w:rFonts w:ascii="Book Antiqua" w:hAnsi="Book Antiqua" w:cs="Arial"/>
          <w:sz w:val="24"/>
          <w:szCs w:val="24"/>
          <w:lang w:val="en-US"/>
        </w:rPr>
        <w:t xml:space="preserve">and incubated for another </w:t>
      </w:r>
      <w:r w:rsidRPr="00042B77">
        <w:rPr>
          <w:rFonts w:ascii="Book Antiqua" w:hAnsi="Book Antiqua" w:cs="Arial"/>
          <w:sz w:val="24"/>
          <w:szCs w:val="24"/>
          <w:lang w:val="en-US"/>
        </w:rPr>
        <w:t>twenty</w:t>
      </w:r>
      <w:r w:rsidR="00D81B0B" w:rsidRPr="00042B77">
        <w:rPr>
          <w:rFonts w:ascii="Book Antiqua" w:hAnsi="Book Antiqua" w:cs="Arial"/>
          <w:sz w:val="24"/>
          <w:szCs w:val="24"/>
          <w:lang w:val="en-US"/>
        </w:rPr>
        <w:t xml:space="preserve"> minutes in room temperature. B cells were assessed pre vaccination. The different B cell subset</w:t>
      </w:r>
      <w:r w:rsidR="0018799C" w:rsidRPr="00042B77">
        <w:rPr>
          <w:rFonts w:ascii="Book Antiqua" w:hAnsi="Book Antiqua" w:cs="Arial"/>
          <w:sz w:val="24"/>
          <w:szCs w:val="24"/>
          <w:lang w:val="en-US"/>
        </w:rPr>
        <w:t>s were characterized as follows</w:t>
      </w:r>
      <w:r w:rsidR="00D81B0B" w:rsidRPr="00042B77">
        <w:rPr>
          <w:rFonts w:ascii="Book Antiqua" w:hAnsi="Book Antiqua" w:cs="Arial"/>
          <w:sz w:val="24"/>
          <w:szCs w:val="24"/>
          <w:lang w:val="en-US"/>
        </w:rPr>
        <w:t>:</w:t>
      </w:r>
      <w:r w:rsidR="0018799C" w:rsidRPr="00042B77">
        <w:rPr>
          <w:rFonts w:ascii="Book Antiqua" w:hAnsi="Book Antiqua" w:cs="Arial" w:hint="eastAsia"/>
          <w:sz w:val="24"/>
          <w:szCs w:val="24"/>
          <w:lang w:val="en-US" w:eastAsia="zh-CN"/>
        </w:rPr>
        <w:t xml:space="preserve"> </w:t>
      </w:r>
      <w:r w:rsidR="0018799C" w:rsidRPr="00042B77">
        <w:rPr>
          <w:rFonts w:ascii="Book Antiqua" w:hAnsi="Book Antiqua" w:cs="Arial"/>
          <w:sz w:val="24"/>
          <w:szCs w:val="24"/>
          <w:lang w:val="en-US"/>
        </w:rPr>
        <w:t>T</w:t>
      </w:r>
      <w:r w:rsidR="00D81B0B" w:rsidRPr="00042B77">
        <w:rPr>
          <w:rFonts w:ascii="Book Antiqua" w:hAnsi="Book Antiqua" w:cs="Arial"/>
          <w:sz w:val="24"/>
          <w:szCs w:val="24"/>
          <w:lang w:val="en-US"/>
        </w:rPr>
        <w:t xml:space="preserve">otal B cells (CD19+), </w:t>
      </w:r>
      <w:r w:rsidR="0018799C" w:rsidRPr="00042B77">
        <w:rPr>
          <w:rFonts w:ascii="Book Antiqua" w:hAnsi="Book Antiqua" w:cs="Arial" w:hint="eastAsia"/>
          <w:sz w:val="24"/>
          <w:szCs w:val="24"/>
          <w:lang w:val="en-US" w:eastAsia="zh-CN"/>
        </w:rPr>
        <w:t>BMCs</w:t>
      </w:r>
      <w:r w:rsidR="00D81B0B" w:rsidRPr="00042B77">
        <w:rPr>
          <w:rFonts w:ascii="Book Antiqua" w:hAnsi="Book Antiqua" w:cs="Arial"/>
          <w:sz w:val="24"/>
          <w:szCs w:val="24"/>
          <w:lang w:val="en-US"/>
        </w:rPr>
        <w:t xml:space="preserve"> (CD19+CD27+),</w:t>
      </w:r>
      <w:r w:rsidR="00AA5C10" w:rsidRPr="00042B77">
        <w:rPr>
          <w:rFonts w:ascii="Book Antiqua" w:hAnsi="Book Antiqua" w:cs="Arial"/>
          <w:sz w:val="24"/>
          <w:szCs w:val="24"/>
          <w:lang w:val="en-US"/>
        </w:rPr>
        <w:t xml:space="preserve"> </w:t>
      </w:r>
      <w:r w:rsidR="0018799C" w:rsidRPr="00042B77">
        <w:rPr>
          <w:rFonts w:ascii="Book Antiqua" w:hAnsi="Book Antiqua" w:cs="Arial"/>
          <w:sz w:val="24"/>
          <w:szCs w:val="24"/>
          <w:lang w:val="en-US"/>
        </w:rPr>
        <w:t>EM (CD19+CD21lowCD27-</w:t>
      </w:r>
      <w:r w:rsidR="00AA5C10" w:rsidRPr="00042B77">
        <w:rPr>
          <w:rFonts w:ascii="Book Antiqua" w:hAnsi="Book Antiqua" w:cs="Arial"/>
          <w:sz w:val="24"/>
          <w:szCs w:val="24"/>
          <w:lang w:val="en-US"/>
        </w:rPr>
        <w:t xml:space="preserve">), IgM memory B (CD19+CD27+IgMhigh), </w:t>
      </w:r>
      <w:r w:rsidR="0018799C" w:rsidRPr="00042B77">
        <w:rPr>
          <w:rFonts w:ascii="Book Antiqua" w:hAnsi="Book Antiqua" w:cs="Arial"/>
          <w:sz w:val="24"/>
          <w:szCs w:val="24"/>
          <w:lang w:val="en-US"/>
        </w:rPr>
        <w:t>RM (CD19+CD27+CD21high</w:t>
      </w:r>
      <w:r w:rsidR="00D81B0B" w:rsidRPr="00042B77">
        <w:rPr>
          <w:rFonts w:ascii="Book Antiqua" w:hAnsi="Book Antiqua" w:cs="Arial"/>
          <w:sz w:val="24"/>
          <w:szCs w:val="24"/>
          <w:lang w:val="en-US"/>
        </w:rPr>
        <w:t xml:space="preserve">), IgM memory B </w:t>
      </w:r>
      <w:r w:rsidR="00AA5C10" w:rsidRPr="00042B77">
        <w:rPr>
          <w:rFonts w:ascii="Book Antiqua" w:hAnsi="Book Antiqua" w:cs="Arial"/>
          <w:sz w:val="24"/>
          <w:szCs w:val="24"/>
          <w:lang w:val="en-US"/>
        </w:rPr>
        <w:t xml:space="preserve">(CD19+CD27+IgMhigh), </w:t>
      </w:r>
      <w:r w:rsidR="00646FE6" w:rsidRPr="00042B77">
        <w:rPr>
          <w:rFonts w:ascii="Book Antiqua" w:hAnsi="Book Antiqua" w:cs="Arial"/>
          <w:sz w:val="24"/>
          <w:szCs w:val="24"/>
          <w:lang w:val="en-US"/>
        </w:rPr>
        <w:t xml:space="preserve">AM </w:t>
      </w:r>
      <w:r w:rsidR="00AA5C10" w:rsidRPr="00042B77">
        <w:rPr>
          <w:rFonts w:ascii="Book Antiqua" w:hAnsi="Book Antiqua" w:cs="Arial"/>
          <w:sz w:val="24"/>
          <w:szCs w:val="24"/>
          <w:lang w:val="en-US"/>
        </w:rPr>
        <w:t>(CD19+CD2</w:t>
      </w:r>
      <w:r w:rsidR="00646FE6" w:rsidRPr="00042B77">
        <w:rPr>
          <w:rFonts w:ascii="Book Antiqua" w:hAnsi="Book Antiqua" w:cs="Arial"/>
          <w:sz w:val="24"/>
          <w:szCs w:val="24"/>
          <w:lang w:val="en-US"/>
        </w:rPr>
        <w:t>1low+CD27+</w:t>
      </w:r>
      <w:r w:rsidR="00AA5C10" w:rsidRPr="00042B77">
        <w:rPr>
          <w:rFonts w:ascii="Book Antiqua" w:hAnsi="Book Antiqua" w:cs="Arial"/>
          <w:sz w:val="24"/>
          <w:szCs w:val="24"/>
          <w:lang w:val="en-US"/>
        </w:rPr>
        <w:t>)</w:t>
      </w:r>
      <w:r w:rsidR="00FA05F4" w:rsidRPr="00042B77">
        <w:rPr>
          <w:rFonts w:ascii="Book Antiqua" w:hAnsi="Book Antiqua" w:cs="Arial"/>
          <w:sz w:val="24"/>
          <w:szCs w:val="24"/>
          <w:lang w:val="en-US"/>
        </w:rPr>
        <w:t xml:space="preserve"> </w:t>
      </w:r>
      <w:r w:rsidR="00AA5C10" w:rsidRPr="00042B77">
        <w:rPr>
          <w:rFonts w:ascii="Book Antiqua" w:hAnsi="Book Antiqua" w:cs="Arial"/>
          <w:sz w:val="24"/>
          <w:szCs w:val="24"/>
          <w:lang w:val="en-US"/>
        </w:rPr>
        <w:t>and</w:t>
      </w:r>
      <w:r w:rsidR="00D81B0B" w:rsidRPr="00042B77">
        <w:rPr>
          <w:rFonts w:ascii="Book Antiqua" w:hAnsi="Book Antiqua" w:cs="Arial"/>
          <w:sz w:val="24"/>
          <w:szCs w:val="24"/>
          <w:lang w:val="en-US"/>
        </w:rPr>
        <w:t xml:space="preserve"> </w:t>
      </w:r>
      <w:r w:rsidR="00646FE6" w:rsidRPr="00042B77">
        <w:rPr>
          <w:rFonts w:ascii="Book Antiqua" w:hAnsi="Book Antiqua" w:cs="Arial"/>
          <w:sz w:val="24"/>
          <w:szCs w:val="24"/>
          <w:lang w:val="en-US"/>
        </w:rPr>
        <w:t>ITS (CD19+CD27+IgM</w:t>
      </w:r>
      <w:r w:rsidR="00646FE6" w:rsidRPr="00042B77">
        <w:rPr>
          <w:rFonts w:ascii="Book Antiqua" w:hAnsi="Book Antiqua" w:cs="Arial" w:hint="eastAsia"/>
          <w:sz w:val="24"/>
          <w:szCs w:val="24"/>
          <w:lang w:val="en-US" w:eastAsia="zh-CN"/>
        </w:rPr>
        <w:t>-</w:t>
      </w:r>
      <w:r w:rsidR="00D81B0B" w:rsidRPr="00042B77">
        <w:rPr>
          <w:rFonts w:ascii="Book Antiqua" w:hAnsi="Book Antiqua" w:cs="Arial"/>
          <w:sz w:val="24"/>
          <w:szCs w:val="24"/>
          <w:lang w:val="en-US"/>
        </w:rPr>
        <w:t>) at baseline</w:t>
      </w:r>
      <w:r w:rsidR="00AA5C10" w:rsidRPr="00042B77">
        <w:rPr>
          <w:rFonts w:ascii="Book Antiqua" w:hAnsi="Book Antiqua" w:cs="Arial"/>
          <w:sz w:val="24"/>
          <w:szCs w:val="24"/>
          <w:lang w:val="en-US"/>
        </w:rPr>
        <w:t xml:space="preserve"> and</w:t>
      </w:r>
      <w:r w:rsidR="00D81B0B" w:rsidRPr="00042B77">
        <w:rPr>
          <w:rFonts w:ascii="Book Antiqua" w:hAnsi="Book Antiqua" w:cs="Arial"/>
          <w:sz w:val="24"/>
          <w:szCs w:val="24"/>
          <w:lang w:val="en-US"/>
        </w:rPr>
        <w:t xml:space="preserve"> on week</w:t>
      </w:r>
      <w:r w:rsidR="00AA5C10" w:rsidRPr="00042B77">
        <w:rPr>
          <w:rFonts w:ascii="Book Antiqua" w:hAnsi="Book Antiqua" w:cs="Arial"/>
          <w:sz w:val="24"/>
          <w:szCs w:val="24"/>
          <w:lang w:val="en-US"/>
        </w:rPr>
        <w:t>s four and forty eight</w:t>
      </w:r>
      <w:r w:rsidR="00D81B0B" w:rsidRPr="00042B77">
        <w:rPr>
          <w:rFonts w:ascii="Book Antiqua" w:hAnsi="Book Antiqua" w:cs="Arial"/>
          <w:sz w:val="24"/>
          <w:szCs w:val="24"/>
          <w:lang w:val="en-US"/>
        </w:rPr>
        <w:t xml:space="preserve">. Results were expressed as B cell </w:t>
      </w:r>
      <w:r w:rsidRPr="00042B77">
        <w:rPr>
          <w:rFonts w:ascii="Book Antiqua" w:hAnsi="Book Antiqua" w:cs="Arial"/>
          <w:sz w:val="24"/>
          <w:szCs w:val="24"/>
          <w:lang w:val="en-US"/>
        </w:rPr>
        <w:t>absolute counts</w:t>
      </w:r>
      <w:r w:rsidR="00D81B0B" w:rsidRPr="00042B77">
        <w:rPr>
          <w:rFonts w:ascii="Book Antiqua" w:hAnsi="Book Antiqua" w:cs="Arial"/>
          <w:sz w:val="24"/>
          <w:szCs w:val="24"/>
          <w:lang w:val="en-US"/>
        </w:rPr>
        <w:t xml:space="preserve"> or as a percentage</w:t>
      </w:r>
      <w:r w:rsidRPr="00042B77">
        <w:rPr>
          <w:rFonts w:ascii="Book Antiqua" w:hAnsi="Book Antiqua" w:cs="Arial"/>
          <w:sz w:val="24"/>
          <w:szCs w:val="24"/>
          <w:lang w:val="en-US"/>
        </w:rPr>
        <w:t xml:space="preserve"> of the total B cell population</w:t>
      </w:r>
      <w:r w:rsidR="00D81B0B" w:rsidRPr="00042B77">
        <w:rPr>
          <w:rFonts w:ascii="Book Antiqua" w:hAnsi="Book Antiqua" w:cs="Arial"/>
          <w:sz w:val="24"/>
          <w:szCs w:val="24"/>
          <w:lang w:val="en-US"/>
        </w:rPr>
        <w:t>.</w:t>
      </w:r>
    </w:p>
    <w:p w:rsidR="00D81B0B" w:rsidRPr="00042B77" w:rsidRDefault="00273D69" w:rsidP="006518FE">
      <w:pPr>
        <w:spacing w:after="0" w:line="360" w:lineRule="auto"/>
        <w:ind w:firstLineChars="200" w:firstLine="480"/>
        <w:jc w:val="both"/>
        <w:rPr>
          <w:rFonts w:ascii="Book Antiqua" w:hAnsi="Book Antiqua" w:cs="Arial"/>
          <w:sz w:val="24"/>
          <w:szCs w:val="24"/>
          <w:lang w:val="en-US" w:eastAsia="zh-CN"/>
        </w:rPr>
      </w:pPr>
      <w:r w:rsidRPr="00042B77">
        <w:rPr>
          <w:rFonts w:ascii="Book Antiqua" w:hAnsi="Book Antiqua" w:cs="Arial"/>
          <w:sz w:val="24"/>
          <w:szCs w:val="24"/>
          <w:lang w:val="en-US"/>
        </w:rPr>
        <w:t>Sample</w:t>
      </w:r>
      <w:r w:rsidR="00D81B0B" w:rsidRPr="00042B77">
        <w:rPr>
          <w:rFonts w:ascii="Book Antiqua" w:hAnsi="Book Antiqua" w:cs="Arial"/>
          <w:sz w:val="24"/>
          <w:szCs w:val="24"/>
          <w:lang w:val="en-US"/>
        </w:rPr>
        <w:t xml:space="preserve"> processing and result </w:t>
      </w:r>
      <w:r w:rsidRPr="00042B77">
        <w:rPr>
          <w:rFonts w:ascii="Book Antiqua" w:hAnsi="Book Antiqua" w:cs="Arial"/>
          <w:sz w:val="24"/>
          <w:szCs w:val="24"/>
          <w:lang w:val="en-US"/>
        </w:rPr>
        <w:t xml:space="preserve">extraction </w:t>
      </w:r>
      <w:r w:rsidR="00D81B0B" w:rsidRPr="00042B77">
        <w:rPr>
          <w:rFonts w:ascii="Book Antiqua" w:hAnsi="Book Antiqua" w:cs="Arial"/>
          <w:sz w:val="24"/>
          <w:szCs w:val="24"/>
          <w:lang w:val="en-US"/>
        </w:rPr>
        <w:t>was performed in the XL Epics cytometer (Beckman Coulter ™ Company,</w:t>
      </w:r>
      <w:r w:rsidRPr="00042B77">
        <w:rPr>
          <w:rFonts w:ascii="Book Antiqua" w:hAnsi="Book Antiqua" w:cs="Arial"/>
          <w:sz w:val="24"/>
          <w:szCs w:val="24"/>
          <w:lang w:val="en-US"/>
        </w:rPr>
        <w:t xml:space="preserve"> Florida, </w:t>
      </w:r>
      <w:r w:rsidR="00D81B0B" w:rsidRPr="00042B77">
        <w:rPr>
          <w:rFonts w:ascii="Book Antiqua" w:hAnsi="Book Antiqua" w:cs="Arial"/>
          <w:sz w:val="24"/>
          <w:szCs w:val="24"/>
          <w:lang w:val="en-US"/>
        </w:rPr>
        <w:t>U</w:t>
      </w:r>
      <w:r w:rsidR="00646FE6" w:rsidRPr="00042B77">
        <w:rPr>
          <w:rFonts w:ascii="Book Antiqua" w:hAnsi="Book Antiqua" w:cs="Arial" w:hint="eastAsia"/>
          <w:sz w:val="24"/>
          <w:szCs w:val="24"/>
          <w:lang w:val="en-US" w:eastAsia="zh-CN"/>
        </w:rPr>
        <w:t xml:space="preserve">nited </w:t>
      </w:r>
      <w:r w:rsidR="00646FE6" w:rsidRPr="00042B77">
        <w:rPr>
          <w:rFonts w:ascii="Book Antiqua" w:hAnsi="Book Antiqua" w:cs="Arial"/>
          <w:sz w:val="24"/>
          <w:szCs w:val="24"/>
          <w:lang w:val="en-US"/>
        </w:rPr>
        <w:t>S</w:t>
      </w:r>
      <w:r w:rsidR="00646FE6" w:rsidRPr="00042B77">
        <w:rPr>
          <w:rFonts w:ascii="Book Antiqua" w:hAnsi="Book Antiqua" w:cs="Arial" w:hint="eastAsia"/>
          <w:sz w:val="24"/>
          <w:szCs w:val="24"/>
          <w:lang w:val="en-US" w:eastAsia="zh-CN"/>
        </w:rPr>
        <w:t>tates</w:t>
      </w:r>
      <w:r w:rsidR="00D81B0B" w:rsidRPr="00042B77">
        <w:rPr>
          <w:rFonts w:ascii="Book Antiqua" w:hAnsi="Book Antiqua" w:cs="Arial"/>
          <w:sz w:val="24"/>
          <w:szCs w:val="24"/>
          <w:lang w:val="en-US"/>
        </w:rPr>
        <w:t>). The input capture</w:t>
      </w:r>
      <w:r w:rsidRPr="00042B77">
        <w:rPr>
          <w:rFonts w:ascii="Book Antiqua" w:hAnsi="Book Antiqua" w:cs="Arial"/>
          <w:sz w:val="24"/>
          <w:szCs w:val="24"/>
          <w:lang w:val="en-US"/>
        </w:rPr>
        <w:t>, cell staining</w:t>
      </w:r>
      <w:r w:rsidR="00D81B0B" w:rsidRPr="00042B77">
        <w:rPr>
          <w:rFonts w:ascii="Book Antiqua" w:hAnsi="Book Antiqua" w:cs="Arial"/>
          <w:sz w:val="24"/>
          <w:szCs w:val="24"/>
          <w:lang w:val="en-US"/>
        </w:rPr>
        <w:t xml:space="preserve"> and flow</w:t>
      </w:r>
      <w:r w:rsidRPr="00042B77">
        <w:rPr>
          <w:rFonts w:ascii="Book Antiqua" w:hAnsi="Book Antiqua" w:cs="Arial"/>
          <w:sz w:val="24"/>
          <w:szCs w:val="24"/>
          <w:lang w:val="en-US"/>
        </w:rPr>
        <w:t xml:space="preserve"> cytometry</w:t>
      </w:r>
      <w:r w:rsidR="00D81B0B" w:rsidRPr="00042B77">
        <w:rPr>
          <w:rFonts w:ascii="Book Antiqua" w:hAnsi="Book Antiqua" w:cs="Arial"/>
          <w:sz w:val="24"/>
          <w:szCs w:val="24"/>
          <w:lang w:val="en-US"/>
        </w:rPr>
        <w:t xml:space="preserve"> were performed </w:t>
      </w:r>
      <w:r w:rsidRPr="00042B77">
        <w:rPr>
          <w:rFonts w:ascii="Book Antiqua" w:hAnsi="Book Antiqua" w:cs="Arial"/>
          <w:sz w:val="24"/>
          <w:szCs w:val="24"/>
          <w:lang w:val="en-US"/>
        </w:rPr>
        <w:t>immediately in a blinded manner</w:t>
      </w:r>
      <w:r w:rsidR="00D81B0B" w:rsidRPr="00042B77">
        <w:rPr>
          <w:rFonts w:ascii="Book Antiqua" w:hAnsi="Book Antiqua" w:cs="Arial"/>
          <w:sz w:val="24"/>
          <w:szCs w:val="24"/>
          <w:lang w:val="en-US"/>
        </w:rPr>
        <w:t>.</w:t>
      </w:r>
    </w:p>
    <w:p w:rsidR="00A65A5C" w:rsidRPr="00042B77" w:rsidRDefault="00A65A5C" w:rsidP="006518FE">
      <w:pPr>
        <w:spacing w:after="0" w:line="360" w:lineRule="auto"/>
        <w:jc w:val="both"/>
        <w:rPr>
          <w:rFonts w:ascii="Book Antiqua" w:hAnsi="Book Antiqua" w:cs="Arial"/>
          <w:sz w:val="24"/>
          <w:szCs w:val="24"/>
          <w:lang w:val="en-US" w:eastAsia="zh-CN"/>
        </w:rPr>
      </w:pPr>
    </w:p>
    <w:p w:rsidR="00A65A5C" w:rsidRPr="00042B77" w:rsidRDefault="00A65A5C" w:rsidP="006518FE">
      <w:pPr>
        <w:pStyle w:val="a9"/>
        <w:spacing w:before="0" w:beforeAutospacing="0" w:after="0" w:afterAutospacing="0" w:line="360" w:lineRule="auto"/>
        <w:jc w:val="both"/>
        <w:rPr>
          <w:rFonts w:ascii="Book Antiqua" w:hAnsi="Book Antiqua" w:cs="Times New Roman"/>
          <w:b/>
          <w:i/>
        </w:rPr>
      </w:pPr>
      <w:bookmarkStart w:id="6" w:name="OLE_LINK10"/>
      <w:bookmarkStart w:id="7" w:name="OLE_LINK11"/>
      <w:r w:rsidRPr="00042B77">
        <w:rPr>
          <w:rFonts w:ascii="Book Antiqua" w:hAnsi="Book Antiqua" w:cs="Times New Roman"/>
          <w:b/>
          <w:i/>
        </w:rPr>
        <w:t>Statistical analysis</w:t>
      </w:r>
    </w:p>
    <w:bookmarkEnd w:id="6"/>
    <w:bookmarkEnd w:id="7"/>
    <w:p w:rsidR="00D81B0B" w:rsidRPr="00042B77" w:rsidRDefault="00D81B0B" w:rsidP="006518FE">
      <w:pPr>
        <w:spacing w:after="0" w:line="360" w:lineRule="auto"/>
        <w:jc w:val="both"/>
        <w:rPr>
          <w:rFonts w:ascii="Book Antiqua" w:hAnsi="Book Antiqua" w:cs="Arial"/>
          <w:sz w:val="24"/>
          <w:szCs w:val="24"/>
          <w:lang w:val="en-US"/>
        </w:rPr>
      </w:pPr>
      <w:r w:rsidRPr="00042B77">
        <w:rPr>
          <w:rFonts w:ascii="Book Antiqua" w:hAnsi="Book Antiqua" w:cs="Arial"/>
          <w:sz w:val="24"/>
          <w:szCs w:val="24"/>
          <w:lang w:val="en-US"/>
        </w:rPr>
        <w:t xml:space="preserve">The comparison of variables at each time point was performed using the independent samples </w:t>
      </w:r>
      <w:r w:rsidRPr="00042B77">
        <w:rPr>
          <w:rFonts w:ascii="Book Antiqua" w:hAnsi="Book Antiqua" w:cs="Arial"/>
          <w:i/>
          <w:sz w:val="24"/>
          <w:szCs w:val="24"/>
          <w:lang w:val="en-US"/>
        </w:rPr>
        <w:t>t</w:t>
      </w:r>
      <w:r w:rsidRPr="00042B77">
        <w:rPr>
          <w:rFonts w:ascii="Book Antiqua" w:hAnsi="Book Antiqua" w:cs="Arial"/>
          <w:sz w:val="24"/>
          <w:szCs w:val="24"/>
          <w:lang w:val="en-US"/>
        </w:rPr>
        <w:t>-test or the Mann-Whitney test in case of violation of normality. To indicate the trend in the one year period, the media</w:t>
      </w:r>
      <w:r w:rsidR="00D150F8" w:rsidRPr="00042B77">
        <w:rPr>
          <w:rFonts w:ascii="Book Antiqua" w:hAnsi="Book Antiqua" w:cs="Arial"/>
          <w:sz w:val="24"/>
          <w:szCs w:val="24"/>
          <w:lang w:val="en-US"/>
        </w:rPr>
        <w:t xml:space="preserve">n percentage changes after 4 </w:t>
      </w:r>
      <w:proofErr w:type="spellStart"/>
      <w:r w:rsidR="00D150F8" w:rsidRPr="00042B77">
        <w:rPr>
          <w:rFonts w:ascii="Book Antiqua" w:hAnsi="Book Antiqua" w:cs="Arial"/>
          <w:sz w:val="24"/>
          <w:szCs w:val="24"/>
          <w:lang w:val="en-US"/>
        </w:rPr>
        <w:t>wk</w:t>
      </w:r>
      <w:proofErr w:type="spellEnd"/>
      <w:r w:rsidRPr="00042B77">
        <w:rPr>
          <w:rFonts w:ascii="Book Antiqua" w:hAnsi="Book Antiqua" w:cs="Arial"/>
          <w:sz w:val="24"/>
          <w:szCs w:val="24"/>
          <w:lang w:val="en-US"/>
        </w:rPr>
        <w:t xml:space="preserve"> and 48 </w:t>
      </w:r>
      <w:proofErr w:type="spellStart"/>
      <w:r w:rsidRPr="00042B77">
        <w:rPr>
          <w:rFonts w:ascii="Book Antiqua" w:hAnsi="Book Antiqua" w:cs="Arial"/>
          <w:sz w:val="24"/>
          <w:szCs w:val="24"/>
          <w:lang w:val="en-US"/>
        </w:rPr>
        <w:t>w</w:t>
      </w:r>
      <w:r w:rsidR="00D150F8" w:rsidRPr="00042B77">
        <w:rPr>
          <w:rFonts w:ascii="Book Antiqua" w:hAnsi="Book Antiqua" w:cs="Arial"/>
          <w:sz w:val="24"/>
          <w:szCs w:val="24"/>
          <w:lang w:val="en-US"/>
        </w:rPr>
        <w:t>k</w:t>
      </w:r>
      <w:proofErr w:type="spellEnd"/>
      <w:r w:rsidRPr="00042B77">
        <w:rPr>
          <w:rFonts w:ascii="Book Antiqua" w:hAnsi="Book Antiqua" w:cs="Arial"/>
          <w:sz w:val="24"/>
          <w:szCs w:val="24"/>
          <w:lang w:val="en-US"/>
        </w:rPr>
        <w:t xml:space="preserve"> respectively were calculated. All tests are two-sided, a </w:t>
      </w:r>
      <w:r w:rsidR="00D150F8" w:rsidRPr="00042B77">
        <w:rPr>
          <w:rFonts w:ascii="Book Antiqua" w:hAnsi="Book Antiqua" w:cs="Arial"/>
          <w:i/>
          <w:sz w:val="24"/>
          <w:szCs w:val="24"/>
          <w:lang w:val="en-US"/>
        </w:rPr>
        <w:t>P</w:t>
      </w:r>
      <w:r w:rsidRPr="00042B77">
        <w:rPr>
          <w:rFonts w:ascii="Book Antiqua" w:hAnsi="Book Antiqua" w:cs="Arial"/>
          <w:sz w:val="24"/>
          <w:szCs w:val="24"/>
          <w:lang w:val="en-US"/>
        </w:rPr>
        <w:t>-value of &lt;</w:t>
      </w:r>
      <w:r w:rsidR="00D150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0.05 was used to denote statistical significance. All analyses were carried </w:t>
      </w:r>
      <w:r w:rsidRPr="00042B77">
        <w:rPr>
          <w:rFonts w:ascii="Book Antiqua" w:hAnsi="Book Antiqua" w:cs="Arial"/>
          <w:sz w:val="24"/>
          <w:szCs w:val="24"/>
          <w:lang w:val="en-US"/>
        </w:rPr>
        <w:lastRenderedPageBreak/>
        <w:t xml:space="preserve">out using the statistical package SPSS </w:t>
      </w:r>
      <w:proofErr w:type="spellStart"/>
      <w:r w:rsidRPr="00042B77">
        <w:rPr>
          <w:rFonts w:ascii="Book Antiqua" w:hAnsi="Book Antiqua" w:cs="Arial"/>
          <w:sz w:val="24"/>
          <w:szCs w:val="24"/>
          <w:lang w:val="en-US"/>
        </w:rPr>
        <w:t>vr</w:t>
      </w:r>
      <w:proofErr w:type="spellEnd"/>
      <w:r w:rsidRPr="00042B77">
        <w:rPr>
          <w:rFonts w:ascii="Book Antiqua" w:hAnsi="Book Antiqua" w:cs="Arial"/>
          <w:sz w:val="24"/>
          <w:szCs w:val="24"/>
          <w:lang w:val="en-US"/>
        </w:rPr>
        <w:t xml:space="preserve"> 16.00 (Statistical Package for the Social Sciences, SPSS Inc., Chicago, Ill., U</w:t>
      </w:r>
      <w:r w:rsidR="00D150F8" w:rsidRPr="00042B77">
        <w:rPr>
          <w:rFonts w:ascii="Book Antiqua" w:hAnsi="Book Antiqua" w:cs="Arial" w:hint="eastAsia"/>
          <w:sz w:val="24"/>
          <w:szCs w:val="24"/>
          <w:lang w:val="en-US" w:eastAsia="zh-CN"/>
        </w:rPr>
        <w:t xml:space="preserve">nited </w:t>
      </w:r>
      <w:r w:rsidR="00D150F8" w:rsidRPr="00042B77">
        <w:rPr>
          <w:rFonts w:ascii="Book Antiqua" w:hAnsi="Book Antiqua" w:cs="Arial"/>
          <w:sz w:val="24"/>
          <w:szCs w:val="24"/>
          <w:lang w:val="en-US"/>
        </w:rPr>
        <w:t>S</w:t>
      </w:r>
      <w:r w:rsidR="00D150F8" w:rsidRPr="00042B77">
        <w:rPr>
          <w:rFonts w:ascii="Book Antiqua" w:hAnsi="Book Antiqua" w:cs="Arial" w:hint="eastAsia"/>
          <w:sz w:val="24"/>
          <w:szCs w:val="24"/>
          <w:lang w:val="en-US" w:eastAsia="zh-CN"/>
        </w:rPr>
        <w:t>tates</w:t>
      </w:r>
      <w:r w:rsidRPr="00042B77">
        <w:rPr>
          <w:rFonts w:ascii="Book Antiqua" w:hAnsi="Book Antiqua" w:cs="Arial"/>
          <w:sz w:val="24"/>
          <w:szCs w:val="24"/>
          <w:lang w:val="en-US"/>
        </w:rPr>
        <w:t xml:space="preserve">). </w:t>
      </w:r>
    </w:p>
    <w:p w:rsidR="00D81B0B" w:rsidRPr="00042B77" w:rsidRDefault="00D81B0B" w:rsidP="006518FE">
      <w:pPr>
        <w:spacing w:after="0" w:line="360" w:lineRule="auto"/>
        <w:jc w:val="both"/>
        <w:rPr>
          <w:rFonts w:ascii="Book Antiqua" w:hAnsi="Book Antiqua" w:cs="Arial"/>
          <w:sz w:val="24"/>
          <w:szCs w:val="24"/>
          <w:lang w:val="en-US"/>
        </w:rPr>
      </w:pPr>
    </w:p>
    <w:p w:rsidR="00D81B0B" w:rsidRPr="00042B77" w:rsidRDefault="00D81B0B" w:rsidP="006518FE">
      <w:pPr>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RESULTS</w:t>
      </w:r>
    </w:p>
    <w:p w:rsidR="00D81B0B" w:rsidRPr="00042B77" w:rsidRDefault="00D81B0B" w:rsidP="006518FE">
      <w:pPr>
        <w:spacing w:after="0" w:line="360" w:lineRule="auto"/>
        <w:jc w:val="both"/>
        <w:rPr>
          <w:rFonts w:ascii="Book Antiqua" w:hAnsi="Book Antiqua" w:cs="Arial"/>
          <w:sz w:val="24"/>
          <w:szCs w:val="24"/>
          <w:lang w:val="en-US"/>
        </w:rPr>
      </w:pPr>
      <w:r w:rsidRPr="00042B77">
        <w:rPr>
          <w:rFonts w:ascii="Book Antiqua" w:hAnsi="Book Antiqua" w:cs="Arial"/>
          <w:sz w:val="24"/>
          <w:szCs w:val="24"/>
          <w:lang w:val="en-US"/>
        </w:rPr>
        <w:t>The demographics, clinical and rest data of eighty two HIV individuals are illustrated</w:t>
      </w:r>
      <w:r w:rsidR="00FA05F4" w:rsidRPr="00042B77">
        <w:rPr>
          <w:rFonts w:ascii="Book Antiqua" w:hAnsi="Book Antiqua" w:cs="Arial"/>
          <w:sz w:val="24"/>
          <w:szCs w:val="24"/>
          <w:lang w:val="en-US"/>
        </w:rPr>
        <w:t xml:space="preserve"> </w:t>
      </w:r>
      <w:r w:rsidRPr="00042B77">
        <w:rPr>
          <w:rFonts w:ascii="Book Antiqua" w:hAnsi="Book Antiqua" w:cs="Arial"/>
          <w:sz w:val="24"/>
          <w:szCs w:val="24"/>
          <w:lang w:val="en-US"/>
        </w:rPr>
        <w:t xml:space="preserve">in Table 1. </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In order to confirm whether the percentages of B-cell subsets were altered among treated and antiret</w:t>
      </w:r>
      <w:r w:rsidR="00D150F8" w:rsidRPr="00042B77">
        <w:rPr>
          <w:rFonts w:ascii="Book Antiqua" w:hAnsi="Book Antiqua" w:cs="Arial"/>
          <w:sz w:val="24"/>
          <w:szCs w:val="24"/>
          <w:lang w:val="en-US"/>
        </w:rPr>
        <w:t>roviral naive HIV-1 individuals</w:t>
      </w:r>
      <w:r w:rsidRPr="00042B77">
        <w:rPr>
          <w:rFonts w:ascii="Book Antiqua" w:hAnsi="Book Antiqua" w:cs="Arial"/>
          <w:sz w:val="24"/>
          <w:szCs w:val="24"/>
          <w:lang w:val="en-US"/>
        </w:rPr>
        <w:t xml:space="preserve">, the percentages of memory B, activated memory, resting memory, exhausted memory as well as isotype-switched and total B-cells were assessed. Significant differences were observed between the groups in relation to B cell subsets. </w:t>
      </w:r>
    </w:p>
    <w:p w:rsidR="00D81B0B" w:rsidRPr="00042B77" w:rsidRDefault="00D81B0B" w:rsidP="006518FE">
      <w:pPr>
        <w:autoSpaceDE w:val="0"/>
        <w:autoSpaceDN w:val="0"/>
        <w:adjustRightInd w:val="0"/>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Mean counts of BMCs (CD19+CD27+) were higher in treate</w:t>
      </w:r>
      <w:r w:rsidR="00D150F8" w:rsidRPr="00042B77">
        <w:rPr>
          <w:rFonts w:ascii="Book Antiqua" w:hAnsi="Book Antiqua" w:cs="Arial"/>
          <w:sz w:val="24"/>
          <w:szCs w:val="24"/>
          <w:lang w:val="en-US"/>
        </w:rPr>
        <w:t xml:space="preserve">d patients throughout the 48 </w:t>
      </w:r>
      <w:proofErr w:type="spellStart"/>
      <w:r w:rsidR="00D150F8" w:rsidRPr="00042B77">
        <w:rPr>
          <w:rFonts w:ascii="Book Antiqua" w:hAnsi="Book Antiqua" w:cs="Arial"/>
          <w:sz w:val="24"/>
          <w:szCs w:val="24"/>
          <w:lang w:val="en-US"/>
        </w:rPr>
        <w:t>wk</w:t>
      </w:r>
      <w:proofErr w:type="spellEnd"/>
      <w:r w:rsidRPr="00042B77">
        <w:rPr>
          <w:rFonts w:ascii="Book Antiqua" w:hAnsi="Book Antiqua" w:cs="Arial"/>
          <w:sz w:val="24"/>
          <w:szCs w:val="24"/>
          <w:lang w:val="en-US"/>
        </w:rPr>
        <w:t xml:space="preserve"> (</w:t>
      </w:r>
      <w:r w:rsidR="00D150F8" w:rsidRPr="00042B77">
        <w:rPr>
          <w:rFonts w:ascii="Book Antiqua" w:hAnsi="Book Antiqua" w:cs="Arial"/>
          <w:i/>
          <w:sz w:val="24"/>
          <w:szCs w:val="24"/>
          <w:lang w:val="en-US"/>
        </w:rPr>
        <w:t>P</w:t>
      </w:r>
      <w:r w:rsidRPr="00042B77">
        <w:rPr>
          <w:rFonts w:ascii="Book Antiqua" w:hAnsi="Book Antiqua" w:cs="Arial"/>
          <w:sz w:val="24"/>
          <w:szCs w:val="24"/>
          <w:lang w:val="en-US"/>
        </w:rPr>
        <w:t xml:space="preserve"> =</w:t>
      </w:r>
      <w:r w:rsidR="00D150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0.987, NS), with a gradual declining trend by the end of the 48</w:t>
      </w:r>
      <w:r w:rsidRPr="00042B77">
        <w:rPr>
          <w:rFonts w:ascii="Book Antiqua" w:hAnsi="Book Antiqua" w:cs="Arial"/>
          <w:sz w:val="24"/>
          <w:szCs w:val="24"/>
          <w:vertAlign w:val="superscript"/>
          <w:lang w:val="en-US"/>
        </w:rPr>
        <w:t>th</w:t>
      </w:r>
      <w:r w:rsidRPr="00042B77">
        <w:rPr>
          <w:rFonts w:ascii="Book Antiqua" w:hAnsi="Book Antiqua" w:cs="Arial"/>
          <w:sz w:val="24"/>
          <w:szCs w:val="24"/>
          <w:lang w:val="en-US"/>
        </w:rPr>
        <w:t xml:space="preserve"> week. Mean fraction of IgM memory B (CD19+CD27+IgMhigh) cell-population found higher in the treated group at baseline. There was a marginal upward trend of the proportions which differed significantly in the treated group (overall trend, </w:t>
      </w:r>
      <w:r w:rsidR="00D150F8" w:rsidRPr="00042B77">
        <w:rPr>
          <w:rFonts w:ascii="Book Antiqua" w:hAnsi="Book Antiqua" w:cs="Arial"/>
          <w:i/>
          <w:sz w:val="24"/>
          <w:szCs w:val="24"/>
          <w:lang w:val="en-US"/>
        </w:rPr>
        <w:t>P</w:t>
      </w:r>
      <w:r w:rsidR="00D150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D150F8"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0.004) (Figure 1). Isotype-switched </w:t>
      </w:r>
      <w:r w:rsidR="00416919" w:rsidRPr="00042B77">
        <w:rPr>
          <w:rFonts w:ascii="Book Antiqua" w:hAnsi="Book Antiqua" w:cs="Arial"/>
          <w:sz w:val="24"/>
          <w:szCs w:val="24"/>
          <w:lang w:val="en-US"/>
        </w:rPr>
        <w:t>BMC</w:t>
      </w:r>
      <w:r w:rsidRPr="00042B77">
        <w:rPr>
          <w:rFonts w:ascii="Book Antiqua" w:hAnsi="Book Antiqua" w:cs="Arial"/>
          <w:sz w:val="24"/>
          <w:szCs w:val="24"/>
          <w:lang w:val="en-US"/>
        </w:rPr>
        <w:t xml:space="preserve"> (CD19+CD27+IgM−) were slightly elevated in patients without HAART compared to the other group. The time trend variation was equivalent in both groups, irrelevantly of HAART intake (</w:t>
      </w:r>
      <w:r w:rsidR="00246C21" w:rsidRPr="00042B77">
        <w:rPr>
          <w:rFonts w:ascii="Book Antiqua" w:hAnsi="Book Antiqua" w:cs="Arial"/>
          <w:i/>
          <w:sz w:val="24"/>
          <w:szCs w:val="24"/>
          <w:lang w:val="en-US"/>
        </w:rPr>
        <w:t>P</w:t>
      </w:r>
      <w:r w:rsidRPr="00042B77">
        <w:rPr>
          <w:rFonts w:ascii="Book Antiqua" w:hAnsi="Book Antiqua" w:cs="Arial"/>
          <w:sz w:val="24"/>
          <w:szCs w:val="24"/>
          <w:lang w:val="en-US"/>
        </w:rPr>
        <w:t xml:space="preserve"> =</w:t>
      </w:r>
      <w:r w:rsidR="00246C21"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0.808). ITS B cell compartment </w:t>
      </w:r>
      <w:proofErr w:type="gramStart"/>
      <w:r w:rsidRPr="00042B77">
        <w:rPr>
          <w:rFonts w:ascii="Book Antiqua" w:hAnsi="Book Antiqua" w:cs="Arial"/>
          <w:sz w:val="24"/>
          <w:szCs w:val="24"/>
          <w:lang w:val="en-US"/>
        </w:rPr>
        <w:t>raised</w:t>
      </w:r>
      <w:proofErr w:type="gramEnd"/>
      <w:r w:rsidRPr="00042B77">
        <w:rPr>
          <w:rFonts w:ascii="Book Antiqua" w:hAnsi="Book Antiqua" w:cs="Arial"/>
          <w:sz w:val="24"/>
          <w:szCs w:val="24"/>
          <w:lang w:val="en-US"/>
        </w:rPr>
        <w:t xml:space="preserve"> significantly in all patients, concerning baseline levels (overall significance, </w:t>
      </w:r>
      <w:r w:rsidR="00246C21" w:rsidRPr="00042B77">
        <w:rPr>
          <w:rFonts w:ascii="Book Antiqua" w:hAnsi="Book Antiqua" w:cs="Arial"/>
          <w:i/>
          <w:sz w:val="24"/>
          <w:szCs w:val="24"/>
          <w:lang w:val="en-US"/>
        </w:rPr>
        <w:t>P</w:t>
      </w:r>
      <w:r w:rsidR="00246C21"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246C21"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0.0005) (Figure</w:t>
      </w:r>
      <w:r w:rsidR="00B3501F"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1).</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HAART patients preserved higher proportions of EM B cells (CD19+CD21lowCD27-) c</w:t>
      </w:r>
      <w:r w:rsidR="00872DB7" w:rsidRPr="00042B77">
        <w:rPr>
          <w:rFonts w:ascii="Book Antiqua" w:hAnsi="Book Antiqua" w:cs="Arial"/>
          <w:sz w:val="24"/>
          <w:szCs w:val="24"/>
          <w:lang w:val="en-US"/>
        </w:rPr>
        <w:t>ompared those without treatment</w:t>
      </w:r>
      <w:r w:rsidRPr="00042B77">
        <w:rPr>
          <w:rFonts w:ascii="Book Antiqua" w:hAnsi="Book Antiqua" w:cs="Arial"/>
          <w:sz w:val="24"/>
          <w:szCs w:val="24"/>
          <w:lang w:val="en-US"/>
        </w:rPr>
        <w:t xml:space="preserve">, with a downward trend along with the progression of the disease, irrespectively of HAART intake. These changes were not significant among groups (overall significance, </w:t>
      </w:r>
      <w:r w:rsidR="009D02DF" w:rsidRPr="00042B77">
        <w:rPr>
          <w:rFonts w:ascii="Book Antiqua" w:hAnsi="Book Antiqua" w:cs="Arial"/>
          <w:i/>
          <w:sz w:val="24"/>
          <w:szCs w:val="24"/>
          <w:lang w:val="en-US"/>
        </w:rPr>
        <w:t>P</w:t>
      </w:r>
      <w:r w:rsidRPr="00042B77">
        <w:rPr>
          <w:rFonts w:ascii="Book Antiqua" w:hAnsi="Book Antiqua" w:cs="Arial"/>
          <w:sz w:val="24"/>
          <w:szCs w:val="24"/>
          <w:lang w:val="en-US"/>
        </w:rPr>
        <w:t xml:space="preserve"> =</w:t>
      </w:r>
      <w:r w:rsidR="009D02DF"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0.876). Significant depletion of EM B cells was recorded to both ART-naive (</w:t>
      </w:r>
      <w:r w:rsidR="009D02DF" w:rsidRPr="00042B77">
        <w:rPr>
          <w:rFonts w:ascii="Book Antiqua" w:hAnsi="Book Antiqua" w:cs="Arial"/>
          <w:i/>
          <w:sz w:val="24"/>
          <w:szCs w:val="24"/>
          <w:lang w:val="en-US"/>
        </w:rPr>
        <w:t>P</w:t>
      </w:r>
      <w:r w:rsidR="009D02DF"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9D02DF"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0.023) and rest individuals (</w:t>
      </w:r>
      <w:r w:rsidR="009D02DF" w:rsidRPr="00042B77">
        <w:rPr>
          <w:rFonts w:ascii="Book Antiqua" w:hAnsi="Book Antiqua" w:cs="Arial"/>
          <w:i/>
          <w:sz w:val="24"/>
          <w:szCs w:val="24"/>
          <w:lang w:val="en-US"/>
        </w:rPr>
        <w:t>P</w:t>
      </w:r>
      <w:r w:rsidR="009D02DF"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9D02DF"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0.024) (Figure 1). The </w:t>
      </w:r>
      <w:r w:rsidR="00FC0A89" w:rsidRPr="00042B77">
        <w:rPr>
          <w:rFonts w:ascii="Book Antiqua" w:hAnsi="Book Antiqua" w:cs="Arial"/>
          <w:sz w:val="24"/>
          <w:szCs w:val="24"/>
          <w:lang w:val="en-US"/>
        </w:rPr>
        <w:t>fraction</w:t>
      </w:r>
      <w:r w:rsidRPr="00042B77">
        <w:rPr>
          <w:rFonts w:ascii="Book Antiqua" w:hAnsi="Book Antiqua" w:cs="Arial"/>
          <w:sz w:val="24"/>
          <w:szCs w:val="24"/>
          <w:lang w:val="en-US"/>
        </w:rPr>
        <w:t xml:space="preserve"> of RM cells (CD19+CD21high+CD27+) in patients under HAART were higher and significantly different on week 4</w:t>
      </w:r>
      <w:r w:rsidRPr="00042B77">
        <w:rPr>
          <w:rFonts w:ascii="Book Antiqua" w:hAnsi="Book Antiqua" w:cs="Arial"/>
          <w:sz w:val="24"/>
          <w:szCs w:val="24"/>
          <w:vertAlign w:val="superscript"/>
          <w:lang w:val="en-US"/>
        </w:rPr>
        <w:t>th</w:t>
      </w:r>
      <w:r w:rsidRPr="00042B77">
        <w:rPr>
          <w:rFonts w:ascii="Book Antiqua" w:hAnsi="Book Antiqua" w:cs="Arial"/>
          <w:sz w:val="24"/>
          <w:szCs w:val="24"/>
          <w:lang w:val="en-US"/>
        </w:rPr>
        <w:t xml:space="preserve"> (</w:t>
      </w:r>
      <w:r w:rsidR="00EE0434" w:rsidRPr="00042B77">
        <w:rPr>
          <w:rFonts w:ascii="Book Antiqua" w:hAnsi="Book Antiqua" w:cs="Arial"/>
          <w:i/>
          <w:sz w:val="24"/>
          <w:szCs w:val="24"/>
          <w:lang w:val="en-US"/>
        </w:rPr>
        <w:t>P</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0.017) and 48</w:t>
      </w:r>
      <w:r w:rsidRPr="00042B77">
        <w:rPr>
          <w:rFonts w:ascii="Book Antiqua" w:hAnsi="Book Antiqua" w:cs="Arial"/>
          <w:sz w:val="24"/>
          <w:szCs w:val="24"/>
          <w:vertAlign w:val="superscript"/>
          <w:lang w:val="en-US"/>
        </w:rPr>
        <w:t>th</w:t>
      </w:r>
      <w:r w:rsidRPr="00042B77">
        <w:rPr>
          <w:rFonts w:ascii="Book Antiqua" w:hAnsi="Book Antiqua" w:cs="Arial"/>
          <w:sz w:val="24"/>
          <w:szCs w:val="24"/>
          <w:lang w:val="en-US"/>
        </w:rPr>
        <w:t xml:space="preserve"> (</w:t>
      </w:r>
      <w:r w:rsidR="00EE0434" w:rsidRPr="00042B77">
        <w:rPr>
          <w:rFonts w:ascii="Book Antiqua" w:hAnsi="Book Antiqua" w:cs="Arial"/>
          <w:i/>
          <w:sz w:val="24"/>
          <w:szCs w:val="24"/>
          <w:lang w:val="en-US"/>
        </w:rPr>
        <w:t>P</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0.03). </w:t>
      </w:r>
      <w:r w:rsidR="00FC0A89" w:rsidRPr="00042B77">
        <w:rPr>
          <w:rFonts w:ascii="Book Antiqua" w:hAnsi="Book Antiqua" w:cs="Arial"/>
          <w:sz w:val="24"/>
          <w:szCs w:val="24"/>
          <w:lang w:val="en-US"/>
        </w:rPr>
        <w:t>The fluctuation over time of RM</w:t>
      </w:r>
      <w:r w:rsidRPr="00042B77">
        <w:rPr>
          <w:rFonts w:ascii="Book Antiqua" w:hAnsi="Book Antiqua" w:cs="Arial"/>
          <w:sz w:val="24"/>
          <w:szCs w:val="24"/>
          <w:lang w:val="en-US"/>
        </w:rPr>
        <w:t xml:space="preserve"> was </w:t>
      </w:r>
      <w:r w:rsidR="00FC0A89" w:rsidRPr="00042B77">
        <w:rPr>
          <w:rFonts w:ascii="Book Antiqua" w:hAnsi="Book Antiqua" w:cs="Arial"/>
          <w:sz w:val="24"/>
          <w:szCs w:val="24"/>
          <w:lang w:val="en-US"/>
        </w:rPr>
        <w:t>nearly the same</w:t>
      </w:r>
      <w:r w:rsidRPr="00042B77">
        <w:rPr>
          <w:rFonts w:ascii="Book Antiqua" w:hAnsi="Book Antiqua" w:cs="Arial"/>
          <w:sz w:val="24"/>
          <w:szCs w:val="24"/>
          <w:lang w:val="en-US"/>
        </w:rPr>
        <w:t xml:space="preserve"> </w:t>
      </w:r>
      <w:r w:rsidR="00FC0A89" w:rsidRPr="00042B77">
        <w:rPr>
          <w:rFonts w:ascii="Book Antiqua" w:hAnsi="Book Antiqua" w:cs="Arial"/>
          <w:sz w:val="24"/>
          <w:szCs w:val="24"/>
          <w:lang w:val="en-US"/>
        </w:rPr>
        <w:t>though,</w:t>
      </w:r>
      <w:r w:rsidRPr="00042B77">
        <w:rPr>
          <w:rFonts w:ascii="Book Antiqua" w:hAnsi="Book Antiqua" w:cs="Arial"/>
          <w:sz w:val="24"/>
          <w:szCs w:val="24"/>
          <w:lang w:val="en-US"/>
        </w:rPr>
        <w:t xml:space="preserve"> in both groups (</w:t>
      </w:r>
      <w:r w:rsidR="00EE0434" w:rsidRPr="00042B77">
        <w:rPr>
          <w:rFonts w:ascii="Book Antiqua" w:hAnsi="Book Antiqua" w:cs="Arial"/>
          <w:i/>
          <w:sz w:val="24"/>
          <w:szCs w:val="24"/>
          <w:lang w:val="en-US"/>
        </w:rPr>
        <w:t>P</w:t>
      </w:r>
      <w:r w:rsidRPr="00042B77">
        <w:rPr>
          <w:rFonts w:ascii="Book Antiqua" w:hAnsi="Book Antiqua" w:cs="Arial"/>
          <w:sz w:val="24"/>
          <w:szCs w:val="24"/>
          <w:lang w:val="en-US"/>
        </w:rPr>
        <w:t xml:space="preserve"> =</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0.201) with treated patients having a significant overall increase (</w:t>
      </w:r>
      <w:r w:rsidR="00EE0434" w:rsidRPr="00042B77">
        <w:rPr>
          <w:rFonts w:ascii="Book Antiqua" w:hAnsi="Book Antiqua" w:cs="Arial"/>
          <w:i/>
          <w:sz w:val="24"/>
          <w:szCs w:val="24"/>
          <w:lang w:val="en-US"/>
        </w:rPr>
        <w:t>P</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0.00</w:t>
      </w:r>
      <w:r w:rsidR="00FC0A89" w:rsidRPr="00042B77">
        <w:rPr>
          <w:rFonts w:ascii="Book Antiqua" w:hAnsi="Book Antiqua" w:cs="Arial"/>
          <w:sz w:val="24"/>
          <w:szCs w:val="24"/>
          <w:lang w:val="en-US"/>
        </w:rPr>
        <w:t>3). Patients HAART-naive maintain</w:t>
      </w:r>
      <w:r w:rsidRPr="00042B77">
        <w:rPr>
          <w:rFonts w:ascii="Book Antiqua" w:hAnsi="Book Antiqua" w:cs="Arial"/>
          <w:sz w:val="24"/>
          <w:szCs w:val="24"/>
          <w:lang w:val="en-US"/>
        </w:rPr>
        <w:t xml:space="preserve">ed higher </w:t>
      </w:r>
      <w:r w:rsidRPr="00042B77">
        <w:rPr>
          <w:rFonts w:ascii="Book Antiqua" w:hAnsi="Book Antiqua" w:cs="Arial"/>
          <w:sz w:val="24"/>
          <w:szCs w:val="24"/>
          <w:lang w:val="en-US"/>
        </w:rPr>
        <w:lastRenderedPageBreak/>
        <w:t>levels of AM (CD19+CD21low+CD27+) during the whole study period, with the downward trend being significant in the treated group (</w:t>
      </w:r>
      <w:r w:rsidR="00EE0434" w:rsidRPr="00042B77">
        <w:rPr>
          <w:rFonts w:ascii="Book Antiqua" w:hAnsi="Book Antiqua" w:cs="Arial"/>
          <w:i/>
          <w:sz w:val="24"/>
          <w:szCs w:val="24"/>
          <w:lang w:val="en-US"/>
        </w:rPr>
        <w:t>P</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0.004) (Figure 1).</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HIV-RNA viremia strongly correlated with AM B cells (r</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0.54, </w:t>
      </w:r>
      <w:r w:rsidR="00EE0434" w:rsidRPr="00042B77">
        <w:rPr>
          <w:rFonts w:ascii="Book Antiqua" w:hAnsi="Book Antiqua" w:cs="Arial"/>
          <w:i/>
          <w:sz w:val="24"/>
          <w:szCs w:val="24"/>
          <w:lang w:val="en-US"/>
        </w:rPr>
        <w:t>P</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0.01) and moderately with RM B cells (r</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-0.45, </w:t>
      </w:r>
      <w:r w:rsidR="00EE0434" w:rsidRPr="00042B77">
        <w:rPr>
          <w:rFonts w:ascii="Book Antiqua" w:hAnsi="Book Antiqua" w:cs="Arial"/>
          <w:i/>
          <w:sz w:val="24"/>
          <w:szCs w:val="24"/>
          <w:lang w:val="en-US"/>
        </w:rPr>
        <w:t>P</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w:t>
      </w:r>
      <w:r w:rsidR="00EE0434" w:rsidRPr="00042B77">
        <w:rPr>
          <w:rFonts w:ascii="Book Antiqua" w:hAnsi="Book Antiqua" w:cs="Arial" w:hint="eastAsia"/>
          <w:sz w:val="24"/>
          <w:szCs w:val="24"/>
          <w:lang w:val="en-US" w:eastAsia="zh-CN"/>
        </w:rPr>
        <w:t xml:space="preserve"> </w:t>
      </w:r>
      <w:r w:rsidRPr="00042B77">
        <w:rPr>
          <w:rFonts w:ascii="Book Antiqua" w:hAnsi="Book Antiqua" w:cs="Arial"/>
          <w:sz w:val="24"/>
          <w:szCs w:val="24"/>
          <w:lang w:val="en-US"/>
        </w:rPr>
        <w:t xml:space="preserve">0.026) at baseline, supporting the impact of viral replication on these subsets </w:t>
      </w:r>
      <w:r w:rsidR="00EE0434"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data not shown</w:t>
      </w:r>
      <w:r w:rsidR="00EE0434" w:rsidRPr="00042B77">
        <w:rPr>
          <w:rFonts w:ascii="Book Antiqua" w:hAnsi="Book Antiqua" w:cs="Arial" w:hint="eastAsia"/>
          <w:sz w:val="24"/>
          <w:szCs w:val="24"/>
          <w:lang w:val="en-US" w:eastAsia="zh-CN"/>
        </w:rPr>
        <w:t>)</w:t>
      </w:r>
      <w:r w:rsidRPr="00042B77">
        <w:rPr>
          <w:rFonts w:ascii="Book Antiqua" w:hAnsi="Book Antiqua" w:cs="Arial"/>
          <w:sz w:val="24"/>
          <w:szCs w:val="24"/>
          <w:lang w:val="en-US"/>
        </w:rPr>
        <w:t>.</w:t>
      </w:r>
    </w:p>
    <w:p w:rsidR="00D81B0B" w:rsidRPr="00042B77" w:rsidRDefault="00D81B0B" w:rsidP="006518FE">
      <w:pPr>
        <w:spacing w:after="0" w:line="360" w:lineRule="auto"/>
        <w:jc w:val="both"/>
        <w:rPr>
          <w:rFonts w:ascii="Book Antiqua" w:hAnsi="Book Antiqua" w:cs="Arial"/>
          <w:sz w:val="24"/>
          <w:szCs w:val="24"/>
          <w:lang w:val="en-US"/>
        </w:rPr>
      </w:pPr>
    </w:p>
    <w:p w:rsidR="00D81B0B" w:rsidRPr="00042B77" w:rsidRDefault="00D81B0B" w:rsidP="006518FE">
      <w:pPr>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DISCUSSION</w:t>
      </w:r>
    </w:p>
    <w:p w:rsidR="00D81B0B" w:rsidRPr="00042B77" w:rsidRDefault="00D81B0B" w:rsidP="006518FE">
      <w:pPr>
        <w:spacing w:after="0" w:line="360" w:lineRule="auto"/>
        <w:jc w:val="both"/>
        <w:rPr>
          <w:rFonts w:ascii="Book Antiqua" w:hAnsi="Book Antiqua" w:cs="Arial"/>
          <w:sz w:val="24"/>
          <w:szCs w:val="24"/>
          <w:lang w:val="en-US"/>
        </w:rPr>
      </w:pPr>
      <w:r w:rsidRPr="00042B77">
        <w:rPr>
          <w:rFonts w:ascii="Book Antiqua" w:hAnsi="Book Antiqua" w:cs="Arial"/>
          <w:sz w:val="24"/>
          <w:szCs w:val="24"/>
          <w:lang w:val="en-US"/>
        </w:rPr>
        <w:t xml:space="preserve">HIV infection impels to a </w:t>
      </w:r>
      <w:r w:rsidR="00FC0A89" w:rsidRPr="00042B77">
        <w:rPr>
          <w:rFonts w:ascii="Book Antiqua" w:hAnsi="Book Antiqua" w:cs="Arial"/>
          <w:sz w:val="24"/>
          <w:szCs w:val="24"/>
          <w:lang w:val="en-US"/>
        </w:rPr>
        <w:t>broad amplitude</w:t>
      </w:r>
      <w:r w:rsidRPr="00042B77">
        <w:rPr>
          <w:rFonts w:ascii="Book Antiqua" w:hAnsi="Book Antiqua" w:cs="Arial"/>
          <w:sz w:val="24"/>
          <w:szCs w:val="24"/>
          <w:lang w:val="en-US"/>
        </w:rPr>
        <w:t xml:space="preserve"> of B cell defects, </w:t>
      </w:r>
      <w:r w:rsidR="00FC0A89" w:rsidRPr="00042B77">
        <w:rPr>
          <w:rFonts w:ascii="Book Antiqua" w:hAnsi="Book Antiqua" w:cs="Arial"/>
          <w:sz w:val="24"/>
          <w:szCs w:val="24"/>
          <w:lang w:val="en-US"/>
        </w:rPr>
        <w:t>like</w:t>
      </w:r>
      <w:r w:rsidRPr="00042B77">
        <w:rPr>
          <w:rFonts w:ascii="Book Antiqua" w:hAnsi="Book Antiqua" w:cs="Arial"/>
          <w:sz w:val="24"/>
          <w:szCs w:val="24"/>
          <w:lang w:val="en-US"/>
        </w:rPr>
        <w:t xml:space="preserve"> cell switching,</w:t>
      </w:r>
      <w:r w:rsidR="00FC0A89" w:rsidRPr="00042B77">
        <w:rPr>
          <w:rFonts w:ascii="Book Antiqua" w:hAnsi="Book Antiqua" w:cs="Arial"/>
          <w:sz w:val="24"/>
          <w:szCs w:val="24"/>
          <w:lang w:val="en-US"/>
        </w:rPr>
        <w:t xml:space="preserve"> depleted numbers of B cells, production of</w:t>
      </w:r>
      <w:r w:rsidRPr="00042B77">
        <w:rPr>
          <w:rFonts w:ascii="Book Antiqua" w:hAnsi="Book Antiqua" w:cs="Arial"/>
          <w:sz w:val="24"/>
          <w:szCs w:val="24"/>
          <w:lang w:val="en-US"/>
        </w:rPr>
        <w:t xml:space="preserve"> uncommon B cell populations and </w:t>
      </w:r>
      <w:proofErr w:type="spellStart"/>
      <w:r w:rsidR="00FC0A89" w:rsidRPr="00042B77">
        <w:rPr>
          <w:rFonts w:ascii="Book Antiqua" w:hAnsi="Book Antiqua" w:cs="Arial"/>
          <w:sz w:val="24"/>
          <w:szCs w:val="24"/>
          <w:lang w:val="en-US"/>
        </w:rPr>
        <w:t>disfunctional</w:t>
      </w:r>
      <w:proofErr w:type="spellEnd"/>
      <w:r w:rsidRPr="00042B77">
        <w:rPr>
          <w:rFonts w:ascii="Book Antiqua" w:hAnsi="Book Antiqua" w:cs="Arial"/>
          <w:sz w:val="24"/>
          <w:szCs w:val="24"/>
          <w:lang w:val="en-US"/>
        </w:rPr>
        <w:t xml:space="preserve"> immune response</w:t>
      </w:r>
      <w:r w:rsidR="00FC0A89" w:rsidRPr="00042B77">
        <w:rPr>
          <w:rFonts w:ascii="Book Antiqua" w:hAnsi="Book Antiqua" w:cs="Arial"/>
          <w:sz w:val="24"/>
          <w:szCs w:val="24"/>
          <w:lang w:val="en-US"/>
        </w:rPr>
        <w:t xml:space="preserve">s even in patients under </w:t>
      </w:r>
      <w:proofErr w:type="gramStart"/>
      <w:r w:rsidR="00FC0A89" w:rsidRPr="00042B77">
        <w:rPr>
          <w:rFonts w:ascii="Book Antiqua" w:hAnsi="Book Antiqua" w:cs="Arial"/>
          <w:sz w:val="24"/>
          <w:szCs w:val="24"/>
          <w:lang w:val="en-US"/>
        </w:rPr>
        <w:t>HAART</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3,</w:t>
      </w:r>
      <w:r w:rsidR="00872DB7" w:rsidRPr="00042B77">
        <w:rPr>
          <w:rFonts w:ascii="Book Antiqua" w:hAnsi="Book Antiqua" w:cs="Arial"/>
          <w:sz w:val="24"/>
          <w:szCs w:val="24"/>
          <w:vertAlign w:val="superscript"/>
          <w:lang w:val="en-US"/>
        </w:rPr>
        <w:t>6</w:t>
      </w:r>
      <w:r w:rsidR="00EE0434" w:rsidRPr="00042B77">
        <w:rPr>
          <w:rFonts w:ascii="Book Antiqua" w:hAnsi="Book Antiqua" w:cs="Arial" w:hint="eastAsia"/>
          <w:sz w:val="24"/>
          <w:szCs w:val="24"/>
          <w:vertAlign w:val="superscript"/>
          <w:lang w:val="en-US" w:eastAsia="zh-CN"/>
        </w:rPr>
        <w:t>,</w:t>
      </w:r>
      <w:r w:rsidRPr="00042B77">
        <w:rPr>
          <w:rFonts w:ascii="Book Antiqua" w:hAnsi="Book Antiqua" w:cs="Arial"/>
          <w:sz w:val="24"/>
          <w:szCs w:val="24"/>
          <w:vertAlign w:val="superscript"/>
          <w:lang w:val="en-US"/>
        </w:rPr>
        <w:t>7]</w:t>
      </w:r>
      <w:r w:rsidRPr="00042B77">
        <w:rPr>
          <w:rFonts w:ascii="Book Antiqua" w:hAnsi="Book Antiqua" w:cs="Arial"/>
          <w:sz w:val="24"/>
          <w:szCs w:val="24"/>
          <w:lang w:val="en-US"/>
        </w:rPr>
        <w:t xml:space="preserve">. </w:t>
      </w:r>
      <w:r w:rsidR="00FC0A89" w:rsidRPr="00042B77">
        <w:rPr>
          <w:rFonts w:ascii="Book Antiqua" w:hAnsi="Book Antiqua" w:cs="Arial"/>
          <w:sz w:val="24"/>
          <w:szCs w:val="24"/>
          <w:lang w:val="en-US"/>
        </w:rPr>
        <w:t>Furthermore</w:t>
      </w:r>
      <w:r w:rsidRPr="00042B77">
        <w:rPr>
          <w:rFonts w:ascii="Book Antiqua" w:hAnsi="Book Antiqua" w:cs="Arial"/>
          <w:sz w:val="24"/>
          <w:szCs w:val="24"/>
          <w:lang w:val="en-US"/>
        </w:rPr>
        <w:t xml:space="preserve">, it is </w:t>
      </w:r>
      <w:r w:rsidR="00FC0A89" w:rsidRPr="00042B77">
        <w:rPr>
          <w:rFonts w:ascii="Book Antiqua" w:hAnsi="Book Antiqua" w:cs="Arial"/>
          <w:sz w:val="24"/>
          <w:szCs w:val="24"/>
          <w:lang w:val="en-US"/>
        </w:rPr>
        <w:t>generally accepted</w:t>
      </w:r>
      <w:r w:rsidRPr="00042B77">
        <w:rPr>
          <w:rFonts w:ascii="Book Antiqua" w:hAnsi="Book Antiqua" w:cs="Arial"/>
          <w:sz w:val="24"/>
          <w:szCs w:val="24"/>
          <w:lang w:val="en-US"/>
        </w:rPr>
        <w:t xml:space="preserve"> to </w:t>
      </w:r>
      <w:r w:rsidR="00FC0A89" w:rsidRPr="00042B77">
        <w:rPr>
          <w:rFonts w:ascii="Book Antiqua" w:hAnsi="Book Antiqua" w:cs="Arial"/>
          <w:sz w:val="24"/>
          <w:szCs w:val="24"/>
          <w:lang w:val="en-US"/>
        </w:rPr>
        <w:t xml:space="preserve">augments the risk of several infections. Very scarce </w:t>
      </w:r>
      <w:r w:rsidRPr="00042B77">
        <w:rPr>
          <w:rFonts w:ascii="Book Antiqua" w:hAnsi="Book Antiqua" w:cs="Arial"/>
          <w:sz w:val="24"/>
          <w:szCs w:val="24"/>
          <w:lang w:val="en-US"/>
        </w:rPr>
        <w:t xml:space="preserve">and </w:t>
      </w:r>
      <w:r w:rsidR="00FC0A89" w:rsidRPr="00042B77">
        <w:rPr>
          <w:rFonts w:ascii="Book Antiqua" w:hAnsi="Book Antiqua" w:cs="Arial"/>
          <w:sz w:val="24"/>
          <w:szCs w:val="24"/>
          <w:lang w:val="en-US"/>
        </w:rPr>
        <w:t>conflicting</w:t>
      </w:r>
      <w:r w:rsidRPr="00042B77">
        <w:rPr>
          <w:rFonts w:ascii="Book Antiqua" w:hAnsi="Book Antiqua" w:cs="Arial"/>
          <w:sz w:val="24"/>
          <w:szCs w:val="24"/>
          <w:lang w:val="en-US"/>
        </w:rPr>
        <w:t xml:space="preserve"> data are currently available </w:t>
      </w:r>
      <w:r w:rsidR="00FC0A89" w:rsidRPr="00042B77">
        <w:rPr>
          <w:rFonts w:ascii="Book Antiqua" w:hAnsi="Book Antiqua" w:cs="Arial"/>
          <w:sz w:val="24"/>
          <w:szCs w:val="24"/>
          <w:lang w:val="en-US"/>
        </w:rPr>
        <w:t>illustrating the significance</w:t>
      </w:r>
      <w:r w:rsidRPr="00042B77">
        <w:rPr>
          <w:rFonts w:ascii="Book Antiqua" w:hAnsi="Book Antiqua" w:cs="Arial"/>
          <w:sz w:val="24"/>
          <w:szCs w:val="24"/>
          <w:lang w:val="en-US"/>
        </w:rPr>
        <w:t xml:space="preserve"> of B cell subsets that mediate </w:t>
      </w:r>
      <w:r w:rsidR="00FC0A89" w:rsidRPr="00042B77">
        <w:rPr>
          <w:rFonts w:ascii="Book Antiqua" w:hAnsi="Book Antiqua" w:cs="Arial"/>
          <w:sz w:val="24"/>
          <w:szCs w:val="24"/>
          <w:lang w:val="en-US"/>
        </w:rPr>
        <w:t xml:space="preserve">satisfactory and protective immune </w:t>
      </w:r>
      <w:proofErr w:type="gramStart"/>
      <w:r w:rsidR="00FC0A89" w:rsidRPr="00042B77">
        <w:rPr>
          <w:rFonts w:ascii="Book Antiqua" w:hAnsi="Book Antiqua" w:cs="Arial"/>
          <w:sz w:val="24"/>
          <w:szCs w:val="24"/>
          <w:lang w:val="en-US"/>
        </w:rPr>
        <w:t>re</w:t>
      </w:r>
      <w:r w:rsidRPr="00042B77">
        <w:rPr>
          <w:rFonts w:ascii="Book Antiqua" w:hAnsi="Book Antiqua" w:cs="Arial"/>
          <w:sz w:val="24"/>
          <w:szCs w:val="24"/>
          <w:lang w:val="en-US"/>
        </w:rPr>
        <w:t>sponse</w:t>
      </w:r>
      <w:r w:rsidR="00FC0A89" w:rsidRPr="00042B77">
        <w:rPr>
          <w:rFonts w:ascii="Book Antiqua" w:hAnsi="Book Antiqua" w:cs="Arial"/>
          <w:sz w:val="24"/>
          <w:szCs w:val="24"/>
          <w:lang w:val="en-US"/>
        </w:rPr>
        <w:t>s</w:t>
      </w:r>
      <w:r w:rsidRPr="00042B77">
        <w:rPr>
          <w:rFonts w:ascii="Book Antiqua" w:hAnsi="Book Antiqua" w:cs="Arial"/>
          <w:sz w:val="24"/>
          <w:szCs w:val="24"/>
          <w:vertAlign w:val="superscript"/>
          <w:lang w:val="en-US"/>
        </w:rPr>
        <w:t>[</w:t>
      </w:r>
      <w:proofErr w:type="gramEnd"/>
      <w:r w:rsidR="00872DB7" w:rsidRPr="00042B77">
        <w:rPr>
          <w:rFonts w:ascii="Book Antiqua" w:hAnsi="Book Antiqua" w:cs="Arial"/>
          <w:sz w:val="24"/>
          <w:szCs w:val="24"/>
          <w:vertAlign w:val="superscript"/>
          <w:lang w:val="en-US"/>
        </w:rPr>
        <w:t>6</w:t>
      </w:r>
      <w:r w:rsidR="00EE0434" w:rsidRPr="00042B77">
        <w:rPr>
          <w:rFonts w:ascii="Book Antiqua" w:hAnsi="Book Antiqua" w:cs="Arial" w:hint="eastAsia"/>
          <w:sz w:val="24"/>
          <w:szCs w:val="24"/>
          <w:vertAlign w:val="superscript"/>
          <w:lang w:val="en-US" w:eastAsia="zh-CN"/>
        </w:rPr>
        <w:t>,</w:t>
      </w:r>
      <w:r w:rsidRPr="00042B77">
        <w:rPr>
          <w:rFonts w:ascii="Book Antiqua" w:hAnsi="Book Antiqua" w:cs="Arial"/>
          <w:sz w:val="24"/>
          <w:szCs w:val="24"/>
          <w:vertAlign w:val="superscript"/>
          <w:lang w:val="en-US"/>
        </w:rPr>
        <w:t>7]</w:t>
      </w:r>
      <w:r w:rsidRPr="00042B77">
        <w:rPr>
          <w:rFonts w:ascii="Book Antiqua" w:hAnsi="Book Antiqua" w:cs="Arial"/>
          <w:sz w:val="24"/>
          <w:szCs w:val="24"/>
          <w:lang w:val="en-US"/>
        </w:rPr>
        <w:t xml:space="preserve">. </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 xml:space="preserve">Our study promotes the scouting and assessment of specific </w:t>
      </w:r>
      <w:r w:rsidR="00EE0434" w:rsidRPr="00042B77">
        <w:rPr>
          <w:rFonts w:ascii="Book Antiqua" w:hAnsi="Book Antiqua" w:cs="Arial" w:hint="eastAsia"/>
          <w:sz w:val="24"/>
          <w:szCs w:val="24"/>
          <w:lang w:val="en-US" w:eastAsia="zh-CN"/>
        </w:rPr>
        <w:t>BMC</w:t>
      </w:r>
      <w:r w:rsidRPr="00042B77">
        <w:rPr>
          <w:rFonts w:ascii="Book Antiqua" w:hAnsi="Book Antiqua" w:cs="Arial"/>
          <w:sz w:val="24"/>
          <w:szCs w:val="24"/>
          <w:lang w:val="en-US"/>
        </w:rPr>
        <w:t xml:space="preserve"> subpopulations interfered in humoral responses, confirming few other authors claiming that, not solely ITS and IgM </w:t>
      </w:r>
      <w:r w:rsidR="00416919" w:rsidRPr="00042B77">
        <w:rPr>
          <w:rFonts w:ascii="Book Antiqua" w:hAnsi="Book Antiqua" w:cs="Arial"/>
          <w:sz w:val="24"/>
          <w:szCs w:val="24"/>
          <w:lang w:val="en-US"/>
        </w:rPr>
        <w:t>BMC</w:t>
      </w:r>
      <w:r w:rsidRPr="00042B77">
        <w:rPr>
          <w:rFonts w:ascii="Book Antiqua" w:hAnsi="Book Antiqua" w:cs="Arial"/>
          <w:sz w:val="24"/>
          <w:szCs w:val="24"/>
          <w:lang w:val="en-US"/>
        </w:rPr>
        <w:t>, but also AM and RM, might contribute to impaired prot</w:t>
      </w:r>
      <w:r w:rsidR="00EE0434" w:rsidRPr="00042B77">
        <w:rPr>
          <w:rFonts w:ascii="Book Antiqua" w:hAnsi="Book Antiqua" w:cs="Arial"/>
          <w:sz w:val="24"/>
          <w:szCs w:val="24"/>
          <w:lang w:val="en-US"/>
        </w:rPr>
        <w:t>ection against certain bacteria</w:t>
      </w:r>
      <w:r w:rsidR="00EE0434" w:rsidRPr="00042B77">
        <w:rPr>
          <w:rFonts w:ascii="Book Antiqua" w:hAnsi="Book Antiqua" w:cs="Arial"/>
          <w:sz w:val="24"/>
          <w:szCs w:val="24"/>
          <w:vertAlign w:val="superscript"/>
          <w:lang w:val="en-US"/>
        </w:rPr>
        <w:t>[7-12,</w:t>
      </w:r>
      <w:r w:rsidRPr="00042B77">
        <w:rPr>
          <w:rFonts w:ascii="Book Antiqua" w:hAnsi="Book Antiqua" w:cs="Arial"/>
          <w:sz w:val="24"/>
          <w:szCs w:val="24"/>
          <w:vertAlign w:val="superscript"/>
          <w:lang w:val="en-US"/>
        </w:rPr>
        <w:t>14]</w:t>
      </w:r>
      <w:r w:rsidRPr="00042B77">
        <w:rPr>
          <w:rFonts w:ascii="Book Antiqua" w:hAnsi="Book Antiqua" w:cs="Arial"/>
          <w:sz w:val="24"/>
          <w:szCs w:val="24"/>
          <w:lang w:val="en-US"/>
        </w:rPr>
        <w:t>.</w:t>
      </w:r>
      <w:r w:rsidR="00FA05F4" w:rsidRPr="00042B77">
        <w:rPr>
          <w:rFonts w:ascii="Book Antiqua" w:hAnsi="Book Antiqua" w:cs="Arial"/>
          <w:sz w:val="24"/>
          <w:szCs w:val="24"/>
          <w:lang w:val="en-US"/>
        </w:rPr>
        <w:t xml:space="preserve"> </w:t>
      </w:r>
      <w:r w:rsidRPr="00042B77">
        <w:rPr>
          <w:rFonts w:ascii="Book Antiqua" w:hAnsi="Book Antiqua" w:cs="Arial"/>
          <w:sz w:val="24"/>
          <w:szCs w:val="24"/>
          <w:lang w:val="en-US"/>
        </w:rPr>
        <w:t>Recent studies focus on B cell memory and immunological response post immunizations, though most constitute</w:t>
      </w:r>
      <w:r w:rsidR="00EE0434" w:rsidRPr="00042B77">
        <w:rPr>
          <w:rFonts w:ascii="Book Antiqua" w:hAnsi="Book Antiqua" w:cs="Arial"/>
          <w:sz w:val="24"/>
          <w:szCs w:val="24"/>
          <w:lang w:val="en-US"/>
        </w:rPr>
        <w:t xml:space="preserve"> solely cross-sectional </w:t>
      </w:r>
      <w:proofErr w:type="gramStart"/>
      <w:r w:rsidR="00EE0434" w:rsidRPr="00042B77">
        <w:rPr>
          <w:rFonts w:ascii="Book Antiqua" w:hAnsi="Book Antiqua" w:cs="Arial"/>
          <w:sz w:val="24"/>
          <w:szCs w:val="24"/>
          <w:lang w:val="en-US"/>
        </w:rPr>
        <w:t>studies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8-12,14]</w:t>
      </w:r>
      <w:r w:rsidRPr="00042B77">
        <w:rPr>
          <w:rFonts w:ascii="Book Antiqua" w:hAnsi="Book Antiqua" w:cs="Arial"/>
          <w:sz w:val="24"/>
          <w:szCs w:val="24"/>
          <w:lang w:val="en-US"/>
        </w:rPr>
        <w:t>.</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BMCs were increased in patients on HAART compared to na</w:t>
      </w:r>
      <w:r w:rsidR="00EE0434" w:rsidRPr="00042B77">
        <w:rPr>
          <w:rFonts w:ascii="Book Antiqua" w:hAnsi="Book Antiqua" w:cs="Arial" w:hint="eastAsia"/>
          <w:sz w:val="24"/>
          <w:szCs w:val="24"/>
          <w:lang w:val="en-US" w:eastAsia="zh-CN"/>
        </w:rPr>
        <w:t>i</w:t>
      </w:r>
      <w:r w:rsidRPr="00042B77">
        <w:rPr>
          <w:rFonts w:ascii="Book Antiqua" w:hAnsi="Book Antiqua" w:cs="Arial"/>
          <w:sz w:val="24"/>
          <w:szCs w:val="24"/>
          <w:lang w:val="en-US"/>
        </w:rPr>
        <w:t>ve on an annual basis, as confirm</w:t>
      </w:r>
      <w:r w:rsidR="009E5C11" w:rsidRPr="00042B77">
        <w:rPr>
          <w:rFonts w:ascii="Book Antiqua" w:hAnsi="Book Antiqua" w:cs="Arial"/>
          <w:sz w:val="24"/>
          <w:szCs w:val="24"/>
          <w:lang w:val="en-US"/>
        </w:rPr>
        <w:t>ed in other studies as well</w:t>
      </w:r>
      <w:r w:rsidR="009E5C11" w:rsidRPr="00042B77">
        <w:rPr>
          <w:rFonts w:ascii="Book Antiqua" w:hAnsi="Book Antiqua" w:cs="Arial"/>
          <w:sz w:val="24"/>
          <w:szCs w:val="24"/>
          <w:vertAlign w:val="superscript"/>
          <w:lang w:val="en-US"/>
        </w:rPr>
        <w:t>[2,</w:t>
      </w:r>
      <w:r w:rsidRPr="00042B77">
        <w:rPr>
          <w:rFonts w:ascii="Book Antiqua" w:hAnsi="Book Antiqua" w:cs="Arial"/>
          <w:sz w:val="24"/>
          <w:szCs w:val="24"/>
          <w:vertAlign w:val="superscript"/>
          <w:lang w:val="en-US"/>
        </w:rPr>
        <w:t>15]</w:t>
      </w:r>
      <w:r w:rsidRPr="00042B77">
        <w:rPr>
          <w:rFonts w:ascii="Book Antiqua" w:hAnsi="Book Antiqua" w:cs="Arial"/>
          <w:sz w:val="24"/>
          <w:szCs w:val="24"/>
          <w:lang w:val="en-US"/>
        </w:rPr>
        <w:t>. We showed rise of BMCs in both groups, which depleted throughout time in a similar pattern, that i</w:t>
      </w:r>
      <w:r w:rsidR="00EE0434" w:rsidRPr="00042B77">
        <w:rPr>
          <w:rFonts w:ascii="Book Antiqua" w:hAnsi="Book Antiqua" w:cs="Arial"/>
          <w:sz w:val="24"/>
          <w:szCs w:val="24"/>
          <w:lang w:val="en-US"/>
        </w:rPr>
        <w:t xml:space="preserve">s in line with previous </w:t>
      </w:r>
      <w:proofErr w:type="gramStart"/>
      <w:r w:rsidR="00EE0434" w:rsidRPr="00042B77">
        <w:rPr>
          <w:rFonts w:ascii="Book Antiqua" w:hAnsi="Book Antiqua" w:cs="Arial"/>
          <w:sz w:val="24"/>
          <w:szCs w:val="24"/>
          <w:lang w:val="en-US"/>
        </w:rPr>
        <w:t>studies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7]</w:t>
      </w:r>
      <w:r w:rsidRPr="00042B77">
        <w:rPr>
          <w:rFonts w:ascii="Book Antiqua" w:hAnsi="Book Antiqua" w:cs="Arial"/>
          <w:sz w:val="24"/>
          <w:szCs w:val="24"/>
          <w:lang w:val="en-US"/>
        </w:rPr>
        <w:t xml:space="preserve">. </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 xml:space="preserve">Interestingly, slight rise in IgM </w:t>
      </w:r>
      <w:r w:rsidR="00416919" w:rsidRPr="00042B77">
        <w:rPr>
          <w:rFonts w:ascii="Book Antiqua" w:hAnsi="Book Antiqua" w:cs="Arial"/>
          <w:sz w:val="24"/>
          <w:szCs w:val="24"/>
          <w:lang w:val="en-US"/>
        </w:rPr>
        <w:t>BMC</w:t>
      </w:r>
      <w:r w:rsidRPr="00042B77">
        <w:rPr>
          <w:rFonts w:ascii="Book Antiqua" w:hAnsi="Book Antiqua" w:cs="Arial"/>
          <w:sz w:val="24"/>
          <w:szCs w:val="24"/>
          <w:lang w:val="en-US"/>
        </w:rPr>
        <w:t xml:space="preserve"> was confirmed in all patients. Patients on treatment preserved high frequencies of them, confirming authors suggesting that HAART preserves the</w:t>
      </w:r>
      <w:r w:rsidR="00EE0434" w:rsidRPr="00042B77">
        <w:rPr>
          <w:rFonts w:ascii="Book Antiqua" w:hAnsi="Book Antiqua" w:cs="Arial"/>
          <w:sz w:val="24"/>
          <w:szCs w:val="24"/>
          <w:lang w:val="en-US"/>
        </w:rPr>
        <w:t xml:space="preserve"> levels of this specific </w:t>
      </w:r>
      <w:proofErr w:type="gramStart"/>
      <w:r w:rsidR="00EE0434" w:rsidRPr="00042B77">
        <w:rPr>
          <w:rFonts w:ascii="Book Antiqua" w:hAnsi="Book Antiqua" w:cs="Arial"/>
          <w:sz w:val="24"/>
          <w:szCs w:val="24"/>
          <w:lang w:val="en-US"/>
        </w:rPr>
        <w:t>subset</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15]</w:t>
      </w:r>
      <w:r w:rsidRPr="00042B77">
        <w:rPr>
          <w:rFonts w:ascii="Book Antiqua" w:hAnsi="Book Antiqua" w:cs="Arial"/>
          <w:sz w:val="24"/>
          <w:szCs w:val="24"/>
          <w:lang w:val="en-US"/>
        </w:rPr>
        <w:t>. Both treated and na</w:t>
      </w:r>
      <w:r w:rsidR="00EE0434" w:rsidRPr="00042B77">
        <w:rPr>
          <w:rFonts w:ascii="Book Antiqua" w:hAnsi="Book Antiqua" w:cs="Arial" w:hint="eastAsia"/>
          <w:sz w:val="24"/>
          <w:szCs w:val="24"/>
          <w:lang w:val="en-US" w:eastAsia="zh-CN"/>
        </w:rPr>
        <w:t>i</w:t>
      </w:r>
      <w:r w:rsidRPr="00042B77">
        <w:rPr>
          <w:rFonts w:ascii="Book Antiqua" w:hAnsi="Book Antiqua" w:cs="Arial"/>
          <w:sz w:val="24"/>
          <w:szCs w:val="24"/>
          <w:lang w:val="en-US"/>
        </w:rPr>
        <w:t xml:space="preserve">ve patients maintained their IgM </w:t>
      </w:r>
      <w:r w:rsidR="00416919" w:rsidRPr="00042B77">
        <w:rPr>
          <w:rFonts w:ascii="Book Antiqua" w:hAnsi="Book Antiqua" w:cs="Arial"/>
          <w:sz w:val="24"/>
          <w:szCs w:val="24"/>
          <w:lang w:val="en-US"/>
        </w:rPr>
        <w:t>BMC</w:t>
      </w:r>
      <w:r w:rsidRPr="00042B77">
        <w:rPr>
          <w:rFonts w:ascii="Book Antiqua" w:hAnsi="Book Antiqua" w:cs="Arial"/>
          <w:sz w:val="24"/>
          <w:szCs w:val="24"/>
          <w:lang w:val="en-US"/>
        </w:rPr>
        <w:t xml:space="preserve"> over time, which</w:t>
      </w:r>
      <w:r w:rsidR="00EE0434" w:rsidRPr="00042B77">
        <w:rPr>
          <w:rFonts w:ascii="Book Antiqua" w:hAnsi="Book Antiqua" w:cs="Arial"/>
          <w:sz w:val="24"/>
          <w:szCs w:val="24"/>
          <w:lang w:val="en-US"/>
        </w:rPr>
        <w:t xml:space="preserve"> is controversial in </w:t>
      </w:r>
      <w:proofErr w:type="gramStart"/>
      <w:r w:rsidR="00EE0434" w:rsidRPr="00042B77">
        <w:rPr>
          <w:rFonts w:ascii="Book Antiqua" w:hAnsi="Book Antiqua" w:cs="Arial"/>
          <w:sz w:val="24"/>
          <w:szCs w:val="24"/>
          <w:lang w:val="en-US"/>
        </w:rPr>
        <w:t>literature</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15]</w:t>
      </w:r>
      <w:r w:rsidRPr="00042B77">
        <w:rPr>
          <w:rFonts w:ascii="Book Antiqua" w:hAnsi="Book Antiqua" w:cs="Arial"/>
          <w:sz w:val="24"/>
          <w:szCs w:val="24"/>
          <w:lang w:val="en-US"/>
        </w:rPr>
        <w:t xml:space="preserve">. </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EM B cells are believed to be increased in na</w:t>
      </w:r>
      <w:r w:rsidR="00EE0434" w:rsidRPr="00042B77">
        <w:rPr>
          <w:rFonts w:ascii="Book Antiqua" w:hAnsi="Book Antiqua" w:cs="Arial" w:hint="eastAsia"/>
          <w:sz w:val="24"/>
          <w:szCs w:val="24"/>
          <w:lang w:val="en-US" w:eastAsia="zh-CN"/>
        </w:rPr>
        <w:t>i</w:t>
      </w:r>
      <w:r w:rsidR="00EE0434" w:rsidRPr="00042B77">
        <w:rPr>
          <w:rFonts w:ascii="Book Antiqua" w:hAnsi="Book Antiqua" w:cs="Arial"/>
          <w:sz w:val="24"/>
          <w:szCs w:val="24"/>
          <w:lang w:val="en-US"/>
        </w:rPr>
        <w:t xml:space="preserve">ve </w:t>
      </w:r>
      <w:proofErr w:type="gramStart"/>
      <w:r w:rsidR="00EE0434" w:rsidRPr="00042B77">
        <w:rPr>
          <w:rFonts w:ascii="Book Antiqua" w:hAnsi="Book Antiqua" w:cs="Arial"/>
          <w:sz w:val="24"/>
          <w:szCs w:val="24"/>
          <w:lang w:val="en-US"/>
        </w:rPr>
        <w:t>patients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2,6]</w:t>
      </w:r>
      <w:r w:rsidRPr="00042B77">
        <w:rPr>
          <w:rFonts w:ascii="Book Antiqua" w:hAnsi="Book Antiqua" w:cs="Arial"/>
          <w:sz w:val="24"/>
          <w:szCs w:val="24"/>
          <w:lang w:val="en-US"/>
        </w:rPr>
        <w:t xml:space="preserve">. Although in our study we did not confirmed the former observation, gradual decrease has been recorded irrespectively of HAART. Patients under HAART had decreased AM cells compared to those without treatment, explaining the effect of HAART which restricts </w:t>
      </w:r>
      <w:r w:rsidRPr="00042B77">
        <w:rPr>
          <w:rFonts w:ascii="Book Antiqua" w:hAnsi="Book Antiqua" w:cs="Arial"/>
          <w:sz w:val="24"/>
          <w:szCs w:val="24"/>
          <w:lang w:val="en-US"/>
        </w:rPr>
        <w:lastRenderedPageBreak/>
        <w:t>their expansion durin</w:t>
      </w:r>
      <w:r w:rsidR="00EE0434" w:rsidRPr="00042B77">
        <w:rPr>
          <w:rFonts w:ascii="Book Antiqua" w:hAnsi="Book Antiqua" w:cs="Arial"/>
          <w:sz w:val="24"/>
          <w:szCs w:val="24"/>
          <w:lang w:val="en-US"/>
        </w:rPr>
        <w:t xml:space="preserve">g the progress of HIV </w:t>
      </w:r>
      <w:proofErr w:type="gramStart"/>
      <w:r w:rsidR="00EE0434" w:rsidRPr="00042B77">
        <w:rPr>
          <w:rFonts w:ascii="Book Antiqua" w:hAnsi="Book Antiqua" w:cs="Arial"/>
          <w:sz w:val="24"/>
          <w:szCs w:val="24"/>
          <w:lang w:val="en-US"/>
        </w:rPr>
        <w:t>infection</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2]</w:t>
      </w:r>
      <w:r w:rsidRPr="00042B77">
        <w:rPr>
          <w:rFonts w:ascii="Book Antiqua" w:hAnsi="Book Antiqua" w:cs="Arial"/>
          <w:sz w:val="24"/>
          <w:szCs w:val="24"/>
          <w:lang w:val="en-US"/>
        </w:rPr>
        <w:t>. We additionally confirmed that AM B cells are preserved in continuous</w:t>
      </w:r>
      <w:r w:rsidR="00EE0434" w:rsidRPr="00042B77">
        <w:rPr>
          <w:rFonts w:ascii="Book Antiqua" w:hAnsi="Book Antiqua" w:cs="Arial"/>
          <w:sz w:val="24"/>
          <w:szCs w:val="24"/>
          <w:lang w:val="en-US"/>
        </w:rPr>
        <w:t xml:space="preserve"> viral </w:t>
      </w:r>
      <w:proofErr w:type="gramStart"/>
      <w:r w:rsidR="00EE0434" w:rsidRPr="00042B77">
        <w:rPr>
          <w:rFonts w:ascii="Book Antiqua" w:hAnsi="Book Antiqua" w:cs="Arial"/>
          <w:sz w:val="24"/>
          <w:szCs w:val="24"/>
          <w:lang w:val="en-US"/>
        </w:rPr>
        <w:t>replication</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13]</w:t>
      </w:r>
      <w:r w:rsidRPr="00042B77">
        <w:rPr>
          <w:rFonts w:ascii="Book Antiqua" w:hAnsi="Book Antiqua" w:cs="Arial"/>
          <w:sz w:val="24"/>
          <w:szCs w:val="24"/>
          <w:lang w:val="en-US"/>
        </w:rPr>
        <w:t>. Even though effective HAART is regarded to have no impact on RM, in our study maintenance of high levels especially in the treated group, implies that some restoration may be feasible upon HAART initiation, regardless being not dur</w:t>
      </w:r>
      <w:r w:rsidR="00EE0434" w:rsidRPr="00042B77">
        <w:rPr>
          <w:rFonts w:ascii="Book Antiqua" w:hAnsi="Book Antiqua" w:cs="Arial"/>
          <w:sz w:val="24"/>
          <w:szCs w:val="24"/>
          <w:lang w:val="en-US"/>
        </w:rPr>
        <w:t xml:space="preserve">ing primary </w:t>
      </w:r>
      <w:proofErr w:type="gramStart"/>
      <w:r w:rsidR="00EE0434" w:rsidRPr="00042B77">
        <w:rPr>
          <w:rFonts w:ascii="Book Antiqua" w:hAnsi="Book Antiqua" w:cs="Arial"/>
          <w:sz w:val="24"/>
          <w:szCs w:val="24"/>
          <w:lang w:val="en-US"/>
        </w:rPr>
        <w:t>infection</w:t>
      </w:r>
      <w:r w:rsidR="00EE0434" w:rsidRPr="00042B77">
        <w:rPr>
          <w:rFonts w:ascii="Book Antiqua" w:hAnsi="Book Antiqua" w:cs="Arial"/>
          <w:sz w:val="24"/>
          <w:szCs w:val="24"/>
          <w:vertAlign w:val="superscript"/>
          <w:lang w:val="en-US"/>
        </w:rPr>
        <w:t>[</w:t>
      </w:r>
      <w:proofErr w:type="gramEnd"/>
      <w:r w:rsidR="00EE0434" w:rsidRPr="00042B77">
        <w:rPr>
          <w:rFonts w:ascii="Book Antiqua" w:hAnsi="Book Antiqua" w:cs="Arial"/>
          <w:sz w:val="24"/>
          <w:szCs w:val="24"/>
          <w:vertAlign w:val="superscript"/>
          <w:lang w:val="en-US"/>
        </w:rPr>
        <w:t>5,</w:t>
      </w:r>
      <w:r w:rsidRPr="00042B77">
        <w:rPr>
          <w:rFonts w:ascii="Book Antiqua" w:hAnsi="Book Antiqua" w:cs="Arial"/>
          <w:sz w:val="24"/>
          <w:szCs w:val="24"/>
          <w:vertAlign w:val="superscript"/>
          <w:lang w:val="en-US"/>
        </w:rPr>
        <w:t>14]</w:t>
      </w:r>
      <w:r w:rsidRPr="00042B77">
        <w:rPr>
          <w:rFonts w:ascii="Book Antiqua" w:hAnsi="Book Antiqua" w:cs="Arial"/>
          <w:sz w:val="24"/>
          <w:szCs w:val="24"/>
          <w:lang w:val="en-US"/>
        </w:rPr>
        <w:t xml:space="preserve">. </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 xml:space="preserve">Studies have shown that isotype switched B cells are not </w:t>
      </w:r>
      <w:r w:rsidR="00EE0434" w:rsidRPr="00042B77">
        <w:rPr>
          <w:rFonts w:ascii="Book Antiqua" w:hAnsi="Book Antiqua" w:cs="Arial"/>
          <w:sz w:val="24"/>
          <w:szCs w:val="24"/>
          <w:lang w:val="en-US"/>
        </w:rPr>
        <w:t xml:space="preserve">affected in healthy </w:t>
      </w:r>
      <w:proofErr w:type="gramStart"/>
      <w:r w:rsidR="00EE0434" w:rsidRPr="00042B77">
        <w:rPr>
          <w:rFonts w:ascii="Book Antiqua" w:hAnsi="Book Antiqua" w:cs="Arial"/>
          <w:sz w:val="24"/>
          <w:szCs w:val="24"/>
          <w:lang w:val="en-US"/>
        </w:rPr>
        <w:t>individuals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7]</w:t>
      </w:r>
      <w:r w:rsidRPr="00042B77">
        <w:rPr>
          <w:rFonts w:ascii="Book Antiqua" w:hAnsi="Book Antiqua" w:cs="Arial"/>
          <w:sz w:val="24"/>
          <w:szCs w:val="24"/>
          <w:lang w:val="en-US"/>
        </w:rPr>
        <w:t>, but these are dramatically impaired in HIV in</w:t>
      </w:r>
      <w:r w:rsidR="00EE0434" w:rsidRPr="00042B77">
        <w:rPr>
          <w:rFonts w:ascii="Book Antiqua" w:hAnsi="Book Antiqua" w:cs="Arial"/>
          <w:sz w:val="24"/>
          <w:szCs w:val="24"/>
          <w:lang w:val="en-US"/>
        </w:rPr>
        <w:t>fection irrespectively of HAART</w:t>
      </w:r>
      <w:r w:rsidRPr="00042B77">
        <w:rPr>
          <w:rFonts w:ascii="Book Antiqua" w:hAnsi="Book Antiqua" w:cs="Arial"/>
          <w:sz w:val="24"/>
          <w:szCs w:val="24"/>
          <w:vertAlign w:val="superscript"/>
          <w:lang w:val="en-US"/>
        </w:rPr>
        <w:t>[15]</w:t>
      </w:r>
      <w:r w:rsidRPr="00042B77">
        <w:rPr>
          <w:rFonts w:ascii="Book Antiqua" w:hAnsi="Book Antiqua" w:cs="Arial"/>
          <w:sz w:val="24"/>
          <w:szCs w:val="24"/>
          <w:lang w:val="en-US"/>
        </w:rPr>
        <w:t xml:space="preserve">. Despite few studies that confirmed high frequencies of ITS </w:t>
      </w:r>
      <w:r w:rsidR="00EE0434" w:rsidRPr="00042B77">
        <w:rPr>
          <w:rFonts w:ascii="Book Antiqua" w:hAnsi="Book Antiqua" w:cs="Arial"/>
          <w:sz w:val="24"/>
          <w:szCs w:val="24"/>
          <w:lang w:val="en-US"/>
        </w:rPr>
        <w:t>B cells in patients under HAART</w:t>
      </w:r>
      <w:r w:rsidR="00EE0434" w:rsidRPr="00042B77">
        <w:rPr>
          <w:rFonts w:ascii="Book Antiqua" w:hAnsi="Book Antiqua" w:cs="Arial"/>
          <w:sz w:val="24"/>
          <w:szCs w:val="24"/>
          <w:vertAlign w:val="superscript"/>
          <w:lang w:val="en-US"/>
        </w:rPr>
        <w:t>[2,</w:t>
      </w:r>
      <w:r w:rsidRPr="00042B77">
        <w:rPr>
          <w:rFonts w:ascii="Book Antiqua" w:hAnsi="Book Antiqua" w:cs="Arial"/>
          <w:sz w:val="24"/>
          <w:szCs w:val="24"/>
          <w:vertAlign w:val="superscript"/>
          <w:lang w:val="en-US"/>
        </w:rPr>
        <w:t>15]</w:t>
      </w:r>
      <w:r w:rsidRPr="00042B77">
        <w:rPr>
          <w:rFonts w:ascii="Book Antiqua" w:hAnsi="Book Antiqua" w:cs="Arial"/>
          <w:sz w:val="24"/>
          <w:szCs w:val="24"/>
          <w:lang w:val="en-US"/>
        </w:rPr>
        <w:t>, our stud</w:t>
      </w:r>
      <w:r w:rsidR="00EE0434" w:rsidRPr="00042B77">
        <w:rPr>
          <w:rFonts w:ascii="Book Antiqua" w:hAnsi="Book Antiqua" w:cs="Arial"/>
          <w:sz w:val="24"/>
          <w:szCs w:val="24"/>
          <w:lang w:val="en-US"/>
        </w:rPr>
        <w:t>y confirmed more recent authors</w:t>
      </w:r>
      <w:r w:rsidRPr="00042B77">
        <w:rPr>
          <w:rFonts w:ascii="Book Antiqua" w:hAnsi="Book Antiqua" w:cs="Arial"/>
          <w:sz w:val="24"/>
          <w:szCs w:val="24"/>
          <w:vertAlign w:val="superscript"/>
          <w:lang w:val="en-US"/>
        </w:rPr>
        <w:t>[15]</w:t>
      </w:r>
      <w:r w:rsidRPr="00042B77">
        <w:rPr>
          <w:rFonts w:ascii="Book Antiqua" w:hAnsi="Book Antiqua" w:cs="Arial"/>
          <w:sz w:val="24"/>
          <w:szCs w:val="24"/>
          <w:lang w:val="en-US"/>
        </w:rPr>
        <w:t xml:space="preserve"> showing no effect of HAART, which underlies the need for further investigation on this specific memory subset.</w:t>
      </w:r>
      <w:r w:rsidR="00FA05F4" w:rsidRPr="00042B77">
        <w:rPr>
          <w:rFonts w:ascii="Book Antiqua" w:hAnsi="Book Antiqua" w:cs="Arial"/>
          <w:sz w:val="24"/>
          <w:szCs w:val="24"/>
          <w:lang w:val="en-US"/>
        </w:rPr>
        <w:t xml:space="preserve"> </w:t>
      </w:r>
    </w:p>
    <w:p w:rsidR="00D81B0B" w:rsidRPr="00042B77" w:rsidRDefault="00D81B0B" w:rsidP="006518FE">
      <w:pPr>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HAART introduction lead to further investigation on these populations, concluding that most divergences are reversible, implying that viremia has a causal relationship. Viremia has been associated with the</w:t>
      </w:r>
      <w:r w:rsidR="009E5C11" w:rsidRPr="00042B77">
        <w:rPr>
          <w:rFonts w:ascii="Book Antiqua" w:hAnsi="Book Antiqua" w:cs="Arial"/>
          <w:sz w:val="24"/>
          <w:szCs w:val="24"/>
          <w:lang w:val="en-US"/>
        </w:rPr>
        <w:t xml:space="preserve"> elevated frequency of AM </w:t>
      </w:r>
      <w:proofErr w:type="gramStart"/>
      <w:r w:rsidR="009E5C11" w:rsidRPr="00042B77">
        <w:rPr>
          <w:rFonts w:ascii="Book Antiqua" w:hAnsi="Book Antiqua" w:cs="Arial"/>
          <w:sz w:val="24"/>
          <w:szCs w:val="24"/>
          <w:lang w:val="en-US"/>
        </w:rPr>
        <w:t>cells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16]</w:t>
      </w:r>
      <w:r w:rsidRPr="00042B77">
        <w:rPr>
          <w:rFonts w:ascii="Book Antiqua" w:hAnsi="Book Antiqua" w:cs="Arial"/>
          <w:sz w:val="24"/>
          <w:szCs w:val="24"/>
          <w:lang w:val="en-US"/>
        </w:rPr>
        <w:t>.</w:t>
      </w:r>
      <w:r w:rsidR="00FA05F4" w:rsidRPr="00042B77">
        <w:rPr>
          <w:rFonts w:ascii="Book Antiqua" w:hAnsi="Book Antiqua" w:cs="Arial"/>
          <w:sz w:val="24"/>
          <w:szCs w:val="24"/>
          <w:lang w:val="en-US"/>
        </w:rPr>
        <w:t xml:space="preserve"> </w:t>
      </w:r>
      <w:r w:rsidRPr="00042B77">
        <w:rPr>
          <w:rFonts w:ascii="Book Antiqua" w:hAnsi="Book Antiqua" w:cs="Arial"/>
          <w:sz w:val="24"/>
          <w:szCs w:val="24"/>
          <w:lang w:val="en-US"/>
        </w:rPr>
        <w:t>However, the impact of HIV viremia has not been fully explained</w:t>
      </w:r>
      <w:r w:rsidR="00EE0434" w:rsidRPr="00042B77">
        <w:rPr>
          <w:rFonts w:ascii="Book Antiqua" w:hAnsi="Book Antiqua" w:cs="Arial"/>
          <w:sz w:val="24"/>
          <w:szCs w:val="24"/>
          <w:lang w:val="en-US"/>
        </w:rPr>
        <w:t xml:space="preserve">, apart from in limited </w:t>
      </w:r>
      <w:proofErr w:type="gramStart"/>
      <w:r w:rsidR="00EE0434" w:rsidRPr="00042B77">
        <w:rPr>
          <w:rFonts w:ascii="Book Antiqua" w:hAnsi="Book Antiqua" w:cs="Arial"/>
          <w:sz w:val="24"/>
          <w:szCs w:val="24"/>
          <w:lang w:val="en-US"/>
        </w:rPr>
        <w:t>studies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14]</w:t>
      </w:r>
      <w:r w:rsidRPr="00042B77">
        <w:rPr>
          <w:rFonts w:ascii="Book Antiqua" w:hAnsi="Book Antiqua" w:cs="Arial"/>
          <w:sz w:val="24"/>
          <w:szCs w:val="24"/>
          <w:lang w:val="en-US"/>
        </w:rPr>
        <w:t>. Our study in lineage with other authors has shown that viremia was linke</w:t>
      </w:r>
      <w:r w:rsidR="00EE0434" w:rsidRPr="00042B77">
        <w:rPr>
          <w:rFonts w:ascii="Book Antiqua" w:hAnsi="Book Antiqua" w:cs="Arial"/>
          <w:sz w:val="24"/>
          <w:szCs w:val="24"/>
          <w:lang w:val="en-US"/>
        </w:rPr>
        <w:t xml:space="preserve">d to certain B cell </w:t>
      </w:r>
      <w:proofErr w:type="gramStart"/>
      <w:r w:rsidR="00EE0434" w:rsidRPr="00042B77">
        <w:rPr>
          <w:rFonts w:ascii="Book Antiqua" w:hAnsi="Book Antiqua" w:cs="Arial"/>
          <w:sz w:val="24"/>
          <w:szCs w:val="24"/>
          <w:lang w:val="en-US"/>
        </w:rPr>
        <w:t>populations</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14]</w:t>
      </w:r>
      <w:r w:rsidRPr="00042B77">
        <w:rPr>
          <w:rFonts w:ascii="Book Antiqua" w:hAnsi="Book Antiqua" w:cs="Arial"/>
          <w:sz w:val="24"/>
          <w:szCs w:val="24"/>
          <w:lang w:val="en-US"/>
        </w:rPr>
        <w:t>.</w:t>
      </w:r>
    </w:p>
    <w:p w:rsidR="00D81B0B" w:rsidRPr="00042B77" w:rsidRDefault="00D81B0B" w:rsidP="006518FE">
      <w:pPr>
        <w:shd w:val="clear" w:color="auto" w:fill="FFFFFF"/>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 xml:space="preserve">In conclusion, the data of our study points out that significant divergences occur in specific </w:t>
      </w:r>
      <w:r w:rsidR="00EE0434" w:rsidRPr="00042B77">
        <w:rPr>
          <w:rFonts w:ascii="Book Antiqua" w:hAnsi="Book Antiqua" w:cs="Arial" w:hint="eastAsia"/>
          <w:sz w:val="24"/>
          <w:szCs w:val="24"/>
          <w:lang w:val="en-US" w:eastAsia="zh-CN"/>
        </w:rPr>
        <w:t>BMC</w:t>
      </w:r>
      <w:r w:rsidRPr="00042B77">
        <w:rPr>
          <w:rFonts w:ascii="Book Antiqua" w:hAnsi="Book Antiqua" w:cs="Arial"/>
          <w:sz w:val="24"/>
          <w:szCs w:val="24"/>
          <w:lang w:val="en-US"/>
        </w:rPr>
        <w:t xml:space="preserve"> populations in HIV patients. Natural course of HIV infection has an immunological impact on distinct B cells, sparking modifications on their absolute numbers and functions in the peripheral blood of HIV adults. Furthermore, HAART administration affects subsets like RM and AM which are significant in secondary immune responses, while has controversial implication in other </w:t>
      </w:r>
      <w:r w:rsidR="00EE0434" w:rsidRPr="00042B77">
        <w:rPr>
          <w:rFonts w:ascii="Book Antiqua" w:hAnsi="Book Antiqua" w:cs="Arial" w:hint="eastAsia"/>
          <w:sz w:val="24"/>
          <w:szCs w:val="24"/>
          <w:lang w:val="en-US" w:eastAsia="zh-CN"/>
        </w:rPr>
        <w:t>BMC</w:t>
      </w:r>
      <w:r w:rsidRPr="00042B77">
        <w:rPr>
          <w:rFonts w:ascii="Book Antiqua" w:hAnsi="Book Antiqua" w:cs="Arial"/>
          <w:sz w:val="24"/>
          <w:szCs w:val="24"/>
          <w:lang w:val="en-US"/>
        </w:rPr>
        <w:t xml:space="preserve">-compartments. We propose that evaluation of </w:t>
      </w:r>
      <w:r w:rsidR="00416919" w:rsidRPr="00042B77">
        <w:rPr>
          <w:rFonts w:ascii="Book Antiqua" w:hAnsi="Book Antiqua" w:cs="Arial"/>
          <w:sz w:val="24"/>
          <w:szCs w:val="24"/>
          <w:lang w:val="en-US"/>
        </w:rPr>
        <w:t>BMC</w:t>
      </w:r>
      <w:r w:rsidRPr="00042B77">
        <w:rPr>
          <w:rFonts w:ascii="Book Antiqua" w:hAnsi="Book Antiqua" w:cs="Arial"/>
          <w:sz w:val="24"/>
          <w:szCs w:val="24"/>
          <w:lang w:val="en-US"/>
        </w:rPr>
        <w:t xml:space="preserve"> might implicate in immunization and have clinical utility in forecasting all susceptible HIV adults to bacterial and other viral infections. </w:t>
      </w:r>
    </w:p>
    <w:p w:rsidR="00456986" w:rsidRPr="00042B77" w:rsidRDefault="00456986" w:rsidP="006518FE">
      <w:pPr>
        <w:shd w:val="clear" w:color="auto" w:fill="FFFFFF"/>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t>The significance of the paper lies to the fact that HAART prompt initiation may alter few of the disturbances that HIV infection itself promotes. Similar findings for the significance of immediate initiation of antivirals have been published recently, which insist that HAART is necessary to be started once the diagnosis of HI</w:t>
      </w:r>
      <w:r w:rsidR="009E5C11" w:rsidRPr="00042B77">
        <w:rPr>
          <w:rFonts w:ascii="Book Antiqua" w:hAnsi="Book Antiqua" w:cs="Arial"/>
          <w:sz w:val="24"/>
          <w:szCs w:val="24"/>
          <w:lang w:val="en-US"/>
        </w:rPr>
        <w:t xml:space="preserve">V infections has been </w:t>
      </w:r>
      <w:proofErr w:type="gramStart"/>
      <w:r w:rsidR="009E5C11" w:rsidRPr="00042B77">
        <w:rPr>
          <w:rFonts w:ascii="Book Antiqua" w:hAnsi="Book Antiqua" w:cs="Arial"/>
          <w:sz w:val="24"/>
          <w:szCs w:val="24"/>
          <w:lang w:val="en-US"/>
        </w:rPr>
        <w:t>confirmed</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17]</w:t>
      </w:r>
      <w:r w:rsidRPr="00042B77">
        <w:rPr>
          <w:rFonts w:ascii="Book Antiqua" w:hAnsi="Book Antiqua" w:cs="Arial"/>
          <w:sz w:val="24"/>
          <w:szCs w:val="24"/>
          <w:lang w:val="en-US"/>
        </w:rPr>
        <w:t xml:space="preserve">. </w:t>
      </w:r>
    </w:p>
    <w:p w:rsidR="00456986" w:rsidRPr="00042B77" w:rsidRDefault="00456986" w:rsidP="006518FE">
      <w:pPr>
        <w:shd w:val="clear" w:color="auto" w:fill="FFFFFF"/>
        <w:spacing w:after="0" w:line="360" w:lineRule="auto"/>
        <w:ind w:firstLineChars="200" w:firstLine="480"/>
        <w:jc w:val="both"/>
        <w:rPr>
          <w:rFonts w:ascii="Book Antiqua" w:hAnsi="Book Antiqua" w:cs="Arial"/>
          <w:sz w:val="24"/>
          <w:szCs w:val="24"/>
          <w:lang w:val="en-US"/>
        </w:rPr>
      </w:pPr>
      <w:r w:rsidRPr="00042B77">
        <w:rPr>
          <w:rFonts w:ascii="Book Antiqua" w:hAnsi="Book Antiqua" w:cs="Arial"/>
          <w:sz w:val="24"/>
          <w:szCs w:val="24"/>
          <w:lang w:val="en-US"/>
        </w:rPr>
        <w:lastRenderedPageBreak/>
        <w:t xml:space="preserve">Additionally, concerning the HIV vaccine development design, new scientific trends lean towards the role of B cells in HIV pathogenesis and their possible use to design and develop a proper vaccine for preventing HIV infections. Multiple studies try to assess and isolate the responsible B cell subsets that interfere to the pathogenesis of HIV infection and will </w:t>
      </w:r>
      <w:r w:rsidR="009E5C11" w:rsidRPr="00042B77">
        <w:rPr>
          <w:rFonts w:ascii="Book Antiqua" w:hAnsi="Book Antiqua" w:cs="Arial"/>
          <w:sz w:val="24"/>
          <w:szCs w:val="24"/>
          <w:lang w:val="en-US"/>
        </w:rPr>
        <w:t xml:space="preserve">lead to the vaccine </w:t>
      </w:r>
      <w:proofErr w:type="gramStart"/>
      <w:r w:rsidR="009E5C11" w:rsidRPr="00042B77">
        <w:rPr>
          <w:rFonts w:ascii="Book Antiqua" w:hAnsi="Book Antiqua" w:cs="Arial"/>
          <w:sz w:val="24"/>
          <w:szCs w:val="24"/>
          <w:lang w:val="en-US"/>
        </w:rPr>
        <w:t>development</w:t>
      </w:r>
      <w:r w:rsidRPr="00042B77">
        <w:rPr>
          <w:rFonts w:ascii="Book Antiqua" w:hAnsi="Book Antiqua" w:cs="Arial"/>
          <w:sz w:val="24"/>
          <w:szCs w:val="24"/>
          <w:vertAlign w:val="superscript"/>
          <w:lang w:val="en-US"/>
        </w:rPr>
        <w:t>[</w:t>
      </w:r>
      <w:proofErr w:type="gramEnd"/>
      <w:r w:rsidRPr="00042B77">
        <w:rPr>
          <w:rFonts w:ascii="Book Antiqua" w:hAnsi="Book Antiqua" w:cs="Arial"/>
          <w:sz w:val="24"/>
          <w:szCs w:val="24"/>
          <w:vertAlign w:val="superscript"/>
          <w:lang w:val="en-US"/>
        </w:rPr>
        <w:t>18</w:t>
      </w:r>
      <w:r w:rsidR="009E5C11" w:rsidRPr="00042B77">
        <w:rPr>
          <w:rFonts w:ascii="Book Antiqua" w:hAnsi="Book Antiqua" w:cs="Arial"/>
          <w:sz w:val="24"/>
          <w:szCs w:val="24"/>
          <w:vertAlign w:val="superscript"/>
          <w:lang w:val="en-US" w:eastAsia="zh-CN"/>
        </w:rPr>
        <w:t>,</w:t>
      </w:r>
      <w:r w:rsidRPr="00042B77">
        <w:rPr>
          <w:rFonts w:ascii="Book Antiqua" w:hAnsi="Book Antiqua" w:cs="Arial"/>
          <w:sz w:val="24"/>
          <w:szCs w:val="24"/>
          <w:vertAlign w:val="superscript"/>
          <w:lang w:val="en-US"/>
        </w:rPr>
        <w:t>19]</w:t>
      </w:r>
      <w:r w:rsidRPr="00042B77">
        <w:rPr>
          <w:rFonts w:ascii="Book Antiqua" w:hAnsi="Book Antiqua" w:cs="Arial"/>
          <w:sz w:val="24"/>
          <w:szCs w:val="24"/>
          <w:lang w:val="en-US"/>
        </w:rPr>
        <w:t xml:space="preserve">. </w:t>
      </w:r>
    </w:p>
    <w:p w:rsidR="009C3DEA" w:rsidRPr="00042B77" w:rsidRDefault="009C3DEA" w:rsidP="006518FE">
      <w:pPr>
        <w:shd w:val="clear" w:color="auto" w:fill="FFFFFF"/>
        <w:spacing w:after="0" w:line="360" w:lineRule="auto"/>
        <w:jc w:val="both"/>
        <w:rPr>
          <w:rFonts w:ascii="Book Antiqua" w:hAnsi="Book Antiqua" w:cs="Arial"/>
          <w:sz w:val="24"/>
          <w:szCs w:val="24"/>
          <w:lang w:val="en-US"/>
        </w:rPr>
      </w:pPr>
    </w:p>
    <w:p w:rsidR="00D81B0B" w:rsidRPr="00042B77" w:rsidRDefault="00D81B0B" w:rsidP="006518FE">
      <w:pPr>
        <w:shd w:val="clear" w:color="auto" w:fill="FFFFFF"/>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ACKNOWLEDGMENTS</w:t>
      </w:r>
    </w:p>
    <w:p w:rsidR="00D81B0B" w:rsidRPr="00042B77" w:rsidRDefault="00D81B0B" w:rsidP="006518FE">
      <w:pPr>
        <w:shd w:val="clear" w:color="auto" w:fill="FFFFFF"/>
        <w:spacing w:after="0" w:line="360" w:lineRule="auto"/>
        <w:jc w:val="both"/>
        <w:rPr>
          <w:rFonts w:ascii="Book Antiqua" w:hAnsi="Book Antiqua" w:cs="Arial"/>
          <w:sz w:val="24"/>
          <w:szCs w:val="24"/>
          <w:lang w:val="en-US" w:eastAsia="zh-CN"/>
        </w:rPr>
      </w:pPr>
      <w:r w:rsidRPr="00042B77">
        <w:rPr>
          <w:rFonts w:ascii="Book Antiqua" w:hAnsi="Book Antiqua" w:cs="Arial"/>
          <w:sz w:val="24"/>
          <w:szCs w:val="24"/>
          <w:lang w:val="en-US"/>
        </w:rPr>
        <w:t xml:space="preserve">The authors would like acknowledge all the laboratory staff members of the National AIDS Reference Centre for their valuable co-operation throughout the study procedure. </w:t>
      </w:r>
    </w:p>
    <w:p w:rsidR="00A65A5C" w:rsidRPr="00042B77" w:rsidRDefault="00A65A5C" w:rsidP="006518FE">
      <w:pPr>
        <w:shd w:val="clear" w:color="auto" w:fill="FFFFFF"/>
        <w:spacing w:after="0" w:line="360" w:lineRule="auto"/>
        <w:jc w:val="both"/>
        <w:rPr>
          <w:rFonts w:ascii="Book Antiqua" w:hAnsi="Book Antiqua" w:cs="Arial"/>
          <w:sz w:val="24"/>
          <w:szCs w:val="24"/>
          <w:lang w:val="en-US" w:eastAsia="zh-CN"/>
        </w:rPr>
      </w:pPr>
    </w:p>
    <w:p w:rsidR="00D81B0B" w:rsidRPr="00042B77" w:rsidRDefault="00D81B0B" w:rsidP="006518FE">
      <w:pPr>
        <w:shd w:val="clear" w:color="auto" w:fill="FFFFFF"/>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COMMENTS</w:t>
      </w:r>
    </w:p>
    <w:p w:rsidR="00A65A5C" w:rsidRPr="00042B77" w:rsidRDefault="00A65A5C" w:rsidP="006518FE">
      <w:pPr>
        <w:adjustRightInd w:val="0"/>
        <w:snapToGrid w:val="0"/>
        <w:spacing w:after="0" w:line="360" w:lineRule="auto"/>
        <w:rPr>
          <w:rFonts w:ascii="Book Antiqua" w:hAnsi="Book Antiqua"/>
          <w:b/>
          <w:i/>
          <w:sz w:val="24"/>
          <w:szCs w:val="24"/>
        </w:rPr>
      </w:pPr>
      <w:r w:rsidRPr="00042B77">
        <w:rPr>
          <w:rFonts w:ascii="Book Antiqua" w:hAnsi="Book Antiqua"/>
          <w:b/>
          <w:i/>
          <w:sz w:val="24"/>
          <w:szCs w:val="24"/>
        </w:rPr>
        <w:t>Background</w:t>
      </w:r>
    </w:p>
    <w:p w:rsidR="00D81B0B" w:rsidRPr="00042B77" w:rsidRDefault="00D81B0B" w:rsidP="006518FE">
      <w:pPr>
        <w:pStyle w:val="Default"/>
        <w:spacing w:line="360" w:lineRule="auto"/>
        <w:jc w:val="both"/>
        <w:rPr>
          <w:rFonts w:ascii="Book Antiqua" w:hAnsi="Book Antiqua"/>
          <w:lang w:val="en-US"/>
        </w:rPr>
      </w:pPr>
      <w:r w:rsidRPr="00042B77">
        <w:rPr>
          <w:rFonts w:ascii="Book Antiqua" w:hAnsi="Book Antiqua"/>
          <w:lang w:val="en-US"/>
        </w:rPr>
        <w:t xml:space="preserve">Human immunodeficiency virus (HIV) causes several phenotypic and functional perturbations on B lymphocytes, like </w:t>
      </w:r>
      <w:proofErr w:type="spellStart"/>
      <w:r w:rsidRPr="00042B77">
        <w:rPr>
          <w:rFonts w:ascii="Book Antiqua" w:hAnsi="Book Antiqua"/>
          <w:lang w:val="en-US"/>
        </w:rPr>
        <w:t>hyperactivation</w:t>
      </w:r>
      <w:proofErr w:type="spellEnd"/>
      <w:r w:rsidRPr="00042B77">
        <w:rPr>
          <w:rFonts w:ascii="Book Antiqua" w:hAnsi="Book Antiqua"/>
          <w:lang w:val="en-US"/>
        </w:rPr>
        <w:t xml:space="preserve"> leading to </w:t>
      </w:r>
      <w:proofErr w:type="spellStart"/>
      <w:r w:rsidRPr="00042B77">
        <w:rPr>
          <w:rFonts w:ascii="Book Antiqua" w:hAnsi="Book Antiqua"/>
          <w:lang w:val="en-US"/>
        </w:rPr>
        <w:t>hypergammaglobulinemia</w:t>
      </w:r>
      <w:proofErr w:type="spellEnd"/>
      <w:r w:rsidRPr="00042B77">
        <w:rPr>
          <w:rFonts w:ascii="Book Antiqua" w:hAnsi="Book Antiqua"/>
          <w:lang w:val="en-US"/>
        </w:rPr>
        <w:t xml:space="preserve">. Simultaneously, B cells also display </w:t>
      </w:r>
      <w:proofErr w:type="spellStart"/>
      <w:r w:rsidRPr="00042B77">
        <w:rPr>
          <w:rFonts w:ascii="Book Antiqua" w:hAnsi="Book Antiqua"/>
          <w:lang w:val="en-US"/>
        </w:rPr>
        <w:t>hyporesponsiveness</w:t>
      </w:r>
      <w:proofErr w:type="spellEnd"/>
      <w:r w:rsidRPr="00042B77">
        <w:rPr>
          <w:rFonts w:ascii="Book Antiqua" w:hAnsi="Book Antiqua"/>
          <w:lang w:val="en-US"/>
        </w:rPr>
        <w:t xml:space="preserve"> to vaccines. </w:t>
      </w:r>
      <w:r w:rsidR="007D174B" w:rsidRPr="00042B77">
        <w:rPr>
          <w:rFonts w:ascii="Book Antiqua" w:hAnsi="Book Antiqua"/>
          <w:lang w:val="en-US"/>
        </w:rPr>
        <w:t>Memory</w:t>
      </w:r>
      <w:r w:rsidR="00E2055E" w:rsidRPr="00042B77">
        <w:rPr>
          <w:rFonts w:ascii="Book Antiqua" w:hAnsi="Book Antiqua"/>
          <w:lang w:val="en-US"/>
        </w:rPr>
        <w:t xml:space="preserve"> B cell </w:t>
      </w:r>
      <w:r w:rsidR="00E2055E" w:rsidRPr="00042B77">
        <w:rPr>
          <w:rFonts w:ascii="Book Antiqua" w:hAnsi="Book Antiqua" w:hint="eastAsia"/>
          <w:lang w:val="en-US" w:eastAsia="zh-CN"/>
        </w:rPr>
        <w:t>(</w:t>
      </w:r>
      <w:r w:rsidR="00416919" w:rsidRPr="00042B77">
        <w:rPr>
          <w:rFonts w:ascii="Book Antiqua" w:hAnsi="Book Antiqua"/>
          <w:lang w:val="en-US"/>
        </w:rPr>
        <w:t>BMC</w:t>
      </w:r>
      <w:r w:rsidR="00E2055E" w:rsidRPr="00042B77">
        <w:rPr>
          <w:rFonts w:ascii="Book Antiqua" w:hAnsi="Book Antiqua" w:hint="eastAsia"/>
          <w:lang w:val="en-US" w:eastAsia="zh-CN"/>
        </w:rPr>
        <w:t>)</w:t>
      </w:r>
      <w:r w:rsidRPr="00042B77">
        <w:rPr>
          <w:rFonts w:ascii="Book Antiqua" w:hAnsi="Book Antiqua"/>
          <w:lang w:val="en-US"/>
        </w:rPr>
        <w:t xml:space="preserve"> react and secrete antibodies specific to the antigen faced, with improved pertinence when meeting the same antigen twice, offering protection against several infections. HAART partially restores B cell perturbation, especially when initiation is prompt. Moreover, antivirals are cannot retrieve humoral response in HIV adults, and re-immunization might be mandatory. Optimizing vaccine strategy may improve </w:t>
      </w:r>
      <w:r w:rsidR="00E2055E" w:rsidRPr="00042B77">
        <w:rPr>
          <w:rFonts w:ascii="Book Antiqua" w:hAnsi="Book Antiqua" w:hint="eastAsia"/>
          <w:lang w:val="en-US" w:eastAsia="zh-CN"/>
        </w:rPr>
        <w:t>BMC</w:t>
      </w:r>
      <w:r w:rsidRPr="00042B77">
        <w:rPr>
          <w:rFonts w:ascii="Book Antiqua" w:hAnsi="Book Antiqua"/>
          <w:lang w:val="en-US"/>
        </w:rPr>
        <w:t xml:space="preserve"> responses to immunizations. The role of some recently described </w:t>
      </w:r>
      <w:r w:rsidR="00E2055E" w:rsidRPr="00042B77">
        <w:rPr>
          <w:rFonts w:ascii="Book Antiqua" w:hAnsi="Book Antiqua" w:hint="eastAsia"/>
          <w:lang w:val="en-US" w:eastAsia="zh-CN"/>
        </w:rPr>
        <w:t>BMC</w:t>
      </w:r>
      <w:r w:rsidRPr="00042B77">
        <w:rPr>
          <w:rFonts w:ascii="Book Antiqua" w:hAnsi="Book Antiqua"/>
          <w:lang w:val="en-US"/>
        </w:rPr>
        <w:t xml:space="preserve"> subsets is not fully understood and remains to be elucidated. Health care providers should consider prompt HAART initiation in order to restrict HIV-associated </w:t>
      </w:r>
      <w:r w:rsidR="00E2055E" w:rsidRPr="00042B77">
        <w:rPr>
          <w:rFonts w:ascii="Book Antiqua" w:hAnsi="Book Antiqua" w:hint="eastAsia"/>
          <w:lang w:val="en-US" w:eastAsia="zh-CN"/>
        </w:rPr>
        <w:t>BMC</w:t>
      </w:r>
      <w:r w:rsidRPr="00042B77">
        <w:rPr>
          <w:rFonts w:ascii="Book Antiqua" w:hAnsi="Book Antiqua"/>
          <w:lang w:val="en-US"/>
        </w:rPr>
        <w:t xml:space="preserve"> impairment.</w:t>
      </w:r>
    </w:p>
    <w:p w:rsidR="00D81B0B" w:rsidRPr="00042B77" w:rsidRDefault="00D81B0B" w:rsidP="006518FE">
      <w:pPr>
        <w:pStyle w:val="Default"/>
        <w:spacing w:line="360" w:lineRule="auto"/>
        <w:jc w:val="both"/>
        <w:rPr>
          <w:rFonts w:ascii="Book Antiqua" w:hAnsi="Book Antiqua"/>
          <w:lang w:val="en-US"/>
        </w:rPr>
      </w:pPr>
    </w:p>
    <w:p w:rsidR="00A65A5C" w:rsidRPr="00042B77" w:rsidRDefault="00A65A5C" w:rsidP="006518FE">
      <w:pPr>
        <w:autoSpaceDE w:val="0"/>
        <w:autoSpaceDN w:val="0"/>
        <w:adjustRightInd w:val="0"/>
        <w:snapToGrid w:val="0"/>
        <w:spacing w:after="0" w:line="360" w:lineRule="auto"/>
        <w:rPr>
          <w:rFonts w:ascii="Book Antiqua" w:hAnsi="Book Antiqua"/>
          <w:b/>
          <w:i/>
          <w:sz w:val="24"/>
          <w:szCs w:val="24"/>
          <w:lang w:val="en-GB"/>
        </w:rPr>
      </w:pPr>
      <w:r w:rsidRPr="00042B77">
        <w:rPr>
          <w:rFonts w:ascii="Book Antiqua" w:hAnsi="Book Antiqua"/>
          <w:b/>
          <w:i/>
          <w:sz w:val="24"/>
          <w:szCs w:val="24"/>
          <w:lang w:val="en-GB"/>
        </w:rPr>
        <w:t>Research frontiers</w:t>
      </w:r>
    </w:p>
    <w:p w:rsidR="00D81B0B" w:rsidRPr="00042B77" w:rsidRDefault="00D81B0B" w:rsidP="006518FE">
      <w:pPr>
        <w:pStyle w:val="Default"/>
        <w:spacing w:line="360" w:lineRule="auto"/>
        <w:jc w:val="both"/>
        <w:rPr>
          <w:rFonts w:ascii="Book Antiqua" w:hAnsi="Book Antiqua"/>
          <w:lang w:val="en-US"/>
        </w:rPr>
      </w:pPr>
      <w:r w:rsidRPr="00042B77">
        <w:rPr>
          <w:rFonts w:ascii="Book Antiqua" w:hAnsi="Book Antiqua"/>
          <w:lang w:val="en-US"/>
        </w:rPr>
        <w:t xml:space="preserve">Previous studies have assessed the role of early </w:t>
      </w:r>
      <w:r w:rsidR="002E6220" w:rsidRPr="00042B77">
        <w:rPr>
          <w:rFonts w:ascii="Book Antiqua" w:hAnsi="Book Antiqua"/>
          <w:lang w:val="en-US"/>
        </w:rPr>
        <w:t xml:space="preserve">antiretroviral therapy </w:t>
      </w:r>
      <w:r w:rsidR="002E6220" w:rsidRPr="00042B77">
        <w:rPr>
          <w:rFonts w:ascii="Book Antiqua" w:hAnsi="Book Antiqua" w:hint="eastAsia"/>
          <w:lang w:val="en-US" w:eastAsia="zh-CN"/>
        </w:rPr>
        <w:t>(</w:t>
      </w:r>
      <w:r w:rsidRPr="00042B77">
        <w:rPr>
          <w:rFonts w:ascii="Book Antiqua" w:hAnsi="Book Antiqua"/>
          <w:lang w:val="en-US"/>
        </w:rPr>
        <w:t>ART</w:t>
      </w:r>
      <w:r w:rsidR="002E6220" w:rsidRPr="00042B77">
        <w:rPr>
          <w:rFonts w:ascii="Book Antiqua" w:hAnsi="Book Antiqua" w:hint="eastAsia"/>
          <w:lang w:val="en-US" w:eastAsia="zh-CN"/>
        </w:rPr>
        <w:t>)</w:t>
      </w:r>
      <w:r w:rsidRPr="00042B77">
        <w:rPr>
          <w:rFonts w:ascii="Book Antiqua" w:hAnsi="Book Antiqua"/>
          <w:lang w:val="en-US"/>
        </w:rPr>
        <w:t xml:space="preserve"> administration showing that some populations may be benefited and protected from functional and phenotypic perturbations, with conflicting results. </w:t>
      </w:r>
    </w:p>
    <w:p w:rsidR="00D81B0B" w:rsidRPr="00042B77" w:rsidRDefault="00D81B0B" w:rsidP="006518FE">
      <w:pPr>
        <w:pStyle w:val="Default"/>
        <w:spacing w:line="360" w:lineRule="auto"/>
        <w:jc w:val="both"/>
        <w:rPr>
          <w:rFonts w:ascii="Book Antiqua" w:hAnsi="Book Antiqua"/>
          <w:lang w:val="en-US"/>
        </w:rPr>
      </w:pPr>
    </w:p>
    <w:p w:rsidR="00A65A5C" w:rsidRPr="00042B77" w:rsidRDefault="00A65A5C" w:rsidP="006518FE">
      <w:pPr>
        <w:adjustRightInd w:val="0"/>
        <w:snapToGrid w:val="0"/>
        <w:spacing w:after="0" w:line="360" w:lineRule="auto"/>
        <w:rPr>
          <w:rFonts w:ascii="Book Antiqua" w:hAnsi="Book Antiqua"/>
          <w:b/>
          <w:i/>
          <w:sz w:val="24"/>
          <w:szCs w:val="24"/>
        </w:rPr>
      </w:pPr>
      <w:r w:rsidRPr="00042B77">
        <w:rPr>
          <w:rFonts w:ascii="Book Antiqua" w:hAnsi="Book Antiqua"/>
          <w:b/>
          <w:i/>
          <w:sz w:val="24"/>
          <w:szCs w:val="24"/>
        </w:rPr>
        <w:lastRenderedPageBreak/>
        <w:t>Innovations and breakthroughs</w:t>
      </w:r>
    </w:p>
    <w:p w:rsidR="00D81B0B" w:rsidRPr="00042B77" w:rsidRDefault="00D81B0B" w:rsidP="006518FE">
      <w:pPr>
        <w:pStyle w:val="Default"/>
        <w:spacing w:line="360" w:lineRule="auto"/>
        <w:jc w:val="both"/>
        <w:rPr>
          <w:rFonts w:ascii="Book Antiqua" w:hAnsi="Book Antiqua"/>
          <w:lang w:val="en-US" w:eastAsia="zh-CN"/>
        </w:rPr>
      </w:pPr>
      <w:r w:rsidRPr="00042B77">
        <w:rPr>
          <w:rFonts w:ascii="Book Antiqua" w:hAnsi="Book Antiqua"/>
          <w:lang w:val="en-US"/>
        </w:rPr>
        <w:t xml:space="preserve">This study aimed to assess over time the fluctuation of significant </w:t>
      </w:r>
      <w:r w:rsidR="00E2055E" w:rsidRPr="00042B77">
        <w:rPr>
          <w:rFonts w:ascii="Book Antiqua" w:hAnsi="Book Antiqua" w:hint="eastAsia"/>
          <w:lang w:val="en-US" w:eastAsia="zh-CN"/>
        </w:rPr>
        <w:t>BMC</w:t>
      </w:r>
      <w:r w:rsidRPr="00042B77">
        <w:rPr>
          <w:rFonts w:ascii="Book Antiqua" w:hAnsi="Book Antiqua"/>
          <w:lang w:val="en-US"/>
        </w:rPr>
        <w:t xml:space="preserve"> subsets for humoral responses in HIV patients and not in single time slot. </w:t>
      </w:r>
      <w:r w:rsidR="00E2055E" w:rsidRPr="00042B77">
        <w:rPr>
          <w:rFonts w:ascii="Book Antiqua" w:hAnsi="Book Antiqua" w:hint="eastAsia"/>
          <w:lang w:val="en-US" w:eastAsia="zh-CN"/>
        </w:rPr>
        <w:t>The</w:t>
      </w:r>
      <w:r w:rsidRPr="00042B77">
        <w:rPr>
          <w:rFonts w:ascii="Book Antiqua" w:hAnsi="Book Antiqua"/>
          <w:lang w:val="en-US"/>
        </w:rPr>
        <w:t xml:space="preserve"> study revealed certain time-trend differences among antiretroviral na</w:t>
      </w:r>
      <w:r w:rsidR="00E2055E" w:rsidRPr="00042B77">
        <w:rPr>
          <w:rFonts w:ascii="Book Antiqua" w:hAnsi="Book Antiqua" w:hint="eastAsia"/>
          <w:lang w:val="en-US" w:eastAsia="zh-CN"/>
        </w:rPr>
        <w:t>i</w:t>
      </w:r>
      <w:r w:rsidRPr="00042B77">
        <w:rPr>
          <w:rFonts w:ascii="Book Antiqua" w:hAnsi="Book Antiqua"/>
          <w:lang w:val="en-US"/>
        </w:rPr>
        <w:t>ve and treated patients.</w:t>
      </w:r>
    </w:p>
    <w:p w:rsidR="00A65A5C" w:rsidRPr="00042B77" w:rsidRDefault="00A65A5C" w:rsidP="006518FE">
      <w:pPr>
        <w:pStyle w:val="Default"/>
        <w:spacing w:line="360" w:lineRule="auto"/>
        <w:jc w:val="both"/>
        <w:rPr>
          <w:rFonts w:ascii="Book Antiqua" w:hAnsi="Book Antiqua"/>
          <w:lang w:val="en-US" w:eastAsia="zh-CN"/>
        </w:rPr>
      </w:pPr>
    </w:p>
    <w:p w:rsidR="00A65A5C" w:rsidRPr="00042B77" w:rsidRDefault="00A65A5C" w:rsidP="006518FE">
      <w:pPr>
        <w:adjustRightInd w:val="0"/>
        <w:snapToGrid w:val="0"/>
        <w:spacing w:after="0" w:line="360" w:lineRule="auto"/>
        <w:rPr>
          <w:rFonts w:ascii="Book Antiqua" w:hAnsi="Book Antiqua"/>
          <w:b/>
          <w:i/>
          <w:sz w:val="24"/>
          <w:szCs w:val="24"/>
        </w:rPr>
      </w:pPr>
      <w:r w:rsidRPr="00042B77">
        <w:rPr>
          <w:rFonts w:ascii="Book Antiqua" w:hAnsi="Book Antiqua"/>
          <w:b/>
          <w:i/>
          <w:sz w:val="24"/>
          <w:szCs w:val="24"/>
        </w:rPr>
        <w:t>Applications</w:t>
      </w:r>
    </w:p>
    <w:p w:rsidR="00D81B0B" w:rsidRPr="00042B77" w:rsidRDefault="00D81B0B" w:rsidP="006518FE">
      <w:pPr>
        <w:pStyle w:val="Default"/>
        <w:spacing w:line="360" w:lineRule="auto"/>
        <w:jc w:val="both"/>
        <w:rPr>
          <w:rFonts w:ascii="Book Antiqua" w:hAnsi="Book Antiqua"/>
          <w:lang w:val="en-US"/>
        </w:rPr>
      </w:pPr>
      <w:r w:rsidRPr="00042B77">
        <w:rPr>
          <w:rFonts w:ascii="Book Antiqua" w:hAnsi="Book Antiqua"/>
          <w:lang w:val="en-US"/>
        </w:rPr>
        <w:t xml:space="preserve">Literature is still ambiguous concerning the precise role of certain </w:t>
      </w:r>
      <w:r w:rsidR="00D85ABB" w:rsidRPr="00042B77">
        <w:rPr>
          <w:rFonts w:ascii="Book Antiqua" w:hAnsi="Book Antiqua" w:hint="eastAsia"/>
          <w:lang w:val="en-US" w:eastAsia="zh-CN"/>
        </w:rPr>
        <w:t>BMC</w:t>
      </w:r>
      <w:r w:rsidRPr="00042B77">
        <w:rPr>
          <w:rFonts w:ascii="Book Antiqua" w:hAnsi="Book Antiqua"/>
          <w:lang w:val="en-US"/>
        </w:rPr>
        <w:t xml:space="preserve"> populations and the significance of HAART in restoring or preventing some disturbances on them. ART intake affects subsets like </w:t>
      </w:r>
      <w:r w:rsidR="00D85ABB" w:rsidRPr="00042B77">
        <w:rPr>
          <w:rFonts w:ascii="Book Antiqua" w:hAnsi="Book Antiqua"/>
          <w:lang w:val="en-US"/>
        </w:rPr>
        <w:t>resting BMC</w:t>
      </w:r>
      <w:r w:rsidR="00D85ABB" w:rsidRPr="00042B77">
        <w:rPr>
          <w:rFonts w:ascii="Book Antiqua" w:hAnsi="Book Antiqua" w:hint="eastAsia"/>
          <w:lang w:val="en-US" w:eastAsia="zh-CN"/>
        </w:rPr>
        <w:t xml:space="preserve"> (</w:t>
      </w:r>
      <w:r w:rsidRPr="00042B77">
        <w:rPr>
          <w:rFonts w:ascii="Book Antiqua" w:hAnsi="Book Antiqua"/>
          <w:lang w:val="en-US"/>
        </w:rPr>
        <w:t>RM</w:t>
      </w:r>
      <w:r w:rsidR="00D85ABB" w:rsidRPr="00042B77">
        <w:rPr>
          <w:rFonts w:ascii="Book Antiqua" w:hAnsi="Book Antiqua" w:hint="eastAsia"/>
          <w:lang w:val="en-US" w:eastAsia="zh-CN"/>
        </w:rPr>
        <w:t>)</w:t>
      </w:r>
      <w:r w:rsidRPr="00042B77">
        <w:rPr>
          <w:rFonts w:ascii="Book Antiqua" w:hAnsi="Book Antiqua"/>
          <w:lang w:val="en-US"/>
        </w:rPr>
        <w:t xml:space="preserve"> and </w:t>
      </w:r>
      <w:r w:rsidR="00D85ABB" w:rsidRPr="00042B77">
        <w:rPr>
          <w:rFonts w:ascii="Book Antiqua" w:hAnsi="Book Antiqua"/>
          <w:lang w:val="en-US"/>
        </w:rPr>
        <w:t>activated BMC</w:t>
      </w:r>
      <w:r w:rsidR="00D85ABB" w:rsidRPr="00042B77">
        <w:rPr>
          <w:rFonts w:ascii="Book Antiqua" w:hAnsi="Book Antiqua" w:hint="eastAsia"/>
          <w:lang w:val="en-US" w:eastAsia="zh-CN"/>
        </w:rPr>
        <w:t xml:space="preserve"> (</w:t>
      </w:r>
      <w:r w:rsidRPr="00042B77">
        <w:rPr>
          <w:rFonts w:ascii="Book Antiqua" w:hAnsi="Book Antiqua"/>
          <w:lang w:val="en-US"/>
        </w:rPr>
        <w:t>AM</w:t>
      </w:r>
      <w:r w:rsidR="00D85ABB" w:rsidRPr="00042B77">
        <w:rPr>
          <w:rFonts w:ascii="Book Antiqua" w:hAnsi="Book Antiqua" w:hint="eastAsia"/>
          <w:lang w:val="en-US" w:eastAsia="zh-CN"/>
        </w:rPr>
        <w:t>)</w:t>
      </w:r>
      <w:r w:rsidRPr="00042B77">
        <w:rPr>
          <w:rFonts w:ascii="Book Antiqua" w:hAnsi="Book Antiqua"/>
          <w:lang w:val="en-US"/>
        </w:rPr>
        <w:t xml:space="preserve"> which </w:t>
      </w:r>
      <w:proofErr w:type="gramStart"/>
      <w:r w:rsidRPr="00042B77">
        <w:rPr>
          <w:rFonts w:ascii="Book Antiqua" w:hAnsi="Book Antiqua"/>
          <w:lang w:val="en-US"/>
        </w:rPr>
        <w:t>are</w:t>
      </w:r>
      <w:proofErr w:type="gramEnd"/>
      <w:r w:rsidRPr="00042B77">
        <w:rPr>
          <w:rFonts w:ascii="Book Antiqua" w:hAnsi="Book Antiqua"/>
          <w:lang w:val="en-US"/>
        </w:rPr>
        <w:t xml:space="preserve"> significant in secondary immune responses, while has controversial implication in other </w:t>
      </w:r>
      <w:r w:rsidR="00416919" w:rsidRPr="00042B77">
        <w:rPr>
          <w:rFonts w:ascii="Book Antiqua" w:hAnsi="Book Antiqua"/>
          <w:lang w:val="en-US"/>
        </w:rPr>
        <w:t>BMC</w:t>
      </w:r>
      <w:r w:rsidRPr="00042B77">
        <w:rPr>
          <w:rFonts w:ascii="Book Antiqua" w:hAnsi="Book Antiqua"/>
          <w:lang w:val="en-US"/>
        </w:rPr>
        <w:t xml:space="preserve">. Evaluation of </w:t>
      </w:r>
      <w:r w:rsidR="00D85ABB" w:rsidRPr="00042B77">
        <w:rPr>
          <w:rFonts w:ascii="Book Antiqua" w:hAnsi="Book Antiqua" w:hint="eastAsia"/>
          <w:lang w:val="en-US" w:eastAsia="zh-CN"/>
        </w:rPr>
        <w:t>BMC</w:t>
      </w:r>
      <w:r w:rsidRPr="00042B77">
        <w:rPr>
          <w:rFonts w:ascii="Book Antiqua" w:hAnsi="Book Antiqua"/>
          <w:lang w:val="en-US"/>
        </w:rPr>
        <w:t>s might intervene in immunizations and have clinical utility in pointing out the susceptible HIV adults to bacterial and other infections.</w:t>
      </w:r>
    </w:p>
    <w:p w:rsidR="00D81B0B" w:rsidRPr="00042B77" w:rsidRDefault="00D81B0B" w:rsidP="006518FE">
      <w:pPr>
        <w:pStyle w:val="Default"/>
        <w:spacing w:line="360" w:lineRule="auto"/>
        <w:jc w:val="both"/>
        <w:rPr>
          <w:rFonts w:ascii="Book Antiqua" w:hAnsi="Book Antiqua"/>
          <w:lang w:val="en-US"/>
        </w:rPr>
      </w:pPr>
    </w:p>
    <w:p w:rsidR="00A65A5C" w:rsidRPr="00042B77" w:rsidRDefault="00A65A5C" w:rsidP="006518FE">
      <w:pPr>
        <w:adjustRightInd w:val="0"/>
        <w:snapToGrid w:val="0"/>
        <w:spacing w:after="0" w:line="360" w:lineRule="auto"/>
        <w:rPr>
          <w:rFonts w:ascii="Book Antiqua" w:hAnsi="Book Antiqua"/>
          <w:b/>
          <w:i/>
          <w:sz w:val="24"/>
          <w:szCs w:val="24"/>
          <w:lang w:val="en-GB"/>
        </w:rPr>
      </w:pPr>
      <w:r w:rsidRPr="00042B77">
        <w:rPr>
          <w:rFonts w:ascii="Book Antiqua" w:hAnsi="Book Antiqua"/>
          <w:b/>
          <w:i/>
          <w:sz w:val="24"/>
          <w:szCs w:val="24"/>
          <w:lang w:val="en-GB"/>
        </w:rPr>
        <w:t>Terminology</w:t>
      </w:r>
    </w:p>
    <w:p w:rsidR="00D81B0B" w:rsidRPr="00042B77" w:rsidRDefault="00D81B0B" w:rsidP="006518FE">
      <w:pPr>
        <w:pStyle w:val="Default"/>
        <w:spacing w:line="360" w:lineRule="auto"/>
        <w:jc w:val="both"/>
        <w:rPr>
          <w:rFonts w:ascii="Book Antiqua" w:hAnsi="Book Antiqua"/>
          <w:lang w:val="en-US"/>
        </w:rPr>
      </w:pPr>
      <w:r w:rsidRPr="00042B77">
        <w:rPr>
          <w:rFonts w:ascii="Book Antiqua" w:hAnsi="Book Antiqua"/>
          <w:lang w:val="en-US"/>
        </w:rPr>
        <w:t xml:space="preserve">CD27+ </w:t>
      </w:r>
      <w:r w:rsidR="00416919" w:rsidRPr="00042B77">
        <w:rPr>
          <w:rFonts w:ascii="Book Antiqua" w:hAnsi="Book Antiqua"/>
          <w:lang w:val="en-US"/>
        </w:rPr>
        <w:t>BMC</w:t>
      </w:r>
      <w:r w:rsidRPr="00042B77">
        <w:rPr>
          <w:rFonts w:ascii="Book Antiqua" w:hAnsi="Book Antiqua"/>
          <w:lang w:val="en-US"/>
        </w:rPr>
        <w:t xml:space="preserve"> comprise of CD21+ cells (RM) and CD21</w:t>
      </w:r>
      <w:r w:rsidR="00D85ABB" w:rsidRPr="00042B77">
        <w:rPr>
          <w:rFonts w:ascii="Book Antiqua" w:hAnsi="Book Antiqua" w:hint="eastAsia"/>
          <w:lang w:val="en-US" w:eastAsia="zh-CN"/>
        </w:rPr>
        <w:t>-</w:t>
      </w:r>
      <w:r w:rsidRPr="00042B77">
        <w:rPr>
          <w:rFonts w:ascii="Book Antiqua" w:hAnsi="Book Antiqua"/>
          <w:lang w:val="en-US"/>
        </w:rPr>
        <w:t xml:space="preserve"> cells (AM). RM are depleted while AM rise during the natural course of HIV infection. The classical CD27+ </w:t>
      </w:r>
      <w:r w:rsidR="00416919" w:rsidRPr="00042B77">
        <w:rPr>
          <w:rFonts w:ascii="Book Antiqua" w:hAnsi="Book Antiqua"/>
          <w:lang w:val="en-US"/>
        </w:rPr>
        <w:t>BMC</w:t>
      </w:r>
      <w:r w:rsidRPr="00042B77">
        <w:rPr>
          <w:rFonts w:ascii="Book Antiqua" w:hAnsi="Book Antiqua"/>
          <w:lang w:val="en-US"/>
        </w:rPr>
        <w:t xml:space="preserve"> are classified as ITS and un-switched subpopulations, while the </w:t>
      </w:r>
      <w:r w:rsidR="002E6220" w:rsidRPr="00042B77">
        <w:rPr>
          <w:rFonts w:ascii="Book Antiqua" w:hAnsi="Book Antiqua"/>
          <w:lang w:val="en-US"/>
        </w:rPr>
        <w:t>isotype-switched BMC</w:t>
      </w:r>
      <w:r w:rsidR="00FA05F4" w:rsidRPr="00042B77">
        <w:rPr>
          <w:rFonts w:ascii="Book Antiqua" w:hAnsi="Book Antiqua"/>
          <w:lang w:val="en-US"/>
        </w:rPr>
        <w:t xml:space="preserve"> </w:t>
      </w:r>
      <w:r w:rsidRPr="00042B77">
        <w:rPr>
          <w:rFonts w:ascii="Book Antiqua" w:hAnsi="Book Antiqua"/>
          <w:lang w:val="en-US"/>
        </w:rPr>
        <w:t xml:space="preserve">subset represent </w:t>
      </w:r>
      <w:r w:rsidR="00416919" w:rsidRPr="00042B77">
        <w:rPr>
          <w:rFonts w:ascii="Book Antiqua" w:hAnsi="Book Antiqua"/>
          <w:lang w:val="en-US"/>
        </w:rPr>
        <w:t>BMC</w:t>
      </w:r>
      <w:r w:rsidRPr="00042B77">
        <w:rPr>
          <w:rFonts w:ascii="Book Antiqua" w:hAnsi="Book Antiqua"/>
          <w:lang w:val="en-US"/>
        </w:rPr>
        <w:t xml:space="preserve"> that have switched their immunoglobulin from IgM and </w:t>
      </w:r>
      <w:proofErr w:type="spellStart"/>
      <w:r w:rsidRPr="00042B77">
        <w:rPr>
          <w:rFonts w:ascii="Book Antiqua" w:hAnsi="Book Antiqua"/>
          <w:lang w:val="en-US"/>
        </w:rPr>
        <w:t>IgD</w:t>
      </w:r>
      <w:proofErr w:type="spellEnd"/>
      <w:r w:rsidRPr="00042B77">
        <w:rPr>
          <w:rFonts w:ascii="Book Antiqua" w:hAnsi="Book Antiqua"/>
          <w:lang w:val="en-US"/>
        </w:rPr>
        <w:t xml:space="preserve"> to other classes. TLM (CD19+CD10− CD27−CD21low), rise in HIV infected patients.</w:t>
      </w:r>
    </w:p>
    <w:p w:rsidR="005566C2" w:rsidRPr="00042B77" w:rsidRDefault="005566C2" w:rsidP="006518FE">
      <w:pPr>
        <w:pStyle w:val="Default"/>
        <w:spacing w:line="360" w:lineRule="auto"/>
        <w:jc w:val="both"/>
        <w:rPr>
          <w:rFonts w:ascii="Book Antiqua" w:hAnsi="Book Antiqua"/>
          <w:lang w:val="en-US"/>
        </w:rPr>
      </w:pPr>
    </w:p>
    <w:p w:rsidR="00A65A5C" w:rsidRPr="00042B77" w:rsidRDefault="00A65A5C" w:rsidP="006518FE">
      <w:pPr>
        <w:adjustRightInd w:val="0"/>
        <w:snapToGrid w:val="0"/>
        <w:spacing w:after="0" w:line="360" w:lineRule="auto"/>
        <w:rPr>
          <w:rFonts w:ascii="Book Antiqua" w:hAnsi="Book Antiqua"/>
          <w:b/>
          <w:i/>
          <w:sz w:val="24"/>
          <w:szCs w:val="24"/>
          <w:lang w:val="en-GB"/>
        </w:rPr>
      </w:pPr>
      <w:r w:rsidRPr="00042B77">
        <w:rPr>
          <w:rFonts w:ascii="Book Antiqua" w:hAnsi="Book Antiqua"/>
          <w:b/>
          <w:i/>
          <w:sz w:val="24"/>
          <w:szCs w:val="24"/>
          <w:lang w:val="en-GB"/>
        </w:rPr>
        <w:t>Peer</w:t>
      </w:r>
      <w:r w:rsidRPr="00042B77">
        <w:rPr>
          <w:rFonts w:ascii="Book Antiqua" w:hAnsi="Book Antiqua"/>
          <w:b/>
          <w:i/>
          <w:sz w:val="24"/>
          <w:szCs w:val="24"/>
          <w:lang w:val="en-GB" w:eastAsia="zh-CN"/>
        </w:rPr>
        <w:t>-</w:t>
      </w:r>
      <w:r w:rsidRPr="00042B77">
        <w:rPr>
          <w:rFonts w:ascii="Book Antiqua" w:hAnsi="Book Antiqua"/>
          <w:b/>
          <w:i/>
          <w:sz w:val="24"/>
          <w:szCs w:val="24"/>
          <w:lang w:val="en-GB"/>
        </w:rPr>
        <w:t>review</w:t>
      </w:r>
    </w:p>
    <w:p w:rsidR="005566C2" w:rsidRPr="00042B77" w:rsidRDefault="00AC63A9" w:rsidP="006518FE">
      <w:pPr>
        <w:pStyle w:val="Default"/>
        <w:spacing w:line="360" w:lineRule="auto"/>
        <w:jc w:val="both"/>
        <w:rPr>
          <w:rFonts w:ascii="Book Antiqua" w:hAnsi="Book Antiqua"/>
          <w:lang w:val="en-US" w:eastAsia="zh-CN"/>
        </w:rPr>
      </w:pPr>
      <w:r w:rsidRPr="00042B77">
        <w:rPr>
          <w:rFonts w:ascii="Book Antiqua" w:hAnsi="Book Antiqua"/>
          <w:lang w:val="en-US"/>
        </w:rPr>
        <w:t>The article is well prepared and makes a pleasant and useful reading for those in the field</w:t>
      </w:r>
      <w:r w:rsidRPr="00042B77">
        <w:rPr>
          <w:rFonts w:ascii="Book Antiqua" w:hAnsi="Book Antiqua" w:hint="eastAsia"/>
          <w:lang w:val="en-US" w:eastAsia="zh-CN"/>
        </w:rPr>
        <w:t>.</w:t>
      </w:r>
    </w:p>
    <w:p w:rsidR="000C497F" w:rsidRPr="00042B77" w:rsidRDefault="000C497F" w:rsidP="006518FE">
      <w:pPr>
        <w:spacing w:after="0" w:line="360" w:lineRule="auto"/>
        <w:rPr>
          <w:rFonts w:ascii="Book Antiqua" w:hAnsi="Book Antiqua" w:cs="Arial"/>
          <w:color w:val="000000"/>
          <w:sz w:val="24"/>
          <w:szCs w:val="24"/>
          <w:lang w:val="en-US"/>
        </w:rPr>
      </w:pPr>
      <w:r w:rsidRPr="00042B77">
        <w:rPr>
          <w:rFonts w:ascii="Book Antiqua" w:hAnsi="Book Antiqua"/>
          <w:sz w:val="24"/>
          <w:szCs w:val="24"/>
          <w:lang w:val="en-US"/>
        </w:rPr>
        <w:br w:type="page"/>
      </w:r>
    </w:p>
    <w:p w:rsidR="00FA05F4" w:rsidRPr="00042B77" w:rsidRDefault="00A65A5C" w:rsidP="006518FE">
      <w:pPr>
        <w:pStyle w:val="Default"/>
        <w:spacing w:line="360" w:lineRule="auto"/>
        <w:jc w:val="both"/>
        <w:rPr>
          <w:rFonts w:ascii="Book Antiqua" w:hAnsi="Book Antiqua"/>
          <w:b/>
          <w:lang w:val="en-US"/>
        </w:rPr>
      </w:pPr>
      <w:r w:rsidRPr="00042B77">
        <w:rPr>
          <w:rFonts w:ascii="Book Antiqua" w:hAnsi="Book Antiqua"/>
          <w:b/>
          <w:lang w:val="en-US"/>
        </w:rPr>
        <w:lastRenderedPageBreak/>
        <w:t>REFERENCES</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1 </w:t>
      </w:r>
      <w:r w:rsidRPr="00042B77">
        <w:rPr>
          <w:rFonts w:ascii="Book Antiqua" w:eastAsia="宋体" w:hAnsi="Book Antiqua" w:cs="宋体"/>
          <w:b/>
          <w:bCs/>
          <w:color w:val="000000"/>
          <w:sz w:val="24"/>
          <w:szCs w:val="24"/>
        </w:rPr>
        <w:t>Shen X</w:t>
      </w:r>
      <w:r w:rsidRPr="00042B77">
        <w:rPr>
          <w:rFonts w:ascii="Book Antiqua" w:eastAsia="宋体" w:hAnsi="Book Antiqua" w:cs="宋体"/>
          <w:color w:val="000000"/>
          <w:sz w:val="24"/>
          <w:szCs w:val="24"/>
        </w:rPr>
        <w:t>, Tomaras GD. Alterations of the B-cell response by HIV-1 replication. </w:t>
      </w:r>
      <w:r w:rsidRPr="00042B77">
        <w:rPr>
          <w:rFonts w:ascii="Book Antiqua" w:eastAsia="宋体" w:hAnsi="Book Antiqua" w:cs="宋体"/>
          <w:i/>
          <w:iCs/>
          <w:color w:val="000000"/>
          <w:sz w:val="24"/>
          <w:szCs w:val="24"/>
        </w:rPr>
        <w:t>Curr HIV/AIDS Rep</w:t>
      </w:r>
      <w:r w:rsidRPr="00042B77">
        <w:rPr>
          <w:rFonts w:ascii="Book Antiqua" w:eastAsia="宋体" w:hAnsi="Book Antiqua" w:cs="宋体"/>
          <w:color w:val="000000"/>
          <w:sz w:val="24"/>
          <w:szCs w:val="24"/>
        </w:rPr>
        <w:t> 2011; </w:t>
      </w:r>
      <w:r w:rsidRPr="00042B77">
        <w:rPr>
          <w:rFonts w:ascii="Book Antiqua" w:eastAsia="宋体" w:hAnsi="Book Antiqua" w:cs="宋体"/>
          <w:b/>
          <w:bCs/>
          <w:color w:val="000000"/>
          <w:sz w:val="24"/>
          <w:szCs w:val="24"/>
        </w:rPr>
        <w:t>8</w:t>
      </w:r>
      <w:r w:rsidRPr="00042B77">
        <w:rPr>
          <w:rFonts w:ascii="Book Antiqua" w:eastAsia="宋体" w:hAnsi="Book Antiqua" w:cs="宋体"/>
          <w:color w:val="000000"/>
          <w:sz w:val="24"/>
          <w:szCs w:val="24"/>
        </w:rPr>
        <w:t>: 23-30 [PMID: 21161615 DOI: 10.1007/s11904-010-0064-2]</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2 </w:t>
      </w:r>
      <w:r w:rsidRPr="00042B77">
        <w:rPr>
          <w:rFonts w:ascii="Book Antiqua" w:eastAsia="宋体" w:hAnsi="Book Antiqua" w:cs="宋体"/>
          <w:b/>
          <w:bCs/>
          <w:color w:val="000000"/>
          <w:sz w:val="24"/>
          <w:szCs w:val="24"/>
        </w:rPr>
        <w:t>Moir S</w:t>
      </w:r>
      <w:r w:rsidRPr="00042B77">
        <w:rPr>
          <w:rFonts w:ascii="Book Antiqua" w:eastAsia="宋体" w:hAnsi="Book Antiqua" w:cs="宋体"/>
          <w:color w:val="000000"/>
          <w:sz w:val="24"/>
          <w:szCs w:val="24"/>
        </w:rPr>
        <w:t>, Buckner CM, Ho J, Wang W, Chen J, Waldner AJ, Posada JG, Kardava L, O'Shea MA, Kottilil S, Chun TW, Proschan MA, Fauci AS. B cells in early and chronic HIV infection: evidence for preservation of immune function associated with early initiation of antiretroviral therapy. </w:t>
      </w:r>
      <w:r w:rsidRPr="00042B77">
        <w:rPr>
          <w:rFonts w:ascii="Book Antiqua" w:eastAsia="宋体" w:hAnsi="Book Antiqua" w:cs="宋体"/>
          <w:i/>
          <w:iCs/>
          <w:color w:val="000000"/>
          <w:sz w:val="24"/>
          <w:szCs w:val="24"/>
        </w:rPr>
        <w:t>Blood</w:t>
      </w:r>
      <w:r w:rsidRPr="00042B77">
        <w:rPr>
          <w:rFonts w:ascii="Book Antiqua" w:eastAsia="宋体" w:hAnsi="Book Antiqua" w:cs="宋体"/>
          <w:color w:val="000000"/>
          <w:sz w:val="24"/>
          <w:szCs w:val="24"/>
        </w:rPr>
        <w:t> 2010; </w:t>
      </w:r>
      <w:r w:rsidRPr="00042B77">
        <w:rPr>
          <w:rFonts w:ascii="Book Antiqua" w:eastAsia="宋体" w:hAnsi="Book Antiqua" w:cs="宋体"/>
          <w:b/>
          <w:bCs/>
          <w:color w:val="000000"/>
          <w:sz w:val="24"/>
          <w:szCs w:val="24"/>
        </w:rPr>
        <w:t>116</w:t>
      </w:r>
      <w:r w:rsidRPr="00042B77">
        <w:rPr>
          <w:rFonts w:ascii="Book Antiqua" w:eastAsia="宋体" w:hAnsi="Book Antiqua" w:cs="宋体"/>
          <w:color w:val="000000"/>
          <w:sz w:val="24"/>
          <w:szCs w:val="24"/>
        </w:rPr>
        <w:t>: 5571-5579 [PMID: 20837780 DOI: 10.1182/blood-2010-05-285528]</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3 </w:t>
      </w:r>
      <w:r w:rsidRPr="00042B77">
        <w:rPr>
          <w:rFonts w:ascii="Book Antiqua" w:eastAsia="宋体" w:hAnsi="Book Antiqua" w:cs="宋体"/>
          <w:b/>
          <w:bCs/>
          <w:color w:val="000000"/>
          <w:sz w:val="24"/>
          <w:szCs w:val="24"/>
        </w:rPr>
        <w:t>Hu Z</w:t>
      </w:r>
      <w:r w:rsidRPr="00042B77">
        <w:rPr>
          <w:rFonts w:ascii="Book Antiqua" w:eastAsia="宋体" w:hAnsi="Book Antiqua" w:cs="宋体"/>
          <w:color w:val="000000"/>
          <w:sz w:val="24"/>
          <w:szCs w:val="24"/>
        </w:rPr>
        <w:t>, Luo Z, Wan Z, Wu H, Li W, Zhang T, Jiang W. HIV-associated memory B cell perturbations. </w:t>
      </w:r>
      <w:r w:rsidRPr="00042B77">
        <w:rPr>
          <w:rFonts w:ascii="Book Antiqua" w:eastAsia="宋体" w:hAnsi="Book Antiqua" w:cs="宋体"/>
          <w:i/>
          <w:iCs/>
          <w:color w:val="000000"/>
          <w:sz w:val="24"/>
          <w:szCs w:val="24"/>
        </w:rPr>
        <w:t>Vaccine</w:t>
      </w:r>
      <w:r w:rsidRPr="00042B77">
        <w:rPr>
          <w:rFonts w:ascii="Book Antiqua" w:eastAsia="宋体" w:hAnsi="Book Antiqua" w:cs="宋体"/>
          <w:color w:val="000000"/>
          <w:sz w:val="24"/>
          <w:szCs w:val="24"/>
        </w:rPr>
        <w:t> 2015; </w:t>
      </w:r>
      <w:r w:rsidRPr="00042B77">
        <w:rPr>
          <w:rFonts w:ascii="Book Antiqua" w:eastAsia="宋体" w:hAnsi="Book Antiqua" w:cs="宋体"/>
          <w:b/>
          <w:bCs/>
          <w:color w:val="000000"/>
          <w:sz w:val="24"/>
          <w:szCs w:val="24"/>
        </w:rPr>
        <w:t>33</w:t>
      </w:r>
      <w:r w:rsidRPr="00042B77">
        <w:rPr>
          <w:rFonts w:ascii="Book Antiqua" w:eastAsia="宋体" w:hAnsi="Book Antiqua" w:cs="宋体"/>
          <w:color w:val="000000"/>
          <w:sz w:val="24"/>
          <w:szCs w:val="24"/>
        </w:rPr>
        <w:t>: 2524-2529 [PMID: 25887082 DOI: 10.1016/j.vaccine.2015.04.008]</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4 </w:t>
      </w:r>
      <w:r w:rsidRPr="00042B77">
        <w:rPr>
          <w:rFonts w:ascii="Book Antiqua" w:eastAsia="宋体" w:hAnsi="Book Antiqua" w:cs="宋体"/>
          <w:b/>
          <w:bCs/>
          <w:color w:val="000000"/>
          <w:sz w:val="24"/>
          <w:szCs w:val="24"/>
        </w:rPr>
        <w:t>Moir S</w:t>
      </w:r>
      <w:r w:rsidRPr="00042B77">
        <w:rPr>
          <w:rFonts w:ascii="Book Antiqua" w:eastAsia="宋体" w:hAnsi="Book Antiqua" w:cs="宋体"/>
          <w:color w:val="000000"/>
          <w:sz w:val="24"/>
          <w:szCs w:val="24"/>
        </w:rPr>
        <w:t>, Fauci AS. Pathogenic mechanisms of B-lymphocyte dysfunction in HIV disease. </w:t>
      </w:r>
      <w:r w:rsidRPr="00042B77">
        <w:rPr>
          <w:rFonts w:ascii="Book Antiqua" w:eastAsia="宋体" w:hAnsi="Book Antiqua" w:cs="宋体"/>
          <w:i/>
          <w:iCs/>
          <w:color w:val="000000"/>
          <w:sz w:val="24"/>
          <w:szCs w:val="24"/>
        </w:rPr>
        <w:t>J Allergy Clin Immunol</w:t>
      </w:r>
      <w:r w:rsidRPr="00042B77">
        <w:rPr>
          <w:rFonts w:ascii="Book Antiqua" w:eastAsia="宋体" w:hAnsi="Book Antiqua" w:cs="宋体"/>
          <w:color w:val="000000"/>
          <w:sz w:val="24"/>
          <w:szCs w:val="24"/>
        </w:rPr>
        <w:t> 2008; </w:t>
      </w:r>
      <w:r w:rsidRPr="00042B77">
        <w:rPr>
          <w:rFonts w:ascii="Book Antiqua" w:eastAsia="宋体" w:hAnsi="Book Antiqua" w:cs="宋体"/>
          <w:b/>
          <w:bCs/>
          <w:color w:val="000000"/>
          <w:sz w:val="24"/>
          <w:szCs w:val="24"/>
        </w:rPr>
        <w:t>122</w:t>
      </w:r>
      <w:r w:rsidRPr="00042B77">
        <w:rPr>
          <w:rFonts w:ascii="Book Antiqua" w:eastAsia="宋体" w:hAnsi="Book Antiqua" w:cs="宋体"/>
          <w:color w:val="000000"/>
          <w:sz w:val="24"/>
          <w:szCs w:val="24"/>
        </w:rPr>
        <w:t>: 12-</w:t>
      </w:r>
      <w:r w:rsidRPr="00042B77">
        <w:rPr>
          <w:rFonts w:ascii="Book Antiqua" w:eastAsia="宋体" w:hAnsi="Book Antiqua" w:cs="宋体" w:hint="eastAsia"/>
          <w:color w:val="000000"/>
          <w:sz w:val="24"/>
          <w:szCs w:val="24"/>
        </w:rPr>
        <w:t>1</w:t>
      </w:r>
      <w:r w:rsidRPr="00042B77">
        <w:rPr>
          <w:rFonts w:ascii="Book Antiqua" w:eastAsia="宋体" w:hAnsi="Book Antiqua" w:cs="宋体"/>
          <w:color w:val="000000"/>
          <w:sz w:val="24"/>
          <w:szCs w:val="24"/>
        </w:rPr>
        <w:t>9; quiz 20-</w:t>
      </w:r>
      <w:r w:rsidRPr="00042B77">
        <w:rPr>
          <w:rFonts w:ascii="Book Antiqua" w:eastAsia="宋体" w:hAnsi="Book Antiqua" w:cs="宋体" w:hint="eastAsia"/>
          <w:color w:val="000000"/>
          <w:sz w:val="24"/>
          <w:szCs w:val="24"/>
        </w:rPr>
        <w:t>2</w:t>
      </w:r>
      <w:r w:rsidRPr="00042B77">
        <w:rPr>
          <w:rFonts w:ascii="Book Antiqua" w:eastAsia="宋体" w:hAnsi="Book Antiqua" w:cs="宋体"/>
          <w:color w:val="000000"/>
          <w:sz w:val="24"/>
          <w:szCs w:val="24"/>
        </w:rPr>
        <w:t>1 [PMID: 18547629 DOI: 10.1016/j.jaci.2008.04.034]</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5 </w:t>
      </w:r>
      <w:r w:rsidRPr="00042B77">
        <w:rPr>
          <w:rFonts w:ascii="Book Antiqua" w:eastAsia="宋体" w:hAnsi="Book Antiqua" w:cs="宋体"/>
          <w:b/>
          <w:bCs/>
          <w:color w:val="000000"/>
          <w:sz w:val="24"/>
          <w:szCs w:val="24"/>
        </w:rPr>
        <w:t>Moir S</w:t>
      </w:r>
      <w:r w:rsidRPr="00042B77">
        <w:rPr>
          <w:rFonts w:ascii="Book Antiqua" w:eastAsia="宋体" w:hAnsi="Book Antiqua" w:cs="宋体"/>
          <w:color w:val="000000"/>
          <w:sz w:val="24"/>
          <w:szCs w:val="24"/>
        </w:rPr>
        <w:t>, Malaspina A, Ho J, Wang W, Dipoto AC, O'Shea MA, Roby G, Mican JM, Kottilil S, Chun TW, Proschan MA, Fauci AS. Normalization of B cell counts and subpopulations after antiretroviral therapy in chronic HIV disease. </w:t>
      </w:r>
      <w:r w:rsidRPr="00042B77">
        <w:rPr>
          <w:rFonts w:ascii="Book Antiqua" w:eastAsia="宋体" w:hAnsi="Book Antiqua" w:cs="宋体"/>
          <w:i/>
          <w:iCs/>
          <w:color w:val="000000"/>
          <w:sz w:val="24"/>
          <w:szCs w:val="24"/>
        </w:rPr>
        <w:t>J Infect Dis</w:t>
      </w:r>
      <w:r w:rsidRPr="00042B77">
        <w:rPr>
          <w:rFonts w:ascii="Book Antiqua" w:eastAsia="宋体" w:hAnsi="Book Antiqua" w:cs="宋体"/>
          <w:color w:val="000000"/>
          <w:sz w:val="24"/>
          <w:szCs w:val="24"/>
        </w:rPr>
        <w:t> 2008; </w:t>
      </w:r>
      <w:r w:rsidRPr="00042B77">
        <w:rPr>
          <w:rFonts w:ascii="Book Antiqua" w:eastAsia="宋体" w:hAnsi="Book Antiqua" w:cs="宋体"/>
          <w:b/>
          <w:bCs/>
          <w:color w:val="000000"/>
          <w:sz w:val="24"/>
          <w:szCs w:val="24"/>
        </w:rPr>
        <w:t>197</w:t>
      </w:r>
      <w:r w:rsidRPr="00042B77">
        <w:rPr>
          <w:rFonts w:ascii="Book Antiqua" w:eastAsia="宋体" w:hAnsi="Book Antiqua" w:cs="宋体"/>
          <w:color w:val="000000"/>
          <w:sz w:val="24"/>
          <w:szCs w:val="24"/>
        </w:rPr>
        <w:t>: 572-579 [PMID: 18240953 DOI: 10.1086/526789]</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6 </w:t>
      </w:r>
      <w:r w:rsidRPr="00042B77">
        <w:rPr>
          <w:rFonts w:ascii="Book Antiqua" w:eastAsia="宋体" w:hAnsi="Book Antiqua" w:cs="宋体"/>
          <w:b/>
          <w:bCs/>
          <w:color w:val="000000"/>
          <w:sz w:val="24"/>
          <w:szCs w:val="24"/>
        </w:rPr>
        <w:t>Moir S</w:t>
      </w:r>
      <w:r w:rsidRPr="00042B77">
        <w:rPr>
          <w:rFonts w:ascii="Book Antiqua" w:eastAsia="宋体" w:hAnsi="Book Antiqua" w:cs="宋体"/>
          <w:color w:val="000000"/>
          <w:sz w:val="24"/>
          <w:szCs w:val="24"/>
        </w:rPr>
        <w:t>, Ho J, Malaspina A, Wang W, DiPoto AC, O'Shea MA, Roby G, Kottilil S, Arthos J, Proschan MA, Chun TW, Fauci AS. Evidence for HIV-associated B cell exhaustion in a dysfunctional memory B cell compartment in HIV-infected viremic individuals. </w:t>
      </w:r>
      <w:r w:rsidRPr="00042B77">
        <w:rPr>
          <w:rFonts w:ascii="Book Antiqua" w:eastAsia="宋体" w:hAnsi="Book Antiqua" w:cs="宋体"/>
          <w:i/>
          <w:iCs/>
          <w:color w:val="000000"/>
          <w:sz w:val="24"/>
          <w:szCs w:val="24"/>
        </w:rPr>
        <w:t>J Exp Med</w:t>
      </w:r>
      <w:r w:rsidRPr="00042B77">
        <w:rPr>
          <w:rFonts w:ascii="Book Antiqua" w:eastAsia="宋体" w:hAnsi="Book Antiqua" w:cs="宋体"/>
          <w:color w:val="000000"/>
          <w:sz w:val="24"/>
          <w:szCs w:val="24"/>
        </w:rPr>
        <w:t> 2008; </w:t>
      </w:r>
      <w:r w:rsidRPr="00042B77">
        <w:rPr>
          <w:rFonts w:ascii="Book Antiqua" w:eastAsia="宋体" w:hAnsi="Book Antiqua" w:cs="宋体"/>
          <w:b/>
          <w:bCs/>
          <w:color w:val="000000"/>
          <w:sz w:val="24"/>
          <w:szCs w:val="24"/>
        </w:rPr>
        <w:t>205</w:t>
      </w:r>
      <w:r w:rsidRPr="00042B77">
        <w:rPr>
          <w:rFonts w:ascii="Book Antiqua" w:eastAsia="宋体" w:hAnsi="Book Antiqua" w:cs="宋体"/>
          <w:color w:val="000000"/>
          <w:sz w:val="24"/>
          <w:szCs w:val="24"/>
        </w:rPr>
        <w:t>: 1797-1805 [PMID: 18625747 DOI: 10.1084/jem.20072683]</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7 </w:t>
      </w:r>
      <w:r w:rsidRPr="00042B77">
        <w:rPr>
          <w:rFonts w:ascii="Book Antiqua" w:eastAsia="宋体" w:hAnsi="Book Antiqua" w:cs="宋体"/>
          <w:b/>
          <w:bCs/>
          <w:color w:val="000000"/>
          <w:sz w:val="24"/>
          <w:szCs w:val="24"/>
        </w:rPr>
        <w:t>Hart M</w:t>
      </w:r>
      <w:r w:rsidRPr="00042B77">
        <w:rPr>
          <w:rFonts w:ascii="Book Antiqua" w:eastAsia="宋体" w:hAnsi="Book Antiqua" w:cs="宋体"/>
          <w:color w:val="000000"/>
          <w:sz w:val="24"/>
          <w:szCs w:val="24"/>
        </w:rPr>
        <w:t>, Steel A, Clark SA, Moyle G, Nelson M, Henderson DC, Wilson R, Gotch F, Gazzard B, Kelleher P. Loss of discrete memory B cell subsets is associated with impaired immunization responses in HIV-1 infection and may be a risk factor for invasive pneumococcal disease. </w:t>
      </w:r>
      <w:r w:rsidRPr="00042B77">
        <w:rPr>
          <w:rFonts w:ascii="Book Antiqua" w:eastAsia="宋体" w:hAnsi="Book Antiqua" w:cs="宋体"/>
          <w:i/>
          <w:iCs/>
          <w:color w:val="000000"/>
          <w:sz w:val="24"/>
          <w:szCs w:val="24"/>
        </w:rPr>
        <w:t>J Immunol</w:t>
      </w:r>
      <w:r w:rsidRPr="00042B77">
        <w:rPr>
          <w:rFonts w:ascii="Book Antiqua" w:eastAsia="宋体" w:hAnsi="Book Antiqua" w:cs="宋体"/>
          <w:color w:val="000000"/>
          <w:sz w:val="24"/>
          <w:szCs w:val="24"/>
        </w:rPr>
        <w:t> 2007; </w:t>
      </w:r>
      <w:r w:rsidRPr="00042B77">
        <w:rPr>
          <w:rFonts w:ascii="Book Antiqua" w:eastAsia="宋体" w:hAnsi="Book Antiqua" w:cs="宋体"/>
          <w:b/>
          <w:bCs/>
          <w:color w:val="000000"/>
          <w:sz w:val="24"/>
          <w:szCs w:val="24"/>
        </w:rPr>
        <w:t>178</w:t>
      </w:r>
      <w:r w:rsidRPr="00042B77">
        <w:rPr>
          <w:rFonts w:ascii="Book Antiqua" w:eastAsia="宋体" w:hAnsi="Book Antiqua" w:cs="宋体"/>
          <w:color w:val="000000"/>
          <w:sz w:val="24"/>
          <w:szCs w:val="24"/>
        </w:rPr>
        <w:t>: 8212-8220 [PMID: 17548660 DOI: 10.4049/jimmunol.178.12.8212]</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8 </w:t>
      </w:r>
      <w:r w:rsidRPr="00042B77">
        <w:rPr>
          <w:rFonts w:ascii="Book Antiqua" w:eastAsia="宋体" w:hAnsi="Book Antiqua" w:cs="宋体"/>
          <w:b/>
          <w:bCs/>
          <w:color w:val="000000"/>
          <w:sz w:val="24"/>
          <w:szCs w:val="24"/>
        </w:rPr>
        <w:t>Lee KY</w:t>
      </w:r>
      <w:r w:rsidRPr="00042B77">
        <w:rPr>
          <w:rFonts w:ascii="Book Antiqua" w:eastAsia="宋体" w:hAnsi="Book Antiqua" w:cs="宋体"/>
          <w:color w:val="000000"/>
          <w:sz w:val="24"/>
          <w:szCs w:val="24"/>
        </w:rPr>
        <w:t xml:space="preserve">, Tsai MS, Kuo KC, Tsai JC, Sun HY, Cheng AC, Chang SY, Lee CH, Hung CC. Pneumococcal vaccination among HIV-infected adult patients in the era of </w:t>
      </w:r>
      <w:r w:rsidRPr="00042B77">
        <w:rPr>
          <w:rFonts w:ascii="Book Antiqua" w:eastAsia="宋体" w:hAnsi="Book Antiqua" w:cs="宋体"/>
          <w:color w:val="000000"/>
          <w:sz w:val="24"/>
          <w:szCs w:val="24"/>
        </w:rPr>
        <w:lastRenderedPageBreak/>
        <w:t>combination antiretroviral therapy. </w:t>
      </w:r>
      <w:r w:rsidRPr="00042B77">
        <w:rPr>
          <w:rFonts w:ascii="Book Antiqua" w:eastAsia="宋体" w:hAnsi="Book Antiqua" w:cs="宋体"/>
          <w:i/>
          <w:iCs/>
          <w:color w:val="000000"/>
          <w:sz w:val="24"/>
          <w:szCs w:val="24"/>
        </w:rPr>
        <w:t>Hum Vaccin Immunother</w:t>
      </w:r>
      <w:r w:rsidRPr="00042B77">
        <w:rPr>
          <w:rFonts w:ascii="Book Antiqua" w:eastAsia="宋体" w:hAnsi="Book Antiqua" w:cs="宋体"/>
          <w:color w:val="000000"/>
          <w:sz w:val="24"/>
          <w:szCs w:val="24"/>
        </w:rPr>
        <w:t> 2014; </w:t>
      </w:r>
      <w:r w:rsidRPr="00042B77">
        <w:rPr>
          <w:rFonts w:ascii="Book Antiqua" w:eastAsia="宋体" w:hAnsi="Book Antiqua" w:cs="宋体"/>
          <w:b/>
          <w:bCs/>
          <w:color w:val="000000"/>
          <w:sz w:val="24"/>
          <w:szCs w:val="24"/>
        </w:rPr>
        <w:t>10</w:t>
      </w:r>
      <w:r w:rsidRPr="00042B77">
        <w:rPr>
          <w:rFonts w:ascii="Book Antiqua" w:eastAsia="宋体" w:hAnsi="Book Antiqua" w:cs="宋体"/>
          <w:color w:val="000000"/>
          <w:sz w:val="24"/>
          <w:szCs w:val="24"/>
        </w:rPr>
        <w:t>: 3700-3710 [PMID: 25483681 DOI: 10.4161/hv.32247]</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 xml:space="preserve">9 </w:t>
      </w:r>
      <w:hyperlink r:id="rId9" w:history="1">
        <w:r w:rsidRPr="00042B77">
          <w:rPr>
            <w:rFonts w:ascii="Book Antiqua" w:eastAsia="宋体" w:hAnsi="Book Antiqua" w:cs="宋体"/>
            <w:b/>
            <w:color w:val="000000"/>
            <w:sz w:val="24"/>
            <w:szCs w:val="24"/>
          </w:rPr>
          <w:t>Leggat DJ</w:t>
        </w:r>
      </w:hyperlink>
      <w:r w:rsidRPr="00042B77">
        <w:rPr>
          <w:rFonts w:ascii="Book Antiqua" w:eastAsia="宋体" w:hAnsi="Book Antiqua" w:cs="宋体"/>
          <w:color w:val="000000"/>
          <w:sz w:val="24"/>
          <w:szCs w:val="24"/>
        </w:rPr>
        <w:t>,</w:t>
      </w:r>
      <w:r w:rsidRPr="00042B77">
        <w:rPr>
          <w:rFonts w:ascii="Book Antiqua" w:eastAsia="宋体" w:hAnsi="Book Antiqua" w:cs="宋体"/>
          <w:sz w:val="24"/>
          <w:szCs w:val="24"/>
        </w:rPr>
        <w:t> </w:t>
      </w:r>
      <w:hyperlink r:id="rId10" w:history="1">
        <w:r w:rsidRPr="00042B77">
          <w:rPr>
            <w:rFonts w:ascii="Book Antiqua" w:eastAsia="宋体" w:hAnsi="Book Antiqua" w:cs="宋体"/>
            <w:color w:val="000000"/>
            <w:sz w:val="24"/>
            <w:szCs w:val="24"/>
          </w:rPr>
          <w:t>Iyer AS</w:t>
        </w:r>
      </w:hyperlink>
      <w:r w:rsidRPr="00042B77">
        <w:rPr>
          <w:rFonts w:ascii="Book Antiqua" w:eastAsia="宋体" w:hAnsi="Book Antiqua" w:cs="宋体"/>
          <w:color w:val="000000"/>
          <w:sz w:val="24"/>
          <w:szCs w:val="24"/>
        </w:rPr>
        <w:t>,</w:t>
      </w:r>
      <w:r w:rsidRPr="00042B77">
        <w:rPr>
          <w:rFonts w:ascii="Book Antiqua" w:eastAsia="宋体" w:hAnsi="Book Antiqua" w:cs="宋体"/>
          <w:sz w:val="24"/>
          <w:szCs w:val="24"/>
        </w:rPr>
        <w:t> </w:t>
      </w:r>
      <w:hyperlink r:id="rId11" w:history="1">
        <w:r w:rsidRPr="00042B77">
          <w:rPr>
            <w:rFonts w:ascii="Book Antiqua" w:eastAsia="宋体" w:hAnsi="Book Antiqua" w:cs="宋体"/>
            <w:color w:val="000000"/>
            <w:sz w:val="24"/>
            <w:szCs w:val="24"/>
          </w:rPr>
          <w:t>Ohtola JA</w:t>
        </w:r>
      </w:hyperlink>
      <w:r w:rsidRPr="00042B77">
        <w:rPr>
          <w:rFonts w:ascii="Book Antiqua" w:eastAsia="宋体" w:hAnsi="Book Antiqua" w:cs="宋体"/>
          <w:color w:val="000000"/>
          <w:sz w:val="24"/>
          <w:szCs w:val="24"/>
        </w:rPr>
        <w:t>,</w:t>
      </w:r>
      <w:r w:rsidRPr="00042B77">
        <w:rPr>
          <w:rFonts w:ascii="Book Antiqua" w:eastAsia="宋体" w:hAnsi="Book Antiqua" w:cs="宋体"/>
          <w:sz w:val="24"/>
          <w:szCs w:val="24"/>
        </w:rPr>
        <w:t> </w:t>
      </w:r>
      <w:hyperlink r:id="rId12" w:history="1">
        <w:r w:rsidRPr="00042B77">
          <w:rPr>
            <w:rFonts w:ascii="Book Antiqua" w:eastAsia="宋体" w:hAnsi="Book Antiqua" w:cs="宋体"/>
            <w:color w:val="000000"/>
            <w:sz w:val="24"/>
            <w:szCs w:val="24"/>
          </w:rPr>
          <w:t>Kommoori S</w:t>
        </w:r>
      </w:hyperlink>
      <w:r w:rsidRPr="00042B77">
        <w:rPr>
          <w:rFonts w:ascii="Book Antiqua" w:eastAsia="宋体" w:hAnsi="Book Antiqua" w:cs="宋体"/>
          <w:color w:val="000000"/>
          <w:sz w:val="24"/>
          <w:szCs w:val="24"/>
        </w:rPr>
        <w:t>,</w:t>
      </w:r>
      <w:r w:rsidRPr="00042B77">
        <w:rPr>
          <w:rFonts w:ascii="Book Antiqua" w:eastAsia="宋体" w:hAnsi="Book Antiqua" w:cs="宋体"/>
          <w:sz w:val="24"/>
          <w:szCs w:val="24"/>
        </w:rPr>
        <w:t> </w:t>
      </w:r>
      <w:hyperlink r:id="rId13" w:history="1">
        <w:r w:rsidRPr="00042B77">
          <w:rPr>
            <w:rFonts w:ascii="Book Antiqua" w:eastAsia="宋体" w:hAnsi="Book Antiqua" w:cs="宋体"/>
            <w:color w:val="000000"/>
            <w:sz w:val="24"/>
            <w:szCs w:val="24"/>
          </w:rPr>
          <w:t>Duggan JM</w:t>
        </w:r>
      </w:hyperlink>
      <w:r w:rsidRPr="00042B77">
        <w:rPr>
          <w:rFonts w:ascii="Book Antiqua" w:eastAsia="宋体" w:hAnsi="Book Antiqua" w:cs="宋体"/>
          <w:color w:val="000000"/>
          <w:sz w:val="24"/>
          <w:szCs w:val="24"/>
        </w:rPr>
        <w:t>,</w:t>
      </w:r>
      <w:r w:rsidRPr="00042B77">
        <w:rPr>
          <w:rFonts w:ascii="Book Antiqua" w:eastAsia="宋体" w:hAnsi="Book Antiqua" w:cs="宋体"/>
          <w:sz w:val="24"/>
          <w:szCs w:val="24"/>
        </w:rPr>
        <w:t> </w:t>
      </w:r>
      <w:hyperlink r:id="rId14" w:history="1">
        <w:r w:rsidRPr="00042B77">
          <w:rPr>
            <w:rFonts w:ascii="Book Antiqua" w:eastAsia="宋体" w:hAnsi="Book Antiqua" w:cs="宋体"/>
            <w:color w:val="000000"/>
            <w:sz w:val="24"/>
            <w:szCs w:val="24"/>
          </w:rPr>
          <w:t>Georgescu CA</w:t>
        </w:r>
      </w:hyperlink>
      <w:r w:rsidRPr="00042B77">
        <w:rPr>
          <w:rFonts w:ascii="Book Antiqua" w:eastAsia="宋体" w:hAnsi="Book Antiqua" w:cs="宋体"/>
          <w:color w:val="000000"/>
          <w:sz w:val="24"/>
          <w:szCs w:val="24"/>
        </w:rPr>
        <w:t>,</w:t>
      </w:r>
      <w:r w:rsidRPr="00042B77">
        <w:rPr>
          <w:rFonts w:ascii="Book Antiqua" w:eastAsia="宋体" w:hAnsi="Book Antiqua" w:cs="宋体"/>
          <w:sz w:val="24"/>
          <w:szCs w:val="24"/>
        </w:rPr>
        <w:t> </w:t>
      </w:r>
      <w:hyperlink r:id="rId15" w:history="1">
        <w:r w:rsidRPr="00042B77">
          <w:rPr>
            <w:rFonts w:ascii="Book Antiqua" w:eastAsia="宋体" w:hAnsi="Book Antiqua" w:cs="宋体"/>
            <w:color w:val="000000"/>
            <w:sz w:val="24"/>
            <w:szCs w:val="24"/>
          </w:rPr>
          <w:t>Khuder SA</w:t>
        </w:r>
      </w:hyperlink>
      <w:r w:rsidRPr="00042B77">
        <w:rPr>
          <w:rFonts w:ascii="Book Antiqua" w:eastAsia="宋体" w:hAnsi="Book Antiqua" w:cs="宋体"/>
          <w:color w:val="000000"/>
          <w:sz w:val="24"/>
          <w:szCs w:val="24"/>
        </w:rPr>
        <w:t>,</w:t>
      </w:r>
      <w:r w:rsidRPr="00042B77">
        <w:rPr>
          <w:rFonts w:ascii="Book Antiqua" w:eastAsia="宋体" w:hAnsi="Book Antiqua" w:cs="宋体"/>
          <w:sz w:val="24"/>
          <w:szCs w:val="24"/>
        </w:rPr>
        <w:t> </w:t>
      </w:r>
      <w:hyperlink r:id="rId16" w:history="1">
        <w:r w:rsidRPr="00042B77">
          <w:rPr>
            <w:rFonts w:ascii="Book Antiqua" w:eastAsia="宋体" w:hAnsi="Book Antiqua" w:cs="宋体"/>
            <w:color w:val="000000"/>
            <w:sz w:val="24"/>
            <w:szCs w:val="24"/>
          </w:rPr>
          <w:t>Khaskhely NM</w:t>
        </w:r>
      </w:hyperlink>
      <w:r w:rsidRPr="00042B77">
        <w:rPr>
          <w:rFonts w:ascii="Book Antiqua" w:eastAsia="宋体" w:hAnsi="Book Antiqua" w:cs="宋体"/>
          <w:color w:val="000000"/>
          <w:sz w:val="24"/>
          <w:szCs w:val="24"/>
        </w:rPr>
        <w:t>,</w:t>
      </w:r>
      <w:r w:rsidRPr="00042B77">
        <w:rPr>
          <w:rFonts w:ascii="Book Antiqua" w:eastAsia="宋体" w:hAnsi="Book Antiqua" w:cs="宋体"/>
          <w:sz w:val="24"/>
          <w:szCs w:val="24"/>
        </w:rPr>
        <w:t> </w:t>
      </w:r>
      <w:hyperlink r:id="rId17" w:history="1">
        <w:r w:rsidRPr="00042B77">
          <w:rPr>
            <w:rFonts w:ascii="Book Antiqua" w:eastAsia="宋体" w:hAnsi="Book Antiqua" w:cs="宋体"/>
            <w:color w:val="000000"/>
            <w:sz w:val="24"/>
            <w:szCs w:val="24"/>
          </w:rPr>
          <w:t>Westerink MJ</w:t>
        </w:r>
      </w:hyperlink>
      <w:r w:rsidRPr="00042B77">
        <w:rPr>
          <w:rFonts w:ascii="Book Antiqua" w:eastAsia="宋体" w:hAnsi="Book Antiqua" w:cs="宋体"/>
          <w:color w:val="000000"/>
          <w:sz w:val="24"/>
          <w:szCs w:val="24"/>
        </w:rPr>
        <w:t>. Response to Pneumococcal Polysaccharide Vaccination in Newly Diagnosed HIV-Positive Individuals. </w:t>
      </w:r>
      <w:r w:rsidRPr="00042B77">
        <w:rPr>
          <w:rFonts w:ascii="Book Antiqua" w:eastAsia="宋体" w:hAnsi="Book Antiqua" w:cs="宋体"/>
          <w:i/>
          <w:iCs/>
          <w:color w:val="000000"/>
          <w:sz w:val="24"/>
          <w:szCs w:val="24"/>
        </w:rPr>
        <w:t>J AIDS Clin Res</w:t>
      </w:r>
      <w:r w:rsidRPr="00042B77">
        <w:rPr>
          <w:rFonts w:ascii="Book Antiqua" w:eastAsia="宋体" w:hAnsi="Book Antiqua" w:cs="宋体"/>
          <w:color w:val="000000"/>
          <w:sz w:val="24"/>
          <w:szCs w:val="24"/>
        </w:rPr>
        <w:t> 2015; </w:t>
      </w:r>
      <w:r w:rsidRPr="00042B77">
        <w:rPr>
          <w:rFonts w:ascii="Book Antiqua" w:eastAsia="宋体" w:hAnsi="Book Antiqua" w:cs="宋体"/>
          <w:b/>
          <w:bCs/>
          <w:color w:val="000000"/>
          <w:sz w:val="24"/>
          <w:szCs w:val="24"/>
        </w:rPr>
        <w:t>6</w:t>
      </w:r>
      <w:r w:rsidRPr="00042B77">
        <w:rPr>
          <w:rFonts w:ascii="Book Antiqua" w:eastAsia="宋体" w:hAnsi="Book Antiqua" w:cs="宋体"/>
          <w:color w:val="000000"/>
          <w:sz w:val="24"/>
          <w:szCs w:val="24"/>
        </w:rPr>
        <w:t xml:space="preserve">: </w:t>
      </w:r>
      <w:r w:rsidRPr="00042B77">
        <w:rPr>
          <w:rStyle w:val="apple-converted-space"/>
          <w:rFonts w:ascii="Arial" w:hAnsi="Arial" w:cs="Arial"/>
          <w:color w:val="000000"/>
          <w:sz w:val="17"/>
          <w:szCs w:val="17"/>
          <w:shd w:val="clear" w:color="auto" w:fill="FFFFFF"/>
        </w:rPr>
        <w:t> </w:t>
      </w:r>
      <w:r w:rsidRPr="00042B77">
        <w:rPr>
          <w:rFonts w:ascii="Book Antiqua" w:eastAsia="宋体" w:hAnsi="Book Antiqua" w:cs="宋体"/>
          <w:color w:val="000000"/>
          <w:sz w:val="24"/>
          <w:szCs w:val="24"/>
        </w:rPr>
        <w:t>pii: 419 [PMID: 25908995 DOI: 10.4172/2155-6113.1000419]</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10 </w:t>
      </w:r>
      <w:r w:rsidRPr="00042B77">
        <w:rPr>
          <w:rFonts w:ascii="Book Antiqua" w:eastAsia="宋体" w:hAnsi="Book Antiqua" w:cs="宋体"/>
          <w:b/>
          <w:bCs/>
          <w:color w:val="000000"/>
          <w:sz w:val="24"/>
          <w:szCs w:val="24"/>
        </w:rPr>
        <w:t>Zhang L</w:t>
      </w:r>
      <w:r w:rsidRPr="00042B77">
        <w:rPr>
          <w:rFonts w:ascii="Book Antiqua" w:eastAsia="宋体" w:hAnsi="Book Antiqua" w:cs="宋体"/>
          <w:color w:val="000000"/>
          <w:sz w:val="24"/>
          <w:szCs w:val="24"/>
        </w:rPr>
        <w:t>, Li Z, Wan Z, Kilby A, Kilby JM, Jiang W. Humoral immune responses to Streptococcus pneumoniae in the setting of HIV-1 infection. </w:t>
      </w:r>
      <w:r w:rsidRPr="00042B77">
        <w:rPr>
          <w:rFonts w:ascii="Book Antiqua" w:eastAsia="宋体" w:hAnsi="Book Antiqua" w:cs="宋体"/>
          <w:i/>
          <w:iCs/>
          <w:color w:val="000000"/>
          <w:sz w:val="24"/>
          <w:szCs w:val="24"/>
        </w:rPr>
        <w:t>Vaccine</w:t>
      </w:r>
      <w:r w:rsidRPr="00042B77">
        <w:rPr>
          <w:rFonts w:ascii="Book Antiqua" w:eastAsia="宋体" w:hAnsi="Book Antiqua" w:cs="宋体"/>
          <w:color w:val="000000"/>
          <w:sz w:val="24"/>
          <w:szCs w:val="24"/>
        </w:rPr>
        <w:t> 2015; </w:t>
      </w:r>
      <w:r w:rsidRPr="00042B77">
        <w:rPr>
          <w:rFonts w:ascii="Book Antiqua" w:eastAsia="宋体" w:hAnsi="Book Antiqua" w:cs="宋体"/>
          <w:b/>
          <w:bCs/>
          <w:color w:val="000000"/>
          <w:sz w:val="24"/>
          <w:szCs w:val="24"/>
        </w:rPr>
        <w:t>33</w:t>
      </w:r>
      <w:r w:rsidRPr="00042B77">
        <w:rPr>
          <w:rFonts w:ascii="Book Antiqua" w:eastAsia="宋体" w:hAnsi="Book Antiqua" w:cs="宋体"/>
          <w:color w:val="000000"/>
          <w:sz w:val="24"/>
          <w:szCs w:val="24"/>
        </w:rPr>
        <w:t>: 4430-4436 [PMID: 26141012 DOI: 10.1016/j.vaccine.2015.06.077]</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11 </w:t>
      </w:r>
      <w:r w:rsidRPr="00042B77">
        <w:rPr>
          <w:rFonts w:ascii="Book Antiqua" w:eastAsia="宋体" w:hAnsi="Book Antiqua" w:cs="宋体"/>
          <w:b/>
          <w:bCs/>
          <w:color w:val="000000"/>
          <w:sz w:val="24"/>
          <w:szCs w:val="24"/>
        </w:rPr>
        <w:t>Tsachouridou O</w:t>
      </w:r>
      <w:r w:rsidRPr="00042B77">
        <w:rPr>
          <w:rFonts w:ascii="Book Antiqua" w:eastAsia="宋体" w:hAnsi="Book Antiqua" w:cs="宋体"/>
          <w:color w:val="000000"/>
          <w:sz w:val="24"/>
          <w:szCs w:val="24"/>
        </w:rPr>
        <w:t>, Skoura L, Zebekakis P, Margariti A, Metallidis S. Memory B Cell Divergences upon Immunization Against Streptococcus pneumoniae in HIV-1-Infected Adults. </w:t>
      </w:r>
      <w:r w:rsidRPr="00042B77">
        <w:rPr>
          <w:rFonts w:ascii="Book Antiqua" w:eastAsia="宋体" w:hAnsi="Book Antiqua" w:cs="宋体"/>
          <w:i/>
          <w:iCs/>
          <w:color w:val="000000"/>
          <w:sz w:val="24"/>
          <w:szCs w:val="24"/>
        </w:rPr>
        <w:t>AIDS Res Hum Retroviruses</w:t>
      </w:r>
      <w:r w:rsidRPr="00042B77">
        <w:rPr>
          <w:rFonts w:ascii="Book Antiqua" w:eastAsia="宋体" w:hAnsi="Book Antiqua" w:cs="宋体"/>
          <w:color w:val="000000"/>
          <w:sz w:val="24"/>
          <w:szCs w:val="24"/>
        </w:rPr>
        <w:t> 2015; </w:t>
      </w:r>
      <w:r w:rsidRPr="00042B77">
        <w:rPr>
          <w:rFonts w:ascii="Book Antiqua" w:eastAsia="宋体" w:hAnsi="Book Antiqua" w:cs="宋体"/>
          <w:b/>
          <w:bCs/>
          <w:color w:val="000000"/>
          <w:sz w:val="24"/>
          <w:szCs w:val="24"/>
        </w:rPr>
        <w:t>31</w:t>
      </w:r>
      <w:r w:rsidRPr="00042B77">
        <w:rPr>
          <w:rFonts w:ascii="Book Antiqua" w:eastAsia="宋体" w:hAnsi="Book Antiqua" w:cs="宋体"/>
          <w:color w:val="000000"/>
          <w:sz w:val="24"/>
          <w:szCs w:val="24"/>
        </w:rPr>
        <w:t>: 1053-1054 [PMID: 26535799 DOI: 10.1089/aid.2015.0148]</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12 </w:t>
      </w:r>
      <w:r w:rsidRPr="00042B77">
        <w:rPr>
          <w:rFonts w:ascii="Book Antiqua" w:eastAsia="宋体" w:hAnsi="Book Antiqua" w:cs="宋体"/>
          <w:b/>
          <w:bCs/>
          <w:color w:val="000000"/>
          <w:sz w:val="24"/>
          <w:szCs w:val="24"/>
        </w:rPr>
        <w:t>Tsachouridou O</w:t>
      </w:r>
      <w:r w:rsidRPr="00042B77">
        <w:rPr>
          <w:rFonts w:ascii="Book Antiqua" w:eastAsia="宋体" w:hAnsi="Book Antiqua" w:cs="宋体"/>
          <w:color w:val="000000"/>
          <w:sz w:val="24"/>
          <w:szCs w:val="24"/>
        </w:rPr>
        <w:t>, Skoura L, Zebekakis P, Margariti A, Georgiou A, Daniilidis M, Malisiovas N, Metallidis S. The controversial impact of B cells subsets on immune response to pneumococcal vaccine in HIV-1 patients. </w:t>
      </w:r>
      <w:r w:rsidRPr="00042B77">
        <w:rPr>
          <w:rFonts w:ascii="Book Antiqua" w:eastAsia="宋体" w:hAnsi="Book Antiqua" w:cs="宋体"/>
          <w:i/>
          <w:iCs/>
          <w:color w:val="000000"/>
          <w:sz w:val="24"/>
          <w:szCs w:val="24"/>
        </w:rPr>
        <w:t>Int J Infect Dis</w:t>
      </w:r>
      <w:r w:rsidRPr="00042B77">
        <w:rPr>
          <w:rFonts w:ascii="Book Antiqua" w:eastAsia="宋体" w:hAnsi="Book Antiqua" w:cs="宋体"/>
          <w:color w:val="000000"/>
          <w:sz w:val="24"/>
          <w:szCs w:val="24"/>
        </w:rPr>
        <w:t> 2015; </w:t>
      </w:r>
      <w:r w:rsidRPr="00042B77">
        <w:rPr>
          <w:rFonts w:ascii="Book Antiqua" w:eastAsia="宋体" w:hAnsi="Book Antiqua" w:cs="宋体"/>
          <w:b/>
          <w:bCs/>
          <w:color w:val="000000"/>
          <w:sz w:val="24"/>
          <w:szCs w:val="24"/>
        </w:rPr>
        <w:t>38</w:t>
      </w:r>
      <w:r w:rsidRPr="00042B77">
        <w:rPr>
          <w:rFonts w:ascii="Book Antiqua" w:eastAsia="宋体" w:hAnsi="Book Antiqua" w:cs="宋体"/>
          <w:color w:val="000000"/>
          <w:sz w:val="24"/>
          <w:szCs w:val="24"/>
        </w:rPr>
        <w:t>: 24-31 [PMID: 26192868 DOI: 10.1016/j.ijid.2015.07.008]</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13 </w:t>
      </w:r>
      <w:r w:rsidRPr="00042B77">
        <w:rPr>
          <w:rFonts w:ascii="Book Antiqua" w:eastAsia="宋体" w:hAnsi="Book Antiqua" w:cs="宋体"/>
          <w:b/>
          <w:bCs/>
          <w:color w:val="000000"/>
          <w:sz w:val="24"/>
          <w:szCs w:val="24"/>
        </w:rPr>
        <w:t>Moir S</w:t>
      </w:r>
      <w:r w:rsidRPr="00042B77">
        <w:rPr>
          <w:rFonts w:ascii="Book Antiqua" w:eastAsia="宋体" w:hAnsi="Book Antiqua" w:cs="宋体"/>
          <w:color w:val="000000"/>
          <w:sz w:val="24"/>
          <w:szCs w:val="24"/>
        </w:rPr>
        <w:t>, Fauci AS. Insights into B cells and HIV-specific B-cell responses in HIV-infected individuals. </w:t>
      </w:r>
      <w:r w:rsidRPr="00042B77">
        <w:rPr>
          <w:rFonts w:ascii="Book Antiqua" w:eastAsia="宋体" w:hAnsi="Book Antiqua" w:cs="宋体"/>
          <w:i/>
          <w:iCs/>
          <w:color w:val="000000"/>
          <w:sz w:val="24"/>
          <w:szCs w:val="24"/>
        </w:rPr>
        <w:t>Immunol Rev</w:t>
      </w:r>
      <w:r w:rsidRPr="00042B77">
        <w:rPr>
          <w:rFonts w:ascii="Book Antiqua" w:eastAsia="宋体" w:hAnsi="Book Antiqua" w:cs="宋体"/>
          <w:color w:val="000000"/>
          <w:sz w:val="24"/>
          <w:szCs w:val="24"/>
        </w:rPr>
        <w:t> 2013; </w:t>
      </w:r>
      <w:r w:rsidRPr="00042B77">
        <w:rPr>
          <w:rFonts w:ascii="Book Antiqua" w:eastAsia="宋体" w:hAnsi="Book Antiqua" w:cs="宋体"/>
          <w:b/>
          <w:bCs/>
          <w:color w:val="000000"/>
          <w:sz w:val="24"/>
          <w:szCs w:val="24"/>
        </w:rPr>
        <w:t>254</w:t>
      </w:r>
      <w:r w:rsidRPr="00042B77">
        <w:rPr>
          <w:rFonts w:ascii="Book Antiqua" w:eastAsia="宋体" w:hAnsi="Book Antiqua" w:cs="宋体"/>
          <w:color w:val="000000"/>
          <w:sz w:val="24"/>
          <w:szCs w:val="24"/>
        </w:rPr>
        <w:t>: 207-224 [PMID: 23772622 DOI: 10.1111/imr.12067]</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14 </w:t>
      </w:r>
      <w:r w:rsidRPr="00042B77">
        <w:rPr>
          <w:rFonts w:ascii="Book Antiqua" w:eastAsia="宋体" w:hAnsi="Book Antiqua" w:cs="宋体"/>
          <w:b/>
          <w:bCs/>
          <w:color w:val="000000"/>
          <w:sz w:val="24"/>
          <w:szCs w:val="24"/>
        </w:rPr>
        <w:t>Pensieroso S</w:t>
      </w:r>
      <w:r w:rsidRPr="00042B77">
        <w:rPr>
          <w:rFonts w:ascii="Book Antiqua" w:eastAsia="宋体" w:hAnsi="Book Antiqua" w:cs="宋体"/>
          <w:color w:val="000000"/>
          <w:sz w:val="24"/>
          <w:szCs w:val="24"/>
        </w:rPr>
        <w:t>, Galli L, Nozza S, Ruffin N, Castagna A, Tambussi G, Hejdeman B, Misciagna D, Riva A, Malnati M, Chiodi F, Scarlatti G. B-cell subset alterations and correlated factors in HIV-1 infection. </w:t>
      </w:r>
      <w:r w:rsidRPr="00042B77">
        <w:rPr>
          <w:rFonts w:ascii="Book Antiqua" w:eastAsia="宋体" w:hAnsi="Book Antiqua" w:cs="宋体"/>
          <w:i/>
          <w:iCs/>
          <w:color w:val="000000"/>
          <w:sz w:val="24"/>
          <w:szCs w:val="24"/>
        </w:rPr>
        <w:t>AIDS</w:t>
      </w:r>
      <w:r w:rsidRPr="00042B77">
        <w:rPr>
          <w:rFonts w:ascii="Book Antiqua" w:eastAsia="宋体" w:hAnsi="Book Antiqua" w:cs="宋体"/>
          <w:color w:val="000000"/>
          <w:sz w:val="24"/>
          <w:szCs w:val="24"/>
        </w:rPr>
        <w:t> 2013; </w:t>
      </w:r>
      <w:r w:rsidRPr="00042B77">
        <w:rPr>
          <w:rFonts w:ascii="Book Antiqua" w:eastAsia="宋体" w:hAnsi="Book Antiqua" w:cs="宋体"/>
          <w:b/>
          <w:bCs/>
          <w:color w:val="000000"/>
          <w:sz w:val="24"/>
          <w:szCs w:val="24"/>
        </w:rPr>
        <w:t>27</w:t>
      </w:r>
      <w:r w:rsidRPr="00042B77">
        <w:rPr>
          <w:rFonts w:ascii="Book Antiqua" w:eastAsia="宋体" w:hAnsi="Book Antiqua" w:cs="宋体"/>
          <w:color w:val="000000"/>
          <w:sz w:val="24"/>
          <w:szCs w:val="24"/>
        </w:rPr>
        <w:t>: 1209-1217 [PMID: 23343911</w:t>
      </w:r>
      <w:r w:rsidRPr="00042B77">
        <w:rPr>
          <w:rFonts w:ascii="Book Antiqua" w:eastAsia="宋体" w:hAnsi="Book Antiqua" w:cs="宋体" w:hint="eastAsia"/>
          <w:color w:val="000000"/>
          <w:sz w:val="24"/>
          <w:szCs w:val="24"/>
        </w:rPr>
        <w:t xml:space="preserve"> DOI: </w:t>
      </w:r>
      <w:hyperlink r:id="rId18" w:tgtFrame="_blank" w:history="1">
        <w:r w:rsidRPr="00042B77">
          <w:rPr>
            <w:rFonts w:ascii="Book Antiqua" w:eastAsia="宋体" w:hAnsi="Book Antiqua" w:cs="宋体"/>
            <w:color w:val="000000"/>
            <w:sz w:val="24"/>
            <w:szCs w:val="24"/>
          </w:rPr>
          <w:t>10.1097/QAD.0b013e32835edc47</w:t>
        </w:r>
      </w:hyperlink>
      <w:r w:rsidRPr="00042B77">
        <w:rPr>
          <w:rFonts w:ascii="Book Antiqua" w:eastAsia="宋体" w:hAnsi="Book Antiqua" w:cs="宋体"/>
          <w:color w:val="000000"/>
          <w:sz w:val="24"/>
          <w:szCs w:val="24"/>
        </w:rPr>
        <w:t>]</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15 </w:t>
      </w:r>
      <w:r w:rsidRPr="00042B77">
        <w:rPr>
          <w:rFonts w:ascii="Book Antiqua" w:eastAsia="宋体" w:hAnsi="Book Antiqua" w:cs="宋体"/>
          <w:b/>
          <w:bCs/>
          <w:color w:val="000000"/>
          <w:sz w:val="24"/>
          <w:szCs w:val="24"/>
        </w:rPr>
        <w:t>D'Orsogna LJ</w:t>
      </w:r>
      <w:r w:rsidRPr="00042B77">
        <w:rPr>
          <w:rFonts w:ascii="Book Antiqua" w:eastAsia="宋体" w:hAnsi="Book Antiqua" w:cs="宋体"/>
          <w:color w:val="000000"/>
          <w:sz w:val="24"/>
          <w:szCs w:val="24"/>
        </w:rPr>
        <w:t>, Krueger RG, McKinnon EJ, French MA. Circulating memory B-cell subpopulations are affected differently by HIV infection and antiretroviral therapy. </w:t>
      </w:r>
      <w:r w:rsidRPr="00042B77">
        <w:rPr>
          <w:rFonts w:ascii="Book Antiqua" w:eastAsia="宋体" w:hAnsi="Book Antiqua" w:cs="宋体"/>
          <w:i/>
          <w:iCs/>
          <w:color w:val="000000"/>
          <w:sz w:val="24"/>
          <w:szCs w:val="24"/>
        </w:rPr>
        <w:t>AIDS</w:t>
      </w:r>
      <w:r w:rsidRPr="00042B77">
        <w:rPr>
          <w:rFonts w:ascii="Book Antiqua" w:eastAsia="宋体" w:hAnsi="Book Antiqua" w:cs="宋体"/>
          <w:color w:val="000000"/>
          <w:sz w:val="24"/>
          <w:szCs w:val="24"/>
        </w:rPr>
        <w:t> 2007; </w:t>
      </w:r>
      <w:r w:rsidRPr="00042B77">
        <w:rPr>
          <w:rFonts w:ascii="Book Antiqua" w:eastAsia="宋体" w:hAnsi="Book Antiqua" w:cs="宋体"/>
          <w:b/>
          <w:bCs/>
          <w:color w:val="000000"/>
          <w:sz w:val="24"/>
          <w:szCs w:val="24"/>
        </w:rPr>
        <w:t>21</w:t>
      </w:r>
      <w:r w:rsidRPr="00042B77">
        <w:rPr>
          <w:rFonts w:ascii="Book Antiqua" w:eastAsia="宋体" w:hAnsi="Book Antiqua" w:cs="宋体"/>
          <w:color w:val="000000"/>
          <w:sz w:val="24"/>
          <w:szCs w:val="24"/>
        </w:rPr>
        <w:t>: 1747-1752 [PMID: 17690573 DOI: 10.1097/QAD.0b013e32828642c7]</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16 </w:t>
      </w:r>
      <w:r w:rsidRPr="00042B77">
        <w:rPr>
          <w:rFonts w:ascii="Book Antiqua" w:eastAsia="宋体" w:hAnsi="Book Antiqua" w:cs="宋体"/>
          <w:b/>
          <w:bCs/>
          <w:color w:val="000000"/>
          <w:sz w:val="24"/>
          <w:szCs w:val="24"/>
        </w:rPr>
        <w:t>Amu S</w:t>
      </w:r>
      <w:r w:rsidRPr="00042B77">
        <w:rPr>
          <w:rFonts w:ascii="Book Antiqua" w:eastAsia="宋体" w:hAnsi="Book Antiqua" w:cs="宋体"/>
          <w:color w:val="000000"/>
          <w:sz w:val="24"/>
          <w:szCs w:val="24"/>
        </w:rPr>
        <w:t>, Ruffin N, Rethi B, Chiodi F. Impairment of B-cell functions during HIV-1 infection. </w:t>
      </w:r>
      <w:r w:rsidRPr="00042B77">
        <w:rPr>
          <w:rFonts w:ascii="Book Antiqua" w:eastAsia="宋体" w:hAnsi="Book Antiqua" w:cs="宋体"/>
          <w:i/>
          <w:iCs/>
          <w:color w:val="000000"/>
          <w:sz w:val="24"/>
          <w:szCs w:val="24"/>
        </w:rPr>
        <w:t>AIDS</w:t>
      </w:r>
      <w:r w:rsidRPr="00042B77">
        <w:rPr>
          <w:rFonts w:ascii="Book Antiqua" w:eastAsia="宋体" w:hAnsi="Book Antiqua" w:cs="宋体"/>
          <w:color w:val="000000"/>
          <w:sz w:val="24"/>
          <w:szCs w:val="24"/>
        </w:rPr>
        <w:t> 2013; </w:t>
      </w:r>
      <w:r w:rsidRPr="00042B77">
        <w:rPr>
          <w:rFonts w:ascii="Book Antiqua" w:eastAsia="宋体" w:hAnsi="Book Antiqua" w:cs="宋体"/>
          <w:b/>
          <w:bCs/>
          <w:color w:val="000000"/>
          <w:sz w:val="24"/>
          <w:szCs w:val="24"/>
        </w:rPr>
        <w:t>27</w:t>
      </w:r>
      <w:r w:rsidRPr="00042B77">
        <w:rPr>
          <w:rFonts w:ascii="Book Antiqua" w:eastAsia="宋体" w:hAnsi="Book Antiqua" w:cs="宋体"/>
          <w:color w:val="000000"/>
          <w:sz w:val="24"/>
          <w:szCs w:val="24"/>
        </w:rPr>
        <w:t>: 2323-2334 [PMID: 23595152 DOI: 10.1097/QAD.0b013e328361a427]</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lastRenderedPageBreak/>
        <w:t>17 </w:t>
      </w:r>
      <w:hyperlink r:id="rId19" w:history="1">
        <w:r w:rsidRPr="00042B77">
          <w:rPr>
            <w:rFonts w:ascii="Book Antiqua" w:eastAsia="宋体" w:hAnsi="Book Antiqua" w:cs="宋体"/>
            <w:b/>
            <w:bCs/>
            <w:color w:val="000000"/>
            <w:sz w:val="24"/>
            <w:szCs w:val="24"/>
          </w:rPr>
          <w:t>INSIGHT START Study Group</w:t>
        </w:r>
      </w:hyperlink>
      <w:r w:rsidRPr="00042B77">
        <w:rPr>
          <w:rFonts w:ascii="Book Antiqua" w:eastAsia="宋体" w:hAnsi="Book Antiqua" w:cs="宋体"/>
          <w:bCs/>
          <w:color w:val="000000"/>
          <w:sz w:val="24"/>
          <w:szCs w:val="24"/>
        </w:rPr>
        <w:t>,</w:t>
      </w:r>
      <w:r w:rsidRPr="00042B77">
        <w:rPr>
          <w:rFonts w:ascii="Arial" w:hAnsi="Arial" w:cs="Arial" w:hint="eastAsia"/>
          <w:color w:val="000000"/>
          <w:sz w:val="18"/>
          <w:szCs w:val="18"/>
          <w:shd w:val="clear" w:color="auto" w:fill="FFFFFF"/>
        </w:rPr>
        <w:t xml:space="preserve"> </w:t>
      </w:r>
      <w:r w:rsidRPr="00042B77">
        <w:rPr>
          <w:rFonts w:ascii="Book Antiqua" w:eastAsia="宋体" w:hAnsi="Book Antiqua" w:cs="宋体"/>
          <w:bCs/>
          <w:color w:val="000000"/>
          <w:sz w:val="24"/>
          <w:szCs w:val="24"/>
        </w:rPr>
        <w:t>Lundgren JD</w:t>
      </w:r>
      <w:r w:rsidRPr="00042B77">
        <w:rPr>
          <w:rFonts w:ascii="Book Antiqua" w:eastAsia="宋体" w:hAnsi="Book Antiqua" w:cs="宋体"/>
          <w:color w:val="000000"/>
          <w:sz w:val="24"/>
          <w:szCs w:val="24"/>
        </w:rPr>
        <w:t>, Babiker AG, Gordin F, Emery S, Grund B, Sharma S, Avihingsanon A, Cooper DA, Fätkenheuer G, Llibre JM, Molina JM, Munderi P, Schechter M, Wood R, Klingman KL, Collins S, Lane HC, Phillips AN, Neaton JD. Initiation of Antiretroviral Therapy in Early Asymptomatic HIV Infection. </w:t>
      </w:r>
      <w:r w:rsidRPr="00042B77">
        <w:rPr>
          <w:rFonts w:ascii="Book Antiqua" w:eastAsia="宋体" w:hAnsi="Book Antiqua" w:cs="宋体"/>
          <w:i/>
          <w:iCs/>
          <w:color w:val="000000"/>
          <w:sz w:val="24"/>
          <w:szCs w:val="24"/>
        </w:rPr>
        <w:t>N Engl J Med</w:t>
      </w:r>
      <w:r w:rsidRPr="00042B77">
        <w:rPr>
          <w:rFonts w:ascii="Book Antiqua" w:eastAsia="宋体" w:hAnsi="Book Antiqua" w:cs="宋体"/>
          <w:color w:val="000000"/>
          <w:sz w:val="24"/>
          <w:szCs w:val="24"/>
        </w:rPr>
        <w:t> 2015; </w:t>
      </w:r>
      <w:r w:rsidRPr="00042B77">
        <w:rPr>
          <w:rFonts w:ascii="Book Antiqua" w:eastAsia="宋体" w:hAnsi="Book Antiqua" w:cs="宋体"/>
          <w:b/>
          <w:bCs/>
          <w:color w:val="000000"/>
          <w:sz w:val="24"/>
          <w:szCs w:val="24"/>
        </w:rPr>
        <w:t>373</w:t>
      </w:r>
      <w:r w:rsidRPr="00042B77">
        <w:rPr>
          <w:rFonts w:ascii="Book Antiqua" w:eastAsia="宋体" w:hAnsi="Book Antiqua" w:cs="宋体"/>
          <w:color w:val="000000"/>
          <w:sz w:val="24"/>
          <w:szCs w:val="24"/>
        </w:rPr>
        <w:t>: 795-807 [PMID: 26192873 DOI: 10.1056/NEJMoa1506816]</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18 </w:t>
      </w:r>
      <w:r w:rsidRPr="00042B77">
        <w:rPr>
          <w:rFonts w:ascii="Book Antiqua" w:eastAsia="宋体" w:hAnsi="Book Antiqua" w:cs="宋体"/>
          <w:b/>
          <w:bCs/>
          <w:color w:val="000000"/>
          <w:sz w:val="24"/>
          <w:szCs w:val="24"/>
        </w:rPr>
        <w:t>Haynes BF</w:t>
      </w:r>
      <w:r w:rsidRPr="00042B77">
        <w:rPr>
          <w:rFonts w:ascii="Book Antiqua" w:eastAsia="宋体" w:hAnsi="Book Antiqua" w:cs="宋体"/>
          <w:color w:val="000000"/>
          <w:sz w:val="24"/>
          <w:szCs w:val="24"/>
        </w:rPr>
        <w:t>, Moody MA, Liao HX, Verkoczy L, Tomaras GD. B cell responses to HIV-1 infection and vaccination: pathways to preventing infection. </w:t>
      </w:r>
      <w:r w:rsidRPr="00042B77">
        <w:rPr>
          <w:rFonts w:ascii="Book Antiqua" w:eastAsia="宋体" w:hAnsi="Book Antiqua" w:cs="宋体"/>
          <w:i/>
          <w:iCs/>
          <w:color w:val="000000"/>
          <w:sz w:val="24"/>
          <w:szCs w:val="24"/>
        </w:rPr>
        <w:t>Trends Mol Med</w:t>
      </w:r>
      <w:r w:rsidRPr="00042B77">
        <w:rPr>
          <w:rFonts w:ascii="Book Antiqua" w:eastAsia="宋体" w:hAnsi="Book Antiqua" w:cs="宋体"/>
          <w:color w:val="000000"/>
          <w:sz w:val="24"/>
          <w:szCs w:val="24"/>
        </w:rPr>
        <w:t> 2011; </w:t>
      </w:r>
      <w:r w:rsidRPr="00042B77">
        <w:rPr>
          <w:rFonts w:ascii="Book Antiqua" w:eastAsia="宋体" w:hAnsi="Book Antiqua" w:cs="宋体"/>
          <w:b/>
          <w:bCs/>
          <w:color w:val="000000"/>
          <w:sz w:val="24"/>
          <w:szCs w:val="24"/>
        </w:rPr>
        <w:t>17</w:t>
      </w:r>
      <w:r w:rsidRPr="00042B77">
        <w:rPr>
          <w:rFonts w:ascii="Book Antiqua" w:eastAsia="宋体" w:hAnsi="Book Antiqua" w:cs="宋体"/>
          <w:color w:val="000000"/>
          <w:sz w:val="24"/>
          <w:szCs w:val="24"/>
        </w:rPr>
        <w:t>: 108-116 [PMID: 21112250</w:t>
      </w:r>
      <w:r w:rsidRPr="00042B77">
        <w:rPr>
          <w:rFonts w:ascii="Book Antiqua" w:eastAsia="宋体" w:hAnsi="Book Antiqua" w:cs="宋体" w:hint="eastAsia"/>
          <w:color w:val="000000"/>
          <w:sz w:val="24"/>
          <w:szCs w:val="24"/>
        </w:rPr>
        <w:t xml:space="preserve"> DOI: </w:t>
      </w:r>
      <w:hyperlink r:id="rId20" w:tgtFrame="_blank" w:history="1">
        <w:r w:rsidRPr="00042B77">
          <w:rPr>
            <w:rFonts w:ascii="Book Antiqua" w:eastAsia="宋体" w:hAnsi="Book Antiqua" w:cs="宋体"/>
            <w:color w:val="000000"/>
            <w:sz w:val="24"/>
            <w:szCs w:val="24"/>
          </w:rPr>
          <w:t>10.1016/j.molmed.2010.10.008</w:t>
        </w:r>
      </w:hyperlink>
      <w:r w:rsidRPr="00042B77">
        <w:rPr>
          <w:rFonts w:ascii="Book Antiqua" w:eastAsia="宋体" w:hAnsi="Book Antiqua" w:cs="宋体"/>
          <w:color w:val="000000"/>
          <w:sz w:val="24"/>
          <w:szCs w:val="24"/>
        </w:rPr>
        <w:t>]</w:t>
      </w:r>
    </w:p>
    <w:p w:rsidR="002E6220" w:rsidRPr="00042B77" w:rsidRDefault="002E6220" w:rsidP="006518FE">
      <w:pPr>
        <w:spacing w:after="0" w:line="360" w:lineRule="auto"/>
        <w:jc w:val="both"/>
        <w:rPr>
          <w:rFonts w:ascii="Book Antiqua" w:eastAsia="宋体" w:hAnsi="Book Antiqua" w:cs="宋体"/>
          <w:color w:val="000000"/>
          <w:sz w:val="24"/>
          <w:szCs w:val="24"/>
        </w:rPr>
      </w:pPr>
      <w:r w:rsidRPr="00042B77">
        <w:rPr>
          <w:rFonts w:ascii="Book Antiqua" w:eastAsia="宋体" w:hAnsi="Book Antiqua" w:cs="宋体"/>
          <w:color w:val="000000"/>
          <w:sz w:val="24"/>
          <w:szCs w:val="24"/>
        </w:rPr>
        <w:t>19 </w:t>
      </w:r>
      <w:r w:rsidRPr="00042B77">
        <w:rPr>
          <w:rFonts w:ascii="Book Antiqua" w:eastAsia="宋体" w:hAnsi="Book Antiqua" w:cs="宋体"/>
          <w:b/>
          <w:bCs/>
          <w:color w:val="000000"/>
          <w:sz w:val="24"/>
          <w:szCs w:val="24"/>
        </w:rPr>
        <w:t>Zhang R</w:t>
      </w:r>
      <w:r w:rsidRPr="00042B77">
        <w:rPr>
          <w:rFonts w:ascii="Book Antiqua" w:eastAsia="宋体" w:hAnsi="Book Antiqua" w:cs="宋体"/>
          <w:color w:val="000000"/>
          <w:sz w:val="24"/>
          <w:szCs w:val="24"/>
        </w:rPr>
        <w:t>, Verkoczy L, Wiehe K, Munir Alam S, Nicely NI, Santra S, Bradley T, Pemble CW, Zhang J, Gao F, Montefiori DC, Bouton-Verville H, Kelsoe G, Larimore K, Greenberg PD, Parks R, Foulger A, Peel JN, Luo K, Lu X, Trama AM, Vandergrift N, Tomaras GD, Kepler TB, Moody MA, Liao HX, Haynes BF. Initiation of immune tolerance-controlled HIV gp41 neutralizing B cell lineages. </w:t>
      </w:r>
      <w:r w:rsidRPr="00042B77">
        <w:rPr>
          <w:rFonts w:ascii="Book Antiqua" w:eastAsia="宋体" w:hAnsi="Book Antiqua" w:cs="宋体"/>
          <w:i/>
          <w:iCs/>
          <w:color w:val="000000"/>
          <w:sz w:val="24"/>
          <w:szCs w:val="24"/>
        </w:rPr>
        <w:t>Sci Transl Med</w:t>
      </w:r>
      <w:r w:rsidRPr="00042B77">
        <w:rPr>
          <w:rFonts w:ascii="Book Antiqua" w:eastAsia="宋体" w:hAnsi="Book Antiqua" w:cs="宋体"/>
          <w:color w:val="000000"/>
          <w:sz w:val="24"/>
          <w:szCs w:val="24"/>
        </w:rPr>
        <w:t> 2016; </w:t>
      </w:r>
      <w:r w:rsidRPr="00042B77">
        <w:rPr>
          <w:rFonts w:ascii="Book Antiqua" w:eastAsia="宋体" w:hAnsi="Book Antiqua" w:cs="宋体"/>
          <w:b/>
          <w:bCs/>
          <w:color w:val="000000"/>
          <w:sz w:val="24"/>
          <w:szCs w:val="24"/>
        </w:rPr>
        <w:t>8</w:t>
      </w:r>
      <w:r w:rsidRPr="00042B77">
        <w:rPr>
          <w:rFonts w:ascii="Book Antiqua" w:eastAsia="宋体" w:hAnsi="Book Antiqua" w:cs="宋体"/>
          <w:color w:val="000000"/>
          <w:sz w:val="24"/>
          <w:szCs w:val="24"/>
        </w:rPr>
        <w:t>: 336ra62 [PMID: 27122615</w:t>
      </w:r>
      <w:r w:rsidRPr="00042B77">
        <w:rPr>
          <w:rFonts w:ascii="Book Antiqua" w:eastAsia="宋体" w:hAnsi="Book Antiqua" w:cs="宋体" w:hint="eastAsia"/>
          <w:color w:val="000000"/>
          <w:sz w:val="24"/>
          <w:szCs w:val="24"/>
        </w:rPr>
        <w:t xml:space="preserve"> DOI: </w:t>
      </w:r>
      <w:hyperlink r:id="rId21" w:tgtFrame="_blank" w:history="1">
        <w:r w:rsidRPr="00042B77">
          <w:rPr>
            <w:rFonts w:ascii="Book Antiqua" w:eastAsia="宋体" w:hAnsi="Book Antiqua" w:cs="宋体"/>
            <w:color w:val="000000"/>
            <w:sz w:val="24"/>
            <w:szCs w:val="24"/>
          </w:rPr>
          <w:t>10.1126/scitranslmed.aaf0618</w:t>
        </w:r>
      </w:hyperlink>
      <w:r w:rsidRPr="00042B77">
        <w:rPr>
          <w:rFonts w:ascii="Book Antiqua" w:eastAsia="宋体" w:hAnsi="Book Antiqua" w:cs="宋体"/>
          <w:color w:val="000000"/>
          <w:sz w:val="24"/>
          <w:szCs w:val="24"/>
        </w:rPr>
        <w:t>]</w:t>
      </w:r>
    </w:p>
    <w:p w:rsidR="002E6220" w:rsidRPr="00042B77" w:rsidRDefault="002E6220" w:rsidP="006518FE">
      <w:pPr>
        <w:spacing w:after="0" w:line="360" w:lineRule="auto"/>
        <w:jc w:val="both"/>
        <w:rPr>
          <w:rFonts w:ascii="Book Antiqua" w:hAnsi="Book Antiqua"/>
          <w:sz w:val="24"/>
          <w:szCs w:val="24"/>
          <w:lang w:eastAsia="zh-CN"/>
        </w:rPr>
      </w:pPr>
    </w:p>
    <w:p w:rsidR="005A0AC3" w:rsidRPr="00042B77" w:rsidRDefault="005A0AC3" w:rsidP="00C1675B">
      <w:pPr>
        <w:wordWrap w:val="0"/>
        <w:spacing w:after="0" w:line="360" w:lineRule="auto"/>
        <w:ind w:left="482" w:hangingChars="200" w:hanging="482"/>
        <w:jc w:val="right"/>
        <w:rPr>
          <w:rFonts w:ascii="Book Antiqua" w:hAnsi="Book Antiqua"/>
          <w:color w:val="000000"/>
          <w:sz w:val="24"/>
        </w:rPr>
      </w:pPr>
      <w:bookmarkStart w:id="8" w:name="OLE_LINK22"/>
      <w:bookmarkStart w:id="9" w:name="OLE_LINK23"/>
      <w:r w:rsidRPr="00042B77">
        <w:rPr>
          <w:rFonts w:ascii="Book Antiqua" w:hAnsi="Book Antiqua"/>
          <w:b/>
          <w:sz w:val="24"/>
        </w:rPr>
        <w:t>P- Reviewer:</w:t>
      </w:r>
      <w:r w:rsidRPr="00042B77">
        <w:rPr>
          <w:rFonts w:ascii="Book Antiqua" w:hAnsi="Book Antiqua"/>
          <w:color w:val="000000"/>
          <w:sz w:val="24"/>
        </w:rPr>
        <w:t xml:space="preserve"> </w:t>
      </w:r>
      <w:r w:rsidR="0024281F" w:rsidRPr="00042B77">
        <w:rPr>
          <w:rFonts w:ascii="Book Antiqua" w:eastAsia="宋体" w:hAnsi="Book Antiqua" w:cs="宋体"/>
          <w:color w:val="000000"/>
          <w:sz w:val="24"/>
          <w:szCs w:val="24"/>
        </w:rPr>
        <w:t>Chen</w:t>
      </w:r>
      <w:r w:rsidR="0024281F" w:rsidRPr="00042B77">
        <w:rPr>
          <w:rFonts w:ascii="Book Antiqua" w:eastAsia="宋体" w:hAnsi="Book Antiqua" w:cs="宋体" w:hint="eastAsia"/>
          <w:color w:val="000000"/>
          <w:sz w:val="24"/>
          <w:szCs w:val="24"/>
        </w:rPr>
        <w:t xml:space="preserve"> CC,</w:t>
      </w:r>
      <w:r w:rsidR="0024281F" w:rsidRPr="00042B77">
        <w:rPr>
          <w:rFonts w:ascii="Verdana" w:hAnsi="Verdana" w:hint="eastAsia"/>
          <w:color w:val="000000"/>
          <w:sz w:val="17"/>
          <w:szCs w:val="17"/>
          <w:shd w:val="clear" w:color="auto" w:fill="FFFFFF"/>
          <w:lang w:eastAsia="zh-CN"/>
        </w:rPr>
        <w:t xml:space="preserve"> </w:t>
      </w:r>
      <w:r w:rsidRPr="00042B77">
        <w:rPr>
          <w:rFonts w:ascii="Book Antiqua" w:eastAsia="宋体" w:hAnsi="Book Antiqua" w:cs="宋体"/>
          <w:color w:val="000000"/>
          <w:sz w:val="24"/>
          <w:szCs w:val="24"/>
        </w:rPr>
        <w:t>Maggi</w:t>
      </w:r>
      <w:r w:rsidRPr="00042B77">
        <w:rPr>
          <w:rFonts w:ascii="Book Antiqua" w:eastAsia="宋体" w:hAnsi="Book Antiqua" w:cs="宋体" w:hint="eastAsia"/>
          <w:color w:val="000000"/>
          <w:sz w:val="24"/>
          <w:szCs w:val="24"/>
        </w:rPr>
        <w:t xml:space="preserve"> F, </w:t>
      </w:r>
      <w:r w:rsidRPr="00042B77">
        <w:rPr>
          <w:rFonts w:ascii="Book Antiqua" w:eastAsia="宋体" w:hAnsi="Book Antiqua" w:cs="宋体"/>
          <w:color w:val="000000"/>
          <w:sz w:val="24"/>
          <w:szCs w:val="24"/>
        </w:rPr>
        <w:t>Pandey</w:t>
      </w:r>
      <w:r w:rsidRPr="00042B77">
        <w:rPr>
          <w:rFonts w:ascii="Book Antiqua" w:eastAsia="宋体" w:hAnsi="Book Antiqua" w:cs="宋体" w:hint="eastAsia"/>
          <w:color w:val="000000"/>
          <w:sz w:val="24"/>
          <w:szCs w:val="24"/>
        </w:rPr>
        <w:t xml:space="preserve"> KK</w:t>
      </w:r>
      <w:r w:rsidRPr="00042B77">
        <w:rPr>
          <w:rFonts w:ascii="Book Antiqua" w:hAnsi="Book Antiqua"/>
          <w:color w:val="000000"/>
          <w:sz w:val="24"/>
        </w:rPr>
        <w:t xml:space="preserve">    </w:t>
      </w:r>
      <w:r w:rsidRPr="00042B77">
        <w:rPr>
          <w:rFonts w:ascii="Book Antiqua" w:hAnsi="Book Antiqua"/>
          <w:b/>
          <w:sz w:val="24"/>
        </w:rPr>
        <w:t>S- Editor:</w:t>
      </w:r>
      <w:r w:rsidRPr="00042B77">
        <w:rPr>
          <w:rFonts w:ascii="Book Antiqua" w:hAnsi="Book Antiqua"/>
          <w:sz w:val="24"/>
        </w:rPr>
        <w:t xml:space="preserve"> Gong XM</w:t>
      </w:r>
    </w:p>
    <w:p w:rsidR="005A0AC3" w:rsidRPr="00042B77" w:rsidRDefault="005A0AC3" w:rsidP="00C1675B">
      <w:pPr>
        <w:spacing w:after="0" w:line="360" w:lineRule="auto"/>
        <w:ind w:left="482" w:hangingChars="200" w:hanging="482"/>
        <w:jc w:val="right"/>
        <w:rPr>
          <w:rFonts w:ascii="Book Antiqua" w:hAnsi="Book Antiqua"/>
          <w:b/>
          <w:sz w:val="24"/>
        </w:rPr>
      </w:pPr>
      <w:r w:rsidRPr="00042B77">
        <w:rPr>
          <w:rFonts w:ascii="Book Antiqua" w:hAnsi="Book Antiqua"/>
          <w:b/>
          <w:sz w:val="24"/>
        </w:rPr>
        <w:t xml:space="preserve"> L- Editor:</w:t>
      </w:r>
      <w:r w:rsidRPr="00042B77">
        <w:rPr>
          <w:rFonts w:ascii="Book Antiqua" w:hAnsi="Book Antiqua"/>
          <w:sz w:val="24"/>
        </w:rPr>
        <w:t xml:space="preserve"> </w:t>
      </w:r>
      <w:r w:rsidRPr="00042B77">
        <w:rPr>
          <w:rFonts w:ascii="Book Antiqua" w:hAnsi="Book Antiqua"/>
          <w:b/>
          <w:sz w:val="24"/>
        </w:rPr>
        <w:t>E- Editor:</w:t>
      </w:r>
    </w:p>
    <w:bookmarkEnd w:id="8"/>
    <w:bookmarkEnd w:id="9"/>
    <w:p w:rsidR="005A0AC3" w:rsidRPr="00042B77" w:rsidRDefault="005A0AC3" w:rsidP="006518FE">
      <w:pPr>
        <w:spacing w:after="0" w:line="360" w:lineRule="auto"/>
        <w:jc w:val="both"/>
        <w:rPr>
          <w:rFonts w:ascii="Book Antiqua" w:hAnsi="Book Antiqua"/>
          <w:sz w:val="24"/>
          <w:szCs w:val="24"/>
          <w:lang w:eastAsia="zh-CN"/>
        </w:rPr>
      </w:pPr>
    </w:p>
    <w:p w:rsidR="00FA05F4" w:rsidRPr="00042B77" w:rsidRDefault="00FA05F4" w:rsidP="006518FE">
      <w:pPr>
        <w:spacing w:after="0" w:line="360" w:lineRule="auto"/>
        <w:rPr>
          <w:rFonts w:ascii="Book Antiqua" w:hAnsi="Book Antiqua" w:cs="Arial"/>
          <w:b/>
          <w:color w:val="000000"/>
          <w:sz w:val="24"/>
          <w:szCs w:val="24"/>
          <w:lang w:val="en-US"/>
        </w:rPr>
      </w:pPr>
      <w:r w:rsidRPr="00042B77">
        <w:rPr>
          <w:rFonts w:ascii="Book Antiqua" w:hAnsi="Book Antiqua"/>
          <w:b/>
          <w:sz w:val="24"/>
          <w:szCs w:val="24"/>
          <w:lang w:val="en-US"/>
        </w:rPr>
        <w:br w:type="page"/>
      </w:r>
    </w:p>
    <w:p w:rsidR="00FA05F4" w:rsidRPr="00042B77" w:rsidRDefault="00FA05F4" w:rsidP="006518FE">
      <w:pPr>
        <w:spacing w:after="0" w:line="360" w:lineRule="auto"/>
        <w:rPr>
          <w:rFonts w:ascii="Book Antiqua" w:hAnsi="Book Antiqua"/>
          <w:sz w:val="24"/>
          <w:szCs w:val="24"/>
          <w:lang w:val="en-US"/>
        </w:rPr>
      </w:pPr>
      <w:r w:rsidRPr="00042B77">
        <w:rPr>
          <w:rFonts w:ascii="Book Antiqua" w:hAnsi="Book Antiqua"/>
          <w:noProof/>
          <w:sz w:val="24"/>
          <w:szCs w:val="24"/>
          <w:lang w:val="en-US" w:eastAsia="zh-CN"/>
        </w:rPr>
        <w:lastRenderedPageBreak/>
        <w:drawing>
          <wp:inline distT="0" distB="0" distL="0" distR="0" wp14:anchorId="5E6ADB11" wp14:editId="44630E31">
            <wp:extent cx="6029325" cy="5343525"/>
            <wp:effectExtent l="19050" t="0" r="9525" b="0"/>
            <wp:docPr id="1" name="Εικόνα 1" descr="C:\Users\Olga Tsachouridou\Desktop\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 Tsachouridou\Desktop\figure-1.gif"/>
                    <pic:cNvPicPr>
                      <a:picLocks noChangeAspect="1" noChangeArrowheads="1"/>
                    </pic:cNvPicPr>
                  </pic:nvPicPr>
                  <pic:blipFill>
                    <a:blip r:embed="rId22" cstate="print"/>
                    <a:srcRect/>
                    <a:stretch>
                      <a:fillRect/>
                    </a:stretch>
                  </pic:blipFill>
                  <pic:spPr bwMode="auto">
                    <a:xfrm>
                      <a:off x="0" y="0"/>
                      <a:ext cx="6029325" cy="5343525"/>
                    </a:xfrm>
                    <a:prstGeom prst="rect">
                      <a:avLst/>
                    </a:prstGeom>
                    <a:noFill/>
                    <a:ln w="9525">
                      <a:noFill/>
                      <a:miter lim="800000"/>
                      <a:headEnd/>
                      <a:tailEnd/>
                    </a:ln>
                  </pic:spPr>
                </pic:pic>
              </a:graphicData>
            </a:graphic>
          </wp:inline>
        </w:drawing>
      </w:r>
    </w:p>
    <w:p w:rsidR="00C17F60" w:rsidRPr="00042B77" w:rsidRDefault="00FA05F4" w:rsidP="006518FE">
      <w:pPr>
        <w:pStyle w:val="Default"/>
        <w:spacing w:line="360" w:lineRule="auto"/>
        <w:jc w:val="both"/>
        <w:rPr>
          <w:rFonts w:ascii="Book Antiqua" w:hAnsi="Book Antiqua"/>
          <w:lang w:val="en-US"/>
        </w:rPr>
      </w:pPr>
      <w:r w:rsidRPr="00042B77">
        <w:rPr>
          <w:rFonts w:ascii="Book Antiqua" w:hAnsi="Book Antiqua"/>
          <w:b/>
          <w:lang w:val="en-US"/>
        </w:rPr>
        <w:t>Figure 1 Time trend alterations of memory B cells.</w:t>
      </w:r>
    </w:p>
    <w:p w:rsidR="000C497F" w:rsidRPr="00042B77" w:rsidRDefault="000C497F" w:rsidP="006518FE">
      <w:pPr>
        <w:spacing w:after="0" w:line="360" w:lineRule="auto"/>
        <w:rPr>
          <w:rFonts w:ascii="Book Antiqua" w:hAnsi="Book Antiqua" w:cs="Arial"/>
          <w:b/>
          <w:color w:val="000000"/>
          <w:sz w:val="24"/>
          <w:szCs w:val="24"/>
          <w:lang w:val="en-US"/>
        </w:rPr>
      </w:pPr>
      <w:r w:rsidRPr="00042B77">
        <w:rPr>
          <w:rFonts w:ascii="Book Antiqua" w:hAnsi="Book Antiqua" w:cs="Arial"/>
          <w:b/>
          <w:color w:val="000000"/>
          <w:sz w:val="24"/>
          <w:szCs w:val="24"/>
          <w:lang w:val="en-US"/>
        </w:rPr>
        <w:br w:type="page"/>
      </w:r>
    </w:p>
    <w:p w:rsidR="0054521B" w:rsidRPr="00042B77" w:rsidRDefault="000C497F" w:rsidP="006518FE">
      <w:pPr>
        <w:shd w:val="clear" w:color="auto" w:fill="FFFFFF"/>
        <w:spacing w:after="0" w:line="360" w:lineRule="auto"/>
        <w:jc w:val="both"/>
        <w:rPr>
          <w:rFonts w:ascii="Book Antiqua" w:hAnsi="Book Antiqua" w:cs="Arial"/>
          <w:color w:val="000000"/>
          <w:sz w:val="24"/>
          <w:szCs w:val="24"/>
          <w:lang w:val="en-US" w:eastAsia="zh-CN"/>
        </w:rPr>
      </w:pPr>
      <w:r w:rsidRPr="00042B77">
        <w:rPr>
          <w:rFonts w:ascii="Book Antiqua" w:hAnsi="Book Antiqua" w:cs="Arial"/>
          <w:b/>
          <w:color w:val="000000"/>
          <w:sz w:val="24"/>
          <w:szCs w:val="24"/>
          <w:lang w:val="en-US"/>
        </w:rPr>
        <w:lastRenderedPageBreak/>
        <w:t>Table 1 Patients’ characteristics at enrollment</w:t>
      </w:r>
    </w:p>
    <w:p w:rsidR="004C037D" w:rsidRPr="00042B77" w:rsidRDefault="004C037D" w:rsidP="006518FE">
      <w:pPr>
        <w:shd w:val="clear" w:color="auto" w:fill="FFFFFF"/>
        <w:spacing w:after="0" w:line="360" w:lineRule="auto"/>
        <w:jc w:val="both"/>
        <w:rPr>
          <w:rFonts w:ascii="Book Antiqua" w:hAnsi="Book Antiqua" w:cs="Arial"/>
          <w:b/>
          <w:color w:val="000000"/>
          <w:sz w:val="24"/>
          <w:szCs w:val="24"/>
          <w:lang w:val="en-US" w:eastAsia="zh-CN"/>
        </w:rPr>
      </w:pPr>
    </w:p>
    <w:tbl>
      <w:tblPr>
        <w:tblpPr w:leftFromText="180" w:rightFromText="180" w:vertAnchor="page" w:horzAnchor="margin" w:tblpY="2581"/>
        <w:tblW w:w="9525" w:type="dxa"/>
        <w:tblLook w:val="00A0" w:firstRow="1" w:lastRow="0" w:firstColumn="1" w:lastColumn="0" w:noHBand="0" w:noVBand="0"/>
      </w:tblPr>
      <w:tblGrid>
        <w:gridCol w:w="3578"/>
        <w:gridCol w:w="2287"/>
        <w:gridCol w:w="2386"/>
        <w:gridCol w:w="1274"/>
      </w:tblGrid>
      <w:tr w:rsidR="00266227" w:rsidRPr="00042B77" w:rsidTr="000C497F">
        <w:tc>
          <w:tcPr>
            <w:tcW w:w="3578" w:type="dxa"/>
            <w:tcBorders>
              <w:top w:val="single" w:sz="4" w:space="0" w:color="auto"/>
              <w:bottom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p>
        </w:tc>
        <w:tc>
          <w:tcPr>
            <w:tcW w:w="2287" w:type="dxa"/>
            <w:tcBorders>
              <w:top w:val="single" w:sz="4" w:space="0" w:color="auto"/>
              <w:bottom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 xml:space="preserve">HAART </w:t>
            </w:r>
          </w:p>
          <w:p w:rsidR="00266227" w:rsidRPr="00042B77" w:rsidRDefault="00266227" w:rsidP="006518FE">
            <w:pPr>
              <w:autoSpaceDE w:val="0"/>
              <w:autoSpaceDN w:val="0"/>
              <w:adjustRightInd w:val="0"/>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naïve patients</w:t>
            </w:r>
          </w:p>
          <w:p w:rsidR="00266227" w:rsidRPr="00042B77" w:rsidRDefault="00266227" w:rsidP="006518FE">
            <w:pPr>
              <w:autoSpaceDE w:val="0"/>
              <w:autoSpaceDN w:val="0"/>
              <w:adjustRightInd w:val="0"/>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w:t>
            </w:r>
            <w:r w:rsidR="000C497F" w:rsidRPr="00042B77">
              <w:rPr>
                <w:rFonts w:ascii="Book Antiqua" w:hAnsi="Book Antiqua" w:cs="Arial"/>
                <w:b/>
                <w:i/>
                <w:sz w:val="24"/>
                <w:szCs w:val="24"/>
                <w:lang w:eastAsia="zh-CN"/>
              </w:rPr>
              <w:t>n</w:t>
            </w:r>
            <w:r w:rsidR="000C497F" w:rsidRPr="00042B77">
              <w:rPr>
                <w:rFonts w:ascii="Book Antiqua" w:hAnsi="Book Antiqua" w:cs="Arial"/>
                <w:b/>
                <w:sz w:val="24"/>
                <w:szCs w:val="24"/>
                <w:lang w:val="en-US" w:eastAsia="zh-CN"/>
              </w:rPr>
              <w:t xml:space="preserve"> </w:t>
            </w:r>
            <w:r w:rsidRPr="00042B77">
              <w:rPr>
                <w:rFonts w:ascii="Book Antiqua" w:hAnsi="Book Antiqua" w:cs="Arial"/>
                <w:b/>
                <w:sz w:val="24"/>
                <w:szCs w:val="24"/>
                <w:lang w:val="en-US"/>
              </w:rPr>
              <w:t>=</w:t>
            </w:r>
            <w:r w:rsidR="000C497F" w:rsidRPr="00042B77">
              <w:rPr>
                <w:rFonts w:ascii="Book Antiqua" w:hAnsi="Book Antiqua" w:cs="Arial"/>
                <w:b/>
                <w:sz w:val="24"/>
                <w:szCs w:val="24"/>
                <w:lang w:val="en-US" w:eastAsia="zh-CN"/>
              </w:rPr>
              <w:t xml:space="preserve"> </w:t>
            </w:r>
            <w:r w:rsidRPr="00042B77">
              <w:rPr>
                <w:rFonts w:ascii="Book Antiqua" w:hAnsi="Book Antiqua" w:cs="Arial"/>
                <w:b/>
                <w:sz w:val="24"/>
                <w:szCs w:val="24"/>
                <w:lang w:val="en-US"/>
              </w:rPr>
              <w:t>41)</w:t>
            </w:r>
          </w:p>
        </w:tc>
        <w:tc>
          <w:tcPr>
            <w:tcW w:w="2386" w:type="dxa"/>
            <w:tcBorders>
              <w:top w:val="single" w:sz="4" w:space="0" w:color="auto"/>
              <w:bottom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Treated</w:t>
            </w:r>
          </w:p>
          <w:p w:rsidR="00266227" w:rsidRPr="00042B77" w:rsidRDefault="000C497F" w:rsidP="006518FE">
            <w:pPr>
              <w:autoSpaceDE w:val="0"/>
              <w:autoSpaceDN w:val="0"/>
              <w:adjustRightInd w:val="0"/>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p</w:t>
            </w:r>
            <w:r w:rsidR="00266227" w:rsidRPr="00042B77">
              <w:rPr>
                <w:rFonts w:ascii="Book Antiqua" w:hAnsi="Book Antiqua" w:cs="Arial"/>
                <w:b/>
                <w:sz w:val="24"/>
                <w:szCs w:val="24"/>
                <w:lang w:val="en-US"/>
              </w:rPr>
              <w:t>atients</w:t>
            </w:r>
            <w:r w:rsidR="00FA05F4" w:rsidRPr="00042B77">
              <w:rPr>
                <w:rFonts w:ascii="Book Antiqua" w:hAnsi="Book Antiqua" w:cs="Arial"/>
                <w:b/>
                <w:sz w:val="24"/>
                <w:szCs w:val="24"/>
                <w:lang w:val="en-US"/>
              </w:rPr>
              <w:t xml:space="preserve">     </w:t>
            </w:r>
          </w:p>
          <w:p w:rsidR="00266227" w:rsidRPr="00042B77" w:rsidRDefault="00FA05F4" w:rsidP="006518FE">
            <w:pPr>
              <w:autoSpaceDE w:val="0"/>
              <w:autoSpaceDN w:val="0"/>
              <w:adjustRightInd w:val="0"/>
              <w:spacing w:after="0" w:line="360" w:lineRule="auto"/>
              <w:jc w:val="both"/>
              <w:rPr>
                <w:rFonts w:ascii="Book Antiqua" w:hAnsi="Book Antiqua" w:cs="Arial"/>
                <w:b/>
                <w:sz w:val="24"/>
                <w:szCs w:val="24"/>
                <w:lang w:val="en-US"/>
              </w:rPr>
            </w:pPr>
            <w:r w:rsidRPr="00042B77">
              <w:rPr>
                <w:rFonts w:ascii="Book Antiqua" w:hAnsi="Book Antiqua" w:cs="Arial"/>
                <w:b/>
                <w:sz w:val="24"/>
                <w:szCs w:val="24"/>
                <w:lang w:val="en-US"/>
              </w:rPr>
              <w:t xml:space="preserve">  </w:t>
            </w:r>
            <w:r w:rsidR="00266227" w:rsidRPr="00042B77">
              <w:rPr>
                <w:rFonts w:ascii="Book Antiqua" w:hAnsi="Book Antiqua" w:cs="Arial"/>
                <w:b/>
                <w:sz w:val="24"/>
                <w:szCs w:val="24"/>
                <w:lang w:val="en-US"/>
              </w:rPr>
              <w:t>(</w:t>
            </w:r>
            <w:r w:rsidR="000C497F" w:rsidRPr="00042B77">
              <w:rPr>
                <w:rFonts w:ascii="Book Antiqua" w:hAnsi="Book Antiqua" w:cs="Arial"/>
                <w:b/>
                <w:i/>
                <w:sz w:val="24"/>
                <w:szCs w:val="24"/>
                <w:lang w:eastAsia="zh-CN"/>
              </w:rPr>
              <w:t xml:space="preserve"> n</w:t>
            </w:r>
            <w:r w:rsidR="000C497F" w:rsidRPr="00042B77">
              <w:rPr>
                <w:rFonts w:ascii="Book Antiqua" w:hAnsi="Book Antiqua" w:cs="Arial"/>
                <w:b/>
                <w:sz w:val="24"/>
                <w:szCs w:val="24"/>
                <w:lang w:val="en-US"/>
              </w:rPr>
              <w:t xml:space="preserve"> </w:t>
            </w:r>
            <w:r w:rsidR="00266227" w:rsidRPr="00042B77">
              <w:rPr>
                <w:rFonts w:ascii="Book Antiqua" w:hAnsi="Book Antiqua" w:cs="Arial"/>
                <w:b/>
                <w:sz w:val="24"/>
                <w:szCs w:val="24"/>
                <w:lang w:val="en-US"/>
              </w:rPr>
              <w:t>=</w:t>
            </w:r>
            <w:r w:rsidR="000C497F" w:rsidRPr="00042B77">
              <w:rPr>
                <w:rFonts w:ascii="Book Antiqua" w:hAnsi="Book Antiqua" w:cs="Arial"/>
                <w:b/>
                <w:sz w:val="24"/>
                <w:szCs w:val="24"/>
                <w:lang w:val="en-US" w:eastAsia="zh-CN"/>
              </w:rPr>
              <w:t xml:space="preserve"> </w:t>
            </w:r>
            <w:r w:rsidR="00266227" w:rsidRPr="00042B77">
              <w:rPr>
                <w:rFonts w:ascii="Book Antiqua" w:hAnsi="Book Antiqua" w:cs="Arial"/>
                <w:b/>
                <w:sz w:val="24"/>
                <w:szCs w:val="24"/>
                <w:lang w:val="en-US"/>
              </w:rPr>
              <w:t>41)</w:t>
            </w:r>
          </w:p>
        </w:tc>
        <w:tc>
          <w:tcPr>
            <w:tcW w:w="1274" w:type="dxa"/>
            <w:tcBorders>
              <w:top w:val="single" w:sz="4" w:space="0" w:color="auto"/>
              <w:bottom w:val="single" w:sz="4" w:space="0" w:color="auto"/>
            </w:tcBorders>
            <w:vAlign w:val="center"/>
          </w:tcPr>
          <w:p w:rsidR="00266227" w:rsidRPr="00042B77" w:rsidRDefault="000C497F" w:rsidP="006518FE">
            <w:pPr>
              <w:autoSpaceDE w:val="0"/>
              <w:autoSpaceDN w:val="0"/>
              <w:adjustRightInd w:val="0"/>
              <w:spacing w:after="0" w:line="360" w:lineRule="auto"/>
              <w:jc w:val="both"/>
              <w:rPr>
                <w:rFonts w:ascii="Book Antiqua" w:hAnsi="Book Antiqua" w:cs="Arial"/>
                <w:b/>
                <w:sz w:val="24"/>
                <w:szCs w:val="24"/>
                <w:lang w:val="en-US"/>
              </w:rPr>
            </w:pPr>
            <w:r w:rsidRPr="00042B77">
              <w:rPr>
                <w:rFonts w:ascii="Book Antiqua" w:hAnsi="Book Antiqua" w:cs="Arial"/>
                <w:b/>
                <w:i/>
                <w:sz w:val="24"/>
                <w:szCs w:val="24"/>
                <w:lang w:val="en-US"/>
              </w:rPr>
              <w:t>P</w:t>
            </w:r>
            <w:r w:rsidR="00266227" w:rsidRPr="00042B77">
              <w:rPr>
                <w:rFonts w:ascii="Book Antiqua" w:hAnsi="Book Antiqua" w:cs="Arial"/>
                <w:b/>
                <w:sz w:val="24"/>
                <w:szCs w:val="24"/>
                <w:lang w:val="en-US"/>
              </w:rPr>
              <w:t xml:space="preserve"> value</w:t>
            </w:r>
          </w:p>
        </w:tc>
      </w:tr>
      <w:tr w:rsidR="00266227" w:rsidRPr="00042B77" w:rsidTr="000C497F">
        <w:trPr>
          <w:trHeight w:hRule="exact" w:val="454"/>
        </w:trPr>
        <w:tc>
          <w:tcPr>
            <w:tcW w:w="3578" w:type="dxa"/>
            <w:tcBorders>
              <w:top w:val="single" w:sz="4" w:space="0" w:color="auto"/>
            </w:tcBorders>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Age (yr)</w:t>
            </w:r>
          </w:p>
        </w:tc>
        <w:tc>
          <w:tcPr>
            <w:tcW w:w="2287" w:type="dxa"/>
            <w:tcBorders>
              <w:top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31.76 ± 7.16</w:t>
            </w:r>
          </w:p>
        </w:tc>
        <w:tc>
          <w:tcPr>
            <w:tcW w:w="2386" w:type="dxa"/>
            <w:tcBorders>
              <w:top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34.15</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 6.17</w:t>
            </w:r>
          </w:p>
        </w:tc>
        <w:tc>
          <w:tcPr>
            <w:tcW w:w="1274" w:type="dxa"/>
            <w:tcBorders>
              <w:top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napToGrid w:val="0"/>
                <w:sz w:val="24"/>
                <w:szCs w:val="24"/>
                <w:lang w:val="en-US"/>
              </w:rPr>
              <w:t>0.168</w:t>
            </w:r>
          </w:p>
        </w:tc>
      </w:tr>
      <w:tr w:rsidR="00266227" w:rsidRPr="00042B77" w:rsidTr="000C497F">
        <w:trPr>
          <w:trHeight w:hRule="exact" w:val="454"/>
        </w:trPr>
        <w:tc>
          <w:tcPr>
            <w:tcW w:w="3578" w:type="dxa"/>
            <w:vAlign w:val="center"/>
          </w:tcPr>
          <w:p w:rsidR="00266227" w:rsidRPr="00042B77" w:rsidRDefault="00266227" w:rsidP="006518FE">
            <w:pPr>
              <w:spacing w:after="0" w:line="360" w:lineRule="auto"/>
              <w:jc w:val="both"/>
              <w:rPr>
                <w:rFonts w:ascii="Book Antiqua" w:hAnsi="Book Antiqua"/>
                <w:color w:val="000000"/>
                <w:sz w:val="24"/>
                <w:szCs w:val="24"/>
                <w:lang w:val="en-US" w:eastAsia="zh-CN"/>
              </w:rPr>
            </w:pPr>
            <w:r w:rsidRPr="00042B77">
              <w:rPr>
                <w:rFonts w:ascii="Book Antiqua" w:hAnsi="Book Antiqua"/>
                <w:color w:val="000000"/>
                <w:sz w:val="24"/>
                <w:szCs w:val="24"/>
                <w:lang w:val="en-US"/>
              </w:rPr>
              <w:t>Gender</w:t>
            </w:r>
            <w:r w:rsidR="007D174B" w:rsidRPr="00042B77">
              <w:rPr>
                <w:rFonts w:ascii="Book Antiqua" w:hAnsi="Book Antiqua"/>
                <w:color w:val="000000"/>
                <w:sz w:val="24"/>
                <w:szCs w:val="24"/>
                <w:lang w:val="en-US"/>
              </w:rPr>
              <w:t xml:space="preserve"> </w:t>
            </w:r>
            <w:r w:rsidR="000C497F" w:rsidRPr="00042B77">
              <w:rPr>
                <w:rFonts w:ascii="Book Antiqua" w:hAnsi="Book Antiqua"/>
                <w:color w:val="000000"/>
                <w:sz w:val="24"/>
                <w:szCs w:val="24"/>
                <w:lang w:val="en-US" w:eastAsia="zh-CN"/>
              </w:rPr>
              <w:t>(</w:t>
            </w:r>
            <w:r w:rsidRPr="00042B77">
              <w:rPr>
                <w:rFonts w:ascii="Book Antiqua" w:hAnsi="Book Antiqua"/>
                <w:color w:val="000000"/>
                <w:sz w:val="24"/>
                <w:szCs w:val="24"/>
                <w:lang w:val="en-US"/>
              </w:rPr>
              <w:t>ma</w:t>
            </w:r>
            <w:r w:rsidR="000C497F" w:rsidRPr="00042B77">
              <w:rPr>
                <w:rFonts w:ascii="Book Antiqua" w:hAnsi="Book Antiqua"/>
                <w:color w:val="000000"/>
                <w:sz w:val="24"/>
                <w:szCs w:val="24"/>
              </w:rPr>
              <w:t>le/</w:t>
            </w:r>
            <w:r w:rsidRPr="00042B77">
              <w:rPr>
                <w:rFonts w:ascii="Book Antiqua" w:hAnsi="Book Antiqua"/>
                <w:color w:val="000000"/>
                <w:sz w:val="24"/>
                <w:szCs w:val="24"/>
                <w:lang w:val="en-US"/>
              </w:rPr>
              <w:t>fem</w:t>
            </w:r>
            <w:r w:rsidRPr="00042B77">
              <w:rPr>
                <w:rFonts w:ascii="Book Antiqua" w:hAnsi="Book Antiqua"/>
                <w:color w:val="000000"/>
                <w:sz w:val="24"/>
                <w:szCs w:val="24"/>
              </w:rPr>
              <w:t>ale</w:t>
            </w:r>
            <w:r w:rsidR="000C497F" w:rsidRPr="00042B77">
              <w:rPr>
                <w:rFonts w:ascii="Book Antiqua" w:hAnsi="Book Antiqua"/>
                <w:color w:val="000000"/>
                <w:sz w:val="24"/>
                <w:szCs w:val="24"/>
                <w:lang w:eastAsia="zh-CN"/>
              </w:rPr>
              <w:t>),</w:t>
            </w:r>
            <w:r w:rsidR="000C497F" w:rsidRPr="00042B77">
              <w:rPr>
                <w:rFonts w:ascii="Book Antiqua" w:hAnsi="Book Antiqua"/>
                <w:color w:val="000000"/>
                <w:sz w:val="24"/>
                <w:szCs w:val="24"/>
              </w:rPr>
              <w:t xml:space="preserve"> </w:t>
            </w:r>
            <w:r w:rsidR="000C497F" w:rsidRPr="00042B77">
              <w:rPr>
                <w:rFonts w:ascii="Book Antiqua" w:hAnsi="Book Antiqua"/>
                <w:i/>
                <w:color w:val="000000"/>
                <w:sz w:val="24"/>
                <w:szCs w:val="24"/>
              </w:rPr>
              <w:t>n</w:t>
            </w:r>
            <w:r w:rsidRPr="00042B77">
              <w:rPr>
                <w:rFonts w:ascii="Book Antiqua" w:hAnsi="Book Antiqua"/>
                <w:color w:val="000000"/>
                <w:sz w:val="24"/>
                <w:szCs w:val="24"/>
                <w:lang w:val="en-US"/>
              </w:rPr>
              <w:t xml:space="preserve"> </w:t>
            </w:r>
            <w:r w:rsidR="000C497F" w:rsidRPr="00042B77">
              <w:rPr>
                <w:rFonts w:ascii="Book Antiqua" w:hAnsi="Book Antiqua"/>
                <w:color w:val="000000"/>
                <w:sz w:val="24"/>
                <w:szCs w:val="24"/>
                <w:lang w:val="en-US" w:eastAsia="zh-CN"/>
              </w:rPr>
              <w:t>(</w:t>
            </w:r>
            <w:r w:rsidRPr="00042B77">
              <w:rPr>
                <w:rFonts w:ascii="Book Antiqua" w:hAnsi="Book Antiqua"/>
                <w:color w:val="000000"/>
                <w:sz w:val="24"/>
                <w:szCs w:val="24"/>
              </w:rPr>
              <w:t>%)</w:t>
            </w:r>
          </w:p>
        </w:tc>
        <w:tc>
          <w:tcPr>
            <w:tcW w:w="2287" w:type="dxa"/>
            <w:vAlign w:val="center"/>
          </w:tcPr>
          <w:p w:rsidR="00266227" w:rsidRPr="00042B77" w:rsidRDefault="00266227" w:rsidP="006518FE">
            <w:pPr>
              <w:spacing w:after="0" w:line="360" w:lineRule="auto"/>
              <w:jc w:val="both"/>
              <w:rPr>
                <w:rFonts w:ascii="Book Antiqua" w:hAnsi="Book Antiqua"/>
                <w:color w:val="000000"/>
                <w:sz w:val="24"/>
                <w:szCs w:val="24"/>
                <w:lang w:val="en-GB"/>
              </w:rPr>
            </w:pPr>
            <w:r w:rsidRPr="00042B77">
              <w:rPr>
                <w:rFonts w:ascii="Book Antiqua" w:hAnsi="Book Antiqua"/>
                <w:color w:val="000000"/>
                <w:sz w:val="24"/>
                <w:szCs w:val="24"/>
                <w:lang w:val="en-US"/>
              </w:rPr>
              <w:t>41</w:t>
            </w:r>
            <w:r w:rsidR="000C497F" w:rsidRPr="00042B77">
              <w:rPr>
                <w:rFonts w:ascii="Book Antiqua" w:hAnsi="Book Antiqua"/>
                <w:color w:val="000000"/>
                <w:sz w:val="24"/>
                <w:szCs w:val="24"/>
                <w:lang w:val="en-GB" w:eastAsia="zh-CN"/>
              </w:rPr>
              <w:t xml:space="preserve">　</w:t>
            </w:r>
            <w:r w:rsidRPr="00042B77">
              <w:rPr>
                <w:rFonts w:ascii="Book Antiqua" w:hAnsi="Book Antiqua"/>
                <w:color w:val="000000"/>
                <w:sz w:val="24"/>
                <w:szCs w:val="24"/>
                <w:lang w:val="en-GB"/>
              </w:rPr>
              <w:t>(</w:t>
            </w:r>
            <w:r w:rsidRPr="00042B77">
              <w:rPr>
                <w:rFonts w:ascii="Book Antiqua" w:hAnsi="Book Antiqua"/>
                <w:color w:val="000000"/>
                <w:sz w:val="24"/>
                <w:szCs w:val="24"/>
                <w:lang w:val="en-US"/>
              </w:rPr>
              <w:t>100.0</w:t>
            </w:r>
            <w:r w:rsidR="000C497F" w:rsidRPr="00042B77">
              <w:rPr>
                <w:rFonts w:ascii="Book Antiqua" w:hAnsi="Book Antiqua"/>
                <w:color w:val="000000"/>
                <w:sz w:val="24"/>
                <w:szCs w:val="24"/>
                <w:lang w:val="en-GB"/>
              </w:rPr>
              <w:t>%)/</w:t>
            </w:r>
            <w:r w:rsidRPr="00042B77">
              <w:rPr>
                <w:rFonts w:ascii="Book Antiqua" w:hAnsi="Book Antiqua"/>
                <w:color w:val="000000"/>
                <w:sz w:val="24"/>
                <w:szCs w:val="24"/>
                <w:lang w:val="en-GB"/>
              </w:rPr>
              <w:t>0 (0.0%)</w:t>
            </w:r>
          </w:p>
        </w:tc>
        <w:tc>
          <w:tcPr>
            <w:tcW w:w="2386"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color w:val="000000"/>
                <w:sz w:val="24"/>
                <w:szCs w:val="24"/>
                <w:lang w:val="en-US"/>
              </w:rPr>
              <w:t>36</w:t>
            </w:r>
            <w:r w:rsidR="000C497F" w:rsidRPr="00042B77">
              <w:rPr>
                <w:rFonts w:ascii="Book Antiqua" w:hAnsi="Book Antiqua"/>
                <w:color w:val="000000"/>
                <w:sz w:val="24"/>
                <w:szCs w:val="24"/>
                <w:lang w:val="en-GB" w:eastAsia="zh-CN"/>
              </w:rPr>
              <w:t xml:space="preserve"> </w:t>
            </w:r>
            <w:r w:rsidRPr="00042B77">
              <w:rPr>
                <w:rFonts w:ascii="Book Antiqua" w:hAnsi="Book Antiqua"/>
                <w:color w:val="000000"/>
                <w:sz w:val="24"/>
                <w:szCs w:val="24"/>
                <w:lang w:val="en-GB"/>
              </w:rPr>
              <w:t>(</w:t>
            </w:r>
            <w:r w:rsidRPr="00042B77">
              <w:rPr>
                <w:rFonts w:ascii="Book Antiqua" w:hAnsi="Book Antiqua"/>
                <w:color w:val="000000"/>
                <w:sz w:val="24"/>
                <w:szCs w:val="24"/>
                <w:lang w:val="en-US"/>
              </w:rPr>
              <w:t>87.8</w:t>
            </w:r>
            <w:r w:rsidR="000C497F" w:rsidRPr="00042B77">
              <w:rPr>
                <w:rFonts w:ascii="Book Antiqua" w:hAnsi="Book Antiqua"/>
                <w:color w:val="000000"/>
                <w:sz w:val="24"/>
                <w:szCs w:val="24"/>
                <w:lang w:val="en-GB"/>
              </w:rPr>
              <w:t>%)/</w:t>
            </w:r>
            <w:r w:rsidRPr="00042B77">
              <w:rPr>
                <w:rFonts w:ascii="Book Antiqua" w:hAnsi="Book Antiqua"/>
                <w:color w:val="000000"/>
                <w:sz w:val="24"/>
                <w:szCs w:val="24"/>
                <w:lang w:val="en-GB"/>
              </w:rPr>
              <w:t>4 (12.2%)</w:t>
            </w:r>
          </w:p>
        </w:tc>
        <w:tc>
          <w:tcPr>
            <w:tcW w:w="1274" w:type="dxa"/>
            <w:vAlign w:val="center"/>
          </w:tcPr>
          <w:p w:rsidR="00266227" w:rsidRPr="00042B77" w:rsidRDefault="00266227" w:rsidP="006518FE">
            <w:pPr>
              <w:autoSpaceDE w:val="0"/>
              <w:autoSpaceDN w:val="0"/>
              <w:adjustRightInd w:val="0"/>
              <w:spacing w:after="0" w:line="360" w:lineRule="auto"/>
              <w:jc w:val="both"/>
              <w:rPr>
                <w:rFonts w:ascii="Book Antiqua" w:hAnsi="Book Antiqua"/>
                <w:snapToGrid w:val="0"/>
                <w:sz w:val="24"/>
                <w:szCs w:val="24"/>
                <w:lang w:val="en-GB"/>
              </w:rPr>
            </w:pPr>
            <w:r w:rsidRPr="00042B77">
              <w:rPr>
                <w:rFonts w:ascii="Book Antiqua" w:hAnsi="Book Antiqua"/>
                <w:snapToGrid w:val="0"/>
                <w:sz w:val="24"/>
                <w:szCs w:val="24"/>
                <w:lang w:val="en-GB"/>
              </w:rPr>
              <w:t>0.065</w:t>
            </w:r>
          </w:p>
        </w:tc>
      </w:tr>
      <w:tr w:rsidR="00266227" w:rsidRPr="00042B77" w:rsidTr="000C497F">
        <w:trPr>
          <w:trHeight w:hRule="exact" w:val="454"/>
        </w:trPr>
        <w:tc>
          <w:tcPr>
            <w:tcW w:w="3578" w:type="dxa"/>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Years on HIV infection</w:t>
            </w:r>
          </w:p>
        </w:tc>
        <w:tc>
          <w:tcPr>
            <w:tcW w:w="2287"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3.27</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2.78</w:t>
            </w:r>
          </w:p>
        </w:tc>
        <w:tc>
          <w:tcPr>
            <w:tcW w:w="2386"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3.6</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98</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4.41</w:t>
            </w:r>
          </w:p>
        </w:tc>
        <w:tc>
          <w:tcPr>
            <w:tcW w:w="1274"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napToGrid w:val="0"/>
                <w:sz w:val="24"/>
                <w:szCs w:val="24"/>
                <w:lang w:val="en-US"/>
              </w:rPr>
              <w:t>0.415</w:t>
            </w:r>
          </w:p>
        </w:tc>
      </w:tr>
      <w:tr w:rsidR="00266227" w:rsidRPr="00042B77" w:rsidTr="000C497F">
        <w:trPr>
          <w:trHeight w:hRule="exact" w:val="454"/>
        </w:trPr>
        <w:tc>
          <w:tcPr>
            <w:tcW w:w="3578" w:type="dxa"/>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Nadir CD4 cell count</w:t>
            </w:r>
          </w:p>
        </w:tc>
        <w:tc>
          <w:tcPr>
            <w:tcW w:w="2287"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573.6</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223.4</w:t>
            </w:r>
          </w:p>
        </w:tc>
        <w:tc>
          <w:tcPr>
            <w:tcW w:w="2386"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326</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187.3</w:t>
            </w:r>
          </w:p>
        </w:tc>
        <w:tc>
          <w:tcPr>
            <w:tcW w:w="1274"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napToGrid w:val="0"/>
                <w:sz w:val="24"/>
                <w:szCs w:val="24"/>
                <w:lang w:val="en-US"/>
              </w:rPr>
              <w:t>0.0005</w:t>
            </w:r>
          </w:p>
        </w:tc>
      </w:tr>
      <w:tr w:rsidR="00266227" w:rsidRPr="00042B77" w:rsidTr="000C497F">
        <w:trPr>
          <w:trHeight w:hRule="exact" w:val="454"/>
        </w:trPr>
        <w:tc>
          <w:tcPr>
            <w:tcW w:w="3578" w:type="dxa"/>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 xml:space="preserve">ART duration in months </w:t>
            </w:r>
          </w:p>
        </w:tc>
        <w:tc>
          <w:tcPr>
            <w:tcW w:w="2287"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NA</w:t>
            </w:r>
          </w:p>
        </w:tc>
        <w:tc>
          <w:tcPr>
            <w:tcW w:w="2386"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34.4</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14.18</w:t>
            </w:r>
          </w:p>
        </w:tc>
        <w:tc>
          <w:tcPr>
            <w:tcW w:w="1274"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NA</w:t>
            </w:r>
          </w:p>
        </w:tc>
      </w:tr>
      <w:tr w:rsidR="00266227" w:rsidRPr="00042B77" w:rsidTr="000C497F">
        <w:trPr>
          <w:trHeight w:hRule="exact" w:val="454"/>
        </w:trPr>
        <w:tc>
          <w:tcPr>
            <w:tcW w:w="3578"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eastAsia="zh-CN"/>
              </w:rPr>
            </w:pPr>
            <w:r w:rsidRPr="00042B77">
              <w:rPr>
                <w:rFonts w:ascii="Book Antiqua" w:hAnsi="Book Antiqua"/>
                <w:sz w:val="24"/>
                <w:szCs w:val="24"/>
                <w:lang w:val="en-US"/>
              </w:rPr>
              <w:t>HCV infection</w:t>
            </w:r>
            <w:r w:rsidR="000C497F" w:rsidRPr="00042B77">
              <w:rPr>
                <w:rFonts w:ascii="Book Antiqua" w:hAnsi="Book Antiqua"/>
                <w:sz w:val="24"/>
                <w:szCs w:val="24"/>
                <w:lang w:val="en-US" w:eastAsia="zh-CN"/>
              </w:rPr>
              <w:t>,</w:t>
            </w:r>
            <w:r w:rsidRPr="00042B77">
              <w:rPr>
                <w:rFonts w:ascii="Book Antiqua" w:hAnsi="Book Antiqua"/>
                <w:sz w:val="24"/>
                <w:szCs w:val="24"/>
                <w:lang w:val="en-US"/>
              </w:rPr>
              <w:t xml:space="preserve"> </w:t>
            </w:r>
            <w:r w:rsidRPr="00042B77">
              <w:rPr>
                <w:rFonts w:ascii="Book Antiqua" w:hAnsi="Book Antiqua"/>
                <w:i/>
                <w:sz w:val="24"/>
                <w:szCs w:val="24"/>
                <w:lang w:val="en-US"/>
              </w:rPr>
              <w:t>n</w:t>
            </w:r>
            <w:r w:rsidRPr="00042B77">
              <w:rPr>
                <w:rFonts w:ascii="Book Antiqua" w:hAnsi="Book Antiqua"/>
                <w:sz w:val="24"/>
                <w:szCs w:val="24"/>
                <w:lang w:val="en-US"/>
              </w:rPr>
              <w:t xml:space="preserve"> </w:t>
            </w:r>
            <w:r w:rsidR="000C497F" w:rsidRPr="00042B77">
              <w:rPr>
                <w:rFonts w:ascii="Book Antiqua" w:hAnsi="Book Antiqua"/>
                <w:sz w:val="24"/>
                <w:szCs w:val="24"/>
                <w:lang w:val="en-US"/>
              </w:rPr>
              <w:t>(%)</w:t>
            </w:r>
          </w:p>
        </w:tc>
        <w:tc>
          <w:tcPr>
            <w:tcW w:w="2287"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2</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(4.8%)</w:t>
            </w:r>
          </w:p>
        </w:tc>
        <w:tc>
          <w:tcPr>
            <w:tcW w:w="2386"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3</w:t>
            </w:r>
            <w:r w:rsidR="000C497F" w:rsidRPr="00042B77">
              <w:rPr>
                <w:rFonts w:ascii="Book Antiqua" w:hAnsi="Book Antiqua"/>
                <w:sz w:val="24"/>
                <w:szCs w:val="24"/>
                <w:lang w:val="en-US" w:eastAsia="zh-CN"/>
              </w:rPr>
              <w:t xml:space="preserve"> </w:t>
            </w:r>
            <w:r w:rsidRPr="00042B77">
              <w:rPr>
                <w:rFonts w:ascii="Book Antiqua" w:hAnsi="Book Antiqua"/>
                <w:sz w:val="24"/>
                <w:szCs w:val="24"/>
                <w:lang w:val="en-US"/>
              </w:rPr>
              <w:t>(7.3%)</w:t>
            </w:r>
          </w:p>
        </w:tc>
        <w:tc>
          <w:tcPr>
            <w:tcW w:w="1274"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0.345</w:t>
            </w:r>
          </w:p>
        </w:tc>
      </w:tr>
      <w:tr w:rsidR="00266227" w:rsidRPr="00042B77" w:rsidTr="000C497F">
        <w:trPr>
          <w:trHeight w:hRule="exact" w:val="454"/>
        </w:trPr>
        <w:tc>
          <w:tcPr>
            <w:tcW w:w="3578"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eastAsia="zh-CN"/>
              </w:rPr>
            </w:pPr>
            <w:r w:rsidRPr="00042B77">
              <w:rPr>
                <w:rFonts w:ascii="Book Antiqua" w:hAnsi="Book Antiqua"/>
                <w:sz w:val="24"/>
                <w:szCs w:val="24"/>
                <w:lang w:val="en-US"/>
              </w:rPr>
              <w:t>HBV infection</w:t>
            </w:r>
            <w:r w:rsidR="000C497F" w:rsidRPr="00042B77">
              <w:rPr>
                <w:rFonts w:ascii="Book Antiqua" w:hAnsi="Book Antiqua"/>
                <w:sz w:val="24"/>
                <w:szCs w:val="24"/>
                <w:lang w:val="en-US" w:eastAsia="zh-CN"/>
              </w:rPr>
              <w:t>,</w:t>
            </w:r>
            <w:r w:rsidR="000C497F" w:rsidRPr="00042B77">
              <w:rPr>
                <w:rFonts w:ascii="Book Antiqua" w:hAnsi="Book Antiqua"/>
                <w:sz w:val="24"/>
                <w:szCs w:val="24"/>
                <w:lang w:val="en-US"/>
              </w:rPr>
              <w:t xml:space="preserve"> </w:t>
            </w:r>
            <w:r w:rsidRPr="00042B77">
              <w:rPr>
                <w:rFonts w:ascii="Book Antiqua" w:hAnsi="Book Antiqua"/>
                <w:i/>
                <w:sz w:val="24"/>
                <w:szCs w:val="24"/>
                <w:lang w:val="en-US"/>
              </w:rPr>
              <w:t>n</w:t>
            </w:r>
            <w:r w:rsidRPr="00042B77">
              <w:rPr>
                <w:rFonts w:ascii="Book Antiqua" w:hAnsi="Book Antiqua"/>
                <w:sz w:val="24"/>
                <w:szCs w:val="24"/>
                <w:lang w:val="en-US"/>
              </w:rPr>
              <w:t xml:space="preserve"> </w:t>
            </w:r>
            <w:r w:rsidR="000C497F" w:rsidRPr="00042B77">
              <w:rPr>
                <w:rFonts w:ascii="Book Antiqua" w:hAnsi="Book Antiqua"/>
                <w:sz w:val="24"/>
                <w:szCs w:val="24"/>
                <w:lang w:val="en-US"/>
              </w:rPr>
              <w:t>(%)</w:t>
            </w:r>
          </w:p>
        </w:tc>
        <w:tc>
          <w:tcPr>
            <w:tcW w:w="2287"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6(14.6%)</w:t>
            </w:r>
          </w:p>
        </w:tc>
        <w:tc>
          <w:tcPr>
            <w:tcW w:w="2386"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4(9.7%)</w:t>
            </w:r>
          </w:p>
        </w:tc>
        <w:tc>
          <w:tcPr>
            <w:tcW w:w="1274" w:type="dxa"/>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r w:rsidRPr="00042B77">
              <w:rPr>
                <w:rFonts w:ascii="Book Antiqua" w:hAnsi="Book Antiqua"/>
                <w:sz w:val="24"/>
                <w:szCs w:val="24"/>
                <w:lang w:val="en-US"/>
              </w:rPr>
              <w:t>0.167</w:t>
            </w:r>
          </w:p>
        </w:tc>
      </w:tr>
      <w:tr w:rsidR="00266227" w:rsidRPr="00042B77" w:rsidTr="000C497F">
        <w:trPr>
          <w:trHeight w:hRule="exact" w:val="454"/>
        </w:trPr>
        <w:tc>
          <w:tcPr>
            <w:tcW w:w="3578" w:type="dxa"/>
            <w:tcBorders>
              <w:bottom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b/>
                <w:sz w:val="24"/>
                <w:szCs w:val="24"/>
                <w:lang w:val="en-US"/>
              </w:rPr>
            </w:pPr>
          </w:p>
        </w:tc>
        <w:tc>
          <w:tcPr>
            <w:tcW w:w="2287" w:type="dxa"/>
            <w:tcBorders>
              <w:bottom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p>
        </w:tc>
        <w:tc>
          <w:tcPr>
            <w:tcW w:w="2386" w:type="dxa"/>
            <w:tcBorders>
              <w:bottom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p>
        </w:tc>
        <w:tc>
          <w:tcPr>
            <w:tcW w:w="1274" w:type="dxa"/>
            <w:tcBorders>
              <w:bottom w:val="single" w:sz="4" w:space="0" w:color="auto"/>
            </w:tcBorders>
            <w:vAlign w:val="center"/>
          </w:tcPr>
          <w:p w:rsidR="00266227" w:rsidRPr="00042B77" w:rsidRDefault="00266227" w:rsidP="006518FE">
            <w:pPr>
              <w:autoSpaceDE w:val="0"/>
              <w:autoSpaceDN w:val="0"/>
              <w:adjustRightInd w:val="0"/>
              <w:spacing w:after="0" w:line="360" w:lineRule="auto"/>
              <w:jc w:val="both"/>
              <w:rPr>
                <w:rFonts w:ascii="Book Antiqua" w:hAnsi="Book Antiqua"/>
                <w:sz w:val="24"/>
                <w:szCs w:val="24"/>
                <w:lang w:val="en-US"/>
              </w:rPr>
            </w:pPr>
          </w:p>
        </w:tc>
      </w:tr>
    </w:tbl>
    <w:p w:rsidR="00164017" w:rsidRPr="00B3501F" w:rsidRDefault="00AC1B3B" w:rsidP="00B3501F">
      <w:pPr>
        <w:shd w:val="clear" w:color="auto" w:fill="FFFFFF"/>
        <w:spacing w:after="0" w:line="360" w:lineRule="auto"/>
        <w:jc w:val="both"/>
        <w:rPr>
          <w:rFonts w:ascii="Book Antiqua" w:hAnsi="Book Antiqua" w:cs="Arial"/>
          <w:color w:val="000000"/>
          <w:sz w:val="24"/>
          <w:szCs w:val="24"/>
          <w:lang w:val="en-US" w:eastAsia="zh-CN"/>
        </w:rPr>
      </w:pPr>
      <w:r w:rsidRPr="00042B77">
        <w:rPr>
          <w:rFonts w:ascii="Book Antiqua" w:hAnsi="Book Antiqua" w:cs="Arial"/>
          <w:sz w:val="24"/>
          <w:szCs w:val="24"/>
          <w:lang w:val="en-US"/>
        </w:rPr>
        <w:t>All quantitative data are presented as mean</w:t>
      </w:r>
      <w:r w:rsidR="000C497F" w:rsidRPr="00042B77">
        <w:rPr>
          <w:rFonts w:ascii="Book Antiqua" w:hAnsi="Book Antiqua" w:cs="Arial"/>
          <w:sz w:val="24"/>
          <w:szCs w:val="24"/>
          <w:lang w:val="en-US" w:eastAsia="zh-CN"/>
        </w:rPr>
        <w:t xml:space="preserve"> </w:t>
      </w:r>
      <w:r w:rsidRPr="00042B77">
        <w:rPr>
          <w:rFonts w:ascii="Book Antiqua" w:hAnsi="Book Antiqua" w:cs="Arial"/>
          <w:sz w:val="24"/>
          <w:szCs w:val="24"/>
          <w:lang w:val="en-US"/>
        </w:rPr>
        <w:t>±</w:t>
      </w:r>
      <w:r w:rsidR="000C497F" w:rsidRPr="00042B77">
        <w:rPr>
          <w:rFonts w:ascii="Book Antiqua" w:hAnsi="Book Antiqua" w:cs="Arial"/>
          <w:sz w:val="24"/>
          <w:szCs w:val="24"/>
          <w:lang w:val="en-US" w:eastAsia="zh-CN"/>
        </w:rPr>
        <w:t xml:space="preserve"> </w:t>
      </w:r>
      <w:r w:rsidRPr="00042B77">
        <w:rPr>
          <w:rFonts w:ascii="Book Antiqua" w:hAnsi="Book Antiqua" w:cs="Arial"/>
          <w:sz w:val="24"/>
          <w:szCs w:val="24"/>
          <w:lang w:val="en-US"/>
        </w:rPr>
        <w:t>SD, median (IQR)</w:t>
      </w:r>
      <w:r w:rsidR="000C497F" w:rsidRPr="00042B77">
        <w:rPr>
          <w:rFonts w:ascii="Book Antiqua" w:hAnsi="Book Antiqua" w:cs="Arial"/>
          <w:sz w:val="24"/>
          <w:szCs w:val="24"/>
          <w:lang w:val="en-US" w:eastAsia="zh-CN"/>
        </w:rPr>
        <w:t>．</w:t>
      </w:r>
      <w:r w:rsidR="00782630" w:rsidRPr="00042B77">
        <w:rPr>
          <w:rFonts w:ascii="Book Antiqua" w:hAnsi="Book Antiqua" w:cs="Arial"/>
          <w:sz w:val="24"/>
          <w:szCs w:val="24"/>
          <w:lang w:val="en-US"/>
        </w:rPr>
        <w:t>HAART</w:t>
      </w:r>
      <w:r w:rsidR="00782630" w:rsidRPr="00042B77">
        <w:rPr>
          <w:rFonts w:ascii="Book Antiqua" w:hAnsi="Book Antiqua" w:cs="Arial" w:hint="eastAsia"/>
          <w:sz w:val="24"/>
          <w:szCs w:val="24"/>
          <w:lang w:val="en-US"/>
        </w:rPr>
        <w:t xml:space="preserve">: </w:t>
      </w:r>
      <w:r w:rsidR="00782630" w:rsidRPr="00042B77">
        <w:rPr>
          <w:rFonts w:ascii="Book Antiqua" w:hAnsi="Book Antiqua" w:cs="Arial"/>
          <w:sz w:val="24"/>
          <w:szCs w:val="24"/>
          <w:lang w:val="en-US"/>
        </w:rPr>
        <w:t>Highly active antiretroviral therapy</w:t>
      </w:r>
      <w:r w:rsidR="00782630" w:rsidRPr="00042B77">
        <w:rPr>
          <w:rFonts w:ascii="Book Antiqua" w:hAnsi="Book Antiqua" w:cs="Arial" w:hint="eastAsia"/>
          <w:sz w:val="24"/>
          <w:szCs w:val="24"/>
          <w:lang w:val="en-US"/>
        </w:rPr>
        <w:t>;</w:t>
      </w:r>
      <w:r w:rsidR="00782630" w:rsidRPr="00042B77">
        <w:rPr>
          <w:rFonts w:ascii="Book Antiqua" w:hAnsi="Book Antiqua" w:cs="Arial"/>
          <w:sz w:val="24"/>
          <w:szCs w:val="24"/>
          <w:lang w:val="en-US"/>
        </w:rPr>
        <w:t xml:space="preserve"> </w:t>
      </w:r>
      <w:r w:rsidRPr="00042B77">
        <w:rPr>
          <w:rFonts w:ascii="Book Antiqua" w:hAnsi="Book Antiqua" w:cs="Arial"/>
          <w:sz w:val="24"/>
          <w:szCs w:val="24"/>
          <w:lang w:val="en-US"/>
        </w:rPr>
        <w:t xml:space="preserve">VL: </w:t>
      </w:r>
      <w:r w:rsidR="002E6220" w:rsidRPr="00042B77">
        <w:rPr>
          <w:rFonts w:ascii="Book Antiqua" w:hAnsi="Book Antiqua"/>
          <w:sz w:val="24"/>
          <w:szCs w:val="24"/>
          <w:lang w:val="en-US"/>
        </w:rPr>
        <w:t>HIV</w:t>
      </w:r>
      <w:r w:rsidR="002E6220" w:rsidRPr="00042B77">
        <w:rPr>
          <w:rFonts w:ascii="Book Antiqua" w:hAnsi="Book Antiqua" w:cs="Arial"/>
          <w:sz w:val="24"/>
          <w:szCs w:val="24"/>
          <w:lang w:val="en-US"/>
        </w:rPr>
        <w:t xml:space="preserve"> </w:t>
      </w:r>
      <w:r w:rsidRPr="00042B77">
        <w:rPr>
          <w:rFonts w:ascii="Book Antiqua" w:hAnsi="Book Antiqua" w:cs="Arial"/>
          <w:sz w:val="24"/>
          <w:szCs w:val="24"/>
          <w:lang w:val="en-US"/>
        </w:rPr>
        <w:t>RNA viral load</w:t>
      </w:r>
      <w:r w:rsidR="000C497F" w:rsidRPr="00042B77">
        <w:rPr>
          <w:rFonts w:ascii="Book Antiqua" w:hAnsi="Book Antiqua" w:cs="Arial"/>
          <w:sz w:val="24"/>
          <w:szCs w:val="24"/>
          <w:lang w:val="en-US" w:eastAsia="zh-CN"/>
        </w:rPr>
        <w:t>;</w:t>
      </w:r>
      <w:r w:rsidRPr="00042B77">
        <w:rPr>
          <w:rFonts w:ascii="Book Antiqua" w:hAnsi="Book Antiqua" w:cs="Arial"/>
          <w:sz w:val="24"/>
          <w:szCs w:val="24"/>
          <w:lang w:val="en-US"/>
        </w:rPr>
        <w:t xml:space="preserve"> </w:t>
      </w:r>
      <w:r w:rsidR="002E6220" w:rsidRPr="00042B77">
        <w:rPr>
          <w:rFonts w:ascii="Book Antiqua" w:hAnsi="Book Antiqua"/>
          <w:sz w:val="24"/>
          <w:szCs w:val="24"/>
          <w:lang w:val="en-US"/>
        </w:rPr>
        <w:t>HIV</w:t>
      </w:r>
      <w:r w:rsidR="002E6220" w:rsidRPr="00042B77">
        <w:rPr>
          <w:rFonts w:ascii="Book Antiqua" w:hAnsi="Book Antiqua" w:hint="eastAsia"/>
          <w:sz w:val="24"/>
          <w:szCs w:val="24"/>
          <w:lang w:val="en-US" w:eastAsia="zh-CN"/>
        </w:rPr>
        <w:t>:</w:t>
      </w:r>
      <w:r w:rsidR="002E6220" w:rsidRPr="00042B77">
        <w:rPr>
          <w:rFonts w:ascii="Book Antiqua" w:hAnsi="Book Antiqua" w:cs="Arial"/>
          <w:sz w:val="24"/>
          <w:szCs w:val="24"/>
          <w:lang w:val="en-US"/>
        </w:rPr>
        <w:t xml:space="preserve"> Human immunodeficiency virus</w:t>
      </w:r>
      <w:r w:rsidR="002E6220" w:rsidRPr="00042B77">
        <w:rPr>
          <w:rFonts w:ascii="Book Antiqua" w:hAnsi="Book Antiqua" w:cs="Arial" w:hint="eastAsia"/>
          <w:sz w:val="24"/>
          <w:szCs w:val="24"/>
          <w:lang w:val="en-US" w:eastAsia="zh-CN"/>
        </w:rPr>
        <w:t>;</w:t>
      </w:r>
      <w:r w:rsidR="002E6220" w:rsidRPr="00042B77">
        <w:rPr>
          <w:rFonts w:ascii="Book Antiqua" w:hAnsi="Book Antiqua" w:cs="Arial"/>
          <w:sz w:val="24"/>
          <w:szCs w:val="24"/>
          <w:lang w:val="en-US"/>
        </w:rPr>
        <w:t xml:space="preserve"> </w:t>
      </w:r>
      <w:r w:rsidRPr="00042B77">
        <w:rPr>
          <w:rFonts w:ascii="Book Antiqua" w:hAnsi="Book Antiqua" w:cs="Arial"/>
          <w:sz w:val="24"/>
          <w:szCs w:val="24"/>
          <w:lang w:val="en-US"/>
        </w:rPr>
        <w:t xml:space="preserve">ART: Antiretroviral </w:t>
      </w:r>
      <w:r w:rsidR="000C497F" w:rsidRPr="00042B77">
        <w:rPr>
          <w:rFonts w:ascii="Book Antiqua" w:hAnsi="Book Antiqua" w:cs="Arial"/>
          <w:sz w:val="24"/>
          <w:szCs w:val="24"/>
          <w:lang w:val="en-US"/>
        </w:rPr>
        <w:t>t</w:t>
      </w:r>
      <w:r w:rsidRPr="00042B77">
        <w:rPr>
          <w:rFonts w:ascii="Book Antiqua" w:hAnsi="Book Antiqua" w:cs="Arial"/>
          <w:sz w:val="24"/>
          <w:szCs w:val="24"/>
          <w:lang w:val="en-US"/>
        </w:rPr>
        <w:t>herapy</w:t>
      </w:r>
      <w:r w:rsidR="000C497F" w:rsidRPr="00042B77">
        <w:rPr>
          <w:rFonts w:ascii="Book Antiqua" w:hAnsi="Book Antiqua" w:cs="Arial"/>
          <w:sz w:val="24"/>
          <w:szCs w:val="24"/>
          <w:lang w:val="en-US" w:eastAsia="zh-CN"/>
        </w:rPr>
        <w:t>;</w:t>
      </w:r>
      <w:r w:rsidRPr="00042B77">
        <w:rPr>
          <w:rFonts w:ascii="Book Antiqua" w:hAnsi="Book Antiqua" w:cs="Arial"/>
          <w:sz w:val="24"/>
          <w:szCs w:val="24"/>
          <w:lang w:val="en-US"/>
        </w:rPr>
        <w:t xml:space="preserve"> NA</w:t>
      </w:r>
      <w:r w:rsidRPr="00042B77">
        <w:rPr>
          <w:rFonts w:ascii="Book Antiqua" w:hAnsi="Book Antiqua" w:cs="Arial"/>
          <w:color w:val="000000"/>
          <w:sz w:val="24"/>
          <w:szCs w:val="24"/>
          <w:lang w:val="en-US"/>
        </w:rPr>
        <w:t xml:space="preserve">: Not </w:t>
      </w:r>
      <w:r w:rsidR="000C497F" w:rsidRPr="00042B77">
        <w:rPr>
          <w:rFonts w:ascii="Book Antiqua" w:hAnsi="Book Antiqua" w:cs="Arial"/>
          <w:color w:val="000000"/>
          <w:sz w:val="24"/>
          <w:szCs w:val="24"/>
          <w:lang w:val="en-US"/>
        </w:rPr>
        <w:t>a</w:t>
      </w:r>
      <w:r w:rsidRPr="00042B77">
        <w:rPr>
          <w:rFonts w:ascii="Book Antiqua" w:hAnsi="Book Antiqua" w:cs="Arial"/>
          <w:color w:val="000000"/>
          <w:sz w:val="24"/>
          <w:szCs w:val="24"/>
          <w:lang w:val="en-US"/>
        </w:rPr>
        <w:t>pplicable</w:t>
      </w:r>
      <w:r w:rsidR="002E6220" w:rsidRPr="00042B77">
        <w:rPr>
          <w:rFonts w:ascii="Book Antiqua" w:hAnsi="Book Antiqua" w:cs="Arial" w:hint="eastAsia"/>
          <w:sz w:val="24"/>
          <w:szCs w:val="24"/>
          <w:lang w:val="en-US"/>
        </w:rPr>
        <w:t xml:space="preserve">; </w:t>
      </w:r>
      <w:r w:rsidR="002E6220" w:rsidRPr="00042B77">
        <w:rPr>
          <w:rFonts w:ascii="Book Antiqua" w:hAnsi="Book Antiqua" w:cs="Arial"/>
          <w:sz w:val="24"/>
          <w:szCs w:val="24"/>
          <w:lang w:val="en-US"/>
        </w:rPr>
        <w:t>HCV</w:t>
      </w:r>
      <w:r w:rsidR="002E6220" w:rsidRPr="00042B77">
        <w:rPr>
          <w:rFonts w:ascii="Book Antiqua" w:hAnsi="Book Antiqua" w:cs="Arial" w:hint="eastAsia"/>
          <w:sz w:val="24"/>
          <w:szCs w:val="24"/>
          <w:lang w:val="en-US"/>
        </w:rPr>
        <w:t xml:space="preserve">: </w:t>
      </w:r>
      <w:r w:rsidR="002E6220" w:rsidRPr="00042B77">
        <w:rPr>
          <w:rFonts w:ascii="Book Antiqua" w:hAnsi="Book Antiqua" w:cs="Arial"/>
          <w:sz w:val="24"/>
          <w:szCs w:val="24"/>
          <w:lang w:val="en-US"/>
        </w:rPr>
        <w:t>Hepatitis C virus</w:t>
      </w:r>
      <w:r w:rsidR="002E6220" w:rsidRPr="00042B77">
        <w:rPr>
          <w:rFonts w:ascii="Book Antiqua" w:hAnsi="Book Antiqua" w:cs="Arial" w:hint="eastAsia"/>
          <w:sz w:val="24"/>
          <w:szCs w:val="24"/>
          <w:lang w:val="en-US"/>
        </w:rPr>
        <w:t xml:space="preserve">; </w:t>
      </w:r>
      <w:r w:rsidR="002E6220" w:rsidRPr="00042B77">
        <w:rPr>
          <w:rFonts w:ascii="Book Antiqua" w:hAnsi="Book Antiqua" w:cs="Arial"/>
          <w:sz w:val="24"/>
          <w:szCs w:val="24"/>
          <w:lang w:val="en-US"/>
        </w:rPr>
        <w:t>HBV</w:t>
      </w:r>
      <w:r w:rsidR="002E6220" w:rsidRPr="00042B77">
        <w:rPr>
          <w:rFonts w:ascii="Book Antiqua" w:hAnsi="Book Antiqua" w:cs="Arial" w:hint="eastAsia"/>
          <w:sz w:val="24"/>
          <w:szCs w:val="24"/>
          <w:lang w:val="en-US"/>
        </w:rPr>
        <w:t xml:space="preserve">: </w:t>
      </w:r>
      <w:r w:rsidR="002E6220" w:rsidRPr="00042B77">
        <w:rPr>
          <w:rFonts w:ascii="Book Antiqua" w:hAnsi="Book Antiqua" w:cs="Arial"/>
          <w:sz w:val="24"/>
          <w:szCs w:val="24"/>
          <w:lang w:val="en-US"/>
        </w:rPr>
        <w:t xml:space="preserve">Hepatitis </w:t>
      </w:r>
      <w:r w:rsidR="002E6220" w:rsidRPr="00042B77">
        <w:rPr>
          <w:rFonts w:ascii="Book Antiqua" w:hAnsi="Book Antiqua" w:cs="Arial" w:hint="eastAsia"/>
          <w:sz w:val="24"/>
          <w:szCs w:val="24"/>
          <w:lang w:val="en-US"/>
        </w:rPr>
        <w:t>B</w:t>
      </w:r>
      <w:r w:rsidR="002E6220" w:rsidRPr="00042B77">
        <w:rPr>
          <w:rFonts w:ascii="Book Antiqua" w:hAnsi="Book Antiqua" w:cs="Arial"/>
          <w:sz w:val="24"/>
          <w:szCs w:val="24"/>
          <w:lang w:val="en-US"/>
        </w:rPr>
        <w:t xml:space="preserve"> virus</w:t>
      </w:r>
      <w:r w:rsidR="002E6220" w:rsidRPr="00042B77">
        <w:rPr>
          <w:rFonts w:ascii="Book Antiqua" w:hAnsi="Book Antiqua" w:cs="Arial" w:hint="eastAsia"/>
          <w:sz w:val="24"/>
          <w:szCs w:val="24"/>
          <w:lang w:val="en-US" w:eastAsia="zh-CN"/>
        </w:rPr>
        <w:t>.</w:t>
      </w:r>
      <w:bookmarkStart w:id="10" w:name="_GoBack"/>
      <w:bookmarkEnd w:id="10"/>
    </w:p>
    <w:sectPr w:rsidR="00164017" w:rsidRPr="00B3501F" w:rsidSect="0059121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D1" w:rsidRDefault="002334D1" w:rsidP="00591218">
      <w:pPr>
        <w:spacing w:after="0" w:line="240" w:lineRule="auto"/>
      </w:pPr>
      <w:r>
        <w:separator/>
      </w:r>
    </w:p>
  </w:endnote>
  <w:endnote w:type="continuationSeparator" w:id="0">
    <w:p w:rsidR="002334D1" w:rsidRDefault="002334D1" w:rsidP="0059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D1" w:rsidRDefault="002334D1" w:rsidP="00591218">
      <w:pPr>
        <w:spacing w:after="0" w:line="240" w:lineRule="auto"/>
      </w:pPr>
      <w:r>
        <w:separator/>
      </w:r>
    </w:p>
  </w:footnote>
  <w:footnote w:type="continuationSeparator" w:id="0">
    <w:p w:rsidR="002334D1" w:rsidRDefault="002334D1" w:rsidP="00591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B74"/>
    <w:multiLevelType w:val="hybridMultilevel"/>
    <w:tmpl w:val="8D848500"/>
    <w:lvl w:ilvl="0" w:tplc="46CC8E6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391C6A"/>
    <w:multiLevelType w:val="hybridMultilevel"/>
    <w:tmpl w:val="61C64D60"/>
    <w:lvl w:ilvl="0" w:tplc="46CC8E6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C11D04"/>
    <w:multiLevelType w:val="hybridMultilevel"/>
    <w:tmpl w:val="90A48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E8D1BB5"/>
    <w:multiLevelType w:val="hybridMultilevel"/>
    <w:tmpl w:val="6F707FCA"/>
    <w:lvl w:ilvl="0" w:tplc="0388E29E">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FD9386C"/>
    <w:multiLevelType w:val="hybridMultilevel"/>
    <w:tmpl w:val="67B0696E"/>
    <w:lvl w:ilvl="0" w:tplc="46CC8E6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B681EA4"/>
    <w:multiLevelType w:val="hybridMultilevel"/>
    <w:tmpl w:val="50682B24"/>
    <w:lvl w:ilvl="0" w:tplc="46CC8E6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E568DC"/>
    <w:multiLevelType w:val="hybridMultilevel"/>
    <w:tmpl w:val="992497B4"/>
    <w:lvl w:ilvl="0" w:tplc="B7A602E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B1E5750"/>
    <w:multiLevelType w:val="hybridMultilevel"/>
    <w:tmpl w:val="67B0696E"/>
    <w:lvl w:ilvl="0" w:tplc="46CC8E6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96"/>
    <w:rsid w:val="00015D5B"/>
    <w:rsid w:val="00042B77"/>
    <w:rsid w:val="00095F19"/>
    <w:rsid w:val="000B64E9"/>
    <w:rsid w:val="000C497F"/>
    <w:rsid w:val="000D5166"/>
    <w:rsid w:val="000E564C"/>
    <w:rsid w:val="00105217"/>
    <w:rsid w:val="00112162"/>
    <w:rsid w:val="001152BC"/>
    <w:rsid w:val="0013155C"/>
    <w:rsid w:val="00131990"/>
    <w:rsid w:val="00164017"/>
    <w:rsid w:val="0018799C"/>
    <w:rsid w:val="0019003B"/>
    <w:rsid w:val="001E2766"/>
    <w:rsid w:val="001F6EA8"/>
    <w:rsid w:val="00222902"/>
    <w:rsid w:val="002334D1"/>
    <w:rsid w:val="00237989"/>
    <w:rsid w:val="00241524"/>
    <w:rsid w:val="0024281F"/>
    <w:rsid w:val="00246C21"/>
    <w:rsid w:val="00262097"/>
    <w:rsid w:val="00266227"/>
    <w:rsid w:val="0026780C"/>
    <w:rsid w:val="00273D69"/>
    <w:rsid w:val="00280E08"/>
    <w:rsid w:val="002E13FB"/>
    <w:rsid w:val="002E6220"/>
    <w:rsid w:val="003076DC"/>
    <w:rsid w:val="00317D40"/>
    <w:rsid w:val="00321603"/>
    <w:rsid w:val="00327F23"/>
    <w:rsid w:val="00356FB0"/>
    <w:rsid w:val="0036236E"/>
    <w:rsid w:val="00373A42"/>
    <w:rsid w:val="0038176E"/>
    <w:rsid w:val="00382566"/>
    <w:rsid w:val="0039003D"/>
    <w:rsid w:val="003A0616"/>
    <w:rsid w:val="003C54D9"/>
    <w:rsid w:val="003F7B89"/>
    <w:rsid w:val="004059EA"/>
    <w:rsid w:val="00407C9F"/>
    <w:rsid w:val="00416919"/>
    <w:rsid w:val="00437125"/>
    <w:rsid w:val="00456986"/>
    <w:rsid w:val="00483E49"/>
    <w:rsid w:val="004A534E"/>
    <w:rsid w:val="004B0B53"/>
    <w:rsid w:val="004B73B1"/>
    <w:rsid w:val="004C037D"/>
    <w:rsid w:val="004E2504"/>
    <w:rsid w:val="004F1B9D"/>
    <w:rsid w:val="004F2421"/>
    <w:rsid w:val="00501147"/>
    <w:rsid w:val="00525A10"/>
    <w:rsid w:val="0054521B"/>
    <w:rsid w:val="005566C2"/>
    <w:rsid w:val="005656C9"/>
    <w:rsid w:val="00567E96"/>
    <w:rsid w:val="00591218"/>
    <w:rsid w:val="005A0AC3"/>
    <w:rsid w:val="005B4F91"/>
    <w:rsid w:val="005D0E75"/>
    <w:rsid w:val="00616357"/>
    <w:rsid w:val="00646FE6"/>
    <w:rsid w:val="006518FE"/>
    <w:rsid w:val="00695F8A"/>
    <w:rsid w:val="006E3110"/>
    <w:rsid w:val="006F5B7E"/>
    <w:rsid w:val="007272C8"/>
    <w:rsid w:val="007323F8"/>
    <w:rsid w:val="00743EF2"/>
    <w:rsid w:val="00782630"/>
    <w:rsid w:val="007D174B"/>
    <w:rsid w:val="00846A26"/>
    <w:rsid w:val="0085162E"/>
    <w:rsid w:val="00872DB7"/>
    <w:rsid w:val="008F71ED"/>
    <w:rsid w:val="00910355"/>
    <w:rsid w:val="0091430F"/>
    <w:rsid w:val="00922150"/>
    <w:rsid w:val="0092462D"/>
    <w:rsid w:val="00933C00"/>
    <w:rsid w:val="0094000F"/>
    <w:rsid w:val="009407E3"/>
    <w:rsid w:val="00944537"/>
    <w:rsid w:val="009564D7"/>
    <w:rsid w:val="009C0454"/>
    <w:rsid w:val="009C3DEA"/>
    <w:rsid w:val="009C53C8"/>
    <w:rsid w:val="009D02DF"/>
    <w:rsid w:val="009E5C11"/>
    <w:rsid w:val="009E7F3E"/>
    <w:rsid w:val="009F2D88"/>
    <w:rsid w:val="009F60BF"/>
    <w:rsid w:val="00A002CF"/>
    <w:rsid w:val="00A0136D"/>
    <w:rsid w:val="00A24DFD"/>
    <w:rsid w:val="00A57A47"/>
    <w:rsid w:val="00A65A5C"/>
    <w:rsid w:val="00A96285"/>
    <w:rsid w:val="00AA2CE4"/>
    <w:rsid w:val="00AA5C10"/>
    <w:rsid w:val="00AC1B3B"/>
    <w:rsid w:val="00AC63A9"/>
    <w:rsid w:val="00B3501F"/>
    <w:rsid w:val="00B4269B"/>
    <w:rsid w:val="00B713BB"/>
    <w:rsid w:val="00B77B72"/>
    <w:rsid w:val="00BB4DFE"/>
    <w:rsid w:val="00BB5690"/>
    <w:rsid w:val="00C03DB7"/>
    <w:rsid w:val="00C1675B"/>
    <w:rsid w:val="00C17F60"/>
    <w:rsid w:val="00C42168"/>
    <w:rsid w:val="00C74B9A"/>
    <w:rsid w:val="00CD7AF9"/>
    <w:rsid w:val="00CF50E3"/>
    <w:rsid w:val="00D0552C"/>
    <w:rsid w:val="00D10137"/>
    <w:rsid w:val="00D150F8"/>
    <w:rsid w:val="00D254AC"/>
    <w:rsid w:val="00D32EFF"/>
    <w:rsid w:val="00D81B0B"/>
    <w:rsid w:val="00D85ABB"/>
    <w:rsid w:val="00D938CA"/>
    <w:rsid w:val="00DA633E"/>
    <w:rsid w:val="00DB1D09"/>
    <w:rsid w:val="00E12782"/>
    <w:rsid w:val="00E2055E"/>
    <w:rsid w:val="00E34402"/>
    <w:rsid w:val="00E414D2"/>
    <w:rsid w:val="00E53C21"/>
    <w:rsid w:val="00E6250F"/>
    <w:rsid w:val="00E91DB3"/>
    <w:rsid w:val="00E970A1"/>
    <w:rsid w:val="00E97C61"/>
    <w:rsid w:val="00EA56EF"/>
    <w:rsid w:val="00EC2FCE"/>
    <w:rsid w:val="00ED2D39"/>
    <w:rsid w:val="00EE0434"/>
    <w:rsid w:val="00EF63D4"/>
    <w:rsid w:val="00F06FAE"/>
    <w:rsid w:val="00F10A33"/>
    <w:rsid w:val="00F45F3C"/>
    <w:rsid w:val="00F92851"/>
    <w:rsid w:val="00FA05F4"/>
    <w:rsid w:val="00FC0A8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65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67E96"/>
    <w:rPr>
      <w:color w:val="auto"/>
      <w:u w:val="none"/>
      <w:effect w:val="none"/>
    </w:rPr>
  </w:style>
  <w:style w:type="paragraph" w:styleId="a4">
    <w:name w:val="List Paragraph"/>
    <w:basedOn w:val="a"/>
    <w:uiPriority w:val="34"/>
    <w:qFormat/>
    <w:rsid w:val="00567E96"/>
    <w:pPr>
      <w:ind w:left="720"/>
      <w:contextualSpacing/>
    </w:pPr>
  </w:style>
  <w:style w:type="paragraph" w:styleId="a5">
    <w:name w:val="caption"/>
    <w:basedOn w:val="a"/>
    <w:next w:val="a"/>
    <w:uiPriority w:val="35"/>
    <w:unhideWhenUsed/>
    <w:qFormat/>
    <w:rsid w:val="00567E96"/>
    <w:pPr>
      <w:spacing w:line="240" w:lineRule="auto"/>
    </w:pPr>
    <w:rPr>
      <w:b/>
      <w:bCs/>
      <w:color w:val="4F81BD" w:themeColor="accent1"/>
      <w:sz w:val="18"/>
      <w:szCs w:val="18"/>
    </w:rPr>
  </w:style>
  <w:style w:type="paragraph" w:customStyle="1" w:styleId="Default">
    <w:name w:val="Default"/>
    <w:rsid w:val="00D0552C"/>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Char"/>
    <w:uiPriority w:val="99"/>
    <w:semiHidden/>
    <w:unhideWhenUsed/>
    <w:rsid w:val="0016401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164017"/>
    <w:rPr>
      <w:rFonts w:ascii="Tahoma" w:hAnsi="Tahoma" w:cs="Tahoma"/>
      <w:sz w:val="16"/>
      <w:szCs w:val="16"/>
    </w:rPr>
  </w:style>
  <w:style w:type="character" w:customStyle="1" w:styleId="1Char">
    <w:name w:val="标题 1 Char"/>
    <w:basedOn w:val="a0"/>
    <w:link w:val="1"/>
    <w:uiPriority w:val="9"/>
    <w:rsid w:val="005656C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5656C9"/>
  </w:style>
  <w:style w:type="paragraph" w:styleId="a7">
    <w:name w:val="header"/>
    <w:basedOn w:val="a"/>
    <w:link w:val="Char0"/>
    <w:uiPriority w:val="99"/>
    <w:unhideWhenUsed/>
    <w:rsid w:val="005912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591218"/>
    <w:rPr>
      <w:sz w:val="18"/>
      <w:szCs w:val="18"/>
    </w:rPr>
  </w:style>
  <w:style w:type="paragraph" w:styleId="a8">
    <w:name w:val="footer"/>
    <w:basedOn w:val="a"/>
    <w:link w:val="Char1"/>
    <w:uiPriority w:val="99"/>
    <w:unhideWhenUsed/>
    <w:rsid w:val="00591218"/>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591218"/>
    <w:rPr>
      <w:sz w:val="18"/>
      <w:szCs w:val="18"/>
    </w:rPr>
  </w:style>
  <w:style w:type="paragraph" w:styleId="a9">
    <w:name w:val="Normal (Web)"/>
    <w:basedOn w:val="a"/>
    <w:uiPriority w:val="99"/>
    <w:unhideWhenUsed/>
    <w:rsid w:val="00A65A5C"/>
    <w:pPr>
      <w:spacing w:before="100" w:beforeAutospacing="1" w:after="100" w:afterAutospacing="1" w:line="240" w:lineRule="auto"/>
    </w:pPr>
    <w:rPr>
      <w:rFonts w:ascii="Gulim" w:eastAsia="Gulim" w:hAnsi="Gulim" w:cs="Gulim"/>
      <w:sz w:val="24"/>
      <w:szCs w:val="24"/>
      <w:lang w:val="en-US" w:eastAsia="ko-KR"/>
    </w:rPr>
  </w:style>
  <w:style w:type="character" w:styleId="aa">
    <w:name w:val="Emphasis"/>
    <w:qFormat/>
    <w:rsid w:val="007D174B"/>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656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67E96"/>
    <w:rPr>
      <w:color w:val="auto"/>
      <w:u w:val="none"/>
      <w:effect w:val="none"/>
    </w:rPr>
  </w:style>
  <w:style w:type="paragraph" w:styleId="a4">
    <w:name w:val="List Paragraph"/>
    <w:basedOn w:val="a"/>
    <w:uiPriority w:val="34"/>
    <w:qFormat/>
    <w:rsid w:val="00567E96"/>
    <w:pPr>
      <w:ind w:left="720"/>
      <w:contextualSpacing/>
    </w:pPr>
  </w:style>
  <w:style w:type="paragraph" w:styleId="a5">
    <w:name w:val="caption"/>
    <w:basedOn w:val="a"/>
    <w:next w:val="a"/>
    <w:uiPriority w:val="35"/>
    <w:unhideWhenUsed/>
    <w:qFormat/>
    <w:rsid w:val="00567E96"/>
    <w:pPr>
      <w:spacing w:line="240" w:lineRule="auto"/>
    </w:pPr>
    <w:rPr>
      <w:b/>
      <w:bCs/>
      <w:color w:val="4F81BD" w:themeColor="accent1"/>
      <w:sz w:val="18"/>
      <w:szCs w:val="18"/>
    </w:rPr>
  </w:style>
  <w:style w:type="paragraph" w:customStyle="1" w:styleId="Default">
    <w:name w:val="Default"/>
    <w:rsid w:val="00D0552C"/>
    <w:pPr>
      <w:autoSpaceDE w:val="0"/>
      <w:autoSpaceDN w:val="0"/>
      <w:adjustRightInd w:val="0"/>
      <w:spacing w:after="0" w:line="240" w:lineRule="auto"/>
    </w:pPr>
    <w:rPr>
      <w:rFonts w:ascii="Arial" w:hAnsi="Arial" w:cs="Arial"/>
      <w:color w:val="000000"/>
      <w:sz w:val="24"/>
      <w:szCs w:val="24"/>
    </w:rPr>
  </w:style>
  <w:style w:type="paragraph" w:styleId="a6">
    <w:name w:val="Balloon Text"/>
    <w:basedOn w:val="a"/>
    <w:link w:val="Char"/>
    <w:uiPriority w:val="99"/>
    <w:semiHidden/>
    <w:unhideWhenUsed/>
    <w:rsid w:val="0016401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164017"/>
    <w:rPr>
      <w:rFonts w:ascii="Tahoma" w:hAnsi="Tahoma" w:cs="Tahoma"/>
      <w:sz w:val="16"/>
      <w:szCs w:val="16"/>
    </w:rPr>
  </w:style>
  <w:style w:type="character" w:customStyle="1" w:styleId="1Char">
    <w:name w:val="标题 1 Char"/>
    <w:basedOn w:val="a0"/>
    <w:link w:val="1"/>
    <w:uiPriority w:val="9"/>
    <w:rsid w:val="005656C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5656C9"/>
  </w:style>
  <w:style w:type="paragraph" w:styleId="a7">
    <w:name w:val="header"/>
    <w:basedOn w:val="a"/>
    <w:link w:val="Char0"/>
    <w:uiPriority w:val="99"/>
    <w:unhideWhenUsed/>
    <w:rsid w:val="005912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591218"/>
    <w:rPr>
      <w:sz w:val="18"/>
      <w:szCs w:val="18"/>
    </w:rPr>
  </w:style>
  <w:style w:type="paragraph" w:styleId="a8">
    <w:name w:val="footer"/>
    <w:basedOn w:val="a"/>
    <w:link w:val="Char1"/>
    <w:uiPriority w:val="99"/>
    <w:unhideWhenUsed/>
    <w:rsid w:val="00591218"/>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591218"/>
    <w:rPr>
      <w:sz w:val="18"/>
      <w:szCs w:val="18"/>
    </w:rPr>
  </w:style>
  <w:style w:type="paragraph" w:styleId="a9">
    <w:name w:val="Normal (Web)"/>
    <w:basedOn w:val="a"/>
    <w:uiPriority w:val="99"/>
    <w:unhideWhenUsed/>
    <w:rsid w:val="00A65A5C"/>
    <w:pPr>
      <w:spacing w:before="100" w:beforeAutospacing="1" w:after="100" w:afterAutospacing="1" w:line="240" w:lineRule="auto"/>
    </w:pPr>
    <w:rPr>
      <w:rFonts w:ascii="Gulim" w:eastAsia="Gulim" w:hAnsi="Gulim" w:cs="Gulim"/>
      <w:sz w:val="24"/>
      <w:szCs w:val="24"/>
      <w:lang w:val="en-US" w:eastAsia="ko-KR"/>
    </w:rPr>
  </w:style>
  <w:style w:type="character" w:styleId="aa">
    <w:name w:val="Emphasis"/>
    <w:qFormat/>
    <w:rsid w:val="007D174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734">
      <w:bodyDiv w:val="1"/>
      <w:marLeft w:val="0"/>
      <w:marRight w:val="0"/>
      <w:marTop w:val="0"/>
      <w:marBottom w:val="0"/>
      <w:divBdr>
        <w:top w:val="none" w:sz="0" w:space="0" w:color="auto"/>
        <w:left w:val="none" w:sz="0" w:space="0" w:color="auto"/>
        <w:bottom w:val="none" w:sz="0" w:space="0" w:color="auto"/>
        <w:right w:val="none" w:sz="0" w:space="0" w:color="auto"/>
      </w:divBdr>
    </w:div>
    <w:div w:id="103501488">
      <w:bodyDiv w:val="1"/>
      <w:marLeft w:val="0"/>
      <w:marRight w:val="0"/>
      <w:marTop w:val="0"/>
      <w:marBottom w:val="0"/>
      <w:divBdr>
        <w:top w:val="none" w:sz="0" w:space="0" w:color="auto"/>
        <w:left w:val="none" w:sz="0" w:space="0" w:color="auto"/>
        <w:bottom w:val="none" w:sz="0" w:space="0" w:color="auto"/>
        <w:right w:val="none" w:sz="0" w:space="0" w:color="auto"/>
      </w:divBdr>
    </w:div>
    <w:div w:id="312298638">
      <w:bodyDiv w:val="1"/>
      <w:marLeft w:val="0"/>
      <w:marRight w:val="0"/>
      <w:marTop w:val="0"/>
      <w:marBottom w:val="0"/>
      <w:divBdr>
        <w:top w:val="none" w:sz="0" w:space="0" w:color="auto"/>
        <w:left w:val="none" w:sz="0" w:space="0" w:color="auto"/>
        <w:bottom w:val="none" w:sz="0" w:space="0" w:color="auto"/>
        <w:right w:val="none" w:sz="0" w:space="0" w:color="auto"/>
      </w:divBdr>
    </w:div>
    <w:div w:id="352074435">
      <w:bodyDiv w:val="1"/>
      <w:marLeft w:val="0"/>
      <w:marRight w:val="0"/>
      <w:marTop w:val="0"/>
      <w:marBottom w:val="0"/>
      <w:divBdr>
        <w:top w:val="none" w:sz="0" w:space="0" w:color="auto"/>
        <w:left w:val="none" w:sz="0" w:space="0" w:color="auto"/>
        <w:bottom w:val="none" w:sz="0" w:space="0" w:color="auto"/>
        <w:right w:val="none" w:sz="0" w:space="0" w:color="auto"/>
      </w:divBdr>
    </w:div>
    <w:div w:id="609514949">
      <w:bodyDiv w:val="1"/>
      <w:marLeft w:val="0"/>
      <w:marRight w:val="0"/>
      <w:marTop w:val="0"/>
      <w:marBottom w:val="0"/>
      <w:divBdr>
        <w:top w:val="none" w:sz="0" w:space="0" w:color="auto"/>
        <w:left w:val="none" w:sz="0" w:space="0" w:color="auto"/>
        <w:bottom w:val="none" w:sz="0" w:space="0" w:color="auto"/>
        <w:right w:val="none" w:sz="0" w:space="0" w:color="auto"/>
      </w:divBdr>
    </w:div>
    <w:div w:id="637228906">
      <w:bodyDiv w:val="1"/>
      <w:marLeft w:val="0"/>
      <w:marRight w:val="0"/>
      <w:marTop w:val="0"/>
      <w:marBottom w:val="0"/>
      <w:divBdr>
        <w:top w:val="none" w:sz="0" w:space="0" w:color="auto"/>
        <w:left w:val="none" w:sz="0" w:space="0" w:color="auto"/>
        <w:bottom w:val="none" w:sz="0" w:space="0" w:color="auto"/>
        <w:right w:val="none" w:sz="0" w:space="0" w:color="auto"/>
      </w:divBdr>
    </w:div>
    <w:div w:id="639963034">
      <w:bodyDiv w:val="1"/>
      <w:marLeft w:val="0"/>
      <w:marRight w:val="0"/>
      <w:marTop w:val="0"/>
      <w:marBottom w:val="0"/>
      <w:divBdr>
        <w:top w:val="none" w:sz="0" w:space="0" w:color="auto"/>
        <w:left w:val="none" w:sz="0" w:space="0" w:color="auto"/>
        <w:bottom w:val="none" w:sz="0" w:space="0" w:color="auto"/>
        <w:right w:val="none" w:sz="0" w:space="0" w:color="auto"/>
      </w:divBdr>
    </w:div>
    <w:div w:id="652296163">
      <w:bodyDiv w:val="1"/>
      <w:marLeft w:val="0"/>
      <w:marRight w:val="0"/>
      <w:marTop w:val="0"/>
      <w:marBottom w:val="0"/>
      <w:divBdr>
        <w:top w:val="none" w:sz="0" w:space="0" w:color="auto"/>
        <w:left w:val="none" w:sz="0" w:space="0" w:color="auto"/>
        <w:bottom w:val="none" w:sz="0" w:space="0" w:color="auto"/>
        <w:right w:val="none" w:sz="0" w:space="0" w:color="auto"/>
      </w:divBdr>
    </w:div>
    <w:div w:id="937640226">
      <w:bodyDiv w:val="1"/>
      <w:marLeft w:val="0"/>
      <w:marRight w:val="0"/>
      <w:marTop w:val="0"/>
      <w:marBottom w:val="0"/>
      <w:divBdr>
        <w:top w:val="none" w:sz="0" w:space="0" w:color="auto"/>
        <w:left w:val="none" w:sz="0" w:space="0" w:color="auto"/>
        <w:bottom w:val="none" w:sz="0" w:space="0" w:color="auto"/>
        <w:right w:val="none" w:sz="0" w:space="0" w:color="auto"/>
      </w:divBdr>
    </w:div>
    <w:div w:id="991983190">
      <w:bodyDiv w:val="1"/>
      <w:marLeft w:val="0"/>
      <w:marRight w:val="0"/>
      <w:marTop w:val="0"/>
      <w:marBottom w:val="0"/>
      <w:divBdr>
        <w:top w:val="none" w:sz="0" w:space="0" w:color="auto"/>
        <w:left w:val="none" w:sz="0" w:space="0" w:color="auto"/>
        <w:bottom w:val="none" w:sz="0" w:space="0" w:color="auto"/>
        <w:right w:val="none" w:sz="0" w:space="0" w:color="auto"/>
      </w:divBdr>
    </w:div>
    <w:div w:id="1128399938">
      <w:bodyDiv w:val="1"/>
      <w:marLeft w:val="0"/>
      <w:marRight w:val="0"/>
      <w:marTop w:val="0"/>
      <w:marBottom w:val="0"/>
      <w:divBdr>
        <w:top w:val="none" w:sz="0" w:space="0" w:color="auto"/>
        <w:left w:val="none" w:sz="0" w:space="0" w:color="auto"/>
        <w:bottom w:val="none" w:sz="0" w:space="0" w:color="auto"/>
        <w:right w:val="none" w:sz="0" w:space="0" w:color="auto"/>
      </w:divBdr>
    </w:div>
    <w:div w:id="1228489453">
      <w:bodyDiv w:val="1"/>
      <w:marLeft w:val="0"/>
      <w:marRight w:val="0"/>
      <w:marTop w:val="0"/>
      <w:marBottom w:val="0"/>
      <w:divBdr>
        <w:top w:val="none" w:sz="0" w:space="0" w:color="auto"/>
        <w:left w:val="none" w:sz="0" w:space="0" w:color="auto"/>
        <w:bottom w:val="none" w:sz="0" w:space="0" w:color="auto"/>
        <w:right w:val="none" w:sz="0" w:space="0" w:color="auto"/>
      </w:divBdr>
    </w:div>
    <w:div w:id="1246576174">
      <w:bodyDiv w:val="1"/>
      <w:marLeft w:val="0"/>
      <w:marRight w:val="0"/>
      <w:marTop w:val="0"/>
      <w:marBottom w:val="0"/>
      <w:divBdr>
        <w:top w:val="none" w:sz="0" w:space="0" w:color="auto"/>
        <w:left w:val="none" w:sz="0" w:space="0" w:color="auto"/>
        <w:bottom w:val="none" w:sz="0" w:space="0" w:color="auto"/>
        <w:right w:val="none" w:sz="0" w:space="0" w:color="auto"/>
      </w:divBdr>
    </w:div>
    <w:div w:id="1354189699">
      <w:bodyDiv w:val="1"/>
      <w:marLeft w:val="0"/>
      <w:marRight w:val="0"/>
      <w:marTop w:val="0"/>
      <w:marBottom w:val="0"/>
      <w:divBdr>
        <w:top w:val="none" w:sz="0" w:space="0" w:color="auto"/>
        <w:left w:val="none" w:sz="0" w:space="0" w:color="auto"/>
        <w:bottom w:val="none" w:sz="0" w:space="0" w:color="auto"/>
        <w:right w:val="none" w:sz="0" w:space="0" w:color="auto"/>
      </w:divBdr>
    </w:div>
    <w:div w:id="1465539220">
      <w:bodyDiv w:val="1"/>
      <w:marLeft w:val="0"/>
      <w:marRight w:val="0"/>
      <w:marTop w:val="0"/>
      <w:marBottom w:val="0"/>
      <w:divBdr>
        <w:top w:val="none" w:sz="0" w:space="0" w:color="auto"/>
        <w:left w:val="none" w:sz="0" w:space="0" w:color="auto"/>
        <w:bottom w:val="none" w:sz="0" w:space="0" w:color="auto"/>
        <w:right w:val="none" w:sz="0" w:space="0" w:color="auto"/>
      </w:divBdr>
    </w:div>
    <w:div w:id="1487867122">
      <w:bodyDiv w:val="1"/>
      <w:marLeft w:val="0"/>
      <w:marRight w:val="0"/>
      <w:marTop w:val="0"/>
      <w:marBottom w:val="0"/>
      <w:divBdr>
        <w:top w:val="none" w:sz="0" w:space="0" w:color="auto"/>
        <w:left w:val="none" w:sz="0" w:space="0" w:color="auto"/>
        <w:bottom w:val="none" w:sz="0" w:space="0" w:color="auto"/>
        <w:right w:val="none" w:sz="0" w:space="0" w:color="auto"/>
      </w:divBdr>
    </w:div>
    <w:div w:id="1792358303">
      <w:bodyDiv w:val="1"/>
      <w:marLeft w:val="0"/>
      <w:marRight w:val="0"/>
      <w:marTop w:val="0"/>
      <w:marBottom w:val="0"/>
      <w:divBdr>
        <w:top w:val="none" w:sz="0" w:space="0" w:color="auto"/>
        <w:left w:val="none" w:sz="0" w:space="0" w:color="auto"/>
        <w:bottom w:val="none" w:sz="0" w:space="0" w:color="auto"/>
        <w:right w:val="none" w:sz="0" w:space="0" w:color="auto"/>
      </w:divBdr>
    </w:div>
    <w:div w:id="1982687803">
      <w:bodyDiv w:val="1"/>
      <w:marLeft w:val="0"/>
      <w:marRight w:val="0"/>
      <w:marTop w:val="0"/>
      <w:marBottom w:val="0"/>
      <w:divBdr>
        <w:top w:val="none" w:sz="0" w:space="0" w:color="auto"/>
        <w:left w:val="none" w:sz="0" w:space="0" w:color="auto"/>
        <w:bottom w:val="none" w:sz="0" w:space="0" w:color="auto"/>
        <w:right w:val="none" w:sz="0" w:space="0" w:color="auto"/>
      </w:divBdr>
    </w:div>
    <w:div w:id="2068334173">
      <w:bodyDiv w:val="1"/>
      <w:marLeft w:val="0"/>
      <w:marRight w:val="0"/>
      <w:marTop w:val="0"/>
      <w:marBottom w:val="0"/>
      <w:divBdr>
        <w:top w:val="none" w:sz="0" w:space="0" w:color="auto"/>
        <w:left w:val="none" w:sz="0" w:space="0" w:color="auto"/>
        <w:bottom w:val="none" w:sz="0" w:space="0" w:color="auto"/>
        <w:right w:val="none" w:sz="0" w:space="0" w:color="auto"/>
      </w:divBdr>
    </w:div>
    <w:div w:id="21202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_med@hotmail.com" TargetMode="External"/><Relationship Id="rId13" Type="http://schemas.openxmlformats.org/officeDocument/2006/relationships/hyperlink" Target="http://www.ncbi.nlm.nih.gov/pubmed/?term=Duggan%20JM%5BAuthor%5D&amp;cauthor=true&amp;cauthor_uid=25908995" TargetMode="External"/><Relationship Id="rId18" Type="http://schemas.openxmlformats.org/officeDocument/2006/relationships/hyperlink" Target="http://dx.doi.org/10.1097/QAD.0b013e32835edc47" TargetMode="External"/><Relationship Id="rId3" Type="http://schemas.microsoft.com/office/2007/relationships/stylesWithEffects" Target="stylesWithEffects.xml"/><Relationship Id="rId21" Type="http://schemas.openxmlformats.org/officeDocument/2006/relationships/hyperlink" Target="http://dx.doi.org/10.1126/scitranslmed.aaf0618" TargetMode="External"/><Relationship Id="rId7" Type="http://schemas.openxmlformats.org/officeDocument/2006/relationships/endnotes" Target="endnotes.xml"/><Relationship Id="rId12" Type="http://schemas.openxmlformats.org/officeDocument/2006/relationships/hyperlink" Target="http://www.ncbi.nlm.nih.gov/pubmed/?term=Kommoori%20S%5BAuthor%5D&amp;cauthor=true&amp;cauthor_uid=25908995" TargetMode="External"/><Relationship Id="rId17" Type="http://schemas.openxmlformats.org/officeDocument/2006/relationships/hyperlink" Target="http://www.ncbi.nlm.nih.gov/pubmed/?term=Westerink%20MJ%5BAuthor%5D&amp;cauthor=true&amp;cauthor_uid=25908995" TargetMode="External"/><Relationship Id="rId2" Type="http://schemas.openxmlformats.org/officeDocument/2006/relationships/styles" Target="styles.xml"/><Relationship Id="rId16" Type="http://schemas.openxmlformats.org/officeDocument/2006/relationships/hyperlink" Target="http://www.ncbi.nlm.nih.gov/pubmed/?term=Khaskhely%20NM%5BAuthor%5D&amp;cauthor=true&amp;cauthor_uid=25908995" TargetMode="External"/><Relationship Id="rId20" Type="http://schemas.openxmlformats.org/officeDocument/2006/relationships/hyperlink" Target="http://dx.doi.org/10.1016/j.molmed.2010.10.0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Ohtola%20JA%5BAuthor%5D&amp;cauthor=true&amp;cauthor_uid=259089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Khuder%20SA%5BAuthor%5D&amp;cauthor=true&amp;cauthor_uid=25908995" TargetMode="External"/><Relationship Id="rId23" Type="http://schemas.openxmlformats.org/officeDocument/2006/relationships/fontTable" Target="fontTable.xml"/><Relationship Id="rId10" Type="http://schemas.openxmlformats.org/officeDocument/2006/relationships/hyperlink" Target="http://www.ncbi.nlm.nih.gov/pubmed/?term=Iyer%20AS%5BAuthor%5D&amp;cauthor=true&amp;cauthor_uid=25908995" TargetMode="External"/><Relationship Id="rId19" Type="http://schemas.openxmlformats.org/officeDocument/2006/relationships/hyperlink" Target="http://www.ncbi.nlm.nih.gov/pubmed/?term=INSIGHT%20START%20Study%20Group%5BCorporate%20Author%5D" TargetMode="External"/><Relationship Id="rId4" Type="http://schemas.openxmlformats.org/officeDocument/2006/relationships/settings" Target="settings.xml"/><Relationship Id="rId9" Type="http://schemas.openxmlformats.org/officeDocument/2006/relationships/hyperlink" Target="http://www.ncbi.nlm.nih.gov/pubmed/?term=Leggat%20DJ%5BAuthor%5D&amp;cauthor=true&amp;cauthor_uid=25908995" TargetMode="External"/><Relationship Id="rId14" Type="http://schemas.openxmlformats.org/officeDocument/2006/relationships/hyperlink" Target="http://www.ncbi.nlm.nih.gov/pubmed/?term=Georgescu%20CA%5BAuthor%5D&amp;cauthor=true&amp;cauthor_uid=25908995" TargetMode="External"/><Relationship Id="rId22"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4220</Words>
  <Characters>24058</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
    </vt:vector>
  </TitlesOfParts>
  <Company>metalpc1</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Tsachouridou</dc:creator>
  <cp:lastModifiedBy>微软用户</cp:lastModifiedBy>
  <cp:revision>4</cp:revision>
  <dcterms:created xsi:type="dcterms:W3CDTF">2016-08-17T17:42:00Z</dcterms:created>
  <dcterms:modified xsi:type="dcterms:W3CDTF">2016-08-18T01:16:00Z</dcterms:modified>
</cp:coreProperties>
</file>