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58B" w:rsidRPr="00967DE0" w:rsidRDefault="0058458B" w:rsidP="00686DC9">
      <w:pPr>
        <w:spacing w:line="360" w:lineRule="auto"/>
        <w:outlineLvl w:val="2"/>
        <w:rPr>
          <w:rFonts w:ascii="Book Antiqua" w:hAnsi="Book Antiqua" w:cs="Old Antic Outline"/>
          <w:b/>
          <w:bCs/>
          <w:color w:val="000000"/>
          <w:sz w:val="24"/>
          <w:szCs w:val="24"/>
        </w:rPr>
      </w:pPr>
      <w:r w:rsidRPr="00967DE0">
        <w:rPr>
          <w:rFonts w:ascii="Book Antiqua" w:hAnsi="Book Antiqua" w:cs="Old Antic Outline"/>
          <w:b/>
          <w:bCs/>
          <w:color w:val="000000"/>
          <w:sz w:val="24"/>
          <w:szCs w:val="24"/>
        </w:rPr>
        <w:t>N</w:t>
      </w:r>
      <w:r w:rsidRPr="00967DE0">
        <w:rPr>
          <w:rFonts w:ascii="Book Antiqua" w:hAnsi="Book Antiqua"/>
          <w:b/>
          <w:color w:val="000000"/>
          <w:sz w:val="24"/>
          <w:szCs w:val="24"/>
          <w:lang w:eastAsia="en-US"/>
        </w:rPr>
        <w:t xml:space="preserve">ame of Journal: </w:t>
      </w:r>
      <w:r w:rsidRPr="00967DE0">
        <w:rPr>
          <w:rFonts w:ascii="Book Antiqua" w:hAnsi="Book Antiqua"/>
          <w:b/>
          <w:i/>
          <w:color w:val="000000"/>
          <w:sz w:val="24"/>
          <w:szCs w:val="24"/>
          <w:lang w:eastAsia="en-US"/>
        </w:rPr>
        <w:t>World Journal of Clinical Pediatrics</w:t>
      </w:r>
    </w:p>
    <w:p w:rsidR="0058458B" w:rsidRPr="00967DE0" w:rsidRDefault="0058458B" w:rsidP="00686DC9">
      <w:pPr>
        <w:spacing w:line="360" w:lineRule="auto"/>
        <w:outlineLvl w:val="2"/>
        <w:rPr>
          <w:rFonts w:ascii="Book Antiqua" w:hAnsi="Book Antiqua"/>
          <w:b/>
          <w:color w:val="000000"/>
          <w:sz w:val="24"/>
          <w:szCs w:val="24"/>
        </w:rPr>
      </w:pPr>
      <w:r w:rsidRPr="00967DE0">
        <w:rPr>
          <w:rFonts w:ascii="Book Antiqua" w:hAnsi="Book Antiqua"/>
          <w:b/>
          <w:color w:val="000000"/>
          <w:sz w:val="24"/>
          <w:szCs w:val="24"/>
          <w:lang w:eastAsia="en-US"/>
        </w:rPr>
        <w:t>ESPS Manuscript NO:</w:t>
      </w:r>
      <w:r w:rsidRPr="00967DE0">
        <w:rPr>
          <w:rFonts w:ascii="Book Antiqua" w:hAnsi="Book Antiqua"/>
          <w:b/>
          <w:color w:val="000000"/>
          <w:sz w:val="24"/>
          <w:szCs w:val="24"/>
        </w:rPr>
        <w:t xml:space="preserve"> </w:t>
      </w:r>
      <w:bookmarkStart w:id="0" w:name="OLE_LINK230"/>
      <w:bookmarkStart w:id="1" w:name="OLE_LINK231"/>
      <w:r w:rsidRPr="00967DE0">
        <w:rPr>
          <w:rFonts w:ascii="Book Antiqua" w:hAnsi="Book Antiqua"/>
          <w:b/>
          <w:color w:val="000000"/>
          <w:sz w:val="24"/>
          <w:szCs w:val="24"/>
        </w:rPr>
        <w:t>27795</w:t>
      </w:r>
      <w:bookmarkEnd w:id="0"/>
      <w:bookmarkEnd w:id="1"/>
    </w:p>
    <w:p w:rsidR="0058458B" w:rsidRPr="00967DE0" w:rsidRDefault="0058458B" w:rsidP="00686DC9">
      <w:pPr>
        <w:spacing w:line="360" w:lineRule="auto"/>
        <w:outlineLvl w:val="2"/>
        <w:rPr>
          <w:rFonts w:ascii="Book Antiqua" w:hAnsi="Book Antiqua"/>
          <w:b/>
          <w:sz w:val="24"/>
          <w:szCs w:val="24"/>
        </w:rPr>
      </w:pPr>
      <w:r w:rsidRPr="00967DE0">
        <w:rPr>
          <w:rFonts w:ascii="Book Antiqua" w:hAnsi="Book Antiqua"/>
          <w:b/>
          <w:color w:val="000000"/>
          <w:sz w:val="24"/>
          <w:szCs w:val="24"/>
          <w:lang w:eastAsia="en-US"/>
        </w:rPr>
        <w:t>Manuscript Type</w:t>
      </w:r>
      <w:r w:rsidRPr="00967DE0">
        <w:rPr>
          <w:rFonts w:ascii="Book Antiqua" w:hAnsi="Book Antiqua"/>
          <w:b/>
          <w:color w:val="000000"/>
          <w:sz w:val="24"/>
          <w:szCs w:val="24"/>
        </w:rPr>
        <w:t xml:space="preserve">: </w:t>
      </w:r>
      <w:r w:rsidRPr="00967DE0">
        <w:rPr>
          <w:rFonts w:ascii="Book Antiqua" w:hAnsi="Book Antiqua"/>
          <w:b/>
          <w:sz w:val="24"/>
          <w:szCs w:val="24"/>
        </w:rPr>
        <w:t>Original Article</w:t>
      </w:r>
    </w:p>
    <w:p w:rsidR="0058458B" w:rsidRPr="00967DE0" w:rsidRDefault="0058458B" w:rsidP="00686DC9">
      <w:pPr>
        <w:spacing w:line="360" w:lineRule="auto"/>
        <w:outlineLvl w:val="2"/>
        <w:rPr>
          <w:rFonts w:ascii="Book Antiqua" w:hAnsi="Book Antiqua"/>
          <w:b/>
          <w:sz w:val="24"/>
          <w:szCs w:val="24"/>
        </w:rPr>
      </w:pPr>
    </w:p>
    <w:p w:rsidR="0058458B" w:rsidRPr="00967DE0" w:rsidRDefault="0058458B" w:rsidP="00686DC9">
      <w:pPr>
        <w:spacing w:line="360" w:lineRule="auto"/>
        <w:outlineLvl w:val="2"/>
        <w:rPr>
          <w:rFonts w:ascii="Book Antiqua" w:hAnsi="Book Antiqua" w:cs="Old Antic Outline"/>
          <w:b/>
          <w:bCs/>
          <w:i/>
          <w:color w:val="000000"/>
          <w:sz w:val="24"/>
          <w:szCs w:val="24"/>
        </w:rPr>
      </w:pPr>
      <w:r w:rsidRPr="00967DE0">
        <w:rPr>
          <w:rFonts w:ascii="Book Antiqua" w:hAnsi="Book Antiqua" w:cs="Old Antic Outline"/>
          <w:b/>
          <w:bCs/>
          <w:i/>
          <w:color w:val="000000"/>
          <w:sz w:val="24"/>
          <w:szCs w:val="24"/>
        </w:rPr>
        <w:t>Retrospective Cohort Study</w:t>
      </w:r>
    </w:p>
    <w:p w:rsidR="0058458B" w:rsidRPr="00967DE0" w:rsidRDefault="0058458B" w:rsidP="00686DC9">
      <w:pPr>
        <w:spacing w:line="360" w:lineRule="auto"/>
        <w:outlineLvl w:val="2"/>
        <w:rPr>
          <w:rFonts w:ascii="Book Antiqua" w:hAnsi="Book Antiqua" w:cs="Old Antic Outline"/>
          <w:b/>
          <w:bCs/>
          <w:color w:val="000000"/>
          <w:sz w:val="24"/>
          <w:szCs w:val="24"/>
        </w:rPr>
      </w:pPr>
      <w:bookmarkStart w:id="2" w:name="OLE_LINK232"/>
      <w:bookmarkStart w:id="3" w:name="OLE_LINK233"/>
      <w:r w:rsidRPr="00967DE0">
        <w:rPr>
          <w:rFonts w:ascii="Book Antiqua" w:hAnsi="Book Antiqua" w:cs="Old Antic Outline"/>
          <w:b/>
          <w:bCs/>
          <w:color w:val="000000"/>
          <w:sz w:val="24"/>
          <w:szCs w:val="24"/>
        </w:rPr>
        <w:t>Language and cognitive outcome for high-risk neonates at the age of 2-3 years - experience from an Arab Country</w:t>
      </w:r>
    </w:p>
    <w:bookmarkEnd w:id="2"/>
    <w:bookmarkEnd w:id="3"/>
    <w:p w:rsidR="0058458B" w:rsidRPr="00967DE0" w:rsidRDefault="0058458B" w:rsidP="00686DC9">
      <w:pPr>
        <w:spacing w:line="360" w:lineRule="auto"/>
        <w:outlineLvl w:val="2"/>
        <w:rPr>
          <w:rFonts w:ascii="Book Antiqua" w:hAnsi="Book Antiqua" w:cs="Old Antic Outline"/>
          <w:b/>
          <w:bCs/>
          <w:color w:val="000000"/>
          <w:sz w:val="24"/>
          <w:szCs w:val="24"/>
        </w:rPr>
      </w:pPr>
    </w:p>
    <w:p w:rsidR="0058458B" w:rsidRPr="00967DE0" w:rsidRDefault="001645C3" w:rsidP="00686DC9">
      <w:pPr>
        <w:spacing w:line="360" w:lineRule="auto"/>
        <w:rPr>
          <w:rFonts w:ascii="Book Antiqua" w:hAnsi="Book Antiqua"/>
          <w:color w:val="000000"/>
          <w:sz w:val="24"/>
          <w:szCs w:val="24"/>
        </w:rPr>
      </w:pPr>
      <w:proofErr w:type="spellStart"/>
      <w:r w:rsidRPr="00967DE0">
        <w:rPr>
          <w:rFonts w:ascii="Book Antiqua" w:eastAsia="Times New Roman" w:hAnsi="Book Antiqua"/>
          <w:bCs/>
          <w:color w:val="000000"/>
          <w:sz w:val="24"/>
          <w:szCs w:val="24"/>
        </w:rPr>
        <w:t>Abou-Elsaad</w:t>
      </w:r>
      <w:proofErr w:type="spellEnd"/>
      <w:r w:rsidRPr="00967DE0">
        <w:rPr>
          <w:rFonts w:ascii="Book Antiqua" w:hAnsi="Book Antiqua" w:cs="Old Antic Outline"/>
          <w:color w:val="000000"/>
          <w:sz w:val="24"/>
          <w:szCs w:val="24"/>
        </w:rPr>
        <w:t xml:space="preserve"> </w:t>
      </w:r>
      <w:r w:rsidRPr="00967DE0">
        <w:rPr>
          <w:rFonts w:ascii="Book Antiqua" w:hAnsi="Book Antiqua" w:cs="Old Antic Outline" w:hint="eastAsia"/>
          <w:color w:val="000000"/>
          <w:sz w:val="24"/>
          <w:szCs w:val="24"/>
        </w:rPr>
        <w:t xml:space="preserve">T </w:t>
      </w:r>
      <w:r w:rsidRPr="00967DE0">
        <w:rPr>
          <w:rFonts w:ascii="Book Antiqua" w:hAnsi="Book Antiqua" w:cs="Old Antic Outline" w:hint="eastAsia"/>
          <w:i/>
          <w:color w:val="000000"/>
          <w:sz w:val="24"/>
          <w:szCs w:val="24"/>
        </w:rPr>
        <w:t>et al</w:t>
      </w:r>
      <w:r w:rsidRPr="00967DE0">
        <w:rPr>
          <w:rFonts w:ascii="Book Antiqua" w:hAnsi="Book Antiqua" w:cs="Old Antic Outline" w:hint="eastAsia"/>
          <w:color w:val="000000"/>
          <w:sz w:val="24"/>
          <w:szCs w:val="24"/>
        </w:rPr>
        <w:t xml:space="preserve">. </w:t>
      </w:r>
      <w:r w:rsidR="0058458B" w:rsidRPr="00967DE0">
        <w:rPr>
          <w:rFonts w:ascii="Book Antiqua" w:hAnsi="Book Antiqua" w:cs="Old Antic Outline"/>
          <w:color w:val="000000"/>
          <w:sz w:val="24"/>
          <w:szCs w:val="24"/>
        </w:rPr>
        <w:t>Language</w:t>
      </w:r>
      <w:r w:rsidR="00AE2E9C" w:rsidRPr="00967DE0">
        <w:rPr>
          <w:rFonts w:ascii="Book Antiqua" w:hAnsi="Book Antiqua" w:cs="Old Antic Outline"/>
          <w:color w:val="000000"/>
          <w:sz w:val="24"/>
          <w:szCs w:val="24"/>
        </w:rPr>
        <w:t xml:space="preserve"> outcome for high risk neonates</w:t>
      </w:r>
    </w:p>
    <w:p w:rsidR="0058458B" w:rsidRPr="00967DE0" w:rsidRDefault="0058458B" w:rsidP="00686DC9">
      <w:pPr>
        <w:spacing w:line="360" w:lineRule="auto"/>
        <w:rPr>
          <w:rFonts w:ascii="Book Antiqua" w:hAnsi="Book Antiqua"/>
          <w:color w:val="000000"/>
          <w:sz w:val="24"/>
          <w:szCs w:val="24"/>
          <w:vertAlign w:val="superscript"/>
        </w:rPr>
      </w:pPr>
    </w:p>
    <w:p w:rsidR="0058458B" w:rsidRPr="00967DE0" w:rsidRDefault="0058458B" w:rsidP="00686DC9">
      <w:pPr>
        <w:spacing w:line="360" w:lineRule="auto"/>
        <w:rPr>
          <w:rFonts w:ascii="Book Antiqua" w:hAnsi="Book Antiqua"/>
          <w:b/>
          <w:bCs/>
          <w:color w:val="000000"/>
          <w:sz w:val="24"/>
          <w:szCs w:val="24"/>
        </w:rPr>
      </w:pPr>
      <w:bookmarkStart w:id="4" w:name="OLE_LINK234"/>
      <w:bookmarkStart w:id="5" w:name="OLE_LINK235"/>
      <w:r w:rsidRPr="00967DE0">
        <w:rPr>
          <w:rFonts w:ascii="Book Antiqua" w:eastAsia="Times New Roman" w:hAnsi="Book Antiqua"/>
          <w:b/>
          <w:bCs/>
          <w:color w:val="000000"/>
          <w:sz w:val="24"/>
          <w:szCs w:val="24"/>
        </w:rPr>
        <w:t xml:space="preserve">Tamer </w:t>
      </w:r>
      <w:proofErr w:type="spellStart"/>
      <w:r w:rsidRPr="00967DE0">
        <w:rPr>
          <w:rFonts w:ascii="Book Antiqua" w:eastAsia="Times New Roman" w:hAnsi="Book Antiqua"/>
          <w:b/>
          <w:bCs/>
          <w:color w:val="000000"/>
          <w:sz w:val="24"/>
          <w:szCs w:val="24"/>
        </w:rPr>
        <w:t>Abou-Elsaad</w:t>
      </w:r>
      <w:proofErr w:type="spellEnd"/>
      <w:r w:rsidRPr="00967DE0">
        <w:rPr>
          <w:rFonts w:ascii="Book Antiqua" w:hAnsi="Book Antiqua"/>
          <w:b/>
          <w:bCs/>
          <w:color w:val="000000"/>
          <w:sz w:val="24"/>
          <w:szCs w:val="24"/>
        </w:rPr>
        <w:t>,</w:t>
      </w:r>
      <w:r w:rsidR="00321FE1" w:rsidRPr="00967DE0">
        <w:rPr>
          <w:rFonts w:ascii="Book Antiqua" w:hAnsi="Book Antiqua"/>
          <w:b/>
          <w:bCs/>
          <w:color w:val="000000"/>
          <w:sz w:val="24"/>
          <w:szCs w:val="24"/>
        </w:rPr>
        <w:t xml:space="preserve"> </w:t>
      </w:r>
      <w:proofErr w:type="spellStart"/>
      <w:r w:rsidRPr="00967DE0">
        <w:rPr>
          <w:rFonts w:ascii="Book Antiqua" w:eastAsia="Times New Roman" w:hAnsi="Book Antiqua"/>
          <w:b/>
          <w:bCs/>
          <w:color w:val="000000"/>
          <w:sz w:val="24"/>
          <w:szCs w:val="24"/>
        </w:rPr>
        <w:t>Hesham</w:t>
      </w:r>
      <w:proofErr w:type="spellEnd"/>
      <w:r w:rsidRPr="00967DE0">
        <w:rPr>
          <w:rFonts w:ascii="Book Antiqua" w:eastAsia="Times New Roman" w:hAnsi="Book Antiqua"/>
          <w:b/>
          <w:bCs/>
          <w:color w:val="000000"/>
          <w:sz w:val="24"/>
          <w:szCs w:val="24"/>
        </w:rPr>
        <w:t xml:space="preserve"> Abdel-</w:t>
      </w:r>
      <w:proofErr w:type="spellStart"/>
      <w:r w:rsidRPr="00967DE0">
        <w:rPr>
          <w:rFonts w:ascii="Book Antiqua" w:eastAsia="Times New Roman" w:hAnsi="Book Antiqua"/>
          <w:b/>
          <w:bCs/>
          <w:color w:val="000000"/>
          <w:sz w:val="24"/>
          <w:szCs w:val="24"/>
        </w:rPr>
        <w:t>Hady</w:t>
      </w:r>
      <w:proofErr w:type="spellEnd"/>
      <w:r w:rsidRPr="00967DE0">
        <w:rPr>
          <w:rFonts w:ascii="Book Antiqua" w:eastAsia="Times New Roman" w:hAnsi="Book Antiqua"/>
          <w:b/>
          <w:bCs/>
          <w:color w:val="000000"/>
          <w:sz w:val="24"/>
          <w:szCs w:val="24"/>
        </w:rPr>
        <w:t xml:space="preserve">, </w:t>
      </w:r>
      <w:proofErr w:type="spellStart"/>
      <w:r w:rsidRPr="00967DE0">
        <w:rPr>
          <w:rFonts w:ascii="Book Antiqua" w:eastAsia="Times New Roman" w:hAnsi="Book Antiqua"/>
          <w:b/>
          <w:bCs/>
          <w:color w:val="000000"/>
          <w:sz w:val="24"/>
          <w:szCs w:val="24"/>
        </w:rPr>
        <w:t>Hemmat</w:t>
      </w:r>
      <w:proofErr w:type="spellEnd"/>
      <w:r w:rsidR="00321FE1" w:rsidRPr="00967DE0">
        <w:rPr>
          <w:rFonts w:ascii="Book Antiqua" w:eastAsia="Times New Roman" w:hAnsi="Book Antiqua"/>
          <w:b/>
          <w:bCs/>
          <w:color w:val="000000"/>
          <w:sz w:val="24"/>
          <w:szCs w:val="24"/>
        </w:rPr>
        <w:t xml:space="preserve"> </w:t>
      </w:r>
      <w:proofErr w:type="spellStart"/>
      <w:r w:rsidRPr="00967DE0">
        <w:rPr>
          <w:rFonts w:ascii="Book Antiqua" w:eastAsia="Times New Roman" w:hAnsi="Book Antiqua"/>
          <w:b/>
          <w:bCs/>
          <w:color w:val="000000"/>
          <w:sz w:val="24"/>
          <w:szCs w:val="24"/>
        </w:rPr>
        <w:t>Baz</w:t>
      </w:r>
      <w:proofErr w:type="spellEnd"/>
      <w:r w:rsidRPr="00967DE0">
        <w:rPr>
          <w:rFonts w:ascii="Book Antiqua" w:eastAsia="Times New Roman" w:hAnsi="Book Antiqua"/>
          <w:b/>
          <w:bCs/>
          <w:color w:val="000000"/>
          <w:sz w:val="24"/>
          <w:szCs w:val="24"/>
        </w:rPr>
        <w:t xml:space="preserve">, </w:t>
      </w:r>
      <w:proofErr w:type="spellStart"/>
      <w:r w:rsidRPr="00967DE0">
        <w:rPr>
          <w:rFonts w:ascii="Book Antiqua" w:eastAsia="Times New Roman" w:hAnsi="Book Antiqua"/>
          <w:b/>
          <w:bCs/>
          <w:color w:val="000000"/>
          <w:sz w:val="24"/>
          <w:szCs w:val="24"/>
        </w:rPr>
        <w:t>Doaa</w:t>
      </w:r>
      <w:proofErr w:type="spellEnd"/>
      <w:r w:rsidR="00321FE1" w:rsidRPr="00967DE0">
        <w:rPr>
          <w:rFonts w:ascii="Book Antiqua" w:eastAsia="Times New Roman" w:hAnsi="Book Antiqua"/>
          <w:b/>
          <w:bCs/>
          <w:color w:val="000000"/>
          <w:sz w:val="24"/>
          <w:szCs w:val="24"/>
        </w:rPr>
        <w:t xml:space="preserve"> </w:t>
      </w:r>
      <w:proofErr w:type="spellStart"/>
      <w:r w:rsidR="00E25825" w:rsidRPr="00967DE0">
        <w:rPr>
          <w:rFonts w:ascii="Book Antiqua" w:eastAsia="Times New Roman" w:hAnsi="Book Antiqua"/>
          <w:b/>
          <w:bCs/>
          <w:color w:val="000000"/>
          <w:sz w:val="24"/>
          <w:szCs w:val="24"/>
        </w:rPr>
        <w:t>El</w:t>
      </w:r>
      <w:r w:rsidRPr="00967DE0">
        <w:rPr>
          <w:rFonts w:ascii="Book Antiqua" w:eastAsia="Times New Roman" w:hAnsi="Book Antiqua"/>
          <w:b/>
          <w:bCs/>
          <w:color w:val="000000"/>
          <w:sz w:val="24"/>
          <w:szCs w:val="24"/>
        </w:rPr>
        <w:t>Shabrawi</w:t>
      </w:r>
      <w:proofErr w:type="spellEnd"/>
    </w:p>
    <w:bookmarkEnd w:id="4"/>
    <w:bookmarkEnd w:id="5"/>
    <w:p w:rsidR="0058458B" w:rsidRPr="00967DE0" w:rsidRDefault="0058458B" w:rsidP="00686DC9">
      <w:pPr>
        <w:spacing w:line="360" w:lineRule="auto"/>
        <w:rPr>
          <w:rFonts w:ascii="Book Antiqua" w:hAnsi="Book Antiqua"/>
          <w:color w:val="000000"/>
          <w:sz w:val="24"/>
          <w:szCs w:val="24"/>
          <w:vertAlign w:val="superscript"/>
        </w:rPr>
      </w:pPr>
    </w:p>
    <w:p w:rsidR="0058458B" w:rsidRPr="00967DE0" w:rsidRDefault="0058458B" w:rsidP="00686DC9">
      <w:pPr>
        <w:spacing w:line="360" w:lineRule="auto"/>
        <w:rPr>
          <w:rFonts w:ascii="Book Antiqua" w:hAnsi="Book Antiqua"/>
          <w:color w:val="000000"/>
          <w:sz w:val="24"/>
          <w:szCs w:val="24"/>
        </w:rPr>
      </w:pPr>
      <w:r w:rsidRPr="00967DE0">
        <w:rPr>
          <w:rFonts w:ascii="Book Antiqua" w:eastAsia="Times New Roman" w:hAnsi="Book Antiqua"/>
          <w:b/>
          <w:bCs/>
          <w:color w:val="000000"/>
          <w:sz w:val="24"/>
          <w:szCs w:val="24"/>
        </w:rPr>
        <w:t xml:space="preserve">Tamer </w:t>
      </w:r>
      <w:proofErr w:type="spellStart"/>
      <w:r w:rsidRPr="00967DE0">
        <w:rPr>
          <w:rFonts w:ascii="Book Antiqua" w:eastAsia="Times New Roman" w:hAnsi="Book Antiqua"/>
          <w:b/>
          <w:bCs/>
          <w:color w:val="000000"/>
          <w:sz w:val="24"/>
          <w:szCs w:val="24"/>
        </w:rPr>
        <w:t>Abou-Elsaad</w:t>
      </w:r>
      <w:proofErr w:type="spellEnd"/>
      <w:r w:rsidRPr="00967DE0">
        <w:rPr>
          <w:rFonts w:ascii="Book Antiqua" w:hAnsi="Book Antiqua"/>
          <w:b/>
          <w:bCs/>
          <w:color w:val="000000"/>
          <w:sz w:val="24"/>
          <w:szCs w:val="24"/>
        </w:rPr>
        <w:t xml:space="preserve">, </w:t>
      </w:r>
      <w:proofErr w:type="spellStart"/>
      <w:r w:rsidRPr="00967DE0">
        <w:rPr>
          <w:rFonts w:ascii="Book Antiqua" w:eastAsia="Times New Roman" w:hAnsi="Book Antiqua"/>
          <w:b/>
          <w:bCs/>
          <w:color w:val="000000"/>
          <w:sz w:val="24"/>
          <w:szCs w:val="24"/>
        </w:rPr>
        <w:t>Hemmat</w:t>
      </w:r>
      <w:proofErr w:type="spellEnd"/>
      <w:r w:rsidR="009C4F64" w:rsidRPr="00967DE0">
        <w:rPr>
          <w:rFonts w:ascii="Book Antiqua" w:eastAsia="Times New Roman" w:hAnsi="Book Antiqua"/>
          <w:b/>
          <w:bCs/>
          <w:color w:val="000000"/>
          <w:sz w:val="24"/>
          <w:szCs w:val="24"/>
        </w:rPr>
        <w:t xml:space="preserve"> </w:t>
      </w:r>
      <w:proofErr w:type="spellStart"/>
      <w:r w:rsidRPr="00967DE0">
        <w:rPr>
          <w:rFonts w:ascii="Book Antiqua" w:eastAsia="Times New Roman" w:hAnsi="Book Antiqua"/>
          <w:b/>
          <w:bCs/>
          <w:color w:val="000000"/>
          <w:sz w:val="24"/>
          <w:szCs w:val="24"/>
        </w:rPr>
        <w:t>Baz</w:t>
      </w:r>
      <w:proofErr w:type="spellEnd"/>
      <w:r w:rsidRPr="00967DE0">
        <w:rPr>
          <w:rFonts w:ascii="Book Antiqua" w:hAnsi="Book Antiqua"/>
          <w:b/>
          <w:bCs/>
          <w:color w:val="000000"/>
          <w:sz w:val="24"/>
          <w:szCs w:val="24"/>
        </w:rPr>
        <w:t xml:space="preserve">, </w:t>
      </w:r>
      <w:proofErr w:type="spellStart"/>
      <w:r w:rsidRPr="00967DE0">
        <w:rPr>
          <w:rFonts w:ascii="Book Antiqua" w:eastAsia="Times New Roman" w:hAnsi="Book Antiqua"/>
          <w:color w:val="000000"/>
          <w:sz w:val="24"/>
          <w:szCs w:val="24"/>
        </w:rPr>
        <w:t>Phoniatric</w:t>
      </w:r>
      <w:proofErr w:type="spellEnd"/>
      <w:r w:rsidRPr="00967DE0">
        <w:rPr>
          <w:rFonts w:ascii="Book Antiqua" w:eastAsia="Times New Roman" w:hAnsi="Book Antiqua"/>
          <w:color w:val="000000"/>
          <w:sz w:val="24"/>
          <w:szCs w:val="24"/>
        </w:rPr>
        <w:t xml:space="preserve"> Unit, ORL Department, Faculty of Medicine, Mansoura University, Mansoura 35516, Egypt</w:t>
      </w:r>
    </w:p>
    <w:p w:rsidR="0058458B" w:rsidRPr="00967DE0" w:rsidRDefault="0058458B" w:rsidP="00686DC9">
      <w:pPr>
        <w:spacing w:line="360" w:lineRule="auto"/>
        <w:rPr>
          <w:rFonts w:ascii="Book Antiqua" w:hAnsi="Book Antiqua"/>
          <w:color w:val="000000"/>
          <w:sz w:val="24"/>
          <w:szCs w:val="24"/>
          <w:vertAlign w:val="superscript"/>
        </w:rPr>
      </w:pPr>
    </w:p>
    <w:p w:rsidR="0058458B" w:rsidRPr="00967DE0" w:rsidRDefault="0058458B" w:rsidP="00686DC9">
      <w:pPr>
        <w:spacing w:line="360" w:lineRule="auto"/>
        <w:rPr>
          <w:rFonts w:ascii="Book Antiqua" w:hAnsi="Book Antiqua"/>
          <w:color w:val="000000"/>
          <w:sz w:val="24"/>
          <w:szCs w:val="24"/>
        </w:rPr>
      </w:pPr>
      <w:proofErr w:type="spellStart"/>
      <w:r w:rsidRPr="00967DE0">
        <w:rPr>
          <w:rFonts w:ascii="Book Antiqua" w:eastAsia="Times New Roman" w:hAnsi="Book Antiqua"/>
          <w:b/>
          <w:bCs/>
          <w:color w:val="000000"/>
          <w:sz w:val="24"/>
          <w:szCs w:val="24"/>
        </w:rPr>
        <w:t>Hesham</w:t>
      </w:r>
      <w:proofErr w:type="spellEnd"/>
      <w:r w:rsidRPr="00967DE0">
        <w:rPr>
          <w:rFonts w:ascii="Book Antiqua" w:eastAsia="Times New Roman" w:hAnsi="Book Antiqua"/>
          <w:b/>
          <w:bCs/>
          <w:color w:val="000000"/>
          <w:sz w:val="24"/>
          <w:szCs w:val="24"/>
        </w:rPr>
        <w:t xml:space="preserve"> Abdel-</w:t>
      </w:r>
      <w:proofErr w:type="spellStart"/>
      <w:r w:rsidRPr="00967DE0">
        <w:rPr>
          <w:rFonts w:ascii="Book Antiqua" w:eastAsia="Times New Roman" w:hAnsi="Book Antiqua"/>
          <w:b/>
          <w:bCs/>
          <w:color w:val="000000"/>
          <w:sz w:val="24"/>
          <w:szCs w:val="24"/>
        </w:rPr>
        <w:t>Hady</w:t>
      </w:r>
      <w:proofErr w:type="spellEnd"/>
      <w:r w:rsidRPr="00967DE0">
        <w:rPr>
          <w:rFonts w:ascii="Book Antiqua" w:hAnsi="Book Antiqua"/>
          <w:b/>
          <w:bCs/>
          <w:color w:val="000000"/>
          <w:sz w:val="24"/>
          <w:szCs w:val="24"/>
        </w:rPr>
        <w:t xml:space="preserve">, </w:t>
      </w:r>
      <w:r w:rsidRPr="00967DE0">
        <w:rPr>
          <w:rFonts w:ascii="Book Antiqua" w:eastAsia="Times New Roman" w:hAnsi="Book Antiqua"/>
          <w:color w:val="000000"/>
          <w:sz w:val="24"/>
          <w:szCs w:val="24"/>
        </w:rPr>
        <w:t>Neonatal Intensive Care Unit, Mansoura University Children’s Hospital, Mansoura 35516, Egypt</w:t>
      </w:r>
    </w:p>
    <w:p w:rsidR="0058458B" w:rsidRPr="00967DE0" w:rsidRDefault="0058458B" w:rsidP="00686DC9">
      <w:pPr>
        <w:spacing w:line="360" w:lineRule="auto"/>
        <w:rPr>
          <w:rFonts w:ascii="Book Antiqua" w:hAnsi="Book Antiqua"/>
          <w:color w:val="000000"/>
          <w:sz w:val="24"/>
          <w:szCs w:val="24"/>
          <w:vertAlign w:val="superscript"/>
        </w:rPr>
      </w:pPr>
    </w:p>
    <w:p w:rsidR="0058458B" w:rsidRPr="00967DE0" w:rsidRDefault="0058458B" w:rsidP="00686DC9">
      <w:pPr>
        <w:spacing w:line="360" w:lineRule="auto"/>
        <w:rPr>
          <w:rFonts w:ascii="Book Antiqua" w:hAnsi="Book Antiqua"/>
          <w:color w:val="000000"/>
          <w:sz w:val="24"/>
          <w:szCs w:val="24"/>
          <w:vertAlign w:val="superscript"/>
        </w:rPr>
      </w:pPr>
      <w:proofErr w:type="spellStart"/>
      <w:r w:rsidRPr="00967DE0">
        <w:rPr>
          <w:rFonts w:ascii="Book Antiqua" w:hAnsi="Book Antiqua"/>
          <w:b/>
          <w:bCs/>
          <w:color w:val="000000"/>
          <w:sz w:val="24"/>
          <w:szCs w:val="24"/>
        </w:rPr>
        <w:t>D</w:t>
      </w:r>
      <w:r w:rsidRPr="00967DE0">
        <w:rPr>
          <w:rFonts w:ascii="Book Antiqua" w:eastAsia="Times New Roman" w:hAnsi="Book Antiqua"/>
          <w:b/>
          <w:bCs/>
          <w:color w:val="000000"/>
          <w:sz w:val="24"/>
          <w:szCs w:val="24"/>
        </w:rPr>
        <w:t>oaa</w:t>
      </w:r>
      <w:proofErr w:type="spellEnd"/>
      <w:r w:rsidR="00321FE1" w:rsidRPr="00967DE0">
        <w:rPr>
          <w:rFonts w:ascii="Book Antiqua" w:eastAsia="Times New Roman" w:hAnsi="Book Antiqua"/>
          <w:b/>
          <w:bCs/>
          <w:color w:val="000000"/>
          <w:sz w:val="24"/>
          <w:szCs w:val="24"/>
        </w:rPr>
        <w:t xml:space="preserve"> </w:t>
      </w:r>
      <w:proofErr w:type="spellStart"/>
      <w:r w:rsidR="00E25825" w:rsidRPr="00967DE0">
        <w:rPr>
          <w:rFonts w:ascii="Book Antiqua" w:eastAsia="Times New Roman" w:hAnsi="Book Antiqua"/>
          <w:b/>
          <w:bCs/>
          <w:color w:val="000000"/>
          <w:sz w:val="24"/>
          <w:szCs w:val="24"/>
        </w:rPr>
        <w:t>El</w:t>
      </w:r>
      <w:r w:rsidRPr="00967DE0">
        <w:rPr>
          <w:rFonts w:ascii="Book Antiqua" w:eastAsia="Times New Roman" w:hAnsi="Book Antiqua"/>
          <w:b/>
          <w:bCs/>
          <w:color w:val="000000"/>
          <w:sz w:val="24"/>
          <w:szCs w:val="24"/>
        </w:rPr>
        <w:t>Shabraw</w:t>
      </w:r>
      <w:r w:rsidRPr="00967DE0">
        <w:rPr>
          <w:rFonts w:ascii="Book Antiqua" w:hAnsi="Book Antiqua"/>
          <w:b/>
          <w:bCs/>
          <w:color w:val="000000"/>
          <w:sz w:val="24"/>
          <w:szCs w:val="24"/>
        </w:rPr>
        <w:t>i</w:t>
      </w:r>
      <w:proofErr w:type="spellEnd"/>
      <w:r w:rsidRPr="00967DE0">
        <w:rPr>
          <w:rFonts w:ascii="Book Antiqua" w:hAnsi="Book Antiqua"/>
          <w:b/>
          <w:bCs/>
          <w:color w:val="000000"/>
          <w:sz w:val="24"/>
          <w:szCs w:val="24"/>
        </w:rPr>
        <w:t xml:space="preserve">, </w:t>
      </w:r>
      <w:proofErr w:type="spellStart"/>
      <w:r w:rsidRPr="00967DE0">
        <w:rPr>
          <w:rFonts w:ascii="Book Antiqua" w:eastAsia="Times New Roman" w:hAnsi="Book Antiqua"/>
          <w:color w:val="000000"/>
          <w:sz w:val="24"/>
          <w:szCs w:val="24"/>
        </w:rPr>
        <w:t>Phoniatric</w:t>
      </w:r>
      <w:proofErr w:type="spellEnd"/>
      <w:r w:rsidRPr="00967DE0">
        <w:rPr>
          <w:rFonts w:ascii="Book Antiqua" w:eastAsia="Times New Roman" w:hAnsi="Book Antiqua"/>
          <w:color w:val="000000"/>
          <w:sz w:val="24"/>
          <w:szCs w:val="24"/>
        </w:rPr>
        <w:t xml:space="preserve"> Unit, ORL Department, Mansoura General Hospital, Mansoura</w:t>
      </w:r>
      <w:r w:rsidRPr="00967DE0">
        <w:rPr>
          <w:rFonts w:ascii="Book Antiqua" w:eastAsia="Times New Roman" w:hAnsi="Book Antiqua"/>
          <w:color w:val="000000"/>
          <w:sz w:val="24"/>
          <w:szCs w:val="24"/>
          <w:rtl/>
        </w:rPr>
        <w:t>35511</w:t>
      </w:r>
      <w:r w:rsidRPr="00967DE0">
        <w:rPr>
          <w:rFonts w:ascii="Book Antiqua" w:hAnsi="Book Antiqua"/>
          <w:color w:val="000000"/>
          <w:sz w:val="24"/>
          <w:szCs w:val="24"/>
        </w:rPr>
        <w:t>,</w:t>
      </w:r>
      <w:r w:rsidRPr="00967DE0">
        <w:rPr>
          <w:rFonts w:ascii="Book Antiqua" w:eastAsia="Times New Roman" w:hAnsi="Book Antiqua"/>
          <w:color w:val="000000"/>
          <w:sz w:val="24"/>
          <w:szCs w:val="24"/>
        </w:rPr>
        <w:t xml:space="preserve"> Egypt</w:t>
      </w:r>
    </w:p>
    <w:p w:rsidR="0058458B" w:rsidRPr="00967DE0" w:rsidRDefault="0058458B" w:rsidP="00686DC9">
      <w:pPr>
        <w:spacing w:line="360" w:lineRule="auto"/>
        <w:outlineLvl w:val="2"/>
        <w:rPr>
          <w:rFonts w:ascii="Book Antiqua" w:hAnsi="Book Antiqua" w:cs="Old Antic Outline"/>
          <w:b/>
          <w:bCs/>
          <w:color w:val="000000"/>
          <w:sz w:val="24"/>
          <w:szCs w:val="24"/>
        </w:rPr>
      </w:pPr>
    </w:p>
    <w:p w:rsidR="0058458B" w:rsidRPr="00967DE0" w:rsidRDefault="0058458B" w:rsidP="00686DC9">
      <w:pPr>
        <w:autoSpaceDE w:val="0"/>
        <w:autoSpaceDN w:val="0"/>
        <w:adjustRightInd w:val="0"/>
        <w:spacing w:line="360" w:lineRule="auto"/>
        <w:rPr>
          <w:rFonts w:ascii="Book Antiqua" w:hAnsi="Book Antiqua" w:cs="Old Antic Outline"/>
          <w:color w:val="000000"/>
          <w:sz w:val="24"/>
          <w:szCs w:val="24"/>
        </w:rPr>
      </w:pPr>
      <w:r w:rsidRPr="00967DE0">
        <w:rPr>
          <w:rFonts w:ascii="Book Antiqua" w:hAnsi="Book Antiqua"/>
          <w:b/>
          <w:sz w:val="24"/>
          <w:szCs w:val="24"/>
        </w:rPr>
        <w:t xml:space="preserve">Author contributions: </w:t>
      </w:r>
      <w:proofErr w:type="spellStart"/>
      <w:r w:rsidRPr="00967DE0">
        <w:rPr>
          <w:rFonts w:ascii="Book Antiqua" w:eastAsia="Times New Roman" w:hAnsi="Book Antiqua"/>
          <w:color w:val="000000"/>
          <w:sz w:val="24"/>
          <w:szCs w:val="24"/>
          <w:lang w:eastAsia="en-US"/>
        </w:rPr>
        <w:t>Abou-Elsaad</w:t>
      </w:r>
      <w:proofErr w:type="spellEnd"/>
      <w:r w:rsidRPr="00967DE0">
        <w:rPr>
          <w:rFonts w:ascii="Book Antiqua" w:eastAsia="Times New Roman" w:hAnsi="Book Antiqua"/>
          <w:color w:val="000000"/>
          <w:sz w:val="24"/>
          <w:szCs w:val="24"/>
          <w:lang w:eastAsia="en-US"/>
        </w:rPr>
        <w:t xml:space="preserve"> T and Abdel-</w:t>
      </w:r>
      <w:proofErr w:type="spellStart"/>
      <w:r w:rsidRPr="00967DE0">
        <w:rPr>
          <w:rFonts w:ascii="Book Antiqua" w:eastAsia="Times New Roman" w:hAnsi="Book Antiqua"/>
          <w:color w:val="000000"/>
          <w:sz w:val="24"/>
          <w:szCs w:val="24"/>
          <w:lang w:eastAsia="en-US"/>
        </w:rPr>
        <w:t>Hady</w:t>
      </w:r>
      <w:proofErr w:type="spellEnd"/>
      <w:r w:rsidRPr="00967DE0">
        <w:rPr>
          <w:rFonts w:ascii="Book Antiqua" w:eastAsia="Times New Roman" w:hAnsi="Book Antiqua"/>
          <w:color w:val="000000"/>
          <w:sz w:val="24"/>
          <w:szCs w:val="24"/>
          <w:lang w:eastAsia="en-US"/>
        </w:rPr>
        <w:t xml:space="preserve"> H </w:t>
      </w:r>
      <w:r w:rsidRPr="00967DE0">
        <w:rPr>
          <w:rFonts w:ascii="Book Antiqua" w:eastAsia="BookAntiqua" w:hAnsi="Book Antiqua" w:cs="Old Antic Outline"/>
          <w:color w:val="000000"/>
          <w:sz w:val="24"/>
          <w:szCs w:val="24"/>
          <w:lang w:eastAsia="en-US"/>
        </w:rPr>
        <w:t>designed the research, provided the clinical advice and wrote the paper</w:t>
      </w:r>
      <w:r w:rsidRPr="00967DE0">
        <w:rPr>
          <w:rFonts w:ascii="Book Antiqua" w:hAnsi="Book Antiqua" w:cs="Old Antic Outline"/>
          <w:color w:val="000000"/>
          <w:sz w:val="24"/>
          <w:szCs w:val="24"/>
        </w:rPr>
        <w:t>;</w:t>
      </w:r>
      <w:r w:rsidR="00321FE1" w:rsidRPr="00967DE0">
        <w:rPr>
          <w:rFonts w:ascii="Book Antiqua" w:hAnsi="Book Antiqua" w:cs="Old Antic Outline"/>
          <w:color w:val="000000"/>
          <w:sz w:val="24"/>
          <w:szCs w:val="24"/>
        </w:rPr>
        <w:t xml:space="preserve"> </w:t>
      </w:r>
      <w:proofErr w:type="spellStart"/>
      <w:r w:rsidRPr="00967DE0">
        <w:rPr>
          <w:rFonts w:ascii="Book Antiqua" w:eastAsia="Times New Roman" w:hAnsi="Book Antiqua"/>
          <w:color w:val="000000"/>
          <w:sz w:val="24"/>
          <w:szCs w:val="24"/>
          <w:lang w:eastAsia="en-US"/>
        </w:rPr>
        <w:t>Baz</w:t>
      </w:r>
      <w:proofErr w:type="spellEnd"/>
      <w:r w:rsidRPr="00967DE0">
        <w:rPr>
          <w:rFonts w:ascii="Book Antiqua" w:eastAsia="Times New Roman" w:hAnsi="Book Antiqua"/>
          <w:color w:val="000000"/>
          <w:sz w:val="24"/>
          <w:szCs w:val="24"/>
          <w:lang w:eastAsia="en-US"/>
        </w:rPr>
        <w:t xml:space="preserve"> H </w:t>
      </w:r>
      <w:r w:rsidRPr="00967DE0">
        <w:rPr>
          <w:rFonts w:ascii="Book Antiqua" w:eastAsia="BookAntiqua" w:hAnsi="Book Antiqua" w:cs="Old Antic Outline"/>
          <w:color w:val="000000"/>
          <w:sz w:val="24"/>
          <w:szCs w:val="24"/>
          <w:lang w:eastAsia="en-US"/>
        </w:rPr>
        <w:t xml:space="preserve">supervised the research, contributed to the analysis and wrote the paper; </w:t>
      </w:r>
      <w:proofErr w:type="spellStart"/>
      <w:r w:rsidR="00E25825" w:rsidRPr="00967DE0">
        <w:rPr>
          <w:rFonts w:ascii="Book Antiqua" w:eastAsia="BookAntiqua" w:hAnsi="Book Antiqua" w:cs="Old Antic Outline"/>
          <w:color w:val="000000"/>
          <w:sz w:val="24"/>
          <w:szCs w:val="24"/>
          <w:lang w:eastAsia="en-US"/>
        </w:rPr>
        <w:t>El</w:t>
      </w:r>
      <w:r w:rsidRPr="00967DE0">
        <w:rPr>
          <w:rFonts w:ascii="Book Antiqua" w:eastAsia="Times New Roman" w:hAnsi="Book Antiqua"/>
          <w:color w:val="000000"/>
          <w:sz w:val="24"/>
          <w:szCs w:val="24"/>
          <w:lang w:eastAsia="en-US"/>
        </w:rPr>
        <w:t>Shabrawi</w:t>
      </w:r>
      <w:proofErr w:type="spellEnd"/>
      <w:r w:rsidRPr="00967DE0">
        <w:rPr>
          <w:rFonts w:ascii="Book Antiqua" w:eastAsia="BookAntiqua" w:hAnsi="Book Antiqua" w:cs="Old Antic Outline"/>
          <w:color w:val="000000"/>
          <w:sz w:val="24"/>
          <w:szCs w:val="24"/>
          <w:lang w:eastAsia="en-US"/>
        </w:rPr>
        <w:t xml:space="preserve"> D conducted the research, contributed to the analysis and wrote the paper.</w:t>
      </w:r>
    </w:p>
    <w:p w:rsidR="0058458B" w:rsidRPr="00967DE0" w:rsidRDefault="0058458B" w:rsidP="00686DC9">
      <w:pPr>
        <w:autoSpaceDE w:val="0"/>
        <w:autoSpaceDN w:val="0"/>
        <w:adjustRightInd w:val="0"/>
        <w:spacing w:line="360" w:lineRule="auto"/>
        <w:rPr>
          <w:rFonts w:ascii="Book Antiqua" w:hAnsi="Book Antiqua" w:cs="Old Antic Outline"/>
          <w:color w:val="000000"/>
          <w:sz w:val="24"/>
          <w:szCs w:val="24"/>
        </w:rPr>
      </w:pP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b/>
          <w:sz w:val="24"/>
          <w:szCs w:val="24"/>
        </w:rPr>
        <w:t xml:space="preserve">Institutional review board statement: </w:t>
      </w:r>
      <w:r w:rsidRPr="00967DE0">
        <w:rPr>
          <w:rFonts w:ascii="Book Antiqua" w:hAnsi="Book Antiqua" w:cs="Old Antic Outline"/>
          <w:color w:val="000000"/>
          <w:sz w:val="24"/>
          <w:szCs w:val="24"/>
        </w:rPr>
        <w:t xml:space="preserve">The study was reviewed and approved by Institutional Review Board of the Faculty of Medicine, Mansoura University, </w:t>
      </w:r>
      <w:proofErr w:type="gramStart"/>
      <w:r w:rsidRPr="00967DE0">
        <w:rPr>
          <w:rFonts w:ascii="Book Antiqua" w:hAnsi="Book Antiqua" w:cs="Old Antic Outline"/>
          <w:color w:val="000000"/>
          <w:sz w:val="24"/>
          <w:szCs w:val="24"/>
        </w:rPr>
        <w:t>Mansoura</w:t>
      </w:r>
      <w:proofErr w:type="gramEnd"/>
      <w:r w:rsidRPr="00967DE0">
        <w:rPr>
          <w:rFonts w:ascii="Book Antiqua" w:hAnsi="Book Antiqua" w:cs="Old Antic Outline"/>
          <w:color w:val="000000"/>
          <w:sz w:val="24"/>
          <w:szCs w:val="24"/>
        </w:rPr>
        <w:t xml:space="preserve"> 35516, Egypt</w:t>
      </w:r>
      <w:r w:rsidR="00B848F0" w:rsidRPr="00967DE0">
        <w:rPr>
          <w:rFonts w:ascii="Book Antiqua" w:hAnsi="Book Antiqua" w:cs="Old Antic Outline" w:hint="eastAsia"/>
          <w:color w:val="000000"/>
          <w:sz w:val="24"/>
          <w:szCs w:val="24"/>
        </w:rPr>
        <w:t>.</w:t>
      </w:r>
    </w:p>
    <w:p w:rsidR="0058458B" w:rsidRPr="00967DE0" w:rsidRDefault="0058458B" w:rsidP="00686DC9">
      <w:pPr>
        <w:spacing w:line="360" w:lineRule="auto"/>
        <w:rPr>
          <w:rFonts w:ascii="Book Antiqua" w:hAnsi="Book Antiqua" w:cs="Old Antic Outline"/>
          <w:color w:val="000000"/>
          <w:sz w:val="24"/>
          <w:szCs w:val="24"/>
        </w:rPr>
      </w:pPr>
    </w:p>
    <w:p w:rsidR="0058458B" w:rsidRPr="00967DE0" w:rsidRDefault="0058458B" w:rsidP="00686DC9">
      <w:pPr>
        <w:autoSpaceDE w:val="0"/>
        <w:autoSpaceDN w:val="0"/>
        <w:adjustRightInd w:val="0"/>
        <w:spacing w:line="360" w:lineRule="auto"/>
        <w:rPr>
          <w:rFonts w:ascii="Book Antiqua" w:hAnsi="Book Antiqua" w:cs="Old Antic Outline"/>
          <w:color w:val="000000"/>
          <w:sz w:val="24"/>
          <w:szCs w:val="24"/>
        </w:rPr>
      </w:pPr>
      <w:r w:rsidRPr="00967DE0">
        <w:rPr>
          <w:rFonts w:ascii="Book Antiqua" w:hAnsi="Book Antiqua"/>
          <w:b/>
          <w:sz w:val="24"/>
          <w:szCs w:val="24"/>
        </w:rPr>
        <w:lastRenderedPageBreak/>
        <w:t xml:space="preserve">Informed consent statement: </w:t>
      </w:r>
      <w:r w:rsidRPr="00967DE0">
        <w:rPr>
          <w:rFonts w:ascii="Book Antiqua" w:hAnsi="Book Antiqua" w:cs="Old Antic Outline"/>
          <w:color w:val="000000"/>
          <w:sz w:val="24"/>
          <w:szCs w:val="24"/>
        </w:rPr>
        <w:t xml:space="preserve">All parents/legal guardians provided informed written consent prior to study enrollment. </w:t>
      </w:r>
    </w:p>
    <w:p w:rsidR="0058458B" w:rsidRPr="00967DE0" w:rsidRDefault="0058458B" w:rsidP="00686DC9">
      <w:pPr>
        <w:autoSpaceDE w:val="0"/>
        <w:autoSpaceDN w:val="0"/>
        <w:adjustRightInd w:val="0"/>
        <w:spacing w:line="360" w:lineRule="auto"/>
        <w:rPr>
          <w:rFonts w:ascii="Book Antiqua" w:hAnsi="Book Antiqua" w:cs="Old Antic Outline"/>
          <w:color w:val="000000"/>
          <w:sz w:val="24"/>
          <w:szCs w:val="24"/>
        </w:rPr>
      </w:pPr>
    </w:p>
    <w:p w:rsidR="0058458B" w:rsidRPr="00967DE0" w:rsidRDefault="0058458B" w:rsidP="00686DC9">
      <w:pPr>
        <w:autoSpaceDE w:val="0"/>
        <w:autoSpaceDN w:val="0"/>
        <w:adjustRightInd w:val="0"/>
        <w:spacing w:line="360" w:lineRule="auto"/>
        <w:rPr>
          <w:rFonts w:ascii="Book Antiqua" w:hAnsi="Book Antiqua" w:cs="Old Antic Outline"/>
          <w:color w:val="000000"/>
          <w:sz w:val="24"/>
          <w:szCs w:val="24"/>
        </w:rPr>
      </w:pPr>
      <w:r w:rsidRPr="00967DE0">
        <w:rPr>
          <w:rFonts w:ascii="Book Antiqua" w:hAnsi="Book Antiqua"/>
          <w:b/>
          <w:sz w:val="24"/>
          <w:szCs w:val="24"/>
        </w:rPr>
        <w:t xml:space="preserve">Conflict-of-interest </w:t>
      </w:r>
      <w:bookmarkStart w:id="6" w:name="OLE_LINK24"/>
      <w:bookmarkStart w:id="7" w:name="OLE_LINK25"/>
      <w:r w:rsidRPr="00967DE0">
        <w:rPr>
          <w:rFonts w:ascii="Book Antiqua" w:hAnsi="Book Antiqua"/>
          <w:b/>
          <w:sz w:val="24"/>
          <w:szCs w:val="24"/>
        </w:rPr>
        <w:t>statement</w:t>
      </w:r>
      <w:bookmarkEnd w:id="6"/>
      <w:bookmarkEnd w:id="7"/>
      <w:r w:rsidRPr="00967DE0">
        <w:rPr>
          <w:rFonts w:ascii="Book Antiqua" w:hAnsi="Book Antiqua"/>
          <w:b/>
          <w:sz w:val="24"/>
          <w:szCs w:val="24"/>
        </w:rPr>
        <w:t xml:space="preserve">: </w:t>
      </w:r>
      <w:r w:rsidRPr="00967DE0">
        <w:rPr>
          <w:rFonts w:ascii="Book Antiqua" w:eastAsia="BookAntiqua" w:hAnsi="Book Antiqua" w:cs="Old Antic Outline"/>
          <w:bCs/>
          <w:color w:val="000000"/>
          <w:sz w:val="24"/>
          <w:szCs w:val="24"/>
          <w:lang w:eastAsia="en-US"/>
        </w:rPr>
        <w:t>We (</w:t>
      </w:r>
      <w:r w:rsidRPr="00967DE0">
        <w:rPr>
          <w:rFonts w:ascii="Book Antiqua" w:eastAsia="BookAntiqua" w:hAnsi="Book Antiqua" w:cs="Old Antic Outline"/>
          <w:color w:val="000000"/>
          <w:sz w:val="24"/>
          <w:szCs w:val="24"/>
          <w:lang w:eastAsia="en-US"/>
        </w:rPr>
        <w:t>all the authors) declare that we have no conflicts of interest.</w:t>
      </w:r>
    </w:p>
    <w:p w:rsidR="0058458B" w:rsidRPr="00967DE0" w:rsidRDefault="0058458B" w:rsidP="00686DC9">
      <w:pPr>
        <w:autoSpaceDE w:val="0"/>
        <w:autoSpaceDN w:val="0"/>
        <w:adjustRightInd w:val="0"/>
        <w:spacing w:line="360" w:lineRule="auto"/>
        <w:rPr>
          <w:rFonts w:ascii="Book Antiqua" w:hAnsi="Book Antiqua" w:cs="Old Antic Outline"/>
          <w:color w:val="000000"/>
          <w:sz w:val="24"/>
          <w:szCs w:val="24"/>
        </w:rPr>
      </w:pPr>
    </w:p>
    <w:p w:rsidR="0058458B" w:rsidRPr="00967DE0" w:rsidRDefault="0058458B" w:rsidP="00686DC9">
      <w:pPr>
        <w:autoSpaceDE w:val="0"/>
        <w:autoSpaceDN w:val="0"/>
        <w:adjustRightInd w:val="0"/>
        <w:spacing w:line="360" w:lineRule="auto"/>
        <w:rPr>
          <w:rFonts w:ascii="Book Antiqua" w:hAnsi="Book Antiqua" w:cs="Old Antic Outline"/>
          <w:color w:val="000000"/>
          <w:sz w:val="24"/>
          <w:szCs w:val="24"/>
        </w:rPr>
      </w:pPr>
      <w:r w:rsidRPr="00967DE0">
        <w:rPr>
          <w:rFonts w:ascii="Book Antiqua" w:eastAsia="BookAntiqua" w:hAnsi="Book Antiqua" w:cs="Old Antic Outline"/>
          <w:b/>
          <w:bCs/>
          <w:color w:val="000000"/>
          <w:sz w:val="24"/>
          <w:szCs w:val="24"/>
          <w:lang w:eastAsia="en-US"/>
        </w:rPr>
        <w:t xml:space="preserve">Data sharing statement: </w:t>
      </w:r>
      <w:r w:rsidRPr="00967DE0">
        <w:rPr>
          <w:rFonts w:ascii="Book Antiqua" w:eastAsia="BookAntiqua" w:hAnsi="Book Antiqua" w:cs="Old Antic Outline"/>
          <w:color w:val="000000"/>
          <w:sz w:val="24"/>
          <w:szCs w:val="24"/>
          <w:lang w:eastAsia="en-US"/>
        </w:rPr>
        <w:t>No additional data are available.</w:t>
      </w:r>
    </w:p>
    <w:p w:rsidR="0058458B" w:rsidRPr="00967DE0" w:rsidRDefault="0058458B" w:rsidP="00686DC9">
      <w:pPr>
        <w:autoSpaceDE w:val="0"/>
        <w:autoSpaceDN w:val="0"/>
        <w:adjustRightInd w:val="0"/>
        <w:spacing w:line="360" w:lineRule="auto"/>
        <w:rPr>
          <w:rFonts w:ascii="Book Antiqua" w:hAnsi="Book Antiqua" w:cs="Old Antic Outline"/>
          <w:color w:val="000000"/>
          <w:sz w:val="24"/>
          <w:szCs w:val="24"/>
        </w:rPr>
      </w:pPr>
    </w:p>
    <w:p w:rsidR="0058458B" w:rsidRPr="00967DE0" w:rsidRDefault="0058458B" w:rsidP="00686DC9">
      <w:pPr>
        <w:autoSpaceDE w:val="0"/>
        <w:autoSpaceDN w:val="0"/>
        <w:adjustRightInd w:val="0"/>
        <w:spacing w:line="360" w:lineRule="auto"/>
        <w:rPr>
          <w:rFonts w:ascii="Book Antiqua" w:hAnsi="Book Antiqua"/>
          <w:sz w:val="24"/>
          <w:szCs w:val="24"/>
        </w:rPr>
      </w:pPr>
      <w:r w:rsidRPr="00967DE0">
        <w:rPr>
          <w:rFonts w:ascii="Book Antiqua" w:hAnsi="Book Antiqua"/>
          <w:b/>
          <w:sz w:val="24"/>
          <w:szCs w:val="24"/>
        </w:rPr>
        <w:t xml:space="preserve">Open-Access: </w:t>
      </w:r>
      <w:r w:rsidRPr="00967DE0">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967DE0">
        <w:rPr>
          <w:rFonts w:ascii="Book Antiqua" w:hAnsi="Book Antiqua" w:cs="Times New Roman"/>
          <w:sz w:val="24"/>
          <w:szCs w:val="24"/>
        </w:rPr>
        <w:t>http://creativecommons.org/licenses/by-nc/4.0/</w:t>
      </w:r>
    </w:p>
    <w:p w:rsidR="0058458B" w:rsidRPr="00967DE0" w:rsidRDefault="0058458B" w:rsidP="00686DC9">
      <w:pPr>
        <w:autoSpaceDE w:val="0"/>
        <w:autoSpaceDN w:val="0"/>
        <w:adjustRightInd w:val="0"/>
        <w:spacing w:line="360" w:lineRule="auto"/>
        <w:rPr>
          <w:rFonts w:ascii="Book Antiqua" w:hAnsi="Book Antiqua"/>
          <w:sz w:val="24"/>
          <w:szCs w:val="24"/>
        </w:rPr>
      </w:pPr>
    </w:p>
    <w:p w:rsidR="008C7E5E" w:rsidRPr="00967DE0" w:rsidRDefault="008C7E5E" w:rsidP="00686DC9">
      <w:pPr>
        <w:autoSpaceDE w:val="0"/>
        <w:autoSpaceDN w:val="0"/>
        <w:adjustRightInd w:val="0"/>
        <w:spacing w:line="360" w:lineRule="auto"/>
        <w:rPr>
          <w:rFonts w:ascii="Book Antiqua" w:hAnsi="Book Antiqua"/>
          <w:sz w:val="24"/>
          <w:szCs w:val="24"/>
        </w:rPr>
      </w:pPr>
      <w:r w:rsidRPr="00967DE0">
        <w:rPr>
          <w:rFonts w:ascii="Book Antiqua" w:hAnsi="Book Antiqua" w:hint="eastAsia"/>
          <w:b/>
          <w:sz w:val="24"/>
          <w:szCs w:val="24"/>
        </w:rPr>
        <w:t>M</w:t>
      </w:r>
      <w:r w:rsidRPr="00967DE0">
        <w:rPr>
          <w:rFonts w:ascii="Book Antiqua" w:hAnsi="Book Antiqua"/>
          <w:b/>
          <w:sz w:val="24"/>
          <w:szCs w:val="24"/>
        </w:rPr>
        <w:t xml:space="preserve">anuscript source: </w:t>
      </w:r>
      <w:r w:rsidRPr="00967DE0">
        <w:rPr>
          <w:rFonts w:ascii="Book Antiqua" w:hAnsi="Book Antiqua"/>
          <w:sz w:val="24"/>
          <w:szCs w:val="24"/>
        </w:rPr>
        <w:t>Invited manuscrip</w:t>
      </w:r>
      <w:r w:rsidRPr="00967DE0">
        <w:rPr>
          <w:rFonts w:ascii="Book Antiqua" w:hAnsi="Book Antiqua" w:hint="eastAsia"/>
          <w:sz w:val="24"/>
          <w:szCs w:val="24"/>
        </w:rPr>
        <w:t>t</w:t>
      </w:r>
    </w:p>
    <w:p w:rsidR="008C7E5E" w:rsidRPr="00967DE0" w:rsidRDefault="008C7E5E" w:rsidP="00686DC9">
      <w:pPr>
        <w:autoSpaceDE w:val="0"/>
        <w:autoSpaceDN w:val="0"/>
        <w:adjustRightInd w:val="0"/>
        <w:spacing w:line="360" w:lineRule="auto"/>
        <w:rPr>
          <w:rFonts w:ascii="Book Antiqua" w:hAnsi="Book Antiqua"/>
          <w:sz w:val="24"/>
          <w:szCs w:val="24"/>
        </w:rPr>
      </w:pPr>
    </w:p>
    <w:p w:rsidR="0058458B" w:rsidRPr="00967DE0" w:rsidRDefault="0058458B" w:rsidP="00686DC9">
      <w:pPr>
        <w:spacing w:line="360" w:lineRule="auto"/>
        <w:outlineLvl w:val="2"/>
        <w:rPr>
          <w:rFonts w:ascii="Book Antiqua" w:hAnsi="Book Antiqua" w:cs="Old Antic Outline"/>
          <w:bCs/>
          <w:color w:val="000000"/>
          <w:sz w:val="24"/>
          <w:szCs w:val="24"/>
        </w:rPr>
      </w:pPr>
      <w:r w:rsidRPr="00967DE0">
        <w:rPr>
          <w:rFonts w:ascii="Book Antiqua" w:hAnsi="Book Antiqua"/>
          <w:b/>
          <w:sz w:val="24"/>
          <w:szCs w:val="24"/>
        </w:rPr>
        <w:t xml:space="preserve">Correspondence to: </w:t>
      </w:r>
      <w:bookmarkStart w:id="8" w:name="OLE_LINK236"/>
      <w:bookmarkStart w:id="9" w:name="OLE_LINK237"/>
      <w:r w:rsidRPr="00967DE0">
        <w:rPr>
          <w:rFonts w:ascii="Book Antiqua" w:hAnsi="Book Antiqua" w:cs="Old Antic Outline"/>
          <w:b/>
          <w:bCs/>
          <w:color w:val="000000"/>
          <w:sz w:val="24"/>
          <w:szCs w:val="24"/>
        </w:rPr>
        <w:t xml:space="preserve">Tamer </w:t>
      </w:r>
      <w:proofErr w:type="spellStart"/>
      <w:r w:rsidRPr="00967DE0">
        <w:rPr>
          <w:rFonts w:ascii="Book Antiqua" w:hAnsi="Book Antiqua" w:cs="Old Antic Outline"/>
          <w:b/>
          <w:bCs/>
          <w:color w:val="000000"/>
          <w:sz w:val="24"/>
          <w:szCs w:val="24"/>
        </w:rPr>
        <w:t>Abou-Elsaad</w:t>
      </w:r>
      <w:proofErr w:type="spellEnd"/>
      <w:r w:rsidRPr="00967DE0">
        <w:rPr>
          <w:rFonts w:ascii="Book Antiqua" w:hAnsi="Book Antiqua" w:cs="Old Antic Outline"/>
          <w:b/>
          <w:bCs/>
          <w:color w:val="000000"/>
          <w:sz w:val="24"/>
          <w:szCs w:val="24"/>
        </w:rPr>
        <w:t>, MD, Professor</w:t>
      </w:r>
      <w:r w:rsidRPr="00967DE0">
        <w:rPr>
          <w:rFonts w:ascii="Book Antiqua" w:hAnsi="Book Antiqua" w:cs="Old Antic Outline"/>
          <w:bCs/>
          <w:color w:val="000000"/>
          <w:sz w:val="24"/>
          <w:szCs w:val="24"/>
        </w:rPr>
        <w:t xml:space="preserve"> of </w:t>
      </w:r>
      <w:proofErr w:type="spellStart"/>
      <w:r w:rsidRPr="00967DE0">
        <w:rPr>
          <w:rFonts w:ascii="Book Antiqua" w:hAnsi="Book Antiqua" w:cs="Old Antic Outline"/>
          <w:bCs/>
          <w:color w:val="000000"/>
          <w:sz w:val="24"/>
          <w:szCs w:val="24"/>
        </w:rPr>
        <w:t>Phoniarics</w:t>
      </w:r>
      <w:proofErr w:type="spellEnd"/>
      <w:r w:rsidRPr="00967DE0">
        <w:rPr>
          <w:rFonts w:ascii="Book Antiqua" w:hAnsi="Book Antiqua" w:cs="Old Antic Outline"/>
          <w:bCs/>
          <w:color w:val="000000"/>
          <w:sz w:val="24"/>
          <w:szCs w:val="24"/>
        </w:rPr>
        <w:t xml:space="preserve">, </w:t>
      </w:r>
      <w:r w:rsidRPr="00967DE0">
        <w:rPr>
          <w:rFonts w:ascii="Book Antiqua" w:hAnsi="Book Antiqua" w:cs="Old Antic Outline"/>
          <w:b/>
          <w:bCs/>
          <w:color w:val="000000"/>
          <w:sz w:val="24"/>
          <w:szCs w:val="24"/>
        </w:rPr>
        <w:t>Head</w:t>
      </w:r>
      <w:r w:rsidRPr="00967DE0">
        <w:rPr>
          <w:rFonts w:ascii="Book Antiqua" w:hAnsi="Book Antiqua" w:cs="Old Antic Outline"/>
          <w:bCs/>
          <w:color w:val="000000"/>
          <w:sz w:val="24"/>
          <w:szCs w:val="24"/>
        </w:rPr>
        <w:t xml:space="preserve"> of </w:t>
      </w:r>
      <w:proofErr w:type="spellStart"/>
      <w:r w:rsidRPr="00967DE0">
        <w:rPr>
          <w:rFonts w:ascii="Book Antiqua" w:hAnsi="Book Antiqua" w:cs="Old Antic Outline"/>
          <w:bCs/>
          <w:color w:val="000000"/>
          <w:sz w:val="24"/>
          <w:szCs w:val="24"/>
        </w:rPr>
        <w:t>Phoniatric</w:t>
      </w:r>
      <w:proofErr w:type="spellEnd"/>
      <w:r w:rsidRPr="00967DE0">
        <w:rPr>
          <w:rFonts w:ascii="Book Antiqua" w:hAnsi="Book Antiqua" w:cs="Old Antic Outline"/>
          <w:bCs/>
          <w:color w:val="000000"/>
          <w:sz w:val="24"/>
          <w:szCs w:val="24"/>
        </w:rPr>
        <w:t xml:space="preserve"> Unit, ORL Department, Faculty of Medicine, Mansoura University, </w:t>
      </w:r>
      <w:proofErr w:type="spellStart"/>
      <w:r w:rsidRPr="00967DE0">
        <w:rPr>
          <w:rFonts w:ascii="Book Antiqua" w:hAnsi="Book Antiqua" w:cs="Old Antic Outline"/>
          <w:bCs/>
          <w:color w:val="000000"/>
          <w:sz w:val="24"/>
          <w:szCs w:val="24"/>
        </w:rPr>
        <w:t>Gehan</w:t>
      </w:r>
      <w:proofErr w:type="spellEnd"/>
      <w:r w:rsidR="00321FE1" w:rsidRPr="00967DE0">
        <w:rPr>
          <w:rFonts w:ascii="Book Antiqua" w:hAnsi="Book Antiqua" w:cs="Old Antic Outline"/>
          <w:bCs/>
          <w:color w:val="000000"/>
          <w:sz w:val="24"/>
          <w:szCs w:val="24"/>
        </w:rPr>
        <w:t xml:space="preserve"> </w:t>
      </w:r>
      <w:r w:rsidRPr="00967DE0">
        <w:rPr>
          <w:rFonts w:ascii="Book Antiqua" w:hAnsi="Book Antiqua" w:cs="Old Antic Outline"/>
          <w:bCs/>
          <w:color w:val="000000"/>
          <w:sz w:val="24"/>
          <w:szCs w:val="24"/>
        </w:rPr>
        <w:t>str.,</w:t>
      </w:r>
      <w:r w:rsidR="002A6892" w:rsidRPr="00967DE0">
        <w:rPr>
          <w:rFonts w:ascii="Book Antiqua" w:hAnsi="Book Antiqua" w:cs="Old Antic Outline" w:hint="eastAsia"/>
          <w:bCs/>
          <w:color w:val="000000"/>
          <w:sz w:val="24"/>
          <w:szCs w:val="24"/>
        </w:rPr>
        <w:t xml:space="preserve"> </w:t>
      </w:r>
      <w:r w:rsidRPr="00967DE0">
        <w:rPr>
          <w:rFonts w:ascii="Book Antiqua" w:hAnsi="Book Antiqua" w:cs="Old Antic Outline"/>
          <w:bCs/>
          <w:color w:val="000000"/>
          <w:sz w:val="24"/>
          <w:szCs w:val="24"/>
        </w:rPr>
        <w:t>Mansoura 35516, Egypt. taboelsaad@hotmail.com</w:t>
      </w:r>
    </w:p>
    <w:bookmarkEnd w:id="8"/>
    <w:bookmarkEnd w:id="9"/>
    <w:p w:rsidR="0058458B" w:rsidRPr="00967DE0" w:rsidRDefault="0058458B" w:rsidP="00686DC9">
      <w:pPr>
        <w:spacing w:line="360" w:lineRule="auto"/>
        <w:outlineLvl w:val="2"/>
        <w:rPr>
          <w:rFonts w:ascii="Book Antiqua" w:hAnsi="Book Antiqua" w:cs="Old Antic Outline"/>
          <w:bCs/>
          <w:color w:val="000000"/>
          <w:sz w:val="24"/>
          <w:szCs w:val="24"/>
        </w:rPr>
      </w:pPr>
      <w:r w:rsidRPr="00967DE0">
        <w:rPr>
          <w:rFonts w:ascii="Book Antiqua" w:hAnsi="Book Antiqua" w:cs="Old Antic Outline"/>
          <w:b/>
          <w:bCs/>
          <w:color w:val="000000"/>
          <w:sz w:val="24"/>
          <w:szCs w:val="24"/>
        </w:rPr>
        <w:t>Telephone:</w:t>
      </w:r>
      <w:r w:rsidRPr="00967DE0">
        <w:rPr>
          <w:rFonts w:ascii="Book Antiqua" w:hAnsi="Book Antiqua" w:cs="Old Antic Outline"/>
          <w:bCs/>
          <w:color w:val="000000"/>
          <w:sz w:val="24"/>
          <w:szCs w:val="24"/>
        </w:rPr>
        <w:t xml:space="preserve"> +20-0100-5192300</w:t>
      </w:r>
    </w:p>
    <w:p w:rsidR="0058458B" w:rsidRPr="00967DE0" w:rsidRDefault="0058458B" w:rsidP="00686DC9">
      <w:pPr>
        <w:spacing w:line="360" w:lineRule="auto"/>
        <w:outlineLvl w:val="2"/>
        <w:rPr>
          <w:rFonts w:ascii="Book Antiqua" w:hAnsi="Book Antiqua" w:cs="Old Antic Outline"/>
          <w:bCs/>
          <w:color w:val="000000"/>
          <w:sz w:val="24"/>
          <w:szCs w:val="24"/>
        </w:rPr>
      </w:pPr>
    </w:p>
    <w:p w:rsidR="0058458B" w:rsidRPr="00967DE0" w:rsidRDefault="0020308F" w:rsidP="00686DC9">
      <w:pPr>
        <w:spacing w:line="360" w:lineRule="auto"/>
        <w:rPr>
          <w:rFonts w:ascii="Book Antiqua" w:hAnsi="Book Antiqua"/>
          <w:b/>
          <w:sz w:val="24"/>
          <w:szCs w:val="24"/>
        </w:rPr>
      </w:pPr>
      <w:r w:rsidRPr="00967DE0">
        <w:rPr>
          <w:rFonts w:ascii="Book Antiqua" w:hAnsi="Book Antiqua"/>
          <w:b/>
          <w:sz w:val="24"/>
          <w:szCs w:val="24"/>
        </w:rPr>
        <w:t>Received:</w:t>
      </w:r>
      <w:r w:rsidRPr="00967DE0">
        <w:rPr>
          <w:rFonts w:ascii="Book Antiqua" w:hAnsi="Book Antiqua"/>
          <w:sz w:val="24"/>
          <w:szCs w:val="24"/>
        </w:rPr>
        <w:t xml:space="preserve"> </w:t>
      </w:r>
      <w:r w:rsidRPr="00967DE0">
        <w:rPr>
          <w:rFonts w:ascii="Book Antiqua" w:hAnsi="Book Antiqua" w:hint="eastAsia"/>
          <w:sz w:val="24"/>
          <w:szCs w:val="24"/>
        </w:rPr>
        <w:t>June 6, 2016</w:t>
      </w:r>
    </w:p>
    <w:p w:rsidR="0058458B" w:rsidRPr="00967DE0" w:rsidRDefault="0058458B" w:rsidP="00686DC9">
      <w:pPr>
        <w:spacing w:line="360" w:lineRule="auto"/>
        <w:rPr>
          <w:rFonts w:ascii="Book Antiqua" w:hAnsi="Book Antiqua"/>
          <w:b/>
          <w:sz w:val="24"/>
          <w:szCs w:val="24"/>
        </w:rPr>
      </w:pPr>
      <w:r w:rsidRPr="00967DE0">
        <w:rPr>
          <w:rFonts w:ascii="Book Antiqua" w:hAnsi="Book Antiqua"/>
          <w:b/>
          <w:sz w:val="24"/>
          <w:szCs w:val="24"/>
        </w:rPr>
        <w:t>Peer-review started:</w:t>
      </w:r>
      <w:r w:rsidR="0020308F" w:rsidRPr="00967DE0">
        <w:rPr>
          <w:rFonts w:ascii="Book Antiqua" w:hAnsi="Book Antiqua" w:hint="eastAsia"/>
          <w:b/>
          <w:sz w:val="24"/>
          <w:szCs w:val="24"/>
        </w:rPr>
        <w:t xml:space="preserve"> </w:t>
      </w:r>
      <w:r w:rsidR="0020308F" w:rsidRPr="00967DE0">
        <w:rPr>
          <w:rFonts w:ascii="Book Antiqua" w:hAnsi="Book Antiqua" w:hint="eastAsia"/>
          <w:sz w:val="24"/>
          <w:szCs w:val="24"/>
        </w:rPr>
        <w:t>June 17, 2016</w:t>
      </w:r>
    </w:p>
    <w:p w:rsidR="0058458B" w:rsidRPr="00967DE0" w:rsidRDefault="0058458B" w:rsidP="00686DC9">
      <w:pPr>
        <w:spacing w:line="360" w:lineRule="auto"/>
        <w:rPr>
          <w:rFonts w:ascii="Book Antiqua" w:hAnsi="Book Antiqua"/>
          <w:b/>
          <w:sz w:val="24"/>
          <w:szCs w:val="24"/>
        </w:rPr>
      </w:pPr>
      <w:r w:rsidRPr="00967DE0">
        <w:rPr>
          <w:rFonts w:ascii="Book Antiqua" w:hAnsi="Book Antiqua"/>
          <w:b/>
          <w:sz w:val="24"/>
          <w:szCs w:val="24"/>
        </w:rPr>
        <w:t>First decision:</w:t>
      </w:r>
      <w:r w:rsidR="0020308F" w:rsidRPr="00967DE0">
        <w:rPr>
          <w:rFonts w:ascii="Book Antiqua" w:hAnsi="Book Antiqua" w:hint="eastAsia"/>
          <w:sz w:val="24"/>
          <w:szCs w:val="24"/>
        </w:rPr>
        <w:t xml:space="preserve"> July 27, 2016</w:t>
      </w:r>
    </w:p>
    <w:p w:rsidR="0020308F" w:rsidRPr="00967DE0" w:rsidRDefault="0020308F" w:rsidP="00686DC9">
      <w:pPr>
        <w:spacing w:line="360" w:lineRule="auto"/>
        <w:rPr>
          <w:rFonts w:ascii="Book Antiqua" w:hAnsi="Book Antiqua"/>
          <w:sz w:val="24"/>
        </w:rPr>
      </w:pPr>
      <w:r w:rsidRPr="00967DE0">
        <w:rPr>
          <w:rFonts w:ascii="Book Antiqua" w:hAnsi="Book Antiqua"/>
          <w:b/>
          <w:sz w:val="24"/>
          <w:szCs w:val="24"/>
        </w:rPr>
        <w:t xml:space="preserve">Revised: </w:t>
      </w:r>
      <w:r w:rsidRPr="00967DE0">
        <w:rPr>
          <w:rFonts w:ascii="Book Antiqua" w:hAnsi="Book Antiqua"/>
          <w:sz w:val="24"/>
        </w:rPr>
        <w:t>September</w:t>
      </w:r>
      <w:r w:rsidRPr="00967DE0">
        <w:rPr>
          <w:rFonts w:ascii="Book Antiqua" w:hAnsi="Book Antiqua" w:hint="eastAsia"/>
          <w:sz w:val="24"/>
        </w:rPr>
        <w:t xml:space="preserve"> 26, 2016</w:t>
      </w:r>
    </w:p>
    <w:p w:rsidR="0058458B" w:rsidRPr="00967DE0" w:rsidRDefault="0058458B" w:rsidP="00686DC9">
      <w:pPr>
        <w:spacing w:line="360" w:lineRule="auto"/>
        <w:rPr>
          <w:rFonts w:ascii="Book Antiqua" w:hAnsi="Book Antiqua"/>
          <w:b/>
          <w:sz w:val="24"/>
          <w:szCs w:val="24"/>
        </w:rPr>
      </w:pPr>
      <w:r w:rsidRPr="00967DE0">
        <w:rPr>
          <w:rFonts w:ascii="Book Antiqua" w:hAnsi="Book Antiqua"/>
          <w:b/>
          <w:sz w:val="24"/>
          <w:szCs w:val="24"/>
        </w:rPr>
        <w:t>Accepted:</w:t>
      </w:r>
      <w:r w:rsidR="00A73D42" w:rsidRPr="00967DE0">
        <w:rPr>
          <w:rFonts w:ascii="Book Antiqua" w:hAnsi="Book Antiqua"/>
          <w:b/>
          <w:sz w:val="24"/>
          <w:szCs w:val="24"/>
        </w:rPr>
        <w:t xml:space="preserve"> </w:t>
      </w:r>
      <w:r w:rsidR="00A73D42" w:rsidRPr="00967DE0">
        <w:rPr>
          <w:rFonts w:ascii="Book Antiqua" w:hAnsi="Book Antiqua"/>
          <w:sz w:val="24"/>
          <w:szCs w:val="24"/>
        </w:rPr>
        <w:t>October 25, 2016</w:t>
      </w:r>
      <w:r w:rsidRPr="00967DE0">
        <w:rPr>
          <w:rFonts w:ascii="Book Antiqua" w:hAnsi="Book Antiqua"/>
          <w:b/>
          <w:sz w:val="24"/>
          <w:szCs w:val="24"/>
        </w:rPr>
        <w:t xml:space="preserve">  </w:t>
      </w:r>
    </w:p>
    <w:p w:rsidR="0058458B" w:rsidRPr="00967DE0" w:rsidRDefault="0058458B" w:rsidP="00686DC9">
      <w:pPr>
        <w:spacing w:line="360" w:lineRule="auto"/>
        <w:rPr>
          <w:rFonts w:ascii="Book Antiqua" w:hAnsi="Book Antiqua"/>
          <w:b/>
          <w:sz w:val="24"/>
          <w:szCs w:val="24"/>
        </w:rPr>
      </w:pPr>
      <w:r w:rsidRPr="00967DE0">
        <w:rPr>
          <w:rFonts w:ascii="Book Antiqua" w:hAnsi="Book Antiqua"/>
          <w:b/>
          <w:sz w:val="24"/>
          <w:szCs w:val="24"/>
        </w:rPr>
        <w:t>Article in press:</w:t>
      </w:r>
    </w:p>
    <w:p w:rsidR="0058458B" w:rsidRPr="00967DE0" w:rsidRDefault="0058458B" w:rsidP="00686DC9">
      <w:pPr>
        <w:spacing w:line="360" w:lineRule="auto"/>
        <w:rPr>
          <w:rFonts w:ascii="Book Antiqua" w:hAnsi="Book Antiqua"/>
          <w:b/>
          <w:sz w:val="24"/>
          <w:szCs w:val="24"/>
        </w:rPr>
      </w:pPr>
      <w:r w:rsidRPr="00967DE0">
        <w:rPr>
          <w:rFonts w:ascii="Book Antiqua" w:hAnsi="Book Antiqua"/>
          <w:b/>
          <w:sz w:val="24"/>
          <w:szCs w:val="24"/>
        </w:rPr>
        <w:t xml:space="preserve">Published online: </w:t>
      </w:r>
    </w:p>
    <w:p w:rsidR="0058458B" w:rsidRPr="00967DE0" w:rsidRDefault="0058458B" w:rsidP="00686DC9">
      <w:pPr>
        <w:spacing w:line="360" w:lineRule="auto"/>
        <w:outlineLvl w:val="2"/>
        <w:rPr>
          <w:rFonts w:ascii="Book Antiqua" w:eastAsia="Times New Roman" w:hAnsi="Book Antiqua" w:cs="Old Antic Outline"/>
          <w:b/>
          <w:bCs/>
          <w:color w:val="000000"/>
          <w:sz w:val="24"/>
          <w:szCs w:val="24"/>
          <w:lang w:eastAsia="en-US"/>
        </w:rPr>
      </w:pPr>
      <w:r w:rsidRPr="00967DE0">
        <w:rPr>
          <w:rFonts w:ascii="Book Antiqua" w:eastAsia="Times New Roman" w:hAnsi="Book Antiqua" w:cs="Old Antic Outline"/>
          <w:b/>
          <w:bCs/>
          <w:color w:val="000000"/>
          <w:sz w:val="24"/>
          <w:szCs w:val="24"/>
          <w:lang w:eastAsia="en-US"/>
        </w:rPr>
        <w:lastRenderedPageBreak/>
        <w:t>Abstract</w:t>
      </w:r>
    </w:p>
    <w:p w:rsidR="0058458B" w:rsidRPr="00967DE0" w:rsidRDefault="0058458B" w:rsidP="00686DC9">
      <w:pPr>
        <w:spacing w:line="360" w:lineRule="auto"/>
        <w:rPr>
          <w:rFonts w:ascii="Book Antiqua" w:hAnsi="Book Antiqua" w:cs="Old Antic Outline"/>
          <w:b/>
          <w:bCs/>
          <w:i/>
          <w:color w:val="000000"/>
          <w:sz w:val="24"/>
          <w:szCs w:val="24"/>
        </w:rPr>
      </w:pPr>
      <w:r w:rsidRPr="00967DE0">
        <w:rPr>
          <w:rFonts w:ascii="Book Antiqua" w:eastAsia="Times New Roman" w:hAnsi="Book Antiqua" w:cs="Old Antic Outline"/>
          <w:b/>
          <w:bCs/>
          <w:i/>
          <w:color w:val="000000"/>
          <w:sz w:val="24"/>
          <w:szCs w:val="24"/>
          <w:lang w:eastAsia="en-US"/>
        </w:rPr>
        <w:t>AIM</w:t>
      </w: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To investigate the effect of different neonatal risk factors on different language parameters as</w:t>
      </w:r>
      <w:r w:rsidRPr="00967DE0">
        <w:rPr>
          <w:rFonts w:ascii="Book Antiqua" w:eastAsia="Times New Roman" w:hAnsi="Book Antiqua" w:cs="Old Antic Outline"/>
          <w:color w:val="000000"/>
          <w:sz w:val="24"/>
          <w:szCs w:val="24"/>
          <w:lang w:eastAsia="en-US"/>
        </w:rPr>
        <w:t xml:space="preserve"> well as cognitive abilities among Arabic speaking Egyptian children </w:t>
      </w:r>
      <w:r w:rsidRPr="00967DE0">
        <w:rPr>
          <w:rFonts w:ascii="Book Antiqua" w:eastAsia="Calibri" w:hAnsi="Book Antiqua" w:cs="Old Antic Outline"/>
          <w:color w:val="000000"/>
          <w:sz w:val="24"/>
          <w:szCs w:val="24"/>
          <w:lang w:eastAsia="en-US"/>
        </w:rPr>
        <w:t xml:space="preserve">at the age of two to three years of life </w:t>
      </w:r>
      <w:r w:rsidRPr="00967DE0">
        <w:rPr>
          <w:rFonts w:ascii="Book Antiqua" w:eastAsia="Times New Roman" w:hAnsi="Book Antiqua" w:cs="Old Antic Outline"/>
          <w:color w:val="000000"/>
          <w:sz w:val="24"/>
          <w:szCs w:val="24"/>
          <w:lang w:eastAsia="en-US"/>
        </w:rPr>
        <w:t>and to find out which risk factor(s) had the greatest impact on language and cognitive abilities.</w:t>
      </w:r>
    </w:p>
    <w:p w:rsidR="0058458B" w:rsidRPr="00967DE0" w:rsidRDefault="0058458B" w:rsidP="00686DC9">
      <w:pPr>
        <w:spacing w:line="360" w:lineRule="auto"/>
        <w:rPr>
          <w:rFonts w:ascii="Book Antiqua" w:hAnsi="Book Antiqua" w:cs="Old Antic Outline"/>
          <w:b/>
          <w:bCs/>
          <w:color w:val="000000"/>
          <w:sz w:val="24"/>
          <w:szCs w:val="24"/>
        </w:rPr>
      </w:pPr>
    </w:p>
    <w:p w:rsidR="0058458B" w:rsidRPr="00967DE0" w:rsidRDefault="0058458B" w:rsidP="00686DC9">
      <w:pPr>
        <w:spacing w:line="360" w:lineRule="auto"/>
        <w:outlineLvl w:val="2"/>
        <w:rPr>
          <w:rFonts w:ascii="Book Antiqua" w:hAnsi="Book Antiqua" w:cs="Old Antic Outline"/>
          <w:color w:val="000000"/>
          <w:sz w:val="24"/>
          <w:szCs w:val="24"/>
        </w:rPr>
      </w:pPr>
      <w:r w:rsidRPr="00967DE0">
        <w:rPr>
          <w:rFonts w:ascii="Book Antiqua" w:eastAsia="Times New Roman" w:hAnsi="Book Antiqua" w:cs="Old Antic Outline"/>
          <w:b/>
          <w:bCs/>
          <w:i/>
          <w:color w:val="000000"/>
          <w:sz w:val="24"/>
          <w:szCs w:val="24"/>
          <w:lang w:eastAsia="en-US"/>
        </w:rPr>
        <w:t>METHODS</w:t>
      </w:r>
    </w:p>
    <w:p w:rsidR="0058458B" w:rsidRPr="00967DE0" w:rsidRDefault="0058458B" w:rsidP="00686DC9">
      <w:pPr>
        <w:spacing w:line="360" w:lineRule="auto"/>
        <w:outlineLvl w:val="2"/>
        <w:rPr>
          <w:rFonts w:ascii="Book Antiqua" w:hAnsi="Book Antiqua" w:cs="Old Antic Outline"/>
          <w:color w:val="000000"/>
          <w:sz w:val="24"/>
          <w:szCs w:val="24"/>
        </w:rPr>
      </w:pPr>
      <w:r w:rsidRPr="00967DE0">
        <w:rPr>
          <w:rFonts w:ascii="Book Antiqua" w:eastAsia="Times New Roman" w:hAnsi="Book Antiqua" w:cs="Old Antic Outline"/>
          <w:color w:val="000000"/>
          <w:sz w:val="24"/>
          <w:szCs w:val="24"/>
          <w:lang w:eastAsia="en-US"/>
        </w:rPr>
        <w:t>This retrospective cohort study was conducted on 103 children with age range of 2-3 years (median age 31 mo). They were</w:t>
      </w:r>
      <w:r w:rsidRPr="00967DE0">
        <w:rPr>
          <w:rFonts w:ascii="Book Antiqua" w:hAnsi="Book Antiqua" w:cs="Old Antic Outline"/>
          <w:color w:val="000000"/>
          <w:sz w:val="24"/>
          <w:szCs w:val="24"/>
        </w:rPr>
        <w:t xml:space="preserve"> 62 males and 41 females</w:t>
      </w:r>
      <w:r w:rsidRPr="00967DE0">
        <w:rPr>
          <w:rFonts w:ascii="Book Antiqua" w:eastAsia="Times New Roman" w:hAnsi="Book Antiqua" w:cs="Old Antic Outline"/>
          <w:color w:val="000000"/>
          <w:sz w:val="24"/>
          <w:szCs w:val="24"/>
          <w:lang w:eastAsia="en-US"/>
        </w:rPr>
        <w:t xml:space="preserve"> who were exposed to different high-risk factors in the perinatal period, with exclusion of </w:t>
      </w:r>
      <w:r w:rsidRPr="00967DE0">
        <w:rPr>
          <w:rFonts w:ascii="Book Antiqua" w:eastAsia="Calibri" w:hAnsi="Book Antiqua" w:cs="Old Antic Outline"/>
          <w:color w:val="000000"/>
          <w:sz w:val="24"/>
          <w:szCs w:val="24"/>
          <w:lang w:eastAsia="en-US"/>
        </w:rPr>
        <w:t xml:space="preserve">metabolic disorders, sepsis/meningitis, </w:t>
      </w:r>
      <w:r w:rsidRPr="00967DE0">
        <w:rPr>
          <w:rFonts w:ascii="Book Antiqua" w:eastAsia="Times New Roman" w:hAnsi="Book Antiqua" w:cs="Old Antic Outline"/>
          <w:color w:val="000000"/>
          <w:sz w:val="24"/>
          <w:szCs w:val="24"/>
          <w:lang w:eastAsia="en-US"/>
        </w:rPr>
        <w:t xml:space="preserve">congenital anomalies and chromosomal aberrations. The studied children were subjected to a protocol of language assessment that included history taking, clinical and neurological examination, </w:t>
      </w:r>
      <w:proofErr w:type="spellStart"/>
      <w:r w:rsidRPr="00967DE0">
        <w:rPr>
          <w:rFonts w:ascii="Book Antiqua" w:eastAsia="Times New Roman" w:hAnsi="Book Antiqua" w:cs="Old Antic Outline"/>
          <w:color w:val="000000"/>
          <w:sz w:val="24"/>
          <w:szCs w:val="24"/>
          <w:lang w:eastAsia="en-US"/>
        </w:rPr>
        <w:t>audiological</w:t>
      </w:r>
      <w:proofErr w:type="spellEnd"/>
      <w:r w:rsidRPr="00967DE0">
        <w:rPr>
          <w:rFonts w:ascii="Book Antiqua" w:eastAsia="Times New Roman" w:hAnsi="Book Antiqua" w:cs="Old Antic Outline"/>
          <w:color w:val="000000"/>
          <w:sz w:val="24"/>
          <w:szCs w:val="24"/>
          <w:lang w:eastAsia="en-US"/>
        </w:rPr>
        <w:t xml:space="preserve"> evaluation, assessment of language using modified preschool language scale-4, IQ and mental age assessment and assessment of social age. </w:t>
      </w:r>
    </w:p>
    <w:p w:rsidR="0058458B" w:rsidRPr="00967DE0" w:rsidRDefault="0058458B" w:rsidP="00686DC9">
      <w:pPr>
        <w:spacing w:line="360" w:lineRule="auto"/>
        <w:outlineLvl w:val="2"/>
        <w:rPr>
          <w:rFonts w:ascii="Book Antiqua" w:hAnsi="Book Antiqua" w:cs="Old Antic Outline"/>
          <w:color w:val="000000"/>
          <w:sz w:val="24"/>
          <w:szCs w:val="24"/>
        </w:rPr>
      </w:pPr>
    </w:p>
    <w:p w:rsidR="0058458B" w:rsidRPr="00967DE0" w:rsidRDefault="0058458B" w:rsidP="00686DC9">
      <w:pPr>
        <w:tabs>
          <w:tab w:val="left" w:pos="7486"/>
        </w:tabs>
        <w:spacing w:line="360" w:lineRule="auto"/>
        <w:contextualSpacing/>
        <w:outlineLvl w:val="2"/>
        <w:rPr>
          <w:rFonts w:ascii="Book Antiqua" w:hAnsi="Book Antiqua" w:cs="Old Antic Outline"/>
          <w:b/>
          <w:bCs/>
          <w:i/>
          <w:color w:val="000000"/>
          <w:sz w:val="24"/>
          <w:szCs w:val="24"/>
        </w:rPr>
      </w:pPr>
      <w:r w:rsidRPr="00967DE0">
        <w:rPr>
          <w:rFonts w:ascii="Book Antiqua" w:eastAsia="Times New Roman" w:hAnsi="Book Antiqua" w:cs="Old Antic Outline"/>
          <w:b/>
          <w:bCs/>
          <w:i/>
          <w:color w:val="000000"/>
          <w:sz w:val="24"/>
          <w:szCs w:val="24"/>
          <w:lang w:eastAsia="en-US"/>
        </w:rPr>
        <w:t>RESULTS</w:t>
      </w:r>
    </w:p>
    <w:p w:rsidR="0058458B" w:rsidRPr="00967DE0" w:rsidRDefault="0058458B" w:rsidP="00686DC9">
      <w:pPr>
        <w:tabs>
          <w:tab w:val="left" w:pos="7486"/>
        </w:tabs>
        <w:spacing w:line="360" w:lineRule="auto"/>
        <w:contextualSpacing/>
        <w:outlineLvl w:val="2"/>
        <w:rPr>
          <w:rFonts w:ascii="Book Antiqua" w:hAnsi="Book Antiqua" w:cs="Old Antic Outline"/>
          <w:color w:val="000000"/>
          <w:sz w:val="24"/>
          <w:szCs w:val="24"/>
        </w:rPr>
      </w:pPr>
      <w:r w:rsidRPr="00967DE0">
        <w:rPr>
          <w:rFonts w:ascii="Book Antiqua" w:hAnsi="Book Antiqua" w:cs="Old Antic Outline"/>
          <w:color w:val="000000"/>
          <w:sz w:val="24"/>
          <w:szCs w:val="24"/>
        </w:rPr>
        <w:t xml:space="preserve">The studied children had a median gestational age of 37 wk, median birth weight of 2.5 kg. The distribution of the high-risk factors in the affected children were prematurity in 25 children, respiratory distress syndrome in 25 children, hypoxic-ischemic encephalopathy in 15 children, </w:t>
      </w:r>
      <w:proofErr w:type="spellStart"/>
      <w:r w:rsidRPr="00967DE0">
        <w:rPr>
          <w:rFonts w:ascii="Book Antiqua" w:hAnsi="Book Antiqua" w:cs="Old Antic Outline"/>
          <w:color w:val="000000"/>
          <w:sz w:val="24"/>
          <w:szCs w:val="24"/>
        </w:rPr>
        <w:t>hyperbilirubinemia</w:t>
      </w:r>
      <w:proofErr w:type="spellEnd"/>
      <w:r w:rsidRPr="00967DE0">
        <w:rPr>
          <w:rFonts w:ascii="Book Antiqua" w:hAnsi="Book Antiqua" w:cs="Old Antic Outline"/>
          <w:color w:val="000000"/>
          <w:sz w:val="24"/>
          <w:szCs w:val="24"/>
        </w:rPr>
        <w:t xml:space="preserve"> in 10 children, hypoglycemia in 13 children, mixed risk factors in 15 children. </w:t>
      </w:r>
      <w:r w:rsidRPr="00967DE0">
        <w:rPr>
          <w:rFonts w:ascii="Book Antiqua" w:eastAsia="Times New Roman" w:hAnsi="Book Antiqua" w:cs="Old Antic Outline"/>
          <w:color w:val="000000"/>
          <w:sz w:val="24"/>
          <w:szCs w:val="24"/>
          <w:lang w:eastAsia="en-US"/>
        </w:rPr>
        <w:t>The results revealed that high-risk neonatal complications were associated with impairment of different language parameters and cognitive abilities</w:t>
      </w:r>
      <w:r w:rsidRPr="00967DE0">
        <w:rPr>
          <w:rFonts w:ascii="Book Antiqua" w:eastAsia="Calibri" w:hAnsi="Book Antiqua" w:cs="Old Antic Outline"/>
          <w:bCs/>
          <w:color w:val="000000"/>
          <w:sz w:val="24"/>
          <w:szCs w:val="24"/>
          <w:lang w:eastAsia="en-US"/>
        </w:rPr>
        <w:t xml:space="preserve"> (</w:t>
      </w:r>
      <w:r w:rsidRPr="00967DE0">
        <w:rPr>
          <w:rFonts w:ascii="Book Antiqua" w:eastAsia="Calibri" w:hAnsi="Book Antiqua" w:cs="Old Antic Outline"/>
          <w:bCs/>
          <w:i/>
          <w:color w:val="000000"/>
          <w:sz w:val="24"/>
          <w:szCs w:val="24"/>
          <w:lang w:eastAsia="en-US"/>
        </w:rPr>
        <w:t>P</w:t>
      </w:r>
      <w:r w:rsidRPr="00967DE0">
        <w:rPr>
          <w:rFonts w:ascii="Book Antiqua" w:eastAsia="Calibri" w:hAnsi="Book Antiqua" w:cs="Old Antic Outline"/>
          <w:bCs/>
          <w:color w:val="000000"/>
          <w:sz w:val="24"/>
          <w:szCs w:val="24"/>
          <w:lang w:eastAsia="en-US"/>
        </w:rPr>
        <w:t>&lt;0.05)</w:t>
      </w:r>
      <w:r w:rsidRPr="00967DE0">
        <w:rPr>
          <w:rFonts w:ascii="Book Antiqua" w:eastAsia="Times New Roman" w:hAnsi="Book Antiqua" w:cs="Old Antic Outline"/>
          <w:color w:val="000000"/>
          <w:sz w:val="24"/>
          <w:szCs w:val="24"/>
          <w:lang w:eastAsia="en-US"/>
        </w:rPr>
        <w:t>.</w:t>
      </w:r>
      <w:r w:rsidRPr="00967DE0">
        <w:rPr>
          <w:rFonts w:ascii="Book Antiqua" w:eastAsia="Calibri" w:hAnsi="Book Antiqua" w:cs="Old Antic Outline"/>
          <w:color w:val="000000"/>
          <w:sz w:val="24"/>
          <w:szCs w:val="24"/>
          <w:lang w:eastAsia="en-US"/>
        </w:rPr>
        <w:t xml:space="preserve"> The presence of prematurity, in relation to other risk factors, increases the risk of language and cognitive delay significantly by 3.9 fold.</w:t>
      </w:r>
    </w:p>
    <w:p w:rsidR="0058458B" w:rsidRPr="00967DE0" w:rsidRDefault="0058458B" w:rsidP="00686DC9">
      <w:pPr>
        <w:tabs>
          <w:tab w:val="left" w:pos="7486"/>
        </w:tabs>
        <w:spacing w:line="360" w:lineRule="auto"/>
        <w:contextualSpacing/>
        <w:outlineLvl w:val="2"/>
        <w:rPr>
          <w:rFonts w:ascii="Book Antiqua" w:hAnsi="Book Antiqua" w:cs="Old Antic Outline"/>
          <w:color w:val="000000"/>
          <w:sz w:val="24"/>
          <w:szCs w:val="24"/>
        </w:rPr>
      </w:pPr>
    </w:p>
    <w:p w:rsidR="0058458B" w:rsidRPr="00967DE0" w:rsidRDefault="0058458B" w:rsidP="00686DC9">
      <w:pPr>
        <w:tabs>
          <w:tab w:val="left" w:pos="7486"/>
        </w:tabs>
        <w:spacing w:line="360" w:lineRule="auto"/>
        <w:contextualSpacing/>
        <w:outlineLvl w:val="2"/>
        <w:rPr>
          <w:rFonts w:ascii="Book Antiqua" w:hAnsi="Book Antiqua" w:cs="Old Antic Outline"/>
          <w:b/>
          <w:bCs/>
          <w:i/>
          <w:color w:val="000000"/>
          <w:sz w:val="24"/>
          <w:szCs w:val="24"/>
        </w:rPr>
      </w:pPr>
      <w:r w:rsidRPr="00967DE0">
        <w:rPr>
          <w:rFonts w:ascii="Book Antiqua" w:eastAsia="Times New Roman" w:hAnsi="Book Antiqua" w:cs="Old Antic Outline"/>
          <w:b/>
          <w:bCs/>
          <w:i/>
          <w:color w:val="000000"/>
          <w:sz w:val="24"/>
          <w:szCs w:val="24"/>
          <w:lang w:eastAsia="en-US"/>
        </w:rPr>
        <w:t>CONCLUSION</w:t>
      </w:r>
    </w:p>
    <w:p w:rsidR="0058458B" w:rsidRPr="00967DE0" w:rsidRDefault="0058458B" w:rsidP="00686DC9">
      <w:pPr>
        <w:tabs>
          <w:tab w:val="left" w:pos="7486"/>
        </w:tabs>
        <w:spacing w:line="360" w:lineRule="auto"/>
        <w:contextualSpacing/>
        <w:outlineLvl w:val="2"/>
        <w:rPr>
          <w:rFonts w:ascii="Book Antiqua" w:hAnsi="Book Antiqua" w:cs="Old Antic Outline"/>
          <w:bCs/>
          <w:color w:val="000000"/>
          <w:sz w:val="24"/>
          <w:szCs w:val="24"/>
        </w:rPr>
      </w:pPr>
      <w:r w:rsidRPr="00967DE0">
        <w:rPr>
          <w:rFonts w:ascii="Book Antiqua" w:eastAsia="Calibri" w:hAnsi="Book Antiqua" w:cs="Old Antic Outline"/>
          <w:color w:val="000000"/>
          <w:sz w:val="24"/>
          <w:szCs w:val="24"/>
          <w:lang w:eastAsia="en-US"/>
        </w:rPr>
        <w:t xml:space="preserve">Arabic-speaking children aged 2-3 years who were exposed to high-risk conditions in </w:t>
      </w:r>
      <w:r w:rsidRPr="00967DE0">
        <w:rPr>
          <w:rFonts w:ascii="Book Antiqua" w:eastAsia="Calibri" w:hAnsi="Book Antiqua" w:cs="Old Antic Outline"/>
          <w:color w:val="000000"/>
          <w:sz w:val="24"/>
          <w:szCs w:val="24"/>
          <w:lang w:eastAsia="en-US"/>
        </w:rPr>
        <w:lastRenderedPageBreak/>
        <w:t>the perinatal period are likely to exhibit delays in the development of language and impairments in cognitive abilities.</w:t>
      </w:r>
      <w:r w:rsidRPr="00967DE0">
        <w:rPr>
          <w:rFonts w:ascii="Book Antiqua" w:eastAsia="Calibri" w:hAnsi="Book Antiqua" w:cs="Old Antic Outline"/>
          <w:bCs/>
          <w:color w:val="000000"/>
          <w:sz w:val="24"/>
          <w:szCs w:val="24"/>
          <w:lang w:eastAsia="en-US"/>
        </w:rPr>
        <w:t xml:space="preserve"> The most significant risk factor associated with language and cognitive impairments was prematurity.</w:t>
      </w:r>
    </w:p>
    <w:p w:rsidR="0058458B" w:rsidRPr="00967DE0" w:rsidRDefault="0058458B" w:rsidP="00686DC9">
      <w:pPr>
        <w:tabs>
          <w:tab w:val="left" w:pos="7486"/>
        </w:tabs>
        <w:spacing w:line="360" w:lineRule="auto"/>
        <w:contextualSpacing/>
        <w:outlineLvl w:val="2"/>
        <w:rPr>
          <w:rFonts w:ascii="Book Antiqua" w:hAnsi="Book Antiqua" w:cs="Old Antic Outline"/>
          <w:bCs/>
          <w:color w:val="000000"/>
          <w:sz w:val="24"/>
          <w:szCs w:val="24"/>
        </w:rPr>
      </w:pPr>
    </w:p>
    <w:p w:rsidR="0058458B" w:rsidRPr="00967DE0" w:rsidRDefault="0058458B" w:rsidP="00686DC9">
      <w:pPr>
        <w:tabs>
          <w:tab w:val="left" w:pos="7486"/>
        </w:tabs>
        <w:spacing w:line="360" w:lineRule="auto"/>
        <w:contextualSpacing/>
        <w:outlineLvl w:val="2"/>
        <w:rPr>
          <w:rFonts w:ascii="Book Antiqua" w:hAnsi="Book Antiqua" w:cs="Old Antic Outline"/>
          <w:color w:val="000000"/>
          <w:sz w:val="24"/>
          <w:szCs w:val="24"/>
        </w:rPr>
      </w:pPr>
      <w:r w:rsidRPr="00967DE0">
        <w:rPr>
          <w:rFonts w:ascii="Book Antiqua" w:eastAsia="Calibri" w:hAnsi="Book Antiqua" w:cs="Old Antic Outline"/>
          <w:b/>
          <w:bCs/>
          <w:color w:val="000000"/>
          <w:sz w:val="24"/>
          <w:szCs w:val="24"/>
          <w:lang w:eastAsia="en-US"/>
        </w:rPr>
        <w:t xml:space="preserve">Key words: </w:t>
      </w:r>
      <w:bookmarkStart w:id="10" w:name="OLE_LINK238"/>
      <w:bookmarkStart w:id="11" w:name="OLE_LINK239"/>
      <w:r w:rsidRPr="00967DE0">
        <w:rPr>
          <w:rFonts w:ascii="Book Antiqua" w:eastAsia="Times New Roman" w:hAnsi="Book Antiqua" w:cs="Old Antic Outline"/>
          <w:color w:val="000000"/>
          <w:sz w:val="24"/>
          <w:szCs w:val="24"/>
          <w:lang w:eastAsia="en-US"/>
        </w:rPr>
        <w:t>High-risk neonates</w:t>
      </w:r>
      <w:r w:rsidRPr="00967DE0">
        <w:rPr>
          <w:rFonts w:ascii="Book Antiqua" w:hAnsi="Book Antiqua" w:cs="Old Antic Outline"/>
          <w:color w:val="000000"/>
          <w:sz w:val="24"/>
          <w:szCs w:val="24"/>
        </w:rPr>
        <w:t>;</w:t>
      </w:r>
      <w:r w:rsidRPr="00967DE0">
        <w:rPr>
          <w:rFonts w:ascii="Book Antiqua" w:eastAsia="Times New Roman" w:hAnsi="Book Antiqua" w:cs="Old Antic Outline"/>
          <w:color w:val="000000"/>
          <w:sz w:val="24"/>
          <w:szCs w:val="24"/>
          <w:lang w:eastAsia="en-US"/>
        </w:rPr>
        <w:t xml:space="preserve"> Arabic language</w:t>
      </w:r>
      <w:r w:rsidRPr="00967DE0">
        <w:rPr>
          <w:rFonts w:ascii="Book Antiqua" w:hAnsi="Book Antiqua" w:cs="Old Antic Outline"/>
          <w:color w:val="000000"/>
          <w:sz w:val="24"/>
          <w:szCs w:val="24"/>
        </w:rPr>
        <w:t>;</w:t>
      </w:r>
      <w:r w:rsidRPr="00967DE0">
        <w:rPr>
          <w:rFonts w:ascii="Book Antiqua" w:eastAsia="Times New Roman" w:hAnsi="Book Antiqua" w:cs="Old Antic Outline"/>
          <w:color w:val="000000"/>
          <w:sz w:val="24"/>
          <w:szCs w:val="24"/>
          <w:lang w:eastAsia="en-US"/>
        </w:rPr>
        <w:t xml:space="preserve"> Cognition</w:t>
      </w:r>
      <w:r w:rsidRPr="00967DE0">
        <w:rPr>
          <w:rFonts w:ascii="Book Antiqua" w:hAnsi="Book Antiqua" w:cs="Old Antic Outline"/>
          <w:color w:val="000000"/>
          <w:sz w:val="24"/>
          <w:szCs w:val="24"/>
        </w:rPr>
        <w:t>;</w:t>
      </w:r>
      <w:r w:rsidRPr="00967DE0">
        <w:rPr>
          <w:rFonts w:ascii="Book Antiqua" w:eastAsia="Times New Roman" w:hAnsi="Book Antiqua" w:cs="Old Antic Outline"/>
          <w:color w:val="000000"/>
          <w:sz w:val="24"/>
          <w:szCs w:val="24"/>
          <w:lang w:eastAsia="en-US"/>
        </w:rPr>
        <w:t xml:space="preserve"> Prematurity</w:t>
      </w:r>
      <w:r w:rsidRPr="00967DE0">
        <w:rPr>
          <w:rFonts w:ascii="Book Antiqua" w:hAnsi="Book Antiqua" w:cs="Old Antic Outline"/>
          <w:color w:val="000000"/>
          <w:sz w:val="24"/>
          <w:szCs w:val="24"/>
        </w:rPr>
        <w:t>;</w:t>
      </w:r>
      <w:r w:rsidRPr="00967DE0">
        <w:rPr>
          <w:rFonts w:ascii="Book Antiqua" w:eastAsia="Times New Roman" w:hAnsi="Book Antiqua" w:cs="Old Antic Outline"/>
          <w:color w:val="000000"/>
          <w:sz w:val="24"/>
          <w:szCs w:val="24"/>
          <w:lang w:eastAsia="en-US"/>
        </w:rPr>
        <w:t xml:space="preserve"> Child disability</w:t>
      </w:r>
    </w:p>
    <w:bookmarkEnd w:id="10"/>
    <w:bookmarkEnd w:id="11"/>
    <w:p w:rsidR="0058458B" w:rsidRPr="00967DE0" w:rsidRDefault="0058458B" w:rsidP="00686DC9">
      <w:pPr>
        <w:tabs>
          <w:tab w:val="left" w:pos="7486"/>
        </w:tabs>
        <w:spacing w:line="360" w:lineRule="auto"/>
        <w:contextualSpacing/>
        <w:outlineLvl w:val="2"/>
        <w:rPr>
          <w:rFonts w:ascii="Book Antiqua" w:hAnsi="Book Antiqua" w:cs="Old Antic Outline"/>
          <w:color w:val="000000"/>
          <w:sz w:val="24"/>
          <w:szCs w:val="24"/>
        </w:rPr>
      </w:pPr>
    </w:p>
    <w:p w:rsidR="001F2D59" w:rsidRPr="00967DE0" w:rsidRDefault="001F2D59" w:rsidP="00686DC9">
      <w:pPr>
        <w:snapToGrid w:val="0"/>
        <w:spacing w:line="360" w:lineRule="auto"/>
        <w:rPr>
          <w:rFonts w:ascii="Book Antiqua" w:hAnsi="Book Antiqua"/>
          <w:sz w:val="24"/>
        </w:rPr>
      </w:pPr>
      <w:proofErr w:type="gramStart"/>
      <w:r w:rsidRPr="00967DE0">
        <w:rPr>
          <w:rFonts w:ascii="Book Antiqua" w:hAnsi="Book Antiqua"/>
          <w:sz w:val="24"/>
        </w:rPr>
        <w:t xml:space="preserve">© </w:t>
      </w:r>
      <w:r w:rsidRPr="00967DE0">
        <w:rPr>
          <w:rFonts w:ascii="Book Antiqua" w:hAnsi="Book Antiqua"/>
          <w:b/>
          <w:sz w:val="24"/>
        </w:rPr>
        <w:t>The Author(s) 2016</w:t>
      </w:r>
      <w:r w:rsidRPr="00967DE0">
        <w:rPr>
          <w:rFonts w:ascii="Book Antiqua" w:hAnsi="Book Antiqua"/>
          <w:sz w:val="24"/>
        </w:rPr>
        <w:t>.</w:t>
      </w:r>
      <w:proofErr w:type="gramEnd"/>
      <w:r w:rsidRPr="00967DE0">
        <w:rPr>
          <w:rFonts w:ascii="Book Antiqua" w:hAnsi="Book Antiqua"/>
          <w:sz w:val="24"/>
        </w:rPr>
        <w:t xml:space="preserve"> </w:t>
      </w:r>
      <w:proofErr w:type="gramStart"/>
      <w:r w:rsidRPr="00967DE0">
        <w:rPr>
          <w:rFonts w:ascii="Book Antiqua" w:hAnsi="Book Antiqua"/>
          <w:sz w:val="24"/>
        </w:rPr>
        <w:t xml:space="preserve">Published by </w:t>
      </w:r>
      <w:proofErr w:type="spellStart"/>
      <w:r w:rsidRPr="00967DE0">
        <w:rPr>
          <w:rFonts w:ascii="Book Antiqua" w:hAnsi="Book Antiqua"/>
          <w:sz w:val="24"/>
        </w:rPr>
        <w:t>Baishideng</w:t>
      </w:r>
      <w:proofErr w:type="spellEnd"/>
      <w:r w:rsidRPr="00967DE0">
        <w:rPr>
          <w:rFonts w:ascii="Book Antiqua" w:hAnsi="Book Antiqua"/>
          <w:sz w:val="24"/>
        </w:rPr>
        <w:t xml:space="preserve"> Publishing Group Inc.</w:t>
      </w:r>
      <w:proofErr w:type="gramEnd"/>
      <w:r w:rsidRPr="00967DE0">
        <w:rPr>
          <w:rFonts w:ascii="Book Antiqua" w:hAnsi="Book Antiqua"/>
          <w:sz w:val="24"/>
        </w:rPr>
        <w:t xml:space="preserve"> All rights reserved.</w:t>
      </w:r>
    </w:p>
    <w:p w:rsidR="0058458B" w:rsidRPr="00967DE0" w:rsidRDefault="0058458B" w:rsidP="00686DC9">
      <w:pPr>
        <w:tabs>
          <w:tab w:val="left" w:pos="7486"/>
        </w:tabs>
        <w:spacing w:line="360" w:lineRule="auto"/>
        <w:contextualSpacing/>
        <w:outlineLvl w:val="2"/>
        <w:rPr>
          <w:rFonts w:ascii="Book Antiqua" w:hAnsi="Book Antiqua" w:cs="Old Antic Outline"/>
          <w:color w:val="000000"/>
          <w:sz w:val="24"/>
          <w:szCs w:val="24"/>
        </w:rPr>
      </w:pPr>
    </w:p>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eastAsia="Times New Roman" w:hAnsi="Book Antiqua" w:cs="Old Antic Outline"/>
          <w:b/>
          <w:bCs/>
          <w:color w:val="000000"/>
          <w:sz w:val="24"/>
          <w:szCs w:val="24"/>
          <w:lang w:eastAsia="en-US"/>
        </w:rPr>
        <w:t xml:space="preserve">Core tip: </w:t>
      </w:r>
      <w:bookmarkStart w:id="12" w:name="OLE_LINK240"/>
      <w:bookmarkStart w:id="13" w:name="OLE_LINK241"/>
      <w:r w:rsidRPr="00967DE0">
        <w:rPr>
          <w:rFonts w:ascii="Book Antiqua" w:eastAsia="Calibri" w:hAnsi="Book Antiqua" w:cs="Old Antic Outline"/>
          <w:color w:val="000000"/>
          <w:sz w:val="24"/>
          <w:szCs w:val="24"/>
          <w:lang w:eastAsia="en-US"/>
        </w:rPr>
        <w:t xml:space="preserve">The aim of this </w:t>
      </w:r>
      <w:r w:rsidRPr="00967DE0">
        <w:rPr>
          <w:rFonts w:ascii="Book Antiqua" w:eastAsia="Times New Roman" w:hAnsi="Book Antiqua" w:cs="Old Antic Outline"/>
          <w:color w:val="000000"/>
          <w:sz w:val="24"/>
          <w:szCs w:val="24"/>
          <w:lang w:eastAsia="en-US"/>
        </w:rPr>
        <w:t>retrospective</w:t>
      </w:r>
      <w:r w:rsidRPr="00967DE0">
        <w:rPr>
          <w:rFonts w:ascii="Book Antiqua" w:eastAsia="Calibri" w:hAnsi="Book Antiqua" w:cs="Old Antic Outline"/>
          <w:color w:val="000000"/>
          <w:sz w:val="24"/>
          <w:szCs w:val="24"/>
          <w:lang w:eastAsia="en-US"/>
        </w:rPr>
        <w:t xml:space="preserve"> cohort study was to evaluate the effect of different neonatal risk factors on different language parameters as</w:t>
      </w:r>
      <w:r w:rsidRPr="00967DE0">
        <w:rPr>
          <w:rFonts w:ascii="Book Antiqua" w:eastAsia="Times New Roman" w:hAnsi="Book Antiqua" w:cs="Old Antic Outline"/>
          <w:color w:val="000000"/>
          <w:sz w:val="24"/>
          <w:szCs w:val="24"/>
          <w:lang w:eastAsia="en-US"/>
        </w:rPr>
        <w:t xml:space="preserve"> well as cognitive abilities among Arabic speaking Egyptian children at the </w:t>
      </w:r>
      <w:r w:rsidRPr="00967DE0">
        <w:rPr>
          <w:rFonts w:ascii="Book Antiqua" w:eastAsia="Calibri" w:hAnsi="Book Antiqua" w:cs="Old Antic Outline"/>
          <w:color w:val="000000"/>
          <w:sz w:val="24"/>
          <w:szCs w:val="24"/>
          <w:lang w:eastAsia="en-US"/>
        </w:rPr>
        <w:t xml:space="preserve">age of two to three years </w:t>
      </w:r>
      <w:r w:rsidRPr="00967DE0">
        <w:rPr>
          <w:rFonts w:ascii="Book Antiqua" w:eastAsia="Times New Roman" w:hAnsi="Book Antiqua" w:cs="Old Antic Outline"/>
          <w:color w:val="000000"/>
          <w:sz w:val="24"/>
          <w:szCs w:val="24"/>
          <w:lang w:eastAsia="en-US"/>
        </w:rPr>
        <w:t>and to find out which risk factor(s) had the greatest impact on language and cognitive abilities.</w:t>
      </w:r>
      <w:r w:rsidRPr="00967DE0">
        <w:rPr>
          <w:rFonts w:ascii="Book Antiqua" w:eastAsia="Calibri" w:hAnsi="Book Antiqua" w:cs="Old Antic Outline"/>
          <w:color w:val="000000"/>
          <w:sz w:val="24"/>
          <w:szCs w:val="24"/>
          <w:lang w:eastAsia="en-US"/>
        </w:rPr>
        <w:t xml:space="preserve"> The results revealed that Arabic-speaking children who were exposed to high-risk conditions in the perinatal period are likely to exhibit delays in the development of language and impairments in cognitive abilities.</w:t>
      </w:r>
      <w:r w:rsidRPr="00967DE0">
        <w:rPr>
          <w:rFonts w:ascii="Book Antiqua" w:eastAsia="Calibri" w:hAnsi="Book Antiqua" w:cs="Old Antic Outline"/>
          <w:bCs/>
          <w:color w:val="000000"/>
          <w:sz w:val="24"/>
          <w:szCs w:val="24"/>
          <w:lang w:eastAsia="en-US"/>
        </w:rPr>
        <w:t xml:space="preserve"> The most significant risk factor associated with language and cognitive impairments was prematurity.</w:t>
      </w:r>
    </w:p>
    <w:bookmarkEnd w:id="12"/>
    <w:bookmarkEnd w:id="13"/>
    <w:p w:rsidR="0058458B" w:rsidRPr="00967DE0" w:rsidRDefault="0058458B" w:rsidP="00686DC9">
      <w:pPr>
        <w:spacing w:line="360" w:lineRule="auto"/>
        <w:rPr>
          <w:rFonts w:ascii="Book Antiqua" w:hAnsi="Book Antiqua" w:cs="Old Antic Outline"/>
          <w:bCs/>
          <w:color w:val="000000"/>
          <w:sz w:val="24"/>
          <w:szCs w:val="24"/>
        </w:rPr>
      </w:pPr>
    </w:p>
    <w:p w:rsidR="0058458B" w:rsidRPr="00967DE0" w:rsidRDefault="0058458B" w:rsidP="00686DC9">
      <w:pPr>
        <w:spacing w:line="360" w:lineRule="auto"/>
        <w:outlineLvl w:val="2"/>
        <w:rPr>
          <w:rFonts w:ascii="Book Antiqua" w:hAnsi="Book Antiqua" w:cs="Old Antic Outline"/>
          <w:b/>
          <w:bCs/>
          <w:color w:val="000000"/>
          <w:sz w:val="24"/>
          <w:szCs w:val="24"/>
        </w:rPr>
      </w:pPr>
      <w:proofErr w:type="spellStart"/>
      <w:r w:rsidRPr="00967DE0">
        <w:rPr>
          <w:rFonts w:ascii="Book Antiqua" w:eastAsia="Times New Roman" w:hAnsi="Book Antiqua"/>
          <w:color w:val="000000"/>
          <w:sz w:val="24"/>
          <w:szCs w:val="24"/>
          <w:lang w:eastAsia="en-US"/>
        </w:rPr>
        <w:t>Abou-Elsaad</w:t>
      </w:r>
      <w:proofErr w:type="spellEnd"/>
      <w:r w:rsidRPr="00967DE0">
        <w:rPr>
          <w:rFonts w:ascii="Book Antiqua" w:eastAsia="Times New Roman" w:hAnsi="Book Antiqua"/>
          <w:color w:val="000000"/>
          <w:sz w:val="24"/>
          <w:szCs w:val="24"/>
          <w:lang w:eastAsia="en-US"/>
        </w:rPr>
        <w:t xml:space="preserve"> T</w:t>
      </w:r>
      <w:r w:rsidRPr="00967DE0">
        <w:rPr>
          <w:rFonts w:ascii="Book Antiqua" w:hAnsi="Book Antiqua"/>
          <w:color w:val="000000"/>
          <w:sz w:val="24"/>
          <w:szCs w:val="24"/>
        </w:rPr>
        <w:t xml:space="preserve">, </w:t>
      </w:r>
      <w:r w:rsidRPr="00967DE0">
        <w:rPr>
          <w:rFonts w:ascii="Book Antiqua" w:eastAsia="Times New Roman" w:hAnsi="Book Antiqua"/>
          <w:color w:val="000000"/>
          <w:sz w:val="24"/>
          <w:szCs w:val="24"/>
          <w:lang w:eastAsia="en-US"/>
        </w:rPr>
        <w:t>Abdel-</w:t>
      </w:r>
      <w:proofErr w:type="spellStart"/>
      <w:r w:rsidRPr="00967DE0">
        <w:rPr>
          <w:rFonts w:ascii="Book Antiqua" w:eastAsia="Times New Roman" w:hAnsi="Book Antiqua"/>
          <w:color w:val="000000"/>
          <w:sz w:val="24"/>
          <w:szCs w:val="24"/>
          <w:lang w:eastAsia="en-US"/>
        </w:rPr>
        <w:t>Hady</w:t>
      </w:r>
      <w:proofErr w:type="spellEnd"/>
      <w:r w:rsidRPr="00967DE0">
        <w:rPr>
          <w:rFonts w:ascii="Book Antiqua" w:eastAsia="Times New Roman" w:hAnsi="Book Antiqua"/>
          <w:color w:val="000000"/>
          <w:sz w:val="24"/>
          <w:szCs w:val="24"/>
          <w:lang w:eastAsia="en-US"/>
        </w:rPr>
        <w:t xml:space="preserve"> H</w:t>
      </w:r>
      <w:r w:rsidRPr="00967DE0">
        <w:rPr>
          <w:rFonts w:ascii="Book Antiqua" w:hAnsi="Book Antiqua"/>
          <w:color w:val="000000"/>
          <w:sz w:val="24"/>
          <w:szCs w:val="24"/>
        </w:rPr>
        <w:t xml:space="preserve">, </w:t>
      </w:r>
      <w:proofErr w:type="spellStart"/>
      <w:r w:rsidRPr="00967DE0">
        <w:rPr>
          <w:rFonts w:ascii="Book Antiqua" w:eastAsia="Times New Roman" w:hAnsi="Book Antiqua"/>
          <w:color w:val="000000"/>
          <w:sz w:val="24"/>
          <w:szCs w:val="24"/>
          <w:lang w:eastAsia="en-US"/>
        </w:rPr>
        <w:t>Baz</w:t>
      </w:r>
      <w:proofErr w:type="spellEnd"/>
      <w:r w:rsidRPr="00967DE0">
        <w:rPr>
          <w:rFonts w:ascii="Book Antiqua" w:eastAsia="Times New Roman" w:hAnsi="Book Antiqua"/>
          <w:color w:val="000000"/>
          <w:sz w:val="24"/>
          <w:szCs w:val="24"/>
          <w:lang w:eastAsia="en-US"/>
        </w:rPr>
        <w:t xml:space="preserve"> H</w:t>
      </w:r>
      <w:r w:rsidRPr="00967DE0">
        <w:rPr>
          <w:rFonts w:ascii="Book Antiqua" w:hAnsi="Book Antiqua"/>
          <w:color w:val="000000"/>
          <w:sz w:val="24"/>
          <w:szCs w:val="24"/>
        </w:rPr>
        <w:t xml:space="preserve">, </w:t>
      </w:r>
      <w:proofErr w:type="spellStart"/>
      <w:r w:rsidR="00E25825" w:rsidRPr="00967DE0">
        <w:rPr>
          <w:rFonts w:ascii="Book Antiqua" w:hAnsi="Book Antiqua"/>
          <w:color w:val="000000"/>
          <w:sz w:val="24"/>
          <w:szCs w:val="24"/>
        </w:rPr>
        <w:t>El</w:t>
      </w:r>
      <w:r w:rsidRPr="00967DE0">
        <w:rPr>
          <w:rFonts w:ascii="Book Antiqua" w:eastAsia="Times New Roman" w:hAnsi="Book Antiqua"/>
          <w:color w:val="000000"/>
          <w:sz w:val="24"/>
          <w:szCs w:val="24"/>
          <w:lang w:eastAsia="en-US"/>
        </w:rPr>
        <w:t>Shabrawi</w:t>
      </w:r>
      <w:proofErr w:type="spellEnd"/>
      <w:r w:rsidRPr="00967DE0">
        <w:rPr>
          <w:rFonts w:ascii="Book Antiqua" w:eastAsia="BookAntiqua" w:hAnsi="Book Antiqua" w:cs="Old Antic Outline"/>
          <w:color w:val="000000"/>
          <w:sz w:val="24"/>
          <w:szCs w:val="24"/>
          <w:lang w:eastAsia="en-US"/>
        </w:rPr>
        <w:t xml:space="preserve"> D</w:t>
      </w:r>
      <w:r w:rsidRPr="00967DE0">
        <w:rPr>
          <w:rFonts w:ascii="Book Antiqua" w:hAnsi="Book Antiqua" w:cs="Old Antic Outline"/>
          <w:color w:val="000000"/>
          <w:sz w:val="24"/>
          <w:szCs w:val="24"/>
        </w:rPr>
        <w:t xml:space="preserve">. </w:t>
      </w:r>
      <w:r w:rsidRPr="00967DE0">
        <w:rPr>
          <w:rFonts w:ascii="Book Antiqua" w:hAnsi="Book Antiqua" w:cs="Old Antic Outline"/>
          <w:bCs/>
          <w:color w:val="000000"/>
          <w:sz w:val="24"/>
          <w:szCs w:val="24"/>
        </w:rPr>
        <w:t xml:space="preserve">Language and cognitive outcome for high-risk neonates at the age of 2-3 years - experience from an Arab Country. </w:t>
      </w:r>
      <w:r w:rsidRPr="00967DE0">
        <w:rPr>
          <w:rFonts w:ascii="Book Antiqua" w:hAnsi="Book Antiqua"/>
          <w:i/>
          <w:iCs/>
          <w:sz w:val="24"/>
          <w:szCs w:val="24"/>
        </w:rPr>
        <w:t xml:space="preserve">World J </w:t>
      </w:r>
      <w:proofErr w:type="spellStart"/>
      <w:r w:rsidRPr="00967DE0">
        <w:rPr>
          <w:rFonts w:ascii="Book Antiqua" w:hAnsi="Book Antiqua"/>
          <w:i/>
          <w:iCs/>
          <w:sz w:val="24"/>
          <w:szCs w:val="24"/>
        </w:rPr>
        <w:t>ClinPediatr</w:t>
      </w:r>
      <w:proofErr w:type="spellEnd"/>
      <w:r w:rsidRPr="00967DE0">
        <w:rPr>
          <w:rFonts w:ascii="Book Antiqua" w:hAnsi="Book Antiqua"/>
          <w:iCs/>
          <w:sz w:val="24"/>
          <w:szCs w:val="24"/>
        </w:rPr>
        <w:t xml:space="preserve"> 2016; </w:t>
      </w:r>
      <w:proofErr w:type="gramStart"/>
      <w:r w:rsidRPr="00967DE0">
        <w:rPr>
          <w:rFonts w:ascii="Book Antiqua" w:hAnsi="Book Antiqua"/>
          <w:iCs/>
          <w:sz w:val="24"/>
          <w:szCs w:val="24"/>
        </w:rPr>
        <w:t>In</w:t>
      </w:r>
      <w:proofErr w:type="gramEnd"/>
      <w:r w:rsidRPr="00967DE0">
        <w:rPr>
          <w:rFonts w:ascii="Book Antiqua" w:hAnsi="Book Antiqua"/>
          <w:iCs/>
          <w:sz w:val="24"/>
          <w:szCs w:val="24"/>
        </w:rPr>
        <w:t xml:space="preserve"> press</w:t>
      </w:r>
    </w:p>
    <w:p w:rsidR="0058458B" w:rsidRPr="00967DE0" w:rsidRDefault="0058458B" w:rsidP="00686DC9">
      <w:pPr>
        <w:spacing w:line="360" w:lineRule="auto"/>
        <w:rPr>
          <w:rFonts w:ascii="Book Antiqua" w:hAnsi="Book Antiqua" w:cs="Old Antic Outline"/>
          <w:bCs/>
          <w:color w:val="000000"/>
          <w:sz w:val="24"/>
          <w:szCs w:val="24"/>
        </w:rPr>
      </w:pPr>
    </w:p>
    <w:p w:rsidR="0058458B" w:rsidRPr="00967DE0" w:rsidRDefault="0058458B" w:rsidP="00686DC9">
      <w:pPr>
        <w:spacing w:line="360" w:lineRule="auto"/>
        <w:rPr>
          <w:rFonts w:ascii="Book Antiqua" w:eastAsia="Calibri" w:hAnsi="Book Antiqua" w:cs="Old Antic Outline"/>
          <w:b/>
          <w:bCs/>
          <w:color w:val="000000"/>
          <w:sz w:val="24"/>
          <w:szCs w:val="24"/>
          <w:lang w:eastAsia="en-US"/>
        </w:rPr>
      </w:pPr>
      <w:r w:rsidRPr="00967DE0">
        <w:rPr>
          <w:rFonts w:ascii="Book Antiqua" w:hAnsi="Book Antiqua" w:cs="Old Antic Outline"/>
          <w:b/>
          <w:bCs/>
          <w:color w:val="000000"/>
          <w:sz w:val="24"/>
          <w:szCs w:val="24"/>
        </w:rPr>
        <w:br w:type="page"/>
      </w:r>
      <w:r w:rsidRPr="00967DE0">
        <w:rPr>
          <w:rFonts w:ascii="Book Antiqua" w:eastAsia="Calibri" w:hAnsi="Book Antiqua" w:cs="Old Antic Outline"/>
          <w:b/>
          <w:bCs/>
          <w:color w:val="000000"/>
          <w:sz w:val="24"/>
          <w:szCs w:val="24"/>
          <w:lang w:eastAsia="en-US"/>
        </w:rPr>
        <w:lastRenderedPageBreak/>
        <w:t>INTRODUCTION</w:t>
      </w:r>
    </w:p>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High-risk neonates are defined as neonates who are more liable to morbidity or mortality due to the exposure to high-risk factors which include </w:t>
      </w:r>
      <w:proofErr w:type="spellStart"/>
      <w:r w:rsidRPr="00967DE0">
        <w:rPr>
          <w:rFonts w:ascii="Book Antiqua" w:eastAsia="Calibri" w:hAnsi="Book Antiqua" w:cs="Old Antic Outline"/>
          <w:color w:val="000000"/>
          <w:sz w:val="24"/>
          <w:szCs w:val="24"/>
          <w:lang w:eastAsia="en-US"/>
        </w:rPr>
        <w:t>preconceptual</w:t>
      </w:r>
      <w:proofErr w:type="spellEnd"/>
      <w:r w:rsidRPr="00967DE0">
        <w:rPr>
          <w:rFonts w:ascii="Book Antiqua" w:eastAsia="Calibri" w:hAnsi="Book Antiqua" w:cs="Old Antic Outline"/>
          <w:color w:val="000000"/>
          <w:sz w:val="24"/>
          <w:szCs w:val="24"/>
          <w:lang w:eastAsia="en-US"/>
        </w:rPr>
        <w:t xml:space="preserve">, prenatal, natal, or postnatal conditions or circumstances that interfere with the normal birth process or impede adjustment to </w:t>
      </w:r>
      <w:proofErr w:type="spellStart"/>
      <w:r w:rsidRPr="00967DE0">
        <w:rPr>
          <w:rFonts w:ascii="Book Antiqua" w:eastAsia="Calibri" w:hAnsi="Book Antiqua" w:cs="Old Antic Outline"/>
          <w:color w:val="000000"/>
          <w:sz w:val="24"/>
          <w:szCs w:val="24"/>
          <w:lang w:eastAsia="en-US"/>
        </w:rPr>
        <w:t>extrauterine</w:t>
      </w:r>
      <w:proofErr w:type="spellEnd"/>
      <w:r w:rsidRPr="00967DE0">
        <w:rPr>
          <w:rFonts w:ascii="Book Antiqua" w:eastAsia="Calibri" w:hAnsi="Book Antiqua" w:cs="Old Antic Outline"/>
          <w:color w:val="000000"/>
          <w:sz w:val="24"/>
          <w:szCs w:val="24"/>
          <w:lang w:eastAsia="en-US"/>
        </w:rPr>
        <w:t xml:space="preserve"> growth and development</w:t>
      </w:r>
      <w:r w:rsidR="006569F5" w:rsidRPr="00967DE0">
        <w:rPr>
          <w:rFonts w:ascii="Book Antiqua" w:eastAsia="Calibri" w:hAnsi="Book Antiqua" w:cs="Old Antic Outline"/>
          <w:color w:val="000000"/>
          <w:sz w:val="24"/>
          <w:szCs w:val="24"/>
          <w:vertAlign w:val="superscript"/>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vertAlign w:val="superscript"/>
          <w:lang w:eastAsia="en-US"/>
        </w:rPr>
        <w:instrText xml:space="preserve"> ADDIN EN.CITE </w:instrText>
      </w:r>
      <w:r w:rsidR="006569F5" w:rsidRPr="00967DE0">
        <w:rPr>
          <w:rFonts w:ascii="Book Antiqua" w:eastAsia="Calibri" w:hAnsi="Book Antiqua" w:cs="Old Antic Outline"/>
          <w:color w:val="000000"/>
          <w:sz w:val="24"/>
          <w:szCs w:val="24"/>
          <w:vertAlign w:val="superscript"/>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vertAlign w:val="superscript"/>
          <w:lang w:eastAsia="en-US"/>
        </w:rPr>
        <w:instrText xml:space="preserve"> ADDIN EN.CITE.DATA </w:instrText>
      </w:r>
      <w:r w:rsidR="006569F5" w:rsidRPr="00967DE0">
        <w:rPr>
          <w:rFonts w:ascii="Book Antiqua" w:eastAsia="Calibri" w:hAnsi="Book Antiqua" w:cs="Old Antic Outline"/>
          <w:color w:val="000000"/>
          <w:sz w:val="24"/>
          <w:szCs w:val="24"/>
          <w:vertAlign w:val="superscript"/>
          <w:lang w:eastAsia="en-US"/>
        </w:rPr>
      </w:r>
      <w:r w:rsidR="006569F5" w:rsidRPr="00967DE0">
        <w:rPr>
          <w:rFonts w:ascii="Book Antiqua" w:eastAsia="Calibri" w:hAnsi="Book Antiqua" w:cs="Old Antic Outline"/>
          <w:color w:val="000000"/>
          <w:sz w:val="24"/>
          <w:szCs w:val="24"/>
          <w:vertAlign w:val="superscript"/>
          <w:lang w:eastAsia="en-US"/>
        </w:rPr>
        <w:fldChar w:fldCharType="end"/>
      </w:r>
      <w:r w:rsidR="006569F5" w:rsidRPr="00967DE0">
        <w:rPr>
          <w:rFonts w:ascii="Book Antiqua" w:eastAsia="Calibri" w:hAnsi="Book Antiqua" w:cs="Old Antic Outline"/>
          <w:color w:val="000000"/>
          <w:sz w:val="24"/>
          <w:szCs w:val="24"/>
          <w:vertAlign w:val="superscript"/>
          <w:lang w:eastAsia="en-US"/>
        </w:rPr>
      </w:r>
      <w:r w:rsidR="006569F5" w:rsidRPr="00967DE0">
        <w:rPr>
          <w:rFonts w:ascii="Book Antiqua" w:eastAsia="Calibri" w:hAnsi="Book Antiqua" w:cs="Old Antic Outline"/>
          <w:color w:val="000000"/>
          <w:sz w:val="24"/>
          <w:szCs w:val="24"/>
          <w:vertAlign w:val="superscript"/>
          <w:lang w:eastAsia="en-US"/>
        </w:rPr>
        <w:fldChar w:fldCharType="separate"/>
      </w:r>
      <w:r w:rsidRPr="00967DE0">
        <w:rPr>
          <w:rFonts w:ascii="Book Antiqua" w:hAnsi="Book Antiqua" w:cs="Old Antic Outline"/>
          <w:noProof/>
          <w:color w:val="000000"/>
          <w:sz w:val="24"/>
          <w:szCs w:val="24"/>
          <w:vertAlign w:val="superscript"/>
        </w:rPr>
        <w:t>[</w:t>
      </w:r>
      <w:hyperlink w:anchor="_ENREF_1" w:tooltip="Van Lieshout, 2011 #1223" w:history="1">
        <w:r w:rsidRPr="00967DE0">
          <w:rPr>
            <w:rFonts w:ascii="Book Antiqua" w:eastAsia="Calibri" w:hAnsi="Book Antiqua" w:cs="Old Antic Outline"/>
            <w:noProof/>
            <w:color w:val="000000"/>
            <w:sz w:val="24"/>
            <w:szCs w:val="24"/>
            <w:vertAlign w:val="superscript"/>
            <w:lang w:eastAsia="en-US"/>
          </w:rPr>
          <w:t>1</w:t>
        </w:r>
      </w:hyperlink>
      <w:r w:rsidRPr="00967DE0">
        <w:rPr>
          <w:rFonts w:ascii="Book Antiqua" w:eastAsia="Calibri" w:hAnsi="Book Antiqua" w:cs="Old Antic Outline"/>
          <w:noProof/>
          <w:color w:val="000000"/>
          <w:sz w:val="24"/>
          <w:szCs w:val="24"/>
          <w:vertAlign w:val="superscript"/>
          <w:lang w:eastAsia="en-US"/>
        </w:rPr>
        <w:t>,</w:t>
      </w:r>
      <w:hyperlink w:anchor="_ENREF_2" w:tooltip="Yee, 2006 #1222" w:history="1">
        <w:r w:rsidRPr="00967DE0">
          <w:rPr>
            <w:rFonts w:ascii="Book Antiqua" w:eastAsia="Calibri" w:hAnsi="Book Antiqua" w:cs="Old Antic Outline"/>
            <w:noProof/>
            <w:color w:val="000000"/>
            <w:sz w:val="24"/>
            <w:szCs w:val="24"/>
            <w:vertAlign w:val="superscript"/>
            <w:lang w:eastAsia="en-US"/>
          </w:rPr>
          <w:t>2</w:t>
        </w:r>
      </w:hyperlink>
      <w:r w:rsidRPr="00967DE0">
        <w:rPr>
          <w:rFonts w:ascii="Book Antiqua" w:hAnsi="Book Antiqua" w:cs="Old Antic Outline"/>
          <w:noProof/>
          <w:color w:val="000000"/>
          <w:sz w:val="24"/>
          <w:szCs w:val="24"/>
          <w:vertAlign w:val="superscript"/>
        </w:rPr>
        <w:t>]</w:t>
      </w:r>
      <w:r w:rsidR="006569F5" w:rsidRPr="00967DE0">
        <w:rPr>
          <w:rFonts w:ascii="Book Antiqua" w:eastAsia="Calibri" w:hAnsi="Book Antiqua" w:cs="Old Antic Outline"/>
          <w:color w:val="000000"/>
          <w:sz w:val="24"/>
          <w:szCs w:val="24"/>
          <w:vertAlign w:val="superscript"/>
          <w:lang w:eastAsia="en-US"/>
        </w:rPr>
        <w:fldChar w:fldCharType="end"/>
      </w:r>
      <w:r w:rsidRPr="00967DE0">
        <w:rPr>
          <w:rFonts w:ascii="Book Antiqua" w:eastAsia="Calibri" w:hAnsi="Book Antiqua" w:cs="Old Antic Outline"/>
          <w:color w:val="000000"/>
          <w:sz w:val="24"/>
          <w:szCs w:val="24"/>
          <w:lang w:eastAsia="en-US"/>
        </w:rPr>
        <w:t xml:space="preserve">.Those risk factors include prematurity, </w:t>
      </w:r>
      <w:proofErr w:type="spellStart"/>
      <w:r w:rsidRPr="00967DE0">
        <w:rPr>
          <w:rFonts w:ascii="Book Antiqua" w:eastAsia="Calibri" w:hAnsi="Book Antiqua" w:cs="Old Antic Outline"/>
          <w:color w:val="000000"/>
          <w:sz w:val="24"/>
          <w:szCs w:val="24"/>
          <w:lang w:eastAsia="en-US"/>
        </w:rPr>
        <w:t>hyperbilirubinemia</w:t>
      </w:r>
      <w:proofErr w:type="spellEnd"/>
      <w:r w:rsidRPr="00967DE0">
        <w:rPr>
          <w:rFonts w:ascii="Book Antiqua" w:eastAsia="Calibri" w:hAnsi="Book Antiqua" w:cs="Old Antic Outline"/>
          <w:color w:val="000000"/>
          <w:sz w:val="24"/>
          <w:szCs w:val="24"/>
          <w:lang w:eastAsia="en-US"/>
        </w:rPr>
        <w:t xml:space="preserve">, hypoglycemia, </w:t>
      </w:r>
      <w:r w:rsidRPr="00967DE0">
        <w:rPr>
          <w:rFonts w:ascii="Book Antiqua" w:hAnsi="Book Antiqua" w:cs="Old Antic Outline"/>
          <w:color w:val="000000"/>
          <w:sz w:val="24"/>
          <w:szCs w:val="24"/>
        </w:rPr>
        <w:t>hypoxic-ischemic encephalopathy(</w:t>
      </w:r>
      <w:r w:rsidRPr="00967DE0">
        <w:rPr>
          <w:rFonts w:ascii="Book Antiqua" w:eastAsia="Calibri" w:hAnsi="Book Antiqua" w:cs="Old Antic Outline"/>
          <w:color w:val="000000"/>
          <w:sz w:val="24"/>
          <w:szCs w:val="24"/>
          <w:lang w:eastAsia="en-US"/>
        </w:rPr>
        <w:t>HIE</w:t>
      </w:r>
      <w:r w:rsidRPr="00967DE0">
        <w:rPr>
          <w:rFonts w:ascii="Book Antiqua" w:hAnsi="Book Antiqua" w:cs="Old Antic Outline"/>
          <w:color w:val="000000"/>
          <w:sz w:val="24"/>
          <w:szCs w:val="24"/>
        </w:rPr>
        <w:t>)</w:t>
      </w:r>
      <w:r w:rsidRPr="00967DE0">
        <w:rPr>
          <w:rFonts w:ascii="Book Antiqua" w:eastAsia="Calibri" w:hAnsi="Book Antiqua" w:cs="Old Antic Outline"/>
          <w:color w:val="000000"/>
          <w:sz w:val="24"/>
          <w:szCs w:val="24"/>
          <w:lang w:eastAsia="en-US"/>
        </w:rPr>
        <w:t xml:space="preserve"> and respiratory distress syndrome (RDS)</w:t>
      </w:r>
      <w:r w:rsidRPr="00967DE0">
        <w:rPr>
          <w:rFonts w:ascii="Book Antiqua" w:eastAsia="Calibri" w:hAnsi="Book Antiqua" w:cs="Old Antic Outline"/>
          <w:color w:val="000000"/>
          <w:sz w:val="24"/>
          <w:szCs w:val="24"/>
          <w:vertAlign w:val="superscript"/>
          <w:lang w:eastAsia="en-US"/>
        </w:rPr>
        <w:t>[3]</w:t>
      </w:r>
      <w:r w:rsidRPr="00967DE0">
        <w:rPr>
          <w:rFonts w:ascii="Book Antiqua" w:eastAsia="Calibri" w:hAnsi="Book Antiqua" w:cs="Old Antic Outline"/>
          <w:color w:val="000000"/>
          <w:sz w:val="24"/>
          <w:szCs w:val="24"/>
          <w:lang w:eastAsia="en-US"/>
        </w:rPr>
        <w:t>.Babies who were exposed to high-risk factors before birth, during birth or during their neonatal periods are likely to have adverse outcomes.They are more liable to an increasing risk of behavioral problems, intellectual deficits and a lag in language acquisition</w:t>
      </w:r>
      <w:r w:rsidRPr="00967DE0">
        <w:rPr>
          <w:rFonts w:ascii="Book Antiqua" w:eastAsia="Calibri" w:hAnsi="Book Antiqua" w:cs="Old Antic Outline"/>
          <w:color w:val="000000"/>
          <w:sz w:val="24"/>
          <w:szCs w:val="24"/>
          <w:vertAlign w:val="superscript"/>
          <w:lang w:eastAsia="en-US"/>
        </w:rPr>
        <w:t>[4]</w:t>
      </w:r>
      <w:r w:rsidRPr="00967DE0">
        <w:rPr>
          <w:rFonts w:ascii="Book Antiqua" w:eastAsia="Calibri" w:hAnsi="Book Antiqua" w:cs="Old Antic Outline"/>
          <w:color w:val="000000"/>
          <w:sz w:val="24"/>
          <w:szCs w:val="24"/>
          <w:lang w:eastAsia="en-US"/>
        </w:rPr>
        <w:t xml:space="preserve">. Advances in perinatal care and establishment of improved neonatal services have increased the survival rates of many high-risk neonates in developing countries. Those neonates can experience significant short-term and long-term </w:t>
      </w:r>
      <w:proofErr w:type="spellStart"/>
      <w:r w:rsidRPr="00967DE0">
        <w:rPr>
          <w:rFonts w:ascii="Book Antiqua" w:eastAsia="Calibri" w:hAnsi="Book Antiqua" w:cs="Old Antic Outline"/>
          <w:color w:val="000000"/>
          <w:sz w:val="24"/>
          <w:szCs w:val="24"/>
          <w:lang w:eastAsia="en-US"/>
        </w:rPr>
        <w:t>sequela</w:t>
      </w:r>
      <w:proofErr w:type="spellEnd"/>
      <w:r w:rsidRPr="00967DE0">
        <w:rPr>
          <w:rFonts w:ascii="Book Antiqua" w:eastAsia="Calibri" w:hAnsi="Book Antiqua" w:cs="Old Antic Outline"/>
          <w:color w:val="000000"/>
          <w:sz w:val="24"/>
          <w:szCs w:val="24"/>
          <w:lang w:eastAsia="en-US"/>
        </w:rPr>
        <w:t>.</w:t>
      </w:r>
    </w:p>
    <w:p w:rsidR="0058458B" w:rsidRPr="00967DE0" w:rsidRDefault="0058458B" w:rsidP="00686DC9">
      <w:pPr>
        <w:spacing w:line="360" w:lineRule="auto"/>
        <w:ind w:firstLineChars="200" w:firstLine="480"/>
        <w:rPr>
          <w:rFonts w:ascii="Book Antiqua" w:eastAsia="Calibri" w:hAnsi="Book Antiqua" w:cs="Old Antic Outline"/>
          <w:b/>
          <w:bCs/>
          <w:color w:val="000000"/>
          <w:sz w:val="24"/>
          <w:szCs w:val="24"/>
          <w:lang w:eastAsia="en-US"/>
        </w:rPr>
      </w:pPr>
      <w:r w:rsidRPr="00967DE0">
        <w:rPr>
          <w:rFonts w:ascii="Book Antiqua" w:eastAsia="Calibri" w:hAnsi="Book Antiqua" w:cs="Old Antic Outline"/>
          <w:color w:val="000000"/>
          <w:sz w:val="24"/>
          <w:szCs w:val="24"/>
          <w:lang w:eastAsia="en-US"/>
        </w:rPr>
        <w:t xml:space="preserve">The first three years of life; when the brain is developing and maturing, is the most intensive period of acquiring speech and language skills. There appear to be critical periods for speech and language development in infants and young children when the brain is best able to absorb language. If these critical periods are allowed to pass without exposure to language, it will be more difficult to </w:t>
      </w:r>
      <w:proofErr w:type="gramStart"/>
      <w:r w:rsidRPr="00967DE0">
        <w:rPr>
          <w:rFonts w:ascii="Book Antiqua" w:eastAsia="Calibri" w:hAnsi="Book Antiqua" w:cs="Old Antic Outline"/>
          <w:color w:val="000000"/>
          <w:sz w:val="24"/>
          <w:szCs w:val="24"/>
          <w:lang w:eastAsia="en-US"/>
        </w:rPr>
        <w:t>learn</w:t>
      </w:r>
      <w:r w:rsidRPr="00967DE0">
        <w:rPr>
          <w:rFonts w:ascii="Book Antiqua" w:eastAsia="Calibri" w:hAnsi="Book Antiqua" w:cs="Old Antic Outline"/>
          <w:color w:val="000000"/>
          <w:sz w:val="24"/>
          <w:szCs w:val="24"/>
          <w:vertAlign w:val="superscript"/>
          <w:lang w:eastAsia="en-US"/>
        </w:rPr>
        <w:t>[</w:t>
      </w:r>
      <w:proofErr w:type="gramEnd"/>
      <w:r w:rsidRPr="00967DE0">
        <w:rPr>
          <w:rFonts w:ascii="Book Antiqua" w:eastAsia="Calibri" w:hAnsi="Book Antiqua" w:cs="Old Antic Outline"/>
          <w:color w:val="000000"/>
          <w:sz w:val="24"/>
          <w:szCs w:val="24"/>
          <w:vertAlign w:val="superscript"/>
          <w:lang w:eastAsia="en-US"/>
        </w:rPr>
        <w:t>5]</w:t>
      </w:r>
      <w:r w:rsidRPr="00967DE0">
        <w:rPr>
          <w:rFonts w:ascii="Book Antiqua" w:eastAsia="Calibri" w:hAnsi="Book Antiqua" w:cs="Old Antic Outline"/>
          <w:color w:val="000000"/>
          <w:sz w:val="24"/>
          <w:szCs w:val="24"/>
          <w:lang w:eastAsia="en-US"/>
        </w:rPr>
        <w:t xml:space="preserve">. Most of the neonatal risk factors cause language and cognitive delays through impairments of the neural development and integrity of the brain functions resulting in affection of the language area and higher functions of the brain. </w:t>
      </w:r>
    </w:p>
    <w:p w:rsidR="0058458B" w:rsidRPr="00967DE0" w:rsidRDefault="0058458B" w:rsidP="00686DC9">
      <w:pPr>
        <w:spacing w:line="360" w:lineRule="auto"/>
        <w:ind w:firstLineChars="200" w:firstLine="480"/>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Language difficulties are prevalent in high-risk children and include expressive language delays that manifest themselves as poor vocabulary and grammar in addition to articulation problems. Difficulties with phonological awareness are also common and predict later poor reading and writing skills. High-risk neonates are likely to have long-term </w:t>
      </w:r>
      <w:proofErr w:type="spellStart"/>
      <w:r w:rsidRPr="00967DE0">
        <w:rPr>
          <w:rFonts w:ascii="Book Antiqua" w:eastAsia="Calibri" w:hAnsi="Book Antiqua" w:cs="Old Antic Outline"/>
          <w:color w:val="000000"/>
          <w:sz w:val="24"/>
          <w:szCs w:val="24"/>
          <w:lang w:eastAsia="en-US"/>
        </w:rPr>
        <w:t>sequalae</w:t>
      </w:r>
      <w:proofErr w:type="spellEnd"/>
      <w:r w:rsidRPr="00967DE0">
        <w:rPr>
          <w:rFonts w:ascii="Book Antiqua" w:eastAsia="Calibri" w:hAnsi="Book Antiqua" w:cs="Old Antic Outline"/>
          <w:color w:val="000000"/>
          <w:sz w:val="24"/>
          <w:szCs w:val="24"/>
          <w:lang w:eastAsia="en-US"/>
        </w:rPr>
        <w:t xml:space="preserve"> affecting linguistic development beyond preschool. In addition, such babies are also at an increasing risk of lower IQ scores below 70, attention-deficit-hyperactivity disorders and negative emotionality</w:t>
      </w:r>
      <w:r w:rsidR="006569F5" w:rsidRPr="00967DE0">
        <w:rPr>
          <w:rFonts w:ascii="Book Antiqua" w:eastAsia="Calibri" w:hAnsi="Book Antiqua" w:cs="Old Antic Outline"/>
          <w:noProof/>
          <w:color w:val="000000"/>
          <w:sz w:val="24"/>
          <w:szCs w:val="24"/>
          <w:vertAlign w:val="superscript"/>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noProof/>
          <w:color w:val="000000"/>
          <w:sz w:val="24"/>
          <w:szCs w:val="24"/>
          <w:vertAlign w:val="superscript"/>
          <w:lang w:eastAsia="en-US"/>
        </w:rPr>
        <w:instrText xml:space="preserve"> ADDIN EN.CITE </w:instrText>
      </w:r>
      <w:r w:rsidR="006569F5" w:rsidRPr="00967DE0">
        <w:rPr>
          <w:rFonts w:ascii="Book Antiqua" w:eastAsia="Calibri" w:hAnsi="Book Antiqua" w:cs="Old Antic Outline"/>
          <w:noProof/>
          <w:color w:val="000000"/>
          <w:sz w:val="24"/>
          <w:szCs w:val="24"/>
          <w:vertAlign w:val="superscript"/>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noProof/>
          <w:color w:val="000000"/>
          <w:sz w:val="24"/>
          <w:szCs w:val="24"/>
          <w:vertAlign w:val="superscript"/>
          <w:lang w:eastAsia="en-US"/>
        </w:rPr>
        <w:instrText xml:space="preserve"> ADDIN EN.CITE.DATA </w:instrText>
      </w:r>
      <w:r w:rsidR="006569F5" w:rsidRPr="00967DE0">
        <w:rPr>
          <w:rFonts w:ascii="Book Antiqua" w:eastAsia="Calibri" w:hAnsi="Book Antiqua" w:cs="Old Antic Outline"/>
          <w:noProof/>
          <w:color w:val="000000"/>
          <w:sz w:val="24"/>
          <w:szCs w:val="24"/>
          <w:vertAlign w:val="superscript"/>
          <w:lang w:eastAsia="en-US"/>
        </w:rPr>
      </w:r>
      <w:r w:rsidR="006569F5" w:rsidRPr="00967DE0">
        <w:rPr>
          <w:rFonts w:ascii="Book Antiqua" w:eastAsia="Calibri" w:hAnsi="Book Antiqua" w:cs="Old Antic Outline"/>
          <w:noProof/>
          <w:color w:val="000000"/>
          <w:sz w:val="24"/>
          <w:szCs w:val="24"/>
          <w:vertAlign w:val="superscript"/>
          <w:lang w:eastAsia="en-US"/>
        </w:rPr>
        <w:fldChar w:fldCharType="end"/>
      </w:r>
      <w:r w:rsidR="006569F5" w:rsidRPr="00967DE0">
        <w:rPr>
          <w:rFonts w:ascii="Book Antiqua" w:eastAsia="Calibri" w:hAnsi="Book Antiqua" w:cs="Old Antic Outline"/>
          <w:noProof/>
          <w:color w:val="000000"/>
          <w:sz w:val="24"/>
          <w:szCs w:val="24"/>
          <w:vertAlign w:val="superscript"/>
          <w:lang w:eastAsia="en-US"/>
        </w:rPr>
      </w:r>
      <w:r w:rsidR="006569F5" w:rsidRPr="00967DE0">
        <w:rPr>
          <w:rFonts w:ascii="Book Antiqua" w:eastAsia="Calibri" w:hAnsi="Book Antiqua" w:cs="Old Antic Outline"/>
          <w:noProof/>
          <w:color w:val="000000"/>
          <w:sz w:val="24"/>
          <w:szCs w:val="24"/>
          <w:vertAlign w:val="superscript"/>
          <w:lang w:eastAsia="en-US"/>
        </w:rPr>
        <w:fldChar w:fldCharType="separate"/>
      </w:r>
      <w:r w:rsidRPr="00967DE0">
        <w:rPr>
          <w:rFonts w:ascii="Book Antiqua" w:eastAsia="Calibri" w:hAnsi="Book Antiqua" w:cs="Old Antic Outline"/>
          <w:noProof/>
          <w:color w:val="000000"/>
          <w:sz w:val="24"/>
          <w:szCs w:val="24"/>
          <w:vertAlign w:val="superscript"/>
          <w:lang w:eastAsia="en-US"/>
        </w:rPr>
        <w:t>[</w:t>
      </w:r>
      <w:hyperlink w:anchor="_ENREF_5" w:tooltip="Sansavini, 2010 #1274" w:history="1">
        <w:r w:rsidRPr="00967DE0">
          <w:rPr>
            <w:rFonts w:ascii="Book Antiqua" w:eastAsia="Calibri" w:hAnsi="Book Antiqua" w:cs="Old Antic Outline"/>
            <w:noProof/>
            <w:color w:val="000000"/>
            <w:sz w:val="24"/>
            <w:szCs w:val="24"/>
            <w:vertAlign w:val="superscript"/>
            <w:lang w:eastAsia="en-US"/>
          </w:rPr>
          <w:t>6</w:t>
        </w:r>
      </w:hyperlink>
      <w:r w:rsidRPr="00967DE0">
        <w:rPr>
          <w:rFonts w:ascii="Book Antiqua" w:eastAsia="Calibri" w:hAnsi="Book Antiqua" w:cs="Old Antic Outline"/>
          <w:noProof/>
          <w:color w:val="000000"/>
          <w:sz w:val="24"/>
          <w:szCs w:val="24"/>
          <w:vertAlign w:val="superscript"/>
          <w:lang w:eastAsia="en-US"/>
        </w:rPr>
        <w:t>,</w:t>
      </w:r>
      <w:hyperlink w:anchor="_ENREF_6" w:tooltip="Guarini, 2009 #1227" w:history="1">
        <w:r w:rsidRPr="00967DE0">
          <w:rPr>
            <w:rFonts w:ascii="Book Antiqua" w:eastAsia="Calibri" w:hAnsi="Book Antiqua" w:cs="Old Antic Outline"/>
            <w:noProof/>
            <w:color w:val="000000"/>
            <w:sz w:val="24"/>
            <w:szCs w:val="24"/>
            <w:vertAlign w:val="superscript"/>
            <w:lang w:eastAsia="en-US"/>
          </w:rPr>
          <w:t>7</w:t>
        </w:r>
      </w:hyperlink>
      <w:r w:rsidRPr="00967DE0">
        <w:rPr>
          <w:rFonts w:ascii="Book Antiqua" w:eastAsia="Calibri" w:hAnsi="Book Antiqua" w:cs="Old Antic Outline"/>
          <w:noProof/>
          <w:color w:val="000000"/>
          <w:sz w:val="24"/>
          <w:szCs w:val="24"/>
          <w:vertAlign w:val="superscript"/>
          <w:lang w:eastAsia="en-US"/>
        </w:rPr>
        <w:t>]</w:t>
      </w:r>
      <w:r w:rsidR="006569F5" w:rsidRPr="00967DE0">
        <w:rPr>
          <w:rFonts w:ascii="Book Antiqua" w:eastAsia="Calibri" w:hAnsi="Book Antiqua" w:cs="Old Antic Outline"/>
          <w:noProof/>
          <w:color w:val="000000"/>
          <w:sz w:val="24"/>
          <w:szCs w:val="24"/>
          <w:vertAlign w:val="superscript"/>
          <w:lang w:eastAsia="en-US"/>
        </w:rPr>
        <w:fldChar w:fldCharType="end"/>
      </w:r>
      <w:r w:rsidRPr="00967DE0">
        <w:rPr>
          <w:rFonts w:ascii="Book Antiqua" w:eastAsia="Calibri" w:hAnsi="Book Antiqua" w:cs="Old Antic Outline"/>
          <w:color w:val="000000"/>
          <w:sz w:val="24"/>
          <w:szCs w:val="24"/>
          <w:lang w:eastAsia="en-US"/>
        </w:rPr>
        <w:t xml:space="preserve">. Developmental delay describes children who present with delays in meeting </w:t>
      </w:r>
      <w:r w:rsidRPr="00967DE0">
        <w:rPr>
          <w:rFonts w:ascii="Book Antiqua" w:eastAsia="Calibri" w:hAnsi="Book Antiqua" w:cs="Old Antic Outline"/>
          <w:color w:val="000000"/>
          <w:sz w:val="24"/>
          <w:szCs w:val="24"/>
          <w:lang w:eastAsia="en-US"/>
        </w:rPr>
        <w:lastRenderedPageBreak/>
        <w:t xml:space="preserve">developmental milestones during early childhood and have lower scores in neurodevelopmental testing. The delay is often in more than one system, including gross and ﬁne motor functions, language, social, communication, and </w:t>
      </w:r>
      <w:proofErr w:type="spellStart"/>
      <w:r w:rsidRPr="00967DE0">
        <w:rPr>
          <w:rFonts w:ascii="Book Antiqua" w:eastAsia="Calibri" w:hAnsi="Book Antiqua" w:cs="Old Antic Outline"/>
          <w:color w:val="000000"/>
          <w:sz w:val="24"/>
          <w:szCs w:val="24"/>
          <w:lang w:eastAsia="en-US"/>
        </w:rPr>
        <w:t>visuo</w:t>
      </w:r>
      <w:proofErr w:type="spellEnd"/>
      <w:r w:rsidRPr="00967DE0">
        <w:rPr>
          <w:rFonts w:ascii="Book Antiqua" w:eastAsia="Calibri" w:hAnsi="Book Antiqua" w:cs="Old Antic Outline"/>
          <w:color w:val="000000"/>
          <w:sz w:val="24"/>
          <w:szCs w:val="24"/>
          <w:lang w:eastAsia="en-US"/>
        </w:rPr>
        <w:t>-spatial functions</w:t>
      </w:r>
      <w:r w:rsidR="006569F5" w:rsidRPr="00967DE0">
        <w:rPr>
          <w:rFonts w:ascii="Book Antiqua" w:eastAsia="Calibri" w:hAnsi="Book Antiqua" w:cs="Old Antic Outline"/>
          <w:color w:val="000000"/>
          <w:sz w:val="24"/>
          <w:szCs w:val="24"/>
          <w:vertAlign w:val="superscript"/>
          <w:lang w:eastAsia="en-US"/>
        </w:rPr>
        <w:fldChar w:fldCharType="begin"/>
      </w:r>
      <w:r w:rsidRPr="00967DE0">
        <w:rPr>
          <w:rFonts w:ascii="Book Antiqua" w:eastAsia="Calibri" w:hAnsi="Book Antiqua" w:cs="Old Antic Outline"/>
          <w:color w:val="000000"/>
          <w:sz w:val="24"/>
          <w:szCs w:val="24"/>
          <w:vertAlign w:val="superscript"/>
          <w:lang w:eastAsia="en-US"/>
        </w:rPr>
        <w:instrText xml:space="preserve"> ADDIN EN.CITE &lt;EndNote&gt;&lt;Cite&gt;&lt;Author&gt;Ergaz&lt;/Author&gt;&lt;Year&gt;2011&lt;/Year&gt;&lt;RecNum&gt;1228&lt;/RecNum&gt;&lt;DisplayText&gt;(7)&lt;/DisplayText&gt;&lt;record&gt;&lt;rec-number&gt;1228&lt;/rec-number&gt;&lt;foreign-keys&gt;&lt;key app="EN" db-id="txtzwftrl9wvfmep2zr5tasxse5zpt9v0ztp"&gt;1228&lt;/key&gt;&lt;/foreign-keys&gt;&lt;ref-type name="Journal Article"&gt;17&lt;/ref-type&gt;&lt;contributors&gt;&lt;authors&gt;&lt;author&gt;Ergaz, Z.&lt;/author&gt;&lt;author&gt;Ornoy, A.&lt;/author&gt;&lt;/authors&gt;&lt;/contributors&gt;&lt;auth-address&gt;Department of Neonatology, Hebrew University Hadassah Medical School, Jerusalem, Israel. zivanit@hadassah.org.il&lt;/auth-address&gt;&lt;titles&gt;&lt;title&gt;Perinatal and early postnatal factors underlying developmental delay and disabilities&lt;/title&gt;&lt;secondary-title&gt;Dev Disabil Res Rev&lt;/secondary-title&gt;&lt;alt-title&gt;Developmental disabilities research reviews&lt;/alt-title&gt;&lt;/titles&gt;&lt;periodical&gt;&lt;full-title&gt;Dev Disabil Res Rev&lt;/full-title&gt;&lt;abbr-1&gt;Developmental disabilities research reviews&lt;/abbr-1&gt;&lt;/periodical&gt;&lt;alt-periodical&gt;&lt;full-title&gt;Dev Disabil Res Rev&lt;/full-title&gt;&lt;abbr-1&gt;Developmental disabilities research reviews&lt;/abbr-1&gt;&lt;/alt-periodical&gt;&lt;pages&gt;59-70&lt;/pages&gt;&lt;volume&gt;17&lt;/volume&gt;&lt;number&gt;2&lt;/number&gt;&lt;edition&gt;2011/11/01&lt;/edition&gt;&lt;keywords&gt;&lt;keyword&gt;Developmental Disabilities/*etiology&lt;/keyword&gt;&lt;keyword&gt;Female&lt;/keyword&gt;&lt;keyword&gt;Humans&lt;/keyword&gt;&lt;keyword&gt;Infant, Newborn&lt;/keyword&gt;&lt;keyword&gt;Peripartum Period&lt;/keyword&gt;&lt;keyword&gt;Pregnancy&lt;/keyword&gt;&lt;keyword&gt;Risk Factors&lt;/keyword&gt;&lt;/keywords&gt;&lt;dates&gt;&lt;year&gt;2011&lt;/year&gt;&lt;/dates&gt;&lt;isbn&gt;1940-5529&lt;/isbn&gt;&lt;accession-num&gt;23362026&lt;/accession-num&gt;&lt;urls&gt;&lt;/urls&gt;&lt;electronic-resource-num&gt;10.1002/ddrr.1101&lt;/electronic-resource-num&gt;&lt;remote-database-provider&gt;Nlm&lt;/remote-database-provider&gt;&lt;language&gt;eng&lt;/language&gt;&lt;/record&gt;&lt;/Cite&gt;&lt;/EndNote&gt;</w:instrText>
      </w:r>
      <w:r w:rsidR="006569F5" w:rsidRPr="00967DE0">
        <w:rPr>
          <w:rFonts w:ascii="Book Antiqua" w:eastAsia="Calibri" w:hAnsi="Book Antiqua" w:cs="Old Antic Outline"/>
          <w:color w:val="000000"/>
          <w:sz w:val="24"/>
          <w:szCs w:val="24"/>
          <w:vertAlign w:val="superscript"/>
          <w:lang w:eastAsia="en-US"/>
        </w:rPr>
        <w:fldChar w:fldCharType="separate"/>
      </w:r>
      <w:r w:rsidRPr="00967DE0">
        <w:rPr>
          <w:rFonts w:ascii="Book Antiqua" w:eastAsia="Calibri" w:hAnsi="Book Antiqua" w:cs="Old Antic Outline"/>
          <w:color w:val="000000"/>
          <w:sz w:val="24"/>
          <w:szCs w:val="24"/>
          <w:vertAlign w:val="superscript"/>
          <w:lang w:eastAsia="en-US"/>
        </w:rPr>
        <w:t>[</w:t>
      </w:r>
      <w:hyperlink w:anchor="_ENREF_7" w:tooltip="Ergaz, 2011 #1228" w:history="1">
        <w:r w:rsidRPr="00967DE0">
          <w:rPr>
            <w:rFonts w:ascii="Book Antiqua" w:eastAsia="Calibri" w:hAnsi="Book Antiqua" w:cs="Old Antic Outline"/>
            <w:color w:val="000000"/>
            <w:sz w:val="24"/>
            <w:szCs w:val="24"/>
            <w:vertAlign w:val="superscript"/>
            <w:lang w:eastAsia="en-US"/>
          </w:rPr>
          <w:t>8</w:t>
        </w:r>
      </w:hyperlink>
      <w:r w:rsidRPr="00967DE0">
        <w:rPr>
          <w:rFonts w:ascii="Book Antiqua" w:eastAsia="Calibri" w:hAnsi="Book Antiqua" w:cs="Old Antic Outline"/>
          <w:color w:val="000000"/>
          <w:sz w:val="24"/>
          <w:szCs w:val="24"/>
          <w:vertAlign w:val="superscript"/>
          <w:lang w:eastAsia="en-US"/>
        </w:rPr>
        <w:t>,9]</w:t>
      </w:r>
      <w:r w:rsidR="006569F5" w:rsidRPr="00967DE0">
        <w:rPr>
          <w:rFonts w:ascii="Book Antiqua" w:eastAsia="Calibri" w:hAnsi="Book Antiqua" w:cs="Old Antic Outline"/>
          <w:color w:val="000000"/>
          <w:sz w:val="24"/>
          <w:szCs w:val="24"/>
          <w:vertAlign w:val="superscript"/>
          <w:lang w:eastAsia="en-US"/>
        </w:rPr>
        <w:fldChar w:fldCharType="end"/>
      </w:r>
      <w:r w:rsidRPr="00967DE0">
        <w:rPr>
          <w:rFonts w:ascii="Book Antiqua" w:eastAsia="Calibri" w:hAnsi="Book Antiqua" w:cs="Old Antic Outline"/>
          <w:color w:val="000000"/>
          <w:sz w:val="24"/>
          <w:szCs w:val="24"/>
          <w:lang w:eastAsia="en-US"/>
        </w:rPr>
        <w:t>.</w:t>
      </w:r>
    </w:p>
    <w:p w:rsidR="0058458B" w:rsidRPr="00967DE0" w:rsidRDefault="0058458B" w:rsidP="00686DC9">
      <w:pPr>
        <w:spacing w:line="360" w:lineRule="auto"/>
        <w:ind w:firstLineChars="200" w:firstLine="480"/>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The aim of this cohort study was to evaluate the effect of different neonatal risk factors on different language parameters as</w:t>
      </w:r>
      <w:r w:rsidRPr="00967DE0">
        <w:rPr>
          <w:rFonts w:ascii="Book Antiqua" w:eastAsia="Times New Roman" w:hAnsi="Book Antiqua" w:cs="Old Antic Outline"/>
          <w:color w:val="000000"/>
          <w:sz w:val="24"/>
          <w:szCs w:val="24"/>
          <w:lang w:eastAsia="en-US"/>
        </w:rPr>
        <w:t xml:space="preserve"> well as cognitive abilities among Arabic speaking Egyptian children </w:t>
      </w:r>
      <w:r w:rsidRPr="00967DE0">
        <w:rPr>
          <w:rFonts w:ascii="Book Antiqua" w:eastAsia="Calibri" w:hAnsi="Book Antiqua" w:cs="Old Antic Outline"/>
          <w:color w:val="000000"/>
          <w:sz w:val="24"/>
          <w:szCs w:val="24"/>
          <w:lang w:eastAsia="en-US"/>
        </w:rPr>
        <w:t xml:space="preserve">at the age of two to three years </w:t>
      </w:r>
      <w:r w:rsidRPr="00967DE0">
        <w:rPr>
          <w:rFonts w:ascii="Book Antiqua" w:eastAsia="Times New Roman" w:hAnsi="Book Antiqua" w:cs="Old Antic Outline"/>
          <w:color w:val="000000"/>
          <w:sz w:val="24"/>
          <w:szCs w:val="24"/>
          <w:lang w:eastAsia="en-US"/>
        </w:rPr>
        <w:t>and to find out which risk factor(s) had the greatest impact on language and cognitive abilities.</w:t>
      </w:r>
    </w:p>
    <w:p w:rsidR="0058458B" w:rsidRPr="00967DE0" w:rsidRDefault="0058458B" w:rsidP="00686DC9">
      <w:pPr>
        <w:spacing w:line="360" w:lineRule="auto"/>
        <w:rPr>
          <w:rFonts w:ascii="Book Antiqua" w:hAnsi="Book Antiqua" w:cs="Old Antic Outline"/>
          <w:b/>
          <w:bCs/>
          <w:color w:val="000000"/>
          <w:sz w:val="24"/>
          <w:szCs w:val="24"/>
        </w:rPr>
      </w:pPr>
    </w:p>
    <w:p w:rsidR="0058458B" w:rsidRPr="00967DE0" w:rsidRDefault="0058458B" w:rsidP="00686DC9">
      <w:pPr>
        <w:spacing w:line="360" w:lineRule="auto"/>
        <w:rPr>
          <w:rFonts w:ascii="Book Antiqua" w:hAnsi="Book Antiqua" w:cs="Arial"/>
          <w:b/>
          <w:sz w:val="24"/>
          <w:szCs w:val="24"/>
        </w:rPr>
      </w:pPr>
      <w:r w:rsidRPr="00967DE0">
        <w:rPr>
          <w:rFonts w:ascii="Book Antiqua" w:hAnsi="Book Antiqua" w:cs="Arial"/>
          <w:b/>
          <w:sz w:val="24"/>
          <w:szCs w:val="24"/>
        </w:rPr>
        <w:t>MATERIALS AND METHODS</w:t>
      </w: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 xml:space="preserve">This study was done on 103 Arabic speaking Egyptian children with their ages ranged between 24 to 37 </w:t>
      </w:r>
      <w:proofErr w:type="gramStart"/>
      <w:r w:rsidRPr="00967DE0">
        <w:rPr>
          <w:rFonts w:ascii="Book Antiqua" w:eastAsia="Calibri" w:hAnsi="Book Antiqua" w:cs="Old Antic Outline"/>
          <w:color w:val="000000"/>
          <w:sz w:val="24"/>
          <w:szCs w:val="24"/>
          <w:lang w:eastAsia="en-US"/>
        </w:rPr>
        <w:t>mo</w:t>
      </w:r>
      <w:proofErr w:type="gramEnd"/>
      <w:r w:rsidRPr="00967DE0">
        <w:rPr>
          <w:rFonts w:ascii="Book Antiqua" w:eastAsia="Calibri" w:hAnsi="Book Antiqua" w:cs="Old Antic Outline"/>
          <w:color w:val="000000"/>
          <w:sz w:val="24"/>
          <w:szCs w:val="24"/>
          <w:lang w:eastAsia="en-US"/>
        </w:rPr>
        <w:t xml:space="preserve"> (median age was 31 mo). They were 62 males and 41 females. All the studied children were admitted to the neonatal intensive care unit (NICU) at Mansoura University Children’s Hospital with history of neonatal high-risk conditions and followed-up at the </w:t>
      </w:r>
      <w:proofErr w:type="spellStart"/>
      <w:r w:rsidRPr="00967DE0">
        <w:rPr>
          <w:rFonts w:ascii="Book Antiqua" w:eastAsia="Calibri" w:hAnsi="Book Antiqua" w:cs="Old Antic Outline"/>
          <w:color w:val="000000"/>
          <w:sz w:val="24"/>
          <w:szCs w:val="24"/>
          <w:lang w:eastAsia="en-US"/>
        </w:rPr>
        <w:t>Phoniatric</w:t>
      </w:r>
      <w:proofErr w:type="spellEnd"/>
      <w:r w:rsidRPr="00967DE0">
        <w:rPr>
          <w:rFonts w:ascii="Book Antiqua" w:eastAsia="Calibri" w:hAnsi="Book Antiqua" w:cs="Old Antic Outline"/>
          <w:color w:val="000000"/>
          <w:sz w:val="24"/>
          <w:szCs w:val="24"/>
          <w:lang w:eastAsia="en-US"/>
        </w:rPr>
        <w:t xml:space="preserve"> outpatient clinic at Mansoura University Hospitals in the period from January 2013 to November 2014. Children with a history of neonatal high-risk conditions accompanied with metabolic disorders, sepsis/meningitis, chromosomal aberrations, genetic disorders or multiple congenital anomalies were excluded.</w:t>
      </w:r>
      <w:r w:rsidRPr="00967DE0">
        <w:rPr>
          <w:rFonts w:ascii="Book Antiqua" w:hAnsi="Book Antiqua" w:cs="Old Antic Outline"/>
          <w:color w:val="000000"/>
          <w:sz w:val="24"/>
          <w:szCs w:val="24"/>
        </w:rPr>
        <w:t xml:space="preserve"> All parents/legal guardians provided informed written consent prior to study enrollment. The study was approved by Institutional Review Board of the Faculty of Medicine, Mansoura University, </w:t>
      </w:r>
      <w:proofErr w:type="gramStart"/>
      <w:r w:rsidRPr="00967DE0">
        <w:rPr>
          <w:rFonts w:ascii="Book Antiqua" w:hAnsi="Book Antiqua" w:cs="Old Antic Outline"/>
          <w:color w:val="000000"/>
          <w:sz w:val="24"/>
          <w:szCs w:val="24"/>
        </w:rPr>
        <w:t>Mansoura</w:t>
      </w:r>
      <w:proofErr w:type="gramEnd"/>
      <w:r w:rsidRPr="00967DE0">
        <w:rPr>
          <w:rFonts w:ascii="Book Antiqua" w:hAnsi="Book Antiqua" w:cs="Old Antic Outline"/>
          <w:color w:val="000000"/>
          <w:sz w:val="24"/>
          <w:szCs w:val="24"/>
        </w:rPr>
        <w:t>, Egypt.</w:t>
      </w:r>
    </w:p>
    <w:p w:rsidR="0058458B" w:rsidRPr="00967DE0" w:rsidRDefault="0058458B" w:rsidP="00686DC9">
      <w:pPr>
        <w:spacing w:line="360" w:lineRule="auto"/>
        <w:ind w:firstLineChars="200" w:firstLine="480"/>
        <w:rPr>
          <w:rFonts w:ascii="Book Antiqua" w:hAnsi="Book Antiqua" w:cs="Old Antic Outline"/>
          <w:color w:val="000000"/>
          <w:sz w:val="24"/>
          <w:szCs w:val="24"/>
        </w:rPr>
      </w:pPr>
      <w:r w:rsidRPr="00967DE0">
        <w:rPr>
          <w:rFonts w:ascii="Book Antiqua" w:hAnsi="Book Antiqua" w:cs="Old Antic Outline"/>
          <w:color w:val="000000"/>
          <w:sz w:val="24"/>
          <w:szCs w:val="24"/>
        </w:rPr>
        <w:t>All patients included in the study were subjected to the following protocol of assessment:</w:t>
      </w:r>
    </w:p>
    <w:p w:rsidR="0058458B" w:rsidRPr="00967DE0" w:rsidRDefault="0058458B" w:rsidP="00686DC9">
      <w:pPr>
        <w:spacing w:line="360" w:lineRule="auto"/>
        <w:rPr>
          <w:rFonts w:ascii="Book Antiqua" w:hAnsi="Book Antiqua" w:cs="Old Antic Outline"/>
          <w:b/>
          <w:bCs/>
          <w:color w:val="000000"/>
          <w:sz w:val="24"/>
          <w:szCs w:val="24"/>
        </w:rPr>
      </w:pPr>
    </w:p>
    <w:p w:rsidR="0058458B" w:rsidRPr="00967DE0" w:rsidRDefault="0058458B" w:rsidP="00686DC9">
      <w:pPr>
        <w:spacing w:line="360" w:lineRule="auto"/>
        <w:rPr>
          <w:rFonts w:ascii="Book Antiqua" w:hAnsi="Book Antiqua" w:cs="Old Antic Outline"/>
          <w:b/>
          <w:bCs/>
          <w:i/>
          <w:color w:val="000000"/>
          <w:sz w:val="24"/>
          <w:szCs w:val="24"/>
        </w:rPr>
      </w:pPr>
      <w:r w:rsidRPr="00967DE0">
        <w:rPr>
          <w:rFonts w:ascii="Book Antiqua" w:hAnsi="Book Antiqua" w:cs="Old Antic Outline"/>
          <w:b/>
          <w:bCs/>
          <w:i/>
          <w:color w:val="000000"/>
          <w:sz w:val="24"/>
          <w:szCs w:val="24"/>
        </w:rPr>
        <w:t>Elementary diagnostic procedures</w:t>
      </w:r>
    </w:p>
    <w:p w:rsidR="0058458B" w:rsidRPr="00967DE0" w:rsidRDefault="0058458B" w:rsidP="00686DC9">
      <w:pPr>
        <w:pStyle w:val="Body"/>
        <w:spacing w:line="360" w:lineRule="auto"/>
        <w:jc w:val="both"/>
        <w:rPr>
          <w:rFonts w:ascii="Book Antiqua" w:hAnsi="Book Antiqua" w:cs="Old Antic Outline"/>
          <w:sz w:val="24"/>
          <w:szCs w:val="24"/>
          <w:lang w:eastAsia="zh-CN"/>
        </w:rPr>
      </w:pPr>
      <w:r w:rsidRPr="00967DE0">
        <w:rPr>
          <w:rFonts w:ascii="Book Antiqua" w:hAnsi="Book Antiqua" w:cs="Old Antic Outline"/>
          <w:b/>
          <w:bCs/>
          <w:sz w:val="24"/>
          <w:szCs w:val="24"/>
        </w:rPr>
        <w:t>Parent/legal guardian interview</w:t>
      </w:r>
      <w:r w:rsidRPr="00967DE0">
        <w:rPr>
          <w:rFonts w:ascii="Book Antiqua" w:hAnsi="Book Antiqua" w:cs="Old Antic Outline"/>
          <w:b/>
          <w:bCs/>
          <w:sz w:val="24"/>
          <w:szCs w:val="24"/>
          <w:lang w:eastAsia="zh-CN"/>
        </w:rPr>
        <w:t xml:space="preserve">: </w:t>
      </w:r>
      <w:r w:rsidRPr="00967DE0">
        <w:rPr>
          <w:rFonts w:ascii="Book Antiqua" w:hAnsi="Book Antiqua" w:cs="Old Antic Outline"/>
          <w:bCs/>
          <w:sz w:val="24"/>
          <w:szCs w:val="24"/>
        </w:rPr>
        <w:t>Parent/legal guardian interview</w:t>
      </w:r>
      <w:r w:rsidRPr="00967DE0">
        <w:rPr>
          <w:rFonts w:ascii="Book Antiqua" w:hAnsi="Book Antiqua" w:cs="Old Antic Outline"/>
          <w:sz w:val="24"/>
          <w:szCs w:val="24"/>
        </w:rPr>
        <w:t>for recording information about socio-demographic data of the studied children. The information on child</w:t>
      </w:r>
      <w:r w:rsidRPr="00967DE0">
        <w:rPr>
          <w:rFonts w:ascii="Book Antiqua" w:hAnsi="Book Antiqua" w:cs="Old Antic Outline"/>
          <w:sz w:val="24"/>
          <w:szCs w:val="24"/>
          <w:lang w:eastAsia="zh-CN"/>
        </w:rPr>
        <w:t>’</w:t>
      </w:r>
      <w:r w:rsidRPr="00967DE0">
        <w:rPr>
          <w:rFonts w:ascii="Book Antiqua" w:hAnsi="Book Antiqua" w:cs="Old Antic Outline"/>
          <w:sz w:val="24"/>
          <w:szCs w:val="24"/>
        </w:rPr>
        <w:t xml:space="preserve">s age, birth order, gestational age, place and mode of delivery, birth weight, presence of neonatal disorders such as neonatal HIE, postnatal </w:t>
      </w:r>
      <w:proofErr w:type="spellStart"/>
      <w:r w:rsidRPr="00967DE0">
        <w:rPr>
          <w:rFonts w:ascii="Book Antiqua" w:hAnsi="Book Antiqua" w:cs="Old Antic Outline"/>
          <w:sz w:val="24"/>
          <w:szCs w:val="24"/>
        </w:rPr>
        <w:t>hyperbilirubinemia</w:t>
      </w:r>
      <w:proofErr w:type="spellEnd"/>
      <w:r w:rsidRPr="00967DE0">
        <w:rPr>
          <w:rFonts w:ascii="Book Antiqua" w:hAnsi="Book Antiqua" w:cs="Old Antic Outline"/>
          <w:sz w:val="24"/>
          <w:szCs w:val="24"/>
        </w:rPr>
        <w:t xml:space="preserve">, infections, hypoglycemia, seizures, admission to NICU (causes and duration of </w:t>
      </w:r>
      <w:r w:rsidRPr="00967DE0">
        <w:rPr>
          <w:rFonts w:ascii="Book Antiqua" w:hAnsi="Book Antiqua" w:cs="Old Antic Outline"/>
          <w:sz w:val="24"/>
          <w:szCs w:val="24"/>
        </w:rPr>
        <w:lastRenderedPageBreak/>
        <w:t xml:space="preserve">admission to NICU and history of assisted ventilation techniques or oxygen supplementation), milestone of development, illnesses of early childhood were recorded. The included cases of Neonatal </w:t>
      </w:r>
      <w:proofErr w:type="spellStart"/>
      <w:r w:rsidRPr="00967DE0">
        <w:rPr>
          <w:rFonts w:ascii="Book Antiqua" w:hAnsi="Book Antiqua" w:cs="Old Antic Outline"/>
          <w:sz w:val="24"/>
          <w:szCs w:val="24"/>
        </w:rPr>
        <w:t>hyperbilirubinemia</w:t>
      </w:r>
      <w:proofErr w:type="spellEnd"/>
      <w:r w:rsidRPr="00967DE0">
        <w:rPr>
          <w:rFonts w:ascii="Book Antiqua" w:hAnsi="Book Antiqua" w:cs="Old Antic Outline"/>
          <w:sz w:val="24"/>
          <w:szCs w:val="24"/>
        </w:rPr>
        <w:t xml:space="preserve"> in the study were full-term neonates with serum bilirubin level exceeding that is required for treatment by phototherapy according to the guidelines of American Academy of </w:t>
      </w:r>
      <w:proofErr w:type="gramStart"/>
      <w:r w:rsidRPr="00967DE0">
        <w:rPr>
          <w:rFonts w:ascii="Book Antiqua" w:hAnsi="Book Antiqua" w:cs="Old Antic Outline"/>
          <w:sz w:val="24"/>
          <w:szCs w:val="24"/>
        </w:rPr>
        <w:t>Pediatrics</w:t>
      </w:r>
      <w:r w:rsidRPr="00967DE0">
        <w:rPr>
          <w:rFonts w:ascii="Book Antiqua" w:hAnsi="Book Antiqua" w:cs="Old Antic Outline"/>
          <w:sz w:val="24"/>
          <w:szCs w:val="24"/>
          <w:vertAlign w:val="superscript"/>
        </w:rPr>
        <w:t>[</w:t>
      </w:r>
      <w:proofErr w:type="gramEnd"/>
      <w:r w:rsidRPr="00967DE0">
        <w:rPr>
          <w:rFonts w:ascii="Book Antiqua" w:hAnsi="Book Antiqua" w:cs="Old Antic Outline"/>
          <w:sz w:val="24"/>
          <w:szCs w:val="24"/>
          <w:vertAlign w:val="superscript"/>
        </w:rPr>
        <w:t>10]</w:t>
      </w:r>
      <w:r w:rsidRPr="00967DE0">
        <w:rPr>
          <w:rFonts w:ascii="Book Antiqua" w:hAnsi="Book Antiqua" w:cs="Old Antic Outline"/>
          <w:sz w:val="24"/>
          <w:szCs w:val="24"/>
        </w:rPr>
        <w:t>. Neonatal hypoglycemia was defined as a plasma glucose level less than40 mg/</w:t>
      </w:r>
      <w:proofErr w:type="spellStart"/>
      <w:r w:rsidRPr="00967DE0">
        <w:rPr>
          <w:rFonts w:ascii="Book Antiqua" w:hAnsi="Book Antiqua" w:cs="Old Antic Outline"/>
          <w:sz w:val="24"/>
          <w:szCs w:val="24"/>
        </w:rPr>
        <w:t>dL</w:t>
      </w:r>
      <w:proofErr w:type="spellEnd"/>
      <w:r w:rsidRPr="00967DE0">
        <w:rPr>
          <w:rFonts w:ascii="Book Antiqua" w:hAnsi="Book Antiqua" w:cs="Old Antic Outline"/>
          <w:sz w:val="24"/>
          <w:szCs w:val="24"/>
        </w:rPr>
        <w:t>.</w:t>
      </w:r>
    </w:p>
    <w:p w:rsidR="0058458B" w:rsidRPr="00967DE0" w:rsidRDefault="0058458B" w:rsidP="00686DC9">
      <w:pPr>
        <w:pStyle w:val="Body"/>
        <w:spacing w:line="360" w:lineRule="auto"/>
        <w:jc w:val="both"/>
        <w:rPr>
          <w:rFonts w:ascii="Book Antiqua" w:hAnsi="Book Antiqua" w:cs="Old Antic Outline"/>
          <w:sz w:val="24"/>
          <w:szCs w:val="24"/>
          <w:lang w:eastAsia="zh-CN"/>
        </w:rPr>
      </w:pPr>
    </w:p>
    <w:p w:rsidR="0058458B" w:rsidRPr="00967DE0" w:rsidRDefault="0058458B" w:rsidP="00686DC9">
      <w:pPr>
        <w:pStyle w:val="a9"/>
        <w:bidi w:val="0"/>
        <w:spacing w:after="0" w:line="360" w:lineRule="auto"/>
        <w:ind w:left="0" w:firstLine="0"/>
        <w:rPr>
          <w:rFonts w:ascii="Book Antiqua" w:eastAsiaTheme="minorEastAsia" w:hAnsi="Book Antiqua" w:cs="Old Antic Outline"/>
          <w:color w:val="000000"/>
          <w:sz w:val="24"/>
          <w:szCs w:val="24"/>
          <w:lang w:eastAsia="zh-CN"/>
        </w:rPr>
      </w:pPr>
      <w:r w:rsidRPr="00967DE0">
        <w:rPr>
          <w:rFonts w:ascii="Book Antiqua" w:eastAsia="宋体" w:hAnsi="Book Antiqua" w:cs="Old Antic Outline"/>
          <w:b/>
          <w:bCs/>
          <w:color w:val="000000"/>
          <w:sz w:val="24"/>
          <w:szCs w:val="24"/>
          <w:lang w:eastAsia="zh-CN" w:bidi="ar-EG"/>
        </w:rPr>
        <w:t xml:space="preserve">Assessment of Parents-child interaction: </w:t>
      </w:r>
      <w:r w:rsidRPr="00967DE0">
        <w:rPr>
          <w:rFonts w:ascii="Book Antiqua" w:eastAsia="宋体" w:hAnsi="Book Antiqua" w:cs="Old Antic Outline"/>
          <w:color w:val="000000"/>
          <w:sz w:val="24"/>
          <w:szCs w:val="24"/>
          <w:lang w:eastAsia="zh-CN" w:bidi="ar-EG"/>
        </w:rPr>
        <w:t xml:space="preserve">A short semi-objective questionnaire was designed to evaluate parent-child linguistic interactions during the first two to three years of child’s life. The questions were: (1) </w:t>
      </w:r>
      <w:proofErr w:type="gramStart"/>
      <w:r w:rsidRPr="00967DE0">
        <w:rPr>
          <w:rFonts w:ascii="Book Antiqua" w:hAnsi="Book Antiqua" w:cs="Old Antic Outline"/>
          <w:color w:val="000000"/>
          <w:sz w:val="24"/>
          <w:szCs w:val="24"/>
        </w:rPr>
        <w:t>Did</w:t>
      </w:r>
      <w:proofErr w:type="gramEnd"/>
      <w:r w:rsidRPr="00967DE0">
        <w:rPr>
          <w:rFonts w:ascii="Book Antiqua" w:hAnsi="Book Antiqua" w:cs="Old Antic Outline"/>
          <w:color w:val="000000"/>
          <w:sz w:val="24"/>
          <w:szCs w:val="24"/>
        </w:rPr>
        <w:t xml:space="preserve"> you spend a substantial time to communicate verbally with your child? (</w:t>
      </w:r>
      <w:r w:rsidRPr="00967DE0">
        <w:rPr>
          <w:rFonts w:ascii="Book Antiqua" w:eastAsiaTheme="minorEastAsia" w:hAnsi="Book Antiqua" w:cs="Old Antic Outline"/>
          <w:color w:val="000000"/>
          <w:sz w:val="24"/>
          <w:szCs w:val="24"/>
          <w:lang w:eastAsia="zh-CN"/>
        </w:rPr>
        <w:t>2</w:t>
      </w:r>
      <w:r w:rsidRPr="00967DE0">
        <w:rPr>
          <w:rFonts w:ascii="Book Antiqua" w:hAnsi="Book Antiqua" w:cs="Old Antic Outline"/>
          <w:color w:val="000000"/>
          <w:sz w:val="24"/>
          <w:szCs w:val="24"/>
        </w:rPr>
        <w:t>) Did you wait for your child to communicate? (</w:t>
      </w:r>
      <w:r w:rsidRPr="00967DE0">
        <w:rPr>
          <w:rFonts w:ascii="Book Antiqua" w:eastAsiaTheme="minorEastAsia" w:hAnsi="Book Antiqua" w:cs="Old Antic Outline"/>
          <w:color w:val="000000"/>
          <w:sz w:val="24"/>
          <w:szCs w:val="24"/>
          <w:lang w:eastAsia="zh-CN"/>
        </w:rPr>
        <w:t>3</w:t>
      </w:r>
      <w:r w:rsidRPr="00967DE0">
        <w:rPr>
          <w:rFonts w:ascii="Book Antiqua" w:hAnsi="Book Antiqua" w:cs="Old Antic Outline"/>
          <w:color w:val="000000"/>
          <w:sz w:val="24"/>
          <w:szCs w:val="24"/>
        </w:rPr>
        <w:t xml:space="preserve">) Did you participate and talk to your child during his/her daily activities? </w:t>
      </w:r>
      <w:proofErr w:type="gramStart"/>
      <w:r w:rsidRPr="00967DE0">
        <w:rPr>
          <w:rFonts w:ascii="Book Antiqua" w:hAnsi="Book Antiqua" w:cs="Old Antic Outline"/>
          <w:color w:val="000000"/>
          <w:sz w:val="24"/>
          <w:szCs w:val="24"/>
        </w:rPr>
        <w:t>and</w:t>
      </w:r>
      <w:proofErr w:type="gramEnd"/>
      <w:r w:rsidRPr="00967DE0">
        <w:rPr>
          <w:rFonts w:ascii="Book Antiqua" w:hAnsi="Book Antiqua" w:cs="Old Antic Outline"/>
          <w:color w:val="000000"/>
          <w:sz w:val="24"/>
          <w:szCs w:val="24"/>
        </w:rPr>
        <w:t xml:space="preserve"> (</w:t>
      </w:r>
      <w:r w:rsidRPr="00967DE0">
        <w:rPr>
          <w:rFonts w:ascii="Book Antiqua" w:eastAsiaTheme="minorEastAsia" w:hAnsi="Book Antiqua" w:cs="Old Antic Outline"/>
          <w:color w:val="000000"/>
          <w:sz w:val="24"/>
          <w:szCs w:val="24"/>
          <w:lang w:eastAsia="zh-CN"/>
        </w:rPr>
        <w:t>4</w:t>
      </w:r>
      <w:r w:rsidRPr="00967DE0">
        <w:rPr>
          <w:rFonts w:ascii="Book Antiqua" w:hAnsi="Book Antiqua" w:cs="Old Antic Outline"/>
          <w:color w:val="000000"/>
          <w:sz w:val="24"/>
          <w:szCs w:val="24"/>
        </w:rPr>
        <w:t>) Did you reward your child when pronounced a new word? If the parents responded yes to any of the afore-mentioned questions; it was considered a positive parent-child interaction. The two-point score was assigned where (0) = no parent-child verbal interaction and (1) = positive parent-child verbal interaction.</w:t>
      </w:r>
    </w:p>
    <w:p w:rsidR="0058458B" w:rsidRPr="00967DE0" w:rsidRDefault="0058458B" w:rsidP="00686DC9">
      <w:pPr>
        <w:pStyle w:val="a9"/>
        <w:bidi w:val="0"/>
        <w:spacing w:after="0" w:line="360" w:lineRule="auto"/>
        <w:ind w:left="0" w:firstLine="0"/>
        <w:rPr>
          <w:rFonts w:ascii="Book Antiqua" w:eastAsiaTheme="minorEastAsia" w:hAnsi="Book Antiqua" w:cs="Old Antic Outline"/>
          <w:b/>
          <w:bCs/>
          <w:color w:val="000000"/>
          <w:sz w:val="24"/>
          <w:szCs w:val="24"/>
          <w:lang w:eastAsia="zh-CN" w:bidi="ar-EG"/>
        </w:rPr>
      </w:pP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b/>
          <w:bCs/>
          <w:color w:val="000000"/>
          <w:sz w:val="24"/>
          <w:szCs w:val="24"/>
        </w:rPr>
        <w:t xml:space="preserve">General, vocal tract and full neurological examinations: </w:t>
      </w:r>
      <w:r w:rsidRPr="00967DE0">
        <w:rPr>
          <w:rFonts w:ascii="Book Antiqua" w:hAnsi="Book Antiqua" w:cs="Old Antic Outline"/>
          <w:bCs/>
          <w:color w:val="000000"/>
          <w:sz w:val="24"/>
          <w:szCs w:val="24"/>
        </w:rPr>
        <w:t>General, vocal tract and full neurological examinations</w:t>
      </w:r>
      <w:r w:rsidRPr="00967DE0">
        <w:rPr>
          <w:rFonts w:ascii="Book Antiqua" w:hAnsi="Book Antiqua" w:cs="Old Antic Outline"/>
          <w:color w:val="000000"/>
          <w:sz w:val="24"/>
          <w:szCs w:val="24"/>
        </w:rPr>
        <w:t xml:space="preserve"> were performed for each child.</w:t>
      </w:r>
    </w:p>
    <w:p w:rsidR="0058458B" w:rsidRPr="00967DE0" w:rsidRDefault="0058458B" w:rsidP="00686DC9">
      <w:pPr>
        <w:spacing w:line="360" w:lineRule="auto"/>
        <w:rPr>
          <w:rFonts w:ascii="Book Antiqua" w:hAnsi="Book Antiqua" w:cs="Old Antic Outline"/>
          <w:color w:val="000000"/>
          <w:sz w:val="24"/>
          <w:szCs w:val="24"/>
        </w:rPr>
      </w:pPr>
    </w:p>
    <w:p w:rsidR="0058458B" w:rsidRPr="00967DE0" w:rsidRDefault="0058458B" w:rsidP="00686DC9">
      <w:pPr>
        <w:spacing w:line="360" w:lineRule="auto"/>
        <w:rPr>
          <w:rFonts w:ascii="Book Antiqua" w:hAnsi="Book Antiqua" w:cs="Old Antic Outline"/>
          <w:b/>
          <w:bCs/>
          <w:i/>
          <w:color w:val="000000"/>
          <w:sz w:val="24"/>
          <w:szCs w:val="24"/>
        </w:rPr>
      </w:pPr>
      <w:r w:rsidRPr="00967DE0">
        <w:rPr>
          <w:rFonts w:ascii="Book Antiqua" w:hAnsi="Book Antiqua" w:cs="Old Antic Outline"/>
          <w:b/>
          <w:bCs/>
          <w:i/>
          <w:color w:val="000000"/>
          <w:sz w:val="24"/>
          <w:szCs w:val="24"/>
        </w:rPr>
        <w:t>Clinical diagnostic aids</w:t>
      </w: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b/>
          <w:bCs/>
          <w:color w:val="000000"/>
          <w:sz w:val="24"/>
          <w:szCs w:val="24"/>
        </w:rPr>
        <w:t xml:space="preserve">Formal testing: </w:t>
      </w:r>
      <w:r w:rsidRPr="00967DE0">
        <w:rPr>
          <w:rFonts w:ascii="Book Antiqua" w:hAnsi="Book Antiqua" w:cs="Old Antic Outline"/>
          <w:bCs/>
          <w:color w:val="000000"/>
          <w:sz w:val="24"/>
          <w:szCs w:val="24"/>
        </w:rPr>
        <w:t>Formal testing</w:t>
      </w:r>
      <w:r w:rsidRPr="00967DE0">
        <w:rPr>
          <w:rFonts w:ascii="Book Antiqua" w:hAnsi="Book Antiqua" w:cs="Old Antic Outline"/>
          <w:color w:val="000000"/>
          <w:sz w:val="24"/>
          <w:szCs w:val="24"/>
        </w:rPr>
        <w:t xml:space="preserve"> for psychometric evaluation using Stanford </w:t>
      </w:r>
      <w:proofErr w:type="spellStart"/>
      <w:r w:rsidRPr="00967DE0">
        <w:rPr>
          <w:rFonts w:ascii="Book Antiqua" w:hAnsi="Book Antiqua" w:cs="Old Antic Outline"/>
          <w:color w:val="000000"/>
          <w:sz w:val="24"/>
          <w:szCs w:val="24"/>
        </w:rPr>
        <w:t>Binnet</w:t>
      </w:r>
      <w:proofErr w:type="spellEnd"/>
      <w:r w:rsidRPr="00967DE0">
        <w:rPr>
          <w:rFonts w:ascii="Book Antiqua" w:hAnsi="Book Antiqua" w:cs="Old Antic Outline"/>
          <w:color w:val="000000"/>
          <w:sz w:val="24"/>
          <w:szCs w:val="24"/>
        </w:rPr>
        <w:t xml:space="preserve"> Intelligence Scale 4</w:t>
      </w:r>
      <w:r w:rsidRPr="00967DE0">
        <w:rPr>
          <w:rFonts w:ascii="Book Antiqua" w:hAnsi="Book Antiqua" w:cs="Old Antic Outline"/>
          <w:color w:val="000000"/>
          <w:sz w:val="24"/>
          <w:szCs w:val="24"/>
          <w:vertAlign w:val="superscript"/>
        </w:rPr>
        <w:t>th</w:t>
      </w:r>
      <w:r w:rsidRPr="00967DE0">
        <w:rPr>
          <w:rFonts w:ascii="Book Antiqua" w:hAnsi="Book Antiqua" w:cs="Old Antic Outline"/>
          <w:color w:val="000000"/>
          <w:sz w:val="24"/>
          <w:szCs w:val="24"/>
        </w:rPr>
        <w:t xml:space="preserve"> Arabic version for determination of IQ</w:t>
      </w:r>
      <w:r w:rsidR="006569F5" w:rsidRPr="00967DE0">
        <w:rPr>
          <w:rFonts w:ascii="Book Antiqua" w:hAnsi="Book Antiqua" w:cs="Old Antic Outline"/>
          <w:color w:val="000000"/>
          <w:sz w:val="24"/>
          <w:szCs w:val="24"/>
          <w:vertAlign w:val="superscript"/>
        </w:rPr>
        <w:fldChar w:fldCharType="begin"/>
      </w:r>
      <w:r w:rsidRPr="00967DE0">
        <w:rPr>
          <w:rFonts w:ascii="Book Antiqua" w:hAnsi="Book Antiqua" w:cs="Old Antic Outline"/>
          <w:color w:val="000000"/>
          <w:sz w:val="24"/>
          <w:szCs w:val="24"/>
          <w:vertAlign w:val="superscript"/>
        </w:rPr>
        <w:instrText xml:space="preserve"> ADDIN EN.CITE &lt;EndNote&gt;&lt;Cite&gt;&lt;Author&gt;Melika&lt;/Author&gt;&lt;Year&gt;1998&lt;/Year&gt;&lt;RecNum&gt;1261&lt;/RecNum&gt;&lt;DisplayText&gt;(9)&lt;/DisplayText&gt;&lt;record&gt;&lt;rec-number&gt;1261&lt;/rec-number&gt;&lt;foreign-keys&gt;&lt;key app="EN" db-id="txtzwftrl9wvfmep2zr5tasxse5zpt9v0ztp"&gt;1261&lt;/key&gt;&lt;/foreign-keys&gt;&lt;ref-type name="Journal Article"&gt;17&lt;/ref-type&gt;&lt;contributors&gt;&lt;authors&gt;&lt;author&gt;Melika, LK&lt;/author&gt;&lt;/authors&gt;&lt;/contributors&gt;&lt;titles&gt;&lt;title&gt;The Stanford. Binet Intelligence scale: fourth Edition: Arabic Examiner&amp;apos;s Handbook.&lt;/title&gt;&lt;secondary-title&gt; Dar El-Maref Publishing, Egypt, Cairo&lt;/secondary-title&gt;&lt;/titles&gt;&lt;dates&gt;&lt;year&gt;1998&lt;/year&gt;&lt;/dates&gt;&lt;urls&gt;&lt;/urls&gt;&lt;/record&gt;&lt;/Cite&gt;&lt;/EndNote&gt;</w:instrText>
      </w:r>
      <w:r w:rsidR="006569F5" w:rsidRPr="00967DE0">
        <w:rPr>
          <w:rFonts w:ascii="Book Antiqua" w:hAnsi="Book Antiqua" w:cs="Old Antic Outline"/>
          <w:color w:val="000000"/>
          <w:sz w:val="24"/>
          <w:szCs w:val="24"/>
          <w:vertAlign w:val="superscript"/>
        </w:rPr>
        <w:fldChar w:fldCharType="separate"/>
      </w:r>
      <w:r w:rsidRPr="00967DE0">
        <w:rPr>
          <w:rFonts w:ascii="Book Antiqua" w:hAnsi="Book Antiqua" w:cs="Old Antic Outline"/>
          <w:color w:val="000000"/>
          <w:sz w:val="24"/>
          <w:szCs w:val="24"/>
          <w:vertAlign w:val="superscript"/>
        </w:rPr>
        <w:t>[11]</w:t>
      </w:r>
      <w:r w:rsidR="006569F5" w:rsidRPr="00967DE0">
        <w:rPr>
          <w:rFonts w:ascii="Book Antiqua" w:hAnsi="Book Antiqua" w:cs="Old Antic Outline"/>
          <w:color w:val="000000"/>
          <w:sz w:val="24"/>
          <w:szCs w:val="24"/>
          <w:vertAlign w:val="superscript"/>
        </w:rPr>
        <w:fldChar w:fldCharType="end"/>
      </w:r>
      <w:r w:rsidRPr="00967DE0">
        <w:rPr>
          <w:rFonts w:ascii="Book Antiqua" w:hAnsi="Book Antiqua" w:cs="Old Antic Outline"/>
          <w:color w:val="000000"/>
          <w:sz w:val="24"/>
          <w:szCs w:val="24"/>
        </w:rPr>
        <w:t xml:space="preserve">. </w:t>
      </w:r>
      <w:r w:rsidRPr="00967DE0">
        <w:rPr>
          <w:rFonts w:ascii="Book Antiqua" w:eastAsia="Times New Roman" w:hAnsi="Book Antiqua" w:cs="Old Antic Outline"/>
          <w:color w:val="000000"/>
          <w:sz w:val="24"/>
          <w:szCs w:val="24"/>
          <w:lang w:eastAsia="en-US"/>
        </w:rPr>
        <w:t>Assessment of social age by Vineland social maturity scale</w:t>
      </w:r>
      <w:r w:rsidRPr="00967DE0">
        <w:rPr>
          <w:rFonts w:ascii="Book Antiqua" w:hAnsi="Book Antiqua" w:cs="Old Antic Outline"/>
          <w:color w:val="000000"/>
          <w:sz w:val="24"/>
          <w:szCs w:val="24"/>
          <w:vertAlign w:val="superscript"/>
        </w:rPr>
        <w:t>[12]</w:t>
      </w:r>
      <w:r w:rsidRPr="00967DE0">
        <w:rPr>
          <w:rFonts w:ascii="Book Antiqua" w:hAnsi="Book Antiqua" w:cs="Old Antic Outline"/>
          <w:color w:val="000000"/>
          <w:sz w:val="24"/>
          <w:szCs w:val="24"/>
        </w:rPr>
        <w:t xml:space="preserve"> and Language assessment using the Standardized Arabic Language test (Modified preschool language scale) (for determination of receptive, expressive and total language ages)</w:t>
      </w:r>
      <w:r w:rsidR="006569F5" w:rsidRPr="00967DE0">
        <w:rPr>
          <w:rFonts w:ascii="Book Antiqua" w:hAnsi="Book Antiqua" w:cs="Old Antic Outline"/>
          <w:color w:val="000000"/>
          <w:sz w:val="24"/>
          <w:szCs w:val="24"/>
          <w:vertAlign w:val="superscript"/>
        </w:rPr>
        <w:fldChar w:fldCharType="begin"/>
      </w:r>
      <w:r w:rsidRPr="00967DE0">
        <w:rPr>
          <w:rFonts w:ascii="Book Antiqua" w:hAnsi="Book Antiqua" w:cs="Old Antic Outline"/>
          <w:color w:val="000000"/>
          <w:sz w:val="24"/>
          <w:szCs w:val="24"/>
          <w:vertAlign w:val="superscript"/>
        </w:rPr>
        <w:instrText xml:space="preserve"> ADDIN EN.CITE &lt;EndNote&gt;&lt;Cite&gt;&lt;Author&gt;Abu-Hasseba A.&lt;/Author&gt;&lt;Year&gt;2011&lt;/Year&gt;&lt;RecNum&gt;1229&lt;/RecNum&gt;&lt;DisplayText&gt;(8)&lt;/DisplayText&gt;&lt;record&gt;&lt;rec-number&gt;1229&lt;/rec-number&gt;&lt;foreign-keys&gt;&lt;key app="EN" db-id="txtzwftrl9wvfmep2zr5tasxse5zpt9v0ztp"&gt;1229&lt;/key&gt;&lt;/foreign-keys&gt;&lt;ref-type name="Journal Article"&gt;17&lt;/ref-type&gt;&lt;contributors&gt;&lt;authors&gt;&lt;author&gt;&lt;style face="normal" font="Arial" size="100%"&gt;Abu-Hasseba A., El-Sady S., El-Shoubary A., Hafez N., Abd El-Haleem A., Ewis A. &lt;/style&gt;&lt;/author&gt;&lt;/authors&gt;&lt;/contributors&gt;&lt;titles&gt;&lt;title&gt;Standardization, Translation and Modification of the Preschool Language Scale-4&lt;/title&gt;&lt;secondary-title&gt;Unpublished MD thesis of Phoniatrics presented by A.  Abu-Hasseba, Faculty of medicine, Ain Shams university &lt;/secondary-title&gt;&lt;/titles&gt;&lt;periodical&gt;&lt;full-title&gt;Unpublished MD thesis of Phoniatrics presented by A.  Abu-Hasseba, Faculty of medicine, Ain Shams university&lt;/full-title&gt;&lt;/periodical&gt;&lt;dates&gt;&lt;year&gt;2011&lt;/year&gt;&lt;/dates&gt;&lt;urls&gt;&lt;/urls&gt;&lt;/record&gt;&lt;/Cite&gt;&lt;/EndNote&gt;</w:instrText>
      </w:r>
      <w:r w:rsidR="006569F5" w:rsidRPr="00967DE0">
        <w:rPr>
          <w:rFonts w:ascii="Book Antiqua" w:hAnsi="Book Antiqua" w:cs="Old Antic Outline"/>
          <w:color w:val="000000"/>
          <w:sz w:val="24"/>
          <w:szCs w:val="24"/>
          <w:vertAlign w:val="superscript"/>
        </w:rPr>
        <w:fldChar w:fldCharType="separate"/>
      </w:r>
      <w:r w:rsidRPr="00967DE0">
        <w:rPr>
          <w:rFonts w:ascii="Book Antiqua" w:hAnsi="Book Antiqua" w:cs="Old Antic Outline"/>
          <w:color w:val="000000"/>
          <w:sz w:val="24"/>
          <w:szCs w:val="24"/>
          <w:vertAlign w:val="superscript"/>
        </w:rPr>
        <w:t>[</w:t>
      </w:r>
      <w:hyperlink w:anchor="_ENREF_8" w:tooltip="Abu-Hasseba A., 2011 #1229" w:history="1">
        <w:r w:rsidRPr="00967DE0">
          <w:rPr>
            <w:rFonts w:ascii="Book Antiqua" w:hAnsi="Book Antiqua" w:cs="Old Antic Outline"/>
            <w:color w:val="000000"/>
            <w:sz w:val="24"/>
            <w:szCs w:val="24"/>
            <w:vertAlign w:val="superscript"/>
          </w:rPr>
          <w:t>13</w:t>
        </w:r>
      </w:hyperlink>
      <w:r w:rsidRPr="00967DE0">
        <w:rPr>
          <w:rFonts w:ascii="Book Antiqua" w:hAnsi="Book Antiqua" w:cs="Old Antic Outline"/>
          <w:color w:val="000000"/>
          <w:sz w:val="24"/>
          <w:szCs w:val="24"/>
          <w:vertAlign w:val="superscript"/>
        </w:rPr>
        <w:t>]</w:t>
      </w:r>
      <w:r w:rsidR="006569F5" w:rsidRPr="00967DE0">
        <w:rPr>
          <w:rFonts w:ascii="Book Antiqua" w:hAnsi="Book Antiqua" w:cs="Old Antic Outline"/>
          <w:color w:val="000000"/>
          <w:sz w:val="24"/>
          <w:szCs w:val="24"/>
          <w:vertAlign w:val="superscript"/>
        </w:rPr>
        <w:fldChar w:fldCharType="end"/>
      </w:r>
      <w:r w:rsidRPr="00967DE0">
        <w:rPr>
          <w:rFonts w:ascii="Book Antiqua" w:hAnsi="Book Antiqua" w:cs="Old Antic Outline"/>
          <w:color w:val="000000"/>
          <w:sz w:val="24"/>
          <w:szCs w:val="24"/>
        </w:rPr>
        <w:t>.</w:t>
      </w:r>
    </w:p>
    <w:p w:rsidR="0058458B" w:rsidRPr="00967DE0" w:rsidRDefault="0058458B" w:rsidP="00686DC9">
      <w:pPr>
        <w:spacing w:line="360" w:lineRule="auto"/>
        <w:rPr>
          <w:rFonts w:ascii="Book Antiqua" w:hAnsi="Book Antiqua" w:cs="Old Antic Outline"/>
          <w:color w:val="000000"/>
          <w:sz w:val="24"/>
          <w:szCs w:val="24"/>
        </w:rPr>
      </w:pPr>
    </w:p>
    <w:p w:rsidR="0058458B" w:rsidRPr="00967DE0" w:rsidRDefault="0058458B" w:rsidP="00686DC9">
      <w:pPr>
        <w:spacing w:line="360" w:lineRule="auto"/>
        <w:rPr>
          <w:rFonts w:ascii="Book Antiqua" w:hAnsi="Book Antiqua" w:cs="Old Antic Outline"/>
          <w:color w:val="000000"/>
          <w:sz w:val="24"/>
          <w:szCs w:val="24"/>
        </w:rPr>
      </w:pPr>
      <w:proofErr w:type="spellStart"/>
      <w:r w:rsidRPr="00967DE0">
        <w:rPr>
          <w:rFonts w:ascii="Book Antiqua" w:hAnsi="Book Antiqua" w:cs="Old Antic Outline"/>
          <w:b/>
          <w:bCs/>
          <w:color w:val="000000"/>
          <w:sz w:val="24"/>
          <w:szCs w:val="24"/>
        </w:rPr>
        <w:t>Audiological</w:t>
      </w:r>
      <w:proofErr w:type="spellEnd"/>
      <w:r w:rsidRPr="00967DE0">
        <w:rPr>
          <w:rFonts w:ascii="Book Antiqua" w:hAnsi="Book Antiqua" w:cs="Old Antic Outline"/>
          <w:b/>
          <w:bCs/>
          <w:color w:val="000000"/>
          <w:sz w:val="24"/>
          <w:szCs w:val="24"/>
        </w:rPr>
        <w:t xml:space="preserve"> evaluations:</w:t>
      </w:r>
      <w:r w:rsidRPr="00967DE0">
        <w:rPr>
          <w:rFonts w:ascii="Book Antiqua" w:hAnsi="Book Antiqua" w:cs="Old Antic Outline"/>
          <w:color w:val="000000"/>
          <w:sz w:val="24"/>
          <w:szCs w:val="24"/>
        </w:rPr>
        <w:t xml:space="preserve"> To evaluate hearing sensitivity through pure tone audiometry, Auditory Brain Stem Evoked Response (ABR) and tympanometry.</w:t>
      </w:r>
    </w:p>
    <w:p w:rsidR="0058458B" w:rsidRPr="00967DE0" w:rsidRDefault="0058458B" w:rsidP="00686DC9">
      <w:pPr>
        <w:spacing w:line="360" w:lineRule="auto"/>
        <w:rPr>
          <w:rFonts w:ascii="Book Antiqua" w:hAnsi="Book Antiqua" w:cs="Old Antic Outline"/>
          <w:color w:val="000000"/>
          <w:sz w:val="24"/>
          <w:szCs w:val="24"/>
        </w:rPr>
      </w:pPr>
    </w:p>
    <w:p w:rsidR="0058458B" w:rsidRPr="00967DE0" w:rsidRDefault="0058458B" w:rsidP="00686DC9">
      <w:pPr>
        <w:spacing w:line="360" w:lineRule="auto"/>
        <w:rPr>
          <w:rFonts w:ascii="Book Antiqua" w:hAnsi="Book Antiqua" w:cs="Old Antic Outline"/>
          <w:b/>
          <w:bCs/>
          <w:i/>
          <w:color w:val="000000"/>
          <w:sz w:val="24"/>
          <w:szCs w:val="24"/>
        </w:rPr>
      </w:pPr>
      <w:r w:rsidRPr="00967DE0">
        <w:rPr>
          <w:rFonts w:ascii="Book Antiqua" w:hAnsi="Book Antiqua" w:cs="Old Antic Outline"/>
          <w:b/>
          <w:bCs/>
          <w:i/>
          <w:color w:val="000000"/>
          <w:sz w:val="24"/>
          <w:szCs w:val="24"/>
        </w:rPr>
        <w:lastRenderedPageBreak/>
        <w:t>Additional instrumental measures</w:t>
      </w:r>
    </w:p>
    <w:p w:rsidR="0058458B" w:rsidRPr="00967DE0" w:rsidRDefault="0058458B" w:rsidP="00686DC9">
      <w:pPr>
        <w:spacing w:line="360" w:lineRule="auto"/>
        <w:rPr>
          <w:rFonts w:ascii="Book Antiqua" w:hAnsi="Book Antiqua" w:cs="Old Antic Outline"/>
          <w:b/>
          <w:bCs/>
          <w:color w:val="000000"/>
          <w:sz w:val="24"/>
          <w:szCs w:val="24"/>
          <w:u w:val="single"/>
        </w:rPr>
      </w:pPr>
      <w:r w:rsidRPr="00967DE0">
        <w:rPr>
          <w:rFonts w:ascii="Book Antiqua" w:hAnsi="Book Antiqua" w:cs="Old Antic Outline"/>
          <w:color w:val="000000"/>
          <w:sz w:val="24"/>
          <w:szCs w:val="24"/>
        </w:rPr>
        <w:t>Electroencephalography and computed tomography and magnetic resonance imaging of the brain were done only when indicated.</w:t>
      </w:r>
    </w:p>
    <w:p w:rsidR="0058458B" w:rsidRPr="00967DE0" w:rsidRDefault="0058458B" w:rsidP="00686DC9">
      <w:pPr>
        <w:spacing w:line="360" w:lineRule="auto"/>
        <w:rPr>
          <w:rFonts w:ascii="Book Antiqua" w:hAnsi="Book Antiqua" w:cs="Old Antic Outline"/>
          <w:b/>
          <w:bCs/>
          <w:color w:val="000000"/>
          <w:sz w:val="24"/>
          <w:szCs w:val="24"/>
          <w:u w:val="single"/>
        </w:rPr>
      </w:pPr>
    </w:p>
    <w:p w:rsidR="0058458B" w:rsidRPr="00967DE0" w:rsidRDefault="0058458B" w:rsidP="00686DC9">
      <w:pPr>
        <w:spacing w:line="360" w:lineRule="auto"/>
        <w:rPr>
          <w:rFonts w:ascii="Book Antiqua" w:hAnsi="Book Antiqua" w:cs="Arial"/>
          <w:b/>
          <w:i/>
          <w:sz w:val="24"/>
          <w:szCs w:val="24"/>
        </w:rPr>
      </w:pPr>
      <w:r w:rsidRPr="00967DE0">
        <w:rPr>
          <w:rFonts w:ascii="Book Antiqua" w:hAnsi="Book Antiqua" w:cs="Arial"/>
          <w:b/>
          <w:i/>
          <w:sz w:val="24"/>
          <w:szCs w:val="24"/>
        </w:rPr>
        <w:t>Statistical analysis</w:t>
      </w:r>
    </w:p>
    <w:p w:rsidR="0058458B" w:rsidRPr="00967DE0" w:rsidRDefault="0058458B" w:rsidP="00686DC9">
      <w:pPr>
        <w:spacing w:line="360" w:lineRule="auto"/>
        <w:rPr>
          <w:rFonts w:ascii="Book Antiqua" w:hAnsi="Book Antiqua" w:cs="Old Antic Outline"/>
          <w:b/>
          <w:bCs/>
          <w:color w:val="000000"/>
          <w:sz w:val="24"/>
          <w:szCs w:val="24"/>
          <w:u w:val="single"/>
        </w:rPr>
      </w:pPr>
      <w:r w:rsidRPr="00967DE0">
        <w:rPr>
          <w:rFonts w:ascii="Book Antiqua" w:eastAsia="Times New Roman" w:hAnsi="Book Antiqua" w:cs="Old Antic Outline"/>
          <w:color w:val="000000"/>
          <w:sz w:val="24"/>
          <w:szCs w:val="24"/>
          <w:lang w:eastAsia="en-US"/>
        </w:rPr>
        <w:t>The results were collected, tabulated, and analyzed using SPSS Statistical Package Version 17 (SPSS Inc. SPSS Statistics for Windows, Chicago, IL, U</w:t>
      </w:r>
      <w:r w:rsidRPr="00967DE0">
        <w:rPr>
          <w:rFonts w:ascii="Book Antiqua" w:eastAsia="宋体" w:hAnsi="Book Antiqua" w:cs="Old Antic Outline"/>
          <w:color w:val="000000"/>
          <w:sz w:val="24"/>
          <w:szCs w:val="24"/>
        </w:rPr>
        <w:t xml:space="preserve">nited </w:t>
      </w:r>
      <w:r w:rsidRPr="00967DE0">
        <w:rPr>
          <w:rFonts w:ascii="Book Antiqua" w:eastAsia="Times New Roman" w:hAnsi="Book Antiqua" w:cs="Old Antic Outline"/>
          <w:color w:val="000000"/>
          <w:sz w:val="24"/>
          <w:szCs w:val="24"/>
          <w:lang w:eastAsia="en-US"/>
        </w:rPr>
        <w:t>S</w:t>
      </w:r>
      <w:r w:rsidRPr="00967DE0">
        <w:rPr>
          <w:rFonts w:ascii="Book Antiqua" w:eastAsia="宋体" w:hAnsi="Book Antiqua" w:cs="Old Antic Outline"/>
          <w:color w:val="000000"/>
          <w:sz w:val="24"/>
          <w:szCs w:val="24"/>
        </w:rPr>
        <w:t>tates</w:t>
      </w:r>
      <w:r w:rsidRPr="00967DE0">
        <w:rPr>
          <w:rFonts w:ascii="Book Antiqua" w:eastAsia="Times New Roman" w:hAnsi="Book Antiqua" w:cs="Old Antic Outline"/>
          <w:color w:val="000000"/>
          <w:sz w:val="24"/>
          <w:szCs w:val="24"/>
          <w:lang w:eastAsia="en-US"/>
        </w:rPr>
        <w:t xml:space="preserve">). Descriptive data were expressed as median/range (Minimum - maximum) for quantitative non-parametric data, Mean ± SD for quantitative parametric data and frequency (number/percent). Mann-Whitney test was used to compare between two groups of numerical (non-parametric) data. </w:t>
      </w:r>
      <w:proofErr w:type="spellStart"/>
      <w:r w:rsidRPr="00967DE0">
        <w:rPr>
          <w:rFonts w:ascii="Book Antiqua" w:eastAsia="Times New Roman" w:hAnsi="Book Antiqua" w:cs="Old Antic Outline"/>
          <w:color w:val="000000"/>
          <w:sz w:val="24"/>
          <w:szCs w:val="24"/>
          <w:lang w:eastAsia="en-US"/>
        </w:rPr>
        <w:t>Kruskal</w:t>
      </w:r>
      <w:proofErr w:type="spellEnd"/>
      <w:r w:rsidRPr="00967DE0">
        <w:rPr>
          <w:rFonts w:ascii="Book Antiqua" w:eastAsia="Times New Roman" w:hAnsi="Book Antiqua" w:cs="Old Antic Outline"/>
          <w:color w:val="000000"/>
          <w:sz w:val="24"/>
          <w:szCs w:val="24"/>
          <w:lang w:eastAsia="en-US"/>
        </w:rPr>
        <w:t xml:space="preserve">-Wallis test was used to compare between more than two groups of numerical (non-parametric) data. Inter-group comparison of categorical data was performed by using </w:t>
      </w:r>
      <w:r w:rsidRPr="00967DE0">
        <w:rPr>
          <w:rFonts w:ascii="Book Antiqua" w:hAnsi="Book Antiqua"/>
          <w:i/>
          <w:sz w:val="24"/>
          <w:szCs w:val="24"/>
        </w:rPr>
        <w:sym w:font="SymbolPS" w:char="F063"/>
      </w:r>
      <w:r w:rsidRPr="00967DE0">
        <w:rPr>
          <w:rFonts w:ascii="Book Antiqua" w:hAnsi="Book Antiqua"/>
          <w:i/>
          <w:sz w:val="24"/>
          <w:szCs w:val="24"/>
          <w:vertAlign w:val="superscript"/>
        </w:rPr>
        <w:t>2</w:t>
      </w:r>
      <w:r w:rsidRPr="00967DE0">
        <w:rPr>
          <w:rFonts w:ascii="Book Antiqua" w:eastAsia="Times New Roman" w:hAnsi="Book Antiqua" w:cs="Old Antic Outline"/>
          <w:color w:val="000000"/>
          <w:sz w:val="24"/>
          <w:szCs w:val="24"/>
          <w:lang w:eastAsia="en-US"/>
        </w:rPr>
        <w:t>test. Some</w:t>
      </w:r>
      <w:r w:rsidR="00DB61A8" w:rsidRPr="00967DE0">
        <w:rPr>
          <w:rFonts w:ascii="Book Antiqua" w:eastAsia="Times New Roman" w:hAnsi="Book Antiqua" w:cs="Old Antic Outline"/>
          <w:color w:val="000000"/>
          <w:sz w:val="24"/>
          <w:szCs w:val="24"/>
          <w:lang w:eastAsia="en-US"/>
        </w:rPr>
        <w:t xml:space="preserve"> </w:t>
      </w:r>
      <w:r w:rsidRPr="00967DE0">
        <w:rPr>
          <w:rFonts w:ascii="Book Antiqua" w:eastAsia="Times New Roman" w:hAnsi="Book Antiqua" w:cs="Old Antic Outline"/>
          <w:color w:val="000000"/>
          <w:sz w:val="24"/>
          <w:szCs w:val="24"/>
          <w:lang w:eastAsia="en-US"/>
        </w:rPr>
        <w:t>investigated</w:t>
      </w:r>
      <w:r w:rsidR="00DB61A8" w:rsidRPr="00967DE0">
        <w:rPr>
          <w:rFonts w:ascii="Book Antiqua" w:eastAsia="Times New Roman" w:hAnsi="Book Antiqua" w:cs="Old Antic Outline"/>
          <w:color w:val="000000"/>
          <w:sz w:val="24"/>
          <w:szCs w:val="24"/>
          <w:lang w:eastAsia="en-US"/>
        </w:rPr>
        <w:t xml:space="preserve"> </w:t>
      </w:r>
      <w:r w:rsidRPr="00967DE0">
        <w:rPr>
          <w:rFonts w:ascii="Book Antiqua" w:eastAsia="Times New Roman" w:hAnsi="Book Antiqua" w:cs="Old Antic Outline"/>
          <w:color w:val="000000"/>
          <w:sz w:val="24"/>
          <w:szCs w:val="24"/>
          <w:lang w:eastAsia="en-US"/>
        </w:rPr>
        <w:t>parameters</w:t>
      </w:r>
      <w:r w:rsidR="00DB61A8" w:rsidRPr="00967DE0">
        <w:rPr>
          <w:rFonts w:ascii="Book Antiqua" w:eastAsia="Times New Roman" w:hAnsi="Book Antiqua" w:cs="Old Antic Outline"/>
          <w:color w:val="000000"/>
          <w:sz w:val="24"/>
          <w:szCs w:val="24"/>
          <w:lang w:eastAsia="en-US"/>
        </w:rPr>
        <w:t xml:space="preserve"> </w:t>
      </w:r>
      <w:r w:rsidRPr="00967DE0">
        <w:rPr>
          <w:rFonts w:ascii="Book Antiqua" w:eastAsia="Times New Roman" w:hAnsi="Book Antiqua" w:cs="Old Antic Outline"/>
          <w:color w:val="000000"/>
          <w:sz w:val="24"/>
          <w:szCs w:val="24"/>
          <w:lang w:eastAsia="en-US"/>
        </w:rPr>
        <w:t>were</w:t>
      </w:r>
      <w:r w:rsidR="00DB61A8" w:rsidRPr="00967DE0">
        <w:rPr>
          <w:rFonts w:ascii="Book Antiqua" w:eastAsia="Times New Roman" w:hAnsi="Book Antiqua" w:cs="Old Antic Outline"/>
          <w:color w:val="000000"/>
          <w:sz w:val="24"/>
          <w:szCs w:val="24"/>
          <w:lang w:eastAsia="en-US"/>
        </w:rPr>
        <w:t xml:space="preserve"> </w:t>
      </w:r>
      <w:r w:rsidRPr="00967DE0">
        <w:rPr>
          <w:rFonts w:ascii="Book Antiqua" w:eastAsia="Times New Roman" w:hAnsi="Book Antiqua" w:cs="Old Antic Outline"/>
          <w:color w:val="000000"/>
          <w:sz w:val="24"/>
          <w:szCs w:val="24"/>
          <w:lang w:eastAsia="en-US"/>
        </w:rPr>
        <w:t xml:space="preserve">entered into a logistic regression model to determine which of the factors would be considered as a significant risk factor and identify its odds ratio. Also, some investigated parameters were entered into forward logistic regression to detect a binary response based on one or more predictor variables (risk factors). All parameters were entered into post hoc analysis model. </w:t>
      </w:r>
      <w:r w:rsidRPr="00967DE0">
        <w:rPr>
          <w:rFonts w:ascii="Book Antiqua" w:eastAsia="Times New Roman" w:hAnsi="Book Antiqua" w:cs="Old Antic Outline"/>
          <w:i/>
          <w:color w:val="000000"/>
          <w:sz w:val="24"/>
          <w:szCs w:val="24"/>
          <w:lang w:eastAsia="en-US"/>
        </w:rPr>
        <w:t>P</w:t>
      </w:r>
      <w:r w:rsidRPr="00967DE0">
        <w:rPr>
          <w:rFonts w:ascii="Book Antiqua" w:eastAsia="Times New Roman" w:hAnsi="Book Antiqua" w:cs="Old Antic Outline"/>
          <w:color w:val="000000"/>
          <w:sz w:val="24"/>
          <w:szCs w:val="24"/>
          <w:lang w:eastAsia="en-US"/>
        </w:rPr>
        <w:t xml:space="preserve"> value was consideredstatistically significant if &lt;0.0</w:t>
      </w:r>
      <w:r w:rsidRPr="00967DE0">
        <w:rPr>
          <w:rFonts w:ascii="Book Antiqua" w:hAnsi="Book Antiqua" w:cs="Old Antic Outline"/>
          <w:color w:val="000000"/>
          <w:sz w:val="24"/>
          <w:szCs w:val="24"/>
        </w:rPr>
        <w:t>5.</w:t>
      </w:r>
    </w:p>
    <w:p w:rsidR="0058458B" w:rsidRPr="00967DE0" w:rsidRDefault="0058458B" w:rsidP="00686DC9">
      <w:pPr>
        <w:spacing w:line="360" w:lineRule="auto"/>
        <w:rPr>
          <w:rFonts w:ascii="Book Antiqua" w:hAnsi="Book Antiqua" w:cs="Old Antic Outline"/>
          <w:color w:val="000000"/>
          <w:sz w:val="24"/>
          <w:szCs w:val="24"/>
        </w:rPr>
      </w:pPr>
    </w:p>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eastAsia="Calibri" w:hAnsi="Book Antiqua" w:cs="Old Antic Outline"/>
          <w:b/>
          <w:bCs/>
          <w:color w:val="000000"/>
          <w:sz w:val="24"/>
          <w:szCs w:val="24"/>
          <w:lang w:eastAsia="en-US"/>
        </w:rPr>
        <w:t>RESULTS</w:t>
      </w:r>
    </w:p>
    <w:p w:rsidR="0058458B" w:rsidRPr="00967DE0" w:rsidRDefault="0058458B" w:rsidP="00686DC9">
      <w:pPr>
        <w:spacing w:line="360" w:lineRule="auto"/>
        <w:contextualSpacing/>
        <w:rPr>
          <w:rFonts w:ascii="Book Antiqua" w:hAnsi="Book Antiqua" w:cs="Old Antic Outline"/>
          <w:b/>
          <w:bCs/>
          <w:i/>
          <w:color w:val="000000"/>
          <w:sz w:val="24"/>
          <w:szCs w:val="24"/>
        </w:rPr>
      </w:pPr>
      <w:r w:rsidRPr="00967DE0">
        <w:rPr>
          <w:rFonts w:ascii="Book Antiqua" w:hAnsi="Book Antiqua" w:cs="Old Antic Outline"/>
          <w:b/>
          <w:bCs/>
          <w:i/>
          <w:color w:val="000000"/>
          <w:sz w:val="24"/>
          <w:szCs w:val="24"/>
        </w:rPr>
        <w:t>Descriptive data</w:t>
      </w: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 xml:space="preserve">The current retrospective cohort study was conducted on </w:t>
      </w:r>
      <w:r w:rsidRPr="00967DE0">
        <w:rPr>
          <w:rFonts w:ascii="Book Antiqua" w:eastAsia="Calibri" w:hAnsi="Book Antiqua" w:cs="Old Antic Outline"/>
          <w:color w:val="000000"/>
          <w:sz w:val="24"/>
          <w:szCs w:val="24"/>
          <w:lang w:eastAsia="en-US"/>
        </w:rPr>
        <w:t>103 Arabic speaking Egyptian children with their ages ranged between 24 to 37 mo (median age was 31 mo)</w:t>
      </w:r>
      <w:r w:rsidRPr="00967DE0">
        <w:rPr>
          <w:rFonts w:ascii="Book Antiqua" w:hAnsi="Book Antiqua" w:cs="Old Antic Outline"/>
          <w:color w:val="000000"/>
          <w:sz w:val="24"/>
          <w:szCs w:val="24"/>
        </w:rPr>
        <w:t xml:space="preserve"> with history of high risk conditions to assess their language and cognitive outcomes. The demographic data of the studied children and their mothers are summarized in Table 1. The distribution of the high risk factors in the affected children and the maternal risk factors are summarized in Table 2. Eight children had history of intra-ventricular hemorrhage, 7 children had history of </w:t>
      </w:r>
      <w:proofErr w:type="spellStart"/>
      <w:r w:rsidRPr="00967DE0">
        <w:rPr>
          <w:rFonts w:ascii="Book Antiqua" w:hAnsi="Book Antiqua" w:cs="Old Antic Outline"/>
          <w:color w:val="000000"/>
          <w:sz w:val="24"/>
          <w:szCs w:val="24"/>
        </w:rPr>
        <w:t>peri</w:t>
      </w:r>
      <w:proofErr w:type="spellEnd"/>
      <w:r w:rsidRPr="00967DE0">
        <w:rPr>
          <w:rFonts w:ascii="Book Antiqua" w:hAnsi="Book Antiqua" w:cs="Old Antic Outline"/>
          <w:color w:val="000000"/>
          <w:sz w:val="24"/>
          <w:szCs w:val="24"/>
        </w:rPr>
        <w:t xml:space="preserve">-ventricular </w:t>
      </w:r>
      <w:proofErr w:type="spellStart"/>
      <w:r w:rsidRPr="00967DE0">
        <w:rPr>
          <w:rFonts w:ascii="Book Antiqua" w:hAnsi="Book Antiqua" w:cs="Old Antic Outline"/>
          <w:color w:val="000000"/>
          <w:sz w:val="24"/>
          <w:szCs w:val="24"/>
        </w:rPr>
        <w:t>leukomalacia</w:t>
      </w:r>
      <w:proofErr w:type="spellEnd"/>
      <w:r w:rsidRPr="00967DE0">
        <w:rPr>
          <w:rFonts w:ascii="Book Antiqua" w:hAnsi="Book Antiqua" w:cs="Old Antic Outline"/>
          <w:color w:val="000000"/>
          <w:sz w:val="24"/>
          <w:szCs w:val="24"/>
        </w:rPr>
        <w:t xml:space="preserve">, 5 had history of retinopathy of prematurity and 5 had history of </w:t>
      </w:r>
      <w:r w:rsidRPr="00967DE0">
        <w:rPr>
          <w:rFonts w:ascii="Book Antiqua" w:hAnsi="Book Antiqua" w:cs="Old Antic Outline"/>
          <w:color w:val="000000"/>
          <w:sz w:val="24"/>
          <w:szCs w:val="24"/>
        </w:rPr>
        <w:lastRenderedPageBreak/>
        <w:t xml:space="preserve">intra-uterine growth retardation (IUGR). All the children with </w:t>
      </w:r>
      <w:proofErr w:type="spellStart"/>
      <w:r w:rsidRPr="00967DE0">
        <w:rPr>
          <w:rFonts w:ascii="Book Antiqua" w:hAnsi="Book Antiqua" w:cs="Old Antic Outline"/>
          <w:color w:val="000000"/>
          <w:sz w:val="24"/>
          <w:szCs w:val="24"/>
        </w:rPr>
        <w:t>hyperbilirubinemia</w:t>
      </w:r>
      <w:proofErr w:type="spellEnd"/>
      <w:r w:rsidRPr="00967DE0">
        <w:rPr>
          <w:rFonts w:ascii="Book Antiqua" w:hAnsi="Book Antiqua" w:cs="Old Antic Outline"/>
          <w:color w:val="000000"/>
          <w:sz w:val="24"/>
          <w:szCs w:val="24"/>
        </w:rPr>
        <w:t xml:space="preserve"> were born full term with the serum level ranged between 18-24 mg/</w:t>
      </w:r>
      <w:proofErr w:type="spellStart"/>
      <w:r w:rsidRPr="00967DE0">
        <w:rPr>
          <w:rFonts w:ascii="Book Antiqua" w:hAnsi="Book Antiqua" w:cs="Old Antic Outline"/>
          <w:color w:val="000000"/>
          <w:sz w:val="24"/>
          <w:szCs w:val="24"/>
        </w:rPr>
        <w:t>dL</w:t>
      </w:r>
      <w:proofErr w:type="spellEnd"/>
      <w:r w:rsidRPr="00967DE0">
        <w:rPr>
          <w:rFonts w:ascii="Book Antiqua" w:hAnsi="Book Antiqua" w:cs="Old Antic Outline"/>
          <w:color w:val="000000"/>
          <w:sz w:val="24"/>
          <w:szCs w:val="24"/>
        </w:rPr>
        <w:t>.</w:t>
      </w:r>
    </w:p>
    <w:p w:rsidR="0058458B" w:rsidRPr="00967DE0" w:rsidRDefault="0058458B" w:rsidP="00686DC9">
      <w:pPr>
        <w:spacing w:line="360" w:lineRule="auto"/>
        <w:ind w:firstLineChars="200" w:firstLine="480"/>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Among the 103 studied children, 68 of them demonstrated delayed language development (DLD) (66%) with underlying different etiological factors (Table 3). The rest of the studied children (</w:t>
      </w:r>
      <w:r w:rsidRPr="00967DE0">
        <w:rPr>
          <w:rFonts w:ascii="Book Antiqua" w:hAnsi="Book Antiqua" w:cs="Old Antic Outline"/>
          <w:i/>
          <w:color w:val="000000"/>
          <w:sz w:val="24"/>
          <w:szCs w:val="24"/>
        </w:rPr>
        <w:t xml:space="preserve">n </w:t>
      </w:r>
      <w:r w:rsidRPr="00967DE0">
        <w:rPr>
          <w:rFonts w:ascii="Book Antiqua" w:hAnsi="Book Antiqua" w:cs="Old Antic Outline"/>
          <w:color w:val="000000"/>
          <w:sz w:val="24"/>
          <w:szCs w:val="24"/>
        </w:rPr>
        <w:t>= 35) (34%) demonstrated no language delay.</w:t>
      </w:r>
    </w:p>
    <w:p w:rsidR="0058458B" w:rsidRPr="00967DE0" w:rsidRDefault="0058458B" w:rsidP="00686DC9">
      <w:pPr>
        <w:spacing w:line="360" w:lineRule="auto"/>
        <w:contextualSpacing/>
        <w:rPr>
          <w:rFonts w:ascii="Book Antiqua" w:hAnsi="Book Antiqua" w:cs="Old Antic Outline"/>
          <w:b/>
          <w:bCs/>
          <w:color w:val="000000"/>
          <w:sz w:val="24"/>
          <w:szCs w:val="24"/>
        </w:rPr>
      </w:pPr>
    </w:p>
    <w:p w:rsidR="0058458B" w:rsidRPr="00967DE0" w:rsidRDefault="0058458B" w:rsidP="00686DC9">
      <w:pPr>
        <w:spacing w:line="360" w:lineRule="auto"/>
        <w:rPr>
          <w:rFonts w:ascii="Book Antiqua" w:hAnsi="Book Antiqua" w:cs="Old Antic Outline"/>
          <w:b/>
          <w:bCs/>
          <w:i/>
          <w:color w:val="000000"/>
          <w:sz w:val="24"/>
          <w:szCs w:val="24"/>
        </w:rPr>
      </w:pPr>
      <w:r w:rsidRPr="00967DE0">
        <w:rPr>
          <w:rFonts w:ascii="Book Antiqua" w:hAnsi="Book Antiqua" w:cs="Old Antic Outline"/>
          <w:b/>
          <w:bCs/>
          <w:i/>
          <w:color w:val="000000"/>
          <w:sz w:val="24"/>
          <w:szCs w:val="24"/>
        </w:rPr>
        <w:t>Reliability of questionnaire for assessment of parents-child interaction</w:t>
      </w:r>
    </w:p>
    <w:p w:rsidR="0058458B" w:rsidRPr="00967DE0" w:rsidRDefault="0058458B" w:rsidP="00686DC9">
      <w:pPr>
        <w:spacing w:line="360" w:lineRule="auto"/>
        <w:contextualSpacing/>
        <w:outlineLvl w:val="0"/>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 xml:space="preserve">Reliability testing of the questionnaire used for assessment of parents-child interaction using </w:t>
      </w:r>
      <w:r w:rsidRPr="00967DE0">
        <w:rPr>
          <w:rFonts w:ascii="Book Antiqua" w:hAnsi="Book Antiqua" w:cs="Old Antic Outline"/>
          <w:color w:val="000000"/>
          <w:sz w:val="24"/>
          <w:szCs w:val="24"/>
        </w:rPr>
        <w:t>Cronbach’s alpha coefficient</w:t>
      </w:r>
      <w:r w:rsidRPr="00967DE0">
        <w:rPr>
          <w:rFonts w:ascii="Book Antiqua" w:eastAsia="Calibri" w:hAnsi="Book Antiqua" w:cs="Old Antic Outline"/>
          <w:color w:val="000000"/>
          <w:sz w:val="24"/>
          <w:szCs w:val="24"/>
          <w:lang w:eastAsia="en-US"/>
        </w:rPr>
        <w:t xml:space="preserve"> demonstrated a value of 0.87 which indicated excellent reliability of the questionnaire. </w:t>
      </w:r>
    </w:p>
    <w:p w:rsidR="0058458B" w:rsidRPr="00967DE0" w:rsidRDefault="0058458B" w:rsidP="00686DC9">
      <w:pPr>
        <w:spacing w:line="360" w:lineRule="auto"/>
        <w:contextualSpacing/>
        <w:outlineLvl w:val="0"/>
        <w:rPr>
          <w:rFonts w:ascii="Book Antiqua" w:hAnsi="Book Antiqua" w:cs="Old Antic Outline"/>
          <w:color w:val="000000"/>
          <w:sz w:val="24"/>
          <w:szCs w:val="24"/>
        </w:rPr>
      </w:pPr>
    </w:p>
    <w:p w:rsidR="0058458B" w:rsidRPr="00967DE0" w:rsidRDefault="0058458B" w:rsidP="00686DC9">
      <w:pPr>
        <w:spacing w:line="360" w:lineRule="auto"/>
        <w:rPr>
          <w:rFonts w:ascii="Book Antiqua" w:hAnsi="Book Antiqua" w:cs="Old Antic Outline"/>
          <w:b/>
          <w:bCs/>
          <w:i/>
          <w:color w:val="000000"/>
          <w:sz w:val="24"/>
          <w:szCs w:val="24"/>
        </w:rPr>
      </w:pPr>
      <w:r w:rsidRPr="00967DE0">
        <w:rPr>
          <w:rFonts w:ascii="Book Antiqua" w:hAnsi="Book Antiqua" w:cs="Old Antic Outline"/>
          <w:b/>
          <w:bCs/>
          <w:i/>
          <w:color w:val="000000"/>
          <w:sz w:val="24"/>
          <w:szCs w:val="24"/>
        </w:rPr>
        <w:t>Correlative analysis</w:t>
      </w:r>
    </w:p>
    <w:p w:rsidR="0058458B" w:rsidRPr="00967DE0" w:rsidRDefault="0058458B" w:rsidP="00686DC9">
      <w:pPr>
        <w:spacing w:line="360" w:lineRule="auto"/>
        <w:contextualSpacing/>
        <w:outlineLvl w:val="0"/>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 xml:space="preserve">A number of correlative analyses were done between gestational age and birth weight </w:t>
      </w:r>
      <w:r w:rsidRPr="00967DE0">
        <w:rPr>
          <w:rFonts w:ascii="Book Antiqua" w:eastAsia="Calibri" w:hAnsi="Book Antiqua" w:cs="Old Antic Outline"/>
          <w:i/>
          <w:color w:val="000000"/>
          <w:sz w:val="24"/>
          <w:szCs w:val="24"/>
          <w:lang w:eastAsia="en-US"/>
        </w:rPr>
        <w:t>vs</w:t>
      </w:r>
      <w:r w:rsidRPr="00967DE0">
        <w:rPr>
          <w:rFonts w:ascii="Book Antiqua" w:eastAsia="Calibri" w:hAnsi="Book Antiqua" w:cs="Old Antic Outline"/>
          <w:color w:val="000000"/>
          <w:sz w:val="24"/>
          <w:szCs w:val="24"/>
          <w:lang w:eastAsia="en-US"/>
        </w:rPr>
        <w:t xml:space="preserve"> cognitive abilities (IQ and social age) and language parameters (receptive, expressive and total). The results demonstrated statistically significant positive correlations between gestational age and expressive language score, total language age, and social age (</w:t>
      </w:r>
      <w:r w:rsidRPr="00967DE0">
        <w:rPr>
          <w:rFonts w:ascii="Book Antiqua" w:eastAsia="Calibri" w:hAnsi="Book Antiqua" w:cs="Old Antic Outline"/>
          <w:i/>
          <w:color w:val="000000"/>
          <w:sz w:val="24"/>
          <w:szCs w:val="24"/>
          <w:lang w:eastAsia="en-US"/>
        </w:rPr>
        <w:t>P</w:t>
      </w:r>
      <w:r w:rsidRPr="00967DE0">
        <w:rPr>
          <w:rFonts w:ascii="Book Antiqua" w:eastAsia="Calibri" w:hAnsi="Book Antiqua" w:cs="Old Antic Outline"/>
          <w:color w:val="000000"/>
          <w:sz w:val="24"/>
          <w:szCs w:val="24"/>
          <w:lang w:eastAsia="en-US"/>
        </w:rPr>
        <w:t>&lt;0.05). On the other hand, no statistically significance correlations were found between the other language parameters and IQ score (Table 4). Statistically significant positive correlations were found between birth weight and receptive language age, expressive language score, expressive language age, total language score, total language age, and social age (</w:t>
      </w:r>
      <w:r w:rsidRPr="00967DE0">
        <w:rPr>
          <w:rFonts w:ascii="Book Antiqua" w:eastAsia="Calibri" w:hAnsi="Book Antiqua" w:cs="Old Antic Outline"/>
          <w:i/>
          <w:color w:val="000000"/>
          <w:sz w:val="24"/>
          <w:szCs w:val="24"/>
          <w:lang w:eastAsia="en-US"/>
        </w:rPr>
        <w:t>P</w:t>
      </w:r>
      <w:r w:rsidRPr="00967DE0">
        <w:rPr>
          <w:rFonts w:ascii="Book Antiqua" w:eastAsia="Calibri" w:hAnsi="Book Antiqua" w:cs="Old Antic Outline"/>
          <w:color w:val="000000"/>
          <w:sz w:val="24"/>
          <w:szCs w:val="24"/>
          <w:lang w:eastAsia="en-US"/>
        </w:rPr>
        <w:t>&lt;0.05). On the other hand, no statistical significance correlations were detected between receptive language age and IQ score (Table 4).</w:t>
      </w:r>
    </w:p>
    <w:p w:rsidR="0058458B" w:rsidRPr="00967DE0" w:rsidRDefault="0058458B" w:rsidP="00686DC9">
      <w:pPr>
        <w:spacing w:line="360" w:lineRule="auto"/>
        <w:contextualSpacing/>
        <w:outlineLvl w:val="0"/>
        <w:rPr>
          <w:rFonts w:ascii="Book Antiqua" w:hAnsi="Book Antiqua" w:cs="Old Antic Outline"/>
          <w:color w:val="000000"/>
          <w:sz w:val="24"/>
          <w:szCs w:val="24"/>
        </w:rPr>
      </w:pPr>
    </w:p>
    <w:p w:rsidR="0058458B" w:rsidRPr="00967DE0" w:rsidRDefault="0058458B" w:rsidP="00686DC9">
      <w:pPr>
        <w:spacing w:line="360" w:lineRule="auto"/>
        <w:rPr>
          <w:rFonts w:ascii="Book Antiqua" w:hAnsi="Book Antiqua" w:cs="Old Antic Outline"/>
          <w:b/>
          <w:bCs/>
          <w:i/>
          <w:color w:val="000000"/>
          <w:sz w:val="24"/>
          <w:szCs w:val="24"/>
        </w:rPr>
      </w:pPr>
      <w:r w:rsidRPr="00967DE0">
        <w:rPr>
          <w:rFonts w:ascii="Book Antiqua" w:hAnsi="Book Antiqua" w:cs="Old Antic Outline"/>
          <w:b/>
          <w:bCs/>
          <w:i/>
          <w:color w:val="000000"/>
          <w:sz w:val="24"/>
          <w:szCs w:val="24"/>
        </w:rPr>
        <w:t>Comparison analysis</w:t>
      </w:r>
    </w:p>
    <w:p w:rsidR="0058458B" w:rsidRPr="00967DE0" w:rsidRDefault="0058458B" w:rsidP="00686DC9">
      <w:pPr>
        <w:spacing w:line="360" w:lineRule="auto"/>
        <w:rPr>
          <w:rFonts w:ascii="Book Antiqua" w:hAnsi="Book Antiqua" w:cs="Old Antic Outline"/>
          <w:b/>
          <w:bCs/>
          <w:color w:val="000000"/>
          <w:sz w:val="24"/>
          <w:szCs w:val="24"/>
        </w:rPr>
      </w:pPr>
      <w:r w:rsidRPr="00967DE0">
        <w:rPr>
          <w:rFonts w:ascii="Book Antiqua" w:eastAsia="Calibri" w:hAnsi="Book Antiqua" w:cs="Old Antic Outline"/>
          <w:color w:val="000000"/>
          <w:sz w:val="24"/>
          <w:szCs w:val="24"/>
          <w:lang w:eastAsia="en-US"/>
        </w:rPr>
        <w:t xml:space="preserve">The association between different </w:t>
      </w:r>
      <w:proofErr w:type="spellStart"/>
      <w:r w:rsidRPr="00967DE0">
        <w:rPr>
          <w:rFonts w:ascii="Book Antiqua" w:eastAsia="Calibri" w:hAnsi="Book Antiqua" w:cs="Old Antic Outline"/>
          <w:color w:val="000000"/>
          <w:sz w:val="24"/>
          <w:szCs w:val="24"/>
          <w:lang w:eastAsia="en-US"/>
        </w:rPr>
        <w:t>peri</w:t>
      </w:r>
      <w:proofErr w:type="spellEnd"/>
      <w:r w:rsidRPr="00967DE0">
        <w:rPr>
          <w:rFonts w:ascii="Book Antiqua" w:eastAsia="Calibri" w:hAnsi="Book Antiqua" w:cs="Old Antic Outline"/>
          <w:color w:val="000000"/>
          <w:sz w:val="24"/>
          <w:szCs w:val="24"/>
          <w:lang w:eastAsia="en-US"/>
        </w:rPr>
        <w:t>-natal risk factors regarding the different language parameters and cognitive abilities revealed statistically significant differences in receptive language age, expressive language score, expressive language age, total language age, mental age and social age (</w:t>
      </w:r>
      <w:r w:rsidRPr="00967DE0">
        <w:rPr>
          <w:rFonts w:ascii="Book Antiqua" w:eastAsia="Calibri" w:hAnsi="Book Antiqua" w:cs="Old Antic Outline"/>
          <w:i/>
          <w:color w:val="000000"/>
          <w:sz w:val="24"/>
          <w:szCs w:val="24"/>
          <w:lang w:eastAsia="en-US"/>
        </w:rPr>
        <w:t>P</w:t>
      </w:r>
      <w:r w:rsidRPr="00967DE0">
        <w:rPr>
          <w:rFonts w:ascii="Book Antiqua" w:eastAsia="Calibri" w:hAnsi="Book Antiqua" w:cs="Old Antic Outline"/>
          <w:color w:val="000000"/>
          <w:sz w:val="24"/>
          <w:szCs w:val="24"/>
          <w:lang w:eastAsia="en-US"/>
        </w:rPr>
        <w:t xml:space="preserve">&lt;0.05). On the other hand; there were no statistical significant differences as regard receptive language </w:t>
      </w:r>
      <w:r w:rsidRPr="00967DE0">
        <w:rPr>
          <w:rFonts w:ascii="Book Antiqua" w:eastAsia="Calibri" w:hAnsi="Book Antiqua" w:cs="Old Antic Outline"/>
          <w:color w:val="000000"/>
          <w:sz w:val="24"/>
          <w:szCs w:val="24"/>
          <w:lang w:eastAsia="en-US"/>
        </w:rPr>
        <w:lastRenderedPageBreak/>
        <w:t xml:space="preserve">score, total language score and IQ. Post hoc analyses between different </w:t>
      </w:r>
      <w:proofErr w:type="spellStart"/>
      <w:r w:rsidRPr="00967DE0">
        <w:rPr>
          <w:rFonts w:ascii="Book Antiqua" w:eastAsia="Calibri" w:hAnsi="Book Antiqua" w:cs="Old Antic Outline"/>
          <w:color w:val="000000"/>
          <w:sz w:val="24"/>
          <w:szCs w:val="24"/>
          <w:lang w:eastAsia="en-US"/>
        </w:rPr>
        <w:t>peri</w:t>
      </w:r>
      <w:proofErr w:type="spellEnd"/>
      <w:r w:rsidRPr="00967DE0">
        <w:rPr>
          <w:rFonts w:ascii="Book Antiqua" w:eastAsia="Calibri" w:hAnsi="Book Antiqua" w:cs="Old Antic Outline"/>
          <w:color w:val="000000"/>
          <w:sz w:val="24"/>
          <w:szCs w:val="24"/>
          <w:lang w:eastAsia="en-US"/>
        </w:rPr>
        <w:t>-natal risk factors and the various language and cognitive parameters were summarized in Table 5.</w:t>
      </w:r>
    </w:p>
    <w:p w:rsidR="0058458B" w:rsidRPr="00967DE0" w:rsidRDefault="0058458B" w:rsidP="00686DC9">
      <w:pPr>
        <w:spacing w:line="360" w:lineRule="auto"/>
        <w:ind w:firstLineChars="200" w:firstLine="480"/>
        <w:contextualSpacing/>
        <w:rPr>
          <w:rFonts w:ascii="Book Antiqua" w:hAnsi="Book Antiqua" w:cs="Old Antic Outline"/>
          <w:bCs/>
          <w:color w:val="000000"/>
          <w:sz w:val="24"/>
          <w:szCs w:val="24"/>
        </w:rPr>
      </w:pPr>
      <w:r w:rsidRPr="00967DE0">
        <w:rPr>
          <w:rFonts w:ascii="Book Antiqua" w:eastAsia="Calibri" w:hAnsi="Book Antiqua" w:cs="Old Antic Outline"/>
          <w:bCs/>
          <w:color w:val="000000"/>
          <w:sz w:val="24"/>
          <w:szCs w:val="24"/>
          <w:lang w:eastAsia="en-US"/>
        </w:rPr>
        <w:t xml:space="preserve">No statistically significant differences were detected between the presence </w:t>
      </w:r>
      <w:proofErr w:type="gramStart"/>
      <w:r w:rsidRPr="00967DE0">
        <w:rPr>
          <w:rFonts w:ascii="Book Antiqua" w:eastAsia="Calibri" w:hAnsi="Book Antiqua" w:cs="Old Antic Outline"/>
          <w:bCs/>
          <w:color w:val="000000"/>
          <w:sz w:val="24"/>
          <w:szCs w:val="24"/>
          <w:lang w:eastAsia="en-US"/>
        </w:rPr>
        <w:t>or</w:t>
      </w:r>
      <w:proofErr w:type="gramEnd"/>
      <w:r w:rsidRPr="00967DE0">
        <w:rPr>
          <w:rFonts w:ascii="Book Antiqua" w:eastAsia="Calibri" w:hAnsi="Book Antiqua" w:cs="Old Antic Outline"/>
          <w:bCs/>
          <w:color w:val="000000"/>
          <w:sz w:val="24"/>
          <w:szCs w:val="24"/>
          <w:lang w:eastAsia="en-US"/>
        </w:rPr>
        <w:t xml:space="preserve"> the absence of maternal risk factors regarding all different language parameters, IQ and mental age. On the other hand; there was a statistically significant difference with social age (</w:t>
      </w:r>
      <w:r w:rsidRPr="00967DE0">
        <w:rPr>
          <w:rFonts w:ascii="Book Antiqua" w:eastAsia="Calibri" w:hAnsi="Book Antiqua" w:cs="Old Antic Outline"/>
          <w:bCs/>
          <w:i/>
          <w:color w:val="000000"/>
          <w:sz w:val="24"/>
          <w:szCs w:val="24"/>
          <w:lang w:eastAsia="en-US"/>
        </w:rPr>
        <w:t>P</w:t>
      </w:r>
      <w:r w:rsidRPr="00967DE0">
        <w:rPr>
          <w:rFonts w:ascii="Book Antiqua" w:eastAsia="Calibri" w:hAnsi="Book Antiqua" w:cs="Old Antic Outline"/>
          <w:bCs/>
          <w:color w:val="000000"/>
          <w:sz w:val="24"/>
          <w:szCs w:val="24"/>
          <w:lang w:eastAsia="en-US"/>
        </w:rPr>
        <w:t>&lt;0.05) (Table 6).</w:t>
      </w:r>
    </w:p>
    <w:p w:rsidR="0058458B" w:rsidRPr="00967DE0" w:rsidRDefault="0058458B" w:rsidP="00686DC9">
      <w:pPr>
        <w:spacing w:line="360" w:lineRule="auto"/>
        <w:ind w:firstLineChars="200" w:firstLine="480"/>
        <w:contextualSpacing/>
        <w:rPr>
          <w:rFonts w:ascii="Book Antiqua" w:eastAsia="Calibri" w:hAnsi="Book Antiqua" w:cs="Old Antic Outline"/>
          <w:color w:val="000000"/>
          <w:sz w:val="24"/>
          <w:szCs w:val="24"/>
          <w:lang w:eastAsia="en-US"/>
        </w:rPr>
      </w:pPr>
      <w:r w:rsidRPr="00967DE0">
        <w:rPr>
          <w:rFonts w:ascii="Book Antiqua" w:eastAsia="Calibri" w:hAnsi="Book Antiqua" w:cs="Old Antic Outline"/>
          <w:bCs/>
          <w:color w:val="000000"/>
          <w:sz w:val="24"/>
          <w:szCs w:val="24"/>
          <w:lang w:eastAsia="en-US"/>
        </w:rPr>
        <w:t>On comparing the delayed language group and non-delayed ones; there was no statistically significant difference regarding age at assessment, gestational age, maternal age, order of birth, outcome of pregnancy, maternal risk factors and consanguinity (</w:t>
      </w:r>
      <w:r w:rsidRPr="00967DE0">
        <w:rPr>
          <w:rFonts w:ascii="Book Antiqua" w:eastAsia="Calibri" w:hAnsi="Book Antiqua" w:cs="Old Antic Outline"/>
          <w:bCs/>
          <w:i/>
          <w:color w:val="000000"/>
          <w:sz w:val="24"/>
          <w:szCs w:val="24"/>
          <w:lang w:eastAsia="en-US"/>
        </w:rPr>
        <w:t>P</w:t>
      </w:r>
      <w:r w:rsidRPr="00967DE0">
        <w:rPr>
          <w:rFonts w:ascii="Book Antiqua" w:eastAsia="Calibri" w:hAnsi="Book Antiqua" w:cs="Old Antic Outline"/>
          <w:bCs/>
          <w:color w:val="000000"/>
          <w:sz w:val="24"/>
          <w:szCs w:val="24"/>
          <w:lang w:eastAsia="en-US"/>
        </w:rPr>
        <w:t>&gt;0.05) (Table 7). On the other hand</w:t>
      </w:r>
      <w:proofErr w:type="gramStart"/>
      <w:r w:rsidRPr="00967DE0">
        <w:rPr>
          <w:rFonts w:ascii="Book Antiqua" w:eastAsia="Calibri" w:hAnsi="Book Antiqua" w:cs="Old Antic Outline"/>
          <w:bCs/>
          <w:color w:val="000000"/>
          <w:sz w:val="24"/>
          <w:szCs w:val="24"/>
          <w:lang w:eastAsia="en-US"/>
        </w:rPr>
        <w:t>,there</w:t>
      </w:r>
      <w:proofErr w:type="gramEnd"/>
      <w:r w:rsidRPr="00967DE0">
        <w:rPr>
          <w:rFonts w:ascii="Book Antiqua" w:eastAsia="Calibri" w:hAnsi="Book Antiqua" w:cs="Old Antic Outline"/>
          <w:bCs/>
          <w:color w:val="000000"/>
          <w:sz w:val="24"/>
          <w:szCs w:val="24"/>
          <w:lang w:eastAsia="en-US"/>
        </w:rPr>
        <w:t xml:space="preserve"> were statistically significant differences as regard all language parameters, IQ and social age (</w:t>
      </w:r>
      <w:r w:rsidRPr="00967DE0">
        <w:rPr>
          <w:rFonts w:ascii="Book Antiqua" w:eastAsia="Calibri" w:hAnsi="Book Antiqua" w:cs="Old Antic Outline"/>
          <w:bCs/>
          <w:i/>
          <w:color w:val="000000"/>
          <w:sz w:val="24"/>
          <w:szCs w:val="24"/>
          <w:lang w:eastAsia="en-US"/>
        </w:rPr>
        <w:t>P</w:t>
      </w:r>
      <w:r w:rsidRPr="00967DE0">
        <w:rPr>
          <w:rFonts w:ascii="Book Antiqua" w:eastAsia="Calibri" w:hAnsi="Book Antiqua" w:cs="Old Antic Outline"/>
          <w:bCs/>
          <w:color w:val="000000"/>
          <w:sz w:val="24"/>
          <w:szCs w:val="24"/>
          <w:lang w:eastAsia="en-US"/>
        </w:rPr>
        <w:t>&lt;0.05) (Table 8).</w:t>
      </w:r>
    </w:p>
    <w:p w:rsidR="0058458B" w:rsidRPr="00967DE0" w:rsidRDefault="0058458B" w:rsidP="00686DC9">
      <w:pPr>
        <w:spacing w:line="360" w:lineRule="auto"/>
        <w:ind w:firstLineChars="200" w:firstLine="480"/>
        <w:contextualSpacing/>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The results demonstrated statistically significant differences between parent-child interactions and receptive language score, expressive language score, total language score and IQ (</w:t>
      </w:r>
      <w:r w:rsidRPr="00967DE0">
        <w:rPr>
          <w:rFonts w:ascii="Book Antiqua" w:eastAsia="Calibri" w:hAnsi="Book Antiqua" w:cs="Old Antic Outline"/>
          <w:i/>
          <w:color w:val="000000"/>
          <w:sz w:val="24"/>
          <w:szCs w:val="24"/>
          <w:lang w:eastAsia="en-US"/>
        </w:rPr>
        <w:t>P</w:t>
      </w:r>
      <w:r w:rsidRPr="00967DE0">
        <w:rPr>
          <w:rFonts w:ascii="Book Antiqua" w:eastAsia="Calibri" w:hAnsi="Book Antiqua" w:cs="Old Antic Outline"/>
          <w:color w:val="000000"/>
          <w:sz w:val="24"/>
          <w:szCs w:val="24"/>
          <w:lang w:eastAsia="en-US"/>
        </w:rPr>
        <w:t>&lt; 0.05). On the other hand,there were statistically non-significant differences between parent-child interactions and receptive language age, expressive language age, total language age, and social age (</w:t>
      </w:r>
      <w:r w:rsidRPr="00967DE0">
        <w:rPr>
          <w:rFonts w:ascii="Book Antiqua" w:eastAsia="Calibri" w:hAnsi="Book Antiqua" w:cs="Old Antic Outline"/>
          <w:i/>
          <w:color w:val="000000"/>
          <w:sz w:val="24"/>
          <w:szCs w:val="24"/>
          <w:lang w:eastAsia="en-US"/>
        </w:rPr>
        <w:t>P</w:t>
      </w:r>
      <w:r w:rsidRPr="00967DE0">
        <w:rPr>
          <w:rFonts w:ascii="Book Antiqua" w:eastAsia="Calibri" w:hAnsi="Book Antiqua" w:cs="Old Antic Outline"/>
          <w:color w:val="000000"/>
          <w:sz w:val="24"/>
          <w:szCs w:val="24"/>
          <w:lang w:eastAsia="en-US"/>
        </w:rPr>
        <w:t>&gt; 0.05) (Table 9).</w:t>
      </w:r>
    </w:p>
    <w:p w:rsidR="0058458B" w:rsidRPr="00967DE0" w:rsidRDefault="0058458B" w:rsidP="00686DC9">
      <w:pPr>
        <w:spacing w:line="360" w:lineRule="auto"/>
        <w:contextualSpacing/>
        <w:rPr>
          <w:rFonts w:ascii="Book Antiqua" w:hAnsi="Book Antiqua" w:cs="Old Antic Outline"/>
          <w:b/>
          <w:bCs/>
          <w:color w:val="000000"/>
          <w:sz w:val="24"/>
          <w:szCs w:val="24"/>
        </w:rPr>
      </w:pPr>
    </w:p>
    <w:p w:rsidR="0058458B" w:rsidRPr="00967DE0" w:rsidRDefault="0058458B" w:rsidP="00686DC9">
      <w:pPr>
        <w:tabs>
          <w:tab w:val="left" w:pos="450"/>
        </w:tabs>
        <w:spacing w:line="360" w:lineRule="auto"/>
        <w:rPr>
          <w:rFonts w:ascii="Book Antiqua" w:hAnsi="Book Antiqua" w:cs="Old Antic Outline"/>
          <w:b/>
          <w:bCs/>
          <w:i/>
          <w:color w:val="000000"/>
          <w:sz w:val="24"/>
          <w:szCs w:val="24"/>
        </w:rPr>
      </w:pPr>
      <w:r w:rsidRPr="00967DE0">
        <w:rPr>
          <w:rFonts w:ascii="Book Antiqua" w:hAnsi="Book Antiqua" w:cs="Old Antic Outline"/>
          <w:b/>
          <w:bCs/>
          <w:i/>
          <w:color w:val="000000"/>
          <w:sz w:val="24"/>
          <w:szCs w:val="24"/>
        </w:rPr>
        <w:t>Regression analysis</w:t>
      </w:r>
    </w:p>
    <w:p w:rsidR="0058458B" w:rsidRPr="00967DE0" w:rsidRDefault="0058458B" w:rsidP="00686DC9">
      <w:pPr>
        <w:spacing w:line="360" w:lineRule="auto"/>
        <w:contextualSpacing/>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Using univariate logistic regression analysis, the presence of prematurity in relation to other risk factors increases the risk of language and cognitive delay significantly by 3.9 fold. The presence of other risk factors, namely </w:t>
      </w:r>
      <w:proofErr w:type="spellStart"/>
      <w:r w:rsidRPr="00967DE0">
        <w:rPr>
          <w:rFonts w:ascii="Book Antiqua" w:eastAsia="Calibri" w:hAnsi="Book Antiqua" w:cs="Old Antic Outline"/>
          <w:color w:val="000000"/>
          <w:sz w:val="24"/>
          <w:szCs w:val="24"/>
          <w:lang w:eastAsia="en-US"/>
        </w:rPr>
        <w:t>hyperbilirubinemia</w:t>
      </w:r>
      <w:proofErr w:type="spellEnd"/>
      <w:r w:rsidRPr="00967DE0">
        <w:rPr>
          <w:rFonts w:ascii="Book Antiqua" w:eastAsia="Calibri" w:hAnsi="Book Antiqua" w:cs="Old Antic Outline"/>
          <w:color w:val="000000"/>
          <w:sz w:val="24"/>
          <w:szCs w:val="24"/>
          <w:lang w:eastAsia="en-US"/>
        </w:rPr>
        <w:t>, hypoglycemia, hypoxia and RDS increases the risk of language and cognitive delay by 1.3 folds, 7.8%, 21.9% and 40.1 % respectively, but not to a significant level (Table 10).</w:t>
      </w:r>
    </w:p>
    <w:p w:rsidR="0058458B" w:rsidRPr="00967DE0" w:rsidRDefault="0058458B" w:rsidP="00686DC9">
      <w:pPr>
        <w:spacing w:line="360" w:lineRule="auto"/>
        <w:ind w:firstLineChars="200" w:firstLine="480"/>
        <w:contextualSpacing/>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In multivariate stepwise forward logistic regression analysis, it was found that in step 1 total language score had 0.83 risk (95%CI: 0.78-0.9) (</w:t>
      </w:r>
      <w:r w:rsidRPr="00967DE0">
        <w:rPr>
          <w:rFonts w:ascii="Book Antiqua" w:eastAsia="Calibri" w:hAnsi="Book Antiqua" w:cs="Old Antic Outline"/>
          <w:i/>
          <w:color w:val="000000"/>
          <w:sz w:val="24"/>
          <w:szCs w:val="24"/>
          <w:lang w:eastAsia="en-US"/>
        </w:rPr>
        <w:t>P</w:t>
      </w:r>
      <w:r w:rsidRPr="00967DE0">
        <w:rPr>
          <w:rFonts w:ascii="Book Antiqua" w:hAnsi="Book Antiqua"/>
          <w:sz w:val="24"/>
          <w:szCs w:val="24"/>
        </w:rPr>
        <w:t xml:space="preserve">≤ </w:t>
      </w:r>
      <w:r w:rsidRPr="00967DE0">
        <w:rPr>
          <w:rFonts w:ascii="Book Antiqua" w:eastAsia="Calibri" w:hAnsi="Book Antiqua" w:cs="Old Antic Outline"/>
          <w:color w:val="000000"/>
          <w:sz w:val="24"/>
          <w:szCs w:val="24"/>
          <w:lang w:eastAsia="en-US"/>
        </w:rPr>
        <w:t>0.0001) which means that the increase in total language score lowered the risk of DLD by 16.3%. On other hand, in step 2 regression; total language score had 0.84 risk (95%CI: 0.79-0.9) (</w:t>
      </w:r>
      <w:r w:rsidRPr="00967DE0">
        <w:rPr>
          <w:rFonts w:ascii="Book Antiqua" w:eastAsia="Calibri" w:hAnsi="Book Antiqua" w:cs="Old Antic Outline"/>
          <w:i/>
          <w:color w:val="000000"/>
          <w:sz w:val="24"/>
          <w:szCs w:val="24"/>
          <w:lang w:eastAsia="en-US"/>
        </w:rPr>
        <w:t>P</w:t>
      </w:r>
      <w:r w:rsidRPr="00967DE0">
        <w:rPr>
          <w:rFonts w:ascii="Book Antiqua" w:hAnsi="Book Antiqua"/>
          <w:sz w:val="24"/>
          <w:szCs w:val="24"/>
        </w:rPr>
        <w:t xml:space="preserve">≤ </w:t>
      </w:r>
      <w:r w:rsidRPr="00967DE0">
        <w:rPr>
          <w:rFonts w:ascii="Book Antiqua" w:eastAsia="Calibri" w:hAnsi="Book Antiqua" w:cs="Old Antic Outline"/>
          <w:color w:val="000000"/>
          <w:sz w:val="24"/>
          <w:szCs w:val="24"/>
          <w:lang w:eastAsia="en-US"/>
        </w:rPr>
        <w:lastRenderedPageBreak/>
        <w:t>0.0001) and parent-child interactions 0.16 risk (95%CI: 0.02-0.7) (</w:t>
      </w:r>
      <w:r w:rsidRPr="00967DE0">
        <w:rPr>
          <w:rFonts w:ascii="Book Antiqua" w:eastAsia="Calibri" w:hAnsi="Book Antiqua" w:cs="Old Antic Outline"/>
          <w:i/>
          <w:color w:val="000000"/>
          <w:sz w:val="24"/>
          <w:szCs w:val="24"/>
          <w:lang w:eastAsia="en-US"/>
        </w:rPr>
        <w:t>P</w:t>
      </w:r>
      <w:r w:rsidRPr="00967DE0">
        <w:rPr>
          <w:rFonts w:ascii="Book Antiqua" w:eastAsia="Calibri" w:hAnsi="Book Antiqua" w:cs="Old Antic Outline"/>
          <w:color w:val="000000"/>
          <w:sz w:val="24"/>
          <w:szCs w:val="24"/>
          <w:lang w:eastAsia="en-US"/>
        </w:rPr>
        <w:t xml:space="preserve"> =0.02) which means that the increase in total language score lowered the risk of DLD by 15.5% and children with positive parents-child interactions had lowered the risk of DLD by 89.4% (Table 11).</w:t>
      </w:r>
    </w:p>
    <w:p w:rsidR="00AE2E9C" w:rsidRPr="00967DE0" w:rsidRDefault="00AE2E9C" w:rsidP="00686DC9">
      <w:pPr>
        <w:spacing w:line="360" w:lineRule="auto"/>
        <w:ind w:firstLineChars="200" w:firstLine="480"/>
        <w:contextualSpacing/>
        <w:rPr>
          <w:rFonts w:ascii="Book Antiqua" w:hAnsi="Book Antiqua" w:cs="Old Antic Outline"/>
          <w:color w:val="000000"/>
          <w:sz w:val="24"/>
          <w:szCs w:val="24"/>
        </w:rPr>
      </w:pPr>
    </w:p>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eastAsia="Calibri" w:hAnsi="Book Antiqua" w:cs="Old Antic Outline"/>
          <w:b/>
          <w:bCs/>
          <w:color w:val="000000"/>
          <w:sz w:val="24"/>
          <w:szCs w:val="24"/>
          <w:lang w:eastAsia="en-US"/>
        </w:rPr>
        <w:t>DISCUSSION</w:t>
      </w:r>
    </w:p>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Children who were exposed to neonatal risk factors, which include prematurity, </w:t>
      </w:r>
      <w:proofErr w:type="spellStart"/>
      <w:r w:rsidRPr="00967DE0">
        <w:rPr>
          <w:rFonts w:ascii="Book Antiqua" w:eastAsia="Calibri" w:hAnsi="Book Antiqua" w:cs="Old Antic Outline"/>
          <w:color w:val="000000"/>
          <w:sz w:val="24"/>
          <w:szCs w:val="24"/>
          <w:lang w:eastAsia="en-US"/>
        </w:rPr>
        <w:t>hyperbilirubinemia</w:t>
      </w:r>
      <w:proofErr w:type="spellEnd"/>
      <w:r w:rsidRPr="00967DE0">
        <w:rPr>
          <w:rFonts w:ascii="Book Antiqua" w:eastAsia="Calibri" w:hAnsi="Book Antiqua" w:cs="Old Antic Outline"/>
          <w:color w:val="000000"/>
          <w:sz w:val="24"/>
          <w:szCs w:val="24"/>
          <w:lang w:eastAsia="en-US"/>
        </w:rPr>
        <w:t xml:space="preserve">, hypoglycemia, </w:t>
      </w:r>
      <w:r w:rsidRPr="00967DE0">
        <w:rPr>
          <w:rFonts w:ascii="Book Antiqua" w:hAnsi="Book Antiqua" w:cs="Old Antic Outline"/>
          <w:color w:val="000000"/>
          <w:sz w:val="24"/>
          <w:szCs w:val="24"/>
        </w:rPr>
        <w:t>HIE</w:t>
      </w:r>
      <w:r w:rsidRPr="00967DE0">
        <w:rPr>
          <w:rFonts w:ascii="Book Antiqua" w:eastAsia="Calibri" w:hAnsi="Book Antiqua" w:cs="Old Antic Outline"/>
          <w:color w:val="000000"/>
          <w:sz w:val="24"/>
          <w:szCs w:val="24"/>
          <w:lang w:eastAsia="en-US"/>
        </w:rPr>
        <w:t xml:space="preserve"> and RDS as well as children with history of maternal risk factors, including pre-eclampsia, hypertension, diabetes mellitus, anemia and assisted fertilization technique, are more liable to increase the risk of behavioral problems, intellectual deficits and a lag in language </w:t>
      </w:r>
      <w:proofErr w:type="spellStart"/>
      <w:r w:rsidRPr="00967DE0">
        <w:rPr>
          <w:rFonts w:ascii="Book Antiqua" w:eastAsia="Calibri" w:hAnsi="Book Antiqua" w:cs="Old Antic Outline"/>
          <w:color w:val="000000"/>
          <w:sz w:val="24"/>
          <w:szCs w:val="24"/>
          <w:lang w:eastAsia="en-US"/>
        </w:rPr>
        <w:t>acquision</w:t>
      </w:r>
      <w:proofErr w:type="spellEnd"/>
      <w:r w:rsidR="006569F5" w:rsidRPr="00967DE0">
        <w:rPr>
          <w:rFonts w:ascii="Book Antiqua" w:eastAsia="Calibri" w:hAnsi="Book Antiqua" w:cs="Old Antic Outline"/>
          <w:color w:val="000000"/>
          <w:sz w:val="24"/>
          <w:szCs w:val="24"/>
          <w:vertAlign w:val="superscript"/>
          <w:lang w:eastAsia="en-US"/>
        </w:rPr>
        <w:fldChar w:fldCharType="begin"/>
      </w:r>
      <w:r w:rsidRPr="00967DE0">
        <w:rPr>
          <w:rFonts w:ascii="Book Antiqua" w:eastAsia="Calibri" w:hAnsi="Book Antiqua" w:cs="Old Antic Outline"/>
          <w:color w:val="000000"/>
          <w:sz w:val="24"/>
          <w:szCs w:val="24"/>
          <w:vertAlign w:val="superscript"/>
          <w:lang w:eastAsia="en-US"/>
        </w:rPr>
        <w:instrText xml:space="preserve"> ADDIN EN.CITE &lt;EndNote&gt;&lt;Cite&gt;&lt;Author&gt;Singh&lt;/Author&gt;&lt;Year&gt;2011&lt;/Year&gt;&lt;RecNum&gt;1225&lt;/RecNum&gt;&lt;DisplayText&gt;(4)&lt;/DisplayText&gt;&lt;record&gt;&lt;rec-number&gt;1225&lt;/rec-number&gt;&lt;foreign-keys&gt;&lt;key app="EN" db-id="txtzwftrl9wvfmep2zr5tasxse5zpt9v0ztp"&gt;1225&lt;/key&gt;&lt;/foreign-keys&gt;&lt;ref-type name="Journal Article"&gt;17&lt;/ref-type&gt;&lt;contributors&gt;&lt;authors&gt;&lt;author&gt;Singh, Vikram&lt;/author&gt;&lt;author&gt;Kulkarni, Anjali&lt;/author&gt;&lt;author&gt;Gupta, Vidya&lt;/author&gt;&lt;author&gt;Kaul, Sushma&lt;/author&gt;&lt;author&gt;Balan, Saroja&lt;/author&gt;&lt;/authors&gt;&lt;/contributors&gt;&lt;titles&gt;&lt;title&gt;Short-term outcome of high-risk newborns&lt;/title&gt;&lt;secondary-title&gt;Apollo Medicine&lt;/secondary-title&gt;&lt;/titles&gt;&lt;periodical&gt;&lt;full-title&gt;Apollo Medicine&lt;/full-title&gt;&lt;/periodical&gt;&lt;pages&gt;266-269&lt;/pages&gt;&lt;volume&gt;8&lt;/volume&gt;&lt;number&gt;4&lt;/number&gt;&lt;keywords&gt;&lt;keyword&gt;Morbidity&lt;/keyword&gt;&lt;keyword&gt;newborn&lt;/keyword&gt;&lt;keyword&gt;risk factors&lt;/keyword&gt;&lt;keyword&gt;survival&lt;/keyword&gt;&lt;/keywords&gt;&lt;dates&gt;&lt;year&gt;2011&lt;/year&gt;&lt;pub-dates&gt;&lt;date&gt;12//&lt;/date&gt;&lt;/pub-dates&gt;&lt;/dates&gt;&lt;isbn&gt;0976-0016&lt;/isbn&gt;&lt;urls&gt;&lt;related-urls&gt;&lt;url&gt;http://www.sciencedirect.com/science/article/pii/S0976001611600033&lt;/url&gt;&lt;/related-urls&gt;&lt;/urls&gt;&lt;electronic-resource-num&gt;http://dx.doi.org/10.1016/S0976-0016(11)60003-3&lt;/electronic-resource-num&gt;&lt;/record&gt;&lt;/Cite&gt;&lt;/EndNote&gt;</w:instrText>
      </w:r>
      <w:r w:rsidR="006569F5" w:rsidRPr="00967DE0">
        <w:rPr>
          <w:rFonts w:ascii="Book Antiqua" w:eastAsia="Calibri" w:hAnsi="Book Antiqua" w:cs="Old Antic Outline"/>
          <w:color w:val="000000"/>
          <w:sz w:val="24"/>
          <w:szCs w:val="24"/>
          <w:vertAlign w:val="superscript"/>
          <w:lang w:eastAsia="en-US"/>
        </w:rPr>
        <w:fldChar w:fldCharType="separate"/>
      </w:r>
      <w:r w:rsidRPr="00967DE0">
        <w:rPr>
          <w:rFonts w:ascii="Book Antiqua" w:eastAsia="Calibri" w:hAnsi="Book Antiqua" w:cs="Old Antic Outline"/>
          <w:noProof/>
          <w:color w:val="000000"/>
          <w:sz w:val="24"/>
          <w:szCs w:val="24"/>
          <w:vertAlign w:val="superscript"/>
          <w:lang w:eastAsia="en-US"/>
        </w:rPr>
        <w:t>[</w:t>
      </w:r>
      <w:hyperlink w:anchor="_ENREF_4" w:tooltip="Singh, 2011 #1225" w:history="1">
        <w:r w:rsidRPr="00967DE0">
          <w:rPr>
            <w:rFonts w:ascii="Book Antiqua" w:eastAsia="Calibri" w:hAnsi="Book Antiqua" w:cs="Old Antic Outline"/>
            <w:noProof/>
            <w:color w:val="000000"/>
            <w:sz w:val="24"/>
            <w:szCs w:val="24"/>
            <w:vertAlign w:val="superscript"/>
            <w:lang w:eastAsia="en-US"/>
          </w:rPr>
          <w:t>4</w:t>
        </w:r>
      </w:hyperlink>
      <w:r w:rsidRPr="00967DE0">
        <w:rPr>
          <w:rFonts w:ascii="Book Antiqua" w:eastAsia="Calibri" w:hAnsi="Book Antiqua" w:cs="Old Antic Outline"/>
          <w:noProof/>
          <w:color w:val="000000"/>
          <w:sz w:val="24"/>
          <w:szCs w:val="24"/>
          <w:vertAlign w:val="superscript"/>
          <w:lang w:eastAsia="en-US"/>
        </w:rPr>
        <w:t>]</w:t>
      </w:r>
      <w:r w:rsidR="006569F5" w:rsidRPr="00967DE0">
        <w:rPr>
          <w:rFonts w:ascii="Book Antiqua" w:eastAsia="Calibri" w:hAnsi="Book Antiqua" w:cs="Old Antic Outline"/>
          <w:color w:val="000000"/>
          <w:sz w:val="24"/>
          <w:szCs w:val="24"/>
          <w:vertAlign w:val="superscript"/>
          <w:lang w:eastAsia="en-US"/>
        </w:rPr>
        <w:fldChar w:fldCharType="end"/>
      </w:r>
      <w:r w:rsidRPr="00967DE0">
        <w:rPr>
          <w:rFonts w:ascii="Book Antiqua" w:eastAsia="Calibri" w:hAnsi="Book Antiqua" w:cs="Old Antic Outline"/>
          <w:color w:val="000000"/>
          <w:sz w:val="24"/>
          <w:szCs w:val="24"/>
          <w:lang w:eastAsia="en-US"/>
        </w:rPr>
        <w:t>. The present retrospective cohort study evaluated different language parameters (receptive, expressive and total language) and cognitive outcome (IQ, mental age and social age) in 103</w:t>
      </w:r>
      <w:r w:rsidRPr="00967DE0">
        <w:rPr>
          <w:rFonts w:ascii="Book Antiqua" w:eastAsia="Times New Roman" w:hAnsi="Book Antiqua" w:cs="Old Antic Outline"/>
          <w:color w:val="000000"/>
          <w:sz w:val="24"/>
          <w:szCs w:val="24"/>
          <w:lang w:eastAsia="en-US"/>
        </w:rPr>
        <w:t xml:space="preserve"> Arabic speaking Egyptian</w:t>
      </w:r>
      <w:r w:rsidRPr="00967DE0">
        <w:rPr>
          <w:rFonts w:ascii="Book Antiqua" w:eastAsia="Calibri" w:hAnsi="Book Antiqua" w:cs="Old Antic Outline"/>
          <w:color w:val="000000"/>
          <w:sz w:val="24"/>
          <w:szCs w:val="24"/>
          <w:lang w:eastAsia="en-US"/>
        </w:rPr>
        <w:t xml:space="preserve"> children with a history of neonatal risk factors at the age of two to three years. </w:t>
      </w:r>
    </w:p>
    <w:p w:rsidR="0058458B" w:rsidRPr="00967DE0" w:rsidRDefault="0058458B" w:rsidP="00686DC9">
      <w:pPr>
        <w:spacing w:line="360" w:lineRule="auto"/>
        <w:ind w:firstLineChars="200" w:firstLine="480"/>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There were significant correlations between different language parameters, social ages of the studied children and their gestational age. Similar results were obtained by </w:t>
      </w:r>
      <w:hyperlink w:anchor="_ENREF_13" w:tooltip="Gatti, 2013 #1264" w:history="1">
        <w:r w:rsidR="006569F5" w:rsidRPr="00967DE0">
          <w:rPr>
            <w:rFonts w:ascii="Book Antiqua" w:eastAsia="Calibri" w:hAnsi="Book Antiqua" w:cs="Old Antic Outline"/>
            <w:color w:val="000000"/>
            <w:sz w:val="24"/>
            <w:szCs w:val="24"/>
            <w:lang w:eastAsia="en-US"/>
          </w:rPr>
          <w:fldChar w:fldCharType="begin"/>
        </w:r>
        <w:r w:rsidRPr="00967DE0">
          <w:rPr>
            <w:rFonts w:ascii="Book Antiqua" w:eastAsia="Calibri" w:hAnsi="Book Antiqua" w:cs="Old Antic Outline"/>
            <w:color w:val="000000"/>
            <w:sz w:val="24"/>
            <w:szCs w:val="24"/>
            <w:lang w:eastAsia="en-US"/>
          </w:rPr>
          <w:instrText xml:space="preserve"> ADDIN EN.CITE &lt;EndNote&gt;&lt;Cite AuthorYear="1"&gt;&lt;Author&gt;Gatti&lt;/Author&gt;&lt;Year&gt;2013&lt;/Year&gt;&lt;RecNum&gt;1264&lt;/RecNum&gt;&lt;DisplayText&gt;Gatti et al., (2013)&lt;/DisplayText&gt;&lt;record&gt;&lt;rec-number&gt;1264&lt;/rec-number&gt;&lt;foreign-keys&gt;&lt;key app="EN" db-id="txtzwftrl9wvfmep2zr5tasxse5zpt9v0ztp"&gt;1264&lt;/key&gt;&lt;/foreign-keys&gt;&lt;ref-type name="Journal Article"&gt;17&lt;/ref-type&gt;&lt;contributors&gt;&lt;authors&gt;&lt;author&gt;Gatti, MG&lt;/author&gt;&lt;author&gt;Perrone, S&lt;/author&gt;&lt;author&gt;Badii, S&lt;/author&gt;&lt;author&gt;Becucci, E&lt;/author&gt;&lt;author&gt;Turrisi, G&lt;/author&gt;&lt;author&gt;Alagna, MG&lt;/author&gt;&lt;author&gt;Giacchi, E&lt;/author&gt;&lt;author&gt;Buonocore, G&lt;/author&gt;&lt;/authors&gt;&lt;/contributors&gt;&lt;titles&gt;&lt;title&gt;LONG TERM NEURODEVELOPMENTAL OUTCOME IN A COHORT OF PRETERM INFANTS BORN AT GESTATIONAL AGE&amp;lt; 32 WEEKS&lt;/title&gt;&lt;secondary-title&gt;Journal of the Siena Academy of Sciences&lt;/secondary-title&gt;&lt;/titles&gt;&lt;periodical&gt;&lt;full-title&gt;Journal of the Siena Academy of Sciences&lt;/full-title&gt;&lt;/periodical&gt;&lt;pages&gt;53-58&lt;/pages&gt;&lt;volume&gt;5&lt;/volume&gt;&lt;number&gt;1&lt;/number&gt;&lt;dates&gt;&lt;year&gt;2013&lt;/year&gt;&lt;/dates&gt;&lt;isbn&gt;2279-8811&lt;/isbn&gt;&lt;urls&gt;&lt;/urls&gt;&lt;/record&gt;&lt;/Cite&gt;&lt;/EndNote&gt;</w:instrText>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noProof/>
            <w:color w:val="000000"/>
            <w:sz w:val="24"/>
            <w:szCs w:val="24"/>
            <w:lang w:eastAsia="en-US"/>
          </w:rPr>
          <w:t xml:space="preserve">Gatti </w:t>
        </w:r>
        <w:r w:rsidRPr="00967DE0">
          <w:rPr>
            <w:rFonts w:ascii="Book Antiqua" w:eastAsia="Calibri" w:hAnsi="Book Antiqua" w:cs="Old Antic Outline"/>
            <w:i/>
            <w:noProof/>
            <w:color w:val="000000"/>
            <w:sz w:val="24"/>
            <w:szCs w:val="24"/>
            <w:lang w:eastAsia="en-US"/>
          </w:rPr>
          <w:t>et al</w:t>
        </w:r>
        <w:r w:rsidRPr="00967DE0">
          <w:rPr>
            <w:rFonts w:ascii="Book Antiqua" w:eastAsia="Calibri" w:hAnsi="Book Antiqua" w:cs="Old Antic Outline"/>
            <w:noProof/>
            <w:color w:val="000000"/>
            <w:sz w:val="24"/>
            <w:szCs w:val="24"/>
            <w:vertAlign w:val="superscript"/>
            <w:lang w:eastAsia="en-US"/>
          </w:rPr>
          <w:t>[14]</w:t>
        </w:r>
        <w:r w:rsidRPr="00967DE0">
          <w:rPr>
            <w:rFonts w:ascii="Book Antiqua" w:eastAsia="Calibri" w:hAnsi="Book Antiqua" w:cs="Old Antic Outline"/>
            <w:noProof/>
            <w:color w:val="000000"/>
            <w:sz w:val="24"/>
            <w:szCs w:val="24"/>
            <w:lang w:eastAsia="en-US"/>
          </w:rPr>
          <w:t xml:space="preserve">, </w:t>
        </w:r>
        <w:r w:rsidR="006569F5" w:rsidRPr="00967DE0">
          <w:rPr>
            <w:rFonts w:ascii="Book Antiqua" w:eastAsia="Calibri" w:hAnsi="Book Antiqua" w:cs="Old Antic Outline"/>
            <w:color w:val="000000"/>
            <w:sz w:val="24"/>
            <w:szCs w:val="24"/>
            <w:lang w:eastAsia="en-US"/>
          </w:rPr>
          <w:fldChar w:fldCharType="end"/>
        </w:r>
      </w:hyperlink>
      <w:hyperlink w:anchor="_ENREF_14" w:tooltip="Reidy, 2013 #1267" w:history="1">
        <w:r w:rsidR="006569F5" w:rsidRPr="00967DE0">
          <w:rPr>
            <w:rFonts w:ascii="Book Antiqua" w:eastAsia="Calibri" w:hAnsi="Book Antiqua" w:cs="Old Antic Outline"/>
            <w:color w:val="000000"/>
            <w:sz w:val="24"/>
            <w:szCs w:val="24"/>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lang w:eastAsia="en-US"/>
          </w:rPr>
          <w:instrText xml:space="preserve"> ADDIN EN.CITE </w:instrText>
        </w:r>
        <w:r w:rsidR="006569F5" w:rsidRPr="00967DE0">
          <w:rPr>
            <w:rFonts w:ascii="Book Antiqua" w:eastAsia="Calibri" w:hAnsi="Book Antiqua" w:cs="Old Antic Outline"/>
            <w:color w:val="000000"/>
            <w:sz w:val="24"/>
            <w:szCs w:val="24"/>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lang w:eastAsia="en-US"/>
          </w:rPr>
          <w:instrText xml:space="preserve"> ADDIN EN.CITE.DATA </w:instrText>
        </w:r>
        <w:r w:rsidR="006569F5" w:rsidRPr="00967DE0">
          <w:rPr>
            <w:rFonts w:ascii="Book Antiqua" w:eastAsia="Calibri" w:hAnsi="Book Antiqua" w:cs="Old Antic Outline"/>
            <w:color w:val="000000"/>
            <w:sz w:val="24"/>
            <w:szCs w:val="24"/>
            <w:lang w:eastAsia="en-US"/>
          </w:rPr>
        </w:r>
        <w:r w:rsidR="006569F5" w:rsidRPr="00967DE0">
          <w:rPr>
            <w:rFonts w:ascii="Book Antiqua" w:eastAsia="Calibri" w:hAnsi="Book Antiqua" w:cs="Old Antic Outline"/>
            <w:color w:val="000000"/>
            <w:sz w:val="24"/>
            <w:szCs w:val="24"/>
            <w:lang w:eastAsia="en-US"/>
          </w:rPr>
          <w:fldChar w:fldCharType="end"/>
        </w:r>
        <w:r w:rsidR="006569F5" w:rsidRPr="00967DE0">
          <w:rPr>
            <w:rFonts w:ascii="Book Antiqua" w:eastAsia="Calibri" w:hAnsi="Book Antiqua" w:cs="Old Antic Outline"/>
            <w:color w:val="000000"/>
            <w:sz w:val="24"/>
            <w:szCs w:val="24"/>
            <w:lang w:eastAsia="en-US"/>
          </w:rPr>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noProof/>
            <w:color w:val="000000"/>
            <w:sz w:val="24"/>
            <w:szCs w:val="24"/>
            <w:lang w:eastAsia="en-US"/>
          </w:rPr>
          <w:t xml:space="preserve">Reidy </w:t>
        </w:r>
        <w:r w:rsidRPr="00967DE0">
          <w:rPr>
            <w:rFonts w:ascii="Book Antiqua" w:eastAsia="Calibri" w:hAnsi="Book Antiqua" w:cs="Old Antic Outline"/>
            <w:i/>
            <w:noProof/>
            <w:color w:val="000000"/>
            <w:sz w:val="24"/>
            <w:szCs w:val="24"/>
            <w:lang w:eastAsia="en-US"/>
          </w:rPr>
          <w:t>et al</w:t>
        </w:r>
        <w:r w:rsidRPr="00967DE0">
          <w:rPr>
            <w:rFonts w:ascii="Book Antiqua" w:eastAsia="Calibri" w:hAnsi="Book Antiqua" w:cs="Old Antic Outline"/>
            <w:noProof/>
            <w:color w:val="000000"/>
            <w:sz w:val="24"/>
            <w:szCs w:val="24"/>
            <w:vertAlign w:val="superscript"/>
            <w:lang w:eastAsia="en-US"/>
          </w:rPr>
          <w:t>[15]</w:t>
        </w:r>
        <w:r w:rsidRPr="00967DE0">
          <w:rPr>
            <w:rFonts w:ascii="Book Antiqua" w:eastAsia="Calibri" w:hAnsi="Book Antiqua" w:cs="Old Antic Outline"/>
            <w:noProof/>
            <w:color w:val="000000"/>
            <w:sz w:val="24"/>
            <w:szCs w:val="24"/>
            <w:lang w:eastAsia="en-US"/>
          </w:rPr>
          <w:t xml:space="preserve">, </w:t>
        </w:r>
        <w:r w:rsidR="006569F5" w:rsidRPr="00967DE0">
          <w:rPr>
            <w:rFonts w:ascii="Book Antiqua" w:eastAsia="Calibri" w:hAnsi="Book Antiqua" w:cs="Old Antic Outline"/>
            <w:color w:val="000000"/>
            <w:sz w:val="24"/>
            <w:szCs w:val="24"/>
            <w:lang w:eastAsia="en-US"/>
          </w:rPr>
          <w:fldChar w:fldCharType="end"/>
        </w:r>
      </w:hyperlink>
      <w:r w:rsidRPr="00967DE0">
        <w:rPr>
          <w:rFonts w:ascii="Book Antiqua" w:eastAsia="Calibri" w:hAnsi="Book Antiqua" w:cs="Old Antic Outline"/>
          <w:color w:val="000000"/>
          <w:sz w:val="24"/>
          <w:szCs w:val="24"/>
          <w:lang w:eastAsia="en-US"/>
        </w:rPr>
        <w:t xml:space="preserve"> and </w:t>
      </w:r>
      <w:hyperlink w:anchor="_ENREF_15" w:tooltip="Duncan, 2012 #1266" w:history="1">
        <w:r w:rsidR="006569F5" w:rsidRPr="00967DE0">
          <w:rPr>
            <w:rFonts w:ascii="Book Antiqua" w:eastAsia="Calibri" w:hAnsi="Book Antiqua" w:cs="Old Antic Outline"/>
            <w:color w:val="000000"/>
            <w:sz w:val="24"/>
            <w:szCs w:val="24"/>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lang w:eastAsia="en-US"/>
          </w:rPr>
          <w:instrText xml:space="preserve"> ADDIN EN.CITE </w:instrText>
        </w:r>
        <w:r w:rsidR="006569F5" w:rsidRPr="00967DE0">
          <w:rPr>
            <w:rFonts w:ascii="Book Antiqua" w:eastAsia="Calibri" w:hAnsi="Book Antiqua" w:cs="Old Antic Outline"/>
            <w:color w:val="000000"/>
            <w:sz w:val="24"/>
            <w:szCs w:val="24"/>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lang w:eastAsia="en-US"/>
          </w:rPr>
          <w:instrText xml:space="preserve"> ADDIN EN.CITE.DATA </w:instrText>
        </w:r>
        <w:r w:rsidR="006569F5" w:rsidRPr="00967DE0">
          <w:rPr>
            <w:rFonts w:ascii="Book Antiqua" w:eastAsia="Calibri" w:hAnsi="Book Antiqua" w:cs="Old Antic Outline"/>
            <w:color w:val="000000"/>
            <w:sz w:val="24"/>
            <w:szCs w:val="24"/>
            <w:lang w:eastAsia="en-US"/>
          </w:rPr>
        </w:r>
        <w:r w:rsidR="006569F5" w:rsidRPr="00967DE0">
          <w:rPr>
            <w:rFonts w:ascii="Book Antiqua" w:eastAsia="Calibri" w:hAnsi="Book Antiqua" w:cs="Old Antic Outline"/>
            <w:color w:val="000000"/>
            <w:sz w:val="24"/>
            <w:szCs w:val="24"/>
            <w:lang w:eastAsia="en-US"/>
          </w:rPr>
          <w:fldChar w:fldCharType="end"/>
        </w:r>
        <w:r w:rsidR="006569F5" w:rsidRPr="00967DE0">
          <w:rPr>
            <w:rFonts w:ascii="Book Antiqua" w:eastAsia="Calibri" w:hAnsi="Book Antiqua" w:cs="Old Antic Outline"/>
            <w:color w:val="000000"/>
            <w:sz w:val="24"/>
            <w:szCs w:val="24"/>
            <w:lang w:eastAsia="en-US"/>
          </w:rPr>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noProof/>
            <w:color w:val="000000"/>
            <w:sz w:val="24"/>
            <w:szCs w:val="24"/>
            <w:lang w:eastAsia="en-US"/>
          </w:rPr>
          <w:t xml:space="preserve">Duncan </w:t>
        </w:r>
        <w:r w:rsidRPr="00967DE0">
          <w:rPr>
            <w:rFonts w:ascii="Book Antiqua" w:eastAsia="Calibri" w:hAnsi="Book Antiqua" w:cs="Old Antic Outline"/>
            <w:i/>
            <w:noProof/>
            <w:color w:val="000000"/>
            <w:sz w:val="24"/>
            <w:szCs w:val="24"/>
            <w:lang w:eastAsia="en-US"/>
          </w:rPr>
          <w:t>et al</w:t>
        </w:r>
        <w:r w:rsidRPr="00967DE0">
          <w:rPr>
            <w:rFonts w:ascii="Book Antiqua" w:eastAsia="Calibri" w:hAnsi="Book Antiqua" w:cs="Old Antic Outline"/>
            <w:noProof/>
            <w:color w:val="000000"/>
            <w:sz w:val="24"/>
            <w:szCs w:val="24"/>
            <w:vertAlign w:val="superscript"/>
            <w:lang w:eastAsia="en-US"/>
          </w:rPr>
          <w:t>[16]</w:t>
        </w:r>
        <w:r w:rsidRPr="00967DE0">
          <w:rPr>
            <w:rFonts w:ascii="Book Antiqua" w:eastAsia="Calibri" w:hAnsi="Book Antiqua" w:cs="Old Antic Outline"/>
            <w:noProof/>
            <w:color w:val="000000"/>
            <w:sz w:val="24"/>
            <w:szCs w:val="24"/>
            <w:lang w:eastAsia="en-US"/>
          </w:rPr>
          <w:t xml:space="preserve">, </w:t>
        </w:r>
        <w:r w:rsidR="006569F5" w:rsidRPr="00967DE0">
          <w:rPr>
            <w:rFonts w:ascii="Book Antiqua" w:eastAsia="Calibri" w:hAnsi="Book Antiqua" w:cs="Old Antic Outline"/>
            <w:color w:val="000000"/>
            <w:sz w:val="24"/>
            <w:szCs w:val="24"/>
            <w:lang w:eastAsia="en-US"/>
          </w:rPr>
          <w:fldChar w:fldCharType="end"/>
        </w:r>
      </w:hyperlink>
      <w:r w:rsidRPr="00967DE0">
        <w:rPr>
          <w:rFonts w:ascii="Book Antiqua" w:eastAsia="Calibri" w:hAnsi="Book Antiqua" w:cs="Old Antic Outline"/>
          <w:color w:val="000000"/>
          <w:sz w:val="24"/>
          <w:szCs w:val="24"/>
          <w:lang w:eastAsia="en-US"/>
        </w:rPr>
        <w:t xml:space="preserve">who reported a significant association between language delay and a smaller gestational age especially preterm babies less than 32 wk gestation as compared to full term babies. On the other hand, we found no significant correlation between IQ and gestational age in our studied children. This finding did not come in agreement with the </w:t>
      </w:r>
      <w:hyperlink w:anchor="_ENREF_16" w:tooltip="Aarnoudse-Moens, 2011 #1268" w:history="1">
        <w:r w:rsidR="006569F5" w:rsidRPr="00967DE0">
          <w:rPr>
            <w:rFonts w:ascii="Book Antiqua" w:eastAsia="Calibri" w:hAnsi="Book Antiqua" w:cs="Old Antic Outline"/>
            <w:color w:val="000000"/>
            <w:sz w:val="24"/>
            <w:szCs w:val="24"/>
            <w:lang w:eastAsia="en-US"/>
          </w:rPr>
          <w:fldChar w:fldCharType="begin"/>
        </w:r>
        <w:r w:rsidRPr="00967DE0">
          <w:rPr>
            <w:rFonts w:ascii="Book Antiqua" w:eastAsia="Calibri" w:hAnsi="Book Antiqua" w:cs="Old Antic Outline"/>
            <w:color w:val="000000"/>
            <w:sz w:val="24"/>
            <w:szCs w:val="24"/>
            <w:lang w:eastAsia="en-US"/>
          </w:rPr>
          <w:instrText xml:space="preserve"> ADDIN EN.CITE &lt;EndNote&gt;&lt;Cite AuthorYear="1"&gt;&lt;Author&gt;Aarnoudse-Moens&lt;/Author&gt;&lt;Year&gt;2011&lt;/Year&gt;&lt;RecNum&gt;1268&lt;/RecNum&gt;&lt;DisplayText&gt;Aarnoudse-Moens et al., (2011)&lt;/DisplayText&gt;&lt;record&gt;&lt;rec-number&gt;1268&lt;/rec-number&gt;&lt;foreign-keys&gt;&lt;key app="EN" db-id="txtzwftrl9wvfmep2zr5tasxse5zpt9v0ztp"&gt;1268&lt;/key&gt;&lt;/foreign-keys&gt;&lt;ref-type name="Journal Article"&gt;17&lt;/ref-type&gt;&lt;contributors&gt;&lt;authors&gt;&lt;author&gt;Aarnoudse-Moens, C. S.&lt;/author&gt;&lt;author&gt;Oosterlaan, J.&lt;/author&gt;&lt;author&gt;Duivenvoorden, H. J.&lt;/author&gt;&lt;author&gt;van Goudoever, J. B.&lt;/author&gt;&lt;author&gt;Weisglas-Kuperus, N.&lt;/author&gt;&lt;/authors&gt;&lt;/contributors&gt;&lt;auth-address&gt;Department of Pediatrics, Division of Neonatology, Erasmus University Medical Centre, Sophia Children&amp;apos;s Hospital, Rotterdam, The Netherlands.&lt;/auth-address&gt;&lt;titles&gt;&lt;title&gt;Development of preschool and academic skills in children born very preterm&lt;/title&gt;&lt;secondary-title&gt;J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pediatrics&lt;/abbr-1&gt;&lt;/alt-periodical&gt;&lt;pages&gt;51-6&lt;/pages&gt;&lt;volume&gt;158&lt;/volume&gt;&lt;number&gt;1&lt;/number&gt;&lt;edition&gt;2010/08/17&lt;/edition&gt;&lt;keywords&gt;&lt;keyword&gt;Child&lt;/keyword&gt;&lt;keyword&gt;*Child Development&lt;/keyword&gt;&lt;keyword&gt;Child, Preschool&lt;/keyword&gt;&lt;keyword&gt;*Educational Status&lt;/keyword&gt;&lt;keyword&gt;Female&lt;/keyword&gt;&lt;keyword&gt;Humans&lt;/keyword&gt;&lt;keyword&gt;Infant, Newborn&lt;/keyword&gt;&lt;keyword&gt;*Infant, Premature&lt;/keyword&gt;&lt;keyword&gt;*Learning&lt;/keyword&gt;&lt;keyword&gt;Male&lt;/keyword&gt;&lt;/keywords&gt;&lt;dates&gt;&lt;year&gt;2011&lt;/year&gt;&lt;pub-dates&gt;&lt;date&gt;Jan&lt;/date&gt;&lt;/pub-dates&gt;&lt;/dates&gt;&lt;isbn&gt;0022-3476&lt;/isbn&gt;&lt;accession-num&gt;20708749&lt;/accession-num&gt;&lt;urls&gt;&lt;/urls&gt;&lt;electronic-resource-num&gt;10.1016/j.jpeds.2010.06.052&lt;/electronic-resource-num&gt;&lt;remote-database-provider&gt;Nlm&lt;/remote-database-provider&gt;&lt;language&gt;eng&lt;/language&gt;&lt;/record&gt;&lt;/Cite&gt;&lt;/EndNote&gt;</w:instrText>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宋体" w:hAnsi="Book Antiqua" w:cs="宋体"/>
            <w:bCs/>
            <w:color w:val="000000"/>
            <w:kern w:val="0"/>
            <w:sz w:val="24"/>
            <w:szCs w:val="24"/>
          </w:rPr>
          <w:t>Aarnoudse-Moens</w:t>
        </w:r>
        <w:r w:rsidRPr="00967DE0">
          <w:rPr>
            <w:rFonts w:ascii="Book Antiqua" w:eastAsia="Calibri" w:hAnsi="Book Antiqua" w:cs="Old Antic Outline"/>
            <w:i/>
            <w:noProof/>
            <w:color w:val="000000"/>
            <w:sz w:val="24"/>
            <w:szCs w:val="24"/>
            <w:lang w:eastAsia="en-US"/>
          </w:rPr>
          <w:t>et al</w:t>
        </w:r>
        <w:r w:rsidRPr="00967DE0">
          <w:rPr>
            <w:rFonts w:ascii="Book Antiqua" w:eastAsia="Calibri" w:hAnsi="Book Antiqua" w:cs="Old Antic Outline"/>
            <w:noProof/>
            <w:color w:val="000000"/>
            <w:sz w:val="24"/>
            <w:szCs w:val="24"/>
            <w:vertAlign w:val="superscript"/>
            <w:lang w:eastAsia="en-US"/>
          </w:rPr>
          <w:t>[17]</w:t>
        </w:r>
        <w:r w:rsidRPr="00967DE0">
          <w:rPr>
            <w:rFonts w:ascii="Book Antiqua" w:eastAsia="宋体" w:hAnsi="Book Antiqua" w:cs="Old Antic Outline"/>
            <w:color w:val="000000"/>
            <w:sz w:val="24"/>
            <w:szCs w:val="24"/>
          </w:rPr>
          <w:t>’</w:t>
        </w:r>
        <w:r w:rsidR="006569F5" w:rsidRPr="00967DE0">
          <w:rPr>
            <w:rFonts w:ascii="Book Antiqua" w:eastAsia="Calibri" w:hAnsi="Book Antiqua" w:cs="Old Antic Outline"/>
            <w:color w:val="000000"/>
            <w:sz w:val="24"/>
            <w:szCs w:val="24"/>
            <w:lang w:eastAsia="en-US"/>
          </w:rPr>
          <w:fldChar w:fldCharType="end"/>
        </w:r>
      </w:hyperlink>
      <w:r w:rsidRPr="00967DE0">
        <w:rPr>
          <w:rFonts w:ascii="Book Antiqua" w:eastAsia="Calibri" w:hAnsi="Book Antiqua" w:cs="Old Antic Outline"/>
          <w:color w:val="000000"/>
          <w:sz w:val="24"/>
          <w:szCs w:val="24"/>
          <w:lang w:eastAsia="en-US"/>
        </w:rPr>
        <w:t xml:space="preserve">studywho reported a significant correlation between high-risk children with a gestational age less than 30 wk and IQ. This could be explained by a higher gestational age of children included in our study (median age 37 wk) relative to children included in the later study. </w:t>
      </w:r>
    </w:p>
    <w:p w:rsidR="0058458B" w:rsidRPr="00967DE0" w:rsidRDefault="0058458B" w:rsidP="00686DC9">
      <w:pPr>
        <w:spacing w:line="360" w:lineRule="auto"/>
        <w:ind w:firstLineChars="200" w:firstLine="480"/>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Another significant correlation was detected between different language parameters, social age and birth weight in our studied children. Similar results were reported by </w:t>
      </w:r>
      <w:hyperlink w:anchor="_ENREF_17" w:tooltip="Schirmer, 2006 #1269" w:history="1">
        <w:r w:rsidR="006569F5" w:rsidRPr="00967DE0">
          <w:rPr>
            <w:rFonts w:ascii="Book Antiqua" w:eastAsia="Calibri" w:hAnsi="Book Antiqua" w:cs="Old Antic Outline"/>
            <w:color w:val="000000"/>
            <w:sz w:val="24"/>
            <w:szCs w:val="24"/>
            <w:lang w:eastAsia="en-US"/>
          </w:rPr>
          <w:fldChar w:fldCharType="begin"/>
        </w:r>
        <w:r w:rsidRPr="00967DE0">
          <w:rPr>
            <w:rFonts w:ascii="Book Antiqua" w:eastAsia="Calibri" w:hAnsi="Book Antiqua" w:cs="Old Antic Outline"/>
            <w:color w:val="000000"/>
            <w:sz w:val="24"/>
            <w:szCs w:val="24"/>
            <w:lang w:eastAsia="en-US"/>
          </w:rPr>
          <w:instrText xml:space="preserve"> ADDIN EN.CITE &lt;EndNote&gt;&lt;Cite AuthorYear="1"&gt;&lt;Author&gt;Schirmer&lt;/Author&gt;&lt;Year&gt;2006&lt;/Year&gt;&lt;RecNum&gt;1269&lt;/RecNum&gt;&lt;DisplayText&gt;Schirmer et al., (2006)&lt;/DisplayText&gt;&lt;record&gt;&lt;rec-number&gt;1269&lt;/rec-number&gt;&lt;foreign-keys&gt;&lt;key app="EN" db-id="txtzwftrl9wvfmep2zr5tasxse5zpt9v0ztp"&gt;1269&lt;/key&gt;&lt;/foreign-keys&gt;&lt;ref-type name="Journal Article"&gt;17&lt;/ref-type&gt;&lt;contributors&gt;&lt;authors&gt;&lt;author&gt;Schirmer, C. R.&lt;/author&gt;&lt;author&gt;Portuguez, M. W.&lt;/author&gt;&lt;author&gt;Nunes, M. L.&lt;/author&gt;&lt;/authors&gt;&lt;/contributors&gt;&lt;auth-address&gt;Developmental Outpatient Clinic HSL - PUCRS, Division of Neurology - Hospital Sao Lucas and School of Medicine Pontificia Universidade Catolica do Rio Grande do Sul (PUCRS) Porto Alegre RS - Brazil.&lt;/auth-address&gt;&lt;titles&gt;&lt;title&gt;Clinical assessment of language development in children at age 3 years that were born preterm&lt;/title&gt;&lt;secondary-title&gt;Arq Neuropsiquiatr&lt;/secondary-title&gt;&lt;alt-title&gt;Arquivos de neuro-psiquiatria&lt;/alt-title&gt;&lt;/titles&gt;&lt;periodical&gt;&lt;full-title&gt;Arq Neuropsiquiatr&lt;/full-title&gt;&lt;abbr-1&gt;Arquivos de neuro-psiquiatria&lt;/abbr-1&gt;&lt;/periodical&gt;&lt;alt-periodical&gt;&lt;full-title&gt;Arq Neuropsiquiatr&lt;/full-title&gt;&lt;abbr-1&gt;Arquivos de neuro-psiquiatria&lt;/abbr-1&gt;&lt;/alt-periodical&gt;&lt;pages&gt;926-31&lt;/pages&gt;&lt;volume&gt;64&lt;/volume&gt;&lt;number&gt;4&lt;/number&gt;&lt;edition&gt;2007/01/16&lt;/edition&gt;&lt;keywords&gt;&lt;keyword&gt;Child, Preschool&lt;/keyword&gt;&lt;keyword&gt;Cohort Studies&lt;/keyword&gt;&lt;keyword&gt;Cross-Sectional Studies&lt;/keyword&gt;&lt;keyword&gt;Developmental Disabilities/diagnosis/*etiology&lt;/keyword&gt;&lt;keyword&gt;Female&lt;/keyword&gt;&lt;keyword&gt;Humans&lt;/keyword&gt;&lt;keyword&gt;Infant, Newborn&lt;/keyword&gt;&lt;keyword&gt;Infant, Premature&lt;/keyword&gt;&lt;keyword&gt;Language Development Disorders/diagnosis/*etiology&lt;/keyword&gt;&lt;keyword&gt;Male&lt;/keyword&gt;&lt;keyword&gt;Neuropsychological Tests&lt;/keyword&gt;&lt;keyword&gt;*Premature Birth&lt;/keyword&gt;&lt;keyword&gt;Risk Factors&lt;/keyword&gt;&lt;/keywords&gt;&lt;dates&gt;&lt;year&gt;2006&lt;/year&gt;&lt;pub-dates&gt;&lt;date&gt;Dec&lt;/date&gt;&lt;/pub-dates&gt;&lt;/dates&gt;&lt;isbn&gt;0004-282X (Print)&amp;#xD;0004-282x&lt;/isbn&gt;&lt;accession-num&gt;17220997&lt;/accession-num&gt;&lt;urls&gt;&lt;/urls&gt;&lt;remote-database-provider&gt;Nlm&lt;/remote-database-provider&gt;&lt;language&gt;eng&lt;/language&gt;&lt;/record&gt;&lt;/Cite&gt;&lt;/EndNote&gt;</w:instrText>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noProof/>
            <w:color w:val="000000"/>
            <w:sz w:val="24"/>
            <w:szCs w:val="24"/>
            <w:lang w:eastAsia="en-US"/>
          </w:rPr>
          <w:t xml:space="preserve">Schirmer </w:t>
        </w:r>
        <w:r w:rsidRPr="00967DE0">
          <w:rPr>
            <w:rFonts w:ascii="Book Antiqua" w:eastAsia="Calibri" w:hAnsi="Book Antiqua" w:cs="Old Antic Outline"/>
            <w:i/>
            <w:noProof/>
            <w:color w:val="000000"/>
            <w:sz w:val="24"/>
            <w:szCs w:val="24"/>
            <w:lang w:eastAsia="en-US"/>
          </w:rPr>
          <w:t>et al</w:t>
        </w:r>
        <w:r w:rsidRPr="00967DE0">
          <w:rPr>
            <w:rFonts w:ascii="Book Antiqua" w:eastAsia="Calibri" w:hAnsi="Book Antiqua" w:cs="Old Antic Outline"/>
            <w:noProof/>
            <w:color w:val="000000"/>
            <w:sz w:val="24"/>
            <w:szCs w:val="24"/>
            <w:vertAlign w:val="superscript"/>
            <w:lang w:eastAsia="en-US"/>
          </w:rPr>
          <w:t>[18]</w:t>
        </w:r>
        <w:r w:rsidRPr="00967DE0">
          <w:rPr>
            <w:rFonts w:ascii="Book Antiqua" w:eastAsia="Calibri" w:hAnsi="Book Antiqua" w:cs="Old Antic Outline"/>
            <w:noProof/>
            <w:color w:val="000000"/>
            <w:sz w:val="24"/>
            <w:szCs w:val="24"/>
            <w:lang w:eastAsia="en-US"/>
          </w:rPr>
          <w:t xml:space="preserve">, </w:t>
        </w:r>
        <w:r w:rsidR="006569F5" w:rsidRPr="00967DE0">
          <w:rPr>
            <w:rFonts w:ascii="Book Antiqua" w:eastAsia="Calibri" w:hAnsi="Book Antiqua" w:cs="Old Antic Outline"/>
            <w:color w:val="000000"/>
            <w:sz w:val="24"/>
            <w:szCs w:val="24"/>
            <w:lang w:eastAsia="en-US"/>
          </w:rPr>
          <w:fldChar w:fldCharType="end"/>
        </w:r>
      </w:hyperlink>
      <w:r w:rsidRPr="00967DE0">
        <w:rPr>
          <w:rFonts w:ascii="Book Antiqua" w:eastAsia="Calibri" w:hAnsi="Book Antiqua" w:cs="Old Antic Outline"/>
          <w:color w:val="000000"/>
          <w:sz w:val="24"/>
          <w:szCs w:val="24"/>
          <w:lang w:eastAsia="en-US"/>
        </w:rPr>
        <w:t xml:space="preserve">and </w:t>
      </w:r>
      <w:hyperlink w:anchor="_ENREF_18" w:tooltip="Foster-Cohen, 2010 #1270" w:history="1">
        <w:r w:rsidR="006569F5" w:rsidRPr="00967DE0">
          <w:rPr>
            <w:rFonts w:ascii="Book Antiqua" w:eastAsia="Calibri" w:hAnsi="Book Antiqua" w:cs="Old Antic Outline"/>
            <w:color w:val="000000"/>
            <w:sz w:val="24"/>
            <w:szCs w:val="24"/>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lang w:eastAsia="en-US"/>
          </w:rPr>
          <w:instrText xml:space="preserve"> ADDIN EN.CITE </w:instrText>
        </w:r>
        <w:r w:rsidR="006569F5" w:rsidRPr="00967DE0">
          <w:rPr>
            <w:rFonts w:ascii="Book Antiqua" w:eastAsia="Calibri" w:hAnsi="Book Antiqua" w:cs="Old Antic Outline"/>
            <w:color w:val="000000"/>
            <w:sz w:val="24"/>
            <w:szCs w:val="24"/>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lang w:eastAsia="en-US"/>
          </w:rPr>
          <w:instrText xml:space="preserve"> ADDIN EN.CITE.DATA </w:instrText>
        </w:r>
        <w:r w:rsidR="006569F5" w:rsidRPr="00967DE0">
          <w:rPr>
            <w:rFonts w:ascii="Book Antiqua" w:eastAsia="Calibri" w:hAnsi="Book Antiqua" w:cs="Old Antic Outline"/>
            <w:color w:val="000000"/>
            <w:sz w:val="24"/>
            <w:szCs w:val="24"/>
            <w:lang w:eastAsia="en-US"/>
          </w:rPr>
        </w:r>
        <w:r w:rsidR="006569F5" w:rsidRPr="00967DE0">
          <w:rPr>
            <w:rFonts w:ascii="Book Antiqua" w:eastAsia="Calibri" w:hAnsi="Book Antiqua" w:cs="Old Antic Outline"/>
            <w:color w:val="000000"/>
            <w:sz w:val="24"/>
            <w:szCs w:val="24"/>
            <w:lang w:eastAsia="en-US"/>
          </w:rPr>
          <w:fldChar w:fldCharType="end"/>
        </w:r>
        <w:r w:rsidR="006569F5" w:rsidRPr="00967DE0">
          <w:rPr>
            <w:rFonts w:ascii="Book Antiqua" w:eastAsia="Calibri" w:hAnsi="Book Antiqua" w:cs="Old Antic Outline"/>
            <w:color w:val="000000"/>
            <w:sz w:val="24"/>
            <w:szCs w:val="24"/>
            <w:lang w:eastAsia="en-US"/>
          </w:rPr>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noProof/>
            <w:color w:val="000000"/>
            <w:sz w:val="24"/>
            <w:szCs w:val="24"/>
            <w:lang w:eastAsia="en-US"/>
          </w:rPr>
          <w:t xml:space="preserve">Foster-Cohen </w:t>
        </w:r>
        <w:r w:rsidRPr="00967DE0">
          <w:rPr>
            <w:rFonts w:ascii="Book Antiqua" w:eastAsia="Calibri" w:hAnsi="Book Antiqua" w:cs="Old Antic Outline"/>
            <w:i/>
            <w:noProof/>
            <w:color w:val="000000"/>
            <w:sz w:val="24"/>
            <w:szCs w:val="24"/>
            <w:lang w:eastAsia="en-US"/>
          </w:rPr>
          <w:t>et a</w:t>
        </w:r>
        <w:r w:rsidRPr="00967DE0">
          <w:rPr>
            <w:rFonts w:ascii="Book Antiqua" w:eastAsia="Calibri" w:hAnsi="Book Antiqua" w:cs="Old Antic Outline"/>
            <w:noProof/>
            <w:color w:val="000000"/>
            <w:sz w:val="24"/>
            <w:szCs w:val="24"/>
            <w:lang w:eastAsia="en-US"/>
          </w:rPr>
          <w:t>l</w:t>
        </w:r>
        <w:r w:rsidRPr="00967DE0">
          <w:rPr>
            <w:rFonts w:ascii="Book Antiqua" w:eastAsia="Calibri" w:hAnsi="Book Antiqua" w:cs="Old Antic Outline"/>
            <w:noProof/>
            <w:color w:val="000000"/>
            <w:sz w:val="24"/>
            <w:szCs w:val="24"/>
            <w:vertAlign w:val="superscript"/>
            <w:lang w:eastAsia="en-US"/>
          </w:rPr>
          <w:t>[19]</w:t>
        </w:r>
        <w:r w:rsidRPr="00967DE0">
          <w:rPr>
            <w:rFonts w:ascii="Book Antiqua" w:eastAsia="Calibri" w:hAnsi="Book Antiqua" w:cs="Old Antic Outline"/>
            <w:noProof/>
            <w:color w:val="000000"/>
            <w:sz w:val="24"/>
            <w:szCs w:val="24"/>
            <w:lang w:eastAsia="en-US"/>
          </w:rPr>
          <w:t xml:space="preserve">, </w:t>
        </w:r>
        <w:r w:rsidR="006569F5" w:rsidRPr="00967DE0">
          <w:rPr>
            <w:rFonts w:ascii="Book Antiqua" w:eastAsia="Calibri" w:hAnsi="Book Antiqua" w:cs="Old Antic Outline"/>
            <w:color w:val="000000"/>
            <w:sz w:val="24"/>
            <w:szCs w:val="24"/>
            <w:lang w:eastAsia="en-US"/>
          </w:rPr>
          <w:fldChar w:fldCharType="end"/>
        </w:r>
      </w:hyperlink>
      <w:r w:rsidRPr="00967DE0">
        <w:rPr>
          <w:rFonts w:ascii="Book Antiqua" w:eastAsia="Calibri" w:hAnsi="Book Antiqua" w:cs="Old Antic Outline"/>
          <w:color w:val="000000"/>
          <w:sz w:val="24"/>
          <w:szCs w:val="24"/>
          <w:lang w:eastAsia="en-US"/>
        </w:rPr>
        <w:t xml:space="preserve">who also reported impaired cognitive parameters including the IQ. They reported that the presence of white </w:t>
      </w:r>
      <w:r w:rsidRPr="00967DE0">
        <w:rPr>
          <w:rFonts w:ascii="Book Antiqua" w:eastAsia="Calibri" w:hAnsi="Book Antiqua" w:cs="Old Antic Outline"/>
          <w:color w:val="000000"/>
          <w:sz w:val="24"/>
          <w:szCs w:val="24"/>
          <w:lang w:eastAsia="en-US"/>
        </w:rPr>
        <w:lastRenderedPageBreak/>
        <w:t xml:space="preserve">matter abnormalities in such very low-birth-weight babies impairs the integrity of the brain and affects the higher functions resulting in low IQ results. We did not find significant correlation between birth weight and IQ in our studied children which may be due to their higher birth weights (median 2.5 kg) compared to the birth weights of the later studies which were less than 1.5 kg. Moreover, we found no statistically significant association between different neonatal risk factors and IQ in our studied children. </w:t>
      </w:r>
      <w:hyperlink w:anchor="_ENREF_19" w:tooltip="Morsing, 2011 #1271" w:history="1">
        <w:r w:rsidR="006569F5" w:rsidRPr="00967DE0">
          <w:rPr>
            <w:rFonts w:ascii="Book Antiqua" w:eastAsia="Calibri" w:hAnsi="Book Antiqua" w:cs="Old Antic Outline"/>
            <w:color w:val="000000"/>
            <w:sz w:val="24"/>
            <w:szCs w:val="24"/>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lang w:eastAsia="en-US"/>
          </w:rPr>
          <w:instrText xml:space="preserve"> ADDIN EN.CITE </w:instrText>
        </w:r>
        <w:r w:rsidR="006569F5" w:rsidRPr="00967DE0">
          <w:rPr>
            <w:rFonts w:ascii="Book Antiqua" w:eastAsia="Calibri" w:hAnsi="Book Antiqua" w:cs="Old Antic Outline"/>
            <w:color w:val="000000"/>
            <w:sz w:val="24"/>
            <w:szCs w:val="24"/>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lang w:eastAsia="en-US"/>
          </w:rPr>
          <w:instrText xml:space="preserve"> ADDIN EN.CITE.DATA </w:instrText>
        </w:r>
        <w:r w:rsidR="006569F5" w:rsidRPr="00967DE0">
          <w:rPr>
            <w:rFonts w:ascii="Book Antiqua" w:eastAsia="Calibri" w:hAnsi="Book Antiqua" w:cs="Old Antic Outline"/>
            <w:color w:val="000000"/>
            <w:sz w:val="24"/>
            <w:szCs w:val="24"/>
            <w:lang w:eastAsia="en-US"/>
          </w:rPr>
        </w:r>
        <w:r w:rsidR="006569F5" w:rsidRPr="00967DE0">
          <w:rPr>
            <w:rFonts w:ascii="Book Antiqua" w:eastAsia="Calibri" w:hAnsi="Book Antiqua" w:cs="Old Antic Outline"/>
            <w:color w:val="000000"/>
            <w:sz w:val="24"/>
            <w:szCs w:val="24"/>
            <w:lang w:eastAsia="en-US"/>
          </w:rPr>
          <w:fldChar w:fldCharType="end"/>
        </w:r>
        <w:r w:rsidR="006569F5" w:rsidRPr="00967DE0">
          <w:rPr>
            <w:rFonts w:ascii="Book Antiqua" w:eastAsia="Calibri" w:hAnsi="Book Antiqua" w:cs="Old Antic Outline"/>
            <w:color w:val="000000"/>
            <w:sz w:val="24"/>
            <w:szCs w:val="24"/>
            <w:lang w:eastAsia="en-US"/>
          </w:rPr>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noProof/>
            <w:color w:val="000000"/>
            <w:sz w:val="24"/>
            <w:szCs w:val="24"/>
            <w:lang w:eastAsia="en-US"/>
          </w:rPr>
          <w:t xml:space="preserve">Morsing </w:t>
        </w:r>
        <w:r w:rsidRPr="00967DE0">
          <w:rPr>
            <w:rFonts w:ascii="Book Antiqua" w:eastAsia="Calibri" w:hAnsi="Book Antiqua" w:cs="Old Antic Outline"/>
            <w:i/>
            <w:noProof/>
            <w:color w:val="000000"/>
            <w:sz w:val="24"/>
            <w:szCs w:val="24"/>
            <w:lang w:eastAsia="en-US"/>
          </w:rPr>
          <w:t>et al</w:t>
        </w:r>
        <w:r w:rsidRPr="00967DE0">
          <w:rPr>
            <w:rFonts w:ascii="Book Antiqua" w:eastAsia="Calibri" w:hAnsi="Book Antiqua" w:cs="Old Antic Outline"/>
            <w:noProof/>
            <w:color w:val="000000"/>
            <w:sz w:val="24"/>
            <w:szCs w:val="24"/>
            <w:vertAlign w:val="superscript"/>
            <w:lang w:eastAsia="en-US"/>
          </w:rPr>
          <w:t>[20]</w:t>
        </w:r>
        <w:r w:rsidRPr="00967DE0">
          <w:rPr>
            <w:rFonts w:ascii="Book Antiqua" w:eastAsia="Calibri" w:hAnsi="Book Antiqua" w:cs="Old Antic Outline"/>
            <w:noProof/>
            <w:color w:val="000000"/>
            <w:sz w:val="24"/>
            <w:szCs w:val="24"/>
            <w:lang w:eastAsia="en-US"/>
          </w:rPr>
          <w:t xml:space="preserve">, </w:t>
        </w:r>
        <w:r w:rsidR="006569F5" w:rsidRPr="00967DE0">
          <w:rPr>
            <w:rFonts w:ascii="Book Antiqua" w:eastAsia="Calibri" w:hAnsi="Book Antiqua" w:cs="Old Antic Outline"/>
            <w:color w:val="000000"/>
            <w:sz w:val="24"/>
            <w:szCs w:val="24"/>
            <w:lang w:eastAsia="en-US"/>
          </w:rPr>
          <w:fldChar w:fldCharType="end"/>
        </w:r>
      </w:hyperlink>
      <w:proofErr w:type="gramStart"/>
      <w:r w:rsidRPr="00967DE0">
        <w:rPr>
          <w:rFonts w:ascii="Book Antiqua" w:eastAsia="Calibri" w:hAnsi="Book Antiqua" w:cs="Old Antic Outline"/>
          <w:color w:val="000000"/>
          <w:sz w:val="24"/>
          <w:szCs w:val="24"/>
          <w:lang w:eastAsia="en-US"/>
        </w:rPr>
        <w:t>reported</w:t>
      </w:r>
      <w:proofErr w:type="gramEnd"/>
      <w:r w:rsidRPr="00967DE0">
        <w:rPr>
          <w:rFonts w:ascii="Book Antiqua" w:eastAsia="Calibri" w:hAnsi="Book Antiqua" w:cs="Old Antic Outline"/>
          <w:color w:val="000000"/>
          <w:sz w:val="24"/>
          <w:szCs w:val="24"/>
          <w:lang w:eastAsia="en-US"/>
        </w:rPr>
        <w:t xml:space="preserve"> a statistically significant association between high-risk neonates (preterm/IUGR) and cognitive functions as assessed by IQ testing with scores less than 70. Such difference may be attributed to the lower gestational age included in the later study (their median gestational age was 26.9 wk), while in our study it was about 31 wk which might decreased the associated risk on IQ. </w:t>
      </w:r>
    </w:p>
    <w:p w:rsidR="0058458B" w:rsidRPr="00967DE0" w:rsidRDefault="0058458B" w:rsidP="00686DC9">
      <w:pPr>
        <w:spacing w:line="360" w:lineRule="auto"/>
        <w:ind w:firstLineChars="200" w:firstLine="480"/>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Among the various risk factors examined in the study, prematurity showed a statistically significant association with language delay in all language parameters. On logistic-regression analysis, prematurity in relation to other neonatal risk factors increases the risk of language and cognitive delay by 3.9 folds. These results come in agreement with most reported </w:t>
      </w:r>
      <w:proofErr w:type="gramStart"/>
      <w:r w:rsidRPr="00967DE0">
        <w:rPr>
          <w:rFonts w:ascii="Book Antiqua" w:eastAsia="Calibri" w:hAnsi="Book Antiqua" w:cs="Old Antic Outline"/>
          <w:color w:val="000000"/>
          <w:sz w:val="24"/>
          <w:szCs w:val="24"/>
          <w:lang w:eastAsia="en-US"/>
        </w:rPr>
        <w:t>literature</w:t>
      </w:r>
      <w:r w:rsidRPr="00967DE0">
        <w:rPr>
          <w:rFonts w:ascii="Book Antiqua" w:eastAsia="Calibri" w:hAnsi="Book Antiqua" w:cs="Old Antic Outline"/>
          <w:color w:val="000000"/>
          <w:sz w:val="24"/>
          <w:szCs w:val="24"/>
          <w:vertAlign w:val="superscript"/>
          <w:lang w:eastAsia="en-US"/>
        </w:rPr>
        <w:t>[</w:t>
      </w:r>
      <w:proofErr w:type="gramEnd"/>
      <w:r w:rsidRPr="00967DE0">
        <w:rPr>
          <w:rFonts w:ascii="Book Antiqua" w:eastAsia="Calibri" w:hAnsi="Book Antiqua" w:cs="Old Antic Outline"/>
          <w:color w:val="000000"/>
          <w:sz w:val="24"/>
          <w:szCs w:val="24"/>
          <w:vertAlign w:val="superscript"/>
          <w:lang w:eastAsia="en-US"/>
        </w:rPr>
        <w:t>5,14,21,22]</w:t>
      </w:r>
      <w:r w:rsidRPr="00967DE0">
        <w:rPr>
          <w:rFonts w:ascii="Book Antiqua" w:eastAsia="Calibri" w:hAnsi="Book Antiqua" w:cs="Old Antic Outline"/>
          <w:color w:val="000000"/>
          <w:sz w:val="24"/>
          <w:szCs w:val="24"/>
          <w:lang w:eastAsia="en-US"/>
        </w:rPr>
        <w:t xml:space="preserve"> that had studied the effect of high-risk neonatal conditions on language outcome. They reported that prematurity is significantly associated with language and cognitive delays. </w:t>
      </w:r>
    </w:p>
    <w:p w:rsidR="0058458B" w:rsidRPr="00967DE0" w:rsidRDefault="0058458B" w:rsidP="00686DC9">
      <w:pPr>
        <w:spacing w:line="360" w:lineRule="auto"/>
        <w:ind w:firstLineChars="200" w:firstLine="480"/>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We found no statistically significant association between neonatal </w:t>
      </w:r>
      <w:proofErr w:type="spellStart"/>
      <w:r w:rsidRPr="00967DE0">
        <w:rPr>
          <w:rFonts w:ascii="Book Antiqua" w:eastAsia="Calibri" w:hAnsi="Book Antiqua" w:cs="Old Antic Outline"/>
          <w:color w:val="000000"/>
          <w:sz w:val="24"/>
          <w:szCs w:val="24"/>
          <w:lang w:eastAsia="en-US"/>
        </w:rPr>
        <w:t>hyperbilirubinemia</w:t>
      </w:r>
      <w:proofErr w:type="spellEnd"/>
      <w:r w:rsidRPr="00967DE0">
        <w:rPr>
          <w:rFonts w:ascii="Book Antiqua" w:eastAsia="Calibri" w:hAnsi="Book Antiqua" w:cs="Old Antic Outline"/>
          <w:color w:val="000000"/>
          <w:sz w:val="24"/>
          <w:szCs w:val="24"/>
          <w:lang w:eastAsia="en-US"/>
        </w:rPr>
        <w:t xml:space="preserve"> and different language parameters and cognitive outcome in our studied children. However, the presence of </w:t>
      </w:r>
      <w:proofErr w:type="spellStart"/>
      <w:r w:rsidRPr="00967DE0">
        <w:rPr>
          <w:rFonts w:ascii="Book Antiqua" w:eastAsia="Calibri" w:hAnsi="Book Antiqua" w:cs="Old Antic Outline"/>
          <w:color w:val="000000"/>
          <w:sz w:val="24"/>
          <w:szCs w:val="24"/>
          <w:lang w:eastAsia="en-US"/>
        </w:rPr>
        <w:t>hyperbilirubinemia</w:t>
      </w:r>
      <w:proofErr w:type="spellEnd"/>
      <w:r w:rsidRPr="00967DE0">
        <w:rPr>
          <w:rFonts w:ascii="Book Antiqua" w:eastAsia="Calibri" w:hAnsi="Book Antiqua" w:cs="Old Antic Outline"/>
          <w:color w:val="000000"/>
          <w:sz w:val="24"/>
          <w:szCs w:val="24"/>
          <w:lang w:eastAsia="en-US"/>
        </w:rPr>
        <w:t xml:space="preserve"> in relation to other risk factors increased the risk of language and cognitive delay by 1.3 folds, but not to a statistically significant level. </w:t>
      </w:r>
      <w:hyperlink w:anchor="_ENREF_22" w:tooltip="Johnson, 2011 #1276" w:history="1">
        <w:r w:rsidR="006569F5" w:rsidRPr="00967DE0">
          <w:rPr>
            <w:rFonts w:ascii="Book Antiqua" w:eastAsia="Calibri" w:hAnsi="Book Antiqua" w:cs="Old Antic Outline"/>
            <w:color w:val="000000"/>
            <w:sz w:val="24"/>
            <w:szCs w:val="24"/>
            <w:lang w:eastAsia="en-US"/>
          </w:rPr>
          <w:fldChar w:fldCharType="begin"/>
        </w:r>
        <w:r w:rsidRPr="00967DE0">
          <w:rPr>
            <w:rFonts w:ascii="Book Antiqua" w:eastAsia="Calibri" w:hAnsi="Book Antiqua" w:cs="Old Antic Outline"/>
            <w:color w:val="000000"/>
            <w:sz w:val="24"/>
            <w:szCs w:val="24"/>
            <w:lang w:eastAsia="en-US"/>
          </w:rPr>
          <w:instrText xml:space="preserve"> ADDIN EN.CITE &lt;EndNote&gt;&lt;Cite AuthorYear="1"&gt;&lt;Author&gt;Johnson&lt;/Author&gt;&lt;Year&gt;2011&lt;/Year&gt;&lt;RecNum&gt;1276&lt;/RecNum&gt;&lt;DisplayText&gt;Johnson and Bhutani (2011)&lt;/DisplayText&gt;&lt;record&gt;&lt;rec-number&gt;1276&lt;/rec-number&gt;&lt;foreign-keys&gt;&lt;key app="EN" db-id="txtzwftrl9wvfmep2zr5tasxse5zpt9v0ztp"&gt;1276&lt;/key&gt;&lt;/foreign-keys&gt;&lt;ref-type name="Journal Article"&gt;17&lt;/ref-type&gt;&lt;contributors&gt;&lt;authors&gt;&lt;author&gt;Johnson, L.&lt;/author&gt;&lt;author&gt;Bhutani, V. K.&lt;/author&gt;&lt;/authors&gt;&lt;/contributors&gt;&lt;auth-address&gt;Pennsylvania Center for Kernicterus, Philadelphia, PA, USA.&lt;/auth-address&gt;&lt;titles&gt;&lt;title&gt;The clinical syndrome of bilirubin-induced neurologic dysfunction&lt;/title&gt;&lt;secondary-title&gt;Semin Perinatol&lt;/secondary-title&gt;&lt;alt-title&gt;Seminars in perinatology&lt;/alt-title&gt;&lt;/titles&gt;&lt;periodical&gt;&lt;full-title&gt;Semin Perinatol&lt;/full-title&gt;&lt;abbr-1&gt;Seminars in perinatology&lt;/abbr-1&gt;&lt;/periodical&gt;&lt;alt-periodical&gt;&lt;full-title&gt;Semin Perinatol&lt;/full-title&gt;&lt;abbr-1&gt;Seminars in perinatology&lt;/abbr-1&gt;&lt;/alt-periodical&gt;&lt;pages&gt;101-13&lt;/pages&gt;&lt;volume&gt;35&lt;/volume&gt;&lt;number&gt;3&lt;/number&gt;&lt;edition&gt;2011/06/07&lt;/edition&gt;&lt;keywords&gt;&lt;keyword&gt;Bilirubin/*blood&lt;/keyword&gt;&lt;keyword&gt;Humans&lt;/keyword&gt;&lt;keyword&gt;Hyperbilirubinemia/blood/*pathology&lt;/keyword&gt;&lt;keyword&gt;Infant, Newborn&lt;/keyword&gt;&lt;keyword&gt;Jaundice, Neonatal/blood/*pathology&lt;/keyword&gt;&lt;keyword&gt;Nervous System Diseases/*blood&lt;/keyword&gt;&lt;/keywords&gt;&lt;dates&gt;&lt;year&gt;2011&lt;/year&gt;&lt;pub-dates&gt;&lt;date&gt;Jun&lt;/date&gt;&lt;/pub-dates&gt;&lt;/dates&gt;&lt;isbn&gt;0146-0005&lt;/isbn&gt;&lt;accession-num&gt;21641482&lt;/accession-num&gt;&lt;urls&gt;&lt;/urls&gt;&lt;electronic-resource-num&gt;10.1053/j.semperi.2011.02.003&lt;/electronic-resource-num&gt;&lt;remote-database-provider&gt;Nlm&lt;/remote-database-provider&gt;&lt;language&gt;eng&lt;/language&gt;&lt;/record&gt;&lt;/Cite&gt;&lt;/EndNote&gt;</w:instrText>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color w:val="000000"/>
            <w:kern w:val="0"/>
            <w:sz w:val="24"/>
            <w:szCs w:val="24"/>
            <w:lang w:eastAsia="en-US"/>
          </w:rPr>
          <w:t>Johnson</w:t>
        </w:r>
        <w:r w:rsidRPr="00967DE0">
          <w:rPr>
            <w:rFonts w:ascii="Book Antiqua" w:eastAsia="Calibri" w:hAnsi="Book Antiqua" w:cs="Old Antic Outline"/>
            <w:color w:val="000000"/>
            <w:sz w:val="24"/>
            <w:szCs w:val="24"/>
            <w:lang w:eastAsia="en-US"/>
          </w:rPr>
          <w:t xml:space="preserve"> and </w:t>
        </w:r>
        <w:r w:rsidRPr="00967DE0">
          <w:rPr>
            <w:rFonts w:ascii="Book Antiqua" w:eastAsia="Calibri" w:hAnsi="Book Antiqua" w:cs="Old Antic Outline"/>
            <w:color w:val="000000"/>
            <w:kern w:val="0"/>
            <w:sz w:val="24"/>
            <w:szCs w:val="24"/>
            <w:lang w:eastAsia="en-US"/>
          </w:rPr>
          <w:t>Bhutani</w:t>
        </w:r>
        <w:r w:rsidRPr="00967DE0">
          <w:rPr>
            <w:rFonts w:ascii="Book Antiqua" w:eastAsia="Calibri" w:hAnsi="Book Antiqua" w:cs="Old Antic Outline"/>
            <w:color w:val="000000"/>
            <w:sz w:val="24"/>
            <w:szCs w:val="24"/>
            <w:vertAlign w:val="superscript"/>
            <w:lang w:eastAsia="en-US"/>
          </w:rPr>
          <w:t>[23]</w:t>
        </w:r>
        <w:r w:rsidR="006569F5" w:rsidRPr="00967DE0">
          <w:rPr>
            <w:rFonts w:ascii="Book Antiqua" w:eastAsia="Calibri" w:hAnsi="Book Antiqua" w:cs="Old Antic Outline"/>
            <w:color w:val="000000"/>
            <w:sz w:val="24"/>
            <w:szCs w:val="24"/>
            <w:lang w:eastAsia="en-US"/>
          </w:rPr>
          <w:fldChar w:fldCharType="end"/>
        </w:r>
      </w:hyperlink>
      <w:r w:rsidRPr="00967DE0">
        <w:rPr>
          <w:rFonts w:ascii="Book Antiqua" w:eastAsia="Calibri" w:hAnsi="Book Antiqua" w:cs="Old Antic Outline"/>
          <w:color w:val="000000"/>
          <w:sz w:val="24"/>
          <w:szCs w:val="24"/>
          <w:lang w:eastAsia="en-US"/>
        </w:rPr>
        <w:t xml:space="preserve">and </w:t>
      </w:r>
      <w:hyperlink w:anchor="_ENREF_23" w:tooltip="Bhutani, 2015 #1277" w:history="1">
        <w:r w:rsidR="006569F5" w:rsidRPr="00967DE0">
          <w:rPr>
            <w:rFonts w:ascii="Book Antiqua" w:eastAsia="Calibri" w:hAnsi="Book Antiqua" w:cs="Old Antic Outline"/>
            <w:color w:val="000000"/>
            <w:sz w:val="24"/>
            <w:szCs w:val="24"/>
            <w:lang w:eastAsia="en-US"/>
          </w:rPr>
          <w:fldChar w:fldCharType="begin"/>
        </w:r>
        <w:r w:rsidRPr="00967DE0">
          <w:rPr>
            <w:rFonts w:ascii="Book Antiqua" w:eastAsia="Calibri" w:hAnsi="Book Antiqua" w:cs="Old Antic Outline"/>
            <w:color w:val="000000"/>
            <w:sz w:val="24"/>
            <w:szCs w:val="24"/>
            <w:lang w:eastAsia="en-US"/>
          </w:rPr>
          <w:instrText xml:space="preserve"> ADDIN EN.CITE &lt;EndNote&gt;&lt;Cite AuthorYear="1"&gt;&lt;Author&gt;Bhutani&lt;/Author&gt;&lt;Year&gt;2015&lt;/Year&gt;&lt;RecNum&gt;1277&lt;/RecNum&gt;&lt;DisplayText&gt;Bhutani and Johnson-Hamerman (2015)&lt;/DisplayText&gt;&lt;record&gt;&lt;rec-number&gt;1277&lt;/rec-number&gt;&lt;foreign-keys&gt;&lt;key app="EN" db-id="txtzwftrl9wvfmep2zr5tasxse5zpt9v0ztp"&gt;1277&lt;/key&gt;&lt;/foreign-keys&gt;&lt;ref-type name="Journal Article"&gt;17&lt;/ref-type&gt;&lt;contributors&gt;&lt;authors&gt;&lt;author&gt;Bhutani, V. K.&lt;/author&gt;&lt;author&gt;Johnson-Hamerman, L.&lt;/author&gt;&lt;/authors&gt;&lt;/contributors&gt;&lt;auth-address&gt;Department of Pediatrics, Division of Neonatal and Developmental Medicine, Stanford University School of Medicine, Stanford, CA, USA. Electronic address: bhutani@stanford.edu.&amp;#xD;University of Pennsylvania School of Medicine, Philadelphia, PA, USA.&lt;/auth-address&gt;&lt;titles&gt;&lt;title&gt;The clinical syndrome of bilirubin-induced neurologic dysfunction&lt;/title&gt;&lt;secondary-title&gt;Semin Fetal Neonatal Med&lt;/secondary-title&gt;&lt;alt-title&gt;Seminars in fetal &amp;amp; neonatal medicine&lt;/alt-title&gt;&lt;/titles&gt;&lt;periodical&gt;&lt;full-title&gt;Semin Fetal Neonatal Med&lt;/full-title&gt;&lt;abbr-1&gt;Seminars in fetal &amp;amp; neonatal medicine&lt;/abbr-1&gt;&lt;/periodical&gt;&lt;alt-periodical&gt;&lt;full-title&gt;Semin Fetal Neonatal Med&lt;/full-title&gt;&lt;abbr-1&gt;Seminars in fetal &amp;amp; neonatal medicine&lt;/abbr-1&gt;&lt;/alt-periodical&gt;&lt;pages&gt;6-13&lt;/pages&gt;&lt;volume&gt;20&lt;/volume&gt;&lt;number&gt;1&lt;/number&gt;&lt;edition&gt;2015/01/13&lt;/edition&gt;&lt;dates&gt;&lt;year&gt;2015&lt;/year&gt;&lt;pub-dates&gt;&lt;date&gt;Feb&lt;/date&gt;&lt;/pub-dates&gt;&lt;/dates&gt;&lt;isbn&gt;1744-165x&lt;/isbn&gt;&lt;accession-num&gt;25577653&lt;/accession-num&gt;&lt;urls&gt;&lt;/urls&gt;&lt;electronic-resource-num&gt;10.1016/j.siny.2014.12.008&lt;/electronic-resource-num&gt;&lt;remote-database-provider&gt;Nlm&lt;/remote-database-provider&gt;&lt;language&gt;eng&lt;/language&gt;&lt;/record&gt;&lt;/Cite&gt;&lt;/EndNote&gt;</w:instrText>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color w:val="000000"/>
            <w:kern w:val="0"/>
            <w:sz w:val="24"/>
            <w:szCs w:val="24"/>
            <w:lang w:eastAsia="en-US"/>
          </w:rPr>
          <w:t>Johnson-Hamerman</w:t>
        </w:r>
        <w:r w:rsidRPr="00967DE0">
          <w:rPr>
            <w:rFonts w:ascii="Book Antiqua" w:eastAsia="Calibri" w:hAnsi="Book Antiqua" w:cs="Old Antic Outline"/>
            <w:color w:val="000000"/>
            <w:sz w:val="24"/>
            <w:szCs w:val="24"/>
            <w:vertAlign w:val="superscript"/>
            <w:lang w:eastAsia="en-US"/>
          </w:rPr>
          <w:t>[24]</w:t>
        </w:r>
        <w:r w:rsidR="006569F5" w:rsidRPr="00967DE0">
          <w:rPr>
            <w:rFonts w:ascii="Book Antiqua" w:eastAsia="Calibri" w:hAnsi="Book Antiqua" w:cs="Old Antic Outline"/>
            <w:color w:val="000000"/>
            <w:sz w:val="24"/>
            <w:szCs w:val="24"/>
            <w:lang w:eastAsia="en-US"/>
          </w:rPr>
          <w:fldChar w:fldCharType="end"/>
        </w:r>
      </w:hyperlink>
      <w:r w:rsidRPr="00967DE0">
        <w:rPr>
          <w:rFonts w:ascii="Book Antiqua" w:eastAsia="Calibri" w:hAnsi="Book Antiqua" w:cs="Old Antic Outline"/>
          <w:color w:val="000000"/>
          <w:sz w:val="24"/>
          <w:szCs w:val="24"/>
          <w:lang w:eastAsia="en-US"/>
        </w:rPr>
        <w:t xml:space="preserve"> reported a significant correlation between neonatal </w:t>
      </w:r>
      <w:proofErr w:type="spellStart"/>
      <w:r w:rsidRPr="00967DE0">
        <w:rPr>
          <w:rFonts w:ascii="Book Antiqua" w:eastAsia="Calibri" w:hAnsi="Book Antiqua" w:cs="Old Antic Outline"/>
          <w:color w:val="000000"/>
          <w:sz w:val="24"/>
          <w:szCs w:val="24"/>
          <w:lang w:eastAsia="en-US"/>
        </w:rPr>
        <w:t>hyperbilirubinemia</w:t>
      </w:r>
      <w:proofErr w:type="spellEnd"/>
      <w:r w:rsidRPr="00967DE0">
        <w:rPr>
          <w:rFonts w:ascii="Book Antiqua" w:eastAsia="Calibri" w:hAnsi="Book Antiqua" w:cs="Old Antic Outline"/>
          <w:color w:val="000000"/>
          <w:sz w:val="24"/>
          <w:szCs w:val="24"/>
          <w:lang w:eastAsia="en-US"/>
        </w:rPr>
        <w:t xml:space="preserve"> and language delay. Such difference may be due to the small number of cases included in our study and the presence of other risk factors as prematurity in their studies in contrast to ours where all cases of neonatal </w:t>
      </w:r>
      <w:proofErr w:type="spellStart"/>
      <w:r w:rsidRPr="00967DE0">
        <w:rPr>
          <w:rFonts w:ascii="Book Antiqua" w:eastAsia="Calibri" w:hAnsi="Book Antiqua" w:cs="Old Antic Outline"/>
          <w:color w:val="000000"/>
          <w:sz w:val="24"/>
          <w:szCs w:val="24"/>
          <w:lang w:eastAsia="en-US"/>
        </w:rPr>
        <w:t>hyperbilirubinemia</w:t>
      </w:r>
      <w:proofErr w:type="spellEnd"/>
      <w:r w:rsidRPr="00967DE0">
        <w:rPr>
          <w:rFonts w:ascii="Book Antiqua" w:eastAsia="Calibri" w:hAnsi="Book Antiqua" w:cs="Old Antic Outline"/>
          <w:color w:val="000000"/>
          <w:sz w:val="24"/>
          <w:szCs w:val="24"/>
          <w:lang w:eastAsia="en-US"/>
        </w:rPr>
        <w:t xml:space="preserve"> were full-term. </w:t>
      </w:r>
    </w:p>
    <w:p w:rsidR="0058458B" w:rsidRPr="00967DE0" w:rsidRDefault="0058458B" w:rsidP="00686DC9">
      <w:pPr>
        <w:spacing w:line="360" w:lineRule="auto"/>
        <w:ind w:firstLineChars="200" w:firstLine="480"/>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 xml:space="preserve">In the current study, there was a statistically significant association between neonatal hypoglycemia and expressive language age, total language age and social </w:t>
      </w:r>
      <w:r w:rsidRPr="00967DE0">
        <w:rPr>
          <w:rFonts w:ascii="Book Antiqua" w:eastAsia="Calibri" w:hAnsi="Book Antiqua" w:cs="Old Antic Outline"/>
          <w:color w:val="000000"/>
          <w:sz w:val="24"/>
          <w:szCs w:val="24"/>
          <w:lang w:eastAsia="en-US"/>
        </w:rPr>
        <w:lastRenderedPageBreak/>
        <w:t xml:space="preserve">age, whereas, it was not associated with other language and cognitive parameters. The presence of hypoglycemia in relation to other risk factors increases the risk of language and cognitive delay by 7.8%, but not to a statistically significant level. The receptive language was not delayed in our studied children due to the fact that most of the cases of neonatal hypoglycemia were diagnosed as specific language impairment in which the IQ was more than 90, and in such circumstances; the receptive language is usually intact. These results come in agreement with the results reported by </w:t>
      </w:r>
      <w:proofErr w:type="spellStart"/>
      <w:r w:rsidRPr="00967DE0">
        <w:rPr>
          <w:rFonts w:ascii="Book Antiqua" w:eastAsia="Calibri" w:hAnsi="Book Antiqua" w:cs="Old Antic Outline"/>
          <w:color w:val="000000"/>
          <w:kern w:val="0"/>
          <w:sz w:val="24"/>
          <w:szCs w:val="24"/>
          <w:lang w:eastAsia="en-US"/>
        </w:rPr>
        <w:t>Akçay</w:t>
      </w:r>
      <w:proofErr w:type="spellEnd"/>
      <w:r w:rsidRPr="00967DE0">
        <w:rPr>
          <w:rFonts w:ascii="Book Antiqua" w:eastAsia="Calibri" w:hAnsi="Book Antiqua" w:cs="Old Antic Outline"/>
          <w:i/>
          <w:color w:val="000000"/>
          <w:sz w:val="24"/>
          <w:szCs w:val="24"/>
          <w:lang w:eastAsia="en-US"/>
        </w:rPr>
        <w:t xml:space="preserve"> et al</w:t>
      </w:r>
      <w:r w:rsidRPr="00967DE0">
        <w:rPr>
          <w:rFonts w:ascii="Book Antiqua" w:eastAsia="Calibri" w:hAnsi="Book Antiqua" w:cs="Old Antic Outline"/>
          <w:color w:val="000000"/>
          <w:sz w:val="24"/>
          <w:szCs w:val="24"/>
          <w:vertAlign w:val="superscript"/>
          <w:lang w:eastAsia="en-US"/>
        </w:rPr>
        <w:t>[25]</w:t>
      </w:r>
      <w:r w:rsidRPr="00967DE0">
        <w:rPr>
          <w:rFonts w:ascii="Book Antiqua" w:eastAsia="Calibri" w:hAnsi="Book Antiqua" w:cs="Old Antic Outline"/>
          <w:color w:val="000000"/>
          <w:sz w:val="24"/>
          <w:szCs w:val="24"/>
          <w:lang w:eastAsia="en-US"/>
        </w:rPr>
        <w:t xml:space="preserve"> who reported that neonatal hypoglycemia causes severe and permanent but preventable neurological </w:t>
      </w:r>
      <w:proofErr w:type="spellStart"/>
      <w:r w:rsidRPr="00967DE0">
        <w:rPr>
          <w:rFonts w:ascii="Book Antiqua" w:eastAsia="Calibri" w:hAnsi="Book Antiqua" w:cs="Old Antic Outline"/>
          <w:color w:val="000000"/>
          <w:sz w:val="24"/>
          <w:szCs w:val="24"/>
          <w:lang w:eastAsia="en-US"/>
        </w:rPr>
        <w:t>sequelae</w:t>
      </w:r>
      <w:proofErr w:type="spellEnd"/>
      <w:r w:rsidRPr="00967DE0">
        <w:rPr>
          <w:rFonts w:ascii="Book Antiqua" w:eastAsia="Calibri" w:hAnsi="Book Antiqua" w:cs="Old Antic Outline"/>
          <w:color w:val="000000"/>
          <w:sz w:val="24"/>
          <w:szCs w:val="24"/>
          <w:lang w:eastAsia="en-US"/>
        </w:rPr>
        <w:t xml:space="preserve"> and may lead to poor neurodevelopmental outcome that may causes poor cognitive and language development. </w:t>
      </w:r>
    </w:p>
    <w:p w:rsidR="0058458B" w:rsidRPr="00967DE0" w:rsidRDefault="0058458B" w:rsidP="00686DC9">
      <w:pPr>
        <w:spacing w:line="360" w:lineRule="auto"/>
        <w:ind w:firstLineChars="200" w:firstLine="480"/>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We found no statistically significant association between neonatal </w:t>
      </w:r>
      <w:r w:rsidRPr="00967DE0">
        <w:rPr>
          <w:rFonts w:ascii="Book Antiqua" w:hAnsi="Book Antiqua" w:cs="Old Antic Outline"/>
          <w:color w:val="000000"/>
          <w:sz w:val="24"/>
          <w:szCs w:val="24"/>
        </w:rPr>
        <w:t>HIE</w:t>
      </w:r>
      <w:r w:rsidRPr="00967DE0">
        <w:rPr>
          <w:rFonts w:ascii="Book Antiqua" w:eastAsia="Calibri" w:hAnsi="Book Antiqua" w:cs="Old Antic Outline"/>
          <w:color w:val="000000"/>
          <w:sz w:val="24"/>
          <w:szCs w:val="24"/>
          <w:lang w:eastAsia="en-US"/>
        </w:rPr>
        <w:t xml:space="preserve"> and different language and cognitive parameters in our studied children. On regression analysis, the presence of </w:t>
      </w:r>
      <w:r w:rsidRPr="00967DE0">
        <w:rPr>
          <w:rFonts w:ascii="Book Antiqua" w:hAnsi="Book Antiqua" w:cs="Old Antic Outline"/>
          <w:color w:val="000000"/>
          <w:sz w:val="24"/>
          <w:szCs w:val="24"/>
        </w:rPr>
        <w:t>HIE</w:t>
      </w:r>
      <w:r w:rsidRPr="00967DE0">
        <w:rPr>
          <w:rFonts w:ascii="Book Antiqua" w:eastAsia="Calibri" w:hAnsi="Book Antiqua" w:cs="Old Antic Outline"/>
          <w:color w:val="000000"/>
          <w:sz w:val="24"/>
          <w:szCs w:val="24"/>
          <w:lang w:eastAsia="en-US"/>
        </w:rPr>
        <w:t xml:space="preserve"> in relation to other risk factors increases the risk of language and cognitive delay by 21.9 %, but not to a statistically significant level. </w:t>
      </w:r>
      <w:hyperlink w:anchor="_ENREF_26" w:tooltip="Marlow, 2005 #1279" w:history="1">
        <w:r w:rsidR="006569F5" w:rsidRPr="00967DE0">
          <w:rPr>
            <w:rFonts w:ascii="Book Antiqua" w:eastAsia="Calibri" w:hAnsi="Book Antiqua" w:cs="Old Antic Outline"/>
            <w:color w:val="000000"/>
            <w:sz w:val="24"/>
            <w:szCs w:val="24"/>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lang w:eastAsia="en-US"/>
          </w:rPr>
          <w:instrText xml:space="preserve"> ADDIN EN.CITE </w:instrText>
        </w:r>
        <w:r w:rsidR="006569F5" w:rsidRPr="00967DE0">
          <w:rPr>
            <w:rFonts w:ascii="Book Antiqua" w:eastAsia="Calibri" w:hAnsi="Book Antiqua" w:cs="Old Antic Outline"/>
            <w:color w:val="000000"/>
            <w:sz w:val="24"/>
            <w:szCs w:val="24"/>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lang w:eastAsia="en-US"/>
          </w:rPr>
          <w:instrText xml:space="preserve"> ADDIN EN.CITE.DATA </w:instrText>
        </w:r>
        <w:r w:rsidR="006569F5" w:rsidRPr="00967DE0">
          <w:rPr>
            <w:rFonts w:ascii="Book Antiqua" w:eastAsia="Calibri" w:hAnsi="Book Antiqua" w:cs="Old Antic Outline"/>
            <w:color w:val="000000"/>
            <w:sz w:val="24"/>
            <w:szCs w:val="24"/>
            <w:lang w:eastAsia="en-US"/>
          </w:rPr>
        </w:r>
        <w:r w:rsidR="006569F5" w:rsidRPr="00967DE0">
          <w:rPr>
            <w:rFonts w:ascii="Book Antiqua" w:eastAsia="Calibri" w:hAnsi="Book Antiqua" w:cs="Old Antic Outline"/>
            <w:color w:val="000000"/>
            <w:sz w:val="24"/>
            <w:szCs w:val="24"/>
            <w:lang w:eastAsia="en-US"/>
          </w:rPr>
          <w:fldChar w:fldCharType="end"/>
        </w:r>
        <w:r w:rsidR="006569F5" w:rsidRPr="00967DE0">
          <w:rPr>
            <w:rFonts w:ascii="Book Antiqua" w:eastAsia="Calibri" w:hAnsi="Book Antiqua" w:cs="Old Antic Outline"/>
            <w:color w:val="000000"/>
            <w:sz w:val="24"/>
            <w:szCs w:val="24"/>
            <w:lang w:eastAsia="en-US"/>
          </w:rPr>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noProof/>
            <w:color w:val="000000"/>
            <w:sz w:val="24"/>
            <w:szCs w:val="24"/>
            <w:lang w:eastAsia="en-US"/>
          </w:rPr>
          <w:t xml:space="preserve">Marlow </w:t>
        </w:r>
        <w:r w:rsidRPr="00967DE0">
          <w:rPr>
            <w:rFonts w:ascii="Book Antiqua" w:eastAsia="Calibri" w:hAnsi="Book Antiqua" w:cs="Old Antic Outline"/>
            <w:i/>
            <w:noProof/>
            <w:color w:val="000000"/>
            <w:sz w:val="24"/>
            <w:szCs w:val="24"/>
            <w:lang w:eastAsia="en-US"/>
          </w:rPr>
          <w:t>et al</w:t>
        </w:r>
        <w:r w:rsidRPr="00967DE0">
          <w:rPr>
            <w:rFonts w:ascii="Book Antiqua" w:eastAsia="Calibri" w:hAnsi="Book Antiqua" w:cs="Old Antic Outline"/>
            <w:noProof/>
            <w:color w:val="000000"/>
            <w:sz w:val="24"/>
            <w:szCs w:val="24"/>
            <w:vertAlign w:val="superscript"/>
            <w:lang w:eastAsia="en-US"/>
          </w:rPr>
          <w:t>[26]</w:t>
        </w:r>
        <w:r w:rsidRPr="00967DE0">
          <w:rPr>
            <w:rFonts w:ascii="Book Antiqua" w:eastAsia="Calibri" w:hAnsi="Book Antiqua" w:cs="Old Antic Outline"/>
            <w:noProof/>
            <w:color w:val="000000"/>
            <w:sz w:val="24"/>
            <w:szCs w:val="24"/>
            <w:lang w:eastAsia="en-US"/>
          </w:rPr>
          <w:t xml:space="preserve">, </w:t>
        </w:r>
        <w:r w:rsidR="006569F5" w:rsidRPr="00967DE0">
          <w:rPr>
            <w:rFonts w:ascii="Book Antiqua" w:eastAsia="Calibri" w:hAnsi="Book Antiqua" w:cs="Old Antic Outline"/>
            <w:color w:val="000000"/>
            <w:sz w:val="24"/>
            <w:szCs w:val="24"/>
            <w:lang w:eastAsia="en-US"/>
          </w:rPr>
          <w:fldChar w:fldCharType="end"/>
        </w:r>
      </w:hyperlink>
      <w:r w:rsidRPr="00967DE0">
        <w:rPr>
          <w:rFonts w:ascii="Book Antiqua" w:eastAsia="Calibri" w:hAnsi="Book Antiqua" w:cs="Old Antic Outline"/>
          <w:color w:val="000000"/>
          <w:sz w:val="24"/>
          <w:szCs w:val="24"/>
          <w:lang w:eastAsia="en-US"/>
        </w:rPr>
        <w:t xml:space="preserve"> and </w:t>
      </w:r>
      <w:hyperlink w:anchor="_ENREF_27" w:tooltip="Perez, 2013 #1280" w:history="1">
        <w:r w:rsidR="006569F5" w:rsidRPr="00967DE0">
          <w:rPr>
            <w:rFonts w:ascii="Book Antiqua" w:eastAsia="Calibri" w:hAnsi="Book Antiqua" w:cs="Old Antic Outline"/>
            <w:color w:val="000000"/>
            <w:sz w:val="24"/>
            <w:szCs w:val="24"/>
            <w:lang w:eastAsia="en-US"/>
          </w:rPr>
          <w:fldChar w:fldCharType="begin"/>
        </w:r>
        <w:r w:rsidRPr="00967DE0">
          <w:rPr>
            <w:rFonts w:ascii="Book Antiqua" w:eastAsia="Calibri" w:hAnsi="Book Antiqua" w:cs="Old Antic Outline"/>
            <w:color w:val="000000"/>
            <w:sz w:val="24"/>
            <w:szCs w:val="24"/>
            <w:lang w:eastAsia="en-US"/>
          </w:rPr>
          <w:instrText xml:space="preserve"> ADDIN EN.CITE &lt;EndNote&gt;&lt;Cite AuthorYear="1"&gt;&lt;Author&gt;Perez&lt;/Author&gt;&lt;Year&gt;2013&lt;/Year&gt;&lt;RecNum&gt;1280&lt;/RecNum&gt;&lt;DisplayText&gt;Perez et al., (2013)&lt;/DisplayText&gt;&lt;record&gt;&lt;rec-number&gt;1280&lt;/rec-number&gt;&lt;foreign-keys&gt;&lt;key app="EN" db-id="txtzwftrl9wvfmep2zr5tasxse5zpt9v0ztp"&gt;1280&lt;/key&gt;&lt;/foreign-keys&gt;&lt;ref-type name="Journal Article"&gt;17&lt;/ref-type&gt;&lt;contributors&gt;&lt;authors&gt;&lt;author&gt;Perez, A.&lt;/author&gt;&lt;author&gt;Ritter, S.&lt;/author&gt;&lt;author&gt;Brotschi, B.&lt;/author&gt;&lt;author&gt;Werner, H.&lt;/author&gt;&lt;author&gt;Caflisch, J.&lt;/author&gt;&lt;author&gt;Martin, E.&lt;/author&gt;&lt;author&gt;Latal, B.&lt;/author&gt;&lt;/authors&gt;&lt;/contributors&gt;&lt;auth-address&gt;Child Development Center, Zurich University Children&amp;apos;s Hospital, Zurich, Switzerland.&lt;/auth-address&gt;&lt;titles&gt;&lt;title&gt;Long-term neurodevelopmental outcome with hypoxic-ischemic encephalopathy&lt;/title&gt;&lt;secondary-title&gt;J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pediatrics&lt;/abbr-1&gt;&lt;/alt-periodical&gt;&lt;pages&gt;454-9&lt;/pages&gt;&lt;volume&gt;163&lt;/volume&gt;&lt;number&gt;2&lt;/number&gt;&lt;edition&gt;2013/03/19&lt;/edition&gt;&lt;keywords&gt;&lt;keyword&gt;Adolescent&lt;/keyword&gt;&lt;keyword&gt;Brain Diseases/*etiology&lt;/keyword&gt;&lt;keyword&gt;Child&lt;/keyword&gt;&lt;keyword&gt;Developmental Disabilities/*etiology&lt;/keyword&gt;&lt;keyword&gt;Female&lt;/keyword&gt;&lt;keyword&gt;Humans&lt;/keyword&gt;&lt;keyword&gt;Hypoxia-Ischemia, Brain/*complications/diagnosis&lt;/keyword&gt;&lt;keyword&gt;Infant, Newborn&lt;/keyword&gt;&lt;keyword&gt;Magnetic Resonance Imaging&lt;/keyword&gt;&lt;keyword&gt;Male&lt;/keyword&gt;&lt;keyword&gt;Prospective Studies&lt;/keyword&gt;&lt;keyword&gt;Severity of Illness Index&lt;/keyword&gt;&lt;keyword&gt;Time Factors&lt;/keyword&gt;&lt;/keywords&gt;&lt;dates&gt;&lt;year&gt;2013&lt;/year&gt;&lt;pub-dates&gt;&lt;date&gt;Aug&lt;/date&gt;&lt;/pub-dates&gt;&lt;/dates&gt;&lt;isbn&gt;0022-3476&lt;/isbn&gt;&lt;accession-num&gt;23498155&lt;/accession-num&gt;&lt;urls&gt;&lt;/urls&gt;&lt;electronic-resource-num&gt;10.1016/j.jpeds.2013.02.003&lt;/electronic-resource-num&gt;&lt;remote-database-provider&gt;Nlm&lt;/remote-database-provider&gt;&lt;language&gt;eng&lt;/language&gt;&lt;/record&gt;&lt;/Cite&gt;&lt;/EndNote&gt;</w:instrText>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noProof/>
            <w:color w:val="000000"/>
            <w:sz w:val="24"/>
            <w:szCs w:val="24"/>
            <w:lang w:eastAsia="en-US"/>
          </w:rPr>
          <w:t xml:space="preserve">Perez </w:t>
        </w:r>
        <w:r w:rsidRPr="00967DE0">
          <w:rPr>
            <w:rFonts w:ascii="Book Antiqua" w:eastAsia="Calibri" w:hAnsi="Book Antiqua" w:cs="Old Antic Outline"/>
            <w:i/>
            <w:noProof/>
            <w:color w:val="000000"/>
            <w:sz w:val="24"/>
            <w:szCs w:val="24"/>
            <w:lang w:eastAsia="en-US"/>
          </w:rPr>
          <w:t>et al</w:t>
        </w:r>
        <w:r w:rsidRPr="00967DE0">
          <w:rPr>
            <w:rFonts w:ascii="Book Antiqua" w:eastAsia="Calibri" w:hAnsi="Book Antiqua" w:cs="Old Antic Outline"/>
            <w:noProof/>
            <w:color w:val="000000"/>
            <w:sz w:val="24"/>
            <w:szCs w:val="24"/>
            <w:vertAlign w:val="superscript"/>
            <w:lang w:eastAsia="en-US"/>
          </w:rPr>
          <w:t>[27]</w:t>
        </w:r>
        <w:r w:rsidRPr="00967DE0">
          <w:rPr>
            <w:rFonts w:ascii="Book Antiqua" w:eastAsia="Calibri" w:hAnsi="Book Antiqua" w:cs="Old Antic Outline"/>
            <w:noProof/>
            <w:color w:val="000000"/>
            <w:sz w:val="24"/>
            <w:szCs w:val="24"/>
            <w:lang w:eastAsia="en-US"/>
          </w:rPr>
          <w:t xml:space="preserve">, </w:t>
        </w:r>
        <w:r w:rsidR="006569F5" w:rsidRPr="00967DE0">
          <w:rPr>
            <w:rFonts w:ascii="Book Antiqua" w:eastAsia="Calibri" w:hAnsi="Book Antiqua" w:cs="Old Antic Outline"/>
            <w:color w:val="000000"/>
            <w:sz w:val="24"/>
            <w:szCs w:val="24"/>
            <w:lang w:eastAsia="en-US"/>
          </w:rPr>
          <w:fldChar w:fldCharType="end"/>
        </w:r>
      </w:hyperlink>
      <w:r w:rsidRPr="00967DE0">
        <w:rPr>
          <w:rFonts w:ascii="Book Antiqua" w:eastAsia="Calibri" w:hAnsi="Book Antiqua" w:cs="Old Antic Outline"/>
          <w:color w:val="000000"/>
          <w:sz w:val="24"/>
          <w:szCs w:val="24"/>
          <w:lang w:eastAsia="en-US"/>
        </w:rPr>
        <w:t xml:space="preserve">reported in their study a significant association between neonatal </w:t>
      </w:r>
      <w:r w:rsidRPr="00967DE0">
        <w:rPr>
          <w:rFonts w:ascii="Book Antiqua" w:hAnsi="Book Antiqua" w:cs="Old Antic Outline"/>
          <w:color w:val="000000"/>
          <w:sz w:val="24"/>
          <w:szCs w:val="24"/>
        </w:rPr>
        <w:t>HIE</w:t>
      </w:r>
      <w:r w:rsidRPr="00967DE0">
        <w:rPr>
          <w:rFonts w:ascii="Book Antiqua" w:eastAsia="Calibri" w:hAnsi="Book Antiqua" w:cs="Old Antic Outline"/>
          <w:color w:val="000000"/>
          <w:sz w:val="24"/>
          <w:szCs w:val="24"/>
          <w:lang w:eastAsia="en-US"/>
        </w:rPr>
        <w:t xml:space="preserve"> and language and cognitive outcomes. Such differences in the outcomes may be due to the severity of </w:t>
      </w:r>
      <w:r w:rsidRPr="00967DE0">
        <w:rPr>
          <w:rFonts w:ascii="Book Antiqua" w:hAnsi="Book Antiqua" w:cs="Old Antic Outline"/>
          <w:color w:val="000000"/>
          <w:sz w:val="24"/>
          <w:szCs w:val="24"/>
        </w:rPr>
        <w:t>HIE</w:t>
      </w:r>
      <w:r w:rsidRPr="00967DE0">
        <w:rPr>
          <w:rFonts w:ascii="Book Antiqua" w:eastAsia="Calibri" w:hAnsi="Book Antiqua" w:cs="Old Antic Outline"/>
          <w:color w:val="000000"/>
          <w:sz w:val="24"/>
          <w:szCs w:val="24"/>
          <w:lang w:eastAsia="en-US"/>
        </w:rPr>
        <w:t xml:space="preserve"> in the later studies which were moderate and severe, while our studied children were affected by mild to moderate </w:t>
      </w:r>
      <w:r w:rsidRPr="00967DE0">
        <w:rPr>
          <w:rFonts w:ascii="Book Antiqua" w:hAnsi="Book Antiqua" w:cs="Old Antic Outline"/>
          <w:color w:val="000000"/>
          <w:sz w:val="24"/>
          <w:szCs w:val="24"/>
        </w:rPr>
        <w:t>HIE</w:t>
      </w:r>
      <w:r w:rsidRPr="00967DE0">
        <w:rPr>
          <w:rFonts w:ascii="Book Antiqua" w:eastAsia="Calibri" w:hAnsi="Book Antiqua" w:cs="Old Antic Outline"/>
          <w:color w:val="000000"/>
          <w:sz w:val="24"/>
          <w:szCs w:val="24"/>
          <w:lang w:eastAsia="en-US"/>
        </w:rPr>
        <w:t xml:space="preserve"> with only two cases with cerebral palsy and a single case with severe mental retardation. There are some accumulating data that long-term neuro-developmental outcome depends on the severity of HIE, with rare adverse outcomes in children with mild HIE, more common in children with moderate HIE, and invariably present in children with severe HIE</w:t>
      </w:r>
      <w:r w:rsidR="006569F5" w:rsidRPr="00967DE0">
        <w:rPr>
          <w:rFonts w:ascii="Book Antiqua" w:eastAsia="Calibri" w:hAnsi="Book Antiqua" w:cs="Old Antic Outline"/>
          <w:color w:val="000000"/>
          <w:sz w:val="24"/>
          <w:szCs w:val="24"/>
          <w:vertAlign w:val="superscript"/>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vertAlign w:val="superscript"/>
          <w:lang w:eastAsia="en-US"/>
        </w:rPr>
        <w:instrText xml:space="preserve"> ADDIN EN.CITE </w:instrText>
      </w:r>
      <w:r w:rsidR="006569F5" w:rsidRPr="00967DE0">
        <w:rPr>
          <w:rFonts w:ascii="Book Antiqua" w:eastAsia="Calibri" w:hAnsi="Book Antiqua" w:cs="Old Antic Outline"/>
          <w:color w:val="000000"/>
          <w:sz w:val="24"/>
          <w:szCs w:val="24"/>
          <w:vertAlign w:val="superscript"/>
          <w:lang w:eastAsia="en-US"/>
        </w:rPr>
        <w:fldChar w:fldCharType="begin">
          <w:fldData xml:space="preserve">DwAE8FwAAACyBArwCAAAAAQEAAAACgAAYwAL8CQAAAB/AIAA7QEEQQEAAAAMAf///wC/AQAAEAD/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</w:fldData>
        </w:fldChar>
      </w:r>
      <w:r w:rsidRPr="00967DE0">
        <w:rPr>
          <w:rFonts w:ascii="Book Antiqua" w:eastAsia="Calibri" w:hAnsi="Book Antiqua" w:cs="Old Antic Outline"/>
          <w:color w:val="000000"/>
          <w:sz w:val="24"/>
          <w:szCs w:val="24"/>
          <w:vertAlign w:val="superscript"/>
          <w:lang w:eastAsia="en-US"/>
        </w:rPr>
        <w:instrText xml:space="preserve"> ADDIN EN.CITE.DATA </w:instrText>
      </w:r>
      <w:r w:rsidR="006569F5" w:rsidRPr="00967DE0">
        <w:rPr>
          <w:rFonts w:ascii="Book Antiqua" w:eastAsia="Calibri" w:hAnsi="Book Antiqua" w:cs="Old Antic Outline"/>
          <w:color w:val="000000"/>
          <w:sz w:val="24"/>
          <w:szCs w:val="24"/>
          <w:vertAlign w:val="superscript"/>
          <w:lang w:eastAsia="en-US"/>
        </w:rPr>
      </w:r>
      <w:r w:rsidR="006569F5" w:rsidRPr="00967DE0">
        <w:rPr>
          <w:rFonts w:ascii="Book Antiqua" w:eastAsia="Calibri" w:hAnsi="Book Antiqua" w:cs="Old Antic Outline"/>
          <w:color w:val="000000"/>
          <w:sz w:val="24"/>
          <w:szCs w:val="24"/>
          <w:vertAlign w:val="superscript"/>
          <w:lang w:eastAsia="en-US"/>
        </w:rPr>
        <w:fldChar w:fldCharType="end"/>
      </w:r>
      <w:r w:rsidR="006569F5" w:rsidRPr="00967DE0">
        <w:rPr>
          <w:rFonts w:ascii="Book Antiqua" w:eastAsia="Calibri" w:hAnsi="Book Antiqua" w:cs="Old Antic Outline"/>
          <w:color w:val="000000"/>
          <w:sz w:val="24"/>
          <w:szCs w:val="24"/>
          <w:vertAlign w:val="superscript"/>
          <w:lang w:eastAsia="en-US"/>
        </w:rPr>
      </w:r>
      <w:r w:rsidR="006569F5" w:rsidRPr="00967DE0">
        <w:rPr>
          <w:rFonts w:ascii="Book Antiqua" w:eastAsia="Calibri" w:hAnsi="Book Antiqua" w:cs="Old Antic Outline"/>
          <w:color w:val="000000"/>
          <w:sz w:val="24"/>
          <w:szCs w:val="24"/>
          <w:vertAlign w:val="superscript"/>
          <w:lang w:eastAsia="en-US"/>
        </w:rPr>
        <w:fldChar w:fldCharType="separate"/>
      </w:r>
      <w:r w:rsidRPr="00967DE0">
        <w:rPr>
          <w:rFonts w:ascii="Book Antiqua" w:eastAsia="Calibri" w:hAnsi="Book Antiqua" w:cs="Old Antic Outline"/>
          <w:noProof/>
          <w:color w:val="000000"/>
          <w:sz w:val="24"/>
          <w:szCs w:val="24"/>
          <w:vertAlign w:val="superscript"/>
          <w:lang w:eastAsia="en-US"/>
        </w:rPr>
        <w:t>[28,</w:t>
      </w:r>
      <w:hyperlink w:anchor="_ENREF_29" w:tooltip="de Vries, 2010 #1282" w:history="1">
        <w:r w:rsidRPr="00967DE0">
          <w:rPr>
            <w:rFonts w:ascii="Book Antiqua" w:eastAsia="Calibri" w:hAnsi="Book Antiqua" w:cs="Old Antic Outline"/>
            <w:noProof/>
            <w:color w:val="000000"/>
            <w:sz w:val="24"/>
            <w:szCs w:val="24"/>
            <w:vertAlign w:val="superscript"/>
            <w:lang w:eastAsia="en-US"/>
          </w:rPr>
          <w:t>2</w:t>
        </w:r>
      </w:hyperlink>
      <w:r w:rsidRPr="00967DE0">
        <w:rPr>
          <w:rFonts w:ascii="Book Antiqua" w:eastAsia="Calibri" w:hAnsi="Book Antiqua" w:cs="Old Antic Outline"/>
          <w:noProof/>
          <w:color w:val="000000"/>
          <w:sz w:val="24"/>
          <w:szCs w:val="24"/>
          <w:vertAlign w:val="superscript"/>
          <w:lang w:eastAsia="en-US"/>
        </w:rPr>
        <w:t>9]</w:t>
      </w:r>
      <w:r w:rsidR="006569F5" w:rsidRPr="00967DE0">
        <w:rPr>
          <w:rFonts w:ascii="Book Antiqua" w:eastAsia="Calibri" w:hAnsi="Book Antiqua" w:cs="Old Antic Outline"/>
          <w:color w:val="000000"/>
          <w:sz w:val="24"/>
          <w:szCs w:val="24"/>
          <w:vertAlign w:val="superscript"/>
          <w:lang w:eastAsia="en-US"/>
        </w:rPr>
        <w:fldChar w:fldCharType="end"/>
      </w:r>
      <w:r w:rsidRPr="00967DE0">
        <w:rPr>
          <w:rFonts w:ascii="Book Antiqua" w:eastAsia="Calibri" w:hAnsi="Book Antiqua" w:cs="Old Antic Outline"/>
          <w:color w:val="000000"/>
          <w:sz w:val="24"/>
          <w:szCs w:val="24"/>
          <w:lang w:eastAsia="en-US"/>
        </w:rPr>
        <w:t>.</w:t>
      </w:r>
    </w:p>
    <w:p w:rsidR="0058458B" w:rsidRPr="00967DE0" w:rsidRDefault="0058458B" w:rsidP="00686DC9">
      <w:pPr>
        <w:spacing w:line="360" w:lineRule="auto"/>
        <w:ind w:firstLineChars="200" w:firstLine="480"/>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We found a statistically significant association between neonatal RDS and receptive language age and mental age and no statistically significant association with other language parameters and cognitive outcome. Such differential affection of the receptive versus expressive language outcomes may be due to the deteriorating effect of brain anoxia on higher brain functions and neural development with consequent mentality affection. Such affection results in impairment of receptive </w:t>
      </w:r>
      <w:r w:rsidRPr="00967DE0">
        <w:rPr>
          <w:rFonts w:ascii="Book Antiqua" w:eastAsia="Calibri" w:hAnsi="Book Antiqua" w:cs="Old Antic Outline"/>
          <w:color w:val="000000"/>
          <w:sz w:val="24"/>
          <w:szCs w:val="24"/>
          <w:lang w:eastAsia="en-US"/>
        </w:rPr>
        <w:lastRenderedPageBreak/>
        <w:t xml:space="preserve">more than expressive language. Regression analysis demonstrated that the presence of RDS in relation to other risk factors increases the risk of language and cognitive delay by 40.1, but not to a statistically significant level. It comes in agreement with </w:t>
      </w:r>
      <w:hyperlink w:anchor="_ENREF_30" w:tooltip="Anderson, 2006 #1283" w:history="1">
        <w:r w:rsidR="006569F5" w:rsidRPr="00967DE0">
          <w:rPr>
            <w:rFonts w:ascii="Book Antiqua" w:eastAsia="Calibri" w:hAnsi="Book Antiqua" w:cs="Old Antic Outline"/>
            <w:color w:val="000000"/>
            <w:sz w:val="24"/>
            <w:szCs w:val="24"/>
            <w:lang w:eastAsia="en-US"/>
          </w:rPr>
          <w:fldChar w:fldCharType="begin"/>
        </w:r>
        <w:r w:rsidRPr="00967DE0">
          <w:rPr>
            <w:rFonts w:ascii="Book Antiqua" w:eastAsia="Calibri" w:hAnsi="Book Antiqua" w:cs="Old Antic Outline"/>
            <w:color w:val="000000"/>
            <w:sz w:val="24"/>
            <w:szCs w:val="24"/>
            <w:lang w:eastAsia="en-US"/>
          </w:rPr>
          <w:instrText xml:space="preserve"> ADDIN EN.CITE &lt;EndNote&gt;&lt;Cite AuthorYear="1"&gt;&lt;Author&gt;Anderson&lt;/Author&gt;&lt;Year&gt;2006&lt;/Year&gt;&lt;RecNum&gt;1283&lt;/RecNum&gt;&lt;DisplayText&gt;Anderson and Doyle (2006)&lt;/DisplayText&gt;&lt;record&gt;&lt;rec-number&gt;1283&lt;/rec-number&gt;&lt;foreign-keys&gt;&lt;key app="EN" db-id="txtzwftrl9wvfmep2zr5tasxse5zpt9v0ztp"&gt;1283&lt;/key&gt;&lt;/foreign-keys&gt;&lt;ref-type name="Journal Article"&gt;17&lt;/ref-type&gt;&lt;contributors&gt;&lt;authors&gt;&lt;author&gt;Anderson, P. J.&lt;/author&gt;&lt;author&gt;Doyle, L. W.&lt;/author&gt;&lt;/authors&gt;&lt;/contributors&gt;&lt;auth-address&gt;The Murdoch Childrens Research Institute, Melbourne, Australia.&lt;/auth-address&gt;&lt;titles&gt;&lt;title&gt;Neurodevelopmental outcome of bronchopulmonary dysplasia&lt;/title&gt;&lt;secondary-title&gt;Semin Perinatol&lt;/secondary-title&gt;&lt;alt-title&gt;Seminars in perinatology&lt;/alt-title&gt;&lt;/titles&gt;&lt;periodical&gt;&lt;full-title&gt;Semin Perinatol&lt;/full-title&gt;&lt;abbr-1&gt;Seminars in perinatology&lt;/abbr-1&gt;&lt;/periodical&gt;&lt;alt-periodical&gt;&lt;full-title&gt;Semin Perinatol&lt;/full-title&gt;&lt;abbr-1&gt;Seminars in perinatology&lt;/abbr-1&gt;&lt;/alt-periodical&gt;&lt;pages&gt;227-32&lt;/pages&gt;&lt;volume&gt;30&lt;/volume&gt;&lt;number&gt;4&lt;/number&gt;&lt;edition&gt;2006/07/25&lt;/edition&gt;&lt;keywords&gt;&lt;keyword&gt;Bronchopulmonary Dysplasia/*complications/psychology&lt;/keyword&gt;&lt;keyword&gt;Central Nervous System Diseases/*etiology&lt;/keyword&gt;&lt;keyword&gt;Humans&lt;/keyword&gt;&lt;keyword&gt;Infant, Newborn&lt;/keyword&gt;&lt;keyword&gt;Infant, Very Low Birth Weight/*growth &amp;amp; development&lt;/keyword&gt;&lt;keyword&gt;Mental Processes/*physiology&lt;/keyword&gt;&lt;keyword&gt;Neuropsychology&lt;/keyword&gt;&lt;/keywords&gt;&lt;dates&gt;&lt;year&gt;2006&lt;/year&gt;&lt;pub-dates&gt;&lt;date&gt;Aug&lt;/date&gt;&lt;/pub-dates&gt;&lt;/dates&gt;&lt;isbn&gt;0146-0005 (Print)&amp;#xD;0146-0005&lt;/isbn&gt;&lt;accession-num&gt;16860163&lt;/accession-num&gt;&lt;urls&gt;&lt;/urls&gt;&lt;electronic-resource-num&gt;10.1053/j.semperi.2006.05.010&lt;/electronic-resource-num&gt;&lt;remote-database-provider&gt;Nlm&lt;/remote-database-provider&gt;&lt;language&gt;eng&lt;/language&gt;&lt;/record&gt;&lt;/Cite&gt;&lt;/EndNote&gt;</w:instrText>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color w:val="000000"/>
            <w:kern w:val="0"/>
            <w:sz w:val="24"/>
            <w:szCs w:val="24"/>
            <w:lang w:eastAsia="en-US"/>
          </w:rPr>
          <w:t>Anderson</w:t>
        </w:r>
        <w:r w:rsidRPr="00967DE0">
          <w:rPr>
            <w:rFonts w:ascii="Book Antiqua" w:eastAsia="Calibri" w:hAnsi="Book Antiqua" w:cs="Old Antic Outline"/>
            <w:color w:val="000000"/>
            <w:sz w:val="24"/>
            <w:szCs w:val="24"/>
            <w:lang w:eastAsia="en-US"/>
          </w:rPr>
          <w:t xml:space="preserve"> and </w:t>
        </w:r>
        <w:r w:rsidRPr="00967DE0">
          <w:rPr>
            <w:rFonts w:ascii="Book Antiqua" w:eastAsia="Calibri" w:hAnsi="Book Antiqua" w:cs="Old Antic Outline"/>
            <w:color w:val="000000"/>
            <w:kern w:val="0"/>
            <w:sz w:val="24"/>
            <w:szCs w:val="24"/>
            <w:lang w:eastAsia="en-US"/>
          </w:rPr>
          <w:t>Doyle</w:t>
        </w:r>
        <w:r w:rsidRPr="00967DE0">
          <w:rPr>
            <w:rFonts w:ascii="Book Antiqua" w:eastAsia="Calibri" w:hAnsi="Book Antiqua" w:cs="Old Antic Outline"/>
            <w:noProof/>
            <w:color w:val="000000"/>
            <w:sz w:val="24"/>
            <w:szCs w:val="24"/>
            <w:vertAlign w:val="superscript"/>
            <w:lang w:eastAsia="en-US"/>
          </w:rPr>
          <w:t>[30]</w:t>
        </w:r>
        <w:r w:rsidR="006569F5" w:rsidRPr="00967DE0">
          <w:rPr>
            <w:rFonts w:ascii="Book Antiqua" w:eastAsia="Calibri" w:hAnsi="Book Antiqua" w:cs="Old Antic Outline"/>
            <w:color w:val="000000"/>
            <w:sz w:val="24"/>
            <w:szCs w:val="24"/>
            <w:lang w:eastAsia="en-US"/>
          </w:rPr>
          <w:fldChar w:fldCharType="end"/>
        </w:r>
      </w:hyperlink>
      <w:r w:rsidRPr="00967DE0">
        <w:rPr>
          <w:rFonts w:ascii="Book Antiqua" w:eastAsia="Calibri" w:hAnsi="Book Antiqua" w:cs="Old Antic Outline"/>
          <w:color w:val="000000"/>
          <w:sz w:val="24"/>
          <w:szCs w:val="24"/>
          <w:lang w:eastAsia="en-US"/>
        </w:rPr>
        <w:t xml:space="preserve"> who reported that neonatal RDS is associated with a strong possibility of delayed language development, particularly with regards to receptive language skills. Moreover, five out of 25 full-term children with RSD in our study demonstrated moderate sensory neural hearing loss (SNHL). </w:t>
      </w:r>
      <w:hyperlink w:anchor="_ENREF_31" w:tooltip="D'Souza, 1981 #1284" w:history="1">
        <w:r w:rsidR="006569F5" w:rsidRPr="00967DE0">
          <w:rPr>
            <w:rFonts w:ascii="Book Antiqua" w:eastAsia="Calibri" w:hAnsi="Book Antiqua" w:cs="Old Antic Outline"/>
            <w:color w:val="000000"/>
            <w:sz w:val="24"/>
            <w:szCs w:val="24"/>
            <w:lang w:eastAsia="en-US"/>
          </w:rPr>
          <w:fldChar w:fldCharType="begin"/>
        </w:r>
        <w:r w:rsidRPr="00967DE0">
          <w:rPr>
            <w:rFonts w:ascii="Book Antiqua" w:eastAsia="Calibri" w:hAnsi="Book Antiqua" w:cs="Old Antic Outline"/>
            <w:color w:val="000000"/>
            <w:sz w:val="24"/>
            <w:szCs w:val="24"/>
            <w:lang w:eastAsia="en-US"/>
          </w:rPr>
          <w:instrText xml:space="preserve"> ADDIN EN.CITE &lt;EndNote&gt;&lt;Cite AuthorYear="1"&gt;&lt;Author&gt;D&amp;apos;Souza&lt;/Author&gt;&lt;Year&gt;1981&lt;/Year&gt;&lt;RecNum&gt;1284&lt;/RecNum&gt;&lt;DisplayText&gt;D&amp;apos;Souza et al., (1981)&lt;/DisplayText&gt;&lt;record&gt;&lt;rec-number&gt;1284&lt;/rec-number&gt;&lt;foreign-keys&gt;&lt;key app="EN" db-id="txtzwftrl9wvfmep2zr5tasxse5zpt9v0ztp"&gt;1284&lt;/key&gt;&lt;/foreign-keys&gt;&lt;ref-type name="Journal Article"&gt;17&lt;/ref-type&gt;&lt;contributors&gt;&lt;authors&gt;&lt;author&gt;D&amp;apos;Souza, S. W.&lt;/author&gt;&lt;author&gt;McCartney, E.&lt;/author&gt;&lt;author&gt;Nolan, M.&lt;/author&gt;&lt;author&gt;Taylor, I. G.&lt;/author&gt;&lt;/authors&gt;&lt;/contributors&gt;&lt;titles&gt;&lt;title&gt;Hearing, speech, and language in survivors of severe perinatal asphyxia&lt;/title&gt;&lt;secondary-title&gt;Arch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childhood&lt;/abbr-1&gt;&lt;/alt-periodical&gt;&lt;pages&gt;245-52&lt;/pages&gt;&lt;volume&gt;56&lt;/volume&gt;&lt;number&gt;4&lt;/number&gt;&lt;edition&gt;1981/04/01&lt;/edition&gt;&lt;keywords&gt;&lt;keyword&gt;Asphyxia Neonatorum/*complications&lt;/keyword&gt;&lt;keyword&gt;Female&lt;/keyword&gt;&lt;keyword&gt;Follow-Up Studies&lt;/keyword&gt;&lt;keyword&gt;Gentamicins/therapeutic use&lt;/keyword&gt;&lt;keyword&gt;Hearing Disorders/*etiology&lt;/keyword&gt;&lt;keyword&gt;Humans&lt;/keyword&gt;&lt;keyword&gt;Incubators, Infant&lt;/keyword&gt;&lt;keyword&gt;Infant, Newborn&lt;/keyword&gt;&lt;keyword&gt;Language Development Disorders/*etiology&lt;/keyword&gt;&lt;keyword&gt;Language Disorders/*etiology&lt;/keyword&gt;&lt;keyword&gt;Male&lt;/keyword&gt;&lt;keyword&gt;Nervous System Diseases/etiology&lt;/keyword&gt;&lt;keyword&gt;Noise&lt;/keyword&gt;&lt;keyword&gt;Speech Disorders/*etiology&lt;/keyword&gt;&lt;/keywords&gt;&lt;dates&gt;&lt;year&gt;1981&lt;/year&gt;&lt;pub-dates&gt;&lt;date&gt;Apr&lt;/date&gt;&lt;/pub-dates&gt;&lt;/dates&gt;&lt;isbn&gt;0003-9888&lt;/isbn&gt;&lt;accession-num&gt;7195688&lt;/accession-num&gt;&lt;urls&gt;&lt;/urls&gt;&lt;custom2&gt;Pmc1627236&lt;/custom2&gt;&lt;remote-database-provider&gt;Nlm&lt;/remote-database-provider&gt;&lt;language&gt;eng&lt;/language&gt;&lt;/record&gt;&lt;/Cite&gt;&lt;/EndNote&gt;</w:instrText>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color w:val="000000"/>
            <w:sz w:val="24"/>
            <w:szCs w:val="24"/>
            <w:lang w:eastAsia="en-US"/>
          </w:rPr>
          <w:t>D</w:t>
        </w:r>
        <w:r w:rsidRPr="00967DE0">
          <w:rPr>
            <w:rFonts w:ascii="Book Antiqua" w:eastAsia="宋体" w:hAnsi="Book Antiqua" w:cs="Old Antic Outline"/>
            <w:color w:val="000000"/>
            <w:sz w:val="24"/>
            <w:szCs w:val="24"/>
          </w:rPr>
          <w:t>’</w:t>
        </w:r>
        <w:r w:rsidRPr="00967DE0">
          <w:rPr>
            <w:rFonts w:ascii="Book Antiqua" w:eastAsia="Calibri" w:hAnsi="Book Antiqua" w:cs="Old Antic Outline"/>
            <w:color w:val="000000"/>
            <w:kern w:val="0"/>
            <w:sz w:val="24"/>
            <w:szCs w:val="24"/>
            <w:lang w:eastAsia="en-US"/>
          </w:rPr>
          <w:t>Souza</w:t>
        </w:r>
        <w:r w:rsidRPr="00967DE0">
          <w:rPr>
            <w:rFonts w:ascii="Book Antiqua" w:eastAsia="Calibri" w:hAnsi="Book Antiqua" w:cs="Old Antic Outline"/>
            <w:i/>
            <w:noProof/>
            <w:color w:val="000000"/>
            <w:sz w:val="24"/>
            <w:szCs w:val="24"/>
            <w:lang w:eastAsia="en-US"/>
          </w:rPr>
          <w:t>et al</w:t>
        </w:r>
        <w:r w:rsidRPr="00967DE0">
          <w:rPr>
            <w:rFonts w:ascii="Book Antiqua" w:eastAsia="Calibri" w:hAnsi="Book Antiqua" w:cs="Old Antic Outline"/>
            <w:noProof/>
            <w:color w:val="000000"/>
            <w:sz w:val="24"/>
            <w:szCs w:val="24"/>
            <w:vertAlign w:val="superscript"/>
            <w:lang w:eastAsia="en-US"/>
          </w:rPr>
          <w:t>[31]</w:t>
        </w:r>
        <w:r w:rsidRPr="00967DE0">
          <w:rPr>
            <w:rFonts w:ascii="Book Antiqua" w:eastAsia="Calibri" w:hAnsi="Book Antiqua" w:cs="Old Antic Outline"/>
            <w:noProof/>
            <w:color w:val="000000"/>
            <w:sz w:val="24"/>
            <w:szCs w:val="24"/>
            <w:lang w:eastAsia="en-US"/>
          </w:rPr>
          <w:t xml:space="preserve">, </w:t>
        </w:r>
        <w:r w:rsidR="006569F5" w:rsidRPr="00967DE0">
          <w:rPr>
            <w:rFonts w:ascii="Book Antiqua" w:eastAsia="Calibri" w:hAnsi="Book Antiqua" w:cs="Old Antic Outline"/>
            <w:color w:val="000000"/>
            <w:sz w:val="24"/>
            <w:szCs w:val="24"/>
            <w:lang w:eastAsia="en-US"/>
          </w:rPr>
          <w:fldChar w:fldCharType="end"/>
        </w:r>
      </w:hyperlink>
      <w:proofErr w:type="gramStart"/>
      <w:r w:rsidRPr="00967DE0">
        <w:rPr>
          <w:rFonts w:ascii="Book Antiqua" w:eastAsia="Calibri" w:hAnsi="Book Antiqua" w:cs="Old Antic Outline"/>
          <w:color w:val="000000"/>
          <w:sz w:val="24"/>
          <w:szCs w:val="24"/>
          <w:lang w:eastAsia="en-US"/>
        </w:rPr>
        <w:t>stated</w:t>
      </w:r>
      <w:proofErr w:type="gramEnd"/>
      <w:r w:rsidRPr="00967DE0">
        <w:rPr>
          <w:rFonts w:ascii="Book Antiqua" w:eastAsia="Calibri" w:hAnsi="Book Antiqua" w:cs="Old Antic Outline"/>
          <w:color w:val="000000"/>
          <w:sz w:val="24"/>
          <w:szCs w:val="24"/>
          <w:lang w:eastAsia="en-US"/>
        </w:rPr>
        <w:t xml:space="preserve"> that perinatal asphyxia resulted in SNHL by lesions in the dorsal and ventral cochlear nuclei and in the cochlea.</w:t>
      </w:r>
    </w:p>
    <w:p w:rsidR="0058458B" w:rsidRPr="00967DE0" w:rsidRDefault="0058458B" w:rsidP="00686DC9">
      <w:pPr>
        <w:spacing w:line="360" w:lineRule="auto"/>
        <w:ind w:firstLineChars="200" w:firstLine="480"/>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The comparison of the DLD group </w:t>
      </w:r>
      <w:r w:rsidRPr="00967DE0">
        <w:rPr>
          <w:rFonts w:ascii="Book Antiqua" w:eastAsia="Calibri" w:hAnsi="Book Antiqua" w:cs="Old Antic Outline"/>
          <w:i/>
          <w:color w:val="000000"/>
          <w:sz w:val="24"/>
          <w:szCs w:val="24"/>
          <w:lang w:eastAsia="en-US"/>
        </w:rPr>
        <w:t>vs</w:t>
      </w:r>
      <w:r w:rsidRPr="00967DE0">
        <w:rPr>
          <w:rFonts w:ascii="Book Antiqua" w:eastAsia="Calibri" w:hAnsi="Book Antiqua" w:cs="Old Antic Outline"/>
          <w:color w:val="000000"/>
          <w:sz w:val="24"/>
          <w:szCs w:val="24"/>
          <w:lang w:eastAsia="en-US"/>
        </w:rPr>
        <w:t xml:space="preserve"> the non-DLD group regarding parent-child interactions demonstrated a statistically significant association between language delay and subnormal IQ and lack of parent-child interactions. Moreover, forward logistic regression revealed that the total language score improved significantly by 89.4% in the presence of positive parent-child interaction. This comes in agreement with the results reported by </w:t>
      </w:r>
      <w:proofErr w:type="spellStart"/>
      <w:r w:rsidRPr="00967DE0">
        <w:rPr>
          <w:rFonts w:ascii="Book Antiqua" w:eastAsia="Calibri" w:hAnsi="Book Antiqua" w:cs="Old Antic Outline"/>
          <w:color w:val="000000"/>
          <w:sz w:val="24"/>
          <w:szCs w:val="24"/>
          <w:lang w:eastAsia="en-US"/>
        </w:rPr>
        <w:t>Meijssen</w:t>
      </w:r>
      <w:r w:rsidRPr="00967DE0">
        <w:rPr>
          <w:rFonts w:ascii="Book Antiqua" w:eastAsia="Calibri" w:hAnsi="Book Antiqua" w:cs="Old Antic Outline"/>
          <w:i/>
          <w:color w:val="000000"/>
          <w:sz w:val="24"/>
          <w:szCs w:val="24"/>
          <w:lang w:eastAsia="en-US"/>
        </w:rPr>
        <w:t>et</w:t>
      </w:r>
      <w:proofErr w:type="spellEnd"/>
      <w:r w:rsidRPr="00967DE0">
        <w:rPr>
          <w:rFonts w:ascii="Book Antiqua" w:eastAsia="Calibri" w:hAnsi="Book Antiqua" w:cs="Old Antic Outline"/>
          <w:i/>
          <w:color w:val="000000"/>
          <w:sz w:val="24"/>
          <w:szCs w:val="24"/>
          <w:lang w:eastAsia="en-US"/>
        </w:rPr>
        <w:t xml:space="preserve"> </w:t>
      </w:r>
      <w:proofErr w:type="gramStart"/>
      <w:r w:rsidRPr="00967DE0">
        <w:rPr>
          <w:rFonts w:ascii="Book Antiqua" w:eastAsia="Calibri" w:hAnsi="Book Antiqua" w:cs="Old Antic Outline"/>
          <w:i/>
          <w:color w:val="000000"/>
          <w:sz w:val="24"/>
          <w:szCs w:val="24"/>
          <w:lang w:eastAsia="en-US"/>
        </w:rPr>
        <w:t>al</w:t>
      </w:r>
      <w:r w:rsidRPr="00967DE0">
        <w:rPr>
          <w:rFonts w:ascii="Book Antiqua" w:eastAsia="Calibri" w:hAnsi="Book Antiqua" w:cs="Old Antic Outline"/>
          <w:color w:val="000000"/>
          <w:sz w:val="24"/>
          <w:szCs w:val="24"/>
          <w:vertAlign w:val="superscript"/>
          <w:lang w:eastAsia="en-US"/>
        </w:rPr>
        <w:t>[</w:t>
      </w:r>
      <w:proofErr w:type="gramEnd"/>
      <w:r w:rsidRPr="00967DE0">
        <w:rPr>
          <w:rFonts w:ascii="Book Antiqua" w:eastAsia="Calibri" w:hAnsi="Book Antiqua" w:cs="Old Antic Outline"/>
          <w:color w:val="000000"/>
          <w:sz w:val="24"/>
          <w:szCs w:val="24"/>
          <w:vertAlign w:val="superscript"/>
          <w:lang w:eastAsia="en-US"/>
        </w:rPr>
        <w:t>32]</w:t>
      </w:r>
      <w:r w:rsidRPr="00967DE0">
        <w:rPr>
          <w:rFonts w:ascii="Book Antiqua" w:eastAsia="Calibri" w:hAnsi="Book Antiqua" w:cs="Old Antic Outline"/>
          <w:color w:val="000000"/>
          <w:sz w:val="24"/>
          <w:szCs w:val="24"/>
          <w:lang w:eastAsia="en-US"/>
        </w:rPr>
        <w:t xml:space="preserve"> and </w:t>
      </w:r>
      <w:proofErr w:type="spellStart"/>
      <w:r w:rsidRPr="00967DE0">
        <w:rPr>
          <w:rFonts w:ascii="Book Antiqua" w:eastAsia="Calibri" w:hAnsi="Book Antiqua" w:cs="Old Antic Outline"/>
          <w:color w:val="000000"/>
          <w:sz w:val="24"/>
          <w:szCs w:val="24"/>
          <w:lang w:eastAsia="en-US"/>
        </w:rPr>
        <w:t>Stolt</w:t>
      </w:r>
      <w:r w:rsidRPr="00967DE0">
        <w:rPr>
          <w:rFonts w:ascii="Book Antiqua" w:eastAsia="Calibri" w:hAnsi="Book Antiqua" w:cs="Old Antic Outline"/>
          <w:i/>
          <w:color w:val="000000"/>
          <w:sz w:val="24"/>
          <w:szCs w:val="24"/>
          <w:lang w:eastAsia="en-US"/>
        </w:rPr>
        <w:t>et</w:t>
      </w:r>
      <w:proofErr w:type="spellEnd"/>
      <w:r w:rsidRPr="00967DE0">
        <w:rPr>
          <w:rFonts w:ascii="Book Antiqua" w:eastAsia="Calibri" w:hAnsi="Book Antiqua" w:cs="Old Antic Outline"/>
          <w:i/>
          <w:color w:val="000000"/>
          <w:sz w:val="24"/>
          <w:szCs w:val="24"/>
          <w:lang w:eastAsia="en-US"/>
        </w:rPr>
        <w:t xml:space="preserve"> al</w:t>
      </w:r>
      <w:r w:rsidRPr="00967DE0">
        <w:rPr>
          <w:rFonts w:ascii="Book Antiqua" w:eastAsia="Calibri" w:hAnsi="Book Antiqua" w:cs="Old Antic Outline"/>
          <w:color w:val="000000"/>
          <w:sz w:val="24"/>
          <w:szCs w:val="24"/>
          <w:vertAlign w:val="superscript"/>
          <w:lang w:eastAsia="en-US"/>
        </w:rPr>
        <w:t>[33]</w:t>
      </w:r>
      <w:r w:rsidRPr="00967DE0">
        <w:rPr>
          <w:rFonts w:ascii="Book Antiqua" w:eastAsia="Calibri" w:hAnsi="Book Antiqua" w:cs="Old Antic Outline"/>
          <w:color w:val="000000"/>
          <w:sz w:val="24"/>
          <w:szCs w:val="24"/>
          <w:lang w:eastAsia="en-US"/>
        </w:rPr>
        <w:t>, who stated that the quality of mother-child interaction was associated significantly with later language development in high risk children. The importance of parent-child interaction was not only in its existence or not, but by the quality of such interaction which should positively affect language development. Parents of such high risk children should be aware of these interactions to provide a language thriving environment for their children.</w:t>
      </w:r>
    </w:p>
    <w:p w:rsidR="0058458B" w:rsidRPr="00967DE0" w:rsidRDefault="0058458B" w:rsidP="00686DC9">
      <w:pPr>
        <w:spacing w:line="360" w:lineRule="auto"/>
        <w:ind w:firstLineChars="200" w:firstLine="480"/>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It can be stated that Arabic-speaking children who were exposed to high-risk conditions in the perinatal period are likely to exhibit delays in the development of language and impairments in cognitive abilities. The multivariate stepwise forward logistic regression demonstrated that the risk of DLD increased with the increase of risk factors affecting neonates and </w:t>
      </w:r>
      <w:r w:rsidRPr="00967DE0">
        <w:rPr>
          <w:rFonts w:ascii="Book Antiqua" w:eastAsia="Calibri" w:hAnsi="Book Antiqua" w:cs="Old Antic Outline"/>
          <w:i/>
          <w:color w:val="000000"/>
          <w:sz w:val="24"/>
          <w:szCs w:val="24"/>
          <w:lang w:eastAsia="en-US"/>
        </w:rPr>
        <w:t>vice versa</w:t>
      </w:r>
      <w:r w:rsidRPr="00967DE0">
        <w:rPr>
          <w:rFonts w:ascii="Book Antiqua" w:eastAsia="Calibri" w:hAnsi="Book Antiqua" w:cs="Old Antic Outline"/>
          <w:color w:val="000000"/>
          <w:sz w:val="24"/>
          <w:szCs w:val="24"/>
          <w:lang w:eastAsia="en-US"/>
        </w:rPr>
        <w:t>.</w:t>
      </w:r>
      <w:r w:rsidRPr="00967DE0">
        <w:rPr>
          <w:rFonts w:ascii="Book Antiqua" w:eastAsia="Calibri" w:hAnsi="Book Antiqua" w:cs="Old Antic Outline"/>
          <w:bCs/>
          <w:color w:val="000000"/>
          <w:sz w:val="24"/>
          <w:szCs w:val="24"/>
          <w:lang w:eastAsia="en-US"/>
        </w:rPr>
        <w:t xml:space="preserve"> In general, the neonatal risk factors cause a delay in the total language score by 16.3%. </w:t>
      </w:r>
      <w:r w:rsidRPr="00967DE0">
        <w:rPr>
          <w:rFonts w:ascii="Book Antiqua" w:eastAsia="Calibri" w:hAnsi="Book Antiqua" w:cs="Old Antic Outline"/>
          <w:color w:val="000000"/>
          <w:sz w:val="24"/>
          <w:szCs w:val="24"/>
          <w:lang w:eastAsia="en-US"/>
        </w:rPr>
        <w:t xml:space="preserve">Also when the parent-child interactions increased, the risk of delayed language development decreased. Those findings were in accordance with those of </w:t>
      </w:r>
      <w:hyperlink w:anchor="_ENREF_32" w:tooltip="Sidhu, 2010 #1285" w:history="1">
        <w:r w:rsidR="006569F5" w:rsidRPr="00967DE0">
          <w:rPr>
            <w:rFonts w:ascii="Book Antiqua" w:eastAsia="Calibri" w:hAnsi="Book Antiqua" w:cs="Old Antic Outline"/>
            <w:color w:val="000000"/>
            <w:sz w:val="24"/>
            <w:szCs w:val="24"/>
            <w:lang w:eastAsia="en-US"/>
          </w:rPr>
          <w:fldChar w:fldCharType="begin"/>
        </w:r>
        <w:r w:rsidRPr="00967DE0">
          <w:rPr>
            <w:rFonts w:ascii="Book Antiqua" w:eastAsia="Calibri" w:hAnsi="Book Antiqua" w:cs="Old Antic Outline"/>
            <w:color w:val="000000"/>
            <w:sz w:val="24"/>
            <w:szCs w:val="24"/>
            <w:lang w:eastAsia="en-US"/>
          </w:rPr>
          <w:instrText xml:space="preserve"> ADDIN EN.CITE &lt;EndNote&gt;&lt;Cite AuthorYear="1"&gt;&lt;Author&gt;Sidhu&lt;/Author&gt;&lt;Year&gt;2010&lt;/Year&gt;&lt;RecNum&gt;1285&lt;/RecNum&gt;&lt;DisplayText&gt;Sidhu et al., (2010)&lt;/DisplayText&gt;&lt;record&gt;&lt;rec-number&gt;1285&lt;/rec-number&gt;&lt;foreign-keys&gt;&lt;key app="EN" db-id="txtzwftrl9wvfmep2zr5tasxse5zpt9v0ztp"&gt;1285&lt;/key&gt;&lt;/foreign-keys&gt;&lt;ref-type name="Journal Article"&gt;17&lt;/ref-type&gt;&lt;contributors&gt;&lt;authors&gt;&lt;author&gt;Sidhu, M.&lt;/author&gt;&lt;author&gt;Malhi, P.&lt;/author&gt;&lt;author&gt;Jerath, J.&lt;/author&gt;&lt;/authors&gt;&lt;/contributors&gt;&lt;auth-address&gt;Department of Psychology, Punjab University, Chandigarh, India. mpj2001@gmail.com&lt;/auth-address&gt;&lt;titles&gt;&lt;title&gt;Multiple risks and early language development&lt;/title&gt;&lt;secondary-title&gt;Indian J Pediatr&lt;/secondary-title&gt;&lt;alt-title&gt;Indian journal of pediatrics&lt;/alt-title&gt;&lt;/titles&gt;&lt;periodical&gt;&lt;full-title&gt;Indian J Pediatr&lt;/full-title&gt;&lt;abbr-1&gt;Indian journal of pediatrics&lt;/abbr-1&gt;&lt;/periodical&gt;&lt;alt-periodical&gt;&lt;full-title&gt;Indian J Pediatr&lt;/full-title&gt;&lt;abbr-1&gt;Indian journal of pediatrics&lt;/abbr-1&gt;&lt;/alt-periodical&gt;&lt;pages&gt;391-5&lt;/pages&gt;&lt;volume&gt;77&lt;/volume&gt;&lt;number&gt;4&lt;/number&gt;&lt;edition&gt;2010/04/28&lt;/edition&gt;&lt;keywords&gt;&lt;keyword&gt;Asphyxia Neonatorum/complications&lt;/keyword&gt;&lt;keyword&gt;Birth Weight&lt;/keyword&gt;&lt;keyword&gt;Child, Preschool&lt;/keyword&gt;&lt;keyword&gt;Female&lt;/keyword&gt;&lt;keyword&gt;Humans&lt;/keyword&gt;&lt;keyword&gt;Infant&lt;/keyword&gt;&lt;keyword&gt;Infant, Newborn&lt;/keyword&gt;&lt;keyword&gt;Jaundice, Obstructive/complications&lt;/keyword&gt;&lt;keyword&gt;Language Development Disorders/diagnosis/*etiology&lt;/keyword&gt;&lt;keyword&gt;Male&lt;/keyword&gt;&lt;keyword&gt;Premature Birth&lt;/keyword&gt;&lt;keyword&gt;Risk Factors&lt;/keyword&gt;&lt;keyword&gt;Socioeconomic Factors&lt;/keyword&gt;&lt;/keywords&gt;&lt;dates&gt;&lt;year&gt;2010&lt;/year&gt;&lt;pub-dates&gt;&lt;date&gt;Apr&lt;/date&gt;&lt;/pub-dates&gt;&lt;/dates&gt;&lt;isbn&gt;0019-5456&lt;/isbn&gt;&lt;accession-num&gt;20422325&lt;/accession-num&gt;&lt;urls&gt;&lt;/urls&gt;&lt;electronic-resource-num&gt;10.1007/s12098-010-0044-y&lt;/electronic-resource-num&gt;&lt;remote-database-provider&gt;Nlm&lt;/remote-database-provider&gt;&lt;language&gt;eng&lt;/language&gt;&lt;/record&gt;&lt;/Cite&gt;&lt;/EndNote&gt;</w:instrText>
        </w:r>
        <w:r w:rsidR="006569F5" w:rsidRPr="00967DE0">
          <w:rPr>
            <w:rFonts w:ascii="Book Antiqua" w:eastAsia="Calibri" w:hAnsi="Book Antiqua" w:cs="Old Antic Outline"/>
            <w:color w:val="000000"/>
            <w:sz w:val="24"/>
            <w:szCs w:val="24"/>
            <w:lang w:eastAsia="en-US"/>
          </w:rPr>
          <w:fldChar w:fldCharType="separate"/>
        </w:r>
        <w:r w:rsidRPr="00967DE0">
          <w:rPr>
            <w:rFonts w:ascii="Book Antiqua" w:eastAsia="Calibri" w:hAnsi="Book Antiqua" w:cs="Old Antic Outline"/>
            <w:noProof/>
            <w:color w:val="000000"/>
            <w:sz w:val="24"/>
            <w:szCs w:val="24"/>
            <w:lang w:eastAsia="en-US"/>
          </w:rPr>
          <w:t xml:space="preserve">Sidhu </w:t>
        </w:r>
        <w:r w:rsidRPr="00967DE0">
          <w:rPr>
            <w:rFonts w:ascii="Book Antiqua" w:eastAsia="Calibri" w:hAnsi="Book Antiqua" w:cs="Old Antic Outline"/>
            <w:i/>
            <w:noProof/>
            <w:color w:val="000000"/>
            <w:sz w:val="24"/>
            <w:szCs w:val="24"/>
            <w:lang w:eastAsia="en-US"/>
          </w:rPr>
          <w:t>et al</w:t>
        </w:r>
        <w:r w:rsidRPr="00967DE0">
          <w:rPr>
            <w:rFonts w:ascii="Book Antiqua" w:eastAsia="Calibri" w:hAnsi="Book Antiqua" w:cs="Old Antic Outline"/>
            <w:noProof/>
            <w:color w:val="000000"/>
            <w:sz w:val="24"/>
            <w:szCs w:val="24"/>
            <w:vertAlign w:val="superscript"/>
            <w:lang w:eastAsia="en-US"/>
          </w:rPr>
          <w:t>[34]</w:t>
        </w:r>
        <w:r w:rsidRPr="00967DE0">
          <w:rPr>
            <w:rFonts w:ascii="Book Antiqua" w:eastAsia="宋体" w:hAnsi="Book Antiqua" w:cs="Old Antic Outline"/>
            <w:color w:val="000000"/>
            <w:sz w:val="24"/>
            <w:szCs w:val="24"/>
          </w:rPr>
          <w:t>’</w:t>
        </w:r>
        <w:r w:rsidR="006569F5" w:rsidRPr="00967DE0">
          <w:rPr>
            <w:rFonts w:ascii="Book Antiqua" w:eastAsia="Calibri" w:hAnsi="Book Antiqua" w:cs="Old Antic Outline"/>
            <w:color w:val="000000"/>
            <w:sz w:val="24"/>
            <w:szCs w:val="24"/>
            <w:lang w:eastAsia="en-US"/>
          </w:rPr>
          <w:fldChar w:fldCharType="end"/>
        </w:r>
      </w:hyperlink>
      <w:r w:rsidRPr="00967DE0">
        <w:rPr>
          <w:rFonts w:ascii="Book Antiqua" w:eastAsia="Calibri" w:hAnsi="Book Antiqua" w:cs="Old Antic Outline"/>
          <w:color w:val="000000"/>
          <w:sz w:val="24"/>
          <w:szCs w:val="24"/>
          <w:lang w:eastAsia="en-US"/>
        </w:rPr>
        <w:t>study</w:t>
      </w:r>
      <w:r w:rsidRPr="00967DE0">
        <w:rPr>
          <w:rFonts w:ascii="Book Antiqua" w:eastAsia="Calibri" w:hAnsi="Book Antiqua" w:cs="Old Antic Outline"/>
          <w:noProof/>
          <w:color w:val="000000"/>
          <w:sz w:val="24"/>
          <w:szCs w:val="24"/>
          <w:lang w:eastAsia="en-US"/>
        </w:rPr>
        <w:t xml:space="preserve"> who </w:t>
      </w:r>
      <w:r w:rsidRPr="00967DE0">
        <w:rPr>
          <w:rFonts w:ascii="Book Antiqua" w:eastAsia="Calibri" w:hAnsi="Book Antiqua" w:cs="Old Antic Outline"/>
          <w:color w:val="000000"/>
          <w:sz w:val="24"/>
          <w:szCs w:val="24"/>
          <w:lang w:eastAsia="en-US"/>
        </w:rPr>
        <w:t xml:space="preserve">highlighted the complex relationship between risk factors and language outcome in children. They </w:t>
      </w:r>
      <w:r w:rsidRPr="00967DE0">
        <w:rPr>
          <w:rFonts w:ascii="Book Antiqua" w:eastAsia="Calibri" w:hAnsi="Book Antiqua" w:cs="Old Antic Outline"/>
          <w:color w:val="000000"/>
          <w:sz w:val="24"/>
          <w:szCs w:val="24"/>
          <w:lang w:eastAsia="en-US"/>
        </w:rPr>
        <w:lastRenderedPageBreak/>
        <w:t>reported that the language quotients of the children decrease as the number of risk factors increase. So the results of our study on high risk Arabic speaking children were consistent with the results of the before-mentioned studies on high risk non-Arabic speaking children which reported that poor language outcomes in young children are affected by the increased stress of multiple risk factors rather than the nature of any particular risk. Prematurity was found to be the most significant risk factor among the studied risk factors that are associated with such delays. In fact, most, but not all, of the studied children who were exposed to high-risk factors showed delayed language and cognitive developments. This suggests that other factors may modify the effect of such factors which necessitates further studies</w:t>
      </w:r>
      <w:proofErr w:type="gramStart"/>
      <w:r w:rsidRPr="00967DE0">
        <w:rPr>
          <w:rFonts w:ascii="Book Antiqua" w:hAnsi="Book Antiqua" w:cs="Old Antic Outline"/>
          <w:color w:val="000000"/>
          <w:sz w:val="24"/>
          <w:szCs w:val="24"/>
        </w:rPr>
        <w:t>,</w:t>
      </w:r>
      <w:r w:rsidRPr="00967DE0">
        <w:rPr>
          <w:rFonts w:ascii="Book Antiqua" w:eastAsia="Calibri" w:hAnsi="Book Antiqua" w:cs="Old Antic Outline"/>
          <w:i/>
          <w:color w:val="000000"/>
          <w:sz w:val="24"/>
          <w:szCs w:val="24"/>
          <w:lang w:eastAsia="en-US"/>
        </w:rPr>
        <w:t>e.g</w:t>
      </w:r>
      <w:proofErr w:type="gramEnd"/>
      <w:r w:rsidRPr="00967DE0">
        <w:rPr>
          <w:rFonts w:ascii="Book Antiqua" w:eastAsia="Calibri" w:hAnsi="Book Antiqua" w:cs="Old Antic Outline"/>
          <w:i/>
          <w:color w:val="000000"/>
          <w:sz w:val="24"/>
          <w:szCs w:val="24"/>
          <w:lang w:eastAsia="en-US"/>
        </w:rPr>
        <w:t>.</w:t>
      </w:r>
      <w:r w:rsidRPr="00967DE0">
        <w:rPr>
          <w:rFonts w:ascii="Book Antiqua" w:hAnsi="Book Antiqua" w:cs="Old Antic Outline"/>
          <w:color w:val="000000"/>
          <w:sz w:val="24"/>
          <w:szCs w:val="24"/>
        </w:rPr>
        <w:t>,</w:t>
      </w:r>
      <w:r w:rsidRPr="00967DE0">
        <w:rPr>
          <w:rFonts w:ascii="Book Antiqua" w:eastAsia="Calibri" w:hAnsi="Book Antiqua" w:cs="Old Antic Outline"/>
          <w:color w:val="000000"/>
          <w:sz w:val="24"/>
          <w:szCs w:val="24"/>
          <w:lang w:eastAsia="en-US"/>
        </w:rPr>
        <w:t xml:space="preserve"> the quality and quantity of parent-child interactions. Moreover, a further study should be planned to follow these patients at school age to check the long term effect and whether they need special teaching and learning strategies on the long run.</w:t>
      </w:r>
    </w:p>
    <w:p w:rsidR="0058458B" w:rsidRPr="00967DE0" w:rsidRDefault="0058458B" w:rsidP="00686DC9">
      <w:pPr>
        <w:autoSpaceDE w:val="0"/>
        <w:autoSpaceDN w:val="0"/>
        <w:adjustRightInd w:val="0"/>
        <w:spacing w:line="360" w:lineRule="auto"/>
        <w:ind w:firstLineChars="200" w:firstLine="480"/>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 xml:space="preserve">Howard </w:t>
      </w:r>
      <w:r w:rsidRPr="00967DE0">
        <w:rPr>
          <w:rFonts w:ascii="Book Antiqua" w:eastAsia="Calibri" w:hAnsi="Book Antiqua" w:cs="Old Antic Outline"/>
          <w:i/>
          <w:color w:val="000000"/>
          <w:sz w:val="24"/>
          <w:szCs w:val="24"/>
          <w:lang w:eastAsia="en-US"/>
        </w:rPr>
        <w:t xml:space="preserve">et </w:t>
      </w:r>
      <w:proofErr w:type="gramStart"/>
      <w:r w:rsidRPr="00967DE0">
        <w:rPr>
          <w:rFonts w:ascii="Book Antiqua" w:eastAsia="Calibri" w:hAnsi="Book Antiqua" w:cs="Old Antic Outline"/>
          <w:i/>
          <w:color w:val="000000"/>
          <w:sz w:val="24"/>
          <w:szCs w:val="24"/>
          <w:lang w:eastAsia="en-US"/>
        </w:rPr>
        <w:t>al</w:t>
      </w:r>
      <w:r w:rsidRPr="00967DE0">
        <w:rPr>
          <w:rFonts w:ascii="Book Antiqua" w:eastAsia="Calibri" w:hAnsi="Book Antiqua" w:cs="Old Antic Outline"/>
          <w:color w:val="000000"/>
          <w:sz w:val="24"/>
          <w:szCs w:val="24"/>
          <w:vertAlign w:val="superscript"/>
          <w:lang w:eastAsia="en-US"/>
        </w:rPr>
        <w:t>[</w:t>
      </w:r>
      <w:proofErr w:type="gramEnd"/>
      <w:r w:rsidRPr="00967DE0">
        <w:rPr>
          <w:rFonts w:ascii="Book Antiqua" w:eastAsia="Calibri" w:hAnsi="Book Antiqua" w:cs="Old Antic Outline"/>
          <w:color w:val="000000"/>
          <w:sz w:val="24"/>
          <w:szCs w:val="24"/>
          <w:vertAlign w:val="superscript"/>
          <w:lang w:eastAsia="en-US"/>
        </w:rPr>
        <w:t>35]</w:t>
      </w:r>
      <w:r w:rsidRPr="00967DE0">
        <w:rPr>
          <w:rFonts w:ascii="Book Antiqua" w:eastAsia="Calibri" w:hAnsi="Book Antiqua" w:cs="Old Antic Outline"/>
          <w:color w:val="000000"/>
          <w:sz w:val="24"/>
          <w:szCs w:val="24"/>
          <w:lang w:eastAsia="en-US"/>
        </w:rPr>
        <w:t>, reported that poor expressive and receptive language skills at the age of two years are a significant predictor of poor expressive and receptive language skills at the age of five years. Prevention is one aspect of a Phonetician</w:t>
      </w:r>
      <w:r w:rsidRPr="00967DE0">
        <w:rPr>
          <w:rFonts w:ascii="Book Antiqua" w:hAnsi="Book Antiqua" w:cs="Old Antic Outline"/>
          <w:color w:val="000000"/>
          <w:sz w:val="24"/>
          <w:szCs w:val="24"/>
        </w:rPr>
        <w:t>’</w:t>
      </w:r>
      <w:r w:rsidRPr="00967DE0">
        <w:rPr>
          <w:rFonts w:ascii="Book Antiqua" w:eastAsia="Calibri" w:hAnsi="Book Antiqua" w:cs="Old Antic Outline"/>
          <w:color w:val="000000"/>
          <w:sz w:val="24"/>
          <w:szCs w:val="24"/>
          <w:lang w:eastAsia="en-US"/>
        </w:rPr>
        <w:t xml:space="preserve">s/speech language therapist scope of practice in communication disorders that has been neglected in our Arabic countries. Eliminating preterm birth through adequate prenatal care is one crucial step for preventing efforts. However, even with adequate prenatal care; preterm birth occurs. Many efforts are needed to focus on providing the earliest and proper care, beginning in the NICU, for reducing the risk of language and cognitive deficits. Waiting until a child is two years old for diagnosis and intervention related to their language abilities is not early enough. Awareness of the Pediatricians and parents for early intervention of high risk neonates specifically the premature ones that have potential risk of language and cognitive deficits is warranted.  </w:t>
      </w:r>
    </w:p>
    <w:p w:rsidR="0058458B" w:rsidRPr="00967DE0" w:rsidRDefault="0058458B" w:rsidP="00686DC9">
      <w:pPr>
        <w:autoSpaceDE w:val="0"/>
        <w:autoSpaceDN w:val="0"/>
        <w:adjustRightInd w:val="0"/>
        <w:spacing w:line="360" w:lineRule="auto"/>
        <w:ind w:firstLineChars="200" w:firstLine="480"/>
        <w:rPr>
          <w:rFonts w:ascii="Book Antiqua" w:hAnsi="Book Antiqua" w:cs="Old Antic Outline"/>
          <w:color w:val="000000"/>
          <w:sz w:val="24"/>
          <w:szCs w:val="24"/>
        </w:rPr>
      </w:pPr>
    </w:p>
    <w:p w:rsidR="0058458B" w:rsidRPr="00967DE0" w:rsidRDefault="0058458B" w:rsidP="00686DC9">
      <w:pPr>
        <w:spacing w:line="360" w:lineRule="auto"/>
        <w:rPr>
          <w:rFonts w:ascii="Book Antiqua" w:hAnsi="Book Antiqua" w:cs="Old Antic Outline"/>
          <w:b/>
          <w:bCs/>
          <w:i/>
          <w:color w:val="000000"/>
          <w:sz w:val="24"/>
          <w:szCs w:val="24"/>
        </w:rPr>
      </w:pPr>
      <w:r w:rsidRPr="00967DE0">
        <w:rPr>
          <w:rFonts w:ascii="Book Antiqua" w:eastAsia="Calibri" w:hAnsi="Book Antiqua" w:cs="Old Antic Outline"/>
          <w:b/>
          <w:bCs/>
          <w:i/>
          <w:color w:val="000000"/>
          <w:sz w:val="24"/>
          <w:szCs w:val="24"/>
          <w:lang w:eastAsia="en-US"/>
        </w:rPr>
        <w:t>Limitations of the study</w:t>
      </w: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 xml:space="preserve">A longer period of follow-up is needed to re-asses the language and cognitive delay </w:t>
      </w:r>
      <w:r w:rsidRPr="00967DE0">
        <w:rPr>
          <w:rFonts w:ascii="Book Antiqua" w:eastAsia="Calibri" w:hAnsi="Book Antiqua" w:cs="Old Antic Outline"/>
          <w:i/>
          <w:color w:val="000000"/>
          <w:sz w:val="24"/>
          <w:szCs w:val="24"/>
          <w:lang w:eastAsia="en-US"/>
        </w:rPr>
        <w:t>vs</w:t>
      </w:r>
      <w:r w:rsidRPr="00967DE0">
        <w:rPr>
          <w:rFonts w:ascii="Book Antiqua" w:eastAsia="Calibri" w:hAnsi="Book Antiqua" w:cs="Old Antic Outline"/>
          <w:color w:val="000000"/>
          <w:sz w:val="24"/>
          <w:szCs w:val="24"/>
          <w:lang w:eastAsia="en-US"/>
        </w:rPr>
        <w:t xml:space="preserve"> the deficit cases.</w:t>
      </w:r>
    </w:p>
    <w:p w:rsidR="0058458B" w:rsidRPr="00967DE0" w:rsidRDefault="0058458B" w:rsidP="00686DC9">
      <w:pPr>
        <w:spacing w:line="360" w:lineRule="auto"/>
        <w:ind w:firstLineChars="200" w:firstLine="480"/>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lastRenderedPageBreak/>
        <w:t>Some limitations related to the age of the study group (2-3 years) as we were able to assess only language and cognition, while other abilities were not amenable for assessment as speech disorders and learning disabilities.</w:t>
      </w:r>
    </w:p>
    <w:p w:rsidR="0058458B" w:rsidRPr="00967DE0" w:rsidRDefault="0058458B" w:rsidP="00686DC9">
      <w:pPr>
        <w:spacing w:line="360" w:lineRule="auto"/>
        <w:ind w:firstLineChars="200" w:firstLine="480"/>
        <w:contextualSpacing/>
        <w:rPr>
          <w:rFonts w:ascii="Book Antiqua" w:hAnsi="Book Antiqua" w:cs="Old Antic Outline"/>
          <w:bCs/>
          <w:color w:val="000000"/>
          <w:sz w:val="24"/>
          <w:szCs w:val="24"/>
          <w:lang w:bidi="ar-EG"/>
        </w:rPr>
      </w:pPr>
      <w:r w:rsidRPr="00967DE0">
        <w:rPr>
          <w:rFonts w:ascii="Book Antiqua" w:hAnsi="Book Antiqua" w:cs="Old Antic Outline"/>
          <w:bCs/>
          <w:color w:val="000000"/>
          <w:sz w:val="24"/>
          <w:szCs w:val="24"/>
        </w:rPr>
        <w:t xml:space="preserve">In </w:t>
      </w:r>
      <w:r w:rsidRPr="00967DE0">
        <w:rPr>
          <w:rFonts w:ascii="Book Antiqua" w:eastAsia="Calibri" w:hAnsi="Book Antiqua" w:cs="Old Antic Outline"/>
          <w:bCs/>
          <w:color w:val="000000"/>
          <w:sz w:val="24"/>
          <w:szCs w:val="24"/>
          <w:lang w:eastAsia="en-US"/>
        </w:rPr>
        <w:t>conclusions</w:t>
      </w:r>
      <w:r w:rsidRPr="00967DE0">
        <w:rPr>
          <w:rFonts w:ascii="Book Antiqua" w:hAnsi="Book Antiqua" w:cs="Old Antic Outline"/>
          <w:bCs/>
          <w:color w:val="000000"/>
          <w:sz w:val="24"/>
          <w:szCs w:val="24"/>
        </w:rPr>
        <w:t xml:space="preserve">, </w:t>
      </w:r>
      <w:r w:rsidRPr="00967DE0">
        <w:rPr>
          <w:rFonts w:ascii="Book Antiqua" w:eastAsia="Calibri" w:hAnsi="Book Antiqua" w:cs="Old Antic Outline"/>
          <w:color w:val="000000"/>
          <w:sz w:val="24"/>
          <w:szCs w:val="24"/>
          <w:lang w:eastAsia="en-US"/>
        </w:rPr>
        <w:t>Arabic-speaking children who were exposed to high-risk conditions in the perinatal period are likely to exhibit delays in the development of language and impairments in cognitive abilities.</w:t>
      </w:r>
      <w:r w:rsidRPr="00967DE0">
        <w:rPr>
          <w:rFonts w:ascii="Book Antiqua" w:eastAsia="Calibri" w:hAnsi="Book Antiqua" w:cs="Old Antic Outline"/>
          <w:bCs/>
          <w:color w:val="000000"/>
          <w:sz w:val="24"/>
          <w:szCs w:val="24"/>
          <w:lang w:eastAsia="en-US"/>
        </w:rPr>
        <w:t xml:space="preserve"> The most significant risk factor associated with language and cognitive impairments was prematurity.</w:t>
      </w:r>
    </w:p>
    <w:p w:rsidR="0058458B" w:rsidRPr="00967DE0" w:rsidRDefault="0058458B" w:rsidP="00686DC9">
      <w:pPr>
        <w:spacing w:line="360" w:lineRule="auto"/>
        <w:contextualSpacing/>
        <w:rPr>
          <w:rFonts w:ascii="Book Antiqua" w:eastAsia="Calibri" w:hAnsi="Book Antiqua" w:cs="Old Antic Outline"/>
          <w:bCs/>
          <w:color w:val="000000"/>
          <w:sz w:val="24"/>
          <w:szCs w:val="24"/>
          <w:lang w:eastAsia="en-US"/>
        </w:rPr>
      </w:pPr>
    </w:p>
    <w:p w:rsidR="0058458B" w:rsidRPr="00967DE0" w:rsidRDefault="0058458B" w:rsidP="00686DC9">
      <w:pPr>
        <w:spacing w:line="360" w:lineRule="auto"/>
        <w:contextualSpacing/>
        <w:rPr>
          <w:rFonts w:ascii="Book Antiqua" w:hAnsi="Book Antiqua"/>
          <w:b/>
          <w:bCs/>
          <w:sz w:val="24"/>
          <w:szCs w:val="24"/>
        </w:rPr>
      </w:pPr>
      <w:r w:rsidRPr="00967DE0">
        <w:rPr>
          <w:rFonts w:ascii="Book Antiqua" w:hAnsi="Book Antiqua"/>
          <w:b/>
          <w:bCs/>
          <w:sz w:val="24"/>
          <w:szCs w:val="24"/>
        </w:rPr>
        <w:t>COMMENTS</w:t>
      </w:r>
    </w:p>
    <w:p w:rsidR="0058458B" w:rsidRPr="00967DE0" w:rsidRDefault="0058458B" w:rsidP="00686DC9">
      <w:pPr>
        <w:spacing w:line="360" w:lineRule="auto"/>
        <w:contextualSpacing/>
        <w:rPr>
          <w:rFonts w:ascii="Book Antiqua" w:hAnsi="Book Antiqua"/>
          <w:b/>
          <w:bCs/>
          <w:sz w:val="24"/>
          <w:szCs w:val="24"/>
        </w:rPr>
      </w:pPr>
      <w:r w:rsidRPr="00967DE0">
        <w:rPr>
          <w:rFonts w:ascii="Book Antiqua" w:hAnsi="Book Antiqua"/>
          <w:b/>
          <w:bCs/>
          <w:i/>
          <w:sz w:val="24"/>
          <w:szCs w:val="24"/>
        </w:rPr>
        <w:t>Background</w:t>
      </w: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 xml:space="preserve">The first three years of life; when the brain is developing and maturing, is the most intensive period of acquiring speech and language skills. There appear to be critical periods for speech and language development in infants and young children when the brain is best able to absorb language. If these critical periods are allowed to pass without exposure to language, it will be more difficult to learn. Most of the neonatal risk factors cause language and cognitive delays through impairments of the neural development and integrity of the brain functions resulting in affection of the language area and higher functions of the brain. </w:t>
      </w:r>
    </w:p>
    <w:p w:rsidR="0058458B" w:rsidRPr="00967DE0" w:rsidRDefault="0058458B" w:rsidP="00686DC9">
      <w:pPr>
        <w:spacing w:line="360" w:lineRule="auto"/>
        <w:ind w:firstLine="720"/>
        <w:rPr>
          <w:rFonts w:ascii="Book Antiqua" w:hAnsi="Book Antiqua" w:cs="Old Antic Outline"/>
          <w:color w:val="000000"/>
          <w:sz w:val="24"/>
          <w:szCs w:val="24"/>
        </w:rPr>
      </w:pPr>
    </w:p>
    <w:p w:rsidR="0058458B" w:rsidRPr="00967DE0" w:rsidRDefault="0058458B" w:rsidP="00686DC9">
      <w:pPr>
        <w:spacing w:line="360" w:lineRule="auto"/>
        <w:rPr>
          <w:rFonts w:ascii="Book Antiqua" w:hAnsi="Book Antiqua"/>
          <w:b/>
          <w:bCs/>
          <w:i/>
          <w:sz w:val="24"/>
          <w:szCs w:val="24"/>
        </w:rPr>
      </w:pPr>
      <w:r w:rsidRPr="00967DE0">
        <w:rPr>
          <w:rFonts w:ascii="Book Antiqua" w:hAnsi="Book Antiqua"/>
          <w:b/>
          <w:bCs/>
          <w:i/>
          <w:sz w:val="24"/>
          <w:szCs w:val="24"/>
        </w:rPr>
        <w:t>Research frontiers</w:t>
      </w: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 xml:space="preserve">The aim of this </w:t>
      </w:r>
      <w:r w:rsidRPr="00967DE0">
        <w:rPr>
          <w:rFonts w:ascii="Book Antiqua" w:eastAsia="Times New Roman" w:hAnsi="Book Antiqua" w:cs="Old Antic Outline"/>
          <w:color w:val="000000"/>
          <w:sz w:val="24"/>
          <w:szCs w:val="24"/>
          <w:lang w:eastAsia="en-US"/>
        </w:rPr>
        <w:t>retrospective</w:t>
      </w:r>
      <w:r w:rsidRPr="00967DE0">
        <w:rPr>
          <w:rFonts w:ascii="Book Antiqua" w:eastAsia="Calibri" w:hAnsi="Book Antiqua" w:cs="Old Antic Outline"/>
          <w:color w:val="000000"/>
          <w:sz w:val="24"/>
          <w:szCs w:val="24"/>
          <w:lang w:eastAsia="en-US"/>
        </w:rPr>
        <w:t xml:space="preserve"> cohort study was to evaluate the effect of different neonatal risk factors on different language parameters as</w:t>
      </w:r>
      <w:r w:rsidRPr="00967DE0">
        <w:rPr>
          <w:rFonts w:ascii="Book Antiqua" w:eastAsia="Times New Roman" w:hAnsi="Book Antiqua" w:cs="Old Antic Outline"/>
          <w:color w:val="000000"/>
          <w:sz w:val="24"/>
          <w:szCs w:val="24"/>
          <w:lang w:eastAsia="en-US"/>
        </w:rPr>
        <w:t xml:space="preserve"> well as cognitive abilities among Arabic speaking Egyptian children at the </w:t>
      </w:r>
      <w:r w:rsidRPr="00967DE0">
        <w:rPr>
          <w:rFonts w:ascii="Book Antiqua" w:eastAsia="Calibri" w:hAnsi="Book Antiqua" w:cs="Old Antic Outline"/>
          <w:color w:val="000000"/>
          <w:sz w:val="24"/>
          <w:szCs w:val="24"/>
          <w:lang w:eastAsia="en-US"/>
        </w:rPr>
        <w:t xml:space="preserve">age of two to three years </w:t>
      </w:r>
      <w:r w:rsidRPr="00967DE0">
        <w:rPr>
          <w:rFonts w:ascii="Book Antiqua" w:eastAsia="Times New Roman" w:hAnsi="Book Antiqua" w:cs="Old Antic Outline"/>
          <w:color w:val="000000"/>
          <w:sz w:val="24"/>
          <w:szCs w:val="24"/>
          <w:lang w:eastAsia="en-US"/>
        </w:rPr>
        <w:t>and to find out which risk factor(s) had the greatest impact on language and cognitive abilities.</w:t>
      </w:r>
    </w:p>
    <w:p w:rsidR="0058458B" w:rsidRPr="00967DE0" w:rsidRDefault="0058458B" w:rsidP="00686DC9">
      <w:pPr>
        <w:spacing w:line="360" w:lineRule="auto"/>
        <w:ind w:firstLine="720"/>
        <w:rPr>
          <w:rFonts w:ascii="Book Antiqua" w:hAnsi="Book Antiqua" w:cs="Old Antic Outline"/>
          <w:color w:val="000000"/>
          <w:sz w:val="24"/>
          <w:szCs w:val="24"/>
        </w:rPr>
      </w:pP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b/>
          <w:bCs/>
          <w:i/>
          <w:sz w:val="24"/>
          <w:szCs w:val="24"/>
        </w:rPr>
        <w:t>Innovations and breakthroughs</w:t>
      </w: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Arabic-speaking children aged 2-3 years who were exposed to high-risk conditions in the perinatal period are likely to exhibit delays in the development of language and impairments in cognitive abilities.</w:t>
      </w:r>
      <w:r w:rsidRPr="00967DE0">
        <w:rPr>
          <w:rFonts w:ascii="Book Antiqua" w:eastAsia="Calibri" w:hAnsi="Book Antiqua" w:cs="Old Antic Outline"/>
          <w:bCs/>
          <w:color w:val="000000"/>
          <w:sz w:val="24"/>
          <w:szCs w:val="24"/>
          <w:lang w:eastAsia="en-US"/>
        </w:rPr>
        <w:t xml:space="preserve"> The most significant risk factor associated with language and cognitive impairments was prematurity.</w:t>
      </w:r>
      <w:r w:rsidRPr="00967DE0">
        <w:rPr>
          <w:rFonts w:ascii="Book Antiqua" w:eastAsia="Calibri" w:hAnsi="Book Antiqua" w:cs="Old Antic Outline"/>
          <w:color w:val="000000"/>
          <w:sz w:val="24"/>
          <w:szCs w:val="24"/>
          <w:lang w:eastAsia="en-US"/>
        </w:rPr>
        <w:t xml:space="preserve"> The presence of prematurity </w:t>
      </w:r>
      <w:r w:rsidRPr="00967DE0">
        <w:rPr>
          <w:rFonts w:ascii="Book Antiqua" w:eastAsia="Calibri" w:hAnsi="Book Antiqua" w:cs="Old Antic Outline"/>
          <w:color w:val="000000"/>
          <w:sz w:val="24"/>
          <w:szCs w:val="24"/>
          <w:lang w:eastAsia="en-US"/>
        </w:rPr>
        <w:lastRenderedPageBreak/>
        <w:t xml:space="preserve">in relation to other risk factors increases the risk of language and cognitive delay significantly by 3.9 fold. The presence of other risk factors, namely </w:t>
      </w:r>
      <w:proofErr w:type="spellStart"/>
      <w:r w:rsidRPr="00967DE0">
        <w:rPr>
          <w:rFonts w:ascii="Book Antiqua" w:eastAsia="Calibri" w:hAnsi="Book Antiqua" w:cs="Old Antic Outline"/>
          <w:color w:val="000000"/>
          <w:sz w:val="24"/>
          <w:szCs w:val="24"/>
          <w:lang w:eastAsia="en-US"/>
        </w:rPr>
        <w:t>hyperbilirubinemia</w:t>
      </w:r>
      <w:proofErr w:type="spellEnd"/>
      <w:r w:rsidRPr="00967DE0">
        <w:rPr>
          <w:rFonts w:ascii="Book Antiqua" w:eastAsia="Calibri" w:hAnsi="Book Antiqua" w:cs="Old Antic Outline"/>
          <w:color w:val="000000"/>
          <w:sz w:val="24"/>
          <w:szCs w:val="24"/>
          <w:lang w:eastAsia="en-US"/>
        </w:rPr>
        <w:t>, hypoglycemia, hypoxia and respiratory distress syndrome increases the risk of language and cognitive delay by 1.3 folds, 7.8%, 21.9% and 40.1% respectively, but not to a significant level. We also found that children with positive parents-child interactions had lowered the risk of delayed language development by 89.4%.</w:t>
      </w:r>
    </w:p>
    <w:p w:rsidR="0058458B" w:rsidRPr="00967DE0" w:rsidRDefault="0058458B" w:rsidP="00686DC9">
      <w:pPr>
        <w:spacing w:line="360" w:lineRule="auto"/>
        <w:rPr>
          <w:rFonts w:ascii="Book Antiqua" w:hAnsi="Book Antiqua"/>
          <w:b/>
          <w:bCs/>
          <w:sz w:val="24"/>
          <w:szCs w:val="24"/>
        </w:rPr>
      </w:pPr>
    </w:p>
    <w:p w:rsidR="0058458B" w:rsidRPr="00967DE0" w:rsidRDefault="0058458B" w:rsidP="00686DC9">
      <w:pPr>
        <w:spacing w:line="360" w:lineRule="auto"/>
        <w:rPr>
          <w:rFonts w:ascii="Book Antiqua" w:hAnsi="Book Antiqua"/>
          <w:b/>
          <w:bCs/>
          <w:sz w:val="24"/>
          <w:szCs w:val="24"/>
        </w:rPr>
      </w:pPr>
      <w:r w:rsidRPr="00967DE0">
        <w:rPr>
          <w:rFonts w:ascii="Book Antiqua" w:hAnsi="Book Antiqua"/>
          <w:b/>
          <w:bCs/>
          <w:i/>
          <w:sz w:val="24"/>
          <w:szCs w:val="24"/>
        </w:rPr>
        <w:t>Applications</w:t>
      </w: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 xml:space="preserve">Many efforts are needed to focus on providing the earliest and proper care, beginning in the neonatal intensive care unit, for reducing the risk of language and cognitive deficits. Waiting until a child is two years old for diagnosis and intervention related to their language abilities is not early enough. Awareness of the pediatricians and parents for early intervention of high risk neonates specifically the premature ones that have potential risk of language and cognitive deficits is warranted.  </w:t>
      </w:r>
    </w:p>
    <w:p w:rsidR="0058458B" w:rsidRPr="00967DE0" w:rsidRDefault="0058458B" w:rsidP="00686DC9">
      <w:pPr>
        <w:autoSpaceDE w:val="0"/>
        <w:autoSpaceDN w:val="0"/>
        <w:adjustRightInd w:val="0"/>
        <w:spacing w:line="360" w:lineRule="auto"/>
        <w:ind w:firstLine="720"/>
        <w:rPr>
          <w:rFonts w:ascii="Book Antiqua" w:hAnsi="Book Antiqua" w:cs="Old Antic Outline"/>
          <w:color w:val="000000"/>
          <w:sz w:val="24"/>
          <w:szCs w:val="24"/>
        </w:rPr>
      </w:pPr>
    </w:p>
    <w:p w:rsidR="0058458B" w:rsidRPr="00967DE0" w:rsidRDefault="0058458B" w:rsidP="00686DC9">
      <w:pPr>
        <w:autoSpaceDE w:val="0"/>
        <w:autoSpaceDN w:val="0"/>
        <w:adjustRightInd w:val="0"/>
        <w:spacing w:line="360" w:lineRule="auto"/>
        <w:rPr>
          <w:rFonts w:ascii="Book Antiqua" w:hAnsi="Book Antiqua" w:cs="Old Antic Outline"/>
          <w:color w:val="000000"/>
          <w:sz w:val="24"/>
          <w:szCs w:val="24"/>
        </w:rPr>
      </w:pPr>
      <w:r w:rsidRPr="00967DE0">
        <w:rPr>
          <w:rFonts w:ascii="Book Antiqua" w:hAnsi="Book Antiqua" w:cs="Arial"/>
          <w:b/>
          <w:bCs/>
          <w:i/>
          <w:sz w:val="24"/>
          <w:szCs w:val="24"/>
        </w:rPr>
        <w:t>Terminology</w:t>
      </w:r>
    </w:p>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 xml:space="preserve">High-risk neonates are defined as neonates who are more liable to morbidity or mortality due to the exposure to high-risk factors which include </w:t>
      </w:r>
      <w:proofErr w:type="spellStart"/>
      <w:r w:rsidRPr="00967DE0">
        <w:rPr>
          <w:rFonts w:ascii="Book Antiqua" w:eastAsia="Calibri" w:hAnsi="Book Antiqua" w:cs="Old Antic Outline"/>
          <w:color w:val="000000"/>
          <w:sz w:val="24"/>
          <w:szCs w:val="24"/>
          <w:lang w:eastAsia="en-US"/>
        </w:rPr>
        <w:t>preconceptual</w:t>
      </w:r>
      <w:proofErr w:type="spellEnd"/>
      <w:r w:rsidRPr="00967DE0">
        <w:rPr>
          <w:rFonts w:ascii="Book Antiqua" w:eastAsia="Calibri" w:hAnsi="Book Antiqua" w:cs="Old Antic Outline"/>
          <w:color w:val="000000"/>
          <w:sz w:val="24"/>
          <w:szCs w:val="24"/>
          <w:lang w:eastAsia="en-US"/>
        </w:rPr>
        <w:t xml:space="preserve">, prenatal, natal, or postnatal conditions or circumstances that interfere with the normal birth process or impede adjustment to </w:t>
      </w:r>
      <w:proofErr w:type="spellStart"/>
      <w:r w:rsidRPr="00967DE0">
        <w:rPr>
          <w:rFonts w:ascii="Book Antiqua" w:eastAsia="Calibri" w:hAnsi="Book Antiqua" w:cs="Old Antic Outline"/>
          <w:color w:val="000000"/>
          <w:sz w:val="24"/>
          <w:szCs w:val="24"/>
          <w:lang w:eastAsia="en-US"/>
        </w:rPr>
        <w:t>extrauterine</w:t>
      </w:r>
      <w:proofErr w:type="spellEnd"/>
      <w:r w:rsidRPr="00967DE0">
        <w:rPr>
          <w:rFonts w:ascii="Book Antiqua" w:eastAsia="Calibri" w:hAnsi="Book Antiqua" w:cs="Old Antic Outline"/>
          <w:color w:val="000000"/>
          <w:sz w:val="24"/>
          <w:szCs w:val="24"/>
          <w:lang w:eastAsia="en-US"/>
        </w:rPr>
        <w:t xml:space="preserve"> growth and development</w:t>
      </w:r>
      <w:r w:rsidRPr="00967DE0">
        <w:rPr>
          <w:rFonts w:ascii="Book Antiqua" w:hAnsi="Book Antiqua" w:cs="Old Antic Outline"/>
          <w:color w:val="000000"/>
          <w:sz w:val="24"/>
          <w:szCs w:val="24"/>
        </w:rPr>
        <w:t>.</w:t>
      </w:r>
    </w:p>
    <w:p w:rsidR="0058458B" w:rsidRPr="00967DE0" w:rsidRDefault="0058458B" w:rsidP="004F6D6F">
      <w:pPr>
        <w:spacing w:line="360" w:lineRule="auto"/>
        <w:rPr>
          <w:rFonts w:ascii="Book Antiqua" w:hAnsi="Book Antiqua" w:cs="Old Antic Outline"/>
          <w:color w:val="000000"/>
          <w:sz w:val="24"/>
          <w:szCs w:val="24"/>
        </w:rPr>
      </w:pPr>
    </w:p>
    <w:p w:rsidR="0058458B" w:rsidRPr="00967DE0" w:rsidRDefault="0058458B" w:rsidP="00686DC9">
      <w:pPr>
        <w:spacing w:line="360" w:lineRule="auto"/>
        <w:rPr>
          <w:rFonts w:ascii="Book Antiqua" w:hAnsi="Book Antiqua"/>
          <w:b/>
          <w:bCs/>
          <w:i/>
          <w:sz w:val="24"/>
          <w:szCs w:val="24"/>
        </w:rPr>
      </w:pPr>
      <w:r w:rsidRPr="00967DE0">
        <w:rPr>
          <w:rFonts w:ascii="Book Antiqua" w:hAnsi="Book Antiqua"/>
          <w:b/>
          <w:bCs/>
          <w:i/>
          <w:sz w:val="24"/>
          <w:szCs w:val="24"/>
        </w:rPr>
        <w:t>Peer-review</w:t>
      </w:r>
    </w:p>
    <w:p w:rsidR="0058458B" w:rsidRPr="00967DE0" w:rsidRDefault="001F2D59" w:rsidP="00686DC9">
      <w:pPr>
        <w:spacing w:line="360" w:lineRule="auto"/>
        <w:rPr>
          <w:rFonts w:ascii="Book Antiqua" w:hAnsi="Book Antiqua"/>
          <w:sz w:val="24"/>
          <w:szCs w:val="24"/>
        </w:rPr>
      </w:pPr>
      <w:r w:rsidRPr="00967DE0">
        <w:rPr>
          <w:rFonts w:ascii="Book Antiqua" w:hAnsi="Book Antiqua"/>
          <w:sz w:val="24"/>
          <w:szCs w:val="24"/>
        </w:rPr>
        <w:t>This is a good paper analyzing association between perinatal factors and delay language development in the following life. Manuscript preparation and language are in standard for academic presentation.</w:t>
      </w:r>
    </w:p>
    <w:p w:rsidR="0058458B" w:rsidRPr="00967DE0" w:rsidRDefault="0058458B" w:rsidP="00686DC9">
      <w:pPr>
        <w:spacing w:line="360" w:lineRule="auto"/>
        <w:contextualSpacing/>
        <w:rPr>
          <w:rFonts w:ascii="Book Antiqua" w:hAnsi="Book Antiqua" w:cs="Old Antic Outline"/>
          <w:b/>
          <w:bCs/>
          <w:color w:val="000000"/>
          <w:sz w:val="24"/>
          <w:szCs w:val="24"/>
          <w:u w:val="single"/>
        </w:rPr>
      </w:pPr>
    </w:p>
    <w:p w:rsidR="0058458B" w:rsidRPr="00967DE0" w:rsidRDefault="0058458B" w:rsidP="00686DC9">
      <w:pPr>
        <w:spacing w:line="360" w:lineRule="auto"/>
        <w:contextualSpacing/>
        <w:rPr>
          <w:rFonts w:ascii="Book Antiqua" w:hAnsi="Book Antiqua" w:cs="Old Antic Outline"/>
          <w:b/>
          <w:bCs/>
          <w:color w:val="000000"/>
          <w:sz w:val="24"/>
          <w:szCs w:val="24"/>
          <w:u w:val="single"/>
        </w:rPr>
      </w:pPr>
    </w:p>
    <w:p w:rsidR="0058458B" w:rsidRPr="00967DE0" w:rsidRDefault="0058458B" w:rsidP="00686DC9">
      <w:pPr>
        <w:spacing w:line="360" w:lineRule="auto"/>
        <w:contextualSpacing/>
        <w:rPr>
          <w:rFonts w:ascii="Book Antiqua" w:hAnsi="Book Antiqua" w:cs="Old Antic Outline"/>
          <w:b/>
          <w:bCs/>
          <w:color w:val="000000"/>
          <w:sz w:val="24"/>
          <w:szCs w:val="24"/>
          <w:u w:val="single"/>
        </w:rPr>
      </w:pPr>
    </w:p>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eastAsia="Calibri" w:hAnsi="Book Antiqua" w:cs="Old Antic Outline"/>
          <w:b/>
          <w:bCs/>
          <w:color w:val="000000"/>
          <w:sz w:val="24"/>
          <w:szCs w:val="24"/>
          <w:lang w:eastAsia="en-US"/>
        </w:rPr>
        <w:lastRenderedPageBreak/>
        <w:t>REFERENCES</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1 </w:t>
      </w:r>
      <w:r w:rsidRPr="00967DE0">
        <w:rPr>
          <w:rFonts w:ascii="Book Antiqua" w:eastAsia="宋体" w:hAnsi="Book Antiqua" w:cs="宋体"/>
          <w:b/>
          <w:bCs/>
          <w:color w:val="000000"/>
          <w:kern w:val="0"/>
          <w:sz w:val="24"/>
          <w:szCs w:val="24"/>
        </w:rPr>
        <w:t xml:space="preserve">Van </w:t>
      </w:r>
      <w:proofErr w:type="spellStart"/>
      <w:r w:rsidRPr="00967DE0">
        <w:rPr>
          <w:rFonts w:ascii="Book Antiqua" w:eastAsia="宋体" w:hAnsi="Book Antiqua" w:cs="宋体"/>
          <w:b/>
          <w:bCs/>
          <w:color w:val="000000"/>
          <w:kern w:val="0"/>
          <w:sz w:val="24"/>
          <w:szCs w:val="24"/>
        </w:rPr>
        <w:t>Lieshout</w:t>
      </w:r>
      <w:proofErr w:type="spellEnd"/>
      <w:r w:rsidRPr="00967DE0">
        <w:rPr>
          <w:rFonts w:ascii="Book Antiqua" w:eastAsia="宋体" w:hAnsi="Book Antiqua" w:cs="宋体"/>
          <w:b/>
          <w:bCs/>
          <w:color w:val="000000"/>
          <w:kern w:val="0"/>
          <w:sz w:val="24"/>
          <w:szCs w:val="24"/>
        </w:rPr>
        <w:t xml:space="preserve"> RJ</w:t>
      </w:r>
      <w:r w:rsidRPr="00967DE0">
        <w:rPr>
          <w:rFonts w:ascii="Book Antiqua" w:eastAsia="宋体" w:hAnsi="Book Antiqua" w:cs="宋体"/>
          <w:color w:val="000000"/>
          <w:kern w:val="0"/>
          <w:sz w:val="24"/>
          <w:szCs w:val="24"/>
        </w:rPr>
        <w:t>, Taylor VH, Boyle MH. Pre-pregnancy and pregnancy obesity and neurodevelopmental outcomes in offspring: a systematic review. </w:t>
      </w:r>
      <w:proofErr w:type="spellStart"/>
      <w:r w:rsidRPr="00967DE0">
        <w:rPr>
          <w:rFonts w:ascii="Book Antiqua" w:eastAsia="宋体" w:hAnsi="Book Antiqua" w:cs="宋体"/>
          <w:i/>
          <w:iCs/>
          <w:color w:val="000000"/>
          <w:kern w:val="0"/>
          <w:sz w:val="24"/>
          <w:szCs w:val="24"/>
        </w:rPr>
        <w:t>Obes</w:t>
      </w:r>
      <w:proofErr w:type="spellEnd"/>
      <w:r w:rsidRPr="00967DE0">
        <w:rPr>
          <w:rFonts w:ascii="Book Antiqua" w:eastAsia="宋体" w:hAnsi="Book Antiqua" w:cs="宋体"/>
          <w:i/>
          <w:iCs/>
          <w:color w:val="000000"/>
          <w:kern w:val="0"/>
          <w:sz w:val="24"/>
          <w:szCs w:val="24"/>
        </w:rPr>
        <w:t xml:space="preserve"> Rev</w:t>
      </w:r>
      <w:r w:rsidRPr="00967DE0">
        <w:rPr>
          <w:rFonts w:ascii="Book Antiqua" w:eastAsia="宋体" w:hAnsi="Book Antiqua" w:cs="宋体"/>
          <w:color w:val="000000"/>
          <w:kern w:val="0"/>
          <w:sz w:val="24"/>
          <w:szCs w:val="24"/>
        </w:rPr>
        <w:t> 2011; </w:t>
      </w:r>
      <w:r w:rsidRPr="00967DE0">
        <w:rPr>
          <w:rFonts w:ascii="Book Antiqua" w:eastAsia="宋体" w:hAnsi="Book Antiqua" w:cs="宋体"/>
          <w:b/>
          <w:bCs/>
          <w:color w:val="000000"/>
          <w:kern w:val="0"/>
          <w:sz w:val="24"/>
          <w:szCs w:val="24"/>
        </w:rPr>
        <w:t>12</w:t>
      </w:r>
      <w:r w:rsidRPr="00967DE0">
        <w:rPr>
          <w:rFonts w:ascii="Book Antiqua" w:eastAsia="宋体" w:hAnsi="Book Antiqua" w:cs="宋体"/>
          <w:color w:val="000000"/>
          <w:kern w:val="0"/>
          <w:sz w:val="24"/>
          <w:szCs w:val="24"/>
        </w:rPr>
        <w:t>: e548-e559 [PMID: 21414129 DOI: 10.1111/j.1467-789X.2010.00850.x]</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2 </w:t>
      </w:r>
      <w:r w:rsidRPr="00967DE0">
        <w:rPr>
          <w:rFonts w:ascii="Book Antiqua" w:eastAsia="宋体" w:hAnsi="Book Antiqua" w:cs="宋体"/>
          <w:b/>
          <w:bCs/>
          <w:color w:val="000000"/>
          <w:kern w:val="0"/>
          <w:sz w:val="24"/>
          <w:szCs w:val="24"/>
        </w:rPr>
        <w:t>Yee W</w:t>
      </w:r>
      <w:r w:rsidRPr="00967DE0">
        <w:rPr>
          <w:rFonts w:ascii="Book Antiqua" w:eastAsia="宋体" w:hAnsi="Book Antiqua" w:cs="宋体"/>
          <w:color w:val="000000"/>
          <w:kern w:val="0"/>
          <w:sz w:val="24"/>
          <w:szCs w:val="24"/>
        </w:rPr>
        <w:t>, Ross S. Communicating with parents of high-risk infants in neonatal intensive care. </w:t>
      </w:r>
      <w:proofErr w:type="spellStart"/>
      <w:r w:rsidRPr="00967DE0">
        <w:rPr>
          <w:rFonts w:ascii="Book Antiqua" w:eastAsia="宋体" w:hAnsi="Book Antiqua" w:cs="宋体"/>
          <w:i/>
          <w:iCs/>
          <w:color w:val="000000"/>
          <w:kern w:val="0"/>
          <w:sz w:val="24"/>
          <w:szCs w:val="24"/>
        </w:rPr>
        <w:t>Paediatr</w:t>
      </w:r>
      <w:proofErr w:type="spellEnd"/>
      <w:r w:rsidRPr="00967DE0">
        <w:rPr>
          <w:rFonts w:ascii="Book Antiqua" w:eastAsia="宋体" w:hAnsi="Book Antiqua" w:cs="宋体"/>
          <w:i/>
          <w:iCs/>
          <w:color w:val="000000"/>
          <w:kern w:val="0"/>
          <w:sz w:val="24"/>
          <w:szCs w:val="24"/>
        </w:rPr>
        <w:t xml:space="preserve"> Child Health</w:t>
      </w:r>
      <w:r w:rsidRPr="00967DE0">
        <w:rPr>
          <w:rFonts w:ascii="Book Antiqua" w:eastAsia="宋体" w:hAnsi="Book Antiqua" w:cs="宋体"/>
          <w:color w:val="000000"/>
          <w:kern w:val="0"/>
          <w:sz w:val="24"/>
          <w:szCs w:val="24"/>
        </w:rPr>
        <w:t> 2006; </w:t>
      </w:r>
      <w:r w:rsidRPr="00967DE0">
        <w:rPr>
          <w:rFonts w:ascii="Book Antiqua" w:eastAsia="宋体" w:hAnsi="Book Antiqua" w:cs="宋体"/>
          <w:b/>
          <w:bCs/>
          <w:color w:val="000000"/>
          <w:kern w:val="0"/>
          <w:sz w:val="24"/>
          <w:szCs w:val="24"/>
        </w:rPr>
        <w:t>11</w:t>
      </w:r>
      <w:r w:rsidRPr="00967DE0">
        <w:rPr>
          <w:rFonts w:ascii="Book Antiqua" w:eastAsia="宋体" w:hAnsi="Book Antiqua" w:cs="宋体"/>
          <w:color w:val="000000"/>
          <w:kern w:val="0"/>
          <w:sz w:val="24"/>
          <w:szCs w:val="24"/>
        </w:rPr>
        <w:t>: 291-294 [PMID: 19030293]</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 xml:space="preserve">3 </w:t>
      </w:r>
      <w:proofErr w:type="spellStart"/>
      <w:r w:rsidRPr="00967DE0">
        <w:rPr>
          <w:rFonts w:ascii="Book Antiqua" w:eastAsia="宋体" w:hAnsi="Book Antiqua" w:cs="宋体"/>
          <w:b/>
          <w:color w:val="000000"/>
          <w:kern w:val="0"/>
          <w:sz w:val="24"/>
          <w:szCs w:val="24"/>
        </w:rPr>
        <w:t>Rakholia</w:t>
      </w:r>
      <w:proofErr w:type="spellEnd"/>
      <w:r w:rsidRPr="00967DE0">
        <w:rPr>
          <w:rFonts w:ascii="Book Antiqua" w:eastAsia="宋体" w:hAnsi="Book Antiqua" w:cs="宋体"/>
          <w:b/>
          <w:color w:val="000000"/>
          <w:kern w:val="0"/>
          <w:sz w:val="24"/>
          <w:szCs w:val="24"/>
        </w:rPr>
        <w:t xml:space="preserve"> R</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Rawat</w:t>
      </w:r>
      <w:proofErr w:type="spellEnd"/>
      <w:r w:rsidRPr="00967DE0">
        <w:rPr>
          <w:rFonts w:ascii="Book Antiqua" w:eastAsia="宋体" w:hAnsi="Book Antiqua" w:cs="宋体"/>
          <w:color w:val="000000"/>
          <w:kern w:val="0"/>
          <w:sz w:val="24"/>
          <w:szCs w:val="24"/>
        </w:rPr>
        <w:t xml:space="preserve"> V, </w:t>
      </w:r>
      <w:proofErr w:type="spellStart"/>
      <w:r w:rsidRPr="00967DE0">
        <w:rPr>
          <w:rFonts w:ascii="Book Antiqua" w:eastAsia="宋体" w:hAnsi="Book Antiqua" w:cs="宋体"/>
          <w:color w:val="000000"/>
          <w:kern w:val="0"/>
          <w:sz w:val="24"/>
          <w:szCs w:val="24"/>
        </w:rPr>
        <w:t>Bano</w:t>
      </w:r>
      <w:proofErr w:type="spellEnd"/>
      <w:r w:rsidRPr="00967DE0">
        <w:rPr>
          <w:rFonts w:ascii="Book Antiqua" w:eastAsia="宋体" w:hAnsi="Book Antiqua" w:cs="宋体"/>
          <w:color w:val="000000"/>
          <w:kern w:val="0"/>
          <w:sz w:val="24"/>
          <w:szCs w:val="24"/>
        </w:rPr>
        <w:t xml:space="preserve"> M, Singh G. Neonatal morbidity and mortality of sick newborns admitted in a teaching hospital of </w:t>
      </w:r>
      <w:proofErr w:type="spellStart"/>
      <w:r w:rsidRPr="00967DE0">
        <w:rPr>
          <w:rFonts w:ascii="Book Antiqua" w:eastAsia="宋体" w:hAnsi="Book Antiqua" w:cs="宋体"/>
          <w:color w:val="000000"/>
          <w:kern w:val="0"/>
          <w:sz w:val="24"/>
          <w:szCs w:val="24"/>
        </w:rPr>
        <w:t>Uttarakhand</w:t>
      </w:r>
      <w:proofErr w:type="spellEnd"/>
      <w:r w:rsidRPr="00967DE0">
        <w:rPr>
          <w:rFonts w:ascii="Book Antiqua" w:eastAsia="宋体" w:hAnsi="Book Antiqua" w:cs="宋体"/>
          <w:color w:val="000000"/>
          <w:kern w:val="0"/>
          <w:sz w:val="24"/>
          <w:szCs w:val="24"/>
        </w:rPr>
        <w:t>. CHRISMED</w:t>
      </w:r>
      <w:r w:rsidRPr="00967DE0">
        <w:rPr>
          <w:rFonts w:ascii="Book Antiqua" w:eastAsia="宋体" w:hAnsi="Book Antiqua" w:cs="宋体"/>
          <w:i/>
          <w:iCs/>
          <w:color w:val="000000"/>
          <w:kern w:val="0"/>
          <w:sz w:val="24"/>
          <w:szCs w:val="24"/>
        </w:rPr>
        <w:t> J </w:t>
      </w:r>
      <w:r w:rsidRPr="00967DE0">
        <w:rPr>
          <w:rFonts w:ascii="Book Antiqua" w:eastAsia="宋体" w:hAnsi="Book Antiqua" w:cs="宋体"/>
          <w:color w:val="000000"/>
          <w:kern w:val="0"/>
          <w:sz w:val="24"/>
          <w:szCs w:val="24"/>
        </w:rPr>
        <w:t>Health</w:t>
      </w:r>
      <w:r w:rsidRPr="00967DE0">
        <w:rPr>
          <w:rFonts w:ascii="Book Antiqua" w:eastAsia="宋体" w:hAnsi="Book Antiqua" w:cs="宋体"/>
          <w:i/>
          <w:iCs/>
          <w:color w:val="000000"/>
          <w:kern w:val="0"/>
          <w:sz w:val="24"/>
          <w:szCs w:val="24"/>
        </w:rPr>
        <w:t> Res</w:t>
      </w:r>
      <w:r w:rsidRPr="00967DE0">
        <w:rPr>
          <w:rFonts w:ascii="Book Antiqua" w:eastAsia="宋体" w:hAnsi="Book Antiqua" w:cs="宋体"/>
          <w:color w:val="000000"/>
          <w:kern w:val="0"/>
          <w:sz w:val="24"/>
          <w:szCs w:val="24"/>
        </w:rPr>
        <w:t xml:space="preserve"> 2014; </w:t>
      </w:r>
      <w:r w:rsidRPr="00967DE0">
        <w:rPr>
          <w:rFonts w:ascii="Book Antiqua" w:eastAsia="宋体" w:hAnsi="Book Antiqua" w:cs="宋体"/>
          <w:b/>
          <w:color w:val="000000"/>
          <w:kern w:val="0"/>
          <w:sz w:val="24"/>
          <w:szCs w:val="24"/>
        </w:rPr>
        <w:t>1</w:t>
      </w:r>
      <w:r w:rsidRPr="00967DE0">
        <w:rPr>
          <w:rFonts w:ascii="Book Antiqua" w:eastAsia="宋体" w:hAnsi="Book Antiqua" w:cs="宋体"/>
          <w:color w:val="000000"/>
          <w:kern w:val="0"/>
          <w:sz w:val="24"/>
          <w:szCs w:val="24"/>
        </w:rPr>
        <w:t>: 228 [DOI: 10.4103/2348-3334.142983]</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 xml:space="preserve">4 </w:t>
      </w:r>
      <w:r w:rsidRPr="00967DE0">
        <w:rPr>
          <w:rFonts w:ascii="Book Antiqua" w:eastAsia="宋体" w:hAnsi="Book Antiqua" w:cs="宋体"/>
          <w:b/>
          <w:color w:val="000000"/>
          <w:kern w:val="0"/>
          <w:sz w:val="24"/>
          <w:szCs w:val="24"/>
        </w:rPr>
        <w:t>Singh V</w:t>
      </w:r>
      <w:r w:rsidRPr="00967DE0">
        <w:rPr>
          <w:rFonts w:ascii="Book Antiqua" w:eastAsia="宋体" w:hAnsi="Book Antiqua" w:cs="宋体"/>
          <w:color w:val="000000"/>
          <w:kern w:val="0"/>
          <w:sz w:val="24"/>
          <w:szCs w:val="24"/>
        </w:rPr>
        <w:t xml:space="preserve">, Kulkarni A, Gupta V, </w:t>
      </w:r>
      <w:proofErr w:type="spellStart"/>
      <w:r w:rsidRPr="00967DE0">
        <w:rPr>
          <w:rFonts w:ascii="Book Antiqua" w:eastAsia="宋体" w:hAnsi="Book Antiqua" w:cs="宋体"/>
          <w:color w:val="000000"/>
          <w:kern w:val="0"/>
          <w:sz w:val="24"/>
          <w:szCs w:val="24"/>
        </w:rPr>
        <w:t>Kaul</w:t>
      </w:r>
      <w:proofErr w:type="spellEnd"/>
      <w:r w:rsidRPr="00967DE0">
        <w:rPr>
          <w:rFonts w:ascii="Book Antiqua" w:eastAsia="宋体" w:hAnsi="Book Antiqua" w:cs="宋体"/>
          <w:color w:val="000000"/>
          <w:kern w:val="0"/>
          <w:sz w:val="24"/>
          <w:szCs w:val="24"/>
        </w:rPr>
        <w:t xml:space="preserve"> S, </w:t>
      </w:r>
      <w:proofErr w:type="spellStart"/>
      <w:r w:rsidRPr="00967DE0">
        <w:rPr>
          <w:rFonts w:ascii="Book Antiqua" w:eastAsia="宋体" w:hAnsi="Book Antiqua" w:cs="宋体"/>
          <w:color w:val="000000"/>
          <w:kern w:val="0"/>
          <w:sz w:val="24"/>
          <w:szCs w:val="24"/>
        </w:rPr>
        <w:t>Balan</w:t>
      </w:r>
      <w:proofErr w:type="spellEnd"/>
      <w:r w:rsidRPr="00967DE0">
        <w:rPr>
          <w:rFonts w:ascii="Book Antiqua" w:eastAsia="宋体" w:hAnsi="Book Antiqua" w:cs="宋体"/>
          <w:color w:val="000000"/>
          <w:kern w:val="0"/>
          <w:sz w:val="24"/>
          <w:szCs w:val="24"/>
        </w:rPr>
        <w:t xml:space="preserve"> S. Short-term outcome of high-risk newborns. </w:t>
      </w:r>
      <w:r w:rsidRPr="00967DE0">
        <w:rPr>
          <w:rFonts w:ascii="Book Antiqua" w:eastAsia="宋体" w:hAnsi="Book Antiqua" w:cs="宋体"/>
          <w:i/>
          <w:color w:val="000000"/>
          <w:kern w:val="0"/>
          <w:sz w:val="24"/>
          <w:szCs w:val="24"/>
        </w:rPr>
        <w:t>Apollo Medicine</w:t>
      </w:r>
      <w:r w:rsidRPr="00967DE0">
        <w:rPr>
          <w:rFonts w:ascii="Book Antiqua" w:eastAsia="宋体" w:hAnsi="Book Antiqua" w:cs="宋体"/>
          <w:color w:val="000000"/>
          <w:kern w:val="0"/>
          <w:sz w:val="24"/>
          <w:szCs w:val="24"/>
        </w:rPr>
        <w:t xml:space="preserve"> 2011; </w:t>
      </w:r>
      <w:r w:rsidRPr="00967DE0">
        <w:rPr>
          <w:rFonts w:ascii="Book Antiqua" w:eastAsia="宋体" w:hAnsi="Book Antiqua" w:cs="宋体"/>
          <w:b/>
          <w:color w:val="000000"/>
          <w:kern w:val="0"/>
          <w:sz w:val="24"/>
          <w:szCs w:val="24"/>
        </w:rPr>
        <w:t>8</w:t>
      </w:r>
      <w:r w:rsidRPr="00967DE0">
        <w:rPr>
          <w:rFonts w:ascii="Book Antiqua" w:eastAsia="宋体" w:hAnsi="Book Antiqua" w:cs="宋体"/>
          <w:color w:val="000000"/>
          <w:kern w:val="0"/>
          <w:sz w:val="24"/>
          <w:szCs w:val="24"/>
        </w:rPr>
        <w:t>: 266-269 [DOI: 10.1016/S0976-0016(11)60003-3]</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5 </w:t>
      </w:r>
      <w:proofErr w:type="spellStart"/>
      <w:r w:rsidRPr="00967DE0">
        <w:rPr>
          <w:rFonts w:ascii="Book Antiqua" w:eastAsia="宋体" w:hAnsi="Book Antiqua" w:cs="宋体"/>
          <w:b/>
          <w:bCs/>
          <w:color w:val="000000"/>
          <w:kern w:val="0"/>
          <w:sz w:val="24"/>
          <w:szCs w:val="24"/>
        </w:rPr>
        <w:t>Muluk</w:t>
      </w:r>
      <w:proofErr w:type="spellEnd"/>
      <w:r w:rsidRPr="00967DE0">
        <w:rPr>
          <w:rFonts w:ascii="Book Antiqua" w:eastAsia="宋体" w:hAnsi="Book Antiqua" w:cs="宋体"/>
          <w:b/>
          <w:bCs/>
          <w:color w:val="000000"/>
          <w:kern w:val="0"/>
          <w:sz w:val="24"/>
          <w:szCs w:val="24"/>
        </w:rPr>
        <w:t xml:space="preserve"> NB</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Bayoğlu</w:t>
      </w:r>
      <w:proofErr w:type="spellEnd"/>
      <w:r w:rsidRPr="00967DE0">
        <w:rPr>
          <w:rFonts w:ascii="Book Antiqua" w:eastAsia="宋体" w:hAnsi="Book Antiqua" w:cs="宋体"/>
          <w:color w:val="000000"/>
          <w:kern w:val="0"/>
          <w:sz w:val="24"/>
          <w:szCs w:val="24"/>
        </w:rPr>
        <w:t xml:space="preserve"> B, </w:t>
      </w:r>
      <w:proofErr w:type="spellStart"/>
      <w:r w:rsidRPr="00967DE0">
        <w:rPr>
          <w:rFonts w:ascii="Book Antiqua" w:eastAsia="宋体" w:hAnsi="Book Antiqua" w:cs="宋体"/>
          <w:color w:val="000000"/>
          <w:kern w:val="0"/>
          <w:sz w:val="24"/>
          <w:szCs w:val="24"/>
        </w:rPr>
        <w:t>Anlar</w:t>
      </w:r>
      <w:proofErr w:type="spellEnd"/>
      <w:r w:rsidRPr="00967DE0">
        <w:rPr>
          <w:rFonts w:ascii="Book Antiqua" w:eastAsia="宋体" w:hAnsi="Book Antiqua" w:cs="宋体"/>
          <w:color w:val="000000"/>
          <w:kern w:val="0"/>
          <w:sz w:val="24"/>
          <w:szCs w:val="24"/>
        </w:rPr>
        <w:t xml:space="preserve"> B. Language development and affecting factors in 3- to 6-year-old children. </w:t>
      </w:r>
      <w:proofErr w:type="spellStart"/>
      <w:r w:rsidRPr="00967DE0">
        <w:rPr>
          <w:rFonts w:ascii="Book Antiqua" w:eastAsia="宋体" w:hAnsi="Book Antiqua" w:cs="宋体"/>
          <w:i/>
          <w:iCs/>
          <w:color w:val="000000"/>
          <w:kern w:val="0"/>
          <w:sz w:val="24"/>
          <w:szCs w:val="24"/>
        </w:rPr>
        <w:t>Eur</w:t>
      </w:r>
      <w:proofErr w:type="spellEnd"/>
      <w:r w:rsidRPr="00967DE0">
        <w:rPr>
          <w:rFonts w:ascii="Book Antiqua" w:eastAsia="宋体" w:hAnsi="Book Antiqua" w:cs="宋体"/>
          <w:i/>
          <w:iCs/>
          <w:color w:val="000000"/>
          <w:kern w:val="0"/>
          <w:sz w:val="24"/>
          <w:szCs w:val="24"/>
        </w:rPr>
        <w:t xml:space="preserve"> Arch </w:t>
      </w:r>
      <w:proofErr w:type="spellStart"/>
      <w:r w:rsidRPr="00967DE0">
        <w:rPr>
          <w:rFonts w:ascii="Book Antiqua" w:eastAsia="宋体" w:hAnsi="Book Antiqua" w:cs="宋体"/>
          <w:i/>
          <w:iCs/>
          <w:color w:val="000000"/>
          <w:kern w:val="0"/>
          <w:sz w:val="24"/>
          <w:szCs w:val="24"/>
        </w:rPr>
        <w:t>Otorhinolaryngol</w:t>
      </w:r>
      <w:proofErr w:type="spellEnd"/>
      <w:r w:rsidRPr="00967DE0">
        <w:rPr>
          <w:rFonts w:ascii="Book Antiqua" w:eastAsia="宋体" w:hAnsi="Book Antiqua" w:cs="宋体"/>
          <w:color w:val="000000"/>
          <w:kern w:val="0"/>
          <w:sz w:val="24"/>
          <w:szCs w:val="24"/>
        </w:rPr>
        <w:t> 2014; </w:t>
      </w:r>
      <w:r w:rsidRPr="00967DE0">
        <w:rPr>
          <w:rFonts w:ascii="Book Antiqua" w:eastAsia="宋体" w:hAnsi="Book Antiqua" w:cs="宋体"/>
          <w:b/>
          <w:bCs/>
          <w:color w:val="000000"/>
          <w:kern w:val="0"/>
          <w:sz w:val="24"/>
          <w:szCs w:val="24"/>
        </w:rPr>
        <w:t>271</w:t>
      </w:r>
      <w:r w:rsidRPr="00967DE0">
        <w:rPr>
          <w:rFonts w:ascii="Book Antiqua" w:eastAsia="宋体" w:hAnsi="Book Antiqua" w:cs="宋体"/>
          <w:color w:val="000000"/>
          <w:kern w:val="0"/>
          <w:sz w:val="24"/>
          <w:szCs w:val="24"/>
        </w:rPr>
        <w:t>: 871-878 [PMID: 23715950 DOI: 10.1007/s00405-013-2567-0]</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6 </w:t>
      </w:r>
      <w:proofErr w:type="spellStart"/>
      <w:r w:rsidRPr="00967DE0">
        <w:rPr>
          <w:rFonts w:ascii="Book Antiqua" w:eastAsia="宋体" w:hAnsi="Book Antiqua" w:cs="宋体"/>
          <w:b/>
          <w:bCs/>
          <w:color w:val="000000"/>
          <w:kern w:val="0"/>
          <w:sz w:val="24"/>
          <w:szCs w:val="24"/>
        </w:rPr>
        <w:t>Sansavini</w:t>
      </w:r>
      <w:proofErr w:type="spellEnd"/>
      <w:r w:rsidRPr="00967DE0">
        <w:rPr>
          <w:rFonts w:ascii="Book Antiqua" w:eastAsia="宋体" w:hAnsi="Book Antiqua" w:cs="宋体"/>
          <w:b/>
          <w:bCs/>
          <w:color w:val="000000"/>
          <w:kern w:val="0"/>
          <w:sz w:val="24"/>
          <w:szCs w:val="24"/>
        </w:rPr>
        <w:t xml:space="preserve"> A</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Guarini</w:t>
      </w:r>
      <w:proofErr w:type="spellEnd"/>
      <w:r w:rsidRPr="00967DE0">
        <w:rPr>
          <w:rFonts w:ascii="Book Antiqua" w:eastAsia="宋体" w:hAnsi="Book Antiqua" w:cs="宋体"/>
          <w:color w:val="000000"/>
          <w:kern w:val="0"/>
          <w:sz w:val="24"/>
          <w:szCs w:val="24"/>
        </w:rPr>
        <w:t xml:space="preserve"> A, Justice LM, </w:t>
      </w:r>
      <w:proofErr w:type="spellStart"/>
      <w:r w:rsidRPr="00967DE0">
        <w:rPr>
          <w:rFonts w:ascii="Book Antiqua" w:eastAsia="宋体" w:hAnsi="Book Antiqua" w:cs="宋体"/>
          <w:color w:val="000000"/>
          <w:kern w:val="0"/>
          <w:sz w:val="24"/>
          <w:szCs w:val="24"/>
        </w:rPr>
        <w:t>Savini</w:t>
      </w:r>
      <w:proofErr w:type="spellEnd"/>
      <w:r w:rsidRPr="00967DE0">
        <w:rPr>
          <w:rFonts w:ascii="Book Antiqua" w:eastAsia="宋体" w:hAnsi="Book Antiqua" w:cs="宋体"/>
          <w:color w:val="000000"/>
          <w:kern w:val="0"/>
          <w:sz w:val="24"/>
          <w:szCs w:val="24"/>
        </w:rPr>
        <w:t xml:space="preserve"> S, Broccoli S, </w:t>
      </w:r>
      <w:proofErr w:type="spellStart"/>
      <w:r w:rsidRPr="00967DE0">
        <w:rPr>
          <w:rFonts w:ascii="Book Antiqua" w:eastAsia="宋体" w:hAnsi="Book Antiqua" w:cs="宋体"/>
          <w:color w:val="000000"/>
          <w:kern w:val="0"/>
          <w:sz w:val="24"/>
          <w:szCs w:val="24"/>
        </w:rPr>
        <w:t>Alessandroni</w:t>
      </w:r>
      <w:proofErr w:type="spellEnd"/>
      <w:r w:rsidRPr="00967DE0">
        <w:rPr>
          <w:rFonts w:ascii="Book Antiqua" w:eastAsia="宋体" w:hAnsi="Book Antiqua" w:cs="宋体"/>
          <w:color w:val="000000"/>
          <w:kern w:val="0"/>
          <w:sz w:val="24"/>
          <w:szCs w:val="24"/>
        </w:rPr>
        <w:t xml:space="preserve"> R, </w:t>
      </w:r>
      <w:proofErr w:type="spellStart"/>
      <w:r w:rsidRPr="00967DE0">
        <w:rPr>
          <w:rFonts w:ascii="Book Antiqua" w:eastAsia="宋体" w:hAnsi="Book Antiqua" w:cs="宋体"/>
          <w:color w:val="000000"/>
          <w:kern w:val="0"/>
          <w:sz w:val="24"/>
          <w:szCs w:val="24"/>
        </w:rPr>
        <w:t>Faldella</w:t>
      </w:r>
      <w:proofErr w:type="spellEnd"/>
      <w:r w:rsidRPr="00967DE0">
        <w:rPr>
          <w:rFonts w:ascii="Book Antiqua" w:eastAsia="宋体" w:hAnsi="Book Antiqua" w:cs="宋体"/>
          <w:color w:val="000000"/>
          <w:kern w:val="0"/>
          <w:sz w:val="24"/>
          <w:szCs w:val="24"/>
        </w:rPr>
        <w:t xml:space="preserve"> G. Does preterm birth increase a child's risk for language impairment? </w:t>
      </w:r>
      <w:r w:rsidRPr="00967DE0">
        <w:rPr>
          <w:rFonts w:ascii="Book Antiqua" w:eastAsia="宋体" w:hAnsi="Book Antiqua" w:cs="宋体"/>
          <w:i/>
          <w:iCs/>
          <w:color w:val="000000"/>
          <w:kern w:val="0"/>
          <w:sz w:val="24"/>
          <w:szCs w:val="24"/>
        </w:rPr>
        <w:t>Early Hum Dev</w:t>
      </w:r>
      <w:r w:rsidRPr="00967DE0">
        <w:rPr>
          <w:rFonts w:ascii="Book Antiqua" w:eastAsia="宋体" w:hAnsi="Book Antiqua" w:cs="宋体"/>
          <w:color w:val="000000"/>
          <w:kern w:val="0"/>
          <w:sz w:val="24"/>
          <w:szCs w:val="24"/>
        </w:rPr>
        <w:t> 2010; </w:t>
      </w:r>
      <w:r w:rsidRPr="00967DE0">
        <w:rPr>
          <w:rFonts w:ascii="Book Antiqua" w:eastAsia="宋体" w:hAnsi="Book Antiqua" w:cs="宋体"/>
          <w:b/>
          <w:bCs/>
          <w:color w:val="000000"/>
          <w:kern w:val="0"/>
          <w:sz w:val="24"/>
          <w:szCs w:val="24"/>
        </w:rPr>
        <w:t>86</w:t>
      </w:r>
      <w:r w:rsidRPr="00967DE0">
        <w:rPr>
          <w:rFonts w:ascii="Book Antiqua" w:eastAsia="宋体" w:hAnsi="Book Antiqua" w:cs="宋体"/>
          <w:color w:val="000000"/>
          <w:kern w:val="0"/>
          <w:sz w:val="24"/>
          <w:szCs w:val="24"/>
        </w:rPr>
        <w:t>: 765-772 [PMID: 20846796 DOI: 10.1016/j.earlhumdev.2010.08.014]</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7 </w:t>
      </w:r>
      <w:proofErr w:type="spellStart"/>
      <w:r w:rsidRPr="00967DE0">
        <w:rPr>
          <w:rFonts w:ascii="Book Antiqua" w:eastAsia="宋体" w:hAnsi="Book Antiqua" w:cs="宋体"/>
          <w:b/>
          <w:bCs/>
          <w:color w:val="000000"/>
          <w:kern w:val="0"/>
          <w:sz w:val="24"/>
          <w:szCs w:val="24"/>
        </w:rPr>
        <w:t>Guarini</w:t>
      </w:r>
      <w:proofErr w:type="spellEnd"/>
      <w:r w:rsidRPr="00967DE0">
        <w:rPr>
          <w:rFonts w:ascii="Book Antiqua" w:eastAsia="宋体" w:hAnsi="Book Antiqua" w:cs="宋体"/>
          <w:b/>
          <w:bCs/>
          <w:color w:val="000000"/>
          <w:kern w:val="0"/>
          <w:sz w:val="24"/>
          <w:szCs w:val="24"/>
        </w:rPr>
        <w:t xml:space="preserve"> A</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Sansavini</w:t>
      </w:r>
      <w:proofErr w:type="spellEnd"/>
      <w:r w:rsidRPr="00967DE0">
        <w:rPr>
          <w:rFonts w:ascii="Book Antiqua" w:eastAsia="宋体" w:hAnsi="Book Antiqua" w:cs="宋体"/>
          <w:color w:val="000000"/>
          <w:kern w:val="0"/>
          <w:sz w:val="24"/>
          <w:szCs w:val="24"/>
        </w:rPr>
        <w:t xml:space="preserve"> A, </w:t>
      </w:r>
      <w:proofErr w:type="spellStart"/>
      <w:r w:rsidRPr="00967DE0">
        <w:rPr>
          <w:rFonts w:ascii="Book Antiqua" w:eastAsia="宋体" w:hAnsi="Book Antiqua" w:cs="宋体"/>
          <w:color w:val="000000"/>
          <w:kern w:val="0"/>
          <w:sz w:val="24"/>
          <w:szCs w:val="24"/>
        </w:rPr>
        <w:t>Fabbri</w:t>
      </w:r>
      <w:proofErr w:type="spellEnd"/>
      <w:r w:rsidRPr="00967DE0">
        <w:rPr>
          <w:rFonts w:ascii="Book Antiqua" w:eastAsia="宋体" w:hAnsi="Book Antiqua" w:cs="宋体"/>
          <w:color w:val="000000"/>
          <w:kern w:val="0"/>
          <w:sz w:val="24"/>
          <w:szCs w:val="24"/>
        </w:rPr>
        <w:t xml:space="preserve"> C, </w:t>
      </w:r>
      <w:proofErr w:type="spellStart"/>
      <w:r w:rsidRPr="00967DE0">
        <w:rPr>
          <w:rFonts w:ascii="Book Antiqua" w:eastAsia="宋体" w:hAnsi="Book Antiqua" w:cs="宋体"/>
          <w:color w:val="000000"/>
          <w:kern w:val="0"/>
          <w:sz w:val="24"/>
          <w:szCs w:val="24"/>
        </w:rPr>
        <w:t>Alessandroni</w:t>
      </w:r>
      <w:proofErr w:type="spellEnd"/>
      <w:r w:rsidRPr="00967DE0">
        <w:rPr>
          <w:rFonts w:ascii="Book Antiqua" w:eastAsia="宋体" w:hAnsi="Book Antiqua" w:cs="宋体"/>
          <w:color w:val="000000"/>
          <w:kern w:val="0"/>
          <w:sz w:val="24"/>
          <w:szCs w:val="24"/>
        </w:rPr>
        <w:t xml:space="preserve"> R, </w:t>
      </w:r>
      <w:proofErr w:type="spellStart"/>
      <w:r w:rsidRPr="00967DE0">
        <w:rPr>
          <w:rFonts w:ascii="Book Antiqua" w:eastAsia="宋体" w:hAnsi="Book Antiqua" w:cs="宋体"/>
          <w:color w:val="000000"/>
          <w:kern w:val="0"/>
          <w:sz w:val="24"/>
          <w:szCs w:val="24"/>
        </w:rPr>
        <w:t>Faldella</w:t>
      </w:r>
      <w:proofErr w:type="spellEnd"/>
      <w:r w:rsidRPr="00967DE0">
        <w:rPr>
          <w:rFonts w:ascii="Book Antiqua" w:eastAsia="宋体" w:hAnsi="Book Antiqua" w:cs="宋体"/>
          <w:color w:val="000000"/>
          <w:kern w:val="0"/>
          <w:sz w:val="24"/>
          <w:szCs w:val="24"/>
        </w:rPr>
        <w:t xml:space="preserve"> G, </w:t>
      </w:r>
      <w:proofErr w:type="spellStart"/>
      <w:r w:rsidRPr="00967DE0">
        <w:rPr>
          <w:rFonts w:ascii="Book Antiqua" w:eastAsia="宋体" w:hAnsi="Book Antiqua" w:cs="宋体"/>
          <w:color w:val="000000"/>
          <w:kern w:val="0"/>
          <w:sz w:val="24"/>
          <w:szCs w:val="24"/>
        </w:rPr>
        <w:t>Karmiloff</w:t>
      </w:r>
      <w:proofErr w:type="spellEnd"/>
      <w:r w:rsidRPr="00967DE0">
        <w:rPr>
          <w:rFonts w:ascii="Book Antiqua" w:eastAsia="宋体" w:hAnsi="Book Antiqua" w:cs="宋体"/>
          <w:color w:val="000000"/>
          <w:kern w:val="0"/>
          <w:sz w:val="24"/>
          <w:szCs w:val="24"/>
        </w:rPr>
        <w:t>-Smith A. Reconsidering the impact of preterm birth on language outcome. </w:t>
      </w:r>
      <w:r w:rsidRPr="00967DE0">
        <w:rPr>
          <w:rFonts w:ascii="Book Antiqua" w:eastAsia="宋体" w:hAnsi="Book Antiqua" w:cs="宋体"/>
          <w:i/>
          <w:iCs/>
          <w:color w:val="000000"/>
          <w:kern w:val="0"/>
          <w:sz w:val="24"/>
          <w:szCs w:val="24"/>
        </w:rPr>
        <w:t>Early Hum Dev</w:t>
      </w:r>
      <w:r w:rsidRPr="00967DE0">
        <w:rPr>
          <w:rFonts w:ascii="Book Antiqua" w:eastAsia="宋体" w:hAnsi="Book Antiqua" w:cs="宋体"/>
          <w:color w:val="000000"/>
          <w:kern w:val="0"/>
          <w:sz w:val="24"/>
          <w:szCs w:val="24"/>
        </w:rPr>
        <w:t> 2009; </w:t>
      </w:r>
      <w:r w:rsidRPr="00967DE0">
        <w:rPr>
          <w:rFonts w:ascii="Book Antiqua" w:eastAsia="宋体" w:hAnsi="Book Antiqua" w:cs="宋体"/>
          <w:b/>
          <w:bCs/>
          <w:color w:val="000000"/>
          <w:kern w:val="0"/>
          <w:sz w:val="24"/>
          <w:szCs w:val="24"/>
        </w:rPr>
        <w:t>85</w:t>
      </w:r>
      <w:r w:rsidRPr="00967DE0">
        <w:rPr>
          <w:rFonts w:ascii="Book Antiqua" w:eastAsia="宋体" w:hAnsi="Book Antiqua" w:cs="宋体"/>
          <w:color w:val="000000"/>
          <w:kern w:val="0"/>
          <w:sz w:val="24"/>
          <w:szCs w:val="24"/>
        </w:rPr>
        <w:t>: 639-645 [PMID: 19748193 DOI: 10.1016/j.earlhumdev.2009.08.061]</w:t>
      </w:r>
    </w:p>
    <w:p w:rsidR="0058458B" w:rsidRPr="00967DE0" w:rsidRDefault="0058458B" w:rsidP="00686DC9">
      <w:pPr>
        <w:widowControl/>
        <w:spacing w:line="360" w:lineRule="auto"/>
        <w:rPr>
          <w:rFonts w:ascii="Book Antiqua" w:eastAsia="宋体" w:hAnsi="Book Antiqua" w:cs="宋体"/>
          <w:color w:val="000000"/>
          <w:kern w:val="0"/>
          <w:sz w:val="24"/>
          <w:szCs w:val="24"/>
        </w:rPr>
      </w:pPr>
      <w:proofErr w:type="gramStart"/>
      <w:r w:rsidRPr="00967DE0">
        <w:rPr>
          <w:rFonts w:ascii="Book Antiqua" w:eastAsia="宋体" w:hAnsi="Book Antiqua" w:cs="宋体"/>
          <w:color w:val="000000"/>
          <w:kern w:val="0"/>
          <w:sz w:val="24"/>
          <w:szCs w:val="24"/>
        </w:rPr>
        <w:t>8 </w:t>
      </w:r>
      <w:proofErr w:type="spellStart"/>
      <w:r w:rsidRPr="00967DE0">
        <w:rPr>
          <w:rFonts w:ascii="Book Antiqua" w:eastAsia="宋体" w:hAnsi="Book Antiqua" w:cs="宋体"/>
          <w:b/>
          <w:bCs/>
          <w:color w:val="000000"/>
          <w:kern w:val="0"/>
          <w:sz w:val="24"/>
          <w:szCs w:val="24"/>
        </w:rPr>
        <w:t>Ergaz</w:t>
      </w:r>
      <w:proofErr w:type="spellEnd"/>
      <w:r w:rsidRPr="00967DE0">
        <w:rPr>
          <w:rFonts w:ascii="Book Antiqua" w:eastAsia="宋体" w:hAnsi="Book Antiqua" w:cs="宋体"/>
          <w:b/>
          <w:bCs/>
          <w:color w:val="000000"/>
          <w:kern w:val="0"/>
          <w:sz w:val="24"/>
          <w:szCs w:val="24"/>
        </w:rPr>
        <w:t xml:space="preserve"> Z</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Ornoy</w:t>
      </w:r>
      <w:proofErr w:type="spellEnd"/>
      <w:r w:rsidRPr="00967DE0">
        <w:rPr>
          <w:rFonts w:ascii="Book Antiqua" w:eastAsia="宋体" w:hAnsi="Book Antiqua" w:cs="宋体"/>
          <w:color w:val="000000"/>
          <w:kern w:val="0"/>
          <w:sz w:val="24"/>
          <w:szCs w:val="24"/>
        </w:rPr>
        <w:t xml:space="preserve"> A. Perinatal and early postnatal factors underlying developmental delay and disabilities.</w:t>
      </w:r>
      <w:proofErr w:type="gramEnd"/>
      <w:r w:rsidRPr="00967DE0">
        <w:rPr>
          <w:rFonts w:ascii="Book Antiqua" w:eastAsia="宋体" w:hAnsi="Book Antiqua" w:cs="宋体"/>
          <w:color w:val="000000"/>
          <w:kern w:val="0"/>
          <w:sz w:val="24"/>
          <w:szCs w:val="24"/>
        </w:rPr>
        <w:t> </w:t>
      </w:r>
      <w:r w:rsidRPr="00967DE0">
        <w:rPr>
          <w:rFonts w:ascii="Book Antiqua" w:eastAsia="宋体" w:hAnsi="Book Antiqua" w:cs="宋体"/>
          <w:i/>
          <w:iCs/>
          <w:color w:val="000000"/>
          <w:kern w:val="0"/>
          <w:sz w:val="24"/>
          <w:szCs w:val="24"/>
        </w:rPr>
        <w:t xml:space="preserve">Dev </w:t>
      </w:r>
      <w:proofErr w:type="spellStart"/>
      <w:r w:rsidRPr="00967DE0">
        <w:rPr>
          <w:rFonts w:ascii="Book Antiqua" w:eastAsia="宋体" w:hAnsi="Book Antiqua" w:cs="宋体"/>
          <w:i/>
          <w:iCs/>
          <w:color w:val="000000"/>
          <w:kern w:val="0"/>
          <w:sz w:val="24"/>
          <w:szCs w:val="24"/>
        </w:rPr>
        <w:t>Disabil</w:t>
      </w:r>
      <w:proofErr w:type="spellEnd"/>
      <w:r w:rsidRPr="00967DE0">
        <w:rPr>
          <w:rFonts w:ascii="Book Antiqua" w:eastAsia="宋体" w:hAnsi="Book Antiqua" w:cs="宋体"/>
          <w:i/>
          <w:iCs/>
          <w:color w:val="000000"/>
          <w:kern w:val="0"/>
          <w:sz w:val="24"/>
          <w:szCs w:val="24"/>
        </w:rPr>
        <w:t xml:space="preserve"> Res Rev</w:t>
      </w:r>
      <w:r w:rsidRPr="00967DE0">
        <w:rPr>
          <w:rFonts w:ascii="Book Antiqua" w:eastAsia="宋体" w:hAnsi="Book Antiqua" w:cs="宋体"/>
          <w:color w:val="000000"/>
          <w:kern w:val="0"/>
          <w:sz w:val="24"/>
          <w:szCs w:val="24"/>
        </w:rPr>
        <w:t> 2011; </w:t>
      </w:r>
      <w:r w:rsidRPr="00967DE0">
        <w:rPr>
          <w:rFonts w:ascii="Book Antiqua" w:eastAsia="宋体" w:hAnsi="Book Antiqua" w:cs="宋体"/>
          <w:b/>
          <w:bCs/>
          <w:color w:val="000000"/>
          <w:kern w:val="0"/>
          <w:sz w:val="24"/>
          <w:szCs w:val="24"/>
        </w:rPr>
        <w:t>17</w:t>
      </w:r>
      <w:r w:rsidRPr="00967DE0">
        <w:rPr>
          <w:rFonts w:ascii="Book Antiqua" w:eastAsia="宋体" w:hAnsi="Book Antiqua" w:cs="宋体"/>
          <w:color w:val="000000"/>
          <w:kern w:val="0"/>
          <w:sz w:val="24"/>
          <w:szCs w:val="24"/>
        </w:rPr>
        <w:t>: 59-70 [PMID: 23362026 DOI: 10.1002/ddrr.1101]</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9 </w:t>
      </w:r>
      <w:proofErr w:type="spellStart"/>
      <w:r w:rsidRPr="00967DE0">
        <w:rPr>
          <w:rFonts w:ascii="Book Antiqua" w:eastAsia="宋体" w:hAnsi="Book Antiqua" w:cs="宋体"/>
          <w:b/>
          <w:bCs/>
          <w:color w:val="000000"/>
          <w:kern w:val="0"/>
          <w:sz w:val="24"/>
          <w:szCs w:val="24"/>
        </w:rPr>
        <w:t>Carmody</w:t>
      </w:r>
      <w:proofErr w:type="spellEnd"/>
      <w:r w:rsidRPr="00967DE0">
        <w:rPr>
          <w:rFonts w:ascii="Book Antiqua" w:eastAsia="宋体" w:hAnsi="Book Antiqua" w:cs="宋体"/>
          <w:b/>
          <w:bCs/>
          <w:color w:val="000000"/>
          <w:kern w:val="0"/>
          <w:sz w:val="24"/>
          <w:szCs w:val="24"/>
        </w:rPr>
        <w:t xml:space="preserve"> DP</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Bendersky</w:t>
      </w:r>
      <w:proofErr w:type="spellEnd"/>
      <w:r w:rsidRPr="00967DE0">
        <w:rPr>
          <w:rFonts w:ascii="Book Antiqua" w:eastAsia="宋体" w:hAnsi="Book Antiqua" w:cs="宋体"/>
          <w:color w:val="000000"/>
          <w:kern w:val="0"/>
          <w:sz w:val="24"/>
          <w:szCs w:val="24"/>
        </w:rPr>
        <w:t xml:space="preserve"> M, Dunn SM, DeMarco JK, </w:t>
      </w:r>
      <w:proofErr w:type="spellStart"/>
      <w:r w:rsidRPr="00967DE0">
        <w:rPr>
          <w:rFonts w:ascii="Book Antiqua" w:eastAsia="宋体" w:hAnsi="Book Antiqua" w:cs="宋体"/>
          <w:color w:val="000000"/>
          <w:kern w:val="0"/>
          <w:sz w:val="24"/>
          <w:szCs w:val="24"/>
        </w:rPr>
        <w:t>Hegyi</w:t>
      </w:r>
      <w:proofErr w:type="spellEnd"/>
      <w:r w:rsidRPr="00967DE0">
        <w:rPr>
          <w:rFonts w:ascii="Book Antiqua" w:eastAsia="宋体" w:hAnsi="Book Antiqua" w:cs="宋体"/>
          <w:color w:val="000000"/>
          <w:kern w:val="0"/>
          <w:sz w:val="24"/>
          <w:szCs w:val="24"/>
        </w:rPr>
        <w:t xml:space="preserve"> T, Hiatt M, Lewis M. Early risk, attention, and brain activation in adolescents born preterm. </w:t>
      </w:r>
      <w:r w:rsidRPr="00967DE0">
        <w:rPr>
          <w:rFonts w:ascii="Book Antiqua" w:eastAsia="宋体" w:hAnsi="Book Antiqua" w:cs="宋体"/>
          <w:i/>
          <w:iCs/>
          <w:color w:val="000000"/>
          <w:kern w:val="0"/>
          <w:sz w:val="24"/>
          <w:szCs w:val="24"/>
        </w:rPr>
        <w:t>Child Dev</w:t>
      </w:r>
      <w:r w:rsidRPr="00967DE0">
        <w:rPr>
          <w:rFonts w:ascii="Book Antiqua" w:eastAsia="宋体" w:hAnsi="Book Antiqua" w:cs="宋体"/>
          <w:color w:val="000000"/>
          <w:kern w:val="0"/>
          <w:sz w:val="24"/>
          <w:szCs w:val="24"/>
        </w:rPr>
        <w:t> 2006; </w:t>
      </w:r>
      <w:r w:rsidRPr="00967DE0">
        <w:rPr>
          <w:rFonts w:ascii="Book Antiqua" w:eastAsia="宋体" w:hAnsi="Book Antiqua" w:cs="宋体"/>
          <w:b/>
          <w:bCs/>
          <w:color w:val="000000"/>
          <w:kern w:val="0"/>
          <w:sz w:val="24"/>
          <w:szCs w:val="24"/>
        </w:rPr>
        <w:t>77</w:t>
      </w:r>
      <w:r w:rsidRPr="00967DE0">
        <w:rPr>
          <w:rFonts w:ascii="Book Antiqua" w:eastAsia="宋体" w:hAnsi="Book Antiqua" w:cs="宋体"/>
          <w:color w:val="000000"/>
          <w:kern w:val="0"/>
          <w:sz w:val="24"/>
          <w:szCs w:val="24"/>
        </w:rPr>
        <w:t>: 384-394 [PMID: 16611179 DOI: 10.1111/j.1467-8624.2006.00877.x]</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10 </w:t>
      </w:r>
      <w:r w:rsidRPr="00967DE0">
        <w:rPr>
          <w:rFonts w:ascii="Book Antiqua" w:eastAsia="宋体" w:hAnsi="Book Antiqua" w:cs="宋体"/>
          <w:b/>
          <w:bCs/>
          <w:color w:val="000000"/>
          <w:kern w:val="0"/>
          <w:sz w:val="24"/>
          <w:szCs w:val="24"/>
        </w:rPr>
        <w:t>Lauer BJ</w:t>
      </w:r>
      <w:r w:rsidRPr="00967DE0">
        <w:rPr>
          <w:rFonts w:ascii="Book Antiqua" w:eastAsia="宋体" w:hAnsi="Book Antiqua" w:cs="宋体"/>
          <w:color w:val="000000"/>
          <w:kern w:val="0"/>
          <w:sz w:val="24"/>
          <w:szCs w:val="24"/>
        </w:rPr>
        <w:t xml:space="preserve">, Spector ND. </w:t>
      </w:r>
      <w:proofErr w:type="spellStart"/>
      <w:proofErr w:type="gramStart"/>
      <w:r w:rsidRPr="00967DE0">
        <w:rPr>
          <w:rFonts w:ascii="Book Antiqua" w:eastAsia="宋体" w:hAnsi="Book Antiqua" w:cs="宋体"/>
          <w:color w:val="000000"/>
          <w:kern w:val="0"/>
          <w:sz w:val="24"/>
          <w:szCs w:val="24"/>
        </w:rPr>
        <w:t>Hyperbilirubinemia</w:t>
      </w:r>
      <w:proofErr w:type="spellEnd"/>
      <w:r w:rsidRPr="00967DE0">
        <w:rPr>
          <w:rFonts w:ascii="Book Antiqua" w:eastAsia="宋体" w:hAnsi="Book Antiqua" w:cs="宋体"/>
          <w:color w:val="000000"/>
          <w:kern w:val="0"/>
          <w:sz w:val="24"/>
          <w:szCs w:val="24"/>
        </w:rPr>
        <w:t xml:space="preserve"> in the newborn.</w:t>
      </w:r>
      <w:proofErr w:type="gramEnd"/>
      <w:r w:rsidRPr="00967DE0">
        <w:rPr>
          <w:rFonts w:ascii="Book Antiqua" w:eastAsia="宋体" w:hAnsi="Book Antiqua" w:cs="宋体"/>
          <w:color w:val="000000"/>
          <w:kern w:val="0"/>
          <w:sz w:val="24"/>
          <w:szCs w:val="24"/>
        </w:rPr>
        <w:t> </w:t>
      </w:r>
      <w:proofErr w:type="spellStart"/>
      <w:r w:rsidRPr="00967DE0">
        <w:rPr>
          <w:rFonts w:ascii="Book Antiqua" w:eastAsia="宋体" w:hAnsi="Book Antiqua" w:cs="宋体"/>
          <w:i/>
          <w:iCs/>
          <w:color w:val="000000"/>
          <w:kern w:val="0"/>
          <w:sz w:val="24"/>
          <w:szCs w:val="24"/>
        </w:rPr>
        <w:t>Pediatr</w:t>
      </w:r>
      <w:proofErr w:type="spellEnd"/>
      <w:r w:rsidRPr="00967DE0">
        <w:rPr>
          <w:rFonts w:ascii="Book Antiqua" w:eastAsia="宋体" w:hAnsi="Book Antiqua" w:cs="宋体"/>
          <w:i/>
          <w:iCs/>
          <w:color w:val="000000"/>
          <w:kern w:val="0"/>
          <w:sz w:val="24"/>
          <w:szCs w:val="24"/>
        </w:rPr>
        <w:t xml:space="preserve"> Rev</w:t>
      </w:r>
      <w:r w:rsidRPr="00967DE0">
        <w:rPr>
          <w:rFonts w:ascii="Book Antiqua" w:eastAsia="宋体" w:hAnsi="Book Antiqua" w:cs="宋体"/>
          <w:color w:val="000000"/>
          <w:kern w:val="0"/>
          <w:sz w:val="24"/>
          <w:szCs w:val="24"/>
        </w:rPr>
        <w:t> 2011; </w:t>
      </w:r>
      <w:r w:rsidRPr="00967DE0">
        <w:rPr>
          <w:rFonts w:ascii="Book Antiqua" w:eastAsia="宋体" w:hAnsi="Book Antiqua" w:cs="宋体"/>
          <w:b/>
          <w:bCs/>
          <w:color w:val="000000"/>
          <w:kern w:val="0"/>
          <w:sz w:val="24"/>
          <w:szCs w:val="24"/>
        </w:rPr>
        <w:t>32</w:t>
      </w:r>
      <w:r w:rsidRPr="00967DE0">
        <w:rPr>
          <w:rFonts w:ascii="Book Antiqua" w:eastAsia="宋体" w:hAnsi="Book Antiqua" w:cs="宋体"/>
          <w:color w:val="000000"/>
          <w:kern w:val="0"/>
          <w:sz w:val="24"/>
          <w:szCs w:val="24"/>
        </w:rPr>
        <w:t>: 341-349 [PMID: 21807875 DOI: 10.1542/pir.32-8-341]</w:t>
      </w:r>
    </w:p>
    <w:p w:rsidR="0058458B" w:rsidRPr="00967DE0" w:rsidRDefault="0058458B" w:rsidP="00686DC9">
      <w:pPr>
        <w:widowControl/>
        <w:spacing w:line="360" w:lineRule="auto"/>
        <w:rPr>
          <w:rFonts w:ascii="Book Antiqua" w:eastAsia="宋体" w:hAnsi="Book Antiqua" w:cs="宋体"/>
          <w:color w:val="000000"/>
          <w:kern w:val="0"/>
          <w:sz w:val="24"/>
          <w:szCs w:val="24"/>
        </w:rPr>
      </w:pPr>
      <w:proofErr w:type="gramStart"/>
      <w:r w:rsidRPr="00967DE0">
        <w:rPr>
          <w:rFonts w:ascii="Book Antiqua" w:eastAsia="宋体" w:hAnsi="Book Antiqua" w:cs="宋体"/>
          <w:color w:val="000000"/>
          <w:kern w:val="0"/>
          <w:sz w:val="24"/>
          <w:szCs w:val="24"/>
        </w:rPr>
        <w:t xml:space="preserve">11 </w:t>
      </w:r>
      <w:proofErr w:type="spellStart"/>
      <w:r w:rsidRPr="00967DE0">
        <w:rPr>
          <w:rFonts w:ascii="Book Antiqua" w:eastAsia="宋体" w:hAnsi="Book Antiqua" w:cs="宋体"/>
          <w:b/>
          <w:color w:val="000000"/>
          <w:kern w:val="0"/>
          <w:sz w:val="24"/>
          <w:szCs w:val="24"/>
        </w:rPr>
        <w:t>Melika</w:t>
      </w:r>
      <w:proofErr w:type="spellEnd"/>
      <w:r w:rsidRPr="00967DE0">
        <w:rPr>
          <w:rFonts w:ascii="Book Antiqua" w:eastAsia="宋体" w:hAnsi="Book Antiqua" w:cs="宋体"/>
          <w:b/>
          <w:color w:val="000000"/>
          <w:kern w:val="0"/>
          <w:sz w:val="24"/>
          <w:szCs w:val="24"/>
        </w:rPr>
        <w:t xml:space="preserve"> </w:t>
      </w:r>
      <w:proofErr w:type="spellStart"/>
      <w:r w:rsidRPr="00967DE0">
        <w:rPr>
          <w:rFonts w:ascii="Book Antiqua" w:eastAsia="宋体" w:hAnsi="Book Antiqua" w:cs="宋体"/>
          <w:b/>
          <w:color w:val="000000"/>
          <w:kern w:val="0"/>
          <w:sz w:val="24"/>
          <w:szCs w:val="24"/>
        </w:rPr>
        <w:t>L</w:t>
      </w:r>
      <w:r w:rsidRPr="00967DE0">
        <w:rPr>
          <w:rFonts w:ascii="Book Antiqua" w:eastAsia="宋体" w:hAnsi="Book Antiqua" w:cs="宋体"/>
          <w:color w:val="000000"/>
          <w:kern w:val="0"/>
          <w:sz w:val="24"/>
          <w:szCs w:val="24"/>
        </w:rPr>
        <w:t>.The</w:t>
      </w:r>
      <w:proofErr w:type="spellEnd"/>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Stanford.Binet</w:t>
      </w:r>
      <w:proofErr w:type="spellEnd"/>
      <w:r w:rsidRPr="00967DE0">
        <w:rPr>
          <w:rFonts w:ascii="Book Antiqua" w:eastAsia="宋体" w:hAnsi="Book Antiqua" w:cs="宋体"/>
          <w:color w:val="000000"/>
          <w:kern w:val="0"/>
          <w:sz w:val="24"/>
          <w:szCs w:val="24"/>
        </w:rPr>
        <w:t xml:space="preserve"> Intelligence scale.4th ed. Arabic Examiner’s Handbook.</w:t>
      </w:r>
      <w:proofErr w:type="gramEnd"/>
      <w:r w:rsidRPr="00967DE0">
        <w:rPr>
          <w:rFonts w:ascii="Book Antiqua" w:eastAsia="宋体" w:hAnsi="Book Antiqua" w:cs="宋体"/>
          <w:color w:val="000000"/>
          <w:kern w:val="0"/>
          <w:sz w:val="24"/>
          <w:szCs w:val="24"/>
        </w:rPr>
        <w:t xml:space="preserve"> Egypt, Cairo: Dar El-</w:t>
      </w:r>
      <w:proofErr w:type="spellStart"/>
      <w:r w:rsidRPr="00967DE0">
        <w:rPr>
          <w:rFonts w:ascii="Book Antiqua" w:eastAsia="宋体" w:hAnsi="Book Antiqua" w:cs="宋体"/>
          <w:color w:val="000000"/>
          <w:kern w:val="0"/>
          <w:sz w:val="24"/>
          <w:szCs w:val="24"/>
        </w:rPr>
        <w:t>Maref</w:t>
      </w:r>
      <w:proofErr w:type="spellEnd"/>
      <w:r w:rsidRPr="00967DE0">
        <w:rPr>
          <w:rFonts w:ascii="Book Antiqua" w:eastAsia="宋体" w:hAnsi="Book Antiqua" w:cs="宋体"/>
          <w:color w:val="000000"/>
          <w:kern w:val="0"/>
          <w:sz w:val="24"/>
          <w:szCs w:val="24"/>
        </w:rPr>
        <w:t xml:space="preserve"> Publishing, 1998</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lastRenderedPageBreak/>
        <w:t xml:space="preserve">12 </w:t>
      </w:r>
      <w:r w:rsidRPr="00967DE0">
        <w:rPr>
          <w:rFonts w:ascii="Book Antiqua" w:eastAsia="宋体" w:hAnsi="Book Antiqua" w:cs="宋体"/>
          <w:b/>
          <w:color w:val="000000"/>
          <w:kern w:val="0"/>
          <w:sz w:val="24"/>
          <w:szCs w:val="24"/>
        </w:rPr>
        <w:t>Doll CA</w:t>
      </w:r>
      <w:r w:rsidRPr="00967DE0">
        <w:rPr>
          <w:rFonts w:ascii="Book Antiqua" w:eastAsia="宋体" w:hAnsi="Book Antiqua" w:cs="宋体"/>
          <w:color w:val="000000"/>
          <w:kern w:val="0"/>
          <w:sz w:val="24"/>
          <w:szCs w:val="24"/>
        </w:rPr>
        <w:t xml:space="preserve">. Vineland social maturity </w:t>
      </w:r>
      <w:proofErr w:type="spellStart"/>
      <w:r w:rsidRPr="00967DE0">
        <w:rPr>
          <w:rFonts w:ascii="Book Antiqua" w:eastAsia="宋体" w:hAnsi="Book Antiqua" w:cs="宋体"/>
          <w:color w:val="000000"/>
          <w:kern w:val="0"/>
          <w:sz w:val="24"/>
          <w:szCs w:val="24"/>
        </w:rPr>
        <w:t>scale.Manual</w:t>
      </w:r>
      <w:proofErr w:type="spellEnd"/>
      <w:r w:rsidRPr="00967DE0">
        <w:rPr>
          <w:rFonts w:ascii="Book Antiqua" w:eastAsia="宋体" w:hAnsi="Book Antiqua" w:cs="宋体"/>
          <w:color w:val="000000"/>
          <w:kern w:val="0"/>
          <w:sz w:val="24"/>
          <w:szCs w:val="24"/>
        </w:rPr>
        <w:t xml:space="preserve"> of </w:t>
      </w:r>
      <w:proofErr w:type="spellStart"/>
      <w:r w:rsidRPr="00967DE0">
        <w:rPr>
          <w:rFonts w:ascii="Book Antiqua" w:eastAsia="宋体" w:hAnsi="Book Antiqua" w:cs="宋体"/>
          <w:color w:val="000000"/>
          <w:kern w:val="0"/>
          <w:sz w:val="24"/>
          <w:szCs w:val="24"/>
        </w:rPr>
        <w:t>directions.Minneopolis</w:t>
      </w:r>
      <w:proofErr w:type="spellEnd"/>
      <w:r w:rsidRPr="00967DE0">
        <w:rPr>
          <w:rFonts w:ascii="Book Antiqua" w:eastAsia="宋体" w:hAnsi="Book Antiqua" w:cs="宋体"/>
          <w:color w:val="000000"/>
          <w:kern w:val="0"/>
          <w:sz w:val="24"/>
          <w:szCs w:val="24"/>
        </w:rPr>
        <w:t>: American Guidance Services, 1965</w:t>
      </w:r>
    </w:p>
    <w:p w:rsidR="0058458B" w:rsidRPr="00967DE0" w:rsidRDefault="0058458B" w:rsidP="00686DC9">
      <w:pPr>
        <w:widowControl/>
        <w:spacing w:line="360" w:lineRule="auto"/>
        <w:rPr>
          <w:rFonts w:ascii="Book Antiqua" w:eastAsia="宋体" w:hAnsi="Book Antiqua" w:cs="宋体"/>
          <w:color w:val="000000"/>
          <w:kern w:val="0"/>
          <w:sz w:val="24"/>
          <w:szCs w:val="24"/>
        </w:rPr>
      </w:pPr>
      <w:proofErr w:type="gramStart"/>
      <w:r w:rsidRPr="00967DE0">
        <w:rPr>
          <w:rFonts w:ascii="Book Antiqua" w:eastAsia="宋体" w:hAnsi="Book Antiqua" w:cs="宋体"/>
          <w:color w:val="000000"/>
          <w:kern w:val="0"/>
          <w:sz w:val="24"/>
          <w:szCs w:val="24"/>
        </w:rPr>
        <w:t xml:space="preserve">13 </w:t>
      </w:r>
      <w:r w:rsidRPr="00967DE0">
        <w:rPr>
          <w:rFonts w:ascii="Book Antiqua" w:eastAsia="宋体" w:hAnsi="Book Antiqua" w:cs="宋体"/>
          <w:b/>
          <w:color w:val="000000"/>
          <w:kern w:val="0"/>
          <w:sz w:val="24"/>
          <w:szCs w:val="24"/>
        </w:rPr>
        <w:t>Abu-</w:t>
      </w:r>
      <w:proofErr w:type="spellStart"/>
      <w:r w:rsidRPr="00967DE0">
        <w:rPr>
          <w:rFonts w:ascii="Book Antiqua" w:eastAsia="宋体" w:hAnsi="Book Antiqua" w:cs="宋体"/>
          <w:b/>
          <w:color w:val="000000"/>
          <w:kern w:val="0"/>
          <w:sz w:val="24"/>
          <w:szCs w:val="24"/>
        </w:rPr>
        <w:t>Hasseba</w:t>
      </w:r>
      <w:proofErr w:type="spellEnd"/>
      <w:r w:rsidRPr="00967DE0">
        <w:rPr>
          <w:rFonts w:ascii="Book Antiqua" w:eastAsia="宋体" w:hAnsi="Book Antiqua" w:cs="宋体"/>
          <w:b/>
          <w:color w:val="000000"/>
          <w:kern w:val="0"/>
          <w:sz w:val="24"/>
          <w:szCs w:val="24"/>
        </w:rPr>
        <w:t xml:space="preserve"> A</w:t>
      </w:r>
      <w:r w:rsidRPr="00967DE0">
        <w:rPr>
          <w:rFonts w:ascii="Book Antiqua" w:eastAsia="宋体" w:hAnsi="Book Antiqua" w:cs="宋体"/>
          <w:color w:val="000000"/>
          <w:kern w:val="0"/>
          <w:sz w:val="24"/>
          <w:szCs w:val="24"/>
        </w:rPr>
        <w:t>. Standardization, translation and modification of the preschool language scale-4.</w:t>
      </w:r>
      <w:proofErr w:type="gramEnd"/>
      <w:r w:rsidR="00321FE1" w:rsidRPr="00967DE0">
        <w:rPr>
          <w:rFonts w:ascii="Book Antiqua" w:eastAsia="宋体" w:hAnsi="Book Antiqua" w:cs="宋体"/>
          <w:color w:val="000000"/>
          <w:kern w:val="0"/>
          <w:sz w:val="24"/>
          <w:szCs w:val="24"/>
        </w:rPr>
        <w:t xml:space="preserve"> </w:t>
      </w:r>
      <w:proofErr w:type="gramStart"/>
      <w:r w:rsidRPr="00967DE0">
        <w:rPr>
          <w:rFonts w:ascii="Book Antiqua" w:eastAsia="宋体" w:hAnsi="Book Antiqua" w:cs="宋体"/>
          <w:color w:val="000000"/>
          <w:kern w:val="0"/>
          <w:sz w:val="24"/>
          <w:szCs w:val="24"/>
        </w:rPr>
        <w:t xml:space="preserve">MD thesis of </w:t>
      </w:r>
      <w:proofErr w:type="spellStart"/>
      <w:r w:rsidRPr="00967DE0">
        <w:rPr>
          <w:rFonts w:ascii="Book Antiqua" w:eastAsia="宋体" w:hAnsi="Book Antiqua" w:cs="宋体"/>
          <w:color w:val="000000"/>
          <w:kern w:val="0"/>
          <w:sz w:val="24"/>
          <w:szCs w:val="24"/>
        </w:rPr>
        <w:t>Phoniatrics</w:t>
      </w:r>
      <w:proofErr w:type="spellEnd"/>
      <w:r w:rsidRPr="00967DE0">
        <w:rPr>
          <w:rFonts w:ascii="Book Antiqua" w:eastAsia="宋体" w:hAnsi="Book Antiqua" w:cs="宋体"/>
          <w:color w:val="000000"/>
          <w:kern w:val="0"/>
          <w:sz w:val="24"/>
          <w:szCs w:val="24"/>
        </w:rPr>
        <w:t>.</w:t>
      </w:r>
      <w:proofErr w:type="gramEnd"/>
      <w:r w:rsidRPr="00967DE0">
        <w:rPr>
          <w:rFonts w:ascii="Book Antiqua" w:eastAsia="宋体" w:hAnsi="Book Antiqua" w:cs="宋体"/>
          <w:color w:val="000000"/>
          <w:kern w:val="0"/>
          <w:sz w:val="24"/>
          <w:szCs w:val="24"/>
        </w:rPr>
        <w:t xml:space="preserve"> Cairo, Egypt: Faculty of Medicine, </w:t>
      </w:r>
      <w:proofErr w:type="spellStart"/>
      <w:r w:rsidRPr="00967DE0">
        <w:rPr>
          <w:rFonts w:ascii="Book Antiqua" w:eastAsia="宋体" w:hAnsi="Book Antiqua" w:cs="宋体"/>
          <w:color w:val="000000"/>
          <w:kern w:val="0"/>
          <w:sz w:val="24"/>
          <w:szCs w:val="24"/>
        </w:rPr>
        <w:t>Ain</w:t>
      </w:r>
      <w:proofErr w:type="spellEnd"/>
      <w:r w:rsidRPr="00967DE0">
        <w:rPr>
          <w:rFonts w:ascii="Book Antiqua" w:eastAsia="宋体" w:hAnsi="Book Antiqua" w:cs="宋体"/>
          <w:color w:val="000000"/>
          <w:kern w:val="0"/>
          <w:sz w:val="24"/>
          <w:szCs w:val="24"/>
        </w:rPr>
        <w:t xml:space="preserve"> Shams University, 2011</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 xml:space="preserve">14 </w:t>
      </w:r>
      <w:proofErr w:type="spellStart"/>
      <w:r w:rsidRPr="00967DE0">
        <w:rPr>
          <w:rFonts w:ascii="Book Antiqua" w:eastAsia="宋体" w:hAnsi="Book Antiqua" w:cs="宋体"/>
          <w:b/>
          <w:color w:val="000000"/>
          <w:kern w:val="0"/>
          <w:sz w:val="24"/>
          <w:szCs w:val="24"/>
        </w:rPr>
        <w:t>Gatti</w:t>
      </w:r>
      <w:proofErr w:type="spellEnd"/>
      <w:r w:rsidRPr="00967DE0">
        <w:rPr>
          <w:rFonts w:ascii="Book Antiqua" w:eastAsia="宋体" w:hAnsi="Book Antiqua" w:cs="宋体"/>
          <w:b/>
          <w:color w:val="000000"/>
          <w:kern w:val="0"/>
          <w:sz w:val="24"/>
          <w:szCs w:val="24"/>
        </w:rPr>
        <w:t xml:space="preserve"> MG</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Perrone</w:t>
      </w:r>
      <w:proofErr w:type="spellEnd"/>
      <w:r w:rsidRPr="00967DE0">
        <w:rPr>
          <w:rFonts w:ascii="Book Antiqua" w:eastAsia="宋体" w:hAnsi="Book Antiqua" w:cs="宋体"/>
          <w:color w:val="000000"/>
          <w:kern w:val="0"/>
          <w:sz w:val="24"/>
          <w:szCs w:val="24"/>
        </w:rPr>
        <w:t xml:space="preserve"> S, </w:t>
      </w:r>
      <w:proofErr w:type="spellStart"/>
      <w:r w:rsidRPr="00967DE0">
        <w:rPr>
          <w:rFonts w:ascii="Book Antiqua" w:eastAsia="宋体" w:hAnsi="Book Antiqua" w:cs="宋体"/>
          <w:color w:val="000000"/>
          <w:kern w:val="0"/>
          <w:sz w:val="24"/>
          <w:szCs w:val="24"/>
        </w:rPr>
        <w:t>Badii</w:t>
      </w:r>
      <w:proofErr w:type="spellEnd"/>
      <w:r w:rsidRPr="00967DE0">
        <w:rPr>
          <w:rFonts w:ascii="Book Antiqua" w:eastAsia="宋体" w:hAnsi="Book Antiqua" w:cs="宋体"/>
          <w:color w:val="000000"/>
          <w:kern w:val="0"/>
          <w:sz w:val="24"/>
          <w:szCs w:val="24"/>
        </w:rPr>
        <w:t xml:space="preserve"> S, </w:t>
      </w:r>
      <w:proofErr w:type="spellStart"/>
      <w:r w:rsidRPr="00967DE0">
        <w:rPr>
          <w:rFonts w:ascii="Book Antiqua" w:eastAsia="宋体" w:hAnsi="Book Antiqua" w:cs="宋体"/>
          <w:color w:val="000000"/>
          <w:kern w:val="0"/>
          <w:sz w:val="24"/>
          <w:szCs w:val="24"/>
        </w:rPr>
        <w:t>Becucci</w:t>
      </w:r>
      <w:proofErr w:type="spellEnd"/>
      <w:r w:rsidRPr="00967DE0">
        <w:rPr>
          <w:rFonts w:ascii="Book Antiqua" w:eastAsia="宋体" w:hAnsi="Book Antiqua" w:cs="宋体"/>
          <w:color w:val="000000"/>
          <w:kern w:val="0"/>
          <w:sz w:val="24"/>
          <w:szCs w:val="24"/>
        </w:rPr>
        <w:t xml:space="preserve"> E, </w:t>
      </w:r>
      <w:proofErr w:type="spellStart"/>
      <w:r w:rsidRPr="00967DE0">
        <w:rPr>
          <w:rFonts w:ascii="Book Antiqua" w:eastAsia="宋体" w:hAnsi="Book Antiqua" w:cs="宋体"/>
          <w:color w:val="000000"/>
          <w:kern w:val="0"/>
          <w:sz w:val="24"/>
          <w:szCs w:val="24"/>
        </w:rPr>
        <w:t>Turrisi</w:t>
      </w:r>
      <w:proofErr w:type="spellEnd"/>
      <w:r w:rsidRPr="00967DE0">
        <w:rPr>
          <w:rFonts w:ascii="Book Antiqua" w:eastAsia="宋体" w:hAnsi="Book Antiqua" w:cs="宋体"/>
          <w:color w:val="000000"/>
          <w:kern w:val="0"/>
          <w:sz w:val="24"/>
          <w:szCs w:val="24"/>
        </w:rPr>
        <w:t xml:space="preserve"> G, </w:t>
      </w:r>
      <w:proofErr w:type="spellStart"/>
      <w:r w:rsidRPr="00967DE0">
        <w:rPr>
          <w:rFonts w:ascii="Book Antiqua" w:eastAsia="宋体" w:hAnsi="Book Antiqua" w:cs="宋体"/>
          <w:color w:val="000000"/>
          <w:kern w:val="0"/>
          <w:sz w:val="24"/>
          <w:szCs w:val="24"/>
        </w:rPr>
        <w:t>Alagna</w:t>
      </w:r>
      <w:proofErr w:type="spellEnd"/>
      <w:r w:rsidRPr="00967DE0">
        <w:rPr>
          <w:rFonts w:ascii="Book Antiqua" w:eastAsia="宋体" w:hAnsi="Book Antiqua" w:cs="宋体"/>
          <w:color w:val="000000"/>
          <w:kern w:val="0"/>
          <w:sz w:val="24"/>
          <w:szCs w:val="24"/>
        </w:rPr>
        <w:t xml:space="preserve"> MG, </w:t>
      </w:r>
      <w:proofErr w:type="spellStart"/>
      <w:r w:rsidRPr="00967DE0">
        <w:rPr>
          <w:rFonts w:ascii="Book Antiqua" w:eastAsia="宋体" w:hAnsi="Book Antiqua" w:cs="宋体"/>
          <w:color w:val="000000"/>
          <w:kern w:val="0"/>
          <w:sz w:val="24"/>
          <w:szCs w:val="24"/>
        </w:rPr>
        <w:t>Giacchi</w:t>
      </w:r>
      <w:proofErr w:type="spellEnd"/>
      <w:r w:rsidRPr="00967DE0">
        <w:rPr>
          <w:rFonts w:ascii="Book Antiqua" w:eastAsia="宋体" w:hAnsi="Book Antiqua" w:cs="宋体"/>
          <w:color w:val="000000"/>
          <w:kern w:val="0"/>
          <w:sz w:val="24"/>
          <w:szCs w:val="24"/>
        </w:rPr>
        <w:t xml:space="preserve"> E, </w:t>
      </w:r>
      <w:proofErr w:type="spellStart"/>
      <w:r w:rsidRPr="00967DE0">
        <w:rPr>
          <w:rFonts w:ascii="Book Antiqua" w:eastAsia="宋体" w:hAnsi="Book Antiqua" w:cs="宋体"/>
          <w:color w:val="000000"/>
          <w:kern w:val="0"/>
          <w:sz w:val="24"/>
          <w:szCs w:val="24"/>
        </w:rPr>
        <w:t>Buonocore</w:t>
      </w:r>
      <w:proofErr w:type="spellEnd"/>
      <w:r w:rsidRPr="00967DE0">
        <w:rPr>
          <w:rFonts w:ascii="Book Antiqua" w:eastAsia="宋体" w:hAnsi="Book Antiqua" w:cs="宋体"/>
          <w:color w:val="000000"/>
          <w:kern w:val="0"/>
          <w:sz w:val="24"/>
          <w:szCs w:val="24"/>
        </w:rPr>
        <w:t xml:space="preserve"> G. Long-term </w:t>
      </w:r>
      <w:proofErr w:type="spellStart"/>
      <w:r w:rsidRPr="00967DE0">
        <w:rPr>
          <w:rFonts w:ascii="Book Antiqua" w:eastAsia="宋体" w:hAnsi="Book Antiqua" w:cs="宋体"/>
          <w:color w:val="000000"/>
          <w:kern w:val="0"/>
          <w:sz w:val="24"/>
          <w:szCs w:val="24"/>
        </w:rPr>
        <w:t>neurodevlopmental</w:t>
      </w:r>
      <w:proofErr w:type="spellEnd"/>
      <w:r w:rsidRPr="00967DE0">
        <w:rPr>
          <w:rFonts w:ascii="Book Antiqua" w:eastAsia="宋体" w:hAnsi="Book Antiqua" w:cs="宋体"/>
          <w:color w:val="000000"/>
          <w:kern w:val="0"/>
          <w:sz w:val="24"/>
          <w:szCs w:val="24"/>
        </w:rPr>
        <w:t xml:space="preserve"> outcome in a cohort of preterm infants born at gestational age &lt; 32 weeks. </w:t>
      </w:r>
      <w:r w:rsidRPr="00967DE0">
        <w:rPr>
          <w:rFonts w:ascii="Book Antiqua" w:eastAsia="宋体" w:hAnsi="Book Antiqua" w:cs="宋体"/>
          <w:i/>
          <w:iCs/>
          <w:color w:val="000000"/>
          <w:kern w:val="0"/>
          <w:sz w:val="24"/>
          <w:szCs w:val="24"/>
        </w:rPr>
        <w:t>J </w:t>
      </w:r>
      <w:r w:rsidRPr="00967DE0">
        <w:rPr>
          <w:rFonts w:ascii="Book Antiqua" w:eastAsia="宋体" w:hAnsi="Book Antiqua" w:cs="宋体"/>
          <w:color w:val="000000"/>
          <w:kern w:val="0"/>
          <w:sz w:val="24"/>
          <w:szCs w:val="24"/>
        </w:rPr>
        <w:t>Siena</w:t>
      </w:r>
      <w:r w:rsidRPr="00967DE0">
        <w:rPr>
          <w:rFonts w:ascii="Book Antiqua" w:eastAsia="宋体" w:hAnsi="Book Antiqua" w:cs="宋体"/>
          <w:i/>
          <w:iCs/>
          <w:color w:val="000000"/>
          <w:kern w:val="0"/>
          <w:sz w:val="24"/>
          <w:szCs w:val="24"/>
        </w:rPr>
        <w:t> AcadSci</w:t>
      </w:r>
      <w:r w:rsidRPr="00967DE0">
        <w:rPr>
          <w:rFonts w:ascii="Book Antiqua" w:eastAsia="宋体" w:hAnsi="Book Antiqua" w:cs="宋体"/>
          <w:color w:val="000000"/>
          <w:kern w:val="0"/>
          <w:sz w:val="24"/>
          <w:szCs w:val="24"/>
        </w:rPr>
        <w:t xml:space="preserve">2013; </w:t>
      </w:r>
      <w:r w:rsidRPr="00967DE0">
        <w:rPr>
          <w:rFonts w:ascii="Book Antiqua" w:eastAsia="宋体" w:hAnsi="Book Antiqua" w:cs="宋体"/>
          <w:b/>
          <w:color w:val="000000"/>
          <w:kern w:val="0"/>
          <w:sz w:val="24"/>
          <w:szCs w:val="24"/>
        </w:rPr>
        <w:t>5</w:t>
      </w:r>
      <w:r w:rsidRPr="00967DE0">
        <w:rPr>
          <w:rFonts w:ascii="Book Antiqua" w:eastAsia="宋体" w:hAnsi="Book Antiqua" w:cs="宋体"/>
          <w:color w:val="000000"/>
          <w:kern w:val="0"/>
          <w:sz w:val="24"/>
          <w:szCs w:val="24"/>
        </w:rPr>
        <w:t>: 53-58 [DOI: 10.4081/jsas.2013.53]</w:t>
      </w:r>
    </w:p>
    <w:p w:rsidR="0058458B" w:rsidRPr="00967DE0" w:rsidRDefault="0058458B" w:rsidP="00686DC9">
      <w:pPr>
        <w:widowControl/>
        <w:spacing w:line="360" w:lineRule="auto"/>
        <w:rPr>
          <w:rFonts w:ascii="Book Antiqua" w:eastAsia="宋体" w:hAnsi="Book Antiqua" w:cs="宋体"/>
          <w:color w:val="000000"/>
          <w:kern w:val="0"/>
          <w:sz w:val="24"/>
          <w:szCs w:val="24"/>
        </w:rPr>
      </w:pPr>
      <w:proofErr w:type="gramStart"/>
      <w:r w:rsidRPr="00967DE0">
        <w:rPr>
          <w:rFonts w:ascii="Book Antiqua" w:eastAsia="宋体" w:hAnsi="Book Antiqua" w:cs="宋体"/>
          <w:color w:val="000000"/>
          <w:kern w:val="0"/>
          <w:sz w:val="24"/>
          <w:szCs w:val="24"/>
        </w:rPr>
        <w:t>15 </w:t>
      </w:r>
      <w:proofErr w:type="spellStart"/>
      <w:r w:rsidRPr="00967DE0">
        <w:rPr>
          <w:rFonts w:ascii="Book Antiqua" w:eastAsia="宋体" w:hAnsi="Book Antiqua" w:cs="宋体"/>
          <w:b/>
          <w:bCs/>
          <w:color w:val="000000"/>
          <w:kern w:val="0"/>
          <w:sz w:val="24"/>
          <w:szCs w:val="24"/>
        </w:rPr>
        <w:t>Reidy</w:t>
      </w:r>
      <w:proofErr w:type="spellEnd"/>
      <w:r w:rsidRPr="00967DE0">
        <w:rPr>
          <w:rFonts w:ascii="Book Antiqua" w:eastAsia="宋体" w:hAnsi="Book Antiqua" w:cs="宋体"/>
          <w:b/>
          <w:bCs/>
          <w:color w:val="000000"/>
          <w:kern w:val="0"/>
          <w:sz w:val="24"/>
          <w:szCs w:val="24"/>
        </w:rPr>
        <w:t xml:space="preserve"> N</w:t>
      </w:r>
      <w:r w:rsidRPr="00967DE0">
        <w:rPr>
          <w:rFonts w:ascii="Book Antiqua" w:eastAsia="宋体" w:hAnsi="Book Antiqua" w:cs="宋体"/>
          <w:color w:val="000000"/>
          <w:kern w:val="0"/>
          <w:sz w:val="24"/>
          <w:szCs w:val="24"/>
        </w:rPr>
        <w:t xml:space="preserve">, Morgan A, Thompson DK, </w:t>
      </w:r>
      <w:proofErr w:type="spellStart"/>
      <w:r w:rsidRPr="00967DE0">
        <w:rPr>
          <w:rFonts w:ascii="Book Antiqua" w:eastAsia="宋体" w:hAnsi="Book Antiqua" w:cs="宋体"/>
          <w:color w:val="000000"/>
          <w:kern w:val="0"/>
          <w:sz w:val="24"/>
          <w:szCs w:val="24"/>
        </w:rPr>
        <w:t>Inder</w:t>
      </w:r>
      <w:proofErr w:type="spellEnd"/>
      <w:r w:rsidRPr="00967DE0">
        <w:rPr>
          <w:rFonts w:ascii="Book Antiqua" w:eastAsia="宋体" w:hAnsi="Book Antiqua" w:cs="宋体"/>
          <w:color w:val="000000"/>
          <w:kern w:val="0"/>
          <w:sz w:val="24"/>
          <w:szCs w:val="24"/>
        </w:rPr>
        <w:t xml:space="preserve"> TE, Doyle LW, Anderson PJ.</w:t>
      </w:r>
      <w:proofErr w:type="gramEnd"/>
      <w:r w:rsidRPr="00967DE0">
        <w:rPr>
          <w:rFonts w:ascii="Book Antiqua" w:eastAsia="宋体" w:hAnsi="Book Antiqua" w:cs="宋体"/>
          <w:color w:val="000000"/>
          <w:kern w:val="0"/>
          <w:sz w:val="24"/>
          <w:szCs w:val="24"/>
        </w:rPr>
        <w:t xml:space="preserve"> Impaired language abilities and white matter abnormalities in children born very preterm and/or very low birth weight. </w:t>
      </w:r>
      <w:r w:rsidRPr="00967DE0">
        <w:rPr>
          <w:rFonts w:ascii="Book Antiqua" w:eastAsia="宋体" w:hAnsi="Book Antiqua" w:cs="宋体"/>
          <w:i/>
          <w:iCs/>
          <w:color w:val="000000"/>
          <w:kern w:val="0"/>
          <w:sz w:val="24"/>
          <w:szCs w:val="24"/>
        </w:rPr>
        <w:t xml:space="preserve">J </w:t>
      </w:r>
      <w:proofErr w:type="spellStart"/>
      <w:r w:rsidRPr="00967DE0">
        <w:rPr>
          <w:rFonts w:ascii="Book Antiqua" w:eastAsia="宋体" w:hAnsi="Book Antiqua" w:cs="宋体"/>
          <w:i/>
          <w:iCs/>
          <w:color w:val="000000"/>
          <w:kern w:val="0"/>
          <w:sz w:val="24"/>
          <w:szCs w:val="24"/>
        </w:rPr>
        <w:t>Pediatr</w:t>
      </w:r>
      <w:proofErr w:type="spellEnd"/>
      <w:r w:rsidRPr="00967DE0">
        <w:rPr>
          <w:rFonts w:ascii="Book Antiqua" w:eastAsia="宋体" w:hAnsi="Book Antiqua" w:cs="宋体"/>
          <w:color w:val="000000"/>
          <w:kern w:val="0"/>
          <w:sz w:val="24"/>
          <w:szCs w:val="24"/>
        </w:rPr>
        <w:t> 2013; </w:t>
      </w:r>
      <w:r w:rsidRPr="00967DE0">
        <w:rPr>
          <w:rFonts w:ascii="Book Antiqua" w:eastAsia="宋体" w:hAnsi="Book Antiqua" w:cs="宋体"/>
          <w:b/>
          <w:bCs/>
          <w:color w:val="000000"/>
          <w:kern w:val="0"/>
          <w:sz w:val="24"/>
          <w:szCs w:val="24"/>
        </w:rPr>
        <w:t>162</w:t>
      </w:r>
      <w:r w:rsidRPr="00967DE0">
        <w:rPr>
          <w:rFonts w:ascii="Book Antiqua" w:eastAsia="宋体" w:hAnsi="Book Antiqua" w:cs="宋体"/>
          <w:color w:val="000000"/>
          <w:kern w:val="0"/>
          <w:sz w:val="24"/>
          <w:szCs w:val="24"/>
        </w:rPr>
        <w:t>: 719-724 [PMID: 23158026 DOI: 10.1016/j.jpeds.2012.10.017]</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16 </w:t>
      </w:r>
      <w:r w:rsidRPr="00967DE0">
        <w:rPr>
          <w:rFonts w:ascii="Book Antiqua" w:eastAsia="宋体" w:hAnsi="Book Antiqua" w:cs="宋体"/>
          <w:b/>
          <w:bCs/>
          <w:color w:val="000000"/>
          <w:kern w:val="0"/>
          <w:sz w:val="24"/>
          <w:szCs w:val="24"/>
        </w:rPr>
        <w:t>Duncan AF</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Watterberg</w:t>
      </w:r>
      <w:proofErr w:type="spellEnd"/>
      <w:r w:rsidRPr="00967DE0">
        <w:rPr>
          <w:rFonts w:ascii="Book Antiqua" w:eastAsia="宋体" w:hAnsi="Book Antiqua" w:cs="宋体"/>
          <w:color w:val="000000"/>
          <w:kern w:val="0"/>
          <w:sz w:val="24"/>
          <w:szCs w:val="24"/>
        </w:rPr>
        <w:t xml:space="preserve"> KL, Nolen TL, </w:t>
      </w:r>
      <w:proofErr w:type="spellStart"/>
      <w:r w:rsidRPr="00967DE0">
        <w:rPr>
          <w:rFonts w:ascii="Book Antiqua" w:eastAsia="宋体" w:hAnsi="Book Antiqua" w:cs="宋体"/>
          <w:color w:val="000000"/>
          <w:kern w:val="0"/>
          <w:sz w:val="24"/>
          <w:szCs w:val="24"/>
        </w:rPr>
        <w:t>Vohr</w:t>
      </w:r>
      <w:proofErr w:type="spellEnd"/>
      <w:r w:rsidRPr="00967DE0">
        <w:rPr>
          <w:rFonts w:ascii="Book Antiqua" w:eastAsia="宋体" w:hAnsi="Book Antiqua" w:cs="宋体"/>
          <w:color w:val="000000"/>
          <w:kern w:val="0"/>
          <w:sz w:val="24"/>
          <w:szCs w:val="24"/>
        </w:rPr>
        <w:t xml:space="preserve"> BR, Adams-Chapman I, Das A, Lowe J. Effect of ethnicity and race on cognitive and language testing at age 18-22 months in extremely preterm infants. </w:t>
      </w:r>
      <w:r w:rsidRPr="00967DE0">
        <w:rPr>
          <w:rFonts w:ascii="Book Antiqua" w:eastAsia="宋体" w:hAnsi="Book Antiqua" w:cs="宋体"/>
          <w:i/>
          <w:iCs/>
          <w:color w:val="000000"/>
          <w:kern w:val="0"/>
          <w:sz w:val="24"/>
          <w:szCs w:val="24"/>
        </w:rPr>
        <w:t xml:space="preserve">J </w:t>
      </w:r>
      <w:proofErr w:type="spellStart"/>
      <w:r w:rsidRPr="00967DE0">
        <w:rPr>
          <w:rFonts w:ascii="Book Antiqua" w:eastAsia="宋体" w:hAnsi="Book Antiqua" w:cs="宋体"/>
          <w:i/>
          <w:iCs/>
          <w:color w:val="000000"/>
          <w:kern w:val="0"/>
          <w:sz w:val="24"/>
          <w:szCs w:val="24"/>
        </w:rPr>
        <w:t>Pediatr</w:t>
      </w:r>
      <w:proofErr w:type="spellEnd"/>
      <w:r w:rsidRPr="00967DE0">
        <w:rPr>
          <w:rFonts w:ascii="Book Antiqua" w:eastAsia="宋体" w:hAnsi="Book Antiqua" w:cs="宋体"/>
          <w:color w:val="000000"/>
          <w:kern w:val="0"/>
          <w:sz w:val="24"/>
          <w:szCs w:val="24"/>
        </w:rPr>
        <w:t> 2012; </w:t>
      </w:r>
      <w:r w:rsidRPr="00967DE0">
        <w:rPr>
          <w:rFonts w:ascii="Book Antiqua" w:eastAsia="宋体" w:hAnsi="Book Antiqua" w:cs="宋体"/>
          <w:b/>
          <w:bCs/>
          <w:color w:val="000000"/>
          <w:kern w:val="0"/>
          <w:sz w:val="24"/>
          <w:szCs w:val="24"/>
        </w:rPr>
        <w:t>160</w:t>
      </w:r>
      <w:r w:rsidRPr="00967DE0">
        <w:rPr>
          <w:rFonts w:ascii="Book Antiqua" w:eastAsia="宋体" w:hAnsi="Book Antiqua" w:cs="宋体"/>
          <w:color w:val="000000"/>
          <w:kern w:val="0"/>
          <w:sz w:val="24"/>
          <w:szCs w:val="24"/>
        </w:rPr>
        <w:t>: 966-71.e2 [PMID: 22269248 DOI: 10.1016/j.jpeds.2011.12.009]</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17 </w:t>
      </w:r>
      <w:proofErr w:type="spellStart"/>
      <w:r w:rsidRPr="00967DE0">
        <w:rPr>
          <w:rFonts w:ascii="Book Antiqua" w:eastAsia="宋体" w:hAnsi="Book Antiqua" w:cs="宋体"/>
          <w:b/>
          <w:bCs/>
          <w:color w:val="000000"/>
          <w:kern w:val="0"/>
          <w:sz w:val="24"/>
          <w:szCs w:val="24"/>
        </w:rPr>
        <w:t>Aarnoudse-Moens</w:t>
      </w:r>
      <w:proofErr w:type="spellEnd"/>
      <w:r w:rsidRPr="00967DE0">
        <w:rPr>
          <w:rFonts w:ascii="Book Antiqua" w:eastAsia="宋体" w:hAnsi="Book Antiqua" w:cs="宋体"/>
          <w:b/>
          <w:bCs/>
          <w:color w:val="000000"/>
          <w:kern w:val="0"/>
          <w:sz w:val="24"/>
          <w:szCs w:val="24"/>
        </w:rPr>
        <w:t xml:space="preserve"> CS</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Oosterlaan</w:t>
      </w:r>
      <w:proofErr w:type="spellEnd"/>
      <w:r w:rsidRPr="00967DE0">
        <w:rPr>
          <w:rFonts w:ascii="Book Antiqua" w:eastAsia="宋体" w:hAnsi="Book Antiqua" w:cs="宋体"/>
          <w:color w:val="000000"/>
          <w:kern w:val="0"/>
          <w:sz w:val="24"/>
          <w:szCs w:val="24"/>
        </w:rPr>
        <w:t xml:space="preserve"> J, </w:t>
      </w:r>
      <w:proofErr w:type="spellStart"/>
      <w:r w:rsidRPr="00967DE0">
        <w:rPr>
          <w:rFonts w:ascii="Book Antiqua" w:eastAsia="宋体" w:hAnsi="Book Antiqua" w:cs="宋体"/>
          <w:color w:val="000000"/>
          <w:kern w:val="0"/>
          <w:sz w:val="24"/>
          <w:szCs w:val="24"/>
        </w:rPr>
        <w:t>Duivenvoorden</w:t>
      </w:r>
      <w:proofErr w:type="spellEnd"/>
      <w:r w:rsidRPr="00967DE0">
        <w:rPr>
          <w:rFonts w:ascii="Book Antiqua" w:eastAsia="宋体" w:hAnsi="Book Antiqua" w:cs="宋体"/>
          <w:color w:val="000000"/>
          <w:kern w:val="0"/>
          <w:sz w:val="24"/>
          <w:szCs w:val="24"/>
        </w:rPr>
        <w:t xml:space="preserve"> HJ, van </w:t>
      </w:r>
      <w:proofErr w:type="spellStart"/>
      <w:r w:rsidRPr="00967DE0">
        <w:rPr>
          <w:rFonts w:ascii="Book Antiqua" w:eastAsia="宋体" w:hAnsi="Book Antiqua" w:cs="宋体"/>
          <w:color w:val="000000"/>
          <w:kern w:val="0"/>
          <w:sz w:val="24"/>
          <w:szCs w:val="24"/>
        </w:rPr>
        <w:t>Goudoever</w:t>
      </w:r>
      <w:proofErr w:type="spellEnd"/>
      <w:r w:rsidRPr="00967DE0">
        <w:rPr>
          <w:rFonts w:ascii="Book Antiqua" w:eastAsia="宋体" w:hAnsi="Book Antiqua" w:cs="宋体"/>
          <w:color w:val="000000"/>
          <w:kern w:val="0"/>
          <w:sz w:val="24"/>
          <w:szCs w:val="24"/>
        </w:rPr>
        <w:t xml:space="preserve"> JB, </w:t>
      </w:r>
      <w:proofErr w:type="spellStart"/>
      <w:r w:rsidRPr="00967DE0">
        <w:rPr>
          <w:rFonts w:ascii="Book Antiqua" w:eastAsia="宋体" w:hAnsi="Book Antiqua" w:cs="宋体"/>
          <w:color w:val="000000"/>
          <w:kern w:val="0"/>
          <w:sz w:val="24"/>
          <w:szCs w:val="24"/>
        </w:rPr>
        <w:t>Weisglas-Kuperus</w:t>
      </w:r>
      <w:proofErr w:type="spellEnd"/>
      <w:r w:rsidRPr="00967DE0">
        <w:rPr>
          <w:rFonts w:ascii="Book Antiqua" w:eastAsia="宋体" w:hAnsi="Book Antiqua" w:cs="宋体"/>
          <w:color w:val="000000"/>
          <w:kern w:val="0"/>
          <w:sz w:val="24"/>
          <w:szCs w:val="24"/>
        </w:rPr>
        <w:t xml:space="preserve"> N. Development of preschool and academic skills in children born very preterm. </w:t>
      </w:r>
      <w:r w:rsidRPr="00967DE0">
        <w:rPr>
          <w:rFonts w:ascii="Book Antiqua" w:eastAsia="宋体" w:hAnsi="Book Antiqua" w:cs="宋体"/>
          <w:i/>
          <w:iCs/>
          <w:color w:val="000000"/>
          <w:kern w:val="0"/>
          <w:sz w:val="24"/>
          <w:szCs w:val="24"/>
        </w:rPr>
        <w:t xml:space="preserve">J </w:t>
      </w:r>
      <w:proofErr w:type="spellStart"/>
      <w:r w:rsidRPr="00967DE0">
        <w:rPr>
          <w:rFonts w:ascii="Book Antiqua" w:eastAsia="宋体" w:hAnsi="Book Antiqua" w:cs="宋体"/>
          <w:i/>
          <w:iCs/>
          <w:color w:val="000000"/>
          <w:kern w:val="0"/>
          <w:sz w:val="24"/>
          <w:szCs w:val="24"/>
        </w:rPr>
        <w:t>Pediatr</w:t>
      </w:r>
      <w:proofErr w:type="spellEnd"/>
      <w:r w:rsidRPr="00967DE0">
        <w:rPr>
          <w:rFonts w:ascii="Book Antiqua" w:eastAsia="宋体" w:hAnsi="Book Antiqua" w:cs="宋体"/>
          <w:color w:val="000000"/>
          <w:kern w:val="0"/>
          <w:sz w:val="24"/>
          <w:szCs w:val="24"/>
        </w:rPr>
        <w:t> 2011; </w:t>
      </w:r>
      <w:r w:rsidRPr="00967DE0">
        <w:rPr>
          <w:rFonts w:ascii="Book Antiqua" w:eastAsia="宋体" w:hAnsi="Book Antiqua" w:cs="宋体"/>
          <w:b/>
          <w:bCs/>
          <w:color w:val="000000"/>
          <w:kern w:val="0"/>
          <w:sz w:val="24"/>
          <w:szCs w:val="24"/>
        </w:rPr>
        <w:t>158</w:t>
      </w:r>
      <w:r w:rsidRPr="00967DE0">
        <w:rPr>
          <w:rFonts w:ascii="Book Antiqua" w:eastAsia="宋体" w:hAnsi="Book Antiqua" w:cs="宋体"/>
          <w:color w:val="000000"/>
          <w:kern w:val="0"/>
          <w:sz w:val="24"/>
          <w:szCs w:val="24"/>
        </w:rPr>
        <w:t>: 51-56 [PMID: 20708749 DOI: 10.1016/j.jpeds.2010.06.052]</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18 </w:t>
      </w:r>
      <w:proofErr w:type="spellStart"/>
      <w:r w:rsidRPr="00967DE0">
        <w:rPr>
          <w:rFonts w:ascii="Book Antiqua" w:eastAsia="宋体" w:hAnsi="Book Antiqua" w:cs="宋体"/>
          <w:b/>
          <w:bCs/>
          <w:color w:val="000000"/>
          <w:kern w:val="0"/>
          <w:sz w:val="24"/>
          <w:szCs w:val="24"/>
        </w:rPr>
        <w:t>Schirmer</w:t>
      </w:r>
      <w:proofErr w:type="spellEnd"/>
      <w:r w:rsidRPr="00967DE0">
        <w:rPr>
          <w:rFonts w:ascii="Book Antiqua" w:eastAsia="宋体" w:hAnsi="Book Antiqua" w:cs="宋体"/>
          <w:b/>
          <w:bCs/>
          <w:color w:val="000000"/>
          <w:kern w:val="0"/>
          <w:sz w:val="24"/>
          <w:szCs w:val="24"/>
        </w:rPr>
        <w:t xml:space="preserve"> CR</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Portuguez</w:t>
      </w:r>
      <w:proofErr w:type="spellEnd"/>
      <w:r w:rsidRPr="00967DE0">
        <w:rPr>
          <w:rFonts w:ascii="Book Antiqua" w:eastAsia="宋体" w:hAnsi="Book Antiqua" w:cs="宋体"/>
          <w:color w:val="000000"/>
          <w:kern w:val="0"/>
          <w:sz w:val="24"/>
          <w:szCs w:val="24"/>
        </w:rPr>
        <w:t xml:space="preserve"> MW, </w:t>
      </w:r>
      <w:proofErr w:type="spellStart"/>
      <w:r w:rsidRPr="00967DE0">
        <w:rPr>
          <w:rFonts w:ascii="Book Antiqua" w:eastAsia="宋体" w:hAnsi="Book Antiqua" w:cs="宋体"/>
          <w:color w:val="000000"/>
          <w:kern w:val="0"/>
          <w:sz w:val="24"/>
          <w:szCs w:val="24"/>
        </w:rPr>
        <w:t>Nunes</w:t>
      </w:r>
      <w:proofErr w:type="spellEnd"/>
      <w:r w:rsidRPr="00967DE0">
        <w:rPr>
          <w:rFonts w:ascii="Book Antiqua" w:eastAsia="宋体" w:hAnsi="Book Antiqua" w:cs="宋体"/>
          <w:color w:val="000000"/>
          <w:kern w:val="0"/>
          <w:sz w:val="24"/>
          <w:szCs w:val="24"/>
        </w:rPr>
        <w:t xml:space="preserve"> ML. Clinical assessment of language development in children at age 3 years that were born preterm. </w:t>
      </w:r>
      <w:proofErr w:type="spellStart"/>
      <w:r w:rsidRPr="00967DE0">
        <w:rPr>
          <w:rFonts w:ascii="Book Antiqua" w:eastAsia="宋体" w:hAnsi="Book Antiqua" w:cs="宋体"/>
          <w:i/>
          <w:iCs/>
          <w:color w:val="000000"/>
          <w:kern w:val="0"/>
          <w:sz w:val="24"/>
          <w:szCs w:val="24"/>
        </w:rPr>
        <w:t>ArqNeuropsiquiatr</w:t>
      </w:r>
      <w:proofErr w:type="spellEnd"/>
      <w:r w:rsidRPr="00967DE0">
        <w:rPr>
          <w:rFonts w:ascii="Book Antiqua" w:eastAsia="宋体" w:hAnsi="Book Antiqua" w:cs="宋体"/>
          <w:color w:val="000000"/>
          <w:kern w:val="0"/>
          <w:sz w:val="24"/>
          <w:szCs w:val="24"/>
        </w:rPr>
        <w:t> 2006; </w:t>
      </w:r>
      <w:r w:rsidRPr="00967DE0">
        <w:rPr>
          <w:rFonts w:ascii="Book Antiqua" w:eastAsia="宋体" w:hAnsi="Book Antiqua" w:cs="宋体"/>
          <w:b/>
          <w:bCs/>
          <w:color w:val="000000"/>
          <w:kern w:val="0"/>
          <w:sz w:val="24"/>
          <w:szCs w:val="24"/>
        </w:rPr>
        <w:t>64</w:t>
      </w:r>
      <w:r w:rsidRPr="00967DE0">
        <w:rPr>
          <w:rFonts w:ascii="Book Antiqua" w:eastAsia="宋体" w:hAnsi="Book Antiqua" w:cs="宋体"/>
          <w:color w:val="000000"/>
          <w:kern w:val="0"/>
          <w:sz w:val="24"/>
          <w:szCs w:val="24"/>
        </w:rPr>
        <w:t>: 926-931 [PMID: 17220997]</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19 </w:t>
      </w:r>
      <w:r w:rsidRPr="00967DE0">
        <w:rPr>
          <w:rFonts w:ascii="Book Antiqua" w:eastAsia="宋体" w:hAnsi="Book Antiqua" w:cs="宋体"/>
          <w:b/>
          <w:bCs/>
          <w:color w:val="000000"/>
          <w:kern w:val="0"/>
          <w:sz w:val="24"/>
          <w:szCs w:val="24"/>
        </w:rPr>
        <w:t>Foster-Cohen SH</w:t>
      </w:r>
      <w:r w:rsidRPr="00967DE0">
        <w:rPr>
          <w:rFonts w:ascii="Book Antiqua" w:eastAsia="宋体" w:hAnsi="Book Antiqua" w:cs="宋体"/>
          <w:color w:val="000000"/>
          <w:kern w:val="0"/>
          <w:sz w:val="24"/>
          <w:szCs w:val="24"/>
        </w:rPr>
        <w:t xml:space="preserve">, Friesen MD, Champion PR, Woodward LJ. </w:t>
      </w:r>
      <w:proofErr w:type="gramStart"/>
      <w:r w:rsidRPr="00967DE0">
        <w:rPr>
          <w:rFonts w:ascii="Book Antiqua" w:eastAsia="宋体" w:hAnsi="Book Antiqua" w:cs="宋体"/>
          <w:color w:val="000000"/>
          <w:kern w:val="0"/>
          <w:sz w:val="24"/>
          <w:szCs w:val="24"/>
        </w:rPr>
        <w:t>High prevalence/low severity language delay in preschool children born very preterm.</w:t>
      </w:r>
      <w:proofErr w:type="gramEnd"/>
      <w:r w:rsidRPr="00967DE0">
        <w:rPr>
          <w:rFonts w:ascii="Book Antiqua" w:eastAsia="宋体" w:hAnsi="Book Antiqua" w:cs="宋体"/>
          <w:color w:val="000000"/>
          <w:kern w:val="0"/>
          <w:sz w:val="24"/>
          <w:szCs w:val="24"/>
        </w:rPr>
        <w:t> </w:t>
      </w:r>
      <w:r w:rsidRPr="00967DE0">
        <w:rPr>
          <w:rFonts w:ascii="Book Antiqua" w:eastAsia="宋体" w:hAnsi="Book Antiqua" w:cs="宋体"/>
          <w:i/>
          <w:iCs/>
          <w:color w:val="000000"/>
          <w:kern w:val="0"/>
          <w:sz w:val="24"/>
          <w:szCs w:val="24"/>
        </w:rPr>
        <w:t xml:space="preserve">J Dev </w:t>
      </w:r>
      <w:proofErr w:type="spellStart"/>
      <w:r w:rsidRPr="00967DE0">
        <w:rPr>
          <w:rFonts w:ascii="Book Antiqua" w:eastAsia="宋体" w:hAnsi="Book Antiqua" w:cs="宋体"/>
          <w:i/>
          <w:iCs/>
          <w:color w:val="000000"/>
          <w:kern w:val="0"/>
          <w:sz w:val="24"/>
          <w:szCs w:val="24"/>
        </w:rPr>
        <w:t>BehavPediatr</w:t>
      </w:r>
      <w:proofErr w:type="spellEnd"/>
      <w:r w:rsidRPr="00967DE0">
        <w:rPr>
          <w:rFonts w:ascii="Book Antiqua" w:eastAsia="宋体" w:hAnsi="Book Antiqua" w:cs="宋体"/>
          <w:color w:val="000000"/>
          <w:kern w:val="0"/>
          <w:sz w:val="24"/>
          <w:szCs w:val="24"/>
        </w:rPr>
        <w:t> 2010; </w:t>
      </w:r>
      <w:r w:rsidRPr="00967DE0">
        <w:rPr>
          <w:rFonts w:ascii="Book Antiqua" w:eastAsia="宋体" w:hAnsi="Book Antiqua" w:cs="宋体"/>
          <w:b/>
          <w:bCs/>
          <w:color w:val="000000"/>
          <w:kern w:val="0"/>
          <w:sz w:val="24"/>
          <w:szCs w:val="24"/>
        </w:rPr>
        <w:t>31</w:t>
      </w:r>
      <w:r w:rsidRPr="00967DE0">
        <w:rPr>
          <w:rFonts w:ascii="Book Antiqua" w:eastAsia="宋体" w:hAnsi="Book Antiqua" w:cs="宋体"/>
          <w:color w:val="000000"/>
          <w:kern w:val="0"/>
          <w:sz w:val="24"/>
          <w:szCs w:val="24"/>
        </w:rPr>
        <w:t>: 658-667 [PMID: 20613625 DOI: 10.1097/DBP.0b013e3181e5ab7e]</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lastRenderedPageBreak/>
        <w:t>20 </w:t>
      </w:r>
      <w:proofErr w:type="spellStart"/>
      <w:r w:rsidRPr="00967DE0">
        <w:rPr>
          <w:rFonts w:ascii="Book Antiqua" w:eastAsia="宋体" w:hAnsi="Book Antiqua" w:cs="宋体"/>
          <w:b/>
          <w:bCs/>
          <w:color w:val="000000"/>
          <w:kern w:val="0"/>
          <w:sz w:val="24"/>
          <w:szCs w:val="24"/>
        </w:rPr>
        <w:t>Morsing</w:t>
      </w:r>
      <w:proofErr w:type="spellEnd"/>
      <w:r w:rsidRPr="00967DE0">
        <w:rPr>
          <w:rFonts w:ascii="Book Antiqua" w:eastAsia="宋体" w:hAnsi="Book Antiqua" w:cs="宋体"/>
          <w:b/>
          <w:bCs/>
          <w:color w:val="000000"/>
          <w:kern w:val="0"/>
          <w:sz w:val="24"/>
          <w:szCs w:val="24"/>
        </w:rPr>
        <w:t xml:space="preserve"> E</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Asard</w:t>
      </w:r>
      <w:proofErr w:type="spellEnd"/>
      <w:r w:rsidRPr="00967DE0">
        <w:rPr>
          <w:rFonts w:ascii="Book Antiqua" w:eastAsia="宋体" w:hAnsi="Book Antiqua" w:cs="宋体"/>
          <w:color w:val="000000"/>
          <w:kern w:val="0"/>
          <w:sz w:val="24"/>
          <w:szCs w:val="24"/>
        </w:rPr>
        <w:t xml:space="preserve"> M, Ley D, </w:t>
      </w:r>
      <w:proofErr w:type="spellStart"/>
      <w:r w:rsidRPr="00967DE0">
        <w:rPr>
          <w:rFonts w:ascii="Book Antiqua" w:eastAsia="宋体" w:hAnsi="Book Antiqua" w:cs="宋体"/>
          <w:color w:val="000000"/>
          <w:kern w:val="0"/>
          <w:sz w:val="24"/>
          <w:szCs w:val="24"/>
        </w:rPr>
        <w:t>Stjernqvist</w:t>
      </w:r>
      <w:proofErr w:type="spellEnd"/>
      <w:r w:rsidRPr="00967DE0">
        <w:rPr>
          <w:rFonts w:ascii="Book Antiqua" w:eastAsia="宋体" w:hAnsi="Book Antiqua" w:cs="宋体"/>
          <w:color w:val="000000"/>
          <w:kern w:val="0"/>
          <w:sz w:val="24"/>
          <w:szCs w:val="24"/>
        </w:rPr>
        <w:t xml:space="preserve"> K, </w:t>
      </w:r>
      <w:proofErr w:type="spellStart"/>
      <w:r w:rsidRPr="00967DE0">
        <w:rPr>
          <w:rFonts w:ascii="Book Antiqua" w:eastAsia="宋体" w:hAnsi="Book Antiqua" w:cs="宋体"/>
          <w:color w:val="000000"/>
          <w:kern w:val="0"/>
          <w:sz w:val="24"/>
          <w:szCs w:val="24"/>
        </w:rPr>
        <w:t>Marsál</w:t>
      </w:r>
      <w:proofErr w:type="spellEnd"/>
      <w:r w:rsidRPr="00967DE0">
        <w:rPr>
          <w:rFonts w:ascii="Book Antiqua" w:eastAsia="宋体" w:hAnsi="Book Antiqua" w:cs="宋体"/>
          <w:color w:val="000000"/>
          <w:kern w:val="0"/>
          <w:sz w:val="24"/>
          <w:szCs w:val="24"/>
        </w:rPr>
        <w:t xml:space="preserve"> K. Cognitive function after intrauterine growth restriction and very preterm birth. </w:t>
      </w:r>
      <w:r w:rsidRPr="00967DE0">
        <w:rPr>
          <w:rFonts w:ascii="Book Antiqua" w:eastAsia="宋体" w:hAnsi="Book Antiqua" w:cs="宋体"/>
          <w:i/>
          <w:iCs/>
          <w:color w:val="000000"/>
          <w:kern w:val="0"/>
          <w:sz w:val="24"/>
          <w:szCs w:val="24"/>
        </w:rPr>
        <w:t>Pediatrics</w:t>
      </w:r>
      <w:r w:rsidRPr="00967DE0">
        <w:rPr>
          <w:rFonts w:ascii="Book Antiqua" w:eastAsia="宋体" w:hAnsi="Book Antiqua" w:cs="宋体"/>
          <w:color w:val="000000"/>
          <w:kern w:val="0"/>
          <w:sz w:val="24"/>
          <w:szCs w:val="24"/>
        </w:rPr>
        <w:t> 2011; </w:t>
      </w:r>
      <w:r w:rsidRPr="00967DE0">
        <w:rPr>
          <w:rFonts w:ascii="Book Antiqua" w:eastAsia="宋体" w:hAnsi="Book Antiqua" w:cs="宋体"/>
          <w:b/>
          <w:bCs/>
          <w:color w:val="000000"/>
          <w:kern w:val="0"/>
          <w:sz w:val="24"/>
          <w:szCs w:val="24"/>
        </w:rPr>
        <w:t>127</w:t>
      </w:r>
      <w:r w:rsidRPr="00967DE0">
        <w:rPr>
          <w:rFonts w:ascii="Book Antiqua" w:eastAsia="宋体" w:hAnsi="Book Antiqua" w:cs="宋体"/>
          <w:color w:val="000000"/>
          <w:kern w:val="0"/>
          <w:sz w:val="24"/>
          <w:szCs w:val="24"/>
        </w:rPr>
        <w:t>: e874-e882 [PMID: 21382944 DOI: 10.1542/peds.2010-1821]</w:t>
      </w:r>
    </w:p>
    <w:p w:rsidR="0058458B" w:rsidRPr="00967DE0" w:rsidRDefault="0058458B" w:rsidP="00686DC9">
      <w:pPr>
        <w:widowControl/>
        <w:spacing w:line="360" w:lineRule="auto"/>
        <w:rPr>
          <w:rFonts w:ascii="Book Antiqua" w:eastAsia="宋体" w:hAnsi="Book Antiqua" w:cs="宋体"/>
          <w:color w:val="000000"/>
          <w:kern w:val="0"/>
          <w:sz w:val="24"/>
          <w:szCs w:val="24"/>
        </w:rPr>
      </w:pPr>
      <w:proofErr w:type="gramStart"/>
      <w:r w:rsidRPr="00967DE0">
        <w:rPr>
          <w:rFonts w:ascii="Book Antiqua" w:eastAsia="宋体" w:hAnsi="Book Antiqua" w:cs="宋体"/>
          <w:color w:val="000000"/>
          <w:kern w:val="0"/>
          <w:sz w:val="24"/>
          <w:szCs w:val="24"/>
        </w:rPr>
        <w:t>21 </w:t>
      </w:r>
      <w:proofErr w:type="spellStart"/>
      <w:r w:rsidRPr="00967DE0">
        <w:rPr>
          <w:rFonts w:ascii="Book Antiqua" w:eastAsia="宋体" w:hAnsi="Book Antiqua" w:cs="宋体"/>
          <w:b/>
          <w:bCs/>
          <w:color w:val="000000"/>
          <w:kern w:val="0"/>
          <w:sz w:val="24"/>
          <w:szCs w:val="24"/>
        </w:rPr>
        <w:t>Zubrick</w:t>
      </w:r>
      <w:proofErr w:type="spellEnd"/>
      <w:r w:rsidRPr="00967DE0">
        <w:rPr>
          <w:rFonts w:ascii="Book Antiqua" w:eastAsia="宋体" w:hAnsi="Book Antiqua" w:cs="宋体"/>
          <w:b/>
          <w:bCs/>
          <w:color w:val="000000"/>
          <w:kern w:val="0"/>
          <w:sz w:val="24"/>
          <w:szCs w:val="24"/>
        </w:rPr>
        <w:t xml:space="preserve"> SR</w:t>
      </w:r>
      <w:r w:rsidRPr="00967DE0">
        <w:rPr>
          <w:rFonts w:ascii="Book Antiqua" w:eastAsia="宋体" w:hAnsi="Book Antiqua" w:cs="宋体"/>
          <w:color w:val="000000"/>
          <w:kern w:val="0"/>
          <w:sz w:val="24"/>
          <w:szCs w:val="24"/>
        </w:rPr>
        <w:t xml:space="preserve">, Taylor CL, Rice ML, </w:t>
      </w:r>
      <w:proofErr w:type="spellStart"/>
      <w:r w:rsidRPr="00967DE0">
        <w:rPr>
          <w:rFonts w:ascii="Book Antiqua" w:eastAsia="宋体" w:hAnsi="Book Antiqua" w:cs="宋体"/>
          <w:color w:val="000000"/>
          <w:kern w:val="0"/>
          <w:sz w:val="24"/>
          <w:szCs w:val="24"/>
        </w:rPr>
        <w:t>Slegers</w:t>
      </w:r>
      <w:proofErr w:type="spellEnd"/>
      <w:r w:rsidRPr="00967DE0">
        <w:rPr>
          <w:rFonts w:ascii="Book Antiqua" w:eastAsia="宋体" w:hAnsi="Book Antiqua" w:cs="宋体"/>
          <w:color w:val="000000"/>
          <w:kern w:val="0"/>
          <w:sz w:val="24"/>
          <w:szCs w:val="24"/>
        </w:rPr>
        <w:t xml:space="preserve"> DW.</w:t>
      </w:r>
      <w:proofErr w:type="gramEnd"/>
      <w:r w:rsidRPr="00967DE0">
        <w:rPr>
          <w:rFonts w:ascii="Book Antiqua" w:eastAsia="宋体" w:hAnsi="Book Antiqua" w:cs="宋体"/>
          <w:color w:val="000000"/>
          <w:kern w:val="0"/>
          <w:sz w:val="24"/>
          <w:szCs w:val="24"/>
        </w:rPr>
        <w:t xml:space="preserve"> Late language emergence at 24 months: an epidemiological study of prevalence, predictors, and covariates. </w:t>
      </w:r>
      <w:r w:rsidRPr="00967DE0">
        <w:rPr>
          <w:rFonts w:ascii="Book Antiqua" w:eastAsia="宋体" w:hAnsi="Book Antiqua" w:cs="宋体"/>
          <w:i/>
          <w:iCs/>
          <w:color w:val="000000"/>
          <w:kern w:val="0"/>
          <w:sz w:val="24"/>
          <w:szCs w:val="24"/>
        </w:rPr>
        <w:t>J Speech Lang Hear Res</w:t>
      </w:r>
      <w:r w:rsidRPr="00967DE0">
        <w:rPr>
          <w:rFonts w:ascii="Book Antiqua" w:eastAsia="宋体" w:hAnsi="Book Antiqua" w:cs="宋体"/>
          <w:color w:val="000000"/>
          <w:kern w:val="0"/>
          <w:sz w:val="24"/>
          <w:szCs w:val="24"/>
        </w:rPr>
        <w:t> 2007; </w:t>
      </w:r>
      <w:r w:rsidRPr="00967DE0">
        <w:rPr>
          <w:rFonts w:ascii="Book Antiqua" w:eastAsia="宋体" w:hAnsi="Book Antiqua" w:cs="宋体"/>
          <w:b/>
          <w:bCs/>
          <w:color w:val="000000"/>
          <w:kern w:val="0"/>
          <w:sz w:val="24"/>
          <w:szCs w:val="24"/>
        </w:rPr>
        <w:t>50</w:t>
      </w:r>
      <w:r w:rsidRPr="00967DE0">
        <w:rPr>
          <w:rFonts w:ascii="Book Antiqua" w:eastAsia="宋体" w:hAnsi="Book Antiqua" w:cs="宋体"/>
          <w:color w:val="000000"/>
          <w:kern w:val="0"/>
          <w:sz w:val="24"/>
          <w:szCs w:val="24"/>
        </w:rPr>
        <w:t>: 1562-1592 [PMID: 18055773 DOI: 10.1044/1092-4388(2007/106)]</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22 </w:t>
      </w:r>
      <w:r w:rsidRPr="00967DE0">
        <w:rPr>
          <w:rFonts w:ascii="Book Antiqua" w:eastAsia="宋体" w:hAnsi="Book Antiqua" w:cs="宋体"/>
          <w:b/>
          <w:bCs/>
          <w:color w:val="000000"/>
          <w:kern w:val="0"/>
          <w:sz w:val="24"/>
          <w:szCs w:val="24"/>
        </w:rPr>
        <w:t>Lewis BA</w:t>
      </w:r>
      <w:r w:rsidRPr="00967DE0">
        <w:rPr>
          <w:rFonts w:ascii="Book Antiqua" w:eastAsia="宋体" w:hAnsi="Book Antiqua" w:cs="宋体"/>
          <w:color w:val="000000"/>
          <w:kern w:val="0"/>
          <w:sz w:val="24"/>
          <w:szCs w:val="24"/>
        </w:rPr>
        <w:t xml:space="preserve">, Singer LT, Fulton S, </w:t>
      </w:r>
      <w:proofErr w:type="spellStart"/>
      <w:r w:rsidRPr="00967DE0">
        <w:rPr>
          <w:rFonts w:ascii="Book Antiqua" w:eastAsia="宋体" w:hAnsi="Book Antiqua" w:cs="宋体"/>
          <w:color w:val="000000"/>
          <w:kern w:val="0"/>
          <w:sz w:val="24"/>
          <w:szCs w:val="24"/>
        </w:rPr>
        <w:t>Salvator</w:t>
      </w:r>
      <w:proofErr w:type="spellEnd"/>
      <w:r w:rsidRPr="00967DE0">
        <w:rPr>
          <w:rFonts w:ascii="Book Antiqua" w:eastAsia="宋体" w:hAnsi="Book Antiqua" w:cs="宋体"/>
          <w:color w:val="000000"/>
          <w:kern w:val="0"/>
          <w:sz w:val="24"/>
          <w:szCs w:val="24"/>
        </w:rPr>
        <w:t xml:space="preserve"> A, Short EJ, Klein N, </w:t>
      </w:r>
      <w:proofErr w:type="spellStart"/>
      <w:r w:rsidRPr="00967DE0">
        <w:rPr>
          <w:rFonts w:ascii="Book Antiqua" w:eastAsia="宋体" w:hAnsi="Book Antiqua" w:cs="宋体"/>
          <w:color w:val="000000"/>
          <w:kern w:val="0"/>
          <w:sz w:val="24"/>
          <w:szCs w:val="24"/>
        </w:rPr>
        <w:t>Baley</w:t>
      </w:r>
      <w:proofErr w:type="spellEnd"/>
      <w:r w:rsidRPr="00967DE0">
        <w:rPr>
          <w:rFonts w:ascii="Book Antiqua" w:eastAsia="宋体" w:hAnsi="Book Antiqua" w:cs="宋体"/>
          <w:color w:val="000000"/>
          <w:kern w:val="0"/>
          <w:sz w:val="24"/>
          <w:szCs w:val="24"/>
        </w:rPr>
        <w:t xml:space="preserve"> J. Speech and language outcomes of children with </w:t>
      </w:r>
      <w:proofErr w:type="spellStart"/>
      <w:r w:rsidRPr="00967DE0">
        <w:rPr>
          <w:rFonts w:ascii="Book Antiqua" w:eastAsia="宋体" w:hAnsi="Book Antiqua" w:cs="宋体"/>
          <w:color w:val="000000"/>
          <w:kern w:val="0"/>
          <w:sz w:val="24"/>
          <w:szCs w:val="24"/>
        </w:rPr>
        <w:t>bronchopulmonary</w:t>
      </w:r>
      <w:proofErr w:type="spellEnd"/>
      <w:r w:rsidRPr="00967DE0">
        <w:rPr>
          <w:rFonts w:ascii="Book Antiqua" w:eastAsia="宋体" w:hAnsi="Book Antiqua" w:cs="宋体"/>
          <w:color w:val="000000"/>
          <w:kern w:val="0"/>
          <w:sz w:val="24"/>
          <w:szCs w:val="24"/>
        </w:rPr>
        <w:t xml:space="preserve"> dysplasia. </w:t>
      </w:r>
      <w:r w:rsidRPr="00967DE0">
        <w:rPr>
          <w:rFonts w:ascii="Book Antiqua" w:eastAsia="宋体" w:hAnsi="Book Antiqua" w:cs="宋体"/>
          <w:i/>
          <w:iCs/>
          <w:color w:val="000000"/>
          <w:kern w:val="0"/>
          <w:sz w:val="24"/>
          <w:szCs w:val="24"/>
        </w:rPr>
        <w:t xml:space="preserve">J </w:t>
      </w:r>
      <w:proofErr w:type="spellStart"/>
      <w:r w:rsidRPr="00967DE0">
        <w:rPr>
          <w:rFonts w:ascii="Book Antiqua" w:eastAsia="宋体" w:hAnsi="Book Antiqua" w:cs="宋体"/>
          <w:i/>
          <w:iCs/>
          <w:color w:val="000000"/>
          <w:kern w:val="0"/>
          <w:sz w:val="24"/>
          <w:szCs w:val="24"/>
        </w:rPr>
        <w:t>CommunDisord</w:t>
      </w:r>
      <w:proofErr w:type="spellEnd"/>
      <w:r w:rsidRPr="00967DE0">
        <w:rPr>
          <w:rFonts w:ascii="Book Antiqua" w:eastAsia="宋体" w:hAnsi="Book Antiqua" w:cs="宋体"/>
          <w:color w:val="000000"/>
          <w:kern w:val="0"/>
          <w:sz w:val="24"/>
          <w:szCs w:val="24"/>
        </w:rPr>
        <w:t> 2002; </w:t>
      </w:r>
      <w:r w:rsidRPr="00967DE0">
        <w:rPr>
          <w:rFonts w:ascii="Book Antiqua" w:eastAsia="宋体" w:hAnsi="Book Antiqua" w:cs="宋体"/>
          <w:b/>
          <w:bCs/>
          <w:color w:val="000000"/>
          <w:kern w:val="0"/>
          <w:sz w:val="24"/>
          <w:szCs w:val="24"/>
        </w:rPr>
        <w:t>35</w:t>
      </w:r>
      <w:r w:rsidRPr="00967DE0">
        <w:rPr>
          <w:rFonts w:ascii="Book Antiqua" w:eastAsia="宋体" w:hAnsi="Book Antiqua" w:cs="宋体"/>
          <w:color w:val="000000"/>
          <w:kern w:val="0"/>
          <w:sz w:val="24"/>
          <w:szCs w:val="24"/>
        </w:rPr>
        <w:t>: 393-406 [PMID: 12194561]</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23 </w:t>
      </w:r>
      <w:r w:rsidRPr="00967DE0">
        <w:rPr>
          <w:rFonts w:ascii="Book Antiqua" w:eastAsia="宋体" w:hAnsi="Book Antiqua" w:cs="宋体"/>
          <w:b/>
          <w:bCs/>
          <w:color w:val="000000"/>
          <w:kern w:val="0"/>
          <w:sz w:val="24"/>
          <w:szCs w:val="24"/>
        </w:rPr>
        <w:t>Johnson L</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Bhutani</w:t>
      </w:r>
      <w:proofErr w:type="spellEnd"/>
      <w:r w:rsidRPr="00967DE0">
        <w:rPr>
          <w:rFonts w:ascii="Book Antiqua" w:eastAsia="宋体" w:hAnsi="Book Antiqua" w:cs="宋体"/>
          <w:color w:val="000000"/>
          <w:kern w:val="0"/>
          <w:sz w:val="24"/>
          <w:szCs w:val="24"/>
        </w:rPr>
        <w:t xml:space="preserve"> VK. </w:t>
      </w:r>
      <w:proofErr w:type="gramStart"/>
      <w:r w:rsidRPr="00967DE0">
        <w:rPr>
          <w:rFonts w:ascii="Book Antiqua" w:eastAsia="宋体" w:hAnsi="Book Antiqua" w:cs="宋体"/>
          <w:color w:val="000000"/>
          <w:kern w:val="0"/>
          <w:sz w:val="24"/>
          <w:szCs w:val="24"/>
        </w:rPr>
        <w:t>The clinical syndrome of bilirubin-induced neurologic dysfunction.</w:t>
      </w:r>
      <w:proofErr w:type="gramEnd"/>
      <w:r w:rsidRPr="00967DE0">
        <w:rPr>
          <w:rFonts w:ascii="Book Antiqua" w:eastAsia="宋体" w:hAnsi="Book Antiqua" w:cs="宋体"/>
          <w:color w:val="000000"/>
          <w:kern w:val="0"/>
          <w:sz w:val="24"/>
          <w:szCs w:val="24"/>
        </w:rPr>
        <w:t> </w:t>
      </w:r>
      <w:proofErr w:type="spellStart"/>
      <w:r w:rsidRPr="00967DE0">
        <w:rPr>
          <w:rFonts w:ascii="Book Antiqua" w:eastAsia="宋体" w:hAnsi="Book Antiqua" w:cs="宋体"/>
          <w:i/>
          <w:iCs/>
          <w:color w:val="000000"/>
          <w:kern w:val="0"/>
          <w:sz w:val="24"/>
          <w:szCs w:val="24"/>
        </w:rPr>
        <w:t>SeminPerinatol</w:t>
      </w:r>
      <w:proofErr w:type="spellEnd"/>
      <w:r w:rsidRPr="00967DE0">
        <w:rPr>
          <w:rFonts w:ascii="Book Antiqua" w:eastAsia="宋体" w:hAnsi="Book Antiqua" w:cs="宋体"/>
          <w:color w:val="000000"/>
          <w:kern w:val="0"/>
          <w:sz w:val="24"/>
          <w:szCs w:val="24"/>
        </w:rPr>
        <w:t> 2011; </w:t>
      </w:r>
      <w:r w:rsidRPr="00967DE0">
        <w:rPr>
          <w:rFonts w:ascii="Book Antiqua" w:eastAsia="宋体" w:hAnsi="Book Antiqua" w:cs="宋体"/>
          <w:b/>
          <w:bCs/>
          <w:color w:val="000000"/>
          <w:kern w:val="0"/>
          <w:sz w:val="24"/>
          <w:szCs w:val="24"/>
        </w:rPr>
        <w:t>35</w:t>
      </w:r>
      <w:r w:rsidRPr="00967DE0">
        <w:rPr>
          <w:rFonts w:ascii="Book Antiqua" w:eastAsia="宋体" w:hAnsi="Book Antiqua" w:cs="宋体"/>
          <w:color w:val="000000"/>
          <w:kern w:val="0"/>
          <w:sz w:val="24"/>
          <w:szCs w:val="24"/>
        </w:rPr>
        <w:t>: 101-113 [PMID: 21641482 DOI: 10.1053/j.semperi.2011.02.003]</w:t>
      </w:r>
    </w:p>
    <w:p w:rsidR="0058458B" w:rsidRPr="00967DE0" w:rsidRDefault="0058458B" w:rsidP="00686DC9">
      <w:pPr>
        <w:widowControl/>
        <w:spacing w:line="360" w:lineRule="auto"/>
        <w:rPr>
          <w:rFonts w:ascii="Book Antiqua" w:eastAsia="宋体" w:hAnsi="Book Antiqua" w:cs="宋体"/>
          <w:color w:val="000000"/>
          <w:kern w:val="0"/>
          <w:sz w:val="24"/>
          <w:szCs w:val="24"/>
        </w:rPr>
      </w:pPr>
      <w:proofErr w:type="gramStart"/>
      <w:r w:rsidRPr="00967DE0">
        <w:rPr>
          <w:rFonts w:ascii="Book Antiqua" w:eastAsia="宋体" w:hAnsi="Book Antiqua" w:cs="宋体"/>
          <w:color w:val="000000"/>
          <w:kern w:val="0"/>
          <w:sz w:val="24"/>
          <w:szCs w:val="24"/>
        </w:rPr>
        <w:t>24 </w:t>
      </w:r>
      <w:proofErr w:type="spellStart"/>
      <w:r w:rsidRPr="00967DE0">
        <w:rPr>
          <w:rFonts w:ascii="Book Antiqua" w:eastAsia="宋体" w:hAnsi="Book Antiqua" w:cs="宋体"/>
          <w:b/>
          <w:bCs/>
          <w:color w:val="000000"/>
          <w:kern w:val="0"/>
          <w:sz w:val="24"/>
          <w:szCs w:val="24"/>
        </w:rPr>
        <w:t>Bhutani</w:t>
      </w:r>
      <w:proofErr w:type="spellEnd"/>
      <w:r w:rsidRPr="00967DE0">
        <w:rPr>
          <w:rFonts w:ascii="Book Antiqua" w:eastAsia="宋体" w:hAnsi="Book Antiqua" w:cs="宋体"/>
          <w:b/>
          <w:bCs/>
          <w:color w:val="000000"/>
          <w:kern w:val="0"/>
          <w:sz w:val="24"/>
          <w:szCs w:val="24"/>
        </w:rPr>
        <w:t xml:space="preserve"> VK</w:t>
      </w:r>
      <w:r w:rsidRPr="00967DE0">
        <w:rPr>
          <w:rFonts w:ascii="Book Antiqua" w:eastAsia="宋体" w:hAnsi="Book Antiqua" w:cs="宋体"/>
          <w:color w:val="000000"/>
          <w:kern w:val="0"/>
          <w:sz w:val="24"/>
          <w:szCs w:val="24"/>
        </w:rPr>
        <w:t>, Johnson-</w:t>
      </w:r>
      <w:proofErr w:type="spellStart"/>
      <w:r w:rsidRPr="00967DE0">
        <w:rPr>
          <w:rFonts w:ascii="Book Antiqua" w:eastAsia="宋体" w:hAnsi="Book Antiqua" w:cs="宋体"/>
          <w:color w:val="000000"/>
          <w:kern w:val="0"/>
          <w:sz w:val="24"/>
          <w:szCs w:val="24"/>
        </w:rPr>
        <w:t>Hamerman</w:t>
      </w:r>
      <w:proofErr w:type="spellEnd"/>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L.The</w:t>
      </w:r>
      <w:proofErr w:type="spellEnd"/>
      <w:r w:rsidRPr="00967DE0">
        <w:rPr>
          <w:rFonts w:ascii="Book Antiqua" w:eastAsia="宋体" w:hAnsi="Book Antiqua" w:cs="宋体"/>
          <w:color w:val="000000"/>
          <w:kern w:val="0"/>
          <w:sz w:val="24"/>
          <w:szCs w:val="24"/>
        </w:rPr>
        <w:t xml:space="preserve"> clinical syndrome of bilirubin-induced neurologic dysfunction.</w:t>
      </w:r>
      <w:proofErr w:type="gramEnd"/>
      <w:r w:rsidRPr="00967DE0">
        <w:rPr>
          <w:rFonts w:ascii="Book Antiqua" w:eastAsia="宋体" w:hAnsi="Book Antiqua" w:cs="宋体"/>
          <w:color w:val="000000"/>
          <w:kern w:val="0"/>
          <w:sz w:val="24"/>
          <w:szCs w:val="24"/>
        </w:rPr>
        <w:t> </w:t>
      </w:r>
      <w:proofErr w:type="spellStart"/>
      <w:r w:rsidRPr="00967DE0">
        <w:rPr>
          <w:rFonts w:ascii="Book Antiqua" w:eastAsia="宋体" w:hAnsi="Book Antiqua" w:cs="宋体"/>
          <w:i/>
          <w:iCs/>
          <w:color w:val="000000"/>
          <w:kern w:val="0"/>
          <w:sz w:val="24"/>
          <w:szCs w:val="24"/>
        </w:rPr>
        <w:t>Semin</w:t>
      </w:r>
      <w:proofErr w:type="spellEnd"/>
      <w:r w:rsidRPr="00967DE0">
        <w:rPr>
          <w:rFonts w:ascii="Book Antiqua" w:eastAsia="宋体" w:hAnsi="Book Antiqua" w:cs="宋体"/>
          <w:i/>
          <w:iCs/>
          <w:color w:val="000000"/>
          <w:kern w:val="0"/>
          <w:sz w:val="24"/>
          <w:szCs w:val="24"/>
        </w:rPr>
        <w:t xml:space="preserve"> Fetal Neonatal Med</w:t>
      </w:r>
      <w:r w:rsidRPr="00967DE0">
        <w:rPr>
          <w:rFonts w:ascii="Book Antiqua" w:eastAsia="宋体" w:hAnsi="Book Antiqua" w:cs="宋体"/>
          <w:color w:val="000000"/>
          <w:kern w:val="0"/>
          <w:sz w:val="24"/>
          <w:szCs w:val="24"/>
        </w:rPr>
        <w:t> 2015; </w:t>
      </w:r>
      <w:r w:rsidRPr="00967DE0">
        <w:rPr>
          <w:rFonts w:ascii="Book Antiqua" w:eastAsia="宋体" w:hAnsi="Book Antiqua" w:cs="宋体"/>
          <w:b/>
          <w:bCs/>
          <w:color w:val="000000"/>
          <w:kern w:val="0"/>
          <w:sz w:val="24"/>
          <w:szCs w:val="24"/>
        </w:rPr>
        <w:t>20</w:t>
      </w:r>
      <w:r w:rsidRPr="00967DE0">
        <w:rPr>
          <w:rFonts w:ascii="Book Antiqua" w:eastAsia="宋体" w:hAnsi="Book Antiqua" w:cs="宋体"/>
          <w:color w:val="000000"/>
          <w:kern w:val="0"/>
          <w:sz w:val="24"/>
          <w:szCs w:val="24"/>
        </w:rPr>
        <w:t>: 6-13 [PMID: 25577653 DOI: 10.1016/j.siny.2014.12.008]</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25</w:t>
      </w:r>
      <w:r w:rsidRPr="00967DE0">
        <w:rPr>
          <w:rFonts w:ascii="Book Antiqua" w:eastAsia="宋体" w:hAnsi="Book Antiqua" w:cs="宋体"/>
          <w:b/>
          <w:bCs/>
          <w:color w:val="000000"/>
          <w:kern w:val="0"/>
          <w:sz w:val="24"/>
          <w:szCs w:val="24"/>
        </w:rPr>
        <w:t>Akçay A</w:t>
      </w:r>
      <w:r w:rsidRPr="00967DE0">
        <w:rPr>
          <w:rFonts w:ascii="Book Antiqua" w:eastAsia="宋体" w:hAnsi="Book Antiqua" w:cs="宋体"/>
          <w:color w:val="000000"/>
          <w:kern w:val="0"/>
          <w:sz w:val="24"/>
          <w:szCs w:val="24"/>
        </w:rPr>
        <w:t xml:space="preserve">, Yılmaz S, </w:t>
      </w:r>
      <w:proofErr w:type="spellStart"/>
      <w:r w:rsidRPr="00967DE0">
        <w:rPr>
          <w:rFonts w:ascii="Book Antiqua" w:eastAsia="宋体" w:hAnsi="Book Antiqua" w:cs="宋体"/>
          <w:color w:val="000000"/>
          <w:kern w:val="0"/>
          <w:sz w:val="24"/>
          <w:szCs w:val="24"/>
        </w:rPr>
        <w:t>Gokben</w:t>
      </w:r>
      <w:proofErr w:type="spellEnd"/>
      <w:r w:rsidRPr="00967DE0">
        <w:rPr>
          <w:rFonts w:ascii="Book Antiqua" w:eastAsia="宋体" w:hAnsi="Book Antiqua" w:cs="宋体"/>
          <w:color w:val="000000"/>
          <w:kern w:val="0"/>
          <w:sz w:val="24"/>
          <w:szCs w:val="24"/>
        </w:rPr>
        <w:t xml:space="preserve"> S, </w:t>
      </w:r>
      <w:proofErr w:type="spellStart"/>
      <w:r w:rsidRPr="00967DE0">
        <w:rPr>
          <w:rFonts w:ascii="Book Antiqua" w:eastAsia="宋体" w:hAnsi="Book Antiqua" w:cs="宋体"/>
          <w:color w:val="000000"/>
          <w:kern w:val="0"/>
          <w:sz w:val="24"/>
          <w:szCs w:val="24"/>
        </w:rPr>
        <w:t>Serdaroglu</w:t>
      </w:r>
      <w:proofErr w:type="spellEnd"/>
      <w:r w:rsidRPr="00967DE0">
        <w:rPr>
          <w:rFonts w:ascii="Book Antiqua" w:eastAsia="宋体" w:hAnsi="Book Antiqua" w:cs="宋体"/>
          <w:color w:val="000000"/>
          <w:kern w:val="0"/>
          <w:sz w:val="24"/>
          <w:szCs w:val="24"/>
        </w:rPr>
        <w:t xml:space="preserve"> G. Neurological and developmental outcome of children with neonatal hypoglycemic seizures. </w:t>
      </w:r>
      <w:proofErr w:type="spellStart"/>
      <w:r w:rsidRPr="00967DE0">
        <w:rPr>
          <w:rFonts w:ascii="Book Antiqua" w:eastAsia="宋体" w:hAnsi="Book Antiqua" w:cs="宋体"/>
          <w:i/>
          <w:color w:val="000000"/>
          <w:kern w:val="0"/>
          <w:sz w:val="24"/>
          <w:szCs w:val="24"/>
        </w:rPr>
        <w:t>BehcetUzCocuk</w:t>
      </w:r>
      <w:proofErr w:type="spellEnd"/>
      <w:r w:rsidRPr="00967DE0">
        <w:rPr>
          <w:rFonts w:ascii="Book Antiqua" w:eastAsia="宋体" w:hAnsi="Book Antiqua" w:cs="宋体"/>
          <w:i/>
          <w:color w:val="000000"/>
          <w:kern w:val="0"/>
          <w:sz w:val="24"/>
          <w:szCs w:val="24"/>
        </w:rPr>
        <w:t xml:space="preserve"> Hast </w:t>
      </w:r>
      <w:proofErr w:type="spellStart"/>
      <w:r w:rsidRPr="00967DE0">
        <w:rPr>
          <w:rFonts w:ascii="Book Antiqua" w:eastAsia="宋体" w:hAnsi="Book Antiqua" w:cs="宋体"/>
          <w:i/>
          <w:color w:val="000000"/>
          <w:kern w:val="0"/>
          <w:sz w:val="24"/>
          <w:szCs w:val="24"/>
        </w:rPr>
        <w:t>Derg</w:t>
      </w:r>
      <w:proofErr w:type="spellEnd"/>
      <w:r w:rsidRPr="00967DE0">
        <w:rPr>
          <w:rFonts w:ascii="Book Antiqua" w:eastAsia="宋体" w:hAnsi="Book Antiqua" w:cs="宋体"/>
          <w:color w:val="000000"/>
          <w:kern w:val="0"/>
          <w:sz w:val="24"/>
          <w:szCs w:val="24"/>
        </w:rPr>
        <w:t xml:space="preserve"> 2014; </w:t>
      </w:r>
      <w:r w:rsidRPr="00967DE0">
        <w:rPr>
          <w:rFonts w:ascii="Book Antiqua" w:eastAsia="宋体" w:hAnsi="Book Antiqua" w:cs="宋体"/>
          <w:b/>
          <w:color w:val="000000"/>
          <w:kern w:val="0"/>
          <w:sz w:val="24"/>
          <w:szCs w:val="24"/>
        </w:rPr>
        <w:t>4</w:t>
      </w:r>
      <w:r w:rsidRPr="00967DE0">
        <w:rPr>
          <w:rFonts w:ascii="Book Antiqua" w:eastAsia="宋体" w:hAnsi="Book Antiqua" w:cs="宋体"/>
          <w:color w:val="000000"/>
          <w:kern w:val="0"/>
          <w:sz w:val="24"/>
          <w:szCs w:val="24"/>
        </w:rPr>
        <w:t>: 37-43 [DOI: 10.1590/S0004-282X2006000600007]</w:t>
      </w:r>
    </w:p>
    <w:p w:rsidR="0058458B" w:rsidRPr="00967DE0" w:rsidRDefault="0058458B" w:rsidP="00686DC9">
      <w:pPr>
        <w:widowControl/>
        <w:spacing w:line="360" w:lineRule="auto"/>
        <w:rPr>
          <w:rFonts w:ascii="Book Antiqua" w:eastAsia="宋体" w:hAnsi="Book Antiqua" w:cs="宋体"/>
          <w:color w:val="000000"/>
          <w:kern w:val="0"/>
          <w:sz w:val="24"/>
          <w:szCs w:val="24"/>
        </w:rPr>
      </w:pPr>
      <w:proofErr w:type="gramStart"/>
      <w:r w:rsidRPr="00967DE0">
        <w:rPr>
          <w:rFonts w:ascii="Book Antiqua" w:eastAsia="宋体" w:hAnsi="Book Antiqua" w:cs="宋体"/>
          <w:color w:val="000000"/>
          <w:kern w:val="0"/>
          <w:sz w:val="24"/>
          <w:szCs w:val="24"/>
        </w:rPr>
        <w:t>26 </w:t>
      </w:r>
      <w:r w:rsidRPr="00967DE0">
        <w:rPr>
          <w:rFonts w:ascii="Book Antiqua" w:eastAsia="宋体" w:hAnsi="Book Antiqua" w:cs="宋体"/>
          <w:b/>
          <w:bCs/>
          <w:color w:val="000000"/>
          <w:kern w:val="0"/>
          <w:sz w:val="24"/>
          <w:szCs w:val="24"/>
        </w:rPr>
        <w:t>Marlow N</w:t>
      </w:r>
      <w:r w:rsidRPr="00967DE0">
        <w:rPr>
          <w:rFonts w:ascii="Book Antiqua" w:eastAsia="宋体" w:hAnsi="Book Antiqua" w:cs="宋体"/>
          <w:color w:val="000000"/>
          <w:kern w:val="0"/>
          <w:sz w:val="24"/>
          <w:szCs w:val="24"/>
        </w:rPr>
        <w:t xml:space="preserve">, Rose AS, </w:t>
      </w:r>
      <w:proofErr w:type="spellStart"/>
      <w:r w:rsidRPr="00967DE0">
        <w:rPr>
          <w:rFonts w:ascii="Book Antiqua" w:eastAsia="宋体" w:hAnsi="Book Antiqua" w:cs="宋体"/>
          <w:color w:val="000000"/>
          <w:kern w:val="0"/>
          <w:sz w:val="24"/>
          <w:szCs w:val="24"/>
        </w:rPr>
        <w:t>Rands</w:t>
      </w:r>
      <w:proofErr w:type="spellEnd"/>
      <w:r w:rsidRPr="00967DE0">
        <w:rPr>
          <w:rFonts w:ascii="Book Antiqua" w:eastAsia="宋体" w:hAnsi="Book Antiqua" w:cs="宋体"/>
          <w:color w:val="000000"/>
          <w:kern w:val="0"/>
          <w:sz w:val="24"/>
          <w:szCs w:val="24"/>
        </w:rPr>
        <w:t xml:space="preserve"> CE, Draper ES.</w:t>
      </w:r>
      <w:proofErr w:type="gramEnd"/>
      <w:r w:rsidRPr="00967DE0">
        <w:rPr>
          <w:rFonts w:ascii="Book Antiqua" w:eastAsia="宋体" w:hAnsi="Book Antiqua" w:cs="宋体"/>
          <w:color w:val="000000"/>
          <w:kern w:val="0"/>
          <w:sz w:val="24"/>
          <w:szCs w:val="24"/>
        </w:rPr>
        <w:t xml:space="preserve"> Neuropsychological and educational problems at school age associated with neonatal encephalopathy. </w:t>
      </w:r>
      <w:r w:rsidRPr="00967DE0">
        <w:rPr>
          <w:rFonts w:ascii="Book Antiqua" w:eastAsia="宋体" w:hAnsi="Book Antiqua" w:cs="宋体"/>
          <w:i/>
          <w:iCs/>
          <w:color w:val="000000"/>
          <w:kern w:val="0"/>
          <w:sz w:val="24"/>
          <w:szCs w:val="24"/>
        </w:rPr>
        <w:t>Arch Dis Child Fetal Neonatal Ed</w:t>
      </w:r>
      <w:r w:rsidRPr="00967DE0">
        <w:rPr>
          <w:rFonts w:ascii="Book Antiqua" w:eastAsia="宋体" w:hAnsi="Book Antiqua" w:cs="宋体"/>
          <w:color w:val="000000"/>
          <w:kern w:val="0"/>
          <w:sz w:val="24"/>
          <w:szCs w:val="24"/>
        </w:rPr>
        <w:t> 2005; </w:t>
      </w:r>
      <w:r w:rsidRPr="00967DE0">
        <w:rPr>
          <w:rFonts w:ascii="Book Antiqua" w:eastAsia="宋体" w:hAnsi="Book Antiqua" w:cs="宋体"/>
          <w:b/>
          <w:bCs/>
          <w:color w:val="000000"/>
          <w:kern w:val="0"/>
          <w:sz w:val="24"/>
          <w:szCs w:val="24"/>
        </w:rPr>
        <w:t>90</w:t>
      </w:r>
      <w:r w:rsidRPr="00967DE0">
        <w:rPr>
          <w:rFonts w:ascii="Book Antiqua" w:eastAsia="宋体" w:hAnsi="Book Antiqua" w:cs="宋体"/>
          <w:color w:val="000000"/>
          <w:kern w:val="0"/>
          <w:sz w:val="24"/>
          <w:szCs w:val="24"/>
        </w:rPr>
        <w:t>: F380-F387 [PMID: 16113154 DOI: 10.1136/adc.2004.067520]</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27 </w:t>
      </w:r>
      <w:r w:rsidRPr="00967DE0">
        <w:rPr>
          <w:rFonts w:ascii="Book Antiqua" w:eastAsia="宋体" w:hAnsi="Book Antiqua" w:cs="宋体"/>
          <w:b/>
          <w:bCs/>
          <w:color w:val="000000"/>
          <w:kern w:val="0"/>
          <w:sz w:val="24"/>
          <w:szCs w:val="24"/>
        </w:rPr>
        <w:t>Perez A</w:t>
      </w:r>
      <w:r w:rsidRPr="00967DE0">
        <w:rPr>
          <w:rFonts w:ascii="Book Antiqua" w:eastAsia="宋体" w:hAnsi="Book Antiqua" w:cs="宋体"/>
          <w:color w:val="000000"/>
          <w:kern w:val="0"/>
          <w:sz w:val="24"/>
          <w:szCs w:val="24"/>
        </w:rPr>
        <w:t xml:space="preserve">, Ritter S, </w:t>
      </w:r>
      <w:proofErr w:type="spellStart"/>
      <w:r w:rsidRPr="00967DE0">
        <w:rPr>
          <w:rFonts w:ascii="Book Antiqua" w:eastAsia="宋体" w:hAnsi="Book Antiqua" w:cs="宋体"/>
          <w:color w:val="000000"/>
          <w:kern w:val="0"/>
          <w:sz w:val="24"/>
          <w:szCs w:val="24"/>
        </w:rPr>
        <w:t>Brotschi</w:t>
      </w:r>
      <w:proofErr w:type="spellEnd"/>
      <w:r w:rsidRPr="00967DE0">
        <w:rPr>
          <w:rFonts w:ascii="Book Antiqua" w:eastAsia="宋体" w:hAnsi="Book Antiqua" w:cs="宋体"/>
          <w:color w:val="000000"/>
          <w:kern w:val="0"/>
          <w:sz w:val="24"/>
          <w:szCs w:val="24"/>
        </w:rPr>
        <w:t xml:space="preserve"> B, Werner H, </w:t>
      </w:r>
      <w:proofErr w:type="spellStart"/>
      <w:r w:rsidRPr="00967DE0">
        <w:rPr>
          <w:rFonts w:ascii="Book Antiqua" w:eastAsia="宋体" w:hAnsi="Book Antiqua" w:cs="宋体"/>
          <w:color w:val="000000"/>
          <w:kern w:val="0"/>
          <w:sz w:val="24"/>
          <w:szCs w:val="24"/>
        </w:rPr>
        <w:t>Caflisch</w:t>
      </w:r>
      <w:proofErr w:type="spellEnd"/>
      <w:r w:rsidRPr="00967DE0">
        <w:rPr>
          <w:rFonts w:ascii="Book Antiqua" w:eastAsia="宋体" w:hAnsi="Book Antiqua" w:cs="宋体"/>
          <w:color w:val="000000"/>
          <w:kern w:val="0"/>
          <w:sz w:val="24"/>
          <w:szCs w:val="24"/>
        </w:rPr>
        <w:t xml:space="preserve"> J, Martin E, </w:t>
      </w:r>
      <w:proofErr w:type="spellStart"/>
      <w:r w:rsidRPr="00967DE0">
        <w:rPr>
          <w:rFonts w:ascii="Book Antiqua" w:eastAsia="宋体" w:hAnsi="Book Antiqua" w:cs="宋体"/>
          <w:color w:val="000000"/>
          <w:kern w:val="0"/>
          <w:sz w:val="24"/>
          <w:szCs w:val="24"/>
        </w:rPr>
        <w:t>Latal</w:t>
      </w:r>
      <w:proofErr w:type="spellEnd"/>
      <w:r w:rsidRPr="00967DE0">
        <w:rPr>
          <w:rFonts w:ascii="Book Antiqua" w:eastAsia="宋体" w:hAnsi="Book Antiqua" w:cs="宋体"/>
          <w:color w:val="000000"/>
          <w:kern w:val="0"/>
          <w:sz w:val="24"/>
          <w:szCs w:val="24"/>
        </w:rPr>
        <w:t xml:space="preserve"> B. Long-term neurodevelopmental outcome with hypoxic-ischemic encephalopathy. </w:t>
      </w:r>
      <w:r w:rsidRPr="00967DE0">
        <w:rPr>
          <w:rFonts w:ascii="Book Antiqua" w:eastAsia="宋体" w:hAnsi="Book Antiqua" w:cs="宋体"/>
          <w:i/>
          <w:iCs/>
          <w:color w:val="000000"/>
          <w:kern w:val="0"/>
          <w:sz w:val="24"/>
          <w:szCs w:val="24"/>
        </w:rPr>
        <w:t xml:space="preserve">J </w:t>
      </w:r>
      <w:proofErr w:type="spellStart"/>
      <w:r w:rsidRPr="00967DE0">
        <w:rPr>
          <w:rFonts w:ascii="Book Antiqua" w:eastAsia="宋体" w:hAnsi="Book Antiqua" w:cs="宋体"/>
          <w:i/>
          <w:iCs/>
          <w:color w:val="000000"/>
          <w:kern w:val="0"/>
          <w:sz w:val="24"/>
          <w:szCs w:val="24"/>
        </w:rPr>
        <w:t>Pediatr</w:t>
      </w:r>
      <w:proofErr w:type="spellEnd"/>
      <w:r w:rsidRPr="00967DE0">
        <w:rPr>
          <w:rFonts w:ascii="Book Antiqua" w:eastAsia="宋体" w:hAnsi="Book Antiqua" w:cs="宋体"/>
          <w:color w:val="000000"/>
          <w:kern w:val="0"/>
          <w:sz w:val="24"/>
          <w:szCs w:val="24"/>
        </w:rPr>
        <w:t> 2013; </w:t>
      </w:r>
      <w:r w:rsidRPr="00967DE0">
        <w:rPr>
          <w:rFonts w:ascii="Book Antiqua" w:eastAsia="宋体" w:hAnsi="Book Antiqua" w:cs="宋体"/>
          <w:b/>
          <w:bCs/>
          <w:color w:val="000000"/>
          <w:kern w:val="0"/>
          <w:sz w:val="24"/>
          <w:szCs w:val="24"/>
        </w:rPr>
        <w:t>163</w:t>
      </w:r>
      <w:r w:rsidRPr="00967DE0">
        <w:rPr>
          <w:rFonts w:ascii="Book Antiqua" w:eastAsia="宋体" w:hAnsi="Book Antiqua" w:cs="宋体"/>
          <w:color w:val="000000"/>
          <w:kern w:val="0"/>
          <w:sz w:val="24"/>
          <w:szCs w:val="24"/>
        </w:rPr>
        <w:t>: 454-459 [PMID: 23498155 DOI: 10.1016/j.jpeds.2013.02.003]</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28 </w:t>
      </w:r>
      <w:r w:rsidRPr="00967DE0">
        <w:rPr>
          <w:rFonts w:ascii="Book Antiqua" w:eastAsia="宋体" w:hAnsi="Book Antiqua" w:cs="宋体"/>
          <w:b/>
          <w:bCs/>
          <w:color w:val="000000"/>
          <w:kern w:val="0"/>
          <w:sz w:val="24"/>
          <w:szCs w:val="24"/>
        </w:rPr>
        <w:t>Miller SP</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Ramaswamy</w:t>
      </w:r>
      <w:proofErr w:type="spellEnd"/>
      <w:r w:rsidRPr="00967DE0">
        <w:rPr>
          <w:rFonts w:ascii="Book Antiqua" w:eastAsia="宋体" w:hAnsi="Book Antiqua" w:cs="宋体"/>
          <w:color w:val="000000"/>
          <w:kern w:val="0"/>
          <w:sz w:val="24"/>
          <w:szCs w:val="24"/>
        </w:rPr>
        <w:t xml:space="preserve"> V, Michelson D, </w:t>
      </w:r>
      <w:proofErr w:type="spellStart"/>
      <w:r w:rsidRPr="00967DE0">
        <w:rPr>
          <w:rFonts w:ascii="Book Antiqua" w:eastAsia="宋体" w:hAnsi="Book Antiqua" w:cs="宋体"/>
          <w:color w:val="000000"/>
          <w:kern w:val="0"/>
          <w:sz w:val="24"/>
          <w:szCs w:val="24"/>
        </w:rPr>
        <w:t>Barkovich</w:t>
      </w:r>
      <w:proofErr w:type="spellEnd"/>
      <w:r w:rsidRPr="00967DE0">
        <w:rPr>
          <w:rFonts w:ascii="Book Antiqua" w:eastAsia="宋体" w:hAnsi="Book Antiqua" w:cs="宋体"/>
          <w:color w:val="000000"/>
          <w:kern w:val="0"/>
          <w:sz w:val="24"/>
          <w:szCs w:val="24"/>
        </w:rPr>
        <w:t xml:space="preserve"> AJ, </w:t>
      </w:r>
      <w:proofErr w:type="spellStart"/>
      <w:r w:rsidRPr="00967DE0">
        <w:rPr>
          <w:rFonts w:ascii="Book Antiqua" w:eastAsia="宋体" w:hAnsi="Book Antiqua" w:cs="宋体"/>
          <w:color w:val="000000"/>
          <w:kern w:val="0"/>
          <w:sz w:val="24"/>
          <w:szCs w:val="24"/>
        </w:rPr>
        <w:t>Holshouser</w:t>
      </w:r>
      <w:proofErr w:type="spellEnd"/>
      <w:r w:rsidRPr="00967DE0">
        <w:rPr>
          <w:rFonts w:ascii="Book Antiqua" w:eastAsia="宋体" w:hAnsi="Book Antiqua" w:cs="宋体"/>
          <w:color w:val="000000"/>
          <w:kern w:val="0"/>
          <w:sz w:val="24"/>
          <w:szCs w:val="24"/>
        </w:rPr>
        <w:t xml:space="preserve"> B, Wycliffe N, Glidden DV, Deming D, Partridge JC, Wu YW, </w:t>
      </w:r>
      <w:proofErr w:type="spellStart"/>
      <w:r w:rsidRPr="00967DE0">
        <w:rPr>
          <w:rFonts w:ascii="Book Antiqua" w:eastAsia="宋体" w:hAnsi="Book Antiqua" w:cs="宋体"/>
          <w:color w:val="000000"/>
          <w:kern w:val="0"/>
          <w:sz w:val="24"/>
          <w:szCs w:val="24"/>
        </w:rPr>
        <w:t>Ashwal</w:t>
      </w:r>
      <w:proofErr w:type="spellEnd"/>
      <w:r w:rsidRPr="00967DE0">
        <w:rPr>
          <w:rFonts w:ascii="Book Antiqua" w:eastAsia="宋体" w:hAnsi="Book Antiqua" w:cs="宋体"/>
          <w:color w:val="000000"/>
          <w:kern w:val="0"/>
          <w:sz w:val="24"/>
          <w:szCs w:val="24"/>
        </w:rPr>
        <w:t xml:space="preserve"> S, </w:t>
      </w:r>
      <w:proofErr w:type="spellStart"/>
      <w:r w:rsidRPr="00967DE0">
        <w:rPr>
          <w:rFonts w:ascii="Book Antiqua" w:eastAsia="宋体" w:hAnsi="Book Antiqua" w:cs="宋体"/>
          <w:color w:val="000000"/>
          <w:kern w:val="0"/>
          <w:sz w:val="24"/>
          <w:szCs w:val="24"/>
        </w:rPr>
        <w:t>Ferriero</w:t>
      </w:r>
      <w:proofErr w:type="spellEnd"/>
      <w:r w:rsidRPr="00967DE0">
        <w:rPr>
          <w:rFonts w:ascii="Book Antiqua" w:eastAsia="宋体" w:hAnsi="Book Antiqua" w:cs="宋体"/>
          <w:color w:val="000000"/>
          <w:kern w:val="0"/>
          <w:sz w:val="24"/>
          <w:szCs w:val="24"/>
        </w:rPr>
        <w:t xml:space="preserve"> DM. Patterns of brain injury in term neonatal encephalopathy. </w:t>
      </w:r>
      <w:r w:rsidRPr="00967DE0">
        <w:rPr>
          <w:rFonts w:ascii="Book Antiqua" w:eastAsia="宋体" w:hAnsi="Book Antiqua" w:cs="宋体"/>
          <w:i/>
          <w:iCs/>
          <w:color w:val="000000"/>
          <w:kern w:val="0"/>
          <w:sz w:val="24"/>
          <w:szCs w:val="24"/>
        </w:rPr>
        <w:t xml:space="preserve">J </w:t>
      </w:r>
      <w:proofErr w:type="spellStart"/>
      <w:r w:rsidRPr="00967DE0">
        <w:rPr>
          <w:rFonts w:ascii="Book Antiqua" w:eastAsia="宋体" w:hAnsi="Book Antiqua" w:cs="宋体"/>
          <w:i/>
          <w:iCs/>
          <w:color w:val="000000"/>
          <w:kern w:val="0"/>
          <w:sz w:val="24"/>
          <w:szCs w:val="24"/>
        </w:rPr>
        <w:t>Pediatr</w:t>
      </w:r>
      <w:proofErr w:type="spellEnd"/>
      <w:r w:rsidRPr="00967DE0">
        <w:rPr>
          <w:rFonts w:ascii="Book Antiqua" w:eastAsia="宋体" w:hAnsi="Book Antiqua" w:cs="宋体"/>
          <w:color w:val="000000"/>
          <w:kern w:val="0"/>
          <w:sz w:val="24"/>
          <w:szCs w:val="24"/>
        </w:rPr>
        <w:t> 2005; </w:t>
      </w:r>
      <w:r w:rsidRPr="00967DE0">
        <w:rPr>
          <w:rFonts w:ascii="Book Antiqua" w:eastAsia="宋体" w:hAnsi="Book Antiqua" w:cs="宋体"/>
          <w:b/>
          <w:bCs/>
          <w:color w:val="000000"/>
          <w:kern w:val="0"/>
          <w:sz w:val="24"/>
          <w:szCs w:val="24"/>
        </w:rPr>
        <w:t>146</w:t>
      </w:r>
      <w:r w:rsidRPr="00967DE0">
        <w:rPr>
          <w:rFonts w:ascii="Book Antiqua" w:eastAsia="宋体" w:hAnsi="Book Antiqua" w:cs="宋体"/>
          <w:color w:val="000000"/>
          <w:kern w:val="0"/>
          <w:sz w:val="24"/>
          <w:szCs w:val="24"/>
        </w:rPr>
        <w:t>: 453-460 [PMID: 15812446 DOI: 10.1016/j.jpeds.2004.12.026]</w:t>
      </w:r>
    </w:p>
    <w:p w:rsidR="0058458B" w:rsidRPr="00967DE0" w:rsidRDefault="0058458B" w:rsidP="00686DC9">
      <w:pPr>
        <w:widowControl/>
        <w:spacing w:line="360" w:lineRule="auto"/>
        <w:rPr>
          <w:rFonts w:ascii="Book Antiqua" w:eastAsia="宋体" w:hAnsi="Book Antiqua" w:cs="宋体"/>
          <w:color w:val="000000"/>
          <w:kern w:val="0"/>
          <w:sz w:val="24"/>
          <w:szCs w:val="24"/>
        </w:rPr>
      </w:pPr>
      <w:proofErr w:type="gramStart"/>
      <w:r w:rsidRPr="00967DE0">
        <w:rPr>
          <w:rFonts w:ascii="Book Antiqua" w:eastAsia="宋体" w:hAnsi="Book Antiqua" w:cs="宋体"/>
          <w:color w:val="000000"/>
          <w:kern w:val="0"/>
          <w:sz w:val="24"/>
          <w:szCs w:val="24"/>
        </w:rPr>
        <w:lastRenderedPageBreak/>
        <w:t>29 </w:t>
      </w:r>
      <w:r w:rsidRPr="00967DE0">
        <w:rPr>
          <w:rFonts w:ascii="Book Antiqua" w:eastAsia="宋体" w:hAnsi="Book Antiqua" w:cs="宋体"/>
          <w:b/>
          <w:bCs/>
          <w:color w:val="000000"/>
          <w:kern w:val="0"/>
          <w:sz w:val="24"/>
          <w:szCs w:val="24"/>
        </w:rPr>
        <w:t xml:space="preserve">de </w:t>
      </w:r>
      <w:proofErr w:type="spellStart"/>
      <w:r w:rsidRPr="00967DE0">
        <w:rPr>
          <w:rFonts w:ascii="Book Antiqua" w:eastAsia="宋体" w:hAnsi="Book Antiqua" w:cs="宋体"/>
          <w:b/>
          <w:bCs/>
          <w:color w:val="000000"/>
          <w:kern w:val="0"/>
          <w:sz w:val="24"/>
          <w:szCs w:val="24"/>
        </w:rPr>
        <w:t>Vries</w:t>
      </w:r>
      <w:proofErr w:type="spellEnd"/>
      <w:r w:rsidRPr="00967DE0">
        <w:rPr>
          <w:rFonts w:ascii="Book Antiqua" w:eastAsia="宋体" w:hAnsi="Book Antiqua" w:cs="宋体"/>
          <w:b/>
          <w:bCs/>
          <w:color w:val="000000"/>
          <w:kern w:val="0"/>
          <w:sz w:val="24"/>
          <w:szCs w:val="24"/>
        </w:rPr>
        <w:t xml:space="preserve"> LS</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Jongmans</w:t>
      </w:r>
      <w:proofErr w:type="spellEnd"/>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MJ.Long</w:t>
      </w:r>
      <w:proofErr w:type="spellEnd"/>
      <w:r w:rsidRPr="00967DE0">
        <w:rPr>
          <w:rFonts w:ascii="Book Antiqua" w:eastAsia="宋体" w:hAnsi="Book Antiqua" w:cs="宋体"/>
          <w:color w:val="000000"/>
          <w:kern w:val="0"/>
          <w:sz w:val="24"/>
          <w:szCs w:val="24"/>
        </w:rPr>
        <w:t>-term outcome after neonatal hypoxic-</w:t>
      </w:r>
      <w:proofErr w:type="spellStart"/>
      <w:r w:rsidRPr="00967DE0">
        <w:rPr>
          <w:rFonts w:ascii="Book Antiqua" w:eastAsia="宋体" w:hAnsi="Book Antiqua" w:cs="宋体"/>
          <w:color w:val="000000"/>
          <w:kern w:val="0"/>
          <w:sz w:val="24"/>
          <w:szCs w:val="24"/>
        </w:rPr>
        <w:t>ischaemic</w:t>
      </w:r>
      <w:proofErr w:type="spellEnd"/>
      <w:r w:rsidRPr="00967DE0">
        <w:rPr>
          <w:rFonts w:ascii="Book Antiqua" w:eastAsia="宋体" w:hAnsi="Book Antiqua" w:cs="宋体"/>
          <w:color w:val="000000"/>
          <w:kern w:val="0"/>
          <w:sz w:val="24"/>
          <w:szCs w:val="24"/>
        </w:rPr>
        <w:t xml:space="preserve"> encephalopathy.</w:t>
      </w:r>
      <w:proofErr w:type="gramEnd"/>
      <w:r w:rsidRPr="00967DE0">
        <w:rPr>
          <w:rFonts w:ascii="Book Antiqua" w:eastAsia="宋体" w:hAnsi="Book Antiqua" w:cs="宋体"/>
          <w:color w:val="000000"/>
          <w:kern w:val="0"/>
          <w:sz w:val="24"/>
          <w:szCs w:val="24"/>
        </w:rPr>
        <w:t> </w:t>
      </w:r>
      <w:r w:rsidRPr="00967DE0">
        <w:rPr>
          <w:rFonts w:ascii="Book Antiqua" w:eastAsia="宋体" w:hAnsi="Book Antiqua" w:cs="宋体"/>
          <w:i/>
          <w:iCs/>
          <w:color w:val="000000"/>
          <w:kern w:val="0"/>
          <w:sz w:val="24"/>
          <w:szCs w:val="24"/>
        </w:rPr>
        <w:t>Arch Dis Child Fetal Neonatal Ed</w:t>
      </w:r>
      <w:r w:rsidRPr="00967DE0">
        <w:rPr>
          <w:rFonts w:ascii="Book Antiqua" w:eastAsia="宋体" w:hAnsi="Book Antiqua" w:cs="宋体"/>
          <w:color w:val="000000"/>
          <w:kern w:val="0"/>
          <w:sz w:val="24"/>
          <w:szCs w:val="24"/>
        </w:rPr>
        <w:t> 2010; </w:t>
      </w:r>
      <w:r w:rsidRPr="00967DE0">
        <w:rPr>
          <w:rFonts w:ascii="Book Antiqua" w:eastAsia="宋体" w:hAnsi="Book Antiqua" w:cs="宋体"/>
          <w:b/>
          <w:bCs/>
          <w:color w:val="000000"/>
          <w:kern w:val="0"/>
          <w:sz w:val="24"/>
          <w:szCs w:val="24"/>
        </w:rPr>
        <w:t>95</w:t>
      </w:r>
      <w:r w:rsidRPr="00967DE0">
        <w:rPr>
          <w:rFonts w:ascii="Book Antiqua" w:eastAsia="宋体" w:hAnsi="Book Antiqua" w:cs="宋体"/>
          <w:color w:val="000000"/>
          <w:kern w:val="0"/>
          <w:sz w:val="24"/>
          <w:szCs w:val="24"/>
        </w:rPr>
        <w:t>: F220-F224 [PMID: 20444814 DOI: 10.1136/adc.2008.148205]</w:t>
      </w:r>
    </w:p>
    <w:p w:rsidR="0058458B" w:rsidRPr="00967DE0" w:rsidRDefault="0058458B" w:rsidP="00686DC9">
      <w:pPr>
        <w:widowControl/>
        <w:spacing w:line="360" w:lineRule="auto"/>
        <w:rPr>
          <w:rFonts w:ascii="Book Antiqua" w:eastAsia="宋体" w:hAnsi="Book Antiqua" w:cs="宋体"/>
          <w:color w:val="000000"/>
          <w:kern w:val="0"/>
          <w:sz w:val="24"/>
          <w:szCs w:val="24"/>
        </w:rPr>
      </w:pPr>
      <w:proofErr w:type="gramStart"/>
      <w:r w:rsidRPr="00967DE0">
        <w:rPr>
          <w:rFonts w:ascii="Book Antiqua" w:eastAsia="宋体" w:hAnsi="Book Antiqua" w:cs="宋体"/>
          <w:color w:val="000000"/>
          <w:kern w:val="0"/>
          <w:sz w:val="24"/>
          <w:szCs w:val="24"/>
        </w:rPr>
        <w:t>30 </w:t>
      </w:r>
      <w:r w:rsidRPr="00967DE0">
        <w:rPr>
          <w:rFonts w:ascii="Book Antiqua" w:eastAsia="宋体" w:hAnsi="Book Antiqua" w:cs="宋体"/>
          <w:b/>
          <w:bCs/>
          <w:color w:val="000000"/>
          <w:kern w:val="0"/>
          <w:sz w:val="24"/>
          <w:szCs w:val="24"/>
        </w:rPr>
        <w:t>Anderson PJ</w:t>
      </w:r>
      <w:r w:rsidRPr="00967DE0">
        <w:rPr>
          <w:rFonts w:ascii="Book Antiqua" w:eastAsia="宋体" w:hAnsi="Book Antiqua" w:cs="宋体"/>
          <w:color w:val="000000"/>
          <w:kern w:val="0"/>
          <w:sz w:val="24"/>
          <w:szCs w:val="24"/>
        </w:rPr>
        <w:t xml:space="preserve">, Doyle </w:t>
      </w:r>
      <w:proofErr w:type="spellStart"/>
      <w:r w:rsidRPr="00967DE0">
        <w:rPr>
          <w:rFonts w:ascii="Book Antiqua" w:eastAsia="宋体" w:hAnsi="Book Antiqua" w:cs="宋体"/>
          <w:color w:val="000000"/>
          <w:kern w:val="0"/>
          <w:sz w:val="24"/>
          <w:szCs w:val="24"/>
        </w:rPr>
        <w:t>LW.Neurodevelopmental</w:t>
      </w:r>
      <w:proofErr w:type="spellEnd"/>
      <w:r w:rsidRPr="00967DE0">
        <w:rPr>
          <w:rFonts w:ascii="Book Antiqua" w:eastAsia="宋体" w:hAnsi="Book Antiqua" w:cs="宋体"/>
          <w:color w:val="000000"/>
          <w:kern w:val="0"/>
          <w:sz w:val="24"/>
          <w:szCs w:val="24"/>
        </w:rPr>
        <w:t xml:space="preserve"> outcome of </w:t>
      </w:r>
      <w:proofErr w:type="spellStart"/>
      <w:r w:rsidRPr="00967DE0">
        <w:rPr>
          <w:rFonts w:ascii="Book Antiqua" w:eastAsia="宋体" w:hAnsi="Book Antiqua" w:cs="宋体"/>
          <w:color w:val="000000"/>
          <w:kern w:val="0"/>
          <w:sz w:val="24"/>
          <w:szCs w:val="24"/>
        </w:rPr>
        <w:t>bronchopulmonary</w:t>
      </w:r>
      <w:proofErr w:type="spellEnd"/>
      <w:r w:rsidRPr="00967DE0">
        <w:rPr>
          <w:rFonts w:ascii="Book Antiqua" w:eastAsia="宋体" w:hAnsi="Book Antiqua" w:cs="宋体"/>
          <w:color w:val="000000"/>
          <w:kern w:val="0"/>
          <w:sz w:val="24"/>
          <w:szCs w:val="24"/>
        </w:rPr>
        <w:t xml:space="preserve"> dysplasia.</w:t>
      </w:r>
      <w:proofErr w:type="gramEnd"/>
      <w:r w:rsidRPr="00967DE0">
        <w:rPr>
          <w:rFonts w:ascii="Book Antiqua" w:eastAsia="宋体" w:hAnsi="Book Antiqua" w:cs="宋体"/>
          <w:color w:val="000000"/>
          <w:kern w:val="0"/>
          <w:sz w:val="24"/>
          <w:szCs w:val="24"/>
        </w:rPr>
        <w:t> </w:t>
      </w:r>
      <w:proofErr w:type="spellStart"/>
      <w:r w:rsidRPr="00967DE0">
        <w:rPr>
          <w:rFonts w:ascii="Book Antiqua" w:eastAsia="宋体" w:hAnsi="Book Antiqua" w:cs="宋体"/>
          <w:i/>
          <w:iCs/>
          <w:color w:val="000000"/>
          <w:kern w:val="0"/>
          <w:sz w:val="24"/>
          <w:szCs w:val="24"/>
        </w:rPr>
        <w:t>SeminPerinatol</w:t>
      </w:r>
      <w:proofErr w:type="spellEnd"/>
      <w:r w:rsidRPr="00967DE0">
        <w:rPr>
          <w:rFonts w:ascii="Book Antiqua" w:eastAsia="宋体" w:hAnsi="Book Antiqua" w:cs="宋体"/>
          <w:color w:val="000000"/>
          <w:kern w:val="0"/>
          <w:sz w:val="24"/>
          <w:szCs w:val="24"/>
        </w:rPr>
        <w:t> 2006; </w:t>
      </w:r>
      <w:r w:rsidRPr="00967DE0">
        <w:rPr>
          <w:rFonts w:ascii="Book Antiqua" w:eastAsia="宋体" w:hAnsi="Book Antiqua" w:cs="宋体"/>
          <w:b/>
          <w:bCs/>
          <w:color w:val="000000"/>
          <w:kern w:val="0"/>
          <w:sz w:val="24"/>
          <w:szCs w:val="24"/>
        </w:rPr>
        <w:t>30</w:t>
      </w:r>
      <w:r w:rsidRPr="00967DE0">
        <w:rPr>
          <w:rFonts w:ascii="Book Antiqua" w:eastAsia="宋体" w:hAnsi="Book Antiqua" w:cs="宋体"/>
          <w:color w:val="000000"/>
          <w:kern w:val="0"/>
          <w:sz w:val="24"/>
          <w:szCs w:val="24"/>
        </w:rPr>
        <w:t>: 227-232 [PMID: 16860163 DOI: 10.1053/j.semperi.2006.05.010]</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31 </w:t>
      </w:r>
      <w:r w:rsidRPr="00967DE0">
        <w:rPr>
          <w:rFonts w:ascii="Book Antiqua" w:eastAsia="宋体" w:hAnsi="Book Antiqua" w:cs="宋体"/>
          <w:b/>
          <w:bCs/>
          <w:color w:val="000000"/>
          <w:kern w:val="0"/>
          <w:sz w:val="24"/>
          <w:szCs w:val="24"/>
        </w:rPr>
        <w:t>D'Souza SW</w:t>
      </w:r>
      <w:r w:rsidRPr="00967DE0">
        <w:rPr>
          <w:rFonts w:ascii="Book Antiqua" w:eastAsia="宋体" w:hAnsi="Book Antiqua" w:cs="宋体"/>
          <w:color w:val="000000"/>
          <w:kern w:val="0"/>
          <w:sz w:val="24"/>
          <w:szCs w:val="24"/>
        </w:rPr>
        <w:t>, McCartney E, Nolan M, Taylor IG.Hearing, speech, and language in survivors of severe perinatal asphyxia. </w:t>
      </w:r>
      <w:r w:rsidRPr="00967DE0">
        <w:rPr>
          <w:rFonts w:ascii="Book Antiqua" w:eastAsia="宋体" w:hAnsi="Book Antiqua" w:cs="宋体"/>
          <w:i/>
          <w:iCs/>
          <w:color w:val="000000"/>
          <w:kern w:val="0"/>
          <w:sz w:val="24"/>
          <w:szCs w:val="24"/>
        </w:rPr>
        <w:t>Arch Dis Child</w:t>
      </w:r>
      <w:r w:rsidRPr="00967DE0">
        <w:rPr>
          <w:rFonts w:ascii="Book Antiqua" w:eastAsia="宋体" w:hAnsi="Book Antiqua" w:cs="宋体"/>
          <w:color w:val="000000"/>
          <w:kern w:val="0"/>
          <w:sz w:val="24"/>
          <w:szCs w:val="24"/>
        </w:rPr>
        <w:t> 1981; </w:t>
      </w:r>
      <w:r w:rsidRPr="00967DE0">
        <w:rPr>
          <w:rFonts w:ascii="Book Antiqua" w:eastAsia="宋体" w:hAnsi="Book Antiqua" w:cs="宋体"/>
          <w:b/>
          <w:bCs/>
          <w:color w:val="000000"/>
          <w:kern w:val="0"/>
          <w:sz w:val="24"/>
          <w:szCs w:val="24"/>
        </w:rPr>
        <w:t>56</w:t>
      </w:r>
      <w:r w:rsidRPr="00967DE0">
        <w:rPr>
          <w:rFonts w:ascii="Book Antiqua" w:eastAsia="宋体" w:hAnsi="Book Antiqua" w:cs="宋体"/>
          <w:color w:val="000000"/>
          <w:kern w:val="0"/>
          <w:sz w:val="24"/>
          <w:szCs w:val="24"/>
        </w:rPr>
        <w:t>: 245-252 [PMID: 7195688]</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32 </w:t>
      </w:r>
      <w:proofErr w:type="spellStart"/>
      <w:r w:rsidRPr="00967DE0">
        <w:rPr>
          <w:rFonts w:ascii="Book Antiqua" w:eastAsia="宋体" w:hAnsi="Book Antiqua" w:cs="宋体"/>
          <w:b/>
          <w:bCs/>
          <w:color w:val="000000"/>
          <w:kern w:val="0"/>
          <w:sz w:val="24"/>
          <w:szCs w:val="24"/>
        </w:rPr>
        <w:t>Meijssen</w:t>
      </w:r>
      <w:proofErr w:type="spellEnd"/>
      <w:r w:rsidRPr="00967DE0">
        <w:rPr>
          <w:rFonts w:ascii="Book Antiqua" w:eastAsia="宋体" w:hAnsi="Book Antiqua" w:cs="宋体"/>
          <w:b/>
          <w:bCs/>
          <w:color w:val="000000"/>
          <w:kern w:val="0"/>
          <w:sz w:val="24"/>
          <w:szCs w:val="24"/>
        </w:rPr>
        <w:t xml:space="preserve"> D</w:t>
      </w:r>
      <w:r w:rsidRPr="00967DE0">
        <w:rPr>
          <w:rFonts w:ascii="Book Antiqua" w:eastAsia="宋体" w:hAnsi="Book Antiqua" w:cs="宋体"/>
          <w:color w:val="000000"/>
          <w:kern w:val="0"/>
          <w:sz w:val="24"/>
          <w:szCs w:val="24"/>
        </w:rPr>
        <w:t xml:space="preserve">, Wolf MJ, </w:t>
      </w:r>
      <w:proofErr w:type="spellStart"/>
      <w:r w:rsidRPr="00967DE0">
        <w:rPr>
          <w:rFonts w:ascii="Book Antiqua" w:eastAsia="宋体" w:hAnsi="Book Antiqua" w:cs="宋体"/>
          <w:color w:val="000000"/>
          <w:kern w:val="0"/>
          <w:sz w:val="24"/>
          <w:szCs w:val="24"/>
        </w:rPr>
        <w:t>Koldewijn</w:t>
      </w:r>
      <w:proofErr w:type="spellEnd"/>
      <w:r w:rsidRPr="00967DE0">
        <w:rPr>
          <w:rFonts w:ascii="Book Antiqua" w:eastAsia="宋体" w:hAnsi="Book Antiqua" w:cs="宋体"/>
          <w:color w:val="000000"/>
          <w:kern w:val="0"/>
          <w:sz w:val="24"/>
          <w:szCs w:val="24"/>
        </w:rPr>
        <w:t xml:space="preserve"> K, </w:t>
      </w:r>
      <w:proofErr w:type="spellStart"/>
      <w:r w:rsidRPr="00967DE0">
        <w:rPr>
          <w:rFonts w:ascii="Book Antiqua" w:eastAsia="宋体" w:hAnsi="Book Antiqua" w:cs="宋体"/>
          <w:color w:val="000000"/>
          <w:kern w:val="0"/>
          <w:sz w:val="24"/>
          <w:szCs w:val="24"/>
        </w:rPr>
        <w:t>Houtzager</w:t>
      </w:r>
      <w:proofErr w:type="spellEnd"/>
      <w:r w:rsidRPr="00967DE0">
        <w:rPr>
          <w:rFonts w:ascii="Book Antiqua" w:eastAsia="宋体" w:hAnsi="Book Antiqua" w:cs="宋体"/>
          <w:color w:val="000000"/>
          <w:kern w:val="0"/>
          <w:sz w:val="24"/>
          <w:szCs w:val="24"/>
        </w:rPr>
        <w:t xml:space="preserve"> BA, van </w:t>
      </w:r>
      <w:proofErr w:type="spellStart"/>
      <w:r w:rsidRPr="00967DE0">
        <w:rPr>
          <w:rFonts w:ascii="Book Antiqua" w:eastAsia="宋体" w:hAnsi="Book Antiqua" w:cs="宋体"/>
          <w:color w:val="000000"/>
          <w:kern w:val="0"/>
          <w:sz w:val="24"/>
          <w:szCs w:val="24"/>
        </w:rPr>
        <w:t>Wassenaer</w:t>
      </w:r>
      <w:proofErr w:type="spellEnd"/>
      <w:r w:rsidRPr="00967DE0">
        <w:rPr>
          <w:rFonts w:ascii="Book Antiqua" w:eastAsia="宋体" w:hAnsi="Book Antiqua" w:cs="宋体"/>
          <w:color w:val="000000"/>
          <w:kern w:val="0"/>
          <w:sz w:val="24"/>
          <w:szCs w:val="24"/>
        </w:rPr>
        <w:t xml:space="preserve"> A, </w:t>
      </w:r>
      <w:proofErr w:type="spellStart"/>
      <w:r w:rsidRPr="00967DE0">
        <w:rPr>
          <w:rFonts w:ascii="Book Antiqua" w:eastAsia="宋体" w:hAnsi="Book Antiqua" w:cs="宋体"/>
          <w:color w:val="000000"/>
          <w:kern w:val="0"/>
          <w:sz w:val="24"/>
          <w:szCs w:val="24"/>
        </w:rPr>
        <w:t>Tronick</w:t>
      </w:r>
      <w:proofErr w:type="spellEnd"/>
      <w:r w:rsidRPr="00967DE0">
        <w:rPr>
          <w:rFonts w:ascii="Book Antiqua" w:eastAsia="宋体" w:hAnsi="Book Antiqua" w:cs="宋体"/>
          <w:color w:val="000000"/>
          <w:kern w:val="0"/>
          <w:sz w:val="24"/>
          <w:szCs w:val="24"/>
        </w:rPr>
        <w:t xml:space="preserve"> E, </w:t>
      </w:r>
      <w:proofErr w:type="spellStart"/>
      <w:r w:rsidRPr="00967DE0">
        <w:rPr>
          <w:rFonts w:ascii="Book Antiqua" w:eastAsia="宋体" w:hAnsi="Book Antiqua" w:cs="宋体"/>
          <w:color w:val="000000"/>
          <w:kern w:val="0"/>
          <w:sz w:val="24"/>
          <w:szCs w:val="24"/>
        </w:rPr>
        <w:t>Kok</w:t>
      </w:r>
      <w:proofErr w:type="spellEnd"/>
      <w:r w:rsidRPr="00967DE0">
        <w:rPr>
          <w:rFonts w:ascii="Book Antiqua" w:eastAsia="宋体" w:hAnsi="Book Antiqua" w:cs="宋体"/>
          <w:color w:val="000000"/>
          <w:kern w:val="0"/>
          <w:sz w:val="24"/>
          <w:szCs w:val="24"/>
        </w:rPr>
        <w:t xml:space="preserve"> J, van </w:t>
      </w:r>
      <w:proofErr w:type="spellStart"/>
      <w:r w:rsidRPr="00967DE0">
        <w:rPr>
          <w:rFonts w:ascii="Book Antiqua" w:eastAsia="宋体" w:hAnsi="Book Antiqua" w:cs="宋体"/>
          <w:color w:val="000000"/>
          <w:kern w:val="0"/>
          <w:sz w:val="24"/>
          <w:szCs w:val="24"/>
        </w:rPr>
        <w:t>Baar</w:t>
      </w:r>
      <w:proofErr w:type="spellEnd"/>
      <w:r w:rsidRPr="00967DE0">
        <w:rPr>
          <w:rFonts w:ascii="Book Antiqua" w:eastAsia="宋体" w:hAnsi="Book Antiqua" w:cs="宋体"/>
          <w:color w:val="000000"/>
          <w:kern w:val="0"/>
          <w:sz w:val="24"/>
          <w:szCs w:val="24"/>
        </w:rPr>
        <w:t xml:space="preserve"> A. </w:t>
      </w:r>
      <w:proofErr w:type="gramStart"/>
      <w:r w:rsidRPr="00967DE0">
        <w:rPr>
          <w:rFonts w:ascii="Book Antiqua" w:eastAsia="宋体" w:hAnsi="Book Antiqua" w:cs="宋体"/>
          <w:color w:val="000000"/>
          <w:kern w:val="0"/>
          <w:sz w:val="24"/>
          <w:szCs w:val="24"/>
        </w:rPr>
        <w:t>The effect of the Infant Behavioral Assessment and Intervention Program on mother-infant interaction after very preterm birth.</w:t>
      </w:r>
      <w:proofErr w:type="gramEnd"/>
      <w:r w:rsidRPr="00967DE0">
        <w:rPr>
          <w:rFonts w:ascii="Book Antiqua" w:eastAsia="宋体" w:hAnsi="Book Antiqua" w:cs="宋体"/>
          <w:color w:val="000000"/>
          <w:kern w:val="0"/>
          <w:sz w:val="24"/>
          <w:szCs w:val="24"/>
        </w:rPr>
        <w:t> </w:t>
      </w:r>
      <w:r w:rsidRPr="00967DE0">
        <w:rPr>
          <w:rFonts w:ascii="Book Antiqua" w:eastAsia="宋体" w:hAnsi="Book Antiqua" w:cs="宋体"/>
          <w:i/>
          <w:iCs/>
          <w:color w:val="000000"/>
          <w:kern w:val="0"/>
          <w:sz w:val="24"/>
          <w:szCs w:val="24"/>
        </w:rPr>
        <w:t xml:space="preserve">J Child </w:t>
      </w:r>
      <w:proofErr w:type="spellStart"/>
      <w:r w:rsidRPr="00967DE0">
        <w:rPr>
          <w:rFonts w:ascii="Book Antiqua" w:eastAsia="宋体" w:hAnsi="Book Antiqua" w:cs="宋体"/>
          <w:i/>
          <w:iCs/>
          <w:color w:val="000000"/>
          <w:kern w:val="0"/>
          <w:sz w:val="24"/>
          <w:szCs w:val="24"/>
        </w:rPr>
        <w:t>Psychol</w:t>
      </w:r>
      <w:proofErr w:type="spellEnd"/>
      <w:r w:rsidRPr="00967DE0">
        <w:rPr>
          <w:rFonts w:ascii="Book Antiqua" w:eastAsia="宋体" w:hAnsi="Book Antiqua" w:cs="宋体"/>
          <w:i/>
          <w:iCs/>
          <w:color w:val="000000"/>
          <w:kern w:val="0"/>
          <w:sz w:val="24"/>
          <w:szCs w:val="24"/>
        </w:rPr>
        <w:t xml:space="preserve"> Psychiatry</w:t>
      </w:r>
      <w:r w:rsidRPr="00967DE0">
        <w:rPr>
          <w:rFonts w:ascii="Book Antiqua" w:eastAsia="宋体" w:hAnsi="Book Antiqua" w:cs="宋体"/>
          <w:color w:val="000000"/>
          <w:kern w:val="0"/>
          <w:sz w:val="24"/>
          <w:szCs w:val="24"/>
        </w:rPr>
        <w:t> 2010; </w:t>
      </w:r>
      <w:r w:rsidRPr="00967DE0">
        <w:rPr>
          <w:rFonts w:ascii="Book Antiqua" w:eastAsia="宋体" w:hAnsi="Book Antiqua" w:cs="宋体"/>
          <w:b/>
          <w:bCs/>
          <w:color w:val="000000"/>
          <w:kern w:val="0"/>
          <w:sz w:val="24"/>
          <w:szCs w:val="24"/>
        </w:rPr>
        <w:t>51</w:t>
      </w:r>
      <w:r w:rsidRPr="00967DE0">
        <w:rPr>
          <w:rFonts w:ascii="Book Antiqua" w:eastAsia="宋体" w:hAnsi="Book Antiqua" w:cs="宋体"/>
          <w:color w:val="000000"/>
          <w:kern w:val="0"/>
          <w:sz w:val="24"/>
          <w:szCs w:val="24"/>
        </w:rPr>
        <w:t>: 1287-1295 [PMID: 20345840 DOI: 10.1111/j.1469-7610.2010.02237.x]</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33 </w:t>
      </w:r>
      <w:proofErr w:type="spellStart"/>
      <w:r w:rsidRPr="00967DE0">
        <w:rPr>
          <w:rFonts w:ascii="Book Antiqua" w:eastAsia="宋体" w:hAnsi="Book Antiqua" w:cs="宋体"/>
          <w:b/>
          <w:bCs/>
          <w:color w:val="000000"/>
          <w:kern w:val="0"/>
          <w:sz w:val="24"/>
          <w:szCs w:val="24"/>
        </w:rPr>
        <w:t>Stolt</w:t>
      </w:r>
      <w:proofErr w:type="spellEnd"/>
      <w:r w:rsidRPr="00967DE0">
        <w:rPr>
          <w:rFonts w:ascii="Book Antiqua" w:eastAsia="宋体" w:hAnsi="Book Antiqua" w:cs="宋体"/>
          <w:b/>
          <w:bCs/>
          <w:color w:val="000000"/>
          <w:kern w:val="0"/>
          <w:sz w:val="24"/>
          <w:szCs w:val="24"/>
        </w:rPr>
        <w:t xml:space="preserve"> S</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Korja</w:t>
      </w:r>
      <w:proofErr w:type="spellEnd"/>
      <w:r w:rsidRPr="00967DE0">
        <w:rPr>
          <w:rFonts w:ascii="Book Antiqua" w:eastAsia="宋体" w:hAnsi="Book Antiqua" w:cs="宋体"/>
          <w:color w:val="000000"/>
          <w:kern w:val="0"/>
          <w:sz w:val="24"/>
          <w:szCs w:val="24"/>
        </w:rPr>
        <w:t xml:space="preserve"> R, </w:t>
      </w:r>
      <w:proofErr w:type="spellStart"/>
      <w:r w:rsidRPr="00967DE0">
        <w:rPr>
          <w:rFonts w:ascii="Book Antiqua" w:eastAsia="宋体" w:hAnsi="Book Antiqua" w:cs="宋体"/>
          <w:color w:val="000000"/>
          <w:kern w:val="0"/>
          <w:sz w:val="24"/>
          <w:szCs w:val="24"/>
        </w:rPr>
        <w:t>Matomäki</w:t>
      </w:r>
      <w:proofErr w:type="spellEnd"/>
      <w:r w:rsidRPr="00967DE0">
        <w:rPr>
          <w:rFonts w:ascii="Book Antiqua" w:eastAsia="宋体" w:hAnsi="Book Antiqua" w:cs="宋体"/>
          <w:color w:val="000000"/>
          <w:kern w:val="0"/>
          <w:sz w:val="24"/>
          <w:szCs w:val="24"/>
        </w:rPr>
        <w:t xml:space="preserve"> J, </w:t>
      </w:r>
      <w:proofErr w:type="spellStart"/>
      <w:r w:rsidRPr="00967DE0">
        <w:rPr>
          <w:rFonts w:ascii="Book Antiqua" w:eastAsia="宋体" w:hAnsi="Book Antiqua" w:cs="宋体"/>
          <w:color w:val="000000"/>
          <w:kern w:val="0"/>
          <w:sz w:val="24"/>
          <w:szCs w:val="24"/>
        </w:rPr>
        <w:t>Lapinleimu</w:t>
      </w:r>
      <w:proofErr w:type="spellEnd"/>
      <w:r w:rsidRPr="00967DE0">
        <w:rPr>
          <w:rFonts w:ascii="Book Antiqua" w:eastAsia="宋体" w:hAnsi="Book Antiqua" w:cs="宋体"/>
          <w:color w:val="000000"/>
          <w:kern w:val="0"/>
          <w:sz w:val="24"/>
          <w:szCs w:val="24"/>
        </w:rPr>
        <w:t xml:space="preserve"> H, </w:t>
      </w:r>
      <w:proofErr w:type="spellStart"/>
      <w:r w:rsidRPr="00967DE0">
        <w:rPr>
          <w:rFonts w:ascii="Book Antiqua" w:eastAsia="宋体" w:hAnsi="Book Antiqua" w:cs="宋体"/>
          <w:color w:val="000000"/>
          <w:kern w:val="0"/>
          <w:sz w:val="24"/>
          <w:szCs w:val="24"/>
        </w:rPr>
        <w:t>Haataja</w:t>
      </w:r>
      <w:proofErr w:type="spellEnd"/>
      <w:r w:rsidRPr="00967DE0">
        <w:rPr>
          <w:rFonts w:ascii="Book Antiqua" w:eastAsia="宋体" w:hAnsi="Book Antiqua" w:cs="宋体"/>
          <w:color w:val="000000"/>
          <w:kern w:val="0"/>
          <w:sz w:val="24"/>
          <w:szCs w:val="24"/>
        </w:rPr>
        <w:t xml:space="preserve"> L, </w:t>
      </w:r>
      <w:proofErr w:type="spellStart"/>
      <w:r w:rsidRPr="00967DE0">
        <w:rPr>
          <w:rFonts w:ascii="Book Antiqua" w:eastAsia="宋体" w:hAnsi="Book Antiqua" w:cs="宋体"/>
          <w:color w:val="000000"/>
          <w:kern w:val="0"/>
          <w:sz w:val="24"/>
          <w:szCs w:val="24"/>
        </w:rPr>
        <w:t>Lehtonen</w:t>
      </w:r>
      <w:proofErr w:type="spellEnd"/>
      <w:r w:rsidRPr="00967DE0">
        <w:rPr>
          <w:rFonts w:ascii="Book Antiqua" w:eastAsia="宋体" w:hAnsi="Book Antiqua" w:cs="宋体"/>
          <w:color w:val="000000"/>
          <w:kern w:val="0"/>
          <w:sz w:val="24"/>
          <w:szCs w:val="24"/>
        </w:rPr>
        <w:t xml:space="preserve"> L. Early relations between language development and the quality of mother-child interaction in very-low-birth-weight children. </w:t>
      </w:r>
      <w:r w:rsidRPr="00967DE0">
        <w:rPr>
          <w:rFonts w:ascii="Book Antiqua" w:eastAsia="宋体" w:hAnsi="Book Antiqua" w:cs="宋体"/>
          <w:i/>
          <w:iCs/>
          <w:color w:val="000000"/>
          <w:kern w:val="0"/>
          <w:sz w:val="24"/>
          <w:szCs w:val="24"/>
        </w:rPr>
        <w:t>Early Hum Dev</w:t>
      </w:r>
      <w:r w:rsidRPr="00967DE0">
        <w:rPr>
          <w:rFonts w:ascii="Book Antiqua" w:eastAsia="宋体" w:hAnsi="Book Antiqua" w:cs="宋体"/>
          <w:color w:val="000000"/>
          <w:kern w:val="0"/>
          <w:sz w:val="24"/>
          <w:szCs w:val="24"/>
        </w:rPr>
        <w:t> 2014; </w:t>
      </w:r>
      <w:r w:rsidRPr="00967DE0">
        <w:rPr>
          <w:rFonts w:ascii="Book Antiqua" w:eastAsia="宋体" w:hAnsi="Book Antiqua" w:cs="宋体"/>
          <w:b/>
          <w:bCs/>
          <w:color w:val="000000"/>
          <w:kern w:val="0"/>
          <w:sz w:val="24"/>
          <w:szCs w:val="24"/>
        </w:rPr>
        <w:t>90</w:t>
      </w:r>
      <w:r w:rsidRPr="00967DE0">
        <w:rPr>
          <w:rFonts w:ascii="Book Antiqua" w:eastAsia="宋体" w:hAnsi="Book Antiqua" w:cs="宋体"/>
          <w:color w:val="000000"/>
          <w:kern w:val="0"/>
          <w:sz w:val="24"/>
          <w:szCs w:val="24"/>
        </w:rPr>
        <w:t>: 219-225 [PMID: 24636213 DOI: 10.1016/j.earlhumdev.2014.02.007]</w:t>
      </w:r>
    </w:p>
    <w:p w:rsidR="0058458B" w:rsidRPr="00967DE0" w:rsidRDefault="0058458B" w:rsidP="00686DC9">
      <w:pPr>
        <w:widowControl/>
        <w:spacing w:line="360" w:lineRule="auto"/>
        <w:rPr>
          <w:rFonts w:ascii="Book Antiqua" w:eastAsia="宋体" w:hAnsi="Book Antiqua" w:cs="宋体"/>
          <w:color w:val="000000"/>
          <w:kern w:val="0"/>
          <w:sz w:val="24"/>
          <w:szCs w:val="24"/>
        </w:rPr>
      </w:pPr>
      <w:proofErr w:type="gramStart"/>
      <w:r w:rsidRPr="00967DE0">
        <w:rPr>
          <w:rFonts w:ascii="Book Antiqua" w:eastAsia="宋体" w:hAnsi="Book Antiqua" w:cs="宋体"/>
          <w:color w:val="000000"/>
          <w:kern w:val="0"/>
          <w:sz w:val="24"/>
          <w:szCs w:val="24"/>
        </w:rPr>
        <w:t>34 </w:t>
      </w:r>
      <w:r w:rsidRPr="00967DE0">
        <w:rPr>
          <w:rFonts w:ascii="Book Antiqua" w:eastAsia="宋体" w:hAnsi="Book Antiqua" w:cs="宋体"/>
          <w:b/>
          <w:bCs/>
          <w:color w:val="000000"/>
          <w:kern w:val="0"/>
          <w:sz w:val="24"/>
          <w:szCs w:val="24"/>
        </w:rPr>
        <w:t>Sidhu M</w:t>
      </w:r>
      <w:r w:rsidRPr="00967DE0">
        <w:rPr>
          <w:rFonts w:ascii="Book Antiqua" w:eastAsia="宋体" w:hAnsi="Book Antiqua" w:cs="宋体"/>
          <w:color w:val="000000"/>
          <w:kern w:val="0"/>
          <w:sz w:val="24"/>
          <w:szCs w:val="24"/>
        </w:rPr>
        <w:t xml:space="preserve">, </w:t>
      </w:r>
      <w:proofErr w:type="spellStart"/>
      <w:r w:rsidRPr="00967DE0">
        <w:rPr>
          <w:rFonts w:ascii="Book Antiqua" w:eastAsia="宋体" w:hAnsi="Book Antiqua" w:cs="宋体"/>
          <w:color w:val="000000"/>
          <w:kern w:val="0"/>
          <w:sz w:val="24"/>
          <w:szCs w:val="24"/>
        </w:rPr>
        <w:t>Malhi</w:t>
      </w:r>
      <w:proofErr w:type="spellEnd"/>
      <w:r w:rsidRPr="00967DE0">
        <w:rPr>
          <w:rFonts w:ascii="Book Antiqua" w:eastAsia="宋体" w:hAnsi="Book Antiqua" w:cs="宋体"/>
          <w:color w:val="000000"/>
          <w:kern w:val="0"/>
          <w:sz w:val="24"/>
          <w:szCs w:val="24"/>
        </w:rPr>
        <w:t xml:space="preserve"> P, </w:t>
      </w:r>
      <w:proofErr w:type="spellStart"/>
      <w:r w:rsidRPr="00967DE0">
        <w:rPr>
          <w:rFonts w:ascii="Book Antiqua" w:eastAsia="宋体" w:hAnsi="Book Antiqua" w:cs="宋体"/>
          <w:color w:val="000000"/>
          <w:kern w:val="0"/>
          <w:sz w:val="24"/>
          <w:szCs w:val="24"/>
        </w:rPr>
        <w:t>Jerath</w:t>
      </w:r>
      <w:proofErr w:type="spellEnd"/>
      <w:r w:rsidRPr="00967DE0">
        <w:rPr>
          <w:rFonts w:ascii="Book Antiqua" w:eastAsia="宋体" w:hAnsi="Book Antiqua" w:cs="宋体"/>
          <w:color w:val="000000"/>
          <w:kern w:val="0"/>
          <w:sz w:val="24"/>
          <w:szCs w:val="24"/>
        </w:rPr>
        <w:t xml:space="preserve"> J. Multiple risks and early language development.</w:t>
      </w:r>
      <w:proofErr w:type="gramEnd"/>
      <w:r w:rsidRPr="00967DE0">
        <w:rPr>
          <w:rFonts w:ascii="Book Antiqua" w:eastAsia="宋体" w:hAnsi="Book Antiqua" w:cs="宋体"/>
          <w:color w:val="000000"/>
          <w:kern w:val="0"/>
          <w:sz w:val="24"/>
          <w:szCs w:val="24"/>
        </w:rPr>
        <w:t> </w:t>
      </w:r>
      <w:r w:rsidRPr="00967DE0">
        <w:rPr>
          <w:rFonts w:ascii="Book Antiqua" w:eastAsia="宋体" w:hAnsi="Book Antiqua" w:cs="宋体"/>
          <w:i/>
          <w:iCs/>
          <w:color w:val="000000"/>
          <w:kern w:val="0"/>
          <w:sz w:val="24"/>
          <w:szCs w:val="24"/>
        </w:rPr>
        <w:t xml:space="preserve">Indian J </w:t>
      </w:r>
      <w:proofErr w:type="spellStart"/>
      <w:r w:rsidRPr="00967DE0">
        <w:rPr>
          <w:rFonts w:ascii="Book Antiqua" w:eastAsia="宋体" w:hAnsi="Book Antiqua" w:cs="宋体"/>
          <w:i/>
          <w:iCs/>
          <w:color w:val="000000"/>
          <w:kern w:val="0"/>
          <w:sz w:val="24"/>
          <w:szCs w:val="24"/>
        </w:rPr>
        <w:t>Pediatr</w:t>
      </w:r>
      <w:proofErr w:type="spellEnd"/>
      <w:r w:rsidRPr="00967DE0">
        <w:rPr>
          <w:rFonts w:ascii="Book Antiqua" w:eastAsia="宋体" w:hAnsi="Book Antiqua" w:cs="宋体"/>
          <w:color w:val="000000"/>
          <w:kern w:val="0"/>
          <w:sz w:val="24"/>
          <w:szCs w:val="24"/>
        </w:rPr>
        <w:t> 2010; </w:t>
      </w:r>
      <w:r w:rsidRPr="00967DE0">
        <w:rPr>
          <w:rFonts w:ascii="Book Antiqua" w:eastAsia="宋体" w:hAnsi="Book Antiqua" w:cs="宋体"/>
          <w:b/>
          <w:bCs/>
          <w:color w:val="000000"/>
          <w:kern w:val="0"/>
          <w:sz w:val="24"/>
          <w:szCs w:val="24"/>
        </w:rPr>
        <w:t>77</w:t>
      </w:r>
      <w:r w:rsidRPr="00967DE0">
        <w:rPr>
          <w:rFonts w:ascii="Book Antiqua" w:eastAsia="宋体" w:hAnsi="Book Antiqua" w:cs="宋体"/>
          <w:color w:val="000000"/>
          <w:kern w:val="0"/>
          <w:sz w:val="24"/>
          <w:szCs w:val="24"/>
        </w:rPr>
        <w:t>: 391-395 [PMID: 20422325 DOI: 10.1007/s12098-010-0044-y]</w:t>
      </w:r>
    </w:p>
    <w:p w:rsidR="0058458B" w:rsidRPr="00967DE0" w:rsidRDefault="0058458B" w:rsidP="00686DC9">
      <w:pPr>
        <w:widowControl/>
        <w:spacing w:line="360" w:lineRule="auto"/>
        <w:rPr>
          <w:rFonts w:ascii="Book Antiqua" w:eastAsia="宋体" w:hAnsi="Book Antiqua" w:cs="宋体"/>
          <w:color w:val="000000"/>
          <w:kern w:val="0"/>
          <w:sz w:val="24"/>
          <w:szCs w:val="24"/>
        </w:rPr>
      </w:pPr>
      <w:r w:rsidRPr="00967DE0">
        <w:rPr>
          <w:rFonts w:ascii="Book Antiqua" w:eastAsia="宋体" w:hAnsi="Book Antiqua" w:cs="宋体"/>
          <w:color w:val="000000"/>
          <w:kern w:val="0"/>
          <w:sz w:val="24"/>
          <w:szCs w:val="24"/>
        </w:rPr>
        <w:t>35 </w:t>
      </w:r>
      <w:r w:rsidRPr="00967DE0">
        <w:rPr>
          <w:rFonts w:ascii="Book Antiqua" w:eastAsia="宋体" w:hAnsi="Book Antiqua" w:cs="宋体"/>
          <w:b/>
          <w:bCs/>
          <w:color w:val="000000"/>
          <w:kern w:val="0"/>
          <w:sz w:val="24"/>
          <w:szCs w:val="24"/>
        </w:rPr>
        <w:t>Howard K</w:t>
      </w:r>
      <w:r w:rsidRPr="00967DE0">
        <w:rPr>
          <w:rFonts w:ascii="Book Antiqua" w:eastAsia="宋体" w:hAnsi="Book Antiqua" w:cs="宋体"/>
          <w:color w:val="000000"/>
          <w:kern w:val="0"/>
          <w:sz w:val="24"/>
          <w:szCs w:val="24"/>
        </w:rPr>
        <w:t xml:space="preserve">, Roberts G, Lim J, Lee KJ, </w:t>
      </w:r>
      <w:proofErr w:type="spellStart"/>
      <w:r w:rsidRPr="00967DE0">
        <w:rPr>
          <w:rFonts w:ascii="Book Antiqua" w:eastAsia="宋体" w:hAnsi="Book Antiqua" w:cs="宋体"/>
          <w:color w:val="000000"/>
          <w:kern w:val="0"/>
          <w:sz w:val="24"/>
          <w:szCs w:val="24"/>
        </w:rPr>
        <w:t>Barre</w:t>
      </w:r>
      <w:proofErr w:type="spellEnd"/>
      <w:r w:rsidRPr="00967DE0">
        <w:rPr>
          <w:rFonts w:ascii="Book Antiqua" w:eastAsia="宋体" w:hAnsi="Book Antiqua" w:cs="宋体"/>
          <w:color w:val="000000"/>
          <w:kern w:val="0"/>
          <w:sz w:val="24"/>
          <w:szCs w:val="24"/>
        </w:rPr>
        <w:t xml:space="preserve"> N, </w:t>
      </w:r>
      <w:proofErr w:type="spellStart"/>
      <w:r w:rsidRPr="00967DE0">
        <w:rPr>
          <w:rFonts w:ascii="Book Antiqua" w:eastAsia="宋体" w:hAnsi="Book Antiqua" w:cs="宋体"/>
          <w:color w:val="000000"/>
          <w:kern w:val="0"/>
          <w:sz w:val="24"/>
          <w:szCs w:val="24"/>
        </w:rPr>
        <w:t>Treyvaud</w:t>
      </w:r>
      <w:proofErr w:type="spellEnd"/>
      <w:r w:rsidRPr="00967DE0">
        <w:rPr>
          <w:rFonts w:ascii="Book Antiqua" w:eastAsia="宋体" w:hAnsi="Book Antiqua" w:cs="宋体"/>
          <w:color w:val="000000"/>
          <w:kern w:val="0"/>
          <w:sz w:val="24"/>
          <w:szCs w:val="24"/>
        </w:rPr>
        <w:t xml:space="preserve"> K, Cheong J, Hunt RW, </w:t>
      </w:r>
      <w:proofErr w:type="spellStart"/>
      <w:r w:rsidRPr="00967DE0">
        <w:rPr>
          <w:rFonts w:ascii="Book Antiqua" w:eastAsia="宋体" w:hAnsi="Book Antiqua" w:cs="宋体"/>
          <w:color w:val="000000"/>
          <w:kern w:val="0"/>
          <w:sz w:val="24"/>
          <w:szCs w:val="24"/>
        </w:rPr>
        <w:t>Inder</w:t>
      </w:r>
      <w:proofErr w:type="spellEnd"/>
      <w:r w:rsidRPr="00967DE0">
        <w:rPr>
          <w:rFonts w:ascii="Book Antiqua" w:eastAsia="宋体" w:hAnsi="Book Antiqua" w:cs="宋体"/>
          <w:color w:val="000000"/>
          <w:kern w:val="0"/>
          <w:sz w:val="24"/>
          <w:szCs w:val="24"/>
        </w:rPr>
        <w:t xml:space="preserve"> TE, Doyle LW, Anderson PJ. </w:t>
      </w:r>
      <w:proofErr w:type="gramStart"/>
      <w:r w:rsidRPr="00967DE0">
        <w:rPr>
          <w:rFonts w:ascii="Book Antiqua" w:eastAsia="宋体" w:hAnsi="Book Antiqua" w:cs="宋体"/>
          <w:color w:val="000000"/>
          <w:kern w:val="0"/>
          <w:sz w:val="24"/>
          <w:szCs w:val="24"/>
        </w:rPr>
        <w:t>Biological and environmental factors as predictors of language skills in very preterm children at 5 years of age.</w:t>
      </w:r>
      <w:proofErr w:type="gramEnd"/>
      <w:r w:rsidRPr="00967DE0">
        <w:rPr>
          <w:rFonts w:ascii="Book Antiqua" w:eastAsia="宋体" w:hAnsi="Book Antiqua" w:cs="宋体"/>
          <w:color w:val="000000"/>
          <w:kern w:val="0"/>
          <w:sz w:val="24"/>
          <w:szCs w:val="24"/>
        </w:rPr>
        <w:t> </w:t>
      </w:r>
      <w:r w:rsidRPr="00967DE0">
        <w:rPr>
          <w:rFonts w:ascii="Book Antiqua" w:eastAsia="宋体" w:hAnsi="Book Antiqua" w:cs="宋体"/>
          <w:i/>
          <w:iCs/>
          <w:color w:val="000000"/>
          <w:kern w:val="0"/>
          <w:sz w:val="24"/>
          <w:szCs w:val="24"/>
        </w:rPr>
        <w:t xml:space="preserve">J Dev </w:t>
      </w:r>
      <w:proofErr w:type="spellStart"/>
      <w:r w:rsidRPr="00967DE0">
        <w:rPr>
          <w:rFonts w:ascii="Book Antiqua" w:eastAsia="宋体" w:hAnsi="Book Antiqua" w:cs="宋体"/>
          <w:i/>
          <w:iCs/>
          <w:color w:val="000000"/>
          <w:kern w:val="0"/>
          <w:sz w:val="24"/>
          <w:szCs w:val="24"/>
        </w:rPr>
        <w:t>BehavPediatr</w:t>
      </w:r>
      <w:proofErr w:type="spellEnd"/>
      <w:r w:rsidRPr="00967DE0">
        <w:rPr>
          <w:rFonts w:ascii="Book Antiqua" w:eastAsia="宋体" w:hAnsi="Book Antiqua" w:cs="宋体"/>
          <w:color w:val="000000"/>
          <w:kern w:val="0"/>
          <w:sz w:val="24"/>
          <w:szCs w:val="24"/>
        </w:rPr>
        <w:t> 2011; </w:t>
      </w:r>
      <w:r w:rsidRPr="00967DE0">
        <w:rPr>
          <w:rFonts w:ascii="Book Antiqua" w:eastAsia="宋体" w:hAnsi="Book Antiqua" w:cs="宋体"/>
          <w:b/>
          <w:bCs/>
          <w:color w:val="000000"/>
          <w:kern w:val="0"/>
          <w:sz w:val="24"/>
          <w:szCs w:val="24"/>
        </w:rPr>
        <w:t>32</w:t>
      </w:r>
      <w:r w:rsidRPr="00967DE0">
        <w:rPr>
          <w:rFonts w:ascii="Book Antiqua" w:eastAsia="宋体" w:hAnsi="Book Antiqua" w:cs="宋体"/>
          <w:color w:val="000000"/>
          <w:kern w:val="0"/>
          <w:sz w:val="24"/>
          <w:szCs w:val="24"/>
        </w:rPr>
        <w:t>: 239-249 [PMID: 21317804 DOI: 10.1097/DBP.0b013e31820b7882]</w:t>
      </w:r>
    </w:p>
    <w:p w:rsidR="0058458B" w:rsidRPr="00967DE0" w:rsidRDefault="0058458B" w:rsidP="00686DC9">
      <w:pPr>
        <w:spacing w:line="360" w:lineRule="auto"/>
        <w:rPr>
          <w:rFonts w:ascii="Book Antiqua" w:hAnsi="Book Antiqua"/>
          <w:sz w:val="24"/>
          <w:szCs w:val="24"/>
        </w:rPr>
      </w:pPr>
    </w:p>
    <w:p w:rsidR="00C97CFF" w:rsidRPr="00967DE0" w:rsidRDefault="00BE46B6" w:rsidP="00967DE0">
      <w:pPr>
        <w:spacing w:line="360" w:lineRule="auto"/>
        <w:ind w:left="482" w:hangingChars="200" w:hanging="482"/>
        <w:jc w:val="right"/>
        <w:rPr>
          <w:rFonts w:ascii="Book Antiqua" w:hAnsi="Book Antiqua"/>
          <w:b/>
          <w:sz w:val="24"/>
        </w:rPr>
      </w:pPr>
      <w:bookmarkStart w:id="14" w:name="OLE_LINK22"/>
      <w:bookmarkStart w:id="15" w:name="OLE_LINK23"/>
      <w:r w:rsidRPr="00967DE0">
        <w:rPr>
          <w:rFonts w:ascii="Book Antiqua" w:hAnsi="Book Antiqua"/>
          <w:b/>
          <w:sz w:val="24"/>
        </w:rPr>
        <w:t>P- Reviewer:</w:t>
      </w:r>
      <w:r w:rsidR="001857D5" w:rsidRPr="00967DE0">
        <w:rPr>
          <w:rFonts w:ascii="Book Antiqua" w:hAnsi="Book Antiqua" w:hint="eastAsia"/>
          <w:b/>
          <w:sz w:val="24"/>
        </w:rPr>
        <w:t xml:space="preserve"> </w:t>
      </w:r>
      <w:proofErr w:type="spellStart"/>
      <w:r w:rsidR="00C97CFF" w:rsidRPr="00967DE0">
        <w:rPr>
          <w:rFonts w:ascii="Book Antiqua" w:eastAsia="宋体" w:hAnsi="Book Antiqua" w:cs="宋体"/>
          <w:color w:val="000000"/>
          <w:kern w:val="0"/>
          <w:sz w:val="24"/>
          <w:szCs w:val="24"/>
        </w:rPr>
        <w:t>Classen</w:t>
      </w:r>
      <w:proofErr w:type="spellEnd"/>
      <w:r w:rsidR="00C97CFF" w:rsidRPr="00967DE0">
        <w:rPr>
          <w:rFonts w:ascii="Book Antiqua" w:eastAsia="宋体" w:hAnsi="Book Antiqua" w:cs="宋体" w:hint="eastAsia"/>
          <w:color w:val="000000"/>
          <w:kern w:val="0"/>
          <w:sz w:val="24"/>
          <w:szCs w:val="24"/>
        </w:rPr>
        <w:t xml:space="preserve"> CF, </w:t>
      </w:r>
      <w:proofErr w:type="spellStart"/>
      <w:r w:rsidR="00C97CFF" w:rsidRPr="00967DE0">
        <w:rPr>
          <w:rFonts w:ascii="Book Antiqua" w:eastAsia="宋体" w:hAnsi="Book Antiqua" w:cs="宋体"/>
          <w:color w:val="000000"/>
          <w:kern w:val="0"/>
          <w:sz w:val="24"/>
          <w:szCs w:val="24"/>
        </w:rPr>
        <w:t>Mostafa</w:t>
      </w:r>
      <w:proofErr w:type="spellEnd"/>
      <w:r w:rsidR="00C97CFF" w:rsidRPr="00967DE0">
        <w:rPr>
          <w:rFonts w:ascii="Book Antiqua" w:eastAsia="宋体" w:hAnsi="Book Antiqua" w:cs="宋体" w:hint="eastAsia"/>
          <w:color w:val="000000"/>
          <w:kern w:val="0"/>
          <w:sz w:val="24"/>
          <w:szCs w:val="24"/>
        </w:rPr>
        <w:t xml:space="preserve"> BE, </w:t>
      </w:r>
      <w:proofErr w:type="spellStart"/>
      <w:r w:rsidR="00C97CFF" w:rsidRPr="00967DE0">
        <w:rPr>
          <w:rFonts w:ascii="Book Antiqua" w:eastAsia="宋体" w:hAnsi="Book Antiqua" w:cs="宋体"/>
          <w:color w:val="000000"/>
          <w:kern w:val="0"/>
          <w:sz w:val="24"/>
          <w:szCs w:val="24"/>
        </w:rPr>
        <w:t>Sergi</w:t>
      </w:r>
      <w:proofErr w:type="spellEnd"/>
      <w:r w:rsidR="00C97CFF" w:rsidRPr="00967DE0">
        <w:rPr>
          <w:rFonts w:ascii="Book Antiqua" w:eastAsia="宋体" w:hAnsi="Book Antiqua" w:cs="宋体" w:hint="eastAsia"/>
          <w:color w:val="000000"/>
          <w:kern w:val="0"/>
          <w:sz w:val="24"/>
          <w:szCs w:val="24"/>
        </w:rPr>
        <w:t xml:space="preserve"> CM, </w:t>
      </w:r>
      <w:proofErr w:type="spellStart"/>
      <w:r w:rsidR="00C97CFF" w:rsidRPr="00967DE0">
        <w:rPr>
          <w:rFonts w:ascii="Book Antiqua" w:eastAsia="宋体" w:hAnsi="Book Antiqua" w:cs="宋体"/>
          <w:color w:val="000000"/>
          <w:kern w:val="0"/>
          <w:sz w:val="24"/>
          <w:szCs w:val="24"/>
        </w:rPr>
        <w:t>Sangkhathat</w:t>
      </w:r>
      <w:proofErr w:type="spellEnd"/>
      <w:r w:rsidR="00C97CFF" w:rsidRPr="00967DE0">
        <w:rPr>
          <w:rFonts w:ascii="Book Antiqua" w:eastAsia="宋体" w:hAnsi="Book Antiqua" w:cs="宋体" w:hint="eastAsia"/>
          <w:color w:val="000000"/>
          <w:kern w:val="0"/>
          <w:sz w:val="24"/>
          <w:szCs w:val="24"/>
        </w:rPr>
        <w:t xml:space="preserve"> S, </w:t>
      </w:r>
      <w:proofErr w:type="spellStart"/>
      <w:r w:rsidR="00C97CFF" w:rsidRPr="00967DE0">
        <w:rPr>
          <w:rFonts w:ascii="Book Antiqua" w:eastAsia="宋体" w:hAnsi="Book Antiqua" w:cs="宋体"/>
          <w:color w:val="000000"/>
          <w:kern w:val="0"/>
          <w:sz w:val="24"/>
          <w:szCs w:val="24"/>
        </w:rPr>
        <w:t>Urganci</w:t>
      </w:r>
      <w:proofErr w:type="spellEnd"/>
      <w:r w:rsidR="00C97CFF" w:rsidRPr="00967DE0">
        <w:rPr>
          <w:rFonts w:ascii="Book Antiqua" w:eastAsia="宋体" w:hAnsi="Book Antiqua" w:cs="宋体" w:hint="eastAsia"/>
          <w:color w:val="000000"/>
          <w:kern w:val="0"/>
          <w:sz w:val="24"/>
          <w:szCs w:val="24"/>
        </w:rPr>
        <w:t xml:space="preserve"> N</w:t>
      </w:r>
      <w:r w:rsidR="001857D5" w:rsidRPr="00967DE0">
        <w:rPr>
          <w:rFonts w:ascii="Book Antiqua" w:hAnsi="Book Antiqua" w:hint="eastAsia"/>
          <w:b/>
          <w:sz w:val="24"/>
        </w:rPr>
        <w:t xml:space="preserve"> </w:t>
      </w:r>
    </w:p>
    <w:p w:rsidR="00BE46B6" w:rsidRPr="00967DE0" w:rsidRDefault="00BE46B6" w:rsidP="00967DE0">
      <w:pPr>
        <w:spacing w:line="360" w:lineRule="auto"/>
        <w:ind w:left="482" w:hangingChars="200" w:hanging="482"/>
        <w:jc w:val="right"/>
        <w:rPr>
          <w:rFonts w:ascii="Book Antiqua" w:hAnsi="Book Antiqua"/>
          <w:color w:val="000000"/>
          <w:sz w:val="24"/>
        </w:rPr>
      </w:pPr>
      <w:r w:rsidRPr="00967DE0">
        <w:rPr>
          <w:rFonts w:ascii="Book Antiqua" w:hAnsi="Book Antiqua"/>
          <w:b/>
          <w:sz w:val="24"/>
        </w:rPr>
        <w:t>S- Editor:</w:t>
      </w:r>
      <w:r w:rsidRPr="00967DE0">
        <w:rPr>
          <w:rFonts w:ascii="Book Antiqua" w:hAnsi="Book Antiqua"/>
          <w:sz w:val="24"/>
        </w:rPr>
        <w:t xml:space="preserve"> Gong XM</w:t>
      </w:r>
    </w:p>
    <w:p w:rsidR="00BE46B6" w:rsidRPr="00967DE0" w:rsidRDefault="00BE46B6" w:rsidP="00967DE0">
      <w:pPr>
        <w:spacing w:line="360" w:lineRule="auto"/>
        <w:ind w:left="482" w:hangingChars="200" w:hanging="482"/>
        <w:jc w:val="right"/>
        <w:rPr>
          <w:rFonts w:ascii="Book Antiqua" w:hAnsi="Book Antiqua"/>
          <w:b/>
          <w:sz w:val="24"/>
        </w:rPr>
      </w:pPr>
      <w:r w:rsidRPr="00967DE0">
        <w:rPr>
          <w:rFonts w:ascii="Book Antiqua" w:hAnsi="Book Antiqua"/>
          <w:b/>
          <w:sz w:val="24"/>
        </w:rPr>
        <w:t xml:space="preserve"> L- Editor:</w:t>
      </w:r>
      <w:r w:rsidR="00967DE0">
        <w:rPr>
          <w:rFonts w:ascii="Book Antiqua" w:hAnsi="Book Antiqua" w:hint="eastAsia"/>
          <w:b/>
          <w:sz w:val="24"/>
        </w:rPr>
        <w:t xml:space="preserve"> </w:t>
      </w:r>
      <w:bookmarkStart w:id="16" w:name="_GoBack"/>
      <w:bookmarkEnd w:id="16"/>
      <w:r w:rsidRPr="00967DE0">
        <w:rPr>
          <w:rFonts w:ascii="Book Antiqua" w:hAnsi="Book Antiqua"/>
          <w:b/>
          <w:sz w:val="24"/>
        </w:rPr>
        <w:t>E- Editor:</w:t>
      </w:r>
    </w:p>
    <w:bookmarkEnd w:id="14"/>
    <w:bookmarkEnd w:id="15"/>
    <w:p w:rsidR="0058458B" w:rsidRPr="00967DE0" w:rsidRDefault="0058458B" w:rsidP="00686DC9">
      <w:pPr>
        <w:pStyle w:val="EndNoteBibliography"/>
        <w:bidi w:val="0"/>
        <w:spacing w:line="360" w:lineRule="auto"/>
        <w:jc w:val="both"/>
        <w:rPr>
          <w:rFonts w:ascii="Book Antiqua" w:hAnsi="Book Antiqua" w:cs="Old Antic Outline"/>
          <w:b/>
          <w:bCs/>
          <w:color w:val="000000"/>
        </w:rPr>
      </w:pPr>
      <w:r w:rsidRPr="00967DE0">
        <w:rPr>
          <w:rFonts w:ascii="Book Antiqua" w:hAnsi="Book Antiqua" w:cs="Old Antic Outline"/>
          <w:color w:val="000000"/>
        </w:rPr>
        <w:br w:type="page"/>
      </w:r>
      <w:r w:rsidRPr="00967DE0">
        <w:rPr>
          <w:rFonts w:ascii="Book Antiqua" w:hAnsi="Book Antiqua" w:cs="Old Antic Outline"/>
          <w:b/>
          <w:bCs/>
          <w:color w:val="000000"/>
        </w:rPr>
        <w:lastRenderedPageBreak/>
        <w:t>Table 1 Demographic data of the studied children/their mothers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3"/>
        <w:gridCol w:w="2286"/>
        <w:gridCol w:w="2305"/>
        <w:gridCol w:w="2278"/>
      </w:tblGrid>
      <w:tr w:rsidR="0058458B" w:rsidRPr="00967DE0" w:rsidTr="00BE46B6">
        <w:trPr>
          <w:trHeight w:hRule="exact" w:val="967"/>
        </w:trPr>
        <w:tc>
          <w:tcPr>
            <w:tcW w:w="2373" w:type="dxa"/>
            <w:vAlign w:val="center"/>
          </w:tcPr>
          <w:p w:rsidR="0058458B" w:rsidRPr="00967DE0" w:rsidRDefault="0058458B" w:rsidP="00686DC9">
            <w:pPr>
              <w:spacing w:line="360" w:lineRule="auto"/>
              <w:rPr>
                <w:rFonts w:ascii="Book Antiqua" w:hAnsi="Book Antiqua" w:cs="Old Antic Outline"/>
                <w:b/>
                <w:bCs/>
                <w:color w:val="000000"/>
                <w:sz w:val="24"/>
                <w:szCs w:val="24"/>
              </w:rPr>
            </w:pPr>
            <w:r w:rsidRPr="00967DE0">
              <w:rPr>
                <w:rFonts w:ascii="Book Antiqua" w:hAnsi="Book Antiqua" w:cs="Old Antic Outline"/>
                <w:b/>
                <w:bCs/>
                <w:color w:val="000000"/>
                <w:sz w:val="24"/>
                <w:szCs w:val="24"/>
              </w:rPr>
              <w:t>Demographic data of children</w:t>
            </w: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305" w:type="dxa"/>
            <w:vAlign w:val="center"/>
          </w:tcPr>
          <w:p w:rsidR="0058458B" w:rsidRPr="00967DE0" w:rsidRDefault="0058458B" w:rsidP="00686DC9">
            <w:pPr>
              <w:spacing w:line="360" w:lineRule="auto"/>
              <w:rPr>
                <w:rFonts w:ascii="Book Antiqua" w:hAnsi="Book Antiqua" w:cs="Old Antic Outline"/>
                <w:b/>
                <w:bCs/>
                <w:color w:val="000000"/>
                <w:sz w:val="24"/>
                <w:szCs w:val="24"/>
              </w:rPr>
            </w:pPr>
            <w:r w:rsidRPr="00967DE0">
              <w:rPr>
                <w:rFonts w:ascii="Book Antiqua" w:hAnsi="Book Antiqua" w:cs="Old Antic Outline"/>
                <w:b/>
                <w:bCs/>
                <w:color w:val="000000"/>
                <w:sz w:val="24"/>
                <w:szCs w:val="24"/>
              </w:rPr>
              <w:t>Median</w:t>
            </w:r>
          </w:p>
        </w:tc>
        <w:tc>
          <w:tcPr>
            <w:tcW w:w="2278" w:type="dxa"/>
            <w:vAlign w:val="center"/>
          </w:tcPr>
          <w:p w:rsidR="0058458B" w:rsidRPr="00967DE0" w:rsidRDefault="0058458B" w:rsidP="00686DC9">
            <w:pPr>
              <w:spacing w:line="360" w:lineRule="auto"/>
              <w:rPr>
                <w:rFonts w:ascii="Book Antiqua" w:hAnsi="Book Antiqua" w:cs="Old Antic Outline"/>
                <w:b/>
                <w:bCs/>
                <w:color w:val="000000"/>
                <w:sz w:val="24"/>
                <w:szCs w:val="24"/>
              </w:rPr>
            </w:pPr>
            <w:r w:rsidRPr="00967DE0">
              <w:rPr>
                <w:rFonts w:ascii="Book Antiqua" w:hAnsi="Book Antiqua" w:cs="Old Antic Outline"/>
                <w:b/>
                <w:bCs/>
                <w:color w:val="000000"/>
                <w:sz w:val="24"/>
                <w:szCs w:val="24"/>
              </w:rPr>
              <w:t>Range</w:t>
            </w:r>
          </w:p>
        </w:tc>
      </w:tr>
      <w:tr w:rsidR="0058458B" w:rsidRPr="00967DE0" w:rsidTr="00321FE1">
        <w:trPr>
          <w:trHeight w:hRule="exact" w:val="432"/>
        </w:trPr>
        <w:tc>
          <w:tcPr>
            <w:tcW w:w="2373"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Age (mo)</w:t>
            </w: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31</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24-37</w:t>
            </w:r>
          </w:p>
        </w:tc>
      </w:tr>
      <w:tr w:rsidR="0058458B" w:rsidRPr="00967DE0" w:rsidTr="00BE46B6">
        <w:trPr>
          <w:trHeight w:hRule="exact" w:val="926"/>
        </w:trPr>
        <w:tc>
          <w:tcPr>
            <w:tcW w:w="2373"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Gestational age (wk)</w:t>
            </w: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37</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24-38</w:t>
            </w:r>
          </w:p>
        </w:tc>
      </w:tr>
      <w:tr w:rsidR="0058458B" w:rsidRPr="00967DE0" w:rsidTr="00321FE1">
        <w:trPr>
          <w:trHeight w:hRule="exact" w:val="432"/>
        </w:trPr>
        <w:tc>
          <w:tcPr>
            <w:tcW w:w="2373"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Birth weight (kg)</w:t>
            </w: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2.5</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0.75-5</w:t>
            </w:r>
          </w:p>
        </w:tc>
      </w:tr>
      <w:tr w:rsidR="0058458B" w:rsidRPr="00967DE0" w:rsidTr="00321FE1">
        <w:trPr>
          <w:trHeight w:hRule="exact" w:val="432"/>
        </w:trPr>
        <w:tc>
          <w:tcPr>
            <w:tcW w:w="2373" w:type="dxa"/>
            <w:vMerge w:val="restart"/>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Outcome of pregnancy</w:t>
            </w: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305" w:type="dxa"/>
            <w:vAlign w:val="center"/>
          </w:tcPr>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hAnsi="Book Antiqua" w:cs="Old Antic Outline"/>
                <w:bCs/>
                <w:color w:val="000000"/>
                <w:sz w:val="24"/>
                <w:szCs w:val="24"/>
              </w:rPr>
              <w:t>Number</w:t>
            </w:r>
          </w:p>
        </w:tc>
        <w:tc>
          <w:tcPr>
            <w:tcW w:w="2278" w:type="dxa"/>
            <w:vAlign w:val="center"/>
          </w:tcPr>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hAnsi="Book Antiqua" w:cs="Old Antic Outline"/>
                <w:bCs/>
                <w:color w:val="000000"/>
                <w:sz w:val="24"/>
                <w:szCs w:val="24"/>
              </w:rPr>
              <w:t>%</w:t>
            </w:r>
          </w:p>
        </w:tc>
      </w:tr>
      <w:tr w:rsidR="0058458B" w:rsidRPr="00967DE0" w:rsidTr="00321FE1">
        <w:trPr>
          <w:trHeight w:hRule="exact" w:val="432"/>
        </w:trPr>
        <w:tc>
          <w:tcPr>
            <w:tcW w:w="2373" w:type="dxa"/>
            <w:vMerge/>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Single</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79</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76.7</w:t>
            </w:r>
          </w:p>
        </w:tc>
      </w:tr>
      <w:tr w:rsidR="0058458B" w:rsidRPr="00967DE0" w:rsidTr="00321FE1">
        <w:trPr>
          <w:trHeight w:hRule="exact" w:val="432"/>
        </w:trPr>
        <w:tc>
          <w:tcPr>
            <w:tcW w:w="2373" w:type="dxa"/>
            <w:vMerge/>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Twin</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15</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14.6</w:t>
            </w:r>
          </w:p>
        </w:tc>
      </w:tr>
      <w:tr w:rsidR="0058458B" w:rsidRPr="00967DE0" w:rsidTr="00321FE1">
        <w:trPr>
          <w:trHeight w:hRule="exact" w:val="432"/>
        </w:trPr>
        <w:tc>
          <w:tcPr>
            <w:tcW w:w="2373" w:type="dxa"/>
            <w:vMerge/>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Triplet</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9</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8.7</w:t>
            </w:r>
          </w:p>
        </w:tc>
      </w:tr>
      <w:tr w:rsidR="0058458B" w:rsidRPr="00967DE0" w:rsidTr="00321FE1">
        <w:trPr>
          <w:trHeight w:hRule="exact" w:val="432"/>
        </w:trPr>
        <w:tc>
          <w:tcPr>
            <w:tcW w:w="2373" w:type="dxa"/>
            <w:vMerge w:val="restart"/>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Order of birth</w:t>
            </w: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First</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54</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52.4</w:t>
            </w:r>
          </w:p>
        </w:tc>
      </w:tr>
      <w:tr w:rsidR="0058458B" w:rsidRPr="00967DE0" w:rsidTr="00321FE1">
        <w:trPr>
          <w:trHeight w:hRule="exact" w:val="432"/>
        </w:trPr>
        <w:tc>
          <w:tcPr>
            <w:tcW w:w="2373" w:type="dxa"/>
            <w:vMerge/>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Second</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32</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31.1</w:t>
            </w:r>
          </w:p>
        </w:tc>
      </w:tr>
      <w:tr w:rsidR="0058458B" w:rsidRPr="00967DE0" w:rsidTr="00321FE1">
        <w:trPr>
          <w:trHeight w:hRule="exact" w:val="432"/>
        </w:trPr>
        <w:tc>
          <w:tcPr>
            <w:tcW w:w="2373" w:type="dxa"/>
            <w:vMerge/>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Third</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10</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9.7</w:t>
            </w:r>
          </w:p>
        </w:tc>
      </w:tr>
      <w:tr w:rsidR="0058458B" w:rsidRPr="00967DE0" w:rsidTr="00321FE1">
        <w:trPr>
          <w:trHeight w:hRule="exact" w:val="432"/>
        </w:trPr>
        <w:tc>
          <w:tcPr>
            <w:tcW w:w="2373" w:type="dxa"/>
            <w:vMerge/>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Fourth</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7</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6.8</w:t>
            </w:r>
          </w:p>
        </w:tc>
      </w:tr>
      <w:tr w:rsidR="0058458B" w:rsidRPr="00967DE0" w:rsidTr="00321FE1">
        <w:trPr>
          <w:trHeight w:hRule="exact" w:val="432"/>
        </w:trPr>
        <w:tc>
          <w:tcPr>
            <w:tcW w:w="2373" w:type="dxa"/>
            <w:vMerge w:val="restart"/>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Sex</w:t>
            </w: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Male</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62</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60.2</w:t>
            </w:r>
          </w:p>
        </w:tc>
      </w:tr>
      <w:tr w:rsidR="0058458B" w:rsidRPr="00967DE0" w:rsidTr="00321FE1">
        <w:trPr>
          <w:trHeight w:hRule="exact" w:val="432"/>
        </w:trPr>
        <w:tc>
          <w:tcPr>
            <w:tcW w:w="2373" w:type="dxa"/>
            <w:vMerge/>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Female</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41</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39.8</w:t>
            </w:r>
          </w:p>
        </w:tc>
      </w:tr>
      <w:tr w:rsidR="0058458B" w:rsidRPr="00967DE0" w:rsidTr="002B32A0">
        <w:trPr>
          <w:trHeight w:hRule="exact" w:val="939"/>
        </w:trPr>
        <w:tc>
          <w:tcPr>
            <w:tcW w:w="2373" w:type="dxa"/>
            <w:vAlign w:val="center"/>
          </w:tcPr>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hAnsi="Book Antiqua" w:cs="Old Antic Outline"/>
                <w:bCs/>
                <w:color w:val="000000"/>
                <w:sz w:val="24"/>
                <w:szCs w:val="24"/>
              </w:rPr>
              <w:t>Demographic data of the mothers</w:t>
            </w: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305" w:type="dxa"/>
            <w:vAlign w:val="center"/>
          </w:tcPr>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hAnsi="Book Antiqua" w:cs="Old Antic Outline"/>
                <w:bCs/>
                <w:color w:val="000000"/>
                <w:sz w:val="24"/>
                <w:szCs w:val="24"/>
              </w:rPr>
              <w:t>Median</w:t>
            </w:r>
          </w:p>
        </w:tc>
        <w:tc>
          <w:tcPr>
            <w:tcW w:w="2278" w:type="dxa"/>
            <w:vAlign w:val="center"/>
          </w:tcPr>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hAnsi="Book Antiqua" w:cs="Old Antic Outline"/>
                <w:bCs/>
                <w:color w:val="000000"/>
                <w:sz w:val="24"/>
                <w:szCs w:val="24"/>
              </w:rPr>
              <w:t>Range</w:t>
            </w:r>
          </w:p>
        </w:tc>
      </w:tr>
      <w:tr w:rsidR="0058458B" w:rsidRPr="00967DE0" w:rsidTr="00321FE1">
        <w:trPr>
          <w:trHeight w:hRule="exact" w:val="811"/>
        </w:trPr>
        <w:tc>
          <w:tcPr>
            <w:tcW w:w="2373"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Maternal age (yr)</w:t>
            </w: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25</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18-40</w:t>
            </w:r>
          </w:p>
        </w:tc>
      </w:tr>
      <w:tr w:rsidR="0058458B" w:rsidRPr="00967DE0" w:rsidTr="00321FE1">
        <w:trPr>
          <w:trHeight w:hRule="exact" w:val="432"/>
        </w:trPr>
        <w:tc>
          <w:tcPr>
            <w:tcW w:w="2373" w:type="dxa"/>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305" w:type="dxa"/>
            <w:vAlign w:val="center"/>
          </w:tcPr>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hAnsi="Book Antiqua" w:cs="Old Antic Outline"/>
                <w:bCs/>
                <w:color w:val="000000"/>
                <w:sz w:val="24"/>
                <w:szCs w:val="24"/>
              </w:rPr>
              <w:t>Number</w:t>
            </w:r>
          </w:p>
        </w:tc>
        <w:tc>
          <w:tcPr>
            <w:tcW w:w="2278" w:type="dxa"/>
            <w:vAlign w:val="center"/>
          </w:tcPr>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hAnsi="Book Antiqua" w:cs="Old Antic Outline"/>
                <w:bCs/>
                <w:color w:val="000000"/>
                <w:sz w:val="24"/>
                <w:szCs w:val="24"/>
              </w:rPr>
              <w:t>%</w:t>
            </w:r>
          </w:p>
        </w:tc>
      </w:tr>
      <w:tr w:rsidR="0058458B" w:rsidRPr="00967DE0" w:rsidTr="00321FE1">
        <w:trPr>
          <w:trHeight w:hRule="exact" w:val="432"/>
        </w:trPr>
        <w:tc>
          <w:tcPr>
            <w:tcW w:w="2373" w:type="dxa"/>
            <w:vMerge w:val="restart"/>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Maternal age groups</w:t>
            </w: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sz w:val="24"/>
                <w:szCs w:val="24"/>
              </w:rPr>
              <w:t xml:space="preserve">≤ </w:t>
            </w:r>
            <w:r w:rsidRPr="00967DE0">
              <w:rPr>
                <w:rFonts w:ascii="Book Antiqua" w:hAnsi="Book Antiqua" w:cs="Old Antic Outline"/>
                <w:color w:val="000000"/>
                <w:sz w:val="24"/>
                <w:szCs w:val="24"/>
              </w:rPr>
              <w:t>18</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2</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1.9</w:t>
            </w:r>
          </w:p>
        </w:tc>
      </w:tr>
      <w:tr w:rsidR="0058458B" w:rsidRPr="00967DE0" w:rsidTr="00321FE1">
        <w:trPr>
          <w:trHeight w:hRule="exact" w:val="432"/>
        </w:trPr>
        <w:tc>
          <w:tcPr>
            <w:tcW w:w="2373" w:type="dxa"/>
            <w:vMerge/>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18-35</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95</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92.2</w:t>
            </w:r>
          </w:p>
        </w:tc>
      </w:tr>
      <w:tr w:rsidR="0058458B" w:rsidRPr="00967DE0" w:rsidTr="00321FE1">
        <w:trPr>
          <w:trHeight w:hRule="exact" w:val="568"/>
        </w:trPr>
        <w:tc>
          <w:tcPr>
            <w:tcW w:w="2373" w:type="dxa"/>
            <w:vMerge/>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sz w:val="24"/>
                <w:szCs w:val="24"/>
              </w:rPr>
              <w:t xml:space="preserve">≥ </w:t>
            </w:r>
            <w:r w:rsidRPr="00967DE0">
              <w:rPr>
                <w:rFonts w:ascii="Book Antiqua" w:hAnsi="Book Antiqua" w:cs="Old Antic Outline"/>
                <w:color w:val="000000"/>
                <w:sz w:val="24"/>
                <w:szCs w:val="24"/>
              </w:rPr>
              <w:t>35</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6</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5.8</w:t>
            </w:r>
          </w:p>
        </w:tc>
      </w:tr>
      <w:tr w:rsidR="0058458B" w:rsidRPr="00967DE0" w:rsidTr="00321FE1">
        <w:trPr>
          <w:trHeight w:hRule="exact" w:val="432"/>
        </w:trPr>
        <w:tc>
          <w:tcPr>
            <w:tcW w:w="2373" w:type="dxa"/>
            <w:vMerge w:val="restart"/>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Maternal risk factors</w:t>
            </w:r>
            <w:r w:rsidRPr="00967DE0">
              <w:rPr>
                <w:rFonts w:ascii="Book Antiqua" w:hAnsi="Book Antiqua" w:cs="Old Antic Outline"/>
                <w:color w:val="000000"/>
                <w:sz w:val="24"/>
                <w:szCs w:val="24"/>
                <w:vertAlign w:val="superscript"/>
              </w:rPr>
              <w:t>1</w:t>
            </w: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Yes</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48</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46.6</w:t>
            </w:r>
          </w:p>
        </w:tc>
      </w:tr>
      <w:tr w:rsidR="0058458B" w:rsidRPr="00967DE0" w:rsidTr="00321FE1">
        <w:trPr>
          <w:trHeight w:hRule="exact" w:val="432"/>
        </w:trPr>
        <w:tc>
          <w:tcPr>
            <w:tcW w:w="2373" w:type="dxa"/>
            <w:vMerge/>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286"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No</w:t>
            </w:r>
          </w:p>
        </w:tc>
        <w:tc>
          <w:tcPr>
            <w:tcW w:w="2305"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55</w:t>
            </w:r>
          </w:p>
        </w:tc>
        <w:tc>
          <w:tcPr>
            <w:tcW w:w="2278" w:type="dxa"/>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53.4</w:t>
            </w:r>
          </w:p>
        </w:tc>
      </w:tr>
    </w:tbl>
    <w:p w:rsidR="0058458B" w:rsidRPr="00967DE0" w:rsidRDefault="0058458B" w:rsidP="00686DC9">
      <w:pPr>
        <w:spacing w:line="360" w:lineRule="auto"/>
        <w:contextualSpacing/>
        <w:rPr>
          <w:rFonts w:ascii="Book Antiqua" w:hAnsi="Book Antiqua" w:cs="Old Antic Outline"/>
          <w:sz w:val="24"/>
          <w:szCs w:val="24"/>
        </w:rPr>
      </w:pPr>
      <w:r w:rsidRPr="00967DE0">
        <w:rPr>
          <w:rFonts w:ascii="Book Antiqua" w:hAnsi="Book Antiqua" w:cs="Old Antic Outline"/>
          <w:color w:val="000000"/>
          <w:sz w:val="24"/>
          <w:szCs w:val="24"/>
          <w:vertAlign w:val="superscript"/>
        </w:rPr>
        <w:t>1</w:t>
      </w:r>
      <w:r w:rsidRPr="00967DE0">
        <w:rPr>
          <w:rFonts w:ascii="Book Antiqua" w:hAnsi="Book Antiqua" w:cs="Old Antic Outline"/>
          <w:color w:val="000000"/>
          <w:sz w:val="24"/>
          <w:szCs w:val="24"/>
        </w:rPr>
        <w:t xml:space="preserve">Maternal risk factors as diabetes mellitus, hypertension, pre-eclampsia, antepartum hemorrhage, </w:t>
      </w:r>
      <w:proofErr w:type="spellStart"/>
      <w:r w:rsidRPr="00967DE0">
        <w:rPr>
          <w:rFonts w:ascii="Book Antiqua" w:hAnsi="Book Antiqua" w:cs="Old Antic Outline"/>
          <w:color w:val="000000"/>
          <w:sz w:val="24"/>
          <w:szCs w:val="24"/>
        </w:rPr>
        <w:t>chorioamnionitis</w:t>
      </w:r>
      <w:proofErr w:type="spellEnd"/>
      <w:r w:rsidRPr="00967DE0">
        <w:rPr>
          <w:rFonts w:ascii="Book Antiqua" w:hAnsi="Book Antiqua" w:cs="Old Antic Outline"/>
          <w:color w:val="000000"/>
          <w:sz w:val="24"/>
          <w:szCs w:val="24"/>
        </w:rPr>
        <w:t>, premature rupture</w:t>
      </w:r>
      <w:r w:rsidRPr="00967DE0">
        <w:rPr>
          <w:rFonts w:ascii="Book Antiqua" w:hAnsi="Book Antiqua" w:cs="Old Antic Outline"/>
          <w:sz w:val="24"/>
          <w:szCs w:val="24"/>
        </w:rPr>
        <w:t xml:space="preserve"> of membranes, </w:t>
      </w:r>
      <w:r w:rsidRPr="00967DE0">
        <w:rPr>
          <w:rFonts w:ascii="Book Antiqua" w:hAnsi="Book Antiqua" w:cs="Old Antic Outline"/>
          <w:i/>
          <w:sz w:val="24"/>
          <w:szCs w:val="24"/>
        </w:rPr>
        <w:t>etc</w:t>
      </w:r>
      <w:r w:rsidRPr="00967DE0">
        <w:rPr>
          <w:rFonts w:ascii="Book Antiqua" w:hAnsi="Book Antiqua" w:cs="Old Antic Outline"/>
          <w:sz w:val="24"/>
          <w:szCs w:val="24"/>
        </w:rPr>
        <w:t>.</w:t>
      </w:r>
    </w:p>
    <w:p w:rsidR="0058458B" w:rsidRPr="00967DE0" w:rsidRDefault="0058458B" w:rsidP="00686DC9">
      <w:pPr>
        <w:spacing w:line="360" w:lineRule="auto"/>
        <w:contextualSpacing/>
        <w:rPr>
          <w:rFonts w:ascii="Book Antiqua" w:hAnsi="Book Antiqua" w:cs="Old Antic Outline"/>
          <w:sz w:val="24"/>
          <w:szCs w:val="24"/>
        </w:rPr>
      </w:pPr>
    </w:p>
    <w:p w:rsidR="00B637D5" w:rsidRPr="00967DE0" w:rsidRDefault="00B637D5" w:rsidP="00686DC9">
      <w:pPr>
        <w:spacing w:line="360" w:lineRule="auto"/>
        <w:contextualSpacing/>
        <w:rPr>
          <w:rFonts w:ascii="Book Antiqua" w:hAnsi="Book Antiqua" w:cs="Old Antic Outline"/>
          <w:sz w:val="24"/>
          <w:szCs w:val="24"/>
        </w:rPr>
      </w:pPr>
    </w:p>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hAnsi="Book Antiqua" w:cs="Old Antic Outline"/>
          <w:b/>
          <w:bCs/>
          <w:sz w:val="24"/>
          <w:szCs w:val="24"/>
        </w:rPr>
        <w:lastRenderedPageBreak/>
        <w:t xml:space="preserve">Table 2 </w:t>
      </w:r>
      <w:proofErr w:type="gramStart"/>
      <w:r w:rsidRPr="00967DE0">
        <w:rPr>
          <w:rFonts w:ascii="Book Antiqua" w:hAnsi="Book Antiqua" w:cs="Old Antic Outline"/>
          <w:b/>
          <w:bCs/>
          <w:sz w:val="24"/>
          <w:szCs w:val="24"/>
        </w:rPr>
        <w:t>The</w:t>
      </w:r>
      <w:proofErr w:type="gramEnd"/>
      <w:r w:rsidRPr="00967DE0">
        <w:rPr>
          <w:rFonts w:ascii="Book Antiqua" w:hAnsi="Book Antiqua" w:cs="Old Antic Outline"/>
          <w:b/>
          <w:bCs/>
          <w:sz w:val="24"/>
          <w:szCs w:val="24"/>
        </w:rPr>
        <w:t xml:space="preserve"> distribution of risk factors in the studied children and their </w:t>
      </w:r>
      <w:r w:rsidRPr="00967DE0">
        <w:rPr>
          <w:rFonts w:ascii="Book Antiqua" w:hAnsi="Book Antiqua" w:cs="Old Antic Outline"/>
          <w:b/>
          <w:bCs/>
          <w:color w:val="000000"/>
          <w:sz w:val="24"/>
          <w:szCs w:val="24"/>
        </w:rPr>
        <w:t>mothers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6"/>
        <w:gridCol w:w="2672"/>
        <w:gridCol w:w="2508"/>
      </w:tblGrid>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hAnsi="Book Antiqua" w:cs="Old Antic Outline"/>
                <w:b/>
                <w:bCs/>
                <w:color w:val="000000"/>
                <w:sz w:val="24"/>
                <w:szCs w:val="24"/>
              </w:rPr>
              <w:t>The neonatal risk factors</w:t>
            </w:r>
          </w:p>
        </w:tc>
        <w:tc>
          <w:tcPr>
            <w:tcW w:w="2880" w:type="dxa"/>
          </w:tcPr>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hAnsi="Book Antiqua" w:cs="Old Antic Outline"/>
                <w:b/>
                <w:bCs/>
                <w:color w:val="000000"/>
                <w:sz w:val="24"/>
                <w:szCs w:val="24"/>
              </w:rPr>
              <w:t>Number</w:t>
            </w:r>
          </w:p>
        </w:tc>
        <w:tc>
          <w:tcPr>
            <w:tcW w:w="2726" w:type="dxa"/>
          </w:tcPr>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hAnsi="Book Antiqua" w:cs="Old Antic Outline"/>
                <w:b/>
                <w:bCs/>
                <w:color w:val="000000"/>
                <w:sz w:val="24"/>
                <w:szCs w:val="24"/>
              </w:rPr>
              <w:t>%</w:t>
            </w: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Prematurity</w:t>
            </w:r>
          </w:p>
        </w:tc>
        <w:tc>
          <w:tcPr>
            <w:tcW w:w="2880"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25</w:t>
            </w:r>
          </w:p>
        </w:tc>
        <w:tc>
          <w:tcPr>
            <w:tcW w:w="2726" w:type="dxa"/>
          </w:tcPr>
          <w:p w:rsidR="0058458B" w:rsidRPr="00967DE0" w:rsidRDefault="00B637D5" w:rsidP="00B637D5">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24.3</w:t>
            </w: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RDS</w:t>
            </w:r>
          </w:p>
        </w:tc>
        <w:tc>
          <w:tcPr>
            <w:tcW w:w="2880"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25</w:t>
            </w:r>
          </w:p>
        </w:tc>
        <w:tc>
          <w:tcPr>
            <w:tcW w:w="2726" w:type="dxa"/>
          </w:tcPr>
          <w:p w:rsidR="0058458B" w:rsidRPr="00967DE0" w:rsidRDefault="00B637D5" w:rsidP="00B637D5">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24.3</w:t>
            </w: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Hypoxic-ischemic encephalopathy</w:t>
            </w:r>
          </w:p>
        </w:tc>
        <w:tc>
          <w:tcPr>
            <w:tcW w:w="2880"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15</w:t>
            </w:r>
          </w:p>
        </w:tc>
        <w:tc>
          <w:tcPr>
            <w:tcW w:w="2726" w:type="dxa"/>
          </w:tcPr>
          <w:p w:rsidR="0058458B" w:rsidRPr="00967DE0" w:rsidRDefault="00B637D5" w:rsidP="00B637D5">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14.6</w:t>
            </w: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color w:val="000000"/>
                <w:sz w:val="24"/>
                <w:szCs w:val="24"/>
              </w:rPr>
            </w:pPr>
            <w:proofErr w:type="spellStart"/>
            <w:r w:rsidRPr="00967DE0">
              <w:rPr>
                <w:rFonts w:ascii="Book Antiqua" w:hAnsi="Book Antiqua" w:cs="Old Antic Outline"/>
                <w:color w:val="000000"/>
                <w:sz w:val="24"/>
                <w:szCs w:val="24"/>
              </w:rPr>
              <w:t>Hyperbilirubinemia</w:t>
            </w:r>
            <w:proofErr w:type="spellEnd"/>
          </w:p>
        </w:tc>
        <w:tc>
          <w:tcPr>
            <w:tcW w:w="2880"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10</w:t>
            </w:r>
          </w:p>
        </w:tc>
        <w:tc>
          <w:tcPr>
            <w:tcW w:w="2726" w:type="dxa"/>
          </w:tcPr>
          <w:p w:rsidR="0058458B" w:rsidRPr="00967DE0" w:rsidRDefault="0058458B" w:rsidP="00B637D5">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 xml:space="preserve">9.7 </w:t>
            </w: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Hypoglycemia</w:t>
            </w:r>
          </w:p>
        </w:tc>
        <w:tc>
          <w:tcPr>
            <w:tcW w:w="2880"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13</w:t>
            </w:r>
          </w:p>
        </w:tc>
        <w:tc>
          <w:tcPr>
            <w:tcW w:w="2726" w:type="dxa"/>
          </w:tcPr>
          <w:p w:rsidR="0058458B" w:rsidRPr="00967DE0" w:rsidRDefault="0058458B" w:rsidP="00B637D5">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12.6</w:t>
            </w: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Mixed risk factors</w:t>
            </w:r>
          </w:p>
        </w:tc>
        <w:tc>
          <w:tcPr>
            <w:tcW w:w="2880"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15</w:t>
            </w:r>
          </w:p>
        </w:tc>
        <w:tc>
          <w:tcPr>
            <w:tcW w:w="2726" w:type="dxa"/>
          </w:tcPr>
          <w:p w:rsidR="0058458B" w:rsidRPr="00967DE0" w:rsidRDefault="0058458B" w:rsidP="00B637D5">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14.6</w:t>
            </w: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hAnsi="Book Antiqua" w:cs="Old Antic Outline"/>
                <w:b/>
                <w:bCs/>
                <w:color w:val="000000"/>
                <w:sz w:val="24"/>
                <w:szCs w:val="24"/>
              </w:rPr>
              <w:t>The Maternal risk factors</w:t>
            </w:r>
          </w:p>
        </w:tc>
        <w:tc>
          <w:tcPr>
            <w:tcW w:w="2880" w:type="dxa"/>
          </w:tcPr>
          <w:p w:rsidR="0058458B" w:rsidRPr="00967DE0" w:rsidRDefault="0058458B" w:rsidP="00686DC9">
            <w:pPr>
              <w:spacing w:line="360" w:lineRule="auto"/>
              <w:contextualSpacing/>
              <w:rPr>
                <w:rFonts w:ascii="Book Antiqua" w:hAnsi="Book Antiqua" w:cs="Old Antic Outline"/>
                <w:b/>
                <w:bCs/>
                <w:color w:val="000000"/>
                <w:sz w:val="24"/>
                <w:szCs w:val="24"/>
              </w:rPr>
            </w:pPr>
          </w:p>
        </w:tc>
        <w:tc>
          <w:tcPr>
            <w:tcW w:w="2726" w:type="dxa"/>
          </w:tcPr>
          <w:p w:rsidR="0058458B" w:rsidRPr="00967DE0" w:rsidRDefault="0058458B" w:rsidP="00686DC9">
            <w:pPr>
              <w:spacing w:line="360" w:lineRule="auto"/>
              <w:contextualSpacing/>
              <w:rPr>
                <w:rFonts w:ascii="Book Antiqua" w:hAnsi="Book Antiqua" w:cs="Old Antic Outline"/>
                <w:b/>
                <w:bCs/>
                <w:color w:val="000000"/>
                <w:sz w:val="24"/>
                <w:szCs w:val="24"/>
              </w:rPr>
            </w:pP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PROM</w:t>
            </w:r>
          </w:p>
        </w:tc>
        <w:tc>
          <w:tcPr>
            <w:tcW w:w="2880"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12</w:t>
            </w:r>
          </w:p>
        </w:tc>
        <w:tc>
          <w:tcPr>
            <w:tcW w:w="2726"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25 %</w:t>
            </w: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Anemia</w:t>
            </w:r>
          </w:p>
        </w:tc>
        <w:tc>
          <w:tcPr>
            <w:tcW w:w="2880"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8</w:t>
            </w:r>
          </w:p>
        </w:tc>
        <w:tc>
          <w:tcPr>
            <w:tcW w:w="2726"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16.7 %</w:t>
            </w: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Pre-eclampsia</w:t>
            </w:r>
          </w:p>
        </w:tc>
        <w:tc>
          <w:tcPr>
            <w:tcW w:w="2880"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10</w:t>
            </w:r>
          </w:p>
        </w:tc>
        <w:tc>
          <w:tcPr>
            <w:tcW w:w="2726"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20.8 %</w:t>
            </w: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DM</w:t>
            </w:r>
          </w:p>
        </w:tc>
        <w:tc>
          <w:tcPr>
            <w:tcW w:w="2880"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10</w:t>
            </w:r>
          </w:p>
        </w:tc>
        <w:tc>
          <w:tcPr>
            <w:tcW w:w="2726"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20.8 %</w:t>
            </w:r>
          </w:p>
        </w:tc>
      </w:tr>
      <w:tr w:rsidR="0058458B" w:rsidRPr="00967DE0" w:rsidTr="00321FE1">
        <w:tc>
          <w:tcPr>
            <w:tcW w:w="3528"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Assisted fertilization techniques</w:t>
            </w:r>
          </w:p>
        </w:tc>
        <w:tc>
          <w:tcPr>
            <w:tcW w:w="2880"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8</w:t>
            </w:r>
          </w:p>
        </w:tc>
        <w:tc>
          <w:tcPr>
            <w:tcW w:w="2726" w:type="dxa"/>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16.7 %</w:t>
            </w:r>
          </w:p>
        </w:tc>
      </w:tr>
    </w:tbl>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RDS: Respiratory distress syndrome; PROM: Premature rupture of membrane; DM: Diabetes mellitus.</w:t>
      </w:r>
    </w:p>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hAnsi="Book Antiqua" w:cs="Old Antic Outline"/>
          <w:color w:val="000000"/>
          <w:sz w:val="24"/>
          <w:szCs w:val="24"/>
        </w:rPr>
        <w:br w:type="page"/>
      </w:r>
      <w:r w:rsidRPr="00967DE0">
        <w:rPr>
          <w:rFonts w:ascii="Book Antiqua" w:hAnsi="Book Antiqua" w:cs="Old Antic Outline"/>
          <w:b/>
          <w:bCs/>
          <w:color w:val="000000"/>
          <w:sz w:val="24"/>
          <w:szCs w:val="24"/>
        </w:rPr>
        <w:lastRenderedPageBreak/>
        <w:t>Table 3 Underlying causes of delayed language development among studied children</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2"/>
        <w:gridCol w:w="2735"/>
        <w:gridCol w:w="1335"/>
      </w:tblGrid>
      <w:tr w:rsidR="0058458B" w:rsidRPr="00967DE0" w:rsidTr="002B32A0">
        <w:trPr>
          <w:trHeight w:hRule="exact" w:val="432"/>
        </w:trPr>
        <w:tc>
          <w:tcPr>
            <w:tcW w:w="3732" w:type="dxa"/>
            <w:vAlign w:val="center"/>
          </w:tcPr>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hAnsi="Book Antiqua" w:cs="Old Antic Outline"/>
                <w:b/>
                <w:bCs/>
                <w:color w:val="000000"/>
                <w:sz w:val="24"/>
                <w:szCs w:val="24"/>
              </w:rPr>
              <w:t>Causes of DLD</w:t>
            </w:r>
          </w:p>
        </w:tc>
        <w:tc>
          <w:tcPr>
            <w:tcW w:w="2735" w:type="dxa"/>
            <w:vAlign w:val="center"/>
          </w:tcPr>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hAnsi="Book Antiqua" w:cs="Old Antic Outline"/>
                <w:b/>
                <w:bCs/>
                <w:color w:val="000000"/>
                <w:sz w:val="24"/>
                <w:szCs w:val="24"/>
              </w:rPr>
              <w:t>Number of children</w:t>
            </w:r>
          </w:p>
        </w:tc>
        <w:tc>
          <w:tcPr>
            <w:tcW w:w="1335" w:type="dxa"/>
            <w:vAlign w:val="center"/>
          </w:tcPr>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hAnsi="Book Antiqua" w:cs="Old Antic Outline"/>
                <w:b/>
                <w:bCs/>
                <w:color w:val="000000"/>
                <w:sz w:val="24"/>
                <w:szCs w:val="24"/>
              </w:rPr>
              <w:t>%</w:t>
            </w:r>
          </w:p>
        </w:tc>
      </w:tr>
      <w:tr w:rsidR="0058458B" w:rsidRPr="00967DE0" w:rsidTr="002B32A0">
        <w:trPr>
          <w:trHeight w:hRule="exact" w:val="432"/>
        </w:trPr>
        <w:tc>
          <w:tcPr>
            <w:tcW w:w="3732"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Mental retardation</w:t>
            </w:r>
          </w:p>
        </w:tc>
        <w:tc>
          <w:tcPr>
            <w:tcW w:w="27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26</w:t>
            </w:r>
          </w:p>
        </w:tc>
        <w:tc>
          <w:tcPr>
            <w:tcW w:w="13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38.2</w:t>
            </w:r>
          </w:p>
        </w:tc>
      </w:tr>
      <w:tr w:rsidR="0058458B" w:rsidRPr="00967DE0" w:rsidTr="002B32A0">
        <w:trPr>
          <w:trHeight w:hRule="exact" w:val="432"/>
        </w:trPr>
        <w:tc>
          <w:tcPr>
            <w:tcW w:w="3732"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Environmental deprivation</w:t>
            </w:r>
          </w:p>
        </w:tc>
        <w:tc>
          <w:tcPr>
            <w:tcW w:w="27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12</w:t>
            </w:r>
          </w:p>
        </w:tc>
        <w:tc>
          <w:tcPr>
            <w:tcW w:w="13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17.6</w:t>
            </w:r>
          </w:p>
        </w:tc>
      </w:tr>
      <w:tr w:rsidR="0058458B" w:rsidRPr="00967DE0" w:rsidTr="002B32A0">
        <w:trPr>
          <w:trHeight w:hRule="exact" w:val="432"/>
        </w:trPr>
        <w:tc>
          <w:tcPr>
            <w:tcW w:w="3732"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Below average mentality</w:t>
            </w:r>
          </w:p>
        </w:tc>
        <w:tc>
          <w:tcPr>
            <w:tcW w:w="27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10</w:t>
            </w:r>
          </w:p>
        </w:tc>
        <w:tc>
          <w:tcPr>
            <w:tcW w:w="13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14.7</w:t>
            </w:r>
          </w:p>
        </w:tc>
      </w:tr>
      <w:tr w:rsidR="0058458B" w:rsidRPr="00967DE0" w:rsidTr="002B32A0">
        <w:trPr>
          <w:trHeight w:hRule="exact" w:val="432"/>
        </w:trPr>
        <w:tc>
          <w:tcPr>
            <w:tcW w:w="3732"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Specific Language Impairment (SLI)</w:t>
            </w:r>
          </w:p>
        </w:tc>
        <w:tc>
          <w:tcPr>
            <w:tcW w:w="27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6</w:t>
            </w:r>
          </w:p>
        </w:tc>
        <w:tc>
          <w:tcPr>
            <w:tcW w:w="13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8.8</w:t>
            </w:r>
          </w:p>
        </w:tc>
      </w:tr>
      <w:tr w:rsidR="0058458B" w:rsidRPr="00967DE0" w:rsidTr="002B32A0">
        <w:trPr>
          <w:trHeight w:hRule="exact" w:val="432"/>
        </w:trPr>
        <w:tc>
          <w:tcPr>
            <w:tcW w:w="3732"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 xml:space="preserve">Cerebral </w:t>
            </w:r>
            <w:r w:rsidR="002B32A0" w:rsidRPr="00967DE0">
              <w:rPr>
                <w:rFonts w:ascii="Book Antiqua" w:hAnsi="Book Antiqua" w:cs="Old Antic Outline"/>
                <w:color w:val="000000"/>
                <w:sz w:val="24"/>
                <w:szCs w:val="24"/>
              </w:rPr>
              <w:t>p</w:t>
            </w:r>
            <w:r w:rsidRPr="00967DE0">
              <w:rPr>
                <w:rFonts w:ascii="Book Antiqua" w:hAnsi="Book Antiqua" w:cs="Old Antic Outline"/>
                <w:color w:val="000000"/>
                <w:sz w:val="24"/>
                <w:szCs w:val="24"/>
              </w:rPr>
              <w:t>alsy</w:t>
            </w:r>
          </w:p>
        </w:tc>
        <w:tc>
          <w:tcPr>
            <w:tcW w:w="27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5</w:t>
            </w:r>
          </w:p>
        </w:tc>
        <w:tc>
          <w:tcPr>
            <w:tcW w:w="13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7.4</w:t>
            </w:r>
          </w:p>
        </w:tc>
      </w:tr>
      <w:tr w:rsidR="0058458B" w:rsidRPr="00967DE0" w:rsidTr="002B32A0">
        <w:trPr>
          <w:trHeight w:hRule="exact" w:val="432"/>
        </w:trPr>
        <w:tc>
          <w:tcPr>
            <w:tcW w:w="3732"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 xml:space="preserve">Hearing </w:t>
            </w:r>
            <w:r w:rsidR="002B32A0" w:rsidRPr="00967DE0">
              <w:rPr>
                <w:rFonts w:ascii="Book Antiqua" w:hAnsi="Book Antiqua" w:cs="Old Antic Outline"/>
                <w:color w:val="000000"/>
                <w:sz w:val="24"/>
                <w:szCs w:val="24"/>
              </w:rPr>
              <w:t>i</w:t>
            </w:r>
            <w:r w:rsidRPr="00967DE0">
              <w:rPr>
                <w:rFonts w:ascii="Book Antiqua" w:hAnsi="Book Antiqua" w:cs="Old Antic Outline"/>
                <w:color w:val="000000"/>
                <w:sz w:val="24"/>
                <w:szCs w:val="24"/>
              </w:rPr>
              <w:t>mpairment</w:t>
            </w:r>
          </w:p>
        </w:tc>
        <w:tc>
          <w:tcPr>
            <w:tcW w:w="27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5</w:t>
            </w:r>
          </w:p>
        </w:tc>
        <w:tc>
          <w:tcPr>
            <w:tcW w:w="13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7.4</w:t>
            </w:r>
          </w:p>
        </w:tc>
      </w:tr>
      <w:tr w:rsidR="0058458B" w:rsidRPr="00967DE0" w:rsidTr="002B32A0">
        <w:trPr>
          <w:trHeight w:hRule="exact" w:val="432"/>
        </w:trPr>
        <w:tc>
          <w:tcPr>
            <w:tcW w:w="3732"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ADHD (inattentive)</w:t>
            </w:r>
          </w:p>
        </w:tc>
        <w:tc>
          <w:tcPr>
            <w:tcW w:w="27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w:t>
            </w:r>
          </w:p>
        </w:tc>
        <w:tc>
          <w:tcPr>
            <w:tcW w:w="13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2.9</w:t>
            </w:r>
          </w:p>
        </w:tc>
      </w:tr>
      <w:tr w:rsidR="0058458B" w:rsidRPr="00967DE0" w:rsidTr="002B32A0">
        <w:trPr>
          <w:trHeight w:hRule="exact" w:val="432"/>
        </w:trPr>
        <w:tc>
          <w:tcPr>
            <w:tcW w:w="3732"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ASD - autism</w:t>
            </w:r>
          </w:p>
        </w:tc>
        <w:tc>
          <w:tcPr>
            <w:tcW w:w="27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w:t>
            </w:r>
          </w:p>
        </w:tc>
        <w:tc>
          <w:tcPr>
            <w:tcW w:w="1335" w:type="dxa"/>
            <w:vAlign w:val="center"/>
          </w:tcPr>
          <w:p w:rsidR="0058458B" w:rsidRPr="00967DE0" w:rsidRDefault="0058458B" w:rsidP="00686DC9">
            <w:pPr>
              <w:spacing w:line="360" w:lineRule="auto"/>
              <w:contextualSpacing/>
              <w:rPr>
                <w:rFonts w:ascii="Book Antiqua" w:hAnsi="Book Antiqua" w:cs="Old Antic Outline"/>
                <w:color w:val="000000"/>
                <w:sz w:val="24"/>
                <w:szCs w:val="24"/>
              </w:rPr>
            </w:pPr>
            <w:r w:rsidRPr="00967DE0">
              <w:rPr>
                <w:rFonts w:ascii="Book Antiqua" w:hAnsi="Book Antiqua" w:cs="Old Antic Outline"/>
                <w:color w:val="000000"/>
                <w:sz w:val="24"/>
                <w:szCs w:val="24"/>
              </w:rPr>
              <w:t>2.9</w:t>
            </w:r>
          </w:p>
        </w:tc>
      </w:tr>
    </w:tbl>
    <w:p w:rsidR="0058458B" w:rsidRPr="00967DE0" w:rsidRDefault="002B32A0" w:rsidP="00686DC9">
      <w:pPr>
        <w:tabs>
          <w:tab w:val="left" w:pos="7486"/>
        </w:tabs>
        <w:spacing w:line="360" w:lineRule="auto"/>
        <w:rPr>
          <w:rFonts w:ascii="Book Antiqua" w:hAnsi="Book Antiqua" w:cs="Old Antic Outline"/>
          <w:color w:val="000000"/>
          <w:sz w:val="24"/>
          <w:szCs w:val="24"/>
        </w:rPr>
      </w:pPr>
      <w:r w:rsidRPr="00967DE0">
        <w:rPr>
          <w:rFonts w:ascii="Book Antiqua" w:hAnsi="Book Antiqua" w:cs="Old Antic Outline" w:hint="eastAsia"/>
          <w:color w:val="000000"/>
          <w:sz w:val="24"/>
          <w:szCs w:val="24"/>
        </w:rPr>
        <w:t xml:space="preserve">DLD: </w:t>
      </w:r>
      <w:r w:rsidRPr="00967DE0">
        <w:rPr>
          <w:rFonts w:ascii="Book Antiqua" w:hAnsi="Book Antiqua" w:cs="Old Antic Outline"/>
          <w:color w:val="000000"/>
          <w:sz w:val="24"/>
          <w:szCs w:val="24"/>
        </w:rPr>
        <w:t>Delayed language development</w:t>
      </w:r>
      <w:r w:rsidRPr="00967DE0">
        <w:rPr>
          <w:rFonts w:ascii="Book Antiqua" w:hAnsi="Book Antiqua" w:cs="Old Antic Outline" w:hint="eastAsia"/>
          <w:color w:val="000000"/>
          <w:sz w:val="24"/>
          <w:szCs w:val="24"/>
        </w:rPr>
        <w:t xml:space="preserve">; </w:t>
      </w:r>
      <w:r w:rsidRPr="00967DE0">
        <w:rPr>
          <w:rFonts w:ascii="Book Antiqua" w:hAnsi="Book Antiqua" w:cs="Old Antic Outline"/>
          <w:color w:val="000000"/>
          <w:sz w:val="24"/>
          <w:szCs w:val="24"/>
        </w:rPr>
        <w:t>ADHD</w:t>
      </w:r>
      <w:r w:rsidRPr="00967DE0">
        <w:rPr>
          <w:rFonts w:ascii="Book Antiqua" w:hAnsi="Book Antiqua" w:cs="Old Antic Outline" w:hint="eastAsia"/>
          <w:color w:val="000000"/>
          <w:sz w:val="24"/>
          <w:szCs w:val="24"/>
        </w:rPr>
        <w:t xml:space="preserve">: </w:t>
      </w:r>
      <w:r w:rsidRPr="00967DE0">
        <w:rPr>
          <w:rFonts w:ascii="Book Antiqua" w:hAnsi="Book Antiqua" w:cs="Old Antic Outline"/>
          <w:color w:val="000000"/>
          <w:sz w:val="24"/>
          <w:szCs w:val="24"/>
        </w:rPr>
        <w:t>Attention deficit hyperactivity disorder</w:t>
      </w:r>
      <w:r w:rsidRPr="00967DE0">
        <w:rPr>
          <w:rFonts w:ascii="Book Antiqua" w:hAnsi="Book Antiqua" w:cs="Old Antic Outline" w:hint="eastAsia"/>
          <w:color w:val="000000"/>
          <w:sz w:val="24"/>
          <w:szCs w:val="24"/>
        </w:rPr>
        <w:t>; ASD:</w:t>
      </w:r>
      <w:r w:rsidRPr="00967DE0">
        <w:rPr>
          <w:rFonts w:ascii="Book Antiqua" w:hAnsi="Book Antiqua" w:cs="Old Antic Outline"/>
          <w:color w:val="000000"/>
          <w:sz w:val="24"/>
          <w:szCs w:val="24"/>
        </w:rPr>
        <w:t> Autism spectrum disorder</w:t>
      </w:r>
      <w:r w:rsidRPr="00967DE0">
        <w:rPr>
          <w:rFonts w:ascii="Book Antiqua" w:hAnsi="Book Antiqua" w:cs="Old Antic Outline" w:hint="eastAsia"/>
          <w:color w:val="000000"/>
          <w:sz w:val="24"/>
          <w:szCs w:val="24"/>
        </w:rPr>
        <w:t>.</w:t>
      </w:r>
    </w:p>
    <w:p w:rsidR="0058458B" w:rsidRPr="00967DE0" w:rsidRDefault="0058458B" w:rsidP="00686DC9">
      <w:pPr>
        <w:tabs>
          <w:tab w:val="left" w:pos="7486"/>
        </w:tabs>
        <w:spacing w:line="360" w:lineRule="auto"/>
        <w:rPr>
          <w:rFonts w:ascii="Book Antiqua" w:hAnsi="Book Antiqua" w:cs="Old Antic Outline"/>
          <w:b/>
          <w:color w:val="000000"/>
          <w:sz w:val="24"/>
          <w:szCs w:val="24"/>
        </w:rPr>
      </w:pPr>
      <w:r w:rsidRPr="00967DE0">
        <w:rPr>
          <w:rFonts w:ascii="Book Antiqua" w:eastAsia="Calibri" w:hAnsi="Book Antiqua" w:cs="Old Antic Outline"/>
          <w:b/>
          <w:color w:val="000000"/>
          <w:sz w:val="24"/>
          <w:szCs w:val="24"/>
          <w:lang w:eastAsia="en-US"/>
        </w:rPr>
        <w:br w:type="page"/>
      </w:r>
      <w:r w:rsidRPr="00967DE0">
        <w:rPr>
          <w:rFonts w:ascii="Book Antiqua" w:eastAsia="Calibri" w:hAnsi="Book Antiqua" w:cs="Old Antic Outline"/>
          <w:b/>
          <w:color w:val="000000"/>
          <w:sz w:val="24"/>
          <w:szCs w:val="24"/>
          <w:lang w:eastAsia="en-US"/>
        </w:rPr>
        <w:lastRenderedPageBreak/>
        <w:t xml:space="preserve">Table 4 Correlation between gestational age and birth weight of high risk children </w:t>
      </w:r>
      <w:r w:rsidRPr="00967DE0">
        <w:rPr>
          <w:rFonts w:ascii="Book Antiqua" w:eastAsia="Calibri" w:hAnsi="Book Antiqua" w:cs="Old Antic Outline"/>
          <w:b/>
          <w:i/>
          <w:color w:val="000000"/>
          <w:sz w:val="24"/>
          <w:szCs w:val="24"/>
          <w:lang w:eastAsia="en-US"/>
        </w:rPr>
        <w:t>vs</w:t>
      </w:r>
      <w:r w:rsidRPr="00967DE0">
        <w:rPr>
          <w:rFonts w:ascii="Book Antiqua" w:eastAsia="Calibri" w:hAnsi="Book Antiqua" w:cs="Old Antic Outline"/>
          <w:b/>
          <w:color w:val="000000"/>
          <w:sz w:val="24"/>
          <w:szCs w:val="24"/>
          <w:lang w:eastAsia="en-US"/>
        </w:rPr>
        <w:t xml:space="preserve"> different language parameters and cognitive abilities</w:t>
      </w:r>
    </w:p>
    <w:tbl>
      <w:tblPr>
        <w:tblpPr w:leftFromText="180" w:rightFromText="180" w:vertAnchor="text" w:tblpY="1"/>
        <w:tblOverlap w:val="never"/>
        <w:tblW w:w="91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027"/>
        <w:gridCol w:w="1428"/>
        <w:gridCol w:w="2185"/>
        <w:gridCol w:w="2544"/>
      </w:tblGrid>
      <w:tr w:rsidR="0058458B" w:rsidRPr="00967DE0" w:rsidTr="009C4F64">
        <w:trPr>
          <w:cantSplit/>
          <w:trHeight w:val="90"/>
        </w:trPr>
        <w:tc>
          <w:tcPr>
            <w:tcW w:w="4455" w:type="dxa"/>
            <w:gridSpan w:val="2"/>
            <w:shd w:val="clear" w:color="000000" w:fill="FFFFFF"/>
            <w:tcMar>
              <w:top w:w="0" w:type="dxa"/>
              <w:left w:w="99" w:type="dxa"/>
              <w:bottom w:w="0" w:type="dxa"/>
              <w:right w:w="99" w:type="dxa"/>
            </w:tcMar>
            <w:vAlign w:val="bottom"/>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p>
        </w:tc>
        <w:tc>
          <w:tcPr>
            <w:tcW w:w="2185" w:type="dxa"/>
            <w:shd w:val="clear" w:color="000000" w:fill="auto"/>
            <w:tcMar>
              <w:top w:w="0" w:type="dxa"/>
              <w:left w:w="99" w:type="dxa"/>
              <w:bottom w:w="0" w:type="dxa"/>
              <w:right w:w="99" w:type="dxa"/>
            </w:tcMar>
            <w:vAlign w:val="bottom"/>
          </w:tcPr>
          <w:p w:rsidR="0058458B" w:rsidRPr="00967DE0" w:rsidRDefault="0058458B" w:rsidP="00686DC9">
            <w:pPr>
              <w:tabs>
                <w:tab w:val="left" w:pos="7486"/>
              </w:tabs>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Gestational age</w:t>
            </w:r>
          </w:p>
        </w:tc>
        <w:tc>
          <w:tcPr>
            <w:tcW w:w="2544" w:type="dxa"/>
            <w:shd w:val="clear" w:color="000000" w:fill="auto"/>
            <w:tcMar>
              <w:top w:w="0" w:type="dxa"/>
              <w:left w:w="99" w:type="dxa"/>
              <w:bottom w:w="0" w:type="dxa"/>
              <w:right w:w="99" w:type="dxa"/>
            </w:tcMar>
          </w:tcPr>
          <w:p w:rsidR="0058458B" w:rsidRPr="00967DE0" w:rsidRDefault="0058458B" w:rsidP="00686DC9">
            <w:pPr>
              <w:tabs>
                <w:tab w:val="left" w:pos="7486"/>
              </w:tabs>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Birth weight</w:t>
            </w:r>
          </w:p>
        </w:tc>
      </w:tr>
      <w:tr w:rsidR="0058458B" w:rsidRPr="00967DE0" w:rsidTr="009C4F64">
        <w:trPr>
          <w:cantSplit/>
          <w:trHeight w:val="90"/>
        </w:trPr>
        <w:tc>
          <w:tcPr>
            <w:tcW w:w="3027" w:type="dxa"/>
            <w:vMerge w:val="restart"/>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Receptive language score</w:t>
            </w: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0.054</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0.112</w:t>
            </w:r>
          </w:p>
        </w:tc>
      </w:tr>
      <w:tr w:rsidR="0058458B" w:rsidRPr="00967DE0" w:rsidTr="009C4F64">
        <w:trPr>
          <w:cantSplit/>
          <w:trHeight w:val="90"/>
        </w:trPr>
        <w:tc>
          <w:tcPr>
            <w:tcW w:w="3027" w:type="dxa"/>
            <w:vMerge/>
            <w:shd w:val="clear" w:color="000000" w:fill="auto"/>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i/>
                <w:color w:val="000000"/>
                <w:sz w:val="24"/>
                <w:szCs w:val="24"/>
                <w:lang w:eastAsia="en-US"/>
              </w:rPr>
            </w:pPr>
            <w:r w:rsidRPr="00967DE0">
              <w:rPr>
                <w:rFonts w:ascii="Book Antiqua" w:eastAsia="Calibri" w:hAnsi="Book Antiqua" w:cs="Old Antic Outline"/>
                <w:i/>
                <w:color w:val="000000"/>
                <w:sz w:val="24"/>
                <w:szCs w:val="24"/>
                <w:lang w:eastAsia="en-US"/>
              </w:rPr>
              <w:t>P</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0.591</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0.260</w:t>
            </w:r>
          </w:p>
        </w:tc>
      </w:tr>
      <w:tr w:rsidR="0058458B" w:rsidRPr="00967DE0" w:rsidTr="009C4F64">
        <w:trPr>
          <w:cantSplit/>
          <w:trHeight w:val="90"/>
        </w:trPr>
        <w:tc>
          <w:tcPr>
            <w:tcW w:w="3027" w:type="dxa"/>
            <w:vMerge w:val="restart"/>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Receptive language age (mo)</w:t>
            </w: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0.189</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0.241</w:t>
            </w:r>
          </w:p>
        </w:tc>
      </w:tr>
      <w:tr w:rsidR="0058458B" w:rsidRPr="00967DE0" w:rsidTr="009C4F64">
        <w:trPr>
          <w:cantSplit/>
          <w:trHeight w:val="90"/>
        </w:trPr>
        <w:tc>
          <w:tcPr>
            <w:tcW w:w="3027" w:type="dxa"/>
            <w:vMerge/>
            <w:shd w:val="clear" w:color="000000" w:fill="auto"/>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i/>
                <w:color w:val="000000"/>
                <w:sz w:val="24"/>
                <w:szCs w:val="24"/>
                <w:lang w:eastAsia="en-US"/>
              </w:rPr>
            </w:pPr>
            <w:r w:rsidRPr="00967DE0">
              <w:rPr>
                <w:rFonts w:ascii="Book Antiqua" w:eastAsia="Calibri" w:hAnsi="Book Antiqua" w:cs="Old Antic Outline"/>
                <w:i/>
                <w:color w:val="000000"/>
                <w:sz w:val="24"/>
                <w:szCs w:val="24"/>
                <w:lang w:eastAsia="en-US"/>
              </w:rPr>
              <w:t>P</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0.055</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0.014</w:t>
            </w:r>
            <w:r w:rsidRPr="00967DE0">
              <w:rPr>
                <w:rFonts w:ascii="Book Antiqua" w:hAnsi="Book Antiqua" w:cs="Old Antic Outline"/>
                <w:color w:val="000000"/>
                <w:sz w:val="24"/>
                <w:szCs w:val="24"/>
                <w:vertAlign w:val="superscript"/>
              </w:rPr>
              <w:t>b</w:t>
            </w:r>
          </w:p>
        </w:tc>
      </w:tr>
      <w:tr w:rsidR="0058458B" w:rsidRPr="00967DE0" w:rsidTr="009C4F64">
        <w:trPr>
          <w:cantSplit/>
          <w:trHeight w:val="90"/>
        </w:trPr>
        <w:tc>
          <w:tcPr>
            <w:tcW w:w="3027" w:type="dxa"/>
            <w:vMerge w:val="restart"/>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Expressive language score</w:t>
            </w: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0.231</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0.309</w:t>
            </w:r>
          </w:p>
        </w:tc>
      </w:tr>
      <w:tr w:rsidR="0058458B" w:rsidRPr="00967DE0" w:rsidTr="009C4F64">
        <w:trPr>
          <w:cantSplit/>
          <w:trHeight w:val="90"/>
        </w:trPr>
        <w:tc>
          <w:tcPr>
            <w:tcW w:w="3027" w:type="dxa"/>
            <w:vMerge/>
            <w:shd w:val="clear" w:color="000000" w:fill="auto"/>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i/>
                <w:color w:val="000000"/>
                <w:sz w:val="24"/>
                <w:szCs w:val="24"/>
                <w:lang w:eastAsia="en-US"/>
              </w:rPr>
            </w:pPr>
            <w:r w:rsidRPr="00967DE0">
              <w:rPr>
                <w:rFonts w:ascii="Book Antiqua" w:eastAsia="Calibri" w:hAnsi="Book Antiqua" w:cs="Old Antic Outline"/>
                <w:i/>
                <w:color w:val="000000"/>
                <w:sz w:val="24"/>
                <w:szCs w:val="24"/>
                <w:lang w:eastAsia="en-US"/>
              </w:rPr>
              <w:t>P</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0.019</w:t>
            </w:r>
            <w:r w:rsidRPr="00967DE0">
              <w:rPr>
                <w:rFonts w:ascii="Book Antiqua" w:hAnsi="Book Antiqua" w:cs="Old Antic Outline"/>
                <w:color w:val="000000"/>
                <w:sz w:val="24"/>
                <w:szCs w:val="24"/>
                <w:vertAlign w:val="superscript"/>
              </w:rPr>
              <w:t>b</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0.001</w:t>
            </w:r>
            <w:r w:rsidRPr="00967DE0">
              <w:rPr>
                <w:rFonts w:ascii="Book Antiqua" w:hAnsi="Book Antiqua" w:cs="Old Antic Outline"/>
                <w:color w:val="000000"/>
                <w:sz w:val="24"/>
                <w:szCs w:val="24"/>
                <w:vertAlign w:val="superscript"/>
              </w:rPr>
              <w:t>b</w:t>
            </w:r>
          </w:p>
        </w:tc>
      </w:tr>
      <w:tr w:rsidR="0058458B" w:rsidRPr="00967DE0" w:rsidTr="009C4F64">
        <w:trPr>
          <w:cantSplit/>
          <w:trHeight w:val="90"/>
        </w:trPr>
        <w:tc>
          <w:tcPr>
            <w:tcW w:w="3027" w:type="dxa"/>
            <w:vMerge w:val="restart"/>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Expressive language age (mo)</w:t>
            </w: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0.168</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0.289</w:t>
            </w:r>
          </w:p>
        </w:tc>
      </w:tr>
      <w:tr w:rsidR="0058458B" w:rsidRPr="00967DE0" w:rsidTr="009C4F64">
        <w:trPr>
          <w:cantSplit/>
          <w:trHeight w:val="90"/>
        </w:trPr>
        <w:tc>
          <w:tcPr>
            <w:tcW w:w="3027" w:type="dxa"/>
            <w:vMerge/>
            <w:shd w:val="clear" w:color="000000" w:fill="auto"/>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i/>
                <w:color w:val="000000"/>
                <w:sz w:val="24"/>
                <w:szCs w:val="24"/>
                <w:lang w:eastAsia="en-US"/>
              </w:rPr>
            </w:pPr>
            <w:r w:rsidRPr="00967DE0">
              <w:rPr>
                <w:rFonts w:ascii="Book Antiqua" w:eastAsia="Calibri" w:hAnsi="Book Antiqua" w:cs="Old Antic Outline"/>
                <w:i/>
                <w:color w:val="000000"/>
                <w:sz w:val="24"/>
                <w:szCs w:val="24"/>
                <w:lang w:eastAsia="en-US"/>
              </w:rPr>
              <w:t>P</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0.090</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0.003</w:t>
            </w:r>
            <w:r w:rsidRPr="00967DE0">
              <w:rPr>
                <w:rFonts w:ascii="Book Antiqua" w:hAnsi="Book Antiqua" w:cs="Old Antic Outline"/>
                <w:color w:val="000000"/>
                <w:sz w:val="24"/>
                <w:szCs w:val="24"/>
                <w:vertAlign w:val="superscript"/>
              </w:rPr>
              <w:t>b</w:t>
            </w:r>
          </w:p>
        </w:tc>
      </w:tr>
      <w:tr w:rsidR="0058458B" w:rsidRPr="00967DE0" w:rsidTr="009C4F64">
        <w:trPr>
          <w:cantSplit/>
          <w:trHeight w:val="90"/>
        </w:trPr>
        <w:tc>
          <w:tcPr>
            <w:tcW w:w="3027" w:type="dxa"/>
            <w:vMerge w:val="restart"/>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Total language score</w:t>
            </w: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0.192</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0.239</w:t>
            </w:r>
          </w:p>
        </w:tc>
      </w:tr>
      <w:tr w:rsidR="0058458B" w:rsidRPr="00967DE0" w:rsidTr="009C4F64">
        <w:trPr>
          <w:cantSplit/>
          <w:trHeight w:val="90"/>
        </w:trPr>
        <w:tc>
          <w:tcPr>
            <w:tcW w:w="3027" w:type="dxa"/>
            <w:vMerge/>
            <w:shd w:val="clear" w:color="000000" w:fill="auto"/>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i/>
                <w:color w:val="000000"/>
                <w:sz w:val="24"/>
                <w:szCs w:val="24"/>
                <w:lang w:eastAsia="en-US"/>
              </w:rPr>
            </w:pPr>
            <w:r w:rsidRPr="00967DE0">
              <w:rPr>
                <w:rFonts w:ascii="Book Antiqua" w:eastAsia="Calibri" w:hAnsi="Book Antiqua" w:cs="Old Antic Outline"/>
                <w:i/>
                <w:color w:val="000000"/>
                <w:sz w:val="24"/>
                <w:szCs w:val="24"/>
                <w:lang w:eastAsia="en-US"/>
              </w:rPr>
              <w:t>P</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0.051</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0.015</w:t>
            </w:r>
            <w:r w:rsidRPr="00967DE0">
              <w:rPr>
                <w:rFonts w:ascii="Book Antiqua" w:hAnsi="Book Antiqua" w:cs="Old Antic Outline"/>
                <w:color w:val="000000"/>
                <w:sz w:val="24"/>
                <w:szCs w:val="24"/>
                <w:vertAlign w:val="superscript"/>
              </w:rPr>
              <w:t>b</w:t>
            </w:r>
          </w:p>
        </w:tc>
      </w:tr>
      <w:tr w:rsidR="0058458B" w:rsidRPr="00967DE0" w:rsidTr="009C4F64">
        <w:trPr>
          <w:cantSplit/>
          <w:trHeight w:val="90"/>
        </w:trPr>
        <w:tc>
          <w:tcPr>
            <w:tcW w:w="3027" w:type="dxa"/>
            <w:vMerge w:val="restart"/>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Total language age           (mo)</w:t>
            </w: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0.197</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0.286</w:t>
            </w:r>
          </w:p>
        </w:tc>
      </w:tr>
      <w:tr w:rsidR="0058458B" w:rsidRPr="00967DE0" w:rsidTr="009C4F64">
        <w:trPr>
          <w:cantSplit/>
          <w:trHeight w:val="90"/>
        </w:trPr>
        <w:tc>
          <w:tcPr>
            <w:tcW w:w="3027" w:type="dxa"/>
            <w:vMerge/>
            <w:shd w:val="clear" w:color="000000" w:fill="auto"/>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i/>
                <w:color w:val="000000"/>
                <w:sz w:val="24"/>
                <w:szCs w:val="24"/>
                <w:lang w:eastAsia="en-US"/>
              </w:rPr>
            </w:pPr>
            <w:r w:rsidRPr="00967DE0">
              <w:rPr>
                <w:rFonts w:ascii="Book Antiqua" w:eastAsia="Calibri" w:hAnsi="Book Antiqua" w:cs="Old Antic Outline"/>
                <w:i/>
                <w:color w:val="000000"/>
                <w:sz w:val="24"/>
                <w:szCs w:val="24"/>
                <w:lang w:eastAsia="en-US"/>
              </w:rPr>
              <w:t>P</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0.046</w:t>
            </w:r>
            <w:r w:rsidRPr="00967DE0">
              <w:rPr>
                <w:rFonts w:ascii="Book Antiqua" w:hAnsi="Book Antiqua" w:cs="Old Antic Outline"/>
                <w:color w:val="000000"/>
                <w:sz w:val="24"/>
                <w:szCs w:val="24"/>
                <w:vertAlign w:val="superscript"/>
              </w:rPr>
              <w:t>b</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0.003</w:t>
            </w:r>
            <w:r w:rsidRPr="00967DE0">
              <w:rPr>
                <w:rFonts w:ascii="Book Antiqua" w:hAnsi="Book Antiqua" w:cs="Old Antic Outline"/>
                <w:color w:val="000000"/>
                <w:sz w:val="24"/>
                <w:szCs w:val="24"/>
                <w:vertAlign w:val="superscript"/>
              </w:rPr>
              <w:t>b</w:t>
            </w:r>
          </w:p>
        </w:tc>
      </w:tr>
      <w:tr w:rsidR="0058458B" w:rsidRPr="00967DE0" w:rsidTr="009C4F64">
        <w:trPr>
          <w:cantSplit/>
          <w:trHeight w:val="90"/>
        </w:trPr>
        <w:tc>
          <w:tcPr>
            <w:tcW w:w="3027" w:type="dxa"/>
            <w:vMerge w:val="restart"/>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IQ score</w:t>
            </w: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0.125</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0.178</w:t>
            </w:r>
          </w:p>
        </w:tc>
      </w:tr>
      <w:tr w:rsidR="0058458B" w:rsidRPr="00967DE0" w:rsidTr="009C4F64">
        <w:trPr>
          <w:cantSplit/>
          <w:trHeight w:val="90"/>
        </w:trPr>
        <w:tc>
          <w:tcPr>
            <w:tcW w:w="3027" w:type="dxa"/>
            <w:vMerge/>
            <w:shd w:val="clear" w:color="000000" w:fill="auto"/>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i/>
                <w:color w:val="000000"/>
                <w:sz w:val="24"/>
                <w:szCs w:val="24"/>
                <w:lang w:eastAsia="en-US"/>
              </w:rPr>
            </w:pPr>
            <w:r w:rsidRPr="00967DE0">
              <w:rPr>
                <w:rFonts w:ascii="Book Antiqua" w:eastAsia="Calibri" w:hAnsi="Book Antiqua" w:cs="Old Antic Outline"/>
                <w:i/>
                <w:color w:val="000000"/>
                <w:sz w:val="24"/>
                <w:szCs w:val="24"/>
                <w:lang w:eastAsia="en-US"/>
              </w:rPr>
              <w:t>P</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0.208</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0.072</w:t>
            </w:r>
          </w:p>
        </w:tc>
      </w:tr>
      <w:tr w:rsidR="0058458B" w:rsidRPr="00967DE0" w:rsidTr="009C4F64">
        <w:trPr>
          <w:cantSplit/>
          <w:trHeight w:val="90"/>
        </w:trPr>
        <w:tc>
          <w:tcPr>
            <w:tcW w:w="3027" w:type="dxa"/>
            <w:vMerge w:val="restart"/>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Social age (mo)</w:t>
            </w: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0.214</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0.322</w:t>
            </w:r>
          </w:p>
        </w:tc>
      </w:tr>
      <w:tr w:rsidR="0058458B" w:rsidRPr="00967DE0" w:rsidTr="009C4F64">
        <w:trPr>
          <w:cantSplit/>
          <w:trHeight w:val="90"/>
        </w:trPr>
        <w:tc>
          <w:tcPr>
            <w:tcW w:w="3027" w:type="dxa"/>
            <w:vMerge/>
            <w:shd w:val="clear" w:color="000000" w:fill="auto"/>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p>
        </w:tc>
        <w:tc>
          <w:tcPr>
            <w:tcW w:w="1428" w:type="dxa"/>
            <w:shd w:val="clear" w:color="000000" w:fill="auto"/>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i/>
                <w:color w:val="000000"/>
                <w:sz w:val="24"/>
                <w:szCs w:val="24"/>
                <w:lang w:eastAsia="en-US"/>
              </w:rPr>
            </w:pPr>
            <w:r w:rsidRPr="00967DE0">
              <w:rPr>
                <w:rFonts w:ascii="Book Antiqua" w:eastAsia="Calibri" w:hAnsi="Book Antiqua" w:cs="Old Antic Outline"/>
                <w:i/>
                <w:color w:val="000000"/>
                <w:sz w:val="24"/>
                <w:szCs w:val="24"/>
                <w:lang w:eastAsia="en-US"/>
              </w:rPr>
              <w:t>P</w:t>
            </w:r>
          </w:p>
        </w:tc>
        <w:tc>
          <w:tcPr>
            <w:tcW w:w="2185"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0.030</w:t>
            </w:r>
            <w:r w:rsidRPr="00967DE0">
              <w:rPr>
                <w:rFonts w:ascii="Book Antiqua" w:hAnsi="Book Antiqua" w:cs="Old Antic Outline"/>
                <w:color w:val="000000"/>
                <w:sz w:val="24"/>
                <w:szCs w:val="24"/>
                <w:vertAlign w:val="superscript"/>
              </w:rPr>
              <w:t>b</w:t>
            </w:r>
          </w:p>
        </w:tc>
        <w:tc>
          <w:tcPr>
            <w:tcW w:w="2544" w:type="dxa"/>
            <w:shd w:val="clear" w:color="000000" w:fill="FFFFFF"/>
            <w:tcMar>
              <w:top w:w="0" w:type="dxa"/>
              <w:left w:w="99" w:type="dxa"/>
              <w:bottom w:w="0" w:type="dxa"/>
              <w:right w:w="99" w:type="dxa"/>
            </w:tcMar>
            <w:vAlign w:val="center"/>
          </w:tcPr>
          <w:p w:rsidR="0058458B" w:rsidRPr="00967DE0" w:rsidRDefault="0058458B" w:rsidP="00686DC9">
            <w:pPr>
              <w:tabs>
                <w:tab w:val="left" w:pos="7486"/>
              </w:tabs>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0.001</w:t>
            </w:r>
            <w:r w:rsidRPr="00967DE0">
              <w:rPr>
                <w:rFonts w:ascii="Book Antiqua" w:hAnsi="Book Antiqua" w:cs="Old Antic Outline"/>
                <w:color w:val="000000"/>
                <w:sz w:val="24"/>
                <w:szCs w:val="24"/>
                <w:vertAlign w:val="superscript"/>
              </w:rPr>
              <w:t>b</w:t>
            </w:r>
          </w:p>
        </w:tc>
      </w:tr>
    </w:tbl>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proofErr w:type="spellStart"/>
      <w:proofErr w:type="gramStart"/>
      <w:r w:rsidRPr="00967DE0">
        <w:rPr>
          <w:rFonts w:ascii="Book Antiqua" w:hAnsi="Book Antiqua" w:cs="Old Antic Outline"/>
          <w:color w:val="000000"/>
          <w:sz w:val="24"/>
          <w:szCs w:val="24"/>
          <w:vertAlign w:val="superscript"/>
        </w:rPr>
        <w:t>b</w:t>
      </w:r>
      <w:r w:rsidRPr="00967DE0">
        <w:rPr>
          <w:rFonts w:ascii="Book Antiqua" w:eastAsia="Times New Roman" w:hAnsi="Book Antiqua" w:cs="Old Antic Outline"/>
          <w:i/>
          <w:color w:val="000000"/>
          <w:sz w:val="24"/>
          <w:szCs w:val="24"/>
          <w:lang w:eastAsia="en-US"/>
        </w:rPr>
        <w:t>P</w:t>
      </w:r>
      <w:proofErr w:type="spellEnd"/>
      <w:proofErr w:type="gramEnd"/>
      <w:r w:rsidR="00B84F33" w:rsidRPr="00967DE0">
        <w:rPr>
          <w:rFonts w:ascii="Book Antiqua" w:hAnsi="Book Antiqua" w:cs="Old Antic Outline" w:hint="eastAsia"/>
          <w:i/>
          <w:color w:val="000000"/>
          <w:sz w:val="24"/>
          <w:szCs w:val="24"/>
        </w:rPr>
        <w:t xml:space="preserve"> </w:t>
      </w:r>
      <w:r w:rsidRPr="00967DE0">
        <w:rPr>
          <w:rFonts w:ascii="Book Antiqua" w:eastAsia="Times New Roman" w:hAnsi="Book Antiqua" w:cs="Old Antic Outline"/>
          <w:color w:val="000000"/>
          <w:sz w:val="24"/>
          <w:szCs w:val="24"/>
          <w:lang w:eastAsia="en-US"/>
        </w:rPr>
        <w:t>&lt;</w:t>
      </w:r>
      <w:r w:rsidR="00B84F33" w:rsidRPr="00967DE0">
        <w:rPr>
          <w:rFonts w:ascii="Book Antiqua" w:hAnsi="Book Antiqua" w:cs="Old Antic Outline" w:hint="eastAsia"/>
          <w:color w:val="000000"/>
          <w:sz w:val="24"/>
          <w:szCs w:val="24"/>
        </w:rPr>
        <w:t xml:space="preserve"> </w:t>
      </w:r>
      <w:r w:rsidRPr="00967DE0">
        <w:rPr>
          <w:rFonts w:ascii="Book Antiqua" w:eastAsia="Times New Roman" w:hAnsi="Book Antiqua" w:cs="Old Antic Outline"/>
          <w:color w:val="000000"/>
          <w:sz w:val="24"/>
          <w:szCs w:val="24"/>
          <w:lang w:eastAsia="en-US"/>
        </w:rPr>
        <w:t>0.01</w:t>
      </w:r>
      <w:r w:rsidR="009C4F64" w:rsidRPr="00967DE0">
        <w:rPr>
          <w:rFonts w:ascii="Book Antiqua" w:hAnsi="Book Antiqua" w:cs="Old Antic Outline"/>
          <w:color w:val="000000"/>
          <w:sz w:val="24"/>
          <w:szCs w:val="24"/>
        </w:rPr>
        <w:t>.</w:t>
      </w:r>
      <w:r w:rsidR="001857D5" w:rsidRPr="00967DE0">
        <w:rPr>
          <w:rFonts w:ascii="Book Antiqua" w:hAnsi="Book Antiqua" w:cs="Old Antic Outline" w:hint="eastAsia"/>
          <w:color w:val="000000"/>
          <w:sz w:val="24"/>
          <w:szCs w:val="24"/>
        </w:rPr>
        <w:t xml:space="preserve"> </w:t>
      </w:r>
      <w:r w:rsidR="001857D5" w:rsidRPr="00967DE0">
        <w:rPr>
          <w:rFonts w:ascii="Book Antiqua" w:eastAsia="Times New Roman" w:hAnsi="Book Antiqua" w:cs="Old Antic Outline"/>
          <w:color w:val="000000"/>
          <w:sz w:val="24"/>
          <w:szCs w:val="24"/>
          <w:lang w:eastAsia="en-US"/>
        </w:rPr>
        <w:t>R: Spearman</w:t>
      </w:r>
      <w:r w:rsidR="00B84F33" w:rsidRPr="00967DE0">
        <w:rPr>
          <w:rFonts w:ascii="Book Antiqua" w:hAnsi="Book Antiqua" w:cs="Old Antic Outline"/>
          <w:color w:val="000000"/>
          <w:sz w:val="24"/>
          <w:szCs w:val="24"/>
        </w:rPr>
        <w:t>’</w:t>
      </w:r>
      <w:r w:rsidR="001857D5" w:rsidRPr="00967DE0">
        <w:rPr>
          <w:rFonts w:ascii="Book Antiqua" w:eastAsia="Times New Roman" w:hAnsi="Book Antiqua" w:cs="Old Antic Outline"/>
          <w:color w:val="000000"/>
          <w:sz w:val="24"/>
          <w:szCs w:val="24"/>
          <w:lang w:eastAsia="en-US"/>
        </w:rPr>
        <w:t>s rho correlation coefficient</w:t>
      </w:r>
      <w:r w:rsidR="001857D5" w:rsidRPr="00967DE0">
        <w:rPr>
          <w:rFonts w:asciiTheme="minorEastAsia" w:hAnsiTheme="minorEastAsia" w:cs="Old Antic Outline" w:hint="eastAsia"/>
          <w:color w:val="000000"/>
          <w:sz w:val="24"/>
          <w:szCs w:val="24"/>
        </w:rPr>
        <w:t>.</w:t>
      </w:r>
    </w:p>
    <w:p w:rsidR="0058458B" w:rsidRPr="00967DE0" w:rsidRDefault="0058458B" w:rsidP="00686DC9">
      <w:pPr>
        <w:spacing w:line="360" w:lineRule="auto"/>
        <w:rPr>
          <w:rFonts w:ascii="Book Antiqua" w:eastAsia="Calibri" w:hAnsi="Book Antiqua" w:cs="Old Antic Outline"/>
          <w:b/>
          <w:color w:val="000000"/>
          <w:sz w:val="24"/>
          <w:szCs w:val="24"/>
          <w:lang w:eastAsia="en-US"/>
        </w:rPr>
      </w:pPr>
    </w:p>
    <w:p w:rsidR="0058458B" w:rsidRPr="00967DE0" w:rsidRDefault="0058458B" w:rsidP="00686DC9">
      <w:pPr>
        <w:spacing w:line="360" w:lineRule="auto"/>
        <w:rPr>
          <w:rFonts w:ascii="Book Antiqua" w:eastAsia="Calibri" w:hAnsi="Book Antiqua" w:cs="Old Antic Outline"/>
          <w:b/>
          <w:color w:val="000000"/>
          <w:sz w:val="24"/>
          <w:szCs w:val="24"/>
          <w:lang w:eastAsia="en-US"/>
        </w:rPr>
      </w:pPr>
    </w:p>
    <w:p w:rsidR="0058458B" w:rsidRPr="00967DE0" w:rsidRDefault="0058458B" w:rsidP="00686DC9">
      <w:pPr>
        <w:spacing w:line="360" w:lineRule="auto"/>
        <w:rPr>
          <w:rFonts w:ascii="Book Antiqua" w:eastAsia="Calibri" w:hAnsi="Book Antiqua" w:cs="Old Antic Outline"/>
          <w:b/>
          <w:color w:val="000000"/>
          <w:sz w:val="24"/>
          <w:szCs w:val="24"/>
          <w:lang w:eastAsia="en-US"/>
        </w:rPr>
      </w:pPr>
    </w:p>
    <w:p w:rsidR="0058458B" w:rsidRPr="00967DE0" w:rsidRDefault="0058458B" w:rsidP="00686DC9">
      <w:pPr>
        <w:spacing w:line="360" w:lineRule="auto"/>
        <w:rPr>
          <w:rFonts w:ascii="Book Antiqua" w:eastAsia="Calibri" w:hAnsi="Book Antiqua" w:cs="Old Antic Outline"/>
          <w:b/>
          <w:color w:val="000000"/>
          <w:sz w:val="24"/>
          <w:szCs w:val="24"/>
          <w:lang w:eastAsia="en-US"/>
        </w:rPr>
      </w:pPr>
    </w:p>
    <w:p w:rsidR="0058458B" w:rsidRPr="00967DE0" w:rsidRDefault="0058458B" w:rsidP="00686DC9">
      <w:pPr>
        <w:spacing w:line="360" w:lineRule="auto"/>
        <w:rPr>
          <w:rFonts w:ascii="Book Antiqua" w:eastAsia="Calibri" w:hAnsi="Book Antiqua" w:cs="Old Antic Outline"/>
          <w:b/>
          <w:color w:val="000000"/>
          <w:sz w:val="24"/>
          <w:szCs w:val="24"/>
          <w:lang w:eastAsia="en-US"/>
        </w:rPr>
      </w:pPr>
    </w:p>
    <w:p w:rsidR="0058458B" w:rsidRPr="00967DE0" w:rsidRDefault="0058458B" w:rsidP="00686DC9">
      <w:pPr>
        <w:spacing w:line="360" w:lineRule="auto"/>
        <w:rPr>
          <w:rFonts w:ascii="Book Antiqua" w:eastAsia="Calibri" w:hAnsi="Book Antiqua" w:cs="Old Antic Outline"/>
          <w:b/>
          <w:color w:val="000000"/>
          <w:sz w:val="24"/>
          <w:szCs w:val="24"/>
          <w:lang w:eastAsia="en-US"/>
        </w:rPr>
      </w:pPr>
    </w:p>
    <w:p w:rsidR="0058458B" w:rsidRPr="00967DE0" w:rsidRDefault="0058458B" w:rsidP="00686DC9">
      <w:pPr>
        <w:spacing w:line="360" w:lineRule="auto"/>
        <w:rPr>
          <w:rFonts w:ascii="Book Antiqua" w:eastAsia="Calibri" w:hAnsi="Book Antiqua" w:cs="Old Antic Outline"/>
          <w:b/>
          <w:color w:val="000000"/>
          <w:sz w:val="24"/>
          <w:szCs w:val="24"/>
          <w:lang w:eastAsia="en-US"/>
        </w:rPr>
      </w:pPr>
    </w:p>
    <w:p w:rsidR="0058458B" w:rsidRPr="00967DE0" w:rsidRDefault="0058458B" w:rsidP="00686DC9">
      <w:pPr>
        <w:spacing w:line="360" w:lineRule="auto"/>
        <w:rPr>
          <w:rFonts w:ascii="Book Antiqua" w:eastAsia="Calibri" w:hAnsi="Book Antiqua" w:cs="Old Antic Outline"/>
          <w:b/>
          <w:color w:val="000000"/>
          <w:sz w:val="24"/>
          <w:szCs w:val="24"/>
          <w:lang w:eastAsia="en-US"/>
        </w:rPr>
      </w:pPr>
    </w:p>
    <w:p w:rsidR="0058458B" w:rsidRPr="00967DE0" w:rsidRDefault="0058458B" w:rsidP="00686DC9">
      <w:pPr>
        <w:spacing w:line="360" w:lineRule="auto"/>
        <w:rPr>
          <w:rFonts w:ascii="Book Antiqua" w:eastAsia="Calibri" w:hAnsi="Book Antiqua" w:cs="Old Antic Outline"/>
          <w:b/>
          <w:color w:val="000000"/>
          <w:sz w:val="24"/>
          <w:szCs w:val="24"/>
          <w:lang w:eastAsia="en-US"/>
        </w:rPr>
      </w:pPr>
    </w:p>
    <w:p w:rsidR="0058458B" w:rsidRPr="00967DE0" w:rsidRDefault="0058458B" w:rsidP="00686DC9">
      <w:pPr>
        <w:spacing w:line="360" w:lineRule="auto"/>
        <w:rPr>
          <w:rFonts w:ascii="Book Antiqua" w:hAnsi="Book Antiqua" w:cs="Old Antic Outline"/>
          <w:b/>
          <w:color w:val="000000"/>
          <w:sz w:val="24"/>
          <w:szCs w:val="24"/>
        </w:rPr>
      </w:pPr>
      <w:r w:rsidRPr="00967DE0">
        <w:rPr>
          <w:rFonts w:ascii="Book Antiqua" w:eastAsia="Calibri" w:hAnsi="Book Antiqua" w:cs="Old Antic Outline"/>
          <w:b/>
          <w:color w:val="000000"/>
          <w:sz w:val="24"/>
          <w:szCs w:val="24"/>
          <w:lang w:eastAsia="en-US"/>
        </w:rPr>
        <w:lastRenderedPageBreak/>
        <w:t>Table 5 Association between high-risk factors regarding language parameters and cognitive abilities</w:t>
      </w:r>
    </w:p>
    <w:tbl>
      <w:tblPr>
        <w:tblW w:w="5562" w:type="pct"/>
        <w:tblInd w:w="-5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361"/>
        <w:gridCol w:w="998"/>
        <w:gridCol w:w="1173"/>
        <w:gridCol w:w="1175"/>
        <w:gridCol w:w="1083"/>
        <w:gridCol w:w="1367"/>
        <w:gridCol w:w="1355"/>
        <w:gridCol w:w="1140"/>
        <w:gridCol w:w="658"/>
      </w:tblGrid>
      <w:tr w:rsidR="0058458B" w:rsidRPr="00967DE0" w:rsidTr="00F738D9">
        <w:trPr>
          <w:cantSplit/>
          <w:trHeight w:val="13"/>
        </w:trPr>
        <w:tc>
          <w:tcPr>
            <w:tcW w:w="1144" w:type="pct"/>
            <w:gridSpan w:val="2"/>
            <w:vMerge w:val="restart"/>
            <w:shd w:val="clear" w:color="000000" w:fill="FFFFFF"/>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p>
        </w:tc>
        <w:tc>
          <w:tcPr>
            <w:tcW w:w="3536" w:type="pct"/>
            <w:gridSpan w:val="6"/>
          </w:tcPr>
          <w:p w:rsidR="0058458B" w:rsidRPr="00967DE0" w:rsidRDefault="0058458B" w:rsidP="00686DC9">
            <w:pPr>
              <w:spacing w:line="360" w:lineRule="auto"/>
              <w:rPr>
                <w:rFonts w:ascii="Book Antiqua" w:eastAsia="Calibri" w:hAnsi="Book Antiqua" w:cs="Old Antic Outline"/>
                <w:b/>
                <w:color w:val="000000"/>
                <w:sz w:val="24"/>
                <w:szCs w:val="24"/>
                <w:lang w:eastAsia="en-US"/>
              </w:rPr>
            </w:pPr>
          </w:p>
        </w:tc>
        <w:tc>
          <w:tcPr>
            <w:tcW w:w="319" w:type="pct"/>
            <w:shd w:val="clear" w:color="auto"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rtl/>
                <w:lang w:eastAsia="en-US"/>
              </w:rPr>
            </w:pPr>
            <w:r w:rsidRPr="00967DE0">
              <w:rPr>
                <w:rFonts w:ascii="Book Antiqua" w:eastAsia="Calibri" w:hAnsi="Book Antiqua" w:cs="Old Antic Outline"/>
                <w:b/>
                <w:i/>
                <w:color w:val="000000"/>
                <w:sz w:val="24"/>
                <w:szCs w:val="24"/>
                <w:lang w:eastAsia="en-US"/>
              </w:rPr>
              <w:t>P</w:t>
            </w:r>
            <w:r w:rsidRPr="00967DE0">
              <w:rPr>
                <w:rFonts w:ascii="Book Antiqua" w:eastAsia="Calibri" w:hAnsi="Book Antiqua" w:cs="Old Antic Outline"/>
                <w:b/>
                <w:color w:val="000000"/>
                <w:sz w:val="24"/>
                <w:szCs w:val="24"/>
                <w:lang w:eastAsia="en-US"/>
              </w:rPr>
              <w:t>-value</w:t>
            </w:r>
          </w:p>
        </w:tc>
      </w:tr>
      <w:tr w:rsidR="0058458B" w:rsidRPr="00967DE0" w:rsidTr="00F738D9">
        <w:trPr>
          <w:cantSplit/>
          <w:trHeight w:val="336"/>
        </w:trPr>
        <w:tc>
          <w:tcPr>
            <w:tcW w:w="1144" w:type="pct"/>
            <w:gridSpan w:val="2"/>
            <w:vMerge/>
            <w:shd w:val="clear" w:color="000000" w:fill="FFFFFF"/>
            <w:vAlign w:val="bottom"/>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569"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proofErr w:type="spellStart"/>
            <w:r w:rsidRPr="00967DE0">
              <w:rPr>
                <w:rFonts w:ascii="Book Antiqua" w:eastAsia="Calibri" w:hAnsi="Book Antiqua" w:cs="Old Antic Outline"/>
                <w:b/>
                <w:color w:val="000000"/>
                <w:sz w:val="24"/>
                <w:szCs w:val="24"/>
                <w:lang w:eastAsia="en-US"/>
              </w:rPr>
              <w:t>Hyperbilir-ubinemia</w:t>
            </w:r>
            <w:proofErr w:type="spellEnd"/>
          </w:p>
        </w:tc>
        <w:tc>
          <w:tcPr>
            <w:tcW w:w="570"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proofErr w:type="spellStart"/>
            <w:r w:rsidRPr="00967DE0">
              <w:rPr>
                <w:rFonts w:ascii="Book Antiqua" w:eastAsia="Calibri" w:hAnsi="Book Antiqua" w:cs="Old Antic Outline"/>
                <w:b/>
                <w:color w:val="000000"/>
                <w:sz w:val="24"/>
                <w:szCs w:val="24"/>
                <w:lang w:eastAsia="en-US"/>
              </w:rPr>
              <w:t>Hypogly-cemia</w:t>
            </w:r>
            <w:proofErr w:type="spellEnd"/>
          </w:p>
        </w:tc>
        <w:tc>
          <w:tcPr>
            <w:tcW w:w="525"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Hypoxic-ischemic encephalopathy</w:t>
            </w:r>
          </w:p>
        </w:tc>
        <w:tc>
          <w:tcPr>
            <w:tcW w:w="663" w:type="pct"/>
            <w:shd w:val="clear" w:color="auto"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Prematurity</w:t>
            </w:r>
          </w:p>
        </w:tc>
        <w:tc>
          <w:tcPr>
            <w:tcW w:w="657" w:type="pct"/>
            <w:shd w:val="clear" w:color="auto"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Respiratory distress syndrome</w:t>
            </w:r>
          </w:p>
        </w:tc>
        <w:tc>
          <w:tcPr>
            <w:tcW w:w="553" w:type="pct"/>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Mixed risk factors</w:t>
            </w:r>
          </w:p>
        </w:tc>
        <w:tc>
          <w:tcPr>
            <w:tcW w:w="319" w:type="pct"/>
            <w:shd w:val="clear" w:color="auto" w:fill="auto"/>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r w:rsidR="0058458B" w:rsidRPr="00967DE0" w:rsidTr="00F738D9">
        <w:trPr>
          <w:cantSplit/>
          <w:trHeight w:val="13"/>
        </w:trPr>
        <w:tc>
          <w:tcPr>
            <w:tcW w:w="660" w:type="pct"/>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lang w:eastAsia="en-US"/>
              </w:rPr>
            </w:pPr>
            <w:r w:rsidRPr="00967DE0">
              <w:rPr>
                <w:rFonts w:ascii="Book Antiqua" w:eastAsia="Calibri" w:hAnsi="Book Antiqua" w:cs="Old Antic Outline"/>
                <w:b/>
                <w:color w:val="000000"/>
                <w:sz w:val="24"/>
                <w:szCs w:val="24"/>
                <w:lang w:eastAsia="en-US"/>
              </w:rPr>
              <w:t>Receptive language score</w:t>
            </w: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76.50</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76.0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53.0</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63.0</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82.0</w:t>
            </w:r>
          </w:p>
        </w:tc>
        <w:tc>
          <w:tcPr>
            <w:tcW w:w="553" w:type="pct"/>
            <w:shd w:val="clear" w:color="000000" w:fill="FFFFFF"/>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rtl/>
                <w:lang w:eastAsia="en-US"/>
              </w:rPr>
            </w:pPr>
            <w:r w:rsidRPr="00967DE0">
              <w:rPr>
                <w:rFonts w:ascii="Book Antiqua" w:eastAsia="Calibri" w:hAnsi="Book Antiqua" w:cs="Old Antic Outline"/>
                <w:bCs/>
                <w:color w:val="000000"/>
                <w:sz w:val="24"/>
                <w:szCs w:val="24"/>
                <w:lang w:eastAsia="en-US"/>
              </w:rPr>
              <w:t>72.0</w:t>
            </w:r>
          </w:p>
        </w:tc>
        <w:tc>
          <w:tcPr>
            <w:tcW w:w="319" w:type="pct"/>
            <w:vMerge w:val="restar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0.5</w:t>
            </w:r>
          </w:p>
        </w:tc>
      </w:tr>
      <w:tr w:rsidR="0058458B" w:rsidRPr="00967DE0" w:rsidTr="00F738D9">
        <w:trPr>
          <w:cantSplit/>
          <w:trHeight w:val="322"/>
        </w:trPr>
        <w:tc>
          <w:tcPr>
            <w:tcW w:w="660" w:type="pct"/>
            <w:vMerge/>
            <w:shd w:val="clear" w:color="000000" w:fill="auto"/>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51.0-110.0</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51.0-110.0</w:t>
            </w:r>
          </w:p>
        </w:tc>
        <w:tc>
          <w:tcPr>
            <w:tcW w:w="525" w:type="pct"/>
            <w:shd w:val="clear" w:color="000000" w:fill="FFFFFF"/>
            <w:tcMar>
              <w:top w:w="0" w:type="dxa"/>
              <w:left w:w="99" w:type="dxa"/>
              <w:bottom w:w="0" w:type="dxa"/>
              <w:right w:w="99" w:type="dxa"/>
            </w:tcMar>
            <w:vAlign w:val="center"/>
          </w:tcPr>
          <w:p w:rsidR="0058458B" w:rsidRPr="00967DE0" w:rsidRDefault="00DB61A8"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52.0-11</w:t>
            </w:r>
            <w:r w:rsidR="005018A3" w:rsidRPr="00967DE0">
              <w:rPr>
                <w:rFonts w:ascii="Book Antiqua" w:eastAsia="Calibri" w:hAnsi="Book Antiqua" w:cs="Old Antic Outline"/>
                <w:bCs/>
                <w:color w:val="000000"/>
                <w:sz w:val="24"/>
                <w:szCs w:val="24"/>
                <w:lang w:eastAsia="en-US"/>
              </w:rPr>
              <w:t>0</w:t>
            </w:r>
            <w:r w:rsidR="0058458B" w:rsidRPr="00967DE0">
              <w:rPr>
                <w:rFonts w:ascii="Book Antiqua" w:eastAsia="Calibri" w:hAnsi="Book Antiqua" w:cs="Old Antic Outline"/>
                <w:bCs/>
                <w:color w:val="000000"/>
                <w:sz w:val="24"/>
                <w:szCs w:val="24"/>
                <w:lang w:eastAsia="en-US"/>
              </w:rPr>
              <w:t>.0</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51.0-105.0</w:t>
            </w:r>
          </w:p>
        </w:tc>
        <w:tc>
          <w:tcPr>
            <w:tcW w:w="657" w:type="pct"/>
            <w:shd w:val="clear" w:color="000000" w:fill="FFFFFF"/>
            <w:tcMar>
              <w:top w:w="0" w:type="dxa"/>
              <w:left w:w="99" w:type="dxa"/>
              <w:bottom w:w="0" w:type="dxa"/>
              <w:right w:w="99" w:type="dxa"/>
            </w:tcMar>
            <w:vAlign w:val="center"/>
          </w:tcPr>
          <w:p w:rsidR="0058458B" w:rsidRPr="00967DE0" w:rsidRDefault="00DB61A8"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53.0-11</w:t>
            </w:r>
            <w:r w:rsidR="005C405D" w:rsidRPr="00967DE0">
              <w:rPr>
                <w:rFonts w:ascii="Book Antiqua" w:eastAsia="Calibri" w:hAnsi="Book Antiqua" w:cs="Old Antic Outline"/>
                <w:bCs/>
                <w:color w:val="000000"/>
                <w:sz w:val="24"/>
                <w:szCs w:val="24"/>
                <w:lang w:eastAsia="en-US"/>
              </w:rPr>
              <w:t>5</w:t>
            </w:r>
            <w:r w:rsidR="0058458B" w:rsidRPr="00967DE0">
              <w:rPr>
                <w:rFonts w:ascii="Book Antiqua" w:eastAsia="Calibri" w:hAnsi="Book Antiqua" w:cs="Old Antic Outline"/>
                <w:bCs/>
                <w:color w:val="000000"/>
                <w:sz w:val="24"/>
                <w:szCs w:val="24"/>
                <w:lang w:eastAsia="en-US"/>
              </w:rPr>
              <w:t>.0</w:t>
            </w:r>
          </w:p>
        </w:tc>
        <w:tc>
          <w:tcPr>
            <w:tcW w:w="553" w:type="pct"/>
            <w:shd w:val="clear" w:color="000000" w:fill="FFFFFF"/>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51.0-</w:t>
            </w:r>
            <w:r w:rsidR="005018A3" w:rsidRPr="00967DE0">
              <w:rPr>
                <w:rFonts w:ascii="Book Antiqua" w:eastAsia="Calibri" w:hAnsi="Book Antiqua" w:cs="Old Antic Outline"/>
                <w:bCs/>
                <w:color w:val="000000"/>
                <w:sz w:val="24"/>
                <w:szCs w:val="24"/>
                <w:lang w:eastAsia="en-US"/>
              </w:rPr>
              <w:t>1</w:t>
            </w:r>
            <w:r w:rsidRPr="00967DE0">
              <w:rPr>
                <w:rFonts w:ascii="Book Antiqua" w:eastAsia="Calibri" w:hAnsi="Book Antiqua" w:cs="Old Antic Outline"/>
                <w:bCs/>
                <w:color w:val="000000"/>
                <w:sz w:val="24"/>
                <w:szCs w:val="24"/>
                <w:lang w:eastAsia="en-US"/>
              </w:rPr>
              <w:t>05.0</w:t>
            </w:r>
          </w:p>
        </w:tc>
        <w:tc>
          <w:tcPr>
            <w:tcW w:w="319" w:type="pct"/>
            <w:vMerge/>
            <w:shd w:val="clear" w:color="000000" w:fill="FFFFFF"/>
            <w:vAlign w:val="center"/>
          </w:tcPr>
          <w:p w:rsidR="0058458B" w:rsidRPr="00967DE0" w:rsidRDefault="0058458B" w:rsidP="00686DC9">
            <w:pPr>
              <w:spacing w:line="360" w:lineRule="auto"/>
              <w:rPr>
                <w:rFonts w:ascii="Book Antiqua" w:eastAsia="Calibri" w:hAnsi="Book Antiqua" w:cs="Old Antic Outline"/>
                <w:bCs/>
                <w:color w:val="000000"/>
                <w:sz w:val="24"/>
                <w:szCs w:val="24"/>
                <w:lang w:eastAsia="en-US"/>
              </w:rPr>
            </w:pPr>
          </w:p>
        </w:tc>
      </w:tr>
      <w:tr w:rsidR="0058458B" w:rsidRPr="00967DE0" w:rsidTr="00F738D9">
        <w:trPr>
          <w:cantSplit/>
          <w:trHeight w:val="13"/>
        </w:trPr>
        <w:tc>
          <w:tcPr>
            <w:tcW w:w="660" w:type="pct"/>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lang w:eastAsia="en-US"/>
              </w:rPr>
            </w:pPr>
            <w:r w:rsidRPr="00967DE0">
              <w:rPr>
                <w:rFonts w:ascii="Book Antiqua" w:eastAsia="Calibri" w:hAnsi="Book Antiqua" w:cs="Old Antic Outline"/>
                <w:b/>
                <w:color w:val="000000"/>
                <w:sz w:val="24"/>
                <w:szCs w:val="24"/>
                <w:lang w:eastAsia="en-US"/>
              </w:rPr>
              <w:t>Receptive language age (mo)</w:t>
            </w: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21.50</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24.0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eastAsia="Calibri" w:hAnsi="Book Antiqua" w:cs="Old Antic Outline"/>
                <w:bCs/>
                <w:color w:val="000000"/>
                <w:sz w:val="24"/>
                <w:szCs w:val="24"/>
                <w:lang w:eastAsia="en-US"/>
              </w:rPr>
              <w:t>20. 0</w:t>
            </w:r>
            <w:r w:rsidRPr="00967DE0">
              <w:rPr>
                <w:rFonts w:ascii="Book Antiqua" w:hAnsi="Book Antiqua" w:cs="Old Antic Outline"/>
                <w:bCs/>
                <w:color w:val="000000"/>
                <w:sz w:val="24"/>
                <w:szCs w:val="24"/>
                <w:vertAlign w:val="superscript"/>
              </w:rPr>
              <w:t>2</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vertAlign w:val="superscript"/>
                <w:lang w:eastAsia="en-US"/>
              </w:rPr>
            </w:pPr>
            <w:r w:rsidRPr="00967DE0">
              <w:rPr>
                <w:rFonts w:ascii="Book Antiqua" w:eastAsia="Calibri" w:hAnsi="Book Antiqua" w:cs="Old Antic Outline"/>
                <w:bCs/>
                <w:color w:val="000000"/>
                <w:sz w:val="24"/>
                <w:szCs w:val="24"/>
                <w:lang w:eastAsia="en-US"/>
              </w:rPr>
              <w:t>20. 0</w:t>
            </w:r>
            <w:r w:rsidRPr="00967DE0">
              <w:rPr>
                <w:rFonts w:ascii="Book Antiqua" w:hAnsi="Book Antiqua" w:cs="Old Antic Outline"/>
                <w:bCs/>
                <w:color w:val="000000"/>
                <w:sz w:val="24"/>
                <w:szCs w:val="24"/>
                <w:vertAlign w:val="superscript"/>
              </w:rPr>
              <w:t>2</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hAnsi="Book Antiqua" w:cs="Old Antic Outline"/>
                <w:bCs/>
                <w:color w:val="000000"/>
                <w:sz w:val="24"/>
                <w:szCs w:val="24"/>
                <w:vertAlign w:val="superscript"/>
              </w:rPr>
            </w:pPr>
            <w:r w:rsidRPr="00967DE0">
              <w:rPr>
                <w:rFonts w:ascii="Book Antiqua" w:eastAsia="Calibri" w:hAnsi="Book Antiqua" w:cs="Old Antic Outline"/>
                <w:bCs/>
                <w:color w:val="000000"/>
                <w:sz w:val="24"/>
                <w:szCs w:val="24"/>
                <w:lang w:eastAsia="en-US"/>
              </w:rPr>
              <w:t>30. 0</w:t>
            </w:r>
            <w:r w:rsidRPr="00967DE0">
              <w:rPr>
                <w:rFonts w:ascii="Book Antiqua" w:hAnsi="Book Antiqua" w:cs="Old Antic Outline"/>
                <w:bCs/>
                <w:color w:val="000000"/>
                <w:sz w:val="24"/>
                <w:szCs w:val="24"/>
                <w:vertAlign w:val="superscript"/>
              </w:rPr>
              <w:t>3,5</w:t>
            </w:r>
          </w:p>
        </w:tc>
        <w:tc>
          <w:tcPr>
            <w:tcW w:w="553" w:type="pct"/>
            <w:shd w:val="clear" w:color="000000" w:fill="FFFFFF"/>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rtl/>
                <w:lang w:eastAsia="en-US"/>
              </w:rPr>
            </w:pPr>
            <w:r w:rsidRPr="00967DE0">
              <w:rPr>
                <w:rFonts w:ascii="Book Antiqua" w:eastAsia="Calibri" w:hAnsi="Book Antiqua" w:cs="Old Antic Outline"/>
                <w:bCs/>
                <w:color w:val="000000"/>
                <w:sz w:val="24"/>
                <w:szCs w:val="24"/>
                <w:lang w:eastAsia="en-US"/>
              </w:rPr>
              <w:t>20.0</w:t>
            </w:r>
          </w:p>
        </w:tc>
        <w:tc>
          <w:tcPr>
            <w:tcW w:w="319" w:type="pct"/>
            <w:vMerge w:val="restar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0.027</w:t>
            </w:r>
            <w:r w:rsidRPr="00967DE0">
              <w:rPr>
                <w:rFonts w:ascii="Book Antiqua" w:hAnsi="Book Antiqua" w:cs="Old Antic Outline"/>
                <w:bCs/>
                <w:color w:val="000000"/>
                <w:sz w:val="24"/>
                <w:szCs w:val="24"/>
                <w:vertAlign w:val="superscript"/>
              </w:rPr>
              <w:t>a</w:t>
            </w:r>
          </w:p>
        </w:tc>
      </w:tr>
      <w:tr w:rsidR="0058458B" w:rsidRPr="00967DE0" w:rsidTr="00F738D9">
        <w:trPr>
          <w:cantSplit/>
          <w:trHeight w:val="13"/>
        </w:trPr>
        <w:tc>
          <w:tcPr>
            <w:tcW w:w="660" w:type="pct"/>
            <w:vMerge/>
            <w:shd w:val="clear" w:color="000000" w:fill="auto"/>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1.0-36.0</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12. 0-39.0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1.0-39. 0</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 0-36.0</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 0-43.0</w:t>
            </w:r>
          </w:p>
        </w:tc>
        <w:tc>
          <w:tcPr>
            <w:tcW w:w="553" w:type="pct"/>
            <w:shd w:val="clear" w:color="000000" w:fill="FFFFFF"/>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rtl/>
                <w:lang w:eastAsia="en-US"/>
              </w:rPr>
            </w:pPr>
            <w:r w:rsidRPr="00967DE0">
              <w:rPr>
                <w:rFonts w:ascii="Book Antiqua" w:eastAsia="Calibri" w:hAnsi="Book Antiqua" w:cs="Old Antic Outline"/>
                <w:bCs/>
                <w:color w:val="000000"/>
                <w:sz w:val="24"/>
                <w:szCs w:val="24"/>
                <w:lang w:eastAsia="en-US"/>
              </w:rPr>
              <w:t>1.0-37. 0</w:t>
            </w:r>
          </w:p>
        </w:tc>
        <w:tc>
          <w:tcPr>
            <w:tcW w:w="319" w:type="pct"/>
            <w:vMerge/>
            <w:shd w:val="clear" w:color="000000" w:fill="FFFFFF"/>
            <w:vAlign w:val="center"/>
          </w:tcPr>
          <w:p w:rsidR="0058458B" w:rsidRPr="00967DE0" w:rsidRDefault="0058458B" w:rsidP="00686DC9">
            <w:pPr>
              <w:spacing w:line="360" w:lineRule="auto"/>
              <w:rPr>
                <w:rFonts w:ascii="Book Antiqua" w:eastAsia="Calibri" w:hAnsi="Book Antiqua" w:cs="Old Antic Outline"/>
                <w:bCs/>
                <w:color w:val="000000"/>
                <w:sz w:val="24"/>
                <w:szCs w:val="24"/>
                <w:lang w:eastAsia="en-US"/>
              </w:rPr>
            </w:pPr>
          </w:p>
        </w:tc>
      </w:tr>
      <w:tr w:rsidR="0058458B" w:rsidRPr="00967DE0" w:rsidTr="00F738D9">
        <w:trPr>
          <w:cantSplit/>
          <w:trHeight w:val="13"/>
        </w:trPr>
        <w:tc>
          <w:tcPr>
            <w:tcW w:w="660" w:type="pct"/>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lang w:eastAsia="en-US"/>
              </w:rPr>
            </w:pPr>
            <w:r w:rsidRPr="00967DE0">
              <w:rPr>
                <w:rFonts w:ascii="Book Antiqua" w:eastAsia="Calibri" w:hAnsi="Book Antiqua" w:cs="Old Antic Outline"/>
                <w:b/>
                <w:color w:val="000000"/>
                <w:sz w:val="24"/>
                <w:szCs w:val="24"/>
                <w:lang w:eastAsia="en-US"/>
              </w:rPr>
              <w:t>Expressive language score</w:t>
            </w: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rtl/>
                <w:lang w:eastAsia="en-US"/>
              </w:rPr>
            </w:pPr>
            <w:r w:rsidRPr="00967DE0">
              <w:rPr>
                <w:rFonts w:ascii="Book Antiqua" w:eastAsia="Calibri" w:hAnsi="Book Antiqua" w:cs="Old Antic Outline"/>
                <w:bCs/>
                <w:color w:val="000000"/>
                <w:sz w:val="24"/>
                <w:szCs w:val="24"/>
                <w:lang w:eastAsia="en-US"/>
              </w:rPr>
              <w:t>58.5</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57.0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52. 0</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52. 0</w:t>
            </w:r>
            <w:r w:rsidRPr="00967DE0">
              <w:rPr>
                <w:rFonts w:ascii="Book Antiqua" w:hAnsi="Book Antiqua" w:cs="Old Antic Outline"/>
                <w:bCs/>
                <w:color w:val="000000"/>
                <w:sz w:val="24"/>
                <w:szCs w:val="24"/>
                <w:vertAlign w:val="superscript"/>
              </w:rPr>
              <w:t>2</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eastAsia="Calibri" w:hAnsi="Book Antiqua" w:cs="Old Antic Outline"/>
                <w:bCs/>
                <w:color w:val="000000"/>
                <w:sz w:val="24"/>
                <w:szCs w:val="24"/>
                <w:lang w:eastAsia="en-US"/>
              </w:rPr>
              <w:t>62. 0</w:t>
            </w:r>
            <w:r w:rsidRPr="00967DE0">
              <w:rPr>
                <w:rFonts w:ascii="Book Antiqua" w:hAnsi="Book Antiqua" w:cs="Old Antic Outline"/>
                <w:bCs/>
                <w:color w:val="000000"/>
                <w:sz w:val="24"/>
                <w:szCs w:val="24"/>
                <w:vertAlign w:val="superscript"/>
              </w:rPr>
              <w:t>5</w:t>
            </w:r>
          </w:p>
        </w:tc>
        <w:tc>
          <w:tcPr>
            <w:tcW w:w="553" w:type="pct"/>
            <w:shd w:val="clear" w:color="000000" w:fill="FFFFFF"/>
            <w:vAlign w:val="center"/>
          </w:tcPr>
          <w:p w:rsidR="0058458B" w:rsidRPr="00967DE0" w:rsidRDefault="0058458B" w:rsidP="00686DC9">
            <w:pPr>
              <w:spacing w:line="360" w:lineRule="auto"/>
              <w:rPr>
                <w:rFonts w:ascii="Book Antiqua" w:hAnsi="Book Antiqua" w:cs="Old Antic Outline"/>
                <w:bCs/>
                <w:color w:val="000000"/>
                <w:sz w:val="24"/>
                <w:szCs w:val="24"/>
                <w:rtl/>
              </w:rPr>
            </w:pPr>
            <w:r w:rsidRPr="00967DE0">
              <w:rPr>
                <w:rFonts w:ascii="Book Antiqua" w:eastAsia="Calibri" w:hAnsi="Book Antiqua" w:cs="Old Antic Outline"/>
                <w:bCs/>
                <w:color w:val="000000"/>
                <w:sz w:val="24"/>
                <w:szCs w:val="24"/>
                <w:lang w:eastAsia="en-US"/>
              </w:rPr>
              <w:t>53. 0</w:t>
            </w:r>
            <w:r w:rsidRPr="00967DE0">
              <w:rPr>
                <w:rFonts w:ascii="Book Antiqua" w:hAnsi="Book Antiqua" w:cs="Old Antic Outline"/>
                <w:bCs/>
                <w:color w:val="000000"/>
                <w:sz w:val="24"/>
                <w:szCs w:val="24"/>
                <w:vertAlign w:val="superscript"/>
              </w:rPr>
              <w:t>2</w:t>
            </w:r>
          </w:p>
        </w:tc>
        <w:tc>
          <w:tcPr>
            <w:tcW w:w="319" w:type="pct"/>
            <w:vMerge w:val="restar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0.049</w:t>
            </w:r>
            <w:r w:rsidRPr="00967DE0">
              <w:rPr>
                <w:rFonts w:ascii="Book Antiqua" w:hAnsi="Book Antiqua" w:cs="Old Antic Outline"/>
                <w:bCs/>
                <w:color w:val="000000"/>
                <w:sz w:val="24"/>
                <w:szCs w:val="24"/>
                <w:vertAlign w:val="superscript"/>
              </w:rPr>
              <w:t>a</w:t>
            </w:r>
          </w:p>
        </w:tc>
      </w:tr>
      <w:tr w:rsidR="0058458B" w:rsidRPr="00967DE0" w:rsidTr="00F738D9">
        <w:trPr>
          <w:cantSplit/>
          <w:trHeight w:val="13"/>
        </w:trPr>
        <w:tc>
          <w:tcPr>
            <w:tcW w:w="660" w:type="pct"/>
            <w:vMerge/>
            <w:shd w:val="clear" w:color="000000" w:fill="auto"/>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50.0-105.0</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52.0 -105.0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50.0-93.0</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50.0-78.0</w:t>
            </w:r>
            <w:r w:rsidR="00F738D9" w:rsidRPr="00967DE0">
              <w:rPr>
                <w:rFonts w:ascii="Book Antiqua" w:hAnsi="Book Antiqua" w:cs="Old Antic Outline"/>
                <w:bCs/>
                <w:color w:val="000000"/>
                <w:sz w:val="24"/>
                <w:szCs w:val="24"/>
                <w:vertAlign w:val="superscript"/>
              </w:rPr>
              <w:t>2</w:t>
            </w:r>
            <w:r w:rsidR="00F738D9" w:rsidRPr="00967DE0">
              <w:rPr>
                <w:rFonts w:ascii="Book Antiqua" w:eastAsia="Calibri" w:hAnsi="Book Antiqua" w:cs="Old Antic Outline"/>
                <w:bCs/>
                <w:color w:val="000000"/>
                <w:sz w:val="24"/>
                <w:szCs w:val="24"/>
                <w:lang w:eastAsia="en-US"/>
              </w:rPr>
              <w:t xml:space="preserve"> </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50.0-1</w:t>
            </w:r>
            <w:r w:rsidR="00DB61A8" w:rsidRPr="00967DE0">
              <w:rPr>
                <w:rFonts w:ascii="Book Antiqua" w:eastAsia="Calibri" w:hAnsi="Book Antiqua" w:cs="Old Antic Outline"/>
                <w:bCs/>
                <w:color w:val="000000"/>
                <w:sz w:val="24"/>
                <w:szCs w:val="24"/>
                <w:lang w:eastAsia="en-US"/>
              </w:rPr>
              <w:t>1</w:t>
            </w:r>
            <w:r w:rsidRPr="00967DE0">
              <w:rPr>
                <w:rFonts w:ascii="Book Antiqua" w:eastAsia="Calibri" w:hAnsi="Book Antiqua" w:cs="Old Antic Outline"/>
                <w:bCs/>
                <w:color w:val="000000"/>
                <w:sz w:val="24"/>
                <w:szCs w:val="24"/>
                <w:lang w:eastAsia="en-US"/>
              </w:rPr>
              <w:t>2.0</w:t>
            </w:r>
          </w:p>
        </w:tc>
        <w:tc>
          <w:tcPr>
            <w:tcW w:w="553" w:type="pct"/>
            <w:shd w:val="clear" w:color="000000" w:fill="FFFFFF"/>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rtl/>
                <w:lang w:eastAsia="en-US"/>
              </w:rPr>
            </w:pPr>
            <w:r w:rsidRPr="00967DE0">
              <w:rPr>
                <w:rFonts w:ascii="Book Antiqua" w:eastAsia="Calibri" w:hAnsi="Book Antiqua" w:cs="Old Antic Outline"/>
                <w:bCs/>
                <w:color w:val="000000"/>
                <w:sz w:val="24"/>
                <w:szCs w:val="24"/>
                <w:lang w:eastAsia="en-US"/>
              </w:rPr>
              <w:t>50.0-93.0</w:t>
            </w:r>
          </w:p>
        </w:tc>
        <w:tc>
          <w:tcPr>
            <w:tcW w:w="319" w:type="pct"/>
            <w:vMerge/>
            <w:shd w:val="clear" w:color="000000" w:fill="FFFFFF"/>
            <w:vAlign w:val="center"/>
          </w:tcPr>
          <w:p w:rsidR="0058458B" w:rsidRPr="00967DE0" w:rsidRDefault="0058458B" w:rsidP="00686DC9">
            <w:pPr>
              <w:spacing w:line="360" w:lineRule="auto"/>
              <w:rPr>
                <w:rFonts w:ascii="Book Antiqua" w:eastAsia="Calibri" w:hAnsi="Book Antiqua" w:cs="Old Antic Outline"/>
                <w:bCs/>
                <w:color w:val="000000"/>
                <w:sz w:val="24"/>
                <w:szCs w:val="24"/>
                <w:lang w:eastAsia="en-US"/>
              </w:rPr>
            </w:pPr>
          </w:p>
        </w:tc>
      </w:tr>
      <w:tr w:rsidR="0058458B" w:rsidRPr="00967DE0" w:rsidTr="00F738D9">
        <w:trPr>
          <w:cantSplit/>
          <w:trHeight w:val="13"/>
        </w:trPr>
        <w:tc>
          <w:tcPr>
            <w:tcW w:w="660" w:type="pct"/>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lang w:eastAsia="en-US"/>
              </w:rPr>
            </w:pPr>
            <w:r w:rsidRPr="00967DE0">
              <w:rPr>
                <w:rFonts w:ascii="Book Antiqua" w:eastAsia="Calibri" w:hAnsi="Book Antiqua" w:cs="Old Antic Outline"/>
                <w:b/>
                <w:color w:val="000000"/>
                <w:sz w:val="24"/>
                <w:szCs w:val="24"/>
                <w:lang w:eastAsia="en-US"/>
              </w:rPr>
              <w:t>Expressive language age (mo)</w:t>
            </w: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21.5</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25.0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16.0</w:t>
            </w:r>
            <w:r w:rsidRPr="00967DE0">
              <w:rPr>
                <w:rFonts w:ascii="Book Antiqua" w:hAnsi="Book Antiqua" w:cs="Old Antic Outline"/>
                <w:bCs/>
                <w:color w:val="000000"/>
                <w:sz w:val="24"/>
                <w:szCs w:val="24"/>
                <w:vertAlign w:val="superscript"/>
              </w:rPr>
              <w:t>2</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18.00</w:t>
            </w:r>
            <w:r w:rsidRPr="00967DE0">
              <w:rPr>
                <w:rFonts w:ascii="Book Antiqua" w:hAnsi="Book Antiqua" w:cs="Old Antic Outline"/>
                <w:bCs/>
                <w:color w:val="000000"/>
                <w:sz w:val="24"/>
                <w:szCs w:val="24"/>
                <w:vertAlign w:val="superscript"/>
              </w:rPr>
              <w:t>2</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hAnsi="Book Antiqua" w:cs="Old Antic Outline"/>
                <w:bCs/>
                <w:color w:val="000000"/>
                <w:sz w:val="24"/>
                <w:szCs w:val="24"/>
                <w:vertAlign w:val="superscript"/>
              </w:rPr>
            </w:pPr>
            <w:r w:rsidRPr="00967DE0">
              <w:rPr>
                <w:rFonts w:ascii="Book Antiqua" w:eastAsia="Calibri" w:hAnsi="Book Antiqua" w:cs="Old Antic Outline"/>
                <w:bCs/>
                <w:color w:val="000000"/>
                <w:sz w:val="24"/>
                <w:szCs w:val="24"/>
                <w:lang w:eastAsia="en-US"/>
              </w:rPr>
              <w:t>21.00</w:t>
            </w:r>
            <w:r w:rsidRPr="00967DE0">
              <w:rPr>
                <w:rFonts w:ascii="Book Antiqua" w:hAnsi="Book Antiqua" w:cs="Old Antic Outline"/>
                <w:bCs/>
                <w:color w:val="000000"/>
                <w:sz w:val="24"/>
                <w:szCs w:val="24"/>
                <w:vertAlign w:val="superscript"/>
              </w:rPr>
              <w:t>4</w:t>
            </w:r>
          </w:p>
        </w:tc>
        <w:tc>
          <w:tcPr>
            <w:tcW w:w="553" w:type="pct"/>
            <w:shd w:val="clear" w:color="000000" w:fill="FFFFFF"/>
            <w:vAlign w:val="center"/>
          </w:tcPr>
          <w:p w:rsidR="0058458B" w:rsidRPr="00967DE0" w:rsidRDefault="0058458B" w:rsidP="00686DC9">
            <w:pPr>
              <w:spacing w:line="360" w:lineRule="auto"/>
              <w:rPr>
                <w:rFonts w:ascii="Book Antiqua" w:hAnsi="Book Antiqua" w:cs="Old Antic Outline"/>
                <w:bCs/>
                <w:color w:val="000000"/>
                <w:sz w:val="24"/>
                <w:szCs w:val="24"/>
                <w:rtl/>
              </w:rPr>
            </w:pPr>
            <w:r w:rsidRPr="00967DE0">
              <w:rPr>
                <w:rFonts w:ascii="Book Antiqua" w:eastAsia="Calibri" w:hAnsi="Book Antiqua" w:cs="Old Antic Outline"/>
                <w:bCs/>
                <w:color w:val="000000"/>
                <w:sz w:val="24"/>
                <w:szCs w:val="24"/>
                <w:lang w:eastAsia="en-US"/>
              </w:rPr>
              <w:t>15.00</w:t>
            </w:r>
            <w:r w:rsidRPr="00967DE0">
              <w:rPr>
                <w:rFonts w:ascii="Book Antiqua" w:hAnsi="Book Antiqua" w:cs="Old Antic Outline"/>
                <w:bCs/>
                <w:color w:val="000000"/>
                <w:sz w:val="24"/>
                <w:szCs w:val="24"/>
                <w:vertAlign w:val="superscript"/>
              </w:rPr>
              <w:t>2</w:t>
            </w:r>
          </w:p>
        </w:tc>
        <w:tc>
          <w:tcPr>
            <w:tcW w:w="319" w:type="pct"/>
            <w:vMerge w:val="restar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0.037</w:t>
            </w:r>
            <w:r w:rsidRPr="00967DE0">
              <w:rPr>
                <w:rFonts w:ascii="Book Antiqua" w:hAnsi="Book Antiqua" w:cs="Old Antic Outline"/>
                <w:bCs/>
                <w:color w:val="000000"/>
                <w:sz w:val="24"/>
                <w:szCs w:val="24"/>
                <w:vertAlign w:val="superscript"/>
              </w:rPr>
              <w:t>a</w:t>
            </w:r>
          </w:p>
        </w:tc>
      </w:tr>
      <w:tr w:rsidR="0058458B" w:rsidRPr="00967DE0" w:rsidTr="00F738D9">
        <w:trPr>
          <w:cantSplit/>
          <w:trHeight w:val="13"/>
        </w:trPr>
        <w:tc>
          <w:tcPr>
            <w:tcW w:w="660" w:type="pct"/>
            <w:vMerge/>
            <w:shd w:val="clear" w:color="000000" w:fill="auto"/>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10.0-35.0</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15. 0-39.0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1.0-39.0</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1.0-36.0</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1.0-41.0</w:t>
            </w:r>
          </w:p>
        </w:tc>
        <w:tc>
          <w:tcPr>
            <w:tcW w:w="553" w:type="pct"/>
            <w:shd w:val="clear" w:color="000000" w:fill="FFFFFF"/>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1.0-36.0</w:t>
            </w:r>
          </w:p>
        </w:tc>
        <w:tc>
          <w:tcPr>
            <w:tcW w:w="319" w:type="pct"/>
            <w:vMerge/>
            <w:shd w:val="clear" w:color="000000" w:fill="FFFFFF"/>
            <w:vAlign w:val="center"/>
          </w:tcPr>
          <w:p w:rsidR="0058458B" w:rsidRPr="00967DE0" w:rsidRDefault="0058458B" w:rsidP="00686DC9">
            <w:pPr>
              <w:spacing w:line="360" w:lineRule="auto"/>
              <w:rPr>
                <w:rFonts w:ascii="Book Antiqua" w:eastAsia="Calibri" w:hAnsi="Book Antiqua" w:cs="Old Antic Outline"/>
                <w:bCs/>
                <w:color w:val="000000"/>
                <w:sz w:val="24"/>
                <w:szCs w:val="24"/>
                <w:lang w:eastAsia="en-US"/>
              </w:rPr>
            </w:pPr>
          </w:p>
        </w:tc>
      </w:tr>
      <w:tr w:rsidR="0058458B" w:rsidRPr="00967DE0" w:rsidTr="00F738D9">
        <w:trPr>
          <w:cantSplit/>
          <w:trHeight w:val="13"/>
        </w:trPr>
        <w:tc>
          <w:tcPr>
            <w:tcW w:w="660" w:type="pct"/>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lang w:eastAsia="en-US"/>
              </w:rPr>
            </w:pPr>
            <w:r w:rsidRPr="00967DE0">
              <w:rPr>
                <w:rFonts w:ascii="Book Antiqua" w:eastAsia="Calibri" w:hAnsi="Book Antiqua" w:cs="Old Antic Outline"/>
                <w:b/>
                <w:color w:val="000000"/>
                <w:sz w:val="24"/>
                <w:szCs w:val="24"/>
                <w:lang w:eastAsia="en-US"/>
              </w:rPr>
              <w:t xml:space="preserve">Total language </w:t>
            </w:r>
            <w:r w:rsidRPr="00967DE0">
              <w:rPr>
                <w:rFonts w:ascii="Book Antiqua" w:eastAsia="Calibri" w:hAnsi="Book Antiqua" w:cs="Old Antic Outline"/>
                <w:b/>
                <w:color w:val="000000"/>
                <w:sz w:val="24"/>
                <w:szCs w:val="24"/>
                <w:lang w:eastAsia="en-US"/>
              </w:rPr>
              <w:lastRenderedPageBreak/>
              <w:t>score</w:t>
            </w: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lastRenderedPageBreak/>
              <w:t>Median</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57.5</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56.0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50.0</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50.0</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71.0</w:t>
            </w:r>
          </w:p>
        </w:tc>
        <w:tc>
          <w:tcPr>
            <w:tcW w:w="553" w:type="pct"/>
            <w:shd w:val="clear" w:color="000000" w:fill="FFFFFF"/>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rtl/>
                <w:lang w:eastAsia="en-US"/>
              </w:rPr>
            </w:pPr>
            <w:r w:rsidRPr="00967DE0">
              <w:rPr>
                <w:rFonts w:ascii="Book Antiqua" w:eastAsia="Calibri" w:hAnsi="Book Antiqua" w:cs="Old Antic Outline"/>
                <w:bCs/>
                <w:color w:val="000000"/>
                <w:sz w:val="24"/>
                <w:szCs w:val="24"/>
                <w:lang w:eastAsia="en-US"/>
              </w:rPr>
              <w:t>51.0</w:t>
            </w:r>
          </w:p>
        </w:tc>
        <w:tc>
          <w:tcPr>
            <w:tcW w:w="319" w:type="pct"/>
            <w:vMerge w:val="restar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0.11</w:t>
            </w:r>
          </w:p>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p>
        </w:tc>
      </w:tr>
      <w:tr w:rsidR="0058458B" w:rsidRPr="00967DE0" w:rsidTr="00F738D9">
        <w:trPr>
          <w:cantSplit/>
          <w:trHeight w:val="13"/>
        </w:trPr>
        <w:tc>
          <w:tcPr>
            <w:tcW w:w="660" w:type="pct"/>
            <w:vMerge/>
            <w:shd w:val="clear" w:color="000000" w:fill="auto"/>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50.0-110.0</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50.0-124.0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50.0-96.0</w:t>
            </w:r>
          </w:p>
        </w:tc>
        <w:tc>
          <w:tcPr>
            <w:tcW w:w="663" w:type="pct"/>
            <w:shd w:val="clear" w:color="000000" w:fill="FFFFFF"/>
            <w:tcMar>
              <w:top w:w="0" w:type="dxa"/>
              <w:left w:w="99" w:type="dxa"/>
              <w:bottom w:w="0" w:type="dxa"/>
              <w:right w:w="99" w:type="dxa"/>
            </w:tcMar>
            <w:vAlign w:val="center"/>
          </w:tcPr>
          <w:p w:rsidR="0058458B" w:rsidRPr="00967DE0" w:rsidRDefault="00DB61A8"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w:t>
            </w:r>
            <w:r w:rsidR="0058458B" w:rsidRPr="00967DE0">
              <w:rPr>
                <w:rFonts w:ascii="Book Antiqua" w:eastAsia="Calibri" w:hAnsi="Book Antiqua" w:cs="Old Antic Outline"/>
                <w:bCs/>
                <w:color w:val="000000"/>
                <w:sz w:val="24"/>
                <w:szCs w:val="24"/>
                <w:lang w:eastAsia="en-US"/>
              </w:rPr>
              <w:t>.0-92.0</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50.0-1</w:t>
            </w:r>
            <w:r w:rsidR="00DB61A8" w:rsidRPr="00967DE0">
              <w:rPr>
                <w:rFonts w:ascii="Book Antiqua" w:eastAsia="Calibri" w:hAnsi="Book Antiqua" w:cs="Old Antic Outline"/>
                <w:bCs/>
                <w:color w:val="000000"/>
                <w:sz w:val="24"/>
                <w:szCs w:val="24"/>
                <w:lang w:eastAsia="en-US"/>
              </w:rPr>
              <w:t>1</w:t>
            </w:r>
            <w:r w:rsidRPr="00967DE0">
              <w:rPr>
                <w:rFonts w:ascii="Book Antiqua" w:eastAsia="Calibri" w:hAnsi="Book Antiqua" w:cs="Old Antic Outline"/>
                <w:bCs/>
                <w:color w:val="000000"/>
                <w:sz w:val="24"/>
                <w:szCs w:val="24"/>
                <w:lang w:eastAsia="en-US"/>
              </w:rPr>
              <w:t>7.0</w:t>
            </w:r>
          </w:p>
        </w:tc>
        <w:tc>
          <w:tcPr>
            <w:tcW w:w="553" w:type="pct"/>
            <w:shd w:val="clear" w:color="000000" w:fill="FFFFFF"/>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50.0-96.0</w:t>
            </w:r>
          </w:p>
        </w:tc>
        <w:tc>
          <w:tcPr>
            <w:tcW w:w="319" w:type="pct"/>
            <w:vMerge/>
            <w:shd w:val="clear" w:color="000000" w:fill="FFFFFF"/>
            <w:vAlign w:val="center"/>
          </w:tcPr>
          <w:p w:rsidR="0058458B" w:rsidRPr="00967DE0" w:rsidRDefault="0058458B" w:rsidP="00686DC9">
            <w:pPr>
              <w:spacing w:line="360" w:lineRule="auto"/>
              <w:rPr>
                <w:rFonts w:ascii="Book Antiqua" w:eastAsia="Calibri" w:hAnsi="Book Antiqua" w:cs="Old Antic Outline"/>
                <w:bCs/>
                <w:color w:val="000000"/>
                <w:sz w:val="24"/>
                <w:szCs w:val="24"/>
                <w:lang w:eastAsia="en-US"/>
              </w:rPr>
            </w:pPr>
          </w:p>
        </w:tc>
      </w:tr>
      <w:tr w:rsidR="0058458B" w:rsidRPr="00967DE0" w:rsidTr="00F738D9">
        <w:trPr>
          <w:cantSplit/>
          <w:trHeight w:val="13"/>
        </w:trPr>
        <w:tc>
          <w:tcPr>
            <w:tcW w:w="660" w:type="pct"/>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lastRenderedPageBreak/>
              <w:t>Total language age (mo)</w:t>
            </w: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22.0</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26.0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18.0</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17.0</w:t>
            </w:r>
            <w:r w:rsidRPr="00967DE0">
              <w:rPr>
                <w:rFonts w:ascii="Book Antiqua" w:hAnsi="Book Antiqua" w:cs="Old Antic Outline"/>
                <w:bCs/>
                <w:color w:val="000000"/>
                <w:sz w:val="24"/>
                <w:szCs w:val="24"/>
                <w:vertAlign w:val="superscript"/>
              </w:rPr>
              <w:t>2</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eastAsia="Calibri" w:hAnsi="Book Antiqua" w:cs="Old Antic Outline"/>
                <w:bCs/>
                <w:color w:val="000000"/>
                <w:sz w:val="24"/>
                <w:szCs w:val="24"/>
                <w:lang w:eastAsia="en-US"/>
              </w:rPr>
              <w:t>24.0</w:t>
            </w:r>
            <w:r w:rsidRPr="00967DE0">
              <w:rPr>
                <w:rFonts w:ascii="Book Antiqua" w:hAnsi="Book Antiqua" w:cs="Old Antic Outline"/>
                <w:bCs/>
                <w:color w:val="000000"/>
                <w:sz w:val="24"/>
                <w:szCs w:val="24"/>
                <w:vertAlign w:val="superscript"/>
              </w:rPr>
              <w:t>5</w:t>
            </w:r>
          </w:p>
        </w:tc>
        <w:tc>
          <w:tcPr>
            <w:tcW w:w="553" w:type="pct"/>
            <w:shd w:val="clear" w:color="000000" w:fill="FFFFFF"/>
            <w:vAlign w:val="center"/>
          </w:tcPr>
          <w:p w:rsidR="0058458B" w:rsidRPr="00967DE0" w:rsidRDefault="0058458B" w:rsidP="00686DC9">
            <w:pPr>
              <w:spacing w:line="360" w:lineRule="auto"/>
              <w:rPr>
                <w:rFonts w:ascii="Book Antiqua" w:hAnsi="Book Antiqua" w:cs="Old Antic Outline"/>
                <w:bCs/>
                <w:color w:val="000000"/>
                <w:sz w:val="24"/>
                <w:szCs w:val="24"/>
                <w:rtl/>
              </w:rPr>
            </w:pPr>
            <w:r w:rsidRPr="00967DE0">
              <w:rPr>
                <w:rFonts w:ascii="Book Antiqua" w:eastAsia="Calibri" w:hAnsi="Book Antiqua" w:cs="Old Antic Outline"/>
                <w:bCs/>
                <w:color w:val="000000"/>
                <w:sz w:val="24"/>
                <w:szCs w:val="24"/>
                <w:lang w:eastAsia="en-US"/>
              </w:rPr>
              <w:t>17.0</w:t>
            </w:r>
            <w:r w:rsidRPr="00967DE0">
              <w:rPr>
                <w:rFonts w:ascii="Book Antiqua" w:hAnsi="Book Antiqua" w:cs="Old Antic Outline"/>
                <w:bCs/>
                <w:color w:val="000000"/>
                <w:sz w:val="24"/>
                <w:szCs w:val="24"/>
                <w:vertAlign w:val="superscript"/>
              </w:rPr>
              <w:t>2</w:t>
            </w:r>
          </w:p>
        </w:tc>
        <w:tc>
          <w:tcPr>
            <w:tcW w:w="319" w:type="pct"/>
            <w:vMerge w:val="restar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0.03</w:t>
            </w:r>
            <w:r w:rsidRPr="00967DE0">
              <w:rPr>
                <w:rFonts w:ascii="Book Antiqua" w:hAnsi="Book Antiqua" w:cs="Old Antic Outline"/>
                <w:bCs/>
                <w:color w:val="000000"/>
                <w:sz w:val="24"/>
                <w:szCs w:val="24"/>
                <w:vertAlign w:val="superscript"/>
              </w:rPr>
              <w:t>a</w:t>
            </w:r>
          </w:p>
        </w:tc>
      </w:tr>
      <w:tr w:rsidR="0058458B" w:rsidRPr="00967DE0" w:rsidTr="00F738D9">
        <w:trPr>
          <w:cantSplit/>
          <w:trHeight w:val="13"/>
        </w:trPr>
        <w:tc>
          <w:tcPr>
            <w:tcW w:w="660" w:type="pct"/>
            <w:vMerge/>
            <w:shd w:val="clear" w:color="000000" w:fill="auto"/>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4. 0-35.0</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13.00-39.0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1.0-39.0</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1.0-32.0</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1.0-39.0</w:t>
            </w:r>
          </w:p>
        </w:tc>
        <w:tc>
          <w:tcPr>
            <w:tcW w:w="553" w:type="pct"/>
            <w:shd w:val="clear" w:color="000000" w:fill="FFFFFF"/>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1.0-36.0</w:t>
            </w:r>
          </w:p>
        </w:tc>
        <w:tc>
          <w:tcPr>
            <w:tcW w:w="319" w:type="pct"/>
            <w:vMerge/>
            <w:shd w:val="clear" w:color="000000" w:fill="FFFFFF"/>
            <w:vAlign w:val="center"/>
          </w:tcPr>
          <w:p w:rsidR="0058458B" w:rsidRPr="00967DE0" w:rsidRDefault="0058458B" w:rsidP="00686DC9">
            <w:pPr>
              <w:spacing w:line="360" w:lineRule="auto"/>
              <w:rPr>
                <w:rFonts w:ascii="Book Antiqua" w:eastAsia="Calibri" w:hAnsi="Book Antiqua" w:cs="Old Antic Outline"/>
                <w:bCs/>
                <w:color w:val="000000"/>
                <w:sz w:val="24"/>
                <w:szCs w:val="24"/>
                <w:lang w:eastAsia="en-US"/>
              </w:rPr>
            </w:pPr>
          </w:p>
        </w:tc>
      </w:tr>
      <w:tr w:rsidR="0058458B" w:rsidRPr="00967DE0" w:rsidTr="00F738D9">
        <w:trPr>
          <w:cantSplit/>
          <w:trHeight w:val="13"/>
        </w:trPr>
        <w:tc>
          <w:tcPr>
            <w:tcW w:w="660" w:type="pct"/>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lang w:eastAsia="en-US"/>
              </w:rPr>
            </w:pPr>
            <w:r w:rsidRPr="00967DE0">
              <w:rPr>
                <w:rFonts w:ascii="Book Antiqua" w:eastAsia="Calibri" w:hAnsi="Book Antiqua" w:cs="Old Antic Outline"/>
                <w:b/>
                <w:color w:val="000000"/>
                <w:sz w:val="24"/>
                <w:szCs w:val="24"/>
                <w:lang w:eastAsia="en-US"/>
              </w:rPr>
              <w:t>IQ score</w:t>
            </w: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79.0</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85.0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67.0</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78.0</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74.0</w:t>
            </w:r>
          </w:p>
        </w:tc>
        <w:tc>
          <w:tcPr>
            <w:tcW w:w="553" w:type="pct"/>
            <w:shd w:val="clear" w:color="000000" w:fill="FFFFFF"/>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rtl/>
                <w:lang w:eastAsia="en-US"/>
              </w:rPr>
            </w:pPr>
            <w:r w:rsidRPr="00967DE0">
              <w:rPr>
                <w:rFonts w:ascii="Book Antiqua" w:eastAsia="Calibri" w:hAnsi="Book Antiqua" w:cs="Old Antic Outline"/>
                <w:bCs/>
                <w:color w:val="000000"/>
                <w:sz w:val="24"/>
                <w:szCs w:val="24"/>
                <w:lang w:eastAsia="en-US"/>
              </w:rPr>
              <w:t>75.0</w:t>
            </w:r>
          </w:p>
        </w:tc>
        <w:tc>
          <w:tcPr>
            <w:tcW w:w="319" w:type="pct"/>
            <w:vMerge w:val="restar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0.38</w:t>
            </w:r>
          </w:p>
        </w:tc>
      </w:tr>
      <w:tr w:rsidR="0058458B" w:rsidRPr="00967DE0" w:rsidTr="00F738D9">
        <w:trPr>
          <w:cantSplit/>
          <w:trHeight w:val="13"/>
        </w:trPr>
        <w:tc>
          <w:tcPr>
            <w:tcW w:w="660" w:type="pct"/>
            <w:vMerge/>
            <w:shd w:val="clear" w:color="000000" w:fill="auto"/>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569"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54. 0-90.0</w:t>
            </w:r>
          </w:p>
        </w:tc>
        <w:tc>
          <w:tcPr>
            <w:tcW w:w="570"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64.0-95.0</w:t>
            </w:r>
          </w:p>
        </w:tc>
        <w:tc>
          <w:tcPr>
            <w:tcW w:w="525"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54.0-33.0</w:t>
            </w:r>
          </w:p>
        </w:tc>
        <w:tc>
          <w:tcPr>
            <w:tcW w:w="663"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54.0-94.0</w:t>
            </w:r>
          </w:p>
        </w:tc>
        <w:tc>
          <w:tcPr>
            <w:tcW w:w="657" w:type="pc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53.0-33.0</w:t>
            </w:r>
          </w:p>
        </w:tc>
        <w:tc>
          <w:tcPr>
            <w:tcW w:w="553" w:type="pct"/>
            <w:shd w:val="clear" w:color="000000" w:fill="FFFFFF"/>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29.0-90.0</w:t>
            </w:r>
          </w:p>
        </w:tc>
        <w:tc>
          <w:tcPr>
            <w:tcW w:w="319" w:type="pct"/>
            <w:vMerge/>
            <w:shd w:val="clear" w:color="000000" w:fill="FFFFFF"/>
            <w:vAlign w:val="center"/>
          </w:tcPr>
          <w:p w:rsidR="0058458B" w:rsidRPr="00967DE0" w:rsidRDefault="0058458B" w:rsidP="00686DC9">
            <w:pPr>
              <w:spacing w:line="360" w:lineRule="auto"/>
              <w:rPr>
                <w:rFonts w:ascii="Book Antiqua" w:eastAsia="Calibri" w:hAnsi="Book Antiqua" w:cs="Old Antic Outline"/>
                <w:bCs/>
                <w:color w:val="000000"/>
                <w:sz w:val="24"/>
                <w:szCs w:val="24"/>
                <w:lang w:eastAsia="en-US"/>
              </w:rPr>
            </w:pPr>
          </w:p>
        </w:tc>
      </w:tr>
      <w:tr w:rsidR="0058458B" w:rsidRPr="00967DE0" w:rsidTr="00F738D9">
        <w:trPr>
          <w:cantSplit/>
          <w:trHeight w:val="13"/>
        </w:trPr>
        <w:tc>
          <w:tcPr>
            <w:tcW w:w="660" w:type="pct"/>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rtl/>
                <w:lang w:eastAsia="en-US"/>
              </w:rPr>
            </w:pPr>
            <w:r w:rsidRPr="00967DE0">
              <w:rPr>
                <w:rFonts w:ascii="Book Antiqua" w:eastAsia="Calibri" w:hAnsi="Book Antiqua" w:cs="Old Antic Outline"/>
                <w:b/>
                <w:color w:val="000000"/>
                <w:sz w:val="24"/>
                <w:szCs w:val="24"/>
                <w:lang w:eastAsia="en-US"/>
              </w:rPr>
              <w:t>Social age (mo)</w:t>
            </w: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569" w:type="pct"/>
            <w:shd w:val="clear" w:color="000000" w:fill="FFFFFF"/>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30.0</w:t>
            </w:r>
          </w:p>
        </w:tc>
        <w:tc>
          <w:tcPr>
            <w:tcW w:w="570" w:type="pct"/>
            <w:shd w:val="clear" w:color="000000" w:fill="FFFFFF"/>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36.0</w:t>
            </w:r>
          </w:p>
        </w:tc>
        <w:tc>
          <w:tcPr>
            <w:tcW w:w="525" w:type="pct"/>
            <w:shd w:val="clear" w:color="000000" w:fill="FFFFFF"/>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29.0</w:t>
            </w:r>
            <w:r w:rsidRPr="00967DE0">
              <w:rPr>
                <w:rFonts w:ascii="Book Antiqua" w:hAnsi="Book Antiqua" w:cs="Old Antic Outline"/>
                <w:bCs/>
                <w:color w:val="000000"/>
                <w:sz w:val="24"/>
                <w:szCs w:val="24"/>
                <w:vertAlign w:val="superscript"/>
              </w:rPr>
              <w:t>2</w:t>
            </w:r>
          </w:p>
        </w:tc>
        <w:tc>
          <w:tcPr>
            <w:tcW w:w="663" w:type="pct"/>
            <w:shd w:val="clear" w:color="000000" w:fill="FFFFFF"/>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27.0</w:t>
            </w:r>
            <w:r w:rsidRPr="00967DE0">
              <w:rPr>
                <w:rFonts w:ascii="Book Antiqua" w:hAnsi="Book Antiqua" w:cs="Old Antic Outline"/>
                <w:bCs/>
                <w:color w:val="000000"/>
                <w:sz w:val="24"/>
                <w:szCs w:val="24"/>
                <w:vertAlign w:val="superscript"/>
              </w:rPr>
              <w:t>2</w:t>
            </w:r>
          </w:p>
        </w:tc>
        <w:tc>
          <w:tcPr>
            <w:tcW w:w="657" w:type="pct"/>
            <w:shd w:val="clear" w:color="000000" w:fill="FFFFFF"/>
            <w:tcMar>
              <w:top w:w="0" w:type="dxa"/>
              <w:left w:w="99" w:type="dxa"/>
              <w:bottom w:w="0" w:type="dxa"/>
              <w:right w:w="99" w:type="dxa"/>
            </w:tcMar>
          </w:tcPr>
          <w:p w:rsidR="0058458B" w:rsidRPr="00967DE0" w:rsidRDefault="0058458B" w:rsidP="00686DC9">
            <w:pPr>
              <w:spacing w:line="360" w:lineRule="auto"/>
              <w:rPr>
                <w:rFonts w:ascii="Book Antiqua" w:hAnsi="Book Antiqua" w:cs="Old Antic Outline"/>
                <w:bCs/>
                <w:color w:val="000000"/>
                <w:sz w:val="24"/>
                <w:szCs w:val="24"/>
              </w:rPr>
            </w:pPr>
            <w:r w:rsidRPr="00967DE0">
              <w:rPr>
                <w:rFonts w:ascii="Book Antiqua" w:eastAsia="Calibri" w:hAnsi="Book Antiqua" w:cs="Old Antic Outline"/>
                <w:bCs/>
                <w:color w:val="000000"/>
                <w:sz w:val="24"/>
                <w:szCs w:val="24"/>
                <w:lang w:eastAsia="en-US"/>
              </w:rPr>
              <w:t>31.0</w:t>
            </w:r>
            <w:r w:rsidRPr="00967DE0">
              <w:rPr>
                <w:rFonts w:ascii="Book Antiqua" w:hAnsi="Book Antiqua" w:cs="Old Antic Outline"/>
                <w:bCs/>
                <w:color w:val="000000"/>
                <w:sz w:val="24"/>
                <w:szCs w:val="24"/>
                <w:vertAlign w:val="superscript"/>
              </w:rPr>
              <w:t>5</w:t>
            </w:r>
          </w:p>
        </w:tc>
        <w:tc>
          <w:tcPr>
            <w:tcW w:w="553" w:type="pct"/>
            <w:shd w:val="clear" w:color="000000" w:fill="FFFFFF"/>
          </w:tcPr>
          <w:p w:rsidR="0058458B" w:rsidRPr="00967DE0" w:rsidRDefault="0058458B" w:rsidP="00686DC9">
            <w:pPr>
              <w:spacing w:line="360" w:lineRule="auto"/>
              <w:rPr>
                <w:rFonts w:ascii="Book Antiqua" w:hAnsi="Book Antiqua" w:cs="Old Antic Outline"/>
                <w:bCs/>
                <w:color w:val="000000"/>
                <w:sz w:val="24"/>
                <w:szCs w:val="24"/>
                <w:rtl/>
              </w:rPr>
            </w:pPr>
            <w:r w:rsidRPr="00967DE0">
              <w:rPr>
                <w:rFonts w:ascii="Book Antiqua" w:eastAsia="Calibri" w:hAnsi="Book Antiqua" w:cs="Old Antic Outline"/>
                <w:bCs/>
                <w:color w:val="000000"/>
                <w:sz w:val="24"/>
                <w:szCs w:val="24"/>
                <w:lang w:eastAsia="en-US"/>
              </w:rPr>
              <w:t>27.0</w:t>
            </w:r>
            <w:r w:rsidRPr="00967DE0">
              <w:rPr>
                <w:rFonts w:ascii="Book Antiqua" w:hAnsi="Book Antiqua" w:cs="Old Antic Outline"/>
                <w:bCs/>
                <w:color w:val="000000"/>
                <w:sz w:val="24"/>
                <w:szCs w:val="24"/>
                <w:vertAlign w:val="superscript"/>
              </w:rPr>
              <w:t>2</w:t>
            </w:r>
          </w:p>
        </w:tc>
        <w:tc>
          <w:tcPr>
            <w:tcW w:w="319" w:type="pct"/>
            <w:vMerge w:val="restar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0.004</w:t>
            </w:r>
            <w:r w:rsidRPr="00967DE0">
              <w:rPr>
                <w:rFonts w:ascii="Book Antiqua" w:hAnsi="Book Antiqua" w:cs="Old Antic Outline"/>
                <w:bCs/>
                <w:color w:val="000000"/>
                <w:sz w:val="24"/>
                <w:szCs w:val="24"/>
                <w:vertAlign w:val="superscript"/>
              </w:rPr>
              <w:t>a</w:t>
            </w:r>
          </w:p>
        </w:tc>
      </w:tr>
      <w:tr w:rsidR="0058458B" w:rsidRPr="00967DE0" w:rsidTr="00F738D9">
        <w:trPr>
          <w:cantSplit/>
          <w:trHeight w:val="13"/>
        </w:trPr>
        <w:tc>
          <w:tcPr>
            <w:tcW w:w="660" w:type="pct"/>
            <w:vMerge/>
            <w:shd w:val="clear" w:color="000000" w:fill="auto"/>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484" w:type="pc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569" w:type="pct"/>
            <w:shd w:val="clear" w:color="000000" w:fill="FFFFFF"/>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cs="Old Antic Outline"/>
                <w:bCs/>
                <w:color w:val="000000"/>
                <w:sz w:val="24"/>
                <w:szCs w:val="24"/>
                <w:rtl/>
                <w:lang w:eastAsia="en-US"/>
              </w:rPr>
            </w:pPr>
            <w:r w:rsidRPr="00967DE0">
              <w:rPr>
                <w:rFonts w:ascii="Book Antiqua" w:eastAsia="Calibri" w:hAnsi="Book Antiqua" w:cs="Old Antic Outline"/>
                <w:bCs/>
                <w:color w:val="000000"/>
                <w:sz w:val="24"/>
                <w:szCs w:val="24"/>
                <w:lang w:eastAsia="en-US"/>
              </w:rPr>
              <w:t>24.0-39.0</w:t>
            </w:r>
          </w:p>
        </w:tc>
        <w:tc>
          <w:tcPr>
            <w:tcW w:w="570" w:type="pct"/>
            <w:shd w:val="clear" w:color="000000" w:fill="FFFFFF"/>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24.0-41.0</w:t>
            </w:r>
          </w:p>
        </w:tc>
        <w:tc>
          <w:tcPr>
            <w:tcW w:w="525" w:type="pct"/>
            <w:shd w:val="clear" w:color="000000" w:fill="FFFFFF"/>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24.0-37.0</w:t>
            </w:r>
          </w:p>
        </w:tc>
        <w:tc>
          <w:tcPr>
            <w:tcW w:w="663" w:type="pct"/>
            <w:shd w:val="clear" w:color="000000" w:fill="FFFFFF"/>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19.0-38.0</w:t>
            </w:r>
          </w:p>
        </w:tc>
        <w:tc>
          <w:tcPr>
            <w:tcW w:w="657" w:type="pct"/>
            <w:shd w:val="clear" w:color="000000" w:fill="FFFFFF"/>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24.0-44.0</w:t>
            </w:r>
          </w:p>
        </w:tc>
        <w:tc>
          <w:tcPr>
            <w:tcW w:w="553" w:type="pct"/>
            <w:shd w:val="clear" w:color="000000" w:fill="FFFFFF"/>
          </w:tcPr>
          <w:p w:rsidR="0058458B" w:rsidRPr="00967DE0" w:rsidRDefault="0058458B" w:rsidP="00686DC9">
            <w:pPr>
              <w:spacing w:line="360" w:lineRule="auto"/>
              <w:rPr>
                <w:rFonts w:ascii="Book Antiqua" w:eastAsia="Times New Roman"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12.0-41.0</w:t>
            </w:r>
          </w:p>
        </w:tc>
        <w:tc>
          <w:tcPr>
            <w:tcW w:w="319" w:type="pct"/>
            <w:vMerge/>
            <w:shd w:val="clear" w:color="000000" w:fill="FFFFFF"/>
          </w:tcPr>
          <w:p w:rsidR="0058458B" w:rsidRPr="00967DE0" w:rsidRDefault="0058458B" w:rsidP="00686DC9">
            <w:pPr>
              <w:spacing w:line="360" w:lineRule="auto"/>
              <w:rPr>
                <w:rFonts w:ascii="Book Antiqua" w:eastAsia="Calibri" w:hAnsi="Book Antiqua" w:cs="Old Antic Outline"/>
                <w:bCs/>
                <w:color w:val="000000"/>
                <w:sz w:val="24"/>
                <w:szCs w:val="24"/>
                <w:lang w:eastAsia="en-US"/>
              </w:rPr>
            </w:pPr>
          </w:p>
        </w:tc>
      </w:tr>
      <w:tr w:rsidR="005C405D" w:rsidRPr="00967DE0" w:rsidTr="005C405D">
        <w:trPr>
          <w:cantSplit/>
          <w:trHeight w:val="13"/>
        </w:trPr>
        <w:tc>
          <w:tcPr>
            <w:tcW w:w="660" w:type="pct"/>
            <w:vMerge w:val="restart"/>
            <w:shd w:val="clear" w:color="000000" w:fill="auto"/>
            <w:vAlign w:val="center"/>
          </w:tcPr>
          <w:p w:rsidR="005C405D" w:rsidRPr="00967DE0" w:rsidRDefault="005C405D" w:rsidP="00686DC9">
            <w:pPr>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Mental age (month)</w:t>
            </w:r>
          </w:p>
        </w:tc>
        <w:tc>
          <w:tcPr>
            <w:tcW w:w="484" w:type="pct"/>
            <w:shd w:val="clear" w:color="000000" w:fill="auto"/>
            <w:tcMar>
              <w:top w:w="0" w:type="dxa"/>
              <w:left w:w="99" w:type="dxa"/>
              <w:bottom w:w="0" w:type="dxa"/>
              <w:right w:w="99" w:type="dxa"/>
            </w:tcMar>
            <w:vAlign w:val="center"/>
          </w:tcPr>
          <w:p w:rsidR="005C405D" w:rsidRPr="00967DE0" w:rsidRDefault="005C405D" w:rsidP="00686DC9">
            <w:pPr>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569" w:type="pct"/>
            <w:shd w:val="clear" w:color="000000" w:fill="FFFFFF"/>
            <w:tcMar>
              <w:top w:w="0" w:type="dxa"/>
              <w:left w:w="99" w:type="dxa"/>
              <w:bottom w:w="0" w:type="dxa"/>
              <w:right w:w="99" w:type="dxa"/>
            </w:tcMar>
          </w:tcPr>
          <w:p w:rsidR="005C405D" w:rsidRPr="00967DE0" w:rsidRDefault="005C405D" w:rsidP="00686DC9">
            <w:pPr>
              <w:spacing w:line="360" w:lineRule="auto"/>
              <w:jc w:val="center"/>
              <w:rPr>
                <w:rFonts w:ascii="Book Antiqua" w:eastAsia="Times New Roman" w:hAnsi="Book Antiqua"/>
                <w:sz w:val="24"/>
                <w:szCs w:val="24"/>
              </w:rPr>
            </w:pPr>
            <w:r w:rsidRPr="00967DE0">
              <w:rPr>
                <w:rFonts w:ascii="Book Antiqua" w:hAnsi="Book Antiqua"/>
                <w:sz w:val="24"/>
                <w:szCs w:val="24"/>
              </w:rPr>
              <w:t>25.5</w:t>
            </w:r>
          </w:p>
        </w:tc>
        <w:tc>
          <w:tcPr>
            <w:tcW w:w="570" w:type="pct"/>
            <w:shd w:val="clear" w:color="000000" w:fill="FFFFFF"/>
            <w:tcMar>
              <w:top w:w="0" w:type="dxa"/>
              <w:left w:w="99" w:type="dxa"/>
              <w:bottom w:w="0" w:type="dxa"/>
              <w:right w:w="99" w:type="dxa"/>
            </w:tcMar>
          </w:tcPr>
          <w:p w:rsidR="005C405D" w:rsidRPr="00967DE0" w:rsidRDefault="005C405D" w:rsidP="00686DC9">
            <w:pPr>
              <w:spacing w:line="360" w:lineRule="auto"/>
              <w:jc w:val="center"/>
              <w:rPr>
                <w:rFonts w:ascii="Book Antiqua" w:eastAsia="Times New Roman" w:hAnsi="Book Antiqua"/>
                <w:sz w:val="24"/>
                <w:szCs w:val="24"/>
              </w:rPr>
            </w:pPr>
            <w:r w:rsidRPr="00967DE0">
              <w:rPr>
                <w:rFonts w:ascii="Book Antiqua" w:hAnsi="Book Antiqua"/>
                <w:sz w:val="24"/>
                <w:szCs w:val="24"/>
              </w:rPr>
              <w:t>24.0</w:t>
            </w:r>
          </w:p>
        </w:tc>
        <w:tc>
          <w:tcPr>
            <w:tcW w:w="525" w:type="pct"/>
            <w:shd w:val="clear" w:color="000000" w:fill="FFFFFF"/>
            <w:tcMar>
              <w:top w:w="0" w:type="dxa"/>
              <w:left w:w="99" w:type="dxa"/>
              <w:bottom w:w="0" w:type="dxa"/>
              <w:right w:w="99" w:type="dxa"/>
            </w:tcMar>
          </w:tcPr>
          <w:p w:rsidR="005C405D" w:rsidRPr="00967DE0" w:rsidRDefault="005C405D" w:rsidP="00686DC9">
            <w:pPr>
              <w:spacing w:line="360" w:lineRule="auto"/>
              <w:jc w:val="center"/>
              <w:rPr>
                <w:rFonts w:ascii="Book Antiqua" w:eastAsia="Times New Roman" w:hAnsi="Book Antiqua"/>
                <w:sz w:val="24"/>
                <w:szCs w:val="24"/>
              </w:rPr>
            </w:pPr>
            <w:r w:rsidRPr="00967DE0">
              <w:rPr>
                <w:rFonts w:ascii="Book Antiqua" w:hAnsi="Book Antiqua"/>
                <w:sz w:val="24"/>
                <w:szCs w:val="24"/>
              </w:rPr>
              <w:t>24.0</w:t>
            </w:r>
          </w:p>
        </w:tc>
        <w:tc>
          <w:tcPr>
            <w:tcW w:w="663" w:type="pct"/>
            <w:shd w:val="clear" w:color="000000" w:fill="FFFFFF"/>
            <w:tcMar>
              <w:top w:w="0" w:type="dxa"/>
              <w:left w:w="99" w:type="dxa"/>
              <w:bottom w:w="0" w:type="dxa"/>
              <w:right w:w="99" w:type="dxa"/>
            </w:tcMar>
          </w:tcPr>
          <w:p w:rsidR="005C405D" w:rsidRPr="00967DE0" w:rsidRDefault="005C405D" w:rsidP="00686DC9">
            <w:pPr>
              <w:spacing w:line="360" w:lineRule="auto"/>
              <w:jc w:val="center"/>
              <w:rPr>
                <w:rFonts w:ascii="Book Antiqua" w:eastAsia="Times New Roman" w:hAnsi="Book Antiqua"/>
                <w:sz w:val="24"/>
                <w:szCs w:val="24"/>
              </w:rPr>
            </w:pPr>
            <w:r w:rsidRPr="00967DE0">
              <w:rPr>
                <w:rFonts w:ascii="Book Antiqua" w:hAnsi="Book Antiqua"/>
                <w:sz w:val="24"/>
                <w:szCs w:val="24"/>
              </w:rPr>
              <w:t>21.0</w:t>
            </w:r>
            <w:r w:rsidRPr="00967DE0">
              <w:rPr>
                <w:rFonts w:ascii="Book Antiqua" w:hAnsi="Book Antiqua" w:cs="Old Antic Outline"/>
                <w:color w:val="000000"/>
                <w:sz w:val="24"/>
                <w:szCs w:val="24"/>
                <w:vertAlign w:val="superscript"/>
              </w:rPr>
              <w:t>1</w:t>
            </w:r>
          </w:p>
        </w:tc>
        <w:tc>
          <w:tcPr>
            <w:tcW w:w="657" w:type="pct"/>
            <w:shd w:val="clear" w:color="000000" w:fill="FFFFFF"/>
            <w:tcMar>
              <w:top w:w="0" w:type="dxa"/>
              <w:left w:w="99" w:type="dxa"/>
              <w:bottom w:w="0" w:type="dxa"/>
              <w:right w:w="99" w:type="dxa"/>
            </w:tcMar>
          </w:tcPr>
          <w:p w:rsidR="005C405D" w:rsidRPr="00967DE0" w:rsidRDefault="005C405D" w:rsidP="00686DC9">
            <w:pPr>
              <w:spacing w:line="360" w:lineRule="auto"/>
              <w:jc w:val="center"/>
              <w:rPr>
                <w:rFonts w:ascii="Book Antiqua" w:eastAsia="Times New Roman" w:hAnsi="Book Antiqua"/>
                <w:sz w:val="24"/>
                <w:szCs w:val="24"/>
              </w:rPr>
            </w:pPr>
            <w:r w:rsidRPr="00967DE0">
              <w:rPr>
                <w:rFonts w:ascii="Book Antiqua" w:hAnsi="Book Antiqua"/>
                <w:sz w:val="24"/>
                <w:szCs w:val="24"/>
              </w:rPr>
              <w:t>28.0</w:t>
            </w:r>
            <w:r w:rsidRPr="00967DE0">
              <w:rPr>
                <w:rFonts w:ascii="Book Antiqua" w:hAnsi="Book Antiqua" w:cs="Old Antic Outline"/>
                <w:color w:val="000000"/>
                <w:sz w:val="24"/>
                <w:szCs w:val="24"/>
                <w:vertAlign w:val="superscript"/>
              </w:rPr>
              <w:t>4,5</w:t>
            </w:r>
            <w:r w:rsidRPr="00967DE0">
              <w:rPr>
                <w:rFonts w:ascii="Book Antiqua" w:hAnsi="Book Antiqua"/>
                <w:sz w:val="24"/>
                <w:szCs w:val="24"/>
              </w:rPr>
              <w:t xml:space="preserve"> </w:t>
            </w:r>
          </w:p>
        </w:tc>
        <w:tc>
          <w:tcPr>
            <w:tcW w:w="553" w:type="pct"/>
            <w:shd w:val="clear" w:color="000000" w:fill="FFFFFF"/>
          </w:tcPr>
          <w:p w:rsidR="005C405D" w:rsidRPr="00967DE0" w:rsidRDefault="005C405D" w:rsidP="00686DC9">
            <w:pPr>
              <w:spacing w:line="360" w:lineRule="auto"/>
              <w:jc w:val="center"/>
              <w:rPr>
                <w:rFonts w:ascii="Book Antiqua" w:eastAsia="Times New Roman" w:hAnsi="Book Antiqua"/>
                <w:sz w:val="24"/>
                <w:szCs w:val="24"/>
              </w:rPr>
            </w:pPr>
            <w:r w:rsidRPr="00967DE0">
              <w:rPr>
                <w:rFonts w:ascii="Book Antiqua" w:hAnsi="Book Antiqua"/>
                <w:sz w:val="24"/>
                <w:szCs w:val="24"/>
              </w:rPr>
              <w:t>24.0</w:t>
            </w:r>
          </w:p>
        </w:tc>
        <w:tc>
          <w:tcPr>
            <w:tcW w:w="319" w:type="pct"/>
            <w:vMerge w:val="restart"/>
            <w:shd w:val="clear" w:color="000000" w:fill="FFFFFF"/>
            <w:vAlign w:val="center"/>
          </w:tcPr>
          <w:p w:rsidR="005C405D" w:rsidRPr="00967DE0" w:rsidRDefault="005C405D" w:rsidP="00686DC9">
            <w:pPr>
              <w:spacing w:line="360" w:lineRule="auto"/>
              <w:jc w:val="center"/>
              <w:rPr>
                <w:rFonts w:ascii="Book Antiqua" w:eastAsia="Calibri" w:hAnsi="Book Antiqua" w:cs="Old Antic Outline"/>
                <w:bCs/>
                <w:color w:val="000000"/>
                <w:sz w:val="24"/>
                <w:szCs w:val="24"/>
                <w:lang w:eastAsia="en-US"/>
              </w:rPr>
            </w:pPr>
            <w:r w:rsidRPr="00967DE0">
              <w:rPr>
                <w:rFonts w:ascii="Book Antiqua" w:eastAsia="Calibri" w:hAnsi="Book Antiqua" w:cs="Old Antic Outline"/>
                <w:bCs/>
                <w:color w:val="000000"/>
                <w:sz w:val="24"/>
                <w:szCs w:val="24"/>
                <w:lang w:eastAsia="en-US"/>
              </w:rPr>
              <w:t>0.005</w:t>
            </w:r>
            <w:r w:rsidRPr="00967DE0">
              <w:rPr>
                <w:rFonts w:ascii="Book Antiqua" w:hAnsi="Book Antiqua" w:cs="Old Antic Outline"/>
                <w:bCs/>
                <w:color w:val="000000"/>
                <w:sz w:val="24"/>
                <w:szCs w:val="24"/>
                <w:vertAlign w:val="superscript"/>
              </w:rPr>
              <w:t>a</w:t>
            </w:r>
          </w:p>
        </w:tc>
      </w:tr>
      <w:tr w:rsidR="005C405D" w:rsidRPr="00967DE0" w:rsidTr="00F738D9">
        <w:trPr>
          <w:cantSplit/>
          <w:trHeight w:val="13"/>
        </w:trPr>
        <w:tc>
          <w:tcPr>
            <w:tcW w:w="660" w:type="pct"/>
            <w:vMerge/>
            <w:shd w:val="clear" w:color="000000" w:fill="auto"/>
            <w:vAlign w:val="center"/>
          </w:tcPr>
          <w:p w:rsidR="005C405D" w:rsidRPr="00967DE0" w:rsidRDefault="005C405D" w:rsidP="00686DC9">
            <w:pPr>
              <w:spacing w:line="360" w:lineRule="auto"/>
              <w:rPr>
                <w:rFonts w:ascii="Book Antiqua" w:eastAsia="Calibri" w:hAnsi="Book Antiqua" w:cs="Old Antic Outline"/>
                <w:b/>
                <w:color w:val="000000"/>
                <w:sz w:val="24"/>
                <w:szCs w:val="24"/>
                <w:lang w:eastAsia="en-US"/>
              </w:rPr>
            </w:pPr>
          </w:p>
        </w:tc>
        <w:tc>
          <w:tcPr>
            <w:tcW w:w="484" w:type="pct"/>
            <w:shd w:val="clear" w:color="000000" w:fill="auto"/>
            <w:tcMar>
              <w:top w:w="0" w:type="dxa"/>
              <w:left w:w="99" w:type="dxa"/>
              <w:bottom w:w="0" w:type="dxa"/>
              <w:right w:w="99" w:type="dxa"/>
            </w:tcMar>
            <w:vAlign w:val="center"/>
          </w:tcPr>
          <w:p w:rsidR="005C405D" w:rsidRPr="00967DE0" w:rsidRDefault="005C405D" w:rsidP="00686DC9">
            <w:pPr>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569" w:type="pct"/>
            <w:shd w:val="clear" w:color="000000" w:fill="FFFFFF"/>
            <w:tcMar>
              <w:top w:w="0" w:type="dxa"/>
              <w:left w:w="99" w:type="dxa"/>
              <w:bottom w:w="0" w:type="dxa"/>
              <w:right w:w="99" w:type="dxa"/>
            </w:tcMar>
          </w:tcPr>
          <w:p w:rsidR="005C405D" w:rsidRPr="00967DE0" w:rsidRDefault="005C405D" w:rsidP="00686DC9">
            <w:pPr>
              <w:spacing w:line="360" w:lineRule="auto"/>
              <w:jc w:val="center"/>
              <w:rPr>
                <w:rFonts w:ascii="Book Antiqua" w:hAnsi="Book Antiqua"/>
                <w:sz w:val="24"/>
                <w:szCs w:val="24"/>
              </w:rPr>
            </w:pPr>
            <w:r w:rsidRPr="00967DE0">
              <w:rPr>
                <w:rFonts w:ascii="Book Antiqua" w:hAnsi="Book Antiqua"/>
                <w:sz w:val="24"/>
                <w:szCs w:val="24"/>
              </w:rPr>
              <w:t>15.0-36.0</w:t>
            </w:r>
          </w:p>
        </w:tc>
        <w:tc>
          <w:tcPr>
            <w:tcW w:w="570" w:type="pct"/>
            <w:shd w:val="clear" w:color="000000" w:fill="FFFFFF"/>
            <w:tcMar>
              <w:top w:w="0" w:type="dxa"/>
              <w:left w:w="99" w:type="dxa"/>
              <w:bottom w:w="0" w:type="dxa"/>
              <w:right w:w="99" w:type="dxa"/>
            </w:tcMar>
          </w:tcPr>
          <w:p w:rsidR="005C405D" w:rsidRPr="00967DE0" w:rsidRDefault="005C405D" w:rsidP="00686DC9">
            <w:pPr>
              <w:spacing w:line="360" w:lineRule="auto"/>
              <w:jc w:val="center"/>
              <w:rPr>
                <w:rFonts w:ascii="Book Antiqua" w:hAnsi="Book Antiqua"/>
                <w:sz w:val="24"/>
                <w:szCs w:val="24"/>
              </w:rPr>
            </w:pPr>
            <w:r w:rsidRPr="00967DE0">
              <w:rPr>
                <w:rFonts w:ascii="Book Antiqua" w:hAnsi="Book Antiqua"/>
                <w:sz w:val="24"/>
                <w:szCs w:val="24"/>
              </w:rPr>
              <w:t>18.0-36.0</w:t>
            </w:r>
          </w:p>
        </w:tc>
        <w:tc>
          <w:tcPr>
            <w:tcW w:w="525" w:type="pct"/>
            <w:shd w:val="clear" w:color="000000" w:fill="FFFFFF"/>
            <w:tcMar>
              <w:top w:w="0" w:type="dxa"/>
              <w:left w:w="99" w:type="dxa"/>
              <w:bottom w:w="0" w:type="dxa"/>
              <w:right w:w="99" w:type="dxa"/>
            </w:tcMar>
          </w:tcPr>
          <w:p w:rsidR="005C405D" w:rsidRPr="00967DE0" w:rsidRDefault="005C405D" w:rsidP="00686DC9">
            <w:pPr>
              <w:spacing w:line="360" w:lineRule="auto"/>
              <w:jc w:val="center"/>
              <w:rPr>
                <w:rFonts w:ascii="Book Antiqua" w:hAnsi="Book Antiqua"/>
                <w:sz w:val="24"/>
                <w:szCs w:val="24"/>
              </w:rPr>
            </w:pPr>
            <w:r w:rsidRPr="00967DE0">
              <w:rPr>
                <w:rFonts w:ascii="Book Antiqua" w:hAnsi="Book Antiqua"/>
                <w:sz w:val="24"/>
                <w:szCs w:val="24"/>
              </w:rPr>
              <w:t>18.0-36.0</w:t>
            </w:r>
          </w:p>
        </w:tc>
        <w:tc>
          <w:tcPr>
            <w:tcW w:w="663" w:type="pct"/>
            <w:shd w:val="clear" w:color="000000" w:fill="FFFFFF"/>
            <w:tcMar>
              <w:top w:w="0" w:type="dxa"/>
              <w:left w:w="99" w:type="dxa"/>
              <w:bottom w:w="0" w:type="dxa"/>
              <w:right w:w="99" w:type="dxa"/>
            </w:tcMar>
          </w:tcPr>
          <w:p w:rsidR="005C405D" w:rsidRPr="00967DE0" w:rsidRDefault="005C405D" w:rsidP="00686DC9">
            <w:pPr>
              <w:spacing w:line="360" w:lineRule="auto"/>
              <w:jc w:val="center"/>
              <w:rPr>
                <w:rFonts w:ascii="Book Antiqua" w:hAnsi="Book Antiqua"/>
                <w:sz w:val="24"/>
                <w:szCs w:val="24"/>
              </w:rPr>
            </w:pPr>
            <w:r w:rsidRPr="00967DE0">
              <w:rPr>
                <w:rFonts w:ascii="Book Antiqua" w:hAnsi="Book Antiqua"/>
                <w:sz w:val="24"/>
                <w:szCs w:val="24"/>
              </w:rPr>
              <w:t>12.0-36.0</w:t>
            </w:r>
          </w:p>
        </w:tc>
        <w:tc>
          <w:tcPr>
            <w:tcW w:w="657" w:type="pct"/>
            <w:shd w:val="clear" w:color="000000" w:fill="FFFFFF"/>
            <w:tcMar>
              <w:top w:w="0" w:type="dxa"/>
              <w:left w:w="99" w:type="dxa"/>
              <w:bottom w:w="0" w:type="dxa"/>
              <w:right w:w="99" w:type="dxa"/>
            </w:tcMar>
          </w:tcPr>
          <w:p w:rsidR="005C405D" w:rsidRPr="00967DE0" w:rsidRDefault="005C405D" w:rsidP="00686DC9">
            <w:pPr>
              <w:spacing w:line="360" w:lineRule="auto"/>
              <w:jc w:val="center"/>
              <w:rPr>
                <w:rFonts w:ascii="Book Antiqua" w:hAnsi="Book Antiqua"/>
                <w:sz w:val="24"/>
                <w:szCs w:val="24"/>
              </w:rPr>
            </w:pPr>
            <w:r w:rsidRPr="00967DE0">
              <w:rPr>
                <w:rFonts w:ascii="Book Antiqua" w:hAnsi="Book Antiqua"/>
                <w:sz w:val="24"/>
                <w:szCs w:val="24"/>
              </w:rPr>
              <w:t>17.0-36.0</w:t>
            </w:r>
          </w:p>
        </w:tc>
        <w:tc>
          <w:tcPr>
            <w:tcW w:w="553" w:type="pct"/>
            <w:shd w:val="clear" w:color="000000" w:fill="FFFFFF"/>
          </w:tcPr>
          <w:p w:rsidR="005C405D" w:rsidRPr="00967DE0" w:rsidRDefault="005C405D" w:rsidP="00686DC9">
            <w:pPr>
              <w:spacing w:line="360" w:lineRule="auto"/>
              <w:jc w:val="center"/>
              <w:rPr>
                <w:rFonts w:ascii="Book Antiqua" w:hAnsi="Book Antiqua"/>
                <w:sz w:val="24"/>
                <w:szCs w:val="24"/>
              </w:rPr>
            </w:pPr>
            <w:r w:rsidRPr="00967DE0">
              <w:rPr>
                <w:rFonts w:ascii="Book Antiqua" w:hAnsi="Book Antiqua"/>
                <w:sz w:val="24"/>
                <w:szCs w:val="24"/>
              </w:rPr>
              <w:t>12.0-34.0</w:t>
            </w:r>
          </w:p>
        </w:tc>
        <w:tc>
          <w:tcPr>
            <w:tcW w:w="319" w:type="pct"/>
            <w:vMerge/>
            <w:shd w:val="clear" w:color="000000" w:fill="FFFFFF"/>
          </w:tcPr>
          <w:p w:rsidR="005C405D" w:rsidRPr="00967DE0" w:rsidRDefault="005C405D" w:rsidP="00686DC9">
            <w:pPr>
              <w:spacing w:line="360" w:lineRule="auto"/>
              <w:rPr>
                <w:rFonts w:ascii="Book Antiqua" w:eastAsia="Calibri" w:hAnsi="Book Antiqua" w:cs="Old Antic Outline"/>
                <w:bCs/>
                <w:color w:val="000000"/>
                <w:sz w:val="24"/>
                <w:szCs w:val="24"/>
                <w:lang w:eastAsia="en-US"/>
              </w:rPr>
            </w:pPr>
          </w:p>
        </w:tc>
      </w:tr>
    </w:tbl>
    <w:p w:rsidR="0058458B" w:rsidRPr="00967DE0" w:rsidRDefault="0058458B" w:rsidP="00686DC9">
      <w:pPr>
        <w:spacing w:line="360" w:lineRule="auto"/>
        <w:rPr>
          <w:rFonts w:ascii="Book Antiqua" w:eastAsia="Calibri" w:hAnsi="Book Antiqua" w:cs="Old Antic Outline"/>
          <w:bCs/>
          <w:color w:val="000000"/>
          <w:sz w:val="24"/>
          <w:szCs w:val="24"/>
          <w:lang w:eastAsia="en-US"/>
        </w:rPr>
      </w:pPr>
      <w:proofErr w:type="spellStart"/>
      <w:r w:rsidRPr="00967DE0">
        <w:rPr>
          <w:rFonts w:ascii="Book Antiqua" w:eastAsia="Calibri" w:hAnsi="Book Antiqua" w:cs="Old Antic Outline"/>
          <w:bCs/>
          <w:color w:val="000000"/>
          <w:sz w:val="24"/>
          <w:szCs w:val="24"/>
          <w:lang w:eastAsia="en-US"/>
        </w:rPr>
        <w:t>Kruskal</w:t>
      </w:r>
      <w:proofErr w:type="spellEnd"/>
      <w:r w:rsidRPr="00967DE0">
        <w:rPr>
          <w:rFonts w:ascii="Book Antiqua" w:eastAsia="Calibri" w:hAnsi="Book Antiqua" w:cs="Old Antic Outline"/>
          <w:bCs/>
          <w:color w:val="000000"/>
          <w:sz w:val="24"/>
          <w:szCs w:val="24"/>
          <w:lang w:eastAsia="en-US"/>
        </w:rPr>
        <w:t>-Wallis test</w:t>
      </w:r>
      <w:r w:rsidRPr="00967DE0">
        <w:rPr>
          <w:rFonts w:ascii="Book Antiqua" w:hAnsi="Book Antiqua" w:cs="Old Antic Outline"/>
          <w:bCs/>
          <w:color w:val="000000"/>
          <w:sz w:val="24"/>
          <w:szCs w:val="24"/>
        </w:rPr>
        <w:t>.</w:t>
      </w:r>
      <w:r w:rsidR="001857D5" w:rsidRPr="00967DE0">
        <w:rPr>
          <w:rFonts w:ascii="Book Antiqua" w:hAnsi="Book Antiqua" w:cs="Old Antic Outline" w:hint="eastAsia"/>
          <w:bCs/>
          <w:color w:val="000000"/>
          <w:sz w:val="24"/>
          <w:szCs w:val="24"/>
        </w:rPr>
        <w:t xml:space="preserve"> </w:t>
      </w:r>
      <w:proofErr w:type="spellStart"/>
      <w:proofErr w:type="gramStart"/>
      <w:r w:rsidRPr="00967DE0">
        <w:rPr>
          <w:rFonts w:ascii="Book Antiqua" w:hAnsi="Book Antiqua" w:cs="Old Antic Outline"/>
          <w:bCs/>
          <w:color w:val="000000"/>
          <w:sz w:val="24"/>
          <w:szCs w:val="24"/>
          <w:vertAlign w:val="superscript"/>
        </w:rPr>
        <w:t>a</w:t>
      </w:r>
      <w:r w:rsidRPr="00967DE0">
        <w:rPr>
          <w:rFonts w:ascii="Book Antiqua" w:eastAsia="Calibri" w:hAnsi="Book Antiqua" w:cs="Old Antic Outline"/>
          <w:bCs/>
          <w:i/>
          <w:color w:val="000000"/>
          <w:sz w:val="24"/>
          <w:szCs w:val="24"/>
          <w:lang w:eastAsia="en-US"/>
        </w:rPr>
        <w:t>P</w:t>
      </w:r>
      <w:proofErr w:type="spellEnd"/>
      <w:proofErr w:type="gramEnd"/>
      <w:r w:rsidR="001857D5" w:rsidRPr="00967DE0">
        <w:rPr>
          <w:rFonts w:ascii="Book Antiqua" w:hAnsi="Book Antiqua" w:cs="Old Antic Outline" w:hint="eastAsia"/>
          <w:bCs/>
          <w:i/>
          <w:color w:val="000000"/>
          <w:sz w:val="24"/>
          <w:szCs w:val="24"/>
        </w:rPr>
        <w:t xml:space="preserve"> </w:t>
      </w:r>
      <w:r w:rsidRPr="00967DE0">
        <w:rPr>
          <w:rFonts w:ascii="Book Antiqua" w:eastAsia="Calibri" w:hAnsi="Book Antiqua" w:cs="Old Antic Outline"/>
          <w:bCs/>
          <w:color w:val="000000"/>
          <w:sz w:val="24"/>
          <w:szCs w:val="24"/>
          <w:lang w:eastAsia="en-US"/>
        </w:rPr>
        <w:t>&lt; 0.05</w:t>
      </w:r>
      <w:r w:rsidRPr="00967DE0">
        <w:rPr>
          <w:rFonts w:ascii="Book Antiqua" w:hAnsi="Book Antiqua" w:cs="Old Antic Outline"/>
          <w:bCs/>
          <w:color w:val="000000"/>
          <w:sz w:val="24"/>
          <w:szCs w:val="24"/>
        </w:rPr>
        <w:t xml:space="preserve">. </w:t>
      </w:r>
      <w:r w:rsidRPr="00967DE0">
        <w:rPr>
          <w:rFonts w:ascii="Book Antiqua" w:hAnsi="Book Antiqua" w:cs="Old Antic Outline"/>
          <w:bCs/>
          <w:color w:val="000000"/>
          <w:sz w:val="24"/>
          <w:szCs w:val="24"/>
          <w:vertAlign w:val="superscript"/>
        </w:rPr>
        <w:t>1</w:t>
      </w:r>
      <w:r w:rsidRPr="00967DE0">
        <w:rPr>
          <w:rFonts w:ascii="Book Antiqua" w:eastAsia="Calibri" w:hAnsi="Book Antiqua" w:cs="Old Antic Outline"/>
          <w:bCs/>
          <w:color w:val="000000"/>
          <w:sz w:val="24"/>
          <w:szCs w:val="24"/>
          <w:lang w:eastAsia="en-US"/>
        </w:rPr>
        <w:t xml:space="preserve">Significance relative to </w:t>
      </w:r>
      <w:proofErr w:type="spellStart"/>
      <w:r w:rsidRPr="00967DE0">
        <w:rPr>
          <w:rFonts w:ascii="Book Antiqua" w:eastAsia="Calibri" w:hAnsi="Book Antiqua" w:cs="Old Antic Outline"/>
          <w:bCs/>
          <w:color w:val="000000"/>
          <w:sz w:val="24"/>
          <w:szCs w:val="24"/>
          <w:lang w:eastAsia="en-US"/>
        </w:rPr>
        <w:t>hyperbilirubinemia</w:t>
      </w:r>
      <w:proofErr w:type="spellEnd"/>
      <w:r w:rsidRPr="00967DE0">
        <w:rPr>
          <w:rFonts w:ascii="Book Antiqua" w:hAnsi="Book Antiqua" w:cs="Old Antic Outline"/>
          <w:bCs/>
          <w:color w:val="000000"/>
          <w:sz w:val="24"/>
          <w:szCs w:val="24"/>
        </w:rPr>
        <w:t>;</w:t>
      </w:r>
      <w:r w:rsidR="001857D5" w:rsidRPr="00967DE0">
        <w:rPr>
          <w:rFonts w:ascii="Book Antiqua" w:hAnsi="Book Antiqua" w:cs="Old Antic Outline" w:hint="eastAsia"/>
          <w:bCs/>
          <w:color w:val="000000"/>
          <w:sz w:val="24"/>
          <w:szCs w:val="24"/>
        </w:rPr>
        <w:t xml:space="preserve"> </w:t>
      </w:r>
      <w:r w:rsidRPr="00967DE0">
        <w:rPr>
          <w:rFonts w:ascii="Book Antiqua" w:hAnsi="Book Antiqua" w:cs="Old Antic Outline"/>
          <w:bCs/>
          <w:color w:val="000000"/>
          <w:sz w:val="24"/>
          <w:szCs w:val="24"/>
          <w:vertAlign w:val="superscript"/>
        </w:rPr>
        <w:t>2</w:t>
      </w:r>
      <w:r w:rsidRPr="00967DE0">
        <w:rPr>
          <w:rFonts w:ascii="Book Antiqua" w:eastAsia="Calibri" w:hAnsi="Book Antiqua" w:cs="Old Antic Outline"/>
          <w:bCs/>
          <w:color w:val="000000"/>
          <w:sz w:val="24"/>
          <w:szCs w:val="24"/>
          <w:lang w:eastAsia="en-US"/>
        </w:rPr>
        <w:t>Significance relative to hypoglycemia</w:t>
      </w:r>
      <w:r w:rsidRPr="00967DE0">
        <w:rPr>
          <w:rFonts w:ascii="Book Antiqua" w:hAnsi="Book Antiqua" w:cs="Old Antic Outline"/>
          <w:bCs/>
          <w:color w:val="000000"/>
          <w:sz w:val="24"/>
          <w:szCs w:val="24"/>
        </w:rPr>
        <w:t>;</w:t>
      </w:r>
      <w:r w:rsidRPr="00967DE0">
        <w:rPr>
          <w:rFonts w:ascii="Book Antiqua" w:hAnsi="Book Antiqua" w:cs="Old Antic Outline"/>
          <w:bCs/>
          <w:color w:val="000000"/>
          <w:sz w:val="24"/>
          <w:szCs w:val="24"/>
          <w:vertAlign w:val="superscript"/>
        </w:rPr>
        <w:t xml:space="preserve"> 3</w:t>
      </w:r>
      <w:r w:rsidRPr="00967DE0">
        <w:rPr>
          <w:rFonts w:ascii="Book Antiqua" w:eastAsia="Calibri" w:hAnsi="Book Antiqua" w:cs="Old Antic Outline"/>
          <w:bCs/>
          <w:color w:val="000000"/>
          <w:sz w:val="24"/>
          <w:szCs w:val="24"/>
          <w:lang w:eastAsia="en-US"/>
        </w:rPr>
        <w:t>Significance relative to hypoxic-ischemic encephalopathy</w:t>
      </w:r>
      <w:r w:rsidRPr="00967DE0">
        <w:rPr>
          <w:rFonts w:ascii="Book Antiqua" w:hAnsi="Book Antiqua" w:cs="Old Antic Outline"/>
          <w:bCs/>
          <w:color w:val="000000"/>
          <w:sz w:val="24"/>
          <w:szCs w:val="24"/>
        </w:rPr>
        <w:t>;</w:t>
      </w:r>
      <w:r w:rsidR="001857D5" w:rsidRPr="00967DE0">
        <w:rPr>
          <w:rFonts w:ascii="Book Antiqua" w:hAnsi="Book Antiqua" w:cs="Old Antic Outline" w:hint="eastAsia"/>
          <w:bCs/>
          <w:color w:val="000000"/>
          <w:sz w:val="24"/>
          <w:szCs w:val="24"/>
        </w:rPr>
        <w:t xml:space="preserve"> </w:t>
      </w:r>
      <w:r w:rsidRPr="00967DE0">
        <w:rPr>
          <w:rFonts w:ascii="Book Antiqua" w:hAnsi="Book Antiqua" w:cs="Old Antic Outline"/>
          <w:bCs/>
          <w:color w:val="000000"/>
          <w:sz w:val="24"/>
          <w:szCs w:val="24"/>
          <w:vertAlign w:val="superscript"/>
        </w:rPr>
        <w:t>4</w:t>
      </w:r>
      <w:r w:rsidR="00D97496" w:rsidRPr="00967DE0">
        <w:rPr>
          <w:rFonts w:ascii="Book Antiqua" w:eastAsia="Calibri" w:hAnsi="Book Antiqua" w:cs="Old Antic Outline"/>
          <w:bCs/>
          <w:color w:val="000000"/>
          <w:sz w:val="24"/>
          <w:szCs w:val="24"/>
          <w:lang w:eastAsia="en-US"/>
        </w:rPr>
        <w:t>S</w:t>
      </w:r>
      <w:r w:rsidRPr="00967DE0">
        <w:rPr>
          <w:rFonts w:ascii="Book Antiqua" w:eastAsia="Calibri" w:hAnsi="Book Antiqua" w:cs="Old Antic Outline"/>
          <w:bCs/>
          <w:color w:val="000000"/>
          <w:sz w:val="24"/>
          <w:szCs w:val="24"/>
          <w:lang w:eastAsia="en-US"/>
        </w:rPr>
        <w:t>ignificance relative to mixed risk factors</w:t>
      </w:r>
      <w:r w:rsidRPr="00967DE0">
        <w:rPr>
          <w:rFonts w:ascii="Book Antiqua" w:hAnsi="Book Antiqua" w:cs="Old Antic Outline"/>
          <w:bCs/>
          <w:color w:val="000000"/>
          <w:sz w:val="24"/>
          <w:szCs w:val="24"/>
        </w:rPr>
        <w:t xml:space="preserve">; </w:t>
      </w:r>
      <w:r w:rsidRPr="00967DE0">
        <w:rPr>
          <w:rFonts w:ascii="Book Antiqua" w:hAnsi="Book Antiqua" w:cs="Old Antic Outline"/>
          <w:bCs/>
          <w:color w:val="000000"/>
          <w:sz w:val="24"/>
          <w:szCs w:val="24"/>
          <w:vertAlign w:val="superscript"/>
        </w:rPr>
        <w:t>5</w:t>
      </w:r>
      <w:r w:rsidRPr="00967DE0">
        <w:rPr>
          <w:rFonts w:ascii="Book Antiqua" w:eastAsia="Calibri" w:hAnsi="Book Antiqua" w:cs="Old Antic Outline"/>
          <w:bCs/>
          <w:color w:val="000000"/>
          <w:sz w:val="24"/>
          <w:szCs w:val="24"/>
          <w:lang w:eastAsia="en-US"/>
        </w:rPr>
        <w:t>Significance relative to prematurity</w:t>
      </w:r>
      <w:r w:rsidRPr="00967DE0">
        <w:rPr>
          <w:rFonts w:ascii="Book Antiqua" w:hAnsi="Book Antiqua" w:cs="Old Antic Outline"/>
          <w:bCs/>
          <w:color w:val="000000"/>
          <w:sz w:val="24"/>
          <w:szCs w:val="24"/>
        </w:rPr>
        <w:t>.</w:t>
      </w:r>
    </w:p>
    <w:p w:rsidR="0058458B" w:rsidRPr="00967DE0" w:rsidRDefault="0058458B" w:rsidP="00686DC9">
      <w:pPr>
        <w:spacing w:line="360" w:lineRule="auto"/>
        <w:rPr>
          <w:rFonts w:ascii="Book Antiqua" w:hAnsi="Book Antiqua" w:cs="Old Antic Outline"/>
          <w:b/>
          <w:color w:val="000000"/>
          <w:sz w:val="24"/>
          <w:szCs w:val="24"/>
        </w:rPr>
      </w:pPr>
      <w:r w:rsidRPr="00967DE0">
        <w:rPr>
          <w:rFonts w:ascii="Book Antiqua" w:eastAsia="Calibri" w:hAnsi="Book Antiqua" w:cs="Old Antic Outline"/>
          <w:b/>
          <w:i/>
          <w:color w:val="000000"/>
          <w:sz w:val="24"/>
          <w:szCs w:val="24"/>
          <w:lang w:eastAsia="en-US"/>
        </w:rPr>
        <w:br w:type="page"/>
      </w:r>
      <w:r w:rsidRPr="00967DE0">
        <w:rPr>
          <w:rFonts w:ascii="Book Antiqua" w:eastAsia="Calibri" w:hAnsi="Book Antiqua" w:cs="Old Antic Outline"/>
          <w:b/>
          <w:color w:val="000000"/>
          <w:sz w:val="24"/>
          <w:szCs w:val="24"/>
          <w:lang w:eastAsia="en-US"/>
        </w:rPr>
        <w:lastRenderedPageBreak/>
        <w:t xml:space="preserve">Table 6 Comparison between presence </w:t>
      </w:r>
      <w:r w:rsidRPr="00967DE0">
        <w:rPr>
          <w:rFonts w:ascii="Book Antiqua" w:eastAsia="Calibri" w:hAnsi="Book Antiqua" w:cs="Old Antic Outline"/>
          <w:b/>
          <w:i/>
          <w:color w:val="000000"/>
          <w:sz w:val="24"/>
          <w:szCs w:val="24"/>
          <w:lang w:eastAsia="en-US"/>
        </w:rPr>
        <w:t>vs</w:t>
      </w:r>
      <w:r w:rsidRPr="00967DE0">
        <w:rPr>
          <w:rFonts w:ascii="Book Antiqua" w:eastAsia="Calibri" w:hAnsi="Book Antiqua" w:cs="Old Antic Outline"/>
          <w:b/>
          <w:color w:val="000000"/>
          <w:sz w:val="24"/>
          <w:szCs w:val="24"/>
          <w:lang w:eastAsia="en-US"/>
        </w:rPr>
        <w:t xml:space="preserve"> absence of maternal risk factors regarding language parameters and cognitive abilities</w:t>
      </w:r>
    </w:p>
    <w:tbl>
      <w:tblPr>
        <w:tblW w:w="8820" w:type="dxa"/>
        <w:tblInd w:w="-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76"/>
        <w:gridCol w:w="1105"/>
        <w:gridCol w:w="1238"/>
        <w:gridCol w:w="1105"/>
        <w:gridCol w:w="1238"/>
        <w:gridCol w:w="1058"/>
      </w:tblGrid>
      <w:tr w:rsidR="0058458B" w:rsidRPr="00967DE0" w:rsidTr="00321FE1">
        <w:trPr>
          <w:cantSplit/>
        </w:trPr>
        <w:tc>
          <w:tcPr>
            <w:tcW w:w="3087" w:type="dxa"/>
            <w:vMerge w:val="restart"/>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sz w:val="24"/>
                <w:szCs w:val="24"/>
              </w:rPr>
            </w:pPr>
          </w:p>
        </w:tc>
        <w:tc>
          <w:tcPr>
            <w:tcW w:w="4674" w:type="dxa"/>
            <w:gridSpan w:val="4"/>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b/>
                <w:bCs/>
                <w:sz w:val="24"/>
                <w:szCs w:val="24"/>
              </w:rPr>
            </w:pPr>
            <w:r w:rsidRPr="00967DE0">
              <w:rPr>
                <w:rFonts w:ascii="Book Antiqua" w:hAnsi="Book Antiqua"/>
                <w:b/>
                <w:bCs/>
                <w:sz w:val="24"/>
                <w:szCs w:val="24"/>
              </w:rPr>
              <w:t>Maternal risk factors</w:t>
            </w:r>
          </w:p>
        </w:tc>
        <w:tc>
          <w:tcPr>
            <w:tcW w:w="1059" w:type="dxa"/>
            <w:vMerge w:val="restart"/>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
                <w:bCs/>
                <w:i/>
                <w:sz w:val="24"/>
                <w:szCs w:val="24"/>
              </w:rPr>
            </w:pPr>
            <w:r w:rsidRPr="00967DE0">
              <w:rPr>
                <w:rFonts w:ascii="Book Antiqua" w:hAnsi="Book Antiqua"/>
                <w:b/>
                <w:bCs/>
                <w:i/>
                <w:sz w:val="24"/>
                <w:szCs w:val="24"/>
              </w:rPr>
              <w:t>P</w:t>
            </w:r>
          </w:p>
        </w:tc>
      </w:tr>
      <w:tr w:rsidR="0058458B" w:rsidRPr="00967DE0" w:rsidTr="00321FE1">
        <w:trPr>
          <w:cantSplit/>
          <w:trHeight w:val="178"/>
        </w:trPr>
        <w:tc>
          <w:tcPr>
            <w:tcW w:w="3087" w:type="dxa"/>
            <w:vMerge/>
            <w:vAlign w:val="bottom"/>
          </w:tcPr>
          <w:p w:rsidR="0058458B" w:rsidRPr="00967DE0" w:rsidRDefault="0058458B" w:rsidP="00686DC9">
            <w:pPr>
              <w:spacing w:line="360" w:lineRule="auto"/>
              <w:rPr>
                <w:rFonts w:ascii="Book Antiqua" w:hAnsi="Book Antiqua"/>
                <w:sz w:val="24"/>
                <w:szCs w:val="24"/>
              </w:rPr>
            </w:pPr>
          </w:p>
        </w:tc>
        <w:tc>
          <w:tcPr>
            <w:tcW w:w="2337" w:type="dxa"/>
            <w:gridSpan w:val="2"/>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b/>
                <w:bCs/>
                <w:sz w:val="24"/>
                <w:szCs w:val="24"/>
              </w:rPr>
            </w:pPr>
            <w:r w:rsidRPr="00967DE0">
              <w:rPr>
                <w:rFonts w:ascii="Book Antiqua" w:hAnsi="Book Antiqua"/>
                <w:b/>
                <w:bCs/>
                <w:sz w:val="24"/>
                <w:szCs w:val="24"/>
              </w:rPr>
              <w:t>Absence</w:t>
            </w:r>
          </w:p>
        </w:tc>
        <w:tc>
          <w:tcPr>
            <w:tcW w:w="2337" w:type="dxa"/>
            <w:gridSpan w:val="2"/>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b/>
                <w:bCs/>
                <w:sz w:val="24"/>
                <w:szCs w:val="24"/>
              </w:rPr>
            </w:pPr>
            <w:r w:rsidRPr="00967DE0">
              <w:rPr>
                <w:rFonts w:ascii="Book Antiqua" w:hAnsi="Book Antiqua"/>
                <w:b/>
                <w:bCs/>
                <w:sz w:val="24"/>
                <w:szCs w:val="24"/>
              </w:rPr>
              <w:t>Presence</w:t>
            </w:r>
          </w:p>
        </w:tc>
        <w:tc>
          <w:tcPr>
            <w:tcW w:w="1059" w:type="dxa"/>
            <w:vMerge/>
          </w:tcPr>
          <w:p w:rsidR="0058458B" w:rsidRPr="00967DE0" w:rsidRDefault="0058458B" w:rsidP="00686DC9">
            <w:pPr>
              <w:spacing w:line="360" w:lineRule="auto"/>
              <w:rPr>
                <w:rFonts w:ascii="Book Antiqua" w:hAnsi="Book Antiqua"/>
                <w:sz w:val="24"/>
                <w:szCs w:val="24"/>
              </w:rPr>
            </w:pPr>
          </w:p>
        </w:tc>
      </w:tr>
      <w:tr w:rsidR="0058458B" w:rsidRPr="00967DE0" w:rsidTr="00321FE1">
        <w:trPr>
          <w:cantSplit/>
        </w:trPr>
        <w:tc>
          <w:tcPr>
            <w:tcW w:w="3087" w:type="dxa"/>
            <w:vMerge/>
            <w:vAlign w:val="bottom"/>
          </w:tcPr>
          <w:p w:rsidR="0058458B" w:rsidRPr="00967DE0" w:rsidRDefault="0058458B" w:rsidP="00686DC9">
            <w:pPr>
              <w:spacing w:line="360" w:lineRule="auto"/>
              <w:rPr>
                <w:rFonts w:ascii="Book Antiqua" w:hAnsi="Book Antiqua"/>
                <w:sz w:val="24"/>
                <w:szCs w:val="24"/>
              </w:rPr>
            </w:pPr>
          </w:p>
        </w:tc>
        <w:tc>
          <w:tcPr>
            <w:tcW w:w="1105" w:type="dxa"/>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
                <w:bCs/>
                <w:sz w:val="24"/>
                <w:szCs w:val="24"/>
              </w:rPr>
              <w:t>Median</w:t>
            </w:r>
          </w:p>
        </w:tc>
        <w:tc>
          <w:tcPr>
            <w:tcW w:w="1232" w:type="dxa"/>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
                <w:bCs/>
                <w:sz w:val="24"/>
                <w:szCs w:val="24"/>
              </w:rPr>
              <w:t>Range</w:t>
            </w:r>
          </w:p>
        </w:tc>
        <w:tc>
          <w:tcPr>
            <w:tcW w:w="1105" w:type="dxa"/>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
                <w:bCs/>
                <w:sz w:val="24"/>
                <w:szCs w:val="24"/>
              </w:rPr>
              <w:t>Median</w:t>
            </w:r>
          </w:p>
        </w:tc>
        <w:tc>
          <w:tcPr>
            <w:tcW w:w="1232" w:type="dxa"/>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
                <w:bCs/>
                <w:sz w:val="24"/>
                <w:szCs w:val="24"/>
              </w:rPr>
              <w:t>Range</w:t>
            </w:r>
          </w:p>
        </w:tc>
        <w:tc>
          <w:tcPr>
            <w:tcW w:w="1059" w:type="dxa"/>
            <w:vMerge/>
          </w:tcPr>
          <w:p w:rsidR="0058458B" w:rsidRPr="00967DE0" w:rsidRDefault="0058458B" w:rsidP="00686DC9">
            <w:pPr>
              <w:spacing w:line="360" w:lineRule="auto"/>
              <w:rPr>
                <w:rFonts w:ascii="Book Antiqua" w:hAnsi="Book Antiqua"/>
                <w:sz w:val="24"/>
                <w:szCs w:val="24"/>
              </w:rPr>
            </w:pPr>
          </w:p>
        </w:tc>
      </w:tr>
      <w:tr w:rsidR="0058458B" w:rsidRPr="00967DE0" w:rsidTr="00321FE1">
        <w:trPr>
          <w:cantSplit/>
        </w:trPr>
        <w:tc>
          <w:tcPr>
            <w:tcW w:w="3087"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Receptive language score</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66.0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51.0-115.0</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77.00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51.0-115.0</w:t>
            </w:r>
          </w:p>
        </w:tc>
        <w:tc>
          <w:tcPr>
            <w:tcW w:w="1059"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0.3</w:t>
            </w:r>
          </w:p>
        </w:tc>
      </w:tr>
      <w:tr w:rsidR="0058458B" w:rsidRPr="00967DE0" w:rsidTr="00321FE1">
        <w:trPr>
          <w:cantSplit/>
        </w:trPr>
        <w:tc>
          <w:tcPr>
            <w:tcW w:w="3087"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Receptive language age (mo)</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22.0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1.0-43.0</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22.50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1.0-37.0</w:t>
            </w:r>
          </w:p>
        </w:tc>
        <w:tc>
          <w:tcPr>
            <w:tcW w:w="1059"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0.8</w:t>
            </w:r>
          </w:p>
        </w:tc>
      </w:tr>
      <w:tr w:rsidR="0058458B" w:rsidRPr="00967DE0" w:rsidTr="00321FE1">
        <w:trPr>
          <w:cantSplit/>
        </w:trPr>
        <w:tc>
          <w:tcPr>
            <w:tcW w:w="3087" w:type="dxa"/>
            <w:tcMar>
              <w:top w:w="0" w:type="dxa"/>
              <w:left w:w="99" w:type="dxa"/>
              <w:bottom w:w="0" w:type="dxa"/>
              <w:right w:w="99" w:type="dxa"/>
            </w:tcMar>
            <w:vAlign w:val="center"/>
          </w:tcPr>
          <w:p w:rsidR="0058458B" w:rsidRPr="00967DE0" w:rsidRDefault="0058458B" w:rsidP="00686DC9">
            <w:pPr>
              <w:pStyle w:val="6"/>
              <w:bidi w:val="0"/>
              <w:spacing w:before="0" w:after="0" w:line="360" w:lineRule="auto"/>
              <w:jc w:val="both"/>
              <w:rPr>
                <w:rFonts w:ascii="Book Antiqua" w:hAnsi="Book Antiqua"/>
                <w:b w:val="0"/>
                <w:bCs w:val="0"/>
                <w:sz w:val="24"/>
                <w:szCs w:val="24"/>
              </w:rPr>
            </w:pPr>
            <w:r w:rsidRPr="00967DE0">
              <w:rPr>
                <w:rFonts w:ascii="Book Antiqua" w:hAnsi="Book Antiqua"/>
                <w:b w:val="0"/>
                <w:bCs w:val="0"/>
                <w:sz w:val="24"/>
                <w:szCs w:val="24"/>
              </w:rPr>
              <w:t>Expressive language score</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53.0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50.0-105.0</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53.50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50.0-112.0</w:t>
            </w:r>
          </w:p>
        </w:tc>
        <w:tc>
          <w:tcPr>
            <w:tcW w:w="1059"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0.6</w:t>
            </w:r>
          </w:p>
        </w:tc>
      </w:tr>
      <w:tr w:rsidR="0058458B" w:rsidRPr="00967DE0" w:rsidTr="00321FE1">
        <w:trPr>
          <w:cantSplit/>
        </w:trPr>
        <w:tc>
          <w:tcPr>
            <w:tcW w:w="3087"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Expressive language age (mo)</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20.0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1.0-39.0</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19.00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1.0-41.0</w:t>
            </w:r>
          </w:p>
        </w:tc>
        <w:tc>
          <w:tcPr>
            <w:tcW w:w="1059"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0.9</w:t>
            </w:r>
          </w:p>
        </w:tc>
      </w:tr>
      <w:tr w:rsidR="0058458B" w:rsidRPr="00967DE0" w:rsidTr="00321FE1">
        <w:trPr>
          <w:cantSplit/>
        </w:trPr>
        <w:tc>
          <w:tcPr>
            <w:tcW w:w="3087"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Total language score</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51.0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8.0-124.0</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52.00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50.0-117.0</w:t>
            </w:r>
          </w:p>
        </w:tc>
        <w:tc>
          <w:tcPr>
            <w:tcW w:w="1059"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0.7</w:t>
            </w:r>
          </w:p>
        </w:tc>
      </w:tr>
      <w:tr w:rsidR="0058458B" w:rsidRPr="00967DE0" w:rsidTr="00321FE1">
        <w:trPr>
          <w:cantSplit/>
        </w:trPr>
        <w:tc>
          <w:tcPr>
            <w:tcW w:w="3087"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Total language age (mo)</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23.0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1.0-39.0</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19.50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1.0-39.0</w:t>
            </w:r>
          </w:p>
        </w:tc>
        <w:tc>
          <w:tcPr>
            <w:tcW w:w="1059"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0.9</w:t>
            </w:r>
          </w:p>
        </w:tc>
      </w:tr>
      <w:tr w:rsidR="0058458B" w:rsidRPr="00967DE0" w:rsidTr="00321FE1">
        <w:trPr>
          <w:cantSplit/>
        </w:trPr>
        <w:tc>
          <w:tcPr>
            <w:tcW w:w="3087"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IQ score</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78.0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53.0-133.0</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78.0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sz w:val="24"/>
                <w:szCs w:val="24"/>
              </w:rPr>
            </w:pPr>
            <w:r w:rsidRPr="00967DE0">
              <w:rPr>
                <w:rFonts w:ascii="Book Antiqua" w:hAnsi="Book Antiqua"/>
                <w:bCs/>
                <w:sz w:val="24"/>
                <w:szCs w:val="24"/>
              </w:rPr>
              <w:t>29.0-110.0</w:t>
            </w:r>
          </w:p>
        </w:tc>
        <w:tc>
          <w:tcPr>
            <w:tcW w:w="1059"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0.78</w:t>
            </w:r>
          </w:p>
        </w:tc>
      </w:tr>
      <w:tr w:rsidR="0058458B" w:rsidRPr="00967DE0" w:rsidTr="00321FE1">
        <w:trPr>
          <w:cantSplit/>
        </w:trPr>
        <w:tc>
          <w:tcPr>
            <w:tcW w:w="3087"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Social age (mo)</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31.0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19.0-44.0</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28.0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12.0-41.0</w:t>
            </w:r>
          </w:p>
        </w:tc>
        <w:tc>
          <w:tcPr>
            <w:tcW w:w="1059"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0.008</w:t>
            </w:r>
            <w:r w:rsidRPr="00967DE0">
              <w:rPr>
                <w:rFonts w:ascii="Book Antiqua" w:hAnsi="Book Antiqua"/>
                <w:bCs/>
                <w:sz w:val="24"/>
                <w:szCs w:val="24"/>
                <w:vertAlign w:val="superscript"/>
              </w:rPr>
              <w:t>a</w:t>
            </w:r>
          </w:p>
        </w:tc>
      </w:tr>
      <w:tr w:rsidR="0058458B" w:rsidRPr="00967DE0" w:rsidTr="00321FE1">
        <w:trPr>
          <w:cantSplit/>
        </w:trPr>
        <w:tc>
          <w:tcPr>
            <w:tcW w:w="3087"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Mental age (mo)</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24.00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12.00-6.00</w:t>
            </w:r>
          </w:p>
        </w:tc>
        <w:tc>
          <w:tcPr>
            <w:tcW w:w="1105"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24.00</w:t>
            </w:r>
          </w:p>
        </w:tc>
        <w:tc>
          <w:tcPr>
            <w:tcW w:w="1232" w:type="dxa"/>
            <w:tcMar>
              <w:top w:w="0" w:type="dxa"/>
              <w:left w:w="99" w:type="dxa"/>
              <w:bottom w:w="0" w:type="dxa"/>
              <w:right w:w="99" w:type="dxa"/>
            </w:tcMa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12.00-6.00</w:t>
            </w:r>
          </w:p>
        </w:tc>
        <w:tc>
          <w:tcPr>
            <w:tcW w:w="1059" w:type="dxa"/>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bCs/>
                <w:sz w:val="24"/>
                <w:szCs w:val="24"/>
              </w:rPr>
            </w:pPr>
            <w:r w:rsidRPr="00967DE0">
              <w:rPr>
                <w:rFonts w:ascii="Book Antiqua" w:hAnsi="Book Antiqua"/>
                <w:bCs/>
                <w:sz w:val="24"/>
                <w:szCs w:val="24"/>
              </w:rPr>
              <w:t>0.3</w:t>
            </w:r>
          </w:p>
        </w:tc>
      </w:tr>
    </w:tbl>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Test used: Mann-Whitney; </w:t>
      </w:r>
      <w:proofErr w:type="spellStart"/>
      <w:proofErr w:type="gramStart"/>
      <w:r w:rsidRPr="00967DE0">
        <w:rPr>
          <w:rFonts w:ascii="Book Antiqua" w:hAnsi="Book Antiqua"/>
          <w:bCs/>
          <w:sz w:val="24"/>
          <w:szCs w:val="24"/>
          <w:vertAlign w:val="superscript"/>
        </w:rPr>
        <w:t>a</w:t>
      </w:r>
      <w:r w:rsidRPr="00967DE0">
        <w:rPr>
          <w:rFonts w:ascii="Book Antiqua" w:eastAsia="Calibri" w:hAnsi="Book Antiqua" w:cs="Old Antic Outline"/>
          <w:i/>
          <w:color w:val="000000"/>
          <w:sz w:val="24"/>
          <w:szCs w:val="24"/>
          <w:lang w:eastAsia="en-US"/>
        </w:rPr>
        <w:t>P</w:t>
      </w:r>
      <w:proofErr w:type="spellEnd"/>
      <w:proofErr w:type="gramEnd"/>
      <w:r w:rsidR="00FC08D9" w:rsidRPr="00967DE0">
        <w:rPr>
          <w:rFonts w:ascii="Book Antiqua" w:hAnsi="Book Antiqua" w:cs="Old Antic Outline" w:hint="eastAsia"/>
          <w:i/>
          <w:color w:val="000000"/>
          <w:sz w:val="24"/>
          <w:szCs w:val="24"/>
        </w:rPr>
        <w:t xml:space="preserve"> </w:t>
      </w:r>
      <w:r w:rsidRPr="00967DE0">
        <w:rPr>
          <w:rFonts w:ascii="Book Antiqua" w:eastAsia="Calibri" w:hAnsi="Book Antiqua" w:cs="Old Antic Outline"/>
          <w:color w:val="000000"/>
          <w:sz w:val="24"/>
          <w:szCs w:val="24"/>
          <w:lang w:eastAsia="en-US"/>
        </w:rPr>
        <w:t>&lt; 0.05</w:t>
      </w:r>
      <w:r w:rsidR="005B664B" w:rsidRPr="00967DE0">
        <w:rPr>
          <w:rFonts w:ascii="Book Antiqua" w:hAnsi="Book Antiqua" w:cs="Old Antic Outline" w:hint="eastAsia"/>
          <w:color w:val="000000"/>
          <w:sz w:val="24"/>
          <w:szCs w:val="24"/>
        </w:rPr>
        <w:t>.</w:t>
      </w:r>
    </w:p>
    <w:p w:rsidR="0058458B" w:rsidRPr="00967DE0" w:rsidRDefault="0058458B" w:rsidP="00686DC9">
      <w:pPr>
        <w:spacing w:line="360" w:lineRule="auto"/>
        <w:rPr>
          <w:rFonts w:ascii="Book Antiqua" w:hAnsi="Book Antiqua"/>
          <w:sz w:val="24"/>
          <w:szCs w:val="24"/>
        </w:rPr>
      </w:pPr>
    </w:p>
    <w:p w:rsidR="0058458B" w:rsidRPr="00967DE0" w:rsidRDefault="0058458B" w:rsidP="00686DC9">
      <w:pPr>
        <w:spacing w:line="360" w:lineRule="auto"/>
        <w:rPr>
          <w:rFonts w:ascii="Book Antiqua" w:hAnsi="Book Antiqua"/>
          <w:sz w:val="24"/>
          <w:szCs w:val="24"/>
        </w:rPr>
      </w:pPr>
    </w:p>
    <w:p w:rsidR="0058458B" w:rsidRPr="00967DE0" w:rsidRDefault="0058458B" w:rsidP="00686DC9">
      <w:pPr>
        <w:spacing w:line="360" w:lineRule="auto"/>
        <w:rPr>
          <w:rFonts w:ascii="Book Antiqua" w:hAnsi="Book Antiqua"/>
          <w:sz w:val="24"/>
          <w:szCs w:val="24"/>
        </w:rPr>
      </w:pPr>
    </w:p>
    <w:p w:rsidR="0058458B" w:rsidRPr="00967DE0" w:rsidRDefault="0058458B" w:rsidP="00686DC9">
      <w:pPr>
        <w:spacing w:line="360" w:lineRule="auto"/>
        <w:rPr>
          <w:rFonts w:ascii="Book Antiqua" w:hAnsi="Book Antiqua"/>
          <w:sz w:val="24"/>
          <w:szCs w:val="24"/>
        </w:rPr>
      </w:pPr>
    </w:p>
    <w:p w:rsidR="0058458B" w:rsidRPr="00967DE0" w:rsidRDefault="0058458B" w:rsidP="00686DC9">
      <w:pPr>
        <w:spacing w:line="360" w:lineRule="auto"/>
        <w:rPr>
          <w:rFonts w:ascii="Book Antiqua" w:hAnsi="Book Antiqua"/>
          <w:sz w:val="24"/>
          <w:szCs w:val="24"/>
        </w:rPr>
      </w:pPr>
    </w:p>
    <w:p w:rsidR="0058458B" w:rsidRPr="00967DE0" w:rsidRDefault="0058458B" w:rsidP="00686DC9">
      <w:pPr>
        <w:spacing w:line="360" w:lineRule="auto"/>
        <w:rPr>
          <w:rFonts w:ascii="Book Antiqua" w:hAnsi="Book Antiqua"/>
          <w:sz w:val="24"/>
          <w:szCs w:val="24"/>
        </w:rPr>
      </w:pPr>
    </w:p>
    <w:p w:rsidR="0058458B" w:rsidRPr="00967DE0" w:rsidRDefault="0058458B" w:rsidP="00686DC9">
      <w:pPr>
        <w:spacing w:line="360" w:lineRule="auto"/>
        <w:rPr>
          <w:rFonts w:ascii="Book Antiqua" w:hAnsi="Book Antiqua"/>
          <w:sz w:val="24"/>
          <w:szCs w:val="24"/>
        </w:rPr>
      </w:pPr>
    </w:p>
    <w:p w:rsidR="0058458B" w:rsidRPr="00967DE0" w:rsidRDefault="0058458B" w:rsidP="00686DC9">
      <w:pPr>
        <w:spacing w:line="360" w:lineRule="auto"/>
        <w:rPr>
          <w:rFonts w:ascii="Book Antiqua" w:hAnsi="Book Antiqua"/>
          <w:sz w:val="24"/>
          <w:szCs w:val="24"/>
        </w:rPr>
      </w:pPr>
    </w:p>
    <w:p w:rsidR="005B664B" w:rsidRPr="00967DE0" w:rsidRDefault="005B664B" w:rsidP="00686DC9">
      <w:pPr>
        <w:spacing w:line="360" w:lineRule="auto"/>
        <w:rPr>
          <w:rFonts w:ascii="Book Antiqua" w:hAnsi="Book Antiqua"/>
          <w:sz w:val="24"/>
          <w:szCs w:val="24"/>
        </w:rPr>
      </w:pPr>
    </w:p>
    <w:p w:rsidR="005B664B" w:rsidRPr="00967DE0" w:rsidRDefault="005B664B" w:rsidP="00686DC9">
      <w:pPr>
        <w:spacing w:line="360" w:lineRule="auto"/>
        <w:rPr>
          <w:rFonts w:ascii="Book Antiqua" w:hAnsi="Book Antiqua"/>
          <w:sz w:val="24"/>
          <w:szCs w:val="24"/>
        </w:rPr>
      </w:pPr>
    </w:p>
    <w:p w:rsidR="005B664B" w:rsidRPr="00967DE0" w:rsidRDefault="005B664B" w:rsidP="00686DC9">
      <w:pPr>
        <w:spacing w:line="360" w:lineRule="auto"/>
        <w:rPr>
          <w:rFonts w:ascii="Book Antiqua" w:hAnsi="Book Antiqua"/>
          <w:sz w:val="24"/>
          <w:szCs w:val="24"/>
        </w:rPr>
      </w:pPr>
    </w:p>
    <w:p w:rsidR="0058458B" w:rsidRPr="00967DE0" w:rsidRDefault="0058458B" w:rsidP="00686DC9">
      <w:pPr>
        <w:pStyle w:val="a9"/>
        <w:bidi w:val="0"/>
        <w:spacing w:after="0" w:line="360" w:lineRule="auto"/>
        <w:ind w:left="0" w:firstLine="38"/>
        <w:rPr>
          <w:rFonts w:ascii="Book Antiqua" w:eastAsia="宋体" w:hAnsi="Book Antiqua" w:cs="Old Antic Outline"/>
          <w:color w:val="000000"/>
          <w:sz w:val="24"/>
          <w:szCs w:val="24"/>
          <w:lang w:eastAsia="zh-CN" w:bidi="ar-EG"/>
        </w:rPr>
      </w:pPr>
      <w:r w:rsidRPr="00967DE0">
        <w:rPr>
          <w:rFonts w:ascii="Book Antiqua" w:hAnsi="Book Antiqua" w:cs="Old Antic Outline"/>
          <w:b/>
          <w:color w:val="000000"/>
          <w:sz w:val="24"/>
          <w:szCs w:val="24"/>
        </w:rPr>
        <w:lastRenderedPageBreak/>
        <w:t>Table 7</w:t>
      </w:r>
      <w:r w:rsidR="00FC08D9" w:rsidRPr="00967DE0">
        <w:rPr>
          <w:rFonts w:ascii="Book Antiqua" w:eastAsiaTheme="minorEastAsia" w:hAnsi="Book Antiqua" w:cs="Old Antic Outline" w:hint="eastAsia"/>
          <w:b/>
          <w:color w:val="000000"/>
          <w:sz w:val="24"/>
          <w:szCs w:val="24"/>
          <w:lang w:eastAsia="zh-CN"/>
        </w:rPr>
        <w:t xml:space="preserve"> </w:t>
      </w:r>
      <w:r w:rsidRPr="00967DE0">
        <w:rPr>
          <w:rFonts w:ascii="Book Antiqua" w:eastAsia="宋体" w:hAnsi="Book Antiqua" w:cs="Old Antic Outline"/>
          <w:b/>
          <w:color w:val="000000"/>
          <w:sz w:val="24"/>
          <w:szCs w:val="24"/>
          <w:lang w:eastAsia="zh-CN" w:bidi="ar-EG"/>
        </w:rPr>
        <w:t>Comparison between delayed language development and non-</w:t>
      </w:r>
      <w:r w:rsidR="005B664B" w:rsidRPr="00967DE0">
        <w:rPr>
          <w:rFonts w:ascii="Book Antiqua" w:eastAsia="宋体" w:hAnsi="Book Antiqua" w:cs="Old Antic Outline"/>
          <w:b/>
          <w:color w:val="000000"/>
          <w:sz w:val="24"/>
          <w:szCs w:val="24"/>
          <w:lang w:eastAsia="zh-CN" w:bidi="ar-EG"/>
        </w:rPr>
        <w:t>delayed language development</w:t>
      </w:r>
      <w:r w:rsidRPr="00967DE0">
        <w:rPr>
          <w:rFonts w:ascii="Book Antiqua" w:eastAsia="宋体" w:hAnsi="Book Antiqua" w:cs="Old Antic Outline"/>
          <w:b/>
          <w:color w:val="000000"/>
          <w:sz w:val="24"/>
          <w:szCs w:val="24"/>
          <w:lang w:eastAsia="zh-CN" w:bidi="ar-EG"/>
        </w:rPr>
        <w:t xml:space="preserve"> groups as regard demographic data</w:t>
      </w:r>
    </w:p>
    <w:tbl>
      <w:tblPr>
        <w:tblW w:w="82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0"/>
        <w:gridCol w:w="1187"/>
        <w:gridCol w:w="1110"/>
        <w:gridCol w:w="961"/>
        <w:gridCol w:w="1068"/>
        <w:gridCol w:w="1104"/>
        <w:gridCol w:w="1080"/>
      </w:tblGrid>
      <w:tr w:rsidR="0058458B" w:rsidRPr="00967DE0" w:rsidTr="00321FE1">
        <w:trPr>
          <w:trHeight w:val="16"/>
        </w:trPr>
        <w:tc>
          <w:tcPr>
            <w:tcW w:w="2794" w:type="dxa"/>
            <w:gridSpan w:val="2"/>
            <w:vMerge w:val="restart"/>
            <w:tcMar>
              <w:top w:w="0" w:type="dxa"/>
              <w:left w:w="99" w:type="dxa"/>
              <w:bottom w:w="0" w:type="dxa"/>
              <w:right w:w="99" w:type="dxa"/>
            </w:tcMa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DLD group</w:t>
            </w:r>
          </w:p>
          <w:p w:rsidR="0058458B" w:rsidRPr="00967DE0" w:rsidRDefault="001857D5"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i/>
                <w:color w:val="000000"/>
                <w:sz w:val="24"/>
                <w:szCs w:val="24"/>
                <w:lang w:eastAsia="en-US"/>
              </w:rPr>
              <w:t>n</w:t>
            </w:r>
            <w:r w:rsidRPr="00967DE0">
              <w:rPr>
                <w:rFonts w:ascii="Book Antiqua" w:hAnsi="Book Antiqua" w:cs="Old Antic Outline" w:hint="eastAsia"/>
                <w:b/>
                <w:i/>
                <w:color w:val="000000"/>
                <w:sz w:val="24"/>
                <w:szCs w:val="24"/>
              </w:rPr>
              <w:t xml:space="preserve"> </w:t>
            </w:r>
            <w:r w:rsidR="0058458B" w:rsidRPr="00967DE0">
              <w:rPr>
                <w:rFonts w:ascii="Book Antiqua" w:eastAsia="Calibri" w:hAnsi="Book Antiqua" w:cs="Old Antic Outline"/>
                <w:b/>
                <w:color w:val="000000"/>
                <w:sz w:val="24"/>
                <w:szCs w:val="24"/>
                <w:lang w:eastAsia="en-US"/>
              </w:rPr>
              <w:t>=</w:t>
            </w:r>
            <w:r w:rsidRPr="00967DE0">
              <w:rPr>
                <w:rFonts w:ascii="Book Antiqua" w:hAnsi="Book Antiqua" w:cs="Old Antic Outline" w:hint="eastAsia"/>
                <w:b/>
                <w:color w:val="000000"/>
                <w:sz w:val="24"/>
                <w:szCs w:val="24"/>
              </w:rPr>
              <w:t xml:space="preserve"> </w:t>
            </w:r>
            <w:r w:rsidR="0058458B" w:rsidRPr="00967DE0">
              <w:rPr>
                <w:rFonts w:ascii="Book Antiqua" w:eastAsia="Calibri" w:hAnsi="Book Antiqua" w:cs="Old Antic Outline"/>
                <w:b/>
                <w:color w:val="000000"/>
                <w:sz w:val="24"/>
                <w:szCs w:val="24"/>
                <w:lang w:eastAsia="en-US"/>
              </w:rPr>
              <w:t>68</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Non-DLD</w:t>
            </w:r>
          </w:p>
          <w:p w:rsidR="0058458B" w:rsidRPr="00967DE0" w:rsidRDefault="0058458B" w:rsidP="00686DC9">
            <w:pPr>
              <w:spacing w:line="360" w:lineRule="auto"/>
              <w:rPr>
                <w:rFonts w:ascii="Book Antiqua" w:eastAsia="Times New Roman" w:hAnsi="Book Antiqua" w:cs="Old Antic Outline"/>
                <w:b/>
                <w:color w:val="000000"/>
                <w:sz w:val="24"/>
                <w:szCs w:val="24"/>
                <w:rtl/>
                <w:lang w:eastAsia="en-US"/>
              </w:rPr>
            </w:pPr>
            <w:r w:rsidRPr="00967DE0">
              <w:rPr>
                <w:rFonts w:ascii="Book Antiqua" w:eastAsia="Calibri" w:hAnsi="Book Antiqua" w:cs="Old Antic Outline"/>
                <w:b/>
                <w:i/>
                <w:color w:val="000000"/>
                <w:sz w:val="24"/>
                <w:szCs w:val="24"/>
                <w:lang w:eastAsia="en-US"/>
              </w:rPr>
              <w:t>n</w:t>
            </w:r>
            <w:r w:rsidR="001857D5" w:rsidRPr="00967DE0">
              <w:rPr>
                <w:rFonts w:ascii="Book Antiqua" w:hAnsi="Book Antiqua" w:cs="Old Antic Outline" w:hint="eastAsia"/>
                <w:b/>
                <w:i/>
                <w:color w:val="000000"/>
                <w:sz w:val="24"/>
                <w:szCs w:val="24"/>
              </w:rPr>
              <w:t xml:space="preserve"> </w:t>
            </w:r>
            <w:r w:rsidRPr="00967DE0">
              <w:rPr>
                <w:rFonts w:ascii="Book Antiqua" w:eastAsia="Calibri" w:hAnsi="Book Antiqua" w:cs="Old Antic Outline"/>
                <w:b/>
                <w:color w:val="000000"/>
                <w:sz w:val="24"/>
                <w:szCs w:val="24"/>
                <w:lang w:eastAsia="en-US"/>
              </w:rPr>
              <w:t>=</w:t>
            </w:r>
            <w:r w:rsidR="001857D5" w:rsidRPr="00967DE0">
              <w:rPr>
                <w:rFonts w:ascii="Book Antiqua" w:hAnsi="Book Antiqua" w:cs="Old Antic Outline" w:hint="eastAsia"/>
                <w:b/>
                <w:color w:val="000000"/>
                <w:sz w:val="24"/>
                <w:szCs w:val="24"/>
              </w:rPr>
              <w:t xml:space="preserve"> </w:t>
            </w:r>
            <w:r w:rsidRPr="00967DE0">
              <w:rPr>
                <w:rFonts w:ascii="Book Antiqua" w:eastAsia="Calibri" w:hAnsi="Book Antiqua" w:cs="Old Antic Outline"/>
                <w:b/>
                <w:color w:val="000000"/>
                <w:sz w:val="24"/>
                <w:szCs w:val="24"/>
                <w:lang w:eastAsia="en-US"/>
              </w:rPr>
              <w:t>35</w:t>
            </w:r>
          </w:p>
        </w:tc>
        <w:tc>
          <w:tcPr>
            <w:tcW w:w="1164" w:type="dxa"/>
            <w:tcMar>
              <w:top w:w="0" w:type="dxa"/>
              <w:left w:w="99" w:type="dxa"/>
              <w:bottom w:w="0" w:type="dxa"/>
              <w:right w:w="99" w:type="dxa"/>
            </w:tcMar>
            <w:vAlign w:val="center"/>
          </w:tcPr>
          <w:p w:rsidR="0058458B" w:rsidRPr="00967DE0" w:rsidRDefault="0058458B" w:rsidP="00686DC9">
            <w:pPr>
              <w:pStyle w:val="8"/>
              <w:bidi w:val="0"/>
              <w:spacing w:before="0" w:after="0" w:line="360" w:lineRule="auto"/>
              <w:jc w:val="both"/>
              <w:rPr>
                <w:rFonts w:ascii="Book Antiqua" w:eastAsia="Calibri" w:hAnsi="Book Antiqua" w:cs="Old Antic Outline"/>
                <w:b/>
                <w:iCs w:val="0"/>
                <w:color w:val="000000"/>
                <w:lang w:eastAsia="en-US" w:bidi="ar-SA"/>
              </w:rPr>
            </w:pPr>
            <w:r w:rsidRPr="00967DE0">
              <w:rPr>
                <w:rFonts w:ascii="Book Antiqua" w:eastAsia="Calibri" w:hAnsi="Book Antiqua" w:cs="Old Antic Outline"/>
                <w:b/>
                <w:iCs w:val="0"/>
                <w:color w:val="000000"/>
                <w:lang w:eastAsia="en-US" w:bidi="ar-SA"/>
              </w:rPr>
              <w:t>P</w:t>
            </w:r>
          </w:p>
        </w:tc>
      </w:tr>
      <w:tr w:rsidR="0058458B" w:rsidRPr="00967DE0" w:rsidTr="00321FE1">
        <w:trPr>
          <w:trHeight w:val="16"/>
        </w:trPr>
        <w:tc>
          <w:tcPr>
            <w:tcW w:w="2794" w:type="dxa"/>
            <w:gridSpan w:val="2"/>
            <w:vMerge/>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1128" w:type="dxa"/>
            <w:tcMar>
              <w:top w:w="0" w:type="dxa"/>
              <w:left w:w="99" w:type="dxa"/>
              <w:bottom w:w="0" w:type="dxa"/>
              <w:right w:w="99" w:type="dxa"/>
            </w:tcMar>
          </w:tcPr>
          <w:p w:rsidR="0058458B" w:rsidRPr="00967DE0" w:rsidRDefault="0058458B" w:rsidP="00686DC9">
            <w:pPr>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983" w:type="dxa"/>
            <w:tcMar>
              <w:top w:w="0" w:type="dxa"/>
              <w:left w:w="99" w:type="dxa"/>
              <w:bottom w:w="0" w:type="dxa"/>
              <w:right w:w="99" w:type="dxa"/>
            </w:tcMar>
          </w:tcPr>
          <w:p w:rsidR="0058458B" w:rsidRPr="00967DE0" w:rsidRDefault="0058458B" w:rsidP="00686DC9">
            <w:pPr>
              <w:spacing w:line="360" w:lineRule="auto"/>
              <w:rPr>
                <w:rFonts w:ascii="Book Antiqua" w:eastAsia="Calibri" w:hAnsi="Book Antiqua" w:cs="Old Antic Outline"/>
                <w:b/>
                <w:color w:val="000000"/>
                <w:sz w:val="24"/>
                <w:szCs w:val="24"/>
                <w:rtl/>
                <w:lang w:eastAsia="en-US"/>
              </w:rPr>
            </w:pPr>
            <w:r w:rsidRPr="00967DE0">
              <w:rPr>
                <w:rFonts w:ascii="Book Antiqua" w:eastAsia="Calibri" w:hAnsi="Book Antiqua" w:cs="Old Antic Outline"/>
                <w:b/>
                <w:color w:val="000000"/>
                <w:sz w:val="24"/>
                <w:szCs w:val="24"/>
                <w:lang w:eastAsia="en-US"/>
              </w:rPr>
              <w:t>Range</w:t>
            </w:r>
          </w:p>
        </w:tc>
        <w:tc>
          <w:tcPr>
            <w:tcW w:w="1073" w:type="dxa"/>
            <w:tcMar>
              <w:top w:w="0" w:type="dxa"/>
              <w:left w:w="99" w:type="dxa"/>
              <w:bottom w:w="0" w:type="dxa"/>
              <w:right w:w="99" w:type="dxa"/>
            </w:tcMar>
          </w:tcPr>
          <w:p w:rsidR="0058458B" w:rsidRPr="00967DE0" w:rsidRDefault="0058458B" w:rsidP="00686DC9">
            <w:pPr>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1138" w:type="dxa"/>
            <w:tcMar>
              <w:top w:w="0" w:type="dxa"/>
              <w:left w:w="99" w:type="dxa"/>
              <w:bottom w:w="0" w:type="dxa"/>
              <w:right w:w="99" w:type="dxa"/>
            </w:tcMar>
          </w:tcPr>
          <w:p w:rsidR="0058458B" w:rsidRPr="00967DE0" w:rsidRDefault="0058458B" w:rsidP="00686DC9">
            <w:pPr>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1164" w:type="dxa"/>
            <w:tcMar>
              <w:top w:w="0" w:type="dxa"/>
              <w:left w:w="99" w:type="dxa"/>
              <w:bottom w:w="0" w:type="dxa"/>
              <w:right w:w="99" w:type="dxa"/>
            </w:tcMa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r w:rsidR="0058458B" w:rsidRPr="00967DE0" w:rsidTr="00321FE1">
        <w:trPr>
          <w:trHeight w:val="144"/>
        </w:trPr>
        <w:tc>
          <w:tcPr>
            <w:tcW w:w="2794"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Age (mo)</w:t>
            </w:r>
          </w:p>
        </w:tc>
        <w:tc>
          <w:tcPr>
            <w:tcW w:w="1128"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29</w:t>
            </w:r>
          </w:p>
        </w:tc>
        <w:tc>
          <w:tcPr>
            <w:tcW w:w="983"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rtl/>
                <w:lang w:eastAsia="en-US"/>
              </w:rPr>
            </w:pPr>
            <w:r w:rsidRPr="00967DE0">
              <w:rPr>
                <w:rFonts w:ascii="Book Antiqua" w:eastAsia="Calibri" w:hAnsi="Book Antiqua" w:cs="Old Antic Outline"/>
                <w:color w:val="000000"/>
                <w:sz w:val="24"/>
                <w:szCs w:val="24"/>
                <w:lang w:eastAsia="en-US"/>
              </w:rPr>
              <w:t>24-36</w:t>
            </w:r>
          </w:p>
        </w:tc>
        <w:tc>
          <w:tcPr>
            <w:tcW w:w="1073"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31</w:t>
            </w:r>
          </w:p>
        </w:tc>
        <w:tc>
          <w:tcPr>
            <w:tcW w:w="1138"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24-37</w:t>
            </w:r>
          </w:p>
        </w:tc>
        <w:tc>
          <w:tcPr>
            <w:tcW w:w="1164" w:type="dxa"/>
            <w:tcMar>
              <w:top w:w="0" w:type="dxa"/>
              <w:left w:w="99" w:type="dxa"/>
              <w:bottom w:w="0" w:type="dxa"/>
              <w:right w:w="99" w:type="dxa"/>
            </w:tcMa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0.17</w:t>
            </w:r>
          </w:p>
        </w:tc>
      </w:tr>
      <w:tr w:rsidR="0058458B" w:rsidRPr="00967DE0" w:rsidTr="00321FE1">
        <w:trPr>
          <w:trHeight w:val="144"/>
        </w:trPr>
        <w:tc>
          <w:tcPr>
            <w:tcW w:w="2794"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Maternal age (yr)</w:t>
            </w:r>
          </w:p>
        </w:tc>
        <w:tc>
          <w:tcPr>
            <w:tcW w:w="1128"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25</w:t>
            </w:r>
          </w:p>
        </w:tc>
        <w:tc>
          <w:tcPr>
            <w:tcW w:w="983"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18-39</w:t>
            </w:r>
          </w:p>
        </w:tc>
        <w:tc>
          <w:tcPr>
            <w:tcW w:w="1073"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25</w:t>
            </w:r>
          </w:p>
        </w:tc>
        <w:tc>
          <w:tcPr>
            <w:tcW w:w="1138"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19-40</w:t>
            </w:r>
          </w:p>
        </w:tc>
        <w:tc>
          <w:tcPr>
            <w:tcW w:w="1164" w:type="dxa"/>
            <w:tcMar>
              <w:top w:w="0" w:type="dxa"/>
              <w:left w:w="99" w:type="dxa"/>
              <w:bottom w:w="0" w:type="dxa"/>
              <w:right w:w="99" w:type="dxa"/>
            </w:tcMa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0.38</w:t>
            </w:r>
          </w:p>
        </w:tc>
      </w:tr>
      <w:tr w:rsidR="0058458B" w:rsidRPr="00967DE0" w:rsidTr="00321FE1">
        <w:trPr>
          <w:trHeight w:val="144"/>
        </w:trPr>
        <w:tc>
          <w:tcPr>
            <w:tcW w:w="2794"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rtl/>
                <w:lang w:eastAsia="en-US"/>
              </w:rPr>
            </w:pPr>
            <w:r w:rsidRPr="00967DE0">
              <w:rPr>
                <w:rFonts w:ascii="Book Antiqua" w:eastAsia="Calibri" w:hAnsi="Book Antiqua" w:cs="Old Antic Outline"/>
                <w:color w:val="000000"/>
                <w:sz w:val="24"/>
                <w:szCs w:val="24"/>
                <w:lang w:eastAsia="en-US"/>
              </w:rPr>
              <w:t>Gestational age (wk)</w:t>
            </w:r>
          </w:p>
        </w:tc>
        <w:tc>
          <w:tcPr>
            <w:tcW w:w="1128"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37</w:t>
            </w:r>
          </w:p>
        </w:tc>
        <w:tc>
          <w:tcPr>
            <w:tcW w:w="983"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24-38</w:t>
            </w:r>
          </w:p>
        </w:tc>
        <w:tc>
          <w:tcPr>
            <w:tcW w:w="1073"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36.5</w:t>
            </w:r>
          </w:p>
        </w:tc>
        <w:tc>
          <w:tcPr>
            <w:tcW w:w="1138"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27-38</w:t>
            </w:r>
          </w:p>
        </w:tc>
        <w:tc>
          <w:tcPr>
            <w:tcW w:w="1164" w:type="dxa"/>
            <w:tcMar>
              <w:top w:w="0" w:type="dxa"/>
              <w:left w:w="99" w:type="dxa"/>
              <w:bottom w:w="0" w:type="dxa"/>
              <w:right w:w="99" w:type="dxa"/>
            </w:tcMa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0.2</w:t>
            </w:r>
          </w:p>
        </w:tc>
      </w:tr>
      <w:tr w:rsidR="0058458B" w:rsidRPr="00967DE0" w:rsidTr="00321FE1">
        <w:trPr>
          <w:trHeight w:val="144"/>
        </w:trPr>
        <w:tc>
          <w:tcPr>
            <w:tcW w:w="2794" w:type="dxa"/>
            <w:gridSpan w:val="2"/>
            <w:tcBorders>
              <w:bottom w:val="single" w:sz="4" w:space="0" w:color="000000"/>
            </w:tcBorders>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rtl/>
                <w:lang w:eastAsia="en-US"/>
              </w:rPr>
            </w:pPr>
            <w:r w:rsidRPr="00967DE0">
              <w:rPr>
                <w:rFonts w:ascii="Book Antiqua" w:eastAsia="Calibri" w:hAnsi="Book Antiqua" w:cs="Old Antic Outline"/>
                <w:color w:val="000000"/>
                <w:sz w:val="24"/>
                <w:szCs w:val="24"/>
                <w:lang w:eastAsia="en-US"/>
              </w:rPr>
              <w:t>Birth weight (kg)</w:t>
            </w:r>
          </w:p>
        </w:tc>
        <w:tc>
          <w:tcPr>
            <w:tcW w:w="1128" w:type="dxa"/>
            <w:tcBorders>
              <w:bottom w:val="single" w:sz="4" w:space="0" w:color="000000"/>
            </w:tcBorders>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2.75</w:t>
            </w:r>
          </w:p>
        </w:tc>
        <w:tc>
          <w:tcPr>
            <w:tcW w:w="983" w:type="dxa"/>
            <w:tcBorders>
              <w:bottom w:val="single" w:sz="4" w:space="0" w:color="000000"/>
            </w:tcBorders>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0.75-5</w:t>
            </w:r>
          </w:p>
        </w:tc>
        <w:tc>
          <w:tcPr>
            <w:tcW w:w="1073" w:type="dxa"/>
            <w:tcBorders>
              <w:bottom w:val="single" w:sz="4" w:space="0" w:color="000000"/>
            </w:tcBorders>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2.5</w:t>
            </w:r>
          </w:p>
        </w:tc>
        <w:tc>
          <w:tcPr>
            <w:tcW w:w="1138" w:type="dxa"/>
            <w:tcBorders>
              <w:bottom w:val="single" w:sz="4" w:space="0" w:color="000000"/>
            </w:tcBorders>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0.75-4.5</w:t>
            </w:r>
          </w:p>
        </w:tc>
        <w:tc>
          <w:tcPr>
            <w:tcW w:w="1164" w:type="dxa"/>
            <w:tcBorders>
              <w:bottom w:val="single" w:sz="4" w:space="0" w:color="000000"/>
            </w:tcBorders>
            <w:tcMar>
              <w:top w:w="0" w:type="dxa"/>
              <w:left w:w="99" w:type="dxa"/>
              <w:bottom w:w="0" w:type="dxa"/>
              <w:right w:w="99" w:type="dxa"/>
            </w:tcMa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0.027</w:t>
            </w:r>
            <w:r w:rsidRPr="00967DE0">
              <w:rPr>
                <w:rFonts w:ascii="Book Antiqua" w:hAnsi="Book Antiqua" w:cs="Old Antic Outline"/>
                <w:color w:val="000000"/>
                <w:sz w:val="24"/>
                <w:szCs w:val="24"/>
                <w:vertAlign w:val="superscript"/>
              </w:rPr>
              <w:t>a</w:t>
            </w:r>
          </w:p>
        </w:tc>
      </w:tr>
      <w:tr w:rsidR="0058458B" w:rsidRPr="00967DE0" w:rsidTr="00321FE1">
        <w:trPr>
          <w:trHeight w:val="94"/>
        </w:trPr>
        <w:tc>
          <w:tcPr>
            <w:tcW w:w="2794" w:type="dxa"/>
            <w:gridSpan w:val="2"/>
            <w:tcBorders>
              <w:top w:val="single" w:sz="4" w:space="0" w:color="000000"/>
            </w:tcBorders>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2111" w:type="dxa"/>
            <w:gridSpan w:val="2"/>
            <w:tcBorders>
              <w:top w:val="single" w:sz="4" w:space="0" w:color="000000"/>
            </w:tcBorders>
            <w:tcMar>
              <w:top w:w="0" w:type="dxa"/>
              <w:left w:w="99" w:type="dxa"/>
              <w:bottom w:w="0" w:type="dxa"/>
              <w:right w:w="99" w:type="dxa"/>
            </w:tcMar>
            <w:vAlign w:val="center"/>
          </w:tcPr>
          <w:p w:rsidR="0058458B" w:rsidRPr="00967DE0" w:rsidRDefault="00FC08D9" w:rsidP="00686DC9">
            <w:pPr>
              <w:spacing w:line="360" w:lineRule="auto"/>
              <w:rPr>
                <w:rFonts w:ascii="Book Antiqua" w:hAnsi="Book Antiqua" w:cs="Old Antic Outline"/>
                <w:color w:val="000000"/>
                <w:sz w:val="24"/>
                <w:szCs w:val="24"/>
              </w:rPr>
            </w:pPr>
            <w:proofErr w:type="gramStart"/>
            <w:r w:rsidRPr="00967DE0">
              <w:rPr>
                <w:rFonts w:ascii="Book Antiqua" w:eastAsia="Calibri" w:hAnsi="Book Antiqua" w:cs="Old Antic Outline"/>
                <w:i/>
                <w:color w:val="000000"/>
                <w:sz w:val="24"/>
                <w:szCs w:val="24"/>
                <w:lang w:eastAsia="en-US"/>
              </w:rPr>
              <w:t>n</w:t>
            </w:r>
            <w:proofErr w:type="gramEnd"/>
            <w:r w:rsidRPr="00967DE0">
              <w:rPr>
                <w:rFonts w:ascii="Book Antiqua" w:hAnsi="Book Antiqua" w:cs="Old Antic Outline" w:hint="eastAsia"/>
                <w:i/>
                <w:color w:val="000000"/>
                <w:sz w:val="24"/>
                <w:szCs w:val="24"/>
              </w:rPr>
              <w:t xml:space="preserve"> </w:t>
            </w:r>
            <w:r w:rsidR="0058458B" w:rsidRPr="00967DE0">
              <w:rPr>
                <w:rFonts w:ascii="Book Antiqua" w:hAnsi="Book Antiqua" w:cs="Old Antic Outline"/>
                <w:color w:val="000000"/>
                <w:sz w:val="24"/>
                <w:szCs w:val="24"/>
              </w:rPr>
              <w:t>(</w:t>
            </w:r>
            <w:r w:rsidR="0058458B" w:rsidRPr="00967DE0">
              <w:rPr>
                <w:rFonts w:ascii="Book Antiqua" w:eastAsia="Calibri" w:hAnsi="Book Antiqua" w:cs="Old Antic Outline"/>
                <w:color w:val="000000"/>
                <w:sz w:val="24"/>
                <w:szCs w:val="24"/>
                <w:lang w:eastAsia="en-US"/>
              </w:rPr>
              <w:t>%</w:t>
            </w:r>
            <w:r w:rsidR="0058458B" w:rsidRPr="00967DE0">
              <w:rPr>
                <w:rFonts w:ascii="Book Antiqua" w:hAnsi="Book Antiqua" w:cs="Old Antic Outline"/>
                <w:color w:val="000000"/>
                <w:sz w:val="24"/>
                <w:szCs w:val="24"/>
              </w:rPr>
              <w:t>)</w:t>
            </w:r>
          </w:p>
        </w:tc>
        <w:tc>
          <w:tcPr>
            <w:tcW w:w="2211" w:type="dxa"/>
            <w:gridSpan w:val="2"/>
            <w:tcBorders>
              <w:top w:val="single" w:sz="4" w:space="0" w:color="000000"/>
            </w:tcBorders>
            <w:tcMar>
              <w:top w:w="0" w:type="dxa"/>
              <w:left w:w="99" w:type="dxa"/>
              <w:bottom w:w="0" w:type="dxa"/>
              <w:right w:w="99" w:type="dxa"/>
            </w:tcMar>
            <w:vAlign w:val="center"/>
          </w:tcPr>
          <w:p w:rsidR="0058458B" w:rsidRPr="00967DE0" w:rsidRDefault="0058458B" w:rsidP="00FC08D9">
            <w:pPr>
              <w:spacing w:line="360" w:lineRule="auto"/>
              <w:rPr>
                <w:rFonts w:ascii="Book Antiqua" w:hAnsi="Book Antiqua" w:cs="Old Antic Outline"/>
                <w:color w:val="000000"/>
                <w:sz w:val="24"/>
                <w:szCs w:val="24"/>
              </w:rPr>
            </w:pPr>
            <w:proofErr w:type="gramStart"/>
            <w:r w:rsidRPr="00967DE0">
              <w:rPr>
                <w:rFonts w:ascii="Book Antiqua" w:eastAsia="Calibri" w:hAnsi="Book Antiqua" w:cs="Old Antic Outline"/>
                <w:i/>
                <w:color w:val="000000"/>
                <w:sz w:val="24"/>
                <w:szCs w:val="24"/>
                <w:lang w:eastAsia="en-US"/>
              </w:rPr>
              <w:t>n</w:t>
            </w:r>
            <w:proofErr w:type="gramEnd"/>
            <w:r w:rsidR="00FC08D9" w:rsidRPr="00967DE0">
              <w:rPr>
                <w:rFonts w:ascii="Book Antiqua" w:hAnsi="Book Antiqua" w:cs="Old Antic Outline" w:hint="eastAsia"/>
                <w:color w:val="000000"/>
                <w:sz w:val="24"/>
                <w:szCs w:val="24"/>
              </w:rPr>
              <w:t xml:space="preserve"> (</w:t>
            </w:r>
            <w:r w:rsidRPr="00967DE0">
              <w:rPr>
                <w:rFonts w:ascii="Book Antiqua" w:eastAsia="Calibri" w:hAnsi="Book Antiqua" w:cs="Old Antic Outline"/>
                <w:color w:val="000000"/>
                <w:sz w:val="24"/>
                <w:szCs w:val="24"/>
                <w:lang w:eastAsia="en-US"/>
              </w:rPr>
              <w:t>%</w:t>
            </w:r>
            <w:r w:rsidRPr="00967DE0">
              <w:rPr>
                <w:rFonts w:ascii="Book Antiqua" w:hAnsi="Book Antiqua" w:cs="Old Antic Outline"/>
                <w:color w:val="000000"/>
                <w:sz w:val="24"/>
                <w:szCs w:val="24"/>
              </w:rPr>
              <w:t>)</w:t>
            </w:r>
          </w:p>
        </w:tc>
        <w:tc>
          <w:tcPr>
            <w:tcW w:w="1164" w:type="dxa"/>
            <w:tcBorders>
              <w:top w:val="single" w:sz="4" w:space="0" w:color="000000"/>
            </w:tcBorders>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r w:rsidR="0058458B" w:rsidRPr="00967DE0" w:rsidTr="00321FE1">
        <w:trPr>
          <w:cantSplit/>
          <w:trHeight w:val="144"/>
        </w:trPr>
        <w:tc>
          <w:tcPr>
            <w:tcW w:w="1599" w:type="dxa"/>
            <w:vMerge w:val="restart"/>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Sex</w:t>
            </w: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Male</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14 (40.0%)</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48 (70.6%)</w:t>
            </w:r>
          </w:p>
        </w:tc>
        <w:tc>
          <w:tcPr>
            <w:tcW w:w="1164" w:type="dxa"/>
            <w:vMerge w:val="restart"/>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0.003</w:t>
            </w:r>
            <w:r w:rsidRPr="00967DE0">
              <w:rPr>
                <w:rFonts w:ascii="Book Antiqua" w:hAnsi="Book Antiqua" w:cs="Old Antic Outline"/>
                <w:color w:val="000000"/>
                <w:sz w:val="24"/>
                <w:szCs w:val="24"/>
                <w:vertAlign w:val="superscript"/>
              </w:rPr>
              <w:t>a</w:t>
            </w:r>
          </w:p>
        </w:tc>
      </w:tr>
      <w:tr w:rsidR="0058458B" w:rsidRPr="00967DE0" w:rsidTr="00321FE1">
        <w:trPr>
          <w:cantSplit/>
          <w:trHeight w:val="144"/>
        </w:trPr>
        <w:tc>
          <w:tcPr>
            <w:tcW w:w="1599"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Female</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21 (60.0%)</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20 (29.4%)</w:t>
            </w:r>
          </w:p>
        </w:tc>
        <w:tc>
          <w:tcPr>
            <w:tcW w:w="1164"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r w:rsidR="0058458B" w:rsidRPr="00967DE0" w:rsidTr="00321FE1">
        <w:trPr>
          <w:cantSplit/>
          <w:trHeight w:val="144"/>
        </w:trPr>
        <w:tc>
          <w:tcPr>
            <w:tcW w:w="1599" w:type="dxa"/>
            <w:vMerge w:val="restart"/>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Order of birth</w:t>
            </w: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20 (57.1%)</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34 (50.0%)</w:t>
            </w:r>
          </w:p>
        </w:tc>
        <w:tc>
          <w:tcPr>
            <w:tcW w:w="1164" w:type="dxa"/>
            <w:vMerge w:val="restart"/>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0.6</w:t>
            </w:r>
          </w:p>
        </w:tc>
      </w:tr>
      <w:tr w:rsidR="0058458B" w:rsidRPr="00967DE0" w:rsidTr="00321FE1">
        <w:trPr>
          <w:cantSplit/>
          <w:trHeight w:val="144"/>
        </w:trPr>
        <w:tc>
          <w:tcPr>
            <w:tcW w:w="1599"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10 (28.6%)</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22 (32.4%)</w:t>
            </w:r>
          </w:p>
        </w:tc>
        <w:tc>
          <w:tcPr>
            <w:tcW w:w="1164"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r w:rsidR="0058458B" w:rsidRPr="00967DE0" w:rsidTr="00321FE1">
        <w:trPr>
          <w:cantSplit/>
          <w:trHeight w:val="144"/>
        </w:trPr>
        <w:tc>
          <w:tcPr>
            <w:tcW w:w="1599"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3</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4 (11.4%)</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6 (8.8%)</w:t>
            </w:r>
          </w:p>
        </w:tc>
        <w:tc>
          <w:tcPr>
            <w:tcW w:w="1164"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r w:rsidR="0058458B" w:rsidRPr="00967DE0" w:rsidTr="00321FE1">
        <w:trPr>
          <w:cantSplit/>
          <w:trHeight w:val="144"/>
        </w:trPr>
        <w:tc>
          <w:tcPr>
            <w:tcW w:w="1599"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4</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 (2.9%)</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6 (8.8%)</w:t>
            </w:r>
          </w:p>
        </w:tc>
        <w:tc>
          <w:tcPr>
            <w:tcW w:w="1164"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r w:rsidR="0058458B" w:rsidRPr="00967DE0" w:rsidTr="00321FE1">
        <w:trPr>
          <w:cantSplit/>
          <w:trHeight w:val="144"/>
        </w:trPr>
        <w:tc>
          <w:tcPr>
            <w:tcW w:w="1599" w:type="dxa"/>
            <w:vMerge w:val="restart"/>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Outcome of pregnancy</w:t>
            </w:r>
          </w:p>
        </w:tc>
        <w:tc>
          <w:tcPr>
            <w:tcW w:w="1195" w:type="dxa"/>
            <w:tcMar>
              <w:top w:w="0" w:type="dxa"/>
              <w:left w:w="99" w:type="dxa"/>
              <w:bottom w:w="0" w:type="dxa"/>
              <w:right w:w="99" w:type="dxa"/>
            </w:tcMar>
            <w:vAlign w:val="center"/>
          </w:tcPr>
          <w:p w:rsidR="0058458B" w:rsidRPr="00967DE0" w:rsidRDefault="00FC08D9"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S</w:t>
            </w:r>
            <w:r w:rsidR="0058458B" w:rsidRPr="00967DE0">
              <w:rPr>
                <w:rFonts w:ascii="Book Antiqua" w:eastAsia="Calibri" w:hAnsi="Book Antiqua" w:cs="Old Antic Outline"/>
                <w:color w:val="000000"/>
                <w:sz w:val="24"/>
                <w:szCs w:val="24"/>
                <w:lang w:eastAsia="en-US"/>
              </w:rPr>
              <w:t>ingle</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28 (80.0%)</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51 (75.0%)</w:t>
            </w:r>
          </w:p>
        </w:tc>
        <w:tc>
          <w:tcPr>
            <w:tcW w:w="1164" w:type="dxa"/>
            <w:vMerge w:val="restart"/>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0.8</w:t>
            </w:r>
          </w:p>
        </w:tc>
      </w:tr>
      <w:tr w:rsidR="0058458B" w:rsidRPr="00967DE0" w:rsidTr="00321FE1">
        <w:trPr>
          <w:cantSplit/>
          <w:trHeight w:val="144"/>
        </w:trPr>
        <w:tc>
          <w:tcPr>
            <w:tcW w:w="1599"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Twin</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4 (11.4%)</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11 (16.2%)</w:t>
            </w:r>
          </w:p>
        </w:tc>
        <w:tc>
          <w:tcPr>
            <w:tcW w:w="1164"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r w:rsidR="0058458B" w:rsidRPr="00967DE0" w:rsidTr="00321FE1">
        <w:trPr>
          <w:cantSplit/>
          <w:trHeight w:val="144"/>
        </w:trPr>
        <w:tc>
          <w:tcPr>
            <w:tcW w:w="1599"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Triple</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3 (8.6%)</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6 (8.8%)</w:t>
            </w:r>
          </w:p>
        </w:tc>
        <w:tc>
          <w:tcPr>
            <w:tcW w:w="1164"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r w:rsidR="0058458B" w:rsidRPr="00967DE0" w:rsidTr="00321FE1">
        <w:trPr>
          <w:cantSplit/>
          <w:trHeight w:val="144"/>
        </w:trPr>
        <w:tc>
          <w:tcPr>
            <w:tcW w:w="1599" w:type="dxa"/>
            <w:vMerge w:val="restart"/>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rtl/>
                <w:lang w:eastAsia="en-US"/>
              </w:rPr>
            </w:pPr>
            <w:r w:rsidRPr="00967DE0">
              <w:rPr>
                <w:rFonts w:ascii="Book Antiqua" w:eastAsia="Calibri" w:hAnsi="Book Antiqua" w:cs="Old Antic Outline"/>
                <w:color w:val="000000"/>
                <w:sz w:val="24"/>
                <w:szCs w:val="24"/>
                <w:lang w:eastAsia="en-US"/>
              </w:rPr>
              <w:t>Consanguinity</w:t>
            </w: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Negative</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27 (77.1%)</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53 (77.9%)</w:t>
            </w:r>
          </w:p>
        </w:tc>
        <w:tc>
          <w:tcPr>
            <w:tcW w:w="1164" w:type="dxa"/>
            <w:vMerge w:val="restart"/>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0.9</w:t>
            </w:r>
          </w:p>
        </w:tc>
      </w:tr>
      <w:tr w:rsidR="0058458B" w:rsidRPr="00967DE0" w:rsidTr="00321FE1">
        <w:trPr>
          <w:cantSplit/>
          <w:trHeight w:val="144"/>
        </w:trPr>
        <w:tc>
          <w:tcPr>
            <w:tcW w:w="1599"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Positive</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8 (22.9%)</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15 (22.1%)</w:t>
            </w:r>
          </w:p>
        </w:tc>
        <w:tc>
          <w:tcPr>
            <w:tcW w:w="1164"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r w:rsidR="0058458B" w:rsidRPr="00967DE0" w:rsidTr="00321FE1">
        <w:trPr>
          <w:cantSplit/>
          <w:trHeight w:val="144"/>
        </w:trPr>
        <w:tc>
          <w:tcPr>
            <w:tcW w:w="1599" w:type="dxa"/>
            <w:vMerge w:val="restart"/>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Maternal risk factors </w:t>
            </w: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No</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19 (54.3%)</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36 (52.9%)</w:t>
            </w:r>
          </w:p>
        </w:tc>
        <w:tc>
          <w:tcPr>
            <w:tcW w:w="1164" w:type="dxa"/>
            <w:vMerge w:val="restart"/>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0.9</w:t>
            </w:r>
          </w:p>
        </w:tc>
      </w:tr>
      <w:tr w:rsidR="0058458B" w:rsidRPr="00967DE0" w:rsidTr="00321FE1">
        <w:trPr>
          <w:cantSplit/>
          <w:trHeight w:val="341"/>
        </w:trPr>
        <w:tc>
          <w:tcPr>
            <w:tcW w:w="1599"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1195" w:type="dxa"/>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Yes</w:t>
            </w:r>
          </w:p>
        </w:tc>
        <w:tc>
          <w:tcPr>
            <w:tcW w:w="21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rtl/>
                <w:lang w:eastAsia="en-US"/>
              </w:rPr>
            </w:pPr>
            <w:r w:rsidRPr="00967DE0">
              <w:rPr>
                <w:rFonts w:ascii="Book Antiqua" w:eastAsia="Calibri" w:hAnsi="Book Antiqua" w:cs="Old Antic Outline"/>
                <w:color w:val="000000"/>
                <w:sz w:val="24"/>
                <w:szCs w:val="24"/>
                <w:lang w:eastAsia="en-US"/>
              </w:rPr>
              <w:t>16 (45.7%)</w:t>
            </w:r>
          </w:p>
        </w:tc>
        <w:tc>
          <w:tcPr>
            <w:tcW w:w="2211" w:type="dxa"/>
            <w:gridSpan w:val="2"/>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32 (47.1%)</w:t>
            </w:r>
          </w:p>
        </w:tc>
        <w:tc>
          <w:tcPr>
            <w:tcW w:w="1164" w:type="dxa"/>
            <w:vMerge/>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bl>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Test used: Mann-Whitney; </w:t>
      </w:r>
      <w:proofErr w:type="spellStart"/>
      <w:proofErr w:type="gramStart"/>
      <w:r w:rsidRPr="00967DE0">
        <w:rPr>
          <w:rFonts w:ascii="Book Antiqua" w:hAnsi="Book Antiqua" w:cs="Old Antic Outline"/>
          <w:color w:val="000000"/>
          <w:sz w:val="24"/>
          <w:szCs w:val="24"/>
          <w:vertAlign w:val="superscript"/>
        </w:rPr>
        <w:t>a</w:t>
      </w:r>
      <w:r w:rsidRPr="00967DE0">
        <w:rPr>
          <w:rFonts w:ascii="Book Antiqua" w:eastAsia="Calibri" w:hAnsi="Book Antiqua" w:cs="Old Antic Outline"/>
          <w:i/>
          <w:color w:val="000000"/>
          <w:sz w:val="24"/>
          <w:szCs w:val="24"/>
          <w:lang w:eastAsia="en-US"/>
        </w:rPr>
        <w:t>P</w:t>
      </w:r>
      <w:proofErr w:type="spellEnd"/>
      <w:proofErr w:type="gramEnd"/>
      <w:r w:rsidR="00FC08D9" w:rsidRPr="00967DE0">
        <w:rPr>
          <w:rFonts w:ascii="Book Antiqua" w:hAnsi="Book Antiqua" w:cs="Old Antic Outline" w:hint="eastAsia"/>
          <w:i/>
          <w:color w:val="000000"/>
          <w:sz w:val="24"/>
          <w:szCs w:val="24"/>
        </w:rPr>
        <w:t xml:space="preserve"> </w:t>
      </w:r>
      <w:r w:rsidRPr="00967DE0">
        <w:rPr>
          <w:rFonts w:ascii="Book Antiqua" w:eastAsia="Calibri" w:hAnsi="Book Antiqua" w:cs="Old Antic Outline"/>
          <w:color w:val="000000"/>
          <w:sz w:val="24"/>
          <w:szCs w:val="24"/>
          <w:lang w:eastAsia="en-US"/>
        </w:rPr>
        <w:t>&lt; 0.05</w:t>
      </w:r>
      <w:r w:rsidR="005B664B" w:rsidRPr="00967DE0">
        <w:rPr>
          <w:rFonts w:ascii="Book Antiqua" w:hAnsi="Book Antiqua" w:cs="Old Antic Outline" w:hint="eastAsia"/>
          <w:color w:val="000000"/>
          <w:sz w:val="24"/>
          <w:szCs w:val="24"/>
        </w:rPr>
        <w:t xml:space="preserve">. </w:t>
      </w:r>
      <w:r w:rsidR="005B664B" w:rsidRPr="00967DE0">
        <w:rPr>
          <w:rFonts w:ascii="Book Antiqua" w:eastAsia="Calibri" w:hAnsi="Book Antiqua" w:cs="Old Antic Outline"/>
          <w:color w:val="000000"/>
          <w:sz w:val="24"/>
          <w:szCs w:val="24"/>
          <w:lang w:eastAsia="en-US"/>
        </w:rPr>
        <w:t>DLD</w:t>
      </w:r>
      <w:r w:rsidR="005B664B" w:rsidRPr="00967DE0">
        <w:rPr>
          <w:rFonts w:ascii="Book Antiqua" w:hAnsi="Book Antiqua" w:cs="Old Antic Outline" w:hint="eastAsia"/>
          <w:color w:val="000000"/>
          <w:sz w:val="24"/>
          <w:szCs w:val="24"/>
        </w:rPr>
        <w:t xml:space="preserve">: </w:t>
      </w:r>
      <w:r w:rsidR="005B664B" w:rsidRPr="00967DE0">
        <w:rPr>
          <w:rFonts w:ascii="Book Antiqua" w:eastAsia="宋体" w:hAnsi="Book Antiqua" w:cs="Old Antic Outline"/>
          <w:color w:val="000000"/>
          <w:sz w:val="24"/>
          <w:szCs w:val="24"/>
          <w:lang w:bidi="ar-EG"/>
        </w:rPr>
        <w:t>Delayed language development</w:t>
      </w:r>
      <w:r w:rsidR="005B664B" w:rsidRPr="00967DE0">
        <w:rPr>
          <w:rFonts w:ascii="Book Antiqua" w:eastAsia="宋体" w:hAnsi="Book Antiqua" w:cs="Old Antic Outline" w:hint="eastAsia"/>
          <w:color w:val="000000"/>
          <w:sz w:val="24"/>
          <w:szCs w:val="24"/>
          <w:lang w:bidi="ar-EG"/>
        </w:rPr>
        <w:t>.</w:t>
      </w:r>
    </w:p>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Calibri"/>
          <w:sz w:val="24"/>
          <w:szCs w:val="24"/>
        </w:rPr>
        <w:br w:type="page"/>
      </w:r>
      <w:r w:rsidRPr="00967DE0">
        <w:rPr>
          <w:rFonts w:ascii="Book Antiqua" w:eastAsia="Calibri" w:hAnsi="Book Antiqua" w:cs="Old Antic Outline"/>
          <w:b/>
          <w:bCs/>
          <w:color w:val="000000"/>
          <w:sz w:val="24"/>
          <w:szCs w:val="24"/>
          <w:lang w:eastAsia="en-US"/>
        </w:rPr>
        <w:lastRenderedPageBreak/>
        <w:t>Table 8</w:t>
      </w:r>
      <w:r w:rsidR="00DB61A8" w:rsidRPr="00967DE0">
        <w:rPr>
          <w:rFonts w:ascii="Book Antiqua" w:eastAsia="Calibri" w:hAnsi="Book Antiqua" w:cs="Old Antic Outline"/>
          <w:b/>
          <w:bCs/>
          <w:color w:val="000000"/>
          <w:sz w:val="24"/>
          <w:szCs w:val="24"/>
          <w:lang w:eastAsia="en-US"/>
        </w:rPr>
        <w:t xml:space="preserve"> </w:t>
      </w:r>
      <w:r w:rsidRPr="00967DE0">
        <w:rPr>
          <w:rFonts w:ascii="Book Antiqua" w:hAnsi="Book Antiqua" w:cs="Old Antic Outline"/>
          <w:b/>
          <w:color w:val="000000"/>
          <w:sz w:val="24"/>
          <w:szCs w:val="24"/>
        </w:rPr>
        <w:t>Comparison between delaye</w:t>
      </w:r>
      <w:r w:rsidR="00FC08D9" w:rsidRPr="00967DE0">
        <w:rPr>
          <w:rFonts w:ascii="Book Antiqua" w:hAnsi="Book Antiqua" w:cs="Old Antic Outline"/>
          <w:b/>
          <w:color w:val="000000"/>
          <w:sz w:val="24"/>
          <w:szCs w:val="24"/>
        </w:rPr>
        <w:t>d language development and non-</w:t>
      </w:r>
      <w:r w:rsidRPr="00967DE0">
        <w:rPr>
          <w:rFonts w:ascii="Book Antiqua" w:hAnsi="Book Antiqua" w:cs="Old Antic Outline"/>
          <w:b/>
          <w:color w:val="000000"/>
          <w:sz w:val="24"/>
          <w:szCs w:val="24"/>
        </w:rPr>
        <w:t>delayed language development groups as regard different language parameters and cognitive abilities</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75"/>
        <w:gridCol w:w="1417"/>
        <w:gridCol w:w="1267"/>
        <w:gridCol w:w="1192"/>
        <w:gridCol w:w="1267"/>
        <w:gridCol w:w="1088"/>
      </w:tblGrid>
      <w:tr w:rsidR="0058458B" w:rsidRPr="00967DE0" w:rsidTr="00321FE1">
        <w:trPr>
          <w:cantSplit/>
          <w:trHeight w:val="257"/>
        </w:trPr>
        <w:tc>
          <w:tcPr>
            <w:tcW w:w="3449" w:type="dxa"/>
            <w:vMerge w:val="restart"/>
            <w:shd w:val="clear" w:color="000000" w:fill="FFFFFF"/>
            <w:vAlign w:val="bottom"/>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2769" w:type="dxa"/>
            <w:gridSpan w:val="2"/>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DLD group</w:t>
            </w:r>
          </w:p>
          <w:p w:rsidR="0058458B" w:rsidRPr="00967DE0" w:rsidRDefault="00FC08D9"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i/>
                <w:color w:val="000000"/>
                <w:sz w:val="24"/>
                <w:szCs w:val="24"/>
                <w:lang w:eastAsia="en-US"/>
              </w:rPr>
              <w:t>n</w:t>
            </w:r>
            <w:r w:rsidRPr="00967DE0">
              <w:rPr>
                <w:rFonts w:ascii="Book Antiqua" w:hAnsi="Book Antiqua" w:cs="Old Antic Outline" w:hint="eastAsia"/>
                <w:b/>
                <w:i/>
                <w:color w:val="000000"/>
                <w:sz w:val="24"/>
                <w:szCs w:val="24"/>
              </w:rPr>
              <w:t xml:space="preserve"> </w:t>
            </w:r>
            <w:r w:rsidR="0058458B" w:rsidRPr="00967DE0">
              <w:rPr>
                <w:rFonts w:ascii="Book Antiqua" w:eastAsia="Calibri" w:hAnsi="Book Antiqua" w:cs="Old Antic Outline"/>
                <w:b/>
                <w:color w:val="000000"/>
                <w:sz w:val="24"/>
                <w:szCs w:val="24"/>
                <w:lang w:eastAsia="en-US"/>
              </w:rPr>
              <w:t>=</w:t>
            </w:r>
            <w:r w:rsidRPr="00967DE0">
              <w:rPr>
                <w:rFonts w:ascii="Book Antiqua" w:hAnsi="Book Antiqua" w:cs="Old Antic Outline" w:hint="eastAsia"/>
                <w:b/>
                <w:color w:val="000000"/>
                <w:sz w:val="24"/>
                <w:szCs w:val="24"/>
              </w:rPr>
              <w:t xml:space="preserve"> </w:t>
            </w:r>
            <w:r w:rsidR="0058458B" w:rsidRPr="00967DE0">
              <w:rPr>
                <w:rFonts w:ascii="Book Antiqua" w:eastAsia="Calibri" w:hAnsi="Book Antiqua" w:cs="Old Antic Outline"/>
                <w:b/>
                <w:color w:val="000000"/>
                <w:sz w:val="24"/>
                <w:szCs w:val="24"/>
                <w:lang w:eastAsia="en-US"/>
              </w:rPr>
              <w:t>68</w:t>
            </w:r>
          </w:p>
        </w:tc>
        <w:tc>
          <w:tcPr>
            <w:tcW w:w="2495" w:type="dxa"/>
            <w:gridSpan w:val="2"/>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Non-DLD</w:t>
            </w:r>
          </w:p>
          <w:p w:rsidR="0058458B" w:rsidRPr="00967DE0" w:rsidRDefault="00FC08D9" w:rsidP="00686DC9">
            <w:pPr>
              <w:spacing w:line="360" w:lineRule="auto"/>
              <w:rPr>
                <w:rFonts w:ascii="Book Antiqua" w:eastAsia="Times New Roman" w:hAnsi="Book Antiqua" w:cs="Old Antic Outline"/>
                <w:b/>
                <w:color w:val="000000"/>
                <w:sz w:val="24"/>
                <w:szCs w:val="24"/>
                <w:rtl/>
                <w:lang w:eastAsia="en-US"/>
              </w:rPr>
            </w:pPr>
            <w:r w:rsidRPr="00967DE0">
              <w:rPr>
                <w:rFonts w:ascii="Book Antiqua" w:eastAsia="Calibri" w:hAnsi="Book Antiqua" w:cs="Old Antic Outline"/>
                <w:b/>
                <w:i/>
                <w:color w:val="000000"/>
                <w:sz w:val="24"/>
                <w:szCs w:val="24"/>
                <w:lang w:eastAsia="en-US"/>
              </w:rPr>
              <w:t>n</w:t>
            </w:r>
            <w:r w:rsidRPr="00967DE0">
              <w:rPr>
                <w:rFonts w:ascii="Book Antiqua" w:hAnsi="Book Antiqua" w:cs="Old Antic Outline" w:hint="eastAsia"/>
                <w:b/>
                <w:i/>
                <w:color w:val="000000"/>
                <w:sz w:val="24"/>
                <w:szCs w:val="24"/>
              </w:rPr>
              <w:t xml:space="preserve"> </w:t>
            </w:r>
            <w:r w:rsidR="0058458B" w:rsidRPr="00967DE0">
              <w:rPr>
                <w:rFonts w:ascii="Book Antiqua" w:eastAsia="Calibri" w:hAnsi="Book Antiqua" w:cs="Old Antic Outline"/>
                <w:b/>
                <w:color w:val="000000"/>
                <w:sz w:val="24"/>
                <w:szCs w:val="24"/>
                <w:lang w:eastAsia="en-US"/>
              </w:rPr>
              <w:t>=</w:t>
            </w:r>
            <w:r w:rsidRPr="00967DE0">
              <w:rPr>
                <w:rFonts w:ascii="Book Antiqua" w:hAnsi="Book Antiqua" w:cs="Old Antic Outline" w:hint="eastAsia"/>
                <w:b/>
                <w:color w:val="000000"/>
                <w:sz w:val="24"/>
                <w:szCs w:val="24"/>
              </w:rPr>
              <w:t xml:space="preserve"> </w:t>
            </w:r>
            <w:r w:rsidR="0058458B" w:rsidRPr="00967DE0">
              <w:rPr>
                <w:rFonts w:ascii="Book Antiqua" w:eastAsia="Calibri" w:hAnsi="Book Antiqua" w:cs="Old Antic Outline"/>
                <w:b/>
                <w:color w:val="000000"/>
                <w:sz w:val="24"/>
                <w:szCs w:val="24"/>
                <w:lang w:eastAsia="en-US"/>
              </w:rPr>
              <w:t>35</w:t>
            </w:r>
          </w:p>
        </w:tc>
        <w:tc>
          <w:tcPr>
            <w:tcW w:w="1143" w:type="dxa"/>
            <w:vMerge w:val="restart"/>
            <w:shd w:val="clear" w:color="000000" w:fill="auto"/>
            <w:vAlign w:val="center"/>
          </w:tcPr>
          <w:p w:rsidR="0058458B" w:rsidRPr="00967DE0" w:rsidRDefault="0058458B" w:rsidP="00686DC9">
            <w:pPr>
              <w:spacing w:line="360" w:lineRule="auto"/>
              <w:rPr>
                <w:rFonts w:ascii="Book Antiqua" w:eastAsia="Calibri" w:hAnsi="Book Antiqua" w:cs="Old Antic Outline"/>
                <w:b/>
                <w:i/>
                <w:color w:val="000000"/>
                <w:sz w:val="24"/>
                <w:szCs w:val="24"/>
                <w:lang w:eastAsia="en-US"/>
              </w:rPr>
            </w:pPr>
            <w:r w:rsidRPr="00967DE0">
              <w:rPr>
                <w:rFonts w:ascii="Book Antiqua" w:hAnsi="Book Antiqua" w:cs="Old Antic Outline"/>
                <w:b/>
                <w:i/>
                <w:color w:val="000000"/>
                <w:sz w:val="24"/>
                <w:szCs w:val="24"/>
              </w:rPr>
              <w:t>P</w:t>
            </w:r>
          </w:p>
        </w:tc>
      </w:tr>
      <w:tr w:rsidR="0058458B" w:rsidRPr="00967DE0" w:rsidTr="00321FE1">
        <w:trPr>
          <w:cantSplit/>
          <w:trHeight w:val="147"/>
        </w:trPr>
        <w:tc>
          <w:tcPr>
            <w:tcW w:w="3449" w:type="dxa"/>
            <w:vMerge/>
            <w:shd w:val="clear" w:color="000000" w:fill="FFFFFF"/>
            <w:vAlign w:val="bottom"/>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1496" w:type="dxa"/>
            <w:shd w:val="clear" w:color="000000" w:fill="auto"/>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1273" w:type="dxa"/>
            <w:shd w:val="clear" w:color="000000" w:fill="auto"/>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1222" w:type="dxa"/>
            <w:shd w:val="clear" w:color="000000" w:fill="auto"/>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Median</w:t>
            </w:r>
          </w:p>
        </w:tc>
        <w:tc>
          <w:tcPr>
            <w:tcW w:w="1273" w:type="dxa"/>
            <w:shd w:val="clear" w:color="000000" w:fill="auto"/>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Range</w:t>
            </w:r>
          </w:p>
        </w:tc>
        <w:tc>
          <w:tcPr>
            <w:tcW w:w="1143" w:type="dxa"/>
            <w:vMerge/>
            <w:shd w:val="clear" w:color="000000" w:fill="auto"/>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r>
      <w:tr w:rsidR="0058458B" w:rsidRPr="00967DE0" w:rsidTr="00321FE1">
        <w:trPr>
          <w:cantSplit/>
          <w:trHeight w:val="221"/>
        </w:trPr>
        <w:tc>
          <w:tcPr>
            <w:tcW w:w="344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Receptive language score</w:t>
            </w:r>
          </w:p>
        </w:tc>
        <w:tc>
          <w:tcPr>
            <w:tcW w:w="1496"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54.0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51.0-105.0</w:t>
            </w:r>
          </w:p>
        </w:tc>
        <w:tc>
          <w:tcPr>
            <w:tcW w:w="1222"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94.0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76.0-115.0</w:t>
            </w:r>
          </w:p>
        </w:tc>
        <w:tc>
          <w:tcPr>
            <w:tcW w:w="1143" w:type="dxa"/>
            <w:shd w:val="clear" w:color="000000" w:fill="FFFFFF"/>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&lt; 0.001</w:t>
            </w:r>
            <w:r w:rsidRPr="00967DE0">
              <w:rPr>
                <w:rFonts w:ascii="Book Antiqua" w:hAnsi="Book Antiqua" w:cs="Old Antic Outline"/>
                <w:color w:val="000000"/>
                <w:sz w:val="24"/>
                <w:szCs w:val="24"/>
                <w:vertAlign w:val="superscript"/>
              </w:rPr>
              <w:t>a</w:t>
            </w:r>
          </w:p>
        </w:tc>
      </w:tr>
      <w:tr w:rsidR="0058458B" w:rsidRPr="00967DE0" w:rsidTr="00321FE1">
        <w:trPr>
          <w:cantSplit/>
          <w:trHeight w:val="221"/>
        </w:trPr>
        <w:tc>
          <w:tcPr>
            <w:tcW w:w="344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Receptive language age (mo)</w:t>
            </w:r>
          </w:p>
        </w:tc>
        <w:tc>
          <w:tcPr>
            <w:tcW w:w="1496"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18.5</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1.0-37.0</w:t>
            </w:r>
          </w:p>
        </w:tc>
        <w:tc>
          <w:tcPr>
            <w:tcW w:w="1222"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32.0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22.0-43.0</w:t>
            </w:r>
          </w:p>
        </w:tc>
        <w:tc>
          <w:tcPr>
            <w:tcW w:w="1143" w:type="dxa"/>
            <w:shd w:val="clear" w:color="000000" w:fill="FFFFFF"/>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&lt;</w:t>
            </w:r>
            <w:r w:rsidR="00FC08D9" w:rsidRPr="00967DE0">
              <w:rPr>
                <w:rFonts w:ascii="Book Antiqua" w:hAnsi="Book Antiqua" w:cs="Old Antic Outline" w:hint="eastAsia"/>
                <w:color w:val="000000"/>
                <w:sz w:val="24"/>
                <w:szCs w:val="24"/>
              </w:rPr>
              <w:t xml:space="preserve"> </w:t>
            </w:r>
            <w:r w:rsidRPr="00967DE0">
              <w:rPr>
                <w:rFonts w:ascii="Book Antiqua" w:hAnsi="Book Antiqua" w:cs="Old Antic Outline"/>
                <w:color w:val="000000"/>
                <w:sz w:val="24"/>
                <w:szCs w:val="24"/>
              </w:rPr>
              <w:t>0.001</w:t>
            </w:r>
            <w:r w:rsidRPr="00967DE0">
              <w:rPr>
                <w:rFonts w:ascii="Book Antiqua" w:hAnsi="Book Antiqua" w:cs="Old Antic Outline"/>
                <w:color w:val="000000"/>
                <w:sz w:val="24"/>
                <w:szCs w:val="24"/>
                <w:vertAlign w:val="superscript"/>
              </w:rPr>
              <w:t>a</w:t>
            </w:r>
          </w:p>
        </w:tc>
      </w:tr>
      <w:tr w:rsidR="0058458B" w:rsidRPr="00967DE0" w:rsidTr="00321FE1">
        <w:trPr>
          <w:cantSplit/>
          <w:trHeight w:val="221"/>
        </w:trPr>
        <w:tc>
          <w:tcPr>
            <w:tcW w:w="344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Expressive language score</w:t>
            </w:r>
          </w:p>
        </w:tc>
        <w:tc>
          <w:tcPr>
            <w:tcW w:w="1496"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52.0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50.0-71.0</w:t>
            </w:r>
          </w:p>
        </w:tc>
        <w:tc>
          <w:tcPr>
            <w:tcW w:w="1222"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84.0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50.0-112.0</w:t>
            </w:r>
          </w:p>
        </w:tc>
        <w:tc>
          <w:tcPr>
            <w:tcW w:w="1143" w:type="dxa"/>
            <w:shd w:val="clear" w:color="000000" w:fill="FFFFFF"/>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&lt;</w:t>
            </w:r>
            <w:r w:rsidR="00FC08D9" w:rsidRPr="00967DE0">
              <w:rPr>
                <w:rFonts w:ascii="Book Antiqua" w:hAnsi="Book Antiqua" w:cs="Old Antic Outline" w:hint="eastAsia"/>
                <w:color w:val="000000"/>
                <w:sz w:val="24"/>
                <w:szCs w:val="24"/>
              </w:rPr>
              <w:t xml:space="preserve"> </w:t>
            </w:r>
            <w:r w:rsidRPr="00967DE0">
              <w:rPr>
                <w:rFonts w:ascii="Book Antiqua" w:hAnsi="Book Antiqua" w:cs="Old Antic Outline"/>
                <w:color w:val="000000"/>
                <w:sz w:val="24"/>
                <w:szCs w:val="24"/>
              </w:rPr>
              <w:t>0.001</w:t>
            </w:r>
            <w:r w:rsidRPr="00967DE0">
              <w:rPr>
                <w:rFonts w:ascii="Book Antiqua" w:hAnsi="Book Antiqua" w:cs="Old Antic Outline"/>
                <w:color w:val="000000"/>
                <w:sz w:val="24"/>
                <w:szCs w:val="24"/>
                <w:vertAlign w:val="superscript"/>
              </w:rPr>
              <w:t>a</w:t>
            </w:r>
          </w:p>
        </w:tc>
      </w:tr>
      <w:tr w:rsidR="0058458B" w:rsidRPr="00967DE0" w:rsidTr="00321FE1">
        <w:trPr>
          <w:cantSplit/>
          <w:trHeight w:val="221"/>
        </w:trPr>
        <w:tc>
          <w:tcPr>
            <w:tcW w:w="344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Expressive language age (mo)</w:t>
            </w:r>
          </w:p>
        </w:tc>
        <w:tc>
          <w:tcPr>
            <w:tcW w:w="1496"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15.0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1.0-36.0</w:t>
            </w:r>
          </w:p>
        </w:tc>
        <w:tc>
          <w:tcPr>
            <w:tcW w:w="1222"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28.0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15.0-41.0</w:t>
            </w:r>
          </w:p>
        </w:tc>
        <w:tc>
          <w:tcPr>
            <w:tcW w:w="1143" w:type="dxa"/>
            <w:shd w:val="clear" w:color="000000" w:fill="FFFFFF"/>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&lt;</w:t>
            </w:r>
            <w:r w:rsidR="00FC08D9" w:rsidRPr="00967DE0">
              <w:rPr>
                <w:rFonts w:ascii="Book Antiqua" w:hAnsi="Book Antiqua" w:cs="Old Antic Outline" w:hint="eastAsia"/>
                <w:color w:val="000000"/>
                <w:sz w:val="24"/>
                <w:szCs w:val="24"/>
              </w:rPr>
              <w:t xml:space="preserve"> </w:t>
            </w:r>
            <w:r w:rsidRPr="00967DE0">
              <w:rPr>
                <w:rFonts w:ascii="Book Antiqua" w:hAnsi="Book Antiqua" w:cs="Old Antic Outline"/>
                <w:color w:val="000000"/>
                <w:sz w:val="24"/>
                <w:szCs w:val="24"/>
              </w:rPr>
              <w:t>0.001</w:t>
            </w:r>
            <w:r w:rsidRPr="00967DE0">
              <w:rPr>
                <w:rFonts w:ascii="Book Antiqua" w:hAnsi="Book Antiqua" w:cs="Old Antic Outline"/>
                <w:color w:val="000000"/>
                <w:sz w:val="24"/>
                <w:szCs w:val="24"/>
                <w:vertAlign w:val="superscript"/>
              </w:rPr>
              <w:t>a</w:t>
            </w:r>
          </w:p>
        </w:tc>
      </w:tr>
      <w:tr w:rsidR="0058458B" w:rsidRPr="00967DE0" w:rsidTr="00321FE1">
        <w:trPr>
          <w:cantSplit/>
          <w:trHeight w:val="221"/>
        </w:trPr>
        <w:tc>
          <w:tcPr>
            <w:tcW w:w="344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Total language score</w:t>
            </w:r>
          </w:p>
        </w:tc>
        <w:tc>
          <w:tcPr>
            <w:tcW w:w="1496"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50.0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50.0-75.0</w:t>
            </w:r>
          </w:p>
        </w:tc>
        <w:tc>
          <w:tcPr>
            <w:tcW w:w="1222"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89.0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8.0-124.0</w:t>
            </w:r>
          </w:p>
        </w:tc>
        <w:tc>
          <w:tcPr>
            <w:tcW w:w="1143" w:type="dxa"/>
            <w:shd w:val="clear" w:color="000000" w:fill="FFFFFF"/>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&lt;</w:t>
            </w:r>
            <w:r w:rsidR="00FC08D9" w:rsidRPr="00967DE0">
              <w:rPr>
                <w:rFonts w:ascii="Book Antiqua" w:hAnsi="Book Antiqua" w:cs="Old Antic Outline" w:hint="eastAsia"/>
                <w:color w:val="000000"/>
                <w:sz w:val="24"/>
                <w:szCs w:val="24"/>
              </w:rPr>
              <w:t xml:space="preserve"> </w:t>
            </w:r>
            <w:r w:rsidRPr="00967DE0">
              <w:rPr>
                <w:rFonts w:ascii="Book Antiqua" w:hAnsi="Book Antiqua" w:cs="Old Antic Outline"/>
                <w:color w:val="000000"/>
                <w:sz w:val="24"/>
                <w:szCs w:val="24"/>
              </w:rPr>
              <w:t>0.001</w:t>
            </w:r>
            <w:r w:rsidRPr="00967DE0">
              <w:rPr>
                <w:rFonts w:ascii="Book Antiqua" w:hAnsi="Book Antiqua" w:cs="Old Antic Outline"/>
                <w:color w:val="000000"/>
                <w:sz w:val="24"/>
                <w:szCs w:val="24"/>
                <w:vertAlign w:val="superscript"/>
              </w:rPr>
              <w:t>a</w:t>
            </w:r>
          </w:p>
        </w:tc>
      </w:tr>
      <w:tr w:rsidR="0058458B" w:rsidRPr="00967DE0" w:rsidTr="00321FE1">
        <w:trPr>
          <w:cantSplit/>
          <w:trHeight w:val="221"/>
        </w:trPr>
        <w:tc>
          <w:tcPr>
            <w:tcW w:w="344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Total language age (mo)</w:t>
            </w:r>
          </w:p>
        </w:tc>
        <w:tc>
          <w:tcPr>
            <w:tcW w:w="1496"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17.0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1.0-35.0</w:t>
            </w:r>
          </w:p>
        </w:tc>
        <w:tc>
          <w:tcPr>
            <w:tcW w:w="1222"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30.0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23.0-39.0</w:t>
            </w:r>
          </w:p>
        </w:tc>
        <w:tc>
          <w:tcPr>
            <w:tcW w:w="1143" w:type="dxa"/>
            <w:shd w:val="clear" w:color="000000" w:fill="FFFFFF"/>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&lt;</w:t>
            </w:r>
            <w:r w:rsidR="00FC08D9" w:rsidRPr="00967DE0">
              <w:rPr>
                <w:rFonts w:ascii="Book Antiqua" w:hAnsi="Book Antiqua" w:cs="Old Antic Outline" w:hint="eastAsia"/>
                <w:color w:val="000000"/>
                <w:sz w:val="24"/>
                <w:szCs w:val="24"/>
              </w:rPr>
              <w:t xml:space="preserve"> </w:t>
            </w:r>
            <w:r w:rsidRPr="00967DE0">
              <w:rPr>
                <w:rFonts w:ascii="Book Antiqua" w:hAnsi="Book Antiqua" w:cs="Old Antic Outline"/>
                <w:color w:val="000000"/>
                <w:sz w:val="24"/>
                <w:szCs w:val="24"/>
              </w:rPr>
              <w:t>0.001</w:t>
            </w:r>
            <w:r w:rsidRPr="00967DE0">
              <w:rPr>
                <w:rFonts w:ascii="Book Antiqua" w:hAnsi="Book Antiqua" w:cs="Old Antic Outline"/>
                <w:color w:val="000000"/>
                <w:sz w:val="24"/>
                <w:szCs w:val="24"/>
                <w:vertAlign w:val="superscript"/>
              </w:rPr>
              <w:t>a</w:t>
            </w:r>
          </w:p>
        </w:tc>
      </w:tr>
      <w:tr w:rsidR="0058458B" w:rsidRPr="00967DE0" w:rsidTr="00321FE1">
        <w:trPr>
          <w:cantSplit/>
          <w:trHeight w:val="221"/>
        </w:trPr>
        <w:tc>
          <w:tcPr>
            <w:tcW w:w="344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IQ score</w:t>
            </w:r>
          </w:p>
        </w:tc>
        <w:tc>
          <w:tcPr>
            <w:tcW w:w="1496"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67.0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29.0-90.0</w:t>
            </w:r>
          </w:p>
        </w:tc>
        <w:tc>
          <w:tcPr>
            <w:tcW w:w="1222"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87.0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74.0-133.0</w:t>
            </w:r>
          </w:p>
        </w:tc>
        <w:tc>
          <w:tcPr>
            <w:tcW w:w="1143" w:type="dxa"/>
            <w:shd w:val="clear" w:color="000000" w:fill="FFFFFF"/>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&lt;</w:t>
            </w:r>
            <w:r w:rsidR="00FC08D9" w:rsidRPr="00967DE0">
              <w:rPr>
                <w:rFonts w:ascii="Book Antiqua" w:hAnsi="Book Antiqua" w:cs="Old Antic Outline" w:hint="eastAsia"/>
                <w:color w:val="000000"/>
                <w:sz w:val="24"/>
                <w:szCs w:val="24"/>
              </w:rPr>
              <w:t xml:space="preserve"> </w:t>
            </w:r>
            <w:r w:rsidRPr="00967DE0">
              <w:rPr>
                <w:rFonts w:ascii="Book Antiqua" w:hAnsi="Book Antiqua" w:cs="Old Antic Outline"/>
                <w:color w:val="000000"/>
                <w:sz w:val="24"/>
                <w:szCs w:val="24"/>
              </w:rPr>
              <w:t>0.001</w:t>
            </w:r>
            <w:r w:rsidRPr="00967DE0">
              <w:rPr>
                <w:rFonts w:ascii="Book Antiqua" w:hAnsi="Book Antiqua" w:cs="Old Antic Outline"/>
                <w:color w:val="000000"/>
                <w:sz w:val="24"/>
                <w:szCs w:val="24"/>
                <w:vertAlign w:val="superscript"/>
              </w:rPr>
              <w:t>a</w:t>
            </w:r>
          </w:p>
        </w:tc>
      </w:tr>
      <w:tr w:rsidR="0058458B" w:rsidRPr="00967DE0" w:rsidTr="00321FE1">
        <w:trPr>
          <w:cantSplit/>
          <w:trHeight w:val="221"/>
        </w:trPr>
        <w:tc>
          <w:tcPr>
            <w:tcW w:w="344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Social age (mo)</w:t>
            </w:r>
          </w:p>
        </w:tc>
        <w:tc>
          <w:tcPr>
            <w:tcW w:w="1496"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29.0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12.0-40.0</w:t>
            </w:r>
          </w:p>
        </w:tc>
        <w:tc>
          <w:tcPr>
            <w:tcW w:w="1222"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34.0</w:t>
            </w:r>
          </w:p>
        </w:tc>
        <w:tc>
          <w:tcPr>
            <w:tcW w:w="1273"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24.0-44.0</w:t>
            </w:r>
          </w:p>
        </w:tc>
        <w:tc>
          <w:tcPr>
            <w:tcW w:w="1143" w:type="dxa"/>
            <w:shd w:val="clear" w:color="000000" w:fill="FFFFFF"/>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hAnsi="Book Antiqua" w:cs="Old Antic Outline"/>
                <w:color w:val="000000"/>
                <w:sz w:val="24"/>
                <w:szCs w:val="24"/>
              </w:rPr>
              <w:t>0.002</w:t>
            </w:r>
            <w:r w:rsidRPr="00967DE0">
              <w:rPr>
                <w:rFonts w:ascii="Book Antiqua" w:hAnsi="Book Antiqua" w:cs="Old Antic Outline"/>
                <w:color w:val="000000"/>
                <w:sz w:val="24"/>
                <w:szCs w:val="24"/>
                <w:vertAlign w:val="superscript"/>
              </w:rPr>
              <w:t>a</w:t>
            </w:r>
          </w:p>
        </w:tc>
      </w:tr>
    </w:tbl>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Test used: Mann-Whitney; </w:t>
      </w:r>
      <w:proofErr w:type="spellStart"/>
      <w:proofErr w:type="gramStart"/>
      <w:r w:rsidRPr="00967DE0">
        <w:rPr>
          <w:rFonts w:ascii="Book Antiqua" w:hAnsi="Book Antiqua" w:cs="Old Antic Outline"/>
          <w:color w:val="000000"/>
          <w:sz w:val="24"/>
          <w:szCs w:val="24"/>
          <w:vertAlign w:val="superscript"/>
        </w:rPr>
        <w:t>a</w:t>
      </w:r>
      <w:r w:rsidRPr="00967DE0">
        <w:rPr>
          <w:rFonts w:ascii="Book Antiqua" w:eastAsia="Calibri" w:hAnsi="Book Antiqua" w:cs="Old Antic Outline"/>
          <w:i/>
          <w:color w:val="000000"/>
          <w:sz w:val="24"/>
          <w:szCs w:val="24"/>
          <w:lang w:eastAsia="en-US"/>
        </w:rPr>
        <w:t>P</w:t>
      </w:r>
      <w:proofErr w:type="spellEnd"/>
      <w:proofErr w:type="gramEnd"/>
      <w:r w:rsidR="00FC08D9" w:rsidRPr="00967DE0">
        <w:rPr>
          <w:rFonts w:ascii="Book Antiqua" w:hAnsi="Book Antiqua" w:cs="Old Antic Outline" w:hint="eastAsia"/>
          <w:i/>
          <w:color w:val="000000"/>
          <w:sz w:val="24"/>
          <w:szCs w:val="24"/>
        </w:rPr>
        <w:t xml:space="preserve"> </w:t>
      </w:r>
      <w:r w:rsidRPr="00967DE0">
        <w:rPr>
          <w:rFonts w:ascii="Book Antiqua" w:eastAsia="Calibri" w:hAnsi="Book Antiqua" w:cs="Old Antic Outline"/>
          <w:color w:val="000000"/>
          <w:sz w:val="24"/>
          <w:szCs w:val="24"/>
          <w:lang w:eastAsia="en-US"/>
        </w:rPr>
        <w:t>&lt; 0.05</w:t>
      </w:r>
      <w:r w:rsidRPr="00967DE0">
        <w:rPr>
          <w:rFonts w:ascii="Book Antiqua" w:hAnsi="Book Antiqua" w:cs="Old Antic Outline"/>
          <w:color w:val="000000"/>
          <w:sz w:val="24"/>
          <w:szCs w:val="24"/>
        </w:rPr>
        <w:t>.</w:t>
      </w:r>
      <w:r w:rsidR="001857D5" w:rsidRPr="00967DE0">
        <w:rPr>
          <w:rFonts w:ascii="Book Antiqua" w:hAnsi="Book Antiqua" w:cs="Old Antic Outline" w:hint="eastAsia"/>
          <w:color w:val="000000"/>
          <w:sz w:val="24"/>
          <w:szCs w:val="24"/>
        </w:rPr>
        <w:t xml:space="preserve"> </w:t>
      </w:r>
      <w:r w:rsidR="00F7748E" w:rsidRPr="00967DE0">
        <w:rPr>
          <w:rFonts w:ascii="Book Antiqua" w:eastAsia="Calibri" w:hAnsi="Book Antiqua" w:cs="Old Antic Outline"/>
          <w:color w:val="000000"/>
          <w:sz w:val="24"/>
          <w:szCs w:val="24"/>
          <w:lang w:eastAsia="en-US"/>
        </w:rPr>
        <w:t>DLD</w:t>
      </w:r>
      <w:r w:rsidR="00F7748E" w:rsidRPr="00967DE0">
        <w:rPr>
          <w:rFonts w:ascii="Book Antiqua" w:hAnsi="Book Antiqua" w:cs="Old Antic Outline" w:hint="eastAsia"/>
          <w:color w:val="000000"/>
          <w:sz w:val="24"/>
          <w:szCs w:val="24"/>
        </w:rPr>
        <w:t xml:space="preserve">: </w:t>
      </w:r>
      <w:r w:rsidR="00F7748E" w:rsidRPr="00967DE0">
        <w:rPr>
          <w:rFonts w:ascii="Book Antiqua" w:eastAsia="宋体" w:hAnsi="Book Antiqua" w:cs="Old Antic Outline"/>
          <w:color w:val="000000"/>
          <w:sz w:val="24"/>
          <w:szCs w:val="24"/>
          <w:lang w:bidi="ar-EG"/>
        </w:rPr>
        <w:t>Delayed language development</w:t>
      </w:r>
      <w:r w:rsidR="00F7748E" w:rsidRPr="00967DE0">
        <w:rPr>
          <w:rFonts w:ascii="Book Antiqua" w:eastAsia="宋体" w:hAnsi="Book Antiqua" w:cs="Old Antic Outline" w:hint="eastAsia"/>
          <w:color w:val="000000"/>
          <w:sz w:val="24"/>
          <w:szCs w:val="24"/>
          <w:lang w:bidi="ar-EG"/>
        </w:rPr>
        <w:t>.</w:t>
      </w:r>
    </w:p>
    <w:p w:rsidR="0058458B" w:rsidRPr="00967DE0" w:rsidRDefault="0058458B" w:rsidP="00686DC9">
      <w:pPr>
        <w:spacing w:line="360" w:lineRule="auto"/>
        <w:rPr>
          <w:rFonts w:ascii="Book Antiqua" w:eastAsia="Calibri" w:hAnsi="Book Antiqua" w:cs="Old Antic Outline"/>
          <w:color w:val="000000"/>
          <w:sz w:val="24"/>
          <w:szCs w:val="24"/>
          <w:lang w:eastAsia="en-US"/>
        </w:rPr>
      </w:pPr>
    </w:p>
    <w:p w:rsidR="0058458B" w:rsidRPr="00967DE0" w:rsidRDefault="0058458B" w:rsidP="00686DC9">
      <w:pPr>
        <w:spacing w:line="360" w:lineRule="auto"/>
        <w:rPr>
          <w:rFonts w:ascii="Book Antiqua" w:eastAsia="Calibri" w:hAnsi="Book Antiqua" w:cs="Old Antic Outline"/>
          <w:color w:val="000000"/>
          <w:sz w:val="24"/>
          <w:szCs w:val="24"/>
          <w:lang w:eastAsia="en-US"/>
        </w:rPr>
      </w:pPr>
    </w:p>
    <w:p w:rsidR="0058458B" w:rsidRPr="00967DE0" w:rsidRDefault="0058458B" w:rsidP="00686DC9">
      <w:pPr>
        <w:spacing w:line="360" w:lineRule="auto"/>
        <w:rPr>
          <w:rFonts w:ascii="Book Antiqua" w:eastAsia="Calibri" w:hAnsi="Book Antiqua" w:cs="Old Antic Outline"/>
          <w:color w:val="000000"/>
          <w:sz w:val="24"/>
          <w:szCs w:val="24"/>
          <w:lang w:eastAsia="en-US"/>
        </w:rPr>
      </w:pPr>
    </w:p>
    <w:p w:rsidR="0058458B" w:rsidRPr="00967DE0" w:rsidRDefault="0058458B" w:rsidP="00686DC9">
      <w:pPr>
        <w:spacing w:line="360" w:lineRule="auto"/>
        <w:rPr>
          <w:rFonts w:ascii="Book Antiqua" w:eastAsia="Calibri" w:hAnsi="Book Antiqua" w:cs="Old Antic Outline"/>
          <w:color w:val="000000"/>
          <w:sz w:val="24"/>
          <w:szCs w:val="24"/>
          <w:lang w:eastAsia="en-US"/>
        </w:rPr>
      </w:pPr>
    </w:p>
    <w:p w:rsidR="0058458B" w:rsidRPr="00967DE0" w:rsidRDefault="0058458B" w:rsidP="00686DC9">
      <w:pPr>
        <w:spacing w:line="360" w:lineRule="auto"/>
        <w:rPr>
          <w:rFonts w:ascii="Book Antiqua" w:eastAsia="Calibri" w:hAnsi="Book Antiqua" w:cs="Old Antic Outline"/>
          <w:color w:val="000000"/>
          <w:sz w:val="24"/>
          <w:szCs w:val="24"/>
          <w:lang w:eastAsia="en-US"/>
        </w:rPr>
      </w:pPr>
    </w:p>
    <w:p w:rsidR="0058458B" w:rsidRPr="00967DE0" w:rsidRDefault="0058458B" w:rsidP="00686DC9">
      <w:pPr>
        <w:spacing w:line="360" w:lineRule="auto"/>
        <w:rPr>
          <w:rFonts w:ascii="Book Antiqua" w:eastAsia="Calibri" w:hAnsi="Book Antiqua" w:cs="Old Antic Outline"/>
          <w:color w:val="000000"/>
          <w:sz w:val="24"/>
          <w:szCs w:val="24"/>
          <w:lang w:eastAsia="en-US"/>
        </w:rPr>
      </w:pPr>
    </w:p>
    <w:p w:rsidR="0058458B" w:rsidRPr="00967DE0" w:rsidRDefault="0058458B" w:rsidP="00686DC9">
      <w:pPr>
        <w:spacing w:line="360" w:lineRule="auto"/>
        <w:rPr>
          <w:rFonts w:ascii="Book Antiqua" w:eastAsia="Calibri" w:hAnsi="Book Antiqua" w:cs="Old Antic Outline"/>
          <w:color w:val="000000"/>
          <w:sz w:val="24"/>
          <w:szCs w:val="24"/>
          <w:lang w:eastAsia="en-US"/>
        </w:rPr>
      </w:pPr>
    </w:p>
    <w:p w:rsidR="0058458B" w:rsidRPr="00967DE0" w:rsidRDefault="0058458B" w:rsidP="00686DC9">
      <w:pPr>
        <w:spacing w:line="360" w:lineRule="auto"/>
        <w:rPr>
          <w:rFonts w:ascii="Book Antiqua" w:eastAsia="Calibri" w:hAnsi="Book Antiqua" w:cs="Old Antic Outline"/>
          <w:color w:val="000000"/>
          <w:sz w:val="24"/>
          <w:szCs w:val="24"/>
          <w:lang w:eastAsia="en-US"/>
        </w:rPr>
      </w:pPr>
    </w:p>
    <w:p w:rsidR="0058458B" w:rsidRPr="00967DE0" w:rsidRDefault="0058458B" w:rsidP="00686DC9">
      <w:pPr>
        <w:spacing w:line="360" w:lineRule="auto"/>
        <w:rPr>
          <w:rFonts w:ascii="Book Antiqua" w:eastAsia="Times New Roman" w:hAnsi="Book Antiqua" w:cs="Old Antic Outline"/>
          <w:b/>
          <w:color w:val="000000"/>
          <w:sz w:val="24"/>
          <w:szCs w:val="24"/>
        </w:rPr>
      </w:pPr>
      <w:r w:rsidRPr="00967DE0">
        <w:rPr>
          <w:rFonts w:ascii="Book Antiqua" w:eastAsia="Calibri" w:hAnsi="Book Antiqua" w:cs="Old Antic Outline"/>
          <w:color w:val="000000"/>
          <w:sz w:val="24"/>
          <w:szCs w:val="24"/>
          <w:lang w:eastAsia="en-US"/>
        </w:rPr>
        <w:br w:type="page"/>
      </w:r>
      <w:r w:rsidRPr="00967DE0">
        <w:rPr>
          <w:rFonts w:ascii="Book Antiqua" w:hAnsi="Book Antiqua" w:cs="Old Antic Outline"/>
          <w:b/>
          <w:color w:val="000000"/>
          <w:sz w:val="24"/>
          <w:szCs w:val="24"/>
        </w:rPr>
        <w:lastRenderedPageBreak/>
        <w:t xml:space="preserve">Table </w:t>
      </w:r>
      <w:r w:rsidRPr="00967DE0">
        <w:rPr>
          <w:rFonts w:ascii="Book Antiqua" w:hAnsi="Book Antiqua" w:cs="Old Antic Outline"/>
          <w:b/>
          <w:bCs/>
          <w:color w:val="000000"/>
          <w:sz w:val="24"/>
          <w:szCs w:val="24"/>
        </w:rPr>
        <w:t>9</w:t>
      </w:r>
      <w:r w:rsidRPr="00967DE0">
        <w:rPr>
          <w:rFonts w:ascii="Book Antiqua" w:hAnsi="Book Antiqua" w:cs="Old Antic Outline"/>
          <w:b/>
          <w:color w:val="000000"/>
          <w:sz w:val="24"/>
          <w:szCs w:val="24"/>
        </w:rPr>
        <w:t xml:space="preserve"> Comparison between different parents-child interactions regarding language parameters and cognitive abilities</w:t>
      </w:r>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799"/>
        <w:gridCol w:w="1260"/>
        <w:gridCol w:w="1530"/>
        <w:gridCol w:w="1170"/>
        <w:gridCol w:w="1440"/>
        <w:gridCol w:w="1157"/>
      </w:tblGrid>
      <w:tr w:rsidR="0058458B" w:rsidRPr="00967DE0" w:rsidTr="00321FE1">
        <w:trPr>
          <w:cantSplit/>
          <w:trHeight w:val="196"/>
        </w:trPr>
        <w:tc>
          <w:tcPr>
            <w:tcW w:w="2799" w:type="dxa"/>
            <w:vMerge w:val="restart"/>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p>
        </w:tc>
        <w:tc>
          <w:tcPr>
            <w:tcW w:w="5400" w:type="dxa"/>
            <w:gridSpan w:val="4"/>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rtl/>
              </w:rPr>
            </w:pPr>
            <w:r w:rsidRPr="00967DE0">
              <w:rPr>
                <w:rFonts w:ascii="Book Antiqua" w:hAnsi="Book Antiqua" w:cs="Old Antic Outline"/>
                <w:b/>
                <w:color w:val="000000"/>
                <w:sz w:val="24"/>
                <w:szCs w:val="24"/>
              </w:rPr>
              <w:t>Parent-child interactions</w:t>
            </w:r>
          </w:p>
        </w:tc>
        <w:tc>
          <w:tcPr>
            <w:tcW w:w="1157" w:type="dxa"/>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i/>
                <w:color w:val="000000"/>
                <w:sz w:val="24"/>
                <w:szCs w:val="24"/>
              </w:rPr>
            </w:pPr>
            <w:r w:rsidRPr="00967DE0">
              <w:rPr>
                <w:rFonts w:ascii="Book Antiqua" w:hAnsi="Book Antiqua" w:cs="Old Antic Outline"/>
                <w:b/>
                <w:i/>
                <w:color w:val="000000"/>
                <w:sz w:val="24"/>
                <w:szCs w:val="24"/>
              </w:rPr>
              <w:t>P</w:t>
            </w:r>
          </w:p>
        </w:tc>
      </w:tr>
      <w:tr w:rsidR="0058458B" w:rsidRPr="00967DE0" w:rsidTr="00321FE1">
        <w:trPr>
          <w:cantSplit/>
          <w:trHeight w:val="29"/>
        </w:trPr>
        <w:tc>
          <w:tcPr>
            <w:tcW w:w="2799" w:type="dxa"/>
            <w:vMerge/>
            <w:shd w:val="clear" w:color="000000" w:fill="FFFFFF"/>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2790" w:type="dxa"/>
            <w:gridSpan w:val="2"/>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rtl/>
              </w:rPr>
            </w:pPr>
            <w:r w:rsidRPr="00967DE0">
              <w:rPr>
                <w:rFonts w:ascii="Book Antiqua" w:hAnsi="Book Antiqua" w:cs="Old Antic Outline"/>
                <w:b/>
                <w:color w:val="000000"/>
                <w:sz w:val="24"/>
                <w:szCs w:val="24"/>
              </w:rPr>
              <w:t>Negative (</w:t>
            </w:r>
            <w:r w:rsidRPr="00967DE0">
              <w:rPr>
                <w:rFonts w:ascii="Book Antiqua" w:hAnsi="Book Antiqua" w:cs="Old Antic Outline"/>
                <w:b/>
                <w:i/>
                <w:color w:val="000000"/>
                <w:sz w:val="24"/>
                <w:szCs w:val="24"/>
              </w:rPr>
              <w:t>n</w:t>
            </w:r>
            <w:r w:rsidRPr="00967DE0">
              <w:rPr>
                <w:rFonts w:ascii="Book Antiqua" w:hAnsi="Book Antiqua" w:cs="Old Antic Outline"/>
                <w:b/>
                <w:color w:val="000000"/>
                <w:sz w:val="24"/>
                <w:szCs w:val="24"/>
              </w:rPr>
              <w:t xml:space="preserve"> = 41)</w:t>
            </w:r>
          </w:p>
        </w:tc>
        <w:tc>
          <w:tcPr>
            <w:tcW w:w="2610" w:type="dxa"/>
            <w:gridSpan w:val="2"/>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rPr>
            </w:pPr>
            <w:r w:rsidRPr="00967DE0">
              <w:rPr>
                <w:rFonts w:ascii="Book Antiqua" w:hAnsi="Book Antiqua" w:cs="Old Antic Outline"/>
                <w:b/>
                <w:color w:val="000000"/>
                <w:sz w:val="24"/>
                <w:szCs w:val="24"/>
              </w:rPr>
              <w:t>Positive (</w:t>
            </w:r>
            <w:r w:rsidRPr="00967DE0">
              <w:rPr>
                <w:rFonts w:ascii="Book Antiqua" w:hAnsi="Book Antiqua" w:cs="Old Antic Outline"/>
                <w:b/>
                <w:i/>
                <w:color w:val="000000"/>
                <w:sz w:val="24"/>
                <w:szCs w:val="24"/>
              </w:rPr>
              <w:t>n</w:t>
            </w:r>
            <w:r w:rsidRPr="00967DE0">
              <w:rPr>
                <w:rFonts w:ascii="Book Antiqua" w:hAnsi="Book Antiqua" w:cs="Old Antic Outline"/>
                <w:b/>
                <w:color w:val="000000"/>
                <w:sz w:val="24"/>
                <w:szCs w:val="24"/>
              </w:rPr>
              <w:t xml:space="preserve"> = 62)</w:t>
            </w:r>
          </w:p>
        </w:tc>
        <w:tc>
          <w:tcPr>
            <w:tcW w:w="1157" w:type="dxa"/>
            <w:vMerge/>
            <w:shd w:val="clear" w:color="000000" w:fill="auto"/>
            <w:vAlign w:val="center"/>
          </w:tcPr>
          <w:p w:rsidR="0058458B" w:rsidRPr="00967DE0" w:rsidRDefault="0058458B" w:rsidP="00686DC9">
            <w:pPr>
              <w:spacing w:line="360" w:lineRule="auto"/>
              <w:rPr>
                <w:rFonts w:ascii="Book Antiqua" w:hAnsi="Book Antiqua" w:cs="Old Antic Outline"/>
                <w:color w:val="000000"/>
                <w:sz w:val="24"/>
                <w:szCs w:val="24"/>
              </w:rPr>
            </w:pPr>
          </w:p>
        </w:tc>
      </w:tr>
      <w:tr w:rsidR="0058458B" w:rsidRPr="00967DE0" w:rsidTr="00321FE1">
        <w:trPr>
          <w:cantSplit/>
          <w:trHeight w:val="29"/>
        </w:trPr>
        <w:tc>
          <w:tcPr>
            <w:tcW w:w="2799" w:type="dxa"/>
            <w:vMerge/>
            <w:shd w:val="clear" w:color="000000" w:fill="FFFFFF"/>
            <w:vAlign w:val="center"/>
          </w:tcPr>
          <w:p w:rsidR="0058458B" w:rsidRPr="00967DE0" w:rsidRDefault="0058458B" w:rsidP="00686DC9">
            <w:pPr>
              <w:spacing w:line="360" w:lineRule="auto"/>
              <w:rPr>
                <w:rFonts w:ascii="Book Antiqua" w:hAnsi="Book Antiqua" w:cs="Old Antic Outline"/>
                <w:color w:val="000000"/>
                <w:sz w:val="24"/>
                <w:szCs w:val="24"/>
              </w:rPr>
            </w:pPr>
          </w:p>
        </w:tc>
        <w:tc>
          <w:tcPr>
            <w:tcW w:w="1260"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rPr>
            </w:pPr>
            <w:r w:rsidRPr="00967DE0">
              <w:rPr>
                <w:rFonts w:ascii="Book Antiqua" w:hAnsi="Book Antiqua" w:cs="Old Antic Outline"/>
                <w:b/>
                <w:color w:val="000000"/>
                <w:sz w:val="24"/>
                <w:szCs w:val="24"/>
              </w:rPr>
              <w:t>Median</w:t>
            </w:r>
          </w:p>
        </w:tc>
        <w:tc>
          <w:tcPr>
            <w:tcW w:w="1530"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rPr>
            </w:pPr>
            <w:r w:rsidRPr="00967DE0">
              <w:rPr>
                <w:rFonts w:ascii="Book Antiqua" w:hAnsi="Book Antiqua" w:cs="Old Antic Outline"/>
                <w:b/>
                <w:color w:val="000000"/>
                <w:sz w:val="24"/>
                <w:szCs w:val="24"/>
              </w:rPr>
              <w:t>Range</w:t>
            </w:r>
          </w:p>
        </w:tc>
        <w:tc>
          <w:tcPr>
            <w:tcW w:w="1170"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rPr>
            </w:pPr>
            <w:r w:rsidRPr="00967DE0">
              <w:rPr>
                <w:rFonts w:ascii="Book Antiqua" w:hAnsi="Book Antiqua" w:cs="Old Antic Outline"/>
                <w:b/>
                <w:color w:val="000000"/>
                <w:sz w:val="24"/>
                <w:szCs w:val="24"/>
              </w:rPr>
              <w:t>Median</w:t>
            </w:r>
          </w:p>
        </w:tc>
        <w:tc>
          <w:tcPr>
            <w:tcW w:w="1440"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rtl/>
              </w:rPr>
            </w:pPr>
            <w:r w:rsidRPr="00967DE0">
              <w:rPr>
                <w:rFonts w:ascii="Book Antiqua" w:hAnsi="Book Antiqua" w:cs="Old Antic Outline"/>
                <w:b/>
                <w:color w:val="000000"/>
                <w:sz w:val="24"/>
                <w:szCs w:val="24"/>
              </w:rPr>
              <w:t>Range</w:t>
            </w:r>
          </w:p>
        </w:tc>
        <w:tc>
          <w:tcPr>
            <w:tcW w:w="1157" w:type="dxa"/>
            <w:vMerge/>
            <w:shd w:val="clear" w:color="000000" w:fill="auto"/>
            <w:vAlign w:val="center"/>
          </w:tcPr>
          <w:p w:rsidR="0058458B" w:rsidRPr="00967DE0" w:rsidRDefault="0058458B" w:rsidP="00686DC9">
            <w:pPr>
              <w:spacing w:line="360" w:lineRule="auto"/>
              <w:rPr>
                <w:rFonts w:ascii="Book Antiqua" w:hAnsi="Book Antiqua" w:cs="Old Antic Outline"/>
                <w:color w:val="000000"/>
                <w:sz w:val="24"/>
                <w:szCs w:val="24"/>
              </w:rPr>
            </w:pPr>
          </w:p>
        </w:tc>
      </w:tr>
      <w:tr w:rsidR="0058458B" w:rsidRPr="00967DE0" w:rsidTr="00321FE1">
        <w:trPr>
          <w:cantSplit/>
          <w:trHeight w:val="254"/>
        </w:trPr>
        <w:tc>
          <w:tcPr>
            <w:tcW w:w="279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rPr>
            </w:pPr>
            <w:r w:rsidRPr="00967DE0">
              <w:rPr>
                <w:rFonts w:ascii="Book Antiqua" w:hAnsi="Book Antiqua" w:cs="Old Antic Outline"/>
                <w:color w:val="000000"/>
                <w:sz w:val="24"/>
                <w:szCs w:val="24"/>
              </w:rPr>
              <w:t>Receptive language score</w:t>
            </w:r>
          </w:p>
        </w:tc>
        <w:tc>
          <w:tcPr>
            <w:tcW w:w="126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58.0</w:t>
            </w:r>
          </w:p>
        </w:tc>
        <w:tc>
          <w:tcPr>
            <w:tcW w:w="153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51.0-105.0</w:t>
            </w:r>
          </w:p>
        </w:tc>
        <w:tc>
          <w:tcPr>
            <w:tcW w:w="117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82.0</w:t>
            </w:r>
          </w:p>
        </w:tc>
        <w:tc>
          <w:tcPr>
            <w:tcW w:w="144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rPr>
            </w:pPr>
            <w:r w:rsidRPr="00967DE0">
              <w:rPr>
                <w:rFonts w:ascii="Book Antiqua" w:hAnsi="Book Antiqua" w:cs="Old Antic Outline"/>
                <w:color w:val="000000"/>
                <w:sz w:val="24"/>
                <w:szCs w:val="24"/>
              </w:rPr>
              <w:t>51.0-115.0</w:t>
            </w:r>
          </w:p>
        </w:tc>
        <w:tc>
          <w:tcPr>
            <w:tcW w:w="115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0.003</w:t>
            </w:r>
            <w:r w:rsidRPr="00967DE0">
              <w:rPr>
                <w:rFonts w:ascii="Book Antiqua" w:hAnsi="Book Antiqua" w:cs="Old Antic Outline"/>
                <w:color w:val="000000"/>
                <w:sz w:val="24"/>
                <w:szCs w:val="24"/>
                <w:vertAlign w:val="superscript"/>
              </w:rPr>
              <w:t>b</w:t>
            </w:r>
          </w:p>
        </w:tc>
      </w:tr>
      <w:tr w:rsidR="0058458B" w:rsidRPr="00967DE0" w:rsidTr="00321FE1">
        <w:trPr>
          <w:cantSplit/>
          <w:trHeight w:val="216"/>
        </w:trPr>
        <w:tc>
          <w:tcPr>
            <w:tcW w:w="279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rPr>
            </w:pPr>
            <w:r w:rsidRPr="00967DE0">
              <w:rPr>
                <w:rFonts w:ascii="Book Antiqua" w:hAnsi="Book Antiqua" w:cs="Old Antic Outline"/>
                <w:color w:val="000000"/>
                <w:sz w:val="24"/>
                <w:szCs w:val="24"/>
              </w:rPr>
              <w:t>Receptive language age (mo)</w:t>
            </w:r>
          </w:p>
        </w:tc>
        <w:tc>
          <w:tcPr>
            <w:tcW w:w="126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20.0</w:t>
            </w:r>
          </w:p>
        </w:tc>
        <w:tc>
          <w:tcPr>
            <w:tcW w:w="153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1.0-37.0</w:t>
            </w:r>
          </w:p>
        </w:tc>
        <w:tc>
          <w:tcPr>
            <w:tcW w:w="117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24.0</w:t>
            </w:r>
          </w:p>
        </w:tc>
        <w:tc>
          <w:tcPr>
            <w:tcW w:w="144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1.0-43.0</w:t>
            </w:r>
          </w:p>
        </w:tc>
        <w:tc>
          <w:tcPr>
            <w:tcW w:w="115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0.6</w:t>
            </w:r>
          </w:p>
        </w:tc>
      </w:tr>
      <w:tr w:rsidR="0058458B" w:rsidRPr="00967DE0" w:rsidTr="00321FE1">
        <w:trPr>
          <w:cantSplit/>
          <w:trHeight w:val="150"/>
        </w:trPr>
        <w:tc>
          <w:tcPr>
            <w:tcW w:w="279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rPr>
            </w:pPr>
            <w:r w:rsidRPr="00967DE0">
              <w:rPr>
                <w:rFonts w:ascii="Book Antiqua" w:hAnsi="Book Antiqua" w:cs="Old Antic Outline"/>
                <w:color w:val="000000"/>
                <w:sz w:val="24"/>
                <w:szCs w:val="24"/>
              </w:rPr>
              <w:t>Expressive language</w:t>
            </w:r>
          </w:p>
        </w:tc>
        <w:tc>
          <w:tcPr>
            <w:tcW w:w="126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53.0</w:t>
            </w:r>
          </w:p>
        </w:tc>
        <w:tc>
          <w:tcPr>
            <w:tcW w:w="153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50.0-78.0</w:t>
            </w:r>
          </w:p>
        </w:tc>
        <w:tc>
          <w:tcPr>
            <w:tcW w:w="117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67.5</w:t>
            </w:r>
          </w:p>
        </w:tc>
        <w:tc>
          <w:tcPr>
            <w:tcW w:w="144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50.0-112.0</w:t>
            </w:r>
          </w:p>
        </w:tc>
        <w:tc>
          <w:tcPr>
            <w:tcW w:w="115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0.02</w:t>
            </w:r>
            <w:r w:rsidRPr="00967DE0">
              <w:rPr>
                <w:rFonts w:ascii="Book Antiqua" w:hAnsi="Book Antiqua" w:cs="Old Antic Outline"/>
                <w:color w:val="000000"/>
                <w:sz w:val="24"/>
                <w:szCs w:val="24"/>
                <w:vertAlign w:val="superscript"/>
              </w:rPr>
              <w:t>b</w:t>
            </w:r>
          </w:p>
        </w:tc>
      </w:tr>
      <w:tr w:rsidR="0058458B" w:rsidRPr="00967DE0" w:rsidTr="00321FE1">
        <w:trPr>
          <w:cantSplit/>
          <w:trHeight w:val="98"/>
        </w:trPr>
        <w:tc>
          <w:tcPr>
            <w:tcW w:w="279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rPr>
            </w:pPr>
            <w:r w:rsidRPr="00967DE0">
              <w:rPr>
                <w:rFonts w:ascii="Book Antiqua" w:hAnsi="Book Antiqua" w:cs="Old Antic Outline"/>
                <w:color w:val="000000"/>
                <w:sz w:val="24"/>
                <w:szCs w:val="24"/>
              </w:rPr>
              <w:t>Expressive language age (mo)</w:t>
            </w:r>
          </w:p>
        </w:tc>
        <w:tc>
          <w:tcPr>
            <w:tcW w:w="126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19.0</w:t>
            </w:r>
          </w:p>
        </w:tc>
        <w:tc>
          <w:tcPr>
            <w:tcW w:w="153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1.0-35.0</w:t>
            </w:r>
          </w:p>
        </w:tc>
        <w:tc>
          <w:tcPr>
            <w:tcW w:w="117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21.0</w:t>
            </w:r>
          </w:p>
        </w:tc>
        <w:tc>
          <w:tcPr>
            <w:tcW w:w="144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1.0-41.0</w:t>
            </w:r>
          </w:p>
        </w:tc>
        <w:tc>
          <w:tcPr>
            <w:tcW w:w="115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0.3</w:t>
            </w:r>
          </w:p>
        </w:tc>
      </w:tr>
      <w:tr w:rsidR="0058458B" w:rsidRPr="00967DE0" w:rsidTr="00321FE1">
        <w:trPr>
          <w:cantSplit/>
          <w:trHeight w:val="202"/>
        </w:trPr>
        <w:tc>
          <w:tcPr>
            <w:tcW w:w="279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Total language score</w:t>
            </w:r>
          </w:p>
        </w:tc>
        <w:tc>
          <w:tcPr>
            <w:tcW w:w="126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51.0</w:t>
            </w:r>
          </w:p>
        </w:tc>
        <w:tc>
          <w:tcPr>
            <w:tcW w:w="153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50.0-90.0</w:t>
            </w:r>
          </w:p>
        </w:tc>
        <w:tc>
          <w:tcPr>
            <w:tcW w:w="117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76.5</w:t>
            </w:r>
          </w:p>
        </w:tc>
        <w:tc>
          <w:tcPr>
            <w:tcW w:w="1440" w:type="dxa"/>
            <w:shd w:val="clear" w:color="000000" w:fill="FFFFFF"/>
            <w:tcMar>
              <w:top w:w="0" w:type="dxa"/>
              <w:left w:w="99" w:type="dxa"/>
              <w:bottom w:w="0" w:type="dxa"/>
              <w:right w:w="99" w:type="dxa"/>
            </w:tcMar>
            <w:vAlign w:val="center"/>
          </w:tcPr>
          <w:p w:rsidR="0058458B" w:rsidRPr="00967DE0" w:rsidRDefault="00DB61A8"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50</w:t>
            </w:r>
            <w:r w:rsidR="0058458B" w:rsidRPr="00967DE0">
              <w:rPr>
                <w:rFonts w:ascii="Book Antiqua" w:hAnsi="Book Antiqua" w:cs="Old Antic Outline"/>
                <w:color w:val="000000"/>
                <w:sz w:val="24"/>
                <w:szCs w:val="24"/>
              </w:rPr>
              <w:t>.0-124.0</w:t>
            </w:r>
          </w:p>
        </w:tc>
        <w:tc>
          <w:tcPr>
            <w:tcW w:w="115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0.009</w:t>
            </w:r>
            <w:r w:rsidRPr="00967DE0">
              <w:rPr>
                <w:rFonts w:ascii="Book Antiqua" w:hAnsi="Book Antiqua" w:cs="Old Antic Outline"/>
                <w:color w:val="000000"/>
                <w:sz w:val="24"/>
                <w:szCs w:val="24"/>
                <w:vertAlign w:val="superscript"/>
              </w:rPr>
              <w:t>b</w:t>
            </w:r>
          </w:p>
        </w:tc>
      </w:tr>
      <w:tr w:rsidR="0058458B" w:rsidRPr="00967DE0" w:rsidTr="00321FE1">
        <w:trPr>
          <w:cantSplit/>
          <w:trHeight w:val="150"/>
        </w:trPr>
        <w:tc>
          <w:tcPr>
            <w:tcW w:w="279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Total language age (mo)</w:t>
            </w:r>
          </w:p>
        </w:tc>
        <w:tc>
          <w:tcPr>
            <w:tcW w:w="126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19.0</w:t>
            </w:r>
          </w:p>
        </w:tc>
        <w:tc>
          <w:tcPr>
            <w:tcW w:w="153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1.0-35.0</w:t>
            </w:r>
          </w:p>
        </w:tc>
        <w:tc>
          <w:tcPr>
            <w:tcW w:w="117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23.0</w:t>
            </w:r>
          </w:p>
        </w:tc>
        <w:tc>
          <w:tcPr>
            <w:tcW w:w="144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1.0-39.0</w:t>
            </w:r>
          </w:p>
        </w:tc>
        <w:tc>
          <w:tcPr>
            <w:tcW w:w="115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0.4</w:t>
            </w:r>
          </w:p>
        </w:tc>
      </w:tr>
      <w:tr w:rsidR="0058458B" w:rsidRPr="00967DE0" w:rsidTr="00321FE1">
        <w:trPr>
          <w:cantSplit/>
          <w:trHeight w:val="84"/>
        </w:trPr>
        <w:tc>
          <w:tcPr>
            <w:tcW w:w="279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IQ score</w:t>
            </w:r>
          </w:p>
        </w:tc>
        <w:tc>
          <w:tcPr>
            <w:tcW w:w="126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70.0</w:t>
            </w:r>
          </w:p>
        </w:tc>
        <w:tc>
          <w:tcPr>
            <w:tcW w:w="153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53.0-90.0</w:t>
            </w:r>
          </w:p>
        </w:tc>
        <w:tc>
          <w:tcPr>
            <w:tcW w:w="117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85.0</w:t>
            </w:r>
          </w:p>
        </w:tc>
        <w:tc>
          <w:tcPr>
            <w:tcW w:w="144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29.0-133.0</w:t>
            </w:r>
          </w:p>
        </w:tc>
        <w:tc>
          <w:tcPr>
            <w:tcW w:w="115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rPr>
            </w:pPr>
            <w:r w:rsidRPr="00967DE0">
              <w:rPr>
                <w:rFonts w:ascii="Book Antiqua" w:hAnsi="Book Antiqua" w:cs="Old Antic Outline"/>
                <w:color w:val="000000"/>
                <w:sz w:val="24"/>
                <w:szCs w:val="24"/>
              </w:rPr>
              <w:t>&lt; 0.001</w:t>
            </w:r>
            <w:r w:rsidRPr="00967DE0">
              <w:rPr>
                <w:rFonts w:ascii="Book Antiqua" w:hAnsi="Book Antiqua" w:cs="Old Antic Outline"/>
                <w:color w:val="000000"/>
                <w:sz w:val="24"/>
                <w:szCs w:val="24"/>
                <w:vertAlign w:val="superscript"/>
              </w:rPr>
              <w:t>b</w:t>
            </w:r>
          </w:p>
        </w:tc>
      </w:tr>
      <w:tr w:rsidR="0058458B" w:rsidRPr="00967DE0" w:rsidTr="00321FE1">
        <w:trPr>
          <w:cantSplit/>
          <w:trHeight w:val="189"/>
        </w:trPr>
        <w:tc>
          <w:tcPr>
            <w:tcW w:w="279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rPr>
            </w:pPr>
            <w:r w:rsidRPr="00967DE0">
              <w:rPr>
                <w:rFonts w:ascii="Book Antiqua" w:hAnsi="Book Antiqua" w:cs="Old Antic Outline"/>
                <w:color w:val="000000"/>
                <w:sz w:val="24"/>
                <w:szCs w:val="24"/>
              </w:rPr>
              <w:t>Social age (mo)</w:t>
            </w:r>
          </w:p>
        </w:tc>
        <w:tc>
          <w:tcPr>
            <w:tcW w:w="126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tl/>
              </w:rPr>
            </w:pPr>
            <w:r w:rsidRPr="00967DE0">
              <w:rPr>
                <w:rFonts w:ascii="Book Antiqua" w:hAnsi="Book Antiqua" w:cs="Old Antic Outline"/>
                <w:color w:val="000000"/>
                <w:sz w:val="24"/>
                <w:szCs w:val="24"/>
              </w:rPr>
              <w:t>30.0</w:t>
            </w:r>
          </w:p>
        </w:tc>
        <w:tc>
          <w:tcPr>
            <w:tcW w:w="153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20.0-40.0</w:t>
            </w:r>
          </w:p>
        </w:tc>
        <w:tc>
          <w:tcPr>
            <w:tcW w:w="117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30.0</w:t>
            </w:r>
          </w:p>
        </w:tc>
        <w:tc>
          <w:tcPr>
            <w:tcW w:w="1440"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12.0-44.0</w:t>
            </w:r>
          </w:p>
        </w:tc>
        <w:tc>
          <w:tcPr>
            <w:tcW w:w="115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rPr>
            </w:pPr>
            <w:r w:rsidRPr="00967DE0">
              <w:rPr>
                <w:rFonts w:ascii="Book Antiqua" w:hAnsi="Book Antiqua" w:cs="Old Antic Outline"/>
                <w:color w:val="000000"/>
                <w:sz w:val="24"/>
                <w:szCs w:val="24"/>
              </w:rPr>
              <w:t>0.6</w:t>
            </w:r>
          </w:p>
        </w:tc>
      </w:tr>
    </w:tbl>
    <w:p w:rsidR="0058458B" w:rsidRPr="00967DE0" w:rsidRDefault="0058458B" w:rsidP="00686DC9">
      <w:pPr>
        <w:spacing w:line="360" w:lineRule="auto"/>
        <w:rPr>
          <w:rFonts w:ascii="Book Antiqua" w:hAnsi="Book Antiqua" w:cs="Old Antic Outline"/>
          <w:color w:val="000000"/>
          <w:sz w:val="24"/>
          <w:szCs w:val="24"/>
        </w:rPr>
      </w:pPr>
      <w:proofErr w:type="spellStart"/>
      <w:proofErr w:type="gramStart"/>
      <w:r w:rsidRPr="00967DE0">
        <w:rPr>
          <w:rFonts w:ascii="Book Antiqua" w:hAnsi="Book Antiqua" w:cs="Old Antic Outline"/>
          <w:color w:val="000000"/>
          <w:sz w:val="24"/>
          <w:szCs w:val="24"/>
          <w:vertAlign w:val="superscript"/>
        </w:rPr>
        <w:t>b</w:t>
      </w:r>
      <w:r w:rsidRPr="00967DE0">
        <w:rPr>
          <w:rFonts w:ascii="Book Antiqua" w:eastAsia="Calibri" w:hAnsi="Book Antiqua" w:cs="Old Antic Outline"/>
          <w:i/>
          <w:color w:val="000000"/>
          <w:sz w:val="24"/>
          <w:szCs w:val="24"/>
          <w:lang w:eastAsia="en-US"/>
        </w:rPr>
        <w:t>P</w:t>
      </w:r>
      <w:proofErr w:type="spellEnd"/>
      <w:proofErr w:type="gramEnd"/>
      <w:r w:rsidRPr="00967DE0">
        <w:rPr>
          <w:rFonts w:ascii="Book Antiqua" w:eastAsia="Calibri" w:hAnsi="Book Antiqua" w:cs="Old Antic Outline"/>
          <w:color w:val="000000"/>
          <w:sz w:val="24"/>
          <w:szCs w:val="24"/>
          <w:lang w:eastAsia="en-US"/>
        </w:rPr>
        <w:t>&lt; 0.0</w:t>
      </w:r>
      <w:r w:rsidRPr="00967DE0">
        <w:rPr>
          <w:rFonts w:ascii="Book Antiqua" w:hAnsi="Book Antiqua" w:cs="Old Antic Outline"/>
          <w:color w:val="000000"/>
          <w:sz w:val="24"/>
          <w:szCs w:val="24"/>
        </w:rPr>
        <w:t>.</w:t>
      </w:r>
    </w:p>
    <w:p w:rsidR="0058458B" w:rsidRPr="00967DE0" w:rsidRDefault="0058458B" w:rsidP="00686DC9">
      <w:pPr>
        <w:pStyle w:val="EndNoteBibliography"/>
        <w:bidi w:val="0"/>
        <w:spacing w:line="360" w:lineRule="auto"/>
        <w:jc w:val="both"/>
        <w:rPr>
          <w:rFonts w:ascii="Book Antiqua" w:hAnsi="Book Antiqua" w:cs="Old Antic Outline"/>
          <w:color w:val="000000"/>
          <w:lang w:bidi="ar-SA"/>
        </w:rPr>
      </w:pPr>
    </w:p>
    <w:p w:rsidR="0058458B" w:rsidRPr="00967DE0" w:rsidRDefault="0058458B" w:rsidP="00686DC9">
      <w:pPr>
        <w:pStyle w:val="EndNoteBibliography"/>
        <w:bidi w:val="0"/>
        <w:spacing w:line="360" w:lineRule="auto"/>
        <w:jc w:val="both"/>
        <w:rPr>
          <w:rFonts w:ascii="Book Antiqua" w:hAnsi="Book Antiqua" w:cs="Old Antic Outline"/>
          <w:color w:val="000000"/>
          <w:lang w:bidi="ar-SA"/>
        </w:rPr>
      </w:pPr>
    </w:p>
    <w:p w:rsidR="0058458B" w:rsidRPr="00967DE0" w:rsidRDefault="0058458B" w:rsidP="00686DC9">
      <w:pPr>
        <w:spacing w:line="360" w:lineRule="auto"/>
        <w:contextualSpacing/>
        <w:rPr>
          <w:rFonts w:ascii="Book Antiqua" w:hAnsi="Book Antiqua" w:cs="Old Antic Outline"/>
          <w:b/>
          <w:bCs/>
          <w:color w:val="000000"/>
          <w:sz w:val="24"/>
          <w:szCs w:val="24"/>
        </w:rPr>
      </w:pPr>
      <w:r w:rsidRPr="00967DE0">
        <w:rPr>
          <w:rFonts w:ascii="Book Antiqua" w:eastAsia="Calibri" w:hAnsi="Book Antiqua" w:cs="Old Antic Outline"/>
          <w:b/>
          <w:color w:val="000000"/>
          <w:sz w:val="24"/>
          <w:szCs w:val="24"/>
          <w:lang w:eastAsia="en-US"/>
        </w:rPr>
        <w:br w:type="page"/>
      </w:r>
      <w:r w:rsidRPr="00967DE0">
        <w:rPr>
          <w:rFonts w:ascii="Book Antiqua" w:eastAsia="Calibri" w:hAnsi="Book Antiqua" w:cs="Old Antic Outline"/>
          <w:b/>
          <w:color w:val="000000"/>
          <w:sz w:val="24"/>
          <w:szCs w:val="24"/>
          <w:lang w:eastAsia="en-US"/>
        </w:rPr>
        <w:lastRenderedPageBreak/>
        <w:t>Table 10</w:t>
      </w:r>
      <w:r w:rsidR="001857D5" w:rsidRPr="00967DE0">
        <w:rPr>
          <w:rFonts w:ascii="Book Antiqua" w:hAnsi="Book Antiqua" w:cs="Old Antic Outline" w:hint="eastAsia"/>
          <w:b/>
          <w:color w:val="000000"/>
          <w:sz w:val="24"/>
          <w:szCs w:val="24"/>
        </w:rPr>
        <w:t xml:space="preserve"> </w:t>
      </w:r>
      <w:r w:rsidRPr="00967DE0">
        <w:rPr>
          <w:rFonts w:ascii="Book Antiqua" w:eastAsia="Times New Roman" w:hAnsi="Book Antiqua" w:cs="Old Antic Outline"/>
          <w:b/>
          <w:bCs/>
          <w:color w:val="000000"/>
          <w:sz w:val="24"/>
          <w:szCs w:val="24"/>
          <w:lang w:eastAsia="en-US"/>
        </w:rPr>
        <w:t>Univariate logistic regression for different neonatal risk factors</w:t>
      </w:r>
    </w:p>
    <w:tbl>
      <w:tblPr>
        <w:tblW w:w="9810" w:type="dxa"/>
        <w:tblInd w:w="-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4050"/>
        <w:gridCol w:w="1440"/>
        <w:gridCol w:w="1350"/>
        <w:gridCol w:w="1350"/>
        <w:gridCol w:w="1620"/>
      </w:tblGrid>
      <w:tr w:rsidR="0058458B" w:rsidRPr="00967DE0" w:rsidTr="00321FE1">
        <w:trPr>
          <w:cantSplit/>
          <w:trHeight w:val="318"/>
        </w:trPr>
        <w:tc>
          <w:tcPr>
            <w:tcW w:w="4050" w:type="dxa"/>
            <w:vMerge w:val="restart"/>
            <w:vAlign w:val="bottom"/>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p>
        </w:tc>
        <w:tc>
          <w:tcPr>
            <w:tcW w:w="5760" w:type="dxa"/>
            <w:gridSpan w:val="4"/>
            <w:vAlign w:val="bottom"/>
          </w:tcPr>
          <w:p w:rsidR="0058458B" w:rsidRPr="00967DE0" w:rsidRDefault="0058458B" w:rsidP="00686DC9">
            <w:pPr>
              <w:autoSpaceDE w:val="0"/>
              <w:autoSpaceDN w:val="0"/>
              <w:adjustRightInd w:val="0"/>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95% CI for OR</w:t>
            </w:r>
          </w:p>
        </w:tc>
      </w:tr>
      <w:tr w:rsidR="0058458B" w:rsidRPr="00967DE0" w:rsidTr="00321FE1">
        <w:trPr>
          <w:cantSplit/>
          <w:trHeight w:val="145"/>
        </w:trPr>
        <w:tc>
          <w:tcPr>
            <w:tcW w:w="4050" w:type="dxa"/>
            <w:vMerge/>
            <w:vAlign w:val="bottom"/>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p>
        </w:tc>
        <w:tc>
          <w:tcPr>
            <w:tcW w:w="1440" w:type="dxa"/>
            <w:vAlign w:val="bottom"/>
          </w:tcPr>
          <w:p w:rsidR="0058458B" w:rsidRPr="00967DE0" w:rsidRDefault="0058458B" w:rsidP="00686DC9">
            <w:pPr>
              <w:autoSpaceDE w:val="0"/>
              <w:autoSpaceDN w:val="0"/>
              <w:adjustRightInd w:val="0"/>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i/>
                <w:color w:val="000000"/>
                <w:sz w:val="24"/>
                <w:szCs w:val="24"/>
                <w:lang w:eastAsia="en-US"/>
              </w:rPr>
              <w:t>P</w:t>
            </w:r>
            <w:r w:rsidRPr="00967DE0">
              <w:rPr>
                <w:rFonts w:ascii="Book Antiqua" w:eastAsia="Calibri" w:hAnsi="Book Antiqua" w:cs="Old Antic Outline"/>
                <w:b/>
                <w:color w:val="000000"/>
                <w:sz w:val="24"/>
                <w:szCs w:val="24"/>
                <w:lang w:eastAsia="en-US"/>
              </w:rPr>
              <w:t>-value</w:t>
            </w:r>
          </w:p>
        </w:tc>
        <w:tc>
          <w:tcPr>
            <w:tcW w:w="1350" w:type="dxa"/>
            <w:vAlign w:val="bottom"/>
          </w:tcPr>
          <w:p w:rsidR="0058458B" w:rsidRPr="00967DE0" w:rsidRDefault="0058458B" w:rsidP="00686DC9">
            <w:pPr>
              <w:autoSpaceDE w:val="0"/>
              <w:autoSpaceDN w:val="0"/>
              <w:adjustRightInd w:val="0"/>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OR</w:t>
            </w:r>
          </w:p>
        </w:tc>
        <w:tc>
          <w:tcPr>
            <w:tcW w:w="1350" w:type="dxa"/>
            <w:vAlign w:val="bottom"/>
          </w:tcPr>
          <w:p w:rsidR="0058458B" w:rsidRPr="00967DE0" w:rsidRDefault="0058458B" w:rsidP="00686DC9">
            <w:pPr>
              <w:autoSpaceDE w:val="0"/>
              <w:autoSpaceDN w:val="0"/>
              <w:adjustRightInd w:val="0"/>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Lower</w:t>
            </w:r>
          </w:p>
        </w:tc>
        <w:tc>
          <w:tcPr>
            <w:tcW w:w="1620" w:type="dxa"/>
            <w:vAlign w:val="bottom"/>
          </w:tcPr>
          <w:p w:rsidR="0058458B" w:rsidRPr="00967DE0" w:rsidRDefault="0058458B" w:rsidP="00686DC9">
            <w:pPr>
              <w:autoSpaceDE w:val="0"/>
              <w:autoSpaceDN w:val="0"/>
              <w:adjustRightInd w:val="0"/>
              <w:spacing w:line="360" w:lineRule="auto"/>
              <w:rPr>
                <w:rFonts w:ascii="Book Antiqua" w:eastAsia="Calibri"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Upper</w:t>
            </w:r>
          </w:p>
        </w:tc>
      </w:tr>
      <w:tr w:rsidR="0058458B" w:rsidRPr="00967DE0" w:rsidTr="00321FE1">
        <w:trPr>
          <w:cantSplit/>
          <w:trHeight w:val="445"/>
        </w:trPr>
        <w:tc>
          <w:tcPr>
            <w:tcW w:w="40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proofErr w:type="spellStart"/>
            <w:r w:rsidRPr="00967DE0">
              <w:rPr>
                <w:rFonts w:ascii="Book Antiqua" w:eastAsia="Calibri" w:hAnsi="Book Antiqua" w:cs="Old Antic Outline"/>
                <w:color w:val="000000"/>
                <w:sz w:val="24"/>
                <w:szCs w:val="24"/>
                <w:lang w:eastAsia="en-US"/>
              </w:rPr>
              <w:t>Hyperbilrubinemia</w:t>
            </w:r>
            <w:proofErr w:type="spellEnd"/>
          </w:p>
        </w:tc>
        <w:tc>
          <w:tcPr>
            <w:tcW w:w="144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0.714</w:t>
            </w:r>
          </w:p>
        </w:tc>
        <w:tc>
          <w:tcPr>
            <w:tcW w:w="13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1.307</w:t>
            </w:r>
          </w:p>
        </w:tc>
        <w:tc>
          <w:tcPr>
            <w:tcW w:w="13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0.313</w:t>
            </w:r>
          </w:p>
        </w:tc>
        <w:tc>
          <w:tcPr>
            <w:tcW w:w="162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5.457</w:t>
            </w:r>
          </w:p>
        </w:tc>
      </w:tr>
      <w:tr w:rsidR="0058458B" w:rsidRPr="00967DE0" w:rsidTr="00321FE1">
        <w:trPr>
          <w:cantSplit/>
          <w:trHeight w:val="445"/>
        </w:trPr>
        <w:tc>
          <w:tcPr>
            <w:tcW w:w="40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proofErr w:type="spellStart"/>
            <w:r w:rsidRPr="00967DE0">
              <w:rPr>
                <w:rFonts w:ascii="Book Antiqua" w:eastAsia="Calibri" w:hAnsi="Book Antiqua" w:cs="Old Antic Outline"/>
                <w:color w:val="000000"/>
                <w:sz w:val="24"/>
                <w:szCs w:val="24"/>
                <w:lang w:eastAsia="en-US"/>
              </w:rPr>
              <w:t>hypoglycmeia</w:t>
            </w:r>
            <w:proofErr w:type="spellEnd"/>
          </w:p>
        </w:tc>
        <w:tc>
          <w:tcPr>
            <w:tcW w:w="144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0.799</w:t>
            </w:r>
          </w:p>
        </w:tc>
        <w:tc>
          <w:tcPr>
            <w:tcW w:w="13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0.922</w:t>
            </w:r>
          </w:p>
        </w:tc>
        <w:tc>
          <w:tcPr>
            <w:tcW w:w="13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0.492</w:t>
            </w:r>
          </w:p>
        </w:tc>
        <w:tc>
          <w:tcPr>
            <w:tcW w:w="162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1.725</w:t>
            </w:r>
          </w:p>
        </w:tc>
      </w:tr>
      <w:tr w:rsidR="0058458B" w:rsidRPr="00967DE0" w:rsidTr="00321FE1">
        <w:trPr>
          <w:cantSplit/>
          <w:trHeight w:val="445"/>
        </w:trPr>
        <w:tc>
          <w:tcPr>
            <w:tcW w:w="40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Hypoxic-ischemic encephalopathy</w:t>
            </w:r>
          </w:p>
        </w:tc>
        <w:tc>
          <w:tcPr>
            <w:tcW w:w="144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0.671</w:t>
            </w:r>
          </w:p>
        </w:tc>
        <w:tc>
          <w:tcPr>
            <w:tcW w:w="13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0.781</w:t>
            </w:r>
          </w:p>
        </w:tc>
        <w:tc>
          <w:tcPr>
            <w:tcW w:w="13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0.250</w:t>
            </w:r>
          </w:p>
        </w:tc>
        <w:tc>
          <w:tcPr>
            <w:tcW w:w="162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2.444</w:t>
            </w:r>
          </w:p>
        </w:tc>
      </w:tr>
      <w:tr w:rsidR="0058458B" w:rsidRPr="00967DE0" w:rsidTr="00321FE1">
        <w:trPr>
          <w:cantSplit/>
          <w:trHeight w:val="445"/>
        </w:trPr>
        <w:tc>
          <w:tcPr>
            <w:tcW w:w="40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Respiratory distress syndrome</w:t>
            </w:r>
          </w:p>
        </w:tc>
        <w:tc>
          <w:tcPr>
            <w:tcW w:w="144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0.256</w:t>
            </w:r>
          </w:p>
        </w:tc>
        <w:tc>
          <w:tcPr>
            <w:tcW w:w="13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0.599</w:t>
            </w:r>
          </w:p>
        </w:tc>
        <w:tc>
          <w:tcPr>
            <w:tcW w:w="13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0.247</w:t>
            </w:r>
          </w:p>
        </w:tc>
        <w:tc>
          <w:tcPr>
            <w:tcW w:w="162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iCs/>
                <w:color w:val="000000"/>
                <w:sz w:val="24"/>
                <w:szCs w:val="24"/>
                <w:lang w:eastAsia="en-US"/>
              </w:rPr>
              <w:t>1.451</w:t>
            </w:r>
          </w:p>
        </w:tc>
      </w:tr>
      <w:tr w:rsidR="0058458B" w:rsidRPr="00967DE0" w:rsidTr="00321FE1">
        <w:trPr>
          <w:cantSplit/>
          <w:trHeight w:val="445"/>
        </w:trPr>
        <w:tc>
          <w:tcPr>
            <w:tcW w:w="40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 xml:space="preserve"> Prematurity</w:t>
            </w:r>
          </w:p>
        </w:tc>
        <w:tc>
          <w:tcPr>
            <w:tcW w:w="1440" w:type="dxa"/>
            <w:vAlign w:val="center"/>
          </w:tcPr>
          <w:p w:rsidR="0058458B" w:rsidRPr="00967DE0" w:rsidRDefault="0058458B" w:rsidP="00686DC9">
            <w:pPr>
              <w:autoSpaceDE w:val="0"/>
              <w:autoSpaceDN w:val="0"/>
              <w:adjustRightInd w:val="0"/>
              <w:spacing w:line="360" w:lineRule="auto"/>
              <w:rPr>
                <w:rFonts w:ascii="Book Antiqua" w:hAnsi="Book Antiqua" w:cs="Old Antic Outline"/>
                <w:iCs/>
                <w:color w:val="000000"/>
                <w:sz w:val="24"/>
                <w:szCs w:val="24"/>
              </w:rPr>
            </w:pPr>
            <w:r w:rsidRPr="00967DE0">
              <w:rPr>
                <w:rFonts w:ascii="Book Antiqua" w:eastAsia="Calibri" w:hAnsi="Book Antiqua" w:cs="Old Antic Outline"/>
                <w:iCs/>
                <w:color w:val="000000"/>
                <w:sz w:val="24"/>
                <w:szCs w:val="24"/>
                <w:lang w:eastAsia="en-US"/>
              </w:rPr>
              <w:t>0.023</w:t>
            </w:r>
            <w:r w:rsidR="001857D5" w:rsidRPr="00967DE0">
              <w:rPr>
                <w:rFonts w:ascii="Book Antiqua" w:hAnsi="Book Antiqua" w:cs="Old Antic Outline" w:hint="eastAsia"/>
                <w:iCs/>
                <w:color w:val="000000"/>
                <w:sz w:val="24"/>
                <w:szCs w:val="24"/>
                <w:vertAlign w:val="superscript"/>
              </w:rPr>
              <w:t>a</w:t>
            </w:r>
          </w:p>
        </w:tc>
        <w:tc>
          <w:tcPr>
            <w:tcW w:w="13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iCs/>
                <w:color w:val="000000"/>
                <w:sz w:val="24"/>
                <w:szCs w:val="24"/>
                <w:lang w:eastAsia="en-US"/>
              </w:rPr>
            </w:pPr>
            <w:r w:rsidRPr="00967DE0">
              <w:rPr>
                <w:rFonts w:ascii="Book Antiqua" w:eastAsia="Calibri" w:hAnsi="Book Antiqua" w:cs="Old Antic Outline"/>
                <w:iCs/>
                <w:color w:val="000000"/>
                <w:sz w:val="24"/>
                <w:szCs w:val="24"/>
                <w:lang w:eastAsia="en-US"/>
              </w:rPr>
              <w:t>3.937</w:t>
            </w:r>
          </w:p>
        </w:tc>
        <w:tc>
          <w:tcPr>
            <w:tcW w:w="135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iCs/>
                <w:color w:val="000000"/>
                <w:sz w:val="24"/>
                <w:szCs w:val="24"/>
                <w:lang w:eastAsia="en-US"/>
              </w:rPr>
            </w:pPr>
            <w:r w:rsidRPr="00967DE0">
              <w:rPr>
                <w:rFonts w:ascii="Book Antiqua" w:eastAsia="Calibri" w:hAnsi="Book Antiqua" w:cs="Old Antic Outline"/>
                <w:iCs/>
                <w:color w:val="000000"/>
                <w:sz w:val="24"/>
                <w:szCs w:val="24"/>
                <w:lang w:eastAsia="en-US"/>
              </w:rPr>
              <w:t>1.210</w:t>
            </w:r>
          </w:p>
        </w:tc>
        <w:tc>
          <w:tcPr>
            <w:tcW w:w="1620" w:type="dxa"/>
            <w:vAlign w:val="center"/>
          </w:tcPr>
          <w:p w:rsidR="0058458B" w:rsidRPr="00967DE0" w:rsidRDefault="0058458B" w:rsidP="00686DC9">
            <w:pPr>
              <w:autoSpaceDE w:val="0"/>
              <w:autoSpaceDN w:val="0"/>
              <w:adjustRightInd w:val="0"/>
              <w:spacing w:line="360" w:lineRule="auto"/>
              <w:rPr>
                <w:rFonts w:ascii="Book Antiqua" w:eastAsia="Calibri" w:hAnsi="Book Antiqua" w:cs="Old Antic Outline"/>
                <w:iCs/>
                <w:color w:val="000000"/>
                <w:sz w:val="24"/>
                <w:szCs w:val="24"/>
                <w:lang w:eastAsia="en-US"/>
              </w:rPr>
            </w:pPr>
            <w:r w:rsidRPr="00967DE0">
              <w:rPr>
                <w:rFonts w:ascii="Book Antiqua" w:eastAsia="Calibri" w:hAnsi="Book Antiqua" w:cs="Old Antic Outline"/>
                <w:iCs/>
                <w:color w:val="000000"/>
                <w:sz w:val="24"/>
                <w:szCs w:val="24"/>
                <w:lang w:eastAsia="en-US"/>
              </w:rPr>
              <w:t>12.813</w:t>
            </w:r>
          </w:p>
        </w:tc>
      </w:tr>
    </w:tbl>
    <w:p w:rsidR="0058458B" w:rsidRPr="00967DE0" w:rsidRDefault="001857D5" w:rsidP="00686DC9">
      <w:pPr>
        <w:spacing w:line="360" w:lineRule="auto"/>
        <w:rPr>
          <w:rFonts w:ascii="Book Antiqua" w:eastAsia="Calibri" w:hAnsi="Book Antiqua" w:cs="Old Antic Outline"/>
          <w:color w:val="000000"/>
          <w:sz w:val="24"/>
          <w:szCs w:val="24"/>
          <w:lang w:eastAsia="en-US"/>
        </w:rPr>
      </w:pPr>
      <w:proofErr w:type="spellStart"/>
      <w:proofErr w:type="gramStart"/>
      <w:r w:rsidRPr="00967DE0">
        <w:rPr>
          <w:rFonts w:ascii="Book Antiqua" w:hAnsi="Book Antiqua" w:cs="Old Antic Outline" w:hint="eastAsia"/>
          <w:iCs/>
          <w:color w:val="000000"/>
          <w:sz w:val="24"/>
          <w:szCs w:val="24"/>
          <w:vertAlign w:val="superscript"/>
        </w:rPr>
        <w:t>a</w:t>
      </w:r>
      <w:r w:rsidR="0058458B" w:rsidRPr="00967DE0">
        <w:rPr>
          <w:rFonts w:ascii="Book Antiqua" w:eastAsia="Calibri" w:hAnsi="Book Antiqua" w:cs="Old Antic Outline"/>
          <w:i/>
          <w:color w:val="000000"/>
          <w:sz w:val="24"/>
          <w:szCs w:val="24"/>
          <w:lang w:eastAsia="en-US"/>
        </w:rPr>
        <w:t>P</w:t>
      </w:r>
      <w:proofErr w:type="spellEnd"/>
      <w:proofErr w:type="gramEnd"/>
      <w:r w:rsidR="0058458B" w:rsidRPr="00967DE0">
        <w:rPr>
          <w:rFonts w:ascii="Book Antiqua" w:eastAsia="Calibri" w:hAnsi="Book Antiqua" w:cs="Old Antic Outline"/>
          <w:color w:val="000000"/>
          <w:sz w:val="24"/>
          <w:szCs w:val="24"/>
          <w:lang w:eastAsia="en-US"/>
        </w:rPr>
        <w:t xml:space="preserve"> &lt; 0.05</w:t>
      </w:r>
      <w:r w:rsidR="0058458B" w:rsidRPr="00967DE0">
        <w:rPr>
          <w:rFonts w:ascii="Book Antiqua" w:hAnsi="Book Antiqua" w:cs="Old Antic Outline"/>
          <w:color w:val="000000"/>
          <w:sz w:val="24"/>
          <w:szCs w:val="24"/>
        </w:rPr>
        <w:t>.</w:t>
      </w:r>
    </w:p>
    <w:p w:rsidR="0058458B" w:rsidRPr="00967DE0" w:rsidRDefault="0058458B" w:rsidP="00686DC9">
      <w:pPr>
        <w:pStyle w:val="EndNoteBibliography"/>
        <w:bidi w:val="0"/>
        <w:spacing w:line="360" w:lineRule="auto"/>
        <w:jc w:val="both"/>
        <w:rPr>
          <w:rFonts w:ascii="Book Antiqua" w:hAnsi="Book Antiqua" w:cs="Old Antic Outline"/>
          <w:color w:val="000000"/>
          <w:lang w:bidi="ar-SA"/>
        </w:rPr>
      </w:pPr>
      <w:r w:rsidRPr="00967DE0">
        <w:rPr>
          <w:rFonts w:ascii="Book Antiqua" w:hAnsi="Book Antiqua" w:cs="Old Antic Outline"/>
          <w:color w:val="000000"/>
          <w:lang w:bidi="ar-SA"/>
        </w:rPr>
        <w:br w:type="page"/>
      </w:r>
      <w:r w:rsidRPr="00967DE0">
        <w:rPr>
          <w:rFonts w:ascii="Book Antiqua" w:eastAsia="Calibri" w:hAnsi="Book Antiqua" w:cs="Old Antic Outline"/>
          <w:b/>
          <w:color w:val="000000"/>
          <w:lang w:eastAsia="en-US" w:bidi="ar-SA"/>
        </w:rPr>
        <w:lastRenderedPageBreak/>
        <w:t>Table 11</w:t>
      </w:r>
      <w:r w:rsidR="00003471" w:rsidRPr="00967DE0">
        <w:rPr>
          <w:rFonts w:ascii="Book Antiqua" w:eastAsiaTheme="minorEastAsia" w:hAnsi="Book Antiqua" w:cs="Old Antic Outline" w:hint="eastAsia"/>
          <w:b/>
          <w:color w:val="000000"/>
          <w:lang w:bidi="ar-SA"/>
        </w:rPr>
        <w:t xml:space="preserve"> </w:t>
      </w:r>
      <w:r w:rsidRPr="00967DE0">
        <w:rPr>
          <w:rFonts w:ascii="Book Antiqua" w:eastAsia="Calibri" w:hAnsi="Book Antiqua" w:cs="Old Antic Outline"/>
          <w:b/>
          <w:color w:val="000000"/>
          <w:lang w:eastAsia="en-US" w:bidi="ar-SA"/>
        </w:rPr>
        <w:t>Forward logistic regression</w:t>
      </w:r>
    </w:p>
    <w:tbl>
      <w:tblPr>
        <w:tblW w:w="983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073"/>
        <w:gridCol w:w="2349"/>
        <w:gridCol w:w="1218"/>
        <w:gridCol w:w="1217"/>
        <w:gridCol w:w="1546"/>
        <w:gridCol w:w="1217"/>
        <w:gridCol w:w="1219"/>
      </w:tblGrid>
      <w:tr w:rsidR="0058458B" w:rsidRPr="00967DE0" w:rsidTr="00321FE1">
        <w:trPr>
          <w:cantSplit/>
          <w:trHeight w:val="305"/>
        </w:trPr>
        <w:tc>
          <w:tcPr>
            <w:tcW w:w="3422" w:type="dxa"/>
            <w:gridSpan w:val="2"/>
            <w:vMerge w:val="restart"/>
            <w:shd w:val="clear" w:color="000000" w:fill="FFFFFF"/>
            <w:tcMar>
              <w:top w:w="0" w:type="dxa"/>
              <w:left w:w="99" w:type="dxa"/>
              <w:bottom w:w="0" w:type="dxa"/>
              <w:right w:w="99" w:type="dxa"/>
            </w:tcMar>
            <w:vAlign w:val="bottom"/>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p>
        </w:tc>
        <w:tc>
          <w:tcPr>
            <w:tcW w:w="1218" w:type="dxa"/>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B</w:t>
            </w:r>
          </w:p>
        </w:tc>
        <w:tc>
          <w:tcPr>
            <w:tcW w:w="1217" w:type="dxa"/>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i/>
                <w:color w:val="000000"/>
                <w:sz w:val="24"/>
                <w:szCs w:val="24"/>
                <w:lang w:eastAsia="en-US"/>
              </w:rPr>
              <w:t>P</w:t>
            </w:r>
            <w:r w:rsidRPr="00967DE0">
              <w:rPr>
                <w:rFonts w:ascii="Book Antiqua" w:eastAsia="Calibri" w:hAnsi="Book Antiqua" w:cs="Old Antic Outline"/>
                <w:b/>
                <w:color w:val="000000"/>
                <w:sz w:val="24"/>
                <w:szCs w:val="24"/>
                <w:lang w:eastAsia="en-US"/>
              </w:rPr>
              <w:t>-value</w:t>
            </w:r>
          </w:p>
        </w:tc>
        <w:tc>
          <w:tcPr>
            <w:tcW w:w="1546" w:type="dxa"/>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OR</w:t>
            </w:r>
          </w:p>
        </w:tc>
        <w:tc>
          <w:tcPr>
            <w:tcW w:w="2436" w:type="dxa"/>
            <w:gridSpan w:val="2"/>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95% CI for EXP(B)</w:t>
            </w:r>
          </w:p>
        </w:tc>
      </w:tr>
      <w:tr w:rsidR="0058458B" w:rsidRPr="00967DE0" w:rsidTr="00321FE1">
        <w:trPr>
          <w:cantSplit/>
          <w:trHeight w:val="201"/>
        </w:trPr>
        <w:tc>
          <w:tcPr>
            <w:tcW w:w="3422" w:type="dxa"/>
            <w:gridSpan w:val="2"/>
            <w:vMerge/>
            <w:shd w:val="clear" w:color="000000" w:fill="FFFFFF"/>
            <w:vAlign w:val="bottom"/>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1218" w:type="dxa"/>
            <w:vMerge/>
            <w:shd w:val="clear" w:color="000000" w:fill="auto"/>
            <w:vAlign w:val="center"/>
          </w:tcPr>
          <w:p w:rsidR="0058458B" w:rsidRPr="00967DE0" w:rsidRDefault="0058458B" w:rsidP="00686DC9">
            <w:pPr>
              <w:spacing w:line="360" w:lineRule="auto"/>
              <w:rPr>
                <w:rFonts w:ascii="Book Antiqua" w:eastAsia="Calibri" w:hAnsi="Book Antiqua" w:cs="Old Antic Outline"/>
                <w:b/>
                <w:color w:val="000000"/>
                <w:sz w:val="24"/>
                <w:szCs w:val="24"/>
                <w:lang w:eastAsia="en-US"/>
              </w:rPr>
            </w:pPr>
          </w:p>
        </w:tc>
        <w:tc>
          <w:tcPr>
            <w:tcW w:w="1217" w:type="dxa"/>
            <w:vMerge/>
            <w:shd w:val="clear" w:color="000000" w:fill="auto"/>
            <w:vAlign w:val="center"/>
          </w:tcPr>
          <w:p w:rsidR="0058458B" w:rsidRPr="00967DE0" w:rsidRDefault="0058458B" w:rsidP="00686DC9">
            <w:pPr>
              <w:spacing w:line="360" w:lineRule="auto"/>
              <w:rPr>
                <w:rFonts w:ascii="Book Antiqua" w:eastAsia="Calibri" w:hAnsi="Book Antiqua" w:cs="Old Antic Outline"/>
                <w:b/>
                <w:color w:val="000000"/>
                <w:sz w:val="24"/>
                <w:szCs w:val="24"/>
                <w:lang w:eastAsia="en-US"/>
              </w:rPr>
            </w:pPr>
          </w:p>
        </w:tc>
        <w:tc>
          <w:tcPr>
            <w:tcW w:w="1546" w:type="dxa"/>
            <w:vMerge/>
            <w:shd w:val="clear" w:color="000000" w:fill="auto"/>
            <w:vAlign w:val="center"/>
          </w:tcPr>
          <w:p w:rsidR="0058458B" w:rsidRPr="00967DE0" w:rsidRDefault="0058458B" w:rsidP="00686DC9">
            <w:pPr>
              <w:spacing w:line="360" w:lineRule="auto"/>
              <w:rPr>
                <w:rFonts w:ascii="Book Antiqua" w:eastAsia="Calibri" w:hAnsi="Book Antiqua" w:cs="Old Antic Outline"/>
                <w:b/>
                <w:color w:val="000000"/>
                <w:sz w:val="24"/>
                <w:szCs w:val="24"/>
                <w:lang w:eastAsia="en-US"/>
              </w:rPr>
            </w:pPr>
          </w:p>
        </w:tc>
        <w:tc>
          <w:tcPr>
            <w:tcW w:w="1217"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Lower</w:t>
            </w:r>
          </w:p>
        </w:tc>
        <w:tc>
          <w:tcPr>
            <w:tcW w:w="121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b/>
                <w:color w:val="000000"/>
                <w:sz w:val="24"/>
                <w:szCs w:val="24"/>
                <w:lang w:eastAsia="en-US"/>
              </w:rPr>
            </w:pPr>
            <w:r w:rsidRPr="00967DE0">
              <w:rPr>
                <w:rFonts w:ascii="Book Antiqua" w:eastAsia="Calibri" w:hAnsi="Book Antiqua" w:cs="Old Antic Outline"/>
                <w:b/>
                <w:color w:val="000000"/>
                <w:sz w:val="24"/>
                <w:szCs w:val="24"/>
                <w:lang w:eastAsia="en-US"/>
              </w:rPr>
              <w:t>Upper</w:t>
            </w:r>
          </w:p>
        </w:tc>
      </w:tr>
      <w:tr w:rsidR="0058458B" w:rsidRPr="00967DE0" w:rsidTr="00321FE1">
        <w:trPr>
          <w:cantSplit/>
          <w:trHeight w:val="305"/>
        </w:trPr>
        <w:tc>
          <w:tcPr>
            <w:tcW w:w="1073"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Step 1</w:t>
            </w:r>
          </w:p>
        </w:tc>
        <w:tc>
          <w:tcPr>
            <w:tcW w:w="234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Total language</w:t>
            </w:r>
          </w:p>
        </w:tc>
        <w:tc>
          <w:tcPr>
            <w:tcW w:w="1218"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-0.178</w:t>
            </w:r>
          </w:p>
        </w:tc>
        <w:tc>
          <w:tcPr>
            <w:tcW w:w="121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0.000</w:t>
            </w:r>
            <w:r w:rsidR="001857D5" w:rsidRPr="00967DE0">
              <w:rPr>
                <w:rFonts w:ascii="Book Antiqua" w:hAnsi="Book Antiqua" w:cs="Old Antic Outline" w:hint="eastAsia"/>
                <w:color w:val="000000"/>
                <w:sz w:val="24"/>
                <w:szCs w:val="24"/>
                <w:vertAlign w:val="superscript"/>
              </w:rPr>
              <w:t>a</w:t>
            </w:r>
          </w:p>
        </w:tc>
        <w:tc>
          <w:tcPr>
            <w:tcW w:w="1546"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0.837</w:t>
            </w:r>
          </w:p>
        </w:tc>
        <w:tc>
          <w:tcPr>
            <w:tcW w:w="121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0.783</w:t>
            </w:r>
          </w:p>
        </w:tc>
        <w:tc>
          <w:tcPr>
            <w:tcW w:w="1219"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0.895</w:t>
            </w:r>
          </w:p>
        </w:tc>
      </w:tr>
      <w:tr w:rsidR="0058458B" w:rsidRPr="00967DE0" w:rsidTr="00321FE1">
        <w:trPr>
          <w:cantSplit/>
          <w:trHeight w:val="309"/>
        </w:trPr>
        <w:tc>
          <w:tcPr>
            <w:tcW w:w="1073" w:type="dxa"/>
            <w:vMerge w:val="restart"/>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Step 2</w:t>
            </w:r>
          </w:p>
        </w:tc>
        <w:tc>
          <w:tcPr>
            <w:tcW w:w="234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Total language</w:t>
            </w:r>
          </w:p>
        </w:tc>
        <w:tc>
          <w:tcPr>
            <w:tcW w:w="1218"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-0.168</w:t>
            </w:r>
          </w:p>
        </w:tc>
        <w:tc>
          <w:tcPr>
            <w:tcW w:w="121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0.000</w:t>
            </w:r>
            <w:r w:rsidR="001857D5" w:rsidRPr="00967DE0">
              <w:rPr>
                <w:rFonts w:ascii="Book Antiqua" w:hAnsi="Book Antiqua" w:cs="Old Antic Outline" w:hint="eastAsia"/>
                <w:color w:val="000000"/>
                <w:sz w:val="24"/>
                <w:szCs w:val="24"/>
                <w:vertAlign w:val="superscript"/>
              </w:rPr>
              <w:t>a</w:t>
            </w:r>
          </w:p>
        </w:tc>
        <w:tc>
          <w:tcPr>
            <w:tcW w:w="1546"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0.845</w:t>
            </w:r>
          </w:p>
        </w:tc>
        <w:tc>
          <w:tcPr>
            <w:tcW w:w="121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0.793</w:t>
            </w:r>
          </w:p>
        </w:tc>
        <w:tc>
          <w:tcPr>
            <w:tcW w:w="1219"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0.902</w:t>
            </w:r>
          </w:p>
        </w:tc>
      </w:tr>
      <w:tr w:rsidR="0058458B" w:rsidRPr="00967DE0" w:rsidTr="00321FE1">
        <w:trPr>
          <w:cantSplit/>
          <w:trHeight w:val="329"/>
        </w:trPr>
        <w:tc>
          <w:tcPr>
            <w:tcW w:w="1073" w:type="dxa"/>
            <w:vMerge/>
            <w:shd w:val="clear" w:color="000000" w:fill="auto"/>
            <w:vAlign w:val="center"/>
          </w:tcPr>
          <w:p w:rsidR="0058458B" w:rsidRPr="00967DE0" w:rsidRDefault="0058458B" w:rsidP="00686DC9">
            <w:pPr>
              <w:spacing w:line="360" w:lineRule="auto"/>
              <w:rPr>
                <w:rFonts w:ascii="Book Antiqua" w:eastAsia="Calibri" w:hAnsi="Book Antiqua" w:cs="Old Antic Outline"/>
                <w:color w:val="000000"/>
                <w:sz w:val="24"/>
                <w:szCs w:val="24"/>
                <w:lang w:eastAsia="en-US"/>
              </w:rPr>
            </w:pPr>
          </w:p>
        </w:tc>
        <w:tc>
          <w:tcPr>
            <w:tcW w:w="2349" w:type="dxa"/>
            <w:shd w:val="clear" w:color="000000" w:fill="auto"/>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Parents interaction</w:t>
            </w:r>
          </w:p>
        </w:tc>
        <w:tc>
          <w:tcPr>
            <w:tcW w:w="1218"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hAnsi="Book Antiqua" w:cs="Old Antic Outline"/>
                <w:color w:val="000000"/>
                <w:sz w:val="24"/>
                <w:szCs w:val="24"/>
              </w:rPr>
            </w:pPr>
            <w:r w:rsidRPr="00967DE0">
              <w:rPr>
                <w:rFonts w:ascii="Book Antiqua" w:eastAsia="Calibri" w:hAnsi="Book Antiqua" w:cs="Old Antic Outline"/>
                <w:color w:val="000000"/>
                <w:sz w:val="24"/>
                <w:szCs w:val="24"/>
                <w:lang w:eastAsia="en-US"/>
              </w:rPr>
              <w:t>-2.246</w:t>
            </w:r>
          </w:p>
        </w:tc>
        <w:tc>
          <w:tcPr>
            <w:tcW w:w="121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0.019</w:t>
            </w:r>
            <w:r w:rsidR="001857D5" w:rsidRPr="00967DE0">
              <w:rPr>
                <w:rFonts w:ascii="Book Antiqua" w:hAnsi="Book Antiqua" w:cs="Old Antic Outline" w:hint="eastAsia"/>
                <w:color w:val="000000"/>
                <w:sz w:val="24"/>
                <w:szCs w:val="24"/>
                <w:vertAlign w:val="superscript"/>
              </w:rPr>
              <w:t>a</w:t>
            </w:r>
          </w:p>
        </w:tc>
        <w:tc>
          <w:tcPr>
            <w:tcW w:w="1546"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0.106</w:t>
            </w:r>
          </w:p>
        </w:tc>
        <w:tc>
          <w:tcPr>
            <w:tcW w:w="1217"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0.016</w:t>
            </w:r>
          </w:p>
        </w:tc>
        <w:tc>
          <w:tcPr>
            <w:tcW w:w="1219" w:type="dxa"/>
            <w:shd w:val="clear" w:color="000000" w:fill="FFFFFF"/>
            <w:tcMar>
              <w:top w:w="0" w:type="dxa"/>
              <w:left w:w="99" w:type="dxa"/>
              <w:bottom w:w="0" w:type="dxa"/>
              <w:right w:w="99" w:type="dxa"/>
            </w:tcMar>
            <w:vAlign w:val="center"/>
          </w:tcPr>
          <w:p w:rsidR="0058458B" w:rsidRPr="00967DE0" w:rsidRDefault="0058458B" w:rsidP="00686DC9">
            <w:pPr>
              <w:spacing w:line="360" w:lineRule="auto"/>
              <w:rPr>
                <w:rFonts w:ascii="Book Antiqua" w:eastAsia="Times New Roman" w:hAnsi="Book Antiqua" w:cs="Old Antic Outline"/>
                <w:color w:val="000000"/>
                <w:sz w:val="24"/>
                <w:szCs w:val="24"/>
                <w:lang w:eastAsia="en-US"/>
              </w:rPr>
            </w:pPr>
            <w:r w:rsidRPr="00967DE0">
              <w:rPr>
                <w:rFonts w:ascii="Book Antiqua" w:eastAsia="Calibri" w:hAnsi="Book Antiqua" w:cs="Old Antic Outline"/>
                <w:color w:val="000000"/>
                <w:sz w:val="24"/>
                <w:szCs w:val="24"/>
                <w:lang w:eastAsia="en-US"/>
              </w:rPr>
              <w:t>0.695</w:t>
            </w:r>
          </w:p>
        </w:tc>
      </w:tr>
    </w:tbl>
    <w:p w:rsidR="0058458B" w:rsidRPr="001857D5" w:rsidRDefault="001857D5" w:rsidP="00686DC9">
      <w:pPr>
        <w:spacing w:line="360" w:lineRule="auto"/>
        <w:rPr>
          <w:rFonts w:ascii="Book Antiqua" w:hAnsi="Book Antiqua" w:cs="Old Antic Outline"/>
          <w:color w:val="000000"/>
          <w:sz w:val="24"/>
          <w:szCs w:val="24"/>
        </w:rPr>
      </w:pPr>
      <w:proofErr w:type="spellStart"/>
      <w:proofErr w:type="gramStart"/>
      <w:r w:rsidRPr="00967DE0">
        <w:rPr>
          <w:rFonts w:ascii="Book Antiqua" w:hAnsi="Book Antiqua" w:cs="Old Antic Outline" w:hint="eastAsia"/>
          <w:color w:val="000000"/>
          <w:sz w:val="24"/>
          <w:szCs w:val="24"/>
          <w:vertAlign w:val="superscript"/>
        </w:rPr>
        <w:t>a</w:t>
      </w:r>
      <w:r w:rsidR="0058458B" w:rsidRPr="00967DE0">
        <w:rPr>
          <w:rFonts w:ascii="Book Antiqua" w:eastAsia="Calibri" w:hAnsi="Book Antiqua" w:cs="Old Antic Outline"/>
          <w:i/>
          <w:color w:val="000000"/>
          <w:sz w:val="24"/>
          <w:szCs w:val="24"/>
          <w:lang w:eastAsia="en-US"/>
        </w:rPr>
        <w:t>P</w:t>
      </w:r>
      <w:proofErr w:type="spellEnd"/>
      <w:proofErr w:type="gramEnd"/>
      <w:r w:rsidR="0058458B" w:rsidRPr="00967DE0">
        <w:rPr>
          <w:rFonts w:ascii="Book Antiqua" w:eastAsia="Calibri" w:hAnsi="Book Antiqua" w:cs="Old Antic Outline"/>
          <w:color w:val="000000"/>
          <w:sz w:val="24"/>
          <w:szCs w:val="24"/>
          <w:lang w:eastAsia="en-US"/>
        </w:rPr>
        <w:t xml:space="preserve"> &lt; 0.05</w:t>
      </w:r>
      <w:r w:rsidRPr="00967DE0">
        <w:rPr>
          <w:rFonts w:ascii="Book Antiqua" w:hAnsi="Book Antiqua" w:cs="Old Antic Outline" w:hint="eastAsia"/>
          <w:color w:val="000000"/>
          <w:sz w:val="24"/>
          <w:szCs w:val="24"/>
        </w:rPr>
        <w:t>.</w:t>
      </w:r>
    </w:p>
    <w:p w:rsidR="0058458B" w:rsidRPr="0058458B" w:rsidRDefault="0058458B" w:rsidP="00686DC9">
      <w:pPr>
        <w:pStyle w:val="EndNoteBibliography"/>
        <w:bidi w:val="0"/>
        <w:spacing w:line="360" w:lineRule="auto"/>
        <w:jc w:val="both"/>
        <w:rPr>
          <w:rFonts w:ascii="Book Antiqua" w:hAnsi="Book Antiqua" w:cs="Old Antic Outline"/>
          <w:color w:val="000000"/>
          <w:lang w:bidi="ar-SA"/>
        </w:rPr>
      </w:pPr>
    </w:p>
    <w:p w:rsidR="0058458B" w:rsidRPr="0058458B" w:rsidRDefault="0058458B" w:rsidP="00686DC9">
      <w:pPr>
        <w:pStyle w:val="EndNoteBibliography"/>
        <w:bidi w:val="0"/>
        <w:spacing w:line="360" w:lineRule="auto"/>
        <w:jc w:val="both"/>
        <w:rPr>
          <w:rFonts w:ascii="Book Antiqua" w:hAnsi="Book Antiqua" w:cs="Old Antic Outline"/>
          <w:color w:val="000000"/>
          <w:lang w:bidi="ar-SA"/>
        </w:rPr>
      </w:pPr>
    </w:p>
    <w:p w:rsidR="0058458B" w:rsidRPr="0058458B" w:rsidRDefault="0058458B" w:rsidP="00686DC9">
      <w:pPr>
        <w:widowControl/>
        <w:spacing w:line="360" w:lineRule="auto"/>
        <w:jc w:val="left"/>
        <w:rPr>
          <w:rFonts w:ascii="Book Antiqua" w:eastAsia="宋体" w:hAnsi="Book Antiqua" w:cs="宋体"/>
          <w:color w:val="000000"/>
          <w:kern w:val="0"/>
          <w:sz w:val="24"/>
          <w:szCs w:val="24"/>
        </w:rPr>
      </w:pPr>
    </w:p>
    <w:sectPr w:rsidR="0058458B" w:rsidRPr="0058458B" w:rsidSect="001857D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DC3" w:rsidRDefault="00F61DC3" w:rsidP="00A32315">
      <w:r>
        <w:separator/>
      </w:r>
    </w:p>
  </w:endnote>
  <w:endnote w:type="continuationSeparator" w:id="0">
    <w:p w:rsidR="00F61DC3" w:rsidRDefault="00F61DC3" w:rsidP="00A3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Old Antic Outline">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02FF" w:usb1="4000E47F" w:usb2="00000029"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BookAntiqua">
    <w:altName w:val="Meiryo"/>
    <w:panose1 w:val="00000000000000000000"/>
    <w:charset w:val="80"/>
    <w:family w:val="auto"/>
    <w:notTrueType/>
    <w:pitch w:val="default"/>
    <w:sig w:usb0="00000001" w:usb1="08070000" w:usb2="00000010" w:usb3="00000000" w:csb0="00020000" w:csb1="00000000"/>
  </w:font>
  <w:font w:name="SymbolPS">
    <w:altName w:val="Symbol"/>
    <w:panose1 w:val="00000000000000000000"/>
    <w:charset w:val="02"/>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DC3" w:rsidRDefault="00F61DC3" w:rsidP="00A32315">
      <w:r>
        <w:separator/>
      </w:r>
    </w:p>
  </w:footnote>
  <w:footnote w:type="continuationSeparator" w:id="0">
    <w:p w:rsidR="00F61DC3" w:rsidRDefault="00F61DC3" w:rsidP="00A323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hybridMultilevel"/>
    <w:tmpl w:val="457C126A"/>
    <w:lvl w:ilvl="0" w:tplc="69A2DA74">
      <w:start w:val="1"/>
      <w:numFmt w:val="decimal"/>
      <w:suff w:val="space"/>
      <w:lvlText w:val="%1."/>
      <w:lvlJc w:val="left"/>
      <w:pPr>
        <w:ind w:left="360" w:right="360" w:hanging="360"/>
      </w:pPr>
    </w:lvl>
    <w:lvl w:ilvl="1" w:tplc="30A462D0">
      <w:start w:val="1"/>
      <w:numFmt w:val="lowerLetter"/>
      <w:lvlText w:val="%2."/>
      <w:lvlJc w:val="left"/>
      <w:pPr>
        <w:tabs>
          <w:tab w:val="left" w:pos="1440"/>
        </w:tabs>
        <w:ind w:left="1440" w:right="1440" w:hanging="360"/>
      </w:pPr>
    </w:lvl>
    <w:lvl w:ilvl="2" w:tplc="3A5A1836">
      <w:start w:val="1"/>
      <w:numFmt w:val="lowerRoman"/>
      <w:lvlText w:val="%3."/>
      <w:lvlJc w:val="right"/>
      <w:pPr>
        <w:tabs>
          <w:tab w:val="left" w:pos="2160"/>
        </w:tabs>
        <w:ind w:left="2160" w:right="2160" w:hanging="180"/>
      </w:pPr>
    </w:lvl>
    <w:lvl w:ilvl="3" w:tplc="16FAE630">
      <w:start w:val="1"/>
      <w:numFmt w:val="decimal"/>
      <w:lvlText w:val="%4."/>
      <w:lvlJc w:val="left"/>
      <w:pPr>
        <w:tabs>
          <w:tab w:val="left" w:pos="2880"/>
        </w:tabs>
        <w:ind w:left="2880" w:right="2880" w:hanging="360"/>
      </w:pPr>
    </w:lvl>
    <w:lvl w:ilvl="4" w:tplc="5022A55E">
      <w:start w:val="1"/>
      <w:numFmt w:val="lowerLetter"/>
      <w:lvlText w:val="%5."/>
      <w:lvlJc w:val="left"/>
      <w:pPr>
        <w:tabs>
          <w:tab w:val="left" w:pos="3600"/>
        </w:tabs>
        <w:ind w:left="3600" w:right="3600" w:hanging="360"/>
      </w:pPr>
    </w:lvl>
    <w:lvl w:ilvl="5" w:tplc="76DA08C2">
      <w:start w:val="1"/>
      <w:numFmt w:val="lowerRoman"/>
      <w:lvlText w:val="%6."/>
      <w:lvlJc w:val="right"/>
      <w:pPr>
        <w:tabs>
          <w:tab w:val="left" w:pos="4320"/>
        </w:tabs>
        <w:ind w:left="4320" w:right="4320" w:hanging="180"/>
      </w:pPr>
    </w:lvl>
    <w:lvl w:ilvl="6" w:tplc="49442724">
      <w:start w:val="1"/>
      <w:numFmt w:val="decimal"/>
      <w:lvlText w:val="%7."/>
      <w:lvlJc w:val="left"/>
      <w:pPr>
        <w:tabs>
          <w:tab w:val="left" w:pos="5040"/>
        </w:tabs>
        <w:ind w:left="5040" w:right="5040" w:hanging="360"/>
      </w:pPr>
    </w:lvl>
    <w:lvl w:ilvl="7" w:tplc="137E46EC">
      <w:start w:val="1"/>
      <w:numFmt w:val="lowerLetter"/>
      <w:lvlText w:val="%8."/>
      <w:lvlJc w:val="left"/>
      <w:pPr>
        <w:tabs>
          <w:tab w:val="left" w:pos="5760"/>
        </w:tabs>
        <w:ind w:left="5760" w:right="5760" w:hanging="360"/>
      </w:pPr>
    </w:lvl>
    <w:lvl w:ilvl="8" w:tplc="5B649EFA">
      <w:start w:val="1"/>
      <w:numFmt w:val="lowerRoman"/>
      <w:lvlText w:val="%9."/>
      <w:lvlJc w:val="right"/>
      <w:pPr>
        <w:tabs>
          <w:tab w:val="left" w:pos="6480"/>
        </w:tabs>
        <w:ind w:left="6480" w:right="6480" w:hanging="180"/>
      </w:pPr>
    </w:lvl>
  </w:abstractNum>
  <w:abstractNum w:abstractNumId="1">
    <w:nsid w:val="00000012"/>
    <w:multiLevelType w:val="multilevel"/>
    <w:tmpl w:val="D5AA7ADC"/>
    <w:lvl w:ilvl="0">
      <w:start w:val="1"/>
      <w:numFmt w:val="decimal"/>
      <w:pStyle w:val="Heading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0000015"/>
    <w:multiLevelType w:val="multilevel"/>
    <w:tmpl w:val="CE5EA256"/>
    <w:lvl w:ilvl="0">
      <w:start w:val="1"/>
      <w:numFmt w:val="decimal"/>
      <w:lvlText w:val="%1."/>
      <w:lvlJc w:val="left"/>
      <w:pPr>
        <w:ind w:left="720" w:hanging="360"/>
      </w:pPr>
      <w:rPr>
        <w:rFonts w:hint="default"/>
        <w:b/>
        <w:bCs/>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000029"/>
    <w:multiLevelType w:val="hybridMultilevel"/>
    <w:tmpl w:val="2AFED9E6"/>
    <w:lvl w:ilvl="0" w:tplc="04090005">
      <w:start w:val="1"/>
      <w:numFmt w:val="bullet"/>
      <w:lvlText w:val=""/>
      <w:lvlJc w:val="left"/>
      <w:pPr>
        <w:ind w:left="720" w:hanging="360"/>
      </w:pPr>
      <w:rPr>
        <w:rFonts w:ascii="Wingdings" w:hAnsi="Wingding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4">
    <w:nsid w:val="01205031"/>
    <w:multiLevelType w:val="hybridMultilevel"/>
    <w:tmpl w:val="F90CC81A"/>
    <w:lvl w:ilvl="0" w:tplc="9EBAD12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
    <w:nsid w:val="080C71A2"/>
    <w:multiLevelType w:val="hybridMultilevel"/>
    <w:tmpl w:val="2D8CA6A6"/>
    <w:lvl w:ilvl="0" w:tplc="142C48CC">
      <w:start w:val="1"/>
      <w:numFmt w:val="bullet"/>
      <w:lvlText w:val="•"/>
      <w:lvlJc w:val="left"/>
      <w:pPr>
        <w:ind w:left="1353" w:hanging="360"/>
      </w:pPr>
      <w:rPr>
        <w:rFonts w:ascii="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6">
    <w:nsid w:val="10E731E0"/>
    <w:multiLevelType w:val="hybridMultilevel"/>
    <w:tmpl w:val="973C576A"/>
    <w:lvl w:ilvl="0" w:tplc="A2ECC238">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7">
    <w:nsid w:val="17BE1AEC"/>
    <w:multiLevelType w:val="hybridMultilevel"/>
    <w:tmpl w:val="2B862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620F4B"/>
    <w:multiLevelType w:val="hybridMultilevel"/>
    <w:tmpl w:val="D69E0808"/>
    <w:lvl w:ilvl="0" w:tplc="04090005">
      <w:start w:val="1"/>
      <w:numFmt w:val="bullet"/>
      <w:lvlText w:val=""/>
      <w:lvlJc w:val="left"/>
      <w:pPr>
        <w:ind w:left="1211" w:right="1211" w:hanging="360"/>
      </w:pPr>
      <w:rPr>
        <w:rFonts w:ascii="Wingdings" w:hAnsi="Wingdings" w:hint="default"/>
      </w:rPr>
    </w:lvl>
    <w:lvl w:ilvl="1" w:tplc="04090003" w:tentative="1">
      <w:start w:val="1"/>
      <w:numFmt w:val="bullet"/>
      <w:lvlText w:val="o"/>
      <w:lvlJc w:val="left"/>
      <w:pPr>
        <w:ind w:left="1931" w:right="1931" w:hanging="360"/>
      </w:pPr>
      <w:rPr>
        <w:rFonts w:ascii="Courier New" w:hAnsi="Courier New" w:cs="Courier New" w:hint="default"/>
      </w:rPr>
    </w:lvl>
    <w:lvl w:ilvl="2" w:tplc="04090005" w:tentative="1">
      <w:start w:val="1"/>
      <w:numFmt w:val="bullet"/>
      <w:lvlText w:val=""/>
      <w:lvlJc w:val="left"/>
      <w:pPr>
        <w:ind w:left="2651" w:right="2651" w:hanging="360"/>
      </w:pPr>
      <w:rPr>
        <w:rFonts w:ascii="Wingdings" w:hAnsi="Wingdings" w:hint="default"/>
      </w:rPr>
    </w:lvl>
    <w:lvl w:ilvl="3" w:tplc="04090001" w:tentative="1">
      <w:start w:val="1"/>
      <w:numFmt w:val="bullet"/>
      <w:lvlText w:val=""/>
      <w:lvlJc w:val="left"/>
      <w:pPr>
        <w:ind w:left="3371" w:right="3371" w:hanging="360"/>
      </w:pPr>
      <w:rPr>
        <w:rFonts w:ascii="Symbol" w:hAnsi="Symbol" w:hint="default"/>
      </w:rPr>
    </w:lvl>
    <w:lvl w:ilvl="4" w:tplc="04090003" w:tentative="1">
      <w:start w:val="1"/>
      <w:numFmt w:val="bullet"/>
      <w:lvlText w:val="o"/>
      <w:lvlJc w:val="left"/>
      <w:pPr>
        <w:ind w:left="4091" w:right="4091" w:hanging="360"/>
      </w:pPr>
      <w:rPr>
        <w:rFonts w:ascii="Courier New" w:hAnsi="Courier New" w:cs="Courier New" w:hint="default"/>
      </w:rPr>
    </w:lvl>
    <w:lvl w:ilvl="5" w:tplc="04090005" w:tentative="1">
      <w:start w:val="1"/>
      <w:numFmt w:val="bullet"/>
      <w:lvlText w:val=""/>
      <w:lvlJc w:val="left"/>
      <w:pPr>
        <w:ind w:left="4811" w:right="4811" w:hanging="360"/>
      </w:pPr>
      <w:rPr>
        <w:rFonts w:ascii="Wingdings" w:hAnsi="Wingdings" w:hint="default"/>
      </w:rPr>
    </w:lvl>
    <w:lvl w:ilvl="6" w:tplc="04090001" w:tentative="1">
      <w:start w:val="1"/>
      <w:numFmt w:val="bullet"/>
      <w:lvlText w:val=""/>
      <w:lvlJc w:val="left"/>
      <w:pPr>
        <w:ind w:left="5531" w:right="5531" w:hanging="360"/>
      </w:pPr>
      <w:rPr>
        <w:rFonts w:ascii="Symbol" w:hAnsi="Symbol" w:hint="default"/>
      </w:rPr>
    </w:lvl>
    <w:lvl w:ilvl="7" w:tplc="04090003" w:tentative="1">
      <w:start w:val="1"/>
      <w:numFmt w:val="bullet"/>
      <w:lvlText w:val="o"/>
      <w:lvlJc w:val="left"/>
      <w:pPr>
        <w:ind w:left="6251" w:right="6251" w:hanging="360"/>
      </w:pPr>
      <w:rPr>
        <w:rFonts w:ascii="Courier New" w:hAnsi="Courier New" w:cs="Courier New" w:hint="default"/>
      </w:rPr>
    </w:lvl>
    <w:lvl w:ilvl="8" w:tplc="04090005" w:tentative="1">
      <w:start w:val="1"/>
      <w:numFmt w:val="bullet"/>
      <w:lvlText w:val=""/>
      <w:lvlJc w:val="left"/>
      <w:pPr>
        <w:ind w:left="6971" w:right="6971" w:hanging="360"/>
      </w:pPr>
      <w:rPr>
        <w:rFonts w:ascii="Wingdings" w:hAnsi="Wingdings" w:hint="default"/>
      </w:rPr>
    </w:lvl>
  </w:abstractNum>
  <w:abstractNum w:abstractNumId="9">
    <w:nsid w:val="24812077"/>
    <w:multiLevelType w:val="hybridMultilevel"/>
    <w:tmpl w:val="72EC44D0"/>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nsid w:val="2E0C4B7D"/>
    <w:multiLevelType w:val="hybridMultilevel"/>
    <w:tmpl w:val="C5DE65C2"/>
    <w:lvl w:ilvl="0" w:tplc="EE3297AA">
      <w:start w:val="1"/>
      <w:numFmt w:val="bullet"/>
      <w:suff w:val="space"/>
      <w:lvlText w:val=""/>
      <w:lvlJc w:val="left"/>
      <w:pPr>
        <w:ind w:left="644" w:hanging="360"/>
      </w:pPr>
      <w:rPr>
        <w:rFonts w:ascii="Wingdings" w:hAnsi="Wingdings"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11">
    <w:nsid w:val="2E8C7424"/>
    <w:multiLevelType w:val="hybridMultilevel"/>
    <w:tmpl w:val="8BE2DD34"/>
    <w:lvl w:ilvl="0" w:tplc="6554AF02">
      <w:start w:val="1"/>
      <w:numFmt w:val="decimal"/>
      <w:lvlText w:val="%1-"/>
      <w:lvlJc w:val="left"/>
      <w:pPr>
        <w:ind w:left="1080" w:hanging="360"/>
      </w:pPr>
      <w:rPr>
        <w:rFonts w:ascii="Calibri" w:hAnsi="Calibri"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019748F"/>
    <w:multiLevelType w:val="hybridMultilevel"/>
    <w:tmpl w:val="A260D896"/>
    <w:lvl w:ilvl="0" w:tplc="04090001">
      <w:start w:val="1"/>
      <w:numFmt w:val="bullet"/>
      <w:lvlText w:val=""/>
      <w:lvlJc w:val="left"/>
      <w:pPr>
        <w:ind w:left="1636" w:right="1211" w:hanging="360"/>
      </w:pPr>
      <w:rPr>
        <w:rFonts w:ascii="Symbol" w:hAnsi="Symbol" w:hint="default"/>
      </w:rPr>
    </w:lvl>
    <w:lvl w:ilvl="1" w:tplc="04090003" w:tentative="1">
      <w:start w:val="1"/>
      <w:numFmt w:val="bullet"/>
      <w:lvlText w:val="o"/>
      <w:lvlJc w:val="left"/>
      <w:pPr>
        <w:ind w:left="2356" w:right="1931" w:hanging="360"/>
      </w:pPr>
      <w:rPr>
        <w:rFonts w:ascii="Courier New" w:hAnsi="Courier New" w:cs="Courier New" w:hint="default"/>
      </w:rPr>
    </w:lvl>
    <w:lvl w:ilvl="2" w:tplc="04090005" w:tentative="1">
      <w:start w:val="1"/>
      <w:numFmt w:val="bullet"/>
      <w:lvlText w:val=""/>
      <w:lvlJc w:val="left"/>
      <w:pPr>
        <w:ind w:left="3076" w:right="2651" w:hanging="360"/>
      </w:pPr>
      <w:rPr>
        <w:rFonts w:ascii="Wingdings" w:hAnsi="Wingdings" w:hint="default"/>
      </w:rPr>
    </w:lvl>
    <w:lvl w:ilvl="3" w:tplc="04090001" w:tentative="1">
      <w:start w:val="1"/>
      <w:numFmt w:val="bullet"/>
      <w:lvlText w:val=""/>
      <w:lvlJc w:val="left"/>
      <w:pPr>
        <w:ind w:left="3796" w:right="3371" w:hanging="360"/>
      </w:pPr>
      <w:rPr>
        <w:rFonts w:ascii="Symbol" w:hAnsi="Symbol" w:hint="default"/>
      </w:rPr>
    </w:lvl>
    <w:lvl w:ilvl="4" w:tplc="04090003" w:tentative="1">
      <w:start w:val="1"/>
      <w:numFmt w:val="bullet"/>
      <w:lvlText w:val="o"/>
      <w:lvlJc w:val="left"/>
      <w:pPr>
        <w:ind w:left="4516" w:right="4091" w:hanging="360"/>
      </w:pPr>
      <w:rPr>
        <w:rFonts w:ascii="Courier New" w:hAnsi="Courier New" w:cs="Courier New" w:hint="default"/>
      </w:rPr>
    </w:lvl>
    <w:lvl w:ilvl="5" w:tplc="04090005" w:tentative="1">
      <w:start w:val="1"/>
      <w:numFmt w:val="bullet"/>
      <w:lvlText w:val=""/>
      <w:lvlJc w:val="left"/>
      <w:pPr>
        <w:ind w:left="5236" w:right="4811" w:hanging="360"/>
      </w:pPr>
      <w:rPr>
        <w:rFonts w:ascii="Wingdings" w:hAnsi="Wingdings" w:hint="default"/>
      </w:rPr>
    </w:lvl>
    <w:lvl w:ilvl="6" w:tplc="04090001" w:tentative="1">
      <w:start w:val="1"/>
      <w:numFmt w:val="bullet"/>
      <w:lvlText w:val=""/>
      <w:lvlJc w:val="left"/>
      <w:pPr>
        <w:ind w:left="5956" w:right="5531" w:hanging="360"/>
      </w:pPr>
      <w:rPr>
        <w:rFonts w:ascii="Symbol" w:hAnsi="Symbol" w:hint="default"/>
      </w:rPr>
    </w:lvl>
    <w:lvl w:ilvl="7" w:tplc="04090003" w:tentative="1">
      <w:start w:val="1"/>
      <w:numFmt w:val="bullet"/>
      <w:lvlText w:val="o"/>
      <w:lvlJc w:val="left"/>
      <w:pPr>
        <w:ind w:left="6676" w:right="6251" w:hanging="360"/>
      </w:pPr>
      <w:rPr>
        <w:rFonts w:ascii="Courier New" w:hAnsi="Courier New" w:cs="Courier New" w:hint="default"/>
      </w:rPr>
    </w:lvl>
    <w:lvl w:ilvl="8" w:tplc="04090005" w:tentative="1">
      <w:start w:val="1"/>
      <w:numFmt w:val="bullet"/>
      <w:lvlText w:val=""/>
      <w:lvlJc w:val="left"/>
      <w:pPr>
        <w:ind w:left="7396" w:right="6971" w:hanging="360"/>
      </w:pPr>
      <w:rPr>
        <w:rFonts w:ascii="Wingdings" w:hAnsi="Wingdings" w:hint="default"/>
      </w:rPr>
    </w:lvl>
  </w:abstractNum>
  <w:abstractNum w:abstractNumId="13">
    <w:nsid w:val="3123589E"/>
    <w:multiLevelType w:val="hybridMultilevel"/>
    <w:tmpl w:val="E9840B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203657A"/>
    <w:multiLevelType w:val="hybridMultilevel"/>
    <w:tmpl w:val="FCE0B7AA"/>
    <w:lvl w:ilvl="0" w:tplc="231C3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0E489A"/>
    <w:multiLevelType w:val="hybridMultilevel"/>
    <w:tmpl w:val="1E3EAB88"/>
    <w:lvl w:ilvl="0" w:tplc="003E80F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A07646"/>
    <w:multiLevelType w:val="hybridMultilevel"/>
    <w:tmpl w:val="66844E0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AC3B2A"/>
    <w:multiLevelType w:val="hybridMultilevel"/>
    <w:tmpl w:val="E452B5A0"/>
    <w:lvl w:ilvl="0" w:tplc="04090011">
      <w:start w:val="1"/>
      <w:numFmt w:val="decimal"/>
      <w:lvlText w:val="%1)"/>
      <w:lvlJc w:val="left"/>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8">
    <w:nsid w:val="4F221D8D"/>
    <w:multiLevelType w:val="hybridMultilevel"/>
    <w:tmpl w:val="D056E7F0"/>
    <w:lvl w:ilvl="0" w:tplc="04090005">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9">
    <w:nsid w:val="514C23CB"/>
    <w:multiLevelType w:val="hybridMultilevel"/>
    <w:tmpl w:val="28C21DB0"/>
    <w:lvl w:ilvl="0" w:tplc="5A0CDC32">
      <w:start w:val="1"/>
      <w:numFmt w:val="decimal"/>
      <w:lvlText w:val="%1-"/>
      <w:lvlJc w:val="left"/>
      <w:pPr>
        <w:ind w:left="927" w:right="927" w:hanging="360"/>
      </w:pPr>
      <w:rPr>
        <w:rFonts w:hint="default"/>
      </w:rPr>
    </w:lvl>
    <w:lvl w:ilvl="1" w:tplc="04090019" w:tentative="1">
      <w:start w:val="1"/>
      <w:numFmt w:val="lowerLetter"/>
      <w:lvlText w:val="%2."/>
      <w:lvlJc w:val="left"/>
      <w:pPr>
        <w:ind w:left="1647" w:right="1647" w:hanging="360"/>
      </w:pPr>
    </w:lvl>
    <w:lvl w:ilvl="2" w:tplc="0409001B" w:tentative="1">
      <w:start w:val="1"/>
      <w:numFmt w:val="lowerRoman"/>
      <w:lvlText w:val="%3."/>
      <w:lvlJc w:val="right"/>
      <w:pPr>
        <w:ind w:left="2367" w:right="2367" w:hanging="180"/>
      </w:pPr>
    </w:lvl>
    <w:lvl w:ilvl="3" w:tplc="0409000F" w:tentative="1">
      <w:start w:val="1"/>
      <w:numFmt w:val="decimal"/>
      <w:lvlText w:val="%4."/>
      <w:lvlJc w:val="left"/>
      <w:pPr>
        <w:ind w:left="3087" w:right="3087" w:hanging="360"/>
      </w:pPr>
    </w:lvl>
    <w:lvl w:ilvl="4" w:tplc="04090019" w:tentative="1">
      <w:start w:val="1"/>
      <w:numFmt w:val="lowerLetter"/>
      <w:lvlText w:val="%5."/>
      <w:lvlJc w:val="left"/>
      <w:pPr>
        <w:ind w:left="3807" w:right="3807" w:hanging="360"/>
      </w:pPr>
    </w:lvl>
    <w:lvl w:ilvl="5" w:tplc="0409001B" w:tentative="1">
      <w:start w:val="1"/>
      <w:numFmt w:val="lowerRoman"/>
      <w:lvlText w:val="%6."/>
      <w:lvlJc w:val="right"/>
      <w:pPr>
        <w:ind w:left="4527" w:right="4527" w:hanging="180"/>
      </w:pPr>
    </w:lvl>
    <w:lvl w:ilvl="6" w:tplc="0409000F" w:tentative="1">
      <w:start w:val="1"/>
      <w:numFmt w:val="decimal"/>
      <w:lvlText w:val="%7."/>
      <w:lvlJc w:val="left"/>
      <w:pPr>
        <w:ind w:left="5247" w:right="5247" w:hanging="360"/>
      </w:pPr>
    </w:lvl>
    <w:lvl w:ilvl="7" w:tplc="04090019" w:tentative="1">
      <w:start w:val="1"/>
      <w:numFmt w:val="lowerLetter"/>
      <w:lvlText w:val="%8."/>
      <w:lvlJc w:val="left"/>
      <w:pPr>
        <w:ind w:left="5967" w:right="5967" w:hanging="360"/>
      </w:pPr>
    </w:lvl>
    <w:lvl w:ilvl="8" w:tplc="0409001B" w:tentative="1">
      <w:start w:val="1"/>
      <w:numFmt w:val="lowerRoman"/>
      <w:lvlText w:val="%9."/>
      <w:lvlJc w:val="right"/>
      <w:pPr>
        <w:ind w:left="6687" w:right="6687" w:hanging="180"/>
      </w:pPr>
    </w:lvl>
  </w:abstractNum>
  <w:abstractNum w:abstractNumId="20">
    <w:nsid w:val="51B84A3C"/>
    <w:multiLevelType w:val="hybridMultilevel"/>
    <w:tmpl w:val="3CB8EF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35524BD"/>
    <w:multiLevelType w:val="hybridMultilevel"/>
    <w:tmpl w:val="32C07D44"/>
    <w:lvl w:ilvl="0" w:tplc="04090001">
      <w:start w:val="1"/>
      <w:numFmt w:val="bullet"/>
      <w:lvlText w:val=""/>
      <w:lvlJc w:val="left"/>
      <w:pPr>
        <w:ind w:left="1636" w:right="1211" w:hanging="360"/>
      </w:pPr>
      <w:rPr>
        <w:rFonts w:ascii="Symbol" w:hAnsi="Symbol" w:hint="default"/>
      </w:rPr>
    </w:lvl>
    <w:lvl w:ilvl="1" w:tplc="04090003" w:tentative="1">
      <w:start w:val="1"/>
      <w:numFmt w:val="bullet"/>
      <w:lvlText w:val="o"/>
      <w:lvlJc w:val="left"/>
      <w:pPr>
        <w:ind w:left="2356" w:right="1931" w:hanging="360"/>
      </w:pPr>
      <w:rPr>
        <w:rFonts w:ascii="Courier New" w:hAnsi="Courier New" w:cs="Courier New" w:hint="default"/>
      </w:rPr>
    </w:lvl>
    <w:lvl w:ilvl="2" w:tplc="04090005" w:tentative="1">
      <w:start w:val="1"/>
      <w:numFmt w:val="bullet"/>
      <w:lvlText w:val=""/>
      <w:lvlJc w:val="left"/>
      <w:pPr>
        <w:ind w:left="3076" w:right="2651" w:hanging="360"/>
      </w:pPr>
      <w:rPr>
        <w:rFonts w:ascii="Wingdings" w:hAnsi="Wingdings" w:hint="default"/>
      </w:rPr>
    </w:lvl>
    <w:lvl w:ilvl="3" w:tplc="04090001" w:tentative="1">
      <w:start w:val="1"/>
      <w:numFmt w:val="bullet"/>
      <w:lvlText w:val=""/>
      <w:lvlJc w:val="left"/>
      <w:pPr>
        <w:ind w:left="3796" w:right="3371" w:hanging="360"/>
      </w:pPr>
      <w:rPr>
        <w:rFonts w:ascii="Symbol" w:hAnsi="Symbol" w:hint="default"/>
      </w:rPr>
    </w:lvl>
    <w:lvl w:ilvl="4" w:tplc="04090003" w:tentative="1">
      <w:start w:val="1"/>
      <w:numFmt w:val="bullet"/>
      <w:lvlText w:val="o"/>
      <w:lvlJc w:val="left"/>
      <w:pPr>
        <w:ind w:left="4516" w:right="4091" w:hanging="360"/>
      </w:pPr>
      <w:rPr>
        <w:rFonts w:ascii="Courier New" w:hAnsi="Courier New" w:cs="Courier New" w:hint="default"/>
      </w:rPr>
    </w:lvl>
    <w:lvl w:ilvl="5" w:tplc="04090005" w:tentative="1">
      <w:start w:val="1"/>
      <w:numFmt w:val="bullet"/>
      <w:lvlText w:val=""/>
      <w:lvlJc w:val="left"/>
      <w:pPr>
        <w:ind w:left="5236" w:right="4811" w:hanging="360"/>
      </w:pPr>
      <w:rPr>
        <w:rFonts w:ascii="Wingdings" w:hAnsi="Wingdings" w:hint="default"/>
      </w:rPr>
    </w:lvl>
    <w:lvl w:ilvl="6" w:tplc="04090001" w:tentative="1">
      <w:start w:val="1"/>
      <w:numFmt w:val="bullet"/>
      <w:lvlText w:val=""/>
      <w:lvlJc w:val="left"/>
      <w:pPr>
        <w:ind w:left="5956" w:right="5531" w:hanging="360"/>
      </w:pPr>
      <w:rPr>
        <w:rFonts w:ascii="Symbol" w:hAnsi="Symbol" w:hint="default"/>
      </w:rPr>
    </w:lvl>
    <w:lvl w:ilvl="7" w:tplc="04090003" w:tentative="1">
      <w:start w:val="1"/>
      <w:numFmt w:val="bullet"/>
      <w:lvlText w:val="o"/>
      <w:lvlJc w:val="left"/>
      <w:pPr>
        <w:ind w:left="6676" w:right="6251" w:hanging="360"/>
      </w:pPr>
      <w:rPr>
        <w:rFonts w:ascii="Courier New" w:hAnsi="Courier New" w:cs="Courier New" w:hint="default"/>
      </w:rPr>
    </w:lvl>
    <w:lvl w:ilvl="8" w:tplc="04090005" w:tentative="1">
      <w:start w:val="1"/>
      <w:numFmt w:val="bullet"/>
      <w:lvlText w:val=""/>
      <w:lvlJc w:val="left"/>
      <w:pPr>
        <w:ind w:left="7396" w:right="6971" w:hanging="360"/>
      </w:pPr>
      <w:rPr>
        <w:rFonts w:ascii="Wingdings" w:hAnsi="Wingdings" w:hint="default"/>
      </w:rPr>
    </w:lvl>
  </w:abstractNum>
  <w:abstractNum w:abstractNumId="22">
    <w:nsid w:val="59891FF3"/>
    <w:multiLevelType w:val="hybridMultilevel"/>
    <w:tmpl w:val="B2247B9E"/>
    <w:lvl w:ilvl="0" w:tplc="8DD8F93A">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5DCF0B03"/>
    <w:multiLevelType w:val="hybridMultilevel"/>
    <w:tmpl w:val="FE8A9ACC"/>
    <w:lvl w:ilvl="0" w:tplc="B456F6AE">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nsid w:val="66395E5C"/>
    <w:multiLevelType w:val="hybridMultilevel"/>
    <w:tmpl w:val="7D2A4F1E"/>
    <w:lvl w:ilvl="0" w:tplc="04090017">
      <w:start w:val="1"/>
      <w:numFmt w:val="lowerLetter"/>
      <w:lvlText w:val="%1)"/>
      <w:lvlJc w:val="left"/>
      <w:pPr>
        <w:ind w:left="1353" w:right="1211" w:hanging="360"/>
      </w:pPr>
      <w:rPr>
        <w:rFonts w:hint="default"/>
      </w:rPr>
    </w:lvl>
    <w:lvl w:ilvl="1" w:tplc="04090003" w:tentative="1">
      <w:start w:val="1"/>
      <w:numFmt w:val="bullet"/>
      <w:lvlText w:val="o"/>
      <w:lvlJc w:val="left"/>
      <w:pPr>
        <w:ind w:left="2073" w:right="1931" w:hanging="360"/>
      </w:pPr>
      <w:rPr>
        <w:rFonts w:ascii="Courier New" w:hAnsi="Courier New" w:cs="Courier New" w:hint="default"/>
      </w:rPr>
    </w:lvl>
    <w:lvl w:ilvl="2" w:tplc="04090005" w:tentative="1">
      <w:start w:val="1"/>
      <w:numFmt w:val="bullet"/>
      <w:lvlText w:val=""/>
      <w:lvlJc w:val="left"/>
      <w:pPr>
        <w:ind w:left="2793" w:right="2651" w:hanging="360"/>
      </w:pPr>
      <w:rPr>
        <w:rFonts w:ascii="Wingdings" w:hAnsi="Wingdings" w:hint="default"/>
      </w:rPr>
    </w:lvl>
    <w:lvl w:ilvl="3" w:tplc="04090001" w:tentative="1">
      <w:start w:val="1"/>
      <w:numFmt w:val="bullet"/>
      <w:lvlText w:val=""/>
      <w:lvlJc w:val="left"/>
      <w:pPr>
        <w:ind w:left="3513" w:right="3371" w:hanging="360"/>
      </w:pPr>
      <w:rPr>
        <w:rFonts w:ascii="Symbol" w:hAnsi="Symbol" w:hint="default"/>
      </w:rPr>
    </w:lvl>
    <w:lvl w:ilvl="4" w:tplc="04090003" w:tentative="1">
      <w:start w:val="1"/>
      <w:numFmt w:val="bullet"/>
      <w:lvlText w:val="o"/>
      <w:lvlJc w:val="left"/>
      <w:pPr>
        <w:ind w:left="4233" w:right="4091" w:hanging="360"/>
      </w:pPr>
      <w:rPr>
        <w:rFonts w:ascii="Courier New" w:hAnsi="Courier New" w:cs="Courier New" w:hint="default"/>
      </w:rPr>
    </w:lvl>
    <w:lvl w:ilvl="5" w:tplc="04090005" w:tentative="1">
      <w:start w:val="1"/>
      <w:numFmt w:val="bullet"/>
      <w:lvlText w:val=""/>
      <w:lvlJc w:val="left"/>
      <w:pPr>
        <w:ind w:left="4953" w:right="4811" w:hanging="360"/>
      </w:pPr>
      <w:rPr>
        <w:rFonts w:ascii="Wingdings" w:hAnsi="Wingdings" w:hint="default"/>
      </w:rPr>
    </w:lvl>
    <w:lvl w:ilvl="6" w:tplc="04090001" w:tentative="1">
      <w:start w:val="1"/>
      <w:numFmt w:val="bullet"/>
      <w:lvlText w:val=""/>
      <w:lvlJc w:val="left"/>
      <w:pPr>
        <w:ind w:left="5673" w:right="5531" w:hanging="360"/>
      </w:pPr>
      <w:rPr>
        <w:rFonts w:ascii="Symbol" w:hAnsi="Symbol" w:hint="default"/>
      </w:rPr>
    </w:lvl>
    <w:lvl w:ilvl="7" w:tplc="04090003" w:tentative="1">
      <w:start w:val="1"/>
      <w:numFmt w:val="bullet"/>
      <w:lvlText w:val="o"/>
      <w:lvlJc w:val="left"/>
      <w:pPr>
        <w:ind w:left="6393" w:right="6251" w:hanging="360"/>
      </w:pPr>
      <w:rPr>
        <w:rFonts w:ascii="Courier New" w:hAnsi="Courier New" w:cs="Courier New" w:hint="default"/>
      </w:rPr>
    </w:lvl>
    <w:lvl w:ilvl="8" w:tplc="04090005" w:tentative="1">
      <w:start w:val="1"/>
      <w:numFmt w:val="bullet"/>
      <w:lvlText w:val=""/>
      <w:lvlJc w:val="left"/>
      <w:pPr>
        <w:ind w:left="7113" w:right="6971" w:hanging="360"/>
      </w:pPr>
      <w:rPr>
        <w:rFonts w:ascii="Wingdings" w:hAnsi="Wingdings" w:hint="default"/>
      </w:rPr>
    </w:lvl>
  </w:abstractNum>
  <w:abstractNum w:abstractNumId="25">
    <w:nsid w:val="6BB83F6F"/>
    <w:multiLevelType w:val="hybridMultilevel"/>
    <w:tmpl w:val="A470DB2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6CE60905"/>
    <w:multiLevelType w:val="hybridMultilevel"/>
    <w:tmpl w:val="83027534"/>
    <w:lvl w:ilvl="0" w:tplc="04090005">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nsid w:val="6DAC3FF9"/>
    <w:multiLevelType w:val="hybridMultilevel"/>
    <w:tmpl w:val="6FE046D8"/>
    <w:lvl w:ilvl="0" w:tplc="617C44E4">
      <w:start w:val="2"/>
      <w:numFmt w:val="bullet"/>
      <w:lvlText w:val=""/>
      <w:lvlJc w:val="left"/>
      <w:pPr>
        <w:ind w:left="720" w:hanging="360"/>
      </w:pPr>
      <w:rPr>
        <w:rFonts w:ascii="Symbol" w:eastAsia="宋体" w:hAnsi="Symbol" w:cs="Old Antic Outline"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B4011C"/>
    <w:multiLevelType w:val="hybridMultilevel"/>
    <w:tmpl w:val="9DAC73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287D56"/>
    <w:multiLevelType w:val="hybridMultilevel"/>
    <w:tmpl w:val="279A95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43422C"/>
    <w:multiLevelType w:val="hybridMultilevel"/>
    <w:tmpl w:val="12441632"/>
    <w:lvl w:ilvl="0" w:tplc="2F96E2EC">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28"/>
  </w:num>
  <w:num w:numId="5">
    <w:abstractNumId w:val="26"/>
  </w:num>
  <w:num w:numId="6">
    <w:abstractNumId w:val="29"/>
  </w:num>
  <w:num w:numId="7">
    <w:abstractNumId w:val="9"/>
  </w:num>
  <w:num w:numId="8">
    <w:abstractNumId w:val="18"/>
  </w:num>
  <w:num w:numId="9">
    <w:abstractNumId w:val="6"/>
  </w:num>
  <w:num w:numId="10">
    <w:abstractNumId w:val="23"/>
  </w:num>
  <w:num w:numId="11">
    <w:abstractNumId w:val="22"/>
  </w:num>
  <w:num w:numId="12">
    <w:abstractNumId w:val="7"/>
  </w:num>
  <w:num w:numId="13">
    <w:abstractNumId w:val="5"/>
  </w:num>
  <w:num w:numId="14">
    <w:abstractNumId w:val="20"/>
  </w:num>
  <w:num w:numId="15">
    <w:abstractNumId w:val="13"/>
  </w:num>
  <w:num w:numId="16">
    <w:abstractNumId w:val="16"/>
  </w:num>
  <w:num w:numId="17">
    <w:abstractNumId w:val="10"/>
  </w:num>
  <w:num w:numId="18">
    <w:abstractNumId w:val="19"/>
  </w:num>
  <w:num w:numId="19">
    <w:abstractNumId w:val="8"/>
  </w:num>
  <w:num w:numId="20">
    <w:abstractNumId w:val="24"/>
    <w:lvlOverride w:ilvl="0">
      <w:lvl w:ilvl="0" w:tplc="04090017">
        <w:start w:val="1"/>
        <w:numFmt w:val="lowerLetter"/>
        <w:lvlText w:val="%1)"/>
        <w:lvlJc w:val="left"/>
        <w:pPr>
          <w:ind w:left="1636" w:right="1636" w:hanging="360"/>
        </w:pPr>
        <w:rPr>
          <w:rFonts w:hint="default"/>
        </w:rPr>
      </w:lvl>
    </w:lvlOverride>
    <w:lvlOverride w:ilvl="1">
      <w:lvl w:ilvl="1" w:tplc="04090003" w:tentative="1">
        <w:start w:val="1"/>
        <w:numFmt w:val="lowerLetter"/>
        <w:lvlText w:val="%2."/>
        <w:lvlJc w:val="left"/>
        <w:pPr>
          <w:ind w:left="1723" w:right="1723" w:hanging="360"/>
        </w:pPr>
      </w:lvl>
    </w:lvlOverride>
    <w:lvlOverride w:ilvl="2">
      <w:lvl w:ilvl="2" w:tplc="04090005" w:tentative="1">
        <w:start w:val="1"/>
        <w:numFmt w:val="lowerRoman"/>
        <w:lvlText w:val="%3."/>
        <w:lvlJc w:val="right"/>
        <w:pPr>
          <w:ind w:left="2443" w:right="2443" w:hanging="180"/>
        </w:pPr>
      </w:lvl>
    </w:lvlOverride>
    <w:lvlOverride w:ilvl="3">
      <w:lvl w:ilvl="3" w:tplc="04090001" w:tentative="1">
        <w:start w:val="1"/>
        <w:numFmt w:val="decimal"/>
        <w:lvlText w:val="%4."/>
        <w:lvlJc w:val="left"/>
        <w:pPr>
          <w:ind w:left="3163" w:right="3163" w:hanging="360"/>
        </w:pPr>
      </w:lvl>
    </w:lvlOverride>
    <w:lvlOverride w:ilvl="4">
      <w:lvl w:ilvl="4" w:tplc="04090003" w:tentative="1">
        <w:start w:val="1"/>
        <w:numFmt w:val="lowerLetter"/>
        <w:lvlText w:val="%5."/>
        <w:lvlJc w:val="left"/>
        <w:pPr>
          <w:ind w:left="3883" w:right="3883" w:hanging="360"/>
        </w:pPr>
      </w:lvl>
    </w:lvlOverride>
    <w:lvlOverride w:ilvl="5">
      <w:lvl w:ilvl="5" w:tplc="04090005" w:tentative="1">
        <w:start w:val="1"/>
        <w:numFmt w:val="lowerRoman"/>
        <w:lvlText w:val="%6."/>
        <w:lvlJc w:val="right"/>
        <w:pPr>
          <w:ind w:left="4603" w:right="4603" w:hanging="180"/>
        </w:pPr>
      </w:lvl>
    </w:lvlOverride>
    <w:lvlOverride w:ilvl="6">
      <w:lvl w:ilvl="6" w:tplc="04090001" w:tentative="1">
        <w:start w:val="1"/>
        <w:numFmt w:val="decimal"/>
        <w:lvlText w:val="%7."/>
        <w:lvlJc w:val="left"/>
        <w:pPr>
          <w:ind w:left="5323" w:right="5323" w:hanging="360"/>
        </w:pPr>
      </w:lvl>
    </w:lvlOverride>
    <w:lvlOverride w:ilvl="7">
      <w:lvl w:ilvl="7" w:tplc="04090003" w:tentative="1">
        <w:start w:val="1"/>
        <w:numFmt w:val="lowerLetter"/>
        <w:lvlText w:val="%8."/>
        <w:lvlJc w:val="left"/>
        <w:pPr>
          <w:ind w:left="6043" w:right="6043" w:hanging="360"/>
        </w:pPr>
      </w:lvl>
    </w:lvlOverride>
    <w:lvlOverride w:ilvl="8">
      <w:lvl w:ilvl="8" w:tplc="04090005" w:tentative="1">
        <w:start w:val="1"/>
        <w:numFmt w:val="lowerRoman"/>
        <w:lvlText w:val="%9."/>
        <w:lvlJc w:val="right"/>
        <w:pPr>
          <w:ind w:left="6763" w:right="6763" w:hanging="180"/>
        </w:pPr>
      </w:lvl>
    </w:lvlOverride>
  </w:num>
  <w:num w:numId="21">
    <w:abstractNumId w:val="24"/>
  </w:num>
  <w:num w:numId="22">
    <w:abstractNumId w:val="25"/>
  </w:num>
  <w:num w:numId="23">
    <w:abstractNumId w:val="21"/>
  </w:num>
  <w:num w:numId="24">
    <w:abstractNumId w:val="12"/>
  </w:num>
  <w:num w:numId="25">
    <w:abstractNumId w:val="17"/>
  </w:num>
  <w:num w:numId="26">
    <w:abstractNumId w:val="4"/>
  </w:num>
  <w:num w:numId="27">
    <w:abstractNumId w:val="30"/>
  </w:num>
  <w:num w:numId="28">
    <w:abstractNumId w:val="11"/>
  </w:num>
  <w:num w:numId="29">
    <w:abstractNumId w:val="0"/>
  </w:num>
  <w:num w:numId="30">
    <w:abstractNumId w:val="15"/>
  </w:num>
  <w:num w:numId="31">
    <w:abstractNumId w:val="2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BFA"/>
    <w:rsid w:val="00003471"/>
    <w:rsid w:val="00014EDF"/>
    <w:rsid w:val="0005025D"/>
    <w:rsid w:val="00095051"/>
    <w:rsid w:val="000C2083"/>
    <w:rsid w:val="00112FE9"/>
    <w:rsid w:val="001645C3"/>
    <w:rsid w:val="00175615"/>
    <w:rsid w:val="001857D5"/>
    <w:rsid w:val="00197236"/>
    <w:rsid w:val="001F2D59"/>
    <w:rsid w:val="0020308F"/>
    <w:rsid w:val="00256676"/>
    <w:rsid w:val="002A6892"/>
    <w:rsid w:val="002B32A0"/>
    <w:rsid w:val="00321FE1"/>
    <w:rsid w:val="00325FA6"/>
    <w:rsid w:val="00394639"/>
    <w:rsid w:val="004C114F"/>
    <w:rsid w:val="004E6E28"/>
    <w:rsid w:val="004F6D6F"/>
    <w:rsid w:val="005018A3"/>
    <w:rsid w:val="0050309F"/>
    <w:rsid w:val="0058458B"/>
    <w:rsid w:val="005B664B"/>
    <w:rsid w:val="005C405D"/>
    <w:rsid w:val="006569F5"/>
    <w:rsid w:val="00686DC9"/>
    <w:rsid w:val="006A07E4"/>
    <w:rsid w:val="00725750"/>
    <w:rsid w:val="007467F1"/>
    <w:rsid w:val="00757338"/>
    <w:rsid w:val="00764E13"/>
    <w:rsid w:val="007D40E8"/>
    <w:rsid w:val="007E7AFA"/>
    <w:rsid w:val="008112A1"/>
    <w:rsid w:val="0084434E"/>
    <w:rsid w:val="008954DB"/>
    <w:rsid w:val="008B08FF"/>
    <w:rsid w:val="008B2772"/>
    <w:rsid w:val="008C7E5E"/>
    <w:rsid w:val="008D2786"/>
    <w:rsid w:val="008E73AA"/>
    <w:rsid w:val="00967DE0"/>
    <w:rsid w:val="009C4F64"/>
    <w:rsid w:val="009F3C7E"/>
    <w:rsid w:val="00A32315"/>
    <w:rsid w:val="00A46F6A"/>
    <w:rsid w:val="00A73D42"/>
    <w:rsid w:val="00A82B34"/>
    <w:rsid w:val="00AC2726"/>
    <w:rsid w:val="00AD0956"/>
    <w:rsid w:val="00AE2E9C"/>
    <w:rsid w:val="00B00A48"/>
    <w:rsid w:val="00B00C3B"/>
    <w:rsid w:val="00B46869"/>
    <w:rsid w:val="00B558BF"/>
    <w:rsid w:val="00B637D5"/>
    <w:rsid w:val="00B848F0"/>
    <w:rsid w:val="00B84F33"/>
    <w:rsid w:val="00BA570E"/>
    <w:rsid w:val="00BE46B6"/>
    <w:rsid w:val="00BF577B"/>
    <w:rsid w:val="00C17B9F"/>
    <w:rsid w:val="00C24F6B"/>
    <w:rsid w:val="00C91150"/>
    <w:rsid w:val="00C97CFF"/>
    <w:rsid w:val="00CA1693"/>
    <w:rsid w:val="00D24E09"/>
    <w:rsid w:val="00D62BFA"/>
    <w:rsid w:val="00D74733"/>
    <w:rsid w:val="00D96D6C"/>
    <w:rsid w:val="00D97496"/>
    <w:rsid w:val="00DB61A8"/>
    <w:rsid w:val="00DC4802"/>
    <w:rsid w:val="00E25825"/>
    <w:rsid w:val="00E45D6A"/>
    <w:rsid w:val="00E556CE"/>
    <w:rsid w:val="00ED30B9"/>
    <w:rsid w:val="00F24382"/>
    <w:rsid w:val="00F61DC3"/>
    <w:rsid w:val="00F738D9"/>
    <w:rsid w:val="00F7748E"/>
    <w:rsid w:val="00F93341"/>
    <w:rsid w:val="00FC08D9"/>
    <w:rsid w:val="00FD0ABC"/>
    <w:rsid w:val="00FE494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58458B"/>
    <w:pPr>
      <w:keepNext/>
      <w:widowControl/>
      <w:bidi/>
      <w:spacing w:before="240" w:after="60"/>
      <w:jc w:val="left"/>
      <w:outlineLvl w:val="0"/>
    </w:pPr>
    <w:rPr>
      <w:rFonts w:ascii="Times New Roman" w:eastAsia="Times New Roman" w:hAnsi="Times New Roman" w:cs="Times New Roman"/>
      <w:bCs/>
      <w:caps/>
      <w:spacing w:val="-15"/>
      <w:kern w:val="0"/>
      <w:sz w:val="32"/>
      <w:szCs w:val="32"/>
      <w:lang w:val="x-none" w:eastAsia="x-none"/>
    </w:rPr>
  </w:style>
  <w:style w:type="paragraph" w:styleId="2">
    <w:name w:val="heading 2"/>
    <w:basedOn w:val="a"/>
    <w:next w:val="a"/>
    <w:link w:val="2Char"/>
    <w:qFormat/>
    <w:rsid w:val="0058458B"/>
    <w:pPr>
      <w:keepNext/>
      <w:widowControl/>
      <w:bidi/>
      <w:spacing w:before="240" w:after="60"/>
      <w:jc w:val="left"/>
      <w:outlineLvl w:val="1"/>
    </w:pPr>
    <w:rPr>
      <w:rFonts w:ascii="Calibri Light" w:eastAsia="Times New Roman" w:hAnsi="Calibri Light" w:cs="Times New Roman"/>
      <w:color w:val="2E74B5"/>
      <w:kern w:val="0"/>
      <w:sz w:val="26"/>
      <w:szCs w:val="26"/>
      <w:lang w:val="x-none" w:eastAsia="x-none"/>
    </w:rPr>
  </w:style>
  <w:style w:type="paragraph" w:styleId="3">
    <w:name w:val="heading 3"/>
    <w:basedOn w:val="a"/>
    <w:next w:val="a"/>
    <w:link w:val="3Char"/>
    <w:qFormat/>
    <w:rsid w:val="0058458B"/>
    <w:pPr>
      <w:keepNext/>
      <w:widowControl/>
      <w:bidi/>
      <w:spacing w:before="240" w:after="60"/>
      <w:jc w:val="left"/>
      <w:outlineLvl w:val="2"/>
    </w:pPr>
    <w:rPr>
      <w:rFonts w:ascii="Calibri Light" w:eastAsia="Times New Roman" w:hAnsi="Calibri Light" w:cs="Times New Roman"/>
      <w:color w:val="1F4D78"/>
      <w:kern w:val="0"/>
      <w:sz w:val="24"/>
      <w:szCs w:val="24"/>
      <w:lang w:val="x-none" w:eastAsia="x-none"/>
    </w:rPr>
  </w:style>
  <w:style w:type="paragraph" w:styleId="4">
    <w:name w:val="heading 4"/>
    <w:basedOn w:val="a"/>
    <w:next w:val="a"/>
    <w:link w:val="4Char"/>
    <w:qFormat/>
    <w:rsid w:val="0058458B"/>
    <w:pPr>
      <w:keepNext/>
      <w:widowControl/>
      <w:bidi/>
      <w:spacing w:before="120"/>
      <w:ind w:firstLine="567"/>
      <w:jc w:val="center"/>
      <w:outlineLvl w:val="3"/>
    </w:pPr>
    <w:rPr>
      <w:rFonts w:ascii="Times New Roman" w:eastAsia="宋体" w:hAnsi="Times New Roman" w:cs="Simplified Arabic"/>
      <w:kern w:val="0"/>
      <w:sz w:val="28"/>
      <w:szCs w:val="28"/>
      <w:lang w:eastAsia="ar-SA" w:bidi="ar-EG"/>
    </w:rPr>
  </w:style>
  <w:style w:type="paragraph" w:styleId="5">
    <w:name w:val="heading 5"/>
    <w:basedOn w:val="a"/>
    <w:next w:val="a"/>
    <w:link w:val="5Char"/>
    <w:qFormat/>
    <w:rsid w:val="0058458B"/>
    <w:pPr>
      <w:keepNext/>
      <w:widowControl/>
      <w:spacing w:before="120" w:after="120"/>
      <w:ind w:firstLine="567"/>
      <w:jc w:val="center"/>
      <w:outlineLvl w:val="4"/>
    </w:pPr>
    <w:rPr>
      <w:rFonts w:ascii="Times New Roman" w:eastAsia="Batang" w:hAnsi="Times New Roman" w:cs="Times New Roman"/>
      <w:kern w:val="0"/>
      <w:sz w:val="28"/>
      <w:szCs w:val="20"/>
      <w:lang w:val="x-none" w:eastAsia="ar-SA"/>
    </w:rPr>
  </w:style>
  <w:style w:type="paragraph" w:styleId="6">
    <w:name w:val="heading 6"/>
    <w:basedOn w:val="a"/>
    <w:next w:val="a"/>
    <w:link w:val="6Char"/>
    <w:uiPriority w:val="9"/>
    <w:unhideWhenUsed/>
    <w:qFormat/>
    <w:rsid w:val="0058458B"/>
    <w:pPr>
      <w:widowControl/>
      <w:bidi/>
      <w:spacing w:before="240" w:after="60"/>
      <w:jc w:val="left"/>
      <w:outlineLvl w:val="5"/>
    </w:pPr>
    <w:rPr>
      <w:rFonts w:ascii="Calibri" w:eastAsia="Times New Roman" w:hAnsi="Calibri" w:cs="Arial"/>
      <w:b/>
      <w:bCs/>
      <w:kern w:val="0"/>
      <w:sz w:val="22"/>
      <w:lang w:val="x-none" w:bidi="ar-EG"/>
    </w:rPr>
  </w:style>
  <w:style w:type="paragraph" w:styleId="8">
    <w:name w:val="heading 8"/>
    <w:basedOn w:val="a"/>
    <w:next w:val="a"/>
    <w:link w:val="8Char"/>
    <w:uiPriority w:val="9"/>
    <w:unhideWhenUsed/>
    <w:qFormat/>
    <w:rsid w:val="0058458B"/>
    <w:pPr>
      <w:widowControl/>
      <w:bidi/>
      <w:spacing w:before="240" w:after="60"/>
      <w:jc w:val="left"/>
      <w:outlineLvl w:val="7"/>
    </w:pPr>
    <w:rPr>
      <w:rFonts w:ascii="Calibri" w:eastAsia="Times New Roman" w:hAnsi="Calibri" w:cs="Arial"/>
      <w:i/>
      <w:iCs/>
      <w:kern w:val="0"/>
      <w:sz w:val="24"/>
      <w:szCs w:val="24"/>
      <w:lang w:val="x-none"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23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32315"/>
    <w:rPr>
      <w:sz w:val="18"/>
      <w:szCs w:val="18"/>
    </w:rPr>
  </w:style>
  <w:style w:type="paragraph" w:styleId="a4">
    <w:name w:val="footer"/>
    <w:basedOn w:val="a"/>
    <w:link w:val="Char0"/>
    <w:uiPriority w:val="99"/>
    <w:unhideWhenUsed/>
    <w:rsid w:val="00A32315"/>
    <w:pPr>
      <w:tabs>
        <w:tab w:val="center" w:pos="4153"/>
        <w:tab w:val="right" w:pos="8306"/>
      </w:tabs>
      <w:snapToGrid w:val="0"/>
      <w:jc w:val="left"/>
    </w:pPr>
    <w:rPr>
      <w:sz w:val="18"/>
      <w:szCs w:val="18"/>
    </w:rPr>
  </w:style>
  <w:style w:type="character" w:customStyle="1" w:styleId="Char0">
    <w:name w:val="页脚 Char"/>
    <w:basedOn w:val="a0"/>
    <w:link w:val="a4"/>
    <w:uiPriority w:val="99"/>
    <w:rsid w:val="00A32315"/>
    <w:rPr>
      <w:sz w:val="18"/>
      <w:szCs w:val="18"/>
    </w:rPr>
  </w:style>
  <w:style w:type="character" w:customStyle="1" w:styleId="apple-converted-space">
    <w:name w:val="apple-converted-space"/>
    <w:basedOn w:val="a0"/>
    <w:rsid w:val="00A32315"/>
  </w:style>
  <w:style w:type="character" w:styleId="a5">
    <w:name w:val="Emphasis"/>
    <w:basedOn w:val="a0"/>
    <w:uiPriority w:val="20"/>
    <w:qFormat/>
    <w:rsid w:val="00F93341"/>
    <w:rPr>
      <w:i/>
      <w:iCs/>
    </w:rPr>
  </w:style>
  <w:style w:type="character" w:customStyle="1" w:styleId="None">
    <w:name w:val="None"/>
    <w:rsid w:val="00E556CE"/>
  </w:style>
  <w:style w:type="character" w:customStyle="1" w:styleId="1Char">
    <w:name w:val="标题 1 Char"/>
    <w:basedOn w:val="a0"/>
    <w:link w:val="1"/>
    <w:rsid w:val="0058458B"/>
    <w:rPr>
      <w:rFonts w:ascii="Times New Roman" w:eastAsia="Times New Roman" w:hAnsi="Times New Roman" w:cs="Times New Roman"/>
      <w:bCs/>
      <w:caps/>
      <w:spacing w:val="-15"/>
      <w:kern w:val="0"/>
      <w:sz w:val="32"/>
      <w:szCs w:val="32"/>
      <w:lang w:val="x-none" w:eastAsia="x-none"/>
    </w:rPr>
  </w:style>
  <w:style w:type="character" w:customStyle="1" w:styleId="2Char">
    <w:name w:val="标题 2 Char"/>
    <w:basedOn w:val="a0"/>
    <w:link w:val="2"/>
    <w:rsid w:val="0058458B"/>
    <w:rPr>
      <w:rFonts w:ascii="Calibri Light" w:eastAsia="Times New Roman" w:hAnsi="Calibri Light" w:cs="Times New Roman"/>
      <w:color w:val="2E74B5"/>
      <w:kern w:val="0"/>
      <w:sz w:val="26"/>
      <w:szCs w:val="26"/>
      <w:lang w:val="x-none" w:eastAsia="x-none"/>
    </w:rPr>
  </w:style>
  <w:style w:type="character" w:customStyle="1" w:styleId="3Char">
    <w:name w:val="标题 3 Char"/>
    <w:basedOn w:val="a0"/>
    <w:link w:val="3"/>
    <w:rsid w:val="0058458B"/>
    <w:rPr>
      <w:rFonts w:ascii="Calibri Light" w:eastAsia="Times New Roman" w:hAnsi="Calibri Light" w:cs="Times New Roman"/>
      <w:color w:val="1F4D78"/>
      <w:kern w:val="0"/>
      <w:sz w:val="24"/>
      <w:szCs w:val="24"/>
      <w:lang w:val="x-none" w:eastAsia="x-none"/>
    </w:rPr>
  </w:style>
  <w:style w:type="character" w:customStyle="1" w:styleId="4Char">
    <w:name w:val="标题 4 Char"/>
    <w:basedOn w:val="a0"/>
    <w:link w:val="4"/>
    <w:rsid w:val="0058458B"/>
    <w:rPr>
      <w:rFonts w:ascii="Times New Roman" w:eastAsia="宋体" w:hAnsi="Times New Roman" w:cs="Simplified Arabic"/>
      <w:kern w:val="0"/>
      <w:sz w:val="28"/>
      <w:szCs w:val="28"/>
      <w:lang w:eastAsia="ar-SA" w:bidi="ar-EG"/>
    </w:rPr>
  </w:style>
  <w:style w:type="character" w:customStyle="1" w:styleId="5Char">
    <w:name w:val="标题 5 Char"/>
    <w:basedOn w:val="a0"/>
    <w:link w:val="5"/>
    <w:rsid w:val="0058458B"/>
    <w:rPr>
      <w:rFonts w:ascii="Times New Roman" w:eastAsia="Batang" w:hAnsi="Times New Roman" w:cs="Times New Roman"/>
      <w:kern w:val="0"/>
      <w:sz w:val="28"/>
      <w:szCs w:val="20"/>
      <w:lang w:val="x-none" w:eastAsia="ar-SA"/>
    </w:rPr>
  </w:style>
  <w:style w:type="character" w:customStyle="1" w:styleId="6Char">
    <w:name w:val="标题 6 Char"/>
    <w:basedOn w:val="a0"/>
    <w:link w:val="6"/>
    <w:uiPriority w:val="9"/>
    <w:rsid w:val="0058458B"/>
    <w:rPr>
      <w:rFonts w:ascii="Calibri" w:eastAsia="Times New Roman" w:hAnsi="Calibri" w:cs="Arial"/>
      <w:b/>
      <w:bCs/>
      <w:kern w:val="0"/>
      <w:sz w:val="22"/>
      <w:lang w:val="x-none" w:bidi="ar-EG"/>
    </w:rPr>
  </w:style>
  <w:style w:type="character" w:customStyle="1" w:styleId="8Char">
    <w:name w:val="标题 8 Char"/>
    <w:basedOn w:val="a0"/>
    <w:link w:val="8"/>
    <w:uiPriority w:val="9"/>
    <w:rsid w:val="0058458B"/>
    <w:rPr>
      <w:rFonts w:ascii="Calibri" w:eastAsia="Times New Roman" w:hAnsi="Calibri" w:cs="Arial"/>
      <w:i/>
      <w:iCs/>
      <w:kern w:val="0"/>
      <w:sz w:val="24"/>
      <w:szCs w:val="24"/>
      <w:lang w:val="x-none" w:bidi="ar-EG"/>
    </w:rPr>
  </w:style>
  <w:style w:type="character" w:customStyle="1" w:styleId="Char1">
    <w:name w:val="标题 Char"/>
    <w:link w:val="a6"/>
    <w:rsid w:val="0058458B"/>
    <w:rPr>
      <w:rFonts w:ascii="Calibri Light" w:eastAsia="Times New Roman" w:hAnsi="Calibri Light" w:cs="Times New Roman"/>
      <w:b/>
      <w:bCs/>
      <w:kern w:val="28"/>
      <w:sz w:val="32"/>
      <w:szCs w:val="32"/>
      <w:lang w:bidi="ar-EG"/>
    </w:rPr>
  </w:style>
  <w:style w:type="paragraph" w:styleId="a6">
    <w:name w:val="Title"/>
    <w:basedOn w:val="a"/>
    <w:next w:val="a"/>
    <w:link w:val="Char1"/>
    <w:qFormat/>
    <w:rsid w:val="0058458B"/>
    <w:pPr>
      <w:widowControl/>
      <w:bidi/>
      <w:spacing w:before="240" w:after="60"/>
      <w:jc w:val="center"/>
      <w:outlineLvl w:val="0"/>
    </w:pPr>
    <w:rPr>
      <w:rFonts w:ascii="Calibri Light" w:eastAsia="Times New Roman" w:hAnsi="Calibri Light" w:cs="Times New Roman"/>
      <w:b/>
      <w:bCs/>
      <w:kern w:val="28"/>
      <w:sz w:val="32"/>
      <w:szCs w:val="32"/>
      <w:lang w:bidi="ar-EG"/>
    </w:rPr>
  </w:style>
  <w:style w:type="character" w:customStyle="1" w:styleId="Char10">
    <w:name w:val="标题 Char1"/>
    <w:basedOn w:val="a0"/>
    <w:uiPriority w:val="10"/>
    <w:rsid w:val="0058458B"/>
    <w:rPr>
      <w:rFonts w:asciiTheme="majorHAnsi" w:eastAsia="宋体" w:hAnsiTheme="majorHAnsi" w:cstheme="majorBidi"/>
      <w:b/>
      <w:bCs/>
      <w:sz w:val="32"/>
      <w:szCs w:val="32"/>
    </w:rPr>
  </w:style>
  <w:style w:type="paragraph" w:customStyle="1" w:styleId="Heading11">
    <w:name w:val="Heading 11"/>
    <w:basedOn w:val="a6"/>
    <w:next w:val="a"/>
    <w:rsid w:val="0058458B"/>
    <w:pPr>
      <w:numPr>
        <w:numId w:val="1"/>
      </w:numPr>
      <w:tabs>
        <w:tab w:val="clear" w:pos="720"/>
      </w:tabs>
      <w:ind w:left="0" w:firstLine="0"/>
    </w:pPr>
  </w:style>
  <w:style w:type="character" w:customStyle="1" w:styleId="EndNoteBibliographyChar">
    <w:name w:val="EndNote Bibliography Char"/>
    <w:link w:val="EndNoteBibliography"/>
    <w:rsid w:val="0058458B"/>
    <w:rPr>
      <w:rFonts w:ascii="Times New Roman" w:eastAsia="宋体" w:hAnsi="Times New Roman" w:cs="Times New Roman"/>
      <w:noProof/>
      <w:sz w:val="24"/>
      <w:szCs w:val="24"/>
      <w:lang w:val="x-none" w:bidi="ar-EG"/>
    </w:rPr>
  </w:style>
  <w:style w:type="paragraph" w:customStyle="1" w:styleId="EndNoteBibliography">
    <w:name w:val="EndNote Bibliography"/>
    <w:basedOn w:val="a"/>
    <w:link w:val="EndNoteBibliographyChar"/>
    <w:rsid w:val="0058458B"/>
    <w:pPr>
      <w:widowControl/>
      <w:bidi/>
      <w:jc w:val="right"/>
    </w:pPr>
    <w:rPr>
      <w:rFonts w:ascii="Times New Roman" w:eastAsia="宋体" w:hAnsi="Times New Roman" w:cs="Times New Roman"/>
      <w:noProof/>
      <w:sz w:val="24"/>
      <w:szCs w:val="24"/>
      <w:lang w:val="x-none" w:bidi="ar-EG"/>
    </w:rPr>
  </w:style>
  <w:style w:type="character" w:customStyle="1" w:styleId="yiv4936873465">
    <w:name w:val="yiv4936873465"/>
    <w:rsid w:val="0058458B"/>
    <w:rPr>
      <w:rFonts w:ascii="Times New Roman" w:eastAsia="宋体" w:hAnsi="Times New Roman" w:cs="Times New Roman"/>
    </w:rPr>
  </w:style>
  <w:style w:type="paragraph" w:styleId="a7">
    <w:name w:val="caption"/>
    <w:basedOn w:val="a"/>
    <w:next w:val="a"/>
    <w:qFormat/>
    <w:rsid w:val="0058458B"/>
    <w:pPr>
      <w:widowControl/>
      <w:ind w:firstLine="567"/>
    </w:pPr>
    <w:rPr>
      <w:rFonts w:ascii="Times New Roman" w:eastAsia="Batang" w:hAnsi="Times New Roman" w:cs="Times New Roman"/>
      <w:b/>
      <w:bCs/>
      <w:kern w:val="0"/>
      <w:sz w:val="20"/>
      <w:szCs w:val="20"/>
      <w:lang w:eastAsia="en-US"/>
    </w:rPr>
  </w:style>
  <w:style w:type="character" w:customStyle="1" w:styleId="hps">
    <w:name w:val="hps"/>
    <w:rsid w:val="0058458B"/>
    <w:rPr>
      <w:rFonts w:ascii="Times New Roman" w:eastAsia="宋体" w:hAnsi="Times New Roman" w:cs="Times New Roman"/>
    </w:rPr>
  </w:style>
  <w:style w:type="character" w:customStyle="1" w:styleId="longtext">
    <w:name w:val="long_text"/>
    <w:rsid w:val="0058458B"/>
    <w:rPr>
      <w:rFonts w:ascii="Times New Roman" w:eastAsia="宋体" w:hAnsi="Times New Roman" w:cs="Times New Roman"/>
    </w:rPr>
  </w:style>
  <w:style w:type="character" w:styleId="a8">
    <w:name w:val="Hyperlink"/>
    <w:rsid w:val="0058458B"/>
    <w:rPr>
      <w:rFonts w:ascii="Times New Roman" w:eastAsia="宋体" w:hAnsi="Times New Roman" w:cs="Times New Roman"/>
      <w:color w:val="0000FF"/>
      <w:u w:val="single"/>
    </w:rPr>
  </w:style>
  <w:style w:type="paragraph" w:customStyle="1" w:styleId="10">
    <w:name w:val="سرد الفقرات1"/>
    <w:basedOn w:val="a"/>
    <w:rsid w:val="0058458B"/>
    <w:pPr>
      <w:widowControl/>
      <w:bidi/>
      <w:spacing w:after="200" w:line="276" w:lineRule="auto"/>
      <w:ind w:left="720" w:firstLine="567"/>
    </w:pPr>
    <w:rPr>
      <w:rFonts w:ascii="Calibri" w:eastAsia="Batang" w:hAnsi="Calibri" w:cs="Arial"/>
      <w:kern w:val="0"/>
      <w:sz w:val="22"/>
      <w:lang w:eastAsia="en-US"/>
    </w:rPr>
  </w:style>
  <w:style w:type="paragraph" w:customStyle="1" w:styleId="Default">
    <w:name w:val="Default"/>
    <w:rsid w:val="0058458B"/>
    <w:pPr>
      <w:autoSpaceDE w:val="0"/>
      <w:autoSpaceDN w:val="0"/>
      <w:adjustRightInd w:val="0"/>
    </w:pPr>
    <w:rPr>
      <w:rFonts w:ascii="Franklin Gothic Book" w:eastAsia="宋体" w:hAnsi="Franklin Gothic Book" w:cs="Franklin Gothic Book"/>
      <w:color w:val="000000"/>
      <w:kern w:val="0"/>
      <w:sz w:val="24"/>
      <w:szCs w:val="24"/>
      <w:lang w:bidi="ar-EG"/>
    </w:rPr>
  </w:style>
  <w:style w:type="paragraph" w:customStyle="1" w:styleId="Pa10">
    <w:name w:val="Pa10"/>
    <w:basedOn w:val="Default"/>
    <w:next w:val="Default"/>
    <w:rsid w:val="0058458B"/>
    <w:pPr>
      <w:spacing w:line="201" w:lineRule="atLeast"/>
    </w:pPr>
    <w:rPr>
      <w:rFonts w:ascii="Times New Roman" w:hAnsi="Times New Roman" w:cs="Times New Roman"/>
      <w:color w:val="auto"/>
    </w:rPr>
  </w:style>
  <w:style w:type="paragraph" w:customStyle="1" w:styleId="Pa9">
    <w:name w:val="Pa9"/>
    <w:basedOn w:val="Default"/>
    <w:next w:val="Default"/>
    <w:rsid w:val="0058458B"/>
    <w:pPr>
      <w:spacing w:line="201" w:lineRule="atLeast"/>
    </w:pPr>
    <w:rPr>
      <w:rFonts w:ascii="Times New Roman" w:hAnsi="Times New Roman" w:cs="Times New Roman"/>
      <w:color w:val="auto"/>
    </w:rPr>
  </w:style>
  <w:style w:type="paragraph" w:customStyle="1" w:styleId="Pa8">
    <w:name w:val="Pa8"/>
    <w:basedOn w:val="Default"/>
    <w:next w:val="Default"/>
    <w:rsid w:val="0058458B"/>
    <w:pPr>
      <w:spacing w:line="201" w:lineRule="atLeast"/>
    </w:pPr>
    <w:rPr>
      <w:rFonts w:ascii="Times New Roman" w:hAnsi="Times New Roman" w:cs="Times New Roman"/>
      <w:color w:val="auto"/>
    </w:rPr>
  </w:style>
  <w:style w:type="paragraph" w:customStyle="1" w:styleId="Pa0">
    <w:name w:val="Pa0"/>
    <w:basedOn w:val="Default"/>
    <w:next w:val="Default"/>
    <w:rsid w:val="0058458B"/>
    <w:pPr>
      <w:spacing w:line="201" w:lineRule="atLeast"/>
    </w:pPr>
    <w:rPr>
      <w:rFonts w:ascii="Times New Roman" w:hAnsi="Times New Roman" w:cs="Times New Roman"/>
      <w:color w:val="auto"/>
    </w:rPr>
  </w:style>
  <w:style w:type="paragraph" w:customStyle="1" w:styleId="Pa16">
    <w:name w:val="Pa16"/>
    <w:basedOn w:val="Default"/>
    <w:next w:val="Default"/>
    <w:rsid w:val="0058458B"/>
    <w:pPr>
      <w:spacing w:line="181" w:lineRule="atLeast"/>
    </w:pPr>
    <w:rPr>
      <w:rFonts w:ascii="Times New Roman" w:hAnsi="Times New Roman" w:cs="Times New Roman"/>
      <w:color w:val="auto"/>
    </w:rPr>
  </w:style>
  <w:style w:type="paragraph" w:customStyle="1" w:styleId="Pa7">
    <w:name w:val="Pa7"/>
    <w:basedOn w:val="Default"/>
    <w:next w:val="Default"/>
    <w:rsid w:val="0058458B"/>
    <w:pPr>
      <w:spacing w:line="181" w:lineRule="atLeast"/>
    </w:pPr>
    <w:rPr>
      <w:rFonts w:ascii="Times New Roman" w:hAnsi="Times New Roman" w:cs="Times New Roman"/>
      <w:color w:val="auto"/>
    </w:rPr>
  </w:style>
  <w:style w:type="character" w:customStyle="1" w:styleId="A40">
    <w:name w:val="A4"/>
    <w:rsid w:val="0058458B"/>
    <w:rPr>
      <w:rFonts w:ascii="Times New Roman" w:eastAsia="宋体" w:hAnsi="Times New Roman" w:cs="Franklin Gothic Book"/>
      <w:color w:val="000000"/>
      <w:sz w:val="10"/>
      <w:szCs w:val="10"/>
    </w:rPr>
  </w:style>
  <w:style w:type="paragraph" w:customStyle="1" w:styleId="Pa17">
    <w:name w:val="Pa17"/>
    <w:basedOn w:val="Default"/>
    <w:next w:val="Default"/>
    <w:rsid w:val="0058458B"/>
    <w:pPr>
      <w:spacing w:line="161" w:lineRule="atLeast"/>
    </w:pPr>
    <w:rPr>
      <w:rFonts w:ascii="Times New Roman" w:hAnsi="Times New Roman" w:cs="Times New Roman"/>
      <w:color w:val="auto"/>
    </w:rPr>
  </w:style>
  <w:style w:type="character" w:customStyle="1" w:styleId="A30">
    <w:name w:val="A3"/>
    <w:rsid w:val="0058458B"/>
    <w:rPr>
      <w:rFonts w:ascii="Times New Roman" w:eastAsia="宋体" w:hAnsi="Times New Roman" w:cs="Franklin Gothic Book"/>
      <w:color w:val="000000"/>
      <w:sz w:val="11"/>
      <w:szCs w:val="11"/>
    </w:rPr>
  </w:style>
  <w:style w:type="paragraph" w:styleId="a9">
    <w:name w:val="List Paragraph"/>
    <w:basedOn w:val="a"/>
    <w:qFormat/>
    <w:rsid w:val="0058458B"/>
    <w:pPr>
      <w:widowControl/>
      <w:bidi/>
      <w:spacing w:after="200" w:line="276" w:lineRule="auto"/>
      <w:ind w:left="720" w:firstLine="567"/>
      <w:contextualSpacing/>
    </w:pPr>
    <w:rPr>
      <w:rFonts w:ascii="Calibri" w:eastAsia="Calibri" w:hAnsi="Calibri" w:cs="Arial"/>
      <w:kern w:val="0"/>
      <w:sz w:val="22"/>
      <w:lang w:eastAsia="en-US"/>
    </w:rPr>
  </w:style>
  <w:style w:type="table" w:styleId="aa">
    <w:name w:val="Table Grid"/>
    <w:basedOn w:val="a1"/>
    <w:rsid w:val="0058458B"/>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2">
    <w:name w:val="引用 Char"/>
    <w:link w:val="ab"/>
    <w:rsid w:val="0058458B"/>
    <w:rPr>
      <w:rFonts w:ascii="Times New Roman" w:eastAsia="宋体" w:hAnsi="Times New Roman" w:cs="Times New Roman"/>
      <w:i/>
      <w:iCs/>
      <w:color w:val="000000"/>
      <w:sz w:val="24"/>
      <w:szCs w:val="24"/>
      <w:lang w:bidi="ar-EG"/>
    </w:rPr>
  </w:style>
  <w:style w:type="paragraph" w:styleId="ab">
    <w:name w:val="Quote"/>
    <w:basedOn w:val="a"/>
    <w:next w:val="a"/>
    <w:link w:val="Char2"/>
    <w:qFormat/>
    <w:rsid w:val="0058458B"/>
    <w:pPr>
      <w:widowControl/>
      <w:bidi/>
      <w:jc w:val="left"/>
    </w:pPr>
    <w:rPr>
      <w:rFonts w:ascii="Times New Roman" w:eastAsia="宋体" w:hAnsi="Times New Roman" w:cs="Times New Roman"/>
      <w:i/>
      <w:iCs/>
      <w:color w:val="000000"/>
      <w:sz w:val="24"/>
      <w:szCs w:val="24"/>
      <w:lang w:bidi="ar-EG"/>
    </w:rPr>
  </w:style>
  <w:style w:type="character" w:customStyle="1" w:styleId="Char11">
    <w:name w:val="引用 Char1"/>
    <w:basedOn w:val="a0"/>
    <w:uiPriority w:val="29"/>
    <w:rsid w:val="0058458B"/>
    <w:rPr>
      <w:i/>
      <w:iCs/>
      <w:color w:val="000000" w:themeColor="text1"/>
    </w:rPr>
  </w:style>
  <w:style w:type="paragraph" w:customStyle="1" w:styleId="svarticle">
    <w:name w:val="svarticle"/>
    <w:basedOn w:val="a"/>
    <w:rsid w:val="0058458B"/>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customStyle="1" w:styleId="EndNoteBibliographyTitleChar">
    <w:name w:val="EndNote Bibliography Title Char"/>
    <w:link w:val="EndNoteBibliographyTitle"/>
    <w:rsid w:val="0058458B"/>
    <w:rPr>
      <w:rFonts w:ascii="Times New Roman" w:eastAsia="宋体" w:hAnsi="Times New Roman" w:cs="Times New Roman"/>
      <w:noProof/>
      <w:sz w:val="24"/>
      <w:szCs w:val="24"/>
      <w:lang w:val="x-none" w:bidi="ar-EG"/>
    </w:rPr>
  </w:style>
  <w:style w:type="paragraph" w:customStyle="1" w:styleId="EndNoteBibliographyTitle">
    <w:name w:val="EndNote Bibliography Title"/>
    <w:basedOn w:val="a"/>
    <w:link w:val="EndNoteBibliographyTitleChar"/>
    <w:rsid w:val="0058458B"/>
    <w:pPr>
      <w:widowControl/>
      <w:bidi/>
      <w:jc w:val="center"/>
    </w:pPr>
    <w:rPr>
      <w:rFonts w:ascii="Times New Roman" w:eastAsia="宋体" w:hAnsi="Times New Roman" w:cs="Times New Roman"/>
      <w:noProof/>
      <w:sz w:val="24"/>
      <w:szCs w:val="24"/>
      <w:lang w:val="x-none" w:bidi="ar-EG"/>
    </w:rPr>
  </w:style>
  <w:style w:type="paragraph" w:styleId="ac">
    <w:name w:val="Normal (Web)"/>
    <w:basedOn w:val="a"/>
    <w:rsid w:val="0058458B"/>
    <w:pPr>
      <w:widowControl/>
      <w:bidi/>
      <w:jc w:val="left"/>
    </w:pPr>
    <w:rPr>
      <w:rFonts w:ascii="Times New Roman" w:eastAsia="宋体" w:hAnsi="Times New Roman" w:cs="Times New Roman"/>
      <w:kern w:val="0"/>
      <w:sz w:val="24"/>
      <w:szCs w:val="24"/>
      <w:lang w:bidi="ar-EG"/>
    </w:rPr>
  </w:style>
  <w:style w:type="table" w:customStyle="1" w:styleId="TableGrid1">
    <w:name w:val="Table Grid1"/>
    <w:basedOn w:val="a1"/>
    <w:next w:val="aa"/>
    <w:rsid w:val="0058458B"/>
    <w:rPr>
      <w:rFonts w:ascii="Calibri" w:eastAsia="Calibri" w:hAnsi="Calibri" w:cs="Arial"/>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
    <w:name w:val="Table Grid Light"/>
    <w:basedOn w:val="a1"/>
    <w:rsid w:val="0058458B"/>
    <w:rPr>
      <w:rFonts w:ascii="Times New Roman" w:eastAsia="宋体" w:hAnsi="Times New Roman" w:cs="Times New Roman"/>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yle1">
    <w:name w:val="Style1"/>
    <w:basedOn w:val="a1"/>
    <w:rsid w:val="0058458B"/>
    <w:rPr>
      <w:rFonts w:ascii="Times New Roman" w:eastAsia="宋体" w:hAnsi="Times New Roman" w:cs="Times New Roman"/>
      <w:kern w:val="0"/>
      <w:sz w:val="20"/>
      <w:szCs w:val="20"/>
    </w:rPr>
    <w:tblPr/>
  </w:style>
  <w:style w:type="paragraph" w:customStyle="1" w:styleId="Heading21">
    <w:name w:val="Heading 21"/>
    <w:basedOn w:val="a"/>
    <w:next w:val="a"/>
    <w:rsid w:val="0058458B"/>
    <w:pPr>
      <w:keepNext/>
      <w:keepLines/>
      <w:widowControl/>
      <w:bidi/>
      <w:spacing w:before="40" w:line="259" w:lineRule="auto"/>
      <w:jc w:val="left"/>
      <w:outlineLvl w:val="1"/>
    </w:pPr>
    <w:rPr>
      <w:rFonts w:ascii="Calibri Light" w:eastAsia="Times New Roman" w:hAnsi="Calibri Light" w:cs="Times New Roman"/>
      <w:color w:val="2E74B5"/>
      <w:kern w:val="0"/>
      <w:sz w:val="26"/>
      <w:szCs w:val="26"/>
      <w:lang w:eastAsia="en-US"/>
    </w:rPr>
  </w:style>
  <w:style w:type="paragraph" w:customStyle="1" w:styleId="Heading31">
    <w:name w:val="Heading 31"/>
    <w:basedOn w:val="a"/>
    <w:next w:val="a"/>
    <w:rsid w:val="0058458B"/>
    <w:pPr>
      <w:keepNext/>
      <w:keepLines/>
      <w:widowControl/>
      <w:bidi/>
      <w:spacing w:before="40" w:line="259" w:lineRule="auto"/>
      <w:jc w:val="left"/>
      <w:outlineLvl w:val="2"/>
    </w:pPr>
    <w:rPr>
      <w:rFonts w:ascii="Calibri Light" w:eastAsia="Times New Roman" w:hAnsi="Calibri Light" w:cs="Times New Roman"/>
      <w:color w:val="1F4D78"/>
      <w:kern w:val="0"/>
      <w:sz w:val="24"/>
      <w:szCs w:val="24"/>
      <w:lang w:eastAsia="en-US"/>
    </w:rPr>
  </w:style>
  <w:style w:type="numbering" w:customStyle="1" w:styleId="NoList1">
    <w:name w:val="No List1"/>
    <w:next w:val="a2"/>
    <w:rsid w:val="0058458B"/>
  </w:style>
  <w:style w:type="character" w:customStyle="1" w:styleId="TitleChar">
    <w:name w:val="Title Char"/>
    <w:link w:val="Title1"/>
    <w:rsid w:val="0058458B"/>
    <w:rPr>
      <w:rFonts w:ascii="Times New Roman" w:eastAsia="Times New Roman" w:hAnsi="Times New Roman" w:cs="Times New Roman"/>
      <w:b/>
      <w:caps/>
      <w:spacing w:val="-15"/>
      <w:sz w:val="32"/>
      <w:szCs w:val="72"/>
    </w:rPr>
  </w:style>
  <w:style w:type="paragraph" w:customStyle="1" w:styleId="Title1">
    <w:name w:val="Title1"/>
    <w:basedOn w:val="a"/>
    <w:next w:val="a"/>
    <w:link w:val="TitleChar"/>
    <w:rsid w:val="0058458B"/>
    <w:pPr>
      <w:widowControl/>
      <w:tabs>
        <w:tab w:val="num" w:pos="720"/>
      </w:tabs>
      <w:ind w:left="717" w:hanging="360"/>
      <w:contextualSpacing/>
      <w:jc w:val="left"/>
    </w:pPr>
    <w:rPr>
      <w:rFonts w:ascii="Times New Roman" w:eastAsia="Times New Roman" w:hAnsi="Times New Roman" w:cs="Times New Roman"/>
      <w:b/>
      <w:caps/>
      <w:spacing w:val="-15"/>
      <w:sz w:val="32"/>
      <w:szCs w:val="72"/>
    </w:rPr>
  </w:style>
  <w:style w:type="character" w:customStyle="1" w:styleId="2Char0">
    <w:name w:val="正文文本 2 Char"/>
    <w:link w:val="20"/>
    <w:rsid w:val="0058458B"/>
    <w:rPr>
      <w:rFonts w:ascii="Times New Roman" w:eastAsia="宋体" w:hAnsi="Times New Roman" w:cs="Times New Roman"/>
      <w:sz w:val="24"/>
      <w:szCs w:val="24"/>
      <w:lang w:bidi="ar-EG"/>
    </w:rPr>
  </w:style>
  <w:style w:type="paragraph" w:styleId="20">
    <w:name w:val="Body Text 2"/>
    <w:basedOn w:val="a"/>
    <w:link w:val="2Char0"/>
    <w:rsid w:val="0058458B"/>
    <w:pPr>
      <w:widowControl/>
      <w:bidi/>
      <w:spacing w:after="120" w:line="480" w:lineRule="auto"/>
      <w:jc w:val="left"/>
    </w:pPr>
    <w:rPr>
      <w:rFonts w:ascii="Times New Roman" w:eastAsia="宋体" w:hAnsi="Times New Roman" w:cs="Times New Roman"/>
      <w:sz w:val="24"/>
      <w:szCs w:val="24"/>
      <w:lang w:bidi="ar-EG"/>
    </w:rPr>
  </w:style>
  <w:style w:type="character" w:customStyle="1" w:styleId="2Char1">
    <w:name w:val="正文文本 2 Char1"/>
    <w:basedOn w:val="a0"/>
    <w:uiPriority w:val="99"/>
    <w:semiHidden/>
    <w:rsid w:val="0058458B"/>
  </w:style>
  <w:style w:type="character" w:customStyle="1" w:styleId="BodyText2Char">
    <w:name w:val="Body Text 2 Char"/>
    <w:link w:val="BodyText21"/>
    <w:rsid w:val="0058458B"/>
    <w:rPr>
      <w:rFonts w:ascii="Times New Roman" w:eastAsia="宋体" w:hAnsi="Times New Roman" w:cs="Times New Roman"/>
    </w:rPr>
  </w:style>
  <w:style w:type="paragraph" w:customStyle="1" w:styleId="BodyText21">
    <w:name w:val="Body Text 21"/>
    <w:basedOn w:val="a"/>
    <w:next w:val="20"/>
    <w:link w:val="BodyText2Char"/>
    <w:rsid w:val="0058458B"/>
    <w:pPr>
      <w:widowControl/>
      <w:bidi/>
      <w:spacing w:after="120" w:line="480" w:lineRule="auto"/>
      <w:jc w:val="left"/>
    </w:pPr>
    <w:rPr>
      <w:rFonts w:ascii="Times New Roman" w:eastAsia="宋体" w:hAnsi="Times New Roman" w:cs="Times New Roman"/>
    </w:rPr>
  </w:style>
  <w:style w:type="character" w:customStyle="1" w:styleId="Char3">
    <w:name w:val="批注框文本 Char"/>
    <w:link w:val="ad"/>
    <w:rsid w:val="0058458B"/>
    <w:rPr>
      <w:rFonts w:ascii="Segoe UI" w:eastAsia="宋体" w:hAnsi="Segoe UI" w:cs="Segoe UI"/>
      <w:sz w:val="18"/>
      <w:szCs w:val="18"/>
      <w:lang w:bidi="ar-EG"/>
    </w:rPr>
  </w:style>
  <w:style w:type="paragraph" w:styleId="ad">
    <w:name w:val="Balloon Text"/>
    <w:basedOn w:val="a"/>
    <w:link w:val="Char3"/>
    <w:rsid w:val="0058458B"/>
    <w:pPr>
      <w:widowControl/>
      <w:bidi/>
      <w:jc w:val="left"/>
    </w:pPr>
    <w:rPr>
      <w:rFonts w:ascii="Segoe UI" w:eastAsia="宋体" w:hAnsi="Segoe UI" w:cs="Segoe UI"/>
      <w:sz w:val="18"/>
      <w:szCs w:val="18"/>
      <w:lang w:bidi="ar-EG"/>
    </w:rPr>
  </w:style>
  <w:style w:type="character" w:customStyle="1" w:styleId="Char12">
    <w:name w:val="批注框文本 Char1"/>
    <w:basedOn w:val="a0"/>
    <w:uiPriority w:val="99"/>
    <w:semiHidden/>
    <w:rsid w:val="0058458B"/>
    <w:rPr>
      <w:sz w:val="18"/>
      <w:szCs w:val="18"/>
    </w:rPr>
  </w:style>
  <w:style w:type="character" w:customStyle="1" w:styleId="BalloonTextChar">
    <w:name w:val="Balloon Text Char"/>
    <w:link w:val="BalloonText1"/>
    <w:rsid w:val="0058458B"/>
    <w:rPr>
      <w:rFonts w:ascii="Tahoma" w:eastAsia="宋体" w:hAnsi="Tahoma" w:cs="Tahoma"/>
      <w:sz w:val="16"/>
      <w:szCs w:val="16"/>
    </w:rPr>
  </w:style>
  <w:style w:type="paragraph" w:customStyle="1" w:styleId="BalloonText1">
    <w:name w:val="Balloon Text1"/>
    <w:basedOn w:val="a"/>
    <w:next w:val="ad"/>
    <w:link w:val="BalloonTextChar"/>
    <w:rsid w:val="0058458B"/>
    <w:pPr>
      <w:widowControl/>
      <w:bidi/>
      <w:jc w:val="left"/>
    </w:pPr>
    <w:rPr>
      <w:rFonts w:ascii="Tahoma" w:eastAsia="宋体" w:hAnsi="Tahoma" w:cs="Tahoma"/>
      <w:sz w:val="16"/>
      <w:szCs w:val="16"/>
    </w:rPr>
  </w:style>
  <w:style w:type="character" w:customStyle="1" w:styleId="Heading1Char1">
    <w:name w:val="Heading 1 Char1"/>
    <w:rsid w:val="0058458B"/>
    <w:rPr>
      <w:rFonts w:ascii="Calibri Light" w:eastAsia="Times New Roman" w:hAnsi="Calibri Light" w:cs="Times New Roman"/>
      <w:b/>
      <w:bCs/>
      <w:kern w:val="32"/>
      <w:sz w:val="32"/>
      <w:szCs w:val="32"/>
      <w:lang w:eastAsia="zh-CN" w:bidi="ar-EG"/>
    </w:rPr>
  </w:style>
  <w:style w:type="character" w:customStyle="1" w:styleId="Heading2Char1">
    <w:name w:val="Heading 2 Char1"/>
    <w:rsid w:val="0058458B"/>
    <w:rPr>
      <w:rFonts w:ascii="Calibri Light" w:eastAsia="Times New Roman" w:hAnsi="Calibri Light" w:cs="Times New Roman"/>
      <w:b/>
      <w:bCs/>
      <w:i/>
      <w:iCs/>
      <w:sz w:val="28"/>
      <w:szCs w:val="28"/>
      <w:lang w:eastAsia="zh-CN" w:bidi="ar-EG"/>
    </w:rPr>
  </w:style>
  <w:style w:type="character" w:customStyle="1" w:styleId="Heading3Char1">
    <w:name w:val="Heading 3 Char1"/>
    <w:rsid w:val="0058458B"/>
    <w:rPr>
      <w:rFonts w:ascii="Calibri Light" w:eastAsia="Times New Roman" w:hAnsi="Calibri Light" w:cs="Times New Roman"/>
      <w:b/>
      <w:bCs/>
      <w:sz w:val="26"/>
      <w:szCs w:val="26"/>
      <w:lang w:eastAsia="zh-CN" w:bidi="ar-EG"/>
    </w:rPr>
  </w:style>
  <w:style w:type="paragraph" w:customStyle="1" w:styleId="yiv6607621529">
    <w:name w:val="yiv6607621529"/>
    <w:basedOn w:val="a"/>
    <w:rsid w:val="0058458B"/>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paragraph" w:styleId="ae">
    <w:name w:val="No Spacing"/>
    <w:link w:val="Char4"/>
    <w:uiPriority w:val="1"/>
    <w:qFormat/>
    <w:rsid w:val="0058458B"/>
    <w:rPr>
      <w:rFonts w:ascii="Calibri" w:eastAsia="MS Mincho" w:hAnsi="Calibri" w:cs="Times New Roman"/>
      <w:kern w:val="0"/>
      <w:sz w:val="22"/>
      <w:lang w:eastAsia="ja-JP"/>
    </w:rPr>
  </w:style>
  <w:style w:type="character" w:customStyle="1" w:styleId="Char4">
    <w:name w:val="无间隔 Char"/>
    <w:link w:val="ae"/>
    <w:uiPriority w:val="1"/>
    <w:rsid w:val="0058458B"/>
    <w:rPr>
      <w:rFonts w:ascii="Calibri" w:eastAsia="MS Mincho" w:hAnsi="Calibri" w:cs="Times New Roman"/>
      <w:kern w:val="0"/>
      <w:sz w:val="22"/>
      <w:lang w:eastAsia="ja-JP"/>
    </w:rPr>
  </w:style>
  <w:style w:type="paragraph" w:styleId="af">
    <w:name w:val="Body Text Indent"/>
    <w:basedOn w:val="a"/>
    <w:link w:val="Char5"/>
    <w:uiPriority w:val="99"/>
    <w:semiHidden/>
    <w:unhideWhenUsed/>
    <w:rsid w:val="0058458B"/>
    <w:pPr>
      <w:widowControl/>
      <w:bidi/>
      <w:spacing w:after="120"/>
      <w:ind w:left="283"/>
      <w:jc w:val="left"/>
    </w:pPr>
    <w:rPr>
      <w:rFonts w:ascii="Times New Roman" w:eastAsia="宋体" w:hAnsi="Times New Roman" w:cs="Times New Roman"/>
      <w:kern w:val="0"/>
      <w:sz w:val="24"/>
      <w:szCs w:val="24"/>
      <w:lang w:val="x-none" w:bidi="ar-EG"/>
    </w:rPr>
  </w:style>
  <w:style w:type="character" w:customStyle="1" w:styleId="Char5">
    <w:name w:val="正文文本缩进 Char"/>
    <w:basedOn w:val="a0"/>
    <w:link w:val="af"/>
    <w:uiPriority w:val="99"/>
    <w:semiHidden/>
    <w:rsid w:val="0058458B"/>
    <w:rPr>
      <w:rFonts w:ascii="Times New Roman" w:eastAsia="宋体" w:hAnsi="Times New Roman" w:cs="Times New Roman"/>
      <w:kern w:val="0"/>
      <w:sz w:val="24"/>
      <w:szCs w:val="24"/>
      <w:lang w:val="x-none" w:bidi="ar-EG"/>
    </w:rPr>
  </w:style>
  <w:style w:type="paragraph" w:styleId="21">
    <w:name w:val="Body Text Indent 2"/>
    <w:basedOn w:val="a"/>
    <w:link w:val="2Char2"/>
    <w:uiPriority w:val="99"/>
    <w:semiHidden/>
    <w:unhideWhenUsed/>
    <w:rsid w:val="0058458B"/>
    <w:pPr>
      <w:widowControl/>
      <w:bidi/>
      <w:spacing w:after="120" w:line="480" w:lineRule="auto"/>
      <w:ind w:left="283"/>
      <w:jc w:val="left"/>
    </w:pPr>
    <w:rPr>
      <w:rFonts w:ascii="Times New Roman" w:eastAsia="宋体" w:hAnsi="Times New Roman" w:cs="Times New Roman"/>
      <w:kern w:val="0"/>
      <w:sz w:val="24"/>
      <w:szCs w:val="24"/>
      <w:lang w:val="x-none" w:bidi="ar-EG"/>
    </w:rPr>
  </w:style>
  <w:style w:type="character" w:customStyle="1" w:styleId="2Char2">
    <w:name w:val="正文文本缩进 2 Char"/>
    <w:basedOn w:val="a0"/>
    <w:link w:val="21"/>
    <w:uiPriority w:val="99"/>
    <w:semiHidden/>
    <w:rsid w:val="0058458B"/>
    <w:rPr>
      <w:rFonts w:ascii="Times New Roman" w:eastAsia="宋体" w:hAnsi="Times New Roman" w:cs="Times New Roman"/>
      <w:kern w:val="0"/>
      <w:sz w:val="24"/>
      <w:szCs w:val="24"/>
      <w:lang w:val="x-none" w:bidi="ar-EG"/>
    </w:rPr>
  </w:style>
  <w:style w:type="paragraph" w:customStyle="1" w:styleId="Body">
    <w:name w:val="Body"/>
    <w:rsid w:val="0058458B"/>
    <w:pPr>
      <w:pBdr>
        <w:top w:val="nil"/>
        <w:left w:val="nil"/>
        <w:bottom w:val="nil"/>
        <w:right w:val="nil"/>
        <w:between w:val="nil"/>
        <w:bar w:val="nil"/>
      </w:pBdr>
    </w:pPr>
    <w:rPr>
      <w:rFonts w:ascii="Helvetica" w:eastAsia="Arial Unicode MS" w:hAnsi="Helvetica" w:cs="Arial Unicode MS"/>
      <w:color w:val="000000"/>
      <w:kern w:val="0"/>
      <w:sz w:val="22"/>
      <w:bdr w:val="nil"/>
      <w:lang w:eastAsia="en-US"/>
    </w:rPr>
  </w:style>
  <w:style w:type="character" w:styleId="af0">
    <w:name w:val="annotation reference"/>
    <w:uiPriority w:val="99"/>
    <w:semiHidden/>
    <w:unhideWhenUsed/>
    <w:rsid w:val="0058458B"/>
    <w:rPr>
      <w:rFonts w:ascii="Times New Roman" w:eastAsia="宋体" w:hAnsi="Times New Roman" w:cs="Times New Roman"/>
      <w:sz w:val="21"/>
      <w:szCs w:val="21"/>
    </w:rPr>
  </w:style>
  <w:style w:type="paragraph" w:styleId="af1">
    <w:name w:val="annotation text"/>
    <w:basedOn w:val="a"/>
    <w:link w:val="Char6"/>
    <w:unhideWhenUsed/>
    <w:rsid w:val="0058458B"/>
    <w:pPr>
      <w:widowControl/>
      <w:bidi/>
      <w:jc w:val="left"/>
    </w:pPr>
    <w:rPr>
      <w:rFonts w:ascii="Times New Roman" w:eastAsia="宋体" w:hAnsi="Times New Roman" w:cs="Times New Roman"/>
      <w:kern w:val="0"/>
      <w:sz w:val="24"/>
      <w:szCs w:val="24"/>
      <w:lang w:val="x-none" w:eastAsia="x-none" w:bidi="ar-EG"/>
    </w:rPr>
  </w:style>
  <w:style w:type="character" w:customStyle="1" w:styleId="Char6">
    <w:name w:val="批注文字 Char"/>
    <w:basedOn w:val="a0"/>
    <w:link w:val="af1"/>
    <w:rsid w:val="0058458B"/>
    <w:rPr>
      <w:rFonts w:ascii="Times New Roman" w:eastAsia="宋体" w:hAnsi="Times New Roman" w:cs="Times New Roman"/>
      <w:kern w:val="0"/>
      <w:sz w:val="24"/>
      <w:szCs w:val="24"/>
      <w:lang w:val="x-none" w:eastAsia="x-none" w:bidi="ar-EG"/>
    </w:rPr>
  </w:style>
  <w:style w:type="paragraph" w:styleId="af2">
    <w:name w:val="annotation subject"/>
    <w:basedOn w:val="af1"/>
    <w:next w:val="af1"/>
    <w:link w:val="Char7"/>
    <w:uiPriority w:val="99"/>
    <w:semiHidden/>
    <w:unhideWhenUsed/>
    <w:rsid w:val="0058458B"/>
    <w:rPr>
      <w:b/>
      <w:bCs/>
    </w:rPr>
  </w:style>
  <w:style w:type="character" w:customStyle="1" w:styleId="Char7">
    <w:name w:val="批注主题 Char"/>
    <w:basedOn w:val="Char6"/>
    <w:link w:val="af2"/>
    <w:uiPriority w:val="99"/>
    <w:semiHidden/>
    <w:rsid w:val="0058458B"/>
    <w:rPr>
      <w:rFonts w:ascii="Times New Roman" w:eastAsia="宋体" w:hAnsi="Times New Roman" w:cs="Times New Roman"/>
      <w:b/>
      <w:bCs/>
      <w:kern w:val="0"/>
      <w:sz w:val="24"/>
      <w:szCs w:val="24"/>
      <w:lang w:val="x-none" w:eastAsia="x-none" w:bidi="ar-EG"/>
    </w:rPr>
  </w:style>
  <w:style w:type="paragraph" w:customStyle="1" w:styleId="CharChar2">
    <w:name w:val="Char Char2"/>
    <w:basedOn w:val="a"/>
    <w:autoRedefine/>
    <w:rsid w:val="0058458B"/>
    <w:pPr>
      <w:tabs>
        <w:tab w:val="num" w:pos="360"/>
      </w:tabs>
      <w:ind w:left="360" w:hangingChars="200" w:hanging="360"/>
    </w:pPr>
    <w:rPr>
      <w:rFonts w:ascii="Times New Roman" w:eastAsia="宋体" w:hAnsi="Times New Roman" w:cs="Times New Roman"/>
      <w:sz w:val="24"/>
      <w:szCs w:val="24"/>
    </w:rPr>
  </w:style>
  <w:style w:type="character" w:customStyle="1" w:styleId="Hyperlink1">
    <w:name w:val="Hyperlink.1"/>
    <w:rsid w:val="0058458B"/>
    <w:rPr>
      <w:color w:val="FF0000"/>
      <w:u w:color="FF0000"/>
    </w:rPr>
  </w:style>
  <w:style w:type="character" w:customStyle="1" w:styleId="Hyperlink2">
    <w:name w:val="Hyperlink.2"/>
    <w:rsid w:val="0058458B"/>
    <w:rPr>
      <w:color w:val="FF0000"/>
      <w:u w:color="FF0000"/>
    </w:rPr>
  </w:style>
  <w:style w:type="character" w:customStyle="1" w:styleId="Hyperlink3">
    <w:name w:val="Hyperlink.3"/>
    <w:rsid w:val="0058458B"/>
    <w:rPr>
      <w:color w:val="FF0000"/>
      <w:u w:color="FF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58458B"/>
    <w:pPr>
      <w:keepNext/>
      <w:widowControl/>
      <w:bidi/>
      <w:spacing w:before="240" w:after="60"/>
      <w:jc w:val="left"/>
      <w:outlineLvl w:val="0"/>
    </w:pPr>
    <w:rPr>
      <w:rFonts w:ascii="Times New Roman" w:eastAsia="Times New Roman" w:hAnsi="Times New Roman" w:cs="Times New Roman"/>
      <w:bCs/>
      <w:caps/>
      <w:spacing w:val="-15"/>
      <w:kern w:val="0"/>
      <w:sz w:val="32"/>
      <w:szCs w:val="32"/>
      <w:lang w:val="x-none" w:eastAsia="x-none"/>
    </w:rPr>
  </w:style>
  <w:style w:type="paragraph" w:styleId="2">
    <w:name w:val="heading 2"/>
    <w:basedOn w:val="a"/>
    <w:next w:val="a"/>
    <w:link w:val="2Char"/>
    <w:qFormat/>
    <w:rsid w:val="0058458B"/>
    <w:pPr>
      <w:keepNext/>
      <w:widowControl/>
      <w:bidi/>
      <w:spacing w:before="240" w:after="60"/>
      <w:jc w:val="left"/>
      <w:outlineLvl w:val="1"/>
    </w:pPr>
    <w:rPr>
      <w:rFonts w:ascii="Calibri Light" w:eastAsia="Times New Roman" w:hAnsi="Calibri Light" w:cs="Times New Roman"/>
      <w:color w:val="2E74B5"/>
      <w:kern w:val="0"/>
      <w:sz w:val="26"/>
      <w:szCs w:val="26"/>
      <w:lang w:val="x-none" w:eastAsia="x-none"/>
    </w:rPr>
  </w:style>
  <w:style w:type="paragraph" w:styleId="3">
    <w:name w:val="heading 3"/>
    <w:basedOn w:val="a"/>
    <w:next w:val="a"/>
    <w:link w:val="3Char"/>
    <w:qFormat/>
    <w:rsid w:val="0058458B"/>
    <w:pPr>
      <w:keepNext/>
      <w:widowControl/>
      <w:bidi/>
      <w:spacing w:before="240" w:after="60"/>
      <w:jc w:val="left"/>
      <w:outlineLvl w:val="2"/>
    </w:pPr>
    <w:rPr>
      <w:rFonts w:ascii="Calibri Light" w:eastAsia="Times New Roman" w:hAnsi="Calibri Light" w:cs="Times New Roman"/>
      <w:color w:val="1F4D78"/>
      <w:kern w:val="0"/>
      <w:sz w:val="24"/>
      <w:szCs w:val="24"/>
      <w:lang w:val="x-none" w:eastAsia="x-none"/>
    </w:rPr>
  </w:style>
  <w:style w:type="paragraph" w:styleId="4">
    <w:name w:val="heading 4"/>
    <w:basedOn w:val="a"/>
    <w:next w:val="a"/>
    <w:link w:val="4Char"/>
    <w:qFormat/>
    <w:rsid w:val="0058458B"/>
    <w:pPr>
      <w:keepNext/>
      <w:widowControl/>
      <w:bidi/>
      <w:spacing w:before="120"/>
      <w:ind w:firstLine="567"/>
      <w:jc w:val="center"/>
      <w:outlineLvl w:val="3"/>
    </w:pPr>
    <w:rPr>
      <w:rFonts w:ascii="Times New Roman" w:eastAsia="宋体" w:hAnsi="Times New Roman" w:cs="Simplified Arabic"/>
      <w:kern w:val="0"/>
      <w:sz w:val="28"/>
      <w:szCs w:val="28"/>
      <w:lang w:eastAsia="ar-SA" w:bidi="ar-EG"/>
    </w:rPr>
  </w:style>
  <w:style w:type="paragraph" w:styleId="5">
    <w:name w:val="heading 5"/>
    <w:basedOn w:val="a"/>
    <w:next w:val="a"/>
    <w:link w:val="5Char"/>
    <w:qFormat/>
    <w:rsid w:val="0058458B"/>
    <w:pPr>
      <w:keepNext/>
      <w:widowControl/>
      <w:spacing w:before="120" w:after="120"/>
      <w:ind w:firstLine="567"/>
      <w:jc w:val="center"/>
      <w:outlineLvl w:val="4"/>
    </w:pPr>
    <w:rPr>
      <w:rFonts w:ascii="Times New Roman" w:eastAsia="Batang" w:hAnsi="Times New Roman" w:cs="Times New Roman"/>
      <w:kern w:val="0"/>
      <w:sz w:val="28"/>
      <w:szCs w:val="20"/>
      <w:lang w:val="x-none" w:eastAsia="ar-SA"/>
    </w:rPr>
  </w:style>
  <w:style w:type="paragraph" w:styleId="6">
    <w:name w:val="heading 6"/>
    <w:basedOn w:val="a"/>
    <w:next w:val="a"/>
    <w:link w:val="6Char"/>
    <w:uiPriority w:val="9"/>
    <w:unhideWhenUsed/>
    <w:qFormat/>
    <w:rsid w:val="0058458B"/>
    <w:pPr>
      <w:widowControl/>
      <w:bidi/>
      <w:spacing w:before="240" w:after="60"/>
      <w:jc w:val="left"/>
      <w:outlineLvl w:val="5"/>
    </w:pPr>
    <w:rPr>
      <w:rFonts w:ascii="Calibri" w:eastAsia="Times New Roman" w:hAnsi="Calibri" w:cs="Arial"/>
      <w:b/>
      <w:bCs/>
      <w:kern w:val="0"/>
      <w:sz w:val="22"/>
      <w:lang w:val="x-none" w:bidi="ar-EG"/>
    </w:rPr>
  </w:style>
  <w:style w:type="paragraph" w:styleId="8">
    <w:name w:val="heading 8"/>
    <w:basedOn w:val="a"/>
    <w:next w:val="a"/>
    <w:link w:val="8Char"/>
    <w:uiPriority w:val="9"/>
    <w:unhideWhenUsed/>
    <w:qFormat/>
    <w:rsid w:val="0058458B"/>
    <w:pPr>
      <w:widowControl/>
      <w:bidi/>
      <w:spacing w:before="240" w:after="60"/>
      <w:jc w:val="left"/>
      <w:outlineLvl w:val="7"/>
    </w:pPr>
    <w:rPr>
      <w:rFonts w:ascii="Calibri" w:eastAsia="Times New Roman" w:hAnsi="Calibri" w:cs="Arial"/>
      <w:i/>
      <w:iCs/>
      <w:kern w:val="0"/>
      <w:sz w:val="24"/>
      <w:szCs w:val="24"/>
      <w:lang w:val="x-none"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23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32315"/>
    <w:rPr>
      <w:sz w:val="18"/>
      <w:szCs w:val="18"/>
    </w:rPr>
  </w:style>
  <w:style w:type="paragraph" w:styleId="a4">
    <w:name w:val="footer"/>
    <w:basedOn w:val="a"/>
    <w:link w:val="Char0"/>
    <w:uiPriority w:val="99"/>
    <w:unhideWhenUsed/>
    <w:rsid w:val="00A32315"/>
    <w:pPr>
      <w:tabs>
        <w:tab w:val="center" w:pos="4153"/>
        <w:tab w:val="right" w:pos="8306"/>
      </w:tabs>
      <w:snapToGrid w:val="0"/>
      <w:jc w:val="left"/>
    </w:pPr>
    <w:rPr>
      <w:sz w:val="18"/>
      <w:szCs w:val="18"/>
    </w:rPr>
  </w:style>
  <w:style w:type="character" w:customStyle="1" w:styleId="Char0">
    <w:name w:val="页脚 Char"/>
    <w:basedOn w:val="a0"/>
    <w:link w:val="a4"/>
    <w:uiPriority w:val="99"/>
    <w:rsid w:val="00A32315"/>
    <w:rPr>
      <w:sz w:val="18"/>
      <w:szCs w:val="18"/>
    </w:rPr>
  </w:style>
  <w:style w:type="character" w:customStyle="1" w:styleId="apple-converted-space">
    <w:name w:val="apple-converted-space"/>
    <w:basedOn w:val="a0"/>
    <w:rsid w:val="00A32315"/>
  </w:style>
  <w:style w:type="character" w:styleId="a5">
    <w:name w:val="Emphasis"/>
    <w:basedOn w:val="a0"/>
    <w:uiPriority w:val="20"/>
    <w:qFormat/>
    <w:rsid w:val="00F93341"/>
    <w:rPr>
      <w:i/>
      <w:iCs/>
    </w:rPr>
  </w:style>
  <w:style w:type="character" w:customStyle="1" w:styleId="None">
    <w:name w:val="None"/>
    <w:rsid w:val="00E556CE"/>
  </w:style>
  <w:style w:type="character" w:customStyle="1" w:styleId="1Char">
    <w:name w:val="标题 1 Char"/>
    <w:basedOn w:val="a0"/>
    <w:link w:val="1"/>
    <w:rsid w:val="0058458B"/>
    <w:rPr>
      <w:rFonts w:ascii="Times New Roman" w:eastAsia="Times New Roman" w:hAnsi="Times New Roman" w:cs="Times New Roman"/>
      <w:bCs/>
      <w:caps/>
      <w:spacing w:val="-15"/>
      <w:kern w:val="0"/>
      <w:sz w:val="32"/>
      <w:szCs w:val="32"/>
      <w:lang w:val="x-none" w:eastAsia="x-none"/>
    </w:rPr>
  </w:style>
  <w:style w:type="character" w:customStyle="1" w:styleId="2Char">
    <w:name w:val="标题 2 Char"/>
    <w:basedOn w:val="a0"/>
    <w:link w:val="2"/>
    <w:rsid w:val="0058458B"/>
    <w:rPr>
      <w:rFonts w:ascii="Calibri Light" w:eastAsia="Times New Roman" w:hAnsi="Calibri Light" w:cs="Times New Roman"/>
      <w:color w:val="2E74B5"/>
      <w:kern w:val="0"/>
      <w:sz w:val="26"/>
      <w:szCs w:val="26"/>
      <w:lang w:val="x-none" w:eastAsia="x-none"/>
    </w:rPr>
  </w:style>
  <w:style w:type="character" w:customStyle="1" w:styleId="3Char">
    <w:name w:val="标题 3 Char"/>
    <w:basedOn w:val="a0"/>
    <w:link w:val="3"/>
    <w:rsid w:val="0058458B"/>
    <w:rPr>
      <w:rFonts w:ascii="Calibri Light" w:eastAsia="Times New Roman" w:hAnsi="Calibri Light" w:cs="Times New Roman"/>
      <w:color w:val="1F4D78"/>
      <w:kern w:val="0"/>
      <w:sz w:val="24"/>
      <w:szCs w:val="24"/>
      <w:lang w:val="x-none" w:eastAsia="x-none"/>
    </w:rPr>
  </w:style>
  <w:style w:type="character" w:customStyle="1" w:styleId="4Char">
    <w:name w:val="标题 4 Char"/>
    <w:basedOn w:val="a0"/>
    <w:link w:val="4"/>
    <w:rsid w:val="0058458B"/>
    <w:rPr>
      <w:rFonts w:ascii="Times New Roman" w:eastAsia="宋体" w:hAnsi="Times New Roman" w:cs="Simplified Arabic"/>
      <w:kern w:val="0"/>
      <w:sz w:val="28"/>
      <w:szCs w:val="28"/>
      <w:lang w:eastAsia="ar-SA" w:bidi="ar-EG"/>
    </w:rPr>
  </w:style>
  <w:style w:type="character" w:customStyle="1" w:styleId="5Char">
    <w:name w:val="标题 5 Char"/>
    <w:basedOn w:val="a0"/>
    <w:link w:val="5"/>
    <w:rsid w:val="0058458B"/>
    <w:rPr>
      <w:rFonts w:ascii="Times New Roman" w:eastAsia="Batang" w:hAnsi="Times New Roman" w:cs="Times New Roman"/>
      <w:kern w:val="0"/>
      <w:sz w:val="28"/>
      <w:szCs w:val="20"/>
      <w:lang w:val="x-none" w:eastAsia="ar-SA"/>
    </w:rPr>
  </w:style>
  <w:style w:type="character" w:customStyle="1" w:styleId="6Char">
    <w:name w:val="标题 6 Char"/>
    <w:basedOn w:val="a0"/>
    <w:link w:val="6"/>
    <w:uiPriority w:val="9"/>
    <w:rsid w:val="0058458B"/>
    <w:rPr>
      <w:rFonts w:ascii="Calibri" w:eastAsia="Times New Roman" w:hAnsi="Calibri" w:cs="Arial"/>
      <w:b/>
      <w:bCs/>
      <w:kern w:val="0"/>
      <w:sz w:val="22"/>
      <w:lang w:val="x-none" w:bidi="ar-EG"/>
    </w:rPr>
  </w:style>
  <w:style w:type="character" w:customStyle="1" w:styleId="8Char">
    <w:name w:val="标题 8 Char"/>
    <w:basedOn w:val="a0"/>
    <w:link w:val="8"/>
    <w:uiPriority w:val="9"/>
    <w:rsid w:val="0058458B"/>
    <w:rPr>
      <w:rFonts w:ascii="Calibri" w:eastAsia="Times New Roman" w:hAnsi="Calibri" w:cs="Arial"/>
      <w:i/>
      <w:iCs/>
      <w:kern w:val="0"/>
      <w:sz w:val="24"/>
      <w:szCs w:val="24"/>
      <w:lang w:val="x-none" w:bidi="ar-EG"/>
    </w:rPr>
  </w:style>
  <w:style w:type="character" w:customStyle="1" w:styleId="Char1">
    <w:name w:val="标题 Char"/>
    <w:link w:val="a6"/>
    <w:rsid w:val="0058458B"/>
    <w:rPr>
      <w:rFonts w:ascii="Calibri Light" w:eastAsia="Times New Roman" w:hAnsi="Calibri Light" w:cs="Times New Roman"/>
      <w:b/>
      <w:bCs/>
      <w:kern w:val="28"/>
      <w:sz w:val="32"/>
      <w:szCs w:val="32"/>
      <w:lang w:bidi="ar-EG"/>
    </w:rPr>
  </w:style>
  <w:style w:type="paragraph" w:styleId="a6">
    <w:name w:val="Title"/>
    <w:basedOn w:val="a"/>
    <w:next w:val="a"/>
    <w:link w:val="Char1"/>
    <w:qFormat/>
    <w:rsid w:val="0058458B"/>
    <w:pPr>
      <w:widowControl/>
      <w:bidi/>
      <w:spacing w:before="240" w:after="60"/>
      <w:jc w:val="center"/>
      <w:outlineLvl w:val="0"/>
    </w:pPr>
    <w:rPr>
      <w:rFonts w:ascii="Calibri Light" w:eastAsia="Times New Roman" w:hAnsi="Calibri Light" w:cs="Times New Roman"/>
      <w:b/>
      <w:bCs/>
      <w:kern w:val="28"/>
      <w:sz w:val="32"/>
      <w:szCs w:val="32"/>
      <w:lang w:bidi="ar-EG"/>
    </w:rPr>
  </w:style>
  <w:style w:type="character" w:customStyle="1" w:styleId="Char10">
    <w:name w:val="标题 Char1"/>
    <w:basedOn w:val="a0"/>
    <w:uiPriority w:val="10"/>
    <w:rsid w:val="0058458B"/>
    <w:rPr>
      <w:rFonts w:asciiTheme="majorHAnsi" w:eastAsia="宋体" w:hAnsiTheme="majorHAnsi" w:cstheme="majorBidi"/>
      <w:b/>
      <w:bCs/>
      <w:sz w:val="32"/>
      <w:szCs w:val="32"/>
    </w:rPr>
  </w:style>
  <w:style w:type="paragraph" w:customStyle="1" w:styleId="Heading11">
    <w:name w:val="Heading 11"/>
    <w:basedOn w:val="a6"/>
    <w:next w:val="a"/>
    <w:rsid w:val="0058458B"/>
    <w:pPr>
      <w:numPr>
        <w:numId w:val="1"/>
      </w:numPr>
      <w:tabs>
        <w:tab w:val="clear" w:pos="720"/>
      </w:tabs>
      <w:ind w:left="0" w:firstLine="0"/>
    </w:pPr>
  </w:style>
  <w:style w:type="character" w:customStyle="1" w:styleId="EndNoteBibliographyChar">
    <w:name w:val="EndNote Bibliography Char"/>
    <w:link w:val="EndNoteBibliography"/>
    <w:rsid w:val="0058458B"/>
    <w:rPr>
      <w:rFonts w:ascii="Times New Roman" w:eastAsia="宋体" w:hAnsi="Times New Roman" w:cs="Times New Roman"/>
      <w:noProof/>
      <w:sz w:val="24"/>
      <w:szCs w:val="24"/>
      <w:lang w:val="x-none" w:bidi="ar-EG"/>
    </w:rPr>
  </w:style>
  <w:style w:type="paragraph" w:customStyle="1" w:styleId="EndNoteBibliography">
    <w:name w:val="EndNote Bibliography"/>
    <w:basedOn w:val="a"/>
    <w:link w:val="EndNoteBibliographyChar"/>
    <w:rsid w:val="0058458B"/>
    <w:pPr>
      <w:widowControl/>
      <w:bidi/>
      <w:jc w:val="right"/>
    </w:pPr>
    <w:rPr>
      <w:rFonts w:ascii="Times New Roman" w:eastAsia="宋体" w:hAnsi="Times New Roman" w:cs="Times New Roman"/>
      <w:noProof/>
      <w:sz w:val="24"/>
      <w:szCs w:val="24"/>
      <w:lang w:val="x-none" w:bidi="ar-EG"/>
    </w:rPr>
  </w:style>
  <w:style w:type="character" w:customStyle="1" w:styleId="yiv4936873465">
    <w:name w:val="yiv4936873465"/>
    <w:rsid w:val="0058458B"/>
    <w:rPr>
      <w:rFonts w:ascii="Times New Roman" w:eastAsia="宋体" w:hAnsi="Times New Roman" w:cs="Times New Roman"/>
    </w:rPr>
  </w:style>
  <w:style w:type="paragraph" w:styleId="a7">
    <w:name w:val="caption"/>
    <w:basedOn w:val="a"/>
    <w:next w:val="a"/>
    <w:qFormat/>
    <w:rsid w:val="0058458B"/>
    <w:pPr>
      <w:widowControl/>
      <w:ind w:firstLine="567"/>
    </w:pPr>
    <w:rPr>
      <w:rFonts w:ascii="Times New Roman" w:eastAsia="Batang" w:hAnsi="Times New Roman" w:cs="Times New Roman"/>
      <w:b/>
      <w:bCs/>
      <w:kern w:val="0"/>
      <w:sz w:val="20"/>
      <w:szCs w:val="20"/>
      <w:lang w:eastAsia="en-US"/>
    </w:rPr>
  </w:style>
  <w:style w:type="character" w:customStyle="1" w:styleId="hps">
    <w:name w:val="hps"/>
    <w:rsid w:val="0058458B"/>
    <w:rPr>
      <w:rFonts w:ascii="Times New Roman" w:eastAsia="宋体" w:hAnsi="Times New Roman" w:cs="Times New Roman"/>
    </w:rPr>
  </w:style>
  <w:style w:type="character" w:customStyle="1" w:styleId="longtext">
    <w:name w:val="long_text"/>
    <w:rsid w:val="0058458B"/>
    <w:rPr>
      <w:rFonts w:ascii="Times New Roman" w:eastAsia="宋体" w:hAnsi="Times New Roman" w:cs="Times New Roman"/>
    </w:rPr>
  </w:style>
  <w:style w:type="character" w:styleId="a8">
    <w:name w:val="Hyperlink"/>
    <w:rsid w:val="0058458B"/>
    <w:rPr>
      <w:rFonts w:ascii="Times New Roman" w:eastAsia="宋体" w:hAnsi="Times New Roman" w:cs="Times New Roman"/>
      <w:color w:val="0000FF"/>
      <w:u w:val="single"/>
    </w:rPr>
  </w:style>
  <w:style w:type="paragraph" w:customStyle="1" w:styleId="10">
    <w:name w:val="سرد الفقرات1"/>
    <w:basedOn w:val="a"/>
    <w:rsid w:val="0058458B"/>
    <w:pPr>
      <w:widowControl/>
      <w:bidi/>
      <w:spacing w:after="200" w:line="276" w:lineRule="auto"/>
      <w:ind w:left="720" w:firstLine="567"/>
    </w:pPr>
    <w:rPr>
      <w:rFonts w:ascii="Calibri" w:eastAsia="Batang" w:hAnsi="Calibri" w:cs="Arial"/>
      <w:kern w:val="0"/>
      <w:sz w:val="22"/>
      <w:lang w:eastAsia="en-US"/>
    </w:rPr>
  </w:style>
  <w:style w:type="paragraph" w:customStyle="1" w:styleId="Default">
    <w:name w:val="Default"/>
    <w:rsid w:val="0058458B"/>
    <w:pPr>
      <w:autoSpaceDE w:val="0"/>
      <w:autoSpaceDN w:val="0"/>
      <w:adjustRightInd w:val="0"/>
    </w:pPr>
    <w:rPr>
      <w:rFonts w:ascii="Franklin Gothic Book" w:eastAsia="宋体" w:hAnsi="Franklin Gothic Book" w:cs="Franklin Gothic Book"/>
      <w:color w:val="000000"/>
      <w:kern w:val="0"/>
      <w:sz w:val="24"/>
      <w:szCs w:val="24"/>
      <w:lang w:bidi="ar-EG"/>
    </w:rPr>
  </w:style>
  <w:style w:type="paragraph" w:customStyle="1" w:styleId="Pa10">
    <w:name w:val="Pa10"/>
    <w:basedOn w:val="Default"/>
    <w:next w:val="Default"/>
    <w:rsid w:val="0058458B"/>
    <w:pPr>
      <w:spacing w:line="201" w:lineRule="atLeast"/>
    </w:pPr>
    <w:rPr>
      <w:rFonts w:ascii="Times New Roman" w:hAnsi="Times New Roman" w:cs="Times New Roman"/>
      <w:color w:val="auto"/>
    </w:rPr>
  </w:style>
  <w:style w:type="paragraph" w:customStyle="1" w:styleId="Pa9">
    <w:name w:val="Pa9"/>
    <w:basedOn w:val="Default"/>
    <w:next w:val="Default"/>
    <w:rsid w:val="0058458B"/>
    <w:pPr>
      <w:spacing w:line="201" w:lineRule="atLeast"/>
    </w:pPr>
    <w:rPr>
      <w:rFonts w:ascii="Times New Roman" w:hAnsi="Times New Roman" w:cs="Times New Roman"/>
      <w:color w:val="auto"/>
    </w:rPr>
  </w:style>
  <w:style w:type="paragraph" w:customStyle="1" w:styleId="Pa8">
    <w:name w:val="Pa8"/>
    <w:basedOn w:val="Default"/>
    <w:next w:val="Default"/>
    <w:rsid w:val="0058458B"/>
    <w:pPr>
      <w:spacing w:line="201" w:lineRule="atLeast"/>
    </w:pPr>
    <w:rPr>
      <w:rFonts w:ascii="Times New Roman" w:hAnsi="Times New Roman" w:cs="Times New Roman"/>
      <w:color w:val="auto"/>
    </w:rPr>
  </w:style>
  <w:style w:type="paragraph" w:customStyle="1" w:styleId="Pa0">
    <w:name w:val="Pa0"/>
    <w:basedOn w:val="Default"/>
    <w:next w:val="Default"/>
    <w:rsid w:val="0058458B"/>
    <w:pPr>
      <w:spacing w:line="201" w:lineRule="atLeast"/>
    </w:pPr>
    <w:rPr>
      <w:rFonts w:ascii="Times New Roman" w:hAnsi="Times New Roman" w:cs="Times New Roman"/>
      <w:color w:val="auto"/>
    </w:rPr>
  </w:style>
  <w:style w:type="paragraph" w:customStyle="1" w:styleId="Pa16">
    <w:name w:val="Pa16"/>
    <w:basedOn w:val="Default"/>
    <w:next w:val="Default"/>
    <w:rsid w:val="0058458B"/>
    <w:pPr>
      <w:spacing w:line="181" w:lineRule="atLeast"/>
    </w:pPr>
    <w:rPr>
      <w:rFonts w:ascii="Times New Roman" w:hAnsi="Times New Roman" w:cs="Times New Roman"/>
      <w:color w:val="auto"/>
    </w:rPr>
  </w:style>
  <w:style w:type="paragraph" w:customStyle="1" w:styleId="Pa7">
    <w:name w:val="Pa7"/>
    <w:basedOn w:val="Default"/>
    <w:next w:val="Default"/>
    <w:rsid w:val="0058458B"/>
    <w:pPr>
      <w:spacing w:line="181" w:lineRule="atLeast"/>
    </w:pPr>
    <w:rPr>
      <w:rFonts w:ascii="Times New Roman" w:hAnsi="Times New Roman" w:cs="Times New Roman"/>
      <w:color w:val="auto"/>
    </w:rPr>
  </w:style>
  <w:style w:type="character" w:customStyle="1" w:styleId="A40">
    <w:name w:val="A4"/>
    <w:rsid w:val="0058458B"/>
    <w:rPr>
      <w:rFonts w:ascii="Times New Roman" w:eastAsia="宋体" w:hAnsi="Times New Roman" w:cs="Franklin Gothic Book"/>
      <w:color w:val="000000"/>
      <w:sz w:val="10"/>
      <w:szCs w:val="10"/>
    </w:rPr>
  </w:style>
  <w:style w:type="paragraph" w:customStyle="1" w:styleId="Pa17">
    <w:name w:val="Pa17"/>
    <w:basedOn w:val="Default"/>
    <w:next w:val="Default"/>
    <w:rsid w:val="0058458B"/>
    <w:pPr>
      <w:spacing w:line="161" w:lineRule="atLeast"/>
    </w:pPr>
    <w:rPr>
      <w:rFonts w:ascii="Times New Roman" w:hAnsi="Times New Roman" w:cs="Times New Roman"/>
      <w:color w:val="auto"/>
    </w:rPr>
  </w:style>
  <w:style w:type="character" w:customStyle="1" w:styleId="A30">
    <w:name w:val="A3"/>
    <w:rsid w:val="0058458B"/>
    <w:rPr>
      <w:rFonts w:ascii="Times New Roman" w:eastAsia="宋体" w:hAnsi="Times New Roman" w:cs="Franklin Gothic Book"/>
      <w:color w:val="000000"/>
      <w:sz w:val="11"/>
      <w:szCs w:val="11"/>
    </w:rPr>
  </w:style>
  <w:style w:type="paragraph" w:styleId="a9">
    <w:name w:val="List Paragraph"/>
    <w:basedOn w:val="a"/>
    <w:qFormat/>
    <w:rsid w:val="0058458B"/>
    <w:pPr>
      <w:widowControl/>
      <w:bidi/>
      <w:spacing w:after="200" w:line="276" w:lineRule="auto"/>
      <w:ind w:left="720" w:firstLine="567"/>
      <w:contextualSpacing/>
    </w:pPr>
    <w:rPr>
      <w:rFonts w:ascii="Calibri" w:eastAsia="Calibri" w:hAnsi="Calibri" w:cs="Arial"/>
      <w:kern w:val="0"/>
      <w:sz w:val="22"/>
      <w:lang w:eastAsia="en-US"/>
    </w:rPr>
  </w:style>
  <w:style w:type="table" w:styleId="aa">
    <w:name w:val="Table Grid"/>
    <w:basedOn w:val="a1"/>
    <w:rsid w:val="0058458B"/>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2">
    <w:name w:val="引用 Char"/>
    <w:link w:val="ab"/>
    <w:rsid w:val="0058458B"/>
    <w:rPr>
      <w:rFonts w:ascii="Times New Roman" w:eastAsia="宋体" w:hAnsi="Times New Roman" w:cs="Times New Roman"/>
      <w:i/>
      <w:iCs/>
      <w:color w:val="000000"/>
      <w:sz w:val="24"/>
      <w:szCs w:val="24"/>
      <w:lang w:bidi="ar-EG"/>
    </w:rPr>
  </w:style>
  <w:style w:type="paragraph" w:styleId="ab">
    <w:name w:val="Quote"/>
    <w:basedOn w:val="a"/>
    <w:next w:val="a"/>
    <w:link w:val="Char2"/>
    <w:qFormat/>
    <w:rsid w:val="0058458B"/>
    <w:pPr>
      <w:widowControl/>
      <w:bidi/>
      <w:jc w:val="left"/>
    </w:pPr>
    <w:rPr>
      <w:rFonts w:ascii="Times New Roman" w:eastAsia="宋体" w:hAnsi="Times New Roman" w:cs="Times New Roman"/>
      <w:i/>
      <w:iCs/>
      <w:color w:val="000000"/>
      <w:sz w:val="24"/>
      <w:szCs w:val="24"/>
      <w:lang w:bidi="ar-EG"/>
    </w:rPr>
  </w:style>
  <w:style w:type="character" w:customStyle="1" w:styleId="Char11">
    <w:name w:val="引用 Char1"/>
    <w:basedOn w:val="a0"/>
    <w:uiPriority w:val="29"/>
    <w:rsid w:val="0058458B"/>
    <w:rPr>
      <w:i/>
      <w:iCs/>
      <w:color w:val="000000" w:themeColor="text1"/>
    </w:rPr>
  </w:style>
  <w:style w:type="paragraph" w:customStyle="1" w:styleId="svarticle">
    <w:name w:val="svarticle"/>
    <w:basedOn w:val="a"/>
    <w:rsid w:val="0058458B"/>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customStyle="1" w:styleId="EndNoteBibliographyTitleChar">
    <w:name w:val="EndNote Bibliography Title Char"/>
    <w:link w:val="EndNoteBibliographyTitle"/>
    <w:rsid w:val="0058458B"/>
    <w:rPr>
      <w:rFonts w:ascii="Times New Roman" w:eastAsia="宋体" w:hAnsi="Times New Roman" w:cs="Times New Roman"/>
      <w:noProof/>
      <w:sz w:val="24"/>
      <w:szCs w:val="24"/>
      <w:lang w:val="x-none" w:bidi="ar-EG"/>
    </w:rPr>
  </w:style>
  <w:style w:type="paragraph" w:customStyle="1" w:styleId="EndNoteBibliographyTitle">
    <w:name w:val="EndNote Bibliography Title"/>
    <w:basedOn w:val="a"/>
    <w:link w:val="EndNoteBibliographyTitleChar"/>
    <w:rsid w:val="0058458B"/>
    <w:pPr>
      <w:widowControl/>
      <w:bidi/>
      <w:jc w:val="center"/>
    </w:pPr>
    <w:rPr>
      <w:rFonts w:ascii="Times New Roman" w:eastAsia="宋体" w:hAnsi="Times New Roman" w:cs="Times New Roman"/>
      <w:noProof/>
      <w:sz w:val="24"/>
      <w:szCs w:val="24"/>
      <w:lang w:val="x-none" w:bidi="ar-EG"/>
    </w:rPr>
  </w:style>
  <w:style w:type="paragraph" w:styleId="ac">
    <w:name w:val="Normal (Web)"/>
    <w:basedOn w:val="a"/>
    <w:rsid w:val="0058458B"/>
    <w:pPr>
      <w:widowControl/>
      <w:bidi/>
      <w:jc w:val="left"/>
    </w:pPr>
    <w:rPr>
      <w:rFonts w:ascii="Times New Roman" w:eastAsia="宋体" w:hAnsi="Times New Roman" w:cs="Times New Roman"/>
      <w:kern w:val="0"/>
      <w:sz w:val="24"/>
      <w:szCs w:val="24"/>
      <w:lang w:bidi="ar-EG"/>
    </w:rPr>
  </w:style>
  <w:style w:type="table" w:customStyle="1" w:styleId="TableGrid1">
    <w:name w:val="Table Grid1"/>
    <w:basedOn w:val="a1"/>
    <w:next w:val="aa"/>
    <w:rsid w:val="0058458B"/>
    <w:rPr>
      <w:rFonts w:ascii="Calibri" w:eastAsia="Calibri" w:hAnsi="Calibri" w:cs="Arial"/>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
    <w:name w:val="Table Grid Light"/>
    <w:basedOn w:val="a1"/>
    <w:rsid w:val="0058458B"/>
    <w:rPr>
      <w:rFonts w:ascii="Times New Roman" w:eastAsia="宋体" w:hAnsi="Times New Roman" w:cs="Times New Roman"/>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yle1">
    <w:name w:val="Style1"/>
    <w:basedOn w:val="a1"/>
    <w:rsid w:val="0058458B"/>
    <w:rPr>
      <w:rFonts w:ascii="Times New Roman" w:eastAsia="宋体" w:hAnsi="Times New Roman" w:cs="Times New Roman"/>
      <w:kern w:val="0"/>
      <w:sz w:val="20"/>
      <w:szCs w:val="20"/>
    </w:rPr>
    <w:tblPr/>
  </w:style>
  <w:style w:type="paragraph" w:customStyle="1" w:styleId="Heading21">
    <w:name w:val="Heading 21"/>
    <w:basedOn w:val="a"/>
    <w:next w:val="a"/>
    <w:rsid w:val="0058458B"/>
    <w:pPr>
      <w:keepNext/>
      <w:keepLines/>
      <w:widowControl/>
      <w:bidi/>
      <w:spacing w:before="40" w:line="259" w:lineRule="auto"/>
      <w:jc w:val="left"/>
      <w:outlineLvl w:val="1"/>
    </w:pPr>
    <w:rPr>
      <w:rFonts w:ascii="Calibri Light" w:eastAsia="Times New Roman" w:hAnsi="Calibri Light" w:cs="Times New Roman"/>
      <w:color w:val="2E74B5"/>
      <w:kern w:val="0"/>
      <w:sz w:val="26"/>
      <w:szCs w:val="26"/>
      <w:lang w:eastAsia="en-US"/>
    </w:rPr>
  </w:style>
  <w:style w:type="paragraph" w:customStyle="1" w:styleId="Heading31">
    <w:name w:val="Heading 31"/>
    <w:basedOn w:val="a"/>
    <w:next w:val="a"/>
    <w:rsid w:val="0058458B"/>
    <w:pPr>
      <w:keepNext/>
      <w:keepLines/>
      <w:widowControl/>
      <w:bidi/>
      <w:spacing w:before="40" w:line="259" w:lineRule="auto"/>
      <w:jc w:val="left"/>
      <w:outlineLvl w:val="2"/>
    </w:pPr>
    <w:rPr>
      <w:rFonts w:ascii="Calibri Light" w:eastAsia="Times New Roman" w:hAnsi="Calibri Light" w:cs="Times New Roman"/>
      <w:color w:val="1F4D78"/>
      <w:kern w:val="0"/>
      <w:sz w:val="24"/>
      <w:szCs w:val="24"/>
      <w:lang w:eastAsia="en-US"/>
    </w:rPr>
  </w:style>
  <w:style w:type="numbering" w:customStyle="1" w:styleId="NoList1">
    <w:name w:val="No List1"/>
    <w:next w:val="a2"/>
    <w:rsid w:val="0058458B"/>
  </w:style>
  <w:style w:type="character" w:customStyle="1" w:styleId="TitleChar">
    <w:name w:val="Title Char"/>
    <w:link w:val="Title1"/>
    <w:rsid w:val="0058458B"/>
    <w:rPr>
      <w:rFonts w:ascii="Times New Roman" w:eastAsia="Times New Roman" w:hAnsi="Times New Roman" w:cs="Times New Roman"/>
      <w:b/>
      <w:caps/>
      <w:spacing w:val="-15"/>
      <w:sz w:val="32"/>
      <w:szCs w:val="72"/>
    </w:rPr>
  </w:style>
  <w:style w:type="paragraph" w:customStyle="1" w:styleId="Title1">
    <w:name w:val="Title1"/>
    <w:basedOn w:val="a"/>
    <w:next w:val="a"/>
    <w:link w:val="TitleChar"/>
    <w:rsid w:val="0058458B"/>
    <w:pPr>
      <w:widowControl/>
      <w:tabs>
        <w:tab w:val="num" w:pos="720"/>
      </w:tabs>
      <w:ind w:left="717" w:hanging="360"/>
      <w:contextualSpacing/>
      <w:jc w:val="left"/>
    </w:pPr>
    <w:rPr>
      <w:rFonts w:ascii="Times New Roman" w:eastAsia="Times New Roman" w:hAnsi="Times New Roman" w:cs="Times New Roman"/>
      <w:b/>
      <w:caps/>
      <w:spacing w:val="-15"/>
      <w:sz w:val="32"/>
      <w:szCs w:val="72"/>
    </w:rPr>
  </w:style>
  <w:style w:type="character" w:customStyle="1" w:styleId="2Char0">
    <w:name w:val="正文文本 2 Char"/>
    <w:link w:val="20"/>
    <w:rsid w:val="0058458B"/>
    <w:rPr>
      <w:rFonts w:ascii="Times New Roman" w:eastAsia="宋体" w:hAnsi="Times New Roman" w:cs="Times New Roman"/>
      <w:sz w:val="24"/>
      <w:szCs w:val="24"/>
      <w:lang w:bidi="ar-EG"/>
    </w:rPr>
  </w:style>
  <w:style w:type="paragraph" w:styleId="20">
    <w:name w:val="Body Text 2"/>
    <w:basedOn w:val="a"/>
    <w:link w:val="2Char0"/>
    <w:rsid w:val="0058458B"/>
    <w:pPr>
      <w:widowControl/>
      <w:bidi/>
      <w:spacing w:after="120" w:line="480" w:lineRule="auto"/>
      <w:jc w:val="left"/>
    </w:pPr>
    <w:rPr>
      <w:rFonts w:ascii="Times New Roman" w:eastAsia="宋体" w:hAnsi="Times New Roman" w:cs="Times New Roman"/>
      <w:sz w:val="24"/>
      <w:szCs w:val="24"/>
      <w:lang w:bidi="ar-EG"/>
    </w:rPr>
  </w:style>
  <w:style w:type="character" w:customStyle="1" w:styleId="2Char1">
    <w:name w:val="正文文本 2 Char1"/>
    <w:basedOn w:val="a0"/>
    <w:uiPriority w:val="99"/>
    <w:semiHidden/>
    <w:rsid w:val="0058458B"/>
  </w:style>
  <w:style w:type="character" w:customStyle="1" w:styleId="BodyText2Char">
    <w:name w:val="Body Text 2 Char"/>
    <w:link w:val="BodyText21"/>
    <w:rsid w:val="0058458B"/>
    <w:rPr>
      <w:rFonts w:ascii="Times New Roman" w:eastAsia="宋体" w:hAnsi="Times New Roman" w:cs="Times New Roman"/>
    </w:rPr>
  </w:style>
  <w:style w:type="paragraph" w:customStyle="1" w:styleId="BodyText21">
    <w:name w:val="Body Text 21"/>
    <w:basedOn w:val="a"/>
    <w:next w:val="20"/>
    <w:link w:val="BodyText2Char"/>
    <w:rsid w:val="0058458B"/>
    <w:pPr>
      <w:widowControl/>
      <w:bidi/>
      <w:spacing w:after="120" w:line="480" w:lineRule="auto"/>
      <w:jc w:val="left"/>
    </w:pPr>
    <w:rPr>
      <w:rFonts w:ascii="Times New Roman" w:eastAsia="宋体" w:hAnsi="Times New Roman" w:cs="Times New Roman"/>
    </w:rPr>
  </w:style>
  <w:style w:type="character" w:customStyle="1" w:styleId="Char3">
    <w:name w:val="批注框文本 Char"/>
    <w:link w:val="ad"/>
    <w:rsid w:val="0058458B"/>
    <w:rPr>
      <w:rFonts w:ascii="Segoe UI" w:eastAsia="宋体" w:hAnsi="Segoe UI" w:cs="Segoe UI"/>
      <w:sz w:val="18"/>
      <w:szCs w:val="18"/>
      <w:lang w:bidi="ar-EG"/>
    </w:rPr>
  </w:style>
  <w:style w:type="paragraph" w:styleId="ad">
    <w:name w:val="Balloon Text"/>
    <w:basedOn w:val="a"/>
    <w:link w:val="Char3"/>
    <w:rsid w:val="0058458B"/>
    <w:pPr>
      <w:widowControl/>
      <w:bidi/>
      <w:jc w:val="left"/>
    </w:pPr>
    <w:rPr>
      <w:rFonts w:ascii="Segoe UI" w:eastAsia="宋体" w:hAnsi="Segoe UI" w:cs="Segoe UI"/>
      <w:sz w:val="18"/>
      <w:szCs w:val="18"/>
      <w:lang w:bidi="ar-EG"/>
    </w:rPr>
  </w:style>
  <w:style w:type="character" w:customStyle="1" w:styleId="Char12">
    <w:name w:val="批注框文本 Char1"/>
    <w:basedOn w:val="a0"/>
    <w:uiPriority w:val="99"/>
    <w:semiHidden/>
    <w:rsid w:val="0058458B"/>
    <w:rPr>
      <w:sz w:val="18"/>
      <w:szCs w:val="18"/>
    </w:rPr>
  </w:style>
  <w:style w:type="character" w:customStyle="1" w:styleId="BalloonTextChar">
    <w:name w:val="Balloon Text Char"/>
    <w:link w:val="BalloonText1"/>
    <w:rsid w:val="0058458B"/>
    <w:rPr>
      <w:rFonts w:ascii="Tahoma" w:eastAsia="宋体" w:hAnsi="Tahoma" w:cs="Tahoma"/>
      <w:sz w:val="16"/>
      <w:szCs w:val="16"/>
    </w:rPr>
  </w:style>
  <w:style w:type="paragraph" w:customStyle="1" w:styleId="BalloonText1">
    <w:name w:val="Balloon Text1"/>
    <w:basedOn w:val="a"/>
    <w:next w:val="ad"/>
    <w:link w:val="BalloonTextChar"/>
    <w:rsid w:val="0058458B"/>
    <w:pPr>
      <w:widowControl/>
      <w:bidi/>
      <w:jc w:val="left"/>
    </w:pPr>
    <w:rPr>
      <w:rFonts w:ascii="Tahoma" w:eastAsia="宋体" w:hAnsi="Tahoma" w:cs="Tahoma"/>
      <w:sz w:val="16"/>
      <w:szCs w:val="16"/>
    </w:rPr>
  </w:style>
  <w:style w:type="character" w:customStyle="1" w:styleId="Heading1Char1">
    <w:name w:val="Heading 1 Char1"/>
    <w:rsid w:val="0058458B"/>
    <w:rPr>
      <w:rFonts w:ascii="Calibri Light" w:eastAsia="Times New Roman" w:hAnsi="Calibri Light" w:cs="Times New Roman"/>
      <w:b/>
      <w:bCs/>
      <w:kern w:val="32"/>
      <w:sz w:val="32"/>
      <w:szCs w:val="32"/>
      <w:lang w:eastAsia="zh-CN" w:bidi="ar-EG"/>
    </w:rPr>
  </w:style>
  <w:style w:type="character" w:customStyle="1" w:styleId="Heading2Char1">
    <w:name w:val="Heading 2 Char1"/>
    <w:rsid w:val="0058458B"/>
    <w:rPr>
      <w:rFonts w:ascii="Calibri Light" w:eastAsia="Times New Roman" w:hAnsi="Calibri Light" w:cs="Times New Roman"/>
      <w:b/>
      <w:bCs/>
      <w:i/>
      <w:iCs/>
      <w:sz w:val="28"/>
      <w:szCs w:val="28"/>
      <w:lang w:eastAsia="zh-CN" w:bidi="ar-EG"/>
    </w:rPr>
  </w:style>
  <w:style w:type="character" w:customStyle="1" w:styleId="Heading3Char1">
    <w:name w:val="Heading 3 Char1"/>
    <w:rsid w:val="0058458B"/>
    <w:rPr>
      <w:rFonts w:ascii="Calibri Light" w:eastAsia="Times New Roman" w:hAnsi="Calibri Light" w:cs="Times New Roman"/>
      <w:b/>
      <w:bCs/>
      <w:sz w:val="26"/>
      <w:szCs w:val="26"/>
      <w:lang w:eastAsia="zh-CN" w:bidi="ar-EG"/>
    </w:rPr>
  </w:style>
  <w:style w:type="paragraph" w:customStyle="1" w:styleId="yiv6607621529">
    <w:name w:val="yiv6607621529"/>
    <w:basedOn w:val="a"/>
    <w:rsid w:val="0058458B"/>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paragraph" w:styleId="ae">
    <w:name w:val="No Spacing"/>
    <w:link w:val="Char4"/>
    <w:uiPriority w:val="1"/>
    <w:qFormat/>
    <w:rsid w:val="0058458B"/>
    <w:rPr>
      <w:rFonts w:ascii="Calibri" w:eastAsia="MS Mincho" w:hAnsi="Calibri" w:cs="Times New Roman"/>
      <w:kern w:val="0"/>
      <w:sz w:val="22"/>
      <w:lang w:eastAsia="ja-JP"/>
    </w:rPr>
  </w:style>
  <w:style w:type="character" w:customStyle="1" w:styleId="Char4">
    <w:name w:val="无间隔 Char"/>
    <w:link w:val="ae"/>
    <w:uiPriority w:val="1"/>
    <w:rsid w:val="0058458B"/>
    <w:rPr>
      <w:rFonts w:ascii="Calibri" w:eastAsia="MS Mincho" w:hAnsi="Calibri" w:cs="Times New Roman"/>
      <w:kern w:val="0"/>
      <w:sz w:val="22"/>
      <w:lang w:eastAsia="ja-JP"/>
    </w:rPr>
  </w:style>
  <w:style w:type="paragraph" w:styleId="af">
    <w:name w:val="Body Text Indent"/>
    <w:basedOn w:val="a"/>
    <w:link w:val="Char5"/>
    <w:uiPriority w:val="99"/>
    <w:semiHidden/>
    <w:unhideWhenUsed/>
    <w:rsid w:val="0058458B"/>
    <w:pPr>
      <w:widowControl/>
      <w:bidi/>
      <w:spacing w:after="120"/>
      <w:ind w:left="283"/>
      <w:jc w:val="left"/>
    </w:pPr>
    <w:rPr>
      <w:rFonts w:ascii="Times New Roman" w:eastAsia="宋体" w:hAnsi="Times New Roman" w:cs="Times New Roman"/>
      <w:kern w:val="0"/>
      <w:sz w:val="24"/>
      <w:szCs w:val="24"/>
      <w:lang w:val="x-none" w:bidi="ar-EG"/>
    </w:rPr>
  </w:style>
  <w:style w:type="character" w:customStyle="1" w:styleId="Char5">
    <w:name w:val="正文文本缩进 Char"/>
    <w:basedOn w:val="a0"/>
    <w:link w:val="af"/>
    <w:uiPriority w:val="99"/>
    <w:semiHidden/>
    <w:rsid w:val="0058458B"/>
    <w:rPr>
      <w:rFonts w:ascii="Times New Roman" w:eastAsia="宋体" w:hAnsi="Times New Roman" w:cs="Times New Roman"/>
      <w:kern w:val="0"/>
      <w:sz w:val="24"/>
      <w:szCs w:val="24"/>
      <w:lang w:val="x-none" w:bidi="ar-EG"/>
    </w:rPr>
  </w:style>
  <w:style w:type="paragraph" w:styleId="21">
    <w:name w:val="Body Text Indent 2"/>
    <w:basedOn w:val="a"/>
    <w:link w:val="2Char2"/>
    <w:uiPriority w:val="99"/>
    <w:semiHidden/>
    <w:unhideWhenUsed/>
    <w:rsid w:val="0058458B"/>
    <w:pPr>
      <w:widowControl/>
      <w:bidi/>
      <w:spacing w:after="120" w:line="480" w:lineRule="auto"/>
      <w:ind w:left="283"/>
      <w:jc w:val="left"/>
    </w:pPr>
    <w:rPr>
      <w:rFonts w:ascii="Times New Roman" w:eastAsia="宋体" w:hAnsi="Times New Roman" w:cs="Times New Roman"/>
      <w:kern w:val="0"/>
      <w:sz w:val="24"/>
      <w:szCs w:val="24"/>
      <w:lang w:val="x-none" w:bidi="ar-EG"/>
    </w:rPr>
  </w:style>
  <w:style w:type="character" w:customStyle="1" w:styleId="2Char2">
    <w:name w:val="正文文本缩进 2 Char"/>
    <w:basedOn w:val="a0"/>
    <w:link w:val="21"/>
    <w:uiPriority w:val="99"/>
    <w:semiHidden/>
    <w:rsid w:val="0058458B"/>
    <w:rPr>
      <w:rFonts w:ascii="Times New Roman" w:eastAsia="宋体" w:hAnsi="Times New Roman" w:cs="Times New Roman"/>
      <w:kern w:val="0"/>
      <w:sz w:val="24"/>
      <w:szCs w:val="24"/>
      <w:lang w:val="x-none" w:bidi="ar-EG"/>
    </w:rPr>
  </w:style>
  <w:style w:type="paragraph" w:customStyle="1" w:styleId="Body">
    <w:name w:val="Body"/>
    <w:rsid w:val="0058458B"/>
    <w:pPr>
      <w:pBdr>
        <w:top w:val="nil"/>
        <w:left w:val="nil"/>
        <w:bottom w:val="nil"/>
        <w:right w:val="nil"/>
        <w:between w:val="nil"/>
        <w:bar w:val="nil"/>
      </w:pBdr>
    </w:pPr>
    <w:rPr>
      <w:rFonts w:ascii="Helvetica" w:eastAsia="Arial Unicode MS" w:hAnsi="Helvetica" w:cs="Arial Unicode MS"/>
      <w:color w:val="000000"/>
      <w:kern w:val="0"/>
      <w:sz w:val="22"/>
      <w:bdr w:val="nil"/>
      <w:lang w:eastAsia="en-US"/>
    </w:rPr>
  </w:style>
  <w:style w:type="character" w:styleId="af0">
    <w:name w:val="annotation reference"/>
    <w:uiPriority w:val="99"/>
    <w:semiHidden/>
    <w:unhideWhenUsed/>
    <w:rsid w:val="0058458B"/>
    <w:rPr>
      <w:rFonts w:ascii="Times New Roman" w:eastAsia="宋体" w:hAnsi="Times New Roman" w:cs="Times New Roman"/>
      <w:sz w:val="21"/>
      <w:szCs w:val="21"/>
    </w:rPr>
  </w:style>
  <w:style w:type="paragraph" w:styleId="af1">
    <w:name w:val="annotation text"/>
    <w:basedOn w:val="a"/>
    <w:link w:val="Char6"/>
    <w:unhideWhenUsed/>
    <w:rsid w:val="0058458B"/>
    <w:pPr>
      <w:widowControl/>
      <w:bidi/>
      <w:jc w:val="left"/>
    </w:pPr>
    <w:rPr>
      <w:rFonts w:ascii="Times New Roman" w:eastAsia="宋体" w:hAnsi="Times New Roman" w:cs="Times New Roman"/>
      <w:kern w:val="0"/>
      <w:sz w:val="24"/>
      <w:szCs w:val="24"/>
      <w:lang w:val="x-none" w:eastAsia="x-none" w:bidi="ar-EG"/>
    </w:rPr>
  </w:style>
  <w:style w:type="character" w:customStyle="1" w:styleId="Char6">
    <w:name w:val="批注文字 Char"/>
    <w:basedOn w:val="a0"/>
    <w:link w:val="af1"/>
    <w:rsid w:val="0058458B"/>
    <w:rPr>
      <w:rFonts w:ascii="Times New Roman" w:eastAsia="宋体" w:hAnsi="Times New Roman" w:cs="Times New Roman"/>
      <w:kern w:val="0"/>
      <w:sz w:val="24"/>
      <w:szCs w:val="24"/>
      <w:lang w:val="x-none" w:eastAsia="x-none" w:bidi="ar-EG"/>
    </w:rPr>
  </w:style>
  <w:style w:type="paragraph" w:styleId="af2">
    <w:name w:val="annotation subject"/>
    <w:basedOn w:val="af1"/>
    <w:next w:val="af1"/>
    <w:link w:val="Char7"/>
    <w:uiPriority w:val="99"/>
    <w:semiHidden/>
    <w:unhideWhenUsed/>
    <w:rsid w:val="0058458B"/>
    <w:rPr>
      <w:b/>
      <w:bCs/>
    </w:rPr>
  </w:style>
  <w:style w:type="character" w:customStyle="1" w:styleId="Char7">
    <w:name w:val="批注主题 Char"/>
    <w:basedOn w:val="Char6"/>
    <w:link w:val="af2"/>
    <w:uiPriority w:val="99"/>
    <w:semiHidden/>
    <w:rsid w:val="0058458B"/>
    <w:rPr>
      <w:rFonts w:ascii="Times New Roman" w:eastAsia="宋体" w:hAnsi="Times New Roman" w:cs="Times New Roman"/>
      <w:b/>
      <w:bCs/>
      <w:kern w:val="0"/>
      <w:sz w:val="24"/>
      <w:szCs w:val="24"/>
      <w:lang w:val="x-none" w:eastAsia="x-none" w:bidi="ar-EG"/>
    </w:rPr>
  </w:style>
  <w:style w:type="paragraph" w:customStyle="1" w:styleId="CharChar2">
    <w:name w:val="Char Char2"/>
    <w:basedOn w:val="a"/>
    <w:autoRedefine/>
    <w:rsid w:val="0058458B"/>
    <w:pPr>
      <w:tabs>
        <w:tab w:val="num" w:pos="360"/>
      </w:tabs>
      <w:ind w:left="360" w:hangingChars="200" w:hanging="360"/>
    </w:pPr>
    <w:rPr>
      <w:rFonts w:ascii="Times New Roman" w:eastAsia="宋体" w:hAnsi="Times New Roman" w:cs="Times New Roman"/>
      <w:sz w:val="24"/>
      <w:szCs w:val="24"/>
    </w:rPr>
  </w:style>
  <w:style w:type="character" w:customStyle="1" w:styleId="Hyperlink1">
    <w:name w:val="Hyperlink.1"/>
    <w:rsid w:val="0058458B"/>
    <w:rPr>
      <w:color w:val="FF0000"/>
      <w:u w:color="FF0000"/>
    </w:rPr>
  </w:style>
  <w:style w:type="character" w:customStyle="1" w:styleId="Hyperlink2">
    <w:name w:val="Hyperlink.2"/>
    <w:rsid w:val="0058458B"/>
    <w:rPr>
      <w:color w:val="FF0000"/>
      <w:u w:color="FF0000"/>
    </w:rPr>
  </w:style>
  <w:style w:type="character" w:customStyle="1" w:styleId="Hyperlink3">
    <w:name w:val="Hyperlink.3"/>
    <w:rsid w:val="0058458B"/>
    <w:rPr>
      <w:color w:val="FF0000"/>
      <w:u w:color="FF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7419">
      <w:bodyDiv w:val="1"/>
      <w:marLeft w:val="0"/>
      <w:marRight w:val="0"/>
      <w:marTop w:val="0"/>
      <w:marBottom w:val="0"/>
      <w:divBdr>
        <w:top w:val="none" w:sz="0" w:space="0" w:color="auto"/>
        <w:left w:val="none" w:sz="0" w:space="0" w:color="auto"/>
        <w:bottom w:val="none" w:sz="0" w:space="0" w:color="auto"/>
        <w:right w:val="none" w:sz="0" w:space="0" w:color="auto"/>
      </w:divBdr>
      <w:divsChild>
        <w:div w:id="1498770096">
          <w:marLeft w:val="0"/>
          <w:marRight w:val="0"/>
          <w:marTop w:val="0"/>
          <w:marBottom w:val="0"/>
          <w:divBdr>
            <w:top w:val="none" w:sz="0" w:space="0" w:color="auto"/>
            <w:left w:val="none" w:sz="0" w:space="0" w:color="auto"/>
            <w:bottom w:val="none" w:sz="0" w:space="0" w:color="auto"/>
            <w:right w:val="none" w:sz="0" w:space="0" w:color="auto"/>
          </w:divBdr>
        </w:div>
        <w:div w:id="2133472659">
          <w:marLeft w:val="0"/>
          <w:marRight w:val="0"/>
          <w:marTop w:val="0"/>
          <w:marBottom w:val="0"/>
          <w:divBdr>
            <w:top w:val="none" w:sz="0" w:space="0" w:color="auto"/>
            <w:left w:val="none" w:sz="0" w:space="0" w:color="auto"/>
            <w:bottom w:val="none" w:sz="0" w:space="0" w:color="auto"/>
            <w:right w:val="none" w:sz="0" w:space="0" w:color="auto"/>
          </w:divBdr>
        </w:div>
        <w:div w:id="1663311455">
          <w:marLeft w:val="0"/>
          <w:marRight w:val="0"/>
          <w:marTop w:val="0"/>
          <w:marBottom w:val="0"/>
          <w:divBdr>
            <w:top w:val="none" w:sz="0" w:space="0" w:color="auto"/>
            <w:left w:val="none" w:sz="0" w:space="0" w:color="auto"/>
            <w:bottom w:val="none" w:sz="0" w:space="0" w:color="auto"/>
            <w:right w:val="none" w:sz="0" w:space="0" w:color="auto"/>
          </w:divBdr>
        </w:div>
        <w:div w:id="664086701">
          <w:marLeft w:val="0"/>
          <w:marRight w:val="0"/>
          <w:marTop w:val="0"/>
          <w:marBottom w:val="0"/>
          <w:divBdr>
            <w:top w:val="none" w:sz="0" w:space="0" w:color="auto"/>
            <w:left w:val="none" w:sz="0" w:space="0" w:color="auto"/>
            <w:bottom w:val="none" w:sz="0" w:space="0" w:color="auto"/>
            <w:right w:val="none" w:sz="0" w:space="0" w:color="auto"/>
          </w:divBdr>
        </w:div>
        <w:div w:id="2019232508">
          <w:marLeft w:val="0"/>
          <w:marRight w:val="0"/>
          <w:marTop w:val="0"/>
          <w:marBottom w:val="0"/>
          <w:divBdr>
            <w:top w:val="none" w:sz="0" w:space="0" w:color="auto"/>
            <w:left w:val="none" w:sz="0" w:space="0" w:color="auto"/>
            <w:bottom w:val="none" w:sz="0" w:space="0" w:color="auto"/>
            <w:right w:val="none" w:sz="0" w:space="0" w:color="auto"/>
          </w:divBdr>
        </w:div>
        <w:div w:id="2033724883">
          <w:marLeft w:val="0"/>
          <w:marRight w:val="0"/>
          <w:marTop w:val="0"/>
          <w:marBottom w:val="0"/>
          <w:divBdr>
            <w:top w:val="none" w:sz="0" w:space="0" w:color="auto"/>
            <w:left w:val="none" w:sz="0" w:space="0" w:color="auto"/>
            <w:bottom w:val="none" w:sz="0" w:space="0" w:color="auto"/>
            <w:right w:val="none" w:sz="0" w:space="0" w:color="auto"/>
          </w:divBdr>
        </w:div>
        <w:div w:id="432290035">
          <w:marLeft w:val="0"/>
          <w:marRight w:val="0"/>
          <w:marTop w:val="0"/>
          <w:marBottom w:val="0"/>
          <w:divBdr>
            <w:top w:val="none" w:sz="0" w:space="0" w:color="auto"/>
            <w:left w:val="none" w:sz="0" w:space="0" w:color="auto"/>
            <w:bottom w:val="none" w:sz="0" w:space="0" w:color="auto"/>
            <w:right w:val="none" w:sz="0" w:space="0" w:color="auto"/>
          </w:divBdr>
        </w:div>
        <w:div w:id="1332412601">
          <w:marLeft w:val="0"/>
          <w:marRight w:val="0"/>
          <w:marTop w:val="0"/>
          <w:marBottom w:val="0"/>
          <w:divBdr>
            <w:top w:val="none" w:sz="0" w:space="0" w:color="auto"/>
            <w:left w:val="none" w:sz="0" w:space="0" w:color="auto"/>
            <w:bottom w:val="none" w:sz="0" w:space="0" w:color="auto"/>
            <w:right w:val="none" w:sz="0" w:space="0" w:color="auto"/>
          </w:divBdr>
        </w:div>
        <w:div w:id="931935123">
          <w:marLeft w:val="0"/>
          <w:marRight w:val="0"/>
          <w:marTop w:val="0"/>
          <w:marBottom w:val="0"/>
          <w:divBdr>
            <w:top w:val="none" w:sz="0" w:space="0" w:color="auto"/>
            <w:left w:val="none" w:sz="0" w:space="0" w:color="auto"/>
            <w:bottom w:val="none" w:sz="0" w:space="0" w:color="auto"/>
            <w:right w:val="none" w:sz="0" w:space="0" w:color="auto"/>
          </w:divBdr>
        </w:div>
        <w:div w:id="771971832">
          <w:marLeft w:val="0"/>
          <w:marRight w:val="0"/>
          <w:marTop w:val="0"/>
          <w:marBottom w:val="0"/>
          <w:divBdr>
            <w:top w:val="none" w:sz="0" w:space="0" w:color="auto"/>
            <w:left w:val="none" w:sz="0" w:space="0" w:color="auto"/>
            <w:bottom w:val="none" w:sz="0" w:space="0" w:color="auto"/>
            <w:right w:val="none" w:sz="0" w:space="0" w:color="auto"/>
          </w:divBdr>
        </w:div>
        <w:div w:id="1982272020">
          <w:marLeft w:val="0"/>
          <w:marRight w:val="0"/>
          <w:marTop w:val="0"/>
          <w:marBottom w:val="0"/>
          <w:divBdr>
            <w:top w:val="none" w:sz="0" w:space="0" w:color="auto"/>
            <w:left w:val="none" w:sz="0" w:space="0" w:color="auto"/>
            <w:bottom w:val="none" w:sz="0" w:space="0" w:color="auto"/>
            <w:right w:val="none" w:sz="0" w:space="0" w:color="auto"/>
          </w:divBdr>
        </w:div>
        <w:div w:id="269897202">
          <w:marLeft w:val="0"/>
          <w:marRight w:val="0"/>
          <w:marTop w:val="0"/>
          <w:marBottom w:val="0"/>
          <w:divBdr>
            <w:top w:val="none" w:sz="0" w:space="0" w:color="auto"/>
            <w:left w:val="none" w:sz="0" w:space="0" w:color="auto"/>
            <w:bottom w:val="none" w:sz="0" w:space="0" w:color="auto"/>
            <w:right w:val="none" w:sz="0" w:space="0" w:color="auto"/>
          </w:divBdr>
        </w:div>
        <w:div w:id="1805417235">
          <w:marLeft w:val="0"/>
          <w:marRight w:val="0"/>
          <w:marTop w:val="0"/>
          <w:marBottom w:val="0"/>
          <w:divBdr>
            <w:top w:val="none" w:sz="0" w:space="0" w:color="auto"/>
            <w:left w:val="none" w:sz="0" w:space="0" w:color="auto"/>
            <w:bottom w:val="none" w:sz="0" w:space="0" w:color="auto"/>
            <w:right w:val="none" w:sz="0" w:space="0" w:color="auto"/>
          </w:divBdr>
        </w:div>
        <w:div w:id="1150707589">
          <w:marLeft w:val="0"/>
          <w:marRight w:val="0"/>
          <w:marTop w:val="0"/>
          <w:marBottom w:val="0"/>
          <w:divBdr>
            <w:top w:val="none" w:sz="0" w:space="0" w:color="auto"/>
            <w:left w:val="none" w:sz="0" w:space="0" w:color="auto"/>
            <w:bottom w:val="none" w:sz="0" w:space="0" w:color="auto"/>
            <w:right w:val="none" w:sz="0" w:space="0" w:color="auto"/>
          </w:divBdr>
        </w:div>
        <w:div w:id="1916742762">
          <w:marLeft w:val="0"/>
          <w:marRight w:val="0"/>
          <w:marTop w:val="0"/>
          <w:marBottom w:val="0"/>
          <w:divBdr>
            <w:top w:val="none" w:sz="0" w:space="0" w:color="auto"/>
            <w:left w:val="none" w:sz="0" w:space="0" w:color="auto"/>
            <w:bottom w:val="none" w:sz="0" w:space="0" w:color="auto"/>
            <w:right w:val="none" w:sz="0" w:space="0" w:color="auto"/>
          </w:divBdr>
        </w:div>
        <w:div w:id="2040858743">
          <w:marLeft w:val="0"/>
          <w:marRight w:val="0"/>
          <w:marTop w:val="0"/>
          <w:marBottom w:val="0"/>
          <w:divBdr>
            <w:top w:val="none" w:sz="0" w:space="0" w:color="auto"/>
            <w:left w:val="none" w:sz="0" w:space="0" w:color="auto"/>
            <w:bottom w:val="none" w:sz="0" w:space="0" w:color="auto"/>
            <w:right w:val="none" w:sz="0" w:space="0" w:color="auto"/>
          </w:divBdr>
        </w:div>
        <w:div w:id="889195344">
          <w:marLeft w:val="0"/>
          <w:marRight w:val="0"/>
          <w:marTop w:val="0"/>
          <w:marBottom w:val="0"/>
          <w:divBdr>
            <w:top w:val="none" w:sz="0" w:space="0" w:color="auto"/>
            <w:left w:val="none" w:sz="0" w:space="0" w:color="auto"/>
            <w:bottom w:val="none" w:sz="0" w:space="0" w:color="auto"/>
            <w:right w:val="none" w:sz="0" w:space="0" w:color="auto"/>
          </w:divBdr>
        </w:div>
        <w:div w:id="179398891">
          <w:marLeft w:val="0"/>
          <w:marRight w:val="0"/>
          <w:marTop w:val="0"/>
          <w:marBottom w:val="0"/>
          <w:divBdr>
            <w:top w:val="none" w:sz="0" w:space="0" w:color="auto"/>
            <w:left w:val="none" w:sz="0" w:space="0" w:color="auto"/>
            <w:bottom w:val="none" w:sz="0" w:space="0" w:color="auto"/>
            <w:right w:val="none" w:sz="0" w:space="0" w:color="auto"/>
          </w:divBdr>
        </w:div>
        <w:div w:id="660693702">
          <w:marLeft w:val="0"/>
          <w:marRight w:val="0"/>
          <w:marTop w:val="0"/>
          <w:marBottom w:val="0"/>
          <w:divBdr>
            <w:top w:val="none" w:sz="0" w:space="0" w:color="auto"/>
            <w:left w:val="none" w:sz="0" w:space="0" w:color="auto"/>
            <w:bottom w:val="none" w:sz="0" w:space="0" w:color="auto"/>
            <w:right w:val="none" w:sz="0" w:space="0" w:color="auto"/>
          </w:divBdr>
        </w:div>
        <w:div w:id="1697656509">
          <w:marLeft w:val="0"/>
          <w:marRight w:val="0"/>
          <w:marTop w:val="0"/>
          <w:marBottom w:val="0"/>
          <w:divBdr>
            <w:top w:val="none" w:sz="0" w:space="0" w:color="auto"/>
            <w:left w:val="none" w:sz="0" w:space="0" w:color="auto"/>
            <w:bottom w:val="none" w:sz="0" w:space="0" w:color="auto"/>
            <w:right w:val="none" w:sz="0" w:space="0" w:color="auto"/>
          </w:divBdr>
        </w:div>
        <w:div w:id="438333068">
          <w:marLeft w:val="0"/>
          <w:marRight w:val="0"/>
          <w:marTop w:val="0"/>
          <w:marBottom w:val="0"/>
          <w:divBdr>
            <w:top w:val="none" w:sz="0" w:space="0" w:color="auto"/>
            <w:left w:val="none" w:sz="0" w:space="0" w:color="auto"/>
            <w:bottom w:val="none" w:sz="0" w:space="0" w:color="auto"/>
            <w:right w:val="none" w:sz="0" w:space="0" w:color="auto"/>
          </w:divBdr>
        </w:div>
        <w:div w:id="342249159">
          <w:marLeft w:val="0"/>
          <w:marRight w:val="0"/>
          <w:marTop w:val="0"/>
          <w:marBottom w:val="0"/>
          <w:divBdr>
            <w:top w:val="none" w:sz="0" w:space="0" w:color="auto"/>
            <w:left w:val="none" w:sz="0" w:space="0" w:color="auto"/>
            <w:bottom w:val="none" w:sz="0" w:space="0" w:color="auto"/>
            <w:right w:val="none" w:sz="0" w:space="0" w:color="auto"/>
          </w:divBdr>
        </w:div>
        <w:div w:id="1152604577">
          <w:marLeft w:val="0"/>
          <w:marRight w:val="0"/>
          <w:marTop w:val="0"/>
          <w:marBottom w:val="0"/>
          <w:divBdr>
            <w:top w:val="none" w:sz="0" w:space="0" w:color="auto"/>
            <w:left w:val="none" w:sz="0" w:space="0" w:color="auto"/>
            <w:bottom w:val="none" w:sz="0" w:space="0" w:color="auto"/>
            <w:right w:val="none" w:sz="0" w:space="0" w:color="auto"/>
          </w:divBdr>
        </w:div>
        <w:div w:id="321324294">
          <w:marLeft w:val="0"/>
          <w:marRight w:val="0"/>
          <w:marTop w:val="0"/>
          <w:marBottom w:val="0"/>
          <w:divBdr>
            <w:top w:val="none" w:sz="0" w:space="0" w:color="auto"/>
            <w:left w:val="none" w:sz="0" w:space="0" w:color="auto"/>
            <w:bottom w:val="none" w:sz="0" w:space="0" w:color="auto"/>
            <w:right w:val="none" w:sz="0" w:space="0" w:color="auto"/>
          </w:divBdr>
        </w:div>
        <w:div w:id="1135827599">
          <w:marLeft w:val="0"/>
          <w:marRight w:val="0"/>
          <w:marTop w:val="0"/>
          <w:marBottom w:val="0"/>
          <w:divBdr>
            <w:top w:val="none" w:sz="0" w:space="0" w:color="auto"/>
            <w:left w:val="none" w:sz="0" w:space="0" w:color="auto"/>
            <w:bottom w:val="none" w:sz="0" w:space="0" w:color="auto"/>
            <w:right w:val="none" w:sz="0" w:space="0" w:color="auto"/>
          </w:divBdr>
        </w:div>
        <w:div w:id="812219042">
          <w:marLeft w:val="0"/>
          <w:marRight w:val="0"/>
          <w:marTop w:val="0"/>
          <w:marBottom w:val="0"/>
          <w:divBdr>
            <w:top w:val="none" w:sz="0" w:space="0" w:color="auto"/>
            <w:left w:val="none" w:sz="0" w:space="0" w:color="auto"/>
            <w:bottom w:val="none" w:sz="0" w:space="0" w:color="auto"/>
            <w:right w:val="none" w:sz="0" w:space="0" w:color="auto"/>
          </w:divBdr>
        </w:div>
        <w:div w:id="1254896307">
          <w:marLeft w:val="0"/>
          <w:marRight w:val="0"/>
          <w:marTop w:val="0"/>
          <w:marBottom w:val="0"/>
          <w:divBdr>
            <w:top w:val="none" w:sz="0" w:space="0" w:color="auto"/>
            <w:left w:val="none" w:sz="0" w:space="0" w:color="auto"/>
            <w:bottom w:val="none" w:sz="0" w:space="0" w:color="auto"/>
            <w:right w:val="none" w:sz="0" w:space="0" w:color="auto"/>
          </w:divBdr>
        </w:div>
        <w:div w:id="294799305">
          <w:marLeft w:val="0"/>
          <w:marRight w:val="0"/>
          <w:marTop w:val="0"/>
          <w:marBottom w:val="0"/>
          <w:divBdr>
            <w:top w:val="none" w:sz="0" w:space="0" w:color="auto"/>
            <w:left w:val="none" w:sz="0" w:space="0" w:color="auto"/>
            <w:bottom w:val="none" w:sz="0" w:space="0" w:color="auto"/>
            <w:right w:val="none" w:sz="0" w:space="0" w:color="auto"/>
          </w:divBdr>
        </w:div>
        <w:div w:id="319968677">
          <w:marLeft w:val="0"/>
          <w:marRight w:val="0"/>
          <w:marTop w:val="0"/>
          <w:marBottom w:val="0"/>
          <w:divBdr>
            <w:top w:val="none" w:sz="0" w:space="0" w:color="auto"/>
            <w:left w:val="none" w:sz="0" w:space="0" w:color="auto"/>
            <w:bottom w:val="none" w:sz="0" w:space="0" w:color="auto"/>
            <w:right w:val="none" w:sz="0" w:space="0" w:color="auto"/>
          </w:divBdr>
        </w:div>
        <w:div w:id="1249148580">
          <w:marLeft w:val="0"/>
          <w:marRight w:val="0"/>
          <w:marTop w:val="0"/>
          <w:marBottom w:val="0"/>
          <w:divBdr>
            <w:top w:val="none" w:sz="0" w:space="0" w:color="auto"/>
            <w:left w:val="none" w:sz="0" w:space="0" w:color="auto"/>
            <w:bottom w:val="none" w:sz="0" w:space="0" w:color="auto"/>
            <w:right w:val="none" w:sz="0" w:space="0" w:color="auto"/>
          </w:divBdr>
        </w:div>
        <w:div w:id="169225195">
          <w:marLeft w:val="0"/>
          <w:marRight w:val="0"/>
          <w:marTop w:val="0"/>
          <w:marBottom w:val="0"/>
          <w:divBdr>
            <w:top w:val="none" w:sz="0" w:space="0" w:color="auto"/>
            <w:left w:val="none" w:sz="0" w:space="0" w:color="auto"/>
            <w:bottom w:val="none" w:sz="0" w:space="0" w:color="auto"/>
            <w:right w:val="none" w:sz="0" w:space="0" w:color="auto"/>
          </w:divBdr>
        </w:div>
        <w:div w:id="1919905672">
          <w:marLeft w:val="0"/>
          <w:marRight w:val="0"/>
          <w:marTop w:val="0"/>
          <w:marBottom w:val="0"/>
          <w:divBdr>
            <w:top w:val="none" w:sz="0" w:space="0" w:color="auto"/>
            <w:left w:val="none" w:sz="0" w:space="0" w:color="auto"/>
            <w:bottom w:val="none" w:sz="0" w:space="0" w:color="auto"/>
            <w:right w:val="none" w:sz="0" w:space="0" w:color="auto"/>
          </w:divBdr>
        </w:div>
        <w:div w:id="1306468257">
          <w:marLeft w:val="0"/>
          <w:marRight w:val="0"/>
          <w:marTop w:val="0"/>
          <w:marBottom w:val="0"/>
          <w:divBdr>
            <w:top w:val="none" w:sz="0" w:space="0" w:color="auto"/>
            <w:left w:val="none" w:sz="0" w:space="0" w:color="auto"/>
            <w:bottom w:val="none" w:sz="0" w:space="0" w:color="auto"/>
            <w:right w:val="none" w:sz="0" w:space="0" w:color="auto"/>
          </w:divBdr>
        </w:div>
        <w:div w:id="73358817">
          <w:marLeft w:val="0"/>
          <w:marRight w:val="0"/>
          <w:marTop w:val="0"/>
          <w:marBottom w:val="0"/>
          <w:divBdr>
            <w:top w:val="none" w:sz="0" w:space="0" w:color="auto"/>
            <w:left w:val="none" w:sz="0" w:space="0" w:color="auto"/>
            <w:bottom w:val="none" w:sz="0" w:space="0" w:color="auto"/>
            <w:right w:val="none" w:sz="0" w:space="0" w:color="auto"/>
          </w:divBdr>
        </w:div>
        <w:div w:id="628896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10458</Words>
  <Characters>59615</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69934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3</cp:revision>
  <dcterms:created xsi:type="dcterms:W3CDTF">2016-10-25T23:50:00Z</dcterms:created>
  <dcterms:modified xsi:type="dcterms:W3CDTF">2016-10-26T07:38:00Z</dcterms:modified>
</cp:coreProperties>
</file>