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2A" w:rsidRDefault="004C5D2A" w:rsidP="004C5D2A">
      <w:pPr>
        <w:spacing w:line="360" w:lineRule="auto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hAnsi="Book Antiqua" w:cs="Times New Roman"/>
          <w:b/>
          <w:sz w:val="24"/>
          <w:szCs w:val="24"/>
        </w:rPr>
        <w:t>Clinical trial registration statement</w:t>
      </w:r>
      <w:r w:rsidRPr="00311F75">
        <w:rPr>
          <w:rFonts w:ascii="Book Antiqua" w:hAnsi="Book Antiqua" w:cs="Times New Roman"/>
          <w:b/>
          <w:sz w:val="24"/>
          <w:szCs w:val="24"/>
        </w:rPr>
        <w:t>: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This study was not part of a clinical trial and as such was not registered as a clinical trial. </w:t>
      </w:r>
      <w:bookmarkStart w:id="0" w:name="_GoBack"/>
      <w:bookmarkEnd w:id="0"/>
      <w:r w:rsidRPr="00311F75">
        <w:rPr>
          <w:rFonts w:ascii="Book Antiqua" w:hAnsi="Book Antiqua" w:cs="Times New Roman"/>
          <w:sz w:val="24"/>
          <w:szCs w:val="24"/>
        </w:rPr>
        <w:t xml:space="preserve">All </w:t>
      </w:r>
      <w:r>
        <w:rPr>
          <w:rFonts w:ascii="Book Antiqua" w:hAnsi="Book Antiqua" w:cs="Times New Roman"/>
          <w:sz w:val="24"/>
          <w:szCs w:val="24"/>
        </w:rPr>
        <w:t xml:space="preserve">patients in this study were treated in the </w:t>
      </w:r>
      <w:r w:rsidRPr="00322167">
        <w:rPr>
          <w:rFonts w:ascii="Book Antiqua" w:eastAsia="Times New Roman" w:hAnsi="Book Antiqua" w:cs="Times New Roman"/>
          <w:sz w:val="24"/>
          <w:szCs w:val="24"/>
        </w:rPr>
        <w:t>South West Wales Oncology Centre (Singleton Hospital, Swansea, U.K.)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and</w:t>
      </w:r>
      <w:r>
        <w:rPr>
          <w:rFonts w:ascii="Book Antiqua" w:hAnsi="Book Antiqua" w:cs="Times New Roman"/>
          <w:sz w:val="24"/>
          <w:szCs w:val="24"/>
        </w:rPr>
        <w:t xml:space="preserve"> e</w:t>
      </w:r>
      <w:r w:rsidRPr="00322167">
        <w:rPr>
          <w:rFonts w:ascii="Book Antiqua" w:eastAsia="Times New Roman" w:hAnsi="Book Antiqua" w:cs="Times New Roman"/>
          <w:sz w:val="24"/>
          <w:szCs w:val="24"/>
        </w:rPr>
        <w:t xml:space="preserve">thical approval for this study was granted by South West Wales REC (Project Ref No.:11/WA/0256). </w:t>
      </w:r>
      <w:r w:rsidRPr="00322167">
        <w:rPr>
          <w:rFonts w:ascii="Book Antiqua" w:eastAsia="Times New Roman" w:hAnsi="Book Antiqua" w:cs="Times New Roman"/>
          <w:sz w:val="24"/>
          <w:szCs w:val="24"/>
          <w:lang w:eastAsia="en-GB"/>
        </w:rPr>
        <w:t>Consent was not required in accordance with the Human Tissue Act 2004 (chapter 30).</w:t>
      </w:r>
    </w:p>
    <w:p w:rsidR="00363C8A" w:rsidRDefault="00363C8A"/>
    <w:sectPr w:rsidR="00363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CE"/>
    <w:rsid w:val="00363C8A"/>
    <w:rsid w:val="004C5D2A"/>
    <w:rsid w:val="00852ECE"/>
    <w:rsid w:val="00E0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2</cp:revision>
  <dcterms:created xsi:type="dcterms:W3CDTF">2016-07-26T12:29:00Z</dcterms:created>
  <dcterms:modified xsi:type="dcterms:W3CDTF">2016-07-26T12:29:00Z</dcterms:modified>
</cp:coreProperties>
</file>