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D9" w:rsidRPr="004C5733" w:rsidRDefault="008F51D9" w:rsidP="00097FF4">
      <w:pPr>
        <w:widowControl w:val="0"/>
        <w:spacing w:after="0" w:line="360" w:lineRule="auto"/>
        <w:jc w:val="both"/>
        <w:rPr>
          <w:rFonts w:ascii="Book Antiqua" w:eastAsia="宋体" w:hAnsi="Book Antiqua" w:cs="Times New Roman"/>
          <w:b/>
          <w:kern w:val="2"/>
          <w:sz w:val="24"/>
          <w:szCs w:val="24"/>
          <w:lang w:eastAsia="zh-CN"/>
        </w:rPr>
      </w:pPr>
      <w:r w:rsidRPr="004C5733">
        <w:rPr>
          <w:rFonts w:ascii="Book Antiqua" w:eastAsia="宋体" w:hAnsi="Book Antiqua" w:cs="Times New Roman"/>
          <w:b/>
          <w:kern w:val="2"/>
          <w:sz w:val="24"/>
          <w:szCs w:val="24"/>
          <w:lang w:eastAsia="zh-CN"/>
        </w:rPr>
        <w:t>Name of Journal:</w:t>
      </w:r>
      <w:r w:rsidRPr="004C5733">
        <w:rPr>
          <w:rFonts w:ascii="Book Antiqua" w:eastAsia="宋体" w:hAnsi="Book Antiqua" w:cs="Times New Roman"/>
          <w:b/>
          <w:i/>
          <w:kern w:val="2"/>
          <w:sz w:val="24"/>
          <w:szCs w:val="24"/>
          <w:lang w:eastAsia="zh-CN"/>
        </w:rPr>
        <w:t xml:space="preserve"> World Journal of Neurology</w:t>
      </w:r>
    </w:p>
    <w:p w:rsidR="008F51D9" w:rsidRPr="004C5733" w:rsidRDefault="008F51D9" w:rsidP="00097FF4">
      <w:pPr>
        <w:widowControl w:val="0"/>
        <w:spacing w:after="0" w:line="360" w:lineRule="auto"/>
        <w:jc w:val="both"/>
        <w:rPr>
          <w:rFonts w:ascii="Book Antiqua" w:eastAsia="宋体" w:hAnsi="Book Antiqua" w:cs="Times New Roman"/>
          <w:b/>
          <w:kern w:val="2"/>
          <w:sz w:val="24"/>
          <w:szCs w:val="24"/>
          <w:lang w:eastAsia="zh-CN"/>
        </w:rPr>
      </w:pPr>
      <w:r w:rsidRPr="004C5733">
        <w:rPr>
          <w:rFonts w:ascii="Book Antiqua" w:eastAsia="宋体" w:hAnsi="Book Antiqua" w:cs="Times New Roman"/>
          <w:b/>
          <w:kern w:val="2"/>
          <w:sz w:val="24"/>
          <w:szCs w:val="24"/>
          <w:lang w:eastAsia="zh-CN"/>
        </w:rPr>
        <w:t xml:space="preserve">ESPS Manuscript NO: </w:t>
      </w:r>
      <w:r w:rsidRPr="004C5733">
        <w:rPr>
          <w:rFonts w:ascii="Book Antiqua" w:eastAsia="宋体" w:hAnsi="Book Antiqua" w:cs="Times New Roman" w:hint="eastAsia"/>
          <w:b/>
          <w:kern w:val="2"/>
          <w:sz w:val="24"/>
          <w:szCs w:val="24"/>
          <w:lang w:eastAsia="zh-CN"/>
        </w:rPr>
        <w:t>29904</w:t>
      </w:r>
    </w:p>
    <w:p w:rsidR="008F51D9" w:rsidRPr="004C5733" w:rsidRDefault="008F51D9" w:rsidP="00097FF4">
      <w:pPr>
        <w:widowControl w:val="0"/>
        <w:spacing w:after="0" w:line="360" w:lineRule="auto"/>
        <w:jc w:val="both"/>
        <w:rPr>
          <w:rFonts w:ascii="Book Antiqua" w:eastAsia="宋体" w:hAnsi="Book Antiqua" w:cs="Times New Roman"/>
          <w:b/>
          <w:kern w:val="2"/>
          <w:sz w:val="24"/>
          <w:szCs w:val="24"/>
          <w:lang w:eastAsia="zh-CN"/>
        </w:rPr>
      </w:pPr>
      <w:r w:rsidRPr="004C5733">
        <w:rPr>
          <w:rFonts w:ascii="Book Antiqua" w:eastAsia="宋体" w:hAnsi="Book Antiqua" w:cs="Times New Roman"/>
          <w:b/>
          <w:kern w:val="2"/>
          <w:sz w:val="24"/>
          <w:szCs w:val="24"/>
          <w:lang w:eastAsia="zh-CN"/>
        </w:rPr>
        <w:t xml:space="preserve">Manuscript Type: </w:t>
      </w:r>
      <w:r w:rsidR="00EC12B7">
        <w:rPr>
          <w:rFonts w:ascii="Book Antiqua" w:hAnsi="Book Antiqua"/>
          <w:b/>
          <w:sz w:val="24"/>
          <w:szCs w:val="24"/>
        </w:rPr>
        <w:t xml:space="preserve">Editorial </w:t>
      </w:r>
    </w:p>
    <w:p w:rsidR="008C49A0" w:rsidRPr="004C5733" w:rsidRDefault="008C49A0" w:rsidP="00097FF4">
      <w:pPr>
        <w:spacing w:after="0" w:line="360" w:lineRule="auto"/>
        <w:jc w:val="both"/>
        <w:rPr>
          <w:rFonts w:ascii="Book Antiqua" w:hAnsi="Book Antiqua"/>
          <w:b/>
          <w:sz w:val="24"/>
          <w:szCs w:val="24"/>
        </w:rPr>
      </w:pPr>
    </w:p>
    <w:p w:rsidR="00BC646F" w:rsidRPr="004C5733" w:rsidRDefault="00045F80" w:rsidP="00097FF4">
      <w:pPr>
        <w:spacing w:after="0" w:line="360" w:lineRule="auto"/>
        <w:jc w:val="both"/>
        <w:rPr>
          <w:rFonts w:ascii="Book Antiqua" w:hAnsi="Book Antiqua"/>
          <w:b/>
          <w:sz w:val="24"/>
          <w:szCs w:val="24"/>
        </w:rPr>
      </w:pPr>
      <w:r w:rsidRPr="004C5733">
        <w:rPr>
          <w:rFonts w:ascii="Book Antiqua" w:hAnsi="Book Antiqua"/>
          <w:b/>
          <w:sz w:val="24"/>
          <w:szCs w:val="24"/>
        </w:rPr>
        <w:t>D</w:t>
      </w:r>
      <w:r w:rsidR="001342C7" w:rsidRPr="004C5733">
        <w:rPr>
          <w:rFonts w:ascii="Book Antiqua" w:hAnsi="Book Antiqua"/>
          <w:b/>
          <w:sz w:val="24"/>
          <w:szCs w:val="24"/>
        </w:rPr>
        <w:t>rinking during pregnancy:</w:t>
      </w:r>
      <w:r w:rsidR="000360F1" w:rsidRPr="004C5733">
        <w:rPr>
          <w:rFonts w:ascii="Book Antiqua" w:hAnsi="Book Antiqua"/>
          <w:b/>
          <w:sz w:val="24"/>
          <w:szCs w:val="24"/>
        </w:rPr>
        <w:t xml:space="preserve"> </w:t>
      </w:r>
      <w:r w:rsidR="00570DB9" w:rsidRPr="004C5733">
        <w:rPr>
          <w:rFonts w:ascii="Book Antiqua" w:hAnsi="Book Antiqua"/>
          <w:b/>
          <w:sz w:val="24"/>
          <w:szCs w:val="24"/>
        </w:rPr>
        <w:t>P</w:t>
      </w:r>
      <w:r w:rsidR="001342C7" w:rsidRPr="004C5733">
        <w:rPr>
          <w:rFonts w:ascii="Book Antiqua" w:hAnsi="Book Antiqua"/>
          <w:b/>
          <w:sz w:val="24"/>
          <w:szCs w:val="24"/>
        </w:rPr>
        <w:t>otential role of endocannabinoid signaling in fetal alcohol effects</w:t>
      </w:r>
    </w:p>
    <w:p w:rsidR="00765E19" w:rsidRPr="004C5733" w:rsidRDefault="00765E19" w:rsidP="00097FF4">
      <w:pPr>
        <w:spacing w:after="0" w:line="360" w:lineRule="auto"/>
        <w:jc w:val="both"/>
        <w:rPr>
          <w:rFonts w:ascii="Book Antiqua" w:hAnsi="Book Antiqua"/>
          <w:b/>
          <w:sz w:val="24"/>
          <w:szCs w:val="24"/>
        </w:rPr>
      </w:pPr>
    </w:p>
    <w:p w:rsidR="00765E19" w:rsidRPr="004C5733" w:rsidRDefault="005359E1" w:rsidP="00097FF4">
      <w:pPr>
        <w:spacing w:after="0" w:line="360" w:lineRule="auto"/>
        <w:jc w:val="both"/>
        <w:rPr>
          <w:rFonts w:ascii="Book Antiqua" w:hAnsi="Book Antiqua"/>
          <w:sz w:val="24"/>
          <w:szCs w:val="24"/>
        </w:rPr>
      </w:pPr>
      <w:r w:rsidRPr="004C5733">
        <w:rPr>
          <w:rFonts w:ascii="Book Antiqua" w:hAnsi="Book Antiqua"/>
          <w:sz w:val="24"/>
          <w:szCs w:val="24"/>
        </w:rPr>
        <w:t>Hungund BL</w:t>
      </w:r>
      <w:r w:rsidRPr="004C5733">
        <w:rPr>
          <w:rFonts w:ascii="Book Antiqua" w:hAnsi="Book Antiqua" w:hint="eastAsia"/>
          <w:sz w:val="24"/>
          <w:szCs w:val="24"/>
          <w:lang w:eastAsia="zh-CN"/>
        </w:rPr>
        <w:t xml:space="preserve">. </w:t>
      </w:r>
      <w:r w:rsidR="00765E19" w:rsidRPr="004C5733">
        <w:rPr>
          <w:rFonts w:ascii="Book Antiqua" w:hAnsi="Book Antiqua"/>
          <w:sz w:val="24"/>
          <w:szCs w:val="24"/>
        </w:rPr>
        <w:t>Endocannabinoid system a</w:t>
      </w:r>
      <w:r w:rsidR="003D3D68" w:rsidRPr="004C5733">
        <w:rPr>
          <w:rFonts w:ascii="Book Antiqua" w:hAnsi="Book Antiqua"/>
          <w:sz w:val="24"/>
          <w:szCs w:val="24"/>
        </w:rPr>
        <w:t>nd fetal alcohol eff</w:t>
      </w:r>
      <w:r w:rsidR="00733397" w:rsidRPr="004C5733">
        <w:rPr>
          <w:rFonts w:ascii="Book Antiqua" w:hAnsi="Book Antiqua"/>
          <w:sz w:val="24"/>
          <w:szCs w:val="24"/>
        </w:rPr>
        <w:t>ects</w:t>
      </w:r>
    </w:p>
    <w:p w:rsidR="00BC646F" w:rsidRPr="004C5733" w:rsidRDefault="00BC646F" w:rsidP="00097FF4">
      <w:pPr>
        <w:spacing w:after="0" w:line="360" w:lineRule="auto"/>
        <w:jc w:val="both"/>
        <w:rPr>
          <w:rFonts w:ascii="Book Antiqua" w:hAnsi="Book Antiqua"/>
          <w:b/>
          <w:sz w:val="24"/>
          <w:szCs w:val="24"/>
          <w:lang w:eastAsia="zh-CN"/>
        </w:rPr>
      </w:pPr>
    </w:p>
    <w:p w:rsidR="0074007E" w:rsidRPr="004C5733" w:rsidRDefault="0074007E" w:rsidP="00097FF4">
      <w:pPr>
        <w:spacing w:after="0" w:line="360" w:lineRule="auto"/>
        <w:jc w:val="both"/>
        <w:rPr>
          <w:rFonts w:ascii="Book Antiqua" w:hAnsi="Book Antiqua"/>
          <w:b/>
          <w:sz w:val="24"/>
          <w:szCs w:val="24"/>
          <w:lang w:eastAsia="zh-CN"/>
        </w:rPr>
      </w:pPr>
      <w:r w:rsidRPr="004C5733">
        <w:rPr>
          <w:rFonts w:ascii="Book Antiqua" w:hAnsi="Book Antiqua"/>
          <w:b/>
          <w:sz w:val="24"/>
          <w:szCs w:val="24"/>
        </w:rPr>
        <w:t>Basalingappa L</w:t>
      </w:r>
      <w:r w:rsidRPr="004C5733">
        <w:rPr>
          <w:rFonts w:ascii="Book Antiqua" w:hAnsi="Book Antiqua" w:hint="eastAsia"/>
          <w:b/>
          <w:sz w:val="24"/>
          <w:szCs w:val="24"/>
          <w:lang w:eastAsia="zh-CN"/>
        </w:rPr>
        <w:t xml:space="preserve"> </w:t>
      </w:r>
      <w:r w:rsidRPr="004C5733">
        <w:rPr>
          <w:rFonts w:ascii="Book Antiqua" w:hAnsi="Book Antiqua"/>
          <w:b/>
          <w:sz w:val="24"/>
          <w:szCs w:val="24"/>
        </w:rPr>
        <w:t>Hungund</w:t>
      </w:r>
    </w:p>
    <w:p w:rsidR="0074007E" w:rsidRPr="004C5733" w:rsidRDefault="0074007E" w:rsidP="00097FF4">
      <w:pPr>
        <w:spacing w:after="0" w:line="360" w:lineRule="auto"/>
        <w:jc w:val="both"/>
        <w:rPr>
          <w:rFonts w:ascii="Book Antiqua" w:hAnsi="Book Antiqua"/>
          <w:b/>
          <w:sz w:val="24"/>
          <w:szCs w:val="24"/>
          <w:lang w:eastAsia="zh-CN"/>
        </w:rPr>
      </w:pPr>
    </w:p>
    <w:p w:rsidR="00BD003B" w:rsidRPr="004C5733" w:rsidRDefault="00BD003B" w:rsidP="00097FF4">
      <w:pPr>
        <w:spacing w:after="0" w:line="360" w:lineRule="auto"/>
        <w:jc w:val="both"/>
        <w:rPr>
          <w:rFonts w:ascii="Book Antiqua" w:hAnsi="Book Antiqua"/>
          <w:b/>
          <w:sz w:val="24"/>
          <w:szCs w:val="24"/>
          <w:lang w:eastAsia="zh-CN"/>
        </w:rPr>
      </w:pPr>
      <w:r w:rsidRPr="004C5733">
        <w:rPr>
          <w:rFonts w:ascii="Book Antiqua" w:hAnsi="Book Antiqua"/>
          <w:b/>
          <w:sz w:val="24"/>
          <w:szCs w:val="24"/>
        </w:rPr>
        <w:t>Basalingappa L</w:t>
      </w:r>
      <w:r w:rsidRPr="004C5733">
        <w:rPr>
          <w:rFonts w:ascii="Book Antiqua" w:hAnsi="Book Antiqua" w:hint="eastAsia"/>
          <w:b/>
          <w:sz w:val="24"/>
          <w:szCs w:val="24"/>
          <w:lang w:eastAsia="zh-CN"/>
        </w:rPr>
        <w:t xml:space="preserve"> </w:t>
      </w:r>
      <w:r w:rsidRPr="004C5733">
        <w:rPr>
          <w:rFonts w:ascii="Book Antiqua" w:hAnsi="Book Antiqua"/>
          <w:b/>
          <w:sz w:val="24"/>
          <w:szCs w:val="24"/>
        </w:rPr>
        <w:t>Hungund</w:t>
      </w:r>
      <w:r w:rsidRPr="004C5733">
        <w:rPr>
          <w:rFonts w:ascii="Book Antiqua" w:hAnsi="Book Antiqua" w:hint="eastAsia"/>
          <w:b/>
          <w:sz w:val="24"/>
          <w:szCs w:val="24"/>
          <w:lang w:eastAsia="zh-CN"/>
        </w:rPr>
        <w:t>,</w:t>
      </w:r>
      <w:r w:rsidRPr="004C5733">
        <w:rPr>
          <w:rFonts w:ascii="Book Antiqua" w:hAnsi="Book Antiqua"/>
          <w:b/>
          <w:sz w:val="24"/>
          <w:szCs w:val="24"/>
          <w:vertAlign w:val="superscript"/>
        </w:rPr>
        <w:t xml:space="preserve"> </w:t>
      </w:r>
      <w:r w:rsidR="00045F80" w:rsidRPr="004C5733">
        <w:rPr>
          <w:rFonts w:ascii="Book Antiqua" w:hAnsi="Book Antiqua"/>
          <w:sz w:val="24"/>
          <w:szCs w:val="24"/>
        </w:rPr>
        <w:t>Nathan Kline Institute for Psychiatric Research, Orangeburg, NY</w:t>
      </w:r>
      <w:r w:rsidR="002508CB" w:rsidRPr="004C5733">
        <w:rPr>
          <w:rFonts w:ascii="Book Antiqua" w:hAnsi="Book Antiqua"/>
          <w:sz w:val="24"/>
          <w:szCs w:val="24"/>
        </w:rPr>
        <w:t xml:space="preserve"> 10962</w:t>
      </w:r>
      <w:r w:rsidR="00045F80" w:rsidRPr="004C5733">
        <w:rPr>
          <w:rFonts w:ascii="Book Antiqua" w:hAnsi="Book Antiqua"/>
          <w:sz w:val="24"/>
          <w:szCs w:val="24"/>
        </w:rPr>
        <w:t xml:space="preserve">, </w:t>
      </w:r>
      <w:r w:rsidRPr="004C5733">
        <w:rPr>
          <w:rFonts w:ascii="Book Antiqua" w:hAnsi="Book Antiqua" w:hint="eastAsia"/>
          <w:sz w:val="24"/>
          <w:szCs w:val="24"/>
          <w:lang w:eastAsia="zh-CN"/>
        </w:rPr>
        <w:t>United States</w:t>
      </w:r>
    </w:p>
    <w:p w:rsidR="00BD003B" w:rsidRPr="004C5733" w:rsidRDefault="00BD003B" w:rsidP="00097FF4">
      <w:pPr>
        <w:spacing w:after="0" w:line="360" w:lineRule="auto"/>
        <w:jc w:val="both"/>
        <w:rPr>
          <w:rFonts w:ascii="Book Antiqua" w:hAnsi="Book Antiqua"/>
          <w:b/>
          <w:sz w:val="24"/>
          <w:szCs w:val="24"/>
          <w:lang w:eastAsia="zh-CN"/>
        </w:rPr>
      </w:pPr>
    </w:p>
    <w:p w:rsidR="00E61FCC" w:rsidRPr="004C5733" w:rsidRDefault="00E61FCC" w:rsidP="00097FF4">
      <w:pPr>
        <w:spacing w:after="0" w:line="360" w:lineRule="auto"/>
        <w:jc w:val="both"/>
        <w:rPr>
          <w:rFonts w:ascii="Book Antiqua" w:hAnsi="Book Antiqua"/>
          <w:sz w:val="24"/>
          <w:szCs w:val="24"/>
          <w:lang w:eastAsia="zh-CN"/>
        </w:rPr>
      </w:pPr>
      <w:r w:rsidRPr="004C5733">
        <w:rPr>
          <w:rFonts w:ascii="Book Antiqua" w:hAnsi="Book Antiqua"/>
          <w:b/>
          <w:sz w:val="24"/>
          <w:szCs w:val="24"/>
        </w:rPr>
        <w:t>Basalingappa L</w:t>
      </w:r>
      <w:r w:rsidRPr="004C5733">
        <w:rPr>
          <w:rFonts w:ascii="Book Antiqua" w:hAnsi="Book Antiqua" w:hint="eastAsia"/>
          <w:b/>
          <w:sz w:val="24"/>
          <w:szCs w:val="24"/>
          <w:lang w:eastAsia="zh-CN"/>
        </w:rPr>
        <w:t xml:space="preserve"> </w:t>
      </w:r>
      <w:r w:rsidRPr="004C5733">
        <w:rPr>
          <w:rFonts w:ascii="Book Antiqua" w:hAnsi="Book Antiqua"/>
          <w:b/>
          <w:sz w:val="24"/>
          <w:szCs w:val="24"/>
        </w:rPr>
        <w:t>Hungund</w:t>
      </w:r>
      <w:r w:rsidRPr="004C5733">
        <w:rPr>
          <w:rFonts w:ascii="Book Antiqua" w:hAnsi="Book Antiqua" w:hint="eastAsia"/>
          <w:b/>
          <w:sz w:val="24"/>
          <w:szCs w:val="24"/>
          <w:lang w:eastAsia="zh-CN"/>
        </w:rPr>
        <w:t xml:space="preserve">, </w:t>
      </w:r>
      <w:r w:rsidR="008814BF" w:rsidRPr="004C5733">
        <w:rPr>
          <w:rFonts w:ascii="Book Antiqua" w:hAnsi="Book Antiqua"/>
          <w:sz w:val="24"/>
          <w:szCs w:val="24"/>
        </w:rPr>
        <w:t xml:space="preserve">New York State Psychiatric Institute, New York, NY 10032, </w:t>
      </w:r>
      <w:r w:rsidR="008814BF" w:rsidRPr="004C5733">
        <w:rPr>
          <w:rFonts w:ascii="Book Antiqua" w:hAnsi="Book Antiqua" w:hint="eastAsia"/>
          <w:sz w:val="24"/>
          <w:szCs w:val="24"/>
          <w:lang w:eastAsia="zh-CN"/>
        </w:rPr>
        <w:t>United States</w:t>
      </w:r>
    </w:p>
    <w:p w:rsidR="006E3F56" w:rsidRPr="004C5733" w:rsidRDefault="006E3F56" w:rsidP="00097FF4">
      <w:pPr>
        <w:spacing w:after="0" w:line="360" w:lineRule="auto"/>
        <w:jc w:val="both"/>
        <w:rPr>
          <w:rFonts w:ascii="Book Antiqua" w:hAnsi="Book Antiqua"/>
          <w:b/>
          <w:sz w:val="24"/>
          <w:szCs w:val="24"/>
          <w:lang w:eastAsia="zh-CN"/>
        </w:rPr>
      </w:pPr>
    </w:p>
    <w:p w:rsidR="002F09BB" w:rsidRPr="004C5733" w:rsidRDefault="002F09BB" w:rsidP="00097FF4">
      <w:pPr>
        <w:spacing w:after="0" w:line="360" w:lineRule="auto"/>
        <w:jc w:val="both"/>
        <w:rPr>
          <w:rFonts w:ascii="Book Antiqua" w:hAnsi="Book Antiqua"/>
          <w:b/>
          <w:sz w:val="24"/>
          <w:szCs w:val="24"/>
        </w:rPr>
      </w:pPr>
      <w:r w:rsidRPr="004C5733">
        <w:rPr>
          <w:rFonts w:ascii="Book Antiqua" w:hAnsi="Book Antiqua"/>
          <w:b/>
          <w:sz w:val="24"/>
          <w:szCs w:val="24"/>
        </w:rPr>
        <w:t>Basalingappa L</w:t>
      </w:r>
      <w:r w:rsidRPr="004C5733">
        <w:rPr>
          <w:rFonts w:ascii="Book Antiqua" w:hAnsi="Book Antiqua" w:hint="eastAsia"/>
          <w:b/>
          <w:sz w:val="24"/>
          <w:szCs w:val="24"/>
          <w:lang w:eastAsia="zh-CN"/>
        </w:rPr>
        <w:t xml:space="preserve"> </w:t>
      </w:r>
      <w:r w:rsidRPr="004C5733">
        <w:rPr>
          <w:rFonts w:ascii="Book Antiqua" w:hAnsi="Book Antiqua"/>
          <w:b/>
          <w:sz w:val="24"/>
          <w:szCs w:val="24"/>
        </w:rPr>
        <w:t>Hungund</w:t>
      </w:r>
      <w:r w:rsidRPr="004C5733">
        <w:rPr>
          <w:rFonts w:ascii="Book Antiqua" w:hAnsi="Book Antiqua" w:hint="eastAsia"/>
          <w:b/>
          <w:sz w:val="24"/>
          <w:szCs w:val="24"/>
          <w:lang w:eastAsia="zh-CN"/>
        </w:rPr>
        <w:t xml:space="preserve">, </w:t>
      </w:r>
      <w:r w:rsidRPr="004C5733">
        <w:rPr>
          <w:rFonts w:ascii="Book Antiqua" w:hAnsi="Book Antiqua"/>
          <w:sz w:val="24"/>
          <w:szCs w:val="24"/>
        </w:rPr>
        <w:t xml:space="preserve">Department of Psychiatry, College of Physicians </w:t>
      </w:r>
      <w:r w:rsidR="00FA1BB1" w:rsidRPr="004C5733">
        <w:rPr>
          <w:rFonts w:ascii="Book Antiqua" w:hAnsi="Book Antiqua" w:hint="eastAsia"/>
          <w:sz w:val="24"/>
          <w:szCs w:val="24"/>
          <w:lang w:eastAsia="zh-CN"/>
        </w:rPr>
        <w:t>and</w:t>
      </w:r>
      <w:r w:rsidRPr="004C5733">
        <w:rPr>
          <w:rFonts w:ascii="Book Antiqua" w:hAnsi="Book Antiqua"/>
          <w:sz w:val="24"/>
          <w:szCs w:val="24"/>
        </w:rPr>
        <w:t xml:space="preserve"> Surgeons, Columbia University, New York, NY 10032, </w:t>
      </w:r>
      <w:r w:rsidRPr="004C5733">
        <w:rPr>
          <w:rFonts w:ascii="Book Antiqua" w:hAnsi="Book Antiqua" w:hint="eastAsia"/>
          <w:sz w:val="24"/>
          <w:szCs w:val="24"/>
          <w:lang w:eastAsia="zh-CN"/>
        </w:rPr>
        <w:t>United States</w:t>
      </w:r>
    </w:p>
    <w:p w:rsidR="008C49A0" w:rsidRPr="004C5733" w:rsidRDefault="008C49A0" w:rsidP="00097FF4">
      <w:pPr>
        <w:spacing w:after="0" w:line="360" w:lineRule="auto"/>
        <w:jc w:val="both"/>
        <w:rPr>
          <w:rFonts w:ascii="Book Antiqua" w:hAnsi="Book Antiqua"/>
          <w:b/>
          <w:sz w:val="24"/>
          <w:szCs w:val="24"/>
        </w:rPr>
      </w:pPr>
    </w:p>
    <w:p w:rsidR="00B34EEA" w:rsidRPr="004C5733" w:rsidRDefault="00B34EEA" w:rsidP="00097FF4">
      <w:pPr>
        <w:widowControl w:val="0"/>
        <w:spacing w:after="0" w:line="360" w:lineRule="auto"/>
        <w:jc w:val="both"/>
        <w:rPr>
          <w:rFonts w:ascii="Book Antiqua" w:eastAsia="宋体" w:hAnsi="Book Antiqua" w:cs="Times New Roman"/>
          <w:kern w:val="2"/>
          <w:sz w:val="24"/>
          <w:szCs w:val="24"/>
          <w:lang w:eastAsia="zh-CN"/>
        </w:rPr>
      </w:pPr>
      <w:r w:rsidRPr="004C5733">
        <w:rPr>
          <w:rFonts w:ascii="Book Antiqua" w:eastAsia="Calibri" w:hAnsi="Book Antiqua" w:cs="Times New Roman"/>
          <w:b/>
          <w:kern w:val="2"/>
          <w:sz w:val="24"/>
          <w:szCs w:val="24"/>
          <w:lang w:eastAsia="zh-CN"/>
        </w:rPr>
        <w:t>Author contributions:</w:t>
      </w:r>
      <w:r w:rsidRPr="004C5733">
        <w:rPr>
          <w:rFonts w:ascii="Book Antiqua" w:eastAsia="Calibri" w:hAnsi="Book Antiqua" w:cs="Times New Roman"/>
          <w:kern w:val="2"/>
          <w:sz w:val="24"/>
          <w:szCs w:val="24"/>
          <w:lang w:eastAsia="zh-CN"/>
        </w:rPr>
        <w:t xml:space="preserve"> </w:t>
      </w:r>
      <w:r w:rsidRPr="004C5733">
        <w:rPr>
          <w:rFonts w:ascii="Book Antiqua" w:eastAsia="宋体" w:hAnsi="Book Antiqua" w:cs="Times New Roman"/>
          <w:kern w:val="2"/>
          <w:sz w:val="24"/>
          <w:szCs w:val="24"/>
          <w:lang w:eastAsia="zh-CN"/>
        </w:rPr>
        <w:t>All the authors contributed to the manuscript.</w:t>
      </w:r>
    </w:p>
    <w:p w:rsidR="00B34EEA" w:rsidRPr="004C5733" w:rsidRDefault="00B34EEA" w:rsidP="00097FF4">
      <w:pPr>
        <w:widowControl w:val="0"/>
        <w:spacing w:after="0" w:line="360" w:lineRule="auto"/>
        <w:jc w:val="both"/>
        <w:rPr>
          <w:rFonts w:ascii="Book Antiqua" w:eastAsia="宋体" w:hAnsi="Book Antiqua" w:cs="Times New Roman"/>
          <w:kern w:val="2"/>
          <w:sz w:val="24"/>
          <w:szCs w:val="24"/>
          <w:lang w:eastAsia="zh-CN"/>
        </w:rPr>
      </w:pPr>
    </w:p>
    <w:p w:rsidR="00B34EEA" w:rsidRPr="004C5733" w:rsidRDefault="00B34EEA" w:rsidP="00097FF4">
      <w:pPr>
        <w:widowControl w:val="0"/>
        <w:spacing w:after="0" w:line="360" w:lineRule="auto"/>
        <w:jc w:val="both"/>
        <w:rPr>
          <w:rFonts w:ascii="Book Antiqua" w:eastAsia="宋体" w:hAnsi="Book Antiqua" w:cs="Garamond"/>
          <w:color w:val="000000"/>
          <w:kern w:val="2"/>
          <w:sz w:val="24"/>
          <w:szCs w:val="24"/>
          <w:lang w:eastAsia="zh-CN"/>
        </w:rPr>
      </w:pPr>
      <w:r w:rsidRPr="004C5733">
        <w:rPr>
          <w:rFonts w:ascii="Book Antiqua" w:eastAsia="宋体" w:hAnsi="Book Antiqua" w:cs="TimesNewRomanPS-BoldItalicMT"/>
          <w:b/>
          <w:bCs/>
          <w:iCs/>
          <w:color w:val="000000"/>
          <w:kern w:val="2"/>
          <w:sz w:val="24"/>
          <w:szCs w:val="24"/>
          <w:lang w:eastAsia="zh-CN"/>
        </w:rPr>
        <w:t>Conflict-of-interest</w:t>
      </w:r>
      <w:r w:rsidRPr="004C5733">
        <w:rPr>
          <w:rFonts w:ascii="Book Antiqua" w:eastAsia="宋体" w:hAnsi="Book Antiqua" w:cs="Times New Roman"/>
          <w:kern w:val="2"/>
          <w:sz w:val="24"/>
          <w:szCs w:val="24"/>
          <w:lang w:eastAsia="zh-CN"/>
        </w:rPr>
        <w:t xml:space="preserve"> </w:t>
      </w:r>
      <w:r w:rsidRPr="004C5733">
        <w:rPr>
          <w:rFonts w:ascii="Book Antiqua" w:eastAsia="宋体" w:hAnsi="Book Antiqua" w:cs="TimesNewRomanPS-BoldItalicMT"/>
          <w:b/>
          <w:bCs/>
          <w:iCs/>
          <w:color w:val="000000"/>
          <w:kern w:val="2"/>
          <w:sz w:val="24"/>
          <w:szCs w:val="24"/>
          <w:lang w:eastAsia="zh-CN"/>
        </w:rPr>
        <w:t>statement:</w:t>
      </w:r>
      <w:r w:rsidRPr="004C5733">
        <w:rPr>
          <w:rFonts w:ascii="Book Antiqua" w:eastAsia="宋体" w:hAnsi="Book Antiqua" w:cs="Garamond"/>
          <w:color w:val="000000"/>
          <w:kern w:val="2"/>
          <w:sz w:val="24"/>
          <w:szCs w:val="24"/>
          <w:lang w:eastAsia="zh-CN"/>
        </w:rPr>
        <w:t xml:space="preserve"> The authors declare no conflicts of interest regarding this manuscript.</w:t>
      </w:r>
    </w:p>
    <w:p w:rsidR="00B24F18" w:rsidRPr="004C5733" w:rsidRDefault="00B24F18" w:rsidP="00097FF4">
      <w:pPr>
        <w:autoSpaceDE w:val="0"/>
        <w:autoSpaceDN w:val="0"/>
        <w:adjustRightInd w:val="0"/>
        <w:spacing w:after="0" w:line="360" w:lineRule="auto"/>
        <w:jc w:val="both"/>
        <w:rPr>
          <w:rFonts w:ascii="Book Antiqua" w:hAnsi="Book Antiqua"/>
          <w:b/>
          <w:sz w:val="24"/>
          <w:szCs w:val="24"/>
        </w:rPr>
      </w:pPr>
    </w:p>
    <w:p w:rsidR="006B5757" w:rsidRPr="004C5733" w:rsidRDefault="006B5757" w:rsidP="00097FF4">
      <w:pPr>
        <w:widowControl w:val="0"/>
        <w:spacing w:after="0" w:line="360" w:lineRule="auto"/>
        <w:jc w:val="both"/>
        <w:rPr>
          <w:rFonts w:ascii="Book Antiqua" w:eastAsia="宋体" w:hAnsi="Book Antiqua" w:cs="Times New Roman"/>
          <w:kern w:val="2"/>
          <w:sz w:val="24"/>
          <w:szCs w:val="24"/>
          <w:lang w:eastAsia="zh-CN"/>
        </w:rPr>
      </w:pPr>
      <w:bookmarkStart w:id="0" w:name="OLE_LINK507"/>
      <w:bookmarkStart w:id="1" w:name="OLE_LINK506"/>
      <w:bookmarkStart w:id="2" w:name="OLE_LINK496"/>
      <w:bookmarkStart w:id="3" w:name="OLE_LINK479"/>
      <w:bookmarkStart w:id="4" w:name="OLE_LINK297"/>
      <w:bookmarkStart w:id="5" w:name="OLE_LINK298"/>
      <w:r w:rsidRPr="006B5757">
        <w:rPr>
          <w:rFonts w:ascii="Book Antiqua" w:eastAsia="宋体" w:hAnsi="Book Antiqua" w:cs="Times New Roman"/>
          <w:b/>
          <w:kern w:val="2"/>
          <w:sz w:val="24"/>
          <w:szCs w:val="24"/>
          <w:lang w:eastAsia="zh-CN"/>
        </w:rPr>
        <w:t xml:space="preserve">Open-Access: </w:t>
      </w:r>
      <w:r w:rsidRPr="006B5757">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6B5757">
        <w:rPr>
          <w:rFonts w:ascii="Book Antiqua" w:eastAsia="宋体" w:hAnsi="Book Antiqua" w:cs="Times New Roman"/>
          <w:kern w:val="2"/>
          <w:sz w:val="24"/>
          <w:szCs w:val="24"/>
          <w:lang w:eastAsia="zh-CN"/>
        </w:rPr>
        <w:lastRenderedPageBreak/>
        <w:t xml:space="preserve">provided the original work is properly cited and the use is non-commercial. See: </w:t>
      </w:r>
      <w:hyperlink r:id="rId8" w:history="1">
        <w:r w:rsidRPr="004C5733">
          <w:rPr>
            <w:rFonts w:ascii="Book Antiqua" w:eastAsia="宋体" w:hAnsi="Book Antiqua" w:cs="Times New Roman"/>
            <w:kern w:val="2"/>
            <w:sz w:val="24"/>
            <w:szCs w:val="24"/>
            <w:lang w:eastAsia="zh-CN"/>
          </w:rPr>
          <w:t>http://creativecommons.org/licenses/by-nc/4.0/</w:t>
        </w:r>
      </w:hyperlink>
      <w:bookmarkEnd w:id="0"/>
      <w:bookmarkEnd w:id="1"/>
      <w:bookmarkEnd w:id="2"/>
      <w:bookmarkEnd w:id="3"/>
    </w:p>
    <w:bookmarkEnd w:id="4"/>
    <w:bookmarkEnd w:id="5"/>
    <w:p w:rsidR="00B24F18" w:rsidRPr="004C5733" w:rsidRDefault="00B24F18" w:rsidP="00097FF4">
      <w:pPr>
        <w:spacing w:after="0" w:line="360" w:lineRule="auto"/>
        <w:jc w:val="both"/>
        <w:rPr>
          <w:rFonts w:ascii="Book Antiqua" w:hAnsi="Book Antiqua"/>
          <w:b/>
          <w:sz w:val="24"/>
          <w:szCs w:val="24"/>
        </w:rPr>
      </w:pPr>
    </w:p>
    <w:p w:rsidR="00B24F18" w:rsidRPr="004C5733" w:rsidRDefault="00B963D0" w:rsidP="00097FF4">
      <w:pPr>
        <w:widowControl w:val="0"/>
        <w:spacing w:after="0" w:line="360" w:lineRule="auto"/>
        <w:jc w:val="both"/>
        <w:rPr>
          <w:rFonts w:ascii="Book Antiqua" w:eastAsia="宋体" w:hAnsi="Book Antiqua" w:cs="Times New Roman"/>
          <w:kern w:val="2"/>
          <w:sz w:val="24"/>
          <w:szCs w:val="24"/>
          <w:lang w:eastAsia="zh-CN"/>
        </w:rPr>
      </w:pPr>
      <w:bookmarkStart w:id="6" w:name="OLE_LINK264"/>
      <w:bookmarkStart w:id="7" w:name="OLE_LINK265"/>
      <w:r w:rsidRPr="00B963D0">
        <w:rPr>
          <w:rFonts w:ascii="Book Antiqua" w:eastAsia="宋体" w:hAnsi="Book Antiqua" w:cs="Times New Roman"/>
          <w:b/>
          <w:kern w:val="2"/>
          <w:sz w:val="24"/>
          <w:szCs w:val="24"/>
          <w:lang w:eastAsia="zh-CN"/>
        </w:rPr>
        <w:t xml:space="preserve">Manuscript source: </w:t>
      </w:r>
      <w:r w:rsidRPr="00B963D0">
        <w:rPr>
          <w:rFonts w:ascii="Book Antiqua" w:eastAsia="宋体" w:hAnsi="Book Antiqua" w:cs="Times New Roman"/>
          <w:kern w:val="2"/>
          <w:sz w:val="24"/>
          <w:szCs w:val="24"/>
          <w:lang w:eastAsia="zh-CN"/>
        </w:rPr>
        <w:t>Invited manuscript</w:t>
      </w:r>
      <w:bookmarkEnd w:id="6"/>
      <w:bookmarkEnd w:id="7"/>
    </w:p>
    <w:p w:rsidR="00B24F18" w:rsidRPr="004C5733" w:rsidRDefault="00B24F18" w:rsidP="00097FF4">
      <w:pPr>
        <w:spacing w:after="0" w:line="360" w:lineRule="auto"/>
        <w:jc w:val="both"/>
        <w:rPr>
          <w:rFonts w:ascii="Book Antiqua" w:hAnsi="Book Antiqua"/>
          <w:b/>
          <w:sz w:val="24"/>
          <w:szCs w:val="24"/>
        </w:rPr>
      </w:pPr>
    </w:p>
    <w:p w:rsidR="000360F1" w:rsidRPr="004C5733" w:rsidRDefault="00045F80" w:rsidP="00097FF4">
      <w:pPr>
        <w:spacing w:after="0" w:line="360" w:lineRule="auto"/>
        <w:jc w:val="both"/>
        <w:rPr>
          <w:rFonts w:ascii="Book Antiqua" w:hAnsi="Book Antiqua"/>
          <w:sz w:val="24"/>
          <w:szCs w:val="24"/>
        </w:rPr>
      </w:pPr>
      <w:r w:rsidRPr="004C5733">
        <w:rPr>
          <w:rFonts w:ascii="Book Antiqua" w:hAnsi="Book Antiqua"/>
          <w:b/>
          <w:sz w:val="24"/>
          <w:szCs w:val="24"/>
        </w:rPr>
        <w:t>Correspondence</w:t>
      </w:r>
      <w:r w:rsidR="00B51A10" w:rsidRPr="004C5733">
        <w:rPr>
          <w:rFonts w:ascii="Book Antiqua" w:hAnsi="Book Antiqua"/>
          <w:b/>
          <w:sz w:val="24"/>
          <w:szCs w:val="24"/>
        </w:rPr>
        <w:t xml:space="preserve"> to</w:t>
      </w:r>
      <w:r w:rsidRPr="004C5733">
        <w:rPr>
          <w:rFonts w:ascii="Book Antiqua" w:hAnsi="Book Antiqua"/>
          <w:b/>
          <w:sz w:val="24"/>
          <w:szCs w:val="24"/>
        </w:rPr>
        <w:t>: Basalingappa L</w:t>
      </w:r>
      <w:r w:rsidR="00C76CAD" w:rsidRPr="004C5733">
        <w:rPr>
          <w:rFonts w:ascii="Book Antiqua" w:hAnsi="Book Antiqua" w:hint="eastAsia"/>
          <w:b/>
          <w:sz w:val="24"/>
          <w:szCs w:val="24"/>
          <w:lang w:eastAsia="zh-CN"/>
        </w:rPr>
        <w:t xml:space="preserve"> </w:t>
      </w:r>
      <w:r w:rsidR="00C76CAD" w:rsidRPr="004C5733">
        <w:rPr>
          <w:rFonts w:ascii="Book Antiqua" w:hAnsi="Book Antiqua"/>
          <w:b/>
          <w:sz w:val="24"/>
          <w:szCs w:val="24"/>
        </w:rPr>
        <w:t>Hungund, Ph</w:t>
      </w:r>
      <w:r w:rsidRPr="004C5733">
        <w:rPr>
          <w:rFonts w:ascii="Book Antiqua" w:hAnsi="Book Antiqua"/>
          <w:b/>
          <w:sz w:val="24"/>
          <w:szCs w:val="24"/>
        </w:rPr>
        <w:t>D</w:t>
      </w:r>
      <w:r w:rsidR="00C76CAD" w:rsidRPr="004C5733">
        <w:rPr>
          <w:rFonts w:ascii="Book Antiqua" w:hAnsi="Book Antiqua" w:hint="eastAsia"/>
          <w:b/>
          <w:sz w:val="24"/>
          <w:szCs w:val="24"/>
          <w:lang w:eastAsia="zh-CN"/>
        </w:rPr>
        <w:t>,</w:t>
      </w:r>
      <w:r w:rsidR="004E336D" w:rsidRPr="004C5733">
        <w:rPr>
          <w:rFonts w:ascii="Book Antiqua" w:hAnsi="Book Antiqua"/>
          <w:sz w:val="24"/>
          <w:szCs w:val="24"/>
        </w:rPr>
        <w:t xml:space="preserve"> Nathan Kline Institute for Psychiatric Research, </w:t>
      </w:r>
      <w:r w:rsidR="00BC3562" w:rsidRPr="004C5733">
        <w:rPr>
          <w:rFonts w:ascii="Book Antiqua" w:hAnsi="Book Antiqua"/>
          <w:sz w:val="24"/>
          <w:szCs w:val="24"/>
        </w:rPr>
        <w:t>140 Old Orangeburg Rd</w:t>
      </w:r>
      <w:r w:rsidR="00BC3562" w:rsidRPr="004C5733">
        <w:rPr>
          <w:rFonts w:ascii="Book Antiqua" w:hAnsi="Book Antiqua" w:hint="eastAsia"/>
          <w:sz w:val="24"/>
          <w:szCs w:val="24"/>
          <w:lang w:eastAsia="zh-CN"/>
        </w:rPr>
        <w:t xml:space="preserve">, </w:t>
      </w:r>
      <w:r w:rsidR="004E336D" w:rsidRPr="004C5733">
        <w:rPr>
          <w:rFonts w:ascii="Book Antiqua" w:hAnsi="Book Antiqua"/>
          <w:sz w:val="24"/>
          <w:szCs w:val="24"/>
        </w:rPr>
        <w:t xml:space="preserve">Orangeburg, NY 10962, </w:t>
      </w:r>
      <w:r w:rsidR="004E336D" w:rsidRPr="004C5733">
        <w:rPr>
          <w:rFonts w:ascii="Book Antiqua" w:hAnsi="Book Antiqua" w:hint="eastAsia"/>
          <w:sz w:val="24"/>
          <w:szCs w:val="24"/>
          <w:lang w:eastAsia="zh-CN"/>
        </w:rPr>
        <w:t>United States</w:t>
      </w:r>
      <w:r w:rsidR="00BC3562" w:rsidRPr="004C5733">
        <w:rPr>
          <w:rFonts w:ascii="Book Antiqua" w:hAnsi="Book Antiqua" w:hint="eastAsia"/>
          <w:sz w:val="24"/>
          <w:szCs w:val="24"/>
          <w:lang w:eastAsia="zh-CN"/>
        </w:rPr>
        <w:t xml:space="preserve">. </w:t>
      </w:r>
      <w:r w:rsidR="000360F1" w:rsidRPr="004C5733">
        <w:rPr>
          <w:rFonts w:ascii="Book Antiqua" w:hAnsi="Book Antiqua"/>
          <w:sz w:val="24"/>
          <w:szCs w:val="24"/>
        </w:rPr>
        <w:t>hungund@nki.rfmh.org</w:t>
      </w:r>
    </w:p>
    <w:p w:rsidR="00BC3562" w:rsidRPr="004C5733" w:rsidRDefault="00236263" w:rsidP="00097FF4">
      <w:pPr>
        <w:spacing w:after="0" w:line="360" w:lineRule="auto"/>
        <w:jc w:val="both"/>
        <w:rPr>
          <w:rFonts w:ascii="Book Antiqua" w:hAnsi="Book Antiqua"/>
          <w:sz w:val="24"/>
          <w:szCs w:val="24"/>
          <w:lang w:eastAsia="zh-CN"/>
        </w:rPr>
      </w:pPr>
      <w:r w:rsidRPr="004C5733">
        <w:rPr>
          <w:rFonts w:ascii="Book Antiqua" w:hAnsi="Book Antiqua"/>
          <w:b/>
          <w:sz w:val="24"/>
          <w:szCs w:val="24"/>
        </w:rPr>
        <w:t>Telephone</w:t>
      </w:r>
      <w:r w:rsidRPr="004C5733">
        <w:rPr>
          <w:rFonts w:ascii="Book Antiqua" w:hAnsi="Book Antiqua"/>
          <w:sz w:val="24"/>
          <w:szCs w:val="24"/>
        </w:rPr>
        <w:t xml:space="preserve">: </w:t>
      </w:r>
      <w:r w:rsidR="00BC3562" w:rsidRPr="004C5733">
        <w:rPr>
          <w:rFonts w:ascii="Book Antiqua" w:hAnsi="Book Antiqua" w:hint="eastAsia"/>
          <w:sz w:val="24"/>
          <w:szCs w:val="24"/>
          <w:lang w:eastAsia="zh-CN"/>
        </w:rPr>
        <w:t>+1-</w:t>
      </w:r>
      <w:r w:rsidR="00BC3562" w:rsidRPr="004C5733">
        <w:rPr>
          <w:rFonts w:ascii="Book Antiqua" w:hAnsi="Book Antiqua"/>
          <w:sz w:val="24"/>
          <w:szCs w:val="24"/>
        </w:rPr>
        <w:t xml:space="preserve">845-3985442 </w:t>
      </w:r>
    </w:p>
    <w:p w:rsidR="00236263" w:rsidRPr="004C5733" w:rsidRDefault="00236263" w:rsidP="00097FF4">
      <w:pPr>
        <w:spacing w:after="0" w:line="360" w:lineRule="auto"/>
        <w:jc w:val="both"/>
        <w:rPr>
          <w:rFonts w:ascii="Book Antiqua" w:hAnsi="Book Antiqua"/>
          <w:sz w:val="24"/>
          <w:szCs w:val="24"/>
        </w:rPr>
      </w:pPr>
      <w:r w:rsidRPr="004C5733">
        <w:rPr>
          <w:rFonts w:ascii="Book Antiqua" w:hAnsi="Book Antiqua"/>
          <w:b/>
          <w:sz w:val="24"/>
          <w:szCs w:val="24"/>
        </w:rPr>
        <w:t>Fax:</w:t>
      </w:r>
      <w:r w:rsidRPr="004C5733">
        <w:rPr>
          <w:rFonts w:ascii="Book Antiqua" w:hAnsi="Book Antiqua"/>
          <w:sz w:val="24"/>
          <w:szCs w:val="24"/>
        </w:rPr>
        <w:t xml:space="preserve"> </w:t>
      </w:r>
      <w:r w:rsidR="00BC3562" w:rsidRPr="004C5733">
        <w:rPr>
          <w:rFonts w:ascii="Book Antiqua" w:hAnsi="Book Antiqua" w:hint="eastAsia"/>
          <w:sz w:val="24"/>
          <w:szCs w:val="24"/>
          <w:lang w:eastAsia="zh-CN"/>
        </w:rPr>
        <w:t>+1-</w:t>
      </w:r>
      <w:r w:rsidR="00BC3562" w:rsidRPr="004C5733">
        <w:rPr>
          <w:rFonts w:ascii="Book Antiqua" w:hAnsi="Book Antiqua"/>
          <w:sz w:val="24"/>
          <w:szCs w:val="24"/>
        </w:rPr>
        <w:t>845-398</w:t>
      </w:r>
      <w:r w:rsidRPr="004C5733">
        <w:rPr>
          <w:rFonts w:ascii="Book Antiqua" w:hAnsi="Book Antiqua"/>
          <w:sz w:val="24"/>
          <w:szCs w:val="24"/>
        </w:rPr>
        <w:t>5451</w:t>
      </w:r>
    </w:p>
    <w:p w:rsidR="00B51A10" w:rsidRPr="004C5733" w:rsidRDefault="00B51A10" w:rsidP="00097FF4">
      <w:pPr>
        <w:spacing w:after="0" w:line="360" w:lineRule="auto"/>
        <w:jc w:val="both"/>
        <w:rPr>
          <w:rFonts w:ascii="Book Antiqua" w:hAnsi="Book Antiqua"/>
          <w:sz w:val="24"/>
          <w:szCs w:val="24"/>
        </w:rPr>
      </w:pPr>
    </w:p>
    <w:p w:rsidR="009F7BB1" w:rsidRPr="004C5733" w:rsidRDefault="009F7BB1" w:rsidP="00097FF4">
      <w:pPr>
        <w:pStyle w:val="PlainText"/>
        <w:spacing w:line="360" w:lineRule="auto"/>
        <w:rPr>
          <w:rFonts w:ascii="Book Antiqua" w:hAnsi="Book Antiqua" w:cs="Times New Roman"/>
          <w:b/>
          <w:sz w:val="24"/>
          <w:szCs w:val="24"/>
        </w:rPr>
      </w:pPr>
      <w:bookmarkStart w:id="8" w:name="OLE_LINK284"/>
      <w:bookmarkStart w:id="9" w:name="OLE_LINK285"/>
      <w:r w:rsidRPr="004C5733">
        <w:rPr>
          <w:rFonts w:ascii="Book Antiqua" w:hAnsi="Book Antiqua" w:cs="Times New Roman"/>
          <w:b/>
          <w:sz w:val="24"/>
          <w:szCs w:val="24"/>
        </w:rPr>
        <w:t>Received:</w:t>
      </w:r>
      <w:r w:rsidRPr="004C5733">
        <w:rPr>
          <w:rFonts w:ascii="Book Antiqua" w:hAnsi="Book Antiqua" w:cs="Times New Roman"/>
          <w:sz w:val="24"/>
          <w:szCs w:val="24"/>
        </w:rPr>
        <w:t xml:space="preserve"> </w:t>
      </w:r>
      <w:r w:rsidRPr="004C5733">
        <w:rPr>
          <w:rFonts w:ascii="Book Antiqua" w:hAnsi="Book Antiqua" w:cs="Times New Roman" w:hint="eastAsia"/>
          <w:sz w:val="24"/>
          <w:szCs w:val="24"/>
        </w:rPr>
        <w:t>August</w:t>
      </w:r>
      <w:r w:rsidRPr="004C5733">
        <w:rPr>
          <w:rFonts w:ascii="Book Antiqua" w:hAnsi="Book Antiqua" w:cs="Times New Roman"/>
          <w:sz w:val="24"/>
          <w:szCs w:val="24"/>
        </w:rPr>
        <w:t xml:space="preserve"> </w:t>
      </w:r>
      <w:r w:rsidR="00C21E46" w:rsidRPr="004C5733">
        <w:rPr>
          <w:rFonts w:ascii="Book Antiqua" w:hAnsi="Book Antiqua" w:cs="Times New Roman" w:hint="eastAsia"/>
          <w:sz w:val="24"/>
          <w:szCs w:val="24"/>
        </w:rPr>
        <w:t>30</w:t>
      </w:r>
      <w:r w:rsidRPr="004C5733">
        <w:rPr>
          <w:rFonts w:ascii="Book Antiqua" w:hAnsi="Book Antiqua" w:cs="Times New Roman"/>
          <w:sz w:val="24"/>
          <w:szCs w:val="24"/>
        </w:rPr>
        <w:t>, 2016</w:t>
      </w:r>
    </w:p>
    <w:p w:rsidR="009F7BB1" w:rsidRPr="004C5733" w:rsidRDefault="009F7BB1" w:rsidP="00097FF4">
      <w:pPr>
        <w:pStyle w:val="PlainText"/>
        <w:spacing w:line="360" w:lineRule="auto"/>
        <w:rPr>
          <w:rFonts w:ascii="Book Antiqua" w:hAnsi="Book Antiqua" w:cs="Times New Roman"/>
          <w:b/>
          <w:sz w:val="24"/>
          <w:szCs w:val="24"/>
        </w:rPr>
      </w:pPr>
      <w:r w:rsidRPr="004C5733">
        <w:rPr>
          <w:rFonts w:ascii="Book Antiqua" w:hAnsi="Book Antiqua" w:cs="Times New Roman"/>
          <w:b/>
          <w:sz w:val="24"/>
          <w:szCs w:val="24"/>
        </w:rPr>
        <w:t>Peer-review started:</w:t>
      </w:r>
      <w:r w:rsidRPr="004C5733">
        <w:rPr>
          <w:rFonts w:ascii="Book Antiqua" w:hAnsi="Book Antiqua" w:cs="Times New Roman"/>
          <w:sz w:val="24"/>
          <w:szCs w:val="24"/>
        </w:rPr>
        <w:t xml:space="preserve"> </w:t>
      </w:r>
      <w:r w:rsidRPr="004C5733">
        <w:rPr>
          <w:rFonts w:ascii="Book Antiqua" w:hAnsi="Book Antiqua" w:cs="Times New Roman" w:hint="eastAsia"/>
          <w:sz w:val="24"/>
          <w:szCs w:val="24"/>
        </w:rPr>
        <w:t>September</w:t>
      </w:r>
      <w:r w:rsidRPr="004C5733">
        <w:rPr>
          <w:rFonts w:ascii="Book Antiqua" w:hAnsi="Book Antiqua" w:cs="Times New Roman"/>
          <w:sz w:val="24"/>
          <w:szCs w:val="24"/>
        </w:rPr>
        <w:t xml:space="preserve"> </w:t>
      </w:r>
      <w:r w:rsidRPr="004C5733">
        <w:rPr>
          <w:rFonts w:ascii="Book Antiqua" w:hAnsi="Book Antiqua" w:cs="Times New Roman" w:hint="eastAsia"/>
          <w:sz w:val="24"/>
          <w:szCs w:val="24"/>
        </w:rPr>
        <w:t>1</w:t>
      </w:r>
      <w:r w:rsidRPr="004C5733">
        <w:rPr>
          <w:rFonts w:ascii="Book Antiqua" w:hAnsi="Book Antiqua" w:cs="Times New Roman"/>
          <w:sz w:val="24"/>
          <w:szCs w:val="24"/>
        </w:rPr>
        <w:t>, 2016</w:t>
      </w:r>
    </w:p>
    <w:p w:rsidR="009F7BB1" w:rsidRPr="004C5733" w:rsidRDefault="009F7BB1" w:rsidP="00097FF4">
      <w:pPr>
        <w:pStyle w:val="PlainText"/>
        <w:spacing w:line="360" w:lineRule="auto"/>
        <w:rPr>
          <w:rFonts w:ascii="Book Antiqua" w:hAnsi="Book Antiqua" w:cs="Times New Roman"/>
          <w:b/>
          <w:sz w:val="24"/>
          <w:szCs w:val="24"/>
        </w:rPr>
      </w:pPr>
      <w:r w:rsidRPr="004C5733">
        <w:rPr>
          <w:rFonts w:ascii="Book Antiqua" w:hAnsi="Book Antiqua" w:cs="Times New Roman"/>
          <w:b/>
          <w:sz w:val="24"/>
          <w:szCs w:val="24"/>
        </w:rPr>
        <w:t>First decision:</w:t>
      </w:r>
      <w:r w:rsidRPr="004C5733">
        <w:rPr>
          <w:rFonts w:ascii="Book Antiqua" w:hAnsi="Book Antiqua" w:cs="Times New Roman"/>
          <w:sz w:val="24"/>
          <w:szCs w:val="24"/>
        </w:rPr>
        <w:t xml:space="preserve"> </w:t>
      </w:r>
      <w:r w:rsidRPr="004C5733">
        <w:rPr>
          <w:rFonts w:ascii="Book Antiqua" w:hAnsi="Book Antiqua" w:cs="Times New Roman" w:hint="eastAsia"/>
          <w:sz w:val="24"/>
          <w:szCs w:val="24"/>
        </w:rPr>
        <w:t>October</w:t>
      </w:r>
      <w:r w:rsidRPr="004C5733">
        <w:rPr>
          <w:rFonts w:ascii="Book Antiqua" w:hAnsi="Book Antiqua" w:cs="Times New Roman"/>
          <w:sz w:val="24"/>
          <w:szCs w:val="24"/>
        </w:rPr>
        <w:t xml:space="preserve"> </w:t>
      </w:r>
      <w:r w:rsidRPr="004C5733">
        <w:rPr>
          <w:rFonts w:ascii="Book Antiqua" w:hAnsi="Book Antiqua" w:cs="Times New Roman" w:hint="eastAsia"/>
          <w:sz w:val="24"/>
          <w:szCs w:val="24"/>
        </w:rPr>
        <w:t>26</w:t>
      </w:r>
      <w:r w:rsidRPr="004C5733">
        <w:rPr>
          <w:rFonts w:ascii="Book Antiqua" w:hAnsi="Book Antiqua" w:cs="Times New Roman"/>
          <w:sz w:val="24"/>
          <w:szCs w:val="24"/>
        </w:rPr>
        <w:t>, 2016</w:t>
      </w:r>
    </w:p>
    <w:p w:rsidR="009F7BB1" w:rsidRPr="004C5733" w:rsidRDefault="009F7BB1" w:rsidP="00097FF4">
      <w:pPr>
        <w:pStyle w:val="PlainText"/>
        <w:spacing w:line="360" w:lineRule="auto"/>
        <w:rPr>
          <w:rFonts w:ascii="Book Antiqua" w:hAnsi="Book Antiqua" w:cs="Times New Roman"/>
          <w:b/>
          <w:sz w:val="24"/>
          <w:szCs w:val="24"/>
        </w:rPr>
      </w:pPr>
      <w:r w:rsidRPr="004C5733">
        <w:rPr>
          <w:rFonts w:ascii="Book Antiqua" w:hAnsi="Book Antiqua" w:cs="Times New Roman"/>
          <w:b/>
          <w:sz w:val="24"/>
          <w:szCs w:val="24"/>
        </w:rPr>
        <w:t xml:space="preserve">Revised: </w:t>
      </w:r>
      <w:r w:rsidRPr="004C5733">
        <w:rPr>
          <w:rFonts w:ascii="Book Antiqua" w:hAnsi="Book Antiqua" w:cs="Times New Roman" w:hint="eastAsia"/>
          <w:sz w:val="24"/>
          <w:szCs w:val="24"/>
        </w:rPr>
        <w:t>November</w:t>
      </w:r>
      <w:r w:rsidRPr="004C5733">
        <w:rPr>
          <w:rFonts w:ascii="Book Antiqua" w:hAnsi="Book Antiqua" w:cs="Times New Roman"/>
          <w:sz w:val="24"/>
          <w:szCs w:val="24"/>
        </w:rPr>
        <w:t xml:space="preserve"> </w:t>
      </w:r>
      <w:r w:rsidRPr="004C5733">
        <w:rPr>
          <w:rFonts w:ascii="Book Antiqua" w:hAnsi="Book Antiqua" w:cs="Times New Roman" w:hint="eastAsia"/>
          <w:sz w:val="24"/>
          <w:szCs w:val="24"/>
        </w:rPr>
        <w:t>1</w:t>
      </w:r>
      <w:r w:rsidR="00C21E46" w:rsidRPr="004C5733">
        <w:rPr>
          <w:rFonts w:ascii="Book Antiqua" w:hAnsi="Book Antiqua" w:cs="Times New Roman" w:hint="eastAsia"/>
          <w:sz w:val="24"/>
          <w:szCs w:val="24"/>
        </w:rPr>
        <w:t>2</w:t>
      </w:r>
      <w:r w:rsidRPr="004C5733">
        <w:rPr>
          <w:rFonts w:ascii="Book Antiqua" w:hAnsi="Book Antiqua" w:cs="Times New Roman"/>
          <w:sz w:val="24"/>
          <w:szCs w:val="24"/>
        </w:rPr>
        <w:t>, 2016</w:t>
      </w:r>
    </w:p>
    <w:p w:rsidR="009F7BB1" w:rsidRPr="004C5733" w:rsidRDefault="009F7BB1" w:rsidP="00097FF4">
      <w:pPr>
        <w:pStyle w:val="PlainText"/>
        <w:spacing w:line="360" w:lineRule="auto"/>
        <w:rPr>
          <w:rFonts w:ascii="Book Antiqua" w:hAnsi="Book Antiqua" w:cs="Times New Roman"/>
          <w:b/>
          <w:sz w:val="24"/>
          <w:szCs w:val="24"/>
        </w:rPr>
      </w:pPr>
      <w:r w:rsidRPr="004C5733">
        <w:rPr>
          <w:rFonts w:ascii="Book Antiqua" w:hAnsi="Book Antiqua" w:cs="Times New Roman"/>
          <w:b/>
          <w:sz w:val="24"/>
          <w:szCs w:val="24"/>
        </w:rPr>
        <w:t xml:space="preserve">Accepted: </w:t>
      </w:r>
      <w:r w:rsidR="002322EB" w:rsidRPr="002322EB">
        <w:rPr>
          <w:rFonts w:ascii="Book Antiqua" w:hAnsi="Book Antiqua" w:cs="Times New Roman"/>
          <w:sz w:val="24"/>
          <w:szCs w:val="24"/>
        </w:rPr>
        <w:t>December 16, 2016</w:t>
      </w:r>
    </w:p>
    <w:p w:rsidR="009F7BB1" w:rsidRPr="004C5733" w:rsidRDefault="009F7BB1" w:rsidP="00097FF4">
      <w:pPr>
        <w:pStyle w:val="PlainText"/>
        <w:spacing w:line="360" w:lineRule="auto"/>
        <w:rPr>
          <w:rFonts w:ascii="Book Antiqua" w:hAnsi="Book Antiqua" w:cs="Times New Roman"/>
          <w:b/>
          <w:sz w:val="24"/>
          <w:szCs w:val="24"/>
        </w:rPr>
      </w:pPr>
      <w:r w:rsidRPr="004C5733">
        <w:rPr>
          <w:rFonts w:ascii="Book Antiqua" w:hAnsi="Book Antiqua" w:cs="Times New Roman"/>
          <w:b/>
          <w:sz w:val="24"/>
          <w:szCs w:val="24"/>
        </w:rPr>
        <w:t xml:space="preserve">Article in press: </w:t>
      </w:r>
    </w:p>
    <w:p w:rsidR="009F7BB1" w:rsidRPr="004C5733" w:rsidRDefault="009F7BB1" w:rsidP="00097FF4">
      <w:pPr>
        <w:pStyle w:val="PlainText"/>
        <w:spacing w:line="360" w:lineRule="auto"/>
        <w:rPr>
          <w:rFonts w:ascii="Book Antiqua" w:hAnsi="Book Antiqua" w:cs="Times New Roman"/>
          <w:b/>
          <w:sz w:val="24"/>
          <w:szCs w:val="24"/>
        </w:rPr>
      </w:pPr>
      <w:r w:rsidRPr="004C5733">
        <w:rPr>
          <w:rFonts w:ascii="Book Antiqua" w:hAnsi="Book Antiqua" w:cs="Times New Roman"/>
          <w:b/>
          <w:sz w:val="24"/>
          <w:szCs w:val="24"/>
        </w:rPr>
        <w:t xml:space="preserve">Published online: </w:t>
      </w:r>
    </w:p>
    <w:bookmarkEnd w:id="8"/>
    <w:bookmarkEnd w:id="9"/>
    <w:p w:rsidR="008C49A0" w:rsidRPr="004C5733" w:rsidRDefault="008C49A0" w:rsidP="00097FF4">
      <w:pPr>
        <w:spacing w:after="0" w:line="360" w:lineRule="auto"/>
        <w:jc w:val="both"/>
        <w:rPr>
          <w:rFonts w:ascii="Book Antiqua" w:hAnsi="Book Antiqua"/>
          <w:b/>
          <w:sz w:val="24"/>
          <w:szCs w:val="24"/>
        </w:rPr>
      </w:pPr>
    </w:p>
    <w:p w:rsidR="008C49A0" w:rsidRPr="004C5733" w:rsidRDefault="008C49A0" w:rsidP="00097FF4">
      <w:pPr>
        <w:spacing w:after="0" w:line="360" w:lineRule="auto"/>
        <w:jc w:val="both"/>
        <w:rPr>
          <w:rFonts w:ascii="Book Antiqua" w:hAnsi="Book Antiqua"/>
          <w:sz w:val="24"/>
          <w:szCs w:val="24"/>
        </w:rPr>
      </w:pPr>
    </w:p>
    <w:p w:rsidR="008C49A0" w:rsidRPr="004C5733" w:rsidRDefault="008C49A0" w:rsidP="00097FF4">
      <w:pPr>
        <w:spacing w:after="0" w:line="360" w:lineRule="auto"/>
        <w:jc w:val="both"/>
        <w:rPr>
          <w:rFonts w:ascii="Book Antiqua" w:hAnsi="Book Antiqua"/>
          <w:sz w:val="24"/>
          <w:szCs w:val="24"/>
        </w:rPr>
      </w:pPr>
    </w:p>
    <w:p w:rsidR="00236263" w:rsidRPr="004C5733" w:rsidRDefault="00236263" w:rsidP="00097FF4">
      <w:pPr>
        <w:spacing w:after="0" w:line="360" w:lineRule="auto"/>
        <w:jc w:val="both"/>
        <w:rPr>
          <w:rFonts w:ascii="Book Antiqua" w:hAnsi="Book Antiqua"/>
          <w:b/>
          <w:sz w:val="24"/>
          <w:szCs w:val="24"/>
        </w:rPr>
      </w:pPr>
    </w:p>
    <w:p w:rsidR="002309D7" w:rsidRPr="004C5733" w:rsidRDefault="002309D7" w:rsidP="00097FF4">
      <w:pPr>
        <w:spacing w:after="0" w:line="360" w:lineRule="auto"/>
        <w:jc w:val="both"/>
        <w:rPr>
          <w:rFonts w:ascii="Book Antiqua" w:hAnsi="Book Antiqua"/>
          <w:b/>
          <w:sz w:val="24"/>
          <w:szCs w:val="24"/>
        </w:rPr>
      </w:pPr>
    </w:p>
    <w:p w:rsidR="00B24F18" w:rsidRPr="004C5733" w:rsidRDefault="00B24F18" w:rsidP="00097FF4">
      <w:pPr>
        <w:spacing w:after="0" w:line="360" w:lineRule="auto"/>
        <w:jc w:val="both"/>
        <w:rPr>
          <w:rFonts w:ascii="Book Antiqua" w:hAnsi="Book Antiqua"/>
          <w:b/>
          <w:sz w:val="24"/>
          <w:szCs w:val="24"/>
        </w:rPr>
      </w:pPr>
    </w:p>
    <w:p w:rsidR="00B24F18" w:rsidRPr="004C5733" w:rsidRDefault="00B24F18" w:rsidP="00097FF4">
      <w:pPr>
        <w:spacing w:after="0" w:line="360" w:lineRule="auto"/>
        <w:jc w:val="both"/>
        <w:rPr>
          <w:rFonts w:ascii="Book Antiqua" w:hAnsi="Book Antiqua"/>
          <w:b/>
          <w:sz w:val="24"/>
          <w:szCs w:val="24"/>
        </w:rPr>
      </w:pPr>
    </w:p>
    <w:p w:rsidR="00B24F18" w:rsidRPr="004C5733" w:rsidRDefault="00B24F18" w:rsidP="00097FF4">
      <w:pPr>
        <w:spacing w:after="0" w:line="360" w:lineRule="auto"/>
        <w:jc w:val="both"/>
        <w:rPr>
          <w:rFonts w:ascii="Book Antiqua" w:hAnsi="Book Antiqua"/>
          <w:b/>
          <w:sz w:val="24"/>
          <w:szCs w:val="24"/>
        </w:rPr>
      </w:pPr>
    </w:p>
    <w:p w:rsidR="00B24F18" w:rsidRPr="004C5733" w:rsidRDefault="00B24F18" w:rsidP="00097FF4">
      <w:pPr>
        <w:spacing w:after="0" w:line="360" w:lineRule="auto"/>
        <w:jc w:val="both"/>
        <w:rPr>
          <w:rFonts w:ascii="Book Antiqua" w:hAnsi="Book Antiqua"/>
          <w:b/>
          <w:sz w:val="24"/>
          <w:szCs w:val="24"/>
        </w:rPr>
      </w:pPr>
    </w:p>
    <w:p w:rsidR="008E2625" w:rsidRPr="004C5733" w:rsidRDefault="008E2625" w:rsidP="00097FF4">
      <w:pPr>
        <w:rPr>
          <w:rFonts w:ascii="Book Antiqua" w:hAnsi="Book Antiqua"/>
          <w:b/>
          <w:sz w:val="24"/>
          <w:szCs w:val="24"/>
        </w:rPr>
      </w:pPr>
      <w:r w:rsidRPr="004C5733">
        <w:rPr>
          <w:rFonts w:ascii="Book Antiqua" w:hAnsi="Book Antiqua"/>
          <w:b/>
          <w:sz w:val="24"/>
          <w:szCs w:val="24"/>
        </w:rPr>
        <w:br w:type="page"/>
      </w:r>
    </w:p>
    <w:p w:rsidR="00BC646F" w:rsidRPr="004C5733" w:rsidRDefault="00045F80" w:rsidP="00097FF4">
      <w:pPr>
        <w:spacing w:after="0" w:line="360" w:lineRule="auto"/>
        <w:jc w:val="both"/>
        <w:rPr>
          <w:rFonts w:ascii="Book Antiqua" w:hAnsi="Book Antiqua"/>
          <w:b/>
          <w:sz w:val="24"/>
          <w:szCs w:val="24"/>
        </w:rPr>
      </w:pPr>
      <w:r w:rsidRPr="004C5733">
        <w:rPr>
          <w:rFonts w:ascii="Book Antiqua" w:hAnsi="Book Antiqua"/>
          <w:b/>
          <w:sz w:val="24"/>
          <w:szCs w:val="24"/>
        </w:rPr>
        <w:t>Abstract</w:t>
      </w:r>
    </w:p>
    <w:p w:rsidR="00BC646F" w:rsidRPr="004C5733" w:rsidRDefault="00045F80" w:rsidP="00097FF4">
      <w:pPr>
        <w:spacing w:after="0" w:line="360" w:lineRule="auto"/>
        <w:jc w:val="both"/>
        <w:rPr>
          <w:rFonts w:ascii="Book Antiqua" w:hAnsi="Book Antiqua"/>
          <w:sz w:val="24"/>
          <w:szCs w:val="24"/>
        </w:rPr>
      </w:pPr>
      <w:r w:rsidRPr="004C5733">
        <w:rPr>
          <w:rStyle w:val="highlight2"/>
          <w:rFonts w:ascii="Book Antiqua" w:hAnsi="Book Antiqua" w:cs="Arial"/>
          <w:sz w:val="24"/>
          <w:szCs w:val="24"/>
        </w:rPr>
        <w:t>Alcohol</w:t>
      </w:r>
      <w:r w:rsidR="00D41BE1" w:rsidRPr="004C5733">
        <w:rPr>
          <w:rFonts w:ascii="Book Antiqua" w:hAnsi="Book Antiqua" w:cs="Arial"/>
          <w:sz w:val="24"/>
          <w:szCs w:val="24"/>
        </w:rPr>
        <w:t xml:space="preserve"> is a well-recognized</w:t>
      </w:r>
      <w:r w:rsidRPr="004C5733">
        <w:rPr>
          <w:rFonts w:ascii="Book Antiqua" w:hAnsi="Book Antiqua" w:cs="Arial"/>
          <w:sz w:val="24"/>
          <w:szCs w:val="24"/>
        </w:rPr>
        <w:t xml:space="preserve"> teratogen that can cause variable physical and behavioral effects on the fetus. </w:t>
      </w:r>
      <w:r w:rsidR="00381E42" w:rsidRPr="004C5733">
        <w:rPr>
          <w:rFonts w:ascii="Book Antiqua" w:hAnsi="Book Antiqua"/>
          <w:sz w:val="24"/>
          <w:szCs w:val="24"/>
        </w:rPr>
        <w:t xml:space="preserve">Alcohol use and abuse during pregnancy </w:t>
      </w:r>
      <w:r w:rsidR="00120B0F" w:rsidRPr="004C5733">
        <w:rPr>
          <w:rFonts w:ascii="Book Antiqua" w:hAnsi="Book Antiqua"/>
          <w:sz w:val="24"/>
          <w:szCs w:val="24"/>
        </w:rPr>
        <w:t xml:space="preserve">is one of the major </w:t>
      </w:r>
      <w:r w:rsidR="00BF430B" w:rsidRPr="004C5733">
        <w:rPr>
          <w:rFonts w:ascii="Book Antiqua" w:hAnsi="Book Antiqua"/>
          <w:sz w:val="24"/>
          <w:szCs w:val="24"/>
        </w:rPr>
        <w:t xml:space="preserve">health and societal </w:t>
      </w:r>
      <w:r w:rsidR="00120B0F" w:rsidRPr="004C5733">
        <w:rPr>
          <w:rFonts w:ascii="Book Antiqua" w:hAnsi="Book Antiqua"/>
          <w:sz w:val="24"/>
          <w:szCs w:val="24"/>
        </w:rPr>
        <w:t>problems</w:t>
      </w:r>
      <w:r w:rsidR="007070BB" w:rsidRPr="004C5733">
        <w:rPr>
          <w:rFonts w:ascii="Book Antiqua" w:hAnsi="Book Antiqua"/>
          <w:sz w:val="24"/>
          <w:szCs w:val="24"/>
        </w:rPr>
        <w:t xml:space="preserve"> and</w:t>
      </w:r>
      <w:r w:rsidR="00120B0F" w:rsidRPr="004C5733">
        <w:rPr>
          <w:rFonts w:ascii="Book Antiqua" w:hAnsi="Book Antiqua"/>
          <w:sz w:val="24"/>
          <w:szCs w:val="24"/>
        </w:rPr>
        <w:t xml:space="preserve"> </w:t>
      </w:r>
      <w:r w:rsidR="00381E42" w:rsidRPr="004C5733">
        <w:rPr>
          <w:rFonts w:ascii="Book Antiqua" w:hAnsi="Book Antiqua"/>
          <w:sz w:val="24"/>
          <w:szCs w:val="24"/>
        </w:rPr>
        <w:t>has been linked to a wide range of birth defects in the offspring collectively termed as fetal alcohol spectrum disorder</w:t>
      </w:r>
      <w:r w:rsidR="00BF430B" w:rsidRPr="004C5733">
        <w:rPr>
          <w:rFonts w:ascii="Book Antiqua" w:hAnsi="Book Antiqua"/>
          <w:sz w:val="24"/>
          <w:szCs w:val="24"/>
        </w:rPr>
        <w:t xml:space="preserve"> </w:t>
      </w:r>
      <w:r w:rsidR="00BF430B" w:rsidRPr="004C5733">
        <w:rPr>
          <w:rFonts w:ascii="Book Antiqua" w:hAnsi="Book Antiqua" w:cs="Arial"/>
          <w:sz w:val="24"/>
          <w:szCs w:val="24"/>
        </w:rPr>
        <w:t>(FASD)</w:t>
      </w:r>
      <w:r w:rsidR="00381E42" w:rsidRPr="004C5733">
        <w:rPr>
          <w:rFonts w:ascii="Book Antiqua" w:hAnsi="Book Antiqua"/>
          <w:sz w:val="24"/>
          <w:szCs w:val="24"/>
        </w:rPr>
        <w:t>. The severity of abnormalities may depend on a number of factors</w:t>
      </w:r>
      <w:r w:rsidR="00C6096E" w:rsidRPr="004C5733">
        <w:rPr>
          <w:rFonts w:ascii="Book Antiqua" w:hAnsi="Book Antiqua"/>
          <w:sz w:val="24"/>
          <w:szCs w:val="24"/>
        </w:rPr>
        <w:t xml:space="preserve"> that include the amount, the</w:t>
      </w:r>
      <w:r w:rsidR="00DB1737" w:rsidRPr="004C5733">
        <w:rPr>
          <w:rFonts w:ascii="Book Antiqua" w:hAnsi="Book Antiqua"/>
          <w:sz w:val="24"/>
          <w:szCs w:val="24"/>
        </w:rPr>
        <w:t xml:space="preserve"> f</w:t>
      </w:r>
      <w:r w:rsidR="00C6096E" w:rsidRPr="004C5733">
        <w:rPr>
          <w:rFonts w:ascii="Book Antiqua" w:hAnsi="Book Antiqua"/>
          <w:sz w:val="24"/>
          <w:szCs w:val="24"/>
        </w:rPr>
        <w:t>requency,</w:t>
      </w:r>
      <w:r w:rsidR="00DB1737" w:rsidRPr="004C5733">
        <w:rPr>
          <w:rFonts w:ascii="Book Antiqua" w:hAnsi="Book Antiqua"/>
          <w:sz w:val="24"/>
          <w:szCs w:val="24"/>
        </w:rPr>
        <w:t xml:space="preserve"> the period during gestation</w:t>
      </w:r>
      <w:r w:rsidR="00C6096E" w:rsidRPr="004C5733">
        <w:rPr>
          <w:rFonts w:ascii="Book Antiqua" w:hAnsi="Book Antiqua"/>
          <w:sz w:val="24"/>
          <w:szCs w:val="24"/>
        </w:rPr>
        <w:t xml:space="preserve"> and the route of alcohol administration</w:t>
      </w:r>
      <w:r w:rsidR="00381E42" w:rsidRPr="004C5733">
        <w:rPr>
          <w:rFonts w:ascii="Book Antiqua" w:hAnsi="Book Antiqua"/>
          <w:sz w:val="24"/>
          <w:szCs w:val="24"/>
        </w:rPr>
        <w:t xml:space="preserve">. </w:t>
      </w:r>
      <w:r w:rsidR="00AB2CBF" w:rsidRPr="004C5733">
        <w:rPr>
          <w:rFonts w:ascii="Book Antiqua" w:hAnsi="Book Antiqua"/>
          <w:sz w:val="24"/>
          <w:szCs w:val="24"/>
        </w:rPr>
        <w:t>The current knowledge about the neurobiological basis of FASD is limited.</w:t>
      </w:r>
      <w:r w:rsidR="00F04436" w:rsidRPr="004C5733">
        <w:rPr>
          <w:rFonts w:ascii="Book Antiqua" w:hAnsi="Book Antiqua"/>
          <w:sz w:val="24"/>
          <w:szCs w:val="24"/>
        </w:rPr>
        <w:t xml:space="preserve"> However, recent studies</w:t>
      </w:r>
      <w:r w:rsidR="00D41BE1" w:rsidRPr="004C5733">
        <w:rPr>
          <w:rFonts w:ascii="Book Antiqua" w:hAnsi="Book Antiqua"/>
          <w:sz w:val="24"/>
          <w:szCs w:val="24"/>
        </w:rPr>
        <w:t xml:space="preserve"> </w:t>
      </w:r>
      <w:r w:rsidR="00747315" w:rsidRPr="004C5733">
        <w:rPr>
          <w:rFonts w:ascii="Book Antiqua" w:hAnsi="Book Antiqua"/>
          <w:sz w:val="24"/>
          <w:szCs w:val="24"/>
        </w:rPr>
        <w:t xml:space="preserve">have suggested </w:t>
      </w:r>
      <w:r w:rsidR="00AB2CBF" w:rsidRPr="004C5733">
        <w:rPr>
          <w:rFonts w:ascii="Book Antiqua" w:hAnsi="Book Antiqua"/>
          <w:sz w:val="24"/>
          <w:szCs w:val="24"/>
        </w:rPr>
        <w:t xml:space="preserve">that </w:t>
      </w:r>
      <w:r w:rsidR="00F04436" w:rsidRPr="004C5733">
        <w:rPr>
          <w:rFonts w:ascii="Book Antiqua" w:hAnsi="Book Antiqua"/>
          <w:sz w:val="24"/>
          <w:szCs w:val="24"/>
        </w:rPr>
        <w:t xml:space="preserve">the </w:t>
      </w:r>
      <w:r w:rsidR="00AB2CBF" w:rsidRPr="004C5733">
        <w:rPr>
          <w:rFonts w:ascii="Book Antiqua" w:hAnsi="Book Antiqua"/>
          <w:sz w:val="24"/>
          <w:szCs w:val="24"/>
        </w:rPr>
        <w:t>membrane</w:t>
      </w:r>
      <w:r w:rsidR="00F04436" w:rsidRPr="004C5733">
        <w:rPr>
          <w:rFonts w:ascii="Book Antiqua" w:hAnsi="Book Antiqua"/>
          <w:sz w:val="24"/>
          <w:szCs w:val="24"/>
        </w:rPr>
        <w:t>-derived</w:t>
      </w:r>
      <w:r w:rsidR="00AB2CBF" w:rsidRPr="004C5733">
        <w:rPr>
          <w:rFonts w:ascii="Book Antiqua" w:hAnsi="Book Antiqua"/>
          <w:sz w:val="24"/>
          <w:szCs w:val="24"/>
        </w:rPr>
        <w:t xml:space="preserve"> lipids </w:t>
      </w:r>
      <w:r w:rsidR="00F04436" w:rsidRPr="004C5733">
        <w:rPr>
          <w:rFonts w:ascii="Book Antiqua" w:hAnsi="Book Antiqua"/>
          <w:sz w:val="24"/>
          <w:szCs w:val="24"/>
        </w:rPr>
        <w:t xml:space="preserve">especially bioactive </w:t>
      </w:r>
      <w:r w:rsidR="00196952" w:rsidRPr="004C5733">
        <w:rPr>
          <w:rFonts w:ascii="Book Antiqua" w:hAnsi="Book Antiqua"/>
          <w:sz w:val="24"/>
          <w:szCs w:val="24"/>
        </w:rPr>
        <w:t>endogenous cannabinoids</w:t>
      </w:r>
      <w:r w:rsidR="00AB2CBF" w:rsidRPr="004C5733">
        <w:rPr>
          <w:rFonts w:ascii="Book Antiqua" w:hAnsi="Book Antiqua"/>
          <w:sz w:val="24"/>
          <w:szCs w:val="24"/>
        </w:rPr>
        <w:t xml:space="preserve"> (eCB) </w:t>
      </w:r>
      <w:r w:rsidR="00196952" w:rsidRPr="004C5733">
        <w:rPr>
          <w:rFonts w:ascii="Book Antiqua" w:hAnsi="Book Antiqua"/>
          <w:sz w:val="24"/>
          <w:szCs w:val="24"/>
        </w:rPr>
        <w:t>s</w:t>
      </w:r>
      <w:r w:rsidR="00AB2CBF" w:rsidRPr="004C5733">
        <w:rPr>
          <w:rFonts w:ascii="Book Antiqua" w:hAnsi="Book Antiqua"/>
          <w:sz w:val="24"/>
          <w:szCs w:val="24"/>
        </w:rPr>
        <w:t xml:space="preserve">uch as arachidonyl ethanolamide (AEA) and 2-arachidonyl glycerol (2-AG) </w:t>
      </w:r>
      <w:r w:rsidR="00196952" w:rsidRPr="004C5733">
        <w:rPr>
          <w:rFonts w:ascii="Book Antiqua" w:hAnsi="Book Antiqua"/>
          <w:sz w:val="24"/>
          <w:szCs w:val="24"/>
        </w:rPr>
        <w:t>resu</w:t>
      </w:r>
      <w:r w:rsidR="00747315" w:rsidRPr="004C5733">
        <w:rPr>
          <w:rFonts w:ascii="Book Antiqua" w:hAnsi="Book Antiqua"/>
          <w:sz w:val="24"/>
          <w:szCs w:val="24"/>
        </w:rPr>
        <w:t>lting from alcohol exposure,</w:t>
      </w:r>
      <w:r w:rsidR="00196952" w:rsidRPr="004C5733">
        <w:rPr>
          <w:rFonts w:ascii="Book Antiqua" w:hAnsi="Book Antiqua"/>
          <w:sz w:val="24"/>
          <w:szCs w:val="24"/>
        </w:rPr>
        <w:t xml:space="preserve"> </w:t>
      </w:r>
      <w:r w:rsidR="00F740C4" w:rsidRPr="004C5733">
        <w:rPr>
          <w:rFonts w:ascii="Book Antiqua" w:hAnsi="Book Antiqua"/>
          <w:sz w:val="24"/>
          <w:szCs w:val="24"/>
        </w:rPr>
        <w:t xml:space="preserve">may play a significant role </w:t>
      </w:r>
      <w:r w:rsidR="00747315" w:rsidRPr="004C5733">
        <w:rPr>
          <w:rFonts w:ascii="Book Antiqua" w:hAnsi="Book Antiqua"/>
          <w:sz w:val="24"/>
          <w:szCs w:val="24"/>
        </w:rPr>
        <w:t xml:space="preserve">in modulating neurophysiological and neurobehavioral effects </w:t>
      </w:r>
      <w:r w:rsidR="00F740C4" w:rsidRPr="004C5733">
        <w:rPr>
          <w:rFonts w:ascii="Book Antiqua" w:hAnsi="Book Antiqua"/>
          <w:sz w:val="24"/>
          <w:szCs w:val="24"/>
        </w:rPr>
        <w:t xml:space="preserve">in </w:t>
      </w:r>
      <w:r w:rsidR="00747315" w:rsidRPr="004C5733">
        <w:rPr>
          <w:rFonts w:ascii="Book Antiqua" w:hAnsi="Book Antiqua"/>
          <w:sz w:val="24"/>
          <w:szCs w:val="24"/>
        </w:rPr>
        <w:t xml:space="preserve">chronic alcohol exposed adult animals. Based on these findings and </w:t>
      </w:r>
      <w:r w:rsidR="00F740C4" w:rsidRPr="004C5733">
        <w:rPr>
          <w:rFonts w:ascii="Book Antiqua" w:hAnsi="Book Antiqua"/>
          <w:sz w:val="24"/>
          <w:szCs w:val="24"/>
        </w:rPr>
        <w:t xml:space="preserve">on </w:t>
      </w:r>
      <w:r w:rsidR="00747315" w:rsidRPr="004C5733">
        <w:rPr>
          <w:rFonts w:ascii="Book Antiqua" w:hAnsi="Book Antiqua"/>
          <w:sz w:val="24"/>
          <w:szCs w:val="24"/>
        </w:rPr>
        <w:t xml:space="preserve">reported studies on the role of eCB signaling in neurodevelopment and behavior, </w:t>
      </w:r>
      <w:r w:rsidR="00F740C4" w:rsidRPr="004C5733">
        <w:rPr>
          <w:rFonts w:ascii="Book Antiqua" w:hAnsi="Book Antiqua"/>
          <w:sz w:val="24"/>
          <w:szCs w:val="24"/>
        </w:rPr>
        <w:t xml:space="preserve">it is speculated that the </w:t>
      </w:r>
      <w:r w:rsidR="00747315" w:rsidRPr="004C5733">
        <w:rPr>
          <w:rFonts w:ascii="Book Antiqua" w:hAnsi="Book Antiqua"/>
          <w:sz w:val="24"/>
          <w:szCs w:val="24"/>
        </w:rPr>
        <w:t xml:space="preserve">eCB signaling may play a critical role in fetal alcohol syndrome and FASD-related behavioral effects. </w:t>
      </w:r>
      <w:r w:rsidR="00AB2CBF" w:rsidRPr="004C5733">
        <w:rPr>
          <w:rFonts w:ascii="Book Antiqua" w:hAnsi="Book Antiqua"/>
          <w:sz w:val="24"/>
          <w:szCs w:val="24"/>
        </w:rPr>
        <w:t>T</w:t>
      </w:r>
      <w:r w:rsidR="00381E42" w:rsidRPr="004C5733">
        <w:rPr>
          <w:rFonts w:ascii="Book Antiqua" w:hAnsi="Book Antiqua"/>
          <w:sz w:val="24"/>
          <w:szCs w:val="24"/>
        </w:rPr>
        <w:t>he current discussion will touch upon some of</w:t>
      </w:r>
      <w:r w:rsidR="00942D3D" w:rsidRPr="004C5733">
        <w:rPr>
          <w:rFonts w:ascii="Book Antiqua" w:hAnsi="Book Antiqua"/>
          <w:sz w:val="24"/>
          <w:szCs w:val="24"/>
        </w:rPr>
        <w:t xml:space="preserve"> the mechanistic explanations </w:t>
      </w:r>
      <w:r w:rsidR="00381E42" w:rsidRPr="004C5733">
        <w:rPr>
          <w:rFonts w:ascii="Book Antiqua" w:hAnsi="Book Antiqua"/>
          <w:sz w:val="24"/>
          <w:szCs w:val="24"/>
        </w:rPr>
        <w:t>abo</w:t>
      </w:r>
      <w:r w:rsidR="00F04436" w:rsidRPr="004C5733">
        <w:rPr>
          <w:rFonts w:ascii="Book Antiqua" w:hAnsi="Book Antiqua"/>
          <w:sz w:val="24"/>
          <w:szCs w:val="24"/>
        </w:rPr>
        <w:t>ut the role of eCB</w:t>
      </w:r>
      <w:r w:rsidR="00381E42" w:rsidRPr="004C5733">
        <w:rPr>
          <w:rFonts w:ascii="Book Antiqua" w:hAnsi="Book Antiqua"/>
          <w:sz w:val="24"/>
          <w:szCs w:val="24"/>
        </w:rPr>
        <w:t xml:space="preserve"> signaling system in FAS</w:t>
      </w:r>
      <w:r w:rsidR="00E22640" w:rsidRPr="004C5733">
        <w:rPr>
          <w:rFonts w:ascii="Book Antiqua" w:hAnsi="Book Antiqua"/>
          <w:sz w:val="24"/>
          <w:szCs w:val="24"/>
        </w:rPr>
        <w:t>D and provide further guidance</w:t>
      </w:r>
      <w:r w:rsidR="00381E42" w:rsidRPr="004C5733">
        <w:rPr>
          <w:rFonts w:ascii="Book Antiqua" w:hAnsi="Book Antiqua"/>
          <w:sz w:val="24"/>
          <w:szCs w:val="24"/>
        </w:rPr>
        <w:t xml:space="preserve"> for future direction.</w:t>
      </w:r>
    </w:p>
    <w:p w:rsidR="007F33DA" w:rsidRPr="004C5733" w:rsidRDefault="007F33DA" w:rsidP="00097FF4">
      <w:pPr>
        <w:spacing w:after="0" w:line="360" w:lineRule="auto"/>
        <w:jc w:val="both"/>
        <w:rPr>
          <w:rFonts w:ascii="Book Antiqua" w:hAnsi="Book Antiqua"/>
          <w:b/>
          <w:sz w:val="24"/>
          <w:szCs w:val="24"/>
        </w:rPr>
      </w:pPr>
    </w:p>
    <w:p w:rsidR="00BC646F" w:rsidRPr="004C5733" w:rsidRDefault="000C0284" w:rsidP="00097FF4">
      <w:pPr>
        <w:spacing w:after="0" w:line="360" w:lineRule="auto"/>
        <w:jc w:val="both"/>
        <w:rPr>
          <w:rFonts w:ascii="Book Antiqua" w:hAnsi="Book Antiqua"/>
          <w:sz w:val="24"/>
          <w:szCs w:val="24"/>
          <w:lang w:eastAsia="zh-CN"/>
        </w:rPr>
      </w:pPr>
      <w:r w:rsidRPr="004C5733">
        <w:rPr>
          <w:rFonts w:ascii="Book Antiqua" w:hAnsi="Book Antiqua"/>
          <w:b/>
          <w:sz w:val="24"/>
          <w:szCs w:val="24"/>
        </w:rPr>
        <w:t>Key word</w:t>
      </w:r>
      <w:r w:rsidR="00F16532" w:rsidRPr="004C5733">
        <w:rPr>
          <w:rFonts w:ascii="Book Antiqua" w:hAnsi="Book Antiqua" w:hint="eastAsia"/>
          <w:b/>
          <w:sz w:val="24"/>
          <w:szCs w:val="24"/>
          <w:lang w:eastAsia="zh-CN"/>
        </w:rPr>
        <w:t>s</w:t>
      </w:r>
      <w:r w:rsidRPr="004C5733">
        <w:rPr>
          <w:rFonts w:ascii="Book Antiqua" w:hAnsi="Book Antiqua"/>
          <w:b/>
          <w:sz w:val="24"/>
          <w:szCs w:val="24"/>
        </w:rPr>
        <w:t xml:space="preserve">: </w:t>
      </w:r>
      <w:r w:rsidR="00236263" w:rsidRPr="004C5733">
        <w:rPr>
          <w:rFonts w:ascii="Book Antiqua" w:hAnsi="Book Antiqua"/>
          <w:sz w:val="24"/>
          <w:szCs w:val="24"/>
        </w:rPr>
        <w:t>Alcohol</w:t>
      </w:r>
      <w:r w:rsidR="008E2625" w:rsidRPr="004C5733">
        <w:rPr>
          <w:rFonts w:ascii="Book Antiqua" w:hAnsi="Book Antiqua" w:hint="eastAsia"/>
          <w:sz w:val="24"/>
          <w:szCs w:val="24"/>
          <w:lang w:eastAsia="zh-CN"/>
        </w:rPr>
        <w:t>;</w:t>
      </w:r>
      <w:r w:rsidR="00236263" w:rsidRPr="004C5733">
        <w:rPr>
          <w:rFonts w:ascii="Book Antiqua" w:hAnsi="Book Antiqua"/>
          <w:b/>
          <w:sz w:val="24"/>
          <w:szCs w:val="24"/>
        </w:rPr>
        <w:t xml:space="preserve"> </w:t>
      </w:r>
      <w:r w:rsidR="008E2625" w:rsidRPr="004C5733">
        <w:rPr>
          <w:rFonts w:ascii="Book Antiqua" w:hAnsi="Book Antiqua"/>
          <w:sz w:val="24"/>
          <w:szCs w:val="24"/>
        </w:rPr>
        <w:t>Fetal alcohol spectrum disorder</w:t>
      </w:r>
      <w:r w:rsidR="008E2625" w:rsidRPr="004C5733">
        <w:rPr>
          <w:rFonts w:ascii="Book Antiqua" w:hAnsi="Book Antiqua" w:hint="eastAsia"/>
          <w:sz w:val="24"/>
          <w:szCs w:val="24"/>
          <w:lang w:eastAsia="zh-CN"/>
        </w:rPr>
        <w:t>;</w:t>
      </w:r>
      <w:r w:rsidRPr="004C5733">
        <w:rPr>
          <w:rFonts w:ascii="Book Antiqua" w:hAnsi="Book Antiqua"/>
          <w:sz w:val="24"/>
          <w:szCs w:val="24"/>
        </w:rPr>
        <w:t xml:space="preserve"> </w:t>
      </w:r>
      <w:r w:rsidR="008E2625" w:rsidRPr="004C5733">
        <w:rPr>
          <w:rFonts w:ascii="Book Antiqua" w:hAnsi="Book Antiqua"/>
          <w:sz w:val="24"/>
          <w:szCs w:val="24"/>
        </w:rPr>
        <w:t>E</w:t>
      </w:r>
      <w:r w:rsidRPr="004C5733">
        <w:rPr>
          <w:rFonts w:ascii="Book Antiqua" w:hAnsi="Book Antiqua"/>
          <w:sz w:val="24"/>
          <w:szCs w:val="24"/>
        </w:rPr>
        <w:t>ndocannabinoid</w:t>
      </w:r>
      <w:r w:rsidR="008E2625" w:rsidRPr="004C5733">
        <w:rPr>
          <w:rFonts w:ascii="Book Antiqua" w:hAnsi="Book Antiqua"/>
          <w:sz w:val="24"/>
          <w:szCs w:val="24"/>
          <w:lang w:eastAsia="zh-CN"/>
        </w:rPr>
        <w:t>;</w:t>
      </w:r>
      <w:r w:rsidRPr="004C5733">
        <w:rPr>
          <w:rFonts w:ascii="Book Antiqua" w:hAnsi="Book Antiqua"/>
          <w:sz w:val="24"/>
          <w:szCs w:val="24"/>
        </w:rPr>
        <w:t xml:space="preserve"> </w:t>
      </w:r>
      <w:r w:rsidR="0092798B" w:rsidRPr="004C5733">
        <w:rPr>
          <w:rFonts w:ascii="Book Antiqua" w:hAnsi="Book Antiqua"/>
          <w:sz w:val="24"/>
          <w:szCs w:val="24"/>
        </w:rPr>
        <w:t>γ</w:t>
      </w:r>
      <w:r w:rsidR="00CE4341" w:rsidRPr="004C5733">
        <w:rPr>
          <w:rFonts w:ascii="Book Antiqua" w:hAnsi="Book Antiqua"/>
          <w:sz w:val="24"/>
          <w:szCs w:val="24"/>
          <w:lang w:eastAsia="zh-CN"/>
        </w:rPr>
        <w:t>-</w:t>
      </w:r>
      <w:r w:rsidR="0092798B" w:rsidRPr="004C5733">
        <w:rPr>
          <w:rFonts w:ascii="Book Antiqua" w:hAnsi="Book Antiqua"/>
          <w:sz w:val="24"/>
          <w:szCs w:val="24"/>
        </w:rPr>
        <w:t>aminobutyric a</w:t>
      </w:r>
      <w:r w:rsidR="0092798B" w:rsidRPr="004C5733">
        <w:rPr>
          <w:rFonts w:ascii="Book Antiqua" w:hAnsi="Book Antiqua" w:hint="eastAsia"/>
          <w:sz w:val="24"/>
          <w:szCs w:val="24"/>
        </w:rPr>
        <w:t>cid</w:t>
      </w:r>
      <w:r w:rsidR="007E57C0" w:rsidRPr="004C5733">
        <w:rPr>
          <w:rFonts w:ascii="Book Antiqua" w:hAnsi="Book Antiqua" w:hint="eastAsia"/>
          <w:sz w:val="24"/>
          <w:szCs w:val="24"/>
          <w:lang w:eastAsia="zh-CN"/>
        </w:rPr>
        <w:t>;</w:t>
      </w:r>
      <w:r w:rsidRPr="004C5733">
        <w:rPr>
          <w:rFonts w:ascii="Book Antiqua" w:hAnsi="Book Antiqua"/>
          <w:sz w:val="24"/>
          <w:szCs w:val="24"/>
        </w:rPr>
        <w:t xml:space="preserve"> </w:t>
      </w:r>
      <w:r w:rsidR="007E57C0" w:rsidRPr="004C5733">
        <w:rPr>
          <w:rFonts w:ascii="Book Antiqua" w:hAnsi="Book Antiqua"/>
          <w:sz w:val="24"/>
          <w:szCs w:val="24"/>
        </w:rPr>
        <w:t>L</w:t>
      </w:r>
      <w:r w:rsidRPr="004C5733">
        <w:rPr>
          <w:rFonts w:ascii="Book Antiqua" w:hAnsi="Book Antiqua"/>
          <w:sz w:val="24"/>
          <w:szCs w:val="24"/>
        </w:rPr>
        <w:t>ipid</w:t>
      </w:r>
      <w:r w:rsidR="007E57C0" w:rsidRPr="004C5733">
        <w:rPr>
          <w:rFonts w:ascii="Book Antiqua" w:hAnsi="Book Antiqua" w:hint="eastAsia"/>
          <w:sz w:val="24"/>
          <w:szCs w:val="24"/>
          <w:lang w:eastAsia="zh-CN"/>
        </w:rPr>
        <w:t>;</w:t>
      </w:r>
      <w:r w:rsidRPr="004C5733">
        <w:rPr>
          <w:rFonts w:ascii="Book Antiqua" w:hAnsi="Book Antiqua"/>
          <w:sz w:val="24"/>
          <w:szCs w:val="24"/>
        </w:rPr>
        <w:t xml:space="preserve"> </w:t>
      </w:r>
      <w:r w:rsidR="004474B9" w:rsidRPr="004C5733">
        <w:rPr>
          <w:rFonts w:ascii="Book Antiqua" w:hAnsi="Book Antiqua"/>
          <w:sz w:val="24"/>
          <w:szCs w:val="24"/>
        </w:rPr>
        <w:t xml:space="preserve">Cannabinoids </w:t>
      </w:r>
      <w:r w:rsidRPr="004C5733">
        <w:rPr>
          <w:rFonts w:ascii="Book Antiqua" w:hAnsi="Book Antiqua"/>
          <w:sz w:val="24"/>
          <w:szCs w:val="24"/>
        </w:rPr>
        <w:t>1 receptor</w:t>
      </w:r>
    </w:p>
    <w:p w:rsidR="007D00C2" w:rsidRPr="004C5733" w:rsidRDefault="007D00C2" w:rsidP="00097FF4">
      <w:pPr>
        <w:spacing w:after="0" w:line="360" w:lineRule="auto"/>
        <w:jc w:val="both"/>
        <w:rPr>
          <w:rFonts w:ascii="Book Antiqua" w:hAnsi="Book Antiqua"/>
          <w:sz w:val="24"/>
          <w:szCs w:val="24"/>
          <w:lang w:eastAsia="zh-CN"/>
        </w:rPr>
      </w:pPr>
    </w:p>
    <w:p w:rsidR="007D00C2" w:rsidRPr="004C5733" w:rsidRDefault="001302EB" w:rsidP="00097FF4">
      <w:pPr>
        <w:widowControl w:val="0"/>
        <w:spacing w:after="0" w:line="360" w:lineRule="auto"/>
        <w:jc w:val="both"/>
        <w:rPr>
          <w:rFonts w:ascii="Book Antiqua" w:eastAsia="宋体" w:hAnsi="Book Antiqua" w:cs="Arial"/>
          <w:kern w:val="2"/>
          <w:sz w:val="24"/>
          <w:szCs w:val="24"/>
          <w:lang w:eastAsia="zh-CN"/>
        </w:rPr>
      </w:pPr>
      <w:r w:rsidRPr="001302EB">
        <w:rPr>
          <w:rFonts w:ascii="Book Antiqua" w:eastAsia="宋体" w:hAnsi="Book Antiqua" w:cs="Times New Roman"/>
          <w:b/>
          <w:kern w:val="2"/>
          <w:sz w:val="24"/>
          <w:szCs w:val="24"/>
          <w:lang w:eastAsia="zh-CN"/>
        </w:rPr>
        <w:t xml:space="preserve">© </w:t>
      </w:r>
      <w:r w:rsidRPr="001302EB">
        <w:rPr>
          <w:rFonts w:ascii="Book Antiqua" w:eastAsia="宋体" w:hAnsi="Book Antiqua" w:cs="Arial"/>
          <w:b/>
          <w:kern w:val="2"/>
          <w:sz w:val="24"/>
          <w:szCs w:val="24"/>
          <w:lang w:eastAsia="zh-CN"/>
        </w:rPr>
        <w:t>The Author(s) 2016.</w:t>
      </w:r>
      <w:r w:rsidRPr="001302EB">
        <w:rPr>
          <w:rFonts w:ascii="Book Antiqua" w:eastAsia="宋体" w:hAnsi="Book Antiqua" w:cs="Arial"/>
          <w:kern w:val="2"/>
          <w:sz w:val="24"/>
          <w:szCs w:val="24"/>
          <w:lang w:eastAsia="zh-CN"/>
        </w:rPr>
        <w:t xml:space="preserve"> Published by Baishideng Publishing Group Inc. All rights reserved.</w:t>
      </w:r>
    </w:p>
    <w:p w:rsidR="007F33DA" w:rsidRPr="004C5733" w:rsidRDefault="007F33DA" w:rsidP="00097FF4">
      <w:pPr>
        <w:spacing w:after="0" w:line="360" w:lineRule="auto"/>
        <w:jc w:val="both"/>
        <w:rPr>
          <w:rFonts w:ascii="Book Antiqua" w:hAnsi="Book Antiqua"/>
          <w:sz w:val="24"/>
          <w:szCs w:val="24"/>
        </w:rPr>
      </w:pPr>
    </w:p>
    <w:p w:rsidR="007F33DA" w:rsidRPr="004C5733" w:rsidRDefault="00045F80" w:rsidP="00097FF4">
      <w:pPr>
        <w:spacing w:after="0" w:line="360" w:lineRule="auto"/>
        <w:jc w:val="both"/>
        <w:rPr>
          <w:rFonts w:ascii="Book Antiqua" w:hAnsi="Book Antiqua"/>
          <w:sz w:val="24"/>
          <w:szCs w:val="24"/>
        </w:rPr>
      </w:pPr>
      <w:r w:rsidRPr="004C5733">
        <w:rPr>
          <w:rFonts w:ascii="Book Antiqua" w:hAnsi="Book Antiqua"/>
          <w:b/>
          <w:sz w:val="24"/>
          <w:szCs w:val="24"/>
        </w:rPr>
        <w:t>Core tip:</w:t>
      </w:r>
      <w:r w:rsidR="002858B1" w:rsidRPr="004C5733">
        <w:rPr>
          <w:rFonts w:ascii="Book Antiqua" w:hAnsi="Book Antiqua"/>
          <w:b/>
          <w:sz w:val="24"/>
          <w:szCs w:val="24"/>
        </w:rPr>
        <w:t xml:space="preserve"> </w:t>
      </w:r>
      <w:r w:rsidR="00D2206C" w:rsidRPr="004C5733">
        <w:rPr>
          <w:rFonts w:ascii="Book Antiqua" w:hAnsi="Book Antiqua"/>
          <w:sz w:val="24"/>
          <w:szCs w:val="24"/>
        </w:rPr>
        <w:t xml:space="preserve">Drinking during pregnancy </w:t>
      </w:r>
      <w:r w:rsidR="00A979D6" w:rsidRPr="004C5733">
        <w:rPr>
          <w:rFonts w:ascii="Book Antiqua" w:hAnsi="Book Antiqua"/>
          <w:sz w:val="24"/>
          <w:szCs w:val="24"/>
        </w:rPr>
        <w:t>leads to</w:t>
      </w:r>
      <w:r w:rsidR="00D2206C" w:rsidRPr="004C5733">
        <w:rPr>
          <w:rFonts w:ascii="Book Antiqua" w:hAnsi="Book Antiqua"/>
          <w:sz w:val="24"/>
          <w:szCs w:val="24"/>
        </w:rPr>
        <w:t xml:space="preserve"> severe neurobiological </w:t>
      </w:r>
      <w:r w:rsidR="009E54F5" w:rsidRPr="004C5733">
        <w:rPr>
          <w:rFonts w:ascii="Book Antiqua" w:hAnsi="Book Antiqua"/>
          <w:sz w:val="24"/>
          <w:szCs w:val="24"/>
        </w:rPr>
        <w:t xml:space="preserve">consequences in the fetus </w:t>
      </w:r>
      <w:r w:rsidR="00D2206C" w:rsidRPr="004C5733">
        <w:rPr>
          <w:rFonts w:ascii="Book Antiqua" w:hAnsi="Book Antiqua"/>
          <w:sz w:val="24"/>
          <w:szCs w:val="24"/>
        </w:rPr>
        <w:t xml:space="preserve">and </w:t>
      </w:r>
      <w:r w:rsidR="00A979D6" w:rsidRPr="004C5733">
        <w:rPr>
          <w:rFonts w:ascii="Book Antiqua" w:hAnsi="Book Antiqua"/>
          <w:sz w:val="24"/>
          <w:szCs w:val="24"/>
        </w:rPr>
        <w:t>results in</w:t>
      </w:r>
      <w:r w:rsidR="00D2206C" w:rsidRPr="004C5733">
        <w:rPr>
          <w:rFonts w:ascii="Book Antiqua" w:hAnsi="Book Antiqua"/>
          <w:sz w:val="24"/>
          <w:szCs w:val="24"/>
        </w:rPr>
        <w:t xml:space="preserve"> a variety of morphological and </w:t>
      </w:r>
      <w:r w:rsidR="009E54F5" w:rsidRPr="004C5733">
        <w:rPr>
          <w:rFonts w:ascii="Book Antiqua" w:hAnsi="Book Antiqua"/>
          <w:sz w:val="24"/>
          <w:szCs w:val="24"/>
        </w:rPr>
        <w:t>neuro</w:t>
      </w:r>
      <w:r w:rsidR="00D2206C" w:rsidRPr="004C5733">
        <w:rPr>
          <w:rFonts w:ascii="Book Antiqua" w:hAnsi="Book Antiqua"/>
          <w:sz w:val="24"/>
          <w:szCs w:val="24"/>
        </w:rPr>
        <w:t xml:space="preserve">behavioral abnormalities including mental retardation. One of the promising neurobiological mechanisms that can explain </w:t>
      </w:r>
      <w:r w:rsidR="00CD603E" w:rsidRPr="004C5733">
        <w:rPr>
          <w:rFonts w:ascii="Book Antiqua" w:hAnsi="Book Antiqua"/>
          <w:sz w:val="24"/>
          <w:szCs w:val="24"/>
        </w:rPr>
        <w:t xml:space="preserve">fetal alcohol spectrum disorder </w:t>
      </w:r>
      <w:r w:rsidR="00D2206C" w:rsidRPr="004C5733">
        <w:rPr>
          <w:rFonts w:ascii="Book Antiqua" w:hAnsi="Book Antiqua"/>
          <w:sz w:val="24"/>
          <w:szCs w:val="24"/>
        </w:rPr>
        <w:t xml:space="preserve">as discussed in this editorial is that of the possible role of alcohol-induced alteration in the levels of </w:t>
      </w:r>
      <w:r w:rsidR="009E54F5" w:rsidRPr="004C5733">
        <w:rPr>
          <w:rFonts w:ascii="Book Antiqua" w:hAnsi="Book Antiqua"/>
          <w:sz w:val="24"/>
          <w:szCs w:val="24"/>
        </w:rPr>
        <w:t xml:space="preserve">bioactive </w:t>
      </w:r>
      <w:r w:rsidR="004E4700" w:rsidRPr="004C5733">
        <w:rPr>
          <w:rFonts w:ascii="Book Antiqua" w:hAnsi="Book Antiqua"/>
          <w:sz w:val="24"/>
          <w:szCs w:val="24"/>
        </w:rPr>
        <w:t>endogenous cannabinoids</w:t>
      </w:r>
      <w:r w:rsidR="009E54F5" w:rsidRPr="004C5733">
        <w:rPr>
          <w:rFonts w:ascii="Book Antiqua" w:hAnsi="Book Antiqua"/>
          <w:sz w:val="24"/>
          <w:szCs w:val="24"/>
        </w:rPr>
        <w:t xml:space="preserve"> (eCBs) th</w:t>
      </w:r>
      <w:r w:rsidR="0033008B" w:rsidRPr="004C5733">
        <w:rPr>
          <w:rFonts w:ascii="Book Antiqua" w:hAnsi="Book Antiqua"/>
          <w:sz w:val="24"/>
          <w:szCs w:val="24"/>
        </w:rPr>
        <w:t>at are</w:t>
      </w:r>
      <w:r w:rsidR="00D2206C" w:rsidRPr="004C5733">
        <w:rPr>
          <w:rFonts w:ascii="Book Antiqua" w:hAnsi="Book Antiqua"/>
          <w:sz w:val="24"/>
          <w:szCs w:val="24"/>
        </w:rPr>
        <w:t xml:space="preserve"> </w:t>
      </w:r>
      <w:r w:rsidR="0033008B" w:rsidRPr="004C5733">
        <w:rPr>
          <w:rFonts w:ascii="Book Antiqua" w:hAnsi="Book Antiqua"/>
          <w:sz w:val="24"/>
          <w:szCs w:val="24"/>
        </w:rPr>
        <w:t xml:space="preserve">derived from membrane lipids </w:t>
      </w:r>
      <w:r w:rsidR="00D2206C" w:rsidRPr="004C5733">
        <w:rPr>
          <w:rFonts w:ascii="Book Antiqua" w:hAnsi="Book Antiqua"/>
          <w:sz w:val="24"/>
          <w:szCs w:val="24"/>
        </w:rPr>
        <w:t xml:space="preserve">and eCB signaling. </w:t>
      </w:r>
      <w:r w:rsidR="0033008B" w:rsidRPr="004C5733">
        <w:rPr>
          <w:rFonts w:ascii="Book Antiqua" w:hAnsi="Book Antiqua"/>
          <w:sz w:val="24"/>
          <w:szCs w:val="24"/>
        </w:rPr>
        <w:t>Further studies exploring dietary supplementation with unsaturated fatty acids that can reg</w:t>
      </w:r>
      <w:r w:rsidR="00172C96" w:rsidRPr="004C5733">
        <w:rPr>
          <w:rFonts w:ascii="Book Antiqua" w:hAnsi="Book Antiqua"/>
          <w:sz w:val="24"/>
          <w:szCs w:val="24"/>
        </w:rPr>
        <w:t>ulate the levels of the eCBs</w:t>
      </w:r>
      <w:r w:rsidR="0033008B" w:rsidRPr="004C5733">
        <w:rPr>
          <w:rFonts w:ascii="Book Antiqua" w:hAnsi="Book Antiqua"/>
          <w:sz w:val="24"/>
          <w:szCs w:val="24"/>
        </w:rPr>
        <w:t xml:space="preserve"> </w:t>
      </w:r>
      <w:r w:rsidR="00172C96" w:rsidRPr="004C5733">
        <w:rPr>
          <w:rFonts w:ascii="Book Antiqua" w:hAnsi="Book Antiqua"/>
          <w:sz w:val="24"/>
          <w:szCs w:val="24"/>
        </w:rPr>
        <w:t>and testing of the drugs targeted against the eCB signaling</w:t>
      </w:r>
      <w:r w:rsidR="0033008B" w:rsidRPr="004C5733">
        <w:rPr>
          <w:rFonts w:ascii="Book Antiqua" w:hAnsi="Book Antiqua"/>
          <w:sz w:val="24"/>
          <w:szCs w:val="24"/>
        </w:rPr>
        <w:t xml:space="preserve">, may have </w:t>
      </w:r>
      <w:r w:rsidR="00172C96" w:rsidRPr="004C5733">
        <w:rPr>
          <w:rFonts w:ascii="Book Antiqua" w:hAnsi="Book Antiqua"/>
          <w:sz w:val="24"/>
          <w:szCs w:val="24"/>
        </w:rPr>
        <w:t xml:space="preserve">significant </w:t>
      </w:r>
      <w:r w:rsidR="0033008B" w:rsidRPr="004C5733">
        <w:rPr>
          <w:rFonts w:ascii="Book Antiqua" w:hAnsi="Book Antiqua"/>
          <w:sz w:val="24"/>
          <w:szCs w:val="24"/>
        </w:rPr>
        <w:t>therapeutic value.</w:t>
      </w:r>
      <w:r w:rsidR="00D2206C" w:rsidRPr="004C5733">
        <w:rPr>
          <w:rFonts w:ascii="Book Antiqua" w:hAnsi="Book Antiqua"/>
          <w:sz w:val="24"/>
          <w:szCs w:val="24"/>
        </w:rPr>
        <w:t xml:space="preserve"> </w:t>
      </w:r>
    </w:p>
    <w:p w:rsidR="007F33DA" w:rsidRPr="004C5733" w:rsidRDefault="007F33DA" w:rsidP="00097FF4">
      <w:pPr>
        <w:spacing w:after="0" w:line="360" w:lineRule="auto"/>
        <w:jc w:val="both"/>
        <w:rPr>
          <w:rFonts w:ascii="Book Antiqua" w:hAnsi="Book Antiqua"/>
          <w:sz w:val="24"/>
          <w:szCs w:val="24"/>
        </w:rPr>
      </w:pPr>
    </w:p>
    <w:p w:rsidR="002E7313" w:rsidRPr="004C5733" w:rsidRDefault="007F33DA" w:rsidP="00097FF4">
      <w:pPr>
        <w:spacing w:after="0" w:line="360" w:lineRule="auto"/>
        <w:jc w:val="both"/>
        <w:rPr>
          <w:rFonts w:ascii="Book Antiqua" w:hAnsi="Book Antiqua"/>
          <w:sz w:val="24"/>
          <w:szCs w:val="24"/>
          <w:lang w:eastAsia="zh-CN"/>
        </w:rPr>
      </w:pPr>
      <w:r w:rsidRPr="004C5733">
        <w:rPr>
          <w:rFonts w:ascii="Book Antiqua" w:hAnsi="Book Antiqua"/>
          <w:sz w:val="24"/>
          <w:szCs w:val="24"/>
        </w:rPr>
        <w:t>Hungund</w:t>
      </w:r>
      <w:r w:rsidR="005952B5" w:rsidRPr="004C5733">
        <w:rPr>
          <w:rFonts w:ascii="Book Antiqua" w:hAnsi="Book Antiqua" w:hint="eastAsia"/>
          <w:sz w:val="24"/>
          <w:szCs w:val="24"/>
          <w:lang w:eastAsia="zh-CN"/>
        </w:rPr>
        <w:t xml:space="preserve"> </w:t>
      </w:r>
      <w:r w:rsidR="005952B5" w:rsidRPr="004C5733">
        <w:rPr>
          <w:rFonts w:ascii="Book Antiqua" w:hAnsi="Book Antiqua"/>
          <w:sz w:val="24"/>
          <w:szCs w:val="24"/>
        </w:rPr>
        <w:t>B</w:t>
      </w:r>
      <w:r w:rsidRPr="004C5733">
        <w:rPr>
          <w:rFonts w:ascii="Book Antiqua" w:hAnsi="Book Antiqua"/>
          <w:sz w:val="24"/>
          <w:szCs w:val="24"/>
        </w:rPr>
        <w:t xml:space="preserve">L. </w:t>
      </w:r>
      <w:r w:rsidR="002E7313" w:rsidRPr="004C5733">
        <w:rPr>
          <w:rFonts w:ascii="Book Antiqua" w:hAnsi="Book Antiqua"/>
          <w:sz w:val="24"/>
          <w:szCs w:val="24"/>
        </w:rPr>
        <w:t>Drinking during pregnancy: Potential role of endocannabinoid signaling in fetal alcohol effects</w:t>
      </w:r>
      <w:r w:rsidR="002E7313" w:rsidRPr="004C5733">
        <w:rPr>
          <w:rFonts w:ascii="Book Antiqua" w:hAnsi="Book Antiqua" w:hint="eastAsia"/>
          <w:sz w:val="24"/>
          <w:szCs w:val="24"/>
          <w:lang w:eastAsia="zh-CN"/>
        </w:rPr>
        <w:t>.</w:t>
      </w:r>
      <w:r w:rsidR="00E72EBF" w:rsidRPr="004C5733">
        <w:rPr>
          <w:rFonts w:ascii="Book Antiqua" w:hAnsi="Book Antiqua" w:hint="eastAsia"/>
          <w:sz w:val="24"/>
          <w:szCs w:val="24"/>
          <w:lang w:eastAsia="zh-CN"/>
        </w:rPr>
        <w:t xml:space="preserve"> </w:t>
      </w:r>
      <w:r w:rsidR="00E72EBF" w:rsidRPr="004C5733">
        <w:rPr>
          <w:rFonts w:ascii="Book Antiqua" w:hAnsi="Book Antiqua"/>
          <w:i/>
          <w:iCs/>
          <w:sz w:val="24"/>
          <w:szCs w:val="24"/>
        </w:rPr>
        <w:t>World J Neurol</w:t>
      </w:r>
      <w:r w:rsidR="00E72EBF" w:rsidRPr="004C5733">
        <w:rPr>
          <w:rFonts w:ascii="Book Antiqua" w:hAnsi="Book Antiqua" w:hint="eastAsia"/>
          <w:i/>
          <w:iCs/>
          <w:sz w:val="24"/>
          <w:szCs w:val="24"/>
        </w:rPr>
        <w:t xml:space="preserve"> </w:t>
      </w:r>
      <w:r w:rsidR="00E72EBF" w:rsidRPr="004C5733">
        <w:rPr>
          <w:rFonts w:ascii="Book Antiqua" w:hAnsi="Book Antiqua" w:hint="eastAsia"/>
          <w:iCs/>
          <w:sz w:val="24"/>
          <w:szCs w:val="24"/>
        </w:rPr>
        <w:t>2016; In press</w:t>
      </w: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7F33DA" w:rsidRPr="004C5733" w:rsidRDefault="007F33DA" w:rsidP="00097FF4">
      <w:pPr>
        <w:spacing w:after="0" w:line="360" w:lineRule="auto"/>
        <w:jc w:val="both"/>
        <w:rPr>
          <w:rFonts w:ascii="Book Antiqua" w:hAnsi="Book Antiqua"/>
          <w:sz w:val="24"/>
          <w:szCs w:val="24"/>
        </w:rPr>
      </w:pPr>
    </w:p>
    <w:p w:rsidR="008178DA" w:rsidRPr="004C5733" w:rsidRDefault="008178DA" w:rsidP="00097FF4">
      <w:pPr>
        <w:rPr>
          <w:rFonts w:ascii="Book Antiqua" w:hAnsi="Book Antiqua"/>
          <w:sz w:val="24"/>
          <w:szCs w:val="24"/>
        </w:rPr>
      </w:pPr>
      <w:r w:rsidRPr="004C5733">
        <w:rPr>
          <w:rFonts w:ascii="Book Antiqua" w:hAnsi="Book Antiqua"/>
          <w:sz w:val="24"/>
          <w:szCs w:val="24"/>
        </w:rPr>
        <w:br w:type="page"/>
      </w:r>
    </w:p>
    <w:p w:rsidR="00BC646F" w:rsidRPr="004C5733" w:rsidRDefault="00045F80" w:rsidP="00097FF4">
      <w:pPr>
        <w:spacing w:after="0" w:line="360" w:lineRule="auto"/>
        <w:jc w:val="both"/>
        <w:rPr>
          <w:rFonts w:ascii="Book Antiqua" w:hAnsi="Book Antiqua"/>
          <w:b/>
          <w:sz w:val="24"/>
          <w:szCs w:val="24"/>
        </w:rPr>
      </w:pPr>
      <w:r w:rsidRPr="004C5733">
        <w:rPr>
          <w:rFonts w:ascii="Book Antiqua" w:hAnsi="Book Antiqua"/>
          <w:b/>
          <w:sz w:val="24"/>
          <w:szCs w:val="24"/>
        </w:rPr>
        <w:t>INTRODUCTION</w:t>
      </w:r>
    </w:p>
    <w:p w:rsidR="00BC646F" w:rsidRPr="004C5733" w:rsidRDefault="00045F80" w:rsidP="00097FF4">
      <w:pPr>
        <w:spacing w:after="0" w:line="360" w:lineRule="auto"/>
        <w:jc w:val="both"/>
        <w:rPr>
          <w:rFonts w:ascii="Book Antiqua" w:hAnsi="Book Antiqua"/>
          <w:sz w:val="24"/>
          <w:szCs w:val="24"/>
        </w:rPr>
      </w:pPr>
      <w:r w:rsidRPr="004C5733">
        <w:rPr>
          <w:rFonts w:ascii="Book Antiqua" w:hAnsi="Book Antiqua"/>
          <w:sz w:val="24"/>
          <w:szCs w:val="24"/>
        </w:rPr>
        <w:t>Alcohol use and abuse during pregnancy has been linked to a wide range of birth defects that include anatomical, physiological and behavioral abnormalities in the offspring collectively termed as fetal alcohol spectrum disorder (FASD)</w:t>
      </w:r>
      <w:r w:rsidR="007C01F5" w:rsidRPr="004C5733">
        <w:rPr>
          <w:rFonts w:ascii="Book Antiqua" w:hAnsi="Book Antiqua"/>
          <w:sz w:val="24"/>
          <w:szCs w:val="24"/>
          <w:vertAlign w:val="superscript"/>
        </w:rPr>
        <w:t>[1</w:t>
      </w:r>
      <w:r w:rsidRPr="004C5733">
        <w:rPr>
          <w:rFonts w:ascii="Book Antiqua" w:hAnsi="Book Antiqua"/>
          <w:sz w:val="24"/>
          <w:szCs w:val="24"/>
          <w:vertAlign w:val="superscript"/>
        </w:rPr>
        <w:t>-3</w:t>
      </w:r>
      <w:r w:rsidR="007C01F5" w:rsidRPr="004C5733">
        <w:rPr>
          <w:rFonts w:ascii="Book Antiqua" w:hAnsi="Book Antiqua"/>
          <w:sz w:val="24"/>
          <w:szCs w:val="24"/>
          <w:vertAlign w:val="superscript"/>
        </w:rPr>
        <w:t>]</w:t>
      </w:r>
      <w:r w:rsidRPr="004C5733">
        <w:rPr>
          <w:rFonts w:ascii="Book Antiqua" w:hAnsi="Book Antiqua"/>
          <w:sz w:val="24"/>
          <w:szCs w:val="24"/>
        </w:rPr>
        <w:t>. Although the risk is much greater with heavy and binge drinking, exposure even to a small amount of alcohol for a shorter period during critical periods of gestation has been shown to be sufficient to produce birth defects in animal models</w:t>
      </w:r>
      <w:r w:rsidR="007C01F5" w:rsidRPr="004C5733">
        <w:rPr>
          <w:rFonts w:ascii="Book Antiqua" w:hAnsi="Book Antiqua"/>
          <w:sz w:val="24"/>
          <w:szCs w:val="24"/>
          <w:vertAlign w:val="superscript"/>
        </w:rPr>
        <w:t>[3-</w:t>
      </w:r>
      <w:r w:rsidRPr="004C5733">
        <w:rPr>
          <w:rFonts w:ascii="Book Antiqua" w:hAnsi="Book Antiqua"/>
          <w:sz w:val="24"/>
          <w:szCs w:val="24"/>
          <w:vertAlign w:val="superscript"/>
        </w:rPr>
        <w:t>9</w:t>
      </w:r>
      <w:r w:rsidR="007C01F5" w:rsidRPr="004C5733">
        <w:rPr>
          <w:rFonts w:ascii="Book Antiqua" w:hAnsi="Book Antiqua"/>
          <w:sz w:val="24"/>
          <w:szCs w:val="24"/>
          <w:vertAlign w:val="superscript"/>
        </w:rPr>
        <w:t>]</w:t>
      </w:r>
      <w:r w:rsidRPr="004C5733">
        <w:rPr>
          <w:rFonts w:ascii="Book Antiqua" w:hAnsi="Book Antiqua"/>
          <w:sz w:val="24"/>
          <w:szCs w:val="24"/>
        </w:rPr>
        <w:t>. Mental retardation, learning disabilities and craniofacial defects are some of the reported abnormalities that result from alcohol-induced impairment of CNS development</w:t>
      </w:r>
      <w:r w:rsidR="007C01F5" w:rsidRPr="004C5733">
        <w:rPr>
          <w:rFonts w:ascii="Book Antiqua" w:hAnsi="Book Antiqua"/>
          <w:sz w:val="24"/>
          <w:szCs w:val="24"/>
          <w:vertAlign w:val="superscript"/>
        </w:rPr>
        <w:t>[2]</w:t>
      </w:r>
      <w:r w:rsidRPr="004C5733">
        <w:rPr>
          <w:rFonts w:ascii="Book Antiqua" w:hAnsi="Book Antiqua"/>
          <w:sz w:val="24"/>
          <w:szCs w:val="24"/>
        </w:rPr>
        <w:t>.</w:t>
      </w:r>
      <w:r w:rsidR="00E00AD7" w:rsidRPr="004C5733">
        <w:rPr>
          <w:rFonts w:ascii="Book Antiqua" w:hAnsi="Book Antiqua"/>
          <w:sz w:val="24"/>
          <w:szCs w:val="24"/>
        </w:rPr>
        <w:t xml:space="preserve"> </w:t>
      </w:r>
      <w:r w:rsidRPr="004C5733">
        <w:rPr>
          <w:rFonts w:ascii="Book Antiqua" w:hAnsi="Book Antiqua"/>
          <w:sz w:val="24"/>
          <w:szCs w:val="24"/>
        </w:rPr>
        <w:t xml:space="preserve">A key question has been; whether there is a threshold for vulnerability below which alcohol can be consumed safely without harming the developing fetus? What is also not clear is that of </w:t>
      </w:r>
      <w:r w:rsidR="007B1755" w:rsidRPr="004C5733">
        <w:rPr>
          <w:rFonts w:ascii="Book Antiqua" w:hAnsi="Book Antiqua"/>
          <w:sz w:val="24"/>
          <w:szCs w:val="24"/>
        </w:rPr>
        <w:t>molecular</w:t>
      </w:r>
      <w:r w:rsidRPr="004C5733">
        <w:rPr>
          <w:rFonts w:ascii="Book Antiqua" w:hAnsi="Book Antiqua"/>
          <w:sz w:val="24"/>
          <w:szCs w:val="24"/>
        </w:rPr>
        <w:t xml:space="preserve"> mechanisms underlying FASD-related neurophysiological, neuroanatomical and neurobehavioral abnormalities and neurodegeneration. </w:t>
      </w:r>
      <w:r w:rsidR="00920DF5" w:rsidRPr="004C5733">
        <w:rPr>
          <w:rFonts w:ascii="Book Antiqua" w:hAnsi="Book Antiqua"/>
          <w:sz w:val="24"/>
          <w:szCs w:val="24"/>
        </w:rPr>
        <w:t>I</w:t>
      </w:r>
      <w:r w:rsidR="00C26E7D" w:rsidRPr="004C5733">
        <w:rPr>
          <w:rFonts w:ascii="Book Antiqua" w:hAnsi="Book Antiqua"/>
          <w:sz w:val="24"/>
          <w:szCs w:val="24"/>
        </w:rPr>
        <w:t>n this editorial I</w:t>
      </w:r>
      <w:r w:rsidR="00920DF5" w:rsidRPr="004C5733">
        <w:rPr>
          <w:rFonts w:ascii="Book Antiqua" w:hAnsi="Book Antiqua"/>
          <w:sz w:val="24"/>
          <w:szCs w:val="24"/>
        </w:rPr>
        <w:t xml:space="preserve"> will </w:t>
      </w:r>
      <w:r w:rsidR="00854304" w:rsidRPr="004C5733">
        <w:rPr>
          <w:rFonts w:ascii="Book Antiqua" w:hAnsi="Book Antiqua"/>
          <w:sz w:val="24"/>
          <w:szCs w:val="24"/>
        </w:rPr>
        <w:t>present evidence for a</w:t>
      </w:r>
      <w:r w:rsidR="00CC4394" w:rsidRPr="004C5733">
        <w:rPr>
          <w:rFonts w:ascii="Book Antiqua" w:hAnsi="Book Antiqua"/>
          <w:sz w:val="24"/>
          <w:szCs w:val="24"/>
        </w:rPr>
        <w:t xml:space="preserve"> potential role, the</w:t>
      </w:r>
      <w:r w:rsidR="00854304" w:rsidRPr="004C5733">
        <w:rPr>
          <w:rFonts w:ascii="Book Antiqua" w:hAnsi="Book Antiqua"/>
          <w:sz w:val="24"/>
          <w:szCs w:val="24"/>
        </w:rPr>
        <w:t xml:space="preserve"> eCB signaling system </w:t>
      </w:r>
      <w:r w:rsidR="00CC4394" w:rsidRPr="004C5733">
        <w:rPr>
          <w:rFonts w:ascii="Book Antiqua" w:hAnsi="Book Antiqua"/>
          <w:sz w:val="24"/>
          <w:szCs w:val="24"/>
        </w:rPr>
        <w:t>may play</w:t>
      </w:r>
      <w:r w:rsidR="00840587" w:rsidRPr="004C5733">
        <w:rPr>
          <w:rFonts w:ascii="Book Antiqua" w:hAnsi="Book Antiqua"/>
          <w:sz w:val="24"/>
          <w:szCs w:val="24"/>
        </w:rPr>
        <w:t xml:space="preserve"> </w:t>
      </w:r>
      <w:r w:rsidR="00854304" w:rsidRPr="004C5733">
        <w:rPr>
          <w:rFonts w:ascii="Book Antiqua" w:hAnsi="Book Antiqua"/>
          <w:sz w:val="24"/>
          <w:szCs w:val="24"/>
        </w:rPr>
        <w:t xml:space="preserve">during fetal growth and development and attempt </w:t>
      </w:r>
      <w:r w:rsidR="000F40CE" w:rsidRPr="004C5733">
        <w:rPr>
          <w:rFonts w:ascii="Book Antiqua" w:hAnsi="Book Antiqua"/>
          <w:sz w:val="24"/>
          <w:szCs w:val="24"/>
        </w:rPr>
        <w:t xml:space="preserve">to provide </w:t>
      </w:r>
      <w:r w:rsidRPr="004C5733">
        <w:rPr>
          <w:rFonts w:ascii="Book Antiqua" w:hAnsi="Book Antiqua"/>
          <w:sz w:val="24"/>
          <w:szCs w:val="24"/>
        </w:rPr>
        <w:t>mechanist</w:t>
      </w:r>
      <w:r w:rsidR="000F40CE" w:rsidRPr="004C5733">
        <w:rPr>
          <w:rFonts w:ascii="Book Antiqua" w:hAnsi="Book Antiqua"/>
          <w:sz w:val="24"/>
          <w:szCs w:val="24"/>
        </w:rPr>
        <w:t>ic explanation</w:t>
      </w:r>
      <w:r w:rsidRPr="004C5733">
        <w:rPr>
          <w:rFonts w:ascii="Book Antiqua" w:hAnsi="Book Antiqua"/>
          <w:sz w:val="24"/>
          <w:szCs w:val="24"/>
        </w:rPr>
        <w:t xml:space="preserve">, </w:t>
      </w:r>
      <w:r w:rsidR="00CC4394" w:rsidRPr="004C5733">
        <w:rPr>
          <w:rFonts w:ascii="Book Antiqua" w:hAnsi="Book Antiqua"/>
          <w:sz w:val="24"/>
          <w:szCs w:val="24"/>
        </w:rPr>
        <w:t>for involvement of the</w:t>
      </w:r>
      <w:r w:rsidRPr="004C5733">
        <w:rPr>
          <w:rFonts w:ascii="Book Antiqua" w:hAnsi="Book Antiqua"/>
          <w:sz w:val="24"/>
          <w:szCs w:val="24"/>
        </w:rPr>
        <w:t xml:space="preserve"> endocannabinoid (eCB) signaling system</w:t>
      </w:r>
      <w:r w:rsidR="00CC4394" w:rsidRPr="004C5733">
        <w:rPr>
          <w:rFonts w:ascii="Book Antiqua" w:hAnsi="Book Antiqua"/>
          <w:sz w:val="24"/>
          <w:szCs w:val="24"/>
        </w:rPr>
        <w:t xml:space="preserve"> </w:t>
      </w:r>
      <w:r w:rsidRPr="004C5733">
        <w:rPr>
          <w:rFonts w:ascii="Book Antiqua" w:hAnsi="Book Antiqua"/>
          <w:sz w:val="24"/>
          <w:szCs w:val="24"/>
        </w:rPr>
        <w:t>in FASD</w:t>
      </w:r>
      <w:r w:rsidR="00C446F4" w:rsidRPr="004C5733">
        <w:rPr>
          <w:rFonts w:ascii="Book Antiqua" w:hAnsi="Book Antiqua"/>
          <w:sz w:val="24"/>
          <w:szCs w:val="24"/>
        </w:rPr>
        <w:t xml:space="preserve"> resulting from maternal drinking during pregnancy</w:t>
      </w:r>
      <w:r w:rsidRPr="004C5733">
        <w:rPr>
          <w:rFonts w:ascii="Book Antiqua" w:hAnsi="Book Antiqua"/>
          <w:sz w:val="24"/>
          <w:szCs w:val="24"/>
        </w:rPr>
        <w:t>.</w:t>
      </w:r>
    </w:p>
    <w:p w:rsidR="00BC646F" w:rsidRPr="004C5733" w:rsidRDefault="00BC646F" w:rsidP="00097FF4">
      <w:pPr>
        <w:spacing w:after="0" w:line="360" w:lineRule="auto"/>
        <w:jc w:val="both"/>
        <w:rPr>
          <w:rFonts w:ascii="Book Antiqua" w:hAnsi="Book Antiqua"/>
          <w:b/>
          <w:sz w:val="24"/>
          <w:szCs w:val="24"/>
        </w:rPr>
      </w:pPr>
    </w:p>
    <w:p w:rsidR="00BC646F" w:rsidRPr="004C5733" w:rsidRDefault="00045F80" w:rsidP="00097FF4">
      <w:pPr>
        <w:spacing w:after="0" w:line="360" w:lineRule="auto"/>
        <w:jc w:val="both"/>
        <w:rPr>
          <w:rFonts w:ascii="Book Antiqua" w:hAnsi="Book Antiqua"/>
          <w:b/>
          <w:caps/>
          <w:sz w:val="24"/>
          <w:szCs w:val="24"/>
          <w:lang w:eastAsia="zh-CN"/>
        </w:rPr>
      </w:pPr>
      <w:r w:rsidRPr="004C5733">
        <w:rPr>
          <w:rFonts w:ascii="Book Antiqua" w:hAnsi="Book Antiqua"/>
          <w:b/>
          <w:caps/>
          <w:sz w:val="24"/>
          <w:szCs w:val="24"/>
        </w:rPr>
        <w:t xml:space="preserve">Developmental stages during nervous system development and possible disruption by </w:t>
      </w:r>
      <w:r w:rsidR="00B55D5F" w:rsidRPr="004C5733">
        <w:rPr>
          <w:rFonts w:ascii="Book Antiqua" w:hAnsi="Book Antiqua"/>
          <w:b/>
          <w:caps/>
          <w:sz w:val="24"/>
          <w:szCs w:val="24"/>
        </w:rPr>
        <w:t>insult such as alcohol exposure</w:t>
      </w:r>
    </w:p>
    <w:p w:rsidR="00BC646F" w:rsidRPr="004C5733" w:rsidRDefault="00045F80" w:rsidP="00097FF4">
      <w:pPr>
        <w:spacing w:after="0" w:line="360" w:lineRule="auto"/>
        <w:jc w:val="both"/>
        <w:rPr>
          <w:rFonts w:ascii="Book Antiqua" w:hAnsi="Book Antiqua"/>
          <w:sz w:val="24"/>
          <w:szCs w:val="24"/>
          <w:lang w:eastAsia="zh-CN"/>
        </w:rPr>
      </w:pPr>
      <w:r w:rsidRPr="004C5733">
        <w:rPr>
          <w:rFonts w:ascii="Book Antiqua" w:hAnsi="Book Antiqua"/>
          <w:sz w:val="24"/>
          <w:szCs w:val="24"/>
        </w:rPr>
        <w:t>Alcohol can cause alterations in normal growth and development beginning from embryonic stage through fetal stage leading to a range of birth defects. Between third and six weeks of fertilization the CNS begins to form</w:t>
      </w:r>
      <w:r w:rsidR="00C26E7D" w:rsidRPr="004C5733">
        <w:rPr>
          <w:rFonts w:ascii="Book Antiqua" w:hAnsi="Book Antiqua"/>
          <w:sz w:val="24"/>
          <w:szCs w:val="24"/>
          <w:vertAlign w:val="superscript"/>
        </w:rPr>
        <w:t>[10]</w:t>
      </w:r>
      <w:r w:rsidRPr="004C5733">
        <w:rPr>
          <w:rFonts w:ascii="Book Antiqua" w:hAnsi="Book Antiqua"/>
          <w:sz w:val="24"/>
          <w:szCs w:val="24"/>
        </w:rPr>
        <w:t>.</w:t>
      </w:r>
      <w:r w:rsidR="00E7399F" w:rsidRPr="004C5733">
        <w:rPr>
          <w:rFonts w:ascii="Book Antiqua" w:hAnsi="Book Antiqua"/>
          <w:sz w:val="24"/>
          <w:szCs w:val="24"/>
        </w:rPr>
        <w:t xml:space="preserve"> </w:t>
      </w:r>
      <w:r w:rsidRPr="004C5733">
        <w:rPr>
          <w:rFonts w:ascii="Book Antiqua" w:hAnsi="Book Antiqua"/>
          <w:sz w:val="24"/>
          <w:szCs w:val="24"/>
        </w:rPr>
        <w:t>During this critical period of fetal growth, any insult such as alcohol, may</w:t>
      </w:r>
      <w:r w:rsidR="00D97C46" w:rsidRPr="004C5733">
        <w:rPr>
          <w:rFonts w:ascii="Book Antiqua" w:hAnsi="Book Antiqua"/>
          <w:sz w:val="24"/>
          <w:szCs w:val="24"/>
        </w:rPr>
        <w:t xml:space="preserve"> result in accumulation of significant amount of alcohol in maternal placenta and</w:t>
      </w:r>
      <w:r w:rsidRPr="004C5733">
        <w:rPr>
          <w:rFonts w:ascii="Book Antiqua" w:hAnsi="Book Antiqua"/>
          <w:sz w:val="24"/>
          <w:szCs w:val="24"/>
        </w:rPr>
        <w:t xml:space="preserve"> in fetal tissue longer than the maternal tissue because of lack of alcohol meta</w:t>
      </w:r>
      <w:r w:rsidR="00D97C46" w:rsidRPr="004C5733">
        <w:rPr>
          <w:rFonts w:ascii="Book Antiqua" w:hAnsi="Book Antiqua"/>
          <w:sz w:val="24"/>
          <w:szCs w:val="24"/>
        </w:rPr>
        <w:t>bolizing enzyme in fetal tissue</w:t>
      </w:r>
      <w:r w:rsidR="008178DA" w:rsidRPr="004C5733">
        <w:rPr>
          <w:rFonts w:ascii="Book Antiqua" w:hAnsi="Book Antiqua"/>
          <w:sz w:val="24"/>
          <w:szCs w:val="24"/>
          <w:vertAlign w:val="superscript"/>
        </w:rPr>
        <w:t>[11]</w:t>
      </w:r>
      <w:r w:rsidR="00D97C46" w:rsidRPr="004C5733">
        <w:rPr>
          <w:rFonts w:ascii="Book Antiqua" w:hAnsi="Book Antiqua"/>
          <w:sz w:val="24"/>
          <w:szCs w:val="24"/>
        </w:rPr>
        <w:t>. This may cause</w:t>
      </w:r>
      <w:r w:rsidRPr="004C5733">
        <w:rPr>
          <w:rFonts w:ascii="Book Antiqua" w:hAnsi="Book Antiqua"/>
          <w:sz w:val="24"/>
          <w:szCs w:val="24"/>
        </w:rPr>
        <w:t xml:space="preserve"> disruption in normal development of nervous system machinery. The documented studies suggest that exposure to alcohol during first trimester leads to facial deformations, while exposure during second trimester can disrupt neuronal formation and neuronal connectivity and third trimester exposure interferes with CNS development</w:t>
      </w:r>
      <w:r w:rsidR="00C26E7D" w:rsidRPr="004C5733">
        <w:rPr>
          <w:rFonts w:ascii="Book Antiqua" w:hAnsi="Book Antiqua"/>
          <w:sz w:val="24"/>
          <w:szCs w:val="24"/>
          <w:vertAlign w:val="superscript"/>
        </w:rPr>
        <w:t>[1</w:t>
      </w:r>
      <w:r w:rsidRPr="004C5733">
        <w:rPr>
          <w:rFonts w:ascii="Book Antiqua" w:hAnsi="Book Antiqua"/>
          <w:sz w:val="24"/>
          <w:szCs w:val="24"/>
          <w:vertAlign w:val="superscript"/>
        </w:rPr>
        <w:t>0</w:t>
      </w:r>
      <w:r w:rsidR="00EB23F3">
        <w:rPr>
          <w:rFonts w:ascii="Book Antiqua" w:hAnsi="Book Antiqua"/>
          <w:sz w:val="24"/>
          <w:szCs w:val="24"/>
          <w:vertAlign w:val="superscript"/>
        </w:rPr>
        <w:t>,</w:t>
      </w:r>
      <w:r w:rsidR="006151C3" w:rsidRPr="004C5733">
        <w:rPr>
          <w:rFonts w:ascii="Book Antiqua" w:hAnsi="Book Antiqua"/>
          <w:sz w:val="24"/>
          <w:szCs w:val="24"/>
          <w:vertAlign w:val="superscript"/>
        </w:rPr>
        <w:t>12</w:t>
      </w:r>
      <w:r w:rsidR="003F773D" w:rsidRPr="004C5733">
        <w:rPr>
          <w:rFonts w:ascii="Book Antiqua" w:hAnsi="Book Antiqua"/>
          <w:sz w:val="24"/>
          <w:szCs w:val="24"/>
          <w:vertAlign w:val="superscript"/>
        </w:rPr>
        <w:t>-15</w:t>
      </w:r>
      <w:r w:rsidR="00C26E7D" w:rsidRPr="004C5733">
        <w:rPr>
          <w:rFonts w:ascii="Book Antiqua" w:hAnsi="Book Antiqua"/>
          <w:sz w:val="24"/>
          <w:szCs w:val="24"/>
          <w:vertAlign w:val="superscript"/>
        </w:rPr>
        <w:t>]</w:t>
      </w:r>
      <w:r w:rsidRPr="004C5733">
        <w:rPr>
          <w:rFonts w:ascii="Book Antiqua" w:hAnsi="Book Antiqua"/>
          <w:sz w:val="24"/>
          <w:szCs w:val="24"/>
        </w:rPr>
        <w:t>.</w:t>
      </w:r>
      <w:r w:rsidRPr="004C5733">
        <w:rPr>
          <w:rFonts w:ascii="Book Antiqua" w:hAnsi="Book Antiqua"/>
          <w:b/>
          <w:sz w:val="24"/>
          <w:szCs w:val="24"/>
        </w:rPr>
        <w:t xml:space="preserve"> </w:t>
      </w:r>
      <w:r w:rsidRPr="004C5733">
        <w:rPr>
          <w:rFonts w:ascii="Book Antiqua" w:hAnsi="Book Antiqua"/>
          <w:sz w:val="24"/>
          <w:szCs w:val="24"/>
        </w:rPr>
        <w:t>It has also been reported that children of binge drinking pregnant women exhibited rather severe cognitive and behavioral deficits</w:t>
      </w:r>
      <w:r w:rsidR="006151C3" w:rsidRPr="004C5733">
        <w:rPr>
          <w:rFonts w:ascii="Book Antiqua" w:hAnsi="Book Antiqua"/>
          <w:sz w:val="24"/>
          <w:szCs w:val="24"/>
          <w:vertAlign w:val="superscript"/>
        </w:rPr>
        <w:t>[13]</w:t>
      </w:r>
      <w:r w:rsidRPr="004C5733">
        <w:rPr>
          <w:rFonts w:ascii="Book Antiqua" w:hAnsi="Book Antiqua"/>
          <w:sz w:val="24"/>
          <w:szCs w:val="24"/>
        </w:rPr>
        <w:t>. Adolescence is a critical stage during brain development, which is characterized by neuronal maturation, myelination and synaptic plasticity and any interference by alcohol during this critical period of fetal growth may hamper proper nervous system development</w:t>
      </w:r>
      <w:r w:rsidR="00757F94" w:rsidRPr="004C5733">
        <w:rPr>
          <w:rFonts w:ascii="Book Antiqua" w:hAnsi="Book Antiqua"/>
          <w:sz w:val="24"/>
          <w:szCs w:val="24"/>
          <w:vertAlign w:val="superscript"/>
        </w:rPr>
        <w:t>[14]</w:t>
      </w:r>
      <w:r w:rsidRPr="004C5733">
        <w:rPr>
          <w:rFonts w:ascii="Book Antiqua" w:hAnsi="Book Antiqua"/>
          <w:sz w:val="24"/>
          <w:szCs w:val="24"/>
        </w:rPr>
        <w:t xml:space="preserve">. These changes in the brain affect every developmental events that include emerging sexuality, emotionality and judgment in the offspring. </w:t>
      </w:r>
    </w:p>
    <w:p w:rsidR="008178DA" w:rsidRPr="004C5733" w:rsidRDefault="008178DA" w:rsidP="00097FF4">
      <w:pPr>
        <w:spacing w:after="0" w:line="360" w:lineRule="auto"/>
        <w:jc w:val="both"/>
        <w:rPr>
          <w:rFonts w:ascii="Book Antiqua" w:hAnsi="Book Antiqua"/>
          <w:sz w:val="24"/>
          <w:szCs w:val="24"/>
          <w:lang w:eastAsia="zh-CN"/>
        </w:rPr>
      </w:pPr>
    </w:p>
    <w:p w:rsidR="00BC646F" w:rsidRPr="004C5733" w:rsidRDefault="00045F80" w:rsidP="00097FF4">
      <w:pPr>
        <w:spacing w:after="0" w:line="360" w:lineRule="auto"/>
        <w:jc w:val="both"/>
        <w:rPr>
          <w:rFonts w:ascii="Book Antiqua" w:hAnsi="Book Antiqua"/>
          <w:b/>
          <w:caps/>
          <w:sz w:val="24"/>
          <w:szCs w:val="24"/>
        </w:rPr>
      </w:pPr>
      <w:r w:rsidRPr="004C5733">
        <w:rPr>
          <w:rFonts w:ascii="Book Antiqua" w:hAnsi="Book Antiqua"/>
          <w:b/>
          <w:caps/>
          <w:sz w:val="24"/>
          <w:szCs w:val="24"/>
        </w:rPr>
        <w:t>Neurobiological Consequences of fetal alcohol exposure</w:t>
      </w:r>
    </w:p>
    <w:p w:rsidR="00BC646F" w:rsidRPr="004C5733" w:rsidRDefault="00045F80" w:rsidP="00097FF4">
      <w:pPr>
        <w:spacing w:after="0" w:line="360" w:lineRule="auto"/>
        <w:jc w:val="both"/>
        <w:rPr>
          <w:rFonts w:ascii="Book Antiqua" w:hAnsi="Book Antiqua"/>
          <w:sz w:val="24"/>
          <w:szCs w:val="24"/>
        </w:rPr>
      </w:pPr>
      <w:r w:rsidRPr="004C5733">
        <w:rPr>
          <w:rFonts w:ascii="Book Antiqua" w:hAnsi="Book Antiqua"/>
          <w:sz w:val="24"/>
          <w:szCs w:val="24"/>
        </w:rPr>
        <w:t xml:space="preserve">Although much remains to be understood with regard to neurobiological changes in the offspring due to maternal alcohol use and abuse during pregnancy, recent studies with pre-clinical models provide some intriguing information regarding possible neurobiological mechanisms underlying deleterious effects of </w:t>
      </w:r>
      <w:r w:rsidRPr="004C5733">
        <w:rPr>
          <w:rFonts w:ascii="Book Antiqua" w:hAnsi="Book Antiqua"/>
          <w:i/>
          <w:sz w:val="24"/>
          <w:szCs w:val="24"/>
        </w:rPr>
        <w:t>in utero</w:t>
      </w:r>
      <w:r w:rsidRPr="004C5733">
        <w:rPr>
          <w:rFonts w:ascii="Book Antiqua" w:hAnsi="Book Antiqua"/>
          <w:sz w:val="24"/>
          <w:szCs w:val="24"/>
        </w:rPr>
        <w:t xml:space="preserve"> alcohol exposure in the offspring. The primary focus of studies aimed at defining mechanisms have been placental dysfunction, nutritional deficiency, acetaldehyde toxicity, fetal hypoxia and the role of prostaglandins</w:t>
      </w:r>
      <w:r w:rsidR="00C26E7D" w:rsidRPr="004C5733">
        <w:rPr>
          <w:rFonts w:ascii="Book Antiqua" w:hAnsi="Book Antiqua"/>
          <w:sz w:val="24"/>
          <w:szCs w:val="24"/>
          <w:vertAlign w:val="superscript"/>
        </w:rPr>
        <w:t>[</w:t>
      </w:r>
      <w:r w:rsidR="000313AC" w:rsidRPr="004C5733">
        <w:rPr>
          <w:rFonts w:ascii="Book Antiqua" w:hAnsi="Book Antiqua"/>
          <w:sz w:val="24"/>
          <w:szCs w:val="24"/>
          <w:vertAlign w:val="superscript"/>
        </w:rPr>
        <w:t>12,</w:t>
      </w:r>
      <w:r w:rsidR="00C26E7D" w:rsidRPr="004C5733">
        <w:rPr>
          <w:rFonts w:ascii="Book Antiqua" w:hAnsi="Book Antiqua"/>
          <w:sz w:val="24"/>
          <w:szCs w:val="24"/>
          <w:vertAlign w:val="superscript"/>
        </w:rPr>
        <w:t>1</w:t>
      </w:r>
      <w:r w:rsidR="00A55EE2" w:rsidRPr="004C5733">
        <w:rPr>
          <w:rFonts w:ascii="Book Antiqua" w:hAnsi="Book Antiqua"/>
          <w:sz w:val="24"/>
          <w:szCs w:val="24"/>
          <w:vertAlign w:val="superscript"/>
        </w:rPr>
        <w:t>5</w:t>
      </w:r>
      <w:r w:rsidR="00C26E7D" w:rsidRPr="004C5733">
        <w:rPr>
          <w:rFonts w:ascii="Book Antiqua" w:hAnsi="Book Antiqua"/>
          <w:sz w:val="24"/>
          <w:szCs w:val="24"/>
          <w:vertAlign w:val="superscript"/>
        </w:rPr>
        <w:t>]</w:t>
      </w:r>
      <w:r w:rsidRPr="004C5733">
        <w:rPr>
          <w:rFonts w:ascii="Book Antiqua" w:hAnsi="Book Antiqua"/>
          <w:sz w:val="24"/>
          <w:szCs w:val="24"/>
        </w:rPr>
        <w:t>. Other mechanisms discussed in the literature are; alterations in regulation of gene expression, enhancement of free radical formation and excitotoxic neuroinflammatory microglial activation</w:t>
      </w:r>
      <w:r w:rsidR="00757F94" w:rsidRPr="004C5733">
        <w:rPr>
          <w:rFonts w:ascii="Book Antiqua" w:hAnsi="Book Antiqua"/>
          <w:sz w:val="24"/>
          <w:szCs w:val="24"/>
          <w:vertAlign w:val="superscript"/>
        </w:rPr>
        <w:t>[</w:t>
      </w:r>
      <w:r w:rsidR="000313AC" w:rsidRPr="004C5733">
        <w:rPr>
          <w:rFonts w:ascii="Book Antiqua" w:hAnsi="Book Antiqua"/>
          <w:sz w:val="24"/>
          <w:szCs w:val="24"/>
          <w:vertAlign w:val="superscript"/>
        </w:rPr>
        <w:t>8,9,</w:t>
      </w:r>
      <w:r w:rsidR="00757F94" w:rsidRPr="004C5733">
        <w:rPr>
          <w:rFonts w:ascii="Book Antiqua" w:hAnsi="Book Antiqua"/>
          <w:sz w:val="24"/>
          <w:szCs w:val="24"/>
          <w:vertAlign w:val="superscript"/>
        </w:rPr>
        <w:t>16]</w:t>
      </w:r>
      <w:r w:rsidRPr="004C5733">
        <w:rPr>
          <w:rFonts w:ascii="Book Antiqua" w:hAnsi="Book Antiqua"/>
          <w:sz w:val="24"/>
          <w:szCs w:val="24"/>
        </w:rPr>
        <w:t xml:space="preserve">. Recent studies also suggest that alcohol’s effect is mediated </w:t>
      </w:r>
      <w:r w:rsidRPr="004C5733">
        <w:rPr>
          <w:rFonts w:ascii="Book Antiqua" w:hAnsi="Book Antiqua"/>
          <w:i/>
          <w:sz w:val="24"/>
          <w:szCs w:val="24"/>
        </w:rPr>
        <w:t>via</w:t>
      </w:r>
      <w:r w:rsidRPr="004C5733">
        <w:rPr>
          <w:rFonts w:ascii="Book Antiqua" w:hAnsi="Book Antiqua"/>
          <w:sz w:val="24"/>
          <w:szCs w:val="24"/>
        </w:rPr>
        <w:t xml:space="preserve"> several intracellular signal transduction pathways involving many classical transmitters</w:t>
      </w:r>
      <w:r w:rsidR="00757F94" w:rsidRPr="004C5733">
        <w:rPr>
          <w:rFonts w:ascii="Book Antiqua" w:hAnsi="Book Antiqua"/>
          <w:sz w:val="24"/>
          <w:szCs w:val="24"/>
          <w:vertAlign w:val="superscript"/>
        </w:rPr>
        <w:t>[16]</w:t>
      </w:r>
      <w:r w:rsidR="0036009B" w:rsidRPr="004C5733">
        <w:rPr>
          <w:rFonts w:ascii="Book Antiqua" w:hAnsi="Book Antiqua"/>
          <w:sz w:val="24"/>
          <w:szCs w:val="24"/>
        </w:rPr>
        <w:t xml:space="preserve">. </w:t>
      </w:r>
      <w:r w:rsidRPr="004C5733">
        <w:rPr>
          <w:rFonts w:ascii="Book Antiqua" w:hAnsi="Book Antiqua"/>
          <w:sz w:val="24"/>
          <w:szCs w:val="24"/>
        </w:rPr>
        <w:t>Alcohol may cause FASD effects by disrupting membrane proteins such as neurotransmitter receptors (</w:t>
      </w:r>
      <w:r w:rsidRPr="004C5733">
        <w:rPr>
          <w:rFonts w:ascii="Book Antiqua" w:hAnsi="Book Antiqua"/>
          <w:i/>
          <w:sz w:val="24"/>
          <w:szCs w:val="24"/>
        </w:rPr>
        <w:t>e.g.</w:t>
      </w:r>
      <w:r w:rsidR="008178DA" w:rsidRPr="004C5733">
        <w:rPr>
          <w:rFonts w:ascii="Book Antiqua" w:hAnsi="Book Antiqua" w:hint="eastAsia"/>
          <w:i/>
          <w:sz w:val="24"/>
          <w:szCs w:val="24"/>
          <w:lang w:eastAsia="zh-CN"/>
        </w:rPr>
        <w:t>,</w:t>
      </w:r>
      <w:r w:rsidRPr="004C5733">
        <w:rPr>
          <w:rFonts w:ascii="Book Antiqua" w:hAnsi="Book Antiqua"/>
          <w:sz w:val="24"/>
          <w:szCs w:val="24"/>
        </w:rPr>
        <w:t xml:space="preserve"> NMDA, GABA and glutamate and ion channels</w:t>
      </w:r>
      <w:r w:rsidR="001F7B21" w:rsidRPr="004C5733">
        <w:rPr>
          <w:rFonts w:ascii="Book Antiqua" w:hAnsi="Book Antiqua"/>
          <w:sz w:val="24"/>
          <w:szCs w:val="24"/>
        </w:rPr>
        <w:t>)</w:t>
      </w:r>
      <w:r w:rsidR="001F7B21" w:rsidRPr="004C5733">
        <w:rPr>
          <w:rFonts w:ascii="Book Antiqua" w:hAnsi="Book Antiqua"/>
          <w:sz w:val="24"/>
          <w:szCs w:val="24"/>
          <w:vertAlign w:val="superscript"/>
        </w:rPr>
        <w:t>[</w:t>
      </w:r>
      <w:r w:rsidR="00C26E7D" w:rsidRPr="004C5733">
        <w:rPr>
          <w:rFonts w:ascii="Book Antiqua" w:hAnsi="Book Antiqua"/>
          <w:sz w:val="24"/>
          <w:szCs w:val="24"/>
          <w:vertAlign w:val="superscript"/>
        </w:rPr>
        <w:t>1</w:t>
      </w:r>
      <w:r w:rsidR="00757F94" w:rsidRPr="004C5733">
        <w:rPr>
          <w:rFonts w:ascii="Book Antiqua" w:hAnsi="Book Antiqua"/>
          <w:sz w:val="24"/>
          <w:szCs w:val="24"/>
          <w:vertAlign w:val="superscript"/>
        </w:rPr>
        <w:t>7</w:t>
      </w:r>
      <w:r w:rsidR="00C26E7D" w:rsidRPr="004C5733">
        <w:rPr>
          <w:rFonts w:ascii="Book Antiqua" w:hAnsi="Book Antiqua"/>
          <w:sz w:val="24"/>
          <w:szCs w:val="24"/>
          <w:vertAlign w:val="superscript"/>
        </w:rPr>
        <w:t>]</w:t>
      </w:r>
      <w:r w:rsidRPr="004C5733">
        <w:rPr>
          <w:rFonts w:ascii="Book Antiqua" w:hAnsi="Book Antiqua"/>
          <w:sz w:val="24"/>
          <w:szCs w:val="24"/>
        </w:rPr>
        <w:t>. However, significant new developments have emerged in recent years, which can provide better mechanistic explanation of the FASD. Major focus of the current discussion will be on one of the alternate mechanisms namely, on the role of membrane-derived bioactive lipids specifically eCB</w:t>
      </w:r>
      <w:r w:rsidR="00E7399F" w:rsidRPr="004C5733">
        <w:rPr>
          <w:rFonts w:ascii="Book Antiqua" w:hAnsi="Book Antiqua"/>
          <w:sz w:val="24"/>
          <w:szCs w:val="24"/>
        </w:rPr>
        <w:t>s</w:t>
      </w:r>
      <w:r w:rsidRPr="004C5733">
        <w:rPr>
          <w:rFonts w:ascii="Book Antiqua" w:hAnsi="Book Antiqua"/>
          <w:sz w:val="24"/>
          <w:szCs w:val="24"/>
        </w:rPr>
        <w:t xml:space="preserve"> that act through central cannabinoid (CB</w:t>
      </w:r>
      <w:r w:rsidR="00721417" w:rsidRPr="004C5733">
        <w:rPr>
          <w:rFonts w:ascii="Book Antiqua" w:hAnsi="Book Antiqua"/>
          <w:sz w:val="24"/>
          <w:szCs w:val="24"/>
        </w:rPr>
        <w:t xml:space="preserve">) </w:t>
      </w:r>
      <w:r w:rsidRPr="004C5733">
        <w:rPr>
          <w:rFonts w:ascii="Book Antiqua" w:hAnsi="Book Antiqua"/>
          <w:sz w:val="24"/>
          <w:szCs w:val="24"/>
        </w:rPr>
        <w:t xml:space="preserve">receptors. </w:t>
      </w:r>
    </w:p>
    <w:p w:rsidR="00237BED" w:rsidRPr="004C5733" w:rsidRDefault="00237BED" w:rsidP="00097FF4">
      <w:pPr>
        <w:spacing w:after="0" w:line="360" w:lineRule="auto"/>
        <w:jc w:val="both"/>
        <w:rPr>
          <w:rFonts w:ascii="Book Antiqua" w:hAnsi="Book Antiqua"/>
          <w:b/>
          <w:caps/>
          <w:sz w:val="24"/>
          <w:szCs w:val="24"/>
          <w:lang w:eastAsia="zh-CN"/>
        </w:rPr>
      </w:pPr>
    </w:p>
    <w:p w:rsidR="00BC646F" w:rsidRPr="004C5733" w:rsidRDefault="00045F80" w:rsidP="00097FF4">
      <w:pPr>
        <w:spacing w:after="0" w:line="360" w:lineRule="auto"/>
        <w:jc w:val="both"/>
        <w:rPr>
          <w:rFonts w:ascii="Book Antiqua" w:hAnsi="Book Antiqua"/>
          <w:b/>
          <w:caps/>
          <w:sz w:val="24"/>
          <w:szCs w:val="24"/>
          <w:lang w:eastAsia="zh-CN"/>
        </w:rPr>
      </w:pPr>
      <w:r w:rsidRPr="004C5733">
        <w:rPr>
          <w:rFonts w:ascii="Book Antiqua" w:hAnsi="Book Antiqua"/>
          <w:b/>
          <w:caps/>
          <w:sz w:val="24"/>
          <w:szCs w:val="24"/>
        </w:rPr>
        <w:t>Role of endocannabinoids and endocannabinoid signaling durin</w:t>
      </w:r>
      <w:r w:rsidR="00237BED" w:rsidRPr="004C5733">
        <w:rPr>
          <w:rFonts w:ascii="Book Antiqua" w:hAnsi="Book Antiqua"/>
          <w:b/>
          <w:caps/>
          <w:sz w:val="24"/>
          <w:szCs w:val="24"/>
        </w:rPr>
        <w:t>g fetal growth and development</w:t>
      </w:r>
    </w:p>
    <w:p w:rsidR="00D97C46" w:rsidRPr="004C5733" w:rsidRDefault="00045F80" w:rsidP="00097FF4">
      <w:pPr>
        <w:spacing w:after="0" w:line="360" w:lineRule="auto"/>
        <w:jc w:val="both"/>
        <w:rPr>
          <w:rFonts w:ascii="Book Antiqua" w:hAnsi="Book Antiqua"/>
          <w:sz w:val="24"/>
          <w:szCs w:val="24"/>
          <w:lang w:eastAsia="zh-CN"/>
        </w:rPr>
      </w:pPr>
      <w:r w:rsidRPr="004C5733">
        <w:rPr>
          <w:rFonts w:ascii="Book Antiqua" w:hAnsi="Book Antiqua"/>
          <w:sz w:val="24"/>
          <w:szCs w:val="24"/>
        </w:rPr>
        <w:t>The eCB system consists of CB1 and 2 receptors, their endogenous ligands, the eCBs, arachidonyl ethanolamide (AEA), 2-Arachidonyl glycerol (2-AG), and the enzymes involved in their synthesis, degradation and transport</w:t>
      </w:r>
      <w:r w:rsidR="00C26E7D" w:rsidRPr="004C5733">
        <w:rPr>
          <w:rFonts w:ascii="Book Antiqua" w:hAnsi="Book Antiqua"/>
          <w:sz w:val="24"/>
          <w:szCs w:val="24"/>
          <w:vertAlign w:val="superscript"/>
        </w:rPr>
        <w:t>[1</w:t>
      </w:r>
      <w:r w:rsidR="00757F94" w:rsidRPr="004C5733">
        <w:rPr>
          <w:rFonts w:ascii="Book Antiqua" w:hAnsi="Book Antiqua"/>
          <w:sz w:val="24"/>
          <w:szCs w:val="24"/>
          <w:vertAlign w:val="superscript"/>
        </w:rPr>
        <w:t>8</w:t>
      </w:r>
      <w:r w:rsidRPr="004C5733">
        <w:rPr>
          <w:rFonts w:ascii="Book Antiqua" w:hAnsi="Book Antiqua"/>
          <w:sz w:val="24"/>
          <w:szCs w:val="24"/>
          <w:vertAlign w:val="superscript"/>
        </w:rPr>
        <w:t>-</w:t>
      </w:r>
      <w:r w:rsidR="00757F94" w:rsidRPr="004C5733">
        <w:rPr>
          <w:rFonts w:ascii="Book Antiqua" w:hAnsi="Book Antiqua"/>
          <w:sz w:val="24"/>
          <w:szCs w:val="24"/>
          <w:vertAlign w:val="superscript"/>
        </w:rPr>
        <w:t>20</w:t>
      </w:r>
      <w:r w:rsidR="00C26E7D" w:rsidRPr="004C5733">
        <w:rPr>
          <w:rFonts w:ascii="Book Antiqua" w:hAnsi="Book Antiqua"/>
          <w:sz w:val="24"/>
          <w:szCs w:val="24"/>
          <w:vertAlign w:val="superscript"/>
        </w:rPr>
        <w:t>]</w:t>
      </w:r>
      <w:r w:rsidRPr="004C5733">
        <w:rPr>
          <w:rFonts w:ascii="Book Antiqua" w:hAnsi="Book Antiqua"/>
          <w:sz w:val="24"/>
          <w:szCs w:val="24"/>
        </w:rPr>
        <w:t>.</w:t>
      </w:r>
      <w:r w:rsidR="00E00AD7" w:rsidRPr="004C5733">
        <w:rPr>
          <w:rFonts w:ascii="Book Antiqua" w:hAnsi="Book Antiqua"/>
          <w:sz w:val="24"/>
          <w:szCs w:val="24"/>
        </w:rPr>
        <w:t xml:space="preserve"> Besides the well characterized eCBs, AEA and 2-AG, much remains to be understood about the lesser known eCBs such as palmitoyl and oleoyl ethanolamides, which may also have some physiological roles</w:t>
      </w:r>
      <w:r w:rsidR="00F330B4" w:rsidRPr="004C5733">
        <w:rPr>
          <w:rFonts w:ascii="Book Antiqua" w:hAnsi="Book Antiqua"/>
          <w:sz w:val="24"/>
          <w:szCs w:val="24"/>
        </w:rPr>
        <w:t xml:space="preserve"> </w:t>
      </w:r>
      <w:r w:rsidR="00F20C02" w:rsidRPr="004C5733">
        <w:rPr>
          <w:rFonts w:ascii="Book Antiqua" w:hAnsi="Book Antiqua"/>
          <w:sz w:val="24"/>
          <w:szCs w:val="24"/>
        </w:rPr>
        <w:t>(</w:t>
      </w:r>
      <w:r w:rsidR="00F330B4" w:rsidRPr="004C5733">
        <w:rPr>
          <w:rFonts w:ascii="Book Antiqua" w:hAnsi="Book Antiqua"/>
          <w:sz w:val="24"/>
          <w:szCs w:val="24"/>
        </w:rPr>
        <w:t>Fig</w:t>
      </w:r>
      <w:r w:rsidR="001C062E" w:rsidRPr="004C5733">
        <w:rPr>
          <w:rFonts w:ascii="Book Antiqua" w:hAnsi="Book Antiqua" w:hint="eastAsia"/>
          <w:sz w:val="24"/>
          <w:szCs w:val="24"/>
          <w:lang w:eastAsia="zh-CN"/>
        </w:rPr>
        <w:t>ure</w:t>
      </w:r>
      <w:r w:rsidR="00F330B4" w:rsidRPr="004C5733">
        <w:rPr>
          <w:rFonts w:ascii="Book Antiqua" w:hAnsi="Book Antiqua"/>
          <w:sz w:val="24"/>
          <w:szCs w:val="24"/>
        </w:rPr>
        <w:t xml:space="preserve"> 1</w:t>
      </w:r>
      <w:r w:rsidR="00F20C02" w:rsidRPr="004C5733">
        <w:rPr>
          <w:rFonts w:ascii="Book Antiqua" w:hAnsi="Book Antiqua"/>
          <w:sz w:val="24"/>
          <w:szCs w:val="24"/>
        </w:rPr>
        <w:t>)</w:t>
      </w:r>
      <w:r w:rsidR="00E00AD7" w:rsidRPr="004C5733">
        <w:rPr>
          <w:rFonts w:ascii="Book Antiqua" w:hAnsi="Book Antiqua"/>
          <w:sz w:val="24"/>
          <w:szCs w:val="24"/>
        </w:rPr>
        <w:t>.</w:t>
      </w:r>
      <w:r w:rsidR="001C062E" w:rsidRPr="004C5733">
        <w:rPr>
          <w:rFonts w:ascii="Book Antiqua" w:hAnsi="Book Antiqua" w:hint="eastAsia"/>
          <w:sz w:val="24"/>
          <w:szCs w:val="24"/>
          <w:lang w:eastAsia="zh-CN"/>
        </w:rPr>
        <w:t xml:space="preserve"> </w:t>
      </w:r>
      <w:r w:rsidRPr="004C5733">
        <w:rPr>
          <w:rFonts w:ascii="Book Antiqua" w:hAnsi="Book Antiqua"/>
          <w:sz w:val="24"/>
          <w:szCs w:val="24"/>
        </w:rPr>
        <w:t xml:space="preserve">The eCBs are considered as a new class of </w:t>
      </w:r>
      <w:r w:rsidR="001F7B21" w:rsidRPr="004C5733">
        <w:rPr>
          <w:rFonts w:ascii="Book Antiqua" w:hAnsi="Book Antiqua"/>
          <w:sz w:val="24"/>
          <w:szCs w:val="24"/>
        </w:rPr>
        <w:t>neuromodulator</w:t>
      </w:r>
      <w:r w:rsidR="001F7B21" w:rsidRPr="004C5733">
        <w:rPr>
          <w:rFonts w:ascii="Book Antiqua" w:hAnsi="Book Antiqua"/>
          <w:sz w:val="24"/>
          <w:szCs w:val="24"/>
          <w:vertAlign w:val="superscript"/>
        </w:rPr>
        <w:t xml:space="preserve"> </w:t>
      </w:r>
      <w:r w:rsidR="00F20C02" w:rsidRPr="004C5733">
        <w:rPr>
          <w:rFonts w:ascii="Book Antiqua" w:eastAsia="Times New Roman" w:hAnsi="Book Antiqua" w:cs="Arial"/>
          <w:sz w:val="24"/>
          <w:szCs w:val="24"/>
        </w:rPr>
        <w:t>a</w:t>
      </w:r>
      <w:r w:rsidR="000A1823" w:rsidRPr="004C5733">
        <w:rPr>
          <w:rFonts w:ascii="Book Antiqua" w:eastAsia="Times New Roman" w:hAnsi="Book Antiqua" w:cs="Arial"/>
          <w:sz w:val="24"/>
          <w:szCs w:val="24"/>
        </w:rPr>
        <w:t>nd are found abundantly in</w:t>
      </w:r>
      <w:r w:rsidR="00F22819" w:rsidRPr="004C5733">
        <w:rPr>
          <w:rFonts w:ascii="Book Antiqua" w:eastAsia="Times New Roman" w:hAnsi="Book Antiqua" w:cs="Arial"/>
          <w:sz w:val="24"/>
          <w:szCs w:val="24"/>
        </w:rPr>
        <w:t xml:space="preserve"> </w:t>
      </w:r>
      <w:r w:rsidR="00F20C02" w:rsidRPr="004C5733">
        <w:rPr>
          <w:rFonts w:ascii="Book Antiqua" w:eastAsia="Times New Roman" w:hAnsi="Book Antiqua" w:cs="Arial"/>
          <w:sz w:val="24"/>
          <w:szCs w:val="24"/>
        </w:rPr>
        <w:t>cerebral cortex, </w:t>
      </w:r>
      <w:hyperlink r:id="rId9" w:history="1">
        <w:r w:rsidR="00F20C02" w:rsidRPr="004C5733">
          <w:rPr>
            <w:rFonts w:ascii="Book Antiqua" w:eastAsia="Times New Roman" w:hAnsi="Book Antiqua" w:cs="Arial"/>
            <w:sz w:val="24"/>
            <w:szCs w:val="24"/>
            <w:bdr w:val="none" w:sz="0" w:space="0" w:color="auto" w:frame="1"/>
          </w:rPr>
          <w:t>basal ganglia</w:t>
        </w:r>
      </w:hyperlink>
      <w:r w:rsidR="00F20C02" w:rsidRPr="004C5733">
        <w:rPr>
          <w:rFonts w:ascii="Book Antiqua" w:eastAsia="Times New Roman" w:hAnsi="Book Antiqua" w:cs="Arial"/>
          <w:sz w:val="24"/>
          <w:szCs w:val="24"/>
        </w:rPr>
        <w:t> and </w:t>
      </w:r>
      <w:hyperlink r:id="rId10" w:history="1">
        <w:r w:rsidR="00F20C02" w:rsidRPr="004C5733">
          <w:rPr>
            <w:rFonts w:ascii="Book Antiqua" w:eastAsia="Times New Roman" w:hAnsi="Book Antiqua" w:cs="Arial"/>
            <w:sz w:val="24"/>
            <w:szCs w:val="24"/>
            <w:bdr w:val="none" w:sz="0" w:space="0" w:color="auto" w:frame="1"/>
          </w:rPr>
          <w:t>limbic</w:t>
        </w:r>
      </w:hyperlink>
      <w:r w:rsidR="008D5010" w:rsidRPr="004C5733">
        <w:rPr>
          <w:rFonts w:ascii="Book Antiqua" w:eastAsia="Times New Roman" w:hAnsi="Book Antiqua" w:cs="Arial"/>
          <w:sz w:val="24"/>
          <w:szCs w:val="24"/>
          <w:bdr w:val="none" w:sz="0" w:space="0" w:color="auto" w:frame="1"/>
        </w:rPr>
        <w:t xml:space="preserve"> </w:t>
      </w:r>
      <w:r w:rsidR="00F20C02" w:rsidRPr="004C5733">
        <w:rPr>
          <w:rFonts w:ascii="Book Antiqua" w:eastAsia="Times New Roman" w:hAnsi="Book Antiqua" w:cs="Arial"/>
          <w:sz w:val="24"/>
          <w:szCs w:val="24"/>
        </w:rPr>
        <w:t xml:space="preserve">structures, and exert their effects </w:t>
      </w:r>
      <w:r w:rsidR="00757F94" w:rsidRPr="004C5733">
        <w:rPr>
          <w:rFonts w:ascii="Book Antiqua" w:eastAsia="Times New Roman" w:hAnsi="Book Antiqua" w:cs="Arial"/>
          <w:sz w:val="24"/>
          <w:szCs w:val="24"/>
        </w:rPr>
        <w:t>mainly through the CB receptors</w:t>
      </w:r>
      <w:r w:rsidR="001F7B21" w:rsidRPr="004C5733">
        <w:rPr>
          <w:rFonts w:ascii="Book Antiqua" w:hAnsi="Book Antiqua"/>
          <w:sz w:val="24"/>
          <w:szCs w:val="24"/>
          <w:vertAlign w:val="superscript"/>
        </w:rPr>
        <w:t>[</w:t>
      </w:r>
      <w:r w:rsidR="008D5010" w:rsidRPr="004C5733">
        <w:rPr>
          <w:rFonts w:ascii="Book Antiqua" w:hAnsi="Book Antiqua"/>
          <w:sz w:val="24"/>
          <w:szCs w:val="24"/>
          <w:vertAlign w:val="superscript"/>
        </w:rPr>
        <w:t>21,22</w:t>
      </w:r>
      <w:r w:rsidR="00C26E7D" w:rsidRPr="004C5733">
        <w:rPr>
          <w:rFonts w:ascii="Book Antiqua" w:hAnsi="Book Antiqua"/>
          <w:sz w:val="24"/>
          <w:szCs w:val="24"/>
          <w:vertAlign w:val="superscript"/>
        </w:rPr>
        <w:t>]</w:t>
      </w:r>
      <w:r w:rsidRPr="004C5733">
        <w:rPr>
          <w:rFonts w:ascii="Book Antiqua" w:hAnsi="Book Antiqua"/>
          <w:sz w:val="24"/>
          <w:szCs w:val="24"/>
        </w:rPr>
        <w:t>. Since th</w:t>
      </w:r>
      <w:r w:rsidR="00C13731" w:rsidRPr="004C5733">
        <w:rPr>
          <w:rFonts w:ascii="Book Antiqua" w:hAnsi="Book Antiqua"/>
          <w:sz w:val="24"/>
          <w:szCs w:val="24"/>
        </w:rPr>
        <w:t>eir discovery</w:t>
      </w:r>
      <w:r w:rsidRPr="004C5733">
        <w:rPr>
          <w:rFonts w:ascii="Book Antiqua" w:hAnsi="Book Antiqua"/>
          <w:sz w:val="24"/>
          <w:szCs w:val="24"/>
        </w:rPr>
        <w:t>, the eCBs and their signaling have gained prominence in recent years and have been implicated in a variety of health and diseases.</w:t>
      </w:r>
      <w:r w:rsidR="00EC12B7">
        <w:rPr>
          <w:rFonts w:ascii="Book Antiqua" w:hAnsi="Book Antiqua" w:hint="eastAsia"/>
          <w:sz w:val="24"/>
          <w:szCs w:val="24"/>
          <w:lang w:eastAsia="zh-CN"/>
        </w:rPr>
        <w:t xml:space="preserve"> </w:t>
      </w:r>
      <w:r w:rsidRPr="004C5733">
        <w:rPr>
          <w:rFonts w:ascii="Book Antiqua" w:hAnsi="Book Antiqua"/>
          <w:sz w:val="24"/>
          <w:szCs w:val="24"/>
        </w:rPr>
        <w:t xml:space="preserve">The CB1 receptor has been found to be the most abundant presynaptic G-protein coupled </w:t>
      </w:r>
      <w:r w:rsidR="001F7B21" w:rsidRPr="004C5733">
        <w:rPr>
          <w:rFonts w:ascii="Book Antiqua" w:hAnsi="Book Antiqua"/>
          <w:sz w:val="24"/>
          <w:szCs w:val="24"/>
        </w:rPr>
        <w:t>receptor</w:t>
      </w:r>
      <w:r w:rsidR="001F7B21" w:rsidRPr="004C5733">
        <w:rPr>
          <w:rFonts w:ascii="Book Antiqua" w:hAnsi="Book Antiqua"/>
          <w:sz w:val="24"/>
          <w:szCs w:val="24"/>
          <w:vertAlign w:val="superscript"/>
        </w:rPr>
        <w:t>[</w:t>
      </w:r>
      <w:r w:rsidR="008D5010" w:rsidRPr="004C5733">
        <w:rPr>
          <w:rFonts w:ascii="Book Antiqua" w:hAnsi="Book Antiqua"/>
          <w:sz w:val="24"/>
          <w:szCs w:val="24"/>
          <w:vertAlign w:val="superscript"/>
        </w:rPr>
        <w:t>23</w:t>
      </w:r>
      <w:r w:rsidR="00C26E7D" w:rsidRPr="004C5733">
        <w:rPr>
          <w:rFonts w:ascii="Book Antiqua" w:hAnsi="Book Antiqua"/>
          <w:sz w:val="24"/>
          <w:szCs w:val="24"/>
          <w:vertAlign w:val="superscript"/>
        </w:rPr>
        <w:t>]</w:t>
      </w:r>
      <w:r w:rsidRPr="004C5733">
        <w:rPr>
          <w:rFonts w:ascii="Book Antiqua" w:hAnsi="Book Antiqua"/>
          <w:sz w:val="24"/>
          <w:szCs w:val="24"/>
        </w:rPr>
        <w:t>.</w:t>
      </w:r>
    </w:p>
    <w:p w:rsidR="0036009B" w:rsidRPr="004C5733" w:rsidRDefault="00045F80" w:rsidP="00097FF4">
      <w:pPr>
        <w:spacing w:after="0" w:line="360" w:lineRule="auto"/>
        <w:ind w:firstLineChars="100" w:firstLine="240"/>
        <w:jc w:val="both"/>
        <w:rPr>
          <w:rFonts w:ascii="Book Antiqua" w:hAnsi="Book Antiqua"/>
          <w:sz w:val="24"/>
          <w:szCs w:val="24"/>
          <w:lang w:eastAsia="zh-CN"/>
        </w:rPr>
      </w:pPr>
      <w:r w:rsidRPr="004C5733">
        <w:rPr>
          <w:rFonts w:ascii="Book Antiqua" w:hAnsi="Book Antiqua"/>
          <w:sz w:val="24"/>
          <w:szCs w:val="24"/>
        </w:rPr>
        <w:t>The role of the eCB system in alcohol-induced neurotoxicity is complex and much remains to be understood.</w:t>
      </w:r>
      <w:r w:rsidR="00EC12B7">
        <w:rPr>
          <w:rFonts w:ascii="Book Antiqua" w:hAnsi="Book Antiqua" w:hint="eastAsia"/>
          <w:sz w:val="24"/>
          <w:szCs w:val="24"/>
          <w:lang w:eastAsia="zh-CN"/>
        </w:rPr>
        <w:t xml:space="preserve"> </w:t>
      </w:r>
      <w:r w:rsidRPr="004C5733">
        <w:rPr>
          <w:rFonts w:ascii="Book Antiqua" w:hAnsi="Book Antiqua"/>
          <w:sz w:val="24"/>
          <w:szCs w:val="24"/>
        </w:rPr>
        <w:t>The eCB system is suggested to play an important role during brain development and is implicated in prenatal wiring of the brain during developmental processes such as neuronal cell proliferation, cell migration and differentiation and stem cell proliferation</w:t>
      </w:r>
      <w:r w:rsidR="00C26E7D" w:rsidRPr="004C5733">
        <w:rPr>
          <w:rFonts w:ascii="Book Antiqua" w:hAnsi="Book Antiqua"/>
          <w:sz w:val="24"/>
          <w:szCs w:val="24"/>
          <w:vertAlign w:val="superscript"/>
        </w:rPr>
        <w:t>[2</w:t>
      </w:r>
      <w:r w:rsidR="008D5010" w:rsidRPr="004C5733">
        <w:rPr>
          <w:rFonts w:ascii="Book Antiqua" w:hAnsi="Book Antiqua"/>
          <w:sz w:val="24"/>
          <w:szCs w:val="24"/>
          <w:vertAlign w:val="superscript"/>
        </w:rPr>
        <w:t>4,25</w:t>
      </w:r>
      <w:r w:rsidR="00C26E7D" w:rsidRPr="004C5733">
        <w:rPr>
          <w:rFonts w:ascii="Book Antiqua" w:hAnsi="Book Antiqua"/>
          <w:sz w:val="24"/>
          <w:szCs w:val="24"/>
          <w:vertAlign w:val="superscript"/>
        </w:rPr>
        <w:t>]</w:t>
      </w:r>
      <w:r w:rsidRPr="004C5733">
        <w:rPr>
          <w:rFonts w:ascii="Book Antiqua" w:hAnsi="Book Antiqua"/>
          <w:sz w:val="24"/>
          <w:szCs w:val="24"/>
        </w:rPr>
        <w:t>. It has been demonstrated in earlier studies that the eCB system is present in early embryo before neurogenesis suggesting its role in early embryogenesis</w:t>
      </w:r>
      <w:r w:rsidR="00C26E7D" w:rsidRPr="004C5733">
        <w:rPr>
          <w:rFonts w:ascii="Book Antiqua" w:hAnsi="Book Antiqua"/>
          <w:sz w:val="24"/>
          <w:szCs w:val="24"/>
          <w:vertAlign w:val="superscript"/>
        </w:rPr>
        <w:t>[2</w:t>
      </w:r>
      <w:r w:rsidR="008D5010" w:rsidRPr="004C5733">
        <w:rPr>
          <w:rFonts w:ascii="Book Antiqua" w:hAnsi="Book Antiqua"/>
          <w:sz w:val="24"/>
          <w:szCs w:val="24"/>
          <w:vertAlign w:val="superscript"/>
        </w:rPr>
        <w:t>6</w:t>
      </w:r>
      <w:r w:rsidR="00C26E7D" w:rsidRPr="004C5733">
        <w:rPr>
          <w:rFonts w:ascii="Book Antiqua" w:hAnsi="Book Antiqua"/>
          <w:sz w:val="24"/>
          <w:szCs w:val="24"/>
          <w:vertAlign w:val="superscript"/>
        </w:rPr>
        <w:t>]</w:t>
      </w:r>
      <w:r w:rsidRPr="004C5733">
        <w:rPr>
          <w:rFonts w:ascii="Book Antiqua" w:hAnsi="Book Antiqua"/>
          <w:sz w:val="24"/>
          <w:szCs w:val="24"/>
        </w:rPr>
        <w:t>. It is also of significance to note that the eCBs are reported to be present in placenta and possibly in peripheral fetal tissue</w:t>
      </w:r>
      <w:r w:rsidR="00C26E7D" w:rsidRPr="004C5733">
        <w:rPr>
          <w:rFonts w:ascii="Book Antiqua" w:hAnsi="Book Antiqua"/>
          <w:sz w:val="24"/>
          <w:szCs w:val="24"/>
          <w:vertAlign w:val="superscript"/>
        </w:rPr>
        <w:t>[2</w:t>
      </w:r>
      <w:r w:rsidR="008D5010" w:rsidRPr="004C5733">
        <w:rPr>
          <w:rFonts w:ascii="Book Antiqua" w:hAnsi="Book Antiqua"/>
          <w:sz w:val="24"/>
          <w:szCs w:val="24"/>
          <w:vertAlign w:val="superscript"/>
        </w:rPr>
        <w:t>7</w:t>
      </w:r>
      <w:r w:rsidR="00C26E7D" w:rsidRPr="004C5733">
        <w:rPr>
          <w:rFonts w:ascii="Book Antiqua" w:hAnsi="Book Antiqua"/>
          <w:sz w:val="24"/>
          <w:szCs w:val="24"/>
          <w:vertAlign w:val="superscript"/>
        </w:rPr>
        <w:t>]</w:t>
      </w:r>
      <w:r w:rsidRPr="004C5733">
        <w:rPr>
          <w:rFonts w:ascii="Book Antiqua" w:hAnsi="Book Antiqua"/>
          <w:sz w:val="24"/>
          <w:szCs w:val="24"/>
        </w:rPr>
        <w:t xml:space="preserve">. </w:t>
      </w:r>
      <w:r w:rsidR="007F7696" w:rsidRPr="004C5733">
        <w:rPr>
          <w:rFonts w:ascii="Book Antiqua" w:hAnsi="Book Antiqua"/>
          <w:sz w:val="24"/>
          <w:szCs w:val="24"/>
        </w:rPr>
        <w:tab/>
      </w:r>
      <w:r w:rsidR="007F7696" w:rsidRPr="004C5733">
        <w:rPr>
          <w:rFonts w:ascii="Book Antiqua" w:hAnsi="Book Antiqua"/>
          <w:sz w:val="24"/>
          <w:szCs w:val="24"/>
        </w:rPr>
        <w:tab/>
      </w:r>
    </w:p>
    <w:p w:rsidR="00DB6C59" w:rsidRPr="004C5733" w:rsidRDefault="00045F80" w:rsidP="00097FF4">
      <w:pPr>
        <w:spacing w:after="0" w:line="360" w:lineRule="auto"/>
        <w:ind w:firstLineChars="100" w:firstLine="240"/>
        <w:jc w:val="both"/>
        <w:rPr>
          <w:rFonts w:ascii="Book Antiqua" w:hAnsi="Book Antiqua"/>
          <w:sz w:val="24"/>
          <w:szCs w:val="24"/>
        </w:rPr>
      </w:pPr>
      <w:r w:rsidRPr="004C5733">
        <w:rPr>
          <w:rFonts w:ascii="Book Antiqua" w:hAnsi="Book Antiqua"/>
          <w:sz w:val="24"/>
          <w:szCs w:val="24"/>
        </w:rPr>
        <w:t>It has also been reported that eCBs and CB1 receptors play critical roles in directional migration of neuroblasts and subsequent synaptogenesis and neuron to neuron communication</w:t>
      </w:r>
      <w:r w:rsidR="00C26E7D" w:rsidRPr="004C5733">
        <w:rPr>
          <w:rFonts w:ascii="Book Antiqua" w:hAnsi="Book Antiqua"/>
          <w:sz w:val="24"/>
          <w:szCs w:val="24"/>
          <w:vertAlign w:val="superscript"/>
        </w:rPr>
        <w:t>[2</w:t>
      </w:r>
      <w:r w:rsidR="002C77BF" w:rsidRPr="004C5733">
        <w:rPr>
          <w:rFonts w:ascii="Book Antiqua" w:hAnsi="Book Antiqua"/>
          <w:sz w:val="24"/>
          <w:szCs w:val="24"/>
          <w:vertAlign w:val="superscript"/>
        </w:rPr>
        <w:t>8</w:t>
      </w:r>
      <w:r w:rsidR="00C26E7D" w:rsidRPr="004C5733">
        <w:rPr>
          <w:rFonts w:ascii="Book Antiqua" w:hAnsi="Book Antiqua"/>
          <w:sz w:val="24"/>
          <w:szCs w:val="24"/>
          <w:vertAlign w:val="superscript"/>
        </w:rPr>
        <w:t>]</w:t>
      </w:r>
      <w:r w:rsidRPr="004C5733">
        <w:rPr>
          <w:rFonts w:ascii="Book Antiqua" w:hAnsi="Book Antiqua"/>
          <w:sz w:val="24"/>
          <w:szCs w:val="24"/>
        </w:rPr>
        <w:t>. The levels of the two eCBs, AEA and 2-AG significantly fluctuate during CNS development</w:t>
      </w:r>
      <w:r w:rsidR="00C26E7D" w:rsidRPr="004C5733">
        <w:rPr>
          <w:rFonts w:ascii="Book Antiqua" w:hAnsi="Book Antiqua"/>
          <w:sz w:val="24"/>
          <w:szCs w:val="24"/>
          <w:vertAlign w:val="superscript"/>
        </w:rPr>
        <w:t>[2</w:t>
      </w:r>
      <w:r w:rsidR="008D5010" w:rsidRPr="004C5733">
        <w:rPr>
          <w:rFonts w:ascii="Book Antiqua" w:hAnsi="Book Antiqua"/>
          <w:sz w:val="24"/>
          <w:szCs w:val="24"/>
          <w:vertAlign w:val="superscript"/>
        </w:rPr>
        <w:t>9</w:t>
      </w:r>
      <w:r w:rsidR="00C26E7D" w:rsidRPr="004C5733">
        <w:rPr>
          <w:rFonts w:ascii="Book Antiqua" w:hAnsi="Book Antiqua"/>
          <w:sz w:val="24"/>
          <w:szCs w:val="24"/>
          <w:vertAlign w:val="superscript"/>
        </w:rPr>
        <w:t>]</w:t>
      </w:r>
      <w:r w:rsidRPr="004C5733">
        <w:rPr>
          <w:rFonts w:ascii="Book Antiqua" w:hAnsi="Book Antiqua"/>
          <w:sz w:val="24"/>
          <w:szCs w:val="24"/>
        </w:rPr>
        <w:t>. The levels of eCB, AEA increases during embryo implantation and during early phase of organogenesis. On the other hand, 2-AG levels increase gradually and reach peak levels during synaptogenesis</w:t>
      </w:r>
      <w:r w:rsidR="0036009B" w:rsidRPr="004C5733">
        <w:rPr>
          <w:rFonts w:ascii="Book Antiqua" w:hAnsi="Book Antiqua"/>
          <w:sz w:val="24"/>
          <w:szCs w:val="24"/>
          <w:vertAlign w:val="superscript"/>
        </w:rPr>
        <w:t>[2</w:t>
      </w:r>
      <w:r w:rsidR="008D5010" w:rsidRPr="004C5733">
        <w:rPr>
          <w:rFonts w:ascii="Book Antiqua" w:hAnsi="Book Antiqua"/>
          <w:sz w:val="24"/>
          <w:szCs w:val="24"/>
          <w:vertAlign w:val="superscript"/>
        </w:rPr>
        <w:t>9</w:t>
      </w:r>
      <w:r w:rsidR="0036009B" w:rsidRPr="004C5733">
        <w:rPr>
          <w:rFonts w:ascii="Book Antiqua" w:hAnsi="Book Antiqua"/>
          <w:sz w:val="24"/>
          <w:szCs w:val="24"/>
          <w:vertAlign w:val="superscript"/>
        </w:rPr>
        <w:t>]</w:t>
      </w:r>
      <w:r w:rsidRPr="004C5733">
        <w:rPr>
          <w:rFonts w:ascii="Book Antiqua" w:hAnsi="Book Antiqua"/>
          <w:sz w:val="24"/>
          <w:szCs w:val="24"/>
        </w:rPr>
        <w:t>. Thus any disruption in eCB signaling due to circumstances such as alcohol exposure may result in a broad array of neurodevelopmental abnorm</w:t>
      </w:r>
      <w:r w:rsidR="00B34F5E" w:rsidRPr="004C5733">
        <w:rPr>
          <w:rFonts w:ascii="Book Antiqua" w:hAnsi="Book Antiqua"/>
          <w:sz w:val="24"/>
          <w:szCs w:val="24"/>
        </w:rPr>
        <w:t>alities</w:t>
      </w:r>
      <w:r w:rsidR="00D23B27" w:rsidRPr="004C5733">
        <w:rPr>
          <w:rFonts w:ascii="Book Antiqua" w:hAnsi="Book Antiqua"/>
          <w:sz w:val="24"/>
          <w:szCs w:val="24"/>
        </w:rPr>
        <w:t xml:space="preserve">. </w:t>
      </w:r>
      <w:r w:rsidR="00B34F5E" w:rsidRPr="004C5733">
        <w:rPr>
          <w:rFonts w:ascii="Book Antiqua" w:hAnsi="Book Antiqua"/>
          <w:sz w:val="24"/>
          <w:szCs w:val="24"/>
        </w:rPr>
        <w:t>The eCB system plays a</w:t>
      </w:r>
      <w:r w:rsidRPr="004C5733">
        <w:rPr>
          <w:rFonts w:ascii="Book Antiqua" w:hAnsi="Book Antiqua"/>
          <w:sz w:val="24"/>
          <w:szCs w:val="24"/>
        </w:rPr>
        <w:t xml:space="preserve"> </w:t>
      </w:r>
      <w:r w:rsidR="00C13731" w:rsidRPr="004C5733">
        <w:rPr>
          <w:rFonts w:ascii="Book Antiqua" w:hAnsi="Book Antiqua"/>
          <w:sz w:val="24"/>
          <w:szCs w:val="24"/>
        </w:rPr>
        <w:t>crucial</w:t>
      </w:r>
      <w:r w:rsidR="00EC12B7">
        <w:rPr>
          <w:rFonts w:ascii="Book Antiqua" w:hAnsi="Book Antiqua" w:hint="eastAsia"/>
          <w:sz w:val="24"/>
          <w:szCs w:val="24"/>
          <w:lang w:eastAsia="zh-CN"/>
        </w:rPr>
        <w:t xml:space="preserve"> </w:t>
      </w:r>
      <w:r w:rsidRPr="004C5733">
        <w:rPr>
          <w:rFonts w:ascii="Book Antiqua" w:hAnsi="Book Antiqua"/>
          <w:sz w:val="24"/>
          <w:szCs w:val="24"/>
        </w:rPr>
        <w:t>role during brain development by modulating neuronal function and neurogenesis</w:t>
      </w:r>
      <w:r w:rsidR="002C7621" w:rsidRPr="004C5733">
        <w:rPr>
          <w:rFonts w:ascii="Book Antiqua" w:hAnsi="Book Antiqua"/>
          <w:sz w:val="24"/>
          <w:szCs w:val="24"/>
          <w:vertAlign w:val="superscript"/>
        </w:rPr>
        <w:t>[2</w:t>
      </w:r>
      <w:r w:rsidR="003C21BD" w:rsidRPr="004C5733">
        <w:rPr>
          <w:rFonts w:ascii="Book Antiqua" w:hAnsi="Book Antiqua"/>
          <w:sz w:val="24"/>
          <w:szCs w:val="24"/>
          <w:vertAlign w:val="superscript"/>
        </w:rPr>
        <w:t>4</w:t>
      </w:r>
      <w:r w:rsidR="002C7621" w:rsidRPr="004C5733">
        <w:rPr>
          <w:rFonts w:ascii="Book Antiqua" w:hAnsi="Book Antiqua"/>
          <w:sz w:val="24"/>
          <w:szCs w:val="24"/>
          <w:vertAlign w:val="superscript"/>
        </w:rPr>
        <w:t>]</w:t>
      </w:r>
      <w:r w:rsidRPr="004C5733">
        <w:rPr>
          <w:rFonts w:ascii="Book Antiqua" w:hAnsi="Book Antiqua"/>
          <w:sz w:val="24"/>
          <w:szCs w:val="24"/>
        </w:rPr>
        <w:t xml:space="preserve">. It is </w:t>
      </w:r>
      <w:r w:rsidR="000313AC" w:rsidRPr="004C5733">
        <w:rPr>
          <w:rFonts w:ascii="Book Antiqua" w:hAnsi="Book Antiqua"/>
          <w:sz w:val="24"/>
          <w:szCs w:val="24"/>
        </w:rPr>
        <w:t>demonstrated</w:t>
      </w:r>
      <w:r w:rsidRPr="004C5733">
        <w:rPr>
          <w:rFonts w:ascii="Book Antiqua" w:hAnsi="Book Antiqua"/>
          <w:sz w:val="24"/>
          <w:szCs w:val="24"/>
        </w:rPr>
        <w:t xml:space="preserve"> that the activation of CB1 and CB2 receptors modulate</w:t>
      </w:r>
      <w:r w:rsidR="000313AC" w:rsidRPr="004C5733">
        <w:rPr>
          <w:rFonts w:ascii="Book Antiqua" w:hAnsi="Book Antiqua"/>
          <w:sz w:val="24"/>
          <w:szCs w:val="24"/>
        </w:rPr>
        <w:t>s</w:t>
      </w:r>
      <w:r w:rsidRPr="004C5733">
        <w:rPr>
          <w:rFonts w:ascii="Book Antiqua" w:hAnsi="Book Antiqua"/>
          <w:sz w:val="24"/>
          <w:szCs w:val="24"/>
        </w:rPr>
        <w:t xml:space="preserve"> the rate of neurogenesis</w:t>
      </w:r>
      <w:r w:rsidR="00945197" w:rsidRPr="004C5733">
        <w:rPr>
          <w:rFonts w:ascii="Book Antiqua" w:hAnsi="Book Antiqua"/>
          <w:sz w:val="24"/>
          <w:szCs w:val="24"/>
          <w:vertAlign w:val="superscript"/>
        </w:rPr>
        <w:t>[2</w:t>
      </w:r>
      <w:r w:rsidR="003C21BD" w:rsidRPr="004C5733">
        <w:rPr>
          <w:rFonts w:ascii="Book Antiqua" w:hAnsi="Book Antiqua"/>
          <w:sz w:val="24"/>
          <w:szCs w:val="24"/>
          <w:vertAlign w:val="superscript"/>
        </w:rPr>
        <w:t>4</w:t>
      </w:r>
      <w:r w:rsidR="00945197" w:rsidRPr="004C5733">
        <w:rPr>
          <w:rFonts w:ascii="Book Antiqua" w:hAnsi="Book Antiqua"/>
          <w:sz w:val="24"/>
          <w:szCs w:val="24"/>
          <w:vertAlign w:val="superscript"/>
        </w:rPr>
        <w:t>]</w:t>
      </w:r>
      <w:r w:rsidRPr="004C5733">
        <w:rPr>
          <w:rFonts w:ascii="Book Antiqua" w:hAnsi="Book Antiqua"/>
          <w:sz w:val="24"/>
          <w:szCs w:val="24"/>
        </w:rPr>
        <w:t>. The significance of the eCB system during fetal development and growth is further supported by the observation that pharmacological blockade of</w:t>
      </w:r>
      <w:r w:rsidR="00ED19F7" w:rsidRPr="004C5733">
        <w:rPr>
          <w:rFonts w:ascii="Book Antiqua" w:hAnsi="Book Antiqua"/>
          <w:sz w:val="24"/>
          <w:szCs w:val="24"/>
        </w:rPr>
        <w:t xml:space="preserve"> </w:t>
      </w:r>
      <w:r w:rsidRPr="004C5733">
        <w:rPr>
          <w:rFonts w:ascii="Book Antiqua" w:hAnsi="Book Antiqua"/>
          <w:sz w:val="24"/>
          <w:szCs w:val="24"/>
        </w:rPr>
        <w:t>CB1 receptors in mid-to-late gestational periods adversely affect</w:t>
      </w:r>
      <w:r w:rsidR="005548BA" w:rsidRPr="004C5733">
        <w:rPr>
          <w:rFonts w:ascii="Book Antiqua" w:hAnsi="Book Antiqua"/>
          <w:sz w:val="24"/>
          <w:szCs w:val="24"/>
        </w:rPr>
        <w:t>s</w:t>
      </w:r>
      <w:r w:rsidRPr="004C5733">
        <w:rPr>
          <w:rFonts w:ascii="Book Antiqua" w:hAnsi="Book Antiqua"/>
          <w:sz w:val="24"/>
          <w:szCs w:val="24"/>
        </w:rPr>
        <w:t xml:space="preserve"> the progenitor proliferation in subventricle zone, disrupt</w:t>
      </w:r>
      <w:r w:rsidR="005548BA" w:rsidRPr="004C5733">
        <w:rPr>
          <w:rFonts w:ascii="Book Antiqua" w:hAnsi="Book Antiqua"/>
          <w:sz w:val="24"/>
          <w:szCs w:val="24"/>
        </w:rPr>
        <w:t>s</w:t>
      </w:r>
      <w:r w:rsidRPr="004C5733">
        <w:rPr>
          <w:rFonts w:ascii="Book Antiqua" w:hAnsi="Book Antiqua"/>
          <w:sz w:val="24"/>
          <w:szCs w:val="24"/>
        </w:rPr>
        <w:t xml:space="preserve"> axonal path finding and result</w:t>
      </w:r>
      <w:r w:rsidR="005548BA" w:rsidRPr="004C5733">
        <w:rPr>
          <w:rFonts w:ascii="Book Antiqua" w:hAnsi="Book Antiqua"/>
          <w:sz w:val="24"/>
          <w:szCs w:val="24"/>
        </w:rPr>
        <w:t>s</w:t>
      </w:r>
      <w:r w:rsidRPr="004C5733">
        <w:rPr>
          <w:rFonts w:ascii="Book Antiqua" w:hAnsi="Book Antiqua"/>
          <w:sz w:val="24"/>
          <w:szCs w:val="24"/>
        </w:rPr>
        <w:t xml:space="preserve"> in cortical </w:t>
      </w:r>
      <w:r w:rsidR="001F7B21" w:rsidRPr="004C5733">
        <w:rPr>
          <w:rFonts w:ascii="Book Antiqua" w:hAnsi="Book Antiqua"/>
          <w:sz w:val="24"/>
          <w:szCs w:val="24"/>
        </w:rPr>
        <w:t>delamination</w:t>
      </w:r>
      <w:r w:rsidR="001F7B21" w:rsidRPr="004C5733">
        <w:rPr>
          <w:rFonts w:ascii="Book Antiqua" w:hAnsi="Book Antiqua"/>
          <w:sz w:val="24"/>
          <w:szCs w:val="24"/>
          <w:vertAlign w:val="superscript"/>
        </w:rPr>
        <w:t>[</w:t>
      </w:r>
      <w:r w:rsidR="003C21BD" w:rsidRPr="004C5733">
        <w:rPr>
          <w:rFonts w:ascii="Book Antiqua" w:hAnsi="Book Antiqua"/>
          <w:sz w:val="24"/>
          <w:szCs w:val="24"/>
          <w:vertAlign w:val="superscript"/>
        </w:rPr>
        <w:t>30</w:t>
      </w:r>
      <w:r w:rsidR="00945197" w:rsidRPr="004C5733">
        <w:rPr>
          <w:rFonts w:ascii="Book Antiqua" w:hAnsi="Book Antiqua"/>
          <w:sz w:val="24"/>
          <w:szCs w:val="24"/>
          <w:vertAlign w:val="superscript"/>
        </w:rPr>
        <w:t>]</w:t>
      </w:r>
      <w:r w:rsidRPr="004C5733">
        <w:rPr>
          <w:rFonts w:ascii="Book Antiqua" w:hAnsi="Book Antiqua"/>
          <w:sz w:val="24"/>
          <w:szCs w:val="24"/>
        </w:rPr>
        <w:t xml:space="preserve">. Furthermore, </w:t>
      </w:r>
      <w:r w:rsidRPr="004C5733">
        <w:rPr>
          <w:rFonts w:ascii="Book Antiqua" w:hAnsi="Book Antiqua"/>
          <w:i/>
          <w:sz w:val="24"/>
          <w:szCs w:val="24"/>
        </w:rPr>
        <w:t>in utero</w:t>
      </w:r>
      <w:r w:rsidRPr="004C5733">
        <w:rPr>
          <w:rFonts w:ascii="Book Antiqua" w:hAnsi="Book Antiqua"/>
          <w:sz w:val="24"/>
          <w:szCs w:val="24"/>
        </w:rPr>
        <w:t xml:space="preserve"> exposure to </w:t>
      </w:r>
      <w:r w:rsidR="00B34F5E" w:rsidRPr="004C5733">
        <w:rPr>
          <w:rFonts w:ascii="Book Antiqua" w:hAnsi="Book Antiqua"/>
          <w:sz w:val="24"/>
          <w:szCs w:val="24"/>
        </w:rPr>
        <w:t>tetrahydrocannabinol (</w:t>
      </w:r>
      <w:r w:rsidRPr="004C5733">
        <w:rPr>
          <w:rFonts w:ascii="Book Antiqua" w:hAnsi="Book Antiqua"/>
          <w:sz w:val="24"/>
          <w:szCs w:val="24"/>
        </w:rPr>
        <w:t>THC</w:t>
      </w:r>
      <w:r w:rsidR="00B34F5E" w:rsidRPr="004C5733">
        <w:rPr>
          <w:rFonts w:ascii="Book Antiqua" w:hAnsi="Book Antiqua"/>
          <w:sz w:val="24"/>
          <w:szCs w:val="24"/>
        </w:rPr>
        <w:t>)</w:t>
      </w:r>
      <w:r w:rsidRPr="004C5733">
        <w:rPr>
          <w:rFonts w:ascii="Book Antiqua" w:hAnsi="Book Antiqua"/>
          <w:sz w:val="24"/>
          <w:szCs w:val="24"/>
        </w:rPr>
        <w:t xml:space="preserve"> led to inappropriate interneuron positioning during corticogenesis</w:t>
      </w:r>
      <w:r w:rsidR="003C21BD" w:rsidRPr="004C5733">
        <w:rPr>
          <w:rFonts w:ascii="Book Antiqua" w:hAnsi="Book Antiqua"/>
          <w:sz w:val="24"/>
          <w:szCs w:val="24"/>
          <w:vertAlign w:val="superscript"/>
        </w:rPr>
        <w:t>[31</w:t>
      </w:r>
      <w:r w:rsidR="00945197" w:rsidRPr="004C5733">
        <w:rPr>
          <w:rFonts w:ascii="Book Antiqua" w:hAnsi="Book Antiqua"/>
          <w:sz w:val="24"/>
          <w:szCs w:val="24"/>
          <w:vertAlign w:val="superscript"/>
        </w:rPr>
        <w:t>]</w:t>
      </w:r>
      <w:r w:rsidRPr="004C5733">
        <w:rPr>
          <w:rFonts w:ascii="Book Antiqua" w:hAnsi="Book Antiqua"/>
          <w:sz w:val="24"/>
          <w:szCs w:val="24"/>
        </w:rPr>
        <w:t xml:space="preserve">. The CB1 receptor expression is found to increase dramatically from infancy to young adulthood in regions such as </w:t>
      </w:r>
      <w:r w:rsidR="00B34F5E" w:rsidRPr="004C5733">
        <w:rPr>
          <w:rFonts w:ascii="Book Antiqua" w:hAnsi="Book Antiqua"/>
          <w:sz w:val="24"/>
          <w:szCs w:val="24"/>
        </w:rPr>
        <w:t>prefrontal cortex (</w:t>
      </w:r>
      <w:r w:rsidRPr="004C5733">
        <w:rPr>
          <w:rFonts w:ascii="Book Antiqua" w:hAnsi="Book Antiqua"/>
          <w:sz w:val="24"/>
          <w:szCs w:val="24"/>
        </w:rPr>
        <w:t>PFC</w:t>
      </w:r>
      <w:r w:rsidR="00B34F5E" w:rsidRPr="004C5733">
        <w:rPr>
          <w:rFonts w:ascii="Book Antiqua" w:hAnsi="Book Antiqua"/>
          <w:sz w:val="24"/>
          <w:szCs w:val="24"/>
        </w:rPr>
        <w:t>)</w:t>
      </w:r>
      <w:r w:rsidRPr="004C5733">
        <w:rPr>
          <w:rFonts w:ascii="Book Antiqua" w:hAnsi="Book Antiqua"/>
          <w:sz w:val="24"/>
          <w:szCs w:val="24"/>
        </w:rPr>
        <w:t>, striatum, and hippocampus</w:t>
      </w:r>
      <w:r w:rsidR="003C21BD" w:rsidRPr="004C5733">
        <w:rPr>
          <w:rFonts w:ascii="Book Antiqua" w:hAnsi="Book Antiqua"/>
          <w:sz w:val="24"/>
          <w:szCs w:val="24"/>
          <w:vertAlign w:val="superscript"/>
        </w:rPr>
        <w:t>[32</w:t>
      </w:r>
      <w:r w:rsidR="00945197" w:rsidRPr="004C5733">
        <w:rPr>
          <w:rFonts w:ascii="Book Antiqua" w:hAnsi="Book Antiqua"/>
          <w:sz w:val="24"/>
          <w:szCs w:val="24"/>
          <w:vertAlign w:val="superscript"/>
        </w:rPr>
        <w:t>]</w:t>
      </w:r>
      <w:r w:rsidRPr="004C5733">
        <w:rPr>
          <w:rFonts w:ascii="Book Antiqua" w:hAnsi="Book Antiqua"/>
          <w:sz w:val="24"/>
          <w:szCs w:val="24"/>
        </w:rPr>
        <w:t>. These changes in receptor expression may be both regionally and temporally specific as demonstrated in some specific brain regions such as shell and core, and PFC during adolescence</w:t>
      </w:r>
      <w:r w:rsidR="003C21BD" w:rsidRPr="004C5733">
        <w:rPr>
          <w:rFonts w:ascii="Book Antiqua" w:hAnsi="Book Antiqua"/>
          <w:sz w:val="24"/>
          <w:szCs w:val="24"/>
          <w:vertAlign w:val="superscript"/>
        </w:rPr>
        <w:t>[31</w:t>
      </w:r>
      <w:r w:rsidR="00D23B27" w:rsidRPr="004C5733">
        <w:rPr>
          <w:rFonts w:ascii="Book Antiqua" w:hAnsi="Book Antiqua"/>
          <w:sz w:val="24"/>
          <w:szCs w:val="24"/>
          <w:vertAlign w:val="superscript"/>
        </w:rPr>
        <w:t>]</w:t>
      </w:r>
      <w:r w:rsidRPr="004C5733">
        <w:rPr>
          <w:rFonts w:ascii="Book Antiqua" w:hAnsi="Book Antiqua"/>
          <w:sz w:val="24"/>
          <w:szCs w:val="24"/>
        </w:rPr>
        <w:t>. Similar to CB receptors, developmental changes in eCBs, AEA and 2-AG during adolescence have also been reported</w:t>
      </w:r>
      <w:r w:rsidR="003C21BD" w:rsidRPr="004C5733">
        <w:rPr>
          <w:rFonts w:ascii="Book Antiqua" w:hAnsi="Book Antiqua"/>
          <w:sz w:val="24"/>
          <w:szCs w:val="24"/>
          <w:vertAlign w:val="superscript"/>
        </w:rPr>
        <w:t>[33</w:t>
      </w:r>
      <w:r w:rsidRPr="004C5733">
        <w:rPr>
          <w:rFonts w:ascii="Book Antiqua" w:hAnsi="Book Antiqua"/>
          <w:sz w:val="24"/>
          <w:szCs w:val="24"/>
          <w:vertAlign w:val="superscript"/>
        </w:rPr>
        <w:t>,</w:t>
      </w:r>
      <w:r w:rsidR="003C21BD" w:rsidRPr="004C5733">
        <w:rPr>
          <w:rFonts w:ascii="Book Antiqua" w:hAnsi="Book Antiqua"/>
          <w:sz w:val="24"/>
          <w:szCs w:val="24"/>
          <w:vertAlign w:val="superscript"/>
        </w:rPr>
        <w:t>34</w:t>
      </w:r>
      <w:r w:rsidR="00945197" w:rsidRPr="004C5733">
        <w:rPr>
          <w:rFonts w:ascii="Book Antiqua" w:hAnsi="Book Antiqua"/>
          <w:sz w:val="24"/>
          <w:szCs w:val="24"/>
          <w:vertAlign w:val="superscript"/>
        </w:rPr>
        <w:t>]</w:t>
      </w:r>
      <w:r w:rsidRPr="004C5733">
        <w:rPr>
          <w:rFonts w:ascii="Book Antiqua" w:hAnsi="Book Antiqua"/>
          <w:sz w:val="24"/>
          <w:szCs w:val="24"/>
        </w:rPr>
        <w:t xml:space="preserve">. The eCB system is one of the major neuromodulatory system and plays a critical role in mediating release of neurotransmitters in the </w:t>
      </w:r>
      <w:r w:rsidR="003D7582" w:rsidRPr="004C5733">
        <w:rPr>
          <w:rFonts w:ascii="Book Antiqua" w:hAnsi="Book Antiqua"/>
          <w:sz w:val="24"/>
          <w:szCs w:val="24"/>
        </w:rPr>
        <w:t>central nervous system (</w:t>
      </w:r>
      <w:r w:rsidRPr="004C5733">
        <w:rPr>
          <w:rFonts w:ascii="Book Antiqua" w:hAnsi="Book Antiqua"/>
          <w:sz w:val="24"/>
          <w:szCs w:val="24"/>
        </w:rPr>
        <w:t>CNS</w:t>
      </w:r>
      <w:r w:rsidR="003D7582" w:rsidRPr="004C5733">
        <w:rPr>
          <w:rFonts w:ascii="Book Antiqua" w:hAnsi="Book Antiqua"/>
          <w:sz w:val="24"/>
          <w:szCs w:val="24"/>
        </w:rPr>
        <w:t>)</w:t>
      </w:r>
      <w:r w:rsidR="00064EDA" w:rsidRPr="004C5733">
        <w:rPr>
          <w:rFonts w:ascii="Book Antiqua" w:hAnsi="Book Antiqua"/>
          <w:sz w:val="24"/>
          <w:szCs w:val="24"/>
          <w:vertAlign w:val="superscript"/>
        </w:rPr>
        <w:t>[35</w:t>
      </w:r>
      <w:r w:rsidR="00394B53" w:rsidRPr="004C5733">
        <w:rPr>
          <w:rFonts w:ascii="Book Antiqua" w:hAnsi="Book Antiqua"/>
          <w:sz w:val="24"/>
          <w:szCs w:val="24"/>
          <w:vertAlign w:val="superscript"/>
        </w:rPr>
        <w:t>,36</w:t>
      </w:r>
      <w:r w:rsidR="003C21BD" w:rsidRPr="004C5733">
        <w:rPr>
          <w:rFonts w:ascii="Book Antiqua" w:hAnsi="Book Antiqua"/>
          <w:sz w:val="24"/>
          <w:szCs w:val="24"/>
          <w:vertAlign w:val="superscript"/>
        </w:rPr>
        <w:t>]</w:t>
      </w:r>
      <w:r w:rsidRPr="004C5733">
        <w:rPr>
          <w:rFonts w:ascii="Book Antiqua" w:hAnsi="Book Antiqua"/>
          <w:sz w:val="24"/>
          <w:szCs w:val="24"/>
        </w:rPr>
        <w:t xml:space="preserve">. CB1 receptors are present on cells such as astrocytes, </w:t>
      </w:r>
      <w:r w:rsidR="001F7B21" w:rsidRPr="004C5733">
        <w:rPr>
          <w:rFonts w:ascii="Book Antiqua" w:hAnsi="Book Antiqua"/>
          <w:sz w:val="24"/>
          <w:szCs w:val="24"/>
        </w:rPr>
        <w:t>microglia</w:t>
      </w:r>
      <w:r w:rsidR="002920AD" w:rsidRPr="004C5733">
        <w:rPr>
          <w:rFonts w:ascii="Book Antiqua" w:hAnsi="Book Antiqua"/>
          <w:sz w:val="24"/>
          <w:szCs w:val="24"/>
        </w:rPr>
        <w:t xml:space="preserve"> </w:t>
      </w:r>
      <w:r w:rsidRPr="004C5733">
        <w:rPr>
          <w:rFonts w:ascii="Book Antiqua" w:hAnsi="Book Antiqua"/>
          <w:sz w:val="24"/>
          <w:szCs w:val="24"/>
        </w:rPr>
        <w:t xml:space="preserve">and </w:t>
      </w:r>
      <w:r w:rsidR="001F7B21" w:rsidRPr="004C5733">
        <w:rPr>
          <w:rFonts w:ascii="Book Antiqua" w:hAnsi="Book Antiqua"/>
          <w:sz w:val="24"/>
          <w:szCs w:val="24"/>
        </w:rPr>
        <w:t>oligodendrocytes</w:t>
      </w:r>
      <w:r w:rsidR="001F7B21" w:rsidRPr="004C5733">
        <w:rPr>
          <w:rFonts w:ascii="Book Antiqua" w:hAnsi="Book Antiqua"/>
          <w:sz w:val="24"/>
          <w:szCs w:val="24"/>
          <w:vertAlign w:val="superscript"/>
        </w:rPr>
        <w:t>[</w:t>
      </w:r>
      <w:r w:rsidR="00945197" w:rsidRPr="004C5733">
        <w:rPr>
          <w:rFonts w:ascii="Book Antiqua" w:hAnsi="Book Antiqua"/>
          <w:sz w:val="24"/>
          <w:szCs w:val="24"/>
          <w:vertAlign w:val="superscript"/>
        </w:rPr>
        <w:t>3</w:t>
      </w:r>
      <w:r w:rsidR="00D66C97" w:rsidRPr="004C5733">
        <w:rPr>
          <w:rFonts w:ascii="Book Antiqua" w:hAnsi="Book Antiqua"/>
          <w:sz w:val="24"/>
          <w:szCs w:val="24"/>
          <w:vertAlign w:val="superscript"/>
        </w:rPr>
        <w:t>7,38</w:t>
      </w:r>
      <w:r w:rsidR="00945197" w:rsidRPr="004C5733">
        <w:rPr>
          <w:rFonts w:ascii="Book Antiqua" w:hAnsi="Book Antiqua"/>
          <w:sz w:val="24"/>
          <w:szCs w:val="24"/>
          <w:vertAlign w:val="superscript"/>
        </w:rPr>
        <w:t>]</w:t>
      </w:r>
      <w:r w:rsidRPr="004C5733">
        <w:rPr>
          <w:rFonts w:ascii="Book Antiqua" w:hAnsi="Book Antiqua"/>
          <w:sz w:val="24"/>
          <w:szCs w:val="24"/>
        </w:rPr>
        <w:t>, which may affect the white matter development because of the exposure to teratogen like alcohol</w:t>
      </w:r>
      <w:r w:rsidR="002920AD" w:rsidRPr="004C5733">
        <w:rPr>
          <w:rFonts w:ascii="Book Antiqua" w:hAnsi="Book Antiqua"/>
          <w:sz w:val="24"/>
          <w:szCs w:val="24"/>
          <w:vertAlign w:val="superscript"/>
        </w:rPr>
        <w:t>[3</w:t>
      </w:r>
      <w:r w:rsidR="00394B53" w:rsidRPr="004C5733">
        <w:rPr>
          <w:rFonts w:ascii="Book Antiqua" w:hAnsi="Book Antiqua"/>
          <w:sz w:val="24"/>
          <w:szCs w:val="24"/>
          <w:vertAlign w:val="superscript"/>
        </w:rPr>
        <w:t>9</w:t>
      </w:r>
      <w:r w:rsidR="002920AD" w:rsidRPr="004C5733">
        <w:rPr>
          <w:rFonts w:ascii="Book Antiqua" w:hAnsi="Book Antiqua"/>
          <w:sz w:val="24"/>
          <w:szCs w:val="24"/>
          <w:vertAlign w:val="superscript"/>
        </w:rPr>
        <w:t>]</w:t>
      </w:r>
      <w:r w:rsidRPr="004C5733">
        <w:rPr>
          <w:rFonts w:ascii="Book Antiqua" w:hAnsi="Book Antiqua"/>
          <w:b/>
          <w:sz w:val="24"/>
          <w:szCs w:val="24"/>
        </w:rPr>
        <w:t xml:space="preserve">. </w:t>
      </w:r>
      <w:r w:rsidRPr="004C5733">
        <w:rPr>
          <w:rFonts w:ascii="Book Antiqua" w:hAnsi="Book Antiqua"/>
          <w:sz w:val="24"/>
          <w:szCs w:val="24"/>
        </w:rPr>
        <w:t>Similarly, effect on grey matter development may result in hippocampal and amygdala volume changes</w:t>
      </w:r>
      <w:r w:rsidR="00F32F87" w:rsidRPr="004C5733">
        <w:rPr>
          <w:rFonts w:ascii="Book Antiqua" w:hAnsi="Book Antiqua"/>
          <w:sz w:val="24"/>
          <w:szCs w:val="24"/>
          <w:vertAlign w:val="superscript"/>
        </w:rPr>
        <w:t>[</w:t>
      </w:r>
      <w:r w:rsidR="006B55D3" w:rsidRPr="004C5733">
        <w:rPr>
          <w:rFonts w:ascii="Book Antiqua" w:hAnsi="Book Antiqua"/>
          <w:sz w:val="24"/>
          <w:szCs w:val="24"/>
          <w:vertAlign w:val="superscript"/>
        </w:rPr>
        <w:t>40</w:t>
      </w:r>
      <w:r w:rsidR="00D66C97" w:rsidRPr="004C5733">
        <w:rPr>
          <w:rFonts w:ascii="Book Antiqua" w:hAnsi="Book Antiqua"/>
          <w:sz w:val="24"/>
          <w:szCs w:val="24"/>
          <w:vertAlign w:val="superscript"/>
        </w:rPr>
        <w:t>-42</w:t>
      </w:r>
      <w:r w:rsidR="002920AD" w:rsidRPr="004C5733">
        <w:rPr>
          <w:rFonts w:ascii="Book Antiqua" w:hAnsi="Book Antiqua"/>
          <w:sz w:val="24"/>
          <w:szCs w:val="24"/>
          <w:vertAlign w:val="superscript"/>
        </w:rPr>
        <w:t>]</w:t>
      </w:r>
      <w:r w:rsidRPr="004C5733">
        <w:rPr>
          <w:rFonts w:ascii="Book Antiqua" w:hAnsi="Book Antiqua"/>
          <w:b/>
          <w:sz w:val="24"/>
          <w:szCs w:val="24"/>
        </w:rPr>
        <w:t>.</w:t>
      </w:r>
      <w:r w:rsidRPr="004C5733">
        <w:rPr>
          <w:rFonts w:ascii="Book Antiqua" w:hAnsi="Book Antiqua"/>
          <w:sz w:val="24"/>
          <w:szCs w:val="24"/>
        </w:rPr>
        <w:t xml:space="preserve"> Furthermore, PFC neurons during adolescence may also be affected by in </w:t>
      </w:r>
      <w:r w:rsidRPr="004C5733">
        <w:rPr>
          <w:rFonts w:ascii="Book Antiqua" w:hAnsi="Book Antiqua"/>
          <w:i/>
          <w:sz w:val="24"/>
          <w:szCs w:val="24"/>
        </w:rPr>
        <w:t>utero alcohol</w:t>
      </w:r>
      <w:r w:rsidRPr="004C5733">
        <w:rPr>
          <w:rFonts w:ascii="Book Antiqua" w:hAnsi="Book Antiqua"/>
          <w:sz w:val="24"/>
          <w:szCs w:val="24"/>
        </w:rPr>
        <w:t xml:space="preserve"> exposure and result</w:t>
      </w:r>
      <w:r w:rsidR="00D66C97" w:rsidRPr="004C5733">
        <w:rPr>
          <w:rFonts w:ascii="Book Antiqua" w:hAnsi="Book Antiqua"/>
          <w:sz w:val="24"/>
          <w:szCs w:val="24"/>
        </w:rPr>
        <w:t>s</w:t>
      </w:r>
      <w:r w:rsidRPr="004C5733">
        <w:rPr>
          <w:rFonts w:ascii="Book Antiqua" w:hAnsi="Book Antiqua"/>
          <w:sz w:val="24"/>
          <w:szCs w:val="24"/>
        </w:rPr>
        <w:t xml:space="preserve"> in functional effect </w:t>
      </w:r>
      <w:r w:rsidR="00EC2AA0" w:rsidRPr="004C5733">
        <w:rPr>
          <w:rFonts w:ascii="Book Antiqua" w:hAnsi="Book Antiqua"/>
          <w:sz w:val="24"/>
          <w:szCs w:val="24"/>
        </w:rPr>
        <w:t>on GABA release by CB1 receptor</w:t>
      </w:r>
      <w:r w:rsidRPr="004C5733">
        <w:rPr>
          <w:rFonts w:ascii="Book Antiqua" w:hAnsi="Book Antiqua"/>
          <w:sz w:val="24"/>
          <w:szCs w:val="24"/>
        </w:rPr>
        <w:t xml:space="preserve"> activation that are co-expressed on GABAergic neurons in PFC. Consequently, this may affect inhibitory inputs to pyramidal neurons in the PFC resulting in impaired cognitive function</w:t>
      </w:r>
      <w:r w:rsidR="003766F7" w:rsidRPr="004C5733">
        <w:rPr>
          <w:rFonts w:ascii="Book Antiqua" w:hAnsi="Book Antiqua"/>
          <w:sz w:val="24"/>
          <w:szCs w:val="24"/>
          <w:vertAlign w:val="superscript"/>
        </w:rPr>
        <w:t>[43</w:t>
      </w:r>
      <w:r w:rsidR="002920AD" w:rsidRPr="004C5733">
        <w:rPr>
          <w:rFonts w:ascii="Book Antiqua" w:hAnsi="Book Antiqua"/>
          <w:sz w:val="24"/>
          <w:szCs w:val="24"/>
          <w:vertAlign w:val="superscript"/>
        </w:rPr>
        <w:t>]</w:t>
      </w:r>
      <w:r w:rsidRPr="004C5733">
        <w:rPr>
          <w:rFonts w:ascii="Book Antiqua" w:hAnsi="Book Antiqua"/>
          <w:b/>
          <w:sz w:val="24"/>
          <w:szCs w:val="24"/>
        </w:rPr>
        <w:t>.</w:t>
      </w:r>
      <w:r w:rsidRPr="004C5733">
        <w:rPr>
          <w:rFonts w:ascii="Book Antiqua" w:hAnsi="Book Antiqua"/>
          <w:sz w:val="24"/>
          <w:szCs w:val="24"/>
        </w:rPr>
        <w:t xml:space="preserve"> Activation of CB1 receptors also results in increased extracellular </w:t>
      </w:r>
      <w:r w:rsidR="003D7582" w:rsidRPr="004C5733">
        <w:rPr>
          <w:rFonts w:ascii="Book Antiqua" w:hAnsi="Book Antiqua"/>
          <w:sz w:val="24"/>
          <w:szCs w:val="24"/>
        </w:rPr>
        <w:t>dopamine (</w:t>
      </w:r>
      <w:r w:rsidRPr="004C5733">
        <w:rPr>
          <w:rFonts w:ascii="Book Antiqua" w:hAnsi="Book Antiqua"/>
          <w:sz w:val="24"/>
          <w:szCs w:val="24"/>
        </w:rPr>
        <w:t>DA</w:t>
      </w:r>
      <w:r w:rsidR="003D7582" w:rsidRPr="004C5733">
        <w:rPr>
          <w:rFonts w:ascii="Book Antiqua" w:hAnsi="Book Antiqua"/>
          <w:sz w:val="24"/>
          <w:szCs w:val="24"/>
        </w:rPr>
        <w:t>)</w:t>
      </w:r>
      <w:r w:rsidRPr="004C5733">
        <w:rPr>
          <w:rFonts w:ascii="Book Antiqua" w:hAnsi="Book Antiqua"/>
          <w:sz w:val="24"/>
          <w:szCs w:val="24"/>
        </w:rPr>
        <w:t xml:space="preserve"> thereby </w:t>
      </w:r>
      <w:r w:rsidR="001D35D9" w:rsidRPr="004C5733">
        <w:rPr>
          <w:rFonts w:ascii="Book Antiqua" w:hAnsi="Book Antiqua"/>
          <w:sz w:val="24"/>
          <w:szCs w:val="24"/>
        </w:rPr>
        <w:t xml:space="preserve">enhancing </w:t>
      </w:r>
      <w:r w:rsidRPr="004C5733">
        <w:rPr>
          <w:rFonts w:ascii="Book Antiqua" w:hAnsi="Book Antiqua"/>
          <w:sz w:val="24"/>
          <w:szCs w:val="24"/>
        </w:rPr>
        <w:t xml:space="preserve">the dopaminergic </w:t>
      </w:r>
      <w:r w:rsidR="001F7B21" w:rsidRPr="004C5733">
        <w:rPr>
          <w:rFonts w:ascii="Book Antiqua" w:hAnsi="Book Antiqua"/>
          <w:sz w:val="24"/>
          <w:szCs w:val="24"/>
        </w:rPr>
        <w:t>activity</w:t>
      </w:r>
      <w:r w:rsidR="001F7B21" w:rsidRPr="004C5733">
        <w:rPr>
          <w:rFonts w:ascii="Book Antiqua" w:hAnsi="Book Antiqua"/>
          <w:sz w:val="24"/>
          <w:szCs w:val="24"/>
          <w:vertAlign w:val="superscript"/>
        </w:rPr>
        <w:t>[</w:t>
      </w:r>
      <w:r w:rsidR="003766F7" w:rsidRPr="004C5733">
        <w:rPr>
          <w:rFonts w:ascii="Book Antiqua" w:hAnsi="Book Antiqua"/>
          <w:sz w:val="24"/>
          <w:szCs w:val="24"/>
          <w:vertAlign w:val="superscript"/>
        </w:rPr>
        <w:t>43</w:t>
      </w:r>
      <w:r w:rsidR="002920AD" w:rsidRPr="004C5733">
        <w:rPr>
          <w:rFonts w:ascii="Book Antiqua" w:hAnsi="Book Antiqua"/>
          <w:sz w:val="24"/>
          <w:szCs w:val="24"/>
          <w:vertAlign w:val="superscript"/>
        </w:rPr>
        <w:t>]</w:t>
      </w:r>
      <w:r w:rsidRPr="004C5733">
        <w:rPr>
          <w:rFonts w:ascii="Book Antiqua" w:hAnsi="Book Antiqua"/>
          <w:sz w:val="24"/>
          <w:szCs w:val="24"/>
        </w:rPr>
        <w:t xml:space="preserve">. </w:t>
      </w:r>
    </w:p>
    <w:p w:rsidR="003D7582" w:rsidRPr="004C5733" w:rsidRDefault="00045F80" w:rsidP="00097FF4">
      <w:pPr>
        <w:spacing w:after="0" w:line="360" w:lineRule="auto"/>
        <w:jc w:val="both"/>
        <w:rPr>
          <w:rFonts w:ascii="Book Antiqua" w:hAnsi="Book Antiqua"/>
          <w:sz w:val="24"/>
          <w:szCs w:val="24"/>
          <w:lang w:eastAsia="zh-CN"/>
        </w:rPr>
      </w:pPr>
      <w:r w:rsidRPr="004C5733">
        <w:rPr>
          <w:rFonts w:ascii="Book Antiqua" w:hAnsi="Book Antiqua"/>
          <w:sz w:val="24"/>
          <w:szCs w:val="24"/>
        </w:rPr>
        <w:t>Further support for a role for eCB signaling system is derived from recent reports, which suggest that pharmacological or genetic manipulation of CB1 receptors reverses alcohol-induced learning and memory, emotion and anxiety, reward, eating, nociception and motor systems, among others in a neonatal alcohol exposure model</w:t>
      </w:r>
      <w:r w:rsidR="00DB6C59" w:rsidRPr="004C5733">
        <w:rPr>
          <w:rFonts w:ascii="Book Antiqua" w:hAnsi="Book Antiqua"/>
          <w:sz w:val="24"/>
          <w:szCs w:val="24"/>
          <w:vertAlign w:val="superscript"/>
        </w:rPr>
        <w:t>[16</w:t>
      </w:r>
      <w:r w:rsidR="003D7582" w:rsidRPr="004C5733">
        <w:rPr>
          <w:rFonts w:ascii="Book Antiqua" w:hAnsi="Book Antiqua"/>
          <w:sz w:val="24"/>
          <w:szCs w:val="24"/>
          <w:vertAlign w:val="superscript"/>
        </w:rPr>
        <w:t>]</w:t>
      </w:r>
      <w:r w:rsidRPr="004C5733">
        <w:rPr>
          <w:rFonts w:ascii="Book Antiqua" w:hAnsi="Book Antiqua"/>
          <w:sz w:val="24"/>
          <w:szCs w:val="24"/>
        </w:rPr>
        <w:t>.</w:t>
      </w:r>
      <w:r w:rsidR="00EC12B7">
        <w:rPr>
          <w:rFonts w:ascii="Book Antiqua" w:hAnsi="Book Antiqua" w:hint="eastAsia"/>
          <w:sz w:val="24"/>
          <w:szCs w:val="24"/>
          <w:lang w:eastAsia="zh-CN"/>
        </w:rPr>
        <w:t xml:space="preserve"> </w:t>
      </w:r>
    </w:p>
    <w:p w:rsidR="00DB6C59" w:rsidRPr="004C5733" w:rsidRDefault="00DB6C59" w:rsidP="00097FF4">
      <w:pPr>
        <w:autoSpaceDE w:val="0"/>
        <w:autoSpaceDN w:val="0"/>
        <w:adjustRightInd w:val="0"/>
        <w:spacing w:after="0" w:line="360" w:lineRule="auto"/>
        <w:jc w:val="both"/>
        <w:rPr>
          <w:rFonts w:ascii="Book Antiqua" w:hAnsi="Book Antiqua"/>
          <w:sz w:val="24"/>
          <w:szCs w:val="24"/>
        </w:rPr>
      </w:pPr>
    </w:p>
    <w:p w:rsidR="00DB6C59" w:rsidRPr="004C5733" w:rsidRDefault="00EE159A" w:rsidP="00097FF4">
      <w:pPr>
        <w:autoSpaceDE w:val="0"/>
        <w:autoSpaceDN w:val="0"/>
        <w:adjustRightInd w:val="0"/>
        <w:spacing w:after="0" w:line="360" w:lineRule="auto"/>
        <w:jc w:val="both"/>
        <w:rPr>
          <w:rFonts w:ascii="Book Antiqua" w:hAnsi="Book Antiqua"/>
          <w:b/>
          <w:caps/>
          <w:sz w:val="24"/>
          <w:szCs w:val="24"/>
        </w:rPr>
      </w:pPr>
      <w:r w:rsidRPr="004C5733">
        <w:rPr>
          <w:rFonts w:ascii="Book Antiqua" w:hAnsi="Book Antiqua"/>
          <w:b/>
          <w:sz w:val="24"/>
          <w:szCs w:val="24"/>
        </w:rPr>
        <w:t>ECB SIGNALING AND FETAL ALCOHOL EFFECTS</w:t>
      </w:r>
    </w:p>
    <w:p w:rsidR="003F7F39" w:rsidRPr="004C5733" w:rsidRDefault="00D938A4" w:rsidP="00097FF4">
      <w:pPr>
        <w:autoSpaceDE w:val="0"/>
        <w:autoSpaceDN w:val="0"/>
        <w:adjustRightInd w:val="0"/>
        <w:spacing w:after="0" w:line="360" w:lineRule="auto"/>
        <w:jc w:val="both"/>
        <w:rPr>
          <w:rFonts w:ascii="Book Antiqua" w:hAnsi="Book Antiqua"/>
          <w:sz w:val="24"/>
          <w:szCs w:val="24"/>
        </w:rPr>
      </w:pPr>
      <w:r w:rsidRPr="004C5733">
        <w:rPr>
          <w:rFonts w:ascii="Book Antiqua" w:hAnsi="Book Antiqua"/>
          <w:sz w:val="24"/>
          <w:szCs w:val="24"/>
        </w:rPr>
        <w:t>Although there is considerable amount of literature on the role of eCB signaling system in sensitivity to, tolerance and dependence on alcohol in adult animals</w:t>
      </w:r>
      <w:r w:rsidR="00DB6C59" w:rsidRPr="004C5733">
        <w:rPr>
          <w:rFonts w:ascii="Book Antiqua" w:hAnsi="Book Antiqua"/>
          <w:sz w:val="24"/>
          <w:szCs w:val="24"/>
          <w:vertAlign w:val="superscript"/>
        </w:rPr>
        <w:t>[18,19</w:t>
      </w:r>
      <w:r w:rsidR="000547EE" w:rsidRPr="004C5733">
        <w:rPr>
          <w:rFonts w:ascii="Book Antiqua" w:hAnsi="Book Antiqua"/>
          <w:sz w:val="24"/>
          <w:szCs w:val="24"/>
          <w:vertAlign w:val="superscript"/>
        </w:rPr>
        <w:t>]</w:t>
      </w:r>
      <w:r w:rsidRPr="004C5733">
        <w:rPr>
          <w:rFonts w:ascii="Book Antiqua" w:hAnsi="Book Antiqua"/>
          <w:sz w:val="24"/>
          <w:szCs w:val="24"/>
        </w:rPr>
        <w:t xml:space="preserve">, </w:t>
      </w:r>
      <w:r w:rsidR="00E55E74" w:rsidRPr="004C5733">
        <w:rPr>
          <w:rFonts w:ascii="Book Antiqua" w:hAnsi="Book Antiqua"/>
          <w:sz w:val="24"/>
          <w:szCs w:val="24"/>
        </w:rPr>
        <w:t>there have not been any studies directly implicating eCB system in FASD. E</w:t>
      </w:r>
      <w:r w:rsidRPr="004C5733">
        <w:rPr>
          <w:rFonts w:ascii="Book Antiqua" w:hAnsi="Book Antiqua"/>
          <w:sz w:val="24"/>
          <w:szCs w:val="24"/>
        </w:rPr>
        <w:t>xcept for a handful o</w:t>
      </w:r>
      <w:r w:rsidR="0008642A" w:rsidRPr="004C5733">
        <w:rPr>
          <w:rFonts w:ascii="Book Antiqua" w:hAnsi="Book Antiqua"/>
          <w:sz w:val="24"/>
          <w:szCs w:val="24"/>
        </w:rPr>
        <w:t>f studies</w:t>
      </w:r>
      <w:r w:rsidR="00DB6C59" w:rsidRPr="004C5733">
        <w:rPr>
          <w:rFonts w:ascii="Book Antiqua" w:hAnsi="Book Antiqua"/>
          <w:sz w:val="24"/>
          <w:szCs w:val="24"/>
        </w:rPr>
        <w:t>,</w:t>
      </w:r>
      <w:r w:rsidR="0008642A" w:rsidRPr="004C5733">
        <w:rPr>
          <w:rFonts w:ascii="Book Antiqua" w:hAnsi="Book Antiqua"/>
          <w:sz w:val="24"/>
          <w:szCs w:val="24"/>
        </w:rPr>
        <w:t xml:space="preserve"> where a neonatal model for alcohol exposure on </w:t>
      </w:r>
      <w:r w:rsidRPr="004C5733">
        <w:rPr>
          <w:rFonts w:ascii="Book Antiqua" w:hAnsi="Book Antiqua"/>
          <w:sz w:val="24"/>
          <w:szCs w:val="24"/>
        </w:rPr>
        <w:t>post-natal days (PD) 4-10, a period equivalent to third trimester in humans when significant brain development and rapid synaptic growth occurs</w:t>
      </w:r>
      <w:r w:rsidR="00E55E74" w:rsidRPr="004C5733">
        <w:rPr>
          <w:rFonts w:ascii="Book Antiqua" w:hAnsi="Book Antiqua"/>
          <w:sz w:val="24"/>
          <w:szCs w:val="24"/>
        </w:rPr>
        <w:t xml:space="preserve">, </w:t>
      </w:r>
      <w:r w:rsidR="00DB6C59" w:rsidRPr="004C5733">
        <w:rPr>
          <w:rFonts w:ascii="Book Antiqua" w:hAnsi="Book Antiqua"/>
          <w:sz w:val="24"/>
          <w:szCs w:val="24"/>
        </w:rPr>
        <w:t xml:space="preserve">a </w:t>
      </w:r>
      <w:r w:rsidR="0008642A" w:rsidRPr="004C5733">
        <w:rPr>
          <w:rFonts w:ascii="Book Antiqua" w:hAnsi="Book Antiqua"/>
          <w:sz w:val="24"/>
          <w:szCs w:val="24"/>
        </w:rPr>
        <w:t>significant effect of alcohol on the eCB system</w:t>
      </w:r>
      <w:r w:rsidR="006B55D3" w:rsidRPr="004C5733">
        <w:rPr>
          <w:rFonts w:ascii="Book Antiqua" w:hAnsi="Book Antiqua"/>
          <w:sz w:val="24"/>
          <w:szCs w:val="24"/>
          <w:vertAlign w:val="superscript"/>
        </w:rPr>
        <w:t>[</w:t>
      </w:r>
      <w:r w:rsidR="00EE159A" w:rsidRPr="004C5733">
        <w:rPr>
          <w:rFonts w:ascii="Book Antiqua" w:hAnsi="Book Antiqua"/>
          <w:sz w:val="24"/>
          <w:szCs w:val="24"/>
          <w:vertAlign w:val="superscript"/>
        </w:rPr>
        <w:t>16,</w:t>
      </w:r>
      <w:r w:rsidR="003766F7" w:rsidRPr="004C5733">
        <w:rPr>
          <w:rFonts w:ascii="Book Antiqua" w:hAnsi="Book Antiqua"/>
          <w:sz w:val="24"/>
          <w:szCs w:val="24"/>
          <w:vertAlign w:val="superscript"/>
        </w:rPr>
        <w:t>44</w:t>
      </w:r>
      <w:r w:rsidR="006B55D3" w:rsidRPr="004C5733">
        <w:rPr>
          <w:rFonts w:ascii="Book Antiqua" w:hAnsi="Book Antiqua"/>
          <w:sz w:val="24"/>
          <w:szCs w:val="24"/>
          <w:vertAlign w:val="superscript"/>
        </w:rPr>
        <w:t xml:space="preserve">] </w:t>
      </w:r>
      <w:r w:rsidR="006B55D3" w:rsidRPr="004C5733">
        <w:rPr>
          <w:rFonts w:ascii="Book Antiqua" w:hAnsi="Book Antiqua"/>
          <w:sz w:val="24"/>
          <w:szCs w:val="24"/>
        </w:rPr>
        <w:t>a</w:t>
      </w:r>
      <w:r w:rsidR="0008642A" w:rsidRPr="004C5733">
        <w:rPr>
          <w:rFonts w:ascii="Book Antiqua" w:hAnsi="Book Antiqua"/>
          <w:sz w:val="24"/>
          <w:szCs w:val="24"/>
        </w:rPr>
        <w:t>nd subsequent neurobehavioral deficits</w:t>
      </w:r>
      <w:r w:rsidR="00DB6C59" w:rsidRPr="004C5733">
        <w:rPr>
          <w:rFonts w:ascii="Book Antiqua" w:hAnsi="Book Antiqua"/>
          <w:sz w:val="24"/>
          <w:szCs w:val="24"/>
        </w:rPr>
        <w:t xml:space="preserve">, </w:t>
      </w:r>
      <w:r w:rsidR="00F22819" w:rsidRPr="004C5733">
        <w:rPr>
          <w:rFonts w:ascii="Book Antiqua" w:hAnsi="Book Antiqua"/>
          <w:sz w:val="24"/>
          <w:szCs w:val="24"/>
        </w:rPr>
        <w:t>have been demonstrated</w:t>
      </w:r>
      <w:r w:rsidR="0008642A" w:rsidRPr="004C5733">
        <w:rPr>
          <w:rFonts w:ascii="Book Antiqua" w:hAnsi="Book Antiqua"/>
          <w:sz w:val="24"/>
          <w:szCs w:val="24"/>
        </w:rPr>
        <w:t xml:space="preserve"> (for details see </w:t>
      </w:r>
      <w:r w:rsidR="006B55D3" w:rsidRPr="004C5733">
        <w:rPr>
          <w:rFonts w:ascii="Book Antiqua" w:hAnsi="Book Antiqua"/>
          <w:sz w:val="24"/>
          <w:szCs w:val="24"/>
        </w:rPr>
        <w:t>the review</w:t>
      </w:r>
      <w:r w:rsidR="006B55D3" w:rsidRPr="004C5733">
        <w:rPr>
          <w:rFonts w:ascii="Book Antiqua" w:hAnsi="Book Antiqua"/>
          <w:sz w:val="24"/>
          <w:szCs w:val="24"/>
          <w:vertAlign w:val="superscript"/>
        </w:rPr>
        <w:t>[16</w:t>
      </w:r>
      <w:r w:rsidR="0008642A" w:rsidRPr="004C5733">
        <w:rPr>
          <w:rFonts w:ascii="Book Antiqua" w:hAnsi="Book Antiqua"/>
          <w:sz w:val="24"/>
          <w:szCs w:val="24"/>
          <w:vertAlign w:val="superscript"/>
        </w:rPr>
        <w:t>]</w:t>
      </w:r>
      <w:r w:rsidR="00DB6C59" w:rsidRPr="004C5733">
        <w:rPr>
          <w:rFonts w:ascii="Book Antiqua" w:hAnsi="Book Antiqua"/>
          <w:sz w:val="24"/>
          <w:szCs w:val="24"/>
        </w:rPr>
        <w:t>)</w:t>
      </w:r>
      <w:r w:rsidR="006B55D3" w:rsidRPr="004C5733">
        <w:rPr>
          <w:rFonts w:ascii="Book Antiqua" w:hAnsi="Book Antiqua"/>
          <w:sz w:val="24"/>
          <w:szCs w:val="24"/>
        </w:rPr>
        <w:t>. The current hypothesis/</w:t>
      </w:r>
      <w:r w:rsidR="000547EE" w:rsidRPr="004C5733">
        <w:rPr>
          <w:rFonts w:ascii="Book Antiqua" w:hAnsi="Book Antiqua"/>
          <w:sz w:val="24"/>
          <w:szCs w:val="24"/>
        </w:rPr>
        <w:t xml:space="preserve">speculation is based on the </w:t>
      </w:r>
      <w:r w:rsidR="00E55E74" w:rsidRPr="004C5733">
        <w:rPr>
          <w:rFonts w:ascii="Book Antiqua" w:hAnsi="Book Antiqua"/>
          <w:sz w:val="24"/>
          <w:szCs w:val="24"/>
        </w:rPr>
        <w:t>existing</w:t>
      </w:r>
      <w:r w:rsidR="000547EE" w:rsidRPr="004C5733">
        <w:rPr>
          <w:rFonts w:ascii="Book Antiqua" w:hAnsi="Book Antiqua"/>
          <w:sz w:val="24"/>
          <w:szCs w:val="24"/>
        </w:rPr>
        <w:t xml:space="preserve"> knowledge of the association of developmental changes in the components of the eCB system with neurophysiological and neurobehavioral status </w:t>
      </w:r>
      <w:r w:rsidR="00B3596E" w:rsidRPr="004C5733">
        <w:rPr>
          <w:rFonts w:ascii="Book Antiqua" w:hAnsi="Book Antiqua"/>
          <w:sz w:val="24"/>
          <w:szCs w:val="24"/>
        </w:rPr>
        <w:t xml:space="preserve">and observed </w:t>
      </w:r>
      <w:r w:rsidR="00E55E74" w:rsidRPr="004C5733">
        <w:rPr>
          <w:rFonts w:ascii="Book Antiqua" w:hAnsi="Book Antiqua"/>
          <w:sz w:val="24"/>
          <w:szCs w:val="24"/>
        </w:rPr>
        <w:t>teratogen</w:t>
      </w:r>
      <w:r w:rsidR="00B3596E" w:rsidRPr="004C5733">
        <w:rPr>
          <w:rFonts w:ascii="Book Antiqua" w:hAnsi="Book Antiqua"/>
          <w:sz w:val="24"/>
          <w:szCs w:val="24"/>
        </w:rPr>
        <w:t>ic effect of</w:t>
      </w:r>
      <w:r w:rsidR="00E55E74" w:rsidRPr="004C5733">
        <w:rPr>
          <w:rFonts w:ascii="Book Antiqua" w:hAnsi="Book Antiqua"/>
          <w:sz w:val="24"/>
          <w:szCs w:val="24"/>
        </w:rPr>
        <w:t xml:space="preserve"> alcohol </w:t>
      </w:r>
      <w:r w:rsidR="000547EE" w:rsidRPr="004C5733">
        <w:rPr>
          <w:rFonts w:ascii="Book Antiqua" w:hAnsi="Book Antiqua"/>
          <w:sz w:val="24"/>
          <w:szCs w:val="24"/>
        </w:rPr>
        <w:t xml:space="preserve">in the </w:t>
      </w:r>
      <w:r w:rsidR="00E55E74" w:rsidRPr="004C5733">
        <w:rPr>
          <w:rFonts w:ascii="Book Antiqua" w:hAnsi="Book Antiqua"/>
          <w:sz w:val="24"/>
          <w:szCs w:val="24"/>
        </w:rPr>
        <w:t>developing fetus</w:t>
      </w:r>
      <w:r w:rsidR="000547EE" w:rsidRPr="004C5733">
        <w:rPr>
          <w:rFonts w:ascii="Book Antiqua" w:hAnsi="Book Antiqua"/>
          <w:sz w:val="24"/>
          <w:szCs w:val="24"/>
        </w:rPr>
        <w:t xml:space="preserve">. </w:t>
      </w:r>
      <w:r w:rsidR="00B3596E" w:rsidRPr="004C5733">
        <w:rPr>
          <w:rFonts w:ascii="Book Antiqua" w:hAnsi="Book Antiqua"/>
          <w:sz w:val="24"/>
          <w:szCs w:val="24"/>
        </w:rPr>
        <w:t xml:space="preserve">Therefore, I believe that </w:t>
      </w:r>
      <w:r w:rsidR="00E55E74" w:rsidRPr="004C5733">
        <w:rPr>
          <w:rFonts w:ascii="Book Antiqua" w:hAnsi="Book Antiqua"/>
          <w:sz w:val="24"/>
          <w:szCs w:val="24"/>
        </w:rPr>
        <w:t>t</w:t>
      </w:r>
      <w:r w:rsidR="00B3596E" w:rsidRPr="004C5733">
        <w:rPr>
          <w:rFonts w:ascii="Book Antiqua" w:hAnsi="Book Antiqua"/>
          <w:sz w:val="24"/>
          <w:szCs w:val="24"/>
        </w:rPr>
        <w:t xml:space="preserve">here indeed is </w:t>
      </w:r>
      <w:r w:rsidR="00E55E74" w:rsidRPr="004C5733">
        <w:rPr>
          <w:rFonts w:ascii="Book Antiqua" w:hAnsi="Book Antiqua"/>
          <w:sz w:val="24"/>
          <w:szCs w:val="24"/>
        </w:rPr>
        <w:t>sufficient</w:t>
      </w:r>
      <w:r w:rsidR="000547EE" w:rsidRPr="004C5733">
        <w:rPr>
          <w:rFonts w:ascii="Book Antiqua" w:hAnsi="Book Antiqua"/>
          <w:sz w:val="24"/>
          <w:szCs w:val="24"/>
        </w:rPr>
        <w:t xml:space="preserve"> </w:t>
      </w:r>
      <w:r w:rsidR="00B3596E" w:rsidRPr="004C5733">
        <w:rPr>
          <w:rFonts w:ascii="Book Antiqua" w:hAnsi="Book Antiqua"/>
          <w:sz w:val="24"/>
          <w:szCs w:val="24"/>
        </w:rPr>
        <w:t xml:space="preserve">supporting evidence </w:t>
      </w:r>
      <w:r w:rsidR="00E55E74" w:rsidRPr="004C5733">
        <w:rPr>
          <w:rFonts w:ascii="Book Antiqua" w:hAnsi="Book Antiqua"/>
          <w:sz w:val="24"/>
          <w:szCs w:val="24"/>
        </w:rPr>
        <w:t>that</w:t>
      </w:r>
      <w:r w:rsidR="000547EE" w:rsidRPr="004C5733">
        <w:rPr>
          <w:rFonts w:ascii="Book Antiqua" w:hAnsi="Book Antiqua"/>
          <w:sz w:val="24"/>
          <w:szCs w:val="24"/>
        </w:rPr>
        <w:t xml:space="preserve"> directly </w:t>
      </w:r>
      <w:r w:rsidR="00307B2B" w:rsidRPr="004C5733">
        <w:rPr>
          <w:rFonts w:ascii="Book Antiqua" w:hAnsi="Book Antiqua"/>
          <w:sz w:val="24"/>
          <w:szCs w:val="24"/>
        </w:rPr>
        <w:t>links</w:t>
      </w:r>
      <w:r w:rsidR="000547EE" w:rsidRPr="004C5733">
        <w:rPr>
          <w:rFonts w:ascii="Book Antiqua" w:hAnsi="Book Antiqua"/>
          <w:sz w:val="24"/>
          <w:szCs w:val="24"/>
        </w:rPr>
        <w:t xml:space="preserve"> </w:t>
      </w:r>
      <w:r w:rsidR="00B3596E" w:rsidRPr="004C5733">
        <w:rPr>
          <w:rFonts w:ascii="Book Antiqua" w:hAnsi="Book Antiqua"/>
          <w:sz w:val="24"/>
          <w:szCs w:val="24"/>
        </w:rPr>
        <w:t>eCB system to</w:t>
      </w:r>
      <w:r w:rsidR="000547EE" w:rsidRPr="004C5733">
        <w:rPr>
          <w:rFonts w:ascii="Book Antiqua" w:hAnsi="Book Antiqua"/>
          <w:sz w:val="24"/>
          <w:szCs w:val="24"/>
        </w:rPr>
        <w:t xml:space="preserve"> FASD-related neurophysiological and neurobehavioral deficits in the offspring exposed to alcohol </w:t>
      </w:r>
      <w:r w:rsidR="000547EE" w:rsidRPr="004C5733">
        <w:rPr>
          <w:rFonts w:ascii="Book Antiqua" w:hAnsi="Book Antiqua"/>
          <w:i/>
          <w:sz w:val="24"/>
          <w:szCs w:val="24"/>
        </w:rPr>
        <w:t>in utero</w:t>
      </w:r>
      <w:r w:rsidR="000547EE" w:rsidRPr="004C5733">
        <w:rPr>
          <w:rFonts w:ascii="Book Antiqua" w:hAnsi="Book Antiqua"/>
          <w:sz w:val="24"/>
          <w:szCs w:val="24"/>
        </w:rPr>
        <w:t xml:space="preserve">. </w:t>
      </w:r>
      <w:r w:rsidR="00475FD9" w:rsidRPr="004C5733">
        <w:rPr>
          <w:rFonts w:ascii="Book Antiqua" w:hAnsi="Book Antiqua"/>
          <w:sz w:val="24"/>
          <w:szCs w:val="24"/>
        </w:rPr>
        <w:t>However further studies as suggested here will enhance further understanding of the role eCB signaling plays in FASD</w:t>
      </w:r>
      <w:r w:rsidR="00DB6C59" w:rsidRPr="004C5733">
        <w:rPr>
          <w:rFonts w:ascii="Book Antiqua" w:hAnsi="Book Antiqua"/>
          <w:sz w:val="24"/>
          <w:szCs w:val="24"/>
        </w:rPr>
        <w:t xml:space="preserve"> and future development of therapeutic strategies to treat FASD-related neuroanatomical, neurobehavioral and other neurophysiological deficiencies</w:t>
      </w:r>
      <w:r w:rsidR="00475FD9" w:rsidRPr="004C5733">
        <w:rPr>
          <w:rFonts w:ascii="Book Antiqua" w:hAnsi="Book Antiqua"/>
          <w:sz w:val="24"/>
          <w:szCs w:val="24"/>
        </w:rPr>
        <w:t>.</w:t>
      </w:r>
    </w:p>
    <w:p w:rsidR="00B3596E" w:rsidRPr="004C5733" w:rsidRDefault="00B3596E" w:rsidP="00097FF4">
      <w:pPr>
        <w:autoSpaceDE w:val="0"/>
        <w:autoSpaceDN w:val="0"/>
        <w:adjustRightInd w:val="0"/>
        <w:spacing w:after="0" w:line="360" w:lineRule="auto"/>
        <w:jc w:val="both"/>
        <w:rPr>
          <w:rFonts w:ascii="Book Antiqua" w:hAnsi="Book Antiqua"/>
          <w:b/>
          <w:caps/>
          <w:sz w:val="24"/>
          <w:szCs w:val="24"/>
        </w:rPr>
      </w:pPr>
    </w:p>
    <w:p w:rsidR="00BC646F" w:rsidRPr="004C5733" w:rsidRDefault="00D3109A" w:rsidP="00097FF4">
      <w:pPr>
        <w:autoSpaceDE w:val="0"/>
        <w:autoSpaceDN w:val="0"/>
        <w:adjustRightInd w:val="0"/>
        <w:spacing w:after="0" w:line="360" w:lineRule="auto"/>
        <w:jc w:val="both"/>
        <w:rPr>
          <w:rFonts w:ascii="Book Antiqua" w:hAnsi="Book Antiqua"/>
          <w:b/>
          <w:caps/>
          <w:sz w:val="24"/>
          <w:szCs w:val="24"/>
        </w:rPr>
      </w:pPr>
      <w:r w:rsidRPr="004C5733">
        <w:rPr>
          <w:rFonts w:ascii="Book Antiqua" w:hAnsi="Book Antiqua"/>
          <w:b/>
          <w:caps/>
          <w:sz w:val="24"/>
          <w:szCs w:val="24"/>
        </w:rPr>
        <w:t>C</w:t>
      </w:r>
      <w:r w:rsidR="00045F80" w:rsidRPr="004C5733">
        <w:rPr>
          <w:rFonts w:ascii="Book Antiqua" w:hAnsi="Book Antiqua"/>
          <w:b/>
          <w:caps/>
          <w:sz w:val="24"/>
          <w:szCs w:val="24"/>
        </w:rPr>
        <w:t>ommentary</w:t>
      </w:r>
      <w:r w:rsidR="009B7120" w:rsidRPr="004C5733">
        <w:rPr>
          <w:rFonts w:ascii="Book Antiqua" w:hAnsi="Book Antiqua"/>
          <w:b/>
          <w:caps/>
          <w:sz w:val="24"/>
          <w:szCs w:val="24"/>
        </w:rPr>
        <w:t xml:space="preserve"> </w:t>
      </w:r>
    </w:p>
    <w:p w:rsidR="00307B2B" w:rsidRPr="004C5733" w:rsidRDefault="00045F80" w:rsidP="00097FF4">
      <w:pPr>
        <w:autoSpaceDE w:val="0"/>
        <w:autoSpaceDN w:val="0"/>
        <w:adjustRightInd w:val="0"/>
        <w:spacing w:after="0" w:line="360" w:lineRule="auto"/>
        <w:jc w:val="both"/>
        <w:rPr>
          <w:rFonts w:ascii="Book Antiqua" w:hAnsi="Book Antiqua"/>
          <w:sz w:val="24"/>
          <w:szCs w:val="24"/>
          <w:lang w:eastAsia="zh-CN"/>
        </w:rPr>
      </w:pPr>
      <w:r w:rsidRPr="004C5733">
        <w:rPr>
          <w:rFonts w:ascii="Book Antiqua" w:hAnsi="Book Antiqua"/>
          <w:sz w:val="24"/>
          <w:szCs w:val="24"/>
        </w:rPr>
        <w:t xml:space="preserve">As presented here, the existence of eCB synthesizing and metabolizing machinery in placenta and throughout various </w:t>
      </w:r>
      <w:r w:rsidR="00AB3AE6" w:rsidRPr="004C5733">
        <w:rPr>
          <w:rFonts w:ascii="Book Antiqua" w:hAnsi="Book Antiqua"/>
          <w:sz w:val="24"/>
          <w:szCs w:val="24"/>
        </w:rPr>
        <w:t>stages</w:t>
      </w:r>
      <w:r w:rsidRPr="004C5733">
        <w:rPr>
          <w:rFonts w:ascii="Book Antiqua" w:hAnsi="Book Antiqua"/>
          <w:sz w:val="24"/>
          <w:szCs w:val="24"/>
        </w:rPr>
        <w:t xml:space="preserve"> </w:t>
      </w:r>
      <w:r w:rsidR="00AB3AE6" w:rsidRPr="004C5733">
        <w:rPr>
          <w:rFonts w:ascii="Book Antiqua" w:hAnsi="Book Antiqua"/>
          <w:sz w:val="24"/>
          <w:szCs w:val="24"/>
        </w:rPr>
        <w:t xml:space="preserve">of </w:t>
      </w:r>
      <w:r w:rsidR="002322EB" w:rsidRPr="004C5733">
        <w:rPr>
          <w:rFonts w:ascii="Book Antiqua" w:hAnsi="Book Antiqua"/>
          <w:sz w:val="24"/>
          <w:szCs w:val="24"/>
        </w:rPr>
        <w:t>neurodevelopment</w:t>
      </w:r>
      <w:r w:rsidR="00AB3AE6" w:rsidRPr="004C5733">
        <w:rPr>
          <w:rFonts w:ascii="Book Antiqua" w:hAnsi="Book Antiqua"/>
          <w:sz w:val="24"/>
          <w:szCs w:val="24"/>
        </w:rPr>
        <w:t xml:space="preserve"> </w:t>
      </w:r>
      <w:r w:rsidRPr="004C5733">
        <w:rPr>
          <w:rFonts w:ascii="Book Antiqua" w:hAnsi="Book Antiqua"/>
          <w:sz w:val="24"/>
          <w:szCs w:val="24"/>
        </w:rPr>
        <w:t>beginning from embryogenesis to ad</w:t>
      </w:r>
      <w:r w:rsidR="003D7582" w:rsidRPr="004C5733">
        <w:rPr>
          <w:rFonts w:ascii="Book Antiqua" w:hAnsi="Book Antiqua"/>
          <w:sz w:val="24"/>
          <w:szCs w:val="24"/>
        </w:rPr>
        <w:t xml:space="preserve">olescence and adulthood, </w:t>
      </w:r>
      <w:r w:rsidR="0003517C" w:rsidRPr="004C5733">
        <w:rPr>
          <w:rFonts w:ascii="Book Antiqua" w:hAnsi="Book Antiqua"/>
          <w:sz w:val="24"/>
          <w:szCs w:val="24"/>
        </w:rPr>
        <w:t xml:space="preserve">strongly </w:t>
      </w:r>
      <w:r w:rsidR="003D7582" w:rsidRPr="004C5733">
        <w:rPr>
          <w:rFonts w:ascii="Book Antiqua" w:hAnsi="Book Antiqua"/>
          <w:sz w:val="24"/>
          <w:szCs w:val="24"/>
        </w:rPr>
        <w:t>support a</w:t>
      </w:r>
      <w:r w:rsidRPr="004C5733">
        <w:rPr>
          <w:rFonts w:ascii="Book Antiqua" w:hAnsi="Book Antiqua"/>
          <w:sz w:val="24"/>
          <w:szCs w:val="24"/>
        </w:rPr>
        <w:t xml:space="preserve"> role for bioactive eCBs in FASD. </w:t>
      </w:r>
      <w:r w:rsidRPr="004C5733">
        <w:rPr>
          <w:rFonts w:ascii="Book Antiqua" w:hAnsi="Book Antiqua" w:cs="AdvTT5843c571"/>
          <w:sz w:val="24"/>
          <w:szCs w:val="24"/>
        </w:rPr>
        <w:t>Furthermore, alcohol-induced production of bioactive lipids may also contribute to dysfunctional/abnormal functioning of the eCB signaling leading to disrupted neuronal wiring, neuronal communication mechanisms and neurotransmitter function. This is evidenced by fluctuating levels of eCBs throughout fetal development and growth. As an example, it is reported that diacyl glycerol lipase (DAGL), that synthesizes 2-AG</w:t>
      </w:r>
      <w:r w:rsidR="00163E98" w:rsidRPr="004C5733">
        <w:rPr>
          <w:rFonts w:ascii="Book Antiqua" w:hAnsi="Book Antiqua" w:cs="AdvTT5843c571"/>
          <w:sz w:val="24"/>
          <w:szCs w:val="24"/>
        </w:rPr>
        <w:t>,</w:t>
      </w:r>
      <w:r w:rsidRPr="004C5733">
        <w:rPr>
          <w:rFonts w:ascii="Book Antiqua" w:hAnsi="Book Antiqua" w:cs="AdvTT5843c571"/>
          <w:sz w:val="24"/>
          <w:szCs w:val="24"/>
        </w:rPr>
        <w:t xml:space="preserve"> and CB1 receptors are a requirement for axonal growth and guidance and for retrograde synaptic signaling during early development. However, the expression of 2-AG changes from axonal tracts in the embryo to dendritic fields in the adult. This is highlighted in developmental changes in requirement from pre to post –synaptic </w:t>
      </w:r>
      <w:r w:rsidR="001F7B21" w:rsidRPr="004C5733">
        <w:rPr>
          <w:rFonts w:ascii="Book Antiqua" w:hAnsi="Book Antiqua" w:cs="AdvTT5843c571"/>
          <w:sz w:val="24"/>
          <w:szCs w:val="24"/>
        </w:rPr>
        <w:t>compartment</w:t>
      </w:r>
      <w:r w:rsidR="001F7B21" w:rsidRPr="004C5733">
        <w:rPr>
          <w:rFonts w:ascii="Book Antiqua" w:hAnsi="Book Antiqua"/>
          <w:sz w:val="24"/>
          <w:szCs w:val="24"/>
          <w:vertAlign w:val="superscript"/>
        </w:rPr>
        <w:t>[</w:t>
      </w:r>
      <w:r w:rsidR="003766F7" w:rsidRPr="004C5733">
        <w:rPr>
          <w:rFonts w:ascii="Book Antiqua" w:hAnsi="Book Antiqua"/>
          <w:sz w:val="24"/>
          <w:szCs w:val="24"/>
          <w:vertAlign w:val="superscript"/>
        </w:rPr>
        <w:t>45</w:t>
      </w:r>
      <w:r w:rsidR="002920AD" w:rsidRPr="004C5733">
        <w:rPr>
          <w:rFonts w:ascii="Book Antiqua" w:hAnsi="Book Antiqua"/>
          <w:sz w:val="24"/>
          <w:szCs w:val="24"/>
          <w:vertAlign w:val="superscript"/>
        </w:rPr>
        <w:t>]</w:t>
      </w:r>
      <w:r w:rsidRPr="004C5733">
        <w:rPr>
          <w:rFonts w:ascii="Book Antiqua" w:hAnsi="Book Antiqua" w:cs="AdvTT5843c571"/>
          <w:sz w:val="24"/>
          <w:szCs w:val="24"/>
        </w:rPr>
        <w:t xml:space="preserve">. Alterations in eCB signaling may lead to improper neuronal connections and communication and thus </w:t>
      </w:r>
      <w:r w:rsidR="00307B2B" w:rsidRPr="004C5733">
        <w:rPr>
          <w:rFonts w:ascii="Book Antiqua" w:hAnsi="Book Antiqua" w:cs="AdvTT5843c571"/>
          <w:sz w:val="24"/>
          <w:szCs w:val="24"/>
        </w:rPr>
        <w:t>may lead</w:t>
      </w:r>
      <w:r w:rsidRPr="004C5733">
        <w:rPr>
          <w:rFonts w:ascii="Book Antiqua" w:hAnsi="Book Antiqua" w:cs="AdvTT5843c571"/>
          <w:sz w:val="24"/>
          <w:szCs w:val="24"/>
        </w:rPr>
        <w:t xml:space="preserve"> to many of the neurobehavioral deficits observed in the offspring exposed alcohol </w:t>
      </w:r>
      <w:r w:rsidRPr="004C5733">
        <w:rPr>
          <w:rFonts w:ascii="Book Antiqua" w:hAnsi="Book Antiqua" w:cs="AdvTT5843c571"/>
          <w:i/>
          <w:sz w:val="24"/>
          <w:szCs w:val="24"/>
        </w:rPr>
        <w:t>in utero</w:t>
      </w:r>
      <w:r w:rsidRPr="004C5733">
        <w:rPr>
          <w:rFonts w:ascii="Book Antiqua" w:hAnsi="Book Antiqua" w:cs="AdvTT5843c571"/>
          <w:sz w:val="24"/>
          <w:szCs w:val="24"/>
        </w:rPr>
        <w:t xml:space="preserve">. </w:t>
      </w:r>
      <w:r w:rsidR="00F55434" w:rsidRPr="004C5733">
        <w:rPr>
          <w:rFonts w:ascii="Book Antiqua" w:hAnsi="Book Antiqua"/>
          <w:sz w:val="24"/>
          <w:szCs w:val="24"/>
        </w:rPr>
        <w:t>It is of great value</w:t>
      </w:r>
      <w:r w:rsidRPr="004C5733">
        <w:rPr>
          <w:rFonts w:ascii="Book Antiqua" w:hAnsi="Book Antiqua"/>
          <w:sz w:val="24"/>
          <w:szCs w:val="24"/>
        </w:rPr>
        <w:t xml:space="preserve"> to explore further and understand the contribution of eCB signaling towards FASD and investigate whether manipulation of the components of the eCB signaling system pharmacologically or genetically could produce beneficial effects in alleviating the alcohol-induced FASD. </w:t>
      </w:r>
    </w:p>
    <w:p w:rsidR="00203372" w:rsidRPr="004C5733" w:rsidRDefault="00975E3A" w:rsidP="00097FF4">
      <w:pPr>
        <w:autoSpaceDE w:val="0"/>
        <w:autoSpaceDN w:val="0"/>
        <w:adjustRightInd w:val="0"/>
        <w:spacing w:after="0" w:line="360" w:lineRule="auto"/>
        <w:ind w:firstLineChars="100" w:firstLine="240"/>
        <w:jc w:val="both"/>
        <w:rPr>
          <w:rFonts w:ascii="Book Antiqua" w:hAnsi="Book Antiqua" w:cs="AdvTT5843c571"/>
          <w:sz w:val="24"/>
          <w:szCs w:val="24"/>
        </w:rPr>
      </w:pPr>
      <w:r w:rsidRPr="004C5733">
        <w:rPr>
          <w:rFonts w:ascii="Book Antiqua" w:hAnsi="Book Antiqua" w:cs="AdvTT5843c571"/>
          <w:sz w:val="24"/>
          <w:szCs w:val="24"/>
        </w:rPr>
        <w:t>T</w:t>
      </w:r>
      <w:r w:rsidR="00045F80" w:rsidRPr="004C5733">
        <w:rPr>
          <w:rFonts w:ascii="Book Antiqua" w:hAnsi="Book Antiqua" w:cs="AdvTT5843c571"/>
          <w:sz w:val="24"/>
          <w:szCs w:val="24"/>
        </w:rPr>
        <w:t xml:space="preserve">he following important conclusions </w:t>
      </w:r>
      <w:r w:rsidRPr="004C5733">
        <w:rPr>
          <w:rFonts w:ascii="Book Antiqua" w:hAnsi="Book Antiqua" w:cs="AdvTT5843c571"/>
          <w:sz w:val="24"/>
          <w:szCs w:val="24"/>
        </w:rPr>
        <w:t xml:space="preserve">can be </w:t>
      </w:r>
      <w:r w:rsidR="00F72B6F" w:rsidRPr="004C5733">
        <w:rPr>
          <w:rFonts w:ascii="Book Antiqua" w:hAnsi="Book Antiqua" w:cs="AdvTT5843c571"/>
          <w:sz w:val="24"/>
          <w:szCs w:val="24"/>
        </w:rPr>
        <w:t>drawn</w:t>
      </w:r>
      <w:r w:rsidRPr="004C5733">
        <w:rPr>
          <w:rFonts w:ascii="Book Antiqua" w:hAnsi="Book Antiqua" w:cs="AdvTT5843c571"/>
          <w:sz w:val="24"/>
          <w:szCs w:val="24"/>
        </w:rPr>
        <w:t xml:space="preserve"> </w:t>
      </w:r>
      <w:r w:rsidR="00045F80" w:rsidRPr="004C5733">
        <w:rPr>
          <w:rFonts w:ascii="Book Antiqua" w:hAnsi="Book Antiqua" w:cs="AdvTT5843c571"/>
          <w:sz w:val="24"/>
          <w:szCs w:val="24"/>
        </w:rPr>
        <w:t>based on the evidence presented here that</w:t>
      </w:r>
      <w:r w:rsidR="00D5689E" w:rsidRPr="004C5733">
        <w:rPr>
          <w:rFonts w:ascii="Book Antiqua" w:hAnsi="Book Antiqua" w:cs="AdvTT5843c571" w:hint="eastAsia"/>
          <w:sz w:val="24"/>
          <w:szCs w:val="24"/>
          <w:lang w:eastAsia="zh-CN"/>
        </w:rPr>
        <w:t>:</w:t>
      </w:r>
      <w:r w:rsidR="00045F80" w:rsidRPr="004C5733">
        <w:rPr>
          <w:rFonts w:ascii="Book Antiqua" w:hAnsi="Book Antiqua" w:cs="AdvTT5843c571"/>
          <w:sz w:val="24"/>
          <w:szCs w:val="24"/>
        </w:rPr>
        <w:t xml:space="preserve"> (1) Maternal alcohol use during pregnancy leads to a variety of neuroanatomical, neurobehavioral and neurophysiological abnormalities (FASD), severity of which may depend on the amount and duration of alcohol consumed, </w:t>
      </w:r>
      <w:r w:rsidR="00203372" w:rsidRPr="004C5733">
        <w:rPr>
          <w:rFonts w:ascii="Book Antiqua" w:hAnsi="Book Antiqua" w:cs="AdvTT5843c571"/>
          <w:sz w:val="24"/>
          <w:szCs w:val="24"/>
        </w:rPr>
        <w:t xml:space="preserve">route of alcohol administration </w:t>
      </w:r>
      <w:r w:rsidR="00045F80" w:rsidRPr="004C5733">
        <w:rPr>
          <w:rFonts w:ascii="Book Antiqua" w:hAnsi="Book Antiqua" w:cs="AdvTT5843c571"/>
          <w:sz w:val="24"/>
          <w:szCs w:val="24"/>
        </w:rPr>
        <w:t>and gestational period during pregnancy</w:t>
      </w:r>
      <w:r w:rsidR="00D5689E" w:rsidRPr="004C5733">
        <w:rPr>
          <w:rFonts w:ascii="Book Antiqua" w:hAnsi="Book Antiqua" w:cs="AdvTT5843c571" w:hint="eastAsia"/>
          <w:sz w:val="24"/>
          <w:szCs w:val="24"/>
          <w:lang w:eastAsia="zh-CN"/>
        </w:rPr>
        <w:t>;</w:t>
      </w:r>
      <w:r w:rsidR="00045F80" w:rsidRPr="004C5733">
        <w:rPr>
          <w:rFonts w:ascii="Book Antiqua" w:hAnsi="Book Antiqua" w:cs="AdvTT5843c571"/>
          <w:sz w:val="24"/>
          <w:szCs w:val="24"/>
        </w:rPr>
        <w:t xml:space="preserve"> (2) The abnormalities may be the result of alcohol’s interference with normal developmental processes, especially the nervous system development. The alcohol’s effect may last longer or even irreversible in the offspring and may translate into neurocognitive, neurobehavioral and neuropsychiatric disorders</w:t>
      </w:r>
      <w:r w:rsidR="00D5689E" w:rsidRPr="004C5733">
        <w:rPr>
          <w:rFonts w:ascii="Book Antiqua" w:hAnsi="Book Antiqua" w:cs="AdvTT5843c571" w:hint="eastAsia"/>
          <w:sz w:val="24"/>
          <w:szCs w:val="24"/>
          <w:lang w:eastAsia="zh-CN"/>
        </w:rPr>
        <w:t>;</w:t>
      </w:r>
      <w:r w:rsidR="00045F80" w:rsidRPr="004C5733">
        <w:rPr>
          <w:rFonts w:ascii="Book Antiqua" w:hAnsi="Book Antiqua" w:cs="AdvTT5843c571"/>
          <w:sz w:val="24"/>
          <w:szCs w:val="24"/>
        </w:rPr>
        <w:t xml:space="preserve"> and (3) One among the many speculative mechanistic explanations, the proposed role for eCB signaling, may be well equipped to explain many aspects of the consequential events due to alcohol exposure that lead to FASD. Further studies exploring the manipulation of eCB signaling using pharmacological or genetic tools may yield valuable information regarding the neurobiological processes underlying FASD. </w:t>
      </w:r>
      <w:r w:rsidR="00203372" w:rsidRPr="004C5733">
        <w:rPr>
          <w:rFonts w:ascii="Book Antiqua" w:hAnsi="Book Antiqua" w:cs="AdvTT5843c571"/>
          <w:sz w:val="24"/>
          <w:szCs w:val="24"/>
        </w:rPr>
        <w:t xml:space="preserve">The </w:t>
      </w:r>
      <w:r w:rsidR="00F55434" w:rsidRPr="004C5733">
        <w:rPr>
          <w:rFonts w:ascii="Book Antiqua" w:hAnsi="Book Antiqua" w:cs="AdvTT5843c571"/>
          <w:sz w:val="24"/>
          <w:szCs w:val="24"/>
        </w:rPr>
        <w:t>investigation of</w:t>
      </w:r>
      <w:r w:rsidR="00045F80" w:rsidRPr="004C5733">
        <w:rPr>
          <w:rFonts w:ascii="Book Antiqua" w:hAnsi="Book Antiqua" w:cs="AdvTT5843c571"/>
          <w:sz w:val="24"/>
          <w:szCs w:val="24"/>
        </w:rPr>
        <w:t xml:space="preserve"> pharmacological agents targeting eCB signaling system may be a worthwhile proposition to find a therapeutic solution to the deleterious effect of </w:t>
      </w:r>
      <w:r w:rsidR="00045F80" w:rsidRPr="004C5733">
        <w:rPr>
          <w:rFonts w:ascii="Book Antiqua" w:hAnsi="Book Antiqua" w:cs="AdvTT5843c571"/>
          <w:i/>
          <w:sz w:val="24"/>
          <w:szCs w:val="24"/>
        </w:rPr>
        <w:t>in utero</w:t>
      </w:r>
      <w:r w:rsidR="00045F80" w:rsidRPr="004C5733">
        <w:rPr>
          <w:rFonts w:ascii="Book Antiqua" w:hAnsi="Book Antiqua" w:cs="AdvTT5843c571"/>
          <w:sz w:val="24"/>
          <w:szCs w:val="24"/>
        </w:rPr>
        <w:t xml:space="preserve"> alcohol exposure that leads to FASD and related abnormalities in the offspring. </w:t>
      </w:r>
    </w:p>
    <w:p w:rsidR="00AA390B" w:rsidRPr="004C5733" w:rsidRDefault="00AA390B" w:rsidP="00097FF4">
      <w:pPr>
        <w:rPr>
          <w:rFonts w:ascii="Book Antiqua" w:hAnsi="Book Antiqua"/>
          <w:b/>
          <w:sz w:val="24"/>
          <w:szCs w:val="24"/>
          <w:lang w:eastAsia="zh-CN"/>
        </w:rPr>
      </w:pPr>
      <w:r w:rsidRPr="004C5733">
        <w:rPr>
          <w:rFonts w:ascii="Book Antiqua" w:hAnsi="Book Antiqua"/>
          <w:b/>
          <w:sz w:val="24"/>
          <w:szCs w:val="24"/>
          <w:lang w:eastAsia="zh-CN"/>
        </w:rPr>
        <w:br w:type="page"/>
      </w:r>
    </w:p>
    <w:p w:rsidR="00EC2AA0" w:rsidRPr="004C5733" w:rsidRDefault="00EC2AA0" w:rsidP="00097FF4">
      <w:pPr>
        <w:autoSpaceDE w:val="0"/>
        <w:autoSpaceDN w:val="0"/>
        <w:adjustRightInd w:val="0"/>
        <w:spacing w:after="0" w:line="360" w:lineRule="auto"/>
        <w:jc w:val="both"/>
        <w:rPr>
          <w:rFonts w:ascii="Book Antiqua" w:hAnsi="Book Antiqua"/>
          <w:b/>
          <w:sz w:val="24"/>
          <w:szCs w:val="24"/>
          <w:lang w:eastAsia="zh-CN"/>
        </w:rPr>
      </w:pPr>
      <w:r w:rsidRPr="004C5733">
        <w:rPr>
          <w:rFonts w:ascii="Book Antiqua" w:hAnsi="Book Antiqua"/>
          <w:b/>
          <w:sz w:val="24"/>
          <w:szCs w:val="24"/>
        </w:rPr>
        <w:t>ACKNOWLEDGEMENT</w:t>
      </w:r>
      <w:r w:rsidR="00AA390B" w:rsidRPr="004C5733">
        <w:rPr>
          <w:rFonts w:ascii="Book Antiqua" w:hAnsi="Book Antiqua" w:hint="eastAsia"/>
          <w:b/>
          <w:sz w:val="24"/>
          <w:szCs w:val="24"/>
          <w:lang w:eastAsia="zh-CN"/>
        </w:rPr>
        <w:t>S</w:t>
      </w:r>
    </w:p>
    <w:p w:rsidR="00EC2AA0" w:rsidRPr="004C5733" w:rsidRDefault="00EC2AA0" w:rsidP="00097FF4">
      <w:pPr>
        <w:autoSpaceDE w:val="0"/>
        <w:autoSpaceDN w:val="0"/>
        <w:adjustRightInd w:val="0"/>
        <w:spacing w:after="0" w:line="360" w:lineRule="auto"/>
        <w:jc w:val="both"/>
        <w:rPr>
          <w:rFonts w:ascii="Book Antiqua" w:hAnsi="Book Antiqua" w:cs="AdvTT5843c571"/>
          <w:sz w:val="24"/>
          <w:szCs w:val="24"/>
        </w:rPr>
      </w:pPr>
      <w:r w:rsidRPr="004C5733">
        <w:rPr>
          <w:rFonts w:ascii="Book Antiqua" w:hAnsi="Book Antiqua"/>
          <w:sz w:val="24"/>
          <w:szCs w:val="24"/>
        </w:rPr>
        <w:t>The author would like to thank Prof. Christopher Evans for his critique and Dr. Vinod Yaragdri for his critical reading and for his help in preparation of the manuscript.</w:t>
      </w:r>
    </w:p>
    <w:p w:rsidR="00BC646F" w:rsidRPr="004C5733" w:rsidRDefault="00BC646F" w:rsidP="00097FF4">
      <w:pPr>
        <w:autoSpaceDE w:val="0"/>
        <w:autoSpaceDN w:val="0"/>
        <w:adjustRightInd w:val="0"/>
        <w:spacing w:after="0" w:line="360" w:lineRule="auto"/>
        <w:jc w:val="both"/>
        <w:rPr>
          <w:rFonts w:ascii="Book Antiqua" w:hAnsi="Book Antiqua" w:cs="TimesNewRoman"/>
          <w:sz w:val="24"/>
          <w:szCs w:val="24"/>
        </w:rPr>
      </w:pPr>
    </w:p>
    <w:p w:rsidR="00BC646F" w:rsidRPr="004C5733" w:rsidRDefault="00BC646F" w:rsidP="00097FF4">
      <w:pPr>
        <w:autoSpaceDE w:val="0"/>
        <w:autoSpaceDN w:val="0"/>
        <w:adjustRightInd w:val="0"/>
        <w:spacing w:after="0" w:line="360" w:lineRule="auto"/>
        <w:jc w:val="both"/>
        <w:rPr>
          <w:rFonts w:ascii="Book Antiqua" w:hAnsi="Book Antiqua" w:cs="TimesNewRoman"/>
          <w:sz w:val="24"/>
          <w:szCs w:val="24"/>
        </w:rPr>
      </w:pPr>
    </w:p>
    <w:p w:rsidR="00BC646F" w:rsidRPr="004C5733" w:rsidRDefault="00BC646F" w:rsidP="00097FF4">
      <w:pPr>
        <w:autoSpaceDE w:val="0"/>
        <w:autoSpaceDN w:val="0"/>
        <w:adjustRightInd w:val="0"/>
        <w:spacing w:after="0" w:line="360" w:lineRule="auto"/>
        <w:jc w:val="both"/>
        <w:rPr>
          <w:rFonts w:ascii="Book Antiqua" w:hAnsi="Book Antiqua" w:cs="TimesNewRoman"/>
          <w:sz w:val="24"/>
          <w:szCs w:val="24"/>
        </w:rPr>
      </w:pPr>
    </w:p>
    <w:p w:rsidR="00BC646F" w:rsidRPr="004C5733" w:rsidRDefault="00BC646F" w:rsidP="00097FF4">
      <w:pPr>
        <w:autoSpaceDE w:val="0"/>
        <w:autoSpaceDN w:val="0"/>
        <w:adjustRightInd w:val="0"/>
        <w:spacing w:after="0" w:line="360" w:lineRule="auto"/>
        <w:jc w:val="both"/>
        <w:rPr>
          <w:rFonts w:ascii="Book Antiqua" w:hAnsi="Book Antiqua" w:cs="TimesNewRoman"/>
          <w:sz w:val="24"/>
          <w:szCs w:val="24"/>
        </w:rPr>
      </w:pPr>
    </w:p>
    <w:p w:rsidR="00B71748" w:rsidRPr="004C5733" w:rsidRDefault="00B71748" w:rsidP="00097FF4">
      <w:pPr>
        <w:autoSpaceDE w:val="0"/>
        <w:autoSpaceDN w:val="0"/>
        <w:adjustRightInd w:val="0"/>
        <w:spacing w:after="0" w:line="360" w:lineRule="auto"/>
        <w:jc w:val="both"/>
        <w:rPr>
          <w:rFonts w:ascii="Book Antiqua" w:hAnsi="Book Antiqua" w:cs="TimesNewRoman"/>
          <w:sz w:val="24"/>
          <w:szCs w:val="24"/>
        </w:rPr>
      </w:pPr>
    </w:p>
    <w:p w:rsidR="00B71748" w:rsidRPr="004C5733" w:rsidRDefault="00B71748" w:rsidP="00097FF4">
      <w:pPr>
        <w:autoSpaceDE w:val="0"/>
        <w:autoSpaceDN w:val="0"/>
        <w:adjustRightInd w:val="0"/>
        <w:spacing w:after="0" w:line="360" w:lineRule="auto"/>
        <w:jc w:val="both"/>
        <w:rPr>
          <w:rFonts w:ascii="Book Antiqua" w:hAnsi="Book Antiqua" w:cs="TimesNewRoman"/>
          <w:sz w:val="24"/>
          <w:szCs w:val="24"/>
        </w:rPr>
      </w:pPr>
    </w:p>
    <w:p w:rsidR="00B71748" w:rsidRPr="004C5733" w:rsidRDefault="00B71748" w:rsidP="00097FF4">
      <w:pPr>
        <w:autoSpaceDE w:val="0"/>
        <w:autoSpaceDN w:val="0"/>
        <w:adjustRightInd w:val="0"/>
        <w:spacing w:after="0" w:line="360" w:lineRule="auto"/>
        <w:jc w:val="both"/>
        <w:rPr>
          <w:rFonts w:ascii="Book Antiqua" w:hAnsi="Book Antiqua" w:cs="TimesNewRoman"/>
          <w:sz w:val="24"/>
          <w:szCs w:val="24"/>
        </w:rPr>
      </w:pPr>
    </w:p>
    <w:p w:rsidR="00112BCC" w:rsidRPr="004C5733" w:rsidRDefault="00112BCC" w:rsidP="00097FF4">
      <w:pPr>
        <w:autoSpaceDE w:val="0"/>
        <w:autoSpaceDN w:val="0"/>
        <w:adjustRightInd w:val="0"/>
        <w:spacing w:after="0" w:line="360" w:lineRule="auto"/>
        <w:jc w:val="both"/>
        <w:rPr>
          <w:rFonts w:ascii="Book Antiqua" w:hAnsi="Book Antiqua" w:cs="TimesNewRoman"/>
          <w:sz w:val="24"/>
          <w:szCs w:val="24"/>
        </w:rPr>
      </w:pPr>
    </w:p>
    <w:p w:rsidR="00C2521A" w:rsidRPr="004C5733" w:rsidRDefault="00C2521A" w:rsidP="00097FF4">
      <w:pPr>
        <w:rPr>
          <w:rFonts w:ascii="Book Antiqua" w:hAnsi="Book Antiqua" w:cs="TimesNewRoman"/>
          <w:b/>
          <w:sz w:val="24"/>
          <w:szCs w:val="24"/>
        </w:rPr>
      </w:pPr>
      <w:r w:rsidRPr="004C5733">
        <w:rPr>
          <w:rFonts w:ascii="Book Antiqua" w:hAnsi="Book Antiqua" w:cs="TimesNewRoman"/>
          <w:b/>
          <w:sz w:val="24"/>
          <w:szCs w:val="24"/>
        </w:rPr>
        <w:br w:type="page"/>
      </w:r>
    </w:p>
    <w:p w:rsidR="004C5733" w:rsidRDefault="00D7365E" w:rsidP="003E0B18">
      <w:pPr>
        <w:autoSpaceDE w:val="0"/>
        <w:autoSpaceDN w:val="0"/>
        <w:adjustRightInd w:val="0"/>
        <w:spacing w:after="0" w:line="360" w:lineRule="auto"/>
        <w:jc w:val="both"/>
        <w:rPr>
          <w:rFonts w:ascii="Book Antiqua" w:hAnsi="Book Antiqua" w:cs="TimesNewRoman"/>
          <w:b/>
          <w:sz w:val="24"/>
          <w:szCs w:val="24"/>
          <w:lang w:eastAsia="zh-CN"/>
        </w:rPr>
      </w:pPr>
      <w:r w:rsidRPr="004C5733">
        <w:rPr>
          <w:rFonts w:ascii="Book Antiqua" w:hAnsi="Book Antiqua" w:cs="TimesNewRoman"/>
          <w:b/>
          <w:sz w:val="24"/>
          <w:szCs w:val="24"/>
        </w:rPr>
        <w:t>REFERENCES</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bookmarkStart w:id="10" w:name="OLE_LINK1"/>
      <w:bookmarkStart w:id="11" w:name="OLE_LINK2"/>
      <w:bookmarkStart w:id="12" w:name="OLE_LINK8"/>
      <w:bookmarkStart w:id="13" w:name="OLE_LINK176"/>
      <w:bookmarkStart w:id="14" w:name="OLE_LINK187"/>
      <w:bookmarkStart w:id="15" w:name="OLE_LINK188"/>
      <w:r w:rsidRPr="003E0B18">
        <w:rPr>
          <w:rFonts w:ascii="Book Antiqua" w:eastAsia="宋体" w:hAnsi="Book Antiqua" w:cs="宋体"/>
          <w:sz w:val="24"/>
          <w:szCs w:val="24"/>
          <w:lang w:eastAsia="zh-CN"/>
        </w:rPr>
        <w:t>1 </w:t>
      </w:r>
      <w:r w:rsidRPr="003E0B18">
        <w:rPr>
          <w:rFonts w:ascii="Book Antiqua" w:eastAsia="宋体" w:hAnsi="Book Antiqua" w:cs="宋体"/>
          <w:b/>
          <w:bCs/>
          <w:sz w:val="24"/>
          <w:szCs w:val="24"/>
          <w:lang w:eastAsia="zh-CN"/>
        </w:rPr>
        <w:t>Jones KL</w:t>
      </w:r>
      <w:r w:rsidRPr="003E0B18">
        <w:rPr>
          <w:rFonts w:ascii="Book Antiqua" w:eastAsia="宋体" w:hAnsi="Book Antiqua" w:cs="宋体"/>
          <w:sz w:val="24"/>
          <w:szCs w:val="24"/>
          <w:lang w:eastAsia="zh-CN"/>
        </w:rPr>
        <w:t>, Smith DW, Ulleland CN, Streissguth P. Pattern of malformation in offspring of chronic alcoholic mothers. </w:t>
      </w:r>
      <w:r w:rsidRPr="003E0B18">
        <w:rPr>
          <w:rFonts w:ascii="Book Antiqua" w:eastAsia="宋体" w:hAnsi="Book Antiqua" w:cs="宋体"/>
          <w:i/>
          <w:iCs/>
          <w:sz w:val="24"/>
          <w:szCs w:val="24"/>
          <w:lang w:eastAsia="zh-CN"/>
        </w:rPr>
        <w:t>Lancet</w:t>
      </w:r>
      <w:r w:rsidRPr="003E0B18">
        <w:rPr>
          <w:rFonts w:ascii="Book Antiqua" w:eastAsia="宋体" w:hAnsi="Book Antiqua" w:cs="宋体"/>
          <w:sz w:val="24"/>
          <w:szCs w:val="24"/>
          <w:lang w:eastAsia="zh-CN"/>
        </w:rPr>
        <w:t> 1973; </w:t>
      </w:r>
      <w:r w:rsidRPr="003E0B18">
        <w:rPr>
          <w:rFonts w:ascii="Book Antiqua" w:eastAsia="宋体" w:hAnsi="Book Antiqua" w:cs="宋体"/>
          <w:b/>
          <w:bCs/>
          <w:sz w:val="24"/>
          <w:szCs w:val="24"/>
          <w:lang w:eastAsia="zh-CN"/>
        </w:rPr>
        <w:t>1</w:t>
      </w:r>
      <w:r w:rsidRPr="003E0B18">
        <w:rPr>
          <w:rFonts w:ascii="Book Antiqua" w:eastAsia="宋体" w:hAnsi="Book Antiqua" w:cs="宋体"/>
          <w:sz w:val="24"/>
          <w:szCs w:val="24"/>
          <w:lang w:eastAsia="zh-CN"/>
        </w:rPr>
        <w:t>: 1267-1271 [PMID: 4126070 DOI: 10.1016/S0140-6736(73)91291-9]</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2 </w:t>
      </w:r>
      <w:r w:rsidRPr="003E0B18">
        <w:rPr>
          <w:rFonts w:ascii="Book Antiqua" w:eastAsia="宋体" w:hAnsi="Book Antiqua" w:cs="宋体"/>
          <w:b/>
          <w:bCs/>
          <w:sz w:val="24"/>
          <w:szCs w:val="24"/>
          <w:lang w:eastAsia="zh-CN"/>
        </w:rPr>
        <w:t>Streissguth AP</w:t>
      </w:r>
      <w:r w:rsidRPr="003E0B18">
        <w:rPr>
          <w:rFonts w:ascii="Book Antiqua" w:eastAsia="宋体" w:hAnsi="Book Antiqua" w:cs="宋体"/>
          <w:sz w:val="24"/>
          <w:szCs w:val="24"/>
          <w:lang w:eastAsia="zh-CN"/>
        </w:rPr>
        <w:t>, Landesman-Dwyer S, Martin JC, Smith DW. Teratogenic effects of alcohol in humans and laboratory animals. </w:t>
      </w:r>
      <w:r w:rsidRPr="003E0B18">
        <w:rPr>
          <w:rFonts w:ascii="Book Antiqua" w:eastAsia="宋体" w:hAnsi="Book Antiqua" w:cs="宋体"/>
          <w:i/>
          <w:iCs/>
          <w:sz w:val="24"/>
          <w:szCs w:val="24"/>
          <w:lang w:eastAsia="zh-CN"/>
        </w:rPr>
        <w:t>Science</w:t>
      </w:r>
      <w:r w:rsidRPr="003E0B18">
        <w:rPr>
          <w:rFonts w:ascii="Book Antiqua" w:eastAsia="宋体" w:hAnsi="Book Antiqua" w:cs="宋体"/>
          <w:sz w:val="24"/>
          <w:szCs w:val="24"/>
          <w:lang w:eastAsia="zh-CN"/>
        </w:rPr>
        <w:t> 1980; </w:t>
      </w:r>
      <w:r w:rsidRPr="003E0B18">
        <w:rPr>
          <w:rFonts w:ascii="Book Antiqua" w:eastAsia="宋体" w:hAnsi="Book Antiqua" w:cs="宋体"/>
          <w:b/>
          <w:bCs/>
          <w:sz w:val="24"/>
          <w:szCs w:val="24"/>
          <w:lang w:eastAsia="zh-CN"/>
        </w:rPr>
        <w:t>209</w:t>
      </w:r>
      <w:r w:rsidRPr="003E0B18">
        <w:rPr>
          <w:rFonts w:ascii="Book Antiqua" w:eastAsia="宋体" w:hAnsi="Book Antiqua" w:cs="宋体"/>
          <w:sz w:val="24"/>
          <w:szCs w:val="24"/>
          <w:lang w:eastAsia="zh-CN"/>
        </w:rPr>
        <w:t>: 353-361 [PMID: 6992275 DOI: 10.1126/science.6992275]</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3 </w:t>
      </w:r>
      <w:r w:rsidRPr="003E0B18">
        <w:rPr>
          <w:rFonts w:ascii="Book Antiqua" w:eastAsia="宋体" w:hAnsi="Book Antiqua" w:cs="宋体"/>
          <w:b/>
          <w:bCs/>
          <w:sz w:val="24"/>
          <w:szCs w:val="24"/>
          <w:lang w:eastAsia="zh-CN"/>
        </w:rPr>
        <w:t>Webster WS</w:t>
      </w:r>
      <w:r w:rsidRPr="003E0B18">
        <w:rPr>
          <w:rFonts w:ascii="Book Antiqua" w:eastAsia="宋体" w:hAnsi="Book Antiqua" w:cs="宋体"/>
          <w:sz w:val="24"/>
          <w:szCs w:val="24"/>
          <w:lang w:eastAsia="zh-CN"/>
        </w:rPr>
        <w:t>, Walsh DA, McEwen SE, Lipson AH. Some teratogenic properties of ethanol and acetaldehyde in C57BL/6J mice: implications for the study of the fetal alcohol syndrome. </w:t>
      </w:r>
      <w:r w:rsidRPr="003E0B18">
        <w:rPr>
          <w:rFonts w:ascii="Book Antiqua" w:eastAsia="宋体" w:hAnsi="Book Antiqua" w:cs="宋体"/>
          <w:i/>
          <w:iCs/>
          <w:sz w:val="24"/>
          <w:szCs w:val="24"/>
          <w:lang w:eastAsia="zh-CN"/>
        </w:rPr>
        <w:t>Teratology</w:t>
      </w:r>
      <w:r w:rsidRPr="003E0B18">
        <w:rPr>
          <w:rFonts w:ascii="Book Antiqua" w:eastAsia="宋体" w:hAnsi="Book Antiqua" w:cs="宋体"/>
          <w:sz w:val="24"/>
          <w:szCs w:val="24"/>
          <w:lang w:eastAsia="zh-CN"/>
        </w:rPr>
        <w:t> 1983; </w:t>
      </w:r>
      <w:r w:rsidRPr="003E0B18">
        <w:rPr>
          <w:rFonts w:ascii="Book Antiqua" w:eastAsia="宋体" w:hAnsi="Book Antiqua" w:cs="宋体"/>
          <w:b/>
          <w:bCs/>
          <w:sz w:val="24"/>
          <w:szCs w:val="24"/>
          <w:lang w:eastAsia="zh-CN"/>
        </w:rPr>
        <w:t>27</w:t>
      </w:r>
      <w:r w:rsidRPr="003E0B18">
        <w:rPr>
          <w:rFonts w:ascii="Book Antiqua" w:eastAsia="宋体" w:hAnsi="Book Antiqua" w:cs="宋体"/>
          <w:sz w:val="24"/>
          <w:szCs w:val="24"/>
          <w:lang w:eastAsia="zh-CN"/>
        </w:rPr>
        <w:t>: 231-243 [PMID: 6867945 DOI: 10.1002/tera.1420270211]</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4 </w:t>
      </w:r>
      <w:r w:rsidRPr="003E0B18">
        <w:rPr>
          <w:rFonts w:ascii="Book Antiqua" w:eastAsia="宋体" w:hAnsi="Book Antiqua" w:cs="宋体"/>
          <w:b/>
          <w:bCs/>
          <w:sz w:val="24"/>
          <w:szCs w:val="24"/>
          <w:lang w:eastAsia="zh-CN"/>
        </w:rPr>
        <w:t>Sulik KK</w:t>
      </w:r>
      <w:r w:rsidRPr="003E0B18">
        <w:rPr>
          <w:rFonts w:ascii="Book Antiqua" w:eastAsia="宋体" w:hAnsi="Book Antiqua" w:cs="宋体"/>
          <w:sz w:val="24"/>
          <w:szCs w:val="24"/>
          <w:lang w:eastAsia="zh-CN"/>
        </w:rPr>
        <w:t>, Johnston MC. Sequence of developmental alterations following acute ethanol exposure in mice: craniofacial features of the fetal alcohol syndrome. </w:t>
      </w:r>
      <w:r w:rsidRPr="003E0B18">
        <w:rPr>
          <w:rFonts w:ascii="Book Antiqua" w:eastAsia="宋体" w:hAnsi="Book Antiqua" w:cs="宋体"/>
          <w:i/>
          <w:iCs/>
          <w:sz w:val="24"/>
          <w:szCs w:val="24"/>
          <w:lang w:eastAsia="zh-CN"/>
        </w:rPr>
        <w:t>Am J Anat</w:t>
      </w:r>
      <w:r w:rsidRPr="003E0B18">
        <w:rPr>
          <w:rFonts w:ascii="Book Antiqua" w:eastAsia="宋体" w:hAnsi="Book Antiqua" w:cs="宋体"/>
          <w:sz w:val="24"/>
          <w:szCs w:val="24"/>
          <w:lang w:eastAsia="zh-CN"/>
        </w:rPr>
        <w:t> 1983; </w:t>
      </w:r>
      <w:r w:rsidRPr="003E0B18">
        <w:rPr>
          <w:rFonts w:ascii="Book Antiqua" w:eastAsia="宋体" w:hAnsi="Book Antiqua" w:cs="宋体"/>
          <w:b/>
          <w:bCs/>
          <w:sz w:val="24"/>
          <w:szCs w:val="24"/>
          <w:lang w:eastAsia="zh-CN"/>
        </w:rPr>
        <w:t>166</w:t>
      </w:r>
      <w:r w:rsidRPr="003E0B18">
        <w:rPr>
          <w:rFonts w:ascii="Book Antiqua" w:eastAsia="宋体" w:hAnsi="Book Antiqua" w:cs="宋体"/>
          <w:sz w:val="24"/>
          <w:szCs w:val="24"/>
          <w:lang w:eastAsia="zh-CN"/>
        </w:rPr>
        <w:t>: 257-269 [PMID: 6846205 DOI: 10.1002/aja.1001660303]</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5 </w:t>
      </w:r>
      <w:r w:rsidRPr="003E0B18">
        <w:rPr>
          <w:rFonts w:ascii="Book Antiqua" w:eastAsia="宋体" w:hAnsi="Book Antiqua" w:cs="宋体"/>
          <w:b/>
          <w:bCs/>
          <w:sz w:val="24"/>
          <w:szCs w:val="24"/>
          <w:lang w:eastAsia="zh-CN"/>
        </w:rPr>
        <w:t>Randall CL</w:t>
      </w:r>
      <w:r w:rsidRPr="003E0B18">
        <w:rPr>
          <w:rFonts w:ascii="Book Antiqua" w:eastAsia="宋体" w:hAnsi="Book Antiqua" w:cs="宋体"/>
          <w:sz w:val="24"/>
          <w:szCs w:val="24"/>
          <w:lang w:eastAsia="zh-CN"/>
        </w:rPr>
        <w:t>. Alcohol as a teratogen: a decade of research in review. </w:t>
      </w:r>
      <w:r w:rsidRPr="003E0B18">
        <w:rPr>
          <w:rFonts w:ascii="Book Antiqua" w:eastAsia="宋体" w:hAnsi="Book Antiqua" w:cs="宋体"/>
          <w:i/>
          <w:iCs/>
          <w:sz w:val="24"/>
          <w:szCs w:val="24"/>
          <w:lang w:eastAsia="zh-CN"/>
        </w:rPr>
        <w:t>Alcohol Alcohol Suppl</w:t>
      </w:r>
      <w:r w:rsidRPr="003E0B18">
        <w:rPr>
          <w:rFonts w:ascii="Book Antiqua" w:eastAsia="宋体" w:hAnsi="Book Antiqua" w:cs="宋体"/>
          <w:sz w:val="24"/>
          <w:szCs w:val="24"/>
          <w:lang w:eastAsia="zh-CN"/>
        </w:rPr>
        <w:t> 1987; </w:t>
      </w:r>
      <w:r w:rsidRPr="003E0B18">
        <w:rPr>
          <w:rFonts w:ascii="Book Antiqua" w:eastAsia="宋体" w:hAnsi="Book Antiqua" w:cs="宋体"/>
          <w:b/>
          <w:bCs/>
          <w:sz w:val="24"/>
          <w:szCs w:val="24"/>
          <w:lang w:eastAsia="zh-CN"/>
        </w:rPr>
        <w:t>1</w:t>
      </w:r>
      <w:r w:rsidRPr="003E0B18">
        <w:rPr>
          <w:rFonts w:ascii="Book Antiqua" w:eastAsia="宋体" w:hAnsi="Book Antiqua" w:cs="宋体"/>
          <w:sz w:val="24"/>
          <w:szCs w:val="24"/>
          <w:lang w:eastAsia="zh-CN"/>
        </w:rPr>
        <w:t>: 125-132 [PMID: 3322304]</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6</w:t>
      </w:r>
      <w:r w:rsidRPr="003E0B18">
        <w:rPr>
          <w:rFonts w:ascii="Book Antiqua" w:eastAsia="宋体" w:hAnsi="Book Antiqua" w:cs="宋体" w:hint="eastAsia"/>
          <w:sz w:val="24"/>
          <w:szCs w:val="24"/>
          <w:lang w:eastAsia="zh-CN"/>
        </w:rPr>
        <w:t xml:space="preserve"> </w:t>
      </w:r>
      <w:r w:rsidRPr="003E0B18">
        <w:rPr>
          <w:rFonts w:ascii="Book Antiqua" w:eastAsia="宋体" w:hAnsi="Book Antiqua" w:cs="宋体"/>
          <w:b/>
          <w:sz w:val="24"/>
          <w:szCs w:val="24"/>
          <w:lang w:eastAsia="zh-CN"/>
        </w:rPr>
        <w:t>Hungund BL</w:t>
      </w:r>
      <w:r w:rsidRPr="003E0B18">
        <w:rPr>
          <w:rFonts w:ascii="Book Antiqua" w:eastAsia="宋体" w:hAnsi="Book Antiqua" w:cs="宋体"/>
          <w:sz w:val="24"/>
          <w:szCs w:val="24"/>
          <w:lang w:eastAsia="zh-CN"/>
        </w:rPr>
        <w:t xml:space="preserve">, Gokhale VS, Cooper T, Mahadik SP. Prenatal Ganglioside GM1 Treatment Protects Ethanol-Induced Sleep Time in Rats Exposed to Ethanol In Utero During Gestation Days 7 and 8. </w:t>
      </w:r>
      <w:r w:rsidRPr="003E0B18">
        <w:rPr>
          <w:rFonts w:ascii="Book Antiqua" w:eastAsia="宋体" w:hAnsi="Book Antiqua" w:cs="宋体"/>
          <w:i/>
          <w:sz w:val="24"/>
          <w:szCs w:val="24"/>
          <w:lang w:eastAsia="zh-CN"/>
        </w:rPr>
        <w:t xml:space="preserve">Drug Devel Res </w:t>
      </w:r>
      <w:r w:rsidRPr="003E0B18">
        <w:rPr>
          <w:rFonts w:ascii="Book Antiqua" w:eastAsia="宋体" w:hAnsi="Book Antiqua" w:cs="宋体"/>
          <w:sz w:val="24"/>
          <w:szCs w:val="24"/>
          <w:lang w:eastAsia="zh-CN"/>
        </w:rPr>
        <w:t xml:space="preserve">1991; </w:t>
      </w:r>
      <w:r w:rsidRPr="003E0B18">
        <w:rPr>
          <w:rFonts w:ascii="Book Antiqua" w:eastAsia="宋体" w:hAnsi="Book Antiqua" w:cs="宋体"/>
          <w:b/>
          <w:sz w:val="24"/>
          <w:szCs w:val="24"/>
          <w:lang w:eastAsia="zh-CN"/>
        </w:rPr>
        <w:t>24</w:t>
      </w:r>
      <w:r w:rsidRPr="003E0B18">
        <w:rPr>
          <w:rFonts w:ascii="Book Antiqua" w:eastAsia="宋体" w:hAnsi="Book Antiqua" w:cs="宋体"/>
          <w:sz w:val="24"/>
          <w:szCs w:val="24"/>
          <w:lang w:eastAsia="zh-CN"/>
        </w:rPr>
        <w:t xml:space="preserve">: 261-267 </w:t>
      </w:r>
      <w:r w:rsidRPr="003E0B18">
        <w:rPr>
          <w:rFonts w:ascii="Book Antiqua" w:eastAsia="宋体" w:hAnsi="Book Antiqua" w:cs="宋体" w:hint="eastAsia"/>
          <w:sz w:val="24"/>
          <w:szCs w:val="24"/>
          <w:lang w:eastAsia="zh-CN"/>
        </w:rPr>
        <w:t>[</w:t>
      </w:r>
      <w:r w:rsidRPr="003E0B18">
        <w:rPr>
          <w:rFonts w:ascii="Book Antiqua" w:eastAsia="宋体" w:hAnsi="Book Antiqua" w:cs="宋体"/>
          <w:sz w:val="24"/>
          <w:szCs w:val="24"/>
          <w:lang w:eastAsia="zh-CN"/>
        </w:rPr>
        <w:t>DOI: 10.1002/ddr.430240307</w:t>
      </w:r>
      <w:r w:rsidRPr="003E0B18">
        <w:rPr>
          <w:rFonts w:ascii="Book Antiqua" w:eastAsia="宋体" w:hAnsi="Book Antiqua" w:cs="宋体" w:hint="eastAsia"/>
          <w:sz w:val="24"/>
          <w:szCs w:val="24"/>
          <w:lang w:eastAsia="zh-CN"/>
        </w:rPr>
        <w:t>]</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7 </w:t>
      </w:r>
      <w:r w:rsidRPr="003E0B18">
        <w:rPr>
          <w:rFonts w:ascii="Book Antiqua" w:eastAsia="宋体" w:hAnsi="Book Antiqua" w:cs="宋体"/>
          <w:b/>
          <w:bCs/>
          <w:sz w:val="24"/>
          <w:szCs w:val="24"/>
          <w:lang w:eastAsia="zh-CN"/>
        </w:rPr>
        <w:t>Hungund BL</w:t>
      </w:r>
      <w:r w:rsidRPr="003E0B18">
        <w:rPr>
          <w:rFonts w:ascii="Book Antiqua" w:eastAsia="宋体" w:hAnsi="Book Antiqua" w:cs="宋体"/>
          <w:sz w:val="24"/>
          <w:szCs w:val="24"/>
          <w:lang w:eastAsia="zh-CN"/>
        </w:rPr>
        <w:t>, Ross DC, Gokhale VS. Ganglioside GM1 reduces fetal alcohol effects in rat pups exposed to ethanol in utero. </w:t>
      </w:r>
      <w:r w:rsidRPr="003E0B18">
        <w:rPr>
          <w:rFonts w:ascii="Book Antiqua" w:eastAsia="宋体" w:hAnsi="Book Antiqua" w:cs="宋体"/>
          <w:i/>
          <w:iCs/>
          <w:sz w:val="24"/>
          <w:szCs w:val="24"/>
          <w:lang w:eastAsia="zh-CN"/>
        </w:rPr>
        <w:t>Alcohol Clin Exp Res</w:t>
      </w:r>
      <w:r w:rsidRPr="003E0B18">
        <w:rPr>
          <w:rFonts w:ascii="Book Antiqua" w:eastAsia="宋体" w:hAnsi="Book Antiqua" w:cs="宋体"/>
          <w:sz w:val="24"/>
          <w:szCs w:val="24"/>
          <w:lang w:eastAsia="zh-CN"/>
        </w:rPr>
        <w:t> 1994; </w:t>
      </w:r>
      <w:r w:rsidRPr="003E0B18">
        <w:rPr>
          <w:rFonts w:ascii="Book Antiqua" w:eastAsia="宋体" w:hAnsi="Book Antiqua" w:cs="宋体"/>
          <w:b/>
          <w:bCs/>
          <w:sz w:val="24"/>
          <w:szCs w:val="24"/>
          <w:lang w:eastAsia="zh-CN"/>
        </w:rPr>
        <w:t>18</w:t>
      </w:r>
      <w:r w:rsidRPr="003E0B18">
        <w:rPr>
          <w:rFonts w:ascii="Book Antiqua" w:eastAsia="宋体" w:hAnsi="Book Antiqua" w:cs="宋体"/>
          <w:sz w:val="24"/>
          <w:szCs w:val="24"/>
          <w:lang w:eastAsia="zh-CN"/>
        </w:rPr>
        <w:t>: 1248-1251 [PMID: 7847614 DOI: 10.1111/j.1530-0277.1994.tb00113.x]</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8 </w:t>
      </w:r>
      <w:r w:rsidRPr="003E0B18">
        <w:rPr>
          <w:rFonts w:ascii="Book Antiqua" w:eastAsia="宋体" w:hAnsi="Book Antiqua" w:cs="宋体"/>
          <w:b/>
          <w:bCs/>
          <w:sz w:val="24"/>
          <w:szCs w:val="24"/>
          <w:lang w:eastAsia="zh-CN"/>
        </w:rPr>
        <w:t>Riley EP</w:t>
      </w:r>
      <w:r w:rsidRPr="003E0B18">
        <w:rPr>
          <w:rFonts w:ascii="Book Antiqua" w:eastAsia="宋体" w:hAnsi="Book Antiqua" w:cs="宋体"/>
          <w:sz w:val="24"/>
          <w:szCs w:val="24"/>
          <w:lang w:eastAsia="zh-CN"/>
        </w:rPr>
        <w:t>, Thomas JD, Goodlett CR, Klintsova AY, Greenough WT, Hungund BL, Zhou F, Sari Y, Powrozek T, Li TK. Fetal alcohol effects: mechanisms and treatment. </w:t>
      </w:r>
      <w:r w:rsidRPr="003E0B18">
        <w:rPr>
          <w:rFonts w:ascii="Book Antiqua" w:eastAsia="宋体" w:hAnsi="Book Antiqua" w:cs="宋体"/>
          <w:i/>
          <w:iCs/>
          <w:sz w:val="24"/>
          <w:szCs w:val="24"/>
          <w:lang w:eastAsia="zh-CN"/>
        </w:rPr>
        <w:t>Alcohol Clin Exp Res</w:t>
      </w:r>
      <w:r w:rsidRPr="003E0B18">
        <w:rPr>
          <w:rFonts w:ascii="Book Antiqua" w:eastAsia="宋体" w:hAnsi="Book Antiqua" w:cs="宋体"/>
          <w:sz w:val="24"/>
          <w:szCs w:val="24"/>
          <w:lang w:eastAsia="zh-CN"/>
        </w:rPr>
        <w:t> 2001; </w:t>
      </w:r>
      <w:r w:rsidRPr="003E0B18">
        <w:rPr>
          <w:rFonts w:ascii="Book Antiqua" w:eastAsia="宋体" w:hAnsi="Book Antiqua" w:cs="宋体"/>
          <w:b/>
          <w:bCs/>
          <w:sz w:val="24"/>
          <w:szCs w:val="24"/>
          <w:lang w:eastAsia="zh-CN"/>
        </w:rPr>
        <w:t>25</w:t>
      </w:r>
      <w:r w:rsidRPr="003E0B18">
        <w:rPr>
          <w:rFonts w:ascii="Book Antiqua" w:eastAsia="宋体" w:hAnsi="Book Antiqua" w:cs="宋体"/>
          <w:sz w:val="24"/>
          <w:szCs w:val="24"/>
          <w:lang w:eastAsia="zh-CN"/>
        </w:rPr>
        <w:t>: 110S-116S [PMID: 11391059 DOI: 10.1111/j.1530-0277.2001.tb02384.x]</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9 </w:t>
      </w:r>
      <w:r w:rsidRPr="003E0B18">
        <w:rPr>
          <w:rFonts w:ascii="Book Antiqua" w:eastAsia="宋体" w:hAnsi="Book Antiqua" w:cs="宋体"/>
          <w:b/>
          <w:bCs/>
          <w:sz w:val="24"/>
          <w:szCs w:val="24"/>
          <w:lang w:eastAsia="zh-CN"/>
        </w:rPr>
        <w:t>Charness ME</w:t>
      </w:r>
      <w:r w:rsidRPr="003E0B18">
        <w:rPr>
          <w:rFonts w:ascii="Book Antiqua" w:eastAsia="宋体" w:hAnsi="Book Antiqua" w:cs="宋体"/>
          <w:sz w:val="24"/>
          <w:szCs w:val="24"/>
          <w:lang w:eastAsia="zh-CN"/>
        </w:rPr>
        <w:t>, Riley EP, Sowell ER. Drinking During Pregnancy and the Developing Brain: Is Any Amount Safe? </w:t>
      </w:r>
      <w:r w:rsidRPr="003E0B18">
        <w:rPr>
          <w:rFonts w:ascii="Book Antiqua" w:eastAsia="宋体" w:hAnsi="Book Antiqua" w:cs="宋体"/>
          <w:i/>
          <w:iCs/>
          <w:sz w:val="24"/>
          <w:szCs w:val="24"/>
          <w:lang w:eastAsia="zh-CN"/>
        </w:rPr>
        <w:t>Trends Cogn Sci</w:t>
      </w:r>
      <w:r w:rsidRPr="003E0B18">
        <w:rPr>
          <w:rFonts w:ascii="Book Antiqua" w:eastAsia="宋体" w:hAnsi="Book Antiqua" w:cs="宋体"/>
          <w:sz w:val="24"/>
          <w:szCs w:val="24"/>
          <w:lang w:eastAsia="zh-CN"/>
        </w:rPr>
        <w:t> 2016; </w:t>
      </w:r>
      <w:r w:rsidRPr="003E0B18">
        <w:rPr>
          <w:rFonts w:ascii="Book Antiqua" w:eastAsia="宋体" w:hAnsi="Book Antiqua" w:cs="宋体"/>
          <w:b/>
          <w:bCs/>
          <w:sz w:val="24"/>
          <w:szCs w:val="24"/>
          <w:lang w:eastAsia="zh-CN"/>
        </w:rPr>
        <w:t>20</w:t>
      </w:r>
      <w:r w:rsidRPr="003E0B18">
        <w:rPr>
          <w:rFonts w:ascii="Book Antiqua" w:eastAsia="宋体" w:hAnsi="Book Antiqua" w:cs="宋体"/>
          <w:sz w:val="24"/>
          <w:szCs w:val="24"/>
          <w:lang w:eastAsia="zh-CN"/>
        </w:rPr>
        <w:t>: 80-82 [PMID: 26801950 DOI: 10.1016/j.tics.2015.09.011]</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10</w:t>
      </w:r>
      <w:r w:rsidRPr="003E0B18">
        <w:rPr>
          <w:rFonts w:ascii="Book Antiqua" w:eastAsia="宋体" w:hAnsi="Book Antiqua" w:cs="宋体" w:hint="eastAsia"/>
          <w:sz w:val="24"/>
          <w:szCs w:val="24"/>
          <w:lang w:eastAsia="zh-CN"/>
        </w:rPr>
        <w:t xml:space="preserve"> </w:t>
      </w:r>
      <w:r w:rsidRPr="003E0B18">
        <w:rPr>
          <w:rFonts w:ascii="Book Antiqua" w:eastAsia="宋体" w:hAnsi="Book Antiqua" w:cs="宋体"/>
          <w:b/>
          <w:sz w:val="24"/>
          <w:szCs w:val="24"/>
          <w:lang w:eastAsia="zh-CN"/>
        </w:rPr>
        <w:t>O'Neil</w:t>
      </w:r>
      <w:r w:rsidR="00EC12B7">
        <w:rPr>
          <w:rFonts w:ascii="Book Antiqua" w:eastAsia="宋体" w:hAnsi="Book Antiqua" w:cs="宋体" w:hint="eastAsia"/>
          <w:b/>
          <w:sz w:val="24"/>
          <w:szCs w:val="24"/>
          <w:lang w:eastAsia="zh-CN"/>
        </w:rPr>
        <w:t xml:space="preserve"> </w:t>
      </w:r>
      <w:r w:rsidRPr="003E0B18">
        <w:rPr>
          <w:rFonts w:ascii="Book Antiqua" w:eastAsia="宋体" w:hAnsi="Book Antiqua" w:cs="宋体"/>
          <w:b/>
          <w:sz w:val="24"/>
          <w:szCs w:val="24"/>
          <w:lang w:eastAsia="zh-CN"/>
        </w:rPr>
        <w:t>E</w:t>
      </w:r>
      <w:r w:rsidRPr="003E0B18">
        <w:rPr>
          <w:rFonts w:ascii="Book Antiqua" w:eastAsia="宋体" w:hAnsi="Book Antiqua" w:cs="宋体" w:hint="eastAsia"/>
          <w:sz w:val="24"/>
          <w:szCs w:val="24"/>
          <w:lang w:eastAsia="zh-CN"/>
        </w:rPr>
        <w:t>.</w:t>
      </w:r>
      <w:r w:rsidRPr="003E0B18">
        <w:rPr>
          <w:rFonts w:ascii="Book Antiqua" w:eastAsia="宋体" w:hAnsi="Book Antiqua" w:cs="宋体"/>
          <w:sz w:val="24"/>
          <w:szCs w:val="24"/>
          <w:lang w:eastAsia="zh-CN"/>
        </w:rPr>
        <w:t xml:space="preserve"> Developmental Timeline of Alcohol-Induced Birth Defects. Embryo Project Encyclopedia</w:t>
      </w:r>
      <w:r w:rsidRPr="003E0B18">
        <w:rPr>
          <w:rFonts w:ascii="Book Antiqua" w:eastAsia="宋体" w:hAnsi="Book Antiqua" w:cs="宋体" w:hint="eastAsia"/>
          <w:sz w:val="24"/>
          <w:szCs w:val="24"/>
          <w:lang w:eastAsia="zh-CN"/>
        </w:rPr>
        <w:t>.</w:t>
      </w:r>
      <w:r w:rsidRPr="003E0B18">
        <w:rPr>
          <w:rFonts w:ascii="Book Antiqua" w:eastAsia="宋体" w:hAnsi="Book Antiqua" w:cs="宋体"/>
          <w:sz w:val="24"/>
          <w:szCs w:val="24"/>
          <w:lang w:eastAsia="zh-CN"/>
        </w:rPr>
        <w:t xml:space="preserve"> </w:t>
      </w:r>
      <w:r w:rsidR="002322EB">
        <w:rPr>
          <w:rFonts w:ascii="Book Antiqua" w:eastAsia="宋体" w:hAnsi="Book Antiqua" w:cs="宋体"/>
          <w:sz w:val="24"/>
          <w:szCs w:val="24"/>
          <w:lang w:eastAsia="zh-CN"/>
        </w:rPr>
        <w:t xml:space="preserve">[updated </w:t>
      </w:r>
      <w:r w:rsidRPr="003E0B18">
        <w:rPr>
          <w:rFonts w:ascii="Book Antiqua" w:eastAsia="宋体" w:hAnsi="Book Antiqua" w:cs="宋体"/>
          <w:sz w:val="24"/>
          <w:szCs w:val="24"/>
          <w:lang w:eastAsia="zh-CN"/>
        </w:rPr>
        <w:t>2011</w:t>
      </w:r>
      <w:r w:rsidR="002322EB">
        <w:rPr>
          <w:rFonts w:ascii="Book Antiqua" w:eastAsia="宋体" w:hAnsi="Book Antiqua" w:cs="宋体"/>
          <w:sz w:val="24"/>
          <w:szCs w:val="24"/>
          <w:lang w:eastAsia="zh-CN"/>
        </w:rPr>
        <w:t xml:space="preserve"> Apr</w:t>
      </w:r>
      <w:bookmarkStart w:id="16" w:name="_GoBack"/>
      <w:bookmarkEnd w:id="16"/>
      <w:r w:rsidR="002322EB">
        <w:rPr>
          <w:rFonts w:ascii="Book Antiqua" w:eastAsia="宋体" w:hAnsi="Book Antiqua" w:cs="宋体"/>
          <w:sz w:val="24"/>
          <w:szCs w:val="24"/>
          <w:lang w:eastAsia="zh-CN"/>
        </w:rPr>
        <w:t xml:space="preserve"> </w:t>
      </w:r>
      <w:r w:rsidRPr="003E0B18">
        <w:rPr>
          <w:rFonts w:ascii="Book Antiqua" w:eastAsia="宋体" w:hAnsi="Book Antiqua" w:cs="宋体"/>
          <w:sz w:val="24"/>
          <w:szCs w:val="24"/>
          <w:lang w:eastAsia="zh-CN"/>
        </w:rPr>
        <w:t>24</w:t>
      </w:r>
      <w:r w:rsidR="002322EB">
        <w:rPr>
          <w:rFonts w:ascii="Book Antiqua" w:eastAsia="宋体" w:hAnsi="Book Antiqua" w:cs="宋体"/>
          <w:sz w:val="24"/>
          <w:szCs w:val="24"/>
          <w:lang w:eastAsia="zh-CN"/>
        </w:rPr>
        <w:t>]</w:t>
      </w:r>
      <w:r w:rsidRPr="003E0B18">
        <w:rPr>
          <w:rFonts w:ascii="Book Antiqua" w:eastAsia="宋体" w:hAnsi="Book Antiqua" w:cs="宋体"/>
          <w:sz w:val="24"/>
          <w:szCs w:val="24"/>
          <w:lang w:eastAsia="zh-CN"/>
        </w:rPr>
        <w:t>.</w:t>
      </w:r>
      <w:r w:rsidRPr="003E0B18">
        <w:rPr>
          <w:rFonts w:ascii="Book Antiqua" w:eastAsia="宋体" w:hAnsi="Book Antiqua" w:cs="宋体" w:hint="eastAsia"/>
          <w:sz w:val="24"/>
          <w:szCs w:val="24"/>
          <w:lang w:eastAsia="zh-CN"/>
        </w:rPr>
        <w:t xml:space="preserve"> </w:t>
      </w:r>
      <w:hyperlink r:id="rId11" w:history="1">
        <w:bookmarkStart w:id="17" w:name="OLE_LINK1065"/>
        <w:bookmarkStart w:id="18" w:name="OLE_LINK290"/>
        <w:bookmarkStart w:id="19" w:name="OLE_LINK291"/>
        <w:r w:rsidRPr="003E0B18">
          <w:rPr>
            <w:rFonts w:ascii="Book Antiqua" w:eastAsia="宋体" w:hAnsi="Book Antiqua" w:cs="Garamond"/>
            <w:sz w:val="24"/>
            <w:szCs w:val="24"/>
            <w:lang w:val="fr-FR" w:eastAsia="fr-FR"/>
          </w:rPr>
          <w:t xml:space="preserve">Available from: URL: </w:t>
        </w:r>
        <w:bookmarkEnd w:id="17"/>
        <w:r w:rsidRPr="003E0B18">
          <w:rPr>
            <w:rFonts w:ascii="Book Antiqua" w:eastAsia="宋体" w:hAnsi="Book Antiqua" w:cs="Garamond"/>
            <w:sz w:val="24"/>
            <w:szCs w:val="24"/>
            <w:lang w:val="fr-FR" w:eastAsia="fr-FR"/>
          </w:rPr>
          <w:t>http//</w:t>
        </w:r>
        <w:bookmarkEnd w:id="18"/>
        <w:bookmarkEnd w:id="19"/>
        <w:r w:rsidRPr="003E0B18">
          <w:rPr>
            <w:rFonts w:ascii="Book Antiqua" w:eastAsia="宋体" w:hAnsi="Book Antiqua" w:cs="宋体"/>
            <w:sz w:val="24"/>
            <w:szCs w:val="24"/>
            <w:lang w:eastAsia="zh-CN"/>
          </w:rPr>
          <w:t>embryo.asu.edu/handle/10776/2101</w:t>
        </w:r>
      </w:hyperlink>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11 </w:t>
      </w:r>
      <w:r w:rsidRPr="003E0B18">
        <w:rPr>
          <w:rFonts w:ascii="Book Antiqua" w:eastAsia="宋体" w:hAnsi="Book Antiqua" w:cs="宋体"/>
          <w:b/>
          <w:bCs/>
          <w:sz w:val="24"/>
          <w:szCs w:val="24"/>
          <w:lang w:eastAsia="zh-CN"/>
        </w:rPr>
        <w:t>Zorzano A</w:t>
      </w:r>
      <w:r w:rsidRPr="003E0B18">
        <w:rPr>
          <w:rFonts w:ascii="Book Antiqua" w:eastAsia="宋体" w:hAnsi="Book Antiqua" w:cs="宋体"/>
          <w:sz w:val="24"/>
          <w:szCs w:val="24"/>
          <w:lang w:eastAsia="zh-CN"/>
        </w:rPr>
        <w:t>, Herrera E. Disposition of ethanol and acetaldehyde in late pregnant rats and their fetuses. </w:t>
      </w:r>
      <w:r w:rsidRPr="003E0B18">
        <w:rPr>
          <w:rFonts w:ascii="Book Antiqua" w:eastAsia="宋体" w:hAnsi="Book Antiqua" w:cs="宋体"/>
          <w:i/>
          <w:iCs/>
          <w:sz w:val="24"/>
          <w:szCs w:val="24"/>
          <w:lang w:eastAsia="zh-CN"/>
        </w:rPr>
        <w:t>Pediatr Res</w:t>
      </w:r>
      <w:r w:rsidRPr="003E0B18">
        <w:rPr>
          <w:rFonts w:ascii="Book Antiqua" w:eastAsia="宋体" w:hAnsi="Book Antiqua" w:cs="宋体"/>
          <w:sz w:val="24"/>
          <w:szCs w:val="24"/>
          <w:lang w:eastAsia="zh-CN"/>
        </w:rPr>
        <w:t> 1989; </w:t>
      </w:r>
      <w:r w:rsidRPr="003E0B18">
        <w:rPr>
          <w:rFonts w:ascii="Book Antiqua" w:eastAsia="宋体" w:hAnsi="Book Antiqua" w:cs="宋体"/>
          <w:b/>
          <w:bCs/>
          <w:sz w:val="24"/>
          <w:szCs w:val="24"/>
          <w:lang w:eastAsia="zh-CN"/>
        </w:rPr>
        <w:t>25</w:t>
      </w:r>
      <w:r w:rsidRPr="003E0B18">
        <w:rPr>
          <w:rFonts w:ascii="Book Antiqua" w:eastAsia="宋体" w:hAnsi="Book Antiqua" w:cs="宋体"/>
          <w:sz w:val="24"/>
          <w:szCs w:val="24"/>
          <w:lang w:eastAsia="zh-CN"/>
        </w:rPr>
        <w:t>: 102-106 [PMID: 2919109 DOI: 10.1203/00006450-198901000-00022]</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12 </w:t>
      </w:r>
      <w:r w:rsidRPr="003E0B18">
        <w:rPr>
          <w:rFonts w:ascii="Book Antiqua" w:eastAsia="宋体" w:hAnsi="Book Antiqua" w:cs="宋体"/>
          <w:b/>
          <w:bCs/>
          <w:sz w:val="24"/>
          <w:szCs w:val="24"/>
          <w:lang w:eastAsia="zh-CN"/>
        </w:rPr>
        <w:t>Chen SY</w:t>
      </w:r>
      <w:r w:rsidRPr="003E0B18">
        <w:rPr>
          <w:rFonts w:ascii="Book Antiqua" w:eastAsia="宋体" w:hAnsi="Book Antiqua" w:cs="宋体"/>
          <w:sz w:val="24"/>
          <w:szCs w:val="24"/>
          <w:lang w:eastAsia="zh-CN"/>
        </w:rPr>
        <w:t>, Periasamy A, Yang B, Herman B, Jacobson K, Sulik KK. Differential sensitivity of mouse neural crest cells to ethanol-induced toxicity. </w:t>
      </w:r>
      <w:r w:rsidRPr="003E0B18">
        <w:rPr>
          <w:rFonts w:ascii="Book Antiqua" w:eastAsia="宋体" w:hAnsi="Book Antiqua" w:cs="宋体"/>
          <w:i/>
          <w:iCs/>
          <w:sz w:val="24"/>
          <w:szCs w:val="24"/>
          <w:lang w:eastAsia="zh-CN"/>
        </w:rPr>
        <w:t>Alcohol</w:t>
      </w:r>
      <w:r w:rsidRPr="003E0B18">
        <w:rPr>
          <w:rFonts w:ascii="Book Antiqua" w:eastAsia="宋体" w:hAnsi="Book Antiqua" w:cs="宋体"/>
          <w:sz w:val="24"/>
          <w:szCs w:val="24"/>
          <w:lang w:eastAsia="zh-CN"/>
        </w:rPr>
        <w:t> 2000; </w:t>
      </w:r>
      <w:r w:rsidRPr="003E0B18">
        <w:rPr>
          <w:rFonts w:ascii="Book Antiqua" w:eastAsia="宋体" w:hAnsi="Book Antiqua" w:cs="宋体"/>
          <w:b/>
          <w:bCs/>
          <w:sz w:val="24"/>
          <w:szCs w:val="24"/>
          <w:lang w:eastAsia="zh-CN"/>
        </w:rPr>
        <w:t>20</w:t>
      </w:r>
      <w:r w:rsidRPr="003E0B18">
        <w:rPr>
          <w:rFonts w:ascii="Book Antiqua" w:eastAsia="宋体" w:hAnsi="Book Antiqua" w:cs="宋体"/>
          <w:sz w:val="24"/>
          <w:szCs w:val="24"/>
          <w:lang w:eastAsia="zh-CN"/>
        </w:rPr>
        <w:t>: 75-81 [PMID: 10680720 DOI: 10.1016/S0741-8329(99)00058-0]</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13 </w:t>
      </w:r>
      <w:r w:rsidRPr="003E0B18">
        <w:rPr>
          <w:rFonts w:ascii="Book Antiqua" w:eastAsia="宋体" w:hAnsi="Book Antiqua" w:cs="宋体"/>
          <w:b/>
          <w:bCs/>
          <w:sz w:val="24"/>
          <w:szCs w:val="24"/>
          <w:lang w:eastAsia="zh-CN"/>
        </w:rPr>
        <w:t>Mattson SN</w:t>
      </w:r>
      <w:r w:rsidRPr="003E0B18">
        <w:rPr>
          <w:rFonts w:ascii="Book Antiqua" w:eastAsia="宋体" w:hAnsi="Book Antiqua" w:cs="宋体"/>
          <w:sz w:val="24"/>
          <w:szCs w:val="24"/>
          <w:lang w:eastAsia="zh-CN"/>
        </w:rPr>
        <w:t>, Riley EP. A review of the neurobehavioral deficits in children with fetal alcohol syndrome or prenatal exposure to alcohol. </w:t>
      </w:r>
      <w:r w:rsidRPr="003E0B18">
        <w:rPr>
          <w:rFonts w:ascii="Book Antiqua" w:eastAsia="宋体" w:hAnsi="Book Antiqua" w:cs="宋体"/>
          <w:i/>
          <w:iCs/>
          <w:sz w:val="24"/>
          <w:szCs w:val="24"/>
          <w:lang w:eastAsia="zh-CN"/>
        </w:rPr>
        <w:t>Alcohol Clin Exp Res</w:t>
      </w:r>
      <w:r w:rsidRPr="003E0B18">
        <w:rPr>
          <w:rFonts w:ascii="Book Antiqua" w:eastAsia="宋体" w:hAnsi="Book Antiqua" w:cs="宋体"/>
          <w:sz w:val="24"/>
          <w:szCs w:val="24"/>
          <w:lang w:eastAsia="zh-CN"/>
        </w:rPr>
        <w:t> 1998; </w:t>
      </w:r>
      <w:r w:rsidRPr="003E0B18">
        <w:rPr>
          <w:rFonts w:ascii="Book Antiqua" w:eastAsia="宋体" w:hAnsi="Book Antiqua" w:cs="宋体"/>
          <w:b/>
          <w:bCs/>
          <w:sz w:val="24"/>
          <w:szCs w:val="24"/>
          <w:lang w:eastAsia="zh-CN"/>
        </w:rPr>
        <w:t>22</w:t>
      </w:r>
      <w:r w:rsidRPr="003E0B18">
        <w:rPr>
          <w:rFonts w:ascii="Book Antiqua" w:eastAsia="宋体" w:hAnsi="Book Antiqua" w:cs="宋体"/>
          <w:sz w:val="24"/>
          <w:szCs w:val="24"/>
          <w:lang w:eastAsia="zh-CN"/>
        </w:rPr>
        <w:t>: 279-294 [PMID: 9581631]</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14 </w:t>
      </w:r>
      <w:r w:rsidRPr="003E0B18">
        <w:rPr>
          <w:rFonts w:ascii="Book Antiqua" w:eastAsia="宋体" w:hAnsi="Book Antiqua" w:cs="宋体"/>
          <w:b/>
          <w:bCs/>
          <w:sz w:val="24"/>
          <w:szCs w:val="24"/>
          <w:lang w:eastAsia="zh-CN"/>
        </w:rPr>
        <w:t>Streissguth AP</w:t>
      </w:r>
      <w:r w:rsidRPr="003E0B18">
        <w:rPr>
          <w:rFonts w:ascii="Book Antiqua" w:eastAsia="宋体" w:hAnsi="Book Antiqua" w:cs="宋体"/>
          <w:sz w:val="24"/>
          <w:szCs w:val="24"/>
          <w:lang w:eastAsia="zh-CN"/>
        </w:rPr>
        <w:t>, Aase JM, Clarren SK, Randels SP, LaDue RA, Smith DF. Fetal alcohol syndrome in adolescents and adults. </w:t>
      </w:r>
      <w:r w:rsidRPr="003E0B18">
        <w:rPr>
          <w:rFonts w:ascii="Book Antiqua" w:eastAsia="宋体" w:hAnsi="Book Antiqua" w:cs="宋体"/>
          <w:i/>
          <w:iCs/>
          <w:sz w:val="24"/>
          <w:szCs w:val="24"/>
          <w:lang w:eastAsia="zh-CN"/>
        </w:rPr>
        <w:t>JAMA</w:t>
      </w:r>
      <w:r w:rsidRPr="003E0B18">
        <w:rPr>
          <w:rFonts w:ascii="Book Antiqua" w:eastAsia="宋体" w:hAnsi="Book Antiqua" w:cs="宋体"/>
          <w:sz w:val="24"/>
          <w:szCs w:val="24"/>
          <w:lang w:eastAsia="zh-CN"/>
        </w:rPr>
        <w:t> 1991; </w:t>
      </w:r>
      <w:r w:rsidRPr="003E0B18">
        <w:rPr>
          <w:rFonts w:ascii="Book Antiqua" w:eastAsia="宋体" w:hAnsi="Book Antiqua" w:cs="宋体"/>
          <w:b/>
          <w:bCs/>
          <w:sz w:val="24"/>
          <w:szCs w:val="24"/>
          <w:lang w:eastAsia="zh-CN"/>
        </w:rPr>
        <w:t>265</w:t>
      </w:r>
      <w:r w:rsidRPr="003E0B18">
        <w:rPr>
          <w:rFonts w:ascii="Book Antiqua" w:eastAsia="宋体" w:hAnsi="Book Antiqua" w:cs="宋体"/>
          <w:sz w:val="24"/>
          <w:szCs w:val="24"/>
          <w:lang w:eastAsia="zh-CN"/>
        </w:rPr>
        <w:t>: 1961-1967 [PMID: 2008025 DOI: 10.1001/jama.1991.03460150065025]</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15 </w:t>
      </w:r>
      <w:r w:rsidRPr="003E0B18">
        <w:rPr>
          <w:rFonts w:ascii="Book Antiqua" w:eastAsia="宋体" w:hAnsi="Book Antiqua" w:cs="宋体"/>
          <w:b/>
          <w:bCs/>
          <w:sz w:val="24"/>
          <w:szCs w:val="24"/>
          <w:lang w:eastAsia="zh-CN"/>
        </w:rPr>
        <w:t>Randall CL</w:t>
      </w:r>
      <w:r w:rsidRPr="003E0B18">
        <w:rPr>
          <w:rFonts w:ascii="Book Antiqua" w:eastAsia="宋体" w:hAnsi="Book Antiqua" w:cs="宋体"/>
          <w:sz w:val="24"/>
          <w:szCs w:val="24"/>
          <w:lang w:eastAsia="zh-CN"/>
        </w:rPr>
        <w:t>, Ekblad U, Anton RF. Perspectives on the pathophysiology of fetal alcohol syndrome. </w:t>
      </w:r>
      <w:r w:rsidRPr="003E0B18">
        <w:rPr>
          <w:rFonts w:ascii="Book Antiqua" w:eastAsia="宋体" w:hAnsi="Book Antiqua" w:cs="宋体"/>
          <w:i/>
          <w:iCs/>
          <w:sz w:val="24"/>
          <w:szCs w:val="24"/>
          <w:lang w:eastAsia="zh-CN"/>
        </w:rPr>
        <w:t>Alcohol Clin Exp Res</w:t>
      </w:r>
      <w:r w:rsidRPr="003E0B18">
        <w:rPr>
          <w:rFonts w:ascii="Book Antiqua" w:eastAsia="宋体" w:hAnsi="Book Antiqua" w:cs="宋体"/>
          <w:sz w:val="24"/>
          <w:szCs w:val="24"/>
          <w:lang w:eastAsia="zh-CN"/>
        </w:rPr>
        <w:t> 1990; </w:t>
      </w:r>
      <w:r w:rsidRPr="003E0B18">
        <w:rPr>
          <w:rFonts w:ascii="Book Antiqua" w:eastAsia="宋体" w:hAnsi="Book Antiqua" w:cs="宋体"/>
          <w:b/>
          <w:bCs/>
          <w:sz w:val="24"/>
          <w:szCs w:val="24"/>
          <w:lang w:eastAsia="zh-CN"/>
        </w:rPr>
        <w:t>14</w:t>
      </w:r>
      <w:r w:rsidRPr="003E0B18">
        <w:rPr>
          <w:rFonts w:ascii="Book Antiqua" w:eastAsia="宋体" w:hAnsi="Book Antiqua" w:cs="宋体"/>
          <w:sz w:val="24"/>
          <w:szCs w:val="24"/>
          <w:lang w:eastAsia="zh-CN"/>
        </w:rPr>
        <w:t>: 807-812 [PMID: 2088115]</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16 </w:t>
      </w:r>
      <w:r w:rsidRPr="003E0B18">
        <w:rPr>
          <w:rFonts w:ascii="Book Antiqua" w:eastAsia="宋体" w:hAnsi="Book Antiqua" w:cs="宋体"/>
          <w:b/>
          <w:bCs/>
          <w:sz w:val="24"/>
          <w:szCs w:val="24"/>
          <w:lang w:eastAsia="zh-CN"/>
        </w:rPr>
        <w:t>Basavarajappa BS</w:t>
      </w:r>
      <w:r w:rsidRPr="003E0B18">
        <w:rPr>
          <w:rFonts w:ascii="Book Antiqua" w:eastAsia="宋体" w:hAnsi="Book Antiqua" w:cs="宋体"/>
          <w:sz w:val="24"/>
          <w:szCs w:val="24"/>
          <w:lang w:eastAsia="zh-CN"/>
        </w:rPr>
        <w:t>. Fetal Alcohol Spectrum Disorder: Potential Role of Endocannabinoids Signaling. </w:t>
      </w:r>
      <w:r w:rsidRPr="003E0B18">
        <w:rPr>
          <w:rFonts w:ascii="Book Antiqua" w:eastAsia="宋体" w:hAnsi="Book Antiqua" w:cs="宋体"/>
          <w:i/>
          <w:iCs/>
          <w:sz w:val="24"/>
          <w:szCs w:val="24"/>
          <w:lang w:eastAsia="zh-CN"/>
        </w:rPr>
        <w:t>Brain Sci</w:t>
      </w:r>
      <w:r w:rsidRPr="003E0B18">
        <w:rPr>
          <w:rFonts w:ascii="Book Antiqua" w:eastAsia="宋体" w:hAnsi="Book Antiqua" w:cs="宋体"/>
          <w:sz w:val="24"/>
          <w:szCs w:val="24"/>
          <w:lang w:eastAsia="zh-CN"/>
        </w:rPr>
        <w:t> 2015; </w:t>
      </w:r>
      <w:r w:rsidRPr="003E0B18">
        <w:rPr>
          <w:rFonts w:ascii="Book Antiqua" w:eastAsia="宋体" w:hAnsi="Book Antiqua" w:cs="宋体"/>
          <w:b/>
          <w:bCs/>
          <w:sz w:val="24"/>
          <w:szCs w:val="24"/>
          <w:lang w:eastAsia="zh-CN"/>
        </w:rPr>
        <w:t>5</w:t>
      </w:r>
      <w:r w:rsidRPr="003E0B18">
        <w:rPr>
          <w:rFonts w:ascii="Book Antiqua" w:eastAsia="宋体" w:hAnsi="Book Antiqua" w:cs="宋体"/>
          <w:sz w:val="24"/>
          <w:szCs w:val="24"/>
          <w:lang w:eastAsia="zh-CN"/>
        </w:rPr>
        <w:t>: 456-493 [PMID: 26529026 DOI: 10.3390/brainsci5040456]</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17 </w:t>
      </w:r>
      <w:r w:rsidRPr="003E0B18">
        <w:rPr>
          <w:rFonts w:ascii="Book Antiqua" w:eastAsia="宋体" w:hAnsi="Book Antiqua" w:cs="宋体"/>
          <w:b/>
          <w:bCs/>
          <w:sz w:val="24"/>
          <w:szCs w:val="24"/>
          <w:lang w:eastAsia="zh-CN"/>
        </w:rPr>
        <w:t>Alfonso-Loeches S</w:t>
      </w:r>
      <w:r w:rsidRPr="003E0B18">
        <w:rPr>
          <w:rFonts w:ascii="Book Antiqua" w:eastAsia="宋体" w:hAnsi="Book Antiqua" w:cs="宋体"/>
          <w:sz w:val="24"/>
          <w:szCs w:val="24"/>
          <w:lang w:eastAsia="zh-CN"/>
        </w:rPr>
        <w:t>, Guerri C. Molecular and behavioral aspects of the actions of alcohol on the adult and developing brain. </w:t>
      </w:r>
      <w:r w:rsidRPr="003E0B18">
        <w:rPr>
          <w:rFonts w:ascii="Book Antiqua" w:eastAsia="宋体" w:hAnsi="Book Antiqua" w:cs="宋体"/>
          <w:i/>
          <w:iCs/>
          <w:sz w:val="24"/>
          <w:szCs w:val="24"/>
          <w:lang w:eastAsia="zh-CN"/>
        </w:rPr>
        <w:t>Crit Rev Clin Lab Sci</w:t>
      </w:r>
      <w:r w:rsidRPr="003E0B18">
        <w:rPr>
          <w:rFonts w:ascii="Book Antiqua" w:eastAsia="宋体" w:hAnsi="Book Antiqua" w:cs="宋体"/>
          <w:sz w:val="24"/>
          <w:szCs w:val="24"/>
          <w:lang w:eastAsia="zh-CN"/>
        </w:rPr>
        <w:t> </w:t>
      </w:r>
      <w:r w:rsidRPr="003E0B18">
        <w:rPr>
          <w:rFonts w:ascii="Book Antiqua" w:eastAsia="宋体" w:hAnsi="Book Antiqua" w:cs="宋体" w:hint="eastAsia"/>
          <w:sz w:val="24"/>
          <w:szCs w:val="24"/>
          <w:lang w:eastAsia="zh-CN"/>
        </w:rPr>
        <w:t>2011</w:t>
      </w:r>
      <w:r w:rsidRPr="003E0B18">
        <w:rPr>
          <w:rFonts w:ascii="Book Antiqua" w:eastAsia="宋体" w:hAnsi="Book Antiqua" w:cs="宋体"/>
          <w:sz w:val="24"/>
          <w:szCs w:val="24"/>
          <w:lang w:eastAsia="zh-CN"/>
        </w:rPr>
        <w:t>; </w:t>
      </w:r>
      <w:r w:rsidRPr="003E0B18">
        <w:rPr>
          <w:rFonts w:ascii="Book Antiqua" w:eastAsia="宋体" w:hAnsi="Book Antiqua" w:cs="宋体"/>
          <w:b/>
          <w:bCs/>
          <w:sz w:val="24"/>
          <w:szCs w:val="24"/>
          <w:lang w:eastAsia="zh-CN"/>
        </w:rPr>
        <w:t>48</w:t>
      </w:r>
      <w:r w:rsidRPr="003E0B18">
        <w:rPr>
          <w:rFonts w:ascii="Book Antiqua" w:eastAsia="宋体" w:hAnsi="Book Antiqua" w:cs="宋体"/>
          <w:sz w:val="24"/>
          <w:szCs w:val="24"/>
          <w:lang w:eastAsia="zh-CN"/>
        </w:rPr>
        <w:t>: 19-47 [PMID: 21657944 DOI: 10.3109/10408363.2011.580567]</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18</w:t>
      </w:r>
      <w:r w:rsidRPr="003E0B18">
        <w:rPr>
          <w:rFonts w:ascii="Book Antiqua" w:eastAsia="宋体" w:hAnsi="Book Antiqua" w:cs="宋体" w:hint="eastAsia"/>
          <w:sz w:val="24"/>
          <w:szCs w:val="24"/>
          <w:lang w:eastAsia="zh-CN"/>
        </w:rPr>
        <w:t xml:space="preserve"> </w:t>
      </w:r>
      <w:r w:rsidRPr="003E0B18">
        <w:rPr>
          <w:rFonts w:ascii="Book Antiqua" w:eastAsia="宋体" w:hAnsi="Book Antiqua" w:cs="宋体"/>
          <w:b/>
          <w:sz w:val="24"/>
          <w:szCs w:val="24"/>
          <w:lang w:eastAsia="zh-CN"/>
        </w:rPr>
        <w:t>Hungund BL</w:t>
      </w:r>
      <w:r w:rsidRPr="003E0B18">
        <w:rPr>
          <w:rFonts w:ascii="Book Antiqua" w:eastAsia="宋体" w:hAnsi="Book Antiqua" w:cs="宋体"/>
          <w:sz w:val="24"/>
          <w:szCs w:val="24"/>
          <w:lang w:eastAsia="zh-CN"/>
        </w:rPr>
        <w:t xml:space="preserve">, Vinod KY. Roles of the Endocannabinoid System in Alcohol-Related Behaviors. </w:t>
      </w:r>
      <w:r w:rsidRPr="003E0B18">
        <w:rPr>
          <w:rFonts w:ascii="Book Antiqua" w:eastAsia="宋体" w:hAnsi="Book Antiqua" w:cs="宋体"/>
          <w:i/>
          <w:sz w:val="24"/>
          <w:szCs w:val="24"/>
          <w:lang w:eastAsia="zh-CN"/>
        </w:rPr>
        <w:t>Open Neurop</w:t>
      </w:r>
      <w:r w:rsidRPr="003E0B18">
        <w:rPr>
          <w:rFonts w:ascii="Book Antiqua" w:eastAsia="宋体" w:hAnsi="Book Antiqua" w:cs="宋体"/>
          <w:sz w:val="24"/>
          <w:szCs w:val="24"/>
          <w:lang w:eastAsia="zh-CN"/>
        </w:rPr>
        <w:t xml:space="preserve"> 2009; </w:t>
      </w:r>
      <w:r w:rsidRPr="003E0B18">
        <w:rPr>
          <w:rFonts w:ascii="Book Antiqua" w:eastAsia="宋体" w:hAnsi="Book Antiqua" w:cs="宋体"/>
          <w:b/>
          <w:sz w:val="24"/>
          <w:szCs w:val="24"/>
          <w:lang w:eastAsia="zh-CN"/>
        </w:rPr>
        <w:t>2</w:t>
      </w:r>
      <w:r w:rsidRPr="003E0B18">
        <w:rPr>
          <w:rFonts w:ascii="Book Antiqua" w:eastAsia="宋体" w:hAnsi="Book Antiqua" w:cs="宋体"/>
          <w:sz w:val="24"/>
          <w:szCs w:val="24"/>
          <w:lang w:eastAsia="zh-CN"/>
        </w:rPr>
        <w:t>: 31-39 [DOI: 10.2174/1876523800902020031]</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19 </w:t>
      </w:r>
      <w:r w:rsidRPr="003E0B18">
        <w:rPr>
          <w:rFonts w:ascii="Book Antiqua" w:eastAsia="宋体" w:hAnsi="Book Antiqua" w:cs="宋体"/>
          <w:b/>
          <w:bCs/>
          <w:sz w:val="24"/>
          <w:szCs w:val="24"/>
          <w:lang w:eastAsia="zh-CN"/>
        </w:rPr>
        <w:t>Vinod KY</w:t>
      </w:r>
      <w:r w:rsidRPr="003E0B18">
        <w:rPr>
          <w:rFonts w:ascii="Book Antiqua" w:eastAsia="宋体" w:hAnsi="Book Antiqua" w:cs="宋体"/>
          <w:sz w:val="24"/>
          <w:szCs w:val="24"/>
          <w:lang w:eastAsia="zh-CN"/>
        </w:rPr>
        <w:t>, Hungund BL. Endocannabinoid lipids and mediated system: implications for alcoholism and neuropsychiatric disorders. </w:t>
      </w:r>
      <w:r w:rsidRPr="003E0B18">
        <w:rPr>
          <w:rFonts w:ascii="Book Antiqua" w:eastAsia="宋体" w:hAnsi="Book Antiqua" w:cs="宋体"/>
          <w:i/>
          <w:iCs/>
          <w:sz w:val="24"/>
          <w:szCs w:val="24"/>
          <w:lang w:eastAsia="zh-CN"/>
        </w:rPr>
        <w:t>Life Sci</w:t>
      </w:r>
      <w:r w:rsidRPr="003E0B18">
        <w:rPr>
          <w:rFonts w:ascii="Book Antiqua" w:eastAsia="宋体" w:hAnsi="Book Antiqua" w:cs="宋体"/>
          <w:sz w:val="24"/>
          <w:szCs w:val="24"/>
          <w:lang w:eastAsia="zh-CN"/>
        </w:rPr>
        <w:t> 2005; </w:t>
      </w:r>
      <w:r w:rsidRPr="003E0B18">
        <w:rPr>
          <w:rFonts w:ascii="Book Antiqua" w:eastAsia="宋体" w:hAnsi="Book Antiqua" w:cs="宋体"/>
          <w:b/>
          <w:bCs/>
          <w:sz w:val="24"/>
          <w:szCs w:val="24"/>
          <w:lang w:eastAsia="zh-CN"/>
        </w:rPr>
        <w:t>77</w:t>
      </w:r>
      <w:r w:rsidRPr="003E0B18">
        <w:rPr>
          <w:rFonts w:ascii="Book Antiqua" w:eastAsia="宋体" w:hAnsi="Book Antiqua" w:cs="宋体"/>
          <w:sz w:val="24"/>
          <w:szCs w:val="24"/>
          <w:lang w:eastAsia="zh-CN"/>
        </w:rPr>
        <w:t>: 1569-1583 [PMID: 16005471 DOI: 10.1016/j.lfs.2005.05.041]</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20 </w:t>
      </w:r>
      <w:r w:rsidRPr="003E0B18">
        <w:rPr>
          <w:rFonts w:ascii="Book Antiqua" w:eastAsia="宋体" w:hAnsi="Book Antiqua" w:cs="宋体"/>
          <w:b/>
          <w:bCs/>
          <w:sz w:val="24"/>
          <w:szCs w:val="24"/>
          <w:lang w:eastAsia="zh-CN"/>
        </w:rPr>
        <w:t>Vinod KY</w:t>
      </w:r>
      <w:r w:rsidRPr="003E0B18">
        <w:rPr>
          <w:rFonts w:ascii="Book Antiqua" w:eastAsia="宋体" w:hAnsi="Book Antiqua" w:cs="宋体"/>
          <w:sz w:val="24"/>
          <w:szCs w:val="24"/>
          <w:lang w:eastAsia="zh-CN"/>
        </w:rPr>
        <w:t>, Hungund BL. Role of the endocannabinoid system in depression and suicide. </w:t>
      </w:r>
      <w:r w:rsidRPr="003E0B18">
        <w:rPr>
          <w:rFonts w:ascii="Book Antiqua" w:eastAsia="宋体" w:hAnsi="Book Antiqua" w:cs="宋体"/>
          <w:i/>
          <w:iCs/>
          <w:sz w:val="24"/>
          <w:szCs w:val="24"/>
          <w:lang w:eastAsia="zh-CN"/>
        </w:rPr>
        <w:t>Trends Pharmacol Sci</w:t>
      </w:r>
      <w:r w:rsidRPr="003E0B18">
        <w:rPr>
          <w:rFonts w:ascii="Book Antiqua" w:eastAsia="宋体" w:hAnsi="Book Antiqua" w:cs="宋体"/>
          <w:sz w:val="24"/>
          <w:szCs w:val="24"/>
          <w:lang w:eastAsia="zh-CN"/>
        </w:rPr>
        <w:t> 2006; </w:t>
      </w:r>
      <w:r w:rsidRPr="003E0B18">
        <w:rPr>
          <w:rFonts w:ascii="Book Antiqua" w:eastAsia="宋体" w:hAnsi="Book Antiqua" w:cs="宋体"/>
          <w:b/>
          <w:bCs/>
          <w:sz w:val="24"/>
          <w:szCs w:val="24"/>
          <w:lang w:eastAsia="zh-CN"/>
        </w:rPr>
        <w:t>27</w:t>
      </w:r>
      <w:r w:rsidRPr="003E0B18">
        <w:rPr>
          <w:rFonts w:ascii="Book Antiqua" w:eastAsia="宋体" w:hAnsi="Book Antiqua" w:cs="宋体"/>
          <w:sz w:val="24"/>
          <w:szCs w:val="24"/>
          <w:lang w:eastAsia="zh-CN"/>
        </w:rPr>
        <w:t>: 539-545 [PMID: 16919786 DOI: 10.1016/j.tips.2006.08.006]</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21 </w:t>
      </w:r>
      <w:r w:rsidRPr="003E0B18">
        <w:rPr>
          <w:rFonts w:ascii="Book Antiqua" w:eastAsia="宋体" w:hAnsi="Book Antiqua" w:cs="宋体"/>
          <w:b/>
          <w:bCs/>
          <w:sz w:val="24"/>
          <w:szCs w:val="24"/>
          <w:lang w:eastAsia="zh-CN"/>
        </w:rPr>
        <w:t>Devane WA</w:t>
      </w:r>
      <w:r w:rsidRPr="003E0B18">
        <w:rPr>
          <w:rFonts w:ascii="Book Antiqua" w:eastAsia="宋体" w:hAnsi="Book Antiqua" w:cs="宋体"/>
          <w:sz w:val="24"/>
          <w:szCs w:val="24"/>
          <w:lang w:eastAsia="zh-CN"/>
        </w:rPr>
        <w:t>, Hanus L, Breuer A, Pertwee RG, Stevenson LA, Griffin G, Gibson D, Mandelbaum A, Etinger A, Mechoulam R. Isolation and structure of a brain constituent that binds to the cannabinoid receptor. </w:t>
      </w:r>
      <w:r w:rsidRPr="003E0B18">
        <w:rPr>
          <w:rFonts w:ascii="Book Antiqua" w:eastAsia="宋体" w:hAnsi="Book Antiqua" w:cs="宋体"/>
          <w:i/>
          <w:iCs/>
          <w:sz w:val="24"/>
          <w:szCs w:val="24"/>
          <w:lang w:eastAsia="zh-CN"/>
        </w:rPr>
        <w:t>Science</w:t>
      </w:r>
      <w:r w:rsidRPr="003E0B18">
        <w:rPr>
          <w:rFonts w:ascii="Book Antiqua" w:eastAsia="宋体" w:hAnsi="Book Antiqua" w:cs="宋体"/>
          <w:sz w:val="24"/>
          <w:szCs w:val="24"/>
          <w:lang w:eastAsia="zh-CN"/>
        </w:rPr>
        <w:t> 1992; </w:t>
      </w:r>
      <w:r w:rsidRPr="003E0B18">
        <w:rPr>
          <w:rFonts w:ascii="Book Antiqua" w:eastAsia="宋体" w:hAnsi="Book Antiqua" w:cs="宋体"/>
          <w:b/>
          <w:bCs/>
          <w:sz w:val="24"/>
          <w:szCs w:val="24"/>
          <w:lang w:eastAsia="zh-CN"/>
        </w:rPr>
        <w:t>258</w:t>
      </w:r>
      <w:r w:rsidRPr="003E0B18">
        <w:rPr>
          <w:rFonts w:ascii="Book Antiqua" w:eastAsia="宋体" w:hAnsi="Book Antiqua" w:cs="宋体"/>
          <w:sz w:val="24"/>
          <w:szCs w:val="24"/>
          <w:lang w:eastAsia="zh-CN"/>
        </w:rPr>
        <w:t>: 1946-1949 [PMID: 1470919 DOI: 10.1126/science.1470919]</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22 </w:t>
      </w:r>
      <w:r w:rsidRPr="003E0B18">
        <w:rPr>
          <w:rFonts w:ascii="Book Antiqua" w:eastAsia="宋体" w:hAnsi="Book Antiqua" w:cs="宋体"/>
          <w:b/>
          <w:bCs/>
          <w:sz w:val="24"/>
          <w:szCs w:val="24"/>
          <w:lang w:eastAsia="zh-CN"/>
        </w:rPr>
        <w:t>Mechoulam R</w:t>
      </w:r>
      <w:r w:rsidRPr="003E0B18">
        <w:rPr>
          <w:rFonts w:ascii="Book Antiqua" w:eastAsia="宋体" w:hAnsi="Book Antiqua" w:cs="宋体"/>
          <w:sz w:val="24"/>
          <w:szCs w:val="24"/>
          <w:lang w:eastAsia="zh-CN"/>
        </w:rPr>
        <w:t>, Hanuš LO, Pertwee R, Howlett AC. Early phytocannabinoid chemistry to endocannabinoids and beyond. </w:t>
      </w:r>
      <w:r w:rsidRPr="003E0B18">
        <w:rPr>
          <w:rFonts w:ascii="Book Antiqua" w:eastAsia="宋体" w:hAnsi="Book Antiqua" w:cs="宋体"/>
          <w:i/>
          <w:iCs/>
          <w:sz w:val="24"/>
          <w:szCs w:val="24"/>
          <w:lang w:eastAsia="zh-CN"/>
        </w:rPr>
        <w:t>Nat Rev Neurosci</w:t>
      </w:r>
      <w:r w:rsidRPr="003E0B18">
        <w:rPr>
          <w:rFonts w:ascii="Book Antiqua" w:eastAsia="宋体" w:hAnsi="Book Antiqua" w:cs="宋体"/>
          <w:sz w:val="24"/>
          <w:szCs w:val="24"/>
          <w:lang w:eastAsia="zh-CN"/>
        </w:rPr>
        <w:t> 2014; </w:t>
      </w:r>
      <w:r w:rsidRPr="003E0B18">
        <w:rPr>
          <w:rFonts w:ascii="Book Antiqua" w:eastAsia="宋体" w:hAnsi="Book Antiqua" w:cs="宋体"/>
          <w:b/>
          <w:bCs/>
          <w:sz w:val="24"/>
          <w:szCs w:val="24"/>
          <w:lang w:eastAsia="zh-CN"/>
        </w:rPr>
        <w:t>15</w:t>
      </w:r>
      <w:r w:rsidRPr="003E0B18">
        <w:rPr>
          <w:rFonts w:ascii="Book Antiqua" w:eastAsia="宋体" w:hAnsi="Book Antiqua" w:cs="宋体"/>
          <w:sz w:val="24"/>
          <w:szCs w:val="24"/>
          <w:lang w:eastAsia="zh-CN"/>
        </w:rPr>
        <w:t>: 757-764 [PMID: 25315390 DOI: 10.1038/nrn3811]</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23 </w:t>
      </w:r>
      <w:r w:rsidRPr="003E0B18">
        <w:rPr>
          <w:rFonts w:ascii="Book Antiqua" w:eastAsia="宋体" w:hAnsi="Book Antiqua" w:cs="宋体"/>
          <w:b/>
          <w:bCs/>
          <w:sz w:val="24"/>
          <w:szCs w:val="24"/>
          <w:lang w:eastAsia="zh-CN"/>
        </w:rPr>
        <w:t>Herkenham M</w:t>
      </w:r>
      <w:r w:rsidRPr="003E0B18">
        <w:rPr>
          <w:rFonts w:ascii="Book Antiqua" w:eastAsia="宋体" w:hAnsi="Book Antiqua" w:cs="宋体"/>
          <w:sz w:val="24"/>
          <w:szCs w:val="24"/>
          <w:lang w:eastAsia="zh-CN"/>
        </w:rPr>
        <w:t>, Lynn AB, Little MD, Johnson MR, Melvin LS, de Costa BR, Rice KC. Cannabinoid receptor localization in brain. </w:t>
      </w:r>
      <w:r w:rsidRPr="003E0B18">
        <w:rPr>
          <w:rFonts w:ascii="Book Antiqua" w:eastAsia="宋体" w:hAnsi="Book Antiqua" w:cs="宋体"/>
          <w:i/>
          <w:iCs/>
          <w:sz w:val="24"/>
          <w:szCs w:val="24"/>
          <w:lang w:eastAsia="zh-CN"/>
        </w:rPr>
        <w:t>Proc Natl Acad Sci USA</w:t>
      </w:r>
      <w:r w:rsidRPr="003E0B18">
        <w:rPr>
          <w:rFonts w:ascii="Book Antiqua" w:eastAsia="宋体" w:hAnsi="Book Antiqua" w:cs="宋体"/>
          <w:sz w:val="24"/>
          <w:szCs w:val="24"/>
          <w:lang w:eastAsia="zh-CN"/>
        </w:rPr>
        <w:t> 1990; </w:t>
      </w:r>
      <w:r w:rsidRPr="003E0B18">
        <w:rPr>
          <w:rFonts w:ascii="Book Antiqua" w:eastAsia="宋体" w:hAnsi="Book Antiqua" w:cs="宋体"/>
          <w:b/>
          <w:bCs/>
          <w:sz w:val="24"/>
          <w:szCs w:val="24"/>
          <w:lang w:eastAsia="zh-CN"/>
        </w:rPr>
        <w:t>87</w:t>
      </w:r>
      <w:r w:rsidRPr="003E0B18">
        <w:rPr>
          <w:rFonts w:ascii="Book Antiqua" w:eastAsia="宋体" w:hAnsi="Book Antiqua" w:cs="宋体"/>
          <w:sz w:val="24"/>
          <w:szCs w:val="24"/>
          <w:lang w:eastAsia="zh-CN"/>
        </w:rPr>
        <w:t>: 1932-1936 [PMID: 2308954 DOI: 10.1073/pnas.87.5.1932]</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24 </w:t>
      </w:r>
      <w:r w:rsidRPr="003E0B18">
        <w:rPr>
          <w:rFonts w:ascii="Book Antiqua" w:eastAsia="宋体" w:hAnsi="Book Antiqua" w:cs="宋体"/>
          <w:b/>
          <w:bCs/>
          <w:sz w:val="24"/>
          <w:szCs w:val="24"/>
          <w:lang w:eastAsia="zh-CN"/>
        </w:rPr>
        <w:t>Maccarrone M</w:t>
      </w:r>
      <w:r w:rsidRPr="003E0B18">
        <w:rPr>
          <w:rFonts w:ascii="Book Antiqua" w:eastAsia="宋体" w:hAnsi="Book Antiqua" w:cs="宋体"/>
          <w:sz w:val="24"/>
          <w:szCs w:val="24"/>
          <w:lang w:eastAsia="zh-CN"/>
        </w:rPr>
        <w:t>, Guzmán M, Mackie K, Doherty P, Harkany T. Programming of neural cells by (endo)cannabinoids: from physiological rules to emerging therapies. </w:t>
      </w:r>
      <w:r w:rsidRPr="003E0B18">
        <w:rPr>
          <w:rFonts w:ascii="Book Antiqua" w:eastAsia="宋体" w:hAnsi="Book Antiqua" w:cs="宋体"/>
          <w:i/>
          <w:iCs/>
          <w:sz w:val="24"/>
          <w:szCs w:val="24"/>
          <w:lang w:eastAsia="zh-CN"/>
        </w:rPr>
        <w:t>Nat Rev Neurosci</w:t>
      </w:r>
      <w:r w:rsidRPr="003E0B18">
        <w:rPr>
          <w:rFonts w:ascii="Book Antiqua" w:eastAsia="宋体" w:hAnsi="Book Antiqua" w:cs="宋体"/>
          <w:sz w:val="24"/>
          <w:szCs w:val="24"/>
          <w:lang w:eastAsia="zh-CN"/>
        </w:rPr>
        <w:t> 2014; </w:t>
      </w:r>
      <w:r w:rsidRPr="003E0B18">
        <w:rPr>
          <w:rFonts w:ascii="Book Antiqua" w:eastAsia="宋体" w:hAnsi="Book Antiqua" w:cs="宋体"/>
          <w:b/>
          <w:bCs/>
          <w:sz w:val="24"/>
          <w:szCs w:val="24"/>
          <w:lang w:eastAsia="zh-CN"/>
        </w:rPr>
        <w:t>15</w:t>
      </w:r>
      <w:r w:rsidRPr="003E0B18">
        <w:rPr>
          <w:rFonts w:ascii="Book Antiqua" w:eastAsia="宋体" w:hAnsi="Book Antiqua" w:cs="宋体"/>
          <w:sz w:val="24"/>
          <w:szCs w:val="24"/>
          <w:lang w:eastAsia="zh-CN"/>
        </w:rPr>
        <w:t>: 786-801 [PMID: 25409697 DOI: 10.1038/nrn3846]</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25 </w:t>
      </w:r>
      <w:r w:rsidRPr="003E0B18">
        <w:rPr>
          <w:rFonts w:ascii="Book Antiqua" w:eastAsia="宋体" w:hAnsi="Book Antiqua" w:cs="宋体"/>
          <w:b/>
          <w:bCs/>
          <w:sz w:val="24"/>
          <w:szCs w:val="24"/>
          <w:lang w:eastAsia="zh-CN"/>
        </w:rPr>
        <w:t>Aguado T</w:t>
      </w:r>
      <w:r w:rsidRPr="003E0B18">
        <w:rPr>
          <w:rFonts w:ascii="Book Antiqua" w:eastAsia="宋体" w:hAnsi="Book Antiqua" w:cs="宋体"/>
          <w:sz w:val="24"/>
          <w:szCs w:val="24"/>
          <w:lang w:eastAsia="zh-CN"/>
        </w:rPr>
        <w:t>, Palazuelos J, Monory K, Stella N, Cravatt B, Lutz B, Marsicano G, Kokaia Z, Guzmán M, Galve-Roperh I. The endocannabinoid system promotes astroglial differentiation by acting on neural progenitor cells. </w:t>
      </w:r>
      <w:r w:rsidRPr="003E0B18">
        <w:rPr>
          <w:rFonts w:ascii="Book Antiqua" w:eastAsia="宋体" w:hAnsi="Book Antiqua" w:cs="宋体"/>
          <w:i/>
          <w:iCs/>
          <w:sz w:val="24"/>
          <w:szCs w:val="24"/>
          <w:lang w:eastAsia="zh-CN"/>
        </w:rPr>
        <w:t>J Neurosci</w:t>
      </w:r>
      <w:r w:rsidRPr="003E0B18">
        <w:rPr>
          <w:rFonts w:ascii="Book Antiqua" w:eastAsia="宋体" w:hAnsi="Book Antiqua" w:cs="宋体"/>
          <w:sz w:val="24"/>
          <w:szCs w:val="24"/>
          <w:lang w:eastAsia="zh-CN"/>
        </w:rPr>
        <w:t> 2006; </w:t>
      </w:r>
      <w:r w:rsidRPr="003E0B18">
        <w:rPr>
          <w:rFonts w:ascii="Book Antiqua" w:eastAsia="宋体" w:hAnsi="Book Antiqua" w:cs="宋体"/>
          <w:b/>
          <w:bCs/>
          <w:sz w:val="24"/>
          <w:szCs w:val="24"/>
          <w:lang w:eastAsia="zh-CN"/>
        </w:rPr>
        <w:t>26</w:t>
      </w:r>
      <w:r w:rsidRPr="003E0B18">
        <w:rPr>
          <w:rFonts w:ascii="Book Antiqua" w:eastAsia="宋体" w:hAnsi="Book Antiqua" w:cs="宋体"/>
          <w:sz w:val="24"/>
          <w:szCs w:val="24"/>
          <w:lang w:eastAsia="zh-CN"/>
        </w:rPr>
        <w:t>: 1551-1561 [PMID: 16452678 DOI: 10.1523/JNEUROSCI.3101-05.2006]</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26 </w:t>
      </w:r>
      <w:r w:rsidRPr="003E0B18">
        <w:rPr>
          <w:rFonts w:ascii="Book Antiqua" w:eastAsia="宋体" w:hAnsi="Book Antiqua" w:cs="宋体"/>
          <w:b/>
          <w:bCs/>
          <w:sz w:val="24"/>
          <w:szCs w:val="24"/>
          <w:lang w:eastAsia="zh-CN"/>
        </w:rPr>
        <w:t>Psychoyos D</w:t>
      </w:r>
      <w:r w:rsidRPr="003E0B18">
        <w:rPr>
          <w:rFonts w:ascii="Book Antiqua" w:eastAsia="宋体" w:hAnsi="Book Antiqua" w:cs="宋体"/>
          <w:sz w:val="24"/>
          <w:szCs w:val="24"/>
          <w:lang w:eastAsia="zh-CN"/>
        </w:rPr>
        <w:t>, Vinod KY, Cao J, Xie S, Hyson RL, Wlodarczyk B, He W, Cooper TB, Hungund BL, Finnell RH. Cannabinoid receptor 1 signaling in embryo neurodevelopment. </w:t>
      </w:r>
      <w:r w:rsidRPr="003E0B18">
        <w:rPr>
          <w:rFonts w:ascii="Book Antiqua" w:eastAsia="宋体" w:hAnsi="Book Antiqua" w:cs="宋体"/>
          <w:i/>
          <w:iCs/>
          <w:sz w:val="24"/>
          <w:szCs w:val="24"/>
          <w:lang w:eastAsia="zh-CN"/>
        </w:rPr>
        <w:t>Birth Defects Res B Dev Reprod Toxicol</w:t>
      </w:r>
      <w:r w:rsidRPr="003E0B18">
        <w:rPr>
          <w:rFonts w:ascii="Book Antiqua" w:eastAsia="宋体" w:hAnsi="Book Antiqua" w:cs="宋体"/>
          <w:sz w:val="24"/>
          <w:szCs w:val="24"/>
          <w:lang w:eastAsia="zh-CN"/>
        </w:rPr>
        <w:t> 2012; </w:t>
      </w:r>
      <w:r w:rsidRPr="003E0B18">
        <w:rPr>
          <w:rFonts w:ascii="Book Antiqua" w:eastAsia="宋体" w:hAnsi="Book Antiqua" w:cs="宋体"/>
          <w:b/>
          <w:bCs/>
          <w:sz w:val="24"/>
          <w:szCs w:val="24"/>
          <w:lang w:eastAsia="zh-CN"/>
        </w:rPr>
        <w:t>95</w:t>
      </w:r>
      <w:r w:rsidRPr="003E0B18">
        <w:rPr>
          <w:rFonts w:ascii="Book Antiqua" w:eastAsia="宋体" w:hAnsi="Book Antiqua" w:cs="宋体"/>
          <w:sz w:val="24"/>
          <w:szCs w:val="24"/>
          <w:lang w:eastAsia="zh-CN"/>
        </w:rPr>
        <w:t>: 137-150 [PMID: 22311661 DOI: 10.1002/bdrb.20348]</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27 </w:t>
      </w:r>
      <w:r w:rsidRPr="003E0B18">
        <w:rPr>
          <w:rFonts w:ascii="Book Antiqua" w:eastAsia="宋体" w:hAnsi="Book Antiqua" w:cs="宋体"/>
          <w:b/>
          <w:bCs/>
          <w:sz w:val="24"/>
          <w:szCs w:val="24"/>
          <w:lang w:eastAsia="zh-CN"/>
        </w:rPr>
        <w:t>Fonseca BM</w:t>
      </w:r>
      <w:r w:rsidRPr="003E0B18">
        <w:rPr>
          <w:rFonts w:ascii="Book Antiqua" w:eastAsia="宋体" w:hAnsi="Book Antiqua" w:cs="宋体"/>
          <w:sz w:val="24"/>
          <w:szCs w:val="24"/>
          <w:lang w:eastAsia="zh-CN"/>
        </w:rPr>
        <w:t>, Correia-da-Silva G, Taylor AH, Lam PM, Marczylo TH, Bell SC, Konje JC, Teixeira NA. The endocannabinoid 2-arachidonoylglycerol (2-AG) and metabolizing enzymes during rat fetoplacental development: a role in uterine remodelling. </w:t>
      </w:r>
      <w:r w:rsidRPr="003E0B18">
        <w:rPr>
          <w:rFonts w:ascii="Book Antiqua" w:eastAsia="宋体" w:hAnsi="Book Antiqua" w:cs="宋体"/>
          <w:i/>
          <w:iCs/>
          <w:sz w:val="24"/>
          <w:szCs w:val="24"/>
          <w:lang w:eastAsia="zh-CN"/>
        </w:rPr>
        <w:t>Int J Biochem Cell Biol</w:t>
      </w:r>
      <w:r w:rsidRPr="003E0B18">
        <w:rPr>
          <w:rFonts w:ascii="Book Antiqua" w:eastAsia="宋体" w:hAnsi="Book Antiqua" w:cs="宋体"/>
          <w:sz w:val="24"/>
          <w:szCs w:val="24"/>
          <w:lang w:eastAsia="zh-CN"/>
        </w:rPr>
        <w:t> 2010; </w:t>
      </w:r>
      <w:r w:rsidRPr="003E0B18">
        <w:rPr>
          <w:rFonts w:ascii="Book Antiqua" w:eastAsia="宋体" w:hAnsi="Book Antiqua" w:cs="宋体"/>
          <w:b/>
          <w:bCs/>
          <w:sz w:val="24"/>
          <w:szCs w:val="24"/>
          <w:lang w:eastAsia="zh-CN"/>
        </w:rPr>
        <w:t>42</w:t>
      </w:r>
      <w:r w:rsidRPr="003E0B18">
        <w:rPr>
          <w:rFonts w:ascii="Book Antiqua" w:eastAsia="宋体" w:hAnsi="Book Antiqua" w:cs="宋体"/>
          <w:sz w:val="24"/>
          <w:szCs w:val="24"/>
          <w:lang w:eastAsia="zh-CN"/>
        </w:rPr>
        <w:t>: 1884-1892 [PMID: 20727980 DOI: 10.1016/j.biocel.2010.08.006]</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28 </w:t>
      </w:r>
      <w:r w:rsidRPr="003E0B18">
        <w:rPr>
          <w:rFonts w:ascii="Book Antiqua" w:eastAsia="宋体" w:hAnsi="Book Antiqua" w:cs="宋体"/>
          <w:b/>
          <w:bCs/>
          <w:sz w:val="24"/>
          <w:szCs w:val="24"/>
          <w:lang w:eastAsia="zh-CN"/>
        </w:rPr>
        <w:t>Berghuis P</w:t>
      </w:r>
      <w:r w:rsidRPr="003E0B18">
        <w:rPr>
          <w:rFonts w:ascii="Book Antiqua" w:eastAsia="宋体" w:hAnsi="Book Antiqua" w:cs="宋体"/>
          <w:sz w:val="24"/>
          <w:szCs w:val="24"/>
          <w:lang w:eastAsia="zh-CN"/>
        </w:rPr>
        <w:t>, Rajnicek AM, Morozov YM, Ross RA, Mulder J, Urbán GM, Monory K, Marsicano G, Matteoli M, Canty A, Irving AJ, Katona I, Yanagawa Y, Rakic P, Lutz B, Mackie K, Harkany T. Hardwiring the brain: endocannabinoids shape neuronal connectivity. </w:t>
      </w:r>
      <w:r w:rsidRPr="003E0B18">
        <w:rPr>
          <w:rFonts w:ascii="Book Antiqua" w:eastAsia="宋体" w:hAnsi="Book Antiqua" w:cs="宋体"/>
          <w:i/>
          <w:iCs/>
          <w:sz w:val="24"/>
          <w:szCs w:val="24"/>
          <w:lang w:eastAsia="zh-CN"/>
        </w:rPr>
        <w:t>Science</w:t>
      </w:r>
      <w:r w:rsidRPr="003E0B18">
        <w:rPr>
          <w:rFonts w:ascii="Book Antiqua" w:eastAsia="宋体" w:hAnsi="Book Antiqua" w:cs="宋体"/>
          <w:sz w:val="24"/>
          <w:szCs w:val="24"/>
          <w:lang w:eastAsia="zh-CN"/>
        </w:rPr>
        <w:t> 2007; </w:t>
      </w:r>
      <w:r w:rsidRPr="003E0B18">
        <w:rPr>
          <w:rFonts w:ascii="Book Antiqua" w:eastAsia="宋体" w:hAnsi="Book Antiqua" w:cs="宋体"/>
          <w:b/>
          <w:bCs/>
          <w:sz w:val="24"/>
          <w:szCs w:val="24"/>
          <w:lang w:eastAsia="zh-CN"/>
        </w:rPr>
        <w:t>316</w:t>
      </w:r>
      <w:r w:rsidRPr="003E0B18">
        <w:rPr>
          <w:rFonts w:ascii="Book Antiqua" w:eastAsia="宋体" w:hAnsi="Book Antiqua" w:cs="宋体"/>
          <w:sz w:val="24"/>
          <w:szCs w:val="24"/>
          <w:lang w:eastAsia="zh-CN"/>
        </w:rPr>
        <w:t>: 1212-1216 [PMID: 17525344 DOI: 10.1126/science.1137406]</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29 </w:t>
      </w:r>
      <w:r w:rsidRPr="003E0B18">
        <w:rPr>
          <w:rFonts w:ascii="Book Antiqua" w:eastAsia="宋体" w:hAnsi="Book Antiqua" w:cs="宋体"/>
          <w:b/>
          <w:bCs/>
          <w:sz w:val="24"/>
          <w:szCs w:val="24"/>
          <w:lang w:eastAsia="zh-CN"/>
        </w:rPr>
        <w:t>Fernández-Ruiz JJ</w:t>
      </w:r>
      <w:r w:rsidRPr="003E0B18">
        <w:rPr>
          <w:rFonts w:ascii="Book Antiqua" w:eastAsia="宋体" w:hAnsi="Book Antiqua" w:cs="宋体"/>
          <w:sz w:val="24"/>
          <w:szCs w:val="24"/>
          <w:lang w:eastAsia="zh-CN"/>
        </w:rPr>
        <w:t>, Berrendero F, Hernández ML, Romero J, Ramos JA. Role of endocannabinoids in brain development. </w:t>
      </w:r>
      <w:r w:rsidRPr="003E0B18">
        <w:rPr>
          <w:rFonts w:ascii="Book Antiqua" w:eastAsia="宋体" w:hAnsi="Book Antiqua" w:cs="宋体"/>
          <w:i/>
          <w:iCs/>
          <w:sz w:val="24"/>
          <w:szCs w:val="24"/>
          <w:lang w:eastAsia="zh-CN"/>
        </w:rPr>
        <w:t>Life Sci</w:t>
      </w:r>
      <w:r w:rsidRPr="003E0B18">
        <w:rPr>
          <w:rFonts w:ascii="Book Antiqua" w:eastAsia="宋体" w:hAnsi="Book Antiqua" w:cs="宋体"/>
          <w:sz w:val="24"/>
          <w:szCs w:val="24"/>
          <w:lang w:eastAsia="zh-CN"/>
        </w:rPr>
        <w:t> 1999; </w:t>
      </w:r>
      <w:r w:rsidRPr="003E0B18">
        <w:rPr>
          <w:rFonts w:ascii="Book Antiqua" w:eastAsia="宋体" w:hAnsi="Book Antiqua" w:cs="宋体"/>
          <w:b/>
          <w:bCs/>
          <w:sz w:val="24"/>
          <w:szCs w:val="24"/>
          <w:lang w:eastAsia="zh-CN"/>
        </w:rPr>
        <w:t>65</w:t>
      </w:r>
      <w:r w:rsidRPr="003E0B18">
        <w:rPr>
          <w:rFonts w:ascii="Book Antiqua" w:eastAsia="宋体" w:hAnsi="Book Antiqua" w:cs="宋体"/>
          <w:sz w:val="24"/>
          <w:szCs w:val="24"/>
          <w:lang w:eastAsia="zh-CN"/>
        </w:rPr>
        <w:t>: 725-736 [PMID: 10462073 DOI: 10.1016/S0024-3205(99)00295-7]</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30 </w:t>
      </w:r>
      <w:r w:rsidRPr="003E0B18">
        <w:rPr>
          <w:rFonts w:ascii="Book Antiqua" w:eastAsia="宋体" w:hAnsi="Book Antiqua" w:cs="宋体"/>
          <w:b/>
          <w:bCs/>
          <w:sz w:val="24"/>
          <w:szCs w:val="24"/>
          <w:lang w:eastAsia="zh-CN"/>
        </w:rPr>
        <w:t>Mulder J</w:t>
      </w:r>
      <w:r w:rsidRPr="003E0B18">
        <w:rPr>
          <w:rFonts w:ascii="Book Antiqua" w:eastAsia="宋体" w:hAnsi="Book Antiqua" w:cs="宋体"/>
          <w:sz w:val="24"/>
          <w:szCs w:val="24"/>
          <w:lang w:eastAsia="zh-CN"/>
        </w:rPr>
        <w:t>, Aguado T, Keimpema E, Barabás K, Ballester Rosado CJ, Nguyen L, Monory K, Marsicano G, Di Marzo V, Hurd YL, Guillemot F, Mackie K, Lutz B, Guzmán M, Lu HC, Galve-Roperh I, Harkany T. Endocannabinoid signaling controls pyramidal cell specification and long-range axon patterning. </w:t>
      </w:r>
      <w:r w:rsidRPr="003E0B18">
        <w:rPr>
          <w:rFonts w:ascii="Book Antiqua" w:eastAsia="宋体" w:hAnsi="Book Antiqua" w:cs="宋体"/>
          <w:i/>
          <w:iCs/>
          <w:sz w:val="24"/>
          <w:szCs w:val="24"/>
          <w:lang w:eastAsia="zh-CN"/>
        </w:rPr>
        <w:t>Proc Natl Acad Sci USA</w:t>
      </w:r>
      <w:r w:rsidRPr="003E0B18">
        <w:rPr>
          <w:rFonts w:ascii="Book Antiqua" w:eastAsia="宋体" w:hAnsi="Book Antiqua" w:cs="宋体"/>
          <w:sz w:val="24"/>
          <w:szCs w:val="24"/>
          <w:lang w:eastAsia="zh-CN"/>
        </w:rPr>
        <w:t> 2008; </w:t>
      </w:r>
      <w:r w:rsidRPr="003E0B18">
        <w:rPr>
          <w:rFonts w:ascii="Book Antiqua" w:eastAsia="宋体" w:hAnsi="Book Antiqua" w:cs="宋体"/>
          <w:b/>
          <w:bCs/>
          <w:sz w:val="24"/>
          <w:szCs w:val="24"/>
          <w:lang w:eastAsia="zh-CN"/>
        </w:rPr>
        <w:t>105</w:t>
      </w:r>
      <w:r w:rsidRPr="003E0B18">
        <w:rPr>
          <w:rFonts w:ascii="Book Antiqua" w:eastAsia="宋体" w:hAnsi="Book Antiqua" w:cs="宋体"/>
          <w:sz w:val="24"/>
          <w:szCs w:val="24"/>
          <w:lang w:eastAsia="zh-CN"/>
        </w:rPr>
        <w:t>: 8760-8765 [PMID: 18562289 DOI: 10.1073/pnas.0803545105]</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31 </w:t>
      </w:r>
      <w:r w:rsidRPr="003E0B18">
        <w:rPr>
          <w:rFonts w:ascii="Book Antiqua" w:eastAsia="宋体" w:hAnsi="Book Antiqua" w:cs="宋体"/>
          <w:b/>
          <w:bCs/>
          <w:sz w:val="24"/>
          <w:szCs w:val="24"/>
          <w:lang w:eastAsia="zh-CN"/>
        </w:rPr>
        <w:t>Berghuis P</w:t>
      </w:r>
      <w:r w:rsidRPr="003E0B18">
        <w:rPr>
          <w:rFonts w:ascii="Book Antiqua" w:eastAsia="宋体" w:hAnsi="Book Antiqua" w:cs="宋体"/>
          <w:sz w:val="24"/>
          <w:szCs w:val="24"/>
          <w:lang w:eastAsia="zh-CN"/>
        </w:rPr>
        <w:t>, Dobszay MB, Wang X, Spano S, Ledda F, Sousa KM, Schulte G, Ernfors P, Mackie K, Paratcha G, Hurd YL, Harkany T. Endocannabinoids regulate interneuron migration and morphogenesis by transactivating the TrkB receptor. </w:t>
      </w:r>
      <w:r w:rsidRPr="003E0B18">
        <w:rPr>
          <w:rFonts w:ascii="Book Antiqua" w:eastAsia="宋体" w:hAnsi="Book Antiqua" w:cs="宋体"/>
          <w:i/>
          <w:iCs/>
          <w:sz w:val="24"/>
          <w:szCs w:val="24"/>
          <w:lang w:eastAsia="zh-CN"/>
        </w:rPr>
        <w:t>Proc Natl Acad Sci USA</w:t>
      </w:r>
      <w:r w:rsidRPr="003E0B18">
        <w:rPr>
          <w:rFonts w:ascii="Book Antiqua" w:eastAsia="宋体" w:hAnsi="Book Antiqua" w:cs="宋体"/>
          <w:sz w:val="24"/>
          <w:szCs w:val="24"/>
          <w:lang w:eastAsia="zh-CN"/>
        </w:rPr>
        <w:t> 2005; </w:t>
      </w:r>
      <w:r w:rsidRPr="003E0B18">
        <w:rPr>
          <w:rFonts w:ascii="Book Antiqua" w:eastAsia="宋体" w:hAnsi="Book Antiqua" w:cs="宋体"/>
          <w:b/>
          <w:bCs/>
          <w:sz w:val="24"/>
          <w:szCs w:val="24"/>
          <w:lang w:eastAsia="zh-CN"/>
        </w:rPr>
        <w:t>102</w:t>
      </w:r>
      <w:r w:rsidRPr="003E0B18">
        <w:rPr>
          <w:rFonts w:ascii="Book Antiqua" w:eastAsia="宋体" w:hAnsi="Book Antiqua" w:cs="宋体"/>
          <w:sz w:val="24"/>
          <w:szCs w:val="24"/>
          <w:lang w:eastAsia="zh-CN"/>
        </w:rPr>
        <w:t>: 19115-19120 [PMID: 16357196 DOI: 10.1073/pnas.0509494102]</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32 </w:t>
      </w:r>
      <w:r w:rsidRPr="003E0B18">
        <w:rPr>
          <w:rFonts w:ascii="Book Antiqua" w:eastAsia="宋体" w:hAnsi="Book Antiqua" w:cs="宋体"/>
          <w:b/>
          <w:bCs/>
          <w:sz w:val="24"/>
          <w:szCs w:val="24"/>
          <w:lang w:eastAsia="zh-CN"/>
        </w:rPr>
        <w:t>Mato S</w:t>
      </w:r>
      <w:r w:rsidRPr="003E0B18">
        <w:rPr>
          <w:rFonts w:ascii="Book Antiqua" w:eastAsia="宋体" w:hAnsi="Book Antiqua" w:cs="宋体"/>
          <w:sz w:val="24"/>
          <w:szCs w:val="24"/>
          <w:lang w:eastAsia="zh-CN"/>
        </w:rPr>
        <w:t>, Del Olmo E, Pazos A. Ontogenetic development of cannabinoid receptor expression and signal transduction functionality in the human brain. </w:t>
      </w:r>
      <w:r w:rsidRPr="003E0B18">
        <w:rPr>
          <w:rFonts w:ascii="Book Antiqua" w:eastAsia="宋体" w:hAnsi="Book Antiqua" w:cs="宋体"/>
          <w:i/>
          <w:iCs/>
          <w:sz w:val="24"/>
          <w:szCs w:val="24"/>
          <w:lang w:eastAsia="zh-CN"/>
        </w:rPr>
        <w:t>Eur J Neurosci</w:t>
      </w:r>
      <w:r w:rsidRPr="003E0B18">
        <w:rPr>
          <w:rFonts w:ascii="Book Antiqua" w:eastAsia="宋体" w:hAnsi="Book Antiqua" w:cs="宋体"/>
          <w:sz w:val="24"/>
          <w:szCs w:val="24"/>
          <w:lang w:eastAsia="zh-CN"/>
        </w:rPr>
        <w:t> 2003; </w:t>
      </w:r>
      <w:r w:rsidRPr="003E0B18">
        <w:rPr>
          <w:rFonts w:ascii="Book Antiqua" w:eastAsia="宋体" w:hAnsi="Book Antiqua" w:cs="宋体"/>
          <w:b/>
          <w:bCs/>
          <w:sz w:val="24"/>
          <w:szCs w:val="24"/>
          <w:lang w:eastAsia="zh-CN"/>
        </w:rPr>
        <w:t>17</w:t>
      </w:r>
      <w:r w:rsidRPr="003E0B18">
        <w:rPr>
          <w:rFonts w:ascii="Book Antiqua" w:eastAsia="宋体" w:hAnsi="Book Antiqua" w:cs="宋体"/>
          <w:sz w:val="24"/>
          <w:szCs w:val="24"/>
          <w:lang w:eastAsia="zh-CN"/>
        </w:rPr>
        <w:t>: 1747-1754 [PMID: 12752773 DOI: 10.1046/j.1460-9568.2003.02599.x]</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33 </w:t>
      </w:r>
      <w:r w:rsidRPr="003E0B18">
        <w:rPr>
          <w:rFonts w:ascii="Book Antiqua" w:eastAsia="宋体" w:hAnsi="Book Antiqua" w:cs="宋体"/>
          <w:b/>
          <w:bCs/>
          <w:sz w:val="24"/>
          <w:szCs w:val="24"/>
          <w:lang w:eastAsia="zh-CN"/>
        </w:rPr>
        <w:t>Wenger T</w:t>
      </w:r>
      <w:r w:rsidRPr="003E0B18">
        <w:rPr>
          <w:rFonts w:ascii="Book Antiqua" w:eastAsia="宋体" w:hAnsi="Book Antiqua" w:cs="宋体"/>
          <w:sz w:val="24"/>
          <w:szCs w:val="24"/>
          <w:lang w:eastAsia="zh-CN"/>
        </w:rPr>
        <w:t>, Gerendai I, Fezza F, González S, Bisogno T, Fernandez-Ruiz J, Di Marzo V. The hypothalamic levels of the endocannabinoid, anandamide, peak immediately before the onset of puberty in female rats. </w:t>
      </w:r>
      <w:r w:rsidRPr="003E0B18">
        <w:rPr>
          <w:rFonts w:ascii="Book Antiqua" w:eastAsia="宋体" w:hAnsi="Book Antiqua" w:cs="宋体"/>
          <w:i/>
          <w:iCs/>
          <w:sz w:val="24"/>
          <w:szCs w:val="24"/>
          <w:lang w:eastAsia="zh-CN"/>
        </w:rPr>
        <w:t>Life Sci</w:t>
      </w:r>
      <w:r w:rsidRPr="003E0B18">
        <w:rPr>
          <w:rFonts w:ascii="Book Antiqua" w:eastAsia="宋体" w:hAnsi="Book Antiqua" w:cs="宋体"/>
          <w:sz w:val="24"/>
          <w:szCs w:val="24"/>
          <w:lang w:eastAsia="zh-CN"/>
        </w:rPr>
        <w:t> 2002; </w:t>
      </w:r>
      <w:r w:rsidRPr="003E0B18">
        <w:rPr>
          <w:rFonts w:ascii="Book Antiqua" w:eastAsia="宋体" w:hAnsi="Book Antiqua" w:cs="宋体"/>
          <w:b/>
          <w:bCs/>
          <w:sz w:val="24"/>
          <w:szCs w:val="24"/>
          <w:lang w:eastAsia="zh-CN"/>
        </w:rPr>
        <w:t>70</w:t>
      </w:r>
      <w:r w:rsidRPr="003E0B18">
        <w:rPr>
          <w:rFonts w:ascii="Book Antiqua" w:eastAsia="宋体" w:hAnsi="Book Antiqua" w:cs="宋体"/>
          <w:sz w:val="24"/>
          <w:szCs w:val="24"/>
          <w:lang w:eastAsia="zh-CN"/>
        </w:rPr>
        <w:t>: 1407-1414 [PMID: 11883716 DOI: 10.1016/S0024-3205(01)01516-8]</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34 </w:t>
      </w:r>
      <w:r w:rsidRPr="003E0B18">
        <w:rPr>
          <w:rFonts w:ascii="Book Antiqua" w:eastAsia="宋体" w:hAnsi="Book Antiqua" w:cs="宋体"/>
          <w:b/>
          <w:bCs/>
          <w:sz w:val="24"/>
          <w:szCs w:val="24"/>
          <w:lang w:eastAsia="zh-CN"/>
        </w:rPr>
        <w:t>Ellgren M</w:t>
      </w:r>
      <w:r w:rsidRPr="003E0B18">
        <w:rPr>
          <w:rFonts w:ascii="Book Antiqua" w:eastAsia="宋体" w:hAnsi="Book Antiqua" w:cs="宋体"/>
          <w:sz w:val="24"/>
          <w:szCs w:val="24"/>
          <w:lang w:eastAsia="zh-CN"/>
        </w:rPr>
        <w:t>, Artmann A, Tkalych O, Gupta A, Hansen HS, Hansen SH, Devi LA, Hurd YL. Dynamic changes of the endogenous cannabinoid and opioid mesocorticolimbic systems during adolescence: THC effects. </w:t>
      </w:r>
      <w:r w:rsidRPr="003E0B18">
        <w:rPr>
          <w:rFonts w:ascii="Book Antiqua" w:eastAsia="宋体" w:hAnsi="Book Antiqua" w:cs="宋体"/>
          <w:i/>
          <w:iCs/>
          <w:sz w:val="24"/>
          <w:szCs w:val="24"/>
          <w:lang w:eastAsia="zh-CN"/>
        </w:rPr>
        <w:t>Eur Neuropsychopharmacol</w:t>
      </w:r>
      <w:r w:rsidRPr="003E0B18">
        <w:rPr>
          <w:rFonts w:ascii="Book Antiqua" w:eastAsia="宋体" w:hAnsi="Book Antiqua" w:cs="宋体"/>
          <w:sz w:val="24"/>
          <w:szCs w:val="24"/>
          <w:lang w:eastAsia="zh-CN"/>
        </w:rPr>
        <w:t> 2008; </w:t>
      </w:r>
      <w:r w:rsidRPr="003E0B18">
        <w:rPr>
          <w:rFonts w:ascii="Book Antiqua" w:eastAsia="宋体" w:hAnsi="Book Antiqua" w:cs="宋体"/>
          <w:b/>
          <w:bCs/>
          <w:sz w:val="24"/>
          <w:szCs w:val="24"/>
          <w:lang w:eastAsia="zh-CN"/>
        </w:rPr>
        <w:t>18</w:t>
      </w:r>
      <w:r w:rsidRPr="003E0B18">
        <w:rPr>
          <w:rFonts w:ascii="Book Antiqua" w:eastAsia="宋体" w:hAnsi="Book Antiqua" w:cs="宋体"/>
          <w:sz w:val="24"/>
          <w:szCs w:val="24"/>
          <w:lang w:eastAsia="zh-CN"/>
        </w:rPr>
        <w:t>: 826-834 [PMID: 18674887 DOI: 10.1016/j.euroneuro.2008.06.009]</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35 </w:t>
      </w:r>
      <w:r w:rsidRPr="003E0B18">
        <w:rPr>
          <w:rFonts w:ascii="Book Antiqua" w:eastAsia="宋体" w:hAnsi="Book Antiqua" w:cs="宋体"/>
          <w:b/>
          <w:bCs/>
          <w:sz w:val="24"/>
          <w:szCs w:val="24"/>
          <w:lang w:eastAsia="zh-CN"/>
        </w:rPr>
        <w:t>Wilson RI</w:t>
      </w:r>
      <w:r w:rsidRPr="003E0B18">
        <w:rPr>
          <w:rFonts w:ascii="Book Antiqua" w:eastAsia="宋体" w:hAnsi="Book Antiqua" w:cs="宋体"/>
          <w:sz w:val="24"/>
          <w:szCs w:val="24"/>
          <w:lang w:eastAsia="zh-CN"/>
        </w:rPr>
        <w:t>, Nicoll RA. Endogenous cannabinoids mediate retrograde signalling at hippocampal synapses. </w:t>
      </w:r>
      <w:r w:rsidRPr="003E0B18">
        <w:rPr>
          <w:rFonts w:ascii="Book Antiqua" w:eastAsia="宋体" w:hAnsi="Book Antiqua" w:cs="宋体"/>
          <w:i/>
          <w:iCs/>
          <w:sz w:val="24"/>
          <w:szCs w:val="24"/>
          <w:lang w:eastAsia="zh-CN"/>
        </w:rPr>
        <w:t>Nature</w:t>
      </w:r>
      <w:r w:rsidRPr="003E0B18">
        <w:rPr>
          <w:rFonts w:ascii="Book Antiqua" w:eastAsia="宋体" w:hAnsi="Book Antiqua" w:cs="宋体"/>
          <w:sz w:val="24"/>
          <w:szCs w:val="24"/>
          <w:lang w:eastAsia="zh-CN"/>
        </w:rPr>
        <w:t> 2001; </w:t>
      </w:r>
      <w:r w:rsidRPr="003E0B18">
        <w:rPr>
          <w:rFonts w:ascii="Book Antiqua" w:eastAsia="宋体" w:hAnsi="Book Antiqua" w:cs="宋体"/>
          <w:b/>
          <w:bCs/>
          <w:sz w:val="24"/>
          <w:szCs w:val="24"/>
          <w:lang w:eastAsia="zh-CN"/>
        </w:rPr>
        <w:t>410</w:t>
      </w:r>
      <w:r w:rsidRPr="003E0B18">
        <w:rPr>
          <w:rFonts w:ascii="Book Antiqua" w:eastAsia="宋体" w:hAnsi="Book Antiqua" w:cs="宋体"/>
          <w:sz w:val="24"/>
          <w:szCs w:val="24"/>
          <w:lang w:eastAsia="zh-CN"/>
        </w:rPr>
        <w:t>: 588-592 [PMID: 11279497 DOI: 10.1038/35069076]</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36 </w:t>
      </w:r>
      <w:r w:rsidRPr="003E0B18">
        <w:rPr>
          <w:rFonts w:ascii="Book Antiqua" w:eastAsia="宋体" w:hAnsi="Book Antiqua" w:cs="宋体"/>
          <w:b/>
          <w:bCs/>
          <w:sz w:val="24"/>
          <w:szCs w:val="24"/>
          <w:lang w:eastAsia="zh-CN"/>
        </w:rPr>
        <w:t>Hillard CJ</w:t>
      </w:r>
      <w:r w:rsidRPr="003E0B18">
        <w:rPr>
          <w:rFonts w:ascii="Book Antiqua" w:eastAsia="宋体" w:hAnsi="Book Antiqua" w:cs="宋体"/>
          <w:sz w:val="24"/>
          <w:szCs w:val="24"/>
          <w:lang w:eastAsia="zh-CN"/>
        </w:rPr>
        <w:t>. The Endocannabinoid Signaling System in the CNS: A Primer. </w:t>
      </w:r>
      <w:r w:rsidRPr="003E0B18">
        <w:rPr>
          <w:rFonts w:ascii="Book Antiqua" w:eastAsia="宋体" w:hAnsi="Book Antiqua" w:cs="宋体"/>
          <w:i/>
          <w:iCs/>
          <w:sz w:val="24"/>
          <w:szCs w:val="24"/>
          <w:lang w:eastAsia="zh-CN"/>
        </w:rPr>
        <w:t>Int Rev Neurobiol</w:t>
      </w:r>
      <w:r w:rsidRPr="003E0B18">
        <w:rPr>
          <w:rFonts w:ascii="Book Antiqua" w:eastAsia="宋体" w:hAnsi="Book Antiqua" w:cs="宋体"/>
          <w:sz w:val="24"/>
          <w:szCs w:val="24"/>
          <w:lang w:eastAsia="zh-CN"/>
        </w:rPr>
        <w:t> 2015; </w:t>
      </w:r>
      <w:r w:rsidRPr="003E0B18">
        <w:rPr>
          <w:rFonts w:ascii="Book Antiqua" w:eastAsia="宋体" w:hAnsi="Book Antiqua" w:cs="宋体"/>
          <w:b/>
          <w:bCs/>
          <w:sz w:val="24"/>
          <w:szCs w:val="24"/>
          <w:lang w:eastAsia="zh-CN"/>
        </w:rPr>
        <w:t>125</w:t>
      </w:r>
      <w:r w:rsidRPr="003E0B18">
        <w:rPr>
          <w:rFonts w:ascii="Book Antiqua" w:eastAsia="宋体" w:hAnsi="Book Antiqua" w:cs="宋体"/>
          <w:sz w:val="24"/>
          <w:szCs w:val="24"/>
          <w:lang w:eastAsia="zh-CN"/>
        </w:rPr>
        <w:t>: 1-47 [PMID: 26638763 DOI: 10.1016/bs.irn.2015.10.001]</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37 </w:t>
      </w:r>
      <w:r w:rsidRPr="003E0B18">
        <w:rPr>
          <w:rFonts w:ascii="Book Antiqua" w:eastAsia="宋体" w:hAnsi="Book Antiqua" w:cs="宋体"/>
          <w:b/>
          <w:bCs/>
          <w:sz w:val="24"/>
          <w:szCs w:val="24"/>
          <w:lang w:eastAsia="zh-CN"/>
        </w:rPr>
        <w:t>Bouaboula M</w:t>
      </w:r>
      <w:r w:rsidRPr="003E0B18">
        <w:rPr>
          <w:rFonts w:ascii="Book Antiqua" w:eastAsia="宋体" w:hAnsi="Book Antiqua" w:cs="宋体"/>
          <w:sz w:val="24"/>
          <w:szCs w:val="24"/>
          <w:lang w:eastAsia="zh-CN"/>
        </w:rPr>
        <w:t>, Bourrié B, Rinaldi-Carmona M, Shire D, Le Fur G, Casellas P. Stimulation of cannabinoid receptor CB1 induces krox-24 expression in human astrocytoma cells. </w:t>
      </w:r>
      <w:r w:rsidRPr="003E0B18">
        <w:rPr>
          <w:rFonts w:ascii="Book Antiqua" w:eastAsia="宋体" w:hAnsi="Book Antiqua" w:cs="宋体"/>
          <w:i/>
          <w:iCs/>
          <w:sz w:val="24"/>
          <w:szCs w:val="24"/>
          <w:lang w:eastAsia="zh-CN"/>
        </w:rPr>
        <w:t>J Biol Chem</w:t>
      </w:r>
      <w:r w:rsidRPr="003E0B18">
        <w:rPr>
          <w:rFonts w:ascii="Book Antiqua" w:eastAsia="宋体" w:hAnsi="Book Antiqua" w:cs="宋体"/>
          <w:sz w:val="24"/>
          <w:szCs w:val="24"/>
          <w:lang w:eastAsia="zh-CN"/>
        </w:rPr>
        <w:t> 1995; </w:t>
      </w:r>
      <w:r w:rsidRPr="003E0B18">
        <w:rPr>
          <w:rFonts w:ascii="Book Antiqua" w:eastAsia="宋体" w:hAnsi="Book Antiqua" w:cs="宋体"/>
          <w:b/>
          <w:bCs/>
          <w:sz w:val="24"/>
          <w:szCs w:val="24"/>
          <w:lang w:eastAsia="zh-CN"/>
        </w:rPr>
        <w:t>270</w:t>
      </w:r>
      <w:r w:rsidRPr="003E0B18">
        <w:rPr>
          <w:rFonts w:ascii="Book Antiqua" w:eastAsia="宋体" w:hAnsi="Book Antiqua" w:cs="宋体"/>
          <w:sz w:val="24"/>
          <w:szCs w:val="24"/>
          <w:lang w:eastAsia="zh-CN"/>
        </w:rPr>
        <w:t>: 13973-13980 [PMID: 7775459 DOI: 10.1074/jbc.270.23.13973]</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38 </w:t>
      </w:r>
      <w:r w:rsidRPr="003E0B18">
        <w:rPr>
          <w:rFonts w:ascii="Book Antiqua" w:eastAsia="宋体" w:hAnsi="Book Antiqua" w:cs="宋体"/>
          <w:b/>
          <w:bCs/>
          <w:sz w:val="24"/>
          <w:szCs w:val="24"/>
          <w:lang w:eastAsia="zh-CN"/>
        </w:rPr>
        <w:t>Sánchez C</w:t>
      </w:r>
      <w:r w:rsidRPr="003E0B18">
        <w:rPr>
          <w:rFonts w:ascii="Book Antiqua" w:eastAsia="宋体" w:hAnsi="Book Antiqua" w:cs="宋体"/>
          <w:sz w:val="24"/>
          <w:szCs w:val="24"/>
          <w:lang w:eastAsia="zh-CN"/>
        </w:rPr>
        <w:t>, Galve-Roperh I, Canova C, Brachet P, Guzmán M. Delta9-tetrahydrocannabinol induces apoptosis in C6 glioma cells. </w:t>
      </w:r>
      <w:r w:rsidRPr="003E0B18">
        <w:rPr>
          <w:rFonts w:ascii="Book Antiqua" w:eastAsia="宋体" w:hAnsi="Book Antiqua" w:cs="宋体"/>
          <w:i/>
          <w:iCs/>
          <w:sz w:val="24"/>
          <w:szCs w:val="24"/>
          <w:lang w:eastAsia="zh-CN"/>
        </w:rPr>
        <w:t>FEBS Lett</w:t>
      </w:r>
      <w:r w:rsidRPr="003E0B18">
        <w:rPr>
          <w:rFonts w:ascii="Book Antiqua" w:eastAsia="宋体" w:hAnsi="Book Antiqua" w:cs="宋体"/>
          <w:sz w:val="24"/>
          <w:szCs w:val="24"/>
          <w:lang w:eastAsia="zh-CN"/>
        </w:rPr>
        <w:t> 1998; </w:t>
      </w:r>
      <w:r w:rsidRPr="003E0B18">
        <w:rPr>
          <w:rFonts w:ascii="Book Antiqua" w:eastAsia="宋体" w:hAnsi="Book Antiqua" w:cs="宋体"/>
          <w:b/>
          <w:bCs/>
          <w:sz w:val="24"/>
          <w:szCs w:val="24"/>
          <w:lang w:eastAsia="zh-CN"/>
        </w:rPr>
        <w:t>436</w:t>
      </w:r>
      <w:r w:rsidRPr="003E0B18">
        <w:rPr>
          <w:rFonts w:ascii="Book Antiqua" w:eastAsia="宋体" w:hAnsi="Book Antiqua" w:cs="宋体"/>
          <w:sz w:val="24"/>
          <w:szCs w:val="24"/>
          <w:lang w:eastAsia="zh-CN"/>
        </w:rPr>
        <w:t>: 6-10 [PMID: 9771884 DOI: 10.1016/S0014-5793(98)01085-0]</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39 </w:t>
      </w:r>
      <w:r w:rsidRPr="003E0B18">
        <w:rPr>
          <w:rFonts w:ascii="Book Antiqua" w:eastAsia="宋体" w:hAnsi="Book Antiqua" w:cs="宋体"/>
          <w:b/>
          <w:bCs/>
          <w:sz w:val="24"/>
          <w:szCs w:val="24"/>
          <w:lang w:eastAsia="zh-CN"/>
        </w:rPr>
        <w:t>Bava S</w:t>
      </w:r>
      <w:r w:rsidRPr="003E0B18">
        <w:rPr>
          <w:rFonts w:ascii="Book Antiqua" w:eastAsia="宋体" w:hAnsi="Book Antiqua" w:cs="宋体"/>
          <w:sz w:val="24"/>
          <w:szCs w:val="24"/>
          <w:lang w:eastAsia="zh-CN"/>
        </w:rPr>
        <w:t>, Frank LR, McQueeny T, Schweinsburg BC, Schweinsburg AD, Tapert SF. Altered white matter microstructure in adolescent substance users. </w:t>
      </w:r>
      <w:r w:rsidRPr="003E0B18">
        <w:rPr>
          <w:rFonts w:ascii="Book Antiqua" w:eastAsia="宋体" w:hAnsi="Book Antiqua" w:cs="宋体"/>
          <w:i/>
          <w:iCs/>
          <w:sz w:val="24"/>
          <w:szCs w:val="24"/>
          <w:lang w:eastAsia="zh-CN"/>
        </w:rPr>
        <w:t>Psychiatry Res</w:t>
      </w:r>
      <w:r w:rsidRPr="003E0B18">
        <w:rPr>
          <w:rFonts w:ascii="Book Antiqua" w:eastAsia="宋体" w:hAnsi="Book Antiqua" w:cs="宋体"/>
          <w:sz w:val="24"/>
          <w:szCs w:val="24"/>
          <w:lang w:eastAsia="zh-CN"/>
        </w:rPr>
        <w:t> 2009; </w:t>
      </w:r>
      <w:r w:rsidRPr="003E0B18">
        <w:rPr>
          <w:rFonts w:ascii="Book Antiqua" w:eastAsia="宋体" w:hAnsi="Book Antiqua" w:cs="宋体"/>
          <w:b/>
          <w:bCs/>
          <w:sz w:val="24"/>
          <w:szCs w:val="24"/>
          <w:lang w:eastAsia="zh-CN"/>
        </w:rPr>
        <w:t>173</w:t>
      </w:r>
      <w:r w:rsidRPr="003E0B18">
        <w:rPr>
          <w:rFonts w:ascii="Book Antiqua" w:eastAsia="宋体" w:hAnsi="Book Antiqua" w:cs="宋体"/>
          <w:sz w:val="24"/>
          <w:szCs w:val="24"/>
          <w:lang w:eastAsia="zh-CN"/>
        </w:rPr>
        <w:t>: 228-237 [PMID: 19699064 DOI: 10.1016/j.pscychresns.2009.04.005]</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40 </w:t>
      </w:r>
      <w:r w:rsidRPr="003E0B18">
        <w:rPr>
          <w:rFonts w:ascii="Book Antiqua" w:eastAsia="宋体" w:hAnsi="Book Antiqua" w:cs="宋体"/>
          <w:b/>
          <w:bCs/>
          <w:sz w:val="24"/>
          <w:szCs w:val="24"/>
          <w:lang w:eastAsia="zh-CN"/>
        </w:rPr>
        <w:t>Bangalore SS</w:t>
      </w:r>
      <w:r w:rsidRPr="003E0B18">
        <w:rPr>
          <w:rFonts w:ascii="Book Antiqua" w:eastAsia="宋体" w:hAnsi="Book Antiqua" w:cs="宋体"/>
          <w:sz w:val="24"/>
          <w:szCs w:val="24"/>
          <w:lang w:eastAsia="zh-CN"/>
        </w:rPr>
        <w:t>, Prasad KM, Montrose DM, Goradia DD, Diwadkar VA, Keshavan MS. Cannabis use and brain structural alterations in first episode schizophrenia--a region of interest, voxel based morphometric study. </w:t>
      </w:r>
      <w:r w:rsidRPr="003E0B18">
        <w:rPr>
          <w:rFonts w:ascii="Book Antiqua" w:eastAsia="宋体" w:hAnsi="Book Antiqua" w:cs="宋体"/>
          <w:i/>
          <w:iCs/>
          <w:sz w:val="24"/>
          <w:szCs w:val="24"/>
          <w:lang w:eastAsia="zh-CN"/>
        </w:rPr>
        <w:t>Schizophr Res</w:t>
      </w:r>
      <w:r w:rsidRPr="003E0B18">
        <w:rPr>
          <w:rFonts w:ascii="Book Antiqua" w:eastAsia="宋体" w:hAnsi="Book Antiqua" w:cs="宋体"/>
          <w:sz w:val="24"/>
          <w:szCs w:val="24"/>
          <w:lang w:eastAsia="zh-CN"/>
        </w:rPr>
        <w:t> 2008; </w:t>
      </w:r>
      <w:r w:rsidRPr="003E0B18">
        <w:rPr>
          <w:rFonts w:ascii="Book Antiqua" w:eastAsia="宋体" w:hAnsi="Book Antiqua" w:cs="宋体"/>
          <w:b/>
          <w:bCs/>
          <w:sz w:val="24"/>
          <w:szCs w:val="24"/>
          <w:lang w:eastAsia="zh-CN"/>
        </w:rPr>
        <w:t>99</w:t>
      </w:r>
      <w:r w:rsidRPr="003E0B18">
        <w:rPr>
          <w:rFonts w:ascii="Book Antiqua" w:eastAsia="宋体" w:hAnsi="Book Antiqua" w:cs="宋体"/>
          <w:sz w:val="24"/>
          <w:szCs w:val="24"/>
          <w:lang w:eastAsia="zh-CN"/>
        </w:rPr>
        <w:t>: 1-6 [PMID: 18248793 DOI: 10.1016/j.schres.2007.11.029]</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41 </w:t>
      </w:r>
      <w:r w:rsidRPr="003E0B18">
        <w:rPr>
          <w:rFonts w:ascii="Book Antiqua" w:eastAsia="宋体" w:hAnsi="Book Antiqua" w:cs="宋体"/>
          <w:b/>
          <w:bCs/>
          <w:sz w:val="24"/>
          <w:szCs w:val="24"/>
          <w:lang w:eastAsia="zh-CN"/>
        </w:rPr>
        <w:t>Yücel M</w:t>
      </w:r>
      <w:r w:rsidRPr="003E0B18">
        <w:rPr>
          <w:rFonts w:ascii="Book Antiqua" w:eastAsia="宋体" w:hAnsi="Book Antiqua" w:cs="宋体"/>
          <w:sz w:val="24"/>
          <w:szCs w:val="24"/>
          <w:lang w:eastAsia="zh-CN"/>
        </w:rPr>
        <w:t>, Solowij N, Respondek C, Whittle S, Fornito A, Pantelis C, Lubman DI. Regional brain abnormalities associated with long-term heavy cannabis use. </w:t>
      </w:r>
      <w:r w:rsidRPr="003E0B18">
        <w:rPr>
          <w:rFonts w:ascii="Book Antiqua" w:eastAsia="宋体" w:hAnsi="Book Antiqua" w:cs="宋体"/>
          <w:i/>
          <w:iCs/>
          <w:sz w:val="24"/>
          <w:szCs w:val="24"/>
          <w:lang w:eastAsia="zh-CN"/>
        </w:rPr>
        <w:t>Arch Gen Psychiatry</w:t>
      </w:r>
      <w:r w:rsidRPr="003E0B18">
        <w:rPr>
          <w:rFonts w:ascii="Book Antiqua" w:eastAsia="宋体" w:hAnsi="Book Antiqua" w:cs="宋体"/>
          <w:sz w:val="24"/>
          <w:szCs w:val="24"/>
          <w:lang w:eastAsia="zh-CN"/>
        </w:rPr>
        <w:t> 2008; </w:t>
      </w:r>
      <w:r w:rsidRPr="003E0B18">
        <w:rPr>
          <w:rFonts w:ascii="Book Antiqua" w:eastAsia="宋体" w:hAnsi="Book Antiqua" w:cs="宋体"/>
          <w:b/>
          <w:bCs/>
          <w:sz w:val="24"/>
          <w:szCs w:val="24"/>
          <w:lang w:eastAsia="zh-CN"/>
        </w:rPr>
        <w:t>65</w:t>
      </w:r>
      <w:r w:rsidRPr="003E0B18">
        <w:rPr>
          <w:rFonts w:ascii="Book Antiqua" w:eastAsia="宋体" w:hAnsi="Book Antiqua" w:cs="宋体"/>
          <w:sz w:val="24"/>
          <w:szCs w:val="24"/>
          <w:lang w:eastAsia="zh-CN"/>
        </w:rPr>
        <w:t>: 694-701 [PMID: 18519827 DOI: 10.1001/archpsyc.65.6.694]</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42 </w:t>
      </w:r>
      <w:r w:rsidRPr="003E0B18">
        <w:rPr>
          <w:rFonts w:ascii="Book Antiqua" w:eastAsia="宋体" w:hAnsi="Book Antiqua" w:cs="宋体"/>
          <w:b/>
          <w:bCs/>
          <w:sz w:val="24"/>
          <w:szCs w:val="24"/>
          <w:lang w:eastAsia="zh-CN"/>
        </w:rPr>
        <w:t>Eggan SM</w:t>
      </w:r>
      <w:r w:rsidRPr="003E0B18">
        <w:rPr>
          <w:rFonts w:ascii="Book Antiqua" w:eastAsia="宋体" w:hAnsi="Book Antiqua" w:cs="宋体"/>
          <w:sz w:val="24"/>
          <w:szCs w:val="24"/>
          <w:lang w:eastAsia="zh-CN"/>
        </w:rPr>
        <w:t>, Hashimoto T, Lewis DA. Reduced cortical cannabinoid 1 receptor messenger RNA and protein expression in schizophrenia. </w:t>
      </w:r>
      <w:r w:rsidRPr="003E0B18">
        <w:rPr>
          <w:rFonts w:ascii="Book Antiqua" w:eastAsia="宋体" w:hAnsi="Book Antiqua" w:cs="宋体"/>
          <w:i/>
          <w:iCs/>
          <w:sz w:val="24"/>
          <w:szCs w:val="24"/>
          <w:lang w:eastAsia="zh-CN"/>
        </w:rPr>
        <w:t>Arch Gen Psychiatry</w:t>
      </w:r>
      <w:r w:rsidRPr="003E0B18">
        <w:rPr>
          <w:rFonts w:ascii="Book Antiqua" w:eastAsia="宋体" w:hAnsi="Book Antiqua" w:cs="宋体"/>
          <w:sz w:val="24"/>
          <w:szCs w:val="24"/>
          <w:lang w:eastAsia="zh-CN"/>
        </w:rPr>
        <w:t> 2008; </w:t>
      </w:r>
      <w:r w:rsidRPr="003E0B18">
        <w:rPr>
          <w:rFonts w:ascii="Book Antiqua" w:eastAsia="宋体" w:hAnsi="Book Antiqua" w:cs="宋体"/>
          <w:b/>
          <w:bCs/>
          <w:sz w:val="24"/>
          <w:szCs w:val="24"/>
          <w:lang w:eastAsia="zh-CN"/>
        </w:rPr>
        <w:t>65</w:t>
      </w:r>
      <w:r w:rsidRPr="003E0B18">
        <w:rPr>
          <w:rFonts w:ascii="Book Antiqua" w:eastAsia="宋体" w:hAnsi="Book Antiqua" w:cs="宋体"/>
          <w:sz w:val="24"/>
          <w:szCs w:val="24"/>
          <w:lang w:eastAsia="zh-CN"/>
        </w:rPr>
        <w:t>: 772-784 [PMID: 18606950 DOI: 10.1001/archpsyc.65.7.772]</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43 </w:t>
      </w:r>
      <w:r w:rsidRPr="003E0B18">
        <w:rPr>
          <w:rFonts w:ascii="Book Antiqua" w:eastAsia="宋体" w:hAnsi="Book Antiqua" w:cs="宋体"/>
          <w:b/>
          <w:bCs/>
          <w:sz w:val="24"/>
          <w:szCs w:val="24"/>
          <w:lang w:eastAsia="zh-CN"/>
        </w:rPr>
        <w:t>Malone DT</w:t>
      </w:r>
      <w:r w:rsidRPr="003E0B18">
        <w:rPr>
          <w:rFonts w:ascii="Book Antiqua" w:eastAsia="宋体" w:hAnsi="Book Antiqua" w:cs="宋体"/>
          <w:sz w:val="24"/>
          <w:szCs w:val="24"/>
          <w:lang w:eastAsia="zh-CN"/>
        </w:rPr>
        <w:t>, Hill MN, Rubino T. Adolescent cannabis use and psychosis: epidemiology and neurodevelopmental models. </w:t>
      </w:r>
      <w:r w:rsidRPr="003E0B18">
        <w:rPr>
          <w:rFonts w:ascii="Book Antiqua" w:eastAsia="宋体" w:hAnsi="Book Antiqua" w:cs="宋体"/>
          <w:i/>
          <w:iCs/>
          <w:sz w:val="24"/>
          <w:szCs w:val="24"/>
          <w:lang w:eastAsia="zh-CN"/>
        </w:rPr>
        <w:t>Br J Pharmacol</w:t>
      </w:r>
      <w:r w:rsidRPr="003E0B18">
        <w:rPr>
          <w:rFonts w:ascii="Book Antiqua" w:eastAsia="宋体" w:hAnsi="Book Antiqua" w:cs="宋体"/>
          <w:sz w:val="24"/>
          <w:szCs w:val="24"/>
          <w:lang w:eastAsia="zh-CN"/>
        </w:rPr>
        <w:t> 2010; </w:t>
      </w:r>
      <w:r w:rsidRPr="003E0B18">
        <w:rPr>
          <w:rFonts w:ascii="Book Antiqua" w:eastAsia="宋体" w:hAnsi="Book Antiqua" w:cs="宋体"/>
          <w:b/>
          <w:bCs/>
          <w:sz w:val="24"/>
          <w:szCs w:val="24"/>
          <w:lang w:eastAsia="zh-CN"/>
        </w:rPr>
        <w:t>160</w:t>
      </w:r>
      <w:r w:rsidRPr="003E0B18">
        <w:rPr>
          <w:rFonts w:ascii="Book Antiqua" w:eastAsia="宋体" w:hAnsi="Book Antiqua" w:cs="宋体"/>
          <w:sz w:val="24"/>
          <w:szCs w:val="24"/>
          <w:lang w:eastAsia="zh-CN"/>
        </w:rPr>
        <w:t>: 511-522 [PMID: 20590561 DOI: 10.1111/j.1476-5381.2010.00721.x]</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44 </w:t>
      </w:r>
      <w:r w:rsidRPr="003E0B18">
        <w:rPr>
          <w:rFonts w:ascii="Book Antiqua" w:eastAsia="宋体" w:hAnsi="Book Antiqua" w:cs="宋体"/>
          <w:b/>
          <w:bCs/>
          <w:sz w:val="24"/>
          <w:szCs w:val="24"/>
          <w:lang w:eastAsia="zh-CN"/>
        </w:rPr>
        <w:t>Subbanna S</w:t>
      </w:r>
      <w:r w:rsidRPr="003E0B18">
        <w:rPr>
          <w:rFonts w:ascii="Book Antiqua" w:eastAsia="宋体" w:hAnsi="Book Antiqua" w:cs="宋体"/>
          <w:sz w:val="24"/>
          <w:szCs w:val="24"/>
          <w:lang w:eastAsia="zh-CN"/>
        </w:rPr>
        <w:t>, Psychoyos D, Xie S, Basavarajappa BS. Postnatal ethanol exposure alters levels of 2-arachidonylglycerol-metabolizing enzymes and pharmacological inhibition of monoacylglycerol lipase does not cause neurodegeneration in neonatal mice. </w:t>
      </w:r>
      <w:r w:rsidRPr="003E0B18">
        <w:rPr>
          <w:rFonts w:ascii="Book Antiqua" w:eastAsia="宋体" w:hAnsi="Book Antiqua" w:cs="宋体"/>
          <w:i/>
          <w:iCs/>
          <w:sz w:val="24"/>
          <w:szCs w:val="24"/>
          <w:lang w:eastAsia="zh-CN"/>
        </w:rPr>
        <w:t>J Neurochem</w:t>
      </w:r>
      <w:r w:rsidRPr="003E0B18">
        <w:rPr>
          <w:rFonts w:ascii="Book Antiqua" w:eastAsia="宋体" w:hAnsi="Book Antiqua" w:cs="宋体"/>
          <w:sz w:val="24"/>
          <w:szCs w:val="24"/>
          <w:lang w:eastAsia="zh-CN"/>
        </w:rPr>
        <w:t> 2015; </w:t>
      </w:r>
      <w:r w:rsidRPr="003E0B18">
        <w:rPr>
          <w:rFonts w:ascii="Book Antiqua" w:eastAsia="宋体" w:hAnsi="Book Antiqua" w:cs="宋体"/>
          <w:b/>
          <w:bCs/>
          <w:sz w:val="24"/>
          <w:szCs w:val="24"/>
          <w:lang w:eastAsia="zh-CN"/>
        </w:rPr>
        <w:t>134</w:t>
      </w:r>
      <w:r w:rsidRPr="003E0B18">
        <w:rPr>
          <w:rFonts w:ascii="Book Antiqua" w:eastAsia="宋体" w:hAnsi="Book Antiqua" w:cs="宋体"/>
          <w:sz w:val="24"/>
          <w:szCs w:val="24"/>
          <w:lang w:eastAsia="zh-CN"/>
        </w:rPr>
        <w:t>: 276-287 [PMID: 25857698 DOI: 10.1111/jnc.13120]</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r w:rsidRPr="003E0B18">
        <w:rPr>
          <w:rFonts w:ascii="Book Antiqua" w:eastAsia="宋体" w:hAnsi="Book Antiqua" w:cs="宋体"/>
          <w:sz w:val="24"/>
          <w:szCs w:val="24"/>
          <w:lang w:eastAsia="zh-CN"/>
        </w:rPr>
        <w:t>45 </w:t>
      </w:r>
      <w:r w:rsidRPr="003E0B18">
        <w:rPr>
          <w:rFonts w:ascii="Book Antiqua" w:eastAsia="宋体" w:hAnsi="Book Antiqua" w:cs="宋体"/>
          <w:b/>
          <w:bCs/>
          <w:sz w:val="24"/>
          <w:szCs w:val="24"/>
          <w:lang w:eastAsia="zh-CN"/>
        </w:rPr>
        <w:t>Bisogno T</w:t>
      </w:r>
      <w:r w:rsidRPr="003E0B18">
        <w:rPr>
          <w:rFonts w:ascii="Book Antiqua" w:eastAsia="宋体" w:hAnsi="Book Antiqua" w:cs="宋体"/>
          <w:sz w:val="24"/>
          <w:szCs w:val="24"/>
          <w:lang w:eastAsia="zh-CN"/>
        </w:rPr>
        <w:t>, Howell F, Williams G, Minassi A, Cascio MG, Ligresti A, Matias I, Schiano-Moriello A, Paul P, Williams EJ, Gangadharan U, Hobbs C, Di Marzo V, Doherty P. Cloning of the first sn1-DAG lipases points to the spatial and temporal regulation of endocannabinoid signaling in the brain. </w:t>
      </w:r>
      <w:r w:rsidRPr="003E0B18">
        <w:rPr>
          <w:rFonts w:ascii="Book Antiqua" w:eastAsia="宋体" w:hAnsi="Book Antiqua" w:cs="宋体"/>
          <w:i/>
          <w:iCs/>
          <w:sz w:val="24"/>
          <w:szCs w:val="24"/>
          <w:lang w:eastAsia="zh-CN"/>
        </w:rPr>
        <w:t>J Cell Biol</w:t>
      </w:r>
      <w:r w:rsidRPr="003E0B18">
        <w:rPr>
          <w:rFonts w:ascii="Book Antiqua" w:eastAsia="宋体" w:hAnsi="Book Antiqua" w:cs="宋体"/>
          <w:sz w:val="24"/>
          <w:szCs w:val="24"/>
          <w:lang w:eastAsia="zh-CN"/>
        </w:rPr>
        <w:t> 2003; </w:t>
      </w:r>
      <w:r w:rsidRPr="003E0B18">
        <w:rPr>
          <w:rFonts w:ascii="Book Antiqua" w:eastAsia="宋体" w:hAnsi="Book Antiqua" w:cs="宋体"/>
          <w:b/>
          <w:bCs/>
          <w:sz w:val="24"/>
          <w:szCs w:val="24"/>
          <w:lang w:eastAsia="zh-CN"/>
        </w:rPr>
        <w:t>163</w:t>
      </w:r>
      <w:r w:rsidRPr="003E0B18">
        <w:rPr>
          <w:rFonts w:ascii="Book Antiqua" w:eastAsia="宋体" w:hAnsi="Book Antiqua" w:cs="宋体"/>
          <w:sz w:val="24"/>
          <w:szCs w:val="24"/>
          <w:lang w:eastAsia="zh-CN"/>
        </w:rPr>
        <w:t>: 463-468 [PMID: 14610053]</w:t>
      </w:r>
    </w:p>
    <w:p w:rsidR="003E0B18" w:rsidRPr="003E0B18" w:rsidRDefault="003E0B18" w:rsidP="003E0B18">
      <w:pPr>
        <w:tabs>
          <w:tab w:val="left" w:pos="5805"/>
        </w:tabs>
        <w:spacing w:after="0" w:line="360" w:lineRule="auto"/>
        <w:jc w:val="both"/>
        <w:rPr>
          <w:rFonts w:ascii="Book Antiqua" w:eastAsia="宋体" w:hAnsi="Book Antiqua" w:cs="宋体"/>
          <w:sz w:val="24"/>
          <w:szCs w:val="24"/>
          <w:lang w:eastAsia="zh-CN"/>
        </w:rPr>
      </w:pPr>
    </w:p>
    <w:p w:rsidR="004C5733" w:rsidRPr="00734871" w:rsidRDefault="003E0B18" w:rsidP="00734871">
      <w:pPr>
        <w:widowControl w:val="0"/>
        <w:wordWrap w:val="0"/>
        <w:spacing w:after="0" w:line="360" w:lineRule="auto"/>
        <w:jc w:val="right"/>
        <w:rPr>
          <w:rFonts w:ascii="Book Antiqua" w:eastAsia="宋体" w:hAnsi="Book Antiqua" w:cs="Courier New"/>
          <w:b/>
          <w:kern w:val="2"/>
          <w:sz w:val="24"/>
          <w:szCs w:val="24"/>
          <w:lang w:eastAsia="zh-CN"/>
        </w:rPr>
      </w:pPr>
      <w:r w:rsidRPr="003E0B18">
        <w:rPr>
          <w:rFonts w:ascii="Book Antiqua" w:eastAsia="宋体" w:hAnsi="Book Antiqua" w:cs="Courier New"/>
          <w:b/>
          <w:kern w:val="2"/>
          <w:sz w:val="24"/>
          <w:szCs w:val="24"/>
          <w:lang w:eastAsia="zh-CN"/>
        </w:rPr>
        <w:t>P-Reviewer:</w:t>
      </w:r>
      <w:r w:rsidRPr="003E0B18">
        <w:rPr>
          <w:rFonts w:ascii="Book Antiqua" w:eastAsia="宋体" w:hAnsi="Book Antiqua" w:cs="Courier New"/>
          <w:kern w:val="2"/>
          <w:sz w:val="24"/>
          <w:szCs w:val="24"/>
          <w:lang w:eastAsia="zh-CN"/>
        </w:rPr>
        <w:t xml:space="preserve"> Gibert</w:t>
      </w:r>
      <w:r w:rsidRPr="003E0B18">
        <w:rPr>
          <w:rFonts w:ascii="Book Antiqua" w:eastAsia="宋体" w:hAnsi="Book Antiqua" w:cs="Courier New" w:hint="eastAsia"/>
          <w:kern w:val="2"/>
          <w:sz w:val="24"/>
          <w:szCs w:val="24"/>
          <w:lang w:eastAsia="zh-CN"/>
        </w:rPr>
        <w:t xml:space="preserve"> Y, </w:t>
      </w:r>
      <w:r w:rsidRPr="003E0B18">
        <w:rPr>
          <w:rFonts w:ascii="Book Antiqua" w:eastAsia="宋体" w:hAnsi="Book Antiqua" w:cs="Courier New"/>
          <w:kern w:val="2"/>
          <w:sz w:val="24"/>
          <w:szCs w:val="24"/>
          <w:lang w:eastAsia="zh-CN"/>
        </w:rPr>
        <w:t>May</w:t>
      </w:r>
      <w:r w:rsidRPr="003E0B18">
        <w:rPr>
          <w:rFonts w:ascii="Book Antiqua" w:eastAsia="宋体" w:hAnsi="Book Antiqua" w:cs="Courier New" w:hint="eastAsia"/>
          <w:kern w:val="2"/>
          <w:sz w:val="24"/>
          <w:szCs w:val="24"/>
          <w:lang w:eastAsia="zh-CN"/>
        </w:rPr>
        <w:t xml:space="preserve"> PA, </w:t>
      </w:r>
      <w:r w:rsidRPr="003E0B18">
        <w:rPr>
          <w:rFonts w:ascii="Book Antiqua" w:eastAsia="宋体" w:hAnsi="Book Antiqua" w:cs="Courier New"/>
          <w:kern w:val="2"/>
          <w:sz w:val="24"/>
          <w:szCs w:val="24"/>
          <w:lang w:eastAsia="zh-CN"/>
        </w:rPr>
        <w:t>Pan</w:t>
      </w:r>
      <w:r w:rsidRPr="003E0B18">
        <w:rPr>
          <w:rFonts w:ascii="Book Antiqua" w:eastAsia="宋体" w:hAnsi="Book Antiqua" w:cs="Courier New" w:hint="eastAsia"/>
          <w:kern w:val="2"/>
          <w:sz w:val="24"/>
          <w:szCs w:val="24"/>
          <w:lang w:eastAsia="zh-CN"/>
        </w:rPr>
        <w:t xml:space="preserve"> HC, </w:t>
      </w:r>
      <w:r w:rsidRPr="003E0B18">
        <w:rPr>
          <w:rFonts w:ascii="Book Antiqua" w:eastAsia="宋体" w:hAnsi="Book Antiqua" w:cs="Courier New"/>
          <w:kern w:val="2"/>
          <w:sz w:val="24"/>
          <w:szCs w:val="24"/>
          <w:lang w:eastAsia="zh-CN"/>
        </w:rPr>
        <w:t>Sotelo</w:t>
      </w:r>
      <w:r w:rsidRPr="003E0B18">
        <w:rPr>
          <w:rFonts w:ascii="Book Antiqua" w:eastAsia="宋体" w:hAnsi="Book Antiqua" w:cs="Courier New" w:hint="eastAsia"/>
          <w:kern w:val="2"/>
          <w:sz w:val="24"/>
          <w:szCs w:val="24"/>
          <w:lang w:eastAsia="zh-CN"/>
        </w:rPr>
        <w:t xml:space="preserve"> J </w:t>
      </w:r>
      <w:r w:rsidRPr="003E0B18">
        <w:rPr>
          <w:rFonts w:ascii="Book Antiqua" w:eastAsia="宋体" w:hAnsi="Book Antiqua" w:cs="Courier New"/>
          <w:b/>
          <w:kern w:val="2"/>
          <w:sz w:val="24"/>
          <w:szCs w:val="24"/>
          <w:lang w:eastAsia="zh-CN"/>
        </w:rPr>
        <w:t xml:space="preserve">S-Editor: </w:t>
      </w:r>
      <w:r w:rsidRPr="003E0B18">
        <w:rPr>
          <w:rFonts w:ascii="Book Antiqua" w:eastAsia="宋体" w:hAnsi="Book Antiqua" w:cs="Courier New"/>
          <w:kern w:val="2"/>
          <w:sz w:val="24"/>
          <w:szCs w:val="24"/>
          <w:lang w:eastAsia="zh-CN"/>
        </w:rPr>
        <w:t>Qiu S</w:t>
      </w:r>
      <w:r w:rsidRPr="003E0B18">
        <w:rPr>
          <w:rFonts w:ascii="Book Antiqua" w:eastAsia="宋体" w:hAnsi="Book Antiqua" w:cs="Courier New"/>
          <w:b/>
          <w:kern w:val="2"/>
          <w:sz w:val="24"/>
          <w:szCs w:val="24"/>
          <w:lang w:eastAsia="zh-CN"/>
        </w:rPr>
        <w:t xml:space="preserve"> L-Editor: E-Ed</w:t>
      </w:r>
      <w:r w:rsidRPr="003E0B18">
        <w:rPr>
          <w:rFonts w:ascii="Book Antiqua" w:eastAsia="宋体" w:hAnsi="Book Antiqua" w:cs="Courier New" w:hint="eastAsia"/>
          <w:b/>
          <w:kern w:val="2"/>
          <w:sz w:val="24"/>
          <w:szCs w:val="24"/>
          <w:lang w:eastAsia="zh-CN"/>
        </w:rPr>
        <w:t xml:space="preserve"> </w:t>
      </w:r>
      <w:r w:rsidRPr="003E0B18">
        <w:rPr>
          <w:rFonts w:ascii="Book Antiqua" w:eastAsia="宋体" w:hAnsi="Book Antiqua" w:cs="Courier New"/>
          <w:b/>
          <w:kern w:val="2"/>
          <w:sz w:val="24"/>
          <w:szCs w:val="24"/>
          <w:lang w:eastAsia="zh-CN"/>
        </w:rPr>
        <w:t>itor:</w:t>
      </w:r>
      <w:bookmarkEnd w:id="10"/>
      <w:bookmarkEnd w:id="11"/>
      <w:bookmarkEnd w:id="12"/>
      <w:bookmarkEnd w:id="13"/>
      <w:bookmarkEnd w:id="14"/>
      <w:bookmarkEnd w:id="15"/>
    </w:p>
    <w:p w:rsidR="004C5733" w:rsidRPr="004C5733" w:rsidRDefault="004C5733">
      <w:pPr>
        <w:rPr>
          <w:rFonts w:ascii="Book Antiqua" w:hAnsi="Book Antiqua" w:cs="Arial"/>
          <w:sz w:val="24"/>
          <w:szCs w:val="24"/>
          <w:lang w:eastAsia="zh-CN"/>
        </w:rPr>
      </w:pPr>
      <w:r w:rsidRPr="004C5733">
        <w:rPr>
          <w:rFonts w:ascii="Book Antiqua" w:hAnsi="Book Antiqua" w:cs="Arial"/>
          <w:sz w:val="24"/>
          <w:szCs w:val="24"/>
          <w:lang w:eastAsia="zh-CN"/>
        </w:rPr>
        <w:br w:type="page"/>
      </w:r>
    </w:p>
    <w:p w:rsidR="004C5733" w:rsidRPr="004C5733" w:rsidRDefault="004C5733" w:rsidP="004C5733">
      <w:pPr>
        <w:pStyle w:val="HTMLPreformatted"/>
        <w:spacing w:line="360" w:lineRule="auto"/>
        <w:jc w:val="both"/>
        <w:rPr>
          <w:rFonts w:ascii="Times New Roman" w:eastAsiaTheme="minorEastAsia" w:hAnsi="Times New Roman" w:cs="Times New Roman"/>
          <w:snapToGrid w:val="0"/>
          <w:color w:val="000000"/>
          <w:w w:val="0"/>
          <w:sz w:val="0"/>
          <w:szCs w:val="0"/>
          <w:u w:color="000000"/>
          <w:bdr w:val="none" w:sz="0" w:space="0" w:color="000000"/>
          <w:lang w:val="x-none" w:eastAsia="zh-CN" w:bidi="x-none"/>
        </w:rPr>
      </w:pPr>
      <w:r w:rsidRPr="004C5733">
        <w:rPr>
          <w:rFonts w:ascii="Book Antiqua" w:hAnsi="Book Antiqua" w:cs="Arial"/>
          <w:noProof/>
          <w:sz w:val="24"/>
          <w:szCs w:val="24"/>
        </w:rPr>
        <w:drawing>
          <wp:inline distT="0" distB="0" distL="0" distR="0" wp14:anchorId="0C2B042B" wp14:editId="694B987F">
            <wp:extent cx="4158615" cy="1542415"/>
            <wp:effectExtent l="0" t="0" r="0" b="0"/>
            <wp:docPr id="1" name="图片 1" descr="C:\Documents and Settings\Administrator\桌面\24466-Cros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24466-CrossChe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8615" cy="1542415"/>
                    </a:xfrm>
                    <a:prstGeom prst="rect">
                      <a:avLst/>
                    </a:prstGeom>
                    <a:noFill/>
                    <a:ln>
                      <a:noFill/>
                    </a:ln>
                  </pic:spPr>
                </pic:pic>
              </a:graphicData>
            </a:graphic>
          </wp:inline>
        </w:drawing>
      </w:r>
      <w:r w:rsidRPr="004C5733">
        <w:rPr>
          <w:rFonts w:ascii="Times New Roman" w:hAnsi="Times New Roman" w:cs="Times New Roman"/>
          <w:snapToGrid w:val="0"/>
          <w:color w:val="000000"/>
          <w:w w:val="0"/>
          <w:sz w:val="0"/>
          <w:szCs w:val="0"/>
          <w:u w:color="000000"/>
          <w:bdr w:val="none" w:sz="0" w:space="0" w:color="000000"/>
          <w:lang w:val="x-none" w:eastAsia="x-none" w:bidi="x-none"/>
        </w:rPr>
        <w:t xml:space="preserve"> </w:t>
      </w:r>
      <w:r w:rsidRPr="004C5733">
        <w:rPr>
          <w:rFonts w:ascii="Book Antiqua" w:hAnsi="Book Antiqua" w:cs="Arial"/>
          <w:noProof/>
          <w:sz w:val="24"/>
          <w:szCs w:val="24"/>
        </w:rPr>
        <w:drawing>
          <wp:inline distT="0" distB="0" distL="0" distR="0" wp14:anchorId="142626CB" wp14:editId="16AAE761">
            <wp:extent cx="4246245" cy="1621790"/>
            <wp:effectExtent l="0" t="0" r="0" b="0"/>
            <wp:docPr id="2" name="图片 2" descr="C:\Documents and Settings\Administrator\桌面\24466-Cros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24466-CrossChe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6245" cy="1621790"/>
                    </a:xfrm>
                    <a:prstGeom prst="rect">
                      <a:avLst/>
                    </a:prstGeom>
                    <a:noFill/>
                    <a:ln>
                      <a:noFill/>
                    </a:ln>
                  </pic:spPr>
                </pic:pic>
              </a:graphicData>
            </a:graphic>
          </wp:inline>
        </w:drawing>
      </w:r>
    </w:p>
    <w:p w:rsidR="004C5733" w:rsidRPr="004C5733" w:rsidRDefault="004C5733" w:rsidP="004C5733">
      <w:pPr>
        <w:pStyle w:val="HTMLPreformatted"/>
        <w:spacing w:line="360" w:lineRule="auto"/>
        <w:jc w:val="both"/>
        <w:rPr>
          <w:rFonts w:ascii="Times New Roman" w:eastAsiaTheme="minorEastAsia" w:hAnsi="Times New Roman" w:cs="Times New Roman"/>
          <w:snapToGrid w:val="0"/>
          <w:color w:val="000000"/>
          <w:w w:val="0"/>
          <w:sz w:val="0"/>
          <w:szCs w:val="0"/>
          <w:u w:color="000000"/>
          <w:bdr w:val="none" w:sz="0" w:space="0" w:color="000000"/>
          <w:lang w:val="x-none" w:eastAsia="zh-CN" w:bidi="x-none"/>
        </w:rPr>
      </w:pPr>
    </w:p>
    <w:p w:rsidR="004C5733" w:rsidRPr="004C5733" w:rsidRDefault="004C5733" w:rsidP="004C5733">
      <w:pPr>
        <w:pStyle w:val="HTMLPreformatted"/>
        <w:spacing w:line="360" w:lineRule="auto"/>
        <w:jc w:val="both"/>
        <w:rPr>
          <w:rFonts w:ascii="Times New Roman" w:eastAsiaTheme="minorEastAsia" w:hAnsi="Times New Roman" w:cs="Times New Roman"/>
          <w:snapToGrid w:val="0"/>
          <w:color w:val="000000"/>
          <w:w w:val="0"/>
          <w:sz w:val="0"/>
          <w:szCs w:val="0"/>
          <w:u w:color="000000"/>
          <w:bdr w:val="none" w:sz="0" w:space="0" w:color="000000"/>
          <w:lang w:val="x-none" w:eastAsia="zh-CN" w:bidi="x-none"/>
        </w:rPr>
      </w:pPr>
    </w:p>
    <w:p w:rsidR="004C5733" w:rsidRPr="004C5733" w:rsidRDefault="004C5733" w:rsidP="004C5733">
      <w:pPr>
        <w:pStyle w:val="HTMLPreformatted"/>
        <w:spacing w:line="360" w:lineRule="auto"/>
        <w:jc w:val="both"/>
        <w:rPr>
          <w:rFonts w:ascii="Times New Roman" w:eastAsiaTheme="minorEastAsia" w:hAnsi="Times New Roman" w:cs="Times New Roman"/>
          <w:snapToGrid w:val="0"/>
          <w:color w:val="000000"/>
          <w:w w:val="0"/>
          <w:sz w:val="0"/>
          <w:szCs w:val="0"/>
          <w:u w:color="000000"/>
          <w:bdr w:val="none" w:sz="0" w:space="0" w:color="000000"/>
          <w:lang w:val="x-none" w:eastAsia="zh-CN" w:bidi="x-none"/>
        </w:rPr>
      </w:pPr>
    </w:p>
    <w:p w:rsidR="004C5733" w:rsidRPr="004C5733" w:rsidRDefault="004C5733" w:rsidP="004C5733">
      <w:pPr>
        <w:pStyle w:val="HTMLPreformatted"/>
        <w:spacing w:line="360" w:lineRule="auto"/>
        <w:jc w:val="both"/>
        <w:rPr>
          <w:rFonts w:ascii="Times New Roman" w:eastAsiaTheme="minorEastAsia" w:hAnsi="Times New Roman" w:cs="Times New Roman"/>
          <w:snapToGrid w:val="0"/>
          <w:color w:val="000000"/>
          <w:w w:val="0"/>
          <w:sz w:val="0"/>
          <w:szCs w:val="0"/>
          <w:u w:color="000000"/>
          <w:bdr w:val="none" w:sz="0" w:space="0" w:color="000000"/>
          <w:lang w:val="x-none" w:eastAsia="zh-CN" w:bidi="x-none"/>
        </w:rPr>
      </w:pPr>
    </w:p>
    <w:p w:rsidR="004C5733" w:rsidRPr="004C5733" w:rsidRDefault="004C5733" w:rsidP="004C5733">
      <w:pPr>
        <w:pStyle w:val="HTMLPreformatted"/>
        <w:spacing w:line="360" w:lineRule="auto"/>
        <w:jc w:val="both"/>
        <w:rPr>
          <w:rFonts w:ascii="Times New Roman" w:eastAsiaTheme="minorEastAsia" w:hAnsi="Times New Roman" w:cs="Times New Roman"/>
          <w:snapToGrid w:val="0"/>
          <w:color w:val="000000"/>
          <w:w w:val="0"/>
          <w:sz w:val="0"/>
          <w:szCs w:val="0"/>
          <w:u w:color="000000"/>
          <w:bdr w:val="none" w:sz="0" w:space="0" w:color="000000"/>
          <w:lang w:val="x-none" w:eastAsia="zh-CN" w:bidi="x-none"/>
        </w:rPr>
      </w:pPr>
    </w:p>
    <w:p w:rsidR="004C5733" w:rsidRPr="004C5733" w:rsidRDefault="004C5733" w:rsidP="004C5733">
      <w:pPr>
        <w:pStyle w:val="HTMLPreformatted"/>
        <w:spacing w:line="360" w:lineRule="auto"/>
        <w:jc w:val="both"/>
        <w:rPr>
          <w:rFonts w:ascii="Times New Roman" w:eastAsiaTheme="minorEastAsia" w:hAnsi="Times New Roman" w:cs="Times New Roman"/>
          <w:snapToGrid w:val="0"/>
          <w:color w:val="000000"/>
          <w:w w:val="0"/>
          <w:sz w:val="0"/>
          <w:szCs w:val="0"/>
          <w:u w:color="000000"/>
          <w:bdr w:val="none" w:sz="0" w:space="0" w:color="000000"/>
          <w:lang w:val="x-none" w:eastAsia="zh-CN" w:bidi="x-none"/>
        </w:rPr>
      </w:pPr>
    </w:p>
    <w:p w:rsidR="004C5733" w:rsidRPr="004C5733" w:rsidRDefault="004C5733" w:rsidP="004C5733">
      <w:pPr>
        <w:pStyle w:val="HTMLPreformatted"/>
        <w:spacing w:line="360" w:lineRule="auto"/>
        <w:jc w:val="both"/>
        <w:rPr>
          <w:rFonts w:ascii="Times New Roman" w:eastAsiaTheme="minorEastAsia" w:hAnsi="Times New Roman" w:cs="Times New Roman"/>
          <w:snapToGrid w:val="0"/>
          <w:color w:val="000000"/>
          <w:w w:val="0"/>
          <w:sz w:val="0"/>
          <w:szCs w:val="0"/>
          <w:u w:color="000000"/>
          <w:bdr w:val="none" w:sz="0" w:space="0" w:color="000000"/>
          <w:lang w:val="x-none" w:eastAsia="zh-CN" w:bidi="x-none"/>
        </w:rPr>
      </w:pPr>
    </w:p>
    <w:p w:rsidR="004C5733" w:rsidRPr="004C5733" w:rsidRDefault="004C5733" w:rsidP="004C5733">
      <w:pPr>
        <w:pStyle w:val="HTMLPreformatted"/>
        <w:spacing w:line="360" w:lineRule="auto"/>
        <w:jc w:val="both"/>
        <w:rPr>
          <w:rFonts w:ascii="Times New Roman" w:eastAsiaTheme="minorEastAsia" w:hAnsi="Times New Roman" w:cs="Times New Roman"/>
          <w:snapToGrid w:val="0"/>
          <w:color w:val="000000"/>
          <w:w w:val="0"/>
          <w:sz w:val="0"/>
          <w:szCs w:val="0"/>
          <w:u w:color="000000"/>
          <w:bdr w:val="none" w:sz="0" w:space="0" w:color="000000"/>
          <w:lang w:val="x-none" w:eastAsia="zh-CN" w:bidi="x-none"/>
        </w:rPr>
      </w:pPr>
    </w:p>
    <w:p w:rsidR="004C5733" w:rsidRPr="004C5733" w:rsidRDefault="004C5733">
      <w:pPr>
        <w:rPr>
          <w:rFonts w:ascii="Times New Roman" w:hAnsi="Times New Roman" w:cs="Times New Roman"/>
          <w:snapToGrid w:val="0"/>
          <w:color w:val="000000"/>
          <w:w w:val="0"/>
          <w:sz w:val="0"/>
          <w:szCs w:val="0"/>
          <w:u w:color="000000"/>
          <w:bdr w:val="none" w:sz="0" w:space="0" w:color="000000"/>
          <w:lang w:val="x-none" w:eastAsia="zh-CN" w:bidi="x-none"/>
        </w:rPr>
      </w:pPr>
      <w:r w:rsidRPr="004C5733">
        <w:rPr>
          <w:rFonts w:ascii="Times New Roman" w:hAnsi="Times New Roman" w:cs="Times New Roman"/>
          <w:snapToGrid w:val="0"/>
          <w:color w:val="000000"/>
          <w:w w:val="0"/>
          <w:sz w:val="0"/>
          <w:szCs w:val="0"/>
          <w:u w:color="000000"/>
          <w:bdr w:val="none" w:sz="0" w:space="0" w:color="000000"/>
          <w:lang w:val="x-none" w:eastAsia="zh-CN" w:bidi="x-none"/>
        </w:rPr>
        <w:br w:type="page"/>
      </w:r>
    </w:p>
    <w:p w:rsidR="004C5733" w:rsidRPr="00D47EE3" w:rsidRDefault="004C5733" w:rsidP="004C5733">
      <w:pPr>
        <w:pStyle w:val="HTMLPreformatted"/>
        <w:spacing w:line="360" w:lineRule="auto"/>
        <w:jc w:val="both"/>
        <w:rPr>
          <w:rFonts w:ascii="Book Antiqua" w:eastAsiaTheme="minorEastAsia" w:hAnsi="Book Antiqua" w:cs="Arial"/>
          <w:b/>
          <w:sz w:val="24"/>
          <w:szCs w:val="24"/>
          <w:lang w:eastAsia="zh-CN"/>
        </w:rPr>
      </w:pPr>
      <w:r w:rsidRPr="00D47EE3">
        <w:rPr>
          <w:rFonts w:ascii="Book Antiqua" w:eastAsiaTheme="minorEastAsia" w:hAnsi="Book Antiqua" w:cs="Times New Roman" w:hint="eastAsia"/>
          <w:b/>
          <w:snapToGrid w:val="0"/>
          <w:color w:val="000000"/>
          <w:w w:val="0"/>
          <w:sz w:val="24"/>
          <w:szCs w:val="24"/>
          <w:u w:color="000000"/>
          <w:bdr w:val="none" w:sz="0" w:space="0" w:color="000000"/>
          <w:lang w:val="x-none" w:eastAsia="zh-CN" w:bidi="x-none"/>
        </w:rPr>
        <w:t xml:space="preserve">Figure 1 The structure of </w:t>
      </w:r>
      <w:r w:rsidR="00D47EE3" w:rsidRPr="00D47EE3">
        <w:rPr>
          <w:rFonts w:ascii="Book Antiqua" w:hAnsi="Book Antiqua"/>
          <w:b/>
          <w:sz w:val="24"/>
          <w:szCs w:val="24"/>
        </w:rPr>
        <w:t>endogenous cannabinoids</w:t>
      </w:r>
      <w:r w:rsidR="00D47EE3" w:rsidRPr="00D47EE3">
        <w:rPr>
          <w:rFonts w:ascii="Book Antiqua" w:eastAsiaTheme="minorEastAsia" w:hAnsi="Book Antiqua" w:cs="Times New Roman" w:hint="eastAsia"/>
          <w:b/>
          <w:snapToGrid w:val="0"/>
          <w:color w:val="000000"/>
          <w:w w:val="0"/>
          <w:sz w:val="24"/>
          <w:szCs w:val="24"/>
          <w:u w:color="000000"/>
          <w:bdr w:val="none" w:sz="0" w:space="0" w:color="000000"/>
          <w:lang w:val="x-none" w:eastAsia="zh-CN" w:bidi="x-none"/>
        </w:rPr>
        <w:t xml:space="preserve"> </w:t>
      </w:r>
      <w:r w:rsidRPr="00D47EE3">
        <w:rPr>
          <w:rFonts w:ascii="Book Antiqua" w:eastAsiaTheme="minorEastAsia" w:hAnsi="Book Antiqua" w:cs="Times New Roman" w:hint="eastAsia"/>
          <w:b/>
          <w:snapToGrid w:val="0"/>
          <w:color w:val="000000"/>
          <w:w w:val="0"/>
          <w:sz w:val="24"/>
          <w:szCs w:val="24"/>
          <w:u w:color="000000"/>
          <w:bdr w:val="none" w:sz="0" w:space="0" w:color="000000"/>
          <w:lang w:val="x-none" w:eastAsia="zh-CN" w:bidi="x-none"/>
        </w:rPr>
        <w:t xml:space="preserve">5, </w:t>
      </w:r>
      <w:r w:rsidR="00D47EE3" w:rsidRPr="00D47EE3">
        <w:rPr>
          <w:rFonts w:ascii="Book Antiqua" w:hAnsi="Book Antiqua"/>
          <w:b/>
          <w:sz w:val="24"/>
          <w:szCs w:val="24"/>
        </w:rPr>
        <w:t>2-arachidonyl glycerol</w:t>
      </w:r>
      <w:r w:rsidRPr="00D47EE3">
        <w:rPr>
          <w:rFonts w:ascii="Book Antiqua" w:eastAsiaTheme="minorEastAsia" w:hAnsi="Book Antiqua" w:cs="Times New Roman" w:hint="eastAsia"/>
          <w:b/>
          <w:snapToGrid w:val="0"/>
          <w:color w:val="000000"/>
          <w:w w:val="0"/>
          <w:sz w:val="24"/>
          <w:szCs w:val="24"/>
          <w:u w:color="000000"/>
          <w:bdr w:val="none" w:sz="0" w:space="0" w:color="000000"/>
          <w:lang w:val="x-none" w:eastAsia="zh-CN" w:bidi="x-none"/>
        </w:rPr>
        <w:t xml:space="preserve"> and </w:t>
      </w:r>
      <w:r w:rsidR="00D47EE3" w:rsidRPr="00D47EE3">
        <w:rPr>
          <w:rFonts w:ascii="Book Antiqua" w:hAnsi="Book Antiqua"/>
          <w:b/>
          <w:sz w:val="24"/>
          <w:szCs w:val="24"/>
        </w:rPr>
        <w:t>arachidonyl ethanolamide</w:t>
      </w:r>
      <w:r w:rsidRPr="00D47EE3">
        <w:rPr>
          <w:rFonts w:ascii="Book Antiqua" w:eastAsiaTheme="minorEastAsia" w:hAnsi="Book Antiqua" w:cs="Times New Roman" w:hint="eastAsia"/>
          <w:b/>
          <w:snapToGrid w:val="0"/>
          <w:color w:val="000000"/>
          <w:w w:val="0"/>
          <w:sz w:val="24"/>
          <w:szCs w:val="24"/>
          <w:u w:color="000000"/>
          <w:bdr w:val="none" w:sz="0" w:space="0" w:color="000000"/>
          <w:lang w:val="x-none" w:eastAsia="zh-CN" w:bidi="x-none"/>
        </w:rPr>
        <w:t xml:space="preserve">. </w:t>
      </w:r>
    </w:p>
    <w:p w:rsidR="004C5733" w:rsidRPr="004C5733" w:rsidRDefault="004C5733" w:rsidP="004C5733">
      <w:pPr>
        <w:pStyle w:val="HTMLPreformatted"/>
        <w:spacing w:line="360" w:lineRule="auto"/>
        <w:jc w:val="both"/>
        <w:rPr>
          <w:rFonts w:ascii="Times New Roman" w:eastAsiaTheme="minorEastAsia" w:hAnsi="Times New Roman" w:cs="Times New Roman"/>
          <w:snapToGrid w:val="0"/>
          <w:color w:val="000000"/>
          <w:w w:val="0"/>
          <w:sz w:val="0"/>
          <w:szCs w:val="0"/>
          <w:u w:color="000000"/>
          <w:bdr w:val="none" w:sz="0" w:space="0" w:color="000000"/>
          <w:lang w:val="x-none" w:eastAsia="zh-CN" w:bidi="x-none"/>
        </w:rPr>
      </w:pPr>
    </w:p>
    <w:sectPr w:rsidR="004C5733" w:rsidRPr="004C5733" w:rsidSect="00765A4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10" w:rsidRDefault="00F34810" w:rsidP="00C60191">
      <w:pPr>
        <w:spacing w:after="0" w:line="240" w:lineRule="auto"/>
      </w:pPr>
      <w:r>
        <w:separator/>
      </w:r>
    </w:p>
  </w:endnote>
  <w:endnote w:type="continuationSeparator" w:id="0">
    <w:p w:rsidR="00F34810" w:rsidRDefault="00F34810" w:rsidP="00C6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Segoe UI">
    <w:altName w:val="Courier New"/>
    <w:charset w:val="00"/>
    <w:family w:val="swiss"/>
    <w:pitch w:val="variable"/>
    <w:sig w:usb0="E4002EFF" w:usb1="C000E47F"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TT5843c571">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55" w:rsidRDefault="007B17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94969"/>
      <w:docPartObj>
        <w:docPartGallery w:val="Page Numbers (Bottom of Page)"/>
        <w:docPartUnique/>
      </w:docPartObj>
    </w:sdtPr>
    <w:sdtEndPr>
      <w:rPr>
        <w:noProof/>
      </w:rPr>
    </w:sdtEndPr>
    <w:sdtContent>
      <w:p w:rsidR="00C4466E" w:rsidRDefault="00C4466E">
        <w:pPr>
          <w:pStyle w:val="Footer"/>
          <w:jc w:val="center"/>
        </w:pPr>
        <w:r>
          <w:fldChar w:fldCharType="begin"/>
        </w:r>
        <w:r>
          <w:instrText xml:space="preserve"> PAGE   \* MERGEFORMAT </w:instrText>
        </w:r>
        <w:r>
          <w:fldChar w:fldCharType="separate"/>
        </w:r>
        <w:r w:rsidR="002322EB">
          <w:rPr>
            <w:noProof/>
          </w:rPr>
          <w:t>1</w:t>
        </w:r>
        <w:r>
          <w:rPr>
            <w:noProof/>
          </w:rPr>
          <w:fldChar w:fldCharType="end"/>
        </w:r>
      </w:p>
    </w:sdtContent>
  </w:sdt>
  <w:p w:rsidR="007B1755" w:rsidRDefault="007B175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55" w:rsidRDefault="007B17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10" w:rsidRDefault="00F34810" w:rsidP="00C60191">
      <w:pPr>
        <w:spacing w:after="0" w:line="240" w:lineRule="auto"/>
      </w:pPr>
      <w:r>
        <w:separator/>
      </w:r>
    </w:p>
  </w:footnote>
  <w:footnote w:type="continuationSeparator" w:id="0">
    <w:p w:rsidR="00F34810" w:rsidRDefault="00F34810" w:rsidP="00C601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55" w:rsidRDefault="007B17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55" w:rsidRDefault="007B1755" w:rsidP="00C60191">
    <w:pPr>
      <w:pStyle w:val="Header"/>
      <w:tabs>
        <w:tab w:val="clear" w:pos="4680"/>
        <w:tab w:val="clear" w:pos="9360"/>
        <w:tab w:val="left" w:pos="3906"/>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55" w:rsidRDefault="007B17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689"/>
    <w:multiLevelType w:val="hybridMultilevel"/>
    <w:tmpl w:val="EC8A1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66811"/>
    <w:multiLevelType w:val="hybridMultilevel"/>
    <w:tmpl w:val="3FBEC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F949EA"/>
    <w:multiLevelType w:val="hybridMultilevel"/>
    <w:tmpl w:val="513248F8"/>
    <w:lvl w:ilvl="0" w:tplc="B20E5E48">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2370B"/>
    <w:multiLevelType w:val="hybridMultilevel"/>
    <w:tmpl w:val="9C2E257E"/>
    <w:lvl w:ilvl="0" w:tplc="390CC9FE">
      <w:start w:val="1"/>
      <w:numFmt w:val="decimal"/>
      <w:lvlText w:val="%1."/>
      <w:lvlJc w:val="left"/>
      <w:pPr>
        <w:ind w:left="720" w:hanging="360"/>
      </w:pPr>
      <w:rPr>
        <w:rFonts w:hint="default"/>
        <w:b/>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260D6"/>
    <w:multiLevelType w:val="hybridMultilevel"/>
    <w:tmpl w:val="3544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72967"/>
    <w:multiLevelType w:val="hybridMultilevel"/>
    <w:tmpl w:val="7408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0730E"/>
    <w:multiLevelType w:val="hybridMultilevel"/>
    <w:tmpl w:val="B99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CB39D5"/>
    <w:multiLevelType w:val="hybridMultilevel"/>
    <w:tmpl w:val="4F2EF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213AA"/>
    <w:multiLevelType w:val="hybridMultilevel"/>
    <w:tmpl w:val="27344B66"/>
    <w:lvl w:ilvl="0" w:tplc="3FA4D490">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1B2AE8"/>
    <w:multiLevelType w:val="multilevel"/>
    <w:tmpl w:val="904C54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A36538"/>
    <w:multiLevelType w:val="hybridMultilevel"/>
    <w:tmpl w:val="E71C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E30E8"/>
    <w:multiLevelType w:val="hybridMultilevel"/>
    <w:tmpl w:val="4432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0"/>
  </w:num>
  <w:num w:numId="6">
    <w:abstractNumId w:val="6"/>
  </w:num>
  <w:num w:numId="7">
    <w:abstractNumId w:val="11"/>
  </w:num>
  <w:num w:numId="8">
    <w:abstractNumId w:val="3"/>
  </w:num>
  <w:num w:numId="9">
    <w:abstractNumId w:val="2"/>
  </w:num>
  <w:num w:numId="10">
    <w:abstractNumId w:val="10"/>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D9"/>
    <w:rsid w:val="000070E5"/>
    <w:rsid w:val="000107A6"/>
    <w:rsid w:val="0001420A"/>
    <w:rsid w:val="0002352B"/>
    <w:rsid w:val="00030A15"/>
    <w:rsid w:val="000313AC"/>
    <w:rsid w:val="0003517C"/>
    <w:rsid w:val="000360F1"/>
    <w:rsid w:val="00037EE2"/>
    <w:rsid w:val="000439A6"/>
    <w:rsid w:val="00045F80"/>
    <w:rsid w:val="000512CF"/>
    <w:rsid w:val="000547EE"/>
    <w:rsid w:val="00057AC1"/>
    <w:rsid w:val="000638F7"/>
    <w:rsid w:val="00063D06"/>
    <w:rsid w:val="00064EDA"/>
    <w:rsid w:val="00073815"/>
    <w:rsid w:val="00081506"/>
    <w:rsid w:val="0008642A"/>
    <w:rsid w:val="00097FF4"/>
    <w:rsid w:val="000A1823"/>
    <w:rsid w:val="000A60A9"/>
    <w:rsid w:val="000B3F43"/>
    <w:rsid w:val="000B78FE"/>
    <w:rsid w:val="000C0284"/>
    <w:rsid w:val="000C1CCE"/>
    <w:rsid w:val="000C7DDE"/>
    <w:rsid w:val="000D3B37"/>
    <w:rsid w:val="000D5330"/>
    <w:rsid w:val="000E4894"/>
    <w:rsid w:val="000F359D"/>
    <w:rsid w:val="000F40CE"/>
    <w:rsid w:val="000F754A"/>
    <w:rsid w:val="001000E8"/>
    <w:rsid w:val="001029CB"/>
    <w:rsid w:val="00110091"/>
    <w:rsid w:val="00111A6D"/>
    <w:rsid w:val="00112BCC"/>
    <w:rsid w:val="00120B0F"/>
    <w:rsid w:val="001216FF"/>
    <w:rsid w:val="0012277C"/>
    <w:rsid w:val="001302EB"/>
    <w:rsid w:val="001342C7"/>
    <w:rsid w:val="00147A40"/>
    <w:rsid w:val="00163E98"/>
    <w:rsid w:val="00164EC2"/>
    <w:rsid w:val="0016656F"/>
    <w:rsid w:val="00172C96"/>
    <w:rsid w:val="00175269"/>
    <w:rsid w:val="001912D9"/>
    <w:rsid w:val="00196952"/>
    <w:rsid w:val="001A0EBB"/>
    <w:rsid w:val="001A6876"/>
    <w:rsid w:val="001B78B5"/>
    <w:rsid w:val="001C062E"/>
    <w:rsid w:val="001C3014"/>
    <w:rsid w:val="001C3326"/>
    <w:rsid w:val="001C3642"/>
    <w:rsid w:val="001C519D"/>
    <w:rsid w:val="001D0E66"/>
    <w:rsid w:val="001D1AEE"/>
    <w:rsid w:val="001D1CCF"/>
    <w:rsid w:val="001D35D9"/>
    <w:rsid w:val="001D5738"/>
    <w:rsid w:val="001E72B1"/>
    <w:rsid w:val="001F229B"/>
    <w:rsid w:val="001F3718"/>
    <w:rsid w:val="001F6A10"/>
    <w:rsid w:val="001F7602"/>
    <w:rsid w:val="001F7B21"/>
    <w:rsid w:val="00201BA9"/>
    <w:rsid w:val="00202A22"/>
    <w:rsid w:val="00203372"/>
    <w:rsid w:val="00206373"/>
    <w:rsid w:val="002148FF"/>
    <w:rsid w:val="002169BC"/>
    <w:rsid w:val="00216E4E"/>
    <w:rsid w:val="00217028"/>
    <w:rsid w:val="00221F48"/>
    <w:rsid w:val="0022213D"/>
    <w:rsid w:val="00223D55"/>
    <w:rsid w:val="002309D7"/>
    <w:rsid w:val="0023194B"/>
    <w:rsid w:val="002322EB"/>
    <w:rsid w:val="002342DE"/>
    <w:rsid w:val="00236263"/>
    <w:rsid w:val="00237BED"/>
    <w:rsid w:val="0024133C"/>
    <w:rsid w:val="00242B2B"/>
    <w:rsid w:val="002459C8"/>
    <w:rsid w:val="002508CB"/>
    <w:rsid w:val="00251932"/>
    <w:rsid w:val="00252F26"/>
    <w:rsid w:val="00265478"/>
    <w:rsid w:val="0026574E"/>
    <w:rsid w:val="00267310"/>
    <w:rsid w:val="00271CE9"/>
    <w:rsid w:val="00271E68"/>
    <w:rsid w:val="00273066"/>
    <w:rsid w:val="00273523"/>
    <w:rsid w:val="002858B1"/>
    <w:rsid w:val="002920AD"/>
    <w:rsid w:val="0029349F"/>
    <w:rsid w:val="002A627F"/>
    <w:rsid w:val="002B5844"/>
    <w:rsid w:val="002B6678"/>
    <w:rsid w:val="002C40F0"/>
    <w:rsid w:val="002C616A"/>
    <w:rsid w:val="002C756B"/>
    <w:rsid w:val="002C7621"/>
    <w:rsid w:val="002C77BF"/>
    <w:rsid w:val="002E044C"/>
    <w:rsid w:val="002E1B49"/>
    <w:rsid w:val="002E4BA9"/>
    <w:rsid w:val="002E722A"/>
    <w:rsid w:val="002E7313"/>
    <w:rsid w:val="002F09BB"/>
    <w:rsid w:val="002F3C63"/>
    <w:rsid w:val="002F4E27"/>
    <w:rsid w:val="002F60AB"/>
    <w:rsid w:val="00307B2B"/>
    <w:rsid w:val="00310348"/>
    <w:rsid w:val="00314835"/>
    <w:rsid w:val="00315CDB"/>
    <w:rsid w:val="00315DBF"/>
    <w:rsid w:val="00317128"/>
    <w:rsid w:val="00320F89"/>
    <w:rsid w:val="0032118A"/>
    <w:rsid w:val="00327344"/>
    <w:rsid w:val="0033008B"/>
    <w:rsid w:val="003332DA"/>
    <w:rsid w:val="00336207"/>
    <w:rsid w:val="0034187C"/>
    <w:rsid w:val="0034221C"/>
    <w:rsid w:val="003434AF"/>
    <w:rsid w:val="00347B8C"/>
    <w:rsid w:val="003511D6"/>
    <w:rsid w:val="00352B22"/>
    <w:rsid w:val="0036009B"/>
    <w:rsid w:val="00374D0C"/>
    <w:rsid w:val="003766F7"/>
    <w:rsid w:val="00381022"/>
    <w:rsid w:val="00381E42"/>
    <w:rsid w:val="00384712"/>
    <w:rsid w:val="00387F5C"/>
    <w:rsid w:val="003925FC"/>
    <w:rsid w:val="00394B53"/>
    <w:rsid w:val="00394DA8"/>
    <w:rsid w:val="003A4FB9"/>
    <w:rsid w:val="003A55D8"/>
    <w:rsid w:val="003B3F6E"/>
    <w:rsid w:val="003B48F6"/>
    <w:rsid w:val="003B689C"/>
    <w:rsid w:val="003B771D"/>
    <w:rsid w:val="003B7C61"/>
    <w:rsid w:val="003C10CE"/>
    <w:rsid w:val="003C21BD"/>
    <w:rsid w:val="003D3D68"/>
    <w:rsid w:val="003D7582"/>
    <w:rsid w:val="003E0B18"/>
    <w:rsid w:val="003E7B27"/>
    <w:rsid w:val="003F04D0"/>
    <w:rsid w:val="003F1790"/>
    <w:rsid w:val="003F267C"/>
    <w:rsid w:val="003F5620"/>
    <w:rsid w:val="003F773D"/>
    <w:rsid w:val="003F7F39"/>
    <w:rsid w:val="00414A2D"/>
    <w:rsid w:val="00421635"/>
    <w:rsid w:val="00426056"/>
    <w:rsid w:val="0044537B"/>
    <w:rsid w:val="00445723"/>
    <w:rsid w:val="004474B9"/>
    <w:rsid w:val="004577C7"/>
    <w:rsid w:val="004656FC"/>
    <w:rsid w:val="004720FF"/>
    <w:rsid w:val="00475FD9"/>
    <w:rsid w:val="004806F4"/>
    <w:rsid w:val="00481869"/>
    <w:rsid w:val="004903BC"/>
    <w:rsid w:val="00490725"/>
    <w:rsid w:val="00493085"/>
    <w:rsid w:val="004A3212"/>
    <w:rsid w:val="004B2232"/>
    <w:rsid w:val="004C01BF"/>
    <w:rsid w:val="004C0926"/>
    <w:rsid w:val="004C5456"/>
    <w:rsid w:val="004C5733"/>
    <w:rsid w:val="004D767E"/>
    <w:rsid w:val="004E2D19"/>
    <w:rsid w:val="004E336D"/>
    <w:rsid w:val="004E43F2"/>
    <w:rsid w:val="004E461A"/>
    <w:rsid w:val="004E4700"/>
    <w:rsid w:val="004E47CC"/>
    <w:rsid w:val="004F535E"/>
    <w:rsid w:val="005020D2"/>
    <w:rsid w:val="00505533"/>
    <w:rsid w:val="0050660F"/>
    <w:rsid w:val="00511DB5"/>
    <w:rsid w:val="00517BC7"/>
    <w:rsid w:val="005215E2"/>
    <w:rsid w:val="00521EED"/>
    <w:rsid w:val="00523D7F"/>
    <w:rsid w:val="00525984"/>
    <w:rsid w:val="0053169C"/>
    <w:rsid w:val="00532CB0"/>
    <w:rsid w:val="005359E1"/>
    <w:rsid w:val="00547C77"/>
    <w:rsid w:val="005548BA"/>
    <w:rsid w:val="00557FF5"/>
    <w:rsid w:val="00562115"/>
    <w:rsid w:val="00570DB9"/>
    <w:rsid w:val="005711B0"/>
    <w:rsid w:val="0057426F"/>
    <w:rsid w:val="0058465D"/>
    <w:rsid w:val="00586BEB"/>
    <w:rsid w:val="00587C22"/>
    <w:rsid w:val="005952B5"/>
    <w:rsid w:val="00596F6A"/>
    <w:rsid w:val="00597282"/>
    <w:rsid w:val="00597B44"/>
    <w:rsid w:val="005A334F"/>
    <w:rsid w:val="005A6021"/>
    <w:rsid w:val="005A698A"/>
    <w:rsid w:val="005B3596"/>
    <w:rsid w:val="005C30D5"/>
    <w:rsid w:val="005C6292"/>
    <w:rsid w:val="005D1122"/>
    <w:rsid w:val="005D1B67"/>
    <w:rsid w:val="005D4B7B"/>
    <w:rsid w:val="005E1E89"/>
    <w:rsid w:val="005E5F06"/>
    <w:rsid w:val="005F1A6C"/>
    <w:rsid w:val="00600802"/>
    <w:rsid w:val="006023F2"/>
    <w:rsid w:val="006033BE"/>
    <w:rsid w:val="00607F8E"/>
    <w:rsid w:val="006147AE"/>
    <w:rsid w:val="006151C3"/>
    <w:rsid w:val="00631E7D"/>
    <w:rsid w:val="006323D6"/>
    <w:rsid w:val="00633B5E"/>
    <w:rsid w:val="00637F99"/>
    <w:rsid w:val="006422BB"/>
    <w:rsid w:val="00646756"/>
    <w:rsid w:val="0065654F"/>
    <w:rsid w:val="00660EE6"/>
    <w:rsid w:val="0066674D"/>
    <w:rsid w:val="006802D1"/>
    <w:rsid w:val="006821A5"/>
    <w:rsid w:val="006857EF"/>
    <w:rsid w:val="006974FA"/>
    <w:rsid w:val="006A0652"/>
    <w:rsid w:val="006A12FD"/>
    <w:rsid w:val="006A4B76"/>
    <w:rsid w:val="006A51C7"/>
    <w:rsid w:val="006B46A6"/>
    <w:rsid w:val="006B4FA7"/>
    <w:rsid w:val="006B55D3"/>
    <w:rsid w:val="006B5757"/>
    <w:rsid w:val="006C0BAA"/>
    <w:rsid w:val="006C3FE6"/>
    <w:rsid w:val="006C74AE"/>
    <w:rsid w:val="006D0CEB"/>
    <w:rsid w:val="006D3260"/>
    <w:rsid w:val="006D5FBA"/>
    <w:rsid w:val="006E00AA"/>
    <w:rsid w:val="006E3F56"/>
    <w:rsid w:val="006E426D"/>
    <w:rsid w:val="006F148A"/>
    <w:rsid w:val="006F1C1D"/>
    <w:rsid w:val="006F407E"/>
    <w:rsid w:val="006F5EFF"/>
    <w:rsid w:val="006F5F9C"/>
    <w:rsid w:val="007021D4"/>
    <w:rsid w:val="00704C5F"/>
    <w:rsid w:val="007070BB"/>
    <w:rsid w:val="00715E70"/>
    <w:rsid w:val="00720F02"/>
    <w:rsid w:val="00721417"/>
    <w:rsid w:val="00733397"/>
    <w:rsid w:val="00733D53"/>
    <w:rsid w:val="00734871"/>
    <w:rsid w:val="00735265"/>
    <w:rsid w:val="007359D8"/>
    <w:rsid w:val="0074007E"/>
    <w:rsid w:val="00747315"/>
    <w:rsid w:val="007575E5"/>
    <w:rsid w:val="00757F94"/>
    <w:rsid w:val="00765A40"/>
    <w:rsid w:val="00765E19"/>
    <w:rsid w:val="00771414"/>
    <w:rsid w:val="00780666"/>
    <w:rsid w:val="00781C90"/>
    <w:rsid w:val="00782B9F"/>
    <w:rsid w:val="0079652C"/>
    <w:rsid w:val="007A020A"/>
    <w:rsid w:val="007A4BC3"/>
    <w:rsid w:val="007B02AA"/>
    <w:rsid w:val="007B1755"/>
    <w:rsid w:val="007B3A23"/>
    <w:rsid w:val="007B5E17"/>
    <w:rsid w:val="007C01F5"/>
    <w:rsid w:val="007C5E12"/>
    <w:rsid w:val="007C69FF"/>
    <w:rsid w:val="007D00C2"/>
    <w:rsid w:val="007D1265"/>
    <w:rsid w:val="007D41C9"/>
    <w:rsid w:val="007D66DF"/>
    <w:rsid w:val="007E02DE"/>
    <w:rsid w:val="007E57C0"/>
    <w:rsid w:val="007E5C06"/>
    <w:rsid w:val="007F0C7B"/>
    <w:rsid w:val="007F155E"/>
    <w:rsid w:val="007F1DD5"/>
    <w:rsid w:val="007F2D13"/>
    <w:rsid w:val="007F33DA"/>
    <w:rsid w:val="007F7696"/>
    <w:rsid w:val="00804E1A"/>
    <w:rsid w:val="008072F1"/>
    <w:rsid w:val="0081167A"/>
    <w:rsid w:val="008178DA"/>
    <w:rsid w:val="00820CF8"/>
    <w:rsid w:val="0082203A"/>
    <w:rsid w:val="00823041"/>
    <w:rsid w:val="00823146"/>
    <w:rsid w:val="008236D4"/>
    <w:rsid w:val="008268AC"/>
    <w:rsid w:val="008307FE"/>
    <w:rsid w:val="00835E03"/>
    <w:rsid w:val="00840587"/>
    <w:rsid w:val="00844F24"/>
    <w:rsid w:val="008506B8"/>
    <w:rsid w:val="00854304"/>
    <w:rsid w:val="008611FA"/>
    <w:rsid w:val="00861CF8"/>
    <w:rsid w:val="00863FCB"/>
    <w:rsid w:val="00865F6F"/>
    <w:rsid w:val="00866AB7"/>
    <w:rsid w:val="00866C43"/>
    <w:rsid w:val="00866D80"/>
    <w:rsid w:val="008707CD"/>
    <w:rsid w:val="00875FA5"/>
    <w:rsid w:val="008814BF"/>
    <w:rsid w:val="00891A45"/>
    <w:rsid w:val="00893E04"/>
    <w:rsid w:val="00894A93"/>
    <w:rsid w:val="008957DD"/>
    <w:rsid w:val="008958F4"/>
    <w:rsid w:val="008962E6"/>
    <w:rsid w:val="008A11EF"/>
    <w:rsid w:val="008B2FDD"/>
    <w:rsid w:val="008B7F8D"/>
    <w:rsid w:val="008C2607"/>
    <w:rsid w:val="008C3736"/>
    <w:rsid w:val="008C3FCA"/>
    <w:rsid w:val="008C49A0"/>
    <w:rsid w:val="008D0D79"/>
    <w:rsid w:val="008D1BEC"/>
    <w:rsid w:val="008D27BA"/>
    <w:rsid w:val="008D34C9"/>
    <w:rsid w:val="008D5010"/>
    <w:rsid w:val="008D6B3A"/>
    <w:rsid w:val="008E2625"/>
    <w:rsid w:val="008E539B"/>
    <w:rsid w:val="008E597D"/>
    <w:rsid w:val="008F34C8"/>
    <w:rsid w:val="008F437A"/>
    <w:rsid w:val="008F4AB4"/>
    <w:rsid w:val="008F51D9"/>
    <w:rsid w:val="008F7C19"/>
    <w:rsid w:val="00902C10"/>
    <w:rsid w:val="009151DF"/>
    <w:rsid w:val="00917B63"/>
    <w:rsid w:val="00920DF5"/>
    <w:rsid w:val="009240B3"/>
    <w:rsid w:val="0092477C"/>
    <w:rsid w:val="0092798B"/>
    <w:rsid w:val="009302E2"/>
    <w:rsid w:val="00930549"/>
    <w:rsid w:val="00933B82"/>
    <w:rsid w:val="00942D3D"/>
    <w:rsid w:val="00943001"/>
    <w:rsid w:val="00945197"/>
    <w:rsid w:val="009537BC"/>
    <w:rsid w:val="009561B5"/>
    <w:rsid w:val="00965388"/>
    <w:rsid w:val="009716F8"/>
    <w:rsid w:val="009719C1"/>
    <w:rsid w:val="00972D3A"/>
    <w:rsid w:val="0097512A"/>
    <w:rsid w:val="00975E3A"/>
    <w:rsid w:val="00985B2C"/>
    <w:rsid w:val="00987F91"/>
    <w:rsid w:val="009A0753"/>
    <w:rsid w:val="009A20B4"/>
    <w:rsid w:val="009A4426"/>
    <w:rsid w:val="009B0C28"/>
    <w:rsid w:val="009B4792"/>
    <w:rsid w:val="009B49F0"/>
    <w:rsid w:val="009B5846"/>
    <w:rsid w:val="009B7120"/>
    <w:rsid w:val="009C591C"/>
    <w:rsid w:val="009C7854"/>
    <w:rsid w:val="009D5ECE"/>
    <w:rsid w:val="009E18AA"/>
    <w:rsid w:val="009E54F5"/>
    <w:rsid w:val="009F23B4"/>
    <w:rsid w:val="009F3CAE"/>
    <w:rsid w:val="009F4780"/>
    <w:rsid w:val="009F4E25"/>
    <w:rsid w:val="009F7BB1"/>
    <w:rsid w:val="00A101FE"/>
    <w:rsid w:val="00A206D8"/>
    <w:rsid w:val="00A2225F"/>
    <w:rsid w:val="00A3399A"/>
    <w:rsid w:val="00A45B61"/>
    <w:rsid w:val="00A54F30"/>
    <w:rsid w:val="00A55825"/>
    <w:rsid w:val="00A55B42"/>
    <w:rsid w:val="00A55EE2"/>
    <w:rsid w:val="00A63833"/>
    <w:rsid w:val="00A641B2"/>
    <w:rsid w:val="00A7045F"/>
    <w:rsid w:val="00A740C3"/>
    <w:rsid w:val="00A813E1"/>
    <w:rsid w:val="00A826F7"/>
    <w:rsid w:val="00A8353A"/>
    <w:rsid w:val="00A92CD9"/>
    <w:rsid w:val="00A96303"/>
    <w:rsid w:val="00A979D6"/>
    <w:rsid w:val="00AA38F9"/>
    <w:rsid w:val="00AA390B"/>
    <w:rsid w:val="00AB2CBF"/>
    <w:rsid w:val="00AB3AE6"/>
    <w:rsid w:val="00AC170E"/>
    <w:rsid w:val="00AC2724"/>
    <w:rsid w:val="00AD1F1F"/>
    <w:rsid w:val="00AD2A6B"/>
    <w:rsid w:val="00AE09A9"/>
    <w:rsid w:val="00AE0CDF"/>
    <w:rsid w:val="00AE114C"/>
    <w:rsid w:val="00AE1886"/>
    <w:rsid w:val="00AE4B74"/>
    <w:rsid w:val="00AF20A7"/>
    <w:rsid w:val="00AF26B2"/>
    <w:rsid w:val="00AF4318"/>
    <w:rsid w:val="00AF7A35"/>
    <w:rsid w:val="00B00847"/>
    <w:rsid w:val="00B07A22"/>
    <w:rsid w:val="00B1794C"/>
    <w:rsid w:val="00B20BBA"/>
    <w:rsid w:val="00B22706"/>
    <w:rsid w:val="00B23C18"/>
    <w:rsid w:val="00B24A9E"/>
    <w:rsid w:val="00B24F18"/>
    <w:rsid w:val="00B2515F"/>
    <w:rsid w:val="00B27AA2"/>
    <w:rsid w:val="00B30733"/>
    <w:rsid w:val="00B34EEA"/>
    <w:rsid w:val="00B34F5E"/>
    <w:rsid w:val="00B3596E"/>
    <w:rsid w:val="00B46B19"/>
    <w:rsid w:val="00B47ACA"/>
    <w:rsid w:val="00B51A10"/>
    <w:rsid w:val="00B541A3"/>
    <w:rsid w:val="00B55D5F"/>
    <w:rsid w:val="00B60B22"/>
    <w:rsid w:val="00B61834"/>
    <w:rsid w:val="00B61850"/>
    <w:rsid w:val="00B662EB"/>
    <w:rsid w:val="00B7102C"/>
    <w:rsid w:val="00B713CF"/>
    <w:rsid w:val="00B71748"/>
    <w:rsid w:val="00B84AB5"/>
    <w:rsid w:val="00B90362"/>
    <w:rsid w:val="00B9115D"/>
    <w:rsid w:val="00B92525"/>
    <w:rsid w:val="00B96086"/>
    <w:rsid w:val="00B963D0"/>
    <w:rsid w:val="00BA0F9D"/>
    <w:rsid w:val="00BA19C7"/>
    <w:rsid w:val="00BA2CE1"/>
    <w:rsid w:val="00BA552A"/>
    <w:rsid w:val="00BA7416"/>
    <w:rsid w:val="00BB7941"/>
    <w:rsid w:val="00BC1B82"/>
    <w:rsid w:val="00BC3562"/>
    <w:rsid w:val="00BC5E36"/>
    <w:rsid w:val="00BC646F"/>
    <w:rsid w:val="00BD003B"/>
    <w:rsid w:val="00BD64D5"/>
    <w:rsid w:val="00BE3A1E"/>
    <w:rsid w:val="00BE6311"/>
    <w:rsid w:val="00BE6CC1"/>
    <w:rsid w:val="00BF0788"/>
    <w:rsid w:val="00BF430B"/>
    <w:rsid w:val="00C109C9"/>
    <w:rsid w:val="00C13731"/>
    <w:rsid w:val="00C20A9B"/>
    <w:rsid w:val="00C21E46"/>
    <w:rsid w:val="00C2521A"/>
    <w:rsid w:val="00C26E7D"/>
    <w:rsid w:val="00C31298"/>
    <w:rsid w:val="00C4466E"/>
    <w:rsid w:val="00C446F4"/>
    <w:rsid w:val="00C5200E"/>
    <w:rsid w:val="00C5701C"/>
    <w:rsid w:val="00C57679"/>
    <w:rsid w:val="00C60191"/>
    <w:rsid w:val="00C6096E"/>
    <w:rsid w:val="00C63124"/>
    <w:rsid w:val="00C71176"/>
    <w:rsid w:val="00C71E13"/>
    <w:rsid w:val="00C76CAD"/>
    <w:rsid w:val="00C82ADC"/>
    <w:rsid w:val="00C91A91"/>
    <w:rsid w:val="00CA0121"/>
    <w:rsid w:val="00CA0217"/>
    <w:rsid w:val="00CA058E"/>
    <w:rsid w:val="00CA0603"/>
    <w:rsid w:val="00CA2608"/>
    <w:rsid w:val="00CA3FDB"/>
    <w:rsid w:val="00CA7FAC"/>
    <w:rsid w:val="00CB191F"/>
    <w:rsid w:val="00CB1D57"/>
    <w:rsid w:val="00CB479E"/>
    <w:rsid w:val="00CB6281"/>
    <w:rsid w:val="00CB732B"/>
    <w:rsid w:val="00CC114E"/>
    <w:rsid w:val="00CC1D9C"/>
    <w:rsid w:val="00CC4394"/>
    <w:rsid w:val="00CC5B30"/>
    <w:rsid w:val="00CC7457"/>
    <w:rsid w:val="00CD20AC"/>
    <w:rsid w:val="00CD2116"/>
    <w:rsid w:val="00CD3851"/>
    <w:rsid w:val="00CD603E"/>
    <w:rsid w:val="00CD6670"/>
    <w:rsid w:val="00CE0931"/>
    <w:rsid w:val="00CE1FC3"/>
    <w:rsid w:val="00CE4341"/>
    <w:rsid w:val="00CE6446"/>
    <w:rsid w:val="00CE6AF9"/>
    <w:rsid w:val="00CE6D4C"/>
    <w:rsid w:val="00CE6F64"/>
    <w:rsid w:val="00CE7B75"/>
    <w:rsid w:val="00D03E81"/>
    <w:rsid w:val="00D051BB"/>
    <w:rsid w:val="00D05BC8"/>
    <w:rsid w:val="00D20FBD"/>
    <w:rsid w:val="00D2206C"/>
    <w:rsid w:val="00D23B27"/>
    <w:rsid w:val="00D2535A"/>
    <w:rsid w:val="00D3109A"/>
    <w:rsid w:val="00D35F7C"/>
    <w:rsid w:val="00D41BE1"/>
    <w:rsid w:val="00D463DC"/>
    <w:rsid w:val="00D47568"/>
    <w:rsid w:val="00D47EE3"/>
    <w:rsid w:val="00D5689E"/>
    <w:rsid w:val="00D654FB"/>
    <w:rsid w:val="00D6679F"/>
    <w:rsid w:val="00D66C97"/>
    <w:rsid w:val="00D71686"/>
    <w:rsid w:val="00D7365E"/>
    <w:rsid w:val="00D75E37"/>
    <w:rsid w:val="00D806A6"/>
    <w:rsid w:val="00D86474"/>
    <w:rsid w:val="00D87493"/>
    <w:rsid w:val="00D87BB5"/>
    <w:rsid w:val="00D91B63"/>
    <w:rsid w:val="00D938A4"/>
    <w:rsid w:val="00D97C46"/>
    <w:rsid w:val="00DA2C6E"/>
    <w:rsid w:val="00DA383A"/>
    <w:rsid w:val="00DA6555"/>
    <w:rsid w:val="00DA65E7"/>
    <w:rsid w:val="00DB1737"/>
    <w:rsid w:val="00DB6C59"/>
    <w:rsid w:val="00DC30D0"/>
    <w:rsid w:val="00DC4CDA"/>
    <w:rsid w:val="00DC7D80"/>
    <w:rsid w:val="00DD5074"/>
    <w:rsid w:val="00DD6E46"/>
    <w:rsid w:val="00DD77AC"/>
    <w:rsid w:val="00DE594F"/>
    <w:rsid w:val="00DE657A"/>
    <w:rsid w:val="00E00AD7"/>
    <w:rsid w:val="00E0433E"/>
    <w:rsid w:val="00E11268"/>
    <w:rsid w:val="00E11DCF"/>
    <w:rsid w:val="00E16E97"/>
    <w:rsid w:val="00E22640"/>
    <w:rsid w:val="00E25854"/>
    <w:rsid w:val="00E25D72"/>
    <w:rsid w:val="00E30449"/>
    <w:rsid w:val="00E352DB"/>
    <w:rsid w:val="00E5030B"/>
    <w:rsid w:val="00E52B85"/>
    <w:rsid w:val="00E532A2"/>
    <w:rsid w:val="00E54315"/>
    <w:rsid w:val="00E5451A"/>
    <w:rsid w:val="00E55798"/>
    <w:rsid w:val="00E55E74"/>
    <w:rsid w:val="00E6122A"/>
    <w:rsid w:val="00E61FCC"/>
    <w:rsid w:val="00E67875"/>
    <w:rsid w:val="00E700D0"/>
    <w:rsid w:val="00E71749"/>
    <w:rsid w:val="00E72EBF"/>
    <w:rsid w:val="00E7399F"/>
    <w:rsid w:val="00E835A7"/>
    <w:rsid w:val="00E85A9C"/>
    <w:rsid w:val="00EA0629"/>
    <w:rsid w:val="00EA1B1A"/>
    <w:rsid w:val="00EA33E3"/>
    <w:rsid w:val="00EA716F"/>
    <w:rsid w:val="00EB16EF"/>
    <w:rsid w:val="00EB23F3"/>
    <w:rsid w:val="00EB33A5"/>
    <w:rsid w:val="00EB5CBD"/>
    <w:rsid w:val="00EB6E5B"/>
    <w:rsid w:val="00EC12B7"/>
    <w:rsid w:val="00EC2AA0"/>
    <w:rsid w:val="00EC7DB3"/>
    <w:rsid w:val="00ED1711"/>
    <w:rsid w:val="00ED19F7"/>
    <w:rsid w:val="00ED62AF"/>
    <w:rsid w:val="00ED7FA5"/>
    <w:rsid w:val="00EE159A"/>
    <w:rsid w:val="00EF0AF9"/>
    <w:rsid w:val="00EF30AB"/>
    <w:rsid w:val="00EF79C9"/>
    <w:rsid w:val="00F0055C"/>
    <w:rsid w:val="00F00F29"/>
    <w:rsid w:val="00F03EEE"/>
    <w:rsid w:val="00F04436"/>
    <w:rsid w:val="00F0558A"/>
    <w:rsid w:val="00F16532"/>
    <w:rsid w:val="00F201D8"/>
    <w:rsid w:val="00F20652"/>
    <w:rsid w:val="00F20C02"/>
    <w:rsid w:val="00F210E6"/>
    <w:rsid w:val="00F22819"/>
    <w:rsid w:val="00F32593"/>
    <w:rsid w:val="00F32F87"/>
    <w:rsid w:val="00F330B4"/>
    <w:rsid w:val="00F342D0"/>
    <w:rsid w:val="00F34810"/>
    <w:rsid w:val="00F478B4"/>
    <w:rsid w:val="00F52372"/>
    <w:rsid w:val="00F52D44"/>
    <w:rsid w:val="00F52FDC"/>
    <w:rsid w:val="00F55434"/>
    <w:rsid w:val="00F57C6E"/>
    <w:rsid w:val="00F61FE1"/>
    <w:rsid w:val="00F6363B"/>
    <w:rsid w:val="00F638B1"/>
    <w:rsid w:val="00F650E9"/>
    <w:rsid w:val="00F65FAB"/>
    <w:rsid w:val="00F72B6F"/>
    <w:rsid w:val="00F72CE9"/>
    <w:rsid w:val="00F740C4"/>
    <w:rsid w:val="00F778A5"/>
    <w:rsid w:val="00F845E6"/>
    <w:rsid w:val="00F84CE4"/>
    <w:rsid w:val="00F926AA"/>
    <w:rsid w:val="00FA0B6A"/>
    <w:rsid w:val="00FA13BF"/>
    <w:rsid w:val="00FA1BB1"/>
    <w:rsid w:val="00FA4074"/>
    <w:rsid w:val="00FB617E"/>
    <w:rsid w:val="00FB6497"/>
    <w:rsid w:val="00FB68C7"/>
    <w:rsid w:val="00FB6D4D"/>
    <w:rsid w:val="00FC21D7"/>
    <w:rsid w:val="00FC4443"/>
    <w:rsid w:val="00FC581F"/>
    <w:rsid w:val="00FD0D47"/>
    <w:rsid w:val="00FD444C"/>
    <w:rsid w:val="00FE4EBB"/>
    <w:rsid w:val="00FE57E6"/>
    <w:rsid w:val="00FE5A3B"/>
    <w:rsid w:val="00FE6593"/>
    <w:rsid w:val="00FF0CEA"/>
    <w:rsid w:val="00FF66E9"/>
    <w:rsid w:val="00FF6E3E"/>
    <w:rsid w:val="00FF7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191"/>
  </w:style>
  <w:style w:type="paragraph" w:styleId="Footer">
    <w:name w:val="footer"/>
    <w:basedOn w:val="Normal"/>
    <w:link w:val="FooterChar"/>
    <w:uiPriority w:val="99"/>
    <w:unhideWhenUsed/>
    <w:rsid w:val="00C60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191"/>
  </w:style>
  <w:style w:type="paragraph" w:styleId="BalloonText">
    <w:name w:val="Balloon Text"/>
    <w:basedOn w:val="Normal"/>
    <w:link w:val="BalloonTextChar"/>
    <w:uiPriority w:val="99"/>
    <w:semiHidden/>
    <w:unhideWhenUsed/>
    <w:rsid w:val="0044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37B"/>
    <w:rPr>
      <w:rFonts w:ascii="Segoe UI" w:hAnsi="Segoe UI" w:cs="Segoe UI"/>
      <w:sz w:val="18"/>
      <w:szCs w:val="18"/>
    </w:rPr>
  </w:style>
  <w:style w:type="paragraph" w:styleId="NormalWeb">
    <w:name w:val="Normal (Web)"/>
    <w:basedOn w:val="Normal"/>
    <w:uiPriority w:val="99"/>
    <w:unhideWhenUsed/>
    <w:rsid w:val="00F84C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4CE4"/>
    <w:rPr>
      <w:color w:val="0000FF"/>
      <w:u w:val="single"/>
    </w:rPr>
  </w:style>
  <w:style w:type="character" w:customStyle="1" w:styleId="apple-converted-space">
    <w:name w:val="apple-converted-space"/>
    <w:basedOn w:val="DefaultParagraphFont"/>
    <w:rsid w:val="00F84CE4"/>
  </w:style>
  <w:style w:type="paragraph" w:customStyle="1" w:styleId="p">
    <w:name w:val="p"/>
    <w:basedOn w:val="Normal"/>
    <w:rsid w:val="00F84C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79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BB7941"/>
    <w:pPr>
      <w:spacing w:line="211" w:lineRule="atLeast"/>
    </w:pPr>
    <w:rPr>
      <w:color w:val="auto"/>
    </w:rPr>
  </w:style>
  <w:style w:type="paragraph" w:customStyle="1" w:styleId="Pa4">
    <w:name w:val="Pa4"/>
    <w:basedOn w:val="Default"/>
    <w:next w:val="Default"/>
    <w:uiPriority w:val="99"/>
    <w:rsid w:val="00BB7941"/>
    <w:pPr>
      <w:spacing w:line="211" w:lineRule="atLeast"/>
    </w:pPr>
    <w:rPr>
      <w:color w:val="auto"/>
    </w:rPr>
  </w:style>
  <w:style w:type="paragraph" w:styleId="ListParagraph">
    <w:name w:val="List Paragraph"/>
    <w:basedOn w:val="Normal"/>
    <w:uiPriority w:val="34"/>
    <w:qFormat/>
    <w:rsid w:val="00352B22"/>
    <w:pPr>
      <w:ind w:left="720"/>
      <w:contextualSpacing/>
    </w:pPr>
  </w:style>
  <w:style w:type="character" w:styleId="Emphasis">
    <w:name w:val="Emphasis"/>
    <w:basedOn w:val="DefaultParagraphFont"/>
    <w:uiPriority w:val="20"/>
    <w:qFormat/>
    <w:rsid w:val="00D051BB"/>
    <w:rPr>
      <w:i/>
      <w:iCs/>
    </w:rPr>
  </w:style>
  <w:style w:type="paragraph" w:styleId="Revision">
    <w:name w:val="Revision"/>
    <w:hidden/>
    <w:uiPriority w:val="99"/>
    <w:semiHidden/>
    <w:rsid w:val="00EF79C9"/>
    <w:pPr>
      <w:spacing w:after="0" w:line="240" w:lineRule="auto"/>
    </w:pPr>
  </w:style>
  <w:style w:type="paragraph" w:styleId="HTMLPreformatted">
    <w:name w:val="HTML Preformatted"/>
    <w:basedOn w:val="Normal"/>
    <w:link w:val="HTMLPreformattedChar"/>
    <w:uiPriority w:val="99"/>
    <w:unhideWhenUsed/>
    <w:rsid w:val="009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16F8"/>
    <w:rPr>
      <w:rFonts w:ascii="Courier New" w:eastAsia="Times New Roman" w:hAnsi="Courier New" w:cs="Courier New"/>
      <w:sz w:val="20"/>
      <w:szCs w:val="20"/>
    </w:rPr>
  </w:style>
  <w:style w:type="character" w:customStyle="1" w:styleId="highlight2">
    <w:name w:val="highlight2"/>
    <w:basedOn w:val="DefaultParagraphFont"/>
    <w:rsid w:val="00120B0F"/>
  </w:style>
  <w:style w:type="character" w:styleId="Strong">
    <w:name w:val="Strong"/>
    <w:basedOn w:val="DefaultParagraphFont"/>
    <w:uiPriority w:val="22"/>
    <w:qFormat/>
    <w:rsid w:val="005020D2"/>
    <w:rPr>
      <w:b/>
      <w:bCs/>
    </w:rPr>
  </w:style>
  <w:style w:type="character" w:customStyle="1" w:styleId="jrnl">
    <w:name w:val="jrnl"/>
    <w:basedOn w:val="DefaultParagraphFont"/>
    <w:rsid w:val="00D7365E"/>
  </w:style>
  <w:style w:type="paragraph" w:customStyle="1" w:styleId="Title1">
    <w:name w:val="Title1"/>
    <w:basedOn w:val="Normal"/>
    <w:rsid w:val="00586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586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586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9E18A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9F7BB1"/>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9F7BB1"/>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191"/>
  </w:style>
  <w:style w:type="paragraph" w:styleId="Footer">
    <w:name w:val="footer"/>
    <w:basedOn w:val="Normal"/>
    <w:link w:val="FooterChar"/>
    <w:uiPriority w:val="99"/>
    <w:unhideWhenUsed/>
    <w:rsid w:val="00C60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191"/>
  </w:style>
  <w:style w:type="paragraph" w:styleId="BalloonText">
    <w:name w:val="Balloon Text"/>
    <w:basedOn w:val="Normal"/>
    <w:link w:val="BalloonTextChar"/>
    <w:uiPriority w:val="99"/>
    <w:semiHidden/>
    <w:unhideWhenUsed/>
    <w:rsid w:val="0044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37B"/>
    <w:rPr>
      <w:rFonts w:ascii="Segoe UI" w:hAnsi="Segoe UI" w:cs="Segoe UI"/>
      <w:sz w:val="18"/>
      <w:szCs w:val="18"/>
    </w:rPr>
  </w:style>
  <w:style w:type="paragraph" w:styleId="NormalWeb">
    <w:name w:val="Normal (Web)"/>
    <w:basedOn w:val="Normal"/>
    <w:uiPriority w:val="99"/>
    <w:unhideWhenUsed/>
    <w:rsid w:val="00F84C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4CE4"/>
    <w:rPr>
      <w:color w:val="0000FF"/>
      <w:u w:val="single"/>
    </w:rPr>
  </w:style>
  <w:style w:type="character" w:customStyle="1" w:styleId="apple-converted-space">
    <w:name w:val="apple-converted-space"/>
    <w:basedOn w:val="DefaultParagraphFont"/>
    <w:rsid w:val="00F84CE4"/>
  </w:style>
  <w:style w:type="paragraph" w:customStyle="1" w:styleId="p">
    <w:name w:val="p"/>
    <w:basedOn w:val="Normal"/>
    <w:rsid w:val="00F84C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79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BB7941"/>
    <w:pPr>
      <w:spacing w:line="211" w:lineRule="atLeast"/>
    </w:pPr>
    <w:rPr>
      <w:color w:val="auto"/>
    </w:rPr>
  </w:style>
  <w:style w:type="paragraph" w:customStyle="1" w:styleId="Pa4">
    <w:name w:val="Pa4"/>
    <w:basedOn w:val="Default"/>
    <w:next w:val="Default"/>
    <w:uiPriority w:val="99"/>
    <w:rsid w:val="00BB7941"/>
    <w:pPr>
      <w:spacing w:line="211" w:lineRule="atLeast"/>
    </w:pPr>
    <w:rPr>
      <w:color w:val="auto"/>
    </w:rPr>
  </w:style>
  <w:style w:type="paragraph" w:styleId="ListParagraph">
    <w:name w:val="List Paragraph"/>
    <w:basedOn w:val="Normal"/>
    <w:uiPriority w:val="34"/>
    <w:qFormat/>
    <w:rsid w:val="00352B22"/>
    <w:pPr>
      <w:ind w:left="720"/>
      <w:contextualSpacing/>
    </w:pPr>
  </w:style>
  <w:style w:type="character" w:styleId="Emphasis">
    <w:name w:val="Emphasis"/>
    <w:basedOn w:val="DefaultParagraphFont"/>
    <w:uiPriority w:val="20"/>
    <w:qFormat/>
    <w:rsid w:val="00D051BB"/>
    <w:rPr>
      <w:i/>
      <w:iCs/>
    </w:rPr>
  </w:style>
  <w:style w:type="paragraph" w:styleId="Revision">
    <w:name w:val="Revision"/>
    <w:hidden/>
    <w:uiPriority w:val="99"/>
    <w:semiHidden/>
    <w:rsid w:val="00EF79C9"/>
    <w:pPr>
      <w:spacing w:after="0" w:line="240" w:lineRule="auto"/>
    </w:pPr>
  </w:style>
  <w:style w:type="paragraph" w:styleId="HTMLPreformatted">
    <w:name w:val="HTML Preformatted"/>
    <w:basedOn w:val="Normal"/>
    <w:link w:val="HTMLPreformattedChar"/>
    <w:uiPriority w:val="99"/>
    <w:unhideWhenUsed/>
    <w:rsid w:val="009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16F8"/>
    <w:rPr>
      <w:rFonts w:ascii="Courier New" w:eastAsia="Times New Roman" w:hAnsi="Courier New" w:cs="Courier New"/>
      <w:sz w:val="20"/>
      <w:szCs w:val="20"/>
    </w:rPr>
  </w:style>
  <w:style w:type="character" w:customStyle="1" w:styleId="highlight2">
    <w:name w:val="highlight2"/>
    <w:basedOn w:val="DefaultParagraphFont"/>
    <w:rsid w:val="00120B0F"/>
  </w:style>
  <w:style w:type="character" w:styleId="Strong">
    <w:name w:val="Strong"/>
    <w:basedOn w:val="DefaultParagraphFont"/>
    <w:uiPriority w:val="22"/>
    <w:qFormat/>
    <w:rsid w:val="005020D2"/>
    <w:rPr>
      <w:b/>
      <w:bCs/>
    </w:rPr>
  </w:style>
  <w:style w:type="character" w:customStyle="1" w:styleId="jrnl">
    <w:name w:val="jrnl"/>
    <w:basedOn w:val="DefaultParagraphFont"/>
    <w:rsid w:val="00D7365E"/>
  </w:style>
  <w:style w:type="paragraph" w:customStyle="1" w:styleId="Title1">
    <w:name w:val="Title1"/>
    <w:basedOn w:val="Normal"/>
    <w:rsid w:val="00586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586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586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9E18A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9F7BB1"/>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9F7BB1"/>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0798">
      <w:bodyDiv w:val="1"/>
      <w:marLeft w:val="0"/>
      <w:marRight w:val="0"/>
      <w:marTop w:val="0"/>
      <w:marBottom w:val="0"/>
      <w:divBdr>
        <w:top w:val="none" w:sz="0" w:space="0" w:color="auto"/>
        <w:left w:val="none" w:sz="0" w:space="0" w:color="auto"/>
        <w:bottom w:val="none" w:sz="0" w:space="0" w:color="auto"/>
        <w:right w:val="none" w:sz="0" w:space="0" w:color="auto"/>
      </w:divBdr>
      <w:divsChild>
        <w:div w:id="1717926446">
          <w:marLeft w:val="0"/>
          <w:marRight w:val="0"/>
          <w:marTop w:val="34"/>
          <w:marBottom w:val="34"/>
          <w:divBdr>
            <w:top w:val="none" w:sz="0" w:space="0" w:color="auto"/>
            <w:left w:val="none" w:sz="0" w:space="0" w:color="auto"/>
            <w:bottom w:val="none" w:sz="0" w:space="0" w:color="auto"/>
            <w:right w:val="none" w:sz="0" w:space="0" w:color="auto"/>
          </w:divBdr>
        </w:div>
        <w:div w:id="1454709422">
          <w:marLeft w:val="0"/>
          <w:marRight w:val="0"/>
          <w:marTop w:val="0"/>
          <w:marBottom w:val="0"/>
          <w:divBdr>
            <w:top w:val="none" w:sz="0" w:space="0" w:color="auto"/>
            <w:left w:val="none" w:sz="0" w:space="0" w:color="auto"/>
            <w:bottom w:val="none" w:sz="0" w:space="0" w:color="auto"/>
            <w:right w:val="none" w:sz="0" w:space="0" w:color="auto"/>
          </w:divBdr>
        </w:div>
      </w:divsChild>
    </w:div>
    <w:div w:id="67924249">
      <w:bodyDiv w:val="1"/>
      <w:marLeft w:val="0"/>
      <w:marRight w:val="0"/>
      <w:marTop w:val="0"/>
      <w:marBottom w:val="0"/>
      <w:divBdr>
        <w:top w:val="none" w:sz="0" w:space="0" w:color="auto"/>
        <w:left w:val="none" w:sz="0" w:space="0" w:color="auto"/>
        <w:bottom w:val="none" w:sz="0" w:space="0" w:color="auto"/>
        <w:right w:val="none" w:sz="0" w:space="0" w:color="auto"/>
      </w:divBdr>
      <w:divsChild>
        <w:div w:id="63837088">
          <w:marLeft w:val="0"/>
          <w:marRight w:val="0"/>
          <w:marTop w:val="34"/>
          <w:marBottom w:val="34"/>
          <w:divBdr>
            <w:top w:val="none" w:sz="0" w:space="0" w:color="auto"/>
            <w:left w:val="none" w:sz="0" w:space="0" w:color="auto"/>
            <w:bottom w:val="none" w:sz="0" w:space="0" w:color="auto"/>
            <w:right w:val="none" w:sz="0" w:space="0" w:color="auto"/>
          </w:divBdr>
        </w:div>
        <w:div w:id="1610966110">
          <w:marLeft w:val="0"/>
          <w:marRight w:val="0"/>
          <w:marTop w:val="0"/>
          <w:marBottom w:val="0"/>
          <w:divBdr>
            <w:top w:val="none" w:sz="0" w:space="0" w:color="auto"/>
            <w:left w:val="none" w:sz="0" w:space="0" w:color="auto"/>
            <w:bottom w:val="none" w:sz="0" w:space="0" w:color="auto"/>
            <w:right w:val="none" w:sz="0" w:space="0" w:color="auto"/>
          </w:divBdr>
        </w:div>
      </w:divsChild>
    </w:div>
    <w:div w:id="76513051">
      <w:bodyDiv w:val="1"/>
      <w:marLeft w:val="0"/>
      <w:marRight w:val="0"/>
      <w:marTop w:val="0"/>
      <w:marBottom w:val="0"/>
      <w:divBdr>
        <w:top w:val="none" w:sz="0" w:space="0" w:color="auto"/>
        <w:left w:val="none" w:sz="0" w:space="0" w:color="auto"/>
        <w:bottom w:val="none" w:sz="0" w:space="0" w:color="auto"/>
        <w:right w:val="none" w:sz="0" w:space="0" w:color="auto"/>
      </w:divBdr>
    </w:div>
    <w:div w:id="163281604">
      <w:bodyDiv w:val="1"/>
      <w:marLeft w:val="0"/>
      <w:marRight w:val="0"/>
      <w:marTop w:val="0"/>
      <w:marBottom w:val="0"/>
      <w:divBdr>
        <w:top w:val="none" w:sz="0" w:space="0" w:color="auto"/>
        <w:left w:val="none" w:sz="0" w:space="0" w:color="auto"/>
        <w:bottom w:val="none" w:sz="0" w:space="0" w:color="auto"/>
        <w:right w:val="none" w:sz="0" w:space="0" w:color="auto"/>
      </w:divBdr>
    </w:div>
    <w:div w:id="355814000">
      <w:bodyDiv w:val="1"/>
      <w:marLeft w:val="0"/>
      <w:marRight w:val="0"/>
      <w:marTop w:val="0"/>
      <w:marBottom w:val="0"/>
      <w:divBdr>
        <w:top w:val="none" w:sz="0" w:space="0" w:color="auto"/>
        <w:left w:val="none" w:sz="0" w:space="0" w:color="auto"/>
        <w:bottom w:val="none" w:sz="0" w:space="0" w:color="auto"/>
        <w:right w:val="none" w:sz="0" w:space="0" w:color="auto"/>
      </w:divBdr>
    </w:div>
    <w:div w:id="538972537">
      <w:bodyDiv w:val="1"/>
      <w:marLeft w:val="0"/>
      <w:marRight w:val="0"/>
      <w:marTop w:val="0"/>
      <w:marBottom w:val="0"/>
      <w:divBdr>
        <w:top w:val="none" w:sz="0" w:space="0" w:color="auto"/>
        <w:left w:val="none" w:sz="0" w:space="0" w:color="auto"/>
        <w:bottom w:val="none" w:sz="0" w:space="0" w:color="auto"/>
        <w:right w:val="none" w:sz="0" w:space="0" w:color="auto"/>
      </w:divBdr>
      <w:divsChild>
        <w:div w:id="375740205">
          <w:marLeft w:val="0"/>
          <w:marRight w:val="0"/>
          <w:marTop w:val="0"/>
          <w:marBottom w:val="0"/>
          <w:divBdr>
            <w:top w:val="none" w:sz="0" w:space="0" w:color="auto"/>
            <w:left w:val="none" w:sz="0" w:space="0" w:color="auto"/>
            <w:bottom w:val="none" w:sz="0" w:space="0" w:color="auto"/>
            <w:right w:val="none" w:sz="0" w:space="0" w:color="auto"/>
          </w:divBdr>
        </w:div>
        <w:div w:id="1807235951">
          <w:marLeft w:val="0"/>
          <w:marRight w:val="0"/>
          <w:marTop w:val="0"/>
          <w:marBottom w:val="0"/>
          <w:divBdr>
            <w:top w:val="none" w:sz="0" w:space="0" w:color="auto"/>
            <w:left w:val="none" w:sz="0" w:space="0" w:color="auto"/>
            <w:bottom w:val="none" w:sz="0" w:space="0" w:color="auto"/>
            <w:right w:val="none" w:sz="0" w:space="0" w:color="auto"/>
          </w:divBdr>
        </w:div>
      </w:divsChild>
    </w:div>
    <w:div w:id="716046979">
      <w:bodyDiv w:val="1"/>
      <w:marLeft w:val="0"/>
      <w:marRight w:val="0"/>
      <w:marTop w:val="0"/>
      <w:marBottom w:val="0"/>
      <w:divBdr>
        <w:top w:val="none" w:sz="0" w:space="0" w:color="auto"/>
        <w:left w:val="none" w:sz="0" w:space="0" w:color="auto"/>
        <w:bottom w:val="none" w:sz="0" w:space="0" w:color="auto"/>
        <w:right w:val="none" w:sz="0" w:space="0" w:color="auto"/>
      </w:divBdr>
      <w:divsChild>
        <w:div w:id="2116170989">
          <w:marLeft w:val="0"/>
          <w:marRight w:val="0"/>
          <w:marTop w:val="34"/>
          <w:marBottom w:val="34"/>
          <w:divBdr>
            <w:top w:val="none" w:sz="0" w:space="0" w:color="auto"/>
            <w:left w:val="none" w:sz="0" w:space="0" w:color="auto"/>
            <w:bottom w:val="none" w:sz="0" w:space="0" w:color="auto"/>
            <w:right w:val="none" w:sz="0" w:space="0" w:color="auto"/>
          </w:divBdr>
        </w:div>
        <w:div w:id="2126656890">
          <w:marLeft w:val="0"/>
          <w:marRight w:val="0"/>
          <w:marTop w:val="0"/>
          <w:marBottom w:val="0"/>
          <w:divBdr>
            <w:top w:val="none" w:sz="0" w:space="0" w:color="auto"/>
            <w:left w:val="none" w:sz="0" w:space="0" w:color="auto"/>
            <w:bottom w:val="none" w:sz="0" w:space="0" w:color="auto"/>
            <w:right w:val="none" w:sz="0" w:space="0" w:color="auto"/>
          </w:divBdr>
        </w:div>
      </w:divsChild>
    </w:div>
    <w:div w:id="727844449">
      <w:bodyDiv w:val="1"/>
      <w:marLeft w:val="0"/>
      <w:marRight w:val="0"/>
      <w:marTop w:val="0"/>
      <w:marBottom w:val="0"/>
      <w:divBdr>
        <w:top w:val="none" w:sz="0" w:space="0" w:color="auto"/>
        <w:left w:val="none" w:sz="0" w:space="0" w:color="auto"/>
        <w:bottom w:val="none" w:sz="0" w:space="0" w:color="auto"/>
        <w:right w:val="none" w:sz="0" w:space="0" w:color="auto"/>
      </w:divBdr>
      <w:divsChild>
        <w:div w:id="1969630109">
          <w:marLeft w:val="0"/>
          <w:marRight w:val="0"/>
          <w:marTop w:val="240"/>
          <w:marBottom w:val="100"/>
          <w:divBdr>
            <w:top w:val="none" w:sz="0" w:space="0" w:color="auto"/>
            <w:left w:val="none" w:sz="0" w:space="0" w:color="auto"/>
            <w:bottom w:val="none" w:sz="0" w:space="0" w:color="auto"/>
            <w:right w:val="none" w:sz="0" w:space="0" w:color="auto"/>
          </w:divBdr>
          <w:divsChild>
            <w:div w:id="1132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6843">
      <w:bodyDiv w:val="1"/>
      <w:marLeft w:val="0"/>
      <w:marRight w:val="0"/>
      <w:marTop w:val="0"/>
      <w:marBottom w:val="0"/>
      <w:divBdr>
        <w:top w:val="none" w:sz="0" w:space="0" w:color="auto"/>
        <w:left w:val="none" w:sz="0" w:space="0" w:color="auto"/>
        <w:bottom w:val="none" w:sz="0" w:space="0" w:color="auto"/>
        <w:right w:val="none" w:sz="0" w:space="0" w:color="auto"/>
      </w:divBdr>
    </w:div>
    <w:div w:id="995186132">
      <w:bodyDiv w:val="1"/>
      <w:marLeft w:val="0"/>
      <w:marRight w:val="0"/>
      <w:marTop w:val="0"/>
      <w:marBottom w:val="0"/>
      <w:divBdr>
        <w:top w:val="none" w:sz="0" w:space="0" w:color="auto"/>
        <w:left w:val="none" w:sz="0" w:space="0" w:color="auto"/>
        <w:bottom w:val="none" w:sz="0" w:space="0" w:color="auto"/>
        <w:right w:val="none" w:sz="0" w:space="0" w:color="auto"/>
      </w:divBdr>
    </w:div>
    <w:div w:id="1467043606">
      <w:bodyDiv w:val="1"/>
      <w:marLeft w:val="0"/>
      <w:marRight w:val="0"/>
      <w:marTop w:val="0"/>
      <w:marBottom w:val="0"/>
      <w:divBdr>
        <w:top w:val="none" w:sz="0" w:space="0" w:color="auto"/>
        <w:left w:val="none" w:sz="0" w:space="0" w:color="auto"/>
        <w:bottom w:val="none" w:sz="0" w:space="0" w:color="auto"/>
        <w:right w:val="none" w:sz="0" w:space="0" w:color="auto"/>
      </w:divBdr>
    </w:div>
    <w:div w:id="1480079273">
      <w:bodyDiv w:val="1"/>
      <w:marLeft w:val="0"/>
      <w:marRight w:val="0"/>
      <w:marTop w:val="0"/>
      <w:marBottom w:val="0"/>
      <w:divBdr>
        <w:top w:val="none" w:sz="0" w:space="0" w:color="auto"/>
        <w:left w:val="none" w:sz="0" w:space="0" w:color="auto"/>
        <w:bottom w:val="none" w:sz="0" w:space="0" w:color="auto"/>
        <w:right w:val="none" w:sz="0" w:space="0" w:color="auto"/>
      </w:divBdr>
    </w:div>
    <w:div w:id="1576209393">
      <w:bodyDiv w:val="1"/>
      <w:marLeft w:val="0"/>
      <w:marRight w:val="0"/>
      <w:marTop w:val="0"/>
      <w:marBottom w:val="0"/>
      <w:divBdr>
        <w:top w:val="none" w:sz="0" w:space="0" w:color="auto"/>
        <w:left w:val="none" w:sz="0" w:space="0" w:color="auto"/>
        <w:bottom w:val="none" w:sz="0" w:space="0" w:color="auto"/>
        <w:right w:val="none" w:sz="0" w:space="0" w:color="auto"/>
      </w:divBdr>
    </w:div>
    <w:div w:id="1734430163">
      <w:bodyDiv w:val="1"/>
      <w:marLeft w:val="0"/>
      <w:marRight w:val="0"/>
      <w:marTop w:val="0"/>
      <w:marBottom w:val="0"/>
      <w:divBdr>
        <w:top w:val="none" w:sz="0" w:space="0" w:color="auto"/>
        <w:left w:val="none" w:sz="0" w:space="0" w:color="auto"/>
        <w:bottom w:val="none" w:sz="0" w:space="0" w:color="auto"/>
        <w:right w:val="none" w:sz="0" w:space="0" w:color="auto"/>
      </w:divBdr>
      <w:divsChild>
        <w:div w:id="34353890">
          <w:marLeft w:val="0"/>
          <w:marRight w:val="0"/>
          <w:marTop w:val="240"/>
          <w:marBottom w:val="100"/>
          <w:divBdr>
            <w:top w:val="none" w:sz="0" w:space="0" w:color="auto"/>
            <w:left w:val="none" w:sz="0" w:space="0" w:color="auto"/>
            <w:bottom w:val="none" w:sz="0" w:space="0" w:color="auto"/>
            <w:right w:val="none" w:sz="0" w:space="0" w:color="auto"/>
          </w:divBdr>
          <w:divsChild>
            <w:div w:id="620066631">
              <w:marLeft w:val="0"/>
              <w:marRight w:val="0"/>
              <w:marTop w:val="0"/>
              <w:marBottom w:val="0"/>
              <w:divBdr>
                <w:top w:val="none" w:sz="0" w:space="0" w:color="auto"/>
                <w:left w:val="none" w:sz="0" w:space="0" w:color="auto"/>
                <w:bottom w:val="none" w:sz="0" w:space="0" w:color="auto"/>
                <w:right w:val="none" w:sz="0" w:space="0" w:color="auto"/>
              </w:divBdr>
            </w:div>
          </w:divsChild>
        </w:div>
        <w:div w:id="259533586">
          <w:marLeft w:val="0"/>
          <w:marRight w:val="0"/>
          <w:marTop w:val="432"/>
          <w:marBottom w:val="100"/>
          <w:divBdr>
            <w:top w:val="none" w:sz="0" w:space="0" w:color="auto"/>
            <w:left w:val="none" w:sz="0" w:space="0" w:color="auto"/>
            <w:bottom w:val="none" w:sz="0" w:space="0" w:color="auto"/>
            <w:right w:val="none" w:sz="0" w:space="0" w:color="auto"/>
          </w:divBdr>
        </w:div>
      </w:divsChild>
    </w:div>
    <w:div w:id="19673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opics.sciencedirect.com/topics/page/Basal_gangli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topics.sciencedirect.com/topics/page/Limbic_system" TargetMode="External"/><Relationship Id="rId11" Type="http://schemas.openxmlformats.org/officeDocument/2006/relationships/hyperlink" Target="http://embryo.asu.edu/handle/10776/2101"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4280</Words>
  <Characters>24400</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 Hungund</dc:creator>
  <cp:keywords/>
  <dc:description/>
  <cp:lastModifiedBy>Na Ma</cp:lastModifiedBy>
  <cp:revision>2</cp:revision>
  <cp:lastPrinted>2016-11-04T21:29:00Z</cp:lastPrinted>
  <dcterms:created xsi:type="dcterms:W3CDTF">2016-12-17T03:31:00Z</dcterms:created>
  <dcterms:modified xsi:type="dcterms:W3CDTF">2016-12-17T03:31:00Z</dcterms:modified>
</cp:coreProperties>
</file>