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CABF6" w14:textId="5546D5A1" w:rsidR="00E9752F" w:rsidRPr="00CE0DC8" w:rsidRDefault="00E9752F" w:rsidP="004F610C">
      <w:pPr>
        <w:spacing w:line="360" w:lineRule="auto"/>
        <w:rPr>
          <w:rFonts w:ascii="Book Antiqua" w:hAnsi="Book Antiqua"/>
          <w:b/>
        </w:rPr>
      </w:pPr>
      <w:r w:rsidRPr="00CE0DC8">
        <w:rPr>
          <w:rFonts w:ascii="Book Antiqua" w:hAnsi="Book Antiqua"/>
          <w:b/>
        </w:rPr>
        <w:t>Name of Journal:</w:t>
      </w:r>
      <w:r w:rsidRPr="00CE0DC8">
        <w:rPr>
          <w:rFonts w:ascii="Book Antiqua" w:hAnsi="Book Antiqua"/>
          <w:b/>
          <w:i/>
        </w:rPr>
        <w:t xml:space="preserve"> World Journal of Gastrointestinal Endoscopy</w:t>
      </w:r>
    </w:p>
    <w:p w14:paraId="021DB7CA" w14:textId="137B5895" w:rsidR="00E9752F" w:rsidRPr="00CE0DC8" w:rsidRDefault="00E9752F" w:rsidP="004F610C">
      <w:pPr>
        <w:spacing w:line="360" w:lineRule="auto"/>
        <w:rPr>
          <w:rFonts w:ascii="Book Antiqua" w:eastAsia="宋体" w:hAnsi="Book Antiqua"/>
          <w:b/>
          <w:lang w:eastAsia="zh-CN"/>
        </w:rPr>
      </w:pPr>
      <w:r w:rsidRPr="00CE0DC8">
        <w:rPr>
          <w:rFonts w:ascii="Book Antiqua" w:hAnsi="Book Antiqua"/>
          <w:b/>
        </w:rPr>
        <w:t xml:space="preserve">ESPS Manuscript NO: </w:t>
      </w:r>
      <w:r w:rsidRPr="00CE0DC8">
        <w:rPr>
          <w:rFonts w:ascii="Book Antiqua" w:eastAsia="宋体" w:hAnsi="Book Antiqua"/>
          <w:b/>
          <w:lang w:eastAsia="zh-CN"/>
        </w:rPr>
        <w:t>30013</w:t>
      </w:r>
    </w:p>
    <w:p w14:paraId="4920756F" w14:textId="352A130D" w:rsidR="00E9752F" w:rsidRPr="00CE0DC8" w:rsidRDefault="00E9752F" w:rsidP="004F610C">
      <w:pPr>
        <w:spacing w:line="360" w:lineRule="auto"/>
        <w:rPr>
          <w:rFonts w:ascii="Book Antiqua" w:hAnsi="Book Antiqua"/>
          <w:b/>
        </w:rPr>
      </w:pPr>
      <w:r w:rsidRPr="00CE0DC8">
        <w:rPr>
          <w:rFonts w:ascii="Book Antiqua" w:hAnsi="Book Antiqua"/>
          <w:b/>
        </w:rPr>
        <w:t xml:space="preserve">Manuscript Type: </w:t>
      </w:r>
      <w:r w:rsidRPr="00CE0DC8">
        <w:rPr>
          <w:rFonts w:ascii="Book Antiqua" w:hAnsi="Book Antiqua" w:cs="Times New Roman"/>
          <w:b/>
          <w:lang w:val="en-US"/>
        </w:rPr>
        <w:t>Review</w:t>
      </w:r>
    </w:p>
    <w:p w14:paraId="565CB3CC" w14:textId="77777777" w:rsidR="008D278A" w:rsidRPr="00CE0DC8" w:rsidRDefault="008D278A" w:rsidP="004F610C">
      <w:pPr>
        <w:spacing w:line="360" w:lineRule="auto"/>
        <w:jc w:val="both"/>
        <w:rPr>
          <w:rFonts w:ascii="Book Antiqua" w:hAnsi="Book Antiqua" w:cs="Times New Roman"/>
          <w:lang w:val="en-US"/>
        </w:rPr>
      </w:pPr>
    </w:p>
    <w:p w14:paraId="37AEC71D" w14:textId="53621986" w:rsidR="008D278A" w:rsidRPr="00CE0DC8" w:rsidRDefault="008D278A" w:rsidP="004F610C">
      <w:pPr>
        <w:spacing w:line="360" w:lineRule="auto"/>
        <w:jc w:val="both"/>
        <w:rPr>
          <w:rFonts w:ascii="Book Antiqua" w:eastAsia="宋体" w:hAnsi="Book Antiqua" w:cs="Times New Roman"/>
          <w:b/>
          <w:lang w:val="en-US" w:eastAsia="zh-CN"/>
        </w:rPr>
      </w:pPr>
      <w:r w:rsidRPr="00CE0DC8">
        <w:rPr>
          <w:rFonts w:ascii="Book Antiqua" w:hAnsi="Book Antiqua" w:cs="Times New Roman"/>
          <w:b/>
          <w:lang w:val="en-US"/>
        </w:rPr>
        <w:t xml:space="preserve">Endoluminal solutions to bariatric surgery complications: </w:t>
      </w:r>
      <w:r w:rsidR="00587919" w:rsidRPr="00CE0DC8">
        <w:rPr>
          <w:rFonts w:ascii="Book Antiqua" w:hAnsi="Book Antiqua" w:cs="Times New Roman"/>
          <w:b/>
          <w:lang w:val="en-US"/>
        </w:rPr>
        <w:t>A</w:t>
      </w:r>
      <w:r w:rsidRPr="00CE0DC8">
        <w:rPr>
          <w:rFonts w:ascii="Book Antiqua" w:hAnsi="Book Antiqua" w:cs="Times New Roman"/>
          <w:b/>
          <w:lang w:val="en-US"/>
        </w:rPr>
        <w:t xml:space="preserve"> review with a focus on</w:t>
      </w:r>
      <w:r w:rsidR="00915615" w:rsidRPr="00CE0DC8">
        <w:rPr>
          <w:rFonts w:ascii="Book Antiqua" w:hAnsi="Book Antiqua" w:cs="Times New Roman"/>
          <w:b/>
          <w:lang w:val="en-US"/>
        </w:rPr>
        <w:t xml:space="preserve"> technical aspects and results</w:t>
      </w:r>
    </w:p>
    <w:p w14:paraId="47197BA7" w14:textId="77777777" w:rsidR="008D278A" w:rsidRPr="00CE0DC8" w:rsidRDefault="008D278A" w:rsidP="004F610C">
      <w:pPr>
        <w:spacing w:line="360" w:lineRule="auto"/>
        <w:jc w:val="both"/>
        <w:rPr>
          <w:rFonts w:ascii="Book Antiqua" w:hAnsi="Book Antiqua" w:cs="Times New Roman"/>
          <w:lang w:val="en-US"/>
        </w:rPr>
      </w:pPr>
    </w:p>
    <w:p w14:paraId="7CB459C3" w14:textId="1335D248" w:rsidR="008D278A" w:rsidRPr="00CE0DC8" w:rsidRDefault="008D278A" w:rsidP="004F610C">
      <w:pPr>
        <w:spacing w:line="360" w:lineRule="auto"/>
        <w:jc w:val="both"/>
        <w:rPr>
          <w:rFonts w:ascii="Book Antiqua" w:eastAsia="宋体" w:hAnsi="Book Antiqua" w:cs="Times New Roman"/>
          <w:lang w:val="en-US" w:eastAsia="zh-CN"/>
        </w:rPr>
      </w:pPr>
      <w:r w:rsidRPr="00CE0DC8">
        <w:rPr>
          <w:rFonts w:ascii="Book Antiqua" w:hAnsi="Book Antiqua" w:cs="Times New Roman"/>
          <w:lang w:val="es-ES"/>
        </w:rPr>
        <w:t xml:space="preserve">Souto-Rodríguez R </w:t>
      </w:r>
      <w:r w:rsidRPr="00CE0DC8">
        <w:rPr>
          <w:rFonts w:ascii="Book Antiqua" w:hAnsi="Book Antiqua" w:cs="Times New Roman"/>
          <w:i/>
          <w:lang w:val="es-ES"/>
        </w:rPr>
        <w:t>et al.</w:t>
      </w:r>
      <w:r w:rsidRPr="00CE0DC8">
        <w:rPr>
          <w:rFonts w:ascii="Book Antiqua" w:hAnsi="Book Antiqua" w:cs="Times New Roman"/>
          <w:lang w:val="es-ES"/>
        </w:rPr>
        <w:t xml:space="preserve"> </w:t>
      </w:r>
      <w:r w:rsidR="00537EBC" w:rsidRPr="00CE0DC8">
        <w:rPr>
          <w:rFonts w:ascii="Book Antiqua" w:hAnsi="Book Antiqua" w:cs="Times New Roman"/>
          <w:lang w:val="en-US"/>
        </w:rPr>
        <w:t xml:space="preserve">Endoluminal </w:t>
      </w:r>
      <w:r w:rsidRPr="00CE0DC8">
        <w:rPr>
          <w:rFonts w:ascii="Book Antiqua" w:hAnsi="Book Antiqua" w:cs="Times New Roman"/>
          <w:lang w:val="en-US"/>
        </w:rPr>
        <w:t xml:space="preserve">solutions to bariatric surgery </w:t>
      </w:r>
      <w:r w:rsidR="00537EBC" w:rsidRPr="00CE0DC8">
        <w:rPr>
          <w:rFonts w:ascii="Book Antiqua" w:hAnsi="Book Antiqua" w:cs="Times New Roman"/>
          <w:lang w:val="en-US"/>
        </w:rPr>
        <w:t>complications</w:t>
      </w:r>
    </w:p>
    <w:p w14:paraId="7E1A63E6" w14:textId="77777777" w:rsidR="008D278A" w:rsidRPr="00CE0DC8" w:rsidRDefault="008D278A" w:rsidP="004F610C">
      <w:pPr>
        <w:spacing w:line="360" w:lineRule="auto"/>
        <w:jc w:val="both"/>
        <w:rPr>
          <w:rFonts w:ascii="Book Antiqua" w:hAnsi="Book Antiqua" w:cs="Times New Roman"/>
          <w:lang w:val="en-US"/>
        </w:rPr>
      </w:pPr>
    </w:p>
    <w:p w14:paraId="619BDD53" w14:textId="0E67CF93" w:rsidR="008D278A" w:rsidRPr="00CE0DC8" w:rsidRDefault="008D278A" w:rsidP="004F610C">
      <w:pPr>
        <w:spacing w:line="360" w:lineRule="auto"/>
        <w:jc w:val="both"/>
        <w:rPr>
          <w:rFonts w:ascii="Book Antiqua" w:hAnsi="Book Antiqua" w:cs="Times New Roman"/>
          <w:b/>
          <w:lang w:val="es-ES"/>
        </w:rPr>
      </w:pPr>
      <w:r w:rsidRPr="00CE0DC8">
        <w:rPr>
          <w:rFonts w:ascii="Book Antiqua" w:hAnsi="Book Antiqua" w:cs="Times New Roman"/>
          <w:b/>
          <w:lang w:val="es-ES"/>
        </w:rPr>
        <w:t>Raquel Souto-Rodríguez, María-Victoria Alvarez-Sánchez</w:t>
      </w:r>
    </w:p>
    <w:p w14:paraId="61A75CCA" w14:textId="77777777" w:rsidR="008D278A" w:rsidRPr="00CE0DC8" w:rsidRDefault="008D278A" w:rsidP="004F610C">
      <w:pPr>
        <w:spacing w:line="360" w:lineRule="auto"/>
        <w:jc w:val="both"/>
        <w:rPr>
          <w:rFonts w:ascii="Book Antiqua" w:hAnsi="Book Antiqua" w:cs="Times New Roman"/>
          <w:b/>
          <w:lang w:val="es-ES"/>
        </w:rPr>
      </w:pPr>
    </w:p>
    <w:p w14:paraId="404AF444" w14:textId="4C9113E6" w:rsidR="008D278A" w:rsidRPr="00CE0DC8" w:rsidRDefault="008D278A" w:rsidP="004F610C">
      <w:pPr>
        <w:spacing w:line="360" w:lineRule="auto"/>
        <w:jc w:val="both"/>
        <w:rPr>
          <w:rFonts w:ascii="Book Antiqua" w:eastAsia="宋体" w:hAnsi="Book Antiqua" w:cs="Book Antiqua"/>
          <w:lang w:val="en-US" w:eastAsia="zh-CN"/>
        </w:rPr>
      </w:pPr>
      <w:r w:rsidRPr="00CE0DC8">
        <w:rPr>
          <w:rFonts w:ascii="Book Antiqua" w:hAnsi="Book Antiqua" w:cs="Times New Roman"/>
          <w:b/>
          <w:lang w:val="es-ES"/>
        </w:rPr>
        <w:t>Raquel Souto-Rodríguez, María-Victoria Alvarez-Sánchez,</w:t>
      </w:r>
      <w:r w:rsidRPr="00CE0DC8">
        <w:rPr>
          <w:rFonts w:ascii="Book Antiqua" w:hAnsi="Book Antiqua" w:cs="Times New Roman"/>
          <w:lang w:val="es-ES"/>
        </w:rPr>
        <w:t xml:space="preserve"> </w:t>
      </w:r>
      <w:r w:rsidRPr="00CE0DC8">
        <w:rPr>
          <w:rFonts w:ascii="Book Antiqua" w:hAnsi="Book Antiqua" w:cs="Book Antiqua"/>
          <w:lang w:val="es-ES"/>
        </w:rPr>
        <w:t>Department of Gastroenterology</w:t>
      </w:r>
      <w:r w:rsidR="00D11996" w:rsidRPr="00CE0DC8">
        <w:rPr>
          <w:rFonts w:ascii="Book Antiqua" w:eastAsia="宋体" w:hAnsi="Book Antiqua" w:cs="Book Antiqua"/>
          <w:lang w:val="es-ES" w:eastAsia="zh-CN"/>
        </w:rPr>
        <w:t>,</w:t>
      </w:r>
      <w:r w:rsidRPr="00CE0DC8">
        <w:rPr>
          <w:rFonts w:ascii="Book Antiqua" w:hAnsi="Book Antiqua" w:cs="Book Antiqua"/>
          <w:lang w:val="es-ES"/>
        </w:rPr>
        <w:t xml:space="preserve"> Complejo Hospitalario Universitario de Pontevedra</w:t>
      </w:r>
      <w:r w:rsidR="009504FC" w:rsidRPr="00CE0DC8">
        <w:rPr>
          <w:rFonts w:ascii="Book Antiqua" w:eastAsia="宋体" w:hAnsi="Book Antiqua" w:cs="Book Antiqua"/>
          <w:lang w:val="es-ES" w:eastAsia="zh-CN"/>
        </w:rPr>
        <w:t>,</w:t>
      </w:r>
      <w:r w:rsidRPr="00CE0DC8">
        <w:rPr>
          <w:rFonts w:ascii="Book Antiqua" w:hAnsi="Book Antiqua" w:cs="Book Antiqua"/>
          <w:lang w:val="es-ES"/>
        </w:rPr>
        <w:t xml:space="preserve"> Instituto de Investigación Sanitaria Galicia Sur</w:t>
      </w:r>
      <w:r w:rsidR="009504FC" w:rsidRPr="00CE0DC8">
        <w:rPr>
          <w:rFonts w:ascii="Book Antiqua" w:eastAsia="宋体" w:hAnsi="Book Antiqua" w:cs="Book Antiqua"/>
          <w:lang w:val="es-ES" w:eastAsia="zh-CN"/>
        </w:rPr>
        <w:t>,</w:t>
      </w:r>
      <w:r w:rsidRPr="00CE0DC8">
        <w:rPr>
          <w:rFonts w:ascii="Book Antiqua" w:hAnsi="Book Antiqua" w:cs="Book Antiqua"/>
          <w:lang w:val="es-ES"/>
        </w:rPr>
        <w:t xml:space="preserve"> </w:t>
      </w:r>
      <w:r w:rsidR="008369AA" w:rsidRPr="00CE0DC8">
        <w:rPr>
          <w:rFonts w:ascii="Book Antiqua" w:hAnsi="Book Antiqua" w:cs="Book Antiqua"/>
          <w:lang w:val="es-ES"/>
        </w:rPr>
        <w:t>36071</w:t>
      </w:r>
      <w:r w:rsidR="008369AA" w:rsidRPr="00CE0DC8">
        <w:rPr>
          <w:rFonts w:ascii="Book Antiqua" w:eastAsia="宋体" w:hAnsi="Book Antiqua" w:cs="Book Antiqua"/>
          <w:lang w:val="es-ES" w:eastAsia="zh-CN"/>
        </w:rPr>
        <w:t xml:space="preserve"> </w:t>
      </w:r>
      <w:r w:rsidR="00E23D74" w:rsidRPr="00CE0DC8">
        <w:rPr>
          <w:rFonts w:ascii="Book Antiqua" w:hAnsi="Book Antiqua" w:cs="Book Antiqua"/>
          <w:lang w:val="en-US"/>
        </w:rPr>
        <w:t>Pontevedra,</w:t>
      </w:r>
      <w:r w:rsidRPr="00CE0DC8">
        <w:rPr>
          <w:rFonts w:ascii="Book Antiqua" w:hAnsi="Book Antiqua" w:cs="Book Antiqua"/>
          <w:lang w:val="en-US"/>
        </w:rPr>
        <w:t xml:space="preserve"> </w:t>
      </w:r>
      <w:r w:rsidR="008369AA" w:rsidRPr="00CE0DC8">
        <w:rPr>
          <w:rFonts w:ascii="Book Antiqua" w:hAnsi="Book Antiqua" w:cs="Book Antiqua"/>
          <w:lang w:val="en-US"/>
        </w:rPr>
        <w:t>Spain</w:t>
      </w:r>
    </w:p>
    <w:p w14:paraId="092AC295" w14:textId="77777777" w:rsidR="008D278A" w:rsidRPr="00CE0DC8" w:rsidRDefault="008D278A" w:rsidP="004F610C">
      <w:pPr>
        <w:spacing w:line="360" w:lineRule="auto"/>
        <w:jc w:val="both"/>
        <w:rPr>
          <w:rFonts w:ascii="Book Antiqua" w:hAnsi="Book Antiqua" w:cs="Book Antiqua"/>
          <w:lang w:val="en-US"/>
        </w:rPr>
      </w:pPr>
    </w:p>
    <w:p w14:paraId="2C43A284" w14:textId="78D2CE5B" w:rsidR="008D278A" w:rsidRPr="00CE0DC8" w:rsidRDefault="008D278A" w:rsidP="004F610C">
      <w:pPr>
        <w:spacing w:line="360" w:lineRule="auto"/>
        <w:jc w:val="both"/>
        <w:rPr>
          <w:rFonts w:ascii="Book Antiqua" w:hAnsi="Book Antiqua" w:cs="Book Antiqua"/>
          <w:lang w:val="en-US"/>
        </w:rPr>
      </w:pPr>
      <w:r w:rsidRPr="00CE0DC8">
        <w:rPr>
          <w:rFonts w:ascii="Book Antiqua" w:hAnsi="Book Antiqua" w:cs="Book Antiqua"/>
          <w:b/>
          <w:lang w:val="en-US"/>
        </w:rPr>
        <w:t>Author contributions:</w:t>
      </w:r>
      <w:r w:rsidRPr="00CE0DC8">
        <w:rPr>
          <w:rFonts w:ascii="Book Antiqua" w:hAnsi="Book Antiqua" w:cs="Book Antiqua"/>
          <w:lang w:val="en-US"/>
        </w:rPr>
        <w:t xml:space="preserve"> </w:t>
      </w:r>
      <w:r w:rsidR="00537EBC" w:rsidRPr="00CE0DC8">
        <w:rPr>
          <w:rFonts w:ascii="Book Antiqua" w:hAnsi="Book Antiqua" w:cs="Book Antiqua"/>
          <w:lang w:val="en-US"/>
        </w:rPr>
        <w:t>Souto-Rodríguez R and Alvarez-Sánchez MV contributed equally to reviewing the literature, writing and drafting the article, critical revision and final approval.</w:t>
      </w:r>
    </w:p>
    <w:p w14:paraId="3C1D43CC" w14:textId="77777777" w:rsidR="008D278A" w:rsidRPr="00CE0DC8" w:rsidRDefault="008D278A" w:rsidP="004F610C">
      <w:pPr>
        <w:spacing w:line="360" w:lineRule="auto"/>
        <w:jc w:val="both"/>
        <w:rPr>
          <w:rFonts w:ascii="Book Antiqua" w:hAnsi="Book Antiqua" w:cs="Book Antiqua"/>
          <w:lang w:val="en-US"/>
        </w:rPr>
      </w:pPr>
    </w:p>
    <w:p w14:paraId="3538A23C" w14:textId="657D6DCC" w:rsidR="008D278A" w:rsidRPr="00CE0DC8" w:rsidRDefault="005B19DF" w:rsidP="004F610C">
      <w:pPr>
        <w:spacing w:line="360" w:lineRule="auto"/>
        <w:jc w:val="both"/>
        <w:rPr>
          <w:rFonts w:ascii="Book Antiqua" w:eastAsia="宋体" w:hAnsi="Book Antiqua" w:cs="Book Antiqua"/>
          <w:lang w:val="es-ES" w:eastAsia="zh-CN"/>
        </w:rPr>
      </w:pPr>
      <w:r w:rsidRPr="00CE0DC8">
        <w:rPr>
          <w:rFonts w:ascii="Book Antiqua" w:hAnsi="Book Antiqua" w:cs="Book Antiqua"/>
          <w:b/>
          <w:lang w:val="en-US"/>
        </w:rPr>
        <w:t>Conflict-</w:t>
      </w:r>
      <w:r w:rsidR="008D278A" w:rsidRPr="00CE0DC8">
        <w:rPr>
          <w:rFonts w:ascii="Book Antiqua" w:hAnsi="Book Antiqua" w:cs="Book Antiqua"/>
          <w:b/>
          <w:lang w:val="en-US"/>
        </w:rPr>
        <w:t>of-interest statement:</w:t>
      </w:r>
      <w:r w:rsidR="008D278A" w:rsidRPr="00CE0DC8">
        <w:rPr>
          <w:rFonts w:ascii="Book Antiqua" w:hAnsi="Book Antiqua" w:cs="Book Antiqua"/>
          <w:lang w:val="en-US"/>
        </w:rPr>
        <w:t xml:space="preserve"> No potential conflicts of interest. </w:t>
      </w:r>
      <w:r w:rsidR="008D278A" w:rsidRPr="00CE0DC8">
        <w:rPr>
          <w:rFonts w:ascii="Book Antiqua" w:hAnsi="Book Antiqua" w:cs="Book Antiqua"/>
          <w:lang w:val="es-ES"/>
        </w:rPr>
        <w:t xml:space="preserve">No financial support. </w:t>
      </w:r>
    </w:p>
    <w:p w14:paraId="4C4095D7" w14:textId="77777777" w:rsidR="004C09E8" w:rsidRPr="00CE0DC8" w:rsidRDefault="004C09E8" w:rsidP="004F610C">
      <w:pPr>
        <w:spacing w:line="360" w:lineRule="auto"/>
        <w:jc w:val="both"/>
        <w:rPr>
          <w:rFonts w:ascii="Book Antiqua" w:eastAsia="宋体" w:hAnsi="Book Antiqua" w:cs="Book Antiqua"/>
          <w:lang w:val="es-ES" w:eastAsia="zh-CN"/>
        </w:rPr>
      </w:pPr>
    </w:p>
    <w:p w14:paraId="1C3F52A7" w14:textId="77777777" w:rsidR="00DD3E6F" w:rsidRPr="00CE0DC8" w:rsidRDefault="00DD3E6F" w:rsidP="004F610C">
      <w:pPr>
        <w:widowControl w:val="0"/>
        <w:spacing w:line="360" w:lineRule="auto"/>
        <w:jc w:val="both"/>
        <w:rPr>
          <w:rFonts w:ascii="Book Antiqua" w:eastAsia="宋体" w:hAnsi="Book Antiqua" w:cs="Times New Roman"/>
          <w:kern w:val="2"/>
          <w:lang w:val="en-US" w:eastAsia="zh-CN"/>
        </w:rPr>
      </w:pPr>
      <w:bookmarkStart w:id="0" w:name="OLE_LINK507"/>
      <w:bookmarkStart w:id="1" w:name="OLE_LINK506"/>
      <w:bookmarkStart w:id="2" w:name="OLE_LINK496"/>
      <w:bookmarkStart w:id="3" w:name="OLE_LINK479"/>
      <w:bookmarkStart w:id="4" w:name="OLE_LINK297"/>
      <w:bookmarkStart w:id="5" w:name="OLE_LINK298"/>
      <w:r w:rsidRPr="00CE0DC8">
        <w:rPr>
          <w:rFonts w:ascii="Book Antiqua" w:eastAsia="宋体" w:hAnsi="Book Antiqua" w:cs="Times New Roman"/>
          <w:b/>
          <w:kern w:val="2"/>
          <w:lang w:val="en-US" w:eastAsia="zh-CN"/>
        </w:rPr>
        <w:t xml:space="preserve">Open-Access: </w:t>
      </w:r>
      <w:r w:rsidRPr="00CE0DC8">
        <w:rPr>
          <w:rFonts w:ascii="Book Antiqua" w:eastAsia="宋体" w:hAnsi="Book Antiqua" w:cs="Times New Roman"/>
          <w:kern w:val="2"/>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E0DC8">
          <w:rPr>
            <w:rFonts w:ascii="Book Antiqua" w:eastAsia="宋体" w:hAnsi="Book Antiqua" w:cs="Times New Roman"/>
            <w:kern w:val="2"/>
            <w:lang w:val="en-US" w:eastAsia="zh-CN"/>
          </w:rPr>
          <w:t>http://creativecommons.org/licenses/by-nc/4.0/</w:t>
        </w:r>
      </w:hyperlink>
      <w:bookmarkEnd w:id="0"/>
      <w:bookmarkEnd w:id="1"/>
      <w:bookmarkEnd w:id="2"/>
      <w:bookmarkEnd w:id="3"/>
    </w:p>
    <w:bookmarkEnd w:id="4"/>
    <w:bookmarkEnd w:id="5"/>
    <w:p w14:paraId="64C12814" w14:textId="77777777" w:rsidR="004C09E8" w:rsidRPr="00CE0DC8" w:rsidRDefault="004C09E8" w:rsidP="004F610C">
      <w:pPr>
        <w:spacing w:line="360" w:lineRule="auto"/>
        <w:jc w:val="both"/>
        <w:rPr>
          <w:rFonts w:ascii="Book Antiqua" w:eastAsia="宋体" w:hAnsi="Book Antiqua" w:cs="Book Antiqua"/>
          <w:lang w:val="es-ES" w:eastAsia="zh-CN"/>
        </w:rPr>
      </w:pPr>
    </w:p>
    <w:p w14:paraId="44527EE6" w14:textId="0AACC0DA" w:rsidR="00DD3E6F" w:rsidRPr="00CE0DC8" w:rsidRDefault="002878F3" w:rsidP="004F610C">
      <w:pPr>
        <w:widowControl w:val="0"/>
        <w:spacing w:line="360" w:lineRule="auto"/>
        <w:jc w:val="both"/>
        <w:rPr>
          <w:rFonts w:ascii="Book Antiqua" w:eastAsia="宋体" w:hAnsi="Book Antiqua" w:cs="Times New Roman"/>
          <w:kern w:val="2"/>
          <w:lang w:val="en-US" w:eastAsia="zh-CN"/>
        </w:rPr>
      </w:pPr>
      <w:bookmarkStart w:id="6" w:name="OLE_LINK264"/>
      <w:bookmarkStart w:id="7" w:name="OLE_LINK265"/>
      <w:r w:rsidRPr="00CE0DC8">
        <w:rPr>
          <w:rFonts w:ascii="Book Antiqua" w:eastAsia="宋体" w:hAnsi="Book Antiqua" w:cs="Times New Roman"/>
          <w:b/>
          <w:kern w:val="2"/>
          <w:lang w:val="en-US" w:eastAsia="zh-CN"/>
        </w:rPr>
        <w:t xml:space="preserve">Manuscript source: </w:t>
      </w:r>
      <w:r w:rsidRPr="00CE0DC8">
        <w:rPr>
          <w:rFonts w:ascii="Book Antiqua" w:eastAsia="宋体" w:hAnsi="Book Antiqua" w:cs="Times New Roman"/>
          <w:kern w:val="2"/>
          <w:lang w:val="en-US" w:eastAsia="zh-CN"/>
        </w:rPr>
        <w:t>Invited manuscript</w:t>
      </w:r>
      <w:bookmarkEnd w:id="6"/>
      <w:bookmarkEnd w:id="7"/>
    </w:p>
    <w:p w14:paraId="10580FDC" w14:textId="77777777" w:rsidR="008D278A" w:rsidRPr="00CE0DC8" w:rsidRDefault="008D278A" w:rsidP="004F610C">
      <w:pPr>
        <w:spacing w:line="360" w:lineRule="auto"/>
        <w:jc w:val="both"/>
        <w:rPr>
          <w:rFonts w:ascii="Book Antiqua" w:hAnsi="Book Antiqua" w:cs="Book Antiqua"/>
          <w:lang w:val="es-ES"/>
        </w:rPr>
      </w:pPr>
    </w:p>
    <w:p w14:paraId="72968781" w14:textId="1B83CFE4" w:rsidR="00537EBC" w:rsidRPr="00CE0DC8" w:rsidRDefault="008D278A" w:rsidP="004F610C">
      <w:pPr>
        <w:spacing w:line="360" w:lineRule="auto"/>
        <w:jc w:val="both"/>
        <w:rPr>
          <w:rFonts w:ascii="Book Antiqua" w:hAnsi="Book Antiqua" w:cs="Book Antiqua"/>
          <w:lang w:val="es-ES"/>
        </w:rPr>
      </w:pPr>
      <w:r w:rsidRPr="00CE0DC8">
        <w:rPr>
          <w:rFonts w:ascii="Book Antiqua" w:hAnsi="Book Antiqua" w:cs="Book Antiqua"/>
          <w:b/>
          <w:lang w:val="es-ES"/>
        </w:rPr>
        <w:t>Correspondence to:</w:t>
      </w:r>
      <w:r w:rsidR="00537EBC" w:rsidRPr="00CE0DC8">
        <w:rPr>
          <w:rFonts w:ascii="Book Antiqua" w:hAnsi="Book Antiqua" w:cs="Book Antiqua"/>
          <w:b/>
          <w:lang w:val="es-ES"/>
        </w:rPr>
        <w:t xml:space="preserve"> </w:t>
      </w:r>
      <w:r w:rsidR="005B19DF" w:rsidRPr="00CE0DC8">
        <w:rPr>
          <w:rFonts w:ascii="Book Antiqua" w:hAnsi="Book Antiqua" w:cs="Book Antiqua"/>
          <w:b/>
          <w:lang w:val="es-ES"/>
        </w:rPr>
        <w:t>María-Victoria Alvarez Sánchez</w:t>
      </w:r>
      <w:r w:rsidR="004F6B09" w:rsidRPr="00CE0DC8">
        <w:rPr>
          <w:rFonts w:ascii="Book Antiqua" w:eastAsia="宋体" w:hAnsi="Book Antiqua" w:cs="Book Antiqua"/>
          <w:b/>
          <w:lang w:val="es-ES" w:eastAsia="zh-CN"/>
        </w:rPr>
        <w:t>, MD,</w:t>
      </w:r>
      <w:r w:rsidR="005B19DF" w:rsidRPr="00CE0DC8">
        <w:rPr>
          <w:rFonts w:ascii="Book Antiqua" w:hAnsi="Book Antiqua" w:cs="Book Antiqua"/>
          <w:b/>
          <w:lang w:val="es-ES"/>
        </w:rPr>
        <w:t xml:space="preserve"> </w:t>
      </w:r>
      <w:r w:rsidR="00537EBC" w:rsidRPr="00CE0DC8">
        <w:rPr>
          <w:rFonts w:ascii="Book Antiqua" w:hAnsi="Book Antiqua" w:cs="Book Antiqua"/>
          <w:lang w:val="es-ES"/>
        </w:rPr>
        <w:t>Department of Gastroenterology, Complejo Hospital</w:t>
      </w:r>
      <w:r w:rsidR="00E23D74" w:rsidRPr="00CE0DC8">
        <w:rPr>
          <w:rFonts w:ascii="Book Antiqua" w:hAnsi="Book Antiqua" w:cs="Book Antiqua"/>
          <w:lang w:val="es-ES"/>
        </w:rPr>
        <w:t>a</w:t>
      </w:r>
      <w:r w:rsidR="00537EBC" w:rsidRPr="00CE0DC8">
        <w:rPr>
          <w:rFonts w:ascii="Book Antiqua" w:hAnsi="Book Antiqua" w:cs="Book Antiqua"/>
          <w:lang w:val="es-ES"/>
        </w:rPr>
        <w:t xml:space="preserve">rio Universitario de Pontevedra, Pontevedra, Instituto de Investigación Sanitaria </w:t>
      </w:r>
      <w:r w:rsidR="005B19DF" w:rsidRPr="00CE0DC8">
        <w:rPr>
          <w:rFonts w:ascii="Book Antiqua" w:hAnsi="Book Antiqua" w:cs="Book Antiqua"/>
          <w:lang w:val="es-ES"/>
        </w:rPr>
        <w:t>Galicia Sur</w:t>
      </w:r>
      <w:r w:rsidR="00C72CA3" w:rsidRPr="00CE0DC8">
        <w:rPr>
          <w:rFonts w:ascii="Book Antiqua" w:eastAsia="宋体" w:hAnsi="Book Antiqua" w:cs="Book Antiqua"/>
          <w:lang w:val="es-ES" w:eastAsia="zh-CN"/>
        </w:rPr>
        <w:t>,</w:t>
      </w:r>
      <w:r w:rsidR="005B19DF" w:rsidRPr="00CE0DC8">
        <w:rPr>
          <w:rFonts w:ascii="Book Antiqua" w:hAnsi="Book Antiqua" w:cs="Book Antiqua"/>
          <w:lang w:val="es-ES"/>
        </w:rPr>
        <w:t xml:space="preserve"> Avenida de Mourente s/n, </w:t>
      </w:r>
      <w:r w:rsidR="00246A38" w:rsidRPr="00CE0DC8">
        <w:rPr>
          <w:rFonts w:ascii="Book Antiqua" w:hAnsi="Book Antiqua" w:cs="Book Antiqua"/>
          <w:lang w:val="es-ES"/>
        </w:rPr>
        <w:t>36071</w:t>
      </w:r>
      <w:r w:rsidR="00246A38" w:rsidRPr="00CE0DC8">
        <w:rPr>
          <w:rFonts w:ascii="Book Antiqua" w:eastAsia="宋体" w:hAnsi="Book Antiqua" w:cs="Book Antiqua"/>
          <w:lang w:val="es-ES" w:eastAsia="zh-CN"/>
        </w:rPr>
        <w:t xml:space="preserve"> </w:t>
      </w:r>
      <w:r w:rsidR="005B19DF" w:rsidRPr="00CE0DC8">
        <w:rPr>
          <w:rFonts w:ascii="Book Antiqua" w:hAnsi="Book Antiqua" w:cs="Book Antiqua"/>
          <w:lang w:val="es-ES"/>
        </w:rPr>
        <w:t xml:space="preserve">Pontevedra, Spain. </w:t>
      </w:r>
      <w:r w:rsidR="00537EBC" w:rsidRPr="00CE0DC8">
        <w:rPr>
          <w:rFonts w:ascii="Book Antiqua" w:hAnsi="Book Antiqua" w:cs="Book Antiqua"/>
          <w:lang w:val="es-ES"/>
        </w:rPr>
        <w:t>victoria.alvarez.sanchez@hotmail.com</w:t>
      </w:r>
    </w:p>
    <w:p w14:paraId="13D94638" w14:textId="77777777" w:rsidR="00537EBC" w:rsidRPr="00CE0DC8" w:rsidRDefault="00537EBC" w:rsidP="004F610C">
      <w:pPr>
        <w:spacing w:line="360" w:lineRule="auto"/>
        <w:jc w:val="both"/>
        <w:rPr>
          <w:rFonts w:ascii="Book Antiqua" w:hAnsi="Book Antiqua" w:cs="Book Antiqua"/>
          <w:lang w:val="en-US"/>
        </w:rPr>
      </w:pPr>
      <w:r w:rsidRPr="00CE0DC8">
        <w:rPr>
          <w:rFonts w:ascii="Book Antiqua" w:hAnsi="Book Antiqua" w:cs="Book Antiqua"/>
          <w:b/>
          <w:lang w:val="en-US"/>
        </w:rPr>
        <w:t>Telephone</w:t>
      </w:r>
      <w:r w:rsidRPr="00CE0DC8">
        <w:rPr>
          <w:rFonts w:ascii="Book Antiqua" w:hAnsi="Book Antiqua" w:cs="Book Antiqua"/>
          <w:lang w:val="en-US"/>
        </w:rPr>
        <w:t>: +34-986-800907</w:t>
      </w:r>
    </w:p>
    <w:p w14:paraId="6C9F8F57" w14:textId="11678A78" w:rsidR="008D278A" w:rsidRPr="00CE0DC8" w:rsidRDefault="00537EBC" w:rsidP="004F610C">
      <w:pPr>
        <w:spacing w:line="360" w:lineRule="auto"/>
        <w:jc w:val="both"/>
        <w:rPr>
          <w:rFonts w:ascii="Book Antiqua" w:hAnsi="Book Antiqua" w:cs="Times New Roman"/>
          <w:lang w:val="en-US"/>
        </w:rPr>
      </w:pPr>
      <w:r w:rsidRPr="00CE0DC8">
        <w:rPr>
          <w:rFonts w:ascii="Book Antiqua" w:hAnsi="Book Antiqua" w:cs="Book Antiqua"/>
          <w:b/>
          <w:lang w:val="en-US"/>
        </w:rPr>
        <w:t>Fax</w:t>
      </w:r>
      <w:r w:rsidRPr="00CE0DC8">
        <w:rPr>
          <w:rFonts w:ascii="Book Antiqua" w:hAnsi="Book Antiqua" w:cs="Book Antiqua"/>
          <w:lang w:val="en-US"/>
        </w:rPr>
        <w:t>: +34-986-800309</w:t>
      </w:r>
    </w:p>
    <w:p w14:paraId="3F92EDBB" w14:textId="77777777" w:rsidR="008D278A" w:rsidRPr="00CE0DC8" w:rsidRDefault="008D278A" w:rsidP="004F610C">
      <w:pPr>
        <w:spacing w:line="360" w:lineRule="auto"/>
        <w:jc w:val="both"/>
        <w:rPr>
          <w:rFonts w:ascii="Book Antiqua" w:hAnsi="Book Antiqua" w:cs="Times New Roman"/>
          <w:lang w:val="en-US"/>
        </w:rPr>
      </w:pPr>
    </w:p>
    <w:p w14:paraId="49396FCE" w14:textId="199D86D7" w:rsidR="00E465DC" w:rsidRPr="00CE0DC8" w:rsidRDefault="00E465DC" w:rsidP="004F610C">
      <w:pPr>
        <w:pStyle w:val="PlainText"/>
        <w:spacing w:line="360" w:lineRule="auto"/>
        <w:rPr>
          <w:rFonts w:ascii="Book Antiqua" w:hAnsi="Book Antiqua" w:cs="Times New Roman"/>
          <w:b/>
          <w:sz w:val="24"/>
          <w:szCs w:val="24"/>
        </w:rPr>
      </w:pPr>
      <w:bookmarkStart w:id="8" w:name="OLE_LINK284"/>
      <w:bookmarkStart w:id="9" w:name="OLE_LINK285"/>
      <w:r w:rsidRPr="00CE0DC8">
        <w:rPr>
          <w:rFonts w:ascii="Book Antiqua" w:hAnsi="Book Antiqua" w:cs="Times New Roman"/>
          <w:b/>
          <w:sz w:val="24"/>
          <w:szCs w:val="24"/>
        </w:rPr>
        <w:t>Received:</w:t>
      </w:r>
      <w:r w:rsidRPr="00CE0DC8">
        <w:rPr>
          <w:rFonts w:ascii="Book Antiqua" w:hAnsi="Book Antiqua" w:cs="Times New Roman"/>
          <w:sz w:val="24"/>
          <w:szCs w:val="24"/>
        </w:rPr>
        <w:t xml:space="preserve"> </w:t>
      </w:r>
      <w:r w:rsidR="0046172B" w:rsidRPr="00CE0DC8">
        <w:rPr>
          <w:rFonts w:ascii="Book Antiqua" w:hAnsi="Book Antiqua" w:cs="Times New Roman"/>
          <w:sz w:val="24"/>
          <w:szCs w:val="24"/>
        </w:rPr>
        <w:t>September 3</w:t>
      </w:r>
      <w:r w:rsidRPr="00CE0DC8">
        <w:rPr>
          <w:rFonts w:ascii="Book Antiqua" w:hAnsi="Book Antiqua" w:cs="Times New Roman"/>
          <w:sz w:val="24"/>
          <w:szCs w:val="24"/>
        </w:rPr>
        <w:t>, 2016</w:t>
      </w:r>
    </w:p>
    <w:p w14:paraId="3B82FFC3" w14:textId="0B11D6DA" w:rsidR="00E465DC" w:rsidRPr="00CE0DC8" w:rsidRDefault="00E465DC" w:rsidP="004F610C">
      <w:pPr>
        <w:pStyle w:val="PlainText"/>
        <w:spacing w:line="360" w:lineRule="auto"/>
        <w:rPr>
          <w:rFonts w:ascii="Book Antiqua" w:hAnsi="Book Antiqua" w:cs="Times New Roman"/>
          <w:b/>
          <w:sz w:val="24"/>
          <w:szCs w:val="24"/>
        </w:rPr>
      </w:pPr>
      <w:r w:rsidRPr="00CE0DC8">
        <w:rPr>
          <w:rFonts w:ascii="Book Antiqua" w:hAnsi="Book Antiqua" w:cs="Times New Roman"/>
          <w:b/>
          <w:sz w:val="24"/>
          <w:szCs w:val="24"/>
        </w:rPr>
        <w:t>Peer-review started:</w:t>
      </w:r>
      <w:r w:rsidRPr="00CE0DC8">
        <w:rPr>
          <w:rFonts w:ascii="Book Antiqua" w:hAnsi="Book Antiqua" w:cs="Times New Roman"/>
          <w:sz w:val="24"/>
          <w:szCs w:val="24"/>
        </w:rPr>
        <w:t xml:space="preserve"> </w:t>
      </w:r>
      <w:r w:rsidR="0046172B" w:rsidRPr="00CE0DC8">
        <w:rPr>
          <w:rFonts w:ascii="Book Antiqua" w:hAnsi="Book Antiqua" w:cs="Times New Roman"/>
          <w:sz w:val="24"/>
          <w:szCs w:val="24"/>
        </w:rPr>
        <w:t>September 4</w:t>
      </w:r>
      <w:r w:rsidRPr="00CE0DC8">
        <w:rPr>
          <w:rFonts w:ascii="Book Antiqua" w:hAnsi="Book Antiqua" w:cs="Times New Roman"/>
          <w:sz w:val="24"/>
          <w:szCs w:val="24"/>
        </w:rPr>
        <w:t>, 2016</w:t>
      </w:r>
    </w:p>
    <w:p w14:paraId="2B9AB215" w14:textId="362EF11B" w:rsidR="00E465DC" w:rsidRPr="00CE0DC8" w:rsidRDefault="00E465DC" w:rsidP="004F610C">
      <w:pPr>
        <w:pStyle w:val="PlainText"/>
        <w:spacing w:line="360" w:lineRule="auto"/>
        <w:rPr>
          <w:rFonts w:ascii="Book Antiqua" w:hAnsi="Book Antiqua" w:cs="Times New Roman"/>
          <w:b/>
          <w:sz w:val="24"/>
          <w:szCs w:val="24"/>
        </w:rPr>
      </w:pPr>
      <w:r w:rsidRPr="00CE0DC8">
        <w:rPr>
          <w:rFonts w:ascii="Book Antiqua" w:hAnsi="Book Antiqua" w:cs="Times New Roman"/>
          <w:b/>
          <w:sz w:val="24"/>
          <w:szCs w:val="24"/>
        </w:rPr>
        <w:t>First decision:</w:t>
      </w:r>
      <w:r w:rsidRPr="00CE0DC8">
        <w:rPr>
          <w:rFonts w:ascii="Book Antiqua" w:hAnsi="Book Antiqua" w:cs="Times New Roman"/>
          <w:sz w:val="24"/>
          <w:szCs w:val="24"/>
        </w:rPr>
        <w:t xml:space="preserve"> September </w:t>
      </w:r>
      <w:r w:rsidR="00D01F07" w:rsidRPr="00CE0DC8">
        <w:rPr>
          <w:rFonts w:ascii="Book Antiqua" w:hAnsi="Book Antiqua" w:cs="Times New Roman"/>
          <w:sz w:val="24"/>
          <w:szCs w:val="24"/>
        </w:rPr>
        <w:t>29</w:t>
      </w:r>
      <w:r w:rsidRPr="00CE0DC8">
        <w:rPr>
          <w:rFonts w:ascii="Book Antiqua" w:hAnsi="Book Antiqua" w:cs="Times New Roman"/>
          <w:sz w:val="24"/>
          <w:szCs w:val="24"/>
        </w:rPr>
        <w:t>, 2016</w:t>
      </w:r>
    </w:p>
    <w:p w14:paraId="68AEAC17" w14:textId="740C3C1A" w:rsidR="00E465DC" w:rsidRPr="00CE0DC8" w:rsidRDefault="00E465DC" w:rsidP="004F610C">
      <w:pPr>
        <w:pStyle w:val="PlainText"/>
        <w:spacing w:line="360" w:lineRule="auto"/>
        <w:rPr>
          <w:rFonts w:ascii="Book Antiqua" w:hAnsi="Book Antiqua" w:cs="Times New Roman"/>
          <w:b/>
          <w:sz w:val="24"/>
          <w:szCs w:val="24"/>
        </w:rPr>
      </w:pPr>
      <w:r w:rsidRPr="00CE0DC8">
        <w:rPr>
          <w:rFonts w:ascii="Book Antiqua" w:hAnsi="Book Antiqua" w:cs="Times New Roman"/>
          <w:b/>
          <w:sz w:val="24"/>
          <w:szCs w:val="24"/>
        </w:rPr>
        <w:t xml:space="preserve">Revised: </w:t>
      </w:r>
      <w:r w:rsidRPr="00CE0DC8">
        <w:rPr>
          <w:rFonts w:ascii="Book Antiqua" w:hAnsi="Book Antiqua" w:cs="Times New Roman"/>
          <w:sz w:val="24"/>
          <w:szCs w:val="24"/>
        </w:rPr>
        <w:t>October 1</w:t>
      </w:r>
      <w:r w:rsidR="00D01F07" w:rsidRPr="00CE0DC8">
        <w:rPr>
          <w:rFonts w:ascii="Book Antiqua" w:hAnsi="Book Antiqua" w:cs="Times New Roman"/>
          <w:sz w:val="24"/>
          <w:szCs w:val="24"/>
        </w:rPr>
        <w:t>8</w:t>
      </w:r>
      <w:r w:rsidRPr="00CE0DC8">
        <w:rPr>
          <w:rFonts w:ascii="Book Antiqua" w:hAnsi="Book Antiqua" w:cs="Times New Roman"/>
          <w:sz w:val="24"/>
          <w:szCs w:val="24"/>
        </w:rPr>
        <w:t>, 2016</w:t>
      </w:r>
    </w:p>
    <w:p w14:paraId="100CCDBE" w14:textId="23D2BF6F" w:rsidR="00E465DC" w:rsidRPr="00CE0DC8" w:rsidRDefault="00E465DC" w:rsidP="004F610C">
      <w:pPr>
        <w:pStyle w:val="PlainText"/>
        <w:spacing w:line="360" w:lineRule="auto"/>
        <w:rPr>
          <w:rFonts w:ascii="Book Antiqua" w:hAnsi="Book Antiqua" w:cs="Times New Roman"/>
          <w:b/>
          <w:sz w:val="24"/>
          <w:szCs w:val="24"/>
        </w:rPr>
      </w:pPr>
      <w:r w:rsidRPr="00CE0DC8">
        <w:rPr>
          <w:rFonts w:ascii="Book Antiqua" w:hAnsi="Book Antiqua" w:cs="Times New Roman"/>
          <w:b/>
          <w:sz w:val="24"/>
          <w:szCs w:val="24"/>
        </w:rPr>
        <w:t xml:space="preserve">Accepted: </w:t>
      </w:r>
      <w:r w:rsidR="002B6D72" w:rsidRPr="002B6D72">
        <w:rPr>
          <w:rFonts w:ascii="Book Antiqua" w:hAnsi="Book Antiqua" w:cs="Times New Roman"/>
          <w:sz w:val="24"/>
          <w:szCs w:val="24"/>
        </w:rPr>
        <w:t>December 13, 2016</w:t>
      </w:r>
    </w:p>
    <w:p w14:paraId="563DAE44" w14:textId="77777777" w:rsidR="00E465DC" w:rsidRPr="00CE0DC8" w:rsidRDefault="00E465DC" w:rsidP="004F610C">
      <w:pPr>
        <w:pStyle w:val="PlainText"/>
        <w:spacing w:line="360" w:lineRule="auto"/>
        <w:rPr>
          <w:rFonts w:ascii="Book Antiqua" w:hAnsi="Book Antiqua" w:cs="Times New Roman"/>
          <w:b/>
          <w:sz w:val="24"/>
          <w:szCs w:val="24"/>
        </w:rPr>
      </w:pPr>
      <w:r w:rsidRPr="00CE0DC8">
        <w:rPr>
          <w:rFonts w:ascii="Book Antiqua" w:hAnsi="Book Antiqua" w:cs="Times New Roman"/>
          <w:b/>
          <w:sz w:val="24"/>
          <w:szCs w:val="24"/>
        </w:rPr>
        <w:t xml:space="preserve">Article in press: </w:t>
      </w:r>
    </w:p>
    <w:p w14:paraId="1753420B" w14:textId="77777777" w:rsidR="00E465DC" w:rsidRPr="00CE0DC8" w:rsidRDefault="00E465DC" w:rsidP="004F610C">
      <w:pPr>
        <w:pStyle w:val="PlainText"/>
        <w:spacing w:line="360" w:lineRule="auto"/>
        <w:rPr>
          <w:rFonts w:ascii="Book Antiqua" w:hAnsi="Book Antiqua" w:cs="Times New Roman"/>
          <w:b/>
          <w:sz w:val="24"/>
          <w:szCs w:val="24"/>
        </w:rPr>
      </w:pPr>
      <w:r w:rsidRPr="00CE0DC8">
        <w:rPr>
          <w:rFonts w:ascii="Book Antiqua" w:hAnsi="Book Antiqua" w:cs="Times New Roman"/>
          <w:b/>
          <w:sz w:val="24"/>
          <w:szCs w:val="24"/>
        </w:rPr>
        <w:t xml:space="preserve">Published online: </w:t>
      </w:r>
    </w:p>
    <w:bookmarkEnd w:id="8"/>
    <w:bookmarkEnd w:id="9"/>
    <w:p w14:paraId="02B6E2AC" w14:textId="77777777" w:rsidR="008D278A" w:rsidRPr="00CE0DC8" w:rsidRDefault="008D278A" w:rsidP="004F610C">
      <w:pPr>
        <w:spacing w:line="360" w:lineRule="auto"/>
        <w:jc w:val="both"/>
        <w:rPr>
          <w:rFonts w:ascii="Book Antiqua" w:hAnsi="Book Antiqua" w:cs="Times New Roman"/>
          <w:b/>
          <w:lang w:val="en-US"/>
        </w:rPr>
      </w:pPr>
    </w:p>
    <w:p w14:paraId="1C0D7F49" w14:textId="44EADF08" w:rsidR="008D278A" w:rsidRPr="00CE0DC8" w:rsidRDefault="008D278A" w:rsidP="004F610C">
      <w:pPr>
        <w:spacing w:line="360" w:lineRule="auto"/>
        <w:jc w:val="both"/>
        <w:rPr>
          <w:rFonts w:ascii="Book Antiqua" w:hAnsi="Book Antiqua" w:cs="Times New Roman"/>
          <w:b/>
          <w:lang w:val="en-US"/>
        </w:rPr>
      </w:pPr>
      <w:r w:rsidRPr="00CE0DC8">
        <w:rPr>
          <w:rFonts w:ascii="Book Antiqua" w:hAnsi="Book Antiqua" w:cs="Times New Roman"/>
          <w:b/>
          <w:lang w:val="en-US"/>
        </w:rPr>
        <w:br w:type="page"/>
      </w:r>
    </w:p>
    <w:p w14:paraId="506A92F0" w14:textId="3FD87485" w:rsidR="00DD4D4E" w:rsidRPr="00CE0DC8" w:rsidRDefault="008D278A" w:rsidP="004F610C">
      <w:pPr>
        <w:spacing w:line="360" w:lineRule="auto"/>
        <w:jc w:val="both"/>
        <w:rPr>
          <w:rFonts w:ascii="Book Antiqua" w:hAnsi="Book Antiqua" w:cs="Times New Roman"/>
          <w:b/>
          <w:lang w:val="en-US"/>
        </w:rPr>
      </w:pPr>
      <w:r w:rsidRPr="00CE0DC8">
        <w:rPr>
          <w:rFonts w:ascii="Book Antiqua" w:hAnsi="Book Antiqua" w:cs="Times New Roman"/>
          <w:b/>
          <w:lang w:val="en-US"/>
        </w:rPr>
        <w:lastRenderedPageBreak/>
        <w:t>Abstract</w:t>
      </w:r>
    </w:p>
    <w:p w14:paraId="7EC5959A" w14:textId="6AFE3AF6" w:rsidR="00710958" w:rsidRPr="00CE0DC8" w:rsidRDefault="00710958" w:rsidP="004F610C">
      <w:pPr>
        <w:tabs>
          <w:tab w:val="left" w:pos="8080"/>
        </w:tabs>
        <w:spacing w:line="360" w:lineRule="auto"/>
        <w:jc w:val="both"/>
        <w:rPr>
          <w:rFonts w:ascii="Book Antiqua" w:eastAsia="MS Mincho" w:hAnsi="Book Antiqua" w:cs="Times New Roman"/>
          <w:lang w:val="en-US"/>
        </w:rPr>
      </w:pPr>
      <w:r w:rsidRPr="00CE0DC8">
        <w:rPr>
          <w:rFonts w:ascii="Book Antiqua" w:eastAsia="MS Mincho" w:hAnsi="Book Antiqua" w:cs="Times New Roman"/>
          <w:lang w:val="en-US"/>
        </w:rPr>
        <w:t>Obesity is a growing problem in developed countries</w:t>
      </w:r>
      <w:r w:rsidR="002E78DE" w:rsidRPr="00CE0DC8">
        <w:rPr>
          <w:rFonts w:ascii="Book Antiqua" w:eastAsia="MS Mincho" w:hAnsi="Book Antiqua" w:cs="Times New Roman"/>
          <w:lang w:val="en-US"/>
        </w:rPr>
        <w:t>,</w:t>
      </w:r>
      <w:r w:rsidRPr="00CE0DC8">
        <w:rPr>
          <w:rFonts w:ascii="Book Antiqua" w:eastAsia="MS Mincho" w:hAnsi="Book Antiqua" w:cs="Times New Roman"/>
          <w:lang w:val="en-US"/>
        </w:rPr>
        <w:t xml:space="preserve"> and surgery is the most effective treatment in terms of weight loss and </w:t>
      </w:r>
      <w:r w:rsidR="002E78DE" w:rsidRPr="00CE0DC8">
        <w:rPr>
          <w:rFonts w:ascii="Book Antiqua" w:eastAsia="MS Mincho" w:hAnsi="Book Antiqua" w:cs="Times New Roman"/>
          <w:lang w:val="en-US"/>
        </w:rPr>
        <w:t>improving</w:t>
      </w:r>
      <w:r w:rsidRPr="00CE0DC8">
        <w:rPr>
          <w:rFonts w:ascii="Book Antiqua" w:eastAsia="MS Mincho" w:hAnsi="Book Antiqua" w:cs="Times New Roman"/>
          <w:lang w:val="en-US"/>
        </w:rPr>
        <w:t xml:space="preserve"> medical comorbidity in a high proportion of obese patients. Despite the advances in surgical techniques, some patients still develop acute and lat</w:t>
      </w:r>
      <w:r w:rsidR="00D01766" w:rsidRPr="00CE0DC8">
        <w:rPr>
          <w:rFonts w:ascii="Book Antiqua" w:eastAsia="MS Mincho" w:hAnsi="Book Antiqua" w:cs="Times New Roman"/>
          <w:lang w:val="en-US"/>
        </w:rPr>
        <w:t>e postoperative complications</w:t>
      </w:r>
      <w:r w:rsidR="00213881" w:rsidRPr="00CE0DC8">
        <w:rPr>
          <w:rFonts w:ascii="Book Antiqua" w:eastAsia="MS Mincho" w:hAnsi="Book Antiqua" w:cs="Times New Roman"/>
          <w:lang w:val="en-US"/>
        </w:rPr>
        <w:t>,</w:t>
      </w:r>
      <w:r w:rsidR="00D01766" w:rsidRPr="00CE0DC8">
        <w:rPr>
          <w:rFonts w:ascii="Book Antiqua" w:eastAsia="MS Mincho" w:hAnsi="Book Antiqua" w:cs="Times New Roman"/>
          <w:lang w:val="en-US"/>
        </w:rPr>
        <w:t xml:space="preserve"> and</w:t>
      </w:r>
      <w:r w:rsidR="00213881" w:rsidRPr="00CE0DC8">
        <w:rPr>
          <w:rFonts w:ascii="Book Antiqua" w:eastAsia="MS Mincho" w:hAnsi="Book Antiqua" w:cs="Times New Roman"/>
          <w:lang w:val="en-US"/>
        </w:rPr>
        <w:t xml:space="preserve"> an</w:t>
      </w:r>
      <w:r w:rsidR="00D01766" w:rsidRPr="00CE0DC8">
        <w:rPr>
          <w:rFonts w:ascii="Book Antiqua" w:eastAsia="MS Mincho" w:hAnsi="Book Antiqua" w:cs="Times New Roman"/>
          <w:lang w:val="en-US"/>
        </w:rPr>
        <w:t xml:space="preserve"> e</w:t>
      </w:r>
      <w:r w:rsidRPr="00CE0DC8">
        <w:rPr>
          <w:rFonts w:ascii="Book Antiqua" w:eastAsia="MS Mincho" w:hAnsi="Book Antiqua" w:cs="Times New Roman"/>
          <w:lang w:val="en-US"/>
        </w:rPr>
        <w:t xml:space="preserve">ndoscopic evaluation is often required for diagnosis. Moreover, the high morbidity related to surgical reintervention, the important enhancement of endoscopic procedures and technological innovations introduced in endoscopic equipment </w:t>
      </w:r>
      <w:r w:rsidR="002E78DE" w:rsidRPr="00CE0DC8">
        <w:rPr>
          <w:rFonts w:ascii="Book Antiqua" w:eastAsia="MS Mincho" w:hAnsi="Book Antiqua" w:cs="Times New Roman"/>
          <w:lang w:val="en-US"/>
        </w:rPr>
        <w:t xml:space="preserve">have </w:t>
      </w:r>
      <w:r w:rsidR="00D01766" w:rsidRPr="00CE0DC8">
        <w:rPr>
          <w:rFonts w:ascii="Book Antiqua" w:eastAsia="MS Mincho" w:hAnsi="Book Antiqua" w:cs="Times New Roman"/>
          <w:lang w:val="en-US"/>
        </w:rPr>
        <w:t>made</w:t>
      </w:r>
      <w:r w:rsidRPr="00CE0DC8">
        <w:rPr>
          <w:rFonts w:ascii="Book Antiqua" w:eastAsia="MS Mincho" w:hAnsi="Book Antiqua" w:cs="Times New Roman"/>
          <w:lang w:val="en-US"/>
        </w:rPr>
        <w:t xml:space="preserve"> the endoscopic approach a minimally-invasive alternative to surgery,</w:t>
      </w:r>
      <w:r w:rsidR="002E78DE" w:rsidRPr="00CE0DC8">
        <w:rPr>
          <w:rFonts w:ascii="Book Antiqua" w:eastAsia="MS Mincho" w:hAnsi="Book Antiqua" w:cs="Times New Roman"/>
          <w:lang w:val="en-US"/>
        </w:rPr>
        <w:t xml:space="preserve"> and</w:t>
      </w:r>
      <w:r w:rsidR="00213881" w:rsidRPr="00CE0DC8">
        <w:rPr>
          <w:rFonts w:ascii="Book Antiqua" w:eastAsia="MS Mincho" w:hAnsi="Book Antiqua" w:cs="Times New Roman"/>
          <w:lang w:val="en-US"/>
        </w:rPr>
        <w:t>,</w:t>
      </w:r>
      <w:r w:rsidRPr="00CE0DC8">
        <w:rPr>
          <w:rFonts w:ascii="Book Antiqua" w:eastAsia="MS Mincho" w:hAnsi="Book Antiqua" w:cs="Times New Roman"/>
          <w:lang w:val="en-US"/>
        </w:rPr>
        <w:t xml:space="preserve"> in many cases</w:t>
      </w:r>
      <w:r w:rsidR="00213881" w:rsidRPr="00CE0DC8">
        <w:rPr>
          <w:rFonts w:ascii="Book Antiqua" w:eastAsia="MS Mincho" w:hAnsi="Book Antiqua" w:cs="Times New Roman"/>
          <w:lang w:val="en-US"/>
        </w:rPr>
        <w:t>,</w:t>
      </w:r>
      <w:r w:rsidRPr="00CE0DC8">
        <w:rPr>
          <w:rFonts w:ascii="Book Antiqua" w:eastAsia="MS Mincho" w:hAnsi="Book Antiqua" w:cs="Times New Roman"/>
          <w:lang w:val="en-US"/>
        </w:rPr>
        <w:t xml:space="preserve"> a suitable first-line treatment of bariatric surgery complications. There is now </w:t>
      </w:r>
      <w:r w:rsidR="002E78DE" w:rsidRPr="00CE0DC8">
        <w:rPr>
          <w:rFonts w:ascii="Book Antiqua" w:eastAsia="MS Mincho" w:hAnsi="Book Antiqua" w:cs="Times New Roman"/>
          <w:lang w:val="en-US"/>
        </w:rPr>
        <w:t xml:space="preserve">evidence </w:t>
      </w:r>
      <w:r w:rsidRPr="00CE0DC8">
        <w:rPr>
          <w:rFonts w:ascii="Book Antiqua" w:eastAsia="MS Mincho" w:hAnsi="Book Antiqua" w:cs="Times New Roman"/>
          <w:lang w:val="en-US"/>
        </w:rPr>
        <w:t xml:space="preserve">in the literature supporting endoscopic management </w:t>
      </w:r>
      <w:r w:rsidR="002E78DE" w:rsidRPr="00CE0DC8">
        <w:rPr>
          <w:rFonts w:ascii="Book Antiqua" w:eastAsia="MS Mincho" w:hAnsi="Book Antiqua" w:cs="Times New Roman"/>
          <w:lang w:val="en-US"/>
        </w:rPr>
        <w:t xml:space="preserve">for </w:t>
      </w:r>
      <w:r w:rsidRPr="00CE0DC8">
        <w:rPr>
          <w:rFonts w:ascii="Book Antiqua" w:eastAsia="MS Mincho" w:hAnsi="Book Antiqua" w:cs="Times New Roman"/>
          <w:lang w:val="en-US"/>
        </w:rPr>
        <w:t>some of these complications</w:t>
      </w:r>
      <w:r w:rsidR="002E78DE" w:rsidRPr="00CE0DC8">
        <w:rPr>
          <w:rFonts w:ascii="Book Antiqua" w:eastAsia="MS Mincho" w:hAnsi="Book Antiqua" w:cs="Times New Roman"/>
          <w:lang w:val="en-US"/>
        </w:rPr>
        <w:t>,</w:t>
      </w:r>
      <w:r w:rsidRPr="00CE0DC8">
        <w:rPr>
          <w:rFonts w:ascii="Book Antiqua" w:eastAsia="MS Mincho" w:hAnsi="Book Antiqua" w:cs="Times New Roman"/>
          <w:lang w:val="en-US"/>
        </w:rPr>
        <w:t xml:space="preserve"> such as gastrointestinal bleeding, stomal and marginal ulcers, stomal stenosis, leaks and fistulas or pancreatobiliary disorders. However, endoscopic treatment in this setting is not standardized</w:t>
      </w:r>
      <w:r w:rsidR="00213881" w:rsidRPr="00CE0DC8">
        <w:rPr>
          <w:rFonts w:ascii="Book Antiqua" w:eastAsia="MS Mincho" w:hAnsi="Book Antiqua" w:cs="Times New Roman"/>
          <w:lang w:val="en-US"/>
        </w:rPr>
        <w:t>,</w:t>
      </w:r>
      <w:r w:rsidRPr="00CE0DC8">
        <w:rPr>
          <w:rFonts w:ascii="Book Antiqua" w:eastAsia="MS Mincho" w:hAnsi="Book Antiqua" w:cs="Times New Roman"/>
          <w:lang w:val="en-US"/>
        </w:rPr>
        <w:t xml:space="preserve"> and there is no consensus on its optimal timing.</w:t>
      </w:r>
      <w:r w:rsidR="00CE38E9" w:rsidRPr="00CE0DC8">
        <w:rPr>
          <w:rFonts w:ascii="Book Antiqua" w:eastAsia="宋体" w:hAnsi="Book Antiqua" w:cs="Times New Roman"/>
          <w:lang w:val="en-US" w:eastAsia="zh-CN"/>
        </w:rPr>
        <w:t xml:space="preserve"> </w:t>
      </w:r>
      <w:r w:rsidRPr="00CE0DC8">
        <w:rPr>
          <w:rFonts w:ascii="Book Antiqua" w:eastAsia="MS Mincho" w:hAnsi="Book Antiqua" w:cs="Times New Roman"/>
          <w:lang w:val="en-US"/>
        </w:rPr>
        <w:t>In this article</w:t>
      </w:r>
      <w:r w:rsidR="002E78DE" w:rsidRPr="00CE0DC8">
        <w:rPr>
          <w:rFonts w:ascii="Book Antiqua" w:eastAsia="MS Mincho" w:hAnsi="Book Antiqua" w:cs="Times New Roman"/>
          <w:lang w:val="en-US"/>
        </w:rPr>
        <w:t>,</w:t>
      </w:r>
      <w:r w:rsidRPr="00CE0DC8">
        <w:rPr>
          <w:rFonts w:ascii="Book Antiqua" w:eastAsia="MS Mincho" w:hAnsi="Book Antiqua" w:cs="Times New Roman"/>
          <w:lang w:val="en-US"/>
        </w:rPr>
        <w:t xml:space="preserve"> we aim to </w:t>
      </w:r>
      <w:r w:rsidR="002E78DE" w:rsidRPr="00CE0DC8">
        <w:rPr>
          <w:rFonts w:ascii="Book Antiqua" w:eastAsia="MS Mincho" w:hAnsi="Book Antiqua" w:cs="Times New Roman"/>
          <w:lang w:val="en-US"/>
        </w:rPr>
        <w:t>analyze</w:t>
      </w:r>
      <w:r w:rsidRPr="00CE0DC8">
        <w:rPr>
          <w:rFonts w:ascii="Book Antiqua" w:eastAsia="MS Mincho" w:hAnsi="Book Antiqua" w:cs="Times New Roman"/>
          <w:lang w:val="en-US"/>
        </w:rPr>
        <w:t xml:space="preserve"> </w:t>
      </w:r>
      <w:r w:rsidR="00213881" w:rsidRPr="00CE0DC8">
        <w:rPr>
          <w:rFonts w:ascii="Book Antiqua" w:eastAsia="MS Mincho" w:hAnsi="Book Antiqua" w:cs="Times New Roman"/>
          <w:lang w:val="en-US"/>
        </w:rPr>
        <w:t xml:space="preserve">the </w:t>
      </w:r>
      <w:r w:rsidRPr="00CE0DC8">
        <w:rPr>
          <w:rFonts w:ascii="Book Antiqua" w:eastAsia="MS Mincho" w:hAnsi="Book Antiqua" w:cs="Times New Roman"/>
          <w:lang w:val="en-US"/>
        </w:rPr>
        <w:t xml:space="preserve">secondary complications of the most expanded techniques of bariatric surgery with special emphasis on those where more solid evidence exists in </w:t>
      </w:r>
      <w:r w:rsidR="002E78DE" w:rsidRPr="00CE0DC8">
        <w:rPr>
          <w:rFonts w:ascii="Book Antiqua" w:eastAsia="MS Mincho" w:hAnsi="Book Antiqua" w:cs="Times New Roman"/>
          <w:lang w:val="en-US"/>
        </w:rPr>
        <w:t>favor</w:t>
      </w:r>
      <w:r w:rsidRPr="00CE0DC8">
        <w:rPr>
          <w:rFonts w:ascii="Book Antiqua" w:eastAsia="MS Mincho" w:hAnsi="Book Antiqua" w:cs="Times New Roman"/>
          <w:lang w:val="en-US"/>
        </w:rPr>
        <w:t xml:space="preserve"> of the endoscopic treatment. Based on a thorough </w:t>
      </w:r>
      <w:r w:rsidR="00213881" w:rsidRPr="00CE0DC8">
        <w:rPr>
          <w:rFonts w:ascii="Book Antiqua" w:eastAsia="MS Mincho" w:hAnsi="Book Antiqua" w:cs="Times New Roman"/>
          <w:lang w:val="en-US"/>
        </w:rPr>
        <w:t xml:space="preserve">review </w:t>
      </w:r>
      <w:r w:rsidRPr="00CE0DC8">
        <w:rPr>
          <w:rFonts w:ascii="Book Antiqua" w:eastAsia="MS Mincho" w:hAnsi="Book Antiqua" w:cs="Times New Roman"/>
          <w:lang w:val="en-US"/>
        </w:rPr>
        <w:t>of the literature, we evaluate</w:t>
      </w:r>
      <w:r w:rsidR="002E78DE" w:rsidRPr="00CE0DC8">
        <w:rPr>
          <w:rFonts w:ascii="Book Antiqua" w:eastAsia="MS Mincho" w:hAnsi="Book Antiqua" w:cs="Times New Roman"/>
          <w:lang w:val="en-US"/>
        </w:rPr>
        <w:t>d</w:t>
      </w:r>
      <w:r w:rsidRPr="00CE0DC8">
        <w:rPr>
          <w:rFonts w:ascii="Book Antiqua" w:eastAsia="MS Mincho" w:hAnsi="Book Antiqua" w:cs="Times New Roman"/>
          <w:lang w:val="en-US"/>
        </w:rPr>
        <w:t xml:space="preserve"> the performance and safety of different endoscopic options </w:t>
      </w:r>
      <w:r w:rsidR="002E78DE" w:rsidRPr="00CE0DC8">
        <w:rPr>
          <w:rFonts w:ascii="Book Antiqua" w:eastAsia="MS Mincho" w:hAnsi="Book Antiqua" w:cs="Times New Roman"/>
          <w:lang w:val="en-US"/>
        </w:rPr>
        <w:t xml:space="preserve">for </w:t>
      </w:r>
      <w:r w:rsidRPr="00CE0DC8">
        <w:rPr>
          <w:rFonts w:ascii="Book Antiqua" w:eastAsia="MS Mincho" w:hAnsi="Book Antiqua" w:cs="Times New Roman"/>
          <w:lang w:val="en-US"/>
        </w:rPr>
        <w:t xml:space="preserve">every type of complication, highlighting the most recent innovations and including comparative data with surgical alternatives whenever feasible. </w:t>
      </w:r>
    </w:p>
    <w:p w14:paraId="655EAB96" w14:textId="77777777" w:rsidR="008D278A" w:rsidRPr="00CE0DC8" w:rsidRDefault="008D278A" w:rsidP="004F610C">
      <w:pPr>
        <w:spacing w:line="360" w:lineRule="auto"/>
        <w:ind w:firstLine="708"/>
        <w:jc w:val="both"/>
        <w:rPr>
          <w:rFonts w:ascii="Book Antiqua" w:eastAsia="MS Mincho" w:hAnsi="Book Antiqua" w:cs="Times New Roman"/>
          <w:b/>
          <w:lang w:val="en-US"/>
        </w:rPr>
      </w:pPr>
    </w:p>
    <w:p w14:paraId="7BE98529" w14:textId="24D2C764" w:rsidR="008D278A" w:rsidRPr="00CE0DC8" w:rsidRDefault="008D278A" w:rsidP="004F610C">
      <w:pPr>
        <w:spacing w:line="360" w:lineRule="auto"/>
        <w:jc w:val="both"/>
        <w:rPr>
          <w:rFonts w:ascii="Book Antiqua" w:eastAsia="宋体" w:hAnsi="Book Antiqua" w:cs="Times New Roman"/>
          <w:lang w:val="en-US" w:eastAsia="zh-CN"/>
        </w:rPr>
      </w:pPr>
      <w:r w:rsidRPr="00CE0DC8">
        <w:rPr>
          <w:rFonts w:ascii="Book Antiqua" w:eastAsia="MS Mincho" w:hAnsi="Book Antiqua" w:cs="Times New Roman"/>
          <w:b/>
          <w:lang w:val="en-US"/>
        </w:rPr>
        <w:t>Key words:</w:t>
      </w:r>
      <w:r w:rsidR="004960C6" w:rsidRPr="00CE0DC8">
        <w:rPr>
          <w:rFonts w:ascii="Book Antiqua" w:eastAsia="MS Mincho" w:hAnsi="Book Antiqua" w:cs="Times New Roman"/>
          <w:lang w:val="en-US"/>
        </w:rPr>
        <w:t xml:space="preserve"> B</w:t>
      </w:r>
      <w:r w:rsidR="00FA4D05" w:rsidRPr="00CE0DC8">
        <w:rPr>
          <w:rFonts w:ascii="Book Antiqua" w:eastAsia="MS Mincho" w:hAnsi="Book Antiqua" w:cs="Times New Roman"/>
          <w:lang w:val="en-US"/>
        </w:rPr>
        <w:t>ariatric surgery</w:t>
      </w:r>
      <w:r w:rsidR="004960C6" w:rsidRPr="00CE0DC8">
        <w:rPr>
          <w:rFonts w:ascii="Book Antiqua" w:eastAsia="宋体" w:hAnsi="Book Antiqua" w:cs="Times New Roman"/>
          <w:lang w:val="en-US" w:eastAsia="zh-CN"/>
        </w:rPr>
        <w:t>;</w:t>
      </w:r>
      <w:r w:rsidR="00FA4D05" w:rsidRPr="00CE0DC8">
        <w:rPr>
          <w:rFonts w:ascii="Book Antiqua" w:eastAsia="MS Mincho" w:hAnsi="Book Antiqua" w:cs="Times New Roman"/>
          <w:lang w:val="en-US"/>
        </w:rPr>
        <w:t xml:space="preserve"> </w:t>
      </w:r>
      <w:r w:rsidR="004960C6" w:rsidRPr="00CE0DC8">
        <w:rPr>
          <w:rFonts w:ascii="Book Antiqua" w:eastAsia="MS Mincho" w:hAnsi="Book Antiqua" w:cs="Times New Roman"/>
          <w:lang w:val="en-US"/>
        </w:rPr>
        <w:t>B</w:t>
      </w:r>
      <w:r w:rsidR="005B19DF" w:rsidRPr="00CE0DC8">
        <w:rPr>
          <w:rFonts w:ascii="Book Antiqua" w:eastAsia="MS Mincho" w:hAnsi="Book Antiqua" w:cs="Times New Roman"/>
          <w:lang w:val="en-US"/>
        </w:rPr>
        <w:t xml:space="preserve">ariatric </w:t>
      </w:r>
      <w:r w:rsidR="00FA4D05" w:rsidRPr="00CE0DC8">
        <w:rPr>
          <w:rFonts w:ascii="Book Antiqua" w:eastAsia="MS Mincho" w:hAnsi="Book Antiqua" w:cs="Times New Roman"/>
          <w:lang w:val="en-US"/>
        </w:rPr>
        <w:t>complications</w:t>
      </w:r>
      <w:r w:rsidR="004960C6" w:rsidRPr="00CE0DC8">
        <w:rPr>
          <w:rFonts w:ascii="Book Antiqua" w:eastAsia="宋体" w:hAnsi="Book Antiqua" w:cs="Times New Roman"/>
          <w:lang w:val="en-US" w:eastAsia="zh-CN"/>
        </w:rPr>
        <w:t>;</w:t>
      </w:r>
      <w:r w:rsidR="00FA4D05" w:rsidRPr="00CE0DC8">
        <w:rPr>
          <w:rFonts w:ascii="Book Antiqua" w:eastAsia="MS Mincho" w:hAnsi="Book Antiqua" w:cs="Times New Roman"/>
          <w:lang w:val="en-US"/>
        </w:rPr>
        <w:t xml:space="preserve"> </w:t>
      </w:r>
      <w:r w:rsidR="004960C6" w:rsidRPr="00CE0DC8">
        <w:rPr>
          <w:rFonts w:ascii="Book Antiqua" w:eastAsia="MS Mincho" w:hAnsi="Book Antiqua" w:cs="Times New Roman"/>
          <w:lang w:val="en-US"/>
        </w:rPr>
        <w:t>E</w:t>
      </w:r>
      <w:r w:rsidR="00FA4D05" w:rsidRPr="00CE0DC8">
        <w:rPr>
          <w:rFonts w:ascii="Book Antiqua" w:eastAsia="MS Mincho" w:hAnsi="Book Antiqua" w:cs="Times New Roman"/>
          <w:lang w:val="en-US"/>
        </w:rPr>
        <w:t>ndoscopic treatment</w:t>
      </w:r>
      <w:r w:rsidR="004960C6" w:rsidRPr="00CE0DC8">
        <w:rPr>
          <w:rFonts w:ascii="Book Antiqua" w:eastAsia="宋体" w:hAnsi="Book Antiqua" w:cs="Times New Roman"/>
          <w:lang w:val="en-US" w:eastAsia="zh-CN"/>
        </w:rPr>
        <w:t>;</w:t>
      </w:r>
      <w:r w:rsidR="00FA4D05" w:rsidRPr="00CE0DC8">
        <w:rPr>
          <w:rFonts w:ascii="Book Antiqua" w:eastAsia="MS Mincho" w:hAnsi="Book Antiqua" w:cs="Times New Roman"/>
          <w:lang w:val="en-US"/>
        </w:rPr>
        <w:t xml:space="preserve"> </w:t>
      </w:r>
      <w:r w:rsidR="004960C6" w:rsidRPr="00CE0DC8">
        <w:rPr>
          <w:rFonts w:ascii="Book Antiqua" w:eastAsia="MS Mincho" w:hAnsi="Book Antiqua" w:cs="Times New Roman"/>
          <w:lang w:val="en-US"/>
        </w:rPr>
        <w:t>L</w:t>
      </w:r>
      <w:r w:rsidR="00FA4D05" w:rsidRPr="00CE0DC8">
        <w:rPr>
          <w:rFonts w:ascii="Book Antiqua" w:eastAsia="MS Mincho" w:hAnsi="Book Antiqua" w:cs="Times New Roman"/>
          <w:lang w:val="en-US"/>
        </w:rPr>
        <w:t>eaks</w:t>
      </w:r>
      <w:r w:rsidR="004960C6" w:rsidRPr="00CE0DC8">
        <w:rPr>
          <w:rFonts w:ascii="Book Antiqua" w:eastAsia="宋体" w:hAnsi="Book Antiqua" w:cs="Times New Roman"/>
          <w:lang w:val="en-US" w:eastAsia="zh-CN"/>
        </w:rPr>
        <w:t>;</w:t>
      </w:r>
      <w:r w:rsidR="00FA4D05" w:rsidRPr="00CE0DC8">
        <w:rPr>
          <w:rFonts w:ascii="Book Antiqua" w:eastAsia="MS Mincho" w:hAnsi="Book Antiqua" w:cs="Times New Roman"/>
          <w:lang w:val="en-US"/>
        </w:rPr>
        <w:t xml:space="preserve"> </w:t>
      </w:r>
      <w:r w:rsidR="004960C6" w:rsidRPr="00CE0DC8">
        <w:rPr>
          <w:rFonts w:ascii="Book Antiqua" w:eastAsia="MS Mincho" w:hAnsi="Book Antiqua" w:cs="Times New Roman"/>
          <w:lang w:val="en-US"/>
        </w:rPr>
        <w:t>S</w:t>
      </w:r>
      <w:r w:rsidR="00FA4D05" w:rsidRPr="00CE0DC8">
        <w:rPr>
          <w:rFonts w:ascii="Book Antiqua" w:eastAsia="MS Mincho" w:hAnsi="Book Antiqua" w:cs="Times New Roman"/>
          <w:lang w:val="en-US"/>
        </w:rPr>
        <w:t>tenosis</w:t>
      </w:r>
      <w:r w:rsidR="004960C6" w:rsidRPr="00CE0DC8">
        <w:rPr>
          <w:rFonts w:ascii="Book Antiqua" w:eastAsia="宋体" w:hAnsi="Book Antiqua" w:cs="Times New Roman"/>
          <w:lang w:val="en-US" w:eastAsia="zh-CN"/>
        </w:rPr>
        <w:t>;</w:t>
      </w:r>
      <w:r w:rsidR="00FA4D05" w:rsidRPr="00CE0DC8">
        <w:rPr>
          <w:rFonts w:ascii="Book Antiqua" w:eastAsia="MS Mincho" w:hAnsi="Book Antiqua" w:cs="Times New Roman"/>
          <w:lang w:val="en-US"/>
        </w:rPr>
        <w:t xml:space="preserve"> </w:t>
      </w:r>
      <w:r w:rsidR="004960C6" w:rsidRPr="00CE0DC8">
        <w:rPr>
          <w:rFonts w:ascii="Book Antiqua" w:eastAsia="MS Mincho" w:hAnsi="Book Antiqua" w:cs="Times New Roman"/>
          <w:lang w:val="en-US"/>
        </w:rPr>
        <w:t>S</w:t>
      </w:r>
      <w:r w:rsidR="00FA4D05" w:rsidRPr="00CE0DC8">
        <w:rPr>
          <w:rFonts w:ascii="Book Antiqua" w:eastAsia="MS Mincho" w:hAnsi="Book Antiqua" w:cs="Times New Roman"/>
          <w:lang w:val="en-US"/>
        </w:rPr>
        <w:t>leeve</w:t>
      </w:r>
      <w:r w:rsidR="005B19DF" w:rsidRPr="00CE0DC8">
        <w:rPr>
          <w:rFonts w:ascii="Book Antiqua" w:eastAsia="MS Mincho" w:hAnsi="Book Antiqua" w:cs="Times New Roman"/>
          <w:lang w:val="en-US"/>
        </w:rPr>
        <w:t xml:space="preserve"> gastrectomy</w:t>
      </w:r>
      <w:r w:rsidR="004960C6" w:rsidRPr="00CE0DC8">
        <w:rPr>
          <w:rFonts w:ascii="Book Antiqua" w:eastAsia="宋体" w:hAnsi="Book Antiqua" w:cs="Times New Roman"/>
          <w:lang w:val="en-US" w:eastAsia="zh-CN"/>
        </w:rPr>
        <w:t>;</w:t>
      </w:r>
      <w:r w:rsidR="00FA4D05" w:rsidRPr="00CE0DC8">
        <w:rPr>
          <w:rFonts w:ascii="Book Antiqua" w:eastAsia="MS Mincho" w:hAnsi="Book Antiqua" w:cs="Times New Roman"/>
          <w:lang w:val="en-US"/>
        </w:rPr>
        <w:t xml:space="preserve"> </w:t>
      </w:r>
      <w:r w:rsidR="004960C6" w:rsidRPr="00CE0DC8">
        <w:rPr>
          <w:rFonts w:ascii="Book Antiqua" w:eastAsia="MS Mincho" w:hAnsi="Book Antiqua" w:cs="Times New Roman"/>
          <w:lang w:val="en-US"/>
        </w:rPr>
        <w:t>G</w:t>
      </w:r>
      <w:r w:rsidR="00FA4D05" w:rsidRPr="00CE0DC8">
        <w:rPr>
          <w:rFonts w:ascii="Book Antiqua" w:eastAsia="MS Mincho" w:hAnsi="Book Antiqua" w:cs="Times New Roman"/>
          <w:lang w:val="en-US"/>
        </w:rPr>
        <w:t xml:space="preserve">astric </w:t>
      </w:r>
      <w:r w:rsidR="00E23D74" w:rsidRPr="00CE0DC8">
        <w:rPr>
          <w:rFonts w:ascii="Book Antiqua" w:eastAsia="MS Mincho" w:hAnsi="Book Antiqua" w:cs="Times New Roman"/>
          <w:lang w:val="en-US"/>
        </w:rPr>
        <w:t xml:space="preserve">Roux-en-Y </w:t>
      </w:r>
      <w:r w:rsidR="005B19DF" w:rsidRPr="00CE0DC8">
        <w:rPr>
          <w:rFonts w:ascii="Book Antiqua" w:eastAsia="MS Mincho" w:hAnsi="Book Antiqua" w:cs="Times New Roman"/>
          <w:lang w:val="en-US"/>
        </w:rPr>
        <w:t>bypass</w:t>
      </w:r>
    </w:p>
    <w:p w14:paraId="7D3E7B00" w14:textId="77777777" w:rsidR="00472C23" w:rsidRPr="00CE0DC8" w:rsidRDefault="00472C23" w:rsidP="004F610C">
      <w:pPr>
        <w:spacing w:line="360" w:lineRule="auto"/>
        <w:jc w:val="both"/>
        <w:rPr>
          <w:rFonts w:ascii="Book Antiqua" w:eastAsia="宋体" w:hAnsi="Book Antiqua" w:cs="Times New Roman"/>
          <w:lang w:val="en-US" w:eastAsia="zh-CN"/>
        </w:rPr>
      </w:pPr>
    </w:p>
    <w:p w14:paraId="2DCA7958" w14:textId="77777777" w:rsidR="00A42628" w:rsidRPr="00CE0DC8" w:rsidRDefault="00A42628" w:rsidP="004F610C">
      <w:pPr>
        <w:widowControl w:val="0"/>
        <w:spacing w:line="360" w:lineRule="auto"/>
        <w:jc w:val="both"/>
        <w:rPr>
          <w:rFonts w:ascii="Book Antiqua" w:eastAsia="宋体" w:hAnsi="Book Antiqua" w:cs="Arial"/>
          <w:kern w:val="2"/>
          <w:lang w:val="en-US" w:eastAsia="zh-CN"/>
        </w:rPr>
      </w:pPr>
      <w:proofErr w:type="gramStart"/>
      <w:r w:rsidRPr="00CE0DC8">
        <w:rPr>
          <w:rFonts w:ascii="Book Antiqua" w:eastAsia="宋体" w:hAnsi="Book Antiqua" w:cs="Times New Roman"/>
          <w:b/>
          <w:kern w:val="2"/>
          <w:lang w:val="en-US" w:eastAsia="zh-CN"/>
        </w:rPr>
        <w:t xml:space="preserve">© </w:t>
      </w:r>
      <w:r w:rsidRPr="00CE0DC8">
        <w:rPr>
          <w:rFonts w:ascii="Book Antiqua" w:eastAsia="宋体" w:hAnsi="Book Antiqua" w:cs="Arial"/>
          <w:b/>
          <w:kern w:val="2"/>
          <w:lang w:val="en-US" w:eastAsia="zh-CN"/>
        </w:rPr>
        <w:t>The Author(s) 2016.</w:t>
      </w:r>
      <w:proofErr w:type="gramEnd"/>
      <w:r w:rsidRPr="00CE0DC8">
        <w:rPr>
          <w:rFonts w:ascii="Book Antiqua" w:eastAsia="宋体" w:hAnsi="Book Antiqua" w:cs="Arial"/>
          <w:kern w:val="2"/>
          <w:lang w:val="en-US" w:eastAsia="zh-CN"/>
        </w:rPr>
        <w:t xml:space="preserve"> Published by Baishideng Publishing Group Inc. All rights reserved.</w:t>
      </w:r>
    </w:p>
    <w:p w14:paraId="61019FFD" w14:textId="77777777" w:rsidR="00472C23" w:rsidRPr="00CE0DC8" w:rsidRDefault="00472C23" w:rsidP="004F610C">
      <w:pPr>
        <w:spacing w:line="360" w:lineRule="auto"/>
        <w:jc w:val="both"/>
        <w:rPr>
          <w:rFonts w:ascii="Book Antiqua" w:eastAsia="宋体" w:hAnsi="Book Antiqua" w:cs="Times New Roman"/>
          <w:lang w:val="en-US" w:eastAsia="zh-CN"/>
        </w:rPr>
      </w:pPr>
    </w:p>
    <w:p w14:paraId="2496E015" w14:textId="60540CD9" w:rsidR="00FA4D05" w:rsidRPr="00CE0DC8" w:rsidRDefault="00FA4D05" w:rsidP="004F610C">
      <w:pPr>
        <w:spacing w:line="360" w:lineRule="auto"/>
        <w:jc w:val="both"/>
        <w:rPr>
          <w:rFonts w:ascii="Book Antiqua" w:hAnsi="Book Antiqua"/>
          <w:lang w:val="en-US"/>
        </w:rPr>
      </w:pPr>
      <w:r w:rsidRPr="00CE0DC8">
        <w:rPr>
          <w:rFonts w:ascii="Book Antiqua" w:eastAsia="MS Mincho" w:hAnsi="Book Antiqua" w:cs="Times New Roman"/>
          <w:b/>
          <w:lang w:val="en-US"/>
        </w:rPr>
        <w:t>Core tip:</w:t>
      </w:r>
      <w:r w:rsidRPr="00CE0DC8">
        <w:rPr>
          <w:rFonts w:ascii="Book Antiqua" w:eastAsia="MS Mincho" w:hAnsi="Book Antiqua" w:cs="Times New Roman"/>
          <w:lang w:val="en-US"/>
        </w:rPr>
        <w:t xml:space="preserve"> </w:t>
      </w:r>
      <w:r w:rsidRPr="00CE0DC8">
        <w:rPr>
          <w:rFonts w:ascii="Book Antiqua" w:hAnsi="Book Antiqua"/>
          <w:lang w:val="en-US"/>
        </w:rPr>
        <w:t xml:space="preserve">In developed countries obesity is a prevalent and rising problem. Bariatric surgery is the most effective treatment to obtain sustainable weight loss but postoperative complications may be serious and challenging to treat. </w:t>
      </w:r>
      <w:r w:rsidRPr="00CE0DC8">
        <w:rPr>
          <w:rFonts w:ascii="Book Antiqua" w:hAnsi="Book Antiqua"/>
          <w:lang w:val="en-US"/>
        </w:rPr>
        <w:lastRenderedPageBreak/>
        <w:t>The minimally-invasive character of endoscop</w:t>
      </w:r>
      <w:r w:rsidR="00614A6A" w:rsidRPr="00CE0DC8">
        <w:rPr>
          <w:rFonts w:ascii="Book Antiqua" w:hAnsi="Book Antiqua"/>
          <w:lang w:val="en-US"/>
        </w:rPr>
        <w:t>ic</w:t>
      </w:r>
      <w:r w:rsidRPr="00CE0DC8">
        <w:rPr>
          <w:rFonts w:ascii="Book Antiqua" w:hAnsi="Book Antiqua"/>
          <w:lang w:val="en-US"/>
        </w:rPr>
        <w:t xml:space="preserve"> treatment has led endoscopic management of bariatric complications to become a suitable alternative to surgery. In this article, we discuss the indications of endoscopic treatment after bariatric surgery and the available endoscopic techniques. </w:t>
      </w:r>
    </w:p>
    <w:p w14:paraId="6BDCB7F8" w14:textId="77777777" w:rsidR="00FA4D05" w:rsidRPr="00CE0DC8" w:rsidRDefault="00FA4D05" w:rsidP="004F610C">
      <w:pPr>
        <w:spacing w:line="360" w:lineRule="auto"/>
        <w:ind w:firstLine="708"/>
        <w:jc w:val="both"/>
        <w:rPr>
          <w:rFonts w:ascii="Book Antiqua" w:hAnsi="Book Antiqua"/>
          <w:lang w:val="en-US"/>
        </w:rPr>
      </w:pPr>
    </w:p>
    <w:p w14:paraId="25D635C0" w14:textId="2FB362E3" w:rsidR="005B19DF" w:rsidRPr="00CE0DC8" w:rsidRDefault="004D744D" w:rsidP="004F610C">
      <w:pPr>
        <w:spacing w:line="360" w:lineRule="auto"/>
        <w:jc w:val="both"/>
        <w:rPr>
          <w:rFonts w:ascii="Book Antiqua" w:eastAsia="宋体" w:hAnsi="Book Antiqua"/>
          <w:lang w:val="es-ES" w:eastAsia="zh-CN"/>
        </w:rPr>
      </w:pPr>
      <w:r w:rsidRPr="00CE0DC8">
        <w:rPr>
          <w:rFonts w:ascii="Book Antiqua" w:hAnsi="Book Antiqua"/>
          <w:lang w:val="es-ES"/>
        </w:rPr>
        <w:t>Souto-Rodríguez</w:t>
      </w:r>
      <w:r w:rsidRPr="00CE0DC8">
        <w:rPr>
          <w:rFonts w:ascii="Book Antiqua" w:eastAsia="宋体" w:hAnsi="Book Antiqua"/>
          <w:lang w:val="es-ES" w:eastAsia="zh-CN"/>
        </w:rPr>
        <w:t xml:space="preserve"> R</w:t>
      </w:r>
      <w:r w:rsidRPr="00CE0DC8">
        <w:rPr>
          <w:rFonts w:ascii="Book Antiqua" w:hAnsi="Book Antiqua"/>
          <w:lang w:val="es-ES"/>
        </w:rPr>
        <w:t>, Alvarez-Sánchez</w:t>
      </w:r>
      <w:r w:rsidRPr="00CE0DC8">
        <w:rPr>
          <w:rFonts w:ascii="Book Antiqua" w:eastAsia="宋体" w:hAnsi="Book Antiqua"/>
          <w:lang w:val="es-ES" w:eastAsia="zh-CN"/>
        </w:rPr>
        <w:t xml:space="preserve"> MV. </w:t>
      </w:r>
      <w:r w:rsidRPr="00CE0DC8">
        <w:rPr>
          <w:rFonts w:ascii="Book Antiqua" w:hAnsi="Book Antiqua"/>
          <w:lang w:val="es-ES"/>
        </w:rPr>
        <w:t>Endoluminal solutions to bariatric surgery complications: A review with a focus on technical aspects and results</w:t>
      </w:r>
      <w:r w:rsidRPr="00CE0DC8">
        <w:rPr>
          <w:rFonts w:ascii="Book Antiqua" w:eastAsia="宋体" w:hAnsi="Book Antiqua"/>
          <w:lang w:val="es-ES" w:eastAsia="zh-CN"/>
        </w:rPr>
        <w:t>.</w:t>
      </w:r>
      <w:r w:rsidR="002B4026" w:rsidRPr="00CE0DC8">
        <w:rPr>
          <w:rFonts w:ascii="Book Antiqua" w:hAnsi="Book Antiqua"/>
          <w:i/>
          <w:iCs/>
        </w:rPr>
        <w:t xml:space="preserve"> World J Gastrointest Endosc</w:t>
      </w:r>
      <w:r w:rsidR="002B4026" w:rsidRPr="00CE0DC8">
        <w:rPr>
          <w:rFonts w:ascii="Book Antiqua" w:hAnsi="Book Antiqua"/>
          <w:iCs/>
        </w:rPr>
        <w:t xml:space="preserve"> 2016; In press</w:t>
      </w:r>
    </w:p>
    <w:p w14:paraId="25D8E05E" w14:textId="77777777" w:rsidR="005B19DF" w:rsidRPr="00CE0DC8" w:rsidRDefault="005B19DF" w:rsidP="004F610C">
      <w:pPr>
        <w:spacing w:line="360" w:lineRule="auto"/>
        <w:jc w:val="both"/>
        <w:rPr>
          <w:rFonts w:ascii="Book Antiqua" w:hAnsi="Book Antiqua" w:cs="Times New Roman"/>
          <w:lang w:val="en-US"/>
        </w:rPr>
      </w:pPr>
    </w:p>
    <w:p w14:paraId="0C2432EB" w14:textId="77777777" w:rsidR="005B19DF" w:rsidRPr="00CE0DC8" w:rsidRDefault="005B19DF" w:rsidP="004F610C">
      <w:pPr>
        <w:spacing w:line="360" w:lineRule="auto"/>
        <w:jc w:val="both"/>
        <w:rPr>
          <w:rFonts w:ascii="Book Antiqua" w:hAnsi="Book Antiqua" w:cs="Times New Roman"/>
          <w:lang w:val="en-US"/>
        </w:rPr>
      </w:pPr>
    </w:p>
    <w:p w14:paraId="63C220C2" w14:textId="77777777" w:rsidR="005B19DF" w:rsidRPr="00CE0DC8" w:rsidRDefault="005B19DF" w:rsidP="004F610C">
      <w:pPr>
        <w:spacing w:line="360" w:lineRule="auto"/>
        <w:jc w:val="both"/>
        <w:rPr>
          <w:rFonts w:ascii="Book Antiqua" w:hAnsi="Book Antiqua" w:cs="Times New Roman"/>
          <w:lang w:val="en-US"/>
        </w:rPr>
      </w:pPr>
    </w:p>
    <w:p w14:paraId="296FA5F1" w14:textId="77777777" w:rsidR="005B19DF" w:rsidRPr="00CE0DC8" w:rsidRDefault="005B19DF" w:rsidP="004F610C">
      <w:pPr>
        <w:spacing w:line="360" w:lineRule="auto"/>
        <w:jc w:val="both"/>
        <w:rPr>
          <w:rFonts w:ascii="Book Antiqua" w:hAnsi="Book Antiqua" w:cs="Times New Roman"/>
          <w:lang w:val="en-US"/>
        </w:rPr>
      </w:pPr>
    </w:p>
    <w:p w14:paraId="3B3DE4DE" w14:textId="77777777" w:rsidR="005B19DF" w:rsidRPr="00CE0DC8" w:rsidRDefault="005B19DF" w:rsidP="004F610C">
      <w:pPr>
        <w:spacing w:line="360" w:lineRule="auto"/>
        <w:jc w:val="both"/>
        <w:rPr>
          <w:rFonts w:ascii="Book Antiqua" w:hAnsi="Book Antiqua" w:cs="Times New Roman"/>
          <w:lang w:val="en-US"/>
        </w:rPr>
      </w:pPr>
    </w:p>
    <w:p w14:paraId="5081FC14" w14:textId="77777777" w:rsidR="005B19DF" w:rsidRPr="00CE0DC8" w:rsidRDefault="005B19DF" w:rsidP="004F610C">
      <w:pPr>
        <w:spacing w:line="360" w:lineRule="auto"/>
        <w:jc w:val="both"/>
        <w:rPr>
          <w:rFonts w:ascii="Book Antiqua" w:hAnsi="Book Antiqua" w:cs="Times New Roman"/>
          <w:lang w:val="en-US"/>
        </w:rPr>
      </w:pPr>
    </w:p>
    <w:p w14:paraId="25B06688" w14:textId="77777777" w:rsidR="005B19DF" w:rsidRPr="00CE0DC8" w:rsidRDefault="005B19DF" w:rsidP="004F610C">
      <w:pPr>
        <w:spacing w:line="360" w:lineRule="auto"/>
        <w:jc w:val="both"/>
        <w:rPr>
          <w:rFonts w:ascii="Book Antiqua" w:hAnsi="Book Antiqua" w:cs="Times New Roman"/>
          <w:lang w:val="en-US"/>
        </w:rPr>
      </w:pPr>
    </w:p>
    <w:p w14:paraId="7B5A2C05" w14:textId="77777777" w:rsidR="005B19DF" w:rsidRPr="00CE0DC8" w:rsidRDefault="005B19DF" w:rsidP="004F610C">
      <w:pPr>
        <w:spacing w:line="360" w:lineRule="auto"/>
        <w:jc w:val="both"/>
        <w:rPr>
          <w:rFonts w:ascii="Book Antiqua" w:hAnsi="Book Antiqua" w:cs="Times New Roman"/>
          <w:lang w:val="en-US"/>
        </w:rPr>
      </w:pPr>
    </w:p>
    <w:p w14:paraId="4D57B9FF" w14:textId="77777777" w:rsidR="005B19DF" w:rsidRPr="00CE0DC8" w:rsidRDefault="005B19DF" w:rsidP="004F610C">
      <w:pPr>
        <w:spacing w:line="360" w:lineRule="auto"/>
        <w:jc w:val="both"/>
        <w:rPr>
          <w:rFonts w:ascii="Book Antiqua" w:hAnsi="Book Antiqua" w:cs="Times New Roman"/>
          <w:lang w:val="en-US"/>
        </w:rPr>
      </w:pPr>
    </w:p>
    <w:p w14:paraId="398740FB" w14:textId="77777777" w:rsidR="005B19DF" w:rsidRPr="00CE0DC8" w:rsidRDefault="005B19DF" w:rsidP="004F610C">
      <w:pPr>
        <w:spacing w:line="360" w:lineRule="auto"/>
        <w:jc w:val="both"/>
        <w:rPr>
          <w:rFonts w:ascii="Book Antiqua" w:hAnsi="Book Antiqua" w:cs="Times New Roman"/>
          <w:lang w:val="en-US"/>
        </w:rPr>
      </w:pPr>
    </w:p>
    <w:p w14:paraId="14D4B2C1" w14:textId="77777777" w:rsidR="005B19DF" w:rsidRPr="00CE0DC8" w:rsidRDefault="005B19DF" w:rsidP="004F610C">
      <w:pPr>
        <w:spacing w:line="360" w:lineRule="auto"/>
        <w:jc w:val="both"/>
        <w:rPr>
          <w:rFonts w:ascii="Book Antiqua" w:hAnsi="Book Antiqua" w:cs="Times New Roman"/>
          <w:lang w:val="en-US"/>
        </w:rPr>
      </w:pPr>
    </w:p>
    <w:p w14:paraId="3EDA5A39" w14:textId="77777777" w:rsidR="005B19DF" w:rsidRPr="00CE0DC8" w:rsidRDefault="005B19DF" w:rsidP="004F610C">
      <w:pPr>
        <w:spacing w:line="360" w:lineRule="auto"/>
        <w:jc w:val="both"/>
        <w:rPr>
          <w:rFonts w:ascii="Book Antiqua" w:hAnsi="Book Antiqua" w:cs="Times New Roman"/>
          <w:lang w:val="en-US"/>
        </w:rPr>
      </w:pPr>
    </w:p>
    <w:p w14:paraId="59C41AD1" w14:textId="77777777" w:rsidR="005B19DF" w:rsidRPr="00CE0DC8" w:rsidRDefault="005B19DF" w:rsidP="004F610C">
      <w:pPr>
        <w:spacing w:line="360" w:lineRule="auto"/>
        <w:jc w:val="both"/>
        <w:rPr>
          <w:rFonts w:ascii="Book Antiqua" w:hAnsi="Book Antiqua" w:cs="Times New Roman"/>
          <w:lang w:val="en-US"/>
        </w:rPr>
      </w:pPr>
    </w:p>
    <w:p w14:paraId="5345A329" w14:textId="77777777" w:rsidR="005B19DF" w:rsidRPr="00CE0DC8" w:rsidRDefault="005B19DF" w:rsidP="004F610C">
      <w:pPr>
        <w:spacing w:line="360" w:lineRule="auto"/>
        <w:jc w:val="both"/>
        <w:rPr>
          <w:rFonts w:ascii="Book Antiqua" w:hAnsi="Book Antiqua" w:cs="Times New Roman"/>
          <w:lang w:val="en-US"/>
        </w:rPr>
      </w:pPr>
    </w:p>
    <w:p w14:paraId="31913091" w14:textId="77777777" w:rsidR="005B19DF" w:rsidRPr="00CE0DC8" w:rsidRDefault="005B19DF" w:rsidP="004F610C">
      <w:pPr>
        <w:spacing w:line="360" w:lineRule="auto"/>
        <w:jc w:val="both"/>
        <w:rPr>
          <w:rFonts w:ascii="Book Antiqua" w:hAnsi="Book Antiqua" w:cs="Times New Roman"/>
          <w:lang w:val="en-US"/>
        </w:rPr>
      </w:pPr>
    </w:p>
    <w:p w14:paraId="2A00E7E5" w14:textId="77777777" w:rsidR="005B19DF" w:rsidRPr="00CE0DC8" w:rsidRDefault="005B19DF" w:rsidP="004F610C">
      <w:pPr>
        <w:spacing w:line="360" w:lineRule="auto"/>
        <w:jc w:val="both"/>
        <w:rPr>
          <w:rFonts w:ascii="Book Antiqua" w:hAnsi="Book Antiqua" w:cs="Times New Roman"/>
          <w:lang w:val="en-US"/>
        </w:rPr>
      </w:pPr>
    </w:p>
    <w:p w14:paraId="7FCCFF06" w14:textId="77777777" w:rsidR="005B19DF" w:rsidRPr="00CE0DC8" w:rsidRDefault="005B19DF" w:rsidP="004F610C">
      <w:pPr>
        <w:spacing w:line="360" w:lineRule="auto"/>
        <w:jc w:val="both"/>
        <w:rPr>
          <w:rFonts w:ascii="Book Antiqua" w:hAnsi="Book Antiqua" w:cs="Times New Roman"/>
          <w:lang w:val="en-US"/>
        </w:rPr>
      </w:pPr>
    </w:p>
    <w:p w14:paraId="76608A47" w14:textId="77777777" w:rsidR="005B19DF" w:rsidRPr="00CE0DC8" w:rsidRDefault="005B19DF" w:rsidP="004F610C">
      <w:pPr>
        <w:spacing w:line="360" w:lineRule="auto"/>
        <w:jc w:val="both"/>
        <w:rPr>
          <w:rFonts w:ascii="Book Antiqua" w:hAnsi="Book Antiqua" w:cs="Times New Roman"/>
          <w:lang w:val="en-US"/>
        </w:rPr>
      </w:pPr>
    </w:p>
    <w:p w14:paraId="7D092C27" w14:textId="77777777" w:rsidR="00DD4D4E" w:rsidRPr="00CE0DC8" w:rsidRDefault="00DD4D4E" w:rsidP="004F610C">
      <w:pPr>
        <w:spacing w:line="360" w:lineRule="auto"/>
        <w:ind w:firstLine="708"/>
        <w:jc w:val="both"/>
        <w:rPr>
          <w:rFonts w:ascii="Book Antiqua" w:hAnsi="Book Antiqua" w:cs="Times New Roman"/>
          <w:b/>
          <w:lang w:val="en-US"/>
        </w:rPr>
      </w:pPr>
    </w:p>
    <w:p w14:paraId="0D88AD3D" w14:textId="77777777" w:rsidR="00581ECF" w:rsidRPr="00CE0DC8" w:rsidRDefault="00581ECF" w:rsidP="004F610C">
      <w:pPr>
        <w:spacing w:line="360" w:lineRule="auto"/>
        <w:rPr>
          <w:rFonts w:ascii="Book Antiqua" w:eastAsia="宋体" w:hAnsi="Book Antiqua" w:cs="Times New Roman"/>
          <w:b/>
          <w:lang w:val="en-US" w:eastAsia="zh-CN"/>
        </w:rPr>
      </w:pPr>
      <w:r w:rsidRPr="00CE0DC8">
        <w:rPr>
          <w:rFonts w:ascii="Book Antiqua" w:eastAsia="宋体" w:hAnsi="Book Antiqua" w:cs="Times New Roman"/>
          <w:b/>
          <w:lang w:val="en-US" w:eastAsia="zh-CN"/>
        </w:rPr>
        <w:br w:type="page"/>
      </w:r>
    </w:p>
    <w:p w14:paraId="02A792C8" w14:textId="1717F7C3" w:rsidR="00024350" w:rsidRPr="00CE0DC8" w:rsidRDefault="00B746D3" w:rsidP="004F610C">
      <w:pPr>
        <w:spacing w:line="360" w:lineRule="auto"/>
        <w:jc w:val="both"/>
        <w:rPr>
          <w:rFonts w:ascii="Book Antiqua" w:hAnsi="Book Antiqua" w:cs="Times New Roman"/>
          <w:b/>
          <w:lang w:val="en-US"/>
        </w:rPr>
      </w:pPr>
      <w:r w:rsidRPr="00CE0DC8">
        <w:rPr>
          <w:rFonts w:ascii="Book Antiqua" w:hAnsi="Book Antiqua" w:cs="Times New Roman"/>
          <w:b/>
          <w:lang w:val="en-US"/>
        </w:rPr>
        <w:lastRenderedPageBreak/>
        <w:t>INTRODUCTION</w:t>
      </w:r>
    </w:p>
    <w:p w14:paraId="71B6A6C5" w14:textId="582A258C" w:rsidR="00D31319" w:rsidRPr="00CE0DC8" w:rsidRDefault="003F566B" w:rsidP="004F610C">
      <w:pPr>
        <w:spacing w:line="360" w:lineRule="auto"/>
        <w:jc w:val="both"/>
        <w:rPr>
          <w:rFonts w:ascii="Book Antiqua" w:eastAsia="MS Gothic" w:hAnsi="Book Antiqua" w:cs="Times New Roman"/>
          <w:color w:val="000000" w:themeColor="text1"/>
          <w:lang w:val="en-US"/>
        </w:rPr>
      </w:pPr>
      <w:r w:rsidRPr="00CE0DC8">
        <w:rPr>
          <w:rFonts w:ascii="Book Antiqua" w:hAnsi="Book Antiqua" w:cs="Times New Roman"/>
          <w:lang w:val="en-US"/>
        </w:rPr>
        <w:t>Obesity is a major health problem with significant morbidity and mortalit</w:t>
      </w:r>
      <w:r w:rsidR="00D01766" w:rsidRPr="00CE0DC8">
        <w:rPr>
          <w:rFonts w:ascii="Book Antiqua" w:hAnsi="Book Antiqua" w:cs="Times New Roman"/>
          <w:lang w:val="en-US"/>
        </w:rPr>
        <w:t>y.</w:t>
      </w:r>
      <w:r w:rsidR="008C4119" w:rsidRPr="00CE0DC8">
        <w:rPr>
          <w:rFonts w:ascii="Book Antiqua" w:eastAsia="宋体" w:hAnsi="Book Antiqua" w:cs="Times New Roman"/>
          <w:lang w:val="en-US" w:eastAsia="zh-CN"/>
        </w:rPr>
        <w:t xml:space="preserve"> </w:t>
      </w:r>
      <w:r w:rsidR="004638D1" w:rsidRPr="00CE0DC8">
        <w:rPr>
          <w:rFonts w:ascii="Book Antiqua" w:hAnsi="Book Antiqua" w:cs="Times New Roman"/>
          <w:lang w:val="en-US"/>
        </w:rPr>
        <w:t>An</w:t>
      </w:r>
      <w:r w:rsidR="00D01766" w:rsidRPr="00CE0DC8">
        <w:rPr>
          <w:rFonts w:ascii="Book Antiqua" w:hAnsi="Book Antiqua" w:cs="Times New Roman"/>
          <w:lang w:val="en-US"/>
        </w:rPr>
        <w:t xml:space="preserve"> estimated 3.</w:t>
      </w:r>
      <w:r w:rsidRPr="00CE0DC8">
        <w:rPr>
          <w:rFonts w:ascii="Book Antiqua" w:hAnsi="Book Antiqua" w:cs="Times New Roman"/>
          <w:lang w:val="en-US"/>
        </w:rPr>
        <w:t xml:space="preserve">4 million deaths worldwide </w:t>
      </w:r>
      <w:r w:rsidR="004638D1" w:rsidRPr="00CE0DC8">
        <w:rPr>
          <w:rFonts w:ascii="Book Antiqua" w:hAnsi="Book Antiqua" w:cs="Times New Roman"/>
          <w:lang w:val="en-US"/>
        </w:rPr>
        <w:t>were caused by obesity</w:t>
      </w:r>
      <w:r w:rsidR="009E206E" w:rsidRPr="00CE0DC8">
        <w:rPr>
          <w:rFonts w:ascii="Book Antiqua" w:hAnsi="Book Antiqua" w:cs="Times New Roman"/>
          <w:lang w:val="en-US"/>
        </w:rPr>
        <w:t xml:space="preserve"> in 2010</w:t>
      </w:r>
      <w:r w:rsidR="004638D1" w:rsidRPr="00CE0DC8">
        <w:rPr>
          <w:rFonts w:ascii="Book Antiqua" w:hAnsi="Book Antiqua" w:cs="Times New Roman"/>
          <w:lang w:val="en-US"/>
        </w:rPr>
        <w:t xml:space="preserve">, </w:t>
      </w:r>
      <w:r w:rsidRPr="00CE0DC8">
        <w:rPr>
          <w:rFonts w:ascii="Book Antiqua" w:hAnsi="Book Antiqua" w:cs="Times New Roman"/>
          <w:lang w:val="en-US"/>
        </w:rPr>
        <w:t>and its prevalence rose by 27.5% fo</w:t>
      </w:r>
      <w:r w:rsidR="00EC7252" w:rsidRPr="00CE0DC8">
        <w:rPr>
          <w:rFonts w:ascii="Book Antiqua" w:hAnsi="Book Antiqua" w:cs="Times New Roman"/>
          <w:lang w:val="en-US"/>
        </w:rPr>
        <w:t xml:space="preserve">r adults between 1980 and </w:t>
      </w:r>
      <w:r w:rsidR="00EC7252" w:rsidRPr="00CE0DC8">
        <w:rPr>
          <w:rFonts w:ascii="Book Antiqua" w:hAnsi="Book Antiqua" w:cs="Times New Roman"/>
          <w:color w:val="000000" w:themeColor="text1"/>
          <w:lang w:val="en-US"/>
        </w:rPr>
        <w:t>2013</w:t>
      </w:r>
      <w:r w:rsidR="00EC7252" w:rsidRPr="00CE0DC8">
        <w:rPr>
          <w:rFonts w:ascii="Book Antiqua" w:hAnsi="Book Antiqua" w:cs="Times New Roman"/>
          <w:color w:val="000000" w:themeColor="text1"/>
          <w:vertAlign w:val="superscript"/>
          <w:lang w:val="en-US"/>
        </w:rPr>
        <w:t>[1]</w:t>
      </w:r>
      <w:r w:rsidR="00EC7252" w:rsidRPr="00CE0DC8">
        <w:rPr>
          <w:rFonts w:ascii="Book Antiqua" w:hAnsi="Book Antiqua" w:cs="Times New Roman"/>
          <w:color w:val="000000" w:themeColor="text1"/>
          <w:lang w:val="en-US"/>
        </w:rPr>
        <w:t>.</w:t>
      </w:r>
      <w:r w:rsidRPr="00CE0DC8">
        <w:rPr>
          <w:rFonts w:ascii="Book Antiqua" w:hAnsi="Book Antiqua" w:cs="Times New Roman"/>
          <w:color w:val="000000" w:themeColor="text1"/>
          <w:lang w:val="en-US"/>
        </w:rPr>
        <w:t xml:space="preserve"> </w:t>
      </w:r>
      <w:r w:rsidRPr="00CE0DC8">
        <w:rPr>
          <w:rFonts w:ascii="Book Antiqua" w:hAnsi="Book Antiqua" w:cs="Times New Roman"/>
          <w:lang w:val="en-US"/>
        </w:rPr>
        <w:t xml:space="preserve">Due to the far superior results of surgical treatment </w:t>
      </w:r>
      <w:r w:rsidR="004638D1" w:rsidRPr="00CE0DC8">
        <w:rPr>
          <w:rFonts w:ascii="Book Antiqua" w:hAnsi="Book Antiqua" w:cs="Times New Roman"/>
          <w:lang w:val="en-US"/>
        </w:rPr>
        <w:t>compared</w:t>
      </w:r>
      <w:r w:rsidRPr="00CE0DC8">
        <w:rPr>
          <w:rFonts w:ascii="Book Antiqua" w:hAnsi="Book Antiqua" w:cs="Times New Roman"/>
          <w:lang w:val="en-US"/>
        </w:rPr>
        <w:t xml:space="preserve"> with obesity medical therapy, the American Society for Metabolic and Bariatric Surgery stated a grade A recommendation for bariatric surgery </w:t>
      </w:r>
      <w:r w:rsidR="00213881" w:rsidRPr="00CE0DC8">
        <w:rPr>
          <w:rFonts w:ascii="Book Antiqua" w:hAnsi="Book Antiqua" w:cs="Times New Roman"/>
          <w:lang w:val="en-US"/>
        </w:rPr>
        <w:t xml:space="preserve">for </w:t>
      </w:r>
      <w:r w:rsidR="001530C4" w:rsidRPr="00CE0DC8">
        <w:rPr>
          <w:rFonts w:ascii="Book Antiqua" w:hAnsi="Book Antiqua" w:cs="Times New Roman"/>
          <w:lang w:val="en-US"/>
        </w:rPr>
        <w:t>patients</w:t>
      </w:r>
      <w:r w:rsidRPr="00CE0DC8">
        <w:rPr>
          <w:rFonts w:ascii="Book Antiqua" w:hAnsi="Book Antiqua" w:cs="Times New Roman"/>
          <w:lang w:val="en-US"/>
        </w:rPr>
        <w:t xml:space="preserve"> with a body </w:t>
      </w:r>
      <w:r w:rsidR="004638D1" w:rsidRPr="00CE0DC8">
        <w:rPr>
          <w:rFonts w:ascii="Book Antiqua" w:hAnsi="Book Antiqua" w:cs="Times New Roman"/>
          <w:lang w:val="en-US"/>
        </w:rPr>
        <w:t xml:space="preserve">mass </w:t>
      </w:r>
      <w:r w:rsidRPr="00CE0DC8">
        <w:rPr>
          <w:rFonts w:ascii="Book Antiqua" w:hAnsi="Book Antiqua" w:cs="Times New Roman"/>
          <w:lang w:val="en-US"/>
        </w:rPr>
        <w:t>index (BMI) ≥ 40 kg/</w:t>
      </w:r>
      <w:r w:rsidR="001530C4" w:rsidRPr="00CE0DC8">
        <w:rPr>
          <w:rFonts w:ascii="Book Antiqua" w:hAnsi="Book Antiqua" w:cs="Times New Roman"/>
          <w:lang w:val="en-US"/>
        </w:rPr>
        <w:t>m</w:t>
      </w:r>
      <w:r w:rsidR="001530C4" w:rsidRPr="00CE0DC8">
        <w:rPr>
          <w:rFonts w:ascii="Book Antiqua" w:hAnsi="Book Antiqua" w:cs="Times New Roman"/>
          <w:vertAlign w:val="superscript"/>
          <w:lang w:val="en-US"/>
        </w:rPr>
        <w:t>2</w:t>
      </w:r>
      <w:r w:rsidR="001530C4" w:rsidRPr="00CE0DC8">
        <w:rPr>
          <w:rFonts w:ascii="Book Antiqua" w:hAnsi="Book Antiqua" w:cs="Times New Roman"/>
          <w:lang w:val="en-US"/>
        </w:rPr>
        <w:t xml:space="preserve"> or</w:t>
      </w:r>
      <w:r w:rsidRPr="00CE0DC8">
        <w:rPr>
          <w:rFonts w:ascii="Book Antiqua" w:hAnsi="Book Antiqua" w:cs="Times New Roman"/>
          <w:lang w:val="en-US"/>
        </w:rPr>
        <w:t xml:space="preserve"> those </w:t>
      </w:r>
      <w:r w:rsidR="001530C4" w:rsidRPr="00CE0DC8">
        <w:rPr>
          <w:rFonts w:ascii="Book Antiqua" w:hAnsi="Book Antiqua" w:cs="Times New Roman"/>
          <w:lang w:val="en-US"/>
        </w:rPr>
        <w:t>with a</w:t>
      </w:r>
      <w:r w:rsidRPr="00CE0DC8">
        <w:rPr>
          <w:rFonts w:ascii="Book Antiqua" w:hAnsi="Book Antiqua" w:cs="Times New Roman"/>
          <w:lang w:val="en-US"/>
        </w:rPr>
        <w:t xml:space="preserve"> BMI ≥ 35 kg/m</w:t>
      </w:r>
      <w:r w:rsidRPr="00CE0DC8">
        <w:rPr>
          <w:rFonts w:ascii="Book Antiqua" w:hAnsi="Book Antiqua" w:cs="Times New Roman"/>
          <w:vertAlign w:val="superscript"/>
          <w:lang w:val="en-US"/>
        </w:rPr>
        <w:t>2</w:t>
      </w:r>
      <w:r w:rsidRPr="00CE0DC8">
        <w:rPr>
          <w:rFonts w:ascii="Book Antiqua" w:hAnsi="Book Antiqua" w:cs="Times New Roman"/>
          <w:lang w:val="en-US"/>
        </w:rPr>
        <w:t xml:space="preserve"> and comorbid conditions who have failed to respond to prior medical </w:t>
      </w:r>
      <w:proofErr w:type="gramStart"/>
      <w:r w:rsidRPr="00CE0DC8">
        <w:rPr>
          <w:rFonts w:ascii="Book Antiqua" w:hAnsi="Book Antiqua" w:cs="Times New Roman"/>
          <w:color w:val="000000" w:themeColor="text1"/>
          <w:lang w:val="en-US"/>
        </w:rPr>
        <w:t>interve</w:t>
      </w:r>
      <w:r w:rsidR="00F2017F" w:rsidRPr="00CE0DC8">
        <w:rPr>
          <w:rFonts w:ascii="Book Antiqua" w:hAnsi="Book Antiqua" w:cs="Times New Roman"/>
          <w:color w:val="000000" w:themeColor="text1"/>
          <w:lang w:val="en-US"/>
        </w:rPr>
        <w:t>n</w:t>
      </w:r>
      <w:r w:rsidRPr="00CE0DC8">
        <w:rPr>
          <w:rFonts w:ascii="Book Antiqua" w:hAnsi="Book Antiqua" w:cs="Times New Roman"/>
          <w:color w:val="000000" w:themeColor="text1"/>
          <w:lang w:val="en-US"/>
        </w:rPr>
        <w:t>tion</w:t>
      </w:r>
      <w:r w:rsidR="008620CD" w:rsidRPr="00CE0DC8">
        <w:rPr>
          <w:rFonts w:ascii="Book Antiqua" w:hAnsi="Book Antiqua" w:cs="Times New Roman"/>
          <w:color w:val="000000" w:themeColor="text1"/>
          <w:vertAlign w:val="superscript"/>
          <w:lang w:val="en-US"/>
        </w:rPr>
        <w:t>[</w:t>
      </w:r>
      <w:proofErr w:type="gramEnd"/>
      <w:r w:rsidR="008620CD" w:rsidRPr="00CE0DC8">
        <w:rPr>
          <w:rFonts w:ascii="Book Antiqua" w:hAnsi="Book Antiqua" w:cs="Times New Roman"/>
          <w:color w:val="000000" w:themeColor="text1"/>
          <w:vertAlign w:val="superscript"/>
          <w:lang w:val="en-US"/>
        </w:rPr>
        <w:t>2]</w:t>
      </w:r>
      <w:r w:rsidR="00EC7252" w:rsidRPr="00CE0DC8">
        <w:rPr>
          <w:rFonts w:ascii="Book Antiqua" w:hAnsi="Book Antiqua" w:cs="Times New Roman"/>
          <w:color w:val="000000" w:themeColor="text1"/>
          <w:lang w:val="en-US"/>
        </w:rPr>
        <w:t>.</w:t>
      </w:r>
      <w:r w:rsidR="00466FF3" w:rsidRPr="00CE0DC8">
        <w:rPr>
          <w:rFonts w:ascii="Book Antiqua" w:hAnsi="Book Antiqua" w:cs="Times New Roman"/>
          <w:color w:val="000000" w:themeColor="text1"/>
          <w:lang w:val="en-US"/>
        </w:rPr>
        <w:t xml:space="preserve"> </w:t>
      </w:r>
      <w:r w:rsidR="00112084" w:rsidRPr="00CE0DC8">
        <w:rPr>
          <w:rFonts w:ascii="Book Antiqua" w:eastAsia="MS Gothic" w:hAnsi="Book Antiqua" w:cs="Times New Roman"/>
          <w:lang w:val="en-US"/>
        </w:rPr>
        <w:t xml:space="preserve">The most frequent bariatric operations performed worldwide are Roux-en-Y gastric bypass (RYGB) </w:t>
      </w:r>
      <w:r w:rsidR="00466FF3" w:rsidRPr="00CE0DC8">
        <w:rPr>
          <w:rFonts w:ascii="Book Antiqua" w:eastAsia="MS Gothic" w:hAnsi="Book Antiqua" w:cs="Times New Roman"/>
          <w:lang w:val="en-US"/>
        </w:rPr>
        <w:t xml:space="preserve">and </w:t>
      </w:r>
      <w:r w:rsidR="00112084" w:rsidRPr="00CE0DC8">
        <w:rPr>
          <w:rFonts w:ascii="Book Antiqua" w:eastAsia="MS Gothic" w:hAnsi="Book Antiqua" w:cs="Times New Roman"/>
          <w:lang w:val="en-US"/>
        </w:rPr>
        <w:t>sleeve gastrectomy (SG)</w:t>
      </w:r>
      <w:r w:rsidR="001530C4" w:rsidRPr="00CE0DC8">
        <w:rPr>
          <w:rFonts w:ascii="Book Antiqua" w:hAnsi="Book Antiqua"/>
          <w:lang w:val="en-US"/>
        </w:rPr>
        <w:t xml:space="preserve"> </w:t>
      </w:r>
      <w:r w:rsidR="001530C4" w:rsidRPr="00CE0DC8">
        <w:rPr>
          <w:rFonts w:ascii="Book Antiqua" w:eastAsia="MS Gothic" w:hAnsi="Book Antiqua" w:cs="Times New Roman"/>
          <w:color w:val="000000" w:themeColor="text1"/>
          <w:lang w:val="en-US"/>
        </w:rPr>
        <w:t>(Figure 1)</w:t>
      </w:r>
      <w:r w:rsidR="00466FF3" w:rsidRPr="00CE0DC8">
        <w:rPr>
          <w:rFonts w:ascii="Book Antiqua" w:eastAsia="MS Gothic" w:hAnsi="Book Antiqua" w:cs="Times New Roman"/>
          <w:color w:val="000000" w:themeColor="text1"/>
          <w:lang w:val="en-US"/>
        </w:rPr>
        <w:t xml:space="preserve">. </w:t>
      </w:r>
      <w:r w:rsidR="00BE5D7B" w:rsidRPr="00CE0DC8">
        <w:rPr>
          <w:rFonts w:ascii="Book Antiqua" w:eastAsia="MS Gothic" w:hAnsi="Book Antiqua" w:cs="Times New Roman"/>
          <w:lang w:val="en-US"/>
        </w:rPr>
        <w:t>Although</w:t>
      </w:r>
      <w:r w:rsidR="00466FF3" w:rsidRPr="00CE0DC8">
        <w:rPr>
          <w:rFonts w:ascii="Book Antiqua" w:eastAsia="MS Gothic" w:hAnsi="Book Antiqua" w:cs="Times New Roman"/>
          <w:lang w:val="en-US"/>
        </w:rPr>
        <w:t xml:space="preserve"> </w:t>
      </w:r>
      <w:r w:rsidR="00E102F6" w:rsidRPr="00CE0DC8">
        <w:rPr>
          <w:rFonts w:ascii="Book Antiqua" w:hAnsi="Book Antiqua"/>
        </w:rPr>
        <w:t>Gastric Roux-en-Y bypass</w:t>
      </w:r>
      <w:r w:rsidR="00E102F6" w:rsidRPr="00CE0DC8">
        <w:rPr>
          <w:rFonts w:ascii="Book Antiqua" w:eastAsia="MS Gothic" w:hAnsi="Book Antiqua" w:cs="Times New Roman"/>
          <w:lang w:val="en-US"/>
        </w:rPr>
        <w:t xml:space="preserve"> </w:t>
      </w:r>
      <w:r w:rsidR="00E102F6" w:rsidRPr="00CE0DC8">
        <w:rPr>
          <w:rFonts w:ascii="Book Antiqua" w:eastAsia="宋体" w:hAnsi="Book Antiqua" w:cs="Times New Roman"/>
          <w:lang w:val="en-US" w:eastAsia="zh-CN"/>
        </w:rPr>
        <w:t>(</w:t>
      </w:r>
      <w:r w:rsidR="00466FF3" w:rsidRPr="00CE0DC8">
        <w:rPr>
          <w:rFonts w:ascii="Book Antiqua" w:eastAsia="MS Gothic" w:hAnsi="Book Antiqua" w:cs="Times New Roman"/>
          <w:lang w:val="en-US"/>
        </w:rPr>
        <w:t>RYGB</w:t>
      </w:r>
      <w:r w:rsidR="00E102F6" w:rsidRPr="00CE0DC8">
        <w:rPr>
          <w:rFonts w:ascii="Book Antiqua" w:eastAsia="宋体" w:hAnsi="Book Antiqua" w:cs="Times New Roman"/>
          <w:lang w:val="en-US" w:eastAsia="zh-CN"/>
        </w:rPr>
        <w:t>)</w:t>
      </w:r>
      <w:r w:rsidR="00466FF3" w:rsidRPr="00CE0DC8">
        <w:rPr>
          <w:rFonts w:ascii="Book Antiqua" w:eastAsia="MS Gothic" w:hAnsi="Book Antiqua" w:cs="Times New Roman"/>
          <w:lang w:val="en-US"/>
        </w:rPr>
        <w:t xml:space="preserve"> is the most effective bariatric surgery, it is technically demanding</w:t>
      </w:r>
      <w:r w:rsidR="00213881" w:rsidRPr="00CE0DC8">
        <w:rPr>
          <w:rFonts w:ascii="Book Antiqua" w:eastAsia="MS Gothic" w:hAnsi="Book Antiqua" w:cs="Times New Roman"/>
          <w:lang w:val="en-US"/>
        </w:rPr>
        <w:t>,</w:t>
      </w:r>
      <w:r w:rsidR="00466FF3" w:rsidRPr="00CE0DC8">
        <w:rPr>
          <w:rFonts w:ascii="Book Antiqua" w:eastAsia="MS Gothic" w:hAnsi="Book Antiqua" w:cs="Times New Roman"/>
          <w:lang w:val="en-US"/>
        </w:rPr>
        <w:t xml:space="preserve"> and</w:t>
      </w:r>
      <w:r w:rsidR="00213881" w:rsidRPr="00CE0DC8">
        <w:rPr>
          <w:rFonts w:ascii="Book Antiqua" w:eastAsia="MS Gothic" w:hAnsi="Book Antiqua" w:cs="Times New Roman"/>
          <w:lang w:val="en-US"/>
        </w:rPr>
        <w:t>,</w:t>
      </w:r>
      <w:r w:rsidR="00466FF3" w:rsidRPr="00CE0DC8">
        <w:rPr>
          <w:rFonts w:ascii="Book Antiqua" w:eastAsia="MS Gothic" w:hAnsi="Book Antiqua" w:cs="Times New Roman"/>
          <w:lang w:val="en-US"/>
        </w:rPr>
        <w:t xml:space="preserve"> therefore, SG has been increasingly performed </w:t>
      </w:r>
      <w:r w:rsidR="004638D1" w:rsidRPr="00CE0DC8">
        <w:rPr>
          <w:rFonts w:ascii="Book Antiqua" w:eastAsia="MS Gothic" w:hAnsi="Book Antiqua" w:cs="Times New Roman"/>
          <w:lang w:val="en-US"/>
        </w:rPr>
        <w:t xml:space="preserve">due </w:t>
      </w:r>
      <w:r w:rsidR="00466FF3" w:rsidRPr="00CE0DC8">
        <w:rPr>
          <w:rFonts w:ascii="Book Antiqua" w:eastAsia="MS Gothic" w:hAnsi="Book Antiqua" w:cs="Times New Roman"/>
          <w:lang w:val="en-US"/>
        </w:rPr>
        <w:t>to its simplicity.</w:t>
      </w:r>
      <w:r w:rsidR="00112084" w:rsidRPr="00CE0DC8">
        <w:rPr>
          <w:rFonts w:ascii="Book Antiqua" w:eastAsia="MS Gothic" w:hAnsi="Book Antiqua" w:cs="Times New Roman"/>
          <w:lang w:val="en-US"/>
        </w:rPr>
        <w:t xml:space="preserve"> </w:t>
      </w:r>
      <w:r w:rsidR="00894F06" w:rsidRPr="00CE0DC8">
        <w:rPr>
          <w:rFonts w:ascii="Book Antiqua" w:eastAsia="MS Gothic" w:hAnsi="Book Antiqua" w:cs="Times New Roman"/>
          <w:lang w:val="en-US"/>
        </w:rPr>
        <w:t>L</w:t>
      </w:r>
      <w:r w:rsidR="00112084" w:rsidRPr="00CE0DC8">
        <w:rPr>
          <w:rFonts w:ascii="Book Antiqua" w:eastAsia="MS Gothic" w:hAnsi="Book Antiqua" w:cs="Times New Roman"/>
          <w:lang w:val="en-US"/>
        </w:rPr>
        <w:t>aparoscopic adjustable gastric banding (LAGB</w:t>
      </w:r>
      <w:r w:rsidR="00CE37B4" w:rsidRPr="00CE0DC8">
        <w:rPr>
          <w:rFonts w:ascii="Book Antiqua" w:eastAsia="MS Gothic" w:hAnsi="Book Antiqua" w:cs="Times New Roman"/>
          <w:lang w:val="en-US"/>
        </w:rPr>
        <w:t xml:space="preserve">) is now an outdated procedure </w:t>
      </w:r>
      <w:r w:rsidR="00894F06" w:rsidRPr="00CE0DC8">
        <w:rPr>
          <w:rFonts w:ascii="Book Antiqua" w:eastAsia="MS Gothic" w:hAnsi="Book Antiqua" w:cs="Times New Roman"/>
          <w:lang w:val="en-US"/>
        </w:rPr>
        <w:t xml:space="preserve">despite its safety profile </w:t>
      </w:r>
      <w:r w:rsidR="00CE37B4" w:rsidRPr="00CE0DC8">
        <w:rPr>
          <w:rFonts w:ascii="Book Antiqua" w:eastAsia="MS Gothic" w:hAnsi="Book Antiqua" w:cs="Times New Roman"/>
          <w:lang w:val="en-US"/>
        </w:rPr>
        <w:t>because of its poor long</w:t>
      </w:r>
      <w:r w:rsidR="00BE5D7B" w:rsidRPr="00CE0DC8">
        <w:rPr>
          <w:rFonts w:ascii="Book Antiqua" w:eastAsia="MS Gothic" w:hAnsi="Book Antiqua" w:cs="Times New Roman"/>
          <w:lang w:val="en-US"/>
        </w:rPr>
        <w:t>-</w:t>
      </w:r>
      <w:r w:rsidR="00CE37B4" w:rsidRPr="00CE0DC8">
        <w:rPr>
          <w:rFonts w:ascii="Book Antiqua" w:eastAsia="MS Gothic" w:hAnsi="Book Antiqua" w:cs="Times New Roman"/>
          <w:lang w:val="en-US"/>
        </w:rPr>
        <w:t>term results</w:t>
      </w:r>
      <w:r w:rsidR="0053193F" w:rsidRPr="00CE0DC8">
        <w:rPr>
          <w:rFonts w:ascii="Book Antiqua" w:eastAsia="MS Gothic" w:hAnsi="Book Antiqua" w:cs="Times New Roman"/>
          <w:lang w:val="en-US"/>
        </w:rPr>
        <w:t>. O</w:t>
      </w:r>
      <w:r w:rsidR="00CE37B4" w:rsidRPr="00CE0DC8">
        <w:rPr>
          <w:rFonts w:ascii="Book Antiqua" w:eastAsia="MS Gothic" w:hAnsi="Book Antiqua" w:cs="Times New Roman"/>
          <w:lang w:val="en-US"/>
        </w:rPr>
        <w:t>ther b</w:t>
      </w:r>
      <w:r w:rsidR="00BE5D7B" w:rsidRPr="00CE0DC8">
        <w:rPr>
          <w:rFonts w:ascii="Book Antiqua" w:eastAsia="MS Gothic" w:hAnsi="Book Antiqua" w:cs="Times New Roman"/>
          <w:lang w:val="en-US"/>
        </w:rPr>
        <w:t>a</w:t>
      </w:r>
      <w:r w:rsidR="00CE37B4" w:rsidRPr="00CE0DC8">
        <w:rPr>
          <w:rFonts w:ascii="Book Antiqua" w:eastAsia="MS Gothic" w:hAnsi="Book Antiqua" w:cs="Times New Roman"/>
          <w:lang w:val="en-US"/>
        </w:rPr>
        <w:t>riatric techniques</w:t>
      </w:r>
      <w:r w:rsidR="0053193F" w:rsidRPr="00CE0DC8">
        <w:rPr>
          <w:rFonts w:ascii="Book Antiqua" w:eastAsia="MS Gothic" w:hAnsi="Book Antiqua" w:cs="Times New Roman"/>
          <w:lang w:val="en-US"/>
        </w:rPr>
        <w:t>,</w:t>
      </w:r>
      <w:r w:rsidR="00CE37B4" w:rsidRPr="00CE0DC8">
        <w:rPr>
          <w:rFonts w:ascii="Book Antiqua" w:eastAsia="MS Gothic" w:hAnsi="Book Antiqua" w:cs="Times New Roman"/>
          <w:lang w:val="en-US"/>
        </w:rPr>
        <w:t xml:space="preserve"> such as </w:t>
      </w:r>
      <w:r w:rsidR="00112084" w:rsidRPr="00CE0DC8">
        <w:rPr>
          <w:rFonts w:ascii="Book Antiqua" w:eastAsia="MS Gothic" w:hAnsi="Book Antiqua" w:cs="Times New Roman"/>
          <w:lang w:val="en-US"/>
        </w:rPr>
        <w:t xml:space="preserve">biliopancreatic diversion with </w:t>
      </w:r>
      <w:r w:rsidR="00CE37B4" w:rsidRPr="00CE0DC8">
        <w:rPr>
          <w:rFonts w:ascii="Book Antiqua" w:eastAsia="MS Gothic" w:hAnsi="Book Antiqua" w:cs="Times New Roman"/>
          <w:lang w:val="en-US"/>
        </w:rPr>
        <w:t xml:space="preserve">or without </w:t>
      </w:r>
      <w:r w:rsidR="00112084" w:rsidRPr="00CE0DC8">
        <w:rPr>
          <w:rFonts w:ascii="Book Antiqua" w:eastAsia="MS Gothic" w:hAnsi="Book Antiqua" w:cs="Times New Roman"/>
          <w:lang w:val="en-US"/>
        </w:rPr>
        <w:t xml:space="preserve">duodenal switch (BD/DS) </w:t>
      </w:r>
      <w:r w:rsidR="00CE37B4" w:rsidRPr="00CE0DC8">
        <w:rPr>
          <w:rFonts w:ascii="Book Antiqua" w:eastAsia="MS Gothic" w:hAnsi="Book Antiqua" w:cs="Times New Roman"/>
          <w:lang w:val="en-US"/>
        </w:rPr>
        <w:t xml:space="preserve">and </w:t>
      </w:r>
      <w:r w:rsidR="00112084" w:rsidRPr="00CE0DC8">
        <w:rPr>
          <w:rFonts w:ascii="Book Antiqua" w:eastAsia="MS Gothic" w:hAnsi="Book Antiqua" w:cs="Times New Roman"/>
          <w:lang w:val="en-US"/>
        </w:rPr>
        <w:t>jejunoileal bypass</w:t>
      </w:r>
      <w:r w:rsidR="0053193F" w:rsidRPr="00CE0DC8">
        <w:rPr>
          <w:rFonts w:ascii="Book Antiqua" w:eastAsia="MS Gothic" w:hAnsi="Book Antiqua" w:cs="Times New Roman"/>
          <w:lang w:val="en-US"/>
        </w:rPr>
        <w:t>,</w:t>
      </w:r>
      <w:r w:rsidR="00112084" w:rsidRPr="00CE0DC8">
        <w:rPr>
          <w:rFonts w:ascii="Book Antiqua" w:eastAsia="MS Gothic" w:hAnsi="Book Antiqua" w:cs="Times New Roman"/>
          <w:lang w:val="en-US"/>
        </w:rPr>
        <w:t xml:space="preserve"> have been abandoned due to severe </w:t>
      </w:r>
      <w:r w:rsidR="00CE37B4" w:rsidRPr="00CE0DC8">
        <w:rPr>
          <w:rFonts w:ascii="Book Antiqua" w:eastAsia="MS Gothic" w:hAnsi="Book Antiqua" w:cs="Times New Roman"/>
          <w:lang w:val="en-US"/>
        </w:rPr>
        <w:t xml:space="preserve">metabolic </w:t>
      </w:r>
      <w:proofErr w:type="gramStart"/>
      <w:r w:rsidR="008620CD" w:rsidRPr="00CE0DC8">
        <w:rPr>
          <w:rFonts w:ascii="Book Antiqua" w:eastAsia="MS Gothic" w:hAnsi="Book Antiqua" w:cs="Times New Roman"/>
          <w:lang w:val="en-US"/>
        </w:rPr>
        <w:t>complications</w:t>
      </w:r>
      <w:r w:rsidR="008620CD" w:rsidRPr="00CE0DC8">
        <w:rPr>
          <w:rFonts w:ascii="Book Antiqua" w:eastAsia="MS Gothic" w:hAnsi="Book Antiqua" w:cs="Times New Roman"/>
          <w:color w:val="000000" w:themeColor="text1"/>
          <w:vertAlign w:val="superscript"/>
          <w:lang w:val="en-US"/>
        </w:rPr>
        <w:t>[</w:t>
      </w:r>
      <w:proofErr w:type="gramEnd"/>
      <w:r w:rsidR="00B41B91" w:rsidRPr="00CE0DC8">
        <w:rPr>
          <w:rFonts w:ascii="Book Antiqua" w:eastAsia="MS Gothic" w:hAnsi="Book Antiqua" w:cs="Times New Roman"/>
          <w:color w:val="000000" w:themeColor="text1"/>
          <w:vertAlign w:val="superscript"/>
          <w:lang w:val="en-US"/>
        </w:rPr>
        <w:t>3</w:t>
      </w:r>
      <w:r w:rsidR="008620CD" w:rsidRPr="00CE0DC8">
        <w:rPr>
          <w:rFonts w:ascii="Book Antiqua" w:eastAsia="MS Gothic" w:hAnsi="Book Antiqua" w:cs="Times New Roman"/>
          <w:color w:val="000000" w:themeColor="text1"/>
          <w:vertAlign w:val="superscript"/>
          <w:lang w:val="en-US"/>
        </w:rPr>
        <w:t>]</w:t>
      </w:r>
      <w:r w:rsidR="00112084" w:rsidRPr="00CE0DC8">
        <w:rPr>
          <w:rFonts w:ascii="Book Antiqua" w:eastAsia="MS Gothic" w:hAnsi="Book Antiqua" w:cs="Times New Roman"/>
          <w:color w:val="000000" w:themeColor="text1"/>
          <w:lang w:val="en-US"/>
        </w:rPr>
        <w:t>.</w:t>
      </w:r>
    </w:p>
    <w:p w14:paraId="0728C28B" w14:textId="5538F917" w:rsidR="00DA76A5" w:rsidRPr="00CE0DC8" w:rsidRDefault="00501FAE" w:rsidP="004F610C">
      <w:pPr>
        <w:spacing w:line="360" w:lineRule="auto"/>
        <w:ind w:firstLine="708"/>
        <w:jc w:val="both"/>
        <w:rPr>
          <w:rFonts w:ascii="Book Antiqua" w:hAnsi="Book Antiqua" w:cs="Times New Roman"/>
          <w:lang w:val="en-US"/>
        </w:rPr>
      </w:pPr>
      <w:r w:rsidRPr="00CE0DC8">
        <w:rPr>
          <w:rFonts w:ascii="Book Antiqua" w:hAnsi="Book Antiqua" w:cs="Times New Roman"/>
          <w:lang w:val="en-US"/>
        </w:rPr>
        <w:t>Weight</w:t>
      </w:r>
      <w:r w:rsidR="0049316B" w:rsidRPr="00CE0DC8">
        <w:rPr>
          <w:rFonts w:ascii="Book Antiqua" w:hAnsi="Book Antiqua" w:cs="Times New Roman"/>
          <w:lang w:val="en-US"/>
        </w:rPr>
        <w:t>-</w:t>
      </w:r>
      <w:r w:rsidR="00B746D3" w:rsidRPr="00CE0DC8">
        <w:rPr>
          <w:rFonts w:ascii="Book Antiqua" w:hAnsi="Book Antiqua" w:cs="Times New Roman"/>
          <w:lang w:val="en-US"/>
        </w:rPr>
        <w:t>loss surgery has been associated with a</w:t>
      </w:r>
      <w:r w:rsidR="0049316B" w:rsidRPr="00CE0DC8">
        <w:rPr>
          <w:rFonts w:ascii="Book Antiqua" w:hAnsi="Book Antiqua" w:cs="Times New Roman"/>
          <w:lang w:val="en-US"/>
        </w:rPr>
        <w:t>n important</w:t>
      </w:r>
      <w:r w:rsidR="00330F7D" w:rsidRPr="00CE0DC8">
        <w:rPr>
          <w:rFonts w:ascii="Book Antiqua" w:hAnsi="Book Antiqua" w:cs="Times New Roman"/>
          <w:lang w:val="en-US"/>
        </w:rPr>
        <w:t xml:space="preserve"> </w:t>
      </w:r>
      <w:r w:rsidR="00B746D3" w:rsidRPr="00CE0DC8">
        <w:rPr>
          <w:rFonts w:ascii="Book Antiqua" w:hAnsi="Book Antiqua" w:cs="Times New Roman"/>
          <w:lang w:val="en-US"/>
        </w:rPr>
        <w:t>reduction in obesity</w:t>
      </w:r>
      <w:r w:rsidR="0049316B" w:rsidRPr="00CE0DC8">
        <w:rPr>
          <w:rFonts w:ascii="Book Antiqua" w:hAnsi="Book Antiqua" w:cs="Times New Roman"/>
          <w:lang w:val="en-US"/>
        </w:rPr>
        <w:t>-related</w:t>
      </w:r>
      <w:r w:rsidR="00B746D3" w:rsidRPr="00CE0DC8">
        <w:rPr>
          <w:rFonts w:ascii="Book Antiqua" w:hAnsi="Book Antiqua" w:cs="Times New Roman"/>
          <w:lang w:val="en-US"/>
        </w:rPr>
        <w:t xml:space="preserve"> medical complicatio</w:t>
      </w:r>
      <w:r w:rsidR="00652DB9" w:rsidRPr="00CE0DC8">
        <w:rPr>
          <w:rFonts w:ascii="Book Antiqua" w:hAnsi="Book Antiqua" w:cs="Times New Roman"/>
          <w:lang w:val="en-US"/>
        </w:rPr>
        <w:t>ns</w:t>
      </w:r>
      <w:r w:rsidR="0049316B" w:rsidRPr="00CE0DC8">
        <w:rPr>
          <w:rFonts w:ascii="Book Antiqua" w:hAnsi="Book Antiqua" w:cs="Times New Roman"/>
          <w:lang w:val="en-US"/>
        </w:rPr>
        <w:t>,</w:t>
      </w:r>
      <w:r w:rsidR="00652DB9" w:rsidRPr="00CE0DC8">
        <w:rPr>
          <w:rFonts w:ascii="Book Antiqua" w:hAnsi="Book Antiqua" w:cs="Times New Roman"/>
          <w:lang w:val="en-US"/>
        </w:rPr>
        <w:t xml:space="preserve"> </w:t>
      </w:r>
      <w:r w:rsidR="004638D1" w:rsidRPr="00CE0DC8">
        <w:rPr>
          <w:rFonts w:ascii="Book Antiqua" w:hAnsi="Book Antiqua" w:cs="Times New Roman"/>
          <w:lang w:val="en-US"/>
        </w:rPr>
        <w:t xml:space="preserve">such as </w:t>
      </w:r>
      <w:r w:rsidR="00652DB9" w:rsidRPr="00CE0DC8">
        <w:rPr>
          <w:rFonts w:ascii="Book Antiqua" w:hAnsi="Book Antiqua" w:cs="Times New Roman"/>
          <w:lang w:val="en-US"/>
        </w:rPr>
        <w:t xml:space="preserve">diabetes mellitus </w:t>
      </w:r>
      <w:r w:rsidR="0049316B" w:rsidRPr="00CE0DC8">
        <w:rPr>
          <w:rFonts w:ascii="Book Antiqua" w:hAnsi="Book Antiqua" w:cs="Times New Roman"/>
          <w:lang w:val="en-US"/>
        </w:rPr>
        <w:t xml:space="preserve">and other </w:t>
      </w:r>
      <w:r w:rsidR="008620CD" w:rsidRPr="00CE0DC8">
        <w:rPr>
          <w:rFonts w:ascii="Book Antiqua" w:hAnsi="Book Antiqua" w:cs="Times New Roman"/>
          <w:lang w:val="en-US"/>
        </w:rPr>
        <w:t xml:space="preserve">cardiovascular risk </w:t>
      </w:r>
      <w:proofErr w:type="gramStart"/>
      <w:r w:rsidR="008620CD" w:rsidRPr="00CE0DC8">
        <w:rPr>
          <w:rFonts w:ascii="Book Antiqua" w:hAnsi="Book Antiqua" w:cs="Times New Roman"/>
          <w:lang w:val="en-US"/>
        </w:rPr>
        <w:t>factors</w:t>
      </w:r>
      <w:r w:rsidR="008620CD" w:rsidRPr="00CE0DC8">
        <w:rPr>
          <w:rFonts w:ascii="Book Antiqua" w:hAnsi="Book Antiqua" w:cs="Times New Roman"/>
          <w:color w:val="000000" w:themeColor="text1"/>
          <w:vertAlign w:val="superscript"/>
          <w:lang w:val="en-US"/>
        </w:rPr>
        <w:t>[</w:t>
      </w:r>
      <w:proofErr w:type="gramEnd"/>
      <w:r w:rsidR="00B41B91" w:rsidRPr="00CE0DC8">
        <w:rPr>
          <w:rFonts w:ascii="Book Antiqua" w:hAnsi="Book Antiqua" w:cs="Times New Roman"/>
          <w:color w:val="000000" w:themeColor="text1"/>
          <w:vertAlign w:val="superscript"/>
          <w:lang w:val="en-US"/>
        </w:rPr>
        <w:t>4</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046EDC" w:rsidRPr="00CE0DC8">
        <w:rPr>
          <w:rFonts w:ascii="Book Antiqua" w:eastAsia="宋体" w:hAnsi="Book Antiqua" w:cs="Times New Roman"/>
          <w:color w:val="000000" w:themeColor="text1"/>
          <w:lang w:val="en-US" w:eastAsia="zh-CN"/>
        </w:rPr>
        <w:t xml:space="preserve"> </w:t>
      </w:r>
      <w:r w:rsidR="0049316B" w:rsidRPr="00CE0DC8">
        <w:rPr>
          <w:rFonts w:ascii="Book Antiqua" w:hAnsi="Book Antiqua" w:cs="Times New Roman"/>
          <w:lang w:val="en-US"/>
        </w:rPr>
        <w:t xml:space="preserve">The </w:t>
      </w:r>
      <w:r w:rsidR="00724E01" w:rsidRPr="00CE0DC8">
        <w:rPr>
          <w:rFonts w:ascii="Book Antiqua" w:hAnsi="Book Antiqua" w:cs="Times New Roman"/>
          <w:lang w:val="en-US"/>
        </w:rPr>
        <w:t xml:space="preserve">increased use of laparoscopy and </w:t>
      </w:r>
      <w:r w:rsidR="0049316B" w:rsidRPr="00CE0DC8">
        <w:rPr>
          <w:rFonts w:ascii="Book Antiqua" w:hAnsi="Book Antiqua" w:cs="Times New Roman"/>
          <w:lang w:val="en-US"/>
        </w:rPr>
        <w:t>improvement</w:t>
      </w:r>
      <w:r w:rsidR="00724E01" w:rsidRPr="00CE0DC8">
        <w:rPr>
          <w:rFonts w:ascii="Book Antiqua" w:hAnsi="Book Antiqua" w:cs="Times New Roman"/>
          <w:lang w:val="en-US"/>
        </w:rPr>
        <w:t>s</w:t>
      </w:r>
      <w:r w:rsidR="0049316B" w:rsidRPr="00CE0DC8">
        <w:rPr>
          <w:rFonts w:ascii="Book Antiqua" w:hAnsi="Book Antiqua" w:cs="Times New Roman"/>
          <w:lang w:val="en-US"/>
        </w:rPr>
        <w:t xml:space="preserve"> of surgical techniques</w:t>
      </w:r>
      <w:r w:rsidR="00B746D3" w:rsidRPr="00CE0DC8">
        <w:rPr>
          <w:rFonts w:ascii="Book Antiqua" w:hAnsi="Book Antiqua" w:cs="Times New Roman"/>
          <w:lang w:val="en-US"/>
        </w:rPr>
        <w:t xml:space="preserve"> ha</w:t>
      </w:r>
      <w:r w:rsidR="00724E01" w:rsidRPr="00CE0DC8">
        <w:rPr>
          <w:rFonts w:ascii="Book Antiqua" w:hAnsi="Book Antiqua" w:cs="Times New Roman"/>
          <w:lang w:val="en-US"/>
        </w:rPr>
        <w:t>ve</w:t>
      </w:r>
      <w:r w:rsidR="00B746D3" w:rsidRPr="00CE0DC8">
        <w:rPr>
          <w:rFonts w:ascii="Book Antiqua" w:hAnsi="Book Antiqua" w:cs="Times New Roman"/>
          <w:lang w:val="en-US"/>
        </w:rPr>
        <w:t xml:space="preserve"> led to a significant decrease </w:t>
      </w:r>
      <w:r w:rsidR="002F4B16" w:rsidRPr="00CE0DC8">
        <w:rPr>
          <w:rFonts w:ascii="Book Antiqua" w:hAnsi="Book Antiqua" w:cs="Times New Roman"/>
          <w:lang w:val="en-US"/>
        </w:rPr>
        <w:t>in</w:t>
      </w:r>
      <w:r w:rsidR="0049316B" w:rsidRPr="00CE0DC8">
        <w:rPr>
          <w:rFonts w:ascii="Book Antiqua" w:hAnsi="Book Antiqua" w:cs="Times New Roman"/>
          <w:lang w:val="en-US"/>
        </w:rPr>
        <w:t xml:space="preserve"> </w:t>
      </w:r>
      <w:r w:rsidR="00894F06" w:rsidRPr="00CE0DC8">
        <w:rPr>
          <w:rFonts w:ascii="Book Antiqua" w:hAnsi="Book Antiqua" w:cs="Times New Roman"/>
          <w:lang w:val="en-US"/>
        </w:rPr>
        <w:t xml:space="preserve">surgical </w:t>
      </w:r>
      <w:r w:rsidR="00B746D3" w:rsidRPr="00CE0DC8">
        <w:rPr>
          <w:rFonts w:ascii="Book Antiqua" w:hAnsi="Book Antiqua" w:cs="Times New Roman"/>
          <w:lang w:val="en-US"/>
        </w:rPr>
        <w:t>complications</w:t>
      </w:r>
      <w:r w:rsidR="00894F06" w:rsidRPr="00CE0DC8">
        <w:rPr>
          <w:rFonts w:ascii="Book Antiqua" w:hAnsi="Book Antiqua" w:cs="Times New Roman"/>
          <w:lang w:val="en-US"/>
        </w:rPr>
        <w:t xml:space="preserve"> with </w:t>
      </w:r>
      <w:r w:rsidR="00213881" w:rsidRPr="00CE0DC8">
        <w:rPr>
          <w:rFonts w:ascii="Book Antiqua" w:hAnsi="Book Antiqua" w:cs="Times New Roman"/>
          <w:lang w:val="en-US"/>
        </w:rPr>
        <w:t xml:space="preserve">a </w:t>
      </w:r>
      <w:r w:rsidR="00894F06" w:rsidRPr="00CE0DC8">
        <w:rPr>
          <w:rFonts w:ascii="Book Antiqua" w:hAnsi="Book Antiqua" w:cs="Times New Roman"/>
          <w:lang w:val="en-US"/>
        </w:rPr>
        <w:t>current</w:t>
      </w:r>
      <w:r w:rsidR="003C116E" w:rsidRPr="00CE0DC8">
        <w:rPr>
          <w:rFonts w:ascii="Book Antiqua" w:hAnsi="Book Antiqua" w:cs="Times New Roman"/>
          <w:lang w:val="en-US"/>
        </w:rPr>
        <w:t xml:space="preserve"> mortalit</w:t>
      </w:r>
      <w:r w:rsidR="00687AA9" w:rsidRPr="00CE0DC8">
        <w:rPr>
          <w:rFonts w:ascii="Book Antiqua" w:hAnsi="Book Antiqua" w:cs="Times New Roman"/>
          <w:lang w:val="en-US"/>
        </w:rPr>
        <w:t xml:space="preserve">y </w:t>
      </w:r>
      <w:r w:rsidR="00894F06" w:rsidRPr="00CE0DC8">
        <w:rPr>
          <w:rFonts w:ascii="Book Antiqua" w:hAnsi="Book Antiqua" w:cs="Times New Roman"/>
          <w:lang w:val="en-US"/>
        </w:rPr>
        <w:t>lower</w:t>
      </w:r>
      <w:r w:rsidR="00687AA9" w:rsidRPr="00CE0DC8">
        <w:rPr>
          <w:rFonts w:ascii="Book Antiqua" w:hAnsi="Book Antiqua" w:cs="Times New Roman"/>
          <w:lang w:val="en-US"/>
        </w:rPr>
        <w:t xml:space="preserve"> than</w:t>
      </w:r>
      <w:r w:rsidR="00B746D3" w:rsidRPr="00CE0DC8">
        <w:rPr>
          <w:rFonts w:ascii="Book Antiqua" w:hAnsi="Book Antiqua" w:cs="Times New Roman"/>
          <w:lang w:val="en-US"/>
        </w:rPr>
        <w:t xml:space="preserve"> 1% </w:t>
      </w:r>
      <w:r w:rsidR="00F83DDA" w:rsidRPr="00CE0DC8">
        <w:rPr>
          <w:rFonts w:ascii="Book Antiqua" w:hAnsi="Book Antiqua" w:cs="Times New Roman"/>
          <w:lang w:val="en-US"/>
        </w:rPr>
        <w:t xml:space="preserve">in </w:t>
      </w:r>
      <w:r w:rsidR="004638D1" w:rsidRPr="00CE0DC8">
        <w:rPr>
          <w:rFonts w:ascii="Book Antiqua" w:hAnsi="Book Antiqua" w:cs="Times New Roman"/>
          <w:lang w:val="en-US"/>
        </w:rPr>
        <w:t>centers</w:t>
      </w:r>
      <w:r w:rsidR="00B746D3" w:rsidRPr="00CE0DC8">
        <w:rPr>
          <w:rFonts w:ascii="Book Antiqua" w:hAnsi="Book Antiqua" w:cs="Times New Roman"/>
          <w:lang w:val="en-US"/>
        </w:rPr>
        <w:t xml:space="preserve"> of excellence. </w:t>
      </w:r>
      <w:r w:rsidR="0049316B" w:rsidRPr="00CE0DC8">
        <w:rPr>
          <w:rFonts w:ascii="Book Antiqua" w:hAnsi="Book Antiqua" w:cs="Times New Roman"/>
          <w:lang w:val="en-US"/>
        </w:rPr>
        <w:t>However</w:t>
      </w:r>
      <w:r w:rsidR="00B746D3" w:rsidRPr="00CE0DC8">
        <w:rPr>
          <w:rFonts w:ascii="Book Antiqua" w:hAnsi="Book Antiqua" w:cs="Times New Roman"/>
          <w:lang w:val="en-US"/>
        </w:rPr>
        <w:t>, p</w:t>
      </w:r>
      <w:r w:rsidR="00724E01" w:rsidRPr="00CE0DC8">
        <w:rPr>
          <w:rFonts w:ascii="Book Antiqua" w:hAnsi="Book Antiqua" w:cs="Times New Roman"/>
          <w:lang w:val="en-US"/>
        </w:rPr>
        <w:t>ost</w:t>
      </w:r>
      <w:r w:rsidR="00F2017F" w:rsidRPr="00CE0DC8">
        <w:rPr>
          <w:rFonts w:ascii="Book Antiqua" w:hAnsi="Book Antiqua" w:cs="Times New Roman"/>
          <w:lang w:val="en-US"/>
        </w:rPr>
        <w:t>o</w:t>
      </w:r>
      <w:r w:rsidR="00B746D3" w:rsidRPr="00CE0DC8">
        <w:rPr>
          <w:rFonts w:ascii="Book Antiqua" w:hAnsi="Book Antiqua" w:cs="Times New Roman"/>
          <w:lang w:val="en-US"/>
        </w:rPr>
        <w:t>perative complications ar</w:t>
      </w:r>
      <w:r w:rsidR="00326375" w:rsidRPr="00CE0DC8">
        <w:rPr>
          <w:rFonts w:ascii="Book Antiqua" w:hAnsi="Book Antiqua" w:cs="Times New Roman"/>
          <w:lang w:val="en-US"/>
        </w:rPr>
        <w:t xml:space="preserve">e still </w:t>
      </w:r>
      <w:r w:rsidR="00724E01" w:rsidRPr="00CE0DC8">
        <w:rPr>
          <w:rFonts w:ascii="Book Antiqua" w:hAnsi="Book Antiqua" w:cs="Times New Roman"/>
          <w:lang w:val="en-US"/>
        </w:rPr>
        <w:t>common</w:t>
      </w:r>
      <w:r w:rsidR="00213881" w:rsidRPr="00CE0DC8">
        <w:rPr>
          <w:rFonts w:ascii="Book Antiqua" w:hAnsi="Book Antiqua" w:cs="Times New Roman"/>
          <w:lang w:val="en-US"/>
        </w:rPr>
        <w:t>,</w:t>
      </w:r>
      <w:r w:rsidR="00724E01" w:rsidRPr="00CE0DC8">
        <w:rPr>
          <w:rFonts w:ascii="Book Antiqua" w:hAnsi="Book Antiqua" w:cs="Times New Roman"/>
          <w:lang w:val="en-US"/>
        </w:rPr>
        <w:t xml:space="preserve"> </w:t>
      </w:r>
      <w:r w:rsidR="00326375" w:rsidRPr="00CE0DC8">
        <w:rPr>
          <w:rFonts w:ascii="Book Antiqua" w:hAnsi="Book Antiqua" w:cs="Times New Roman"/>
          <w:lang w:val="en-US"/>
        </w:rPr>
        <w:t>and</w:t>
      </w:r>
      <w:r w:rsidR="00363C3E" w:rsidRPr="00CE0DC8">
        <w:rPr>
          <w:rFonts w:ascii="Book Antiqua" w:hAnsi="Book Antiqua" w:cs="Times New Roman"/>
          <w:lang w:val="en-US"/>
        </w:rPr>
        <w:t xml:space="preserve"> </w:t>
      </w:r>
      <w:r w:rsidR="0049316B" w:rsidRPr="00CE0DC8">
        <w:rPr>
          <w:rFonts w:ascii="Book Antiqua" w:hAnsi="Book Antiqua" w:cs="Times New Roman"/>
          <w:lang w:val="en-US"/>
        </w:rPr>
        <w:t xml:space="preserve">minimally invasive endoscopic </w:t>
      </w:r>
      <w:r w:rsidR="00363C3E" w:rsidRPr="00CE0DC8">
        <w:rPr>
          <w:rFonts w:ascii="Book Antiqua" w:hAnsi="Book Antiqua" w:cs="Times New Roman"/>
          <w:lang w:val="en-US"/>
        </w:rPr>
        <w:t>treatment</w:t>
      </w:r>
      <w:r w:rsidR="009E206E" w:rsidRPr="00CE0DC8">
        <w:rPr>
          <w:rFonts w:ascii="Book Antiqua" w:hAnsi="Book Antiqua" w:cs="Times New Roman"/>
          <w:lang w:val="en-US"/>
        </w:rPr>
        <w:t>s have</w:t>
      </w:r>
      <w:r w:rsidR="0049316B" w:rsidRPr="00CE0DC8">
        <w:rPr>
          <w:rFonts w:ascii="Book Antiqua" w:hAnsi="Book Antiqua" w:cs="Times New Roman"/>
          <w:lang w:val="en-US"/>
        </w:rPr>
        <w:t xml:space="preserve"> gained popularity to avoid surgical reinterventions</w:t>
      </w:r>
      <w:r w:rsidR="00724E01" w:rsidRPr="00CE0DC8">
        <w:rPr>
          <w:rFonts w:ascii="Book Antiqua" w:hAnsi="Book Antiqua" w:cs="Times New Roman"/>
          <w:lang w:val="en-US"/>
        </w:rPr>
        <w:t>.</w:t>
      </w:r>
    </w:p>
    <w:p w14:paraId="41BBF2FD" w14:textId="58F9BB17" w:rsidR="003C116E" w:rsidRPr="00CE0DC8" w:rsidRDefault="0049316B" w:rsidP="004F610C">
      <w:pPr>
        <w:spacing w:line="360" w:lineRule="auto"/>
        <w:ind w:firstLine="708"/>
        <w:jc w:val="both"/>
        <w:rPr>
          <w:rFonts w:ascii="Book Antiqua" w:hAnsi="Book Antiqua" w:cs="Times New Roman"/>
          <w:color w:val="0070C0"/>
          <w:lang w:val="en-US"/>
        </w:rPr>
      </w:pPr>
      <w:r w:rsidRPr="00CE0DC8">
        <w:rPr>
          <w:rFonts w:ascii="Book Antiqua" w:hAnsi="Book Antiqua" w:cs="Times New Roman"/>
          <w:lang w:val="en-US"/>
        </w:rPr>
        <w:t xml:space="preserve">In the literature, </w:t>
      </w:r>
      <w:r w:rsidR="00970D0F" w:rsidRPr="00CE0DC8">
        <w:rPr>
          <w:rFonts w:ascii="Book Antiqua" w:hAnsi="Book Antiqua" w:cs="Times New Roman"/>
          <w:lang w:val="en-US"/>
        </w:rPr>
        <w:t xml:space="preserve">up to </w:t>
      </w:r>
      <w:r w:rsidR="001C1D9F" w:rsidRPr="00CE0DC8">
        <w:rPr>
          <w:rFonts w:ascii="Book Antiqua" w:hAnsi="Book Antiqua" w:cs="Times New Roman"/>
          <w:lang w:val="en-US"/>
        </w:rPr>
        <w:t>30</w:t>
      </w:r>
      <w:r w:rsidRPr="00CE0DC8">
        <w:rPr>
          <w:rFonts w:ascii="Book Antiqua" w:hAnsi="Book Antiqua" w:cs="Times New Roman"/>
          <w:lang w:val="en-US"/>
        </w:rPr>
        <w:t xml:space="preserve">% of patients present symptoms in the perioperative setting </w:t>
      </w:r>
      <w:r w:rsidR="008620CD" w:rsidRPr="00CE0DC8">
        <w:rPr>
          <w:rFonts w:ascii="Book Antiqua" w:hAnsi="Book Antiqua" w:cs="Times New Roman"/>
          <w:lang w:val="en-US"/>
        </w:rPr>
        <w:t xml:space="preserve">requiring endoscopic </w:t>
      </w:r>
      <w:proofErr w:type="gramStart"/>
      <w:r w:rsidR="008620CD" w:rsidRPr="00CE0DC8">
        <w:rPr>
          <w:rFonts w:ascii="Book Antiqua" w:hAnsi="Book Antiqua" w:cs="Times New Roman"/>
          <w:lang w:val="en-US"/>
        </w:rPr>
        <w:t>evaluation</w:t>
      </w:r>
      <w:r w:rsidR="008620CD" w:rsidRPr="00CE0DC8">
        <w:rPr>
          <w:rFonts w:ascii="Book Antiqua" w:hAnsi="Book Antiqua" w:cs="Times New Roman"/>
          <w:color w:val="000000" w:themeColor="text1"/>
          <w:vertAlign w:val="superscript"/>
          <w:lang w:val="en-US"/>
        </w:rPr>
        <w:t>[</w:t>
      </w:r>
      <w:proofErr w:type="gramEnd"/>
      <w:r w:rsidR="008620CD" w:rsidRPr="00CE0DC8">
        <w:rPr>
          <w:rFonts w:ascii="Book Antiqua" w:hAnsi="Book Antiqua" w:cs="Times New Roman"/>
          <w:color w:val="000000" w:themeColor="text1"/>
          <w:vertAlign w:val="superscript"/>
          <w:lang w:val="en-US"/>
        </w:rPr>
        <w:t>5]</w:t>
      </w:r>
      <w:r w:rsidR="00797128" w:rsidRPr="00CE0DC8">
        <w:rPr>
          <w:rFonts w:ascii="Book Antiqua" w:hAnsi="Book Antiqua" w:cs="Times New Roman"/>
          <w:color w:val="000000" w:themeColor="text1"/>
          <w:lang w:val="en-US"/>
        </w:rPr>
        <w:t>.</w:t>
      </w:r>
      <w:r w:rsidR="00665004" w:rsidRPr="00CE0DC8">
        <w:rPr>
          <w:rFonts w:ascii="Book Antiqua" w:hAnsi="Book Antiqua" w:cs="Times New Roman"/>
          <w:color w:val="000000" w:themeColor="text1"/>
          <w:lang w:val="en-US"/>
        </w:rPr>
        <w:t xml:space="preserve"> </w:t>
      </w:r>
      <w:r w:rsidR="00322AB5" w:rsidRPr="00CE0DC8">
        <w:rPr>
          <w:rFonts w:ascii="Book Antiqua" w:hAnsi="Book Antiqua" w:cs="Times New Roman"/>
          <w:lang w:val="en-US"/>
        </w:rPr>
        <w:t>The mo</w:t>
      </w:r>
      <w:r w:rsidR="00724E01" w:rsidRPr="00CE0DC8">
        <w:rPr>
          <w:rFonts w:ascii="Book Antiqua" w:hAnsi="Book Antiqua" w:cs="Times New Roman"/>
          <w:lang w:val="en-US"/>
        </w:rPr>
        <w:t>st</w:t>
      </w:r>
      <w:r w:rsidR="00322AB5" w:rsidRPr="00CE0DC8">
        <w:rPr>
          <w:rFonts w:ascii="Book Antiqua" w:hAnsi="Book Antiqua" w:cs="Times New Roman"/>
          <w:lang w:val="en-US"/>
        </w:rPr>
        <w:t xml:space="preserve"> common sym</w:t>
      </w:r>
      <w:r w:rsidR="00652DB9" w:rsidRPr="00CE0DC8">
        <w:rPr>
          <w:rFonts w:ascii="Book Antiqua" w:hAnsi="Book Antiqua" w:cs="Times New Roman"/>
          <w:lang w:val="en-US"/>
        </w:rPr>
        <w:t>p</w:t>
      </w:r>
      <w:r w:rsidR="00322AB5" w:rsidRPr="00CE0DC8">
        <w:rPr>
          <w:rFonts w:ascii="Book Antiqua" w:hAnsi="Book Antiqua" w:cs="Times New Roman"/>
          <w:lang w:val="en-US"/>
        </w:rPr>
        <w:t xml:space="preserve">toms are abdominal pain, nausea, vomiting, dysphagia </w:t>
      </w:r>
      <w:r w:rsidRPr="00CE0DC8">
        <w:rPr>
          <w:rFonts w:ascii="Book Antiqua" w:hAnsi="Book Antiqua" w:cs="Times New Roman"/>
          <w:lang w:val="en-US"/>
        </w:rPr>
        <w:t xml:space="preserve">and </w:t>
      </w:r>
      <w:r w:rsidR="00322AB5" w:rsidRPr="00CE0DC8">
        <w:rPr>
          <w:rFonts w:ascii="Book Antiqua" w:hAnsi="Book Antiqua" w:cs="Times New Roman"/>
          <w:lang w:val="en-US"/>
        </w:rPr>
        <w:t xml:space="preserve">gastrointestinal </w:t>
      </w:r>
      <w:r w:rsidR="00363C3E" w:rsidRPr="00CE0DC8">
        <w:rPr>
          <w:rFonts w:ascii="Book Antiqua" w:hAnsi="Book Antiqua" w:cs="Times New Roman"/>
          <w:lang w:val="en-US"/>
        </w:rPr>
        <w:t>bleeding</w:t>
      </w:r>
      <w:r w:rsidR="00322AB5" w:rsidRPr="00CE0DC8">
        <w:rPr>
          <w:rFonts w:ascii="Book Antiqua" w:hAnsi="Book Antiqua" w:cs="Times New Roman"/>
          <w:lang w:val="en-US"/>
        </w:rPr>
        <w:t xml:space="preserve">. </w:t>
      </w:r>
      <w:r w:rsidR="00A90725" w:rsidRPr="00CE0DC8">
        <w:rPr>
          <w:rFonts w:ascii="Book Antiqua" w:hAnsi="Book Antiqua" w:cs="Times New Roman"/>
          <w:lang w:val="en-US"/>
        </w:rPr>
        <w:t>These symptoms are predictive of pathologic findings at endoscopy</w:t>
      </w:r>
      <w:r w:rsidR="00152A6E" w:rsidRPr="00CE0DC8">
        <w:rPr>
          <w:rFonts w:ascii="Book Antiqua" w:hAnsi="Book Antiqua" w:cs="Times New Roman"/>
          <w:lang w:val="en-US"/>
        </w:rPr>
        <w:t>,</w:t>
      </w:r>
      <w:r w:rsidR="00A90725" w:rsidRPr="00CE0DC8">
        <w:rPr>
          <w:rFonts w:ascii="Book Antiqua" w:hAnsi="Book Antiqua" w:cs="Times New Roman"/>
          <w:lang w:val="en-US"/>
        </w:rPr>
        <w:t xml:space="preserve"> and, interestingly, this predictive potential depends on the time elapsed from surgery.</w:t>
      </w:r>
      <w:r w:rsidR="005D57AE" w:rsidRPr="00CE0DC8">
        <w:rPr>
          <w:rFonts w:ascii="Book Antiqua" w:hAnsi="Book Antiqua" w:cs="Times New Roman"/>
          <w:lang w:val="en-US"/>
        </w:rPr>
        <w:t xml:space="preserve"> In the first 6 </w:t>
      </w:r>
      <w:proofErr w:type="gramStart"/>
      <w:r w:rsidR="005D57AE" w:rsidRPr="00CE0DC8">
        <w:rPr>
          <w:rFonts w:ascii="Book Antiqua" w:hAnsi="Book Antiqua" w:cs="Times New Roman"/>
          <w:lang w:val="en-US"/>
        </w:rPr>
        <w:t>mo</w:t>
      </w:r>
      <w:proofErr w:type="gramEnd"/>
      <w:r w:rsidR="005D57AE" w:rsidRPr="00CE0DC8">
        <w:rPr>
          <w:rFonts w:ascii="Book Antiqua" w:hAnsi="Book Antiqua" w:cs="Times New Roman"/>
          <w:lang w:val="en-US"/>
        </w:rPr>
        <w:t xml:space="preserve"> following surgery, 85% of </w:t>
      </w:r>
      <w:r w:rsidR="00140484" w:rsidRPr="00CE0DC8">
        <w:rPr>
          <w:rFonts w:ascii="Book Antiqua" w:hAnsi="Book Antiqua" w:cs="Times New Roman"/>
          <w:lang w:val="en-US"/>
        </w:rPr>
        <w:t xml:space="preserve">upper </w:t>
      </w:r>
      <w:r w:rsidR="00140484" w:rsidRPr="00CE0DC8">
        <w:rPr>
          <w:rFonts w:ascii="Book Antiqua" w:hAnsi="Book Antiqua" w:cs="Times New Roman"/>
          <w:lang w:val="en-US"/>
        </w:rPr>
        <w:lastRenderedPageBreak/>
        <w:t>endoscopic explorations</w:t>
      </w:r>
      <w:r w:rsidR="005D57AE" w:rsidRPr="00CE0DC8">
        <w:rPr>
          <w:rFonts w:ascii="Book Antiqua" w:hAnsi="Book Antiqua" w:cs="Times New Roman"/>
          <w:lang w:val="en-US"/>
        </w:rPr>
        <w:t xml:space="preserve"> had</w:t>
      </w:r>
      <w:r w:rsidR="0053193F" w:rsidRPr="00CE0DC8">
        <w:rPr>
          <w:rFonts w:ascii="Book Antiqua" w:hAnsi="Book Antiqua" w:cs="Times New Roman"/>
          <w:lang w:val="en-US"/>
        </w:rPr>
        <w:t>,</w:t>
      </w:r>
      <w:r w:rsidR="005D57AE" w:rsidRPr="00CE0DC8">
        <w:rPr>
          <w:rFonts w:ascii="Book Antiqua" w:hAnsi="Book Antiqua" w:cs="Times New Roman"/>
          <w:lang w:val="en-US"/>
        </w:rPr>
        <w:t xml:space="preserve"> at least</w:t>
      </w:r>
      <w:r w:rsidR="0053193F" w:rsidRPr="00CE0DC8">
        <w:rPr>
          <w:rFonts w:ascii="Book Antiqua" w:hAnsi="Book Antiqua" w:cs="Times New Roman"/>
          <w:lang w:val="en-US"/>
        </w:rPr>
        <w:t>,</w:t>
      </w:r>
      <w:r w:rsidR="005D57AE" w:rsidRPr="00CE0DC8">
        <w:rPr>
          <w:rFonts w:ascii="Book Antiqua" w:hAnsi="Book Antiqua" w:cs="Times New Roman"/>
          <w:lang w:val="en-US"/>
        </w:rPr>
        <w:t xml:space="preserve"> one abnormal f</w:t>
      </w:r>
      <w:r w:rsidR="002B6AAB">
        <w:rPr>
          <w:rFonts w:ascii="Book Antiqua" w:hAnsi="Book Antiqua" w:cs="Times New Roman"/>
          <w:lang w:val="en-US"/>
        </w:rPr>
        <w:t xml:space="preserve">inding </w:t>
      </w:r>
      <w:r w:rsidR="002B6AAB" w:rsidRPr="002B6AAB">
        <w:rPr>
          <w:rFonts w:ascii="Book Antiqua" w:hAnsi="Book Antiqua" w:cs="Times New Roman"/>
          <w:i/>
          <w:lang w:val="en-US"/>
        </w:rPr>
        <w:t>v</w:t>
      </w:r>
      <w:r w:rsidR="00807395" w:rsidRPr="002B6AAB">
        <w:rPr>
          <w:rFonts w:ascii="Book Antiqua" w:hAnsi="Book Antiqua" w:cs="Times New Roman"/>
          <w:i/>
          <w:lang w:val="en-US"/>
        </w:rPr>
        <w:t>s</w:t>
      </w:r>
      <w:r w:rsidR="00807395" w:rsidRPr="00CE0DC8">
        <w:rPr>
          <w:rFonts w:ascii="Book Antiqua" w:hAnsi="Book Antiqua" w:cs="Times New Roman"/>
          <w:lang w:val="en-US"/>
        </w:rPr>
        <w:t xml:space="preserve"> 47% after 6 mo</w:t>
      </w:r>
      <w:r w:rsidR="005D57AE" w:rsidRPr="00CE0DC8">
        <w:rPr>
          <w:rFonts w:ascii="Book Antiqua" w:hAnsi="Book Antiqua" w:cs="Times New Roman"/>
          <w:lang w:val="en-US"/>
        </w:rPr>
        <w:t xml:space="preserve">. </w:t>
      </w:r>
      <w:r w:rsidR="00F91DC2" w:rsidRPr="00CE0DC8">
        <w:rPr>
          <w:rFonts w:ascii="Book Antiqua" w:hAnsi="Book Antiqua" w:cs="Times New Roman"/>
          <w:lang w:val="en-US"/>
        </w:rPr>
        <w:t>In addition</w:t>
      </w:r>
      <w:r w:rsidR="005D57AE" w:rsidRPr="00CE0DC8">
        <w:rPr>
          <w:rFonts w:ascii="Book Antiqua" w:hAnsi="Book Antiqua" w:cs="Times New Roman"/>
          <w:lang w:val="en-US"/>
        </w:rPr>
        <w:t xml:space="preserve">, time </w:t>
      </w:r>
      <w:r w:rsidR="00A90725" w:rsidRPr="00CE0DC8">
        <w:rPr>
          <w:rFonts w:ascii="Book Antiqua" w:hAnsi="Book Antiqua" w:cs="Times New Roman"/>
          <w:lang w:val="en-US"/>
        </w:rPr>
        <w:t xml:space="preserve">elapsed </w:t>
      </w:r>
      <w:r w:rsidR="005D57AE" w:rsidRPr="00CE0DC8">
        <w:rPr>
          <w:rFonts w:ascii="Book Antiqua" w:hAnsi="Book Antiqua" w:cs="Times New Roman"/>
          <w:lang w:val="en-US"/>
        </w:rPr>
        <w:t xml:space="preserve">from surgery also predicts the </w:t>
      </w:r>
      <w:r w:rsidR="00A90725" w:rsidRPr="00CE0DC8">
        <w:rPr>
          <w:rFonts w:ascii="Book Antiqua" w:hAnsi="Book Antiqua" w:cs="Times New Roman"/>
          <w:lang w:val="en-US"/>
        </w:rPr>
        <w:t xml:space="preserve">type </w:t>
      </w:r>
      <w:r w:rsidR="005D57AE" w:rsidRPr="00CE0DC8">
        <w:rPr>
          <w:rFonts w:ascii="Book Antiqua" w:hAnsi="Book Antiqua" w:cs="Times New Roman"/>
          <w:lang w:val="en-US"/>
        </w:rPr>
        <w:t xml:space="preserve">of complication; </w:t>
      </w:r>
      <w:r w:rsidR="00A90725" w:rsidRPr="00CE0DC8">
        <w:rPr>
          <w:rFonts w:ascii="Book Antiqua" w:hAnsi="Book Antiqua" w:cs="Times New Roman"/>
          <w:lang w:val="en-US"/>
        </w:rPr>
        <w:t xml:space="preserve">in the first </w:t>
      </w:r>
      <w:r w:rsidR="00807395" w:rsidRPr="00CE0DC8">
        <w:rPr>
          <w:rFonts w:ascii="Book Antiqua" w:hAnsi="Book Antiqua" w:cs="Times New Roman"/>
          <w:lang w:val="en-US"/>
        </w:rPr>
        <w:t>6 mo</w:t>
      </w:r>
      <w:r w:rsidR="005D57AE" w:rsidRPr="00CE0DC8">
        <w:rPr>
          <w:rFonts w:ascii="Book Antiqua" w:hAnsi="Book Antiqua" w:cs="Times New Roman"/>
          <w:lang w:val="en-US"/>
        </w:rPr>
        <w:t xml:space="preserve"> after</w:t>
      </w:r>
      <w:r w:rsidR="00F91DC2" w:rsidRPr="00CE0DC8">
        <w:rPr>
          <w:rFonts w:ascii="Book Antiqua" w:hAnsi="Book Antiqua" w:cs="Times New Roman"/>
          <w:lang w:val="en-US"/>
        </w:rPr>
        <w:t xml:space="preserve"> the </w:t>
      </w:r>
      <w:r w:rsidR="0053193F" w:rsidRPr="00CE0DC8">
        <w:rPr>
          <w:rFonts w:ascii="Book Antiqua" w:hAnsi="Book Antiqua" w:cs="Times New Roman"/>
          <w:lang w:val="en-US"/>
        </w:rPr>
        <w:t>surgery</w:t>
      </w:r>
      <w:r w:rsidR="004638D1" w:rsidRPr="00CE0DC8">
        <w:rPr>
          <w:rFonts w:ascii="Book Antiqua" w:hAnsi="Book Antiqua" w:cs="Times New Roman"/>
          <w:lang w:val="en-US"/>
        </w:rPr>
        <w:t>,</w:t>
      </w:r>
      <w:r w:rsidR="005D57AE" w:rsidRPr="00CE0DC8">
        <w:rPr>
          <w:rFonts w:ascii="Book Antiqua" w:hAnsi="Book Antiqua" w:cs="Times New Roman"/>
          <w:lang w:val="en-US"/>
        </w:rPr>
        <w:t xml:space="preserve"> the incidenc</w:t>
      </w:r>
      <w:r w:rsidR="0057336A" w:rsidRPr="00CE0DC8">
        <w:rPr>
          <w:rFonts w:ascii="Book Antiqua" w:hAnsi="Book Antiqua" w:cs="Times New Roman"/>
          <w:lang w:val="en-US"/>
        </w:rPr>
        <w:t>e</w:t>
      </w:r>
      <w:r w:rsidR="005D57AE" w:rsidRPr="00CE0DC8">
        <w:rPr>
          <w:rFonts w:ascii="Book Antiqua" w:hAnsi="Book Antiqua" w:cs="Times New Roman"/>
          <w:lang w:val="en-US"/>
        </w:rPr>
        <w:t xml:space="preserve"> of staple–line dehiscence is higher </w:t>
      </w:r>
      <w:r w:rsidR="00363C3E" w:rsidRPr="00CE0DC8">
        <w:rPr>
          <w:rFonts w:ascii="Book Antiqua" w:hAnsi="Book Antiqua" w:cs="Times New Roman"/>
          <w:lang w:val="en-US"/>
        </w:rPr>
        <w:t xml:space="preserve">whereas </w:t>
      </w:r>
      <w:r w:rsidR="005D57AE" w:rsidRPr="00CE0DC8">
        <w:rPr>
          <w:rFonts w:ascii="Book Antiqua" w:hAnsi="Book Antiqua" w:cs="Times New Roman"/>
          <w:lang w:val="en-US"/>
        </w:rPr>
        <w:t>s</w:t>
      </w:r>
      <w:r w:rsidR="003C116E" w:rsidRPr="00CE0DC8">
        <w:rPr>
          <w:rFonts w:ascii="Book Antiqua" w:hAnsi="Book Antiqua" w:cs="Times New Roman"/>
          <w:lang w:val="en-US"/>
        </w:rPr>
        <w:t>tomal ulceration</w:t>
      </w:r>
      <w:r w:rsidR="0057336A" w:rsidRPr="00CE0DC8">
        <w:rPr>
          <w:rFonts w:ascii="Book Antiqua" w:hAnsi="Book Antiqua" w:cs="Times New Roman"/>
          <w:lang w:val="en-US"/>
        </w:rPr>
        <w:t>s</w:t>
      </w:r>
      <w:r w:rsidR="003C116E" w:rsidRPr="00CE0DC8">
        <w:rPr>
          <w:rFonts w:ascii="Book Antiqua" w:hAnsi="Book Antiqua" w:cs="Times New Roman"/>
          <w:lang w:val="en-US"/>
        </w:rPr>
        <w:t xml:space="preserve"> or </w:t>
      </w:r>
      <w:r w:rsidR="00970D0F" w:rsidRPr="00CE0DC8">
        <w:rPr>
          <w:rFonts w:ascii="Book Antiqua" w:hAnsi="Book Antiqua" w:cs="Times New Roman"/>
          <w:lang w:val="en-US"/>
        </w:rPr>
        <w:t xml:space="preserve">strictures </w:t>
      </w:r>
      <w:r w:rsidR="0057336A" w:rsidRPr="00CE0DC8">
        <w:rPr>
          <w:rFonts w:ascii="Book Antiqua" w:hAnsi="Book Antiqua" w:cs="Times New Roman"/>
          <w:lang w:val="en-US"/>
        </w:rPr>
        <w:t xml:space="preserve">are </w:t>
      </w:r>
      <w:r w:rsidR="005D57AE" w:rsidRPr="00CE0DC8">
        <w:rPr>
          <w:rFonts w:ascii="Book Antiqua" w:hAnsi="Book Antiqua" w:cs="Times New Roman"/>
          <w:lang w:val="en-US"/>
        </w:rPr>
        <w:t xml:space="preserve">less </w:t>
      </w:r>
      <w:proofErr w:type="gramStart"/>
      <w:r w:rsidR="005D57AE" w:rsidRPr="00CE0DC8">
        <w:rPr>
          <w:rFonts w:ascii="Book Antiqua" w:hAnsi="Book Antiqua" w:cs="Times New Roman"/>
          <w:lang w:val="en-US"/>
        </w:rPr>
        <w:t>probable</w:t>
      </w:r>
      <w:r w:rsidR="008620CD" w:rsidRPr="00CE0DC8">
        <w:rPr>
          <w:rFonts w:ascii="Book Antiqua" w:hAnsi="Book Antiqua" w:cs="Times New Roman"/>
          <w:color w:val="000000" w:themeColor="text1"/>
          <w:vertAlign w:val="superscript"/>
          <w:lang w:val="en-US"/>
        </w:rPr>
        <w:t>[</w:t>
      </w:r>
      <w:proofErr w:type="gramEnd"/>
      <w:r w:rsidR="008620CD" w:rsidRPr="00CE0DC8">
        <w:rPr>
          <w:rFonts w:ascii="Book Antiqua" w:hAnsi="Book Antiqua" w:cs="Times New Roman"/>
          <w:color w:val="000000" w:themeColor="text1"/>
          <w:vertAlign w:val="superscript"/>
          <w:lang w:val="en-US"/>
        </w:rPr>
        <w:t>5]</w:t>
      </w:r>
      <w:r w:rsidR="00F70205" w:rsidRPr="00CE0DC8">
        <w:rPr>
          <w:rFonts w:ascii="Book Antiqua" w:hAnsi="Book Antiqua" w:cs="Times New Roman"/>
          <w:color w:val="000000" w:themeColor="text1"/>
          <w:lang w:val="en-US"/>
        </w:rPr>
        <w:t>.</w:t>
      </w:r>
      <w:r w:rsidR="00797128" w:rsidRPr="00CE0DC8">
        <w:rPr>
          <w:rFonts w:ascii="Book Antiqua" w:hAnsi="Book Antiqua" w:cs="Times New Roman"/>
          <w:color w:val="0070C0"/>
          <w:lang w:val="en-US"/>
        </w:rPr>
        <w:t xml:space="preserve"> </w:t>
      </w:r>
      <w:r w:rsidR="00E719DA" w:rsidRPr="00CE0DC8">
        <w:rPr>
          <w:rFonts w:ascii="Book Antiqua" w:hAnsi="Book Antiqua" w:cs="Times New Roman"/>
          <w:lang w:val="en-US"/>
        </w:rPr>
        <w:t>Optima</w:t>
      </w:r>
      <w:r w:rsidR="006246D5" w:rsidRPr="00CE0DC8">
        <w:rPr>
          <w:rFonts w:ascii="Book Antiqua" w:hAnsi="Book Antiqua" w:cs="Times New Roman"/>
          <w:lang w:val="en-US"/>
        </w:rPr>
        <w:t xml:space="preserve">l management should be individualized </w:t>
      </w:r>
      <w:r w:rsidR="00A41946" w:rsidRPr="00CE0DC8">
        <w:rPr>
          <w:rFonts w:ascii="Book Antiqua" w:hAnsi="Book Antiqua" w:cs="Times New Roman"/>
          <w:lang w:val="en-US"/>
        </w:rPr>
        <w:t>because</w:t>
      </w:r>
      <w:r w:rsidR="006246D5" w:rsidRPr="00CE0DC8">
        <w:rPr>
          <w:rFonts w:ascii="Book Antiqua" w:hAnsi="Book Antiqua" w:cs="Times New Roman"/>
          <w:lang w:val="en-US"/>
        </w:rPr>
        <w:t xml:space="preserve"> surgical reconstruction may make </w:t>
      </w:r>
      <w:r w:rsidR="009F1881" w:rsidRPr="00CE0DC8">
        <w:rPr>
          <w:rFonts w:ascii="Book Antiqua" w:hAnsi="Book Antiqua" w:cs="Times New Roman"/>
          <w:lang w:val="en-US"/>
        </w:rPr>
        <w:t xml:space="preserve">endoscopic access and resolution </w:t>
      </w:r>
      <w:r w:rsidR="006246D5" w:rsidRPr="00CE0DC8">
        <w:rPr>
          <w:rFonts w:ascii="Book Antiqua" w:hAnsi="Book Antiqua" w:cs="Times New Roman"/>
          <w:lang w:val="en-US"/>
        </w:rPr>
        <w:t xml:space="preserve">difficult or </w:t>
      </w:r>
      <w:r w:rsidR="00363C3E" w:rsidRPr="00CE0DC8">
        <w:rPr>
          <w:rFonts w:ascii="Book Antiqua" w:hAnsi="Book Antiqua" w:cs="Times New Roman"/>
          <w:lang w:val="en-US"/>
        </w:rPr>
        <w:t xml:space="preserve">even </w:t>
      </w:r>
      <w:r w:rsidR="006246D5" w:rsidRPr="00CE0DC8">
        <w:rPr>
          <w:rFonts w:ascii="Book Antiqua" w:hAnsi="Book Antiqua" w:cs="Times New Roman"/>
          <w:lang w:val="en-US"/>
        </w:rPr>
        <w:t>impo</w:t>
      </w:r>
      <w:r w:rsidR="00BA22BB" w:rsidRPr="00CE0DC8">
        <w:rPr>
          <w:rFonts w:ascii="Book Antiqua" w:hAnsi="Book Antiqua" w:cs="Times New Roman"/>
          <w:lang w:val="en-US"/>
        </w:rPr>
        <w:t>s</w:t>
      </w:r>
      <w:r w:rsidR="006246D5" w:rsidRPr="00CE0DC8">
        <w:rPr>
          <w:rFonts w:ascii="Book Antiqua" w:hAnsi="Book Antiqua" w:cs="Times New Roman"/>
          <w:lang w:val="en-US"/>
        </w:rPr>
        <w:t>sible</w:t>
      </w:r>
      <w:r w:rsidR="00326375" w:rsidRPr="00CE0DC8">
        <w:rPr>
          <w:rFonts w:ascii="Book Antiqua" w:hAnsi="Book Antiqua" w:cs="Times New Roman"/>
          <w:lang w:val="en-US"/>
        </w:rPr>
        <w:t>.</w:t>
      </w:r>
      <w:r w:rsidR="00E46F67" w:rsidRPr="00CE0DC8">
        <w:rPr>
          <w:rFonts w:ascii="Book Antiqua" w:hAnsi="Book Antiqua" w:cs="Times New Roman"/>
          <w:lang w:val="en-US"/>
        </w:rPr>
        <w:t xml:space="preserve"> </w:t>
      </w:r>
      <w:r w:rsidR="00213881" w:rsidRPr="00CE0DC8">
        <w:rPr>
          <w:rFonts w:ascii="Book Antiqua" w:hAnsi="Book Antiqua" w:cs="Times New Roman"/>
          <w:lang w:val="en-US"/>
        </w:rPr>
        <w:t>In addition to</w:t>
      </w:r>
      <w:r w:rsidR="00E46F67" w:rsidRPr="00CE0DC8">
        <w:rPr>
          <w:rFonts w:ascii="Book Antiqua" w:hAnsi="Book Antiqua" w:cs="Times New Roman"/>
          <w:lang w:val="en-US"/>
        </w:rPr>
        <w:t xml:space="preserve"> these local complications directly related to the surgical procedure, other </w:t>
      </w:r>
      <w:r w:rsidR="009A4634" w:rsidRPr="00CE0DC8">
        <w:rPr>
          <w:rFonts w:ascii="Book Antiqua" w:hAnsi="Book Antiqua" w:cs="Times New Roman"/>
          <w:lang w:val="en-US"/>
        </w:rPr>
        <w:t>long-term</w:t>
      </w:r>
      <w:r w:rsidR="00E46F67" w:rsidRPr="00CE0DC8">
        <w:rPr>
          <w:rFonts w:ascii="Book Antiqua" w:hAnsi="Book Antiqua" w:cs="Times New Roman"/>
          <w:lang w:val="en-US"/>
        </w:rPr>
        <w:t xml:space="preserve"> metabolic </w:t>
      </w:r>
      <w:r w:rsidR="003E17DE" w:rsidRPr="00CE0DC8">
        <w:rPr>
          <w:rFonts w:ascii="Book Antiqua" w:hAnsi="Book Antiqua" w:cs="Times New Roman"/>
          <w:lang w:val="en-US"/>
        </w:rPr>
        <w:t xml:space="preserve">consequences </w:t>
      </w:r>
      <w:r w:rsidR="0053193F" w:rsidRPr="00CE0DC8">
        <w:rPr>
          <w:rFonts w:ascii="Book Antiqua" w:hAnsi="Book Antiqua" w:cs="Times New Roman"/>
          <w:lang w:val="en-US"/>
        </w:rPr>
        <w:t xml:space="preserve">secondary to the rapid loss of weight, </w:t>
      </w:r>
      <w:r w:rsidR="00E46F67" w:rsidRPr="00CE0DC8">
        <w:rPr>
          <w:rFonts w:ascii="Book Antiqua" w:hAnsi="Book Antiqua" w:cs="Times New Roman"/>
          <w:lang w:val="en-US"/>
        </w:rPr>
        <w:t>such as gallstones or hepatobiliary</w:t>
      </w:r>
      <w:r w:rsidR="009A4634" w:rsidRPr="00CE0DC8">
        <w:rPr>
          <w:rFonts w:ascii="Book Antiqua" w:hAnsi="Book Antiqua" w:cs="Times New Roman"/>
          <w:lang w:val="en-US"/>
        </w:rPr>
        <w:t xml:space="preserve"> disease</w:t>
      </w:r>
      <w:r w:rsidR="00363C3E" w:rsidRPr="00CE0DC8">
        <w:rPr>
          <w:rFonts w:ascii="Book Antiqua" w:hAnsi="Book Antiqua" w:cs="Times New Roman"/>
          <w:lang w:val="en-US"/>
        </w:rPr>
        <w:t>,</w:t>
      </w:r>
      <w:r w:rsidR="00E46F67" w:rsidRPr="00CE0DC8">
        <w:rPr>
          <w:rFonts w:ascii="Book Antiqua" w:hAnsi="Book Antiqua" w:cs="Times New Roman"/>
          <w:lang w:val="en-US"/>
        </w:rPr>
        <w:t xml:space="preserve"> may </w:t>
      </w:r>
      <w:r w:rsidR="009F1881" w:rsidRPr="00CE0DC8">
        <w:rPr>
          <w:rFonts w:ascii="Book Antiqua" w:hAnsi="Book Antiqua" w:cs="Times New Roman"/>
          <w:lang w:val="en-US"/>
        </w:rPr>
        <w:t xml:space="preserve">further </w:t>
      </w:r>
      <w:r w:rsidR="00E46F67" w:rsidRPr="00CE0DC8">
        <w:rPr>
          <w:rFonts w:ascii="Book Antiqua" w:hAnsi="Book Antiqua" w:cs="Times New Roman"/>
          <w:lang w:val="en-US"/>
        </w:rPr>
        <w:t xml:space="preserve">complicate the clinical scenario </w:t>
      </w:r>
      <w:r w:rsidR="003E17DE" w:rsidRPr="00CE0DC8">
        <w:rPr>
          <w:rFonts w:ascii="Book Antiqua" w:hAnsi="Book Antiqua" w:cs="Times New Roman"/>
          <w:lang w:val="en-US"/>
        </w:rPr>
        <w:t xml:space="preserve">and </w:t>
      </w:r>
      <w:r w:rsidR="00363C3E" w:rsidRPr="00CE0DC8">
        <w:rPr>
          <w:rFonts w:ascii="Book Antiqua" w:hAnsi="Book Antiqua" w:cs="Times New Roman"/>
          <w:lang w:val="en-US"/>
        </w:rPr>
        <w:t xml:space="preserve">may also </w:t>
      </w:r>
      <w:r w:rsidR="003E17DE" w:rsidRPr="00CE0DC8">
        <w:rPr>
          <w:rFonts w:ascii="Book Antiqua" w:hAnsi="Book Antiqua" w:cs="Times New Roman"/>
          <w:lang w:val="en-US"/>
        </w:rPr>
        <w:t xml:space="preserve">require endoscopic </w:t>
      </w:r>
      <w:proofErr w:type="gramStart"/>
      <w:r w:rsidR="003E17DE" w:rsidRPr="00CE0DC8">
        <w:rPr>
          <w:rFonts w:ascii="Book Antiqua" w:hAnsi="Book Antiqua" w:cs="Times New Roman"/>
          <w:lang w:val="en-US"/>
        </w:rPr>
        <w:t>management</w:t>
      </w:r>
      <w:r w:rsidR="008620CD" w:rsidRPr="00CE0DC8">
        <w:rPr>
          <w:rFonts w:ascii="Book Antiqua" w:hAnsi="Book Antiqua" w:cs="Times New Roman"/>
          <w:color w:val="000000" w:themeColor="text1"/>
          <w:vertAlign w:val="superscript"/>
          <w:lang w:val="en-US"/>
        </w:rPr>
        <w:t>[</w:t>
      </w:r>
      <w:proofErr w:type="gramEnd"/>
      <w:r w:rsidR="008620CD" w:rsidRPr="00CE0DC8">
        <w:rPr>
          <w:rFonts w:ascii="Book Antiqua" w:hAnsi="Book Antiqua" w:cs="Times New Roman"/>
          <w:color w:val="000000" w:themeColor="text1"/>
          <w:vertAlign w:val="superscript"/>
          <w:lang w:val="en-US"/>
        </w:rPr>
        <w:t>5]</w:t>
      </w:r>
      <w:r w:rsidR="008620CD" w:rsidRPr="00CE0DC8">
        <w:rPr>
          <w:rFonts w:ascii="Book Antiqua" w:hAnsi="Book Antiqua" w:cs="Times New Roman"/>
          <w:color w:val="000000" w:themeColor="text1"/>
          <w:lang w:val="en-US"/>
        </w:rPr>
        <w:t>.</w:t>
      </w:r>
    </w:p>
    <w:p w14:paraId="626598FE" w14:textId="62312851" w:rsidR="005D57AE" w:rsidRPr="00CE0DC8" w:rsidRDefault="0057336A" w:rsidP="004F610C">
      <w:pPr>
        <w:spacing w:line="360" w:lineRule="auto"/>
        <w:ind w:firstLine="708"/>
        <w:jc w:val="both"/>
        <w:rPr>
          <w:rFonts w:ascii="Book Antiqua" w:hAnsi="Book Antiqua" w:cs="Times New Roman"/>
          <w:lang w:val="en-US"/>
        </w:rPr>
      </w:pPr>
      <w:r w:rsidRPr="00CE0DC8">
        <w:rPr>
          <w:rFonts w:ascii="Book Antiqua" w:hAnsi="Book Antiqua" w:cs="Times New Roman"/>
          <w:lang w:val="en-US"/>
        </w:rPr>
        <w:t xml:space="preserve">Because </w:t>
      </w:r>
      <w:r w:rsidR="001C211E" w:rsidRPr="00CE0DC8">
        <w:rPr>
          <w:rFonts w:ascii="Book Antiqua" w:hAnsi="Book Antiqua" w:cs="Times New Roman"/>
          <w:lang w:val="en-US"/>
        </w:rPr>
        <w:t>the majority of</w:t>
      </w:r>
      <w:r w:rsidR="005D57AE" w:rsidRPr="00CE0DC8">
        <w:rPr>
          <w:rFonts w:ascii="Book Antiqua" w:hAnsi="Book Antiqua" w:cs="Times New Roman"/>
          <w:lang w:val="en-US"/>
        </w:rPr>
        <w:t xml:space="preserve"> symptomatic patients </w:t>
      </w:r>
      <w:r w:rsidR="00A900DD" w:rsidRPr="00CE0DC8">
        <w:rPr>
          <w:rFonts w:ascii="Book Antiqua" w:hAnsi="Book Antiqua" w:cs="Times New Roman"/>
          <w:lang w:val="en-US"/>
        </w:rPr>
        <w:t xml:space="preserve">are </w:t>
      </w:r>
      <w:r w:rsidRPr="00CE0DC8">
        <w:rPr>
          <w:rFonts w:ascii="Book Antiqua" w:hAnsi="Book Antiqua" w:cs="Times New Roman"/>
          <w:lang w:val="en-US"/>
        </w:rPr>
        <w:t xml:space="preserve">endoscopically </w:t>
      </w:r>
      <w:r w:rsidR="00BD2328" w:rsidRPr="00CE0DC8">
        <w:rPr>
          <w:rFonts w:ascii="Book Antiqua" w:hAnsi="Book Antiqua" w:cs="Times New Roman"/>
          <w:lang w:val="en-US"/>
        </w:rPr>
        <w:t>evaluated,</w:t>
      </w:r>
      <w:r w:rsidR="005D57AE" w:rsidRPr="00CE0DC8">
        <w:rPr>
          <w:rFonts w:ascii="Book Antiqua" w:hAnsi="Book Antiqua" w:cs="Times New Roman"/>
          <w:lang w:val="en-US"/>
        </w:rPr>
        <w:t xml:space="preserve"> </w:t>
      </w:r>
      <w:r w:rsidRPr="00CE0DC8">
        <w:rPr>
          <w:rFonts w:ascii="Book Antiqua" w:hAnsi="Book Antiqua" w:cs="Times New Roman"/>
          <w:lang w:val="en-US"/>
        </w:rPr>
        <w:t xml:space="preserve">the </w:t>
      </w:r>
      <w:r w:rsidR="005D57AE" w:rsidRPr="00CE0DC8">
        <w:rPr>
          <w:rFonts w:ascii="Book Antiqua" w:hAnsi="Book Antiqua" w:cs="Times New Roman"/>
          <w:lang w:val="en-US"/>
        </w:rPr>
        <w:t>gastroenterologist</w:t>
      </w:r>
      <w:r w:rsidR="00F83DDA" w:rsidRPr="00CE0DC8">
        <w:rPr>
          <w:rFonts w:ascii="Book Antiqua" w:hAnsi="Book Antiqua" w:cs="Times New Roman"/>
          <w:lang w:val="en-US"/>
        </w:rPr>
        <w:t>s</w:t>
      </w:r>
      <w:r w:rsidR="005D57AE" w:rsidRPr="00CE0DC8">
        <w:rPr>
          <w:rFonts w:ascii="Book Antiqua" w:hAnsi="Book Antiqua" w:cs="Times New Roman"/>
          <w:lang w:val="en-US"/>
        </w:rPr>
        <w:t xml:space="preserve"> </w:t>
      </w:r>
      <w:r w:rsidR="00F83DDA" w:rsidRPr="00CE0DC8">
        <w:rPr>
          <w:rFonts w:ascii="Book Antiqua" w:hAnsi="Book Antiqua" w:cs="Times New Roman"/>
          <w:lang w:val="en-US"/>
        </w:rPr>
        <w:t>must</w:t>
      </w:r>
      <w:r w:rsidR="005D57AE" w:rsidRPr="00CE0DC8">
        <w:rPr>
          <w:rFonts w:ascii="Book Antiqua" w:hAnsi="Book Antiqua" w:cs="Times New Roman"/>
          <w:lang w:val="en-US"/>
        </w:rPr>
        <w:t xml:space="preserve"> be familiar with post</w:t>
      </w:r>
      <w:r w:rsidR="00970D0F" w:rsidRPr="00CE0DC8">
        <w:rPr>
          <w:rFonts w:ascii="Book Antiqua" w:hAnsi="Book Antiqua" w:cs="Times New Roman"/>
          <w:lang w:val="en-US"/>
        </w:rPr>
        <w:t>-</w:t>
      </w:r>
      <w:r w:rsidR="005D57AE" w:rsidRPr="00CE0DC8">
        <w:rPr>
          <w:rFonts w:ascii="Book Antiqua" w:hAnsi="Book Antiqua" w:cs="Times New Roman"/>
          <w:lang w:val="en-US"/>
        </w:rPr>
        <w:t>surgical anatomy</w:t>
      </w:r>
      <w:r w:rsidR="00BD2328" w:rsidRPr="00CE0DC8">
        <w:rPr>
          <w:rFonts w:ascii="Book Antiqua" w:hAnsi="Book Antiqua" w:cs="Times New Roman"/>
          <w:lang w:val="en-US"/>
        </w:rPr>
        <w:t xml:space="preserve"> and</w:t>
      </w:r>
      <w:r w:rsidR="005D57AE" w:rsidRPr="00CE0DC8">
        <w:rPr>
          <w:rFonts w:ascii="Book Antiqua" w:hAnsi="Book Antiqua" w:cs="Times New Roman"/>
          <w:lang w:val="en-US"/>
        </w:rPr>
        <w:t xml:space="preserve"> complications</w:t>
      </w:r>
      <w:r w:rsidR="00BD2328" w:rsidRPr="00CE0DC8">
        <w:rPr>
          <w:rFonts w:ascii="Book Antiqua" w:hAnsi="Book Antiqua" w:cs="Times New Roman"/>
          <w:lang w:val="en-US"/>
        </w:rPr>
        <w:t>,</w:t>
      </w:r>
      <w:r w:rsidR="00DA76A5" w:rsidRPr="00CE0DC8">
        <w:rPr>
          <w:rFonts w:ascii="Book Antiqua" w:hAnsi="Book Antiqua" w:cs="Times New Roman"/>
          <w:lang w:val="en-US"/>
        </w:rPr>
        <w:t xml:space="preserve"> and the</w:t>
      </w:r>
      <w:r w:rsidR="00F91DC2" w:rsidRPr="00CE0DC8">
        <w:rPr>
          <w:rFonts w:ascii="Book Antiqua" w:hAnsi="Book Antiqua" w:cs="Times New Roman"/>
          <w:lang w:val="en-US"/>
        </w:rPr>
        <w:t>ir</w:t>
      </w:r>
      <w:r w:rsidR="00DA76A5" w:rsidRPr="00CE0DC8">
        <w:rPr>
          <w:rFonts w:ascii="Book Antiqua" w:hAnsi="Book Antiqua" w:cs="Times New Roman"/>
          <w:lang w:val="en-US"/>
        </w:rPr>
        <w:t xml:space="preserve"> endoscopic </w:t>
      </w:r>
      <w:r w:rsidR="00BD2328" w:rsidRPr="00CE0DC8">
        <w:rPr>
          <w:rFonts w:ascii="Book Antiqua" w:hAnsi="Book Antiqua" w:cs="Times New Roman"/>
          <w:lang w:val="en-US"/>
        </w:rPr>
        <w:t>management</w:t>
      </w:r>
      <w:r w:rsidR="00142788" w:rsidRPr="00CE0DC8">
        <w:rPr>
          <w:rFonts w:ascii="Book Antiqua" w:hAnsi="Book Antiqua" w:cs="Times New Roman"/>
          <w:lang w:val="en-US"/>
        </w:rPr>
        <w:t>.</w:t>
      </w:r>
      <w:r w:rsidR="00A04550" w:rsidRPr="00CE0DC8">
        <w:rPr>
          <w:rFonts w:ascii="Book Antiqua" w:hAnsi="Book Antiqua" w:cs="Times New Roman"/>
          <w:lang w:val="en-US"/>
        </w:rPr>
        <w:t xml:space="preserve"> </w:t>
      </w:r>
      <w:r w:rsidR="00BD2328" w:rsidRPr="00CE0DC8">
        <w:rPr>
          <w:rFonts w:ascii="Book Antiqua" w:hAnsi="Book Antiqua" w:cs="Times New Roman"/>
          <w:lang w:val="en-US"/>
        </w:rPr>
        <w:t>In this review, w</w:t>
      </w:r>
      <w:r w:rsidR="00A04550" w:rsidRPr="00CE0DC8">
        <w:rPr>
          <w:rFonts w:ascii="Book Antiqua" w:hAnsi="Book Antiqua" w:cs="Times New Roman"/>
          <w:lang w:val="en-US"/>
        </w:rPr>
        <w:t xml:space="preserve">e will </w:t>
      </w:r>
      <w:r w:rsidR="009F1881" w:rsidRPr="00CE0DC8">
        <w:rPr>
          <w:rFonts w:ascii="Book Antiqua" w:hAnsi="Book Antiqua" w:cs="Times New Roman"/>
          <w:lang w:val="en-US"/>
        </w:rPr>
        <w:t xml:space="preserve">briefly </w:t>
      </w:r>
      <w:r w:rsidR="00A04550" w:rsidRPr="00CE0DC8">
        <w:rPr>
          <w:rFonts w:ascii="Book Antiqua" w:hAnsi="Book Antiqua" w:cs="Times New Roman"/>
          <w:lang w:val="en-US"/>
        </w:rPr>
        <w:t xml:space="preserve">describe the most frequent complications related to every type of </w:t>
      </w:r>
      <w:r w:rsidR="00BD2328" w:rsidRPr="00CE0DC8">
        <w:rPr>
          <w:rFonts w:ascii="Book Antiqua" w:hAnsi="Book Antiqua" w:cs="Times New Roman"/>
          <w:lang w:val="en-US"/>
        </w:rPr>
        <w:t>bariatric surgical technique</w:t>
      </w:r>
      <w:r w:rsidR="00F91DC2" w:rsidRPr="00CE0DC8">
        <w:rPr>
          <w:rFonts w:ascii="Book Antiqua" w:hAnsi="Book Antiqua" w:cs="Times New Roman"/>
          <w:lang w:val="en-US"/>
        </w:rPr>
        <w:t xml:space="preserve"> </w:t>
      </w:r>
      <w:r w:rsidR="00A04550" w:rsidRPr="00CE0DC8">
        <w:rPr>
          <w:rFonts w:ascii="Book Antiqua" w:hAnsi="Book Antiqua" w:cs="Times New Roman"/>
          <w:lang w:val="en-US"/>
        </w:rPr>
        <w:t>and the</w:t>
      </w:r>
      <w:r w:rsidR="00BD0B34" w:rsidRPr="00CE0DC8">
        <w:rPr>
          <w:rFonts w:ascii="Book Antiqua" w:hAnsi="Book Antiqua" w:cs="Times New Roman"/>
          <w:lang w:val="en-US"/>
        </w:rPr>
        <w:t xml:space="preserve"> most recent and </w:t>
      </w:r>
      <w:r w:rsidR="00BD2328" w:rsidRPr="00CE0DC8">
        <w:rPr>
          <w:rFonts w:ascii="Book Antiqua" w:hAnsi="Book Antiqua" w:cs="Times New Roman"/>
          <w:lang w:val="en-US"/>
        </w:rPr>
        <w:t xml:space="preserve">remarkable results </w:t>
      </w:r>
      <w:r w:rsidR="00A04550" w:rsidRPr="00CE0DC8">
        <w:rPr>
          <w:rFonts w:ascii="Book Antiqua" w:hAnsi="Book Antiqua" w:cs="Times New Roman"/>
          <w:lang w:val="en-US"/>
        </w:rPr>
        <w:t xml:space="preserve">about </w:t>
      </w:r>
      <w:r w:rsidR="00F91DC2" w:rsidRPr="00CE0DC8">
        <w:rPr>
          <w:rFonts w:ascii="Book Antiqua" w:hAnsi="Book Antiqua" w:cs="Times New Roman"/>
          <w:lang w:val="en-US"/>
        </w:rPr>
        <w:t xml:space="preserve">the </w:t>
      </w:r>
      <w:r w:rsidR="00A04550" w:rsidRPr="00CE0DC8">
        <w:rPr>
          <w:rFonts w:ascii="Book Antiqua" w:hAnsi="Book Antiqua" w:cs="Times New Roman"/>
          <w:lang w:val="en-US"/>
        </w:rPr>
        <w:t xml:space="preserve">endoscopic </w:t>
      </w:r>
      <w:r w:rsidR="003C116E" w:rsidRPr="00CE0DC8">
        <w:rPr>
          <w:rFonts w:ascii="Book Antiqua" w:hAnsi="Book Antiqua" w:cs="Times New Roman"/>
          <w:lang w:val="en-US"/>
        </w:rPr>
        <w:t xml:space="preserve">procedures </w:t>
      </w:r>
      <w:r w:rsidR="00F83DDA" w:rsidRPr="00CE0DC8">
        <w:rPr>
          <w:rFonts w:ascii="Book Antiqua" w:hAnsi="Book Antiqua" w:cs="Times New Roman"/>
          <w:lang w:val="en-US"/>
        </w:rPr>
        <w:t xml:space="preserve">with </w:t>
      </w:r>
      <w:r w:rsidR="00BD2328" w:rsidRPr="00CE0DC8">
        <w:rPr>
          <w:rFonts w:ascii="Book Antiqua" w:hAnsi="Book Antiqua" w:cs="Times New Roman"/>
          <w:lang w:val="en-US"/>
        </w:rPr>
        <w:t>proven effectiveness</w:t>
      </w:r>
      <w:r w:rsidR="00F91DC2" w:rsidRPr="00CE0DC8">
        <w:rPr>
          <w:rFonts w:ascii="Book Antiqua" w:hAnsi="Book Antiqua" w:cs="Times New Roman"/>
          <w:lang w:val="en-US"/>
        </w:rPr>
        <w:t>.</w:t>
      </w:r>
    </w:p>
    <w:p w14:paraId="6EAB343E" w14:textId="77777777" w:rsidR="00A04550" w:rsidRPr="00CE0DC8" w:rsidRDefault="00A04550" w:rsidP="004F610C">
      <w:pPr>
        <w:spacing w:line="360" w:lineRule="auto"/>
        <w:ind w:firstLine="708"/>
        <w:jc w:val="both"/>
        <w:rPr>
          <w:rFonts w:ascii="Book Antiqua" w:hAnsi="Book Antiqua" w:cs="Times New Roman"/>
          <w:lang w:val="en-US"/>
        </w:rPr>
      </w:pPr>
    </w:p>
    <w:p w14:paraId="5594D82F" w14:textId="77777777" w:rsidR="00A04550" w:rsidRPr="00CE0DC8" w:rsidRDefault="00E66964" w:rsidP="004F610C">
      <w:pPr>
        <w:spacing w:line="360" w:lineRule="auto"/>
        <w:jc w:val="both"/>
        <w:rPr>
          <w:rFonts w:ascii="Book Antiqua" w:hAnsi="Book Antiqua" w:cs="Times New Roman"/>
          <w:b/>
          <w:lang w:val="en-US"/>
        </w:rPr>
      </w:pPr>
      <w:r w:rsidRPr="00CE0DC8">
        <w:rPr>
          <w:rFonts w:ascii="Book Antiqua" w:hAnsi="Book Antiqua" w:cs="Times New Roman"/>
          <w:b/>
          <w:lang w:val="en-US"/>
        </w:rPr>
        <w:t>GASTROINTESTINAL (GI) BLEEDING</w:t>
      </w:r>
    </w:p>
    <w:p w14:paraId="22F06AAC" w14:textId="1D70DFA4" w:rsidR="00D54146" w:rsidRPr="00CE0DC8" w:rsidRDefault="00E66964" w:rsidP="004F610C">
      <w:pPr>
        <w:spacing w:line="360" w:lineRule="auto"/>
        <w:jc w:val="both"/>
        <w:rPr>
          <w:rFonts w:ascii="Book Antiqua" w:hAnsi="Book Antiqua" w:cs="Times New Roman"/>
          <w:color w:val="0000FF"/>
          <w:lang w:val="en-US"/>
        </w:rPr>
      </w:pPr>
      <w:r w:rsidRPr="00CE0DC8">
        <w:rPr>
          <w:rFonts w:ascii="Book Antiqua" w:hAnsi="Book Antiqua" w:cs="Times New Roman"/>
          <w:lang w:val="en-US"/>
        </w:rPr>
        <w:t xml:space="preserve">GI bleeding after bariatric surgery can occur </w:t>
      </w:r>
      <w:r w:rsidR="00171C70" w:rsidRPr="00CE0DC8">
        <w:rPr>
          <w:rFonts w:ascii="Book Antiqua" w:hAnsi="Book Antiqua" w:cs="Times New Roman"/>
          <w:lang w:val="en-US"/>
        </w:rPr>
        <w:t>in the first 30 d</w:t>
      </w:r>
      <w:r w:rsidR="00E63068" w:rsidRPr="00CE0DC8">
        <w:rPr>
          <w:rFonts w:ascii="Book Antiqua" w:hAnsi="Book Antiqua" w:cs="Times New Roman"/>
          <w:lang w:val="en-US"/>
        </w:rPr>
        <w:t xml:space="preserve"> following surgery </w:t>
      </w:r>
      <w:r w:rsidR="00112084" w:rsidRPr="00CE0DC8">
        <w:rPr>
          <w:rFonts w:ascii="Book Antiqua" w:hAnsi="Book Antiqua" w:cs="Times New Roman"/>
          <w:lang w:val="en-US"/>
        </w:rPr>
        <w:t xml:space="preserve">as </w:t>
      </w:r>
      <w:r w:rsidR="00E63068" w:rsidRPr="00CE0DC8">
        <w:rPr>
          <w:rFonts w:ascii="Book Antiqua" w:hAnsi="Book Antiqua" w:cs="Times New Roman"/>
          <w:lang w:val="en-US"/>
        </w:rPr>
        <w:t xml:space="preserve">an </w:t>
      </w:r>
      <w:r w:rsidR="00112084" w:rsidRPr="00CE0DC8">
        <w:rPr>
          <w:rFonts w:ascii="Book Antiqua" w:hAnsi="Book Antiqua" w:cs="Times New Roman"/>
          <w:lang w:val="en-US"/>
        </w:rPr>
        <w:t xml:space="preserve">early </w:t>
      </w:r>
      <w:r w:rsidR="00E63068" w:rsidRPr="00CE0DC8">
        <w:rPr>
          <w:rFonts w:ascii="Book Antiqua" w:hAnsi="Book Antiqua" w:cs="Times New Roman"/>
          <w:lang w:val="en-US"/>
        </w:rPr>
        <w:t xml:space="preserve">complication, </w:t>
      </w:r>
      <w:r w:rsidR="00112084" w:rsidRPr="00CE0DC8">
        <w:rPr>
          <w:rFonts w:ascii="Book Antiqua" w:hAnsi="Book Antiqua" w:cs="Times New Roman"/>
          <w:lang w:val="en-US"/>
        </w:rPr>
        <w:t xml:space="preserve">or </w:t>
      </w:r>
      <w:r w:rsidR="00E63068" w:rsidRPr="00CE0DC8">
        <w:rPr>
          <w:rFonts w:ascii="Book Antiqua" w:hAnsi="Book Antiqua" w:cs="Times New Roman"/>
          <w:lang w:val="en-US"/>
        </w:rPr>
        <w:t xml:space="preserve">afterwards as a </w:t>
      </w:r>
      <w:r w:rsidR="00112084" w:rsidRPr="00CE0DC8">
        <w:rPr>
          <w:rFonts w:ascii="Book Antiqua" w:hAnsi="Book Antiqua" w:cs="Times New Roman"/>
          <w:lang w:val="en-US"/>
        </w:rPr>
        <w:t xml:space="preserve">delayed </w:t>
      </w:r>
      <w:r w:rsidR="00E63068" w:rsidRPr="00CE0DC8">
        <w:rPr>
          <w:rFonts w:ascii="Book Antiqua" w:hAnsi="Book Antiqua" w:cs="Times New Roman"/>
          <w:lang w:val="en-US"/>
        </w:rPr>
        <w:t>one</w:t>
      </w:r>
      <w:r w:rsidRPr="00CE0DC8">
        <w:rPr>
          <w:rFonts w:ascii="Book Antiqua" w:hAnsi="Book Antiqua" w:cs="Times New Roman"/>
          <w:lang w:val="en-US"/>
        </w:rPr>
        <w:t>. Early bleedin</w:t>
      </w:r>
      <w:r w:rsidR="00BD0B34" w:rsidRPr="00CE0DC8">
        <w:rPr>
          <w:rFonts w:ascii="Book Antiqua" w:hAnsi="Book Antiqua" w:cs="Times New Roman"/>
          <w:lang w:val="en-US"/>
        </w:rPr>
        <w:t>g</w:t>
      </w:r>
      <w:r w:rsidR="00892929" w:rsidRPr="00CE0DC8">
        <w:rPr>
          <w:rFonts w:ascii="Book Antiqua" w:hAnsi="Book Antiqua" w:cs="Times New Roman"/>
          <w:lang w:val="en-US"/>
        </w:rPr>
        <w:t xml:space="preserve"> </w:t>
      </w:r>
      <w:r w:rsidRPr="00CE0DC8">
        <w:rPr>
          <w:rFonts w:ascii="Book Antiqua" w:hAnsi="Book Antiqua" w:cs="Times New Roman"/>
          <w:lang w:val="en-US"/>
        </w:rPr>
        <w:t xml:space="preserve">usually presents </w:t>
      </w:r>
      <w:r w:rsidR="009F1881" w:rsidRPr="00CE0DC8">
        <w:rPr>
          <w:rFonts w:ascii="Book Antiqua" w:hAnsi="Book Antiqua" w:cs="Times New Roman"/>
          <w:lang w:val="en-US"/>
        </w:rPr>
        <w:t xml:space="preserve">within </w:t>
      </w:r>
      <w:r w:rsidR="00807395" w:rsidRPr="00CE0DC8">
        <w:rPr>
          <w:rFonts w:ascii="Book Antiqua" w:hAnsi="Book Antiqua" w:cs="Times New Roman"/>
          <w:lang w:val="en-US"/>
        </w:rPr>
        <w:t>the first 48 h</w:t>
      </w:r>
      <w:r w:rsidRPr="00CE0DC8">
        <w:rPr>
          <w:rFonts w:ascii="Book Antiqua" w:hAnsi="Book Antiqua" w:cs="Times New Roman"/>
          <w:lang w:val="en-US"/>
        </w:rPr>
        <w:t xml:space="preserve"> </w:t>
      </w:r>
      <w:r w:rsidR="00E63068" w:rsidRPr="00CE0DC8">
        <w:rPr>
          <w:rFonts w:ascii="Book Antiqua" w:hAnsi="Book Antiqua" w:cs="Times New Roman"/>
          <w:lang w:val="en-US"/>
        </w:rPr>
        <w:t>in 1</w:t>
      </w:r>
      <w:r w:rsidR="00A63A2D" w:rsidRPr="00CE0DC8">
        <w:rPr>
          <w:rFonts w:ascii="Book Antiqua" w:hAnsi="Book Antiqua" w:cs="Times New Roman"/>
          <w:lang w:val="en-US"/>
        </w:rPr>
        <w:t>%</w:t>
      </w:r>
      <w:r w:rsidR="00E63068" w:rsidRPr="00CE0DC8">
        <w:rPr>
          <w:rFonts w:ascii="Book Antiqua" w:hAnsi="Book Antiqua" w:cs="Times New Roman"/>
          <w:lang w:val="en-US"/>
        </w:rPr>
        <w:t xml:space="preserve">-5% of patients </w:t>
      </w:r>
      <w:r w:rsidR="008620CD" w:rsidRPr="00CE0DC8">
        <w:rPr>
          <w:rFonts w:ascii="Book Antiqua" w:hAnsi="Book Antiqua" w:cs="Times New Roman"/>
          <w:lang w:val="en-US"/>
        </w:rPr>
        <w:t xml:space="preserve">after </w:t>
      </w:r>
      <w:proofErr w:type="gramStart"/>
      <w:r w:rsidR="008620CD" w:rsidRPr="00CE0DC8">
        <w:rPr>
          <w:rFonts w:ascii="Book Antiqua" w:hAnsi="Book Antiqua" w:cs="Times New Roman"/>
          <w:lang w:val="en-US"/>
        </w:rPr>
        <w:t>RYGB</w:t>
      </w:r>
      <w:r w:rsidR="008620CD" w:rsidRPr="00CE0DC8">
        <w:rPr>
          <w:rFonts w:ascii="Book Antiqua" w:hAnsi="Book Antiqua" w:cs="Times New Roman"/>
          <w:color w:val="000000" w:themeColor="text1"/>
          <w:vertAlign w:val="superscript"/>
          <w:lang w:val="en-US"/>
        </w:rPr>
        <w:t>[</w:t>
      </w:r>
      <w:proofErr w:type="gramEnd"/>
      <w:r w:rsidR="008620CD" w:rsidRPr="00CE0DC8">
        <w:rPr>
          <w:rFonts w:ascii="Book Antiqua" w:hAnsi="Book Antiqua" w:cs="Times New Roman"/>
          <w:color w:val="000000" w:themeColor="text1"/>
          <w:vertAlign w:val="superscript"/>
          <w:lang w:val="en-US"/>
        </w:rPr>
        <w:t>6]</w:t>
      </w:r>
      <w:r w:rsidR="008620CD" w:rsidRPr="00CE0DC8">
        <w:rPr>
          <w:rFonts w:ascii="Book Antiqua" w:hAnsi="Book Antiqua" w:cs="Times New Roman"/>
          <w:color w:val="000000" w:themeColor="text1"/>
          <w:lang w:val="en-US"/>
        </w:rPr>
        <w:t>.</w:t>
      </w:r>
      <w:r w:rsidR="000F1A38" w:rsidRPr="00CE0DC8">
        <w:rPr>
          <w:rFonts w:ascii="Book Antiqua" w:hAnsi="Book Antiqua" w:cs="Times New Roman"/>
          <w:color w:val="000000" w:themeColor="text1"/>
          <w:lang w:val="en-US"/>
        </w:rPr>
        <w:t xml:space="preserve"> </w:t>
      </w:r>
      <w:r w:rsidR="000F1A38" w:rsidRPr="00CE0DC8">
        <w:rPr>
          <w:rFonts w:ascii="Book Antiqua" w:hAnsi="Book Antiqua" w:cs="Times New Roman"/>
          <w:lang w:val="en-US"/>
        </w:rPr>
        <w:t>SG</w:t>
      </w:r>
      <w:r w:rsidR="00BD0B34" w:rsidRPr="00CE0DC8">
        <w:rPr>
          <w:rFonts w:ascii="Book Antiqua" w:hAnsi="Book Antiqua" w:cs="Times New Roman"/>
          <w:lang w:val="en-US"/>
        </w:rPr>
        <w:t xml:space="preserve"> </w:t>
      </w:r>
      <w:r w:rsidR="000F1A38" w:rsidRPr="00CE0DC8">
        <w:rPr>
          <w:rFonts w:ascii="Book Antiqua" w:hAnsi="Book Antiqua" w:cs="Times New Roman"/>
          <w:lang w:val="en-US"/>
        </w:rPr>
        <w:t xml:space="preserve">presents a </w:t>
      </w:r>
      <w:r w:rsidR="00E63068" w:rsidRPr="00CE0DC8">
        <w:rPr>
          <w:rFonts w:ascii="Book Antiqua" w:hAnsi="Book Antiqua" w:cs="Times New Roman"/>
          <w:lang w:val="en-US"/>
        </w:rPr>
        <w:t xml:space="preserve">variable </w:t>
      </w:r>
      <w:r w:rsidR="000F1A38" w:rsidRPr="00CE0DC8">
        <w:rPr>
          <w:rFonts w:ascii="Book Antiqua" w:hAnsi="Book Antiqua" w:cs="Times New Roman"/>
          <w:lang w:val="en-US"/>
        </w:rPr>
        <w:t xml:space="preserve">rate </w:t>
      </w:r>
      <w:r w:rsidR="00E63068" w:rsidRPr="00CE0DC8">
        <w:rPr>
          <w:rFonts w:ascii="Book Antiqua" w:hAnsi="Book Antiqua" w:cs="Times New Roman"/>
          <w:lang w:val="en-US"/>
        </w:rPr>
        <w:t>of bleeding</w:t>
      </w:r>
      <w:r w:rsidR="00892929" w:rsidRPr="00CE0DC8">
        <w:rPr>
          <w:rFonts w:ascii="Book Antiqua" w:hAnsi="Book Antiqua" w:cs="Times New Roman"/>
          <w:lang w:val="en-US"/>
        </w:rPr>
        <w:t xml:space="preserve"> </w:t>
      </w:r>
      <w:r w:rsidR="00E15453" w:rsidRPr="00CE0DC8">
        <w:rPr>
          <w:rFonts w:ascii="Book Antiqua" w:hAnsi="Book Antiqua" w:cs="Times New Roman"/>
          <w:lang w:val="en-US"/>
        </w:rPr>
        <w:t>between 0</w:t>
      </w:r>
      <w:r w:rsidR="00A63A2D" w:rsidRPr="00CE0DC8">
        <w:rPr>
          <w:rFonts w:ascii="Book Antiqua" w:hAnsi="Book Antiqua" w:cs="Times New Roman"/>
          <w:lang w:val="en-US"/>
        </w:rPr>
        <w:t>%</w:t>
      </w:r>
      <w:r w:rsidR="00E15453" w:rsidRPr="00CE0DC8">
        <w:rPr>
          <w:rFonts w:ascii="Book Antiqua" w:hAnsi="Book Antiqua" w:cs="Times New Roman"/>
          <w:lang w:val="en-US"/>
        </w:rPr>
        <w:t xml:space="preserve"> and 8%</w:t>
      </w:r>
      <w:r w:rsidR="008620CD" w:rsidRPr="00CE0DC8">
        <w:rPr>
          <w:rFonts w:ascii="Book Antiqua" w:hAnsi="Book Antiqua" w:cs="Times New Roman"/>
          <w:color w:val="000000" w:themeColor="text1"/>
          <w:vertAlign w:val="superscript"/>
          <w:lang w:val="en-US"/>
        </w:rPr>
        <w:t>[7]</w:t>
      </w:r>
      <w:r w:rsidR="005435AD" w:rsidRPr="00CE0DC8">
        <w:rPr>
          <w:rFonts w:ascii="Book Antiqua" w:hAnsi="Book Antiqua" w:cs="Times New Roman"/>
          <w:color w:val="000000" w:themeColor="text1"/>
          <w:lang w:val="en-US"/>
        </w:rPr>
        <w:t xml:space="preserve"> </w:t>
      </w:r>
      <w:r w:rsidR="00C57079" w:rsidRPr="00CE0DC8">
        <w:rPr>
          <w:rFonts w:ascii="Book Antiqua" w:hAnsi="Book Antiqua" w:cs="Times New Roman"/>
          <w:lang w:val="en-US"/>
        </w:rPr>
        <w:t>whereas</w:t>
      </w:r>
      <w:r w:rsidR="000F1A38" w:rsidRPr="00CE0DC8">
        <w:rPr>
          <w:rFonts w:ascii="Book Antiqua" w:hAnsi="Book Antiqua" w:cs="Times New Roman"/>
          <w:lang w:val="en-US"/>
        </w:rPr>
        <w:t xml:space="preserve"> LAGB </w:t>
      </w:r>
      <w:r w:rsidR="00E63068" w:rsidRPr="00CE0DC8">
        <w:rPr>
          <w:rFonts w:ascii="Book Antiqua" w:hAnsi="Book Antiqua" w:cs="Times New Roman"/>
          <w:lang w:val="en-US"/>
        </w:rPr>
        <w:t>is almost never complicated with bleeding (</w:t>
      </w:r>
      <w:r w:rsidR="000F1A38" w:rsidRPr="00CE0DC8">
        <w:rPr>
          <w:rFonts w:ascii="Book Antiqua" w:hAnsi="Book Antiqua" w:cs="Times New Roman"/>
          <w:lang w:val="en-US"/>
        </w:rPr>
        <w:t>0.1%</w:t>
      </w:r>
      <w:r w:rsidR="008620CD" w:rsidRPr="00CE0DC8">
        <w:rPr>
          <w:rFonts w:ascii="Book Antiqua" w:hAnsi="Book Antiqua" w:cs="Times New Roman"/>
          <w:lang w:val="en-US"/>
        </w:rPr>
        <w:t>)</w:t>
      </w:r>
      <w:r w:rsidR="008620CD" w:rsidRPr="00CE0DC8">
        <w:rPr>
          <w:rFonts w:ascii="Book Antiqua" w:hAnsi="Book Antiqua" w:cs="Times New Roman"/>
          <w:color w:val="000000" w:themeColor="text1"/>
          <w:vertAlign w:val="superscript"/>
          <w:lang w:val="en-US"/>
        </w:rPr>
        <w:t>[8]</w:t>
      </w:r>
      <w:r w:rsidR="008620CD" w:rsidRPr="00CE0DC8">
        <w:rPr>
          <w:rFonts w:ascii="Book Antiqua" w:hAnsi="Book Antiqua" w:cs="Times New Roman"/>
          <w:color w:val="000000" w:themeColor="text1"/>
          <w:lang w:val="en-US"/>
        </w:rPr>
        <w:t>.</w:t>
      </w:r>
      <w:r w:rsidR="00665004" w:rsidRPr="00CE0DC8">
        <w:rPr>
          <w:rFonts w:ascii="Book Antiqua" w:hAnsi="Book Antiqua" w:cs="Times New Roman"/>
          <w:color w:val="000000" w:themeColor="text1"/>
          <w:lang w:val="en-US"/>
        </w:rPr>
        <w:t xml:space="preserve"> </w:t>
      </w:r>
      <w:r w:rsidR="00FE16AA" w:rsidRPr="00CE0DC8">
        <w:rPr>
          <w:rFonts w:ascii="Book Antiqua" w:hAnsi="Book Antiqua" w:cs="Times New Roman"/>
          <w:lang w:val="en-US"/>
        </w:rPr>
        <w:t xml:space="preserve">The risk of iatrogenic perforations at the surgical site along with the self-limited character in </w:t>
      </w:r>
      <w:r w:rsidR="009440C3" w:rsidRPr="00CE0DC8">
        <w:rPr>
          <w:rFonts w:ascii="Book Antiqua" w:hAnsi="Book Antiqua" w:cs="Times New Roman"/>
          <w:lang w:val="en-US"/>
        </w:rPr>
        <w:t xml:space="preserve">most </w:t>
      </w:r>
      <w:r w:rsidR="00FE16AA" w:rsidRPr="00CE0DC8">
        <w:rPr>
          <w:rFonts w:ascii="Book Antiqua" w:hAnsi="Book Antiqua" w:cs="Times New Roman"/>
          <w:lang w:val="en-US"/>
        </w:rPr>
        <w:t xml:space="preserve">cases are the reasons why minor bleeding </w:t>
      </w:r>
      <w:r w:rsidR="00627A86" w:rsidRPr="00CE0DC8">
        <w:rPr>
          <w:rFonts w:ascii="Book Antiqua" w:hAnsi="Book Antiqua" w:cs="Times New Roman"/>
          <w:lang w:val="en-US"/>
        </w:rPr>
        <w:t>is</w:t>
      </w:r>
      <w:r w:rsidR="00FE16AA" w:rsidRPr="00CE0DC8">
        <w:rPr>
          <w:rFonts w:ascii="Book Antiqua" w:hAnsi="Book Antiqua" w:cs="Times New Roman"/>
          <w:lang w:val="en-US"/>
        </w:rPr>
        <w:t xml:space="preserve"> usually managed conservatively</w:t>
      </w:r>
      <w:r w:rsidR="00D02980" w:rsidRPr="00CE0DC8">
        <w:rPr>
          <w:rFonts w:ascii="Book Antiqua" w:hAnsi="Book Antiqua" w:cs="Times New Roman"/>
          <w:lang w:val="en-US"/>
        </w:rPr>
        <w:t xml:space="preserve"> with fluid resuscitation or blood transfusion and proton pump inhibitors</w:t>
      </w:r>
      <w:r w:rsidR="00C57079" w:rsidRPr="00CE0DC8">
        <w:rPr>
          <w:rFonts w:ascii="Book Antiqua" w:hAnsi="Book Antiqua" w:cs="Times New Roman"/>
          <w:lang w:val="en-US"/>
        </w:rPr>
        <w:t>. I</w:t>
      </w:r>
      <w:r w:rsidR="00FE16AA" w:rsidRPr="00CE0DC8">
        <w:rPr>
          <w:rFonts w:ascii="Book Antiqua" w:hAnsi="Book Antiqua" w:cs="Times New Roman"/>
          <w:lang w:val="en-US"/>
        </w:rPr>
        <w:t>n case</w:t>
      </w:r>
      <w:r w:rsidR="009F1881" w:rsidRPr="00CE0DC8">
        <w:rPr>
          <w:rFonts w:ascii="Book Antiqua" w:hAnsi="Book Antiqua" w:cs="Times New Roman"/>
          <w:lang w:val="en-US"/>
        </w:rPr>
        <w:t>s</w:t>
      </w:r>
      <w:r w:rsidR="00FE16AA" w:rsidRPr="00CE0DC8">
        <w:rPr>
          <w:rFonts w:ascii="Book Antiqua" w:hAnsi="Book Antiqua" w:cs="Times New Roman"/>
          <w:lang w:val="en-US"/>
        </w:rPr>
        <w:t xml:space="preserve"> of severe bleeding</w:t>
      </w:r>
      <w:r w:rsidR="009F1881" w:rsidRPr="00CE0DC8">
        <w:rPr>
          <w:rFonts w:ascii="Book Antiqua" w:hAnsi="Book Antiqua" w:cs="Times New Roman"/>
          <w:lang w:val="en-US"/>
        </w:rPr>
        <w:t>,</w:t>
      </w:r>
      <w:r w:rsidR="00B0296E" w:rsidRPr="00CE0DC8">
        <w:rPr>
          <w:rFonts w:ascii="Book Antiqua" w:hAnsi="Book Antiqua" w:cs="Times New Roman"/>
          <w:lang w:val="en-US"/>
        </w:rPr>
        <w:t xml:space="preserve"> </w:t>
      </w:r>
      <w:r w:rsidR="00627A86" w:rsidRPr="00CE0DC8">
        <w:rPr>
          <w:rFonts w:ascii="Book Antiqua" w:hAnsi="Book Antiqua" w:cs="Times New Roman"/>
          <w:lang w:val="en-US"/>
        </w:rPr>
        <w:t xml:space="preserve">endoscopic exploration is </w:t>
      </w:r>
      <w:r w:rsidR="00B0296E" w:rsidRPr="00CE0DC8">
        <w:rPr>
          <w:rFonts w:ascii="Book Antiqua" w:hAnsi="Book Antiqua" w:cs="Times New Roman"/>
          <w:lang w:val="en-US"/>
        </w:rPr>
        <w:t>mandatory</w:t>
      </w:r>
      <w:r w:rsidR="00DB06DA" w:rsidRPr="00CE0DC8">
        <w:rPr>
          <w:rFonts w:ascii="Book Antiqua" w:hAnsi="Book Antiqua" w:cs="Times New Roman"/>
          <w:lang w:val="en-US"/>
        </w:rPr>
        <w:t>,</w:t>
      </w:r>
      <w:r w:rsidR="00627A86" w:rsidRPr="00CE0DC8">
        <w:rPr>
          <w:rFonts w:ascii="Book Antiqua" w:hAnsi="Book Antiqua" w:cs="Times New Roman"/>
          <w:lang w:val="en-US"/>
        </w:rPr>
        <w:t xml:space="preserve"> or even surgical intervention when no blood exteriorization is observed </w:t>
      </w:r>
      <w:r w:rsidR="002B4BA2" w:rsidRPr="00CE0DC8">
        <w:rPr>
          <w:rFonts w:ascii="Book Antiqua" w:hAnsi="Book Antiqua" w:cs="Times New Roman"/>
          <w:lang w:val="en-US"/>
        </w:rPr>
        <w:t xml:space="preserve">and </w:t>
      </w:r>
      <w:r w:rsidR="00627A86" w:rsidRPr="00CE0DC8">
        <w:rPr>
          <w:rFonts w:ascii="Book Antiqua" w:hAnsi="Book Antiqua" w:cs="Times New Roman"/>
          <w:lang w:val="en-US"/>
        </w:rPr>
        <w:t xml:space="preserve">after CT diagnosis of extraluminal </w:t>
      </w:r>
      <w:proofErr w:type="gramStart"/>
      <w:r w:rsidR="00627A86" w:rsidRPr="00CE0DC8">
        <w:rPr>
          <w:rFonts w:ascii="Book Antiqua" w:hAnsi="Book Antiqua" w:cs="Times New Roman"/>
          <w:lang w:val="en-US"/>
        </w:rPr>
        <w:t>bleeding</w:t>
      </w:r>
      <w:r w:rsidR="008620CD" w:rsidRPr="00CE0DC8">
        <w:rPr>
          <w:rFonts w:ascii="Book Antiqua" w:hAnsi="Book Antiqua" w:cs="Times New Roman"/>
          <w:color w:val="000000" w:themeColor="text1"/>
          <w:vertAlign w:val="superscript"/>
          <w:lang w:val="en-US"/>
        </w:rPr>
        <w:t>[</w:t>
      </w:r>
      <w:proofErr w:type="gramEnd"/>
      <w:r w:rsidR="008620CD" w:rsidRPr="00CE0DC8">
        <w:rPr>
          <w:rFonts w:ascii="Book Antiqua" w:hAnsi="Book Antiqua" w:cs="Times New Roman"/>
          <w:color w:val="000000" w:themeColor="text1"/>
          <w:vertAlign w:val="superscript"/>
          <w:lang w:val="en-US"/>
        </w:rPr>
        <w:t>9,10]</w:t>
      </w:r>
      <w:r w:rsidR="008620CD" w:rsidRPr="00CE0DC8">
        <w:rPr>
          <w:rFonts w:ascii="Book Antiqua" w:hAnsi="Book Antiqua" w:cs="Times New Roman"/>
          <w:color w:val="000000" w:themeColor="text1"/>
          <w:lang w:val="en-US"/>
        </w:rPr>
        <w:t>.</w:t>
      </w:r>
      <w:r w:rsidR="004A1BC5" w:rsidRPr="00CE0DC8">
        <w:rPr>
          <w:rFonts w:ascii="Book Antiqua" w:hAnsi="Book Antiqua"/>
          <w:color w:val="000000" w:themeColor="text1"/>
          <w:lang w:val="en-US"/>
        </w:rPr>
        <w:t xml:space="preserve"> </w:t>
      </w:r>
      <w:r w:rsidR="004A1BC5" w:rsidRPr="00CE0DC8">
        <w:rPr>
          <w:rFonts w:ascii="Book Antiqua" w:hAnsi="Book Antiqua" w:cs="Times New Roman"/>
          <w:lang w:val="en-US"/>
        </w:rPr>
        <w:t>Late bleeding is usually secondary to anastomotic ulceration and is almost never extraluminal.</w:t>
      </w:r>
    </w:p>
    <w:p w14:paraId="7C391535" w14:textId="77777777" w:rsidR="000F1A38" w:rsidRPr="00CE0DC8" w:rsidRDefault="00B0296E" w:rsidP="004F610C">
      <w:pPr>
        <w:spacing w:line="360" w:lineRule="auto"/>
        <w:ind w:firstLine="708"/>
        <w:jc w:val="both"/>
        <w:rPr>
          <w:rFonts w:ascii="Book Antiqua" w:hAnsi="Book Antiqua" w:cs="Times New Roman"/>
          <w:lang w:val="en-US"/>
        </w:rPr>
      </w:pPr>
      <w:r w:rsidRPr="00CE0DC8">
        <w:rPr>
          <w:rFonts w:ascii="Book Antiqua" w:hAnsi="Book Antiqua" w:cs="Times New Roman"/>
          <w:lang w:val="en-US"/>
        </w:rPr>
        <w:t>Endoscopy must be performed with minimal insufflation with CO</w:t>
      </w:r>
      <w:r w:rsidRPr="00CE0DC8">
        <w:rPr>
          <w:rFonts w:ascii="Book Antiqua" w:hAnsi="Book Antiqua" w:cs="Times New Roman"/>
          <w:vertAlign w:val="subscript"/>
          <w:lang w:val="en-US"/>
        </w:rPr>
        <w:t>2</w:t>
      </w:r>
      <w:r w:rsidRPr="00CE0DC8">
        <w:rPr>
          <w:rFonts w:ascii="Book Antiqua" w:hAnsi="Book Antiqua" w:cs="Times New Roman"/>
          <w:lang w:val="en-US"/>
        </w:rPr>
        <w:t xml:space="preserve"> if possible. </w:t>
      </w:r>
      <w:r w:rsidR="007D5E6D" w:rsidRPr="00CE0DC8">
        <w:rPr>
          <w:rFonts w:ascii="Book Antiqua" w:hAnsi="Book Antiqua" w:cs="Times New Roman"/>
          <w:lang w:val="en-US"/>
        </w:rPr>
        <w:t xml:space="preserve">Upper </w:t>
      </w:r>
      <w:r w:rsidR="000F1A38" w:rsidRPr="00CE0DC8">
        <w:rPr>
          <w:rFonts w:ascii="Book Antiqua" w:hAnsi="Book Antiqua" w:cs="Times New Roman"/>
          <w:lang w:val="en-US"/>
        </w:rPr>
        <w:t xml:space="preserve">endoscopy </w:t>
      </w:r>
      <w:r w:rsidR="00D54146" w:rsidRPr="00CE0DC8">
        <w:rPr>
          <w:rFonts w:ascii="Book Antiqua" w:hAnsi="Book Antiqua" w:cs="Times New Roman"/>
          <w:lang w:val="en-US"/>
        </w:rPr>
        <w:t>i</w:t>
      </w:r>
      <w:r w:rsidR="000F1A38" w:rsidRPr="00CE0DC8">
        <w:rPr>
          <w:rFonts w:ascii="Book Antiqua" w:hAnsi="Book Antiqua" w:cs="Times New Roman"/>
          <w:lang w:val="en-US"/>
        </w:rPr>
        <w:t>s</w:t>
      </w:r>
      <w:r w:rsidR="00D54146" w:rsidRPr="00CE0DC8">
        <w:rPr>
          <w:rFonts w:ascii="Book Antiqua" w:hAnsi="Book Antiqua" w:cs="Times New Roman"/>
          <w:lang w:val="en-US"/>
        </w:rPr>
        <w:t xml:space="preserve"> </w:t>
      </w:r>
      <w:r w:rsidR="000F1A38" w:rsidRPr="00CE0DC8">
        <w:rPr>
          <w:rFonts w:ascii="Book Antiqua" w:hAnsi="Book Antiqua" w:cs="Times New Roman"/>
          <w:lang w:val="en-US"/>
        </w:rPr>
        <w:t>able to reach the gastrojejun</w:t>
      </w:r>
      <w:r w:rsidR="00892929" w:rsidRPr="00CE0DC8">
        <w:rPr>
          <w:rFonts w:ascii="Book Antiqua" w:hAnsi="Book Antiqua" w:cs="Times New Roman"/>
          <w:lang w:val="en-US"/>
        </w:rPr>
        <w:t>al</w:t>
      </w:r>
      <w:r w:rsidR="000F1A38" w:rsidRPr="00CE0DC8">
        <w:rPr>
          <w:rFonts w:ascii="Book Antiqua" w:hAnsi="Book Antiqua" w:cs="Times New Roman"/>
          <w:lang w:val="en-US"/>
        </w:rPr>
        <w:t xml:space="preserve"> anastomosis but a </w:t>
      </w:r>
      <w:r w:rsidR="000F1A38" w:rsidRPr="00CE0DC8">
        <w:rPr>
          <w:rFonts w:ascii="Book Antiqua" w:hAnsi="Book Antiqua" w:cs="Times New Roman"/>
          <w:lang w:val="en-US"/>
        </w:rPr>
        <w:lastRenderedPageBreak/>
        <w:t xml:space="preserve">balloon-assisted enteroscopy may be required </w:t>
      </w:r>
      <w:r w:rsidR="007D5E6D" w:rsidRPr="00CE0DC8">
        <w:rPr>
          <w:rFonts w:ascii="Book Antiqua" w:hAnsi="Book Antiqua" w:cs="Times New Roman"/>
          <w:lang w:val="en-US"/>
        </w:rPr>
        <w:t xml:space="preserve">to access the excluded gastric remnant, </w:t>
      </w:r>
      <w:r w:rsidR="000F1A38" w:rsidRPr="00CE0DC8">
        <w:rPr>
          <w:rFonts w:ascii="Book Antiqua" w:hAnsi="Book Antiqua" w:cs="Times New Roman"/>
          <w:lang w:val="en-US"/>
        </w:rPr>
        <w:t xml:space="preserve">which carries </w:t>
      </w:r>
      <w:r w:rsidR="00633BFA" w:rsidRPr="00CE0DC8">
        <w:rPr>
          <w:rFonts w:ascii="Book Antiqua" w:hAnsi="Book Antiqua" w:cs="Times New Roman"/>
          <w:lang w:val="en-US"/>
        </w:rPr>
        <w:t xml:space="preserve">a </w:t>
      </w:r>
      <w:r w:rsidR="000F1A38" w:rsidRPr="00CE0DC8">
        <w:rPr>
          <w:rFonts w:ascii="Book Antiqua" w:hAnsi="Book Antiqua" w:cs="Times New Roman"/>
          <w:lang w:val="en-US"/>
        </w:rPr>
        <w:t>r</w:t>
      </w:r>
      <w:r w:rsidR="00B6782D" w:rsidRPr="00CE0DC8">
        <w:rPr>
          <w:rFonts w:ascii="Book Antiqua" w:hAnsi="Book Antiqua" w:cs="Times New Roman"/>
          <w:lang w:val="en-US"/>
        </w:rPr>
        <w:t>isk of perforation due to the immature anastomoses</w:t>
      </w:r>
      <w:r w:rsidR="00F2017F" w:rsidRPr="00CE0DC8">
        <w:rPr>
          <w:rFonts w:ascii="Book Antiqua" w:hAnsi="Book Antiqua" w:cs="Times New Roman"/>
          <w:lang w:val="en-US"/>
        </w:rPr>
        <w:t xml:space="preserve"> and the traction forces during enteroscopy</w:t>
      </w:r>
      <w:r w:rsidR="00B6782D" w:rsidRPr="00CE0DC8">
        <w:rPr>
          <w:rFonts w:ascii="Book Antiqua" w:hAnsi="Book Antiqua" w:cs="Times New Roman"/>
          <w:lang w:val="en-US"/>
        </w:rPr>
        <w:t xml:space="preserve">. </w:t>
      </w:r>
      <w:r w:rsidRPr="00CE0DC8">
        <w:rPr>
          <w:rFonts w:ascii="Book Antiqua" w:hAnsi="Book Antiqua" w:cs="Times New Roman"/>
          <w:lang w:val="en-US"/>
        </w:rPr>
        <w:t xml:space="preserve">In this situation, </w:t>
      </w:r>
      <w:r w:rsidR="00DB06DA" w:rsidRPr="00CE0DC8">
        <w:rPr>
          <w:rFonts w:ascii="Book Antiqua" w:hAnsi="Book Antiqua" w:cs="Times New Roman"/>
          <w:lang w:val="en-US"/>
        </w:rPr>
        <w:t>if a skilled endoscopist is not available</w:t>
      </w:r>
      <w:r w:rsidR="00633BFA" w:rsidRPr="00CE0DC8">
        <w:rPr>
          <w:rFonts w:ascii="Book Antiqua" w:hAnsi="Book Antiqua" w:cs="Times New Roman"/>
          <w:lang w:val="en-US"/>
        </w:rPr>
        <w:t>,</w:t>
      </w:r>
      <w:r w:rsidR="00DB06DA" w:rsidRPr="00CE0DC8">
        <w:rPr>
          <w:rFonts w:ascii="Book Antiqua" w:hAnsi="Book Antiqua" w:cs="Times New Roman"/>
          <w:lang w:val="en-US"/>
        </w:rPr>
        <w:t xml:space="preserve"> </w:t>
      </w:r>
      <w:r w:rsidRPr="00CE0DC8">
        <w:rPr>
          <w:rFonts w:ascii="Book Antiqua" w:hAnsi="Book Antiqua" w:cs="Times New Roman"/>
          <w:lang w:val="en-US"/>
        </w:rPr>
        <w:t xml:space="preserve">surgical intervention should be the first option. </w:t>
      </w:r>
    </w:p>
    <w:p w14:paraId="34EF9275" w14:textId="7CAC8BD3" w:rsidR="00D54146" w:rsidRPr="00CE0DC8" w:rsidRDefault="005C2FCD" w:rsidP="004F610C">
      <w:pPr>
        <w:tabs>
          <w:tab w:val="left" w:pos="8080"/>
        </w:tabs>
        <w:spacing w:line="360" w:lineRule="auto"/>
        <w:ind w:firstLine="708"/>
        <w:jc w:val="both"/>
        <w:rPr>
          <w:rFonts w:ascii="Book Antiqua" w:eastAsia="宋体" w:hAnsi="Book Antiqua" w:cs="Times New Roman"/>
          <w:lang w:val="en-US" w:eastAsia="zh-CN"/>
        </w:rPr>
      </w:pPr>
      <w:r w:rsidRPr="00CE0DC8">
        <w:rPr>
          <w:rFonts w:ascii="Book Antiqua" w:hAnsi="Book Antiqua" w:cs="Times New Roman"/>
          <w:lang w:val="en-US"/>
        </w:rPr>
        <w:t>After bariatric surgery, t</w:t>
      </w:r>
      <w:r w:rsidR="00C57079" w:rsidRPr="00CE0DC8">
        <w:rPr>
          <w:rFonts w:ascii="Book Antiqua" w:hAnsi="Book Antiqua" w:cs="Times New Roman"/>
          <w:lang w:val="en-US"/>
        </w:rPr>
        <w:t xml:space="preserve">he most </w:t>
      </w:r>
      <w:r w:rsidRPr="00CE0DC8">
        <w:rPr>
          <w:rFonts w:ascii="Book Antiqua" w:hAnsi="Book Antiqua" w:cs="Times New Roman"/>
          <w:lang w:val="en-US"/>
        </w:rPr>
        <w:t>common</w:t>
      </w:r>
      <w:r w:rsidR="00C57079" w:rsidRPr="00CE0DC8">
        <w:rPr>
          <w:rFonts w:ascii="Book Antiqua" w:hAnsi="Book Antiqua" w:cs="Times New Roman"/>
          <w:lang w:val="en-US"/>
        </w:rPr>
        <w:t xml:space="preserve"> bleeding is </w:t>
      </w:r>
      <w:r w:rsidRPr="00CE0DC8">
        <w:rPr>
          <w:rFonts w:ascii="Book Antiqua" w:hAnsi="Book Antiqua" w:cs="Times New Roman"/>
          <w:lang w:val="en-US"/>
        </w:rPr>
        <w:t>at the</w:t>
      </w:r>
      <w:r w:rsidR="00C57079" w:rsidRPr="00CE0DC8">
        <w:rPr>
          <w:rFonts w:ascii="Book Antiqua" w:hAnsi="Book Antiqua" w:cs="Times New Roman"/>
          <w:lang w:val="en-US"/>
        </w:rPr>
        <w:t xml:space="preserve"> staple-line of the anastomotic gastrojejunostomy in RYGB but it can occur anywhere in the </w:t>
      </w:r>
      <w:r w:rsidR="004A1BC5" w:rsidRPr="00CE0DC8">
        <w:rPr>
          <w:rFonts w:ascii="Book Antiqua" w:hAnsi="Book Antiqua" w:cs="Times New Roman"/>
          <w:lang w:val="en-US"/>
        </w:rPr>
        <w:t xml:space="preserve">gastrointestinal </w:t>
      </w:r>
      <w:r w:rsidR="00C57079" w:rsidRPr="00CE0DC8">
        <w:rPr>
          <w:rFonts w:ascii="Book Antiqua" w:hAnsi="Book Antiqua" w:cs="Times New Roman"/>
          <w:lang w:val="en-US"/>
        </w:rPr>
        <w:t xml:space="preserve">tract. </w:t>
      </w:r>
      <w:r w:rsidR="00D54146" w:rsidRPr="00CE0DC8">
        <w:rPr>
          <w:rFonts w:ascii="Book Antiqua" w:hAnsi="Book Antiqua" w:cs="Times New Roman"/>
          <w:lang w:val="en-US"/>
        </w:rPr>
        <w:t>There are</w:t>
      </w:r>
      <w:r w:rsidR="00213881" w:rsidRPr="00CE0DC8">
        <w:rPr>
          <w:rFonts w:ascii="Book Antiqua" w:hAnsi="Book Antiqua" w:cs="Times New Roman"/>
          <w:lang w:val="en-US"/>
        </w:rPr>
        <w:t xml:space="preserve"> few </w:t>
      </w:r>
      <w:r w:rsidR="00633BFA" w:rsidRPr="00CE0DC8">
        <w:rPr>
          <w:rFonts w:ascii="Book Antiqua" w:hAnsi="Book Antiqua" w:cs="Times New Roman"/>
          <w:lang w:val="en-US"/>
        </w:rPr>
        <w:t xml:space="preserve">studies </w:t>
      </w:r>
      <w:r w:rsidR="00D54146" w:rsidRPr="00CE0DC8">
        <w:rPr>
          <w:rFonts w:ascii="Book Antiqua" w:hAnsi="Book Antiqua" w:cs="Times New Roman"/>
          <w:lang w:val="en-US"/>
        </w:rPr>
        <w:t xml:space="preserve">published </w:t>
      </w:r>
      <w:r w:rsidR="009440C3" w:rsidRPr="00CE0DC8">
        <w:rPr>
          <w:rFonts w:ascii="Book Antiqua" w:hAnsi="Book Antiqua" w:cs="Times New Roman"/>
          <w:lang w:val="en-US"/>
        </w:rPr>
        <w:t xml:space="preserve">on this subject </w:t>
      </w:r>
      <w:r w:rsidR="00D54146" w:rsidRPr="00CE0DC8">
        <w:rPr>
          <w:rFonts w:ascii="Book Antiqua" w:hAnsi="Book Antiqua" w:cs="Times New Roman"/>
          <w:lang w:val="en-US"/>
        </w:rPr>
        <w:t xml:space="preserve">but endoscopic management of </w:t>
      </w:r>
      <w:r w:rsidR="007D5E6D" w:rsidRPr="00CE0DC8">
        <w:rPr>
          <w:rFonts w:ascii="Book Antiqua" w:hAnsi="Book Antiqua" w:cs="Times New Roman"/>
          <w:lang w:val="en-US"/>
        </w:rPr>
        <w:t xml:space="preserve">bleeding </w:t>
      </w:r>
      <w:r w:rsidR="0055115F" w:rsidRPr="00CE0DC8">
        <w:rPr>
          <w:rFonts w:ascii="Book Antiqua" w:hAnsi="Book Antiqua" w:cs="Times New Roman"/>
          <w:lang w:val="en-US"/>
        </w:rPr>
        <w:t xml:space="preserve">at </w:t>
      </w:r>
      <w:r w:rsidR="00D54146" w:rsidRPr="00CE0DC8">
        <w:rPr>
          <w:rFonts w:ascii="Book Antiqua" w:hAnsi="Book Antiqua" w:cs="Times New Roman"/>
          <w:lang w:val="en-US"/>
        </w:rPr>
        <w:t>the gastrojejunal anastomo</w:t>
      </w:r>
      <w:r w:rsidR="00D31319" w:rsidRPr="00CE0DC8">
        <w:rPr>
          <w:rFonts w:ascii="Book Antiqua" w:hAnsi="Book Antiqua" w:cs="Times New Roman"/>
          <w:lang w:val="en-US"/>
        </w:rPr>
        <w:t>s</w:t>
      </w:r>
      <w:r w:rsidR="00D54146" w:rsidRPr="00CE0DC8">
        <w:rPr>
          <w:rFonts w:ascii="Book Antiqua" w:hAnsi="Book Antiqua" w:cs="Times New Roman"/>
          <w:lang w:val="en-US"/>
        </w:rPr>
        <w:t xml:space="preserve">is has been </w:t>
      </w:r>
      <w:r w:rsidR="00B0296E" w:rsidRPr="00CE0DC8">
        <w:rPr>
          <w:rFonts w:ascii="Book Antiqua" w:hAnsi="Book Antiqua" w:cs="Times New Roman"/>
          <w:lang w:val="en-US"/>
        </w:rPr>
        <w:t>successfully</w:t>
      </w:r>
      <w:r w:rsidR="00D54146" w:rsidRPr="00CE0DC8">
        <w:rPr>
          <w:rFonts w:ascii="Book Antiqua" w:hAnsi="Book Antiqua" w:cs="Times New Roman"/>
          <w:lang w:val="en-US"/>
        </w:rPr>
        <w:t xml:space="preserve"> manage</w:t>
      </w:r>
      <w:r w:rsidR="007D5E6D" w:rsidRPr="00CE0DC8">
        <w:rPr>
          <w:rFonts w:ascii="Book Antiqua" w:hAnsi="Book Antiqua" w:cs="Times New Roman"/>
          <w:lang w:val="en-US"/>
        </w:rPr>
        <w:t>d</w:t>
      </w:r>
      <w:r w:rsidR="00D54146" w:rsidRPr="00CE0DC8">
        <w:rPr>
          <w:rFonts w:ascii="Book Antiqua" w:hAnsi="Book Antiqua" w:cs="Times New Roman"/>
          <w:lang w:val="en-US"/>
        </w:rPr>
        <w:t xml:space="preserve"> with the standard hemostatic modalities </w:t>
      </w:r>
      <w:r w:rsidR="00DB06DA" w:rsidRPr="00CE0DC8">
        <w:rPr>
          <w:rFonts w:ascii="Book Antiqua" w:hAnsi="Book Antiqua" w:cs="Times New Roman"/>
          <w:lang w:val="en-US"/>
        </w:rPr>
        <w:t xml:space="preserve">without more complications than in </w:t>
      </w:r>
      <w:r w:rsidR="00F17FA8" w:rsidRPr="00CE0DC8">
        <w:rPr>
          <w:rFonts w:ascii="Book Antiqua" w:hAnsi="Book Antiqua" w:cs="Times New Roman"/>
          <w:color w:val="000000" w:themeColor="text1"/>
          <w:lang w:val="en-US"/>
        </w:rPr>
        <w:t xml:space="preserve">contexts </w:t>
      </w:r>
      <w:r w:rsidR="00DB06DA" w:rsidRPr="00CE0DC8">
        <w:rPr>
          <w:rFonts w:ascii="Book Antiqua" w:hAnsi="Book Antiqua" w:cs="Times New Roman"/>
          <w:color w:val="000000" w:themeColor="text1"/>
          <w:lang w:val="en-US"/>
        </w:rPr>
        <w:t xml:space="preserve">other </w:t>
      </w:r>
      <w:r w:rsidR="00F17FA8" w:rsidRPr="00CE0DC8">
        <w:rPr>
          <w:rFonts w:ascii="Book Antiqua" w:hAnsi="Book Antiqua" w:cs="Times New Roman"/>
          <w:color w:val="000000" w:themeColor="text1"/>
          <w:lang w:val="en-US"/>
        </w:rPr>
        <w:t xml:space="preserve">than </w:t>
      </w:r>
      <w:r w:rsidR="00DB06DA" w:rsidRPr="00CE0DC8">
        <w:rPr>
          <w:rFonts w:ascii="Book Antiqua" w:hAnsi="Book Antiqua" w:cs="Times New Roman"/>
          <w:color w:val="000000" w:themeColor="text1"/>
          <w:lang w:val="en-US"/>
        </w:rPr>
        <w:t>bariatric</w:t>
      </w:r>
      <w:r w:rsidR="00E15453" w:rsidRPr="00CE0DC8">
        <w:rPr>
          <w:rFonts w:ascii="Book Antiqua" w:hAnsi="Book Antiqua" w:cs="Times New Roman"/>
          <w:color w:val="000000" w:themeColor="text1"/>
          <w:lang w:val="en-US"/>
        </w:rPr>
        <w:t xml:space="preserve"> </w:t>
      </w:r>
      <w:proofErr w:type="gramStart"/>
      <w:r w:rsidR="00E15453" w:rsidRPr="00CE0DC8">
        <w:rPr>
          <w:rFonts w:ascii="Book Antiqua" w:hAnsi="Book Antiqua" w:cs="Times New Roman"/>
          <w:color w:val="000000" w:themeColor="text1"/>
          <w:lang w:val="en-US"/>
        </w:rPr>
        <w:t>surgery</w:t>
      </w:r>
      <w:r w:rsidR="008620CD" w:rsidRPr="00CE0DC8">
        <w:rPr>
          <w:rFonts w:ascii="Book Antiqua" w:hAnsi="Book Antiqua" w:cs="Times New Roman"/>
          <w:color w:val="000000" w:themeColor="text1"/>
          <w:vertAlign w:val="superscript"/>
          <w:lang w:val="en-US"/>
        </w:rPr>
        <w:t>[</w:t>
      </w:r>
      <w:proofErr w:type="gramEnd"/>
      <w:r w:rsidR="008620CD" w:rsidRPr="00CE0DC8">
        <w:rPr>
          <w:rFonts w:ascii="Book Antiqua" w:hAnsi="Book Antiqua" w:cs="Times New Roman"/>
          <w:color w:val="000000" w:themeColor="text1"/>
          <w:vertAlign w:val="superscript"/>
          <w:lang w:val="en-US"/>
        </w:rPr>
        <w:t>11]</w:t>
      </w:r>
      <w:r w:rsidR="00797128" w:rsidRPr="00CE0DC8">
        <w:rPr>
          <w:rFonts w:ascii="Book Antiqua" w:hAnsi="Book Antiqua" w:cs="Times New Roman"/>
          <w:color w:val="000000" w:themeColor="text1"/>
          <w:lang w:val="en-US"/>
        </w:rPr>
        <w:t xml:space="preserve">. </w:t>
      </w:r>
      <w:r w:rsidR="00DB06DA" w:rsidRPr="00CE0DC8">
        <w:rPr>
          <w:rFonts w:ascii="Book Antiqua" w:hAnsi="Book Antiqua" w:cs="Times New Roman"/>
          <w:color w:val="000000" w:themeColor="text1"/>
          <w:lang w:val="en-US"/>
        </w:rPr>
        <w:t>Injection of</w:t>
      </w:r>
      <w:r w:rsidR="00BD0B34" w:rsidRPr="00CE0DC8">
        <w:rPr>
          <w:rFonts w:ascii="Book Antiqua" w:hAnsi="Book Antiqua" w:cs="Times New Roman"/>
          <w:color w:val="000000" w:themeColor="text1"/>
          <w:lang w:val="en-US"/>
        </w:rPr>
        <w:t xml:space="preserve"> epinephrine or</w:t>
      </w:r>
      <w:r w:rsidR="00E15453" w:rsidRPr="00CE0DC8">
        <w:rPr>
          <w:rFonts w:ascii="Book Antiqua" w:hAnsi="Book Antiqua" w:cs="Times New Roman"/>
          <w:color w:val="000000" w:themeColor="text1"/>
          <w:lang w:val="en-US"/>
        </w:rPr>
        <w:t xml:space="preserve"> </w:t>
      </w:r>
      <w:proofErr w:type="gramStart"/>
      <w:r w:rsidR="00E15453" w:rsidRPr="00CE0DC8">
        <w:rPr>
          <w:rFonts w:ascii="Book Antiqua" w:hAnsi="Book Antiqua" w:cs="Times New Roman"/>
          <w:color w:val="000000" w:themeColor="text1"/>
          <w:lang w:val="en-US"/>
        </w:rPr>
        <w:t>polidocanol</w:t>
      </w:r>
      <w:r w:rsidR="008620CD" w:rsidRPr="00CE0DC8">
        <w:rPr>
          <w:rFonts w:ascii="Book Antiqua" w:hAnsi="Book Antiqua" w:cs="Times New Roman"/>
          <w:color w:val="000000" w:themeColor="text1"/>
          <w:vertAlign w:val="superscript"/>
          <w:lang w:val="en-US"/>
        </w:rPr>
        <w:t>[</w:t>
      </w:r>
      <w:proofErr w:type="gramEnd"/>
      <w:r w:rsidR="008620CD" w:rsidRPr="00CE0DC8">
        <w:rPr>
          <w:rFonts w:ascii="Book Antiqua" w:hAnsi="Book Antiqua" w:cs="Times New Roman"/>
          <w:color w:val="000000" w:themeColor="text1"/>
          <w:vertAlign w:val="superscript"/>
          <w:lang w:val="en-US"/>
        </w:rPr>
        <w:t>12]</w:t>
      </w:r>
      <w:r w:rsidR="00F17FA8" w:rsidRPr="00CE0DC8">
        <w:rPr>
          <w:rFonts w:ascii="Book Antiqua" w:hAnsi="Book Antiqua" w:cs="Times New Roman"/>
          <w:color w:val="000000" w:themeColor="text1"/>
          <w:vertAlign w:val="superscript"/>
          <w:lang w:val="en-US"/>
        </w:rPr>
        <w:t>,</w:t>
      </w:r>
      <w:r w:rsidR="003755F1" w:rsidRPr="00CE0DC8">
        <w:rPr>
          <w:rFonts w:ascii="Book Antiqua" w:hAnsi="Book Antiqua" w:cs="Times New Roman"/>
          <w:color w:val="000000" w:themeColor="text1"/>
          <w:lang w:val="en-US"/>
        </w:rPr>
        <w:t xml:space="preserve"> </w:t>
      </w:r>
      <w:r w:rsidR="00B073A8" w:rsidRPr="00CE0DC8">
        <w:rPr>
          <w:rFonts w:ascii="Book Antiqua" w:hAnsi="Book Antiqua" w:cs="Times New Roman"/>
          <w:color w:val="000000" w:themeColor="text1"/>
          <w:lang w:val="en-US"/>
        </w:rPr>
        <w:t>t</w:t>
      </w:r>
      <w:r w:rsidR="00DB06DA" w:rsidRPr="00CE0DC8">
        <w:rPr>
          <w:rFonts w:ascii="Book Antiqua" w:hAnsi="Book Antiqua" w:cs="Times New Roman"/>
          <w:color w:val="000000" w:themeColor="text1"/>
          <w:lang w:val="en-US"/>
        </w:rPr>
        <w:t>h</w:t>
      </w:r>
      <w:r w:rsidR="00B073A8" w:rsidRPr="00CE0DC8">
        <w:rPr>
          <w:rFonts w:ascii="Book Antiqua" w:hAnsi="Book Antiqua" w:cs="Times New Roman"/>
          <w:color w:val="000000" w:themeColor="text1"/>
          <w:lang w:val="en-US"/>
        </w:rPr>
        <w:t xml:space="preserve">ermal </w:t>
      </w:r>
      <w:r w:rsidR="00B073A8" w:rsidRPr="00CE0DC8">
        <w:rPr>
          <w:rFonts w:ascii="Book Antiqua" w:hAnsi="Book Antiqua" w:cs="Times New Roman"/>
          <w:lang w:val="en-US"/>
        </w:rPr>
        <w:t>methods</w:t>
      </w:r>
      <w:r w:rsidR="008620CD" w:rsidRPr="00CE0DC8">
        <w:rPr>
          <w:rFonts w:ascii="Book Antiqua" w:hAnsi="Book Antiqua" w:cs="Times New Roman"/>
          <w:color w:val="000000" w:themeColor="text1"/>
          <w:vertAlign w:val="superscript"/>
          <w:lang w:val="en-US"/>
        </w:rPr>
        <w:t>[13]</w:t>
      </w:r>
      <w:r w:rsidR="003755F1" w:rsidRPr="00CE0DC8">
        <w:rPr>
          <w:rFonts w:ascii="Book Antiqua" w:hAnsi="Book Antiqua" w:cs="Times New Roman"/>
          <w:color w:val="000000" w:themeColor="text1"/>
          <w:lang w:val="en-US"/>
        </w:rPr>
        <w:t xml:space="preserve"> </w:t>
      </w:r>
      <w:r w:rsidR="009440C3" w:rsidRPr="00CE0DC8">
        <w:rPr>
          <w:rFonts w:ascii="Book Antiqua" w:hAnsi="Book Antiqua" w:cs="Times New Roman"/>
          <w:lang w:val="en-US"/>
        </w:rPr>
        <w:t xml:space="preserve">and </w:t>
      </w:r>
      <w:r w:rsidR="00B073A8" w:rsidRPr="00CE0DC8">
        <w:rPr>
          <w:rFonts w:ascii="Book Antiqua" w:hAnsi="Book Antiqua" w:cs="Times New Roman"/>
          <w:lang w:val="en-US"/>
        </w:rPr>
        <w:t xml:space="preserve">endoclips </w:t>
      </w:r>
      <w:r w:rsidR="009440C3" w:rsidRPr="00CE0DC8">
        <w:rPr>
          <w:rFonts w:ascii="Book Antiqua" w:hAnsi="Book Antiqua" w:cs="Times New Roman"/>
          <w:lang w:val="en-US"/>
        </w:rPr>
        <w:t xml:space="preserve">have been used with </w:t>
      </w:r>
      <w:r w:rsidR="00E15453" w:rsidRPr="00CE0DC8">
        <w:rPr>
          <w:rFonts w:ascii="Book Antiqua" w:hAnsi="Book Antiqua" w:cs="Times New Roman"/>
          <w:color w:val="000000" w:themeColor="text1"/>
          <w:lang w:val="en-US"/>
        </w:rPr>
        <w:t>success</w:t>
      </w:r>
      <w:r w:rsidR="008620CD" w:rsidRPr="00CE0DC8">
        <w:rPr>
          <w:rFonts w:ascii="Book Antiqua" w:hAnsi="Book Antiqua" w:cs="Times New Roman"/>
          <w:color w:val="000000" w:themeColor="text1"/>
          <w:vertAlign w:val="superscript"/>
          <w:lang w:val="en-US"/>
        </w:rPr>
        <w:t>[14]</w:t>
      </w:r>
      <w:r w:rsidR="00797128" w:rsidRPr="00CE0DC8">
        <w:rPr>
          <w:rFonts w:ascii="Book Antiqua" w:hAnsi="Book Antiqua" w:cs="Times New Roman"/>
          <w:color w:val="000000" w:themeColor="text1"/>
          <w:lang w:val="en-US"/>
        </w:rPr>
        <w:t>.</w:t>
      </w:r>
      <w:r w:rsidR="00DC79CB" w:rsidRPr="00CE0DC8">
        <w:rPr>
          <w:rFonts w:ascii="Book Antiqua" w:hAnsi="Book Antiqua" w:cs="Times New Roman"/>
          <w:color w:val="000000" w:themeColor="text1"/>
          <w:lang w:val="en-US"/>
        </w:rPr>
        <w:t xml:space="preserve"> Nevertheless</w:t>
      </w:r>
      <w:r w:rsidR="00DC79CB" w:rsidRPr="00CE0DC8">
        <w:rPr>
          <w:rFonts w:ascii="Book Antiqua" w:hAnsi="Book Antiqua" w:cs="Times New Roman"/>
          <w:lang w:val="en-US"/>
        </w:rPr>
        <w:t>, mechanical methods, especially endoscopic</w:t>
      </w:r>
      <w:r w:rsidR="004A1BC5" w:rsidRPr="00CE0DC8">
        <w:rPr>
          <w:rFonts w:ascii="Book Antiqua" w:hAnsi="Book Antiqua" w:cs="Times New Roman"/>
          <w:lang w:val="en-US"/>
        </w:rPr>
        <w:t xml:space="preserve"> clips, should be </w:t>
      </w:r>
      <w:r w:rsidR="00633BFA" w:rsidRPr="00CE0DC8">
        <w:rPr>
          <w:rFonts w:ascii="Book Antiqua" w:hAnsi="Book Antiqua" w:cs="Times New Roman"/>
          <w:lang w:val="en-US"/>
        </w:rPr>
        <w:t>favored</w:t>
      </w:r>
      <w:r w:rsidR="004A1BC5" w:rsidRPr="00CE0DC8">
        <w:rPr>
          <w:rFonts w:ascii="Book Antiqua" w:hAnsi="Book Antiqua" w:cs="Times New Roman"/>
          <w:lang w:val="en-US"/>
        </w:rPr>
        <w:t>. T</w:t>
      </w:r>
      <w:r w:rsidR="00DC79CB" w:rsidRPr="00CE0DC8">
        <w:rPr>
          <w:rFonts w:ascii="Book Antiqua" w:hAnsi="Book Antiqua" w:cs="Times New Roman"/>
          <w:lang w:val="en-US"/>
        </w:rPr>
        <w:t xml:space="preserve">hermal techniques </w:t>
      </w:r>
      <w:r w:rsidR="00D1240C" w:rsidRPr="00CE0DC8">
        <w:rPr>
          <w:rFonts w:ascii="Book Antiqua" w:hAnsi="Book Antiqua" w:cs="Times New Roman"/>
          <w:lang w:val="en-US"/>
        </w:rPr>
        <w:t xml:space="preserve">must be avoided at the staple-line </w:t>
      </w:r>
      <w:r w:rsidR="009440C3" w:rsidRPr="00CE0DC8">
        <w:rPr>
          <w:rFonts w:ascii="Book Antiqua" w:hAnsi="Book Antiqua" w:cs="Times New Roman"/>
          <w:lang w:val="en-US"/>
        </w:rPr>
        <w:t xml:space="preserve">and the anastomosis </w:t>
      </w:r>
      <w:r w:rsidR="00D1240C" w:rsidRPr="00CE0DC8">
        <w:rPr>
          <w:rFonts w:ascii="Book Antiqua" w:hAnsi="Book Antiqua" w:cs="Times New Roman"/>
          <w:lang w:val="en-US"/>
        </w:rPr>
        <w:t>as for other surgical settings</w:t>
      </w:r>
      <w:r w:rsidR="009440C3" w:rsidRPr="00CE0DC8">
        <w:rPr>
          <w:rFonts w:ascii="Book Antiqua" w:hAnsi="Book Antiqua" w:cs="Times New Roman"/>
          <w:lang w:val="en-US"/>
        </w:rPr>
        <w:t xml:space="preserve"> to prevent tissue injury</w:t>
      </w:r>
      <w:r w:rsidR="00D1240C" w:rsidRPr="00CE0DC8">
        <w:rPr>
          <w:rFonts w:ascii="Book Antiqua" w:hAnsi="Book Antiqua" w:cs="Times New Roman"/>
          <w:lang w:val="en-US"/>
        </w:rPr>
        <w:t>.</w:t>
      </w:r>
      <w:r w:rsidR="003233C4" w:rsidRPr="00CE0DC8">
        <w:rPr>
          <w:rFonts w:ascii="Book Antiqua" w:hAnsi="Book Antiqua" w:cs="Times New Roman"/>
          <w:lang w:val="en-US"/>
        </w:rPr>
        <w:t xml:space="preserve"> Hemostatic powder might be another option although no case has been reported </w:t>
      </w:r>
      <w:r w:rsidR="005D39CA" w:rsidRPr="00CE0DC8">
        <w:rPr>
          <w:rFonts w:ascii="Book Antiqua" w:hAnsi="Book Antiqua" w:cs="Times New Roman"/>
          <w:lang w:val="en-US"/>
        </w:rPr>
        <w:t xml:space="preserve">thus </w:t>
      </w:r>
      <w:r w:rsidR="008C4119" w:rsidRPr="00CE0DC8">
        <w:rPr>
          <w:rFonts w:ascii="Book Antiqua" w:hAnsi="Book Antiqua" w:cs="Times New Roman"/>
          <w:lang w:val="en-US"/>
        </w:rPr>
        <w:t>far.</w:t>
      </w:r>
    </w:p>
    <w:p w14:paraId="65D26440" w14:textId="77777777" w:rsidR="00D54146" w:rsidRPr="00CE0DC8" w:rsidRDefault="00D54146" w:rsidP="004F610C">
      <w:pPr>
        <w:spacing w:line="360" w:lineRule="auto"/>
        <w:ind w:firstLine="708"/>
        <w:jc w:val="both"/>
        <w:rPr>
          <w:rFonts w:ascii="Book Antiqua" w:hAnsi="Book Antiqua" w:cs="Times New Roman"/>
          <w:lang w:val="en-US"/>
        </w:rPr>
      </w:pPr>
    </w:p>
    <w:p w14:paraId="535CCB9B" w14:textId="77777777" w:rsidR="005D57AE" w:rsidRPr="00CE0DC8" w:rsidRDefault="00D31319" w:rsidP="004F610C">
      <w:pPr>
        <w:spacing w:line="360" w:lineRule="auto"/>
        <w:jc w:val="both"/>
        <w:rPr>
          <w:rFonts w:ascii="Book Antiqua" w:hAnsi="Book Antiqua" w:cs="Times New Roman"/>
          <w:b/>
          <w:lang w:val="en-US"/>
        </w:rPr>
      </w:pPr>
      <w:r w:rsidRPr="00CE0DC8">
        <w:rPr>
          <w:rFonts w:ascii="Book Antiqua" w:hAnsi="Book Antiqua" w:cs="Times New Roman"/>
          <w:b/>
          <w:lang w:val="en-US"/>
        </w:rPr>
        <w:t>STOMAL AND MARGINAL ULCERS</w:t>
      </w:r>
    </w:p>
    <w:p w14:paraId="4044436C" w14:textId="0D7B1BBA" w:rsidR="006246D5" w:rsidRPr="00CE0DC8" w:rsidRDefault="0015152A" w:rsidP="004F610C">
      <w:pPr>
        <w:pStyle w:val="ListParagraph"/>
        <w:spacing w:line="360" w:lineRule="auto"/>
        <w:ind w:left="0"/>
        <w:jc w:val="both"/>
        <w:rPr>
          <w:rFonts w:ascii="Book Antiqua" w:hAnsi="Book Antiqua" w:cs="Times New Roman"/>
          <w:lang w:val="en-US"/>
        </w:rPr>
      </w:pPr>
      <w:r w:rsidRPr="00CE0DC8">
        <w:rPr>
          <w:rFonts w:ascii="Book Antiqua" w:hAnsi="Book Antiqua" w:cs="Times New Roman"/>
          <w:lang w:val="en-US"/>
        </w:rPr>
        <w:t>Ulcerat</w:t>
      </w:r>
      <w:r w:rsidR="003C116E" w:rsidRPr="00CE0DC8">
        <w:rPr>
          <w:rFonts w:ascii="Book Antiqua" w:hAnsi="Book Antiqua" w:cs="Times New Roman"/>
          <w:lang w:val="en-US"/>
        </w:rPr>
        <w:t>ion is a late complication that</w:t>
      </w:r>
      <w:r w:rsidRPr="00CE0DC8">
        <w:rPr>
          <w:rFonts w:ascii="Book Antiqua" w:hAnsi="Book Antiqua" w:cs="Times New Roman"/>
          <w:lang w:val="en-US"/>
        </w:rPr>
        <w:t xml:space="preserve"> typic</w:t>
      </w:r>
      <w:r w:rsidR="003518A0" w:rsidRPr="00CE0DC8">
        <w:rPr>
          <w:rFonts w:ascii="Book Antiqua" w:hAnsi="Book Antiqua" w:cs="Times New Roman"/>
          <w:lang w:val="en-US"/>
        </w:rPr>
        <w:t xml:space="preserve">ally occurs 1 to 6 </w:t>
      </w:r>
      <w:proofErr w:type="gramStart"/>
      <w:r w:rsidR="003518A0" w:rsidRPr="00CE0DC8">
        <w:rPr>
          <w:rFonts w:ascii="Book Antiqua" w:hAnsi="Book Antiqua" w:cs="Times New Roman"/>
          <w:lang w:val="en-US"/>
        </w:rPr>
        <w:t>mo</w:t>
      </w:r>
      <w:proofErr w:type="gramEnd"/>
      <w:r w:rsidR="003518A0" w:rsidRPr="00CE0DC8">
        <w:rPr>
          <w:rFonts w:ascii="Book Antiqua" w:hAnsi="Book Antiqua" w:cs="Times New Roman"/>
          <w:lang w:val="en-US"/>
        </w:rPr>
        <w:t xml:space="preserve"> after </w:t>
      </w:r>
      <w:r w:rsidRPr="00CE0DC8">
        <w:rPr>
          <w:rFonts w:ascii="Book Antiqua" w:hAnsi="Book Antiqua" w:cs="Times New Roman"/>
          <w:lang w:val="en-US"/>
        </w:rPr>
        <w:t>surgery</w:t>
      </w:r>
      <w:r w:rsidR="003518A0" w:rsidRPr="00CE0DC8">
        <w:rPr>
          <w:rFonts w:ascii="Book Antiqua" w:hAnsi="Book Antiqua" w:cs="Times New Roman"/>
          <w:lang w:val="en-US"/>
        </w:rPr>
        <w:t>.</w:t>
      </w:r>
      <w:r w:rsidR="00E75B7B" w:rsidRPr="00CE0DC8">
        <w:rPr>
          <w:rFonts w:ascii="Book Antiqua" w:hAnsi="Book Antiqua" w:cs="Times New Roman"/>
          <w:lang w:val="en-US"/>
        </w:rPr>
        <w:t xml:space="preserve"> </w:t>
      </w:r>
      <w:r w:rsidR="001E34E9" w:rsidRPr="00CE0DC8">
        <w:rPr>
          <w:rFonts w:ascii="Book Antiqua" w:hAnsi="Book Antiqua" w:cs="Times New Roman"/>
          <w:lang w:val="en-US"/>
        </w:rPr>
        <w:t xml:space="preserve">In patients with </w:t>
      </w:r>
      <w:r w:rsidR="00F6345D" w:rsidRPr="00CE0DC8">
        <w:rPr>
          <w:rFonts w:ascii="Book Antiqua" w:hAnsi="Book Antiqua" w:cs="Times New Roman"/>
          <w:lang w:val="en-US"/>
        </w:rPr>
        <w:t xml:space="preserve">epigastric </w:t>
      </w:r>
      <w:r w:rsidR="001E34E9" w:rsidRPr="00CE0DC8">
        <w:rPr>
          <w:rFonts w:ascii="Book Antiqua" w:hAnsi="Book Antiqua" w:cs="Times New Roman"/>
          <w:lang w:val="en-US"/>
        </w:rPr>
        <w:t xml:space="preserve">pain after RYGB, ulceration at the gastrojejunal anastomosis is the most frequent finding during endoscopy and is also one of the most common complications after RYGB </w:t>
      </w:r>
      <w:r w:rsidR="00E465D5" w:rsidRPr="00CE0DC8">
        <w:rPr>
          <w:rFonts w:ascii="Book Antiqua" w:hAnsi="Book Antiqua" w:cs="Times New Roman"/>
          <w:lang w:val="en-US"/>
        </w:rPr>
        <w:t xml:space="preserve">appearing </w:t>
      </w:r>
      <w:r w:rsidR="001E34E9" w:rsidRPr="00CE0DC8">
        <w:rPr>
          <w:rFonts w:ascii="Book Antiqua" w:hAnsi="Book Antiqua" w:cs="Times New Roman"/>
          <w:lang w:val="en-US"/>
        </w:rPr>
        <w:t xml:space="preserve">in </w:t>
      </w:r>
      <w:r w:rsidR="00E0773A" w:rsidRPr="00CE0DC8">
        <w:rPr>
          <w:rFonts w:ascii="Book Antiqua" w:hAnsi="Book Antiqua" w:cs="Times New Roman"/>
          <w:lang w:val="en-US"/>
        </w:rPr>
        <w:t>up to 16</w:t>
      </w:r>
      <w:r w:rsidR="001E34E9" w:rsidRPr="00CE0DC8">
        <w:rPr>
          <w:rFonts w:ascii="Book Antiqua" w:hAnsi="Book Antiqua" w:cs="Times New Roman"/>
          <w:lang w:val="en-US"/>
        </w:rPr>
        <w:t xml:space="preserve">% of </w:t>
      </w:r>
      <w:proofErr w:type="gramStart"/>
      <w:r w:rsidR="001E34E9" w:rsidRPr="00CE0DC8">
        <w:rPr>
          <w:rFonts w:ascii="Book Antiqua" w:hAnsi="Book Antiqua" w:cs="Times New Roman"/>
          <w:lang w:val="en-US"/>
        </w:rPr>
        <w:t>patients</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1</w:t>
      </w:r>
      <w:r w:rsidR="008620CD" w:rsidRPr="00CE0DC8">
        <w:rPr>
          <w:rFonts w:ascii="Book Antiqua" w:hAnsi="Book Antiqua" w:cs="Times New Roman"/>
          <w:color w:val="000000" w:themeColor="text1"/>
          <w:vertAlign w:val="superscript"/>
          <w:lang w:val="en-US"/>
        </w:rPr>
        <w:t>5]</w:t>
      </w:r>
      <w:r w:rsidR="001E34E9" w:rsidRPr="00CE0DC8">
        <w:rPr>
          <w:rFonts w:ascii="Book Antiqua" w:hAnsi="Book Antiqua" w:cs="Times New Roman"/>
          <w:color w:val="000000" w:themeColor="text1"/>
          <w:lang w:val="en-US"/>
        </w:rPr>
        <w:t xml:space="preserve">. </w:t>
      </w:r>
      <w:r w:rsidR="001E34E9" w:rsidRPr="00CE0DC8">
        <w:rPr>
          <w:rFonts w:ascii="Book Antiqua" w:hAnsi="Book Antiqua" w:cs="Times New Roman"/>
          <w:lang w:val="en-US"/>
        </w:rPr>
        <w:t xml:space="preserve">Other symptoms at diagnosis are </w:t>
      </w:r>
      <w:r w:rsidR="00E75B7B" w:rsidRPr="00CE0DC8">
        <w:rPr>
          <w:rFonts w:ascii="Book Antiqua" w:hAnsi="Book Antiqua" w:cs="Times New Roman"/>
          <w:lang w:val="en-US"/>
        </w:rPr>
        <w:t>nausea, vomiting,</w:t>
      </w:r>
      <w:r w:rsidR="003C116E" w:rsidRPr="00CE0DC8">
        <w:rPr>
          <w:rFonts w:ascii="Book Antiqua" w:hAnsi="Book Antiqua" w:cs="Times New Roman"/>
          <w:lang w:val="en-US"/>
        </w:rPr>
        <w:t xml:space="preserve"> and </w:t>
      </w:r>
      <w:r w:rsidR="00E75B7B" w:rsidRPr="00CE0DC8">
        <w:rPr>
          <w:rFonts w:ascii="Book Antiqua" w:hAnsi="Book Antiqua" w:cs="Times New Roman"/>
          <w:lang w:val="en-US"/>
        </w:rPr>
        <w:t>bleeding</w:t>
      </w:r>
      <w:r w:rsidR="007D0B2C" w:rsidRPr="00CE0DC8">
        <w:rPr>
          <w:rFonts w:ascii="Book Antiqua" w:hAnsi="Book Antiqua" w:cs="Times New Roman"/>
          <w:lang w:val="en-US"/>
        </w:rPr>
        <w:t>,</w:t>
      </w:r>
      <w:r w:rsidR="001E34E9" w:rsidRPr="00CE0DC8">
        <w:rPr>
          <w:rFonts w:ascii="Book Antiqua" w:hAnsi="Book Antiqua" w:cs="Times New Roman"/>
          <w:lang w:val="en-US"/>
        </w:rPr>
        <w:t xml:space="preserve"> either overt or occult</w:t>
      </w:r>
      <w:r w:rsidR="00E75B7B" w:rsidRPr="00CE0DC8">
        <w:rPr>
          <w:rFonts w:ascii="Book Antiqua" w:hAnsi="Book Antiqua" w:cs="Times New Roman"/>
          <w:lang w:val="en-US"/>
        </w:rPr>
        <w:t xml:space="preserve">. </w:t>
      </w:r>
      <w:r w:rsidR="00D31319" w:rsidRPr="00CE0DC8">
        <w:rPr>
          <w:rFonts w:ascii="Book Antiqua" w:hAnsi="Book Antiqua" w:cs="Times New Roman"/>
          <w:lang w:val="en-US"/>
        </w:rPr>
        <w:t>Ulcer</w:t>
      </w:r>
      <w:r w:rsidR="00BD0B34" w:rsidRPr="00CE0DC8">
        <w:rPr>
          <w:rFonts w:ascii="Book Antiqua" w:hAnsi="Book Antiqua" w:cs="Times New Roman"/>
          <w:lang w:val="en-US"/>
        </w:rPr>
        <w:t>ation</w:t>
      </w:r>
      <w:r w:rsidR="001E34E9" w:rsidRPr="00CE0DC8">
        <w:rPr>
          <w:rFonts w:ascii="Book Antiqua" w:hAnsi="Book Antiqua" w:cs="Times New Roman"/>
          <w:lang w:val="en-US"/>
        </w:rPr>
        <w:t>s</w:t>
      </w:r>
      <w:r w:rsidR="006246D5" w:rsidRPr="00CE0DC8">
        <w:rPr>
          <w:rFonts w:ascii="Book Antiqua" w:hAnsi="Book Antiqua" w:cs="Times New Roman"/>
          <w:lang w:val="en-US"/>
        </w:rPr>
        <w:t xml:space="preserve"> on the gastric side of the anastomosis </w:t>
      </w:r>
      <w:r w:rsidR="001E34E9" w:rsidRPr="00CE0DC8">
        <w:rPr>
          <w:rFonts w:ascii="Book Antiqua" w:hAnsi="Book Antiqua" w:cs="Times New Roman"/>
          <w:lang w:val="en-US"/>
        </w:rPr>
        <w:t xml:space="preserve">are referred </w:t>
      </w:r>
      <w:r w:rsidR="00633BFA" w:rsidRPr="00CE0DC8">
        <w:rPr>
          <w:rFonts w:ascii="Book Antiqua" w:hAnsi="Book Antiqua" w:cs="Times New Roman"/>
          <w:lang w:val="en-US"/>
        </w:rPr>
        <w:t xml:space="preserve">to </w:t>
      </w:r>
      <w:r w:rsidR="001E34E9" w:rsidRPr="00CE0DC8">
        <w:rPr>
          <w:rFonts w:ascii="Book Antiqua" w:hAnsi="Book Antiqua" w:cs="Times New Roman"/>
          <w:lang w:val="en-US"/>
        </w:rPr>
        <w:t xml:space="preserve">as </w:t>
      </w:r>
      <w:r w:rsidR="006246D5" w:rsidRPr="00CE0DC8">
        <w:rPr>
          <w:rFonts w:ascii="Book Antiqua" w:hAnsi="Book Antiqua" w:cs="Times New Roman"/>
          <w:lang w:val="en-US"/>
        </w:rPr>
        <w:t xml:space="preserve">stomal ulcers </w:t>
      </w:r>
      <w:r w:rsidR="001E34E9" w:rsidRPr="00CE0DC8">
        <w:rPr>
          <w:rFonts w:ascii="Book Antiqua" w:hAnsi="Book Antiqua" w:cs="Times New Roman"/>
          <w:lang w:val="en-US"/>
        </w:rPr>
        <w:t xml:space="preserve">and those </w:t>
      </w:r>
      <w:r w:rsidR="006246D5" w:rsidRPr="00CE0DC8">
        <w:rPr>
          <w:rFonts w:ascii="Book Antiqua" w:hAnsi="Book Antiqua" w:cs="Times New Roman"/>
          <w:lang w:val="en-US"/>
        </w:rPr>
        <w:t xml:space="preserve">on the jejunal </w:t>
      </w:r>
      <w:r w:rsidR="003A2AC6" w:rsidRPr="00CE0DC8">
        <w:rPr>
          <w:rFonts w:ascii="Book Antiqua" w:hAnsi="Book Antiqua" w:cs="Times New Roman"/>
          <w:lang w:val="en-US"/>
        </w:rPr>
        <w:t xml:space="preserve">side </w:t>
      </w:r>
      <w:r w:rsidR="001E34E9" w:rsidRPr="00CE0DC8">
        <w:rPr>
          <w:rFonts w:ascii="Book Antiqua" w:hAnsi="Book Antiqua" w:cs="Times New Roman"/>
          <w:lang w:val="en-US"/>
        </w:rPr>
        <w:t xml:space="preserve">as </w:t>
      </w:r>
      <w:r w:rsidR="00E15453" w:rsidRPr="00CE0DC8">
        <w:rPr>
          <w:rFonts w:ascii="Book Antiqua" w:hAnsi="Book Antiqua" w:cs="Times New Roman"/>
          <w:lang w:val="en-US"/>
        </w:rPr>
        <w:t xml:space="preserve">marginal </w:t>
      </w:r>
      <w:proofErr w:type="gramStart"/>
      <w:r w:rsidR="00E15453" w:rsidRPr="00CE0DC8">
        <w:rPr>
          <w:rFonts w:ascii="Book Antiqua" w:hAnsi="Book Antiqua" w:cs="Times New Roman"/>
          <w:lang w:val="en-US"/>
        </w:rPr>
        <w:t>ulcers</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16</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B644FE" w:rsidRPr="00CE0DC8">
        <w:rPr>
          <w:rFonts w:ascii="Book Antiqua" w:hAnsi="Book Antiqua" w:cs="Times New Roman"/>
          <w:color w:val="000000" w:themeColor="text1"/>
          <w:lang w:val="en-US"/>
        </w:rPr>
        <w:t xml:space="preserve"> </w:t>
      </w:r>
    </w:p>
    <w:p w14:paraId="15DB4EB1" w14:textId="13C439C2" w:rsidR="003518A0" w:rsidRPr="00CE0DC8" w:rsidRDefault="00DA76A5" w:rsidP="004F610C">
      <w:pPr>
        <w:spacing w:line="360" w:lineRule="auto"/>
        <w:ind w:firstLine="708"/>
        <w:jc w:val="both"/>
        <w:rPr>
          <w:rFonts w:ascii="Book Antiqua" w:hAnsi="Book Antiqua" w:cs="Times New Roman"/>
          <w:color w:val="000000" w:themeColor="text1"/>
          <w:lang w:val="en-US"/>
        </w:rPr>
      </w:pPr>
      <w:r w:rsidRPr="00CE0DC8">
        <w:rPr>
          <w:rFonts w:ascii="Book Antiqua" w:hAnsi="Book Antiqua" w:cs="Times New Roman"/>
          <w:lang w:val="en-US"/>
        </w:rPr>
        <w:t xml:space="preserve">The cause of stomal ulcers is known to be ischemia whereas </w:t>
      </w:r>
      <w:r w:rsidR="00211F20" w:rsidRPr="00CE0DC8">
        <w:rPr>
          <w:rFonts w:ascii="Book Antiqua" w:hAnsi="Book Antiqua" w:cs="Times New Roman"/>
          <w:lang w:val="en-US"/>
        </w:rPr>
        <w:t xml:space="preserve">the mechanism for marginal ulcers </w:t>
      </w:r>
      <w:r w:rsidRPr="00CE0DC8">
        <w:rPr>
          <w:rFonts w:ascii="Book Antiqua" w:hAnsi="Book Antiqua" w:cs="Times New Roman"/>
          <w:lang w:val="en-US"/>
        </w:rPr>
        <w:t xml:space="preserve">is not well understood. </w:t>
      </w:r>
      <w:r w:rsidR="003A2AC6" w:rsidRPr="00CE0DC8">
        <w:rPr>
          <w:rFonts w:ascii="Book Antiqua" w:hAnsi="Book Antiqua" w:cs="Times New Roman"/>
          <w:lang w:val="en-US"/>
        </w:rPr>
        <w:t>L</w:t>
      </w:r>
      <w:r w:rsidRPr="00CE0DC8">
        <w:rPr>
          <w:rFonts w:ascii="Book Antiqua" w:hAnsi="Book Antiqua" w:cs="Times New Roman"/>
          <w:lang w:val="en-US"/>
        </w:rPr>
        <w:t>ocal ischemia, acidic gastric secretions, NSAID use, alcohol</w:t>
      </w:r>
      <w:r w:rsidR="003A2AC6" w:rsidRPr="00CE0DC8">
        <w:rPr>
          <w:rFonts w:ascii="Book Antiqua" w:hAnsi="Book Antiqua" w:cs="Times New Roman"/>
          <w:lang w:val="en-US"/>
        </w:rPr>
        <w:t xml:space="preserve"> intake</w:t>
      </w:r>
      <w:r w:rsidRPr="00CE0DC8">
        <w:rPr>
          <w:rFonts w:ascii="Book Antiqua" w:hAnsi="Book Antiqua" w:cs="Times New Roman"/>
          <w:lang w:val="en-US"/>
        </w:rPr>
        <w:t xml:space="preserve">, smoking, or a </w:t>
      </w:r>
      <w:r w:rsidR="00C14C80" w:rsidRPr="00CE0DC8">
        <w:rPr>
          <w:rFonts w:ascii="Book Antiqua" w:hAnsi="Book Antiqua" w:cs="Times New Roman"/>
          <w:lang w:val="en-US"/>
        </w:rPr>
        <w:t>foreign</w:t>
      </w:r>
      <w:r w:rsidRPr="00CE0DC8">
        <w:rPr>
          <w:rFonts w:ascii="Book Antiqua" w:hAnsi="Book Antiqua" w:cs="Times New Roman"/>
          <w:lang w:val="en-US"/>
        </w:rPr>
        <w:t xml:space="preserve"> body</w:t>
      </w:r>
      <w:r w:rsidR="00211F20" w:rsidRPr="00CE0DC8">
        <w:rPr>
          <w:rFonts w:ascii="Book Antiqua" w:hAnsi="Book Antiqua" w:cs="Times New Roman"/>
          <w:lang w:val="en-US"/>
        </w:rPr>
        <w:t>,</w:t>
      </w:r>
      <w:r w:rsidRPr="00CE0DC8">
        <w:rPr>
          <w:rFonts w:ascii="Book Antiqua" w:hAnsi="Book Antiqua" w:cs="Times New Roman"/>
          <w:lang w:val="en-US"/>
        </w:rPr>
        <w:t xml:space="preserve"> such as </w:t>
      </w:r>
      <w:r w:rsidR="00133D67" w:rsidRPr="00CE0DC8">
        <w:rPr>
          <w:rFonts w:ascii="Book Antiqua" w:hAnsi="Book Antiqua" w:cs="Times New Roman"/>
          <w:lang w:val="en-US"/>
        </w:rPr>
        <w:t>non</w:t>
      </w:r>
      <w:r w:rsidR="00211F20" w:rsidRPr="00CE0DC8">
        <w:rPr>
          <w:rFonts w:ascii="Book Antiqua" w:hAnsi="Book Antiqua" w:cs="Times New Roman"/>
          <w:lang w:val="en-US"/>
        </w:rPr>
        <w:t>-</w:t>
      </w:r>
      <w:r w:rsidR="00133D67" w:rsidRPr="00CE0DC8">
        <w:rPr>
          <w:rFonts w:ascii="Book Antiqua" w:hAnsi="Book Antiqua" w:cs="Times New Roman"/>
          <w:lang w:val="en-US"/>
        </w:rPr>
        <w:t xml:space="preserve">absorbable </w:t>
      </w:r>
      <w:r w:rsidRPr="00CE0DC8">
        <w:rPr>
          <w:rFonts w:ascii="Book Antiqua" w:hAnsi="Book Antiqua" w:cs="Times New Roman"/>
          <w:lang w:val="en-US"/>
        </w:rPr>
        <w:t>suture material</w:t>
      </w:r>
      <w:r w:rsidR="00211F20" w:rsidRPr="00CE0DC8">
        <w:rPr>
          <w:rFonts w:ascii="Book Antiqua" w:hAnsi="Book Antiqua" w:cs="Times New Roman"/>
          <w:lang w:val="en-US"/>
        </w:rPr>
        <w:t>,</w:t>
      </w:r>
      <w:r w:rsidR="003A2AC6" w:rsidRPr="00CE0DC8">
        <w:rPr>
          <w:rFonts w:ascii="Book Antiqua" w:hAnsi="Book Antiqua" w:cs="Times New Roman"/>
          <w:lang w:val="en-US"/>
        </w:rPr>
        <w:t xml:space="preserve"> have been suggested as </w:t>
      </w:r>
      <w:r w:rsidR="00DC3BFA" w:rsidRPr="00CE0DC8">
        <w:rPr>
          <w:rFonts w:ascii="Book Antiqua" w:hAnsi="Book Antiqua" w:cs="Times New Roman"/>
          <w:lang w:val="en-US"/>
        </w:rPr>
        <w:t>plausible</w:t>
      </w:r>
      <w:r w:rsidR="003A2AC6" w:rsidRPr="00CE0DC8">
        <w:rPr>
          <w:rFonts w:ascii="Book Antiqua" w:hAnsi="Book Antiqua" w:cs="Times New Roman"/>
          <w:lang w:val="en-US"/>
        </w:rPr>
        <w:t xml:space="preserve"> </w:t>
      </w:r>
      <w:proofErr w:type="gramStart"/>
      <w:r w:rsidR="003A2AC6" w:rsidRPr="00CE0DC8">
        <w:rPr>
          <w:rFonts w:ascii="Book Antiqua" w:hAnsi="Book Antiqua" w:cs="Times New Roman"/>
          <w:lang w:val="en-US"/>
        </w:rPr>
        <w:t>causes</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17</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8C4119" w:rsidRPr="00CE0DC8">
        <w:rPr>
          <w:rFonts w:ascii="Book Antiqua" w:eastAsia="宋体" w:hAnsi="Book Antiqua" w:cs="Times New Roman"/>
          <w:color w:val="000000" w:themeColor="text1"/>
          <w:lang w:val="en-US" w:eastAsia="zh-CN"/>
        </w:rPr>
        <w:t xml:space="preserve"> </w:t>
      </w:r>
      <w:r w:rsidR="00133D67" w:rsidRPr="00CE0DC8">
        <w:rPr>
          <w:rFonts w:ascii="Book Antiqua" w:hAnsi="Book Antiqua" w:cs="Times New Roman"/>
          <w:lang w:val="en-US"/>
        </w:rPr>
        <w:t xml:space="preserve">After </w:t>
      </w:r>
      <w:r w:rsidR="00E465D5" w:rsidRPr="00CE0DC8">
        <w:rPr>
          <w:rFonts w:ascii="Book Antiqua" w:hAnsi="Book Antiqua" w:cs="Times New Roman"/>
          <w:lang w:val="en-US"/>
        </w:rPr>
        <w:t>resecting the duodenum</w:t>
      </w:r>
      <w:r w:rsidR="00211F20" w:rsidRPr="00CE0DC8">
        <w:rPr>
          <w:rFonts w:ascii="Book Antiqua" w:hAnsi="Book Antiqua" w:cs="Times New Roman"/>
          <w:lang w:val="en-US"/>
        </w:rPr>
        <w:t>,</w:t>
      </w:r>
      <w:r w:rsidR="00133D67" w:rsidRPr="00CE0DC8">
        <w:rPr>
          <w:rFonts w:ascii="Book Antiqua" w:hAnsi="Book Antiqua" w:cs="Times New Roman"/>
          <w:lang w:val="en-US"/>
        </w:rPr>
        <w:t xml:space="preserve"> there is no longer a pH buffering function</w:t>
      </w:r>
      <w:r w:rsidR="005D39CA" w:rsidRPr="00CE0DC8">
        <w:rPr>
          <w:rFonts w:ascii="Book Antiqua" w:hAnsi="Book Antiqua" w:cs="Times New Roman"/>
          <w:lang w:val="en-US"/>
        </w:rPr>
        <w:t>,</w:t>
      </w:r>
      <w:r w:rsidR="00133D67" w:rsidRPr="00CE0DC8">
        <w:rPr>
          <w:rFonts w:ascii="Book Antiqua" w:hAnsi="Book Antiqua" w:cs="Times New Roman"/>
          <w:lang w:val="en-US"/>
        </w:rPr>
        <w:t xml:space="preserve"> and acidic secretions are p</w:t>
      </w:r>
      <w:r w:rsidR="00E0773A" w:rsidRPr="00CE0DC8">
        <w:rPr>
          <w:rFonts w:ascii="Book Antiqua" w:hAnsi="Book Antiqua" w:cs="Times New Roman"/>
          <w:lang w:val="en-US"/>
        </w:rPr>
        <w:t>oorly tolerated at the jejunum</w:t>
      </w:r>
      <w:r w:rsidR="005D39CA" w:rsidRPr="00CE0DC8">
        <w:rPr>
          <w:rFonts w:ascii="Book Antiqua" w:hAnsi="Book Antiqua" w:cs="Times New Roman"/>
          <w:lang w:val="en-US"/>
        </w:rPr>
        <w:t>; however,</w:t>
      </w:r>
      <w:r w:rsidR="00E0773A" w:rsidRPr="00CE0DC8">
        <w:rPr>
          <w:rFonts w:ascii="Book Antiqua" w:hAnsi="Book Antiqua" w:cs="Times New Roman"/>
          <w:lang w:val="en-US"/>
        </w:rPr>
        <w:t xml:space="preserve"> r</w:t>
      </w:r>
      <w:r w:rsidR="00796BB9" w:rsidRPr="00CE0DC8">
        <w:rPr>
          <w:rFonts w:ascii="Book Antiqua" w:hAnsi="Book Antiqua" w:cs="Times New Roman"/>
          <w:lang w:val="en-US"/>
        </w:rPr>
        <w:t>efractory ulcers should raise the suspicion of a gastrogastric fistula</w:t>
      </w:r>
      <w:r w:rsidR="00864A11" w:rsidRPr="00CE0DC8">
        <w:rPr>
          <w:rFonts w:ascii="Book Antiqua" w:hAnsi="Book Antiqua" w:cs="Times New Roman"/>
          <w:lang w:val="en-US"/>
        </w:rPr>
        <w:t xml:space="preserve"> causing continuous acid </w:t>
      </w:r>
      <w:r w:rsidR="00864A11" w:rsidRPr="00CE0DC8">
        <w:rPr>
          <w:rFonts w:ascii="Book Antiqua" w:hAnsi="Book Antiqua" w:cs="Times New Roman"/>
          <w:lang w:val="en-US"/>
        </w:rPr>
        <w:lastRenderedPageBreak/>
        <w:t>exposure.</w:t>
      </w:r>
      <w:r w:rsidR="00796BB9" w:rsidRPr="00CE0DC8">
        <w:rPr>
          <w:rFonts w:ascii="Book Antiqua" w:hAnsi="Book Antiqua" w:cs="Times New Roman"/>
          <w:lang w:val="en-US"/>
        </w:rPr>
        <w:t xml:space="preserve"> </w:t>
      </w:r>
      <w:r w:rsidR="005C2FCD" w:rsidRPr="00CE0DC8">
        <w:rPr>
          <w:rFonts w:ascii="Book Antiqua" w:hAnsi="Book Antiqua" w:cs="Times New Roman"/>
          <w:lang w:val="en-US"/>
        </w:rPr>
        <w:t xml:space="preserve">The role of Helicobacter </w:t>
      </w:r>
      <w:r w:rsidR="00E32D5A" w:rsidRPr="00CE0DC8">
        <w:rPr>
          <w:rFonts w:ascii="Book Antiqua" w:hAnsi="Book Antiqua" w:cs="Times New Roman"/>
          <w:lang w:val="en-US"/>
        </w:rPr>
        <w:t>p</w:t>
      </w:r>
      <w:r w:rsidR="00864A11" w:rsidRPr="00CE0DC8">
        <w:rPr>
          <w:rFonts w:ascii="Book Antiqua" w:hAnsi="Book Antiqua" w:cs="Times New Roman"/>
          <w:lang w:val="en-US"/>
        </w:rPr>
        <w:t>ylori</w:t>
      </w:r>
      <w:r w:rsidR="005C2FCD" w:rsidRPr="00CE0DC8">
        <w:rPr>
          <w:rFonts w:ascii="Book Antiqua" w:hAnsi="Book Antiqua" w:cs="Times New Roman"/>
          <w:lang w:val="en-US"/>
        </w:rPr>
        <w:t xml:space="preserve"> (HP)</w:t>
      </w:r>
      <w:r w:rsidR="00864A11" w:rsidRPr="00CE0DC8">
        <w:rPr>
          <w:rFonts w:ascii="Book Antiqua" w:hAnsi="Book Antiqua" w:cs="Times New Roman"/>
          <w:lang w:val="en-US"/>
        </w:rPr>
        <w:t xml:space="preserve"> is controversial in this setting</w:t>
      </w:r>
      <w:r w:rsidR="00211F20" w:rsidRPr="00CE0DC8">
        <w:rPr>
          <w:rFonts w:ascii="Book Antiqua" w:hAnsi="Book Antiqua" w:cs="Times New Roman"/>
          <w:lang w:val="en-US"/>
        </w:rPr>
        <w:t>,</w:t>
      </w:r>
      <w:r w:rsidR="00864A11" w:rsidRPr="00CE0DC8">
        <w:rPr>
          <w:rFonts w:ascii="Book Antiqua" w:hAnsi="Book Antiqua" w:cs="Times New Roman"/>
          <w:lang w:val="en-US"/>
        </w:rPr>
        <w:t xml:space="preserve"> and there is no</w:t>
      </w:r>
      <w:r w:rsidR="00211F20" w:rsidRPr="00CE0DC8">
        <w:rPr>
          <w:rFonts w:ascii="Book Antiqua" w:hAnsi="Book Antiqua" w:cs="Times New Roman"/>
          <w:lang w:val="en-US"/>
        </w:rPr>
        <w:t xml:space="preserve"> </w:t>
      </w:r>
      <w:r w:rsidR="00864A11" w:rsidRPr="00CE0DC8">
        <w:rPr>
          <w:rFonts w:ascii="Book Antiqua" w:hAnsi="Book Antiqua" w:cs="Times New Roman"/>
          <w:lang w:val="en-US"/>
        </w:rPr>
        <w:t xml:space="preserve">consensus regarding preoperative screening for </w:t>
      </w:r>
      <w:r w:rsidR="005C2FCD" w:rsidRPr="00CE0DC8">
        <w:rPr>
          <w:rFonts w:ascii="Book Antiqua" w:hAnsi="Book Antiqua" w:cs="Times New Roman"/>
          <w:lang w:val="en-US"/>
        </w:rPr>
        <w:t>HP</w:t>
      </w:r>
      <w:r w:rsidR="00864A11" w:rsidRPr="00CE0DC8">
        <w:rPr>
          <w:rFonts w:ascii="Book Antiqua" w:hAnsi="Book Antiqua" w:cs="Times New Roman"/>
          <w:lang w:val="en-US"/>
        </w:rPr>
        <w:t xml:space="preserve"> and subsequent eradication therapy in patients undergoing bariatric </w:t>
      </w:r>
      <w:proofErr w:type="gramStart"/>
      <w:r w:rsidR="00864A11" w:rsidRPr="00CE0DC8">
        <w:rPr>
          <w:rFonts w:ascii="Book Antiqua" w:hAnsi="Book Antiqua" w:cs="Times New Roman"/>
          <w:color w:val="000000" w:themeColor="text1"/>
          <w:lang w:val="en-US"/>
        </w:rPr>
        <w:t>surg</w:t>
      </w:r>
      <w:r w:rsidR="008620CD" w:rsidRPr="00CE0DC8">
        <w:rPr>
          <w:rFonts w:ascii="Book Antiqua" w:hAnsi="Book Antiqua" w:cs="Times New Roman"/>
          <w:color w:val="000000" w:themeColor="text1"/>
          <w:lang w:val="en-US"/>
        </w:rPr>
        <w:t>ery</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18</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864A11" w:rsidRPr="00CE0DC8">
        <w:rPr>
          <w:rFonts w:ascii="Book Antiqua" w:hAnsi="Book Antiqua" w:cs="Times New Roman"/>
          <w:color w:val="000000" w:themeColor="text1"/>
          <w:lang w:val="en-US"/>
        </w:rPr>
        <w:t xml:space="preserve"> </w:t>
      </w:r>
      <w:r w:rsidR="00864A11" w:rsidRPr="00CE0DC8">
        <w:rPr>
          <w:rFonts w:ascii="Book Antiqua" w:hAnsi="Book Antiqua" w:cs="Times New Roman"/>
          <w:lang w:val="en-US"/>
        </w:rPr>
        <w:t xml:space="preserve">However, some authors have suggested that </w:t>
      </w:r>
      <w:r w:rsidR="005C2FCD" w:rsidRPr="00CE0DC8">
        <w:rPr>
          <w:rFonts w:ascii="Book Antiqua" w:hAnsi="Book Antiqua" w:cs="Times New Roman"/>
          <w:lang w:val="en-US"/>
        </w:rPr>
        <w:t>HP</w:t>
      </w:r>
      <w:r w:rsidR="00864A11" w:rsidRPr="00CE0DC8">
        <w:rPr>
          <w:rFonts w:ascii="Book Antiqua" w:hAnsi="Book Antiqua" w:cs="Times New Roman"/>
          <w:lang w:val="en-US"/>
        </w:rPr>
        <w:t xml:space="preserve">-related mucosal damage before surgery may result in postoperative ulceration even after eradication. </w:t>
      </w:r>
      <w:r w:rsidR="00DC3BFA" w:rsidRPr="00CE0DC8">
        <w:rPr>
          <w:rFonts w:ascii="Book Antiqua" w:hAnsi="Book Antiqua" w:cs="Times New Roman"/>
          <w:lang w:val="en-US"/>
        </w:rPr>
        <w:t xml:space="preserve">The efficacy of proton pump inhibitors (PPI) in preventing marginal ulcers is </w:t>
      </w:r>
      <w:proofErr w:type="gramStart"/>
      <w:r w:rsidR="00DC3BFA" w:rsidRPr="00CE0DC8">
        <w:rPr>
          <w:rFonts w:ascii="Book Antiqua" w:hAnsi="Book Antiqua" w:cs="Times New Roman"/>
          <w:color w:val="000000" w:themeColor="text1"/>
          <w:lang w:val="en-US"/>
        </w:rPr>
        <w:t>controversial</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19</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DC3BFA" w:rsidRPr="00CE0DC8">
        <w:rPr>
          <w:rFonts w:ascii="Book Antiqua" w:hAnsi="Book Antiqua" w:cs="Times New Roman"/>
          <w:color w:val="000000" w:themeColor="text1"/>
          <w:lang w:val="en-US"/>
        </w:rPr>
        <w:t xml:space="preserve"> </w:t>
      </w:r>
      <w:r w:rsidR="00BD0B34" w:rsidRPr="00CE0DC8">
        <w:rPr>
          <w:rFonts w:ascii="Book Antiqua" w:hAnsi="Book Antiqua" w:cs="Times New Roman"/>
          <w:lang w:val="en-US"/>
        </w:rPr>
        <w:t xml:space="preserve">After ulcer </w:t>
      </w:r>
      <w:r w:rsidR="00DC3BFA" w:rsidRPr="00CE0DC8">
        <w:rPr>
          <w:rFonts w:ascii="Book Antiqua" w:hAnsi="Book Antiqua" w:cs="Times New Roman"/>
          <w:lang w:val="en-US"/>
        </w:rPr>
        <w:t>development</w:t>
      </w:r>
      <w:r w:rsidR="00BD0B34" w:rsidRPr="00CE0DC8">
        <w:rPr>
          <w:rFonts w:ascii="Book Antiqua" w:hAnsi="Book Antiqua" w:cs="Times New Roman"/>
          <w:lang w:val="en-US"/>
        </w:rPr>
        <w:t>, most autho</w:t>
      </w:r>
      <w:r w:rsidR="007D5E3F" w:rsidRPr="00CE0DC8">
        <w:rPr>
          <w:rFonts w:ascii="Book Antiqua" w:hAnsi="Book Antiqua" w:cs="Times New Roman"/>
          <w:lang w:val="en-US"/>
        </w:rPr>
        <w:t xml:space="preserve">rs advocate indefinite PPI </w:t>
      </w:r>
      <w:r w:rsidR="007B6EA6" w:rsidRPr="00CE0DC8">
        <w:rPr>
          <w:rFonts w:ascii="Book Antiqua" w:hAnsi="Book Antiqua" w:cs="Times New Roman"/>
          <w:lang w:val="en-US"/>
        </w:rPr>
        <w:t xml:space="preserve">treatment </w:t>
      </w:r>
      <w:r w:rsidR="007D5E3F" w:rsidRPr="00CE0DC8">
        <w:rPr>
          <w:rFonts w:ascii="Book Antiqua" w:hAnsi="Book Antiqua" w:cs="Times New Roman"/>
          <w:lang w:val="en-US"/>
        </w:rPr>
        <w:t>but if aspiration of gastric pouch fluid reveals a non</w:t>
      </w:r>
      <w:r w:rsidR="004553EE" w:rsidRPr="00CE0DC8">
        <w:rPr>
          <w:rFonts w:ascii="Book Antiqua" w:hAnsi="Book Antiqua" w:cs="Times New Roman"/>
          <w:lang w:val="en-US"/>
        </w:rPr>
        <w:t>-</w:t>
      </w:r>
      <w:r w:rsidR="007D5E3F" w:rsidRPr="00CE0DC8">
        <w:rPr>
          <w:rFonts w:ascii="Book Antiqua" w:hAnsi="Book Antiqua" w:cs="Times New Roman"/>
          <w:lang w:val="en-US"/>
        </w:rPr>
        <w:t>acid</w:t>
      </w:r>
      <w:r w:rsidR="00DC3BFA" w:rsidRPr="00CE0DC8">
        <w:rPr>
          <w:rFonts w:ascii="Book Antiqua" w:hAnsi="Book Antiqua" w:cs="Times New Roman"/>
          <w:lang w:val="en-US"/>
        </w:rPr>
        <w:t>ic</w:t>
      </w:r>
      <w:r w:rsidR="007D5E3F" w:rsidRPr="00CE0DC8">
        <w:rPr>
          <w:rFonts w:ascii="Book Antiqua" w:hAnsi="Book Antiqua" w:cs="Times New Roman"/>
          <w:lang w:val="en-US"/>
        </w:rPr>
        <w:t xml:space="preserve"> pH, then acid suppre</w:t>
      </w:r>
      <w:r w:rsidR="004553EE" w:rsidRPr="00CE0DC8">
        <w:rPr>
          <w:rFonts w:ascii="Book Antiqua" w:hAnsi="Book Antiqua" w:cs="Times New Roman"/>
          <w:lang w:val="en-US"/>
        </w:rPr>
        <w:t>s</w:t>
      </w:r>
      <w:r w:rsidR="007D5E3F" w:rsidRPr="00CE0DC8">
        <w:rPr>
          <w:rFonts w:ascii="Book Antiqua" w:hAnsi="Book Antiqua" w:cs="Times New Roman"/>
          <w:lang w:val="en-US"/>
        </w:rPr>
        <w:t xml:space="preserve">sion </w:t>
      </w:r>
      <w:r w:rsidR="00DC3BFA" w:rsidRPr="00CE0DC8">
        <w:rPr>
          <w:rFonts w:ascii="Book Antiqua" w:hAnsi="Book Antiqua" w:cs="Times New Roman"/>
          <w:lang w:val="en-US"/>
        </w:rPr>
        <w:t>is</w:t>
      </w:r>
      <w:r w:rsidR="007D5E3F" w:rsidRPr="00CE0DC8">
        <w:rPr>
          <w:rFonts w:ascii="Book Antiqua" w:hAnsi="Book Antiqua" w:cs="Times New Roman"/>
          <w:lang w:val="en-US"/>
        </w:rPr>
        <w:t xml:space="preserve"> less effective and sucralfate</w:t>
      </w:r>
      <w:r w:rsidR="00E15453" w:rsidRPr="00CE0DC8">
        <w:rPr>
          <w:rFonts w:ascii="Book Antiqua" w:hAnsi="Book Antiqua" w:cs="Times New Roman"/>
          <w:lang w:val="en-US"/>
        </w:rPr>
        <w:t xml:space="preserve"> may be the treatment of </w:t>
      </w:r>
      <w:proofErr w:type="gramStart"/>
      <w:r w:rsidR="00E15453" w:rsidRPr="00CE0DC8">
        <w:rPr>
          <w:rFonts w:ascii="Book Antiqua" w:hAnsi="Book Antiqua" w:cs="Times New Roman"/>
          <w:lang w:val="en-US"/>
        </w:rPr>
        <w:t>choice</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20</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p>
    <w:p w14:paraId="1966A895" w14:textId="05B8D31B" w:rsidR="007D5E3F" w:rsidRPr="00CE0DC8" w:rsidRDefault="002178A6" w:rsidP="004F610C">
      <w:pPr>
        <w:spacing w:line="360" w:lineRule="auto"/>
        <w:ind w:firstLine="708"/>
        <w:jc w:val="both"/>
        <w:rPr>
          <w:rFonts w:ascii="Book Antiqua" w:hAnsi="Book Antiqua" w:cs="Times New Roman"/>
          <w:lang w:val="en-US"/>
        </w:rPr>
      </w:pPr>
      <w:r w:rsidRPr="00CE0DC8">
        <w:rPr>
          <w:rFonts w:ascii="Book Antiqua" w:hAnsi="Book Antiqua" w:cs="Times New Roman"/>
          <w:lang w:val="en-US"/>
        </w:rPr>
        <w:t>The endoscopic</w:t>
      </w:r>
      <w:r w:rsidR="007D5E3F" w:rsidRPr="00CE0DC8">
        <w:rPr>
          <w:rFonts w:ascii="Book Antiqua" w:hAnsi="Book Antiqua" w:cs="Times New Roman"/>
          <w:lang w:val="en-US"/>
        </w:rPr>
        <w:t xml:space="preserve"> </w:t>
      </w:r>
      <w:r w:rsidR="002D3A94" w:rsidRPr="00CE0DC8">
        <w:rPr>
          <w:rFonts w:ascii="Book Antiqua" w:hAnsi="Book Antiqua" w:cs="Times New Roman"/>
          <w:lang w:val="en-US"/>
        </w:rPr>
        <w:t xml:space="preserve">intervention </w:t>
      </w:r>
      <w:r w:rsidR="007D5E3F" w:rsidRPr="00CE0DC8">
        <w:rPr>
          <w:rFonts w:ascii="Book Antiqua" w:hAnsi="Book Antiqua" w:cs="Times New Roman"/>
          <w:lang w:val="en-US"/>
        </w:rPr>
        <w:t xml:space="preserve">is </w:t>
      </w:r>
      <w:r w:rsidR="007B6EA6" w:rsidRPr="00CE0DC8">
        <w:rPr>
          <w:rFonts w:ascii="Book Antiqua" w:hAnsi="Book Antiqua" w:cs="Times New Roman"/>
          <w:lang w:val="en-US"/>
        </w:rPr>
        <w:t xml:space="preserve">especially indicated when a foreign body is suspected </w:t>
      </w:r>
      <w:r w:rsidR="007D5E3F" w:rsidRPr="00CE0DC8">
        <w:rPr>
          <w:rFonts w:ascii="Book Antiqua" w:hAnsi="Book Antiqua" w:cs="Times New Roman"/>
          <w:lang w:val="en-US"/>
        </w:rPr>
        <w:t xml:space="preserve">to </w:t>
      </w:r>
      <w:r w:rsidR="007B6EA6" w:rsidRPr="00CE0DC8">
        <w:rPr>
          <w:rFonts w:ascii="Book Antiqua" w:hAnsi="Book Antiqua" w:cs="Times New Roman"/>
          <w:lang w:val="en-US"/>
        </w:rPr>
        <w:t xml:space="preserve">be </w:t>
      </w:r>
      <w:r w:rsidR="007D5E3F" w:rsidRPr="00CE0DC8">
        <w:rPr>
          <w:rFonts w:ascii="Book Antiqua" w:hAnsi="Book Antiqua" w:cs="Times New Roman"/>
          <w:lang w:val="en-US"/>
        </w:rPr>
        <w:t xml:space="preserve">the underlying cause. </w:t>
      </w:r>
      <w:r w:rsidR="00A741A3" w:rsidRPr="00CE0DC8">
        <w:rPr>
          <w:rFonts w:ascii="Book Antiqua" w:hAnsi="Book Antiqua" w:cs="Times New Roman"/>
          <w:lang w:val="en-US"/>
        </w:rPr>
        <w:t xml:space="preserve">Embedded </w:t>
      </w:r>
      <w:r w:rsidR="003518A0" w:rsidRPr="00CE0DC8">
        <w:rPr>
          <w:rFonts w:ascii="Book Antiqua" w:hAnsi="Book Antiqua" w:cs="Times New Roman"/>
          <w:lang w:val="en-US"/>
        </w:rPr>
        <w:t>suture</w:t>
      </w:r>
      <w:r w:rsidR="00A741A3" w:rsidRPr="00CE0DC8">
        <w:rPr>
          <w:rFonts w:ascii="Book Antiqua" w:hAnsi="Book Antiqua" w:cs="Times New Roman"/>
          <w:lang w:val="en-US"/>
        </w:rPr>
        <w:t xml:space="preserve">s or staples </w:t>
      </w:r>
      <w:r w:rsidR="003518A0" w:rsidRPr="00CE0DC8">
        <w:rPr>
          <w:rFonts w:ascii="Book Antiqua" w:hAnsi="Book Antiqua" w:cs="Times New Roman"/>
          <w:lang w:val="en-US"/>
        </w:rPr>
        <w:t>can promote a</w:t>
      </w:r>
      <w:r w:rsidR="00A741A3" w:rsidRPr="00CE0DC8">
        <w:rPr>
          <w:rFonts w:ascii="Book Antiqua" w:hAnsi="Book Antiqua" w:cs="Times New Roman"/>
          <w:lang w:val="en-US"/>
        </w:rPr>
        <w:t>n inflammatory reaction</w:t>
      </w:r>
      <w:r w:rsidR="00447D2A" w:rsidRPr="00CE0DC8">
        <w:rPr>
          <w:rFonts w:ascii="Book Antiqua" w:hAnsi="Book Antiqua" w:cs="Times New Roman"/>
          <w:lang w:val="en-US"/>
        </w:rPr>
        <w:t xml:space="preserve"> exposed </w:t>
      </w:r>
      <w:r w:rsidR="002D3A94" w:rsidRPr="00CE0DC8">
        <w:rPr>
          <w:rFonts w:ascii="Book Antiqua" w:hAnsi="Book Antiqua" w:cs="Times New Roman"/>
          <w:lang w:val="en-US"/>
        </w:rPr>
        <w:t xml:space="preserve">to </w:t>
      </w:r>
      <w:r w:rsidR="00447D2A" w:rsidRPr="00CE0DC8">
        <w:rPr>
          <w:rFonts w:ascii="Book Antiqua" w:hAnsi="Book Antiqua" w:cs="Times New Roman"/>
          <w:lang w:val="en-US"/>
        </w:rPr>
        <w:t>the irritating lumen</w:t>
      </w:r>
      <w:r w:rsidR="002D3A94" w:rsidRPr="00CE0DC8">
        <w:rPr>
          <w:rFonts w:ascii="Book Antiqua" w:hAnsi="Book Antiqua" w:cs="Times New Roman"/>
          <w:lang w:val="en-US"/>
        </w:rPr>
        <w:t xml:space="preserve"> enviro</w:t>
      </w:r>
      <w:r w:rsidR="00E00D0F" w:rsidRPr="00CE0DC8">
        <w:rPr>
          <w:rFonts w:ascii="Book Antiqua" w:hAnsi="Book Antiqua" w:cs="Times New Roman"/>
          <w:lang w:val="en-US"/>
        </w:rPr>
        <w:t>n</w:t>
      </w:r>
      <w:r w:rsidR="002D3A94" w:rsidRPr="00CE0DC8">
        <w:rPr>
          <w:rFonts w:ascii="Book Antiqua" w:hAnsi="Book Antiqua" w:cs="Times New Roman"/>
          <w:lang w:val="en-US"/>
        </w:rPr>
        <w:t>ment</w:t>
      </w:r>
      <w:r w:rsidR="00A741A3" w:rsidRPr="00CE0DC8">
        <w:rPr>
          <w:rFonts w:ascii="Book Antiqua" w:hAnsi="Book Antiqua" w:cs="Times New Roman"/>
          <w:lang w:val="en-US"/>
        </w:rPr>
        <w:t>;</w:t>
      </w:r>
      <w:r w:rsidR="00447D2A" w:rsidRPr="00CE0DC8">
        <w:rPr>
          <w:rFonts w:ascii="Book Antiqua" w:hAnsi="Book Antiqua" w:cs="Times New Roman"/>
          <w:lang w:val="en-US"/>
        </w:rPr>
        <w:t xml:space="preserve"> </w:t>
      </w:r>
      <w:r w:rsidR="00A741A3" w:rsidRPr="00CE0DC8">
        <w:rPr>
          <w:rFonts w:ascii="Book Antiqua" w:hAnsi="Book Antiqua" w:cs="Times New Roman"/>
          <w:lang w:val="en-US"/>
        </w:rPr>
        <w:t>thus, large amount</w:t>
      </w:r>
      <w:r w:rsidR="00211F20" w:rsidRPr="00CE0DC8">
        <w:rPr>
          <w:rFonts w:ascii="Book Antiqua" w:hAnsi="Book Antiqua" w:cs="Times New Roman"/>
          <w:lang w:val="en-US"/>
        </w:rPr>
        <w:t>s</w:t>
      </w:r>
      <w:r w:rsidR="00A741A3" w:rsidRPr="00CE0DC8">
        <w:rPr>
          <w:rFonts w:ascii="Book Antiqua" w:hAnsi="Book Antiqua" w:cs="Times New Roman"/>
          <w:lang w:val="en-US"/>
        </w:rPr>
        <w:t xml:space="preserve"> of suture</w:t>
      </w:r>
      <w:r w:rsidR="000233D2" w:rsidRPr="00CE0DC8">
        <w:rPr>
          <w:rFonts w:ascii="Book Antiqua" w:hAnsi="Book Antiqua" w:cs="Times New Roman"/>
          <w:lang w:val="en-US"/>
        </w:rPr>
        <w:t>s</w:t>
      </w:r>
      <w:r w:rsidR="00A741A3" w:rsidRPr="00CE0DC8">
        <w:rPr>
          <w:rFonts w:ascii="Book Antiqua" w:hAnsi="Book Antiqua" w:cs="Times New Roman"/>
          <w:lang w:val="en-US"/>
        </w:rPr>
        <w:t xml:space="preserve"> shoul</w:t>
      </w:r>
      <w:r w:rsidR="007C0E62" w:rsidRPr="00CE0DC8">
        <w:rPr>
          <w:rFonts w:ascii="Book Antiqua" w:hAnsi="Book Antiqua" w:cs="Times New Roman"/>
          <w:lang w:val="en-US"/>
        </w:rPr>
        <w:t>d</w:t>
      </w:r>
      <w:r w:rsidR="00A741A3" w:rsidRPr="00CE0DC8">
        <w:rPr>
          <w:rFonts w:ascii="Book Antiqua" w:hAnsi="Book Antiqua" w:cs="Times New Roman"/>
          <w:lang w:val="en-US"/>
        </w:rPr>
        <w:t xml:space="preserve"> be remove</w:t>
      </w:r>
      <w:r w:rsidR="008620CD" w:rsidRPr="00CE0DC8">
        <w:rPr>
          <w:rFonts w:ascii="Book Antiqua" w:hAnsi="Book Antiqua" w:cs="Times New Roman"/>
          <w:lang w:val="en-US"/>
        </w:rPr>
        <w:t xml:space="preserve">d even in asymptomatic </w:t>
      </w:r>
      <w:proofErr w:type="gramStart"/>
      <w:r w:rsidR="008620CD" w:rsidRPr="00CE0DC8">
        <w:rPr>
          <w:rFonts w:ascii="Book Antiqua" w:hAnsi="Book Antiqua" w:cs="Times New Roman"/>
          <w:lang w:val="en-US"/>
        </w:rPr>
        <w:t>patients</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21</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A741A3" w:rsidRPr="00CE0DC8">
        <w:rPr>
          <w:rFonts w:ascii="Book Antiqua" w:hAnsi="Book Antiqua" w:cs="Times New Roman"/>
          <w:color w:val="000000" w:themeColor="text1"/>
          <w:lang w:val="en-US"/>
        </w:rPr>
        <w:t xml:space="preserve"> </w:t>
      </w:r>
      <w:r w:rsidR="00E75B7B" w:rsidRPr="00CE0DC8">
        <w:rPr>
          <w:rFonts w:ascii="Book Antiqua" w:hAnsi="Book Antiqua" w:cs="Times New Roman"/>
          <w:lang w:val="en-US"/>
        </w:rPr>
        <w:t xml:space="preserve">A double </w:t>
      </w:r>
      <w:r w:rsidR="002D3A94" w:rsidRPr="00CE0DC8">
        <w:rPr>
          <w:rFonts w:ascii="Book Antiqua" w:hAnsi="Book Antiqua" w:cs="Times New Roman"/>
          <w:lang w:val="en-US"/>
        </w:rPr>
        <w:t xml:space="preserve">channel </w:t>
      </w:r>
      <w:r w:rsidR="00E75B7B" w:rsidRPr="00CE0DC8">
        <w:rPr>
          <w:rFonts w:ascii="Book Antiqua" w:hAnsi="Book Antiqua" w:cs="Times New Roman"/>
          <w:lang w:val="en-US"/>
        </w:rPr>
        <w:t xml:space="preserve">endoscope </w:t>
      </w:r>
      <w:r w:rsidR="00A741A3" w:rsidRPr="00CE0DC8">
        <w:rPr>
          <w:rFonts w:ascii="Book Antiqua" w:hAnsi="Book Antiqua" w:cs="Times New Roman"/>
          <w:lang w:val="en-US"/>
        </w:rPr>
        <w:t>may be useful</w:t>
      </w:r>
      <w:r w:rsidR="00E75B7B" w:rsidRPr="00CE0DC8">
        <w:rPr>
          <w:rFonts w:ascii="Book Antiqua" w:hAnsi="Book Antiqua" w:cs="Times New Roman"/>
          <w:lang w:val="en-US"/>
        </w:rPr>
        <w:t xml:space="preserve"> to introduce </w:t>
      </w:r>
      <w:r w:rsidR="007D5E3F" w:rsidRPr="00CE0DC8">
        <w:rPr>
          <w:rFonts w:ascii="Book Antiqua" w:hAnsi="Book Antiqua" w:cs="Times New Roman"/>
          <w:lang w:val="en-US"/>
        </w:rPr>
        <w:t>grasping or rat</w:t>
      </w:r>
      <w:r w:rsidR="00264AE4" w:rsidRPr="00CE0DC8">
        <w:rPr>
          <w:rFonts w:ascii="Book Antiqua" w:hAnsi="Book Antiqua" w:cs="Times New Roman"/>
          <w:lang w:val="en-US"/>
        </w:rPr>
        <w:t xml:space="preserve"> </w:t>
      </w:r>
      <w:r w:rsidR="007D5E3F" w:rsidRPr="00CE0DC8">
        <w:rPr>
          <w:rFonts w:ascii="Book Antiqua" w:hAnsi="Book Antiqua" w:cs="Times New Roman"/>
          <w:lang w:val="en-US"/>
        </w:rPr>
        <w:t>tooth forceps, loop cutters, endoscopic scissors</w:t>
      </w:r>
      <w:r w:rsidR="00E465D5" w:rsidRPr="00CE0DC8">
        <w:rPr>
          <w:rFonts w:ascii="Book Antiqua" w:hAnsi="Book Antiqua" w:cs="Times New Roman"/>
          <w:lang w:val="en-US"/>
        </w:rPr>
        <w:t xml:space="preserve"> or </w:t>
      </w:r>
      <w:r w:rsidR="007D5E3F" w:rsidRPr="00CE0DC8">
        <w:rPr>
          <w:rFonts w:ascii="Book Antiqua" w:hAnsi="Book Antiqua" w:cs="Times New Roman"/>
          <w:lang w:val="en-US"/>
        </w:rPr>
        <w:t>argon plasma coagulation</w:t>
      </w:r>
      <w:r w:rsidR="00E465D5" w:rsidRPr="00CE0DC8">
        <w:rPr>
          <w:rFonts w:ascii="Book Antiqua" w:hAnsi="Book Antiqua" w:cs="Times New Roman"/>
          <w:lang w:val="en-US"/>
        </w:rPr>
        <w:t xml:space="preserve"> probes</w:t>
      </w:r>
      <w:r w:rsidR="007D5E3F" w:rsidRPr="00CE0DC8">
        <w:rPr>
          <w:rFonts w:ascii="Book Antiqua" w:hAnsi="Book Antiqua" w:cs="Times New Roman"/>
          <w:lang w:val="en-US"/>
        </w:rPr>
        <w:t>.</w:t>
      </w:r>
      <w:r w:rsidR="003C116E" w:rsidRPr="00CE0DC8">
        <w:rPr>
          <w:rFonts w:ascii="Book Antiqua" w:hAnsi="Book Antiqua" w:cs="Times New Roman"/>
          <w:lang w:val="en-US"/>
        </w:rPr>
        <w:t xml:space="preserve"> In some series </w:t>
      </w:r>
      <w:r w:rsidR="00211F20" w:rsidRPr="00CE0DC8">
        <w:rPr>
          <w:rFonts w:ascii="Book Antiqua" w:hAnsi="Book Antiqua" w:cs="Times New Roman"/>
          <w:lang w:val="en-US"/>
        </w:rPr>
        <w:t xml:space="preserve">that use </w:t>
      </w:r>
      <w:r w:rsidR="002D3A94" w:rsidRPr="00CE0DC8">
        <w:rPr>
          <w:rFonts w:ascii="Book Antiqua" w:hAnsi="Book Antiqua" w:cs="Times New Roman"/>
          <w:lang w:val="en-US"/>
        </w:rPr>
        <w:t xml:space="preserve">these </w:t>
      </w:r>
      <w:r w:rsidR="003518A0" w:rsidRPr="00CE0DC8">
        <w:rPr>
          <w:rFonts w:ascii="Book Antiqua" w:hAnsi="Book Antiqua" w:cs="Times New Roman"/>
          <w:lang w:val="en-US"/>
        </w:rPr>
        <w:t xml:space="preserve">endoscopic accessories to manage foreign </w:t>
      </w:r>
      <w:r w:rsidR="00A741A3" w:rsidRPr="00CE0DC8">
        <w:rPr>
          <w:rFonts w:ascii="Book Antiqua" w:hAnsi="Book Antiqua" w:cs="Times New Roman"/>
          <w:lang w:val="en-US"/>
        </w:rPr>
        <w:t>bodies</w:t>
      </w:r>
      <w:r w:rsidR="00211F20" w:rsidRPr="00CE0DC8">
        <w:rPr>
          <w:rFonts w:ascii="Book Antiqua" w:hAnsi="Book Antiqua" w:cs="Times New Roman"/>
          <w:lang w:val="en-US"/>
        </w:rPr>
        <w:t>,</w:t>
      </w:r>
      <w:r w:rsidR="0099067A" w:rsidRPr="00CE0DC8">
        <w:rPr>
          <w:rFonts w:ascii="Book Antiqua" w:hAnsi="Book Antiqua" w:cs="Times New Roman"/>
          <w:lang w:val="en-US"/>
        </w:rPr>
        <w:t xml:space="preserve"> over 70% of patient</w:t>
      </w:r>
      <w:r w:rsidR="008620CD" w:rsidRPr="00CE0DC8">
        <w:rPr>
          <w:rFonts w:ascii="Book Antiqua" w:hAnsi="Book Antiqua" w:cs="Times New Roman"/>
          <w:lang w:val="en-US"/>
        </w:rPr>
        <w:t xml:space="preserve">s reported clinical </w:t>
      </w:r>
      <w:proofErr w:type="gramStart"/>
      <w:r w:rsidR="008620CD" w:rsidRPr="00CE0DC8">
        <w:rPr>
          <w:rFonts w:ascii="Book Antiqua" w:hAnsi="Book Antiqua" w:cs="Times New Roman"/>
          <w:lang w:val="en-US"/>
        </w:rPr>
        <w:t>improvement</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22</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3518A0" w:rsidRPr="00CE0DC8">
        <w:rPr>
          <w:rFonts w:ascii="Book Antiqua" w:hAnsi="Book Antiqua" w:cs="Times New Roman"/>
          <w:color w:val="000000" w:themeColor="text1"/>
          <w:lang w:val="en-US"/>
        </w:rPr>
        <w:t xml:space="preserve"> </w:t>
      </w:r>
      <w:r w:rsidR="002D3A94" w:rsidRPr="00CE0DC8">
        <w:rPr>
          <w:rFonts w:ascii="Book Antiqua" w:hAnsi="Book Antiqua" w:cs="Times New Roman"/>
          <w:lang w:val="en-US"/>
        </w:rPr>
        <w:t>E</w:t>
      </w:r>
      <w:r w:rsidR="007D5E3F" w:rsidRPr="00CE0DC8">
        <w:rPr>
          <w:rFonts w:ascii="Book Antiqua" w:hAnsi="Book Antiqua" w:cs="Times New Roman"/>
          <w:lang w:val="en-US"/>
        </w:rPr>
        <w:t xml:space="preserve">ndoscopy should be </w:t>
      </w:r>
      <w:r w:rsidR="002D3A94" w:rsidRPr="00CE0DC8">
        <w:rPr>
          <w:rFonts w:ascii="Book Antiqua" w:hAnsi="Book Antiqua" w:cs="Times New Roman"/>
          <w:lang w:val="en-US"/>
        </w:rPr>
        <w:t xml:space="preserve">repeated </w:t>
      </w:r>
      <w:r w:rsidR="003358F7" w:rsidRPr="00CE0DC8">
        <w:rPr>
          <w:rFonts w:ascii="Book Antiqua" w:hAnsi="Book Antiqua" w:cs="Times New Roman"/>
          <w:lang w:val="en-US"/>
        </w:rPr>
        <w:t>at 8 wk</w:t>
      </w:r>
      <w:r w:rsidR="007D5E3F" w:rsidRPr="00CE0DC8">
        <w:rPr>
          <w:rFonts w:ascii="Book Antiqua" w:hAnsi="Book Antiqua" w:cs="Times New Roman"/>
          <w:lang w:val="en-US"/>
        </w:rPr>
        <w:t xml:space="preserve"> to confirm ulcer resolution. </w:t>
      </w:r>
      <w:r w:rsidR="009A14CB" w:rsidRPr="00CE0DC8">
        <w:rPr>
          <w:rFonts w:ascii="Book Antiqua" w:hAnsi="Book Antiqua" w:cs="Times New Roman"/>
          <w:lang w:val="en-US"/>
        </w:rPr>
        <w:t>In case</w:t>
      </w:r>
      <w:r w:rsidR="00211F20" w:rsidRPr="00CE0DC8">
        <w:rPr>
          <w:rFonts w:ascii="Book Antiqua" w:hAnsi="Book Antiqua" w:cs="Times New Roman"/>
          <w:lang w:val="en-US"/>
        </w:rPr>
        <w:t>s</w:t>
      </w:r>
      <w:r w:rsidR="009A14CB" w:rsidRPr="00CE0DC8">
        <w:rPr>
          <w:rFonts w:ascii="Book Antiqua" w:hAnsi="Book Antiqua" w:cs="Times New Roman"/>
          <w:lang w:val="en-US"/>
        </w:rPr>
        <w:t xml:space="preserve"> of </w:t>
      </w:r>
      <w:r w:rsidR="00211F20" w:rsidRPr="00CE0DC8">
        <w:rPr>
          <w:rFonts w:ascii="Book Antiqua" w:hAnsi="Book Antiqua" w:cs="Times New Roman"/>
          <w:lang w:val="en-US"/>
        </w:rPr>
        <w:t xml:space="preserve">unhealed </w:t>
      </w:r>
      <w:r w:rsidR="007B6EA6" w:rsidRPr="00CE0DC8">
        <w:rPr>
          <w:rFonts w:ascii="Book Antiqua" w:hAnsi="Book Antiqua" w:cs="Times New Roman"/>
          <w:lang w:val="en-US"/>
        </w:rPr>
        <w:t>or recurrent ulcer</w:t>
      </w:r>
      <w:r w:rsidR="00211F20" w:rsidRPr="00CE0DC8">
        <w:rPr>
          <w:rFonts w:ascii="Book Antiqua" w:hAnsi="Book Antiqua" w:cs="Times New Roman"/>
          <w:lang w:val="en-US"/>
        </w:rPr>
        <w:t>s,</w:t>
      </w:r>
      <w:r w:rsidR="009A14CB" w:rsidRPr="00CE0DC8">
        <w:rPr>
          <w:rFonts w:ascii="Book Antiqua" w:hAnsi="Book Antiqua" w:cs="Times New Roman"/>
          <w:lang w:val="en-US"/>
        </w:rPr>
        <w:t xml:space="preserve"> a gastrogastric fistula </w:t>
      </w:r>
      <w:r w:rsidR="007B6EA6" w:rsidRPr="00CE0DC8">
        <w:rPr>
          <w:rFonts w:ascii="Book Antiqua" w:hAnsi="Book Antiqua" w:cs="Times New Roman"/>
          <w:lang w:val="en-US"/>
        </w:rPr>
        <w:t xml:space="preserve">or staple-line dehiscence </w:t>
      </w:r>
      <w:r w:rsidR="009A14CB" w:rsidRPr="00CE0DC8">
        <w:rPr>
          <w:rFonts w:ascii="Book Antiqua" w:hAnsi="Book Antiqua" w:cs="Times New Roman"/>
          <w:lang w:val="en-US"/>
        </w:rPr>
        <w:t>shoul</w:t>
      </w:r>
      <w:r w:rsidR="00E00D0F" w:rsidRPr="00CE0DC8">
        <w:rPr>
          <w:rFonts w:ascii="Book Antiqua" w:hAnsi="Book Antiqua" w:cs="Times New Roman"/>
          <w:lang w:val="en-US"/>
        </w:rPr>
        <w:t>d</w:t>
      </w:r>
      <w:r w:rsidR="009A14CB" w:rsidRPr="00CE0DC8">
        <w:rPr>
          <w:rFonts w:ascii="Book Antiqua" w:hAnsi="Book Antiqua" w:cs="Times New Roman"/>
          <w:lang w:val="en-US"/>
        </w:rPr>
        <w:t xml:space="preserve"> be </w:t>
      </w:r>
      <w:r w:rsidR="007B6EA6" w:rsidRPr="00CE0DC8">
        <w:rPr>
          <w:rFonts w:ascii="Book Antiqua" w:hAnsi="Book Antiqua" w:cs="Times New Roman"/>
          <w:lang w:val="en-US"/>
        </w:rPr>
        <w:t>investigated</w:t>
      </w:r>
      <w:r w:rsidR="009A14CB" w:rsidRPr="00CE0DC8">
        <w:rPr>
          <w:rFonts w:ascii="Book Antiqua" w:hAnsi="Book Antiqua" w:cs="Times New Roman"/>
          <w:lang w:val="en-US"/>
        </w:rPr>
        <w:t>.</w:t>
      </w:r>
    </w:p>
    <w:p w14:paraId="3D0544EE" w14:textId="37F0BC17" w:rsidR="00B37331" w:rsidRPr="00CE0DC8" w:rsidRDefault="0024510C" w:rsidP="004F610C">
      <w:pPr>
        <w:spacing w:line="360" w:lineRule="auto"/>
        <w:ind w:firstLine="708"/>
        <w:jc w:val="both"/>
        <w:rPr>
          <w:rFonts w:ascii="Book Antiqua" w:hAnsi="Book Antiqua" w:cs="Times New Roman"/>
          <w:lang w:val="en-US"/>
        </w:rPr>
      </w:pPr>
      <w:r w:rsidRPr="00CE0DC8">
        <w:rPr>
          <w:rFonts w:ascii="Book Antiqua" w:hAnsi="Book Antiqua" w:cs="Times New Roman"/>
          <w:lang w:val="en-US"/>
        </w:rPr>
        <w:t>A particular type of ulceration is related to gastric band erosion</w:t>
      </w:r>
      <w:r w:rsidR="00211F20" w:rsidRPr="00CE0DC8">
        <w:rPr>
          <w:rFonts w:ascii="Book Antiqua" w:hAnsi="Book Antiqua" w:cs="Times New Roman"/>
          <w:lang w:val="en-US"/>
        </w:rPr>
        <w:t>,</w:t>
      </w:r>
      <w:r w:rsidRPr="00CE0DC8">
        <w:rPr>
          <w:rFonts w:ascii="Book Antiqua" w:hAnsi="Book Antiqua" w:cs="Times New Roman"/>
          <w:lang w:val="en-US"/>
        </w:rPr>
        <w:t xml:space="preserve"> </w:t>
      </w:r>
      <w:r w:rsidR="00DF4D67" w:rsidRPr="00CE0DC8">
        <w:rPr>
          <w:rFonts w:ascii="Book Antiqua" w:hAnsi="Book Antiqua" w:cs="Times New Roman"/>
          <w:lang w:val="en-US"/>
        </w:rPr>
        <w:t>which</w:t>
      </w:r>
      <w:r w:rsidRPr="00CE0DC8">
        <w:rPr>
          <w:rFonts w:ascii="Book Antiqua" w:hAnsi="Book Antiqua" w:cs="Times New Roman"/>
          <w:lang w:val="en-US"/>
        </w:rPr>
        <w:t xml:space="preserve"> occurs </w:t>
      </w:r>
      <w:r w:rsidR="00E15453" w:rsidRPr="00CE0DC8">
        <w:rPr>
          <w:rFonts w:ascii="Book Antiqua" w:hAnsi="Book Antiqua" w:cs="Times New Roman"/>
          <w:lang w:val="en-US"/>
        </w:rPr>
        <w:t>in 1%-4</w:t>
      </w:r>
      <w:r w:rsidR="00407399" w:rsidRPr="00CE0DC8">
        <w:rPr>
          <w:rFonts w:ascii="Book Antiqua" w:hAnsi="Book Antiqua" w:cs="Times New Roman"/>
          <w:lang w:val="en-US"/>
        </w:rPr>
        <w:t xml:space="preserve">% of patients </w:t>
      </w:r>
      <w:r w:rsidRPr="00CE0DC8">
        <w:rPr>
          <w:rFonts w:ascii="Book Antiqua" w:hAnsi="Book Antiqua" w:cs="Times New Roman"/>
          <w:lang w:val="en-US"/>
        </w:rPr>
        <w:t xml:space="preserve">1 or 2 years after </w:t>
      </w:r>
      <w:proofErr w:type="gramStart"/>
      <w:r w:rsidRPr="00CE0DC8">
        <w:rPr>
          <w:rFonts w:ascii="Book Antiqua" w:hAnsi="Book Antiqua" w:cs="Times New Roman"/>
          <w:lang w:val="en-US"/>
        </w:rPr>
        <w:t>L</w:t>
      </w:r>
      <w:r w:rsidR="00DF4D67" w:rsidRPr="00CE0DC8">
        <w:rPr>
          <w:rFonts w:ascii="Book Antiqua" w:hAnsi="Book Antiqua" w:cs="Times New Roman"/>
          <w:lang w:val="en-US"/>
        </w:rPr>
        <w:t>AGB</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23</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407399" w:rsidRPr="00CE0DC8">
        <w:rPr>
          <w:rFonts w:ascii="Book Antiqua" w:hAnsi="Book Antiqua" w:cs="Times New Roman"/>
          <w:color w:val="000000" w:themeColor="text1"/>
          <w:lang w:val="en-US"/>
        </w:rPr>
        <w:t xml:space="preserve"> </w:t>
      </w:r>
      <w:r w:rsidR="00354F5B" w:rsidRPr="00CE0DC8">
        <w:rPr>
          <w:rFonts w:ascii="Book Antiqua" w:hAnsi="Book Antiqua" w:cs="Times New Roman"/>
          <w:lang w:val="en-US"/>
        </w:rPr>
        <w:t xml:space="preserve">Traditionally, surgical removal performing another bariatric surgical reconstruction </w:t>
      </w:r>
      <w:r w:rsidR="00E0773A" w:rsidRPr="00CE0DC8">
        <w:rPr>
          <w:rFonts w:ascii="Book Antiqua" w:hAnsi="Book Antiqua" w:cs="Times New Roman"/>
          <w:lang w:val="en-US"/>
        </w:rPr>
        <w:t>during</w:t>
      </w:r>
      <w:r w:rsidR="00354F5B" w:rsidRPr="00CE0DC8">
        <w:rPr>
          <w:rFonts w:ascii="Book Antiqua" w:hAnsi="Book Antiqua" w:cs="Times New Roman"/>
          <w:lang w:val="en-US"/>
        </w:rPr>
        <w:t xml:space="preserve"> the same procedure</w:t>
      </w:r>
      <w:r w:rsidR="00E465D5" w:rsidRPr="00CE0DC8">
        <w:rPr>
          <w:rFonts w:ascii="Book Antiqua" w:hAnsi="Book Antiqua" w:cs="Times New Roman"/>
          <w:lang w:val="en-US"/>
        </w:rPr>
        <w:t xml:space="preserve"> was the classical approach</w:t>
      </w:r>
      <w:r w:rsidR="00354F5B" w:rsidRPr="00CE0DC8">
        <w:rPr>
          <w:rFonts w:ascii="Book Antiqua" w:hAnsi="Book Antiqua" w:cs="Times New Roman"/>
          <w:lang w:val="en-US"/>
        </w:rPr>
        <w:t xml:space="preserve">. Nevertheless, endoscopic extraction of gastric bands is feasible and </w:t>
      </w:r>
      <w:r w:rsidR="00097466" w:rsidRPr="00CE0DC8">
        <w:rPr>
          <w:rFonts w:ascii="Book Antiqua" w:hAnsi="Book Antiqua" w:cs="Times New Roman"/>
          <w:lang w:val="en-US"/>
        </w:rPr>
        <w:t>is especially useful</w:t>
      </w:r>
      <w:r w:rsidR="00354F5B" w:rsidRPr="00CE0DC8">
        <w:rPr>
          <w:rFonts w:ascii="Book Antiqua" w:hAnsi="Book Antiqua" w:cs="Times New Roman"/>
          <w:lang w:val="en-US"/>
        </w:rPr>
        <w:t xml:space="preserve"> in patients not suitable for a new bariatric intervention. T</w:t>
      </w:r>
      <w:r w:rsidRPr="00CE0DC8">
        <w:rPr>
          <w:rFonts w:ascii="Book Antiqua" w:hAnsi="Book Antiqua" w:cs="Times New Roman"/>
          <w:lang w:val="en-US"/>
        </w:rPr>
        <w:t xml:space="preserve">he procedure usually involves several steps. </w:t>
      </w:r>
      <w:r w:rsidR="00DF4D67" w:rsidRPr="00CE0DC8">
        <w:rPr>
          <w:rFonts w:ascii="Book Antiqua" w:hAnsi="Book Antiqua" w:cs="Times New Roman"/>
          <w:lang w:val="en-US"/>
        </w:rPr>
        <w:t xml:space="preserve">First, partially migrated bands must become more accessible from the gastric cavity and </w:t>
      </w:r>
      <w:r w:rsidR="00BE3ED3" w:rsidRPr="00CE0DC8">
        <w:rPr>
          <w:rFonts w:ascii="Book Antiqua" w:hAnsi="Book Antiqua" w:cs="Times New Roman"/>
          <w:lang w:val="en-US"/>
        </w:rPr>
        <w:t xml:space="preserve">this </w:t>
      </w:r>
      <w:r w:rsidR="00DF4D67" w:rsidRPr="00CE0DC8">
        <w:rPr>
          <w:rFonts w:ascii="Book Antiqua" w:hAnsi="Book Antiqua" w:cs="Times New Roman"/>
          <w:lang w:val="en-US"/>
        </w:rPr>
        <w:t xml:space="preserve">is achieved by placement of a fully covered self-expanding metal stent </w:t>
      </w:r>
      <w:r w:rsidR="00C62851" w:rsidRPr="00CE0DC8">
        <w:rPr>
          <w:rFonts w:ascii="Book Antiqua" w:hAnsi="Book Antiqua" w:cs="Times New Roman"/>
          <w:lang w:val="en-US"/>
        </w:rPr>
        <w:t>(FCSEMS</w:t>
      </w:r>
      <w:r w:rsidR="00C62851" w:rsidRPr="00CE0DC8">
        <w:rPr>
          <w:rFonts w:ascii="Book Antiqua" w:hAnsi="Book Antiqua" w:cs="Times New Roman"/>
          <w:color w:val="000000" w:themeColor="text1"/>
          <w:lang w:val="en-US"/>
        </w:rPr>
        <w:t xml:space="preserve">) </w:t>
      </w:r>
      <w:r w:rsidR="00FB0AD6" w:rsidRPr="00CE0DC8">
        <w:rPr>
          <w:rFonts w:ascii="Book Antiqua" w:hAnsi="Book Antiqua" w:cs="Times New Roman"/>
          <w:color w:val="000000" w:themeColor="text1"/>
          <w:lang w:val="en-US"/>
        </w:rPr>
        <w:t xml:space="preserve">inducing mucosal </w:t>
      </w:r>
      <w:proofErr w:type="gramStart"/>
      <w:r w:rsidR="00FB0AD6" w:rsidRPr="00CE0DC8">
        <w:rPr>
          <w:rFonts w:ascii="Book Antiqua" w:hAnsi="Book Antiqua" w:cs="Times New Roman"/>
          <w:color w:val="000000" w:themeColor="text1"/>
          <w:lang w:val="en-US"/>
        </w:rPr>
        <w:t>necrosis</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24,25</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8C4119" w:rsidRPr="00CE0DC8">
        <w:rPr>
          <w:rFonts w:ascii="Book Antiqua" w:eastAsia="宋体" w:hAnsi="Book Antiqua" w:cs="Times New Roman"/>
          <w:color w:val="000000" w:themeColor="text1"/>
          <w:lang w:val="en-US" w:eastAsia="zh-CN"/>
        </w:rPr>
        <w:t xml:space="preserve"> </w:t>
      </w:r>
      <w:r w:rsidR="005E2E35" w:rsidRPr="00CE0DC8">
        <w:rPr>
          <w:rFonts w:ascii="Book Antiqua" w:hAnsi="Book Antiqua" w:cs="Times New Roman"/>
          <w:lang w:val="en-US"/>
        </w:rPr>
        <w:t>Next</w:t>
      </w:r>
      <w:r w:rsidR="006E1BA8" w:rsidRPr="00CE0DC8">
        <w:rPr>
          <w:rFonts w:ascii="Book Antiqua" w:hAnsi="Book Antiqua" w:cs="Times New Roman"/>
          <w:lang w:val="en-US"/>
        </w:rPr>
        <w:t xml:space="preserve">, the band must be transected before band removal transorally. </w:t>
      </w:r>
      <w:r w:rsidR="00886614" w:rsidRPr="00CE0DC8">
        <w:rPr>
          <w:rFonts w:ascii="Book Antiqua" w:hAnsi="Book Antiqua" w:cs="Times New Roman"/>
          <w:lang w:val="en-US"/>
        </w:rPr>
        <w:t>Although different endoscopic procedures have been described</w:t>
      </w:r>
      <w:r w:rsidR="00BE3ED3" w:rsidRPr="00CE0DC8">
        <w:rPr>
          <w:rFonts w:ascii="Book Antiqua" w:hAnsi="Book Antiqua" w:cs="Times New Roman"/>
          <w:lang w:val="en-US"/>
        </w:rPr>
        <w:t xml:space="preserve"> to cut the band</w:t>
      </w:r>
      <w:r w:rsidR="006E1BA8" w:rsidRPr="00CE0DC8">
        <w:rPr>
          <w:rFonts w:ascii="Book Antiqua" w:hAnsi="Book Antiqua" w:cs="Times New Roman"/>
          <w:lang w:val="en-US"/>
        </w:rPr>
        <w:t>,</w:t>
      </w:r>
      <w:r w:rsidR="00886614" w:rsidRPr="00CE0DC8">
        <w:rPr>
          <w:rFonts w:ascii="Book Antiqua" w:hAnsi="Book Antiqua" w:cs="Times New Roman"/>
          <w:lang w:val="en-US"/>
        </w:rPr>
        <w:t xml:space="preserve"> such as band transection using argon </w:t>
      </w:r>
      <w:r w:rsidR="00886614" w:rsidRPr="00CE0DC8">
        <w:rPr>
          <w:rFonts w:ascii="Book Antiqua" w:hAnsi="Book Antiqua" w:cs="Times New Roman"/>
          <w:lang w:val="en-US"/>
        </w:rPr>
        <w:lastRenderedPageBreak/>
        <w:t>plasma, neodymium-YAG laser or endoscopic scissors</w:t>
      </w:r>
      <w:r w:rsidR="006E1BA8" w:rsidRPr="00CE0DC8">
        <w:rPr>
          <w:rFonts w:ascii="Book Antiqua" w:hAnsi="Book Antiqua" w:cs="Times New Roman"/>
          <w:lang w:val="en-US"/>
        </w:rPr>
        <w:t>,</w:t>
      </w:r>
      <w:r w:rsidR="00886614" w:rsidRPr="00CE0DC8">
        <w:rPr>
          <w:rFonts w:ascii="Book Antiqua" w:hAnsi="Book Antiqua" w:cs="Times New Roman"/>
          <w:lang w:val="en-US"/>
        </w:rPr>
        <w:t xml:space="preserve"> the easiest method is the wire-cutting technique. In this technique, a guide-wire is passed through the band </w:t>
      </w:r>
      <w:r w:rsidR="006E1BA8" w:rsidRPr="00CE0DC8">
        <w:rPr>
          <w:rFonts w:ascii="Book Antiqua" w:hAnsi="Book Antiqua" w:cs="Times New Roman"/>
          <w:lang w:val="en-US"/>
        </w:rPr>
        <w:t xml:space="preserve">and the distal end of the wire is caught and pulled back on the other extremity forming a loop. Then, the band transection is accomplished using a mechanical lithotripter. </w:t>
      </w:r>
      <w:r w:rsidR="00354F5B" w:rsidRPr="00CE0DC8">
        <w:rPr>
          <w:rFonts w:ascii="Book Antiqua" w:hAnsi="Book Antiqua" w:cs="Times New Roman"/>
          <w:lang w:val="en-US"/>
        </w:rPr>
        <w:t xml:space="preserve">Before band </w:t>
      </w:r>
      <w:r w:rsidR="00BE3ED3" w:rsidRPr="00CE0DC8">
        <w:rPr>
          <w:rFonts w:ascii="Book Antiqua" w:hAnsi="Book Antiqua" w:cs="Times New Roman"/>
          <w:lang w:val="en-US"/>
        </w:rPr>
        <w:t>extraction</w:t>
      </w:r>
      <w:r w:rsidR="00354F5B" w:rsidRPr="00CE0DC8">
        <w:rPr>
          <w:rFonts w:ascii="Book Antiqua" w:hAnsi="Book Antiqua" w:cs="Times New Roman"/>
          <w:lang w:val="en-US"/>
        </w:rPr>
        <w:t xml:space="preserve">, the </w:t>
      </w:r>
      <w:r w:rsidR="005E2E35" w:rsidRPr="00CE0DC8">
        <w:rPr>
          <w:rFonts w:ascii="Book Antiqua" w:hAnsi="Book Antiqua" w:cs="Times New Roman"/>
          <w:lang w:val="en-US"/>
        </w:rPr>
        <w:t>subcutaneous</w:t>
      </w:r>
      <w:r w:rsidR="00354F5B" w:rsidRPr="00CE0DC8">
        <w:rPr>
          <w:rFonts w:ascii="Book Antiqua" w:hAnsi="Book Antiqua" w:cs="Times New Roman"/>
          <w:lang w:val="en-US"/>
        </w:rPr>
        <w:t xml:space="preserve"> port must be disconnected. </w:t>
      </w:r>
      <w:r w:rsidR="006E1BA8" w:rsidRPr="00CE0DC8">
        <w:rPr>
          <w:rFonts w:ascii="Book Antiqua" w:hAnsi="Book Antiqua" w:cs="Times New Roman"/>
          <w:lang w:val="en-US"/>
        </w:rPr>
        <w:t>The technical success range from 80</w:t>
      </w:r>
      <w:r w:rsidR="00301C2C" w:rsidRPr="00CE0DC8">
        <w:rPr>
          <w:rFonts w:ascii="Book Antiqua" w:hAnsi="Book Antiqua" w:cs="Times New Roman"/>
          <w:lang w:val="en-US"/>
        </w:rPr>
        <w:t>%</w:t>
      </w:r>
      <w:r w:rsidR="006E1BA8" w:rsidRPr="00CE0DC8">
        <w:rPr>
          <w:rFonts w:ascii="Book Antiqua" w:hAnsi="Book Antiqua" w:cs="Times New Roman"/>
          <w:lang w:val="en-US"/>
        </w:rPr>
        <w:t xml:space="preserve"> to 100%</w:t>
      </w:r>
      <w:r w:rsidR="000233D2" w:rsidRPr="00CE0DC8">
        <w:rPr>
          <w:rFonts w:ascii="Book Antiqua" w:hAnsi="Book Antiqua" w:cs="Times New Roman"/>
          <w:lang w:val="en-US"/>
        </w:rPr>
        <w:t>,</w:t>
      </w:r>
      <w:r w:rsidR="006E1BA8" w:rsidRPr="00CE0DC8">
        <w:rPr>
          <w:rFonts w:ascii="Book Antiqua" w:hAnsi="Book Antiqua" w:cs="Times New Roman"/>
          <w:lang w:val="en-US"/>
        </w:rPr>
        <w:t xml:space="preserve"> and failures are mainly related to adherences b</w:t>
      </w:r>
      <w:r w:rsidR="001C211E" w:rsidRPr="00CE0DC8">
        <w:rPr>
          <w:rFonts w:ascii="Book Antiqua" w:hAnsi="Book Antiqua" w:cs="Times New Roman"/>
          <w:lang w:val="en-US"/>
        </w:rPr>
        <w:t xml:space="preserve">etween perigastric tissues and </w:t>
      </w:r>
      <w:r w:rsidR="00FB0AD6" w:rsidRPr="00CE0DC8">
        <w:rPr>
          <w:rFonts w:ascii="Book Antiqua" w:hAnsi="Book Antiqua" w:cs="Times New Roman"/>
          <w:lang w:val="en-US"/>
        </w:rPr>
        <w:t xml:space="preserve">the gastric </w:t>
      </w:r>
      <w:proofErr w:type="gramStart"/>
      <w:r w:rsidR="00FB0AD6" w:rsidRPr="00CE0DC8">
        <w:rPr>
          <w:rFonts w:ascii="Book Antiqua" w:hAnsi="Book Antiqua" w:cs="Times New Roman"/>
          <w:lang w:val="en-US"/>
        </w:rPr>
        <w:t>band</w:t>
      </w:r>
      <w:r w:rsidR="008620CD"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25</w:t>
      </w:r>
      <w:r w:rsidR="00665004"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28</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407399" w:rsidRPr="00CE0DC8">
        <w:rPr>
          <w:rFonts w:ascii="Book Antiqua" w:hAnsi="Book Antiqua" w:cs="Times New Roman"/>
          <w:color w:val="000000" w:themeColor="text1"/>
          <w:lang w:val="en-US"/>
        </w:rPr>
        <w:t xml:space="preserve"> </w:t>
      </w:r>
    </w:p>
    <w:p w14:paraId="0E32359B" w14:textId="77777777" w:rsidR="00B37331" w:rsidRPr="00CE0DC8" w:rsidRDefault="00B37331" w:rsidP="004F610C">
      <w:pPr>
        <w:spacing w:line="360" w:lineRule="auto"/>
        <w:ind w:firstLine="708"/>
        <w:jc w:val="both"/>
        <w:rPr>
          <w:rFonts w:ascii="Book Antiqua" w:hAnsi="Book Antiqua" w:cs="Times New Roman"/>
          <w:b/>
          <w:lang w:val="en-US"/>
        </w:rPr>
      </w:pPr>
    </w:p>
    <w:p w14:paraId="373F384D" w14:textId="197E6B97" w:rsidR="007D5E3F" w:rsidRPr="00CE0DC8" w:rsidRDefault="00E75B7B" w:rsidP="004F610C">
      <w:pPr>
        <w:spacing w:line="360" w:lineRule="auto"/>
        <w:jc w:val="both"/>
        <w:rPr>
          <w:rFonts w:ascii="Book Antiqua" w:hAnsi="Book Antiqua" w:cs="Times New Roman"/>
          <w:b/>
          <w:lang w:val="en-US"/>
        </w:rPr>
      </w:pPr>
      <w:r w:rsidRPr="00CE0DC8">
        <w:rPr>
          <w:rFonts w:ascii="Book Antiqua" w:hAnsi="Book Antiqua" w:cs="Times New Roman"/>
          <w:b/>
          <w:lang w:val="en-US"/>
        </w:rPr>
        <w:t>STOMAL STENOS</w:t>
      </w:r>
      <w:r w:rsidR="00531C38" w:rsidRPr="00CE0DC8">
        <w:rPr>
          <w:rFonts w:ascii="Book Antiqua" w:hAnsi="Book Antiqua" w:cs="Times New Roman"/>
          <w:b/>
          <w:lang w:val="en-US"/>
        </w:rPr>
        <w:t>E</w:t>
      </w:r>
      <w:r w:rsidRPr="00CE0DC8">
        <w:rPr>
          <w:rFonts w:ascii="Book Antiqua" w:hAnsi="Book Antiqua" w:cs="Times New Roman"/>
          <w:b/>
          <w:lang w:val="en-US"/>
        </w:rPr>
        <w:t>S</w:t>
      </w:r>
    </w:p>
    <w:p w14:paraId="65E035CD" w14:textId="4A9F48E9" w:rsidR="00B77BB6" w:rsidRPr="00CE0DC8" w:rsidRDefault="00904F8F" w:rsidP="004F610C">
      <w:pPr>
        <w:spacing w:line="360" w:lineRule="auto"/>
        <w:jc w:val="both"/>
        <w:rPr>
          <w:rFonts w:ascii="Book Antiqua" w:hAnsi="Book Antiqua" w:cs="Times New Roman"/>
          <w:color w:val="000000" w:themeColor="text1"/>
          <w:lang w:val="en-US"/>
        </w:rPr>
      </w:pPr>
      <w:r w:rsidRPr="00CE0DC8">
        <w:rPr>
          <w:rFonts w:ascii="Book Antiqua" w:hAnsi="Book Antiqua" w:cs="Times New Roman"/>
          <w:lang w:val="en-US"/>
        </w:rPr>
        <w:t>Stenoses are</w:t>
      </w:r>
      <w:r w:rsidR="001427D7" w:rsidRPr="00CE0DC8">
        <w:rPr>
          <w:rFonts w:ascii="Book Antiqua" w:hAnsi="Book Antiqua" w:cs="Times New Roman"/>
          <w:lang w:val="en-US"/>
        </w:rPr>
        <w:t xml:space="preserve"> </w:t>
      </w:r>
      <w:r w:rsidR="00F01900" w:rsidRPr="00CE0DC8">
        <w:rPr>
          <w:rFonts w:ascii="Book Antiqua" w:hAnsi="Book Antiqua" w:cs="Times New Roman"/>
          <w:lang w:val="en-US"/>
        </w:rPr>
        <w:t xml:space="preserve">usually secondary to stricture development although they may be due to </w:t>
      </w:r>
      <w:r w:rsidR="005E2E35" w:rsidRPr="00CE0DC8">
        <w:rPr>
          <w:rFonts w:ascii="Book Antiqua" w:hAnsi="Book Antiqua" w:cs="Times New Roman"/>
          <w:lang w:val="en-US"/>
        </w:rPr>
        <w:t xml:space="preserve">a </w:t>
      </w:r>
      <w:r w:rsidR="00F01900" w:rsidRPr="00CE0DC8">
        <w:rPr>
          <w:rFonts w:ascii="Book Antiqua" w:hAnsi="Book Antiqua" w:cs="Times New Roman"/>
          <w:lang w:val="en-US"/>
        </w:rPr>
        <w:t xml:space="preserve">malfunction of prosthetic devices. </w:t>
      </w:r>
      <w:r w:rsidR="00B37331" w:rsidRPr="00CE0DC8">
        <w:rPr>
          <w:rFonts w:ascii="Book Antiqua" w:hAnsi="Book Antiqua" w:cs="Times New Roman"/>
          <w:lang w:val="en-US"/>
        </w:rPr>
        <w:t>Although LAGB and SG may be complicated with stenosis, t</w:t>
      </w:r>
      <w:r w:rsidR="00F01900" w:rsidRPr="00CE0DC8">
        <w:rPr>
          <w:rFonts w:ascii="Book Antiqua" w:hAnsi="Book Antiqua" w:cs="Times New Roman"/>
          <w:lang w:val="en-US"/>
        </w:rPr>
        <w:t xml:space="preserve">his complication is more </w:t>
      </w:r>
      <w:r w:rsidR="004904C6" w:rsidRPr="00CE0DC8">
        <w:rPr>
          <w:rFonts w:ascii="Book Antiqua" w:hAnsi="Book Antiqua" w:cs="Times New Roman"/>
          <w:lang w:val="en-US"/>
        </w:rPr>
        <w:t>commonly</w:t>
      </w:r>
      <w:r w:rsidR="00F01900" w:rsidRPr="00CE0DC8">
        <w:rPr>
          <w:rFonts w:ascii="Book Antiqua" w:hAnsi="Book Antiqua" w:cs="Times New Roman"/>
          <w:lang w:val="en-US"/>
        </w:rPr>
        <w:t xml:space="preserve"> observed after</w:t>
      </w:r>
      <w:r w:rsidR="001427D7" w:rsidRPr="00CE0DC8">
        <w:rPr>
          <w:rFonts w:ascii="Book Antiqua" w:hAnsi="Book Antiqua" w:cs="Times New Roman"/>
          <w:lang w:val="en-US"/>
        </w:rPr>
        <w:t xml:space="preserve"> RYGB </w:t>
      </w:r>
      <w:r w:rsidR="009A14CB" w:rsidRPr="00CE0DC8">
        <w:rPr>
          <w:rFonts w:ascii="Book Antiqua" w:hAnsi="Book Antiqua" w:cs="Times New Roman"/>
          <w:lang w:val="en-US"/>
        </w:rPr>
        <w:t xml:space="preserve">and more often </w:t>
      </w:r>
      <w:r w:rsidR="001427D7" w:rsidRPr="00CE0DC8">
        <w:rPr>
          <w:rFonts w:ascii="Book Antiqua" w:hAnsi="Book Antiqua" w:cs="Times New Roman"/>
          <w:lang w:val="en-US"/>
        </w:rPr>
        <w:t xml:space="preserve">located </w:t>
      </w:r>
      <w:r w:rsidR="004904C6" w:rsidRPr="00CE0DC8">
        <w:rPr>
          <w:rFonts w:ascii="Book Antiqua" w:hAnsi="Book Antiqua" w:cs="Times New Roman"/>
          <w:lang w:val="en-US"/>
        </w:rPr>
        <w:t xml:space="preserve">at </w:t>
      </w:r>
      <w:r w:rsidR="001427D7" w:rsidRPr="00CE0DC8">
        <w:rPr>
          <w:rFonts w:ascii="Book Antiqua" w:hAnsi="Book Antiqua" w:cs="Times New Roman"/>
          <w:lang w:val="en-US"/>
        </w:rPr>
        <w:t>the gastrojejunal anastomosis.</w:t>
      </w:r>
      <w:r w:rsidR="004904C6" w:rsidRPr="00CE0DC8">
        <w:rPr>
          <w:rFonts w:ascii="Book Antiqua" w:hAnsi="Book Antiqua" w:cs="Times New Roman"/>
          <w:lang w:val="en-US"/>
        </w:rPr>
        <w:t xml:space="preserve"> Less frequent locations are the jejunojejunal anastomosis and sites of passage through the mesocolon or intestinal adhesions.</w:t>
      </w:r>
      <w:r w:rsidR="001427D7" w:rsidRPr="00CE0DC8">
        <w:rPr>
          <w:rFonts w:ascii="Book Antiqua" w:hAnsi="Book Antiqua" w:cs="Times New Roman"/>
          <w:lang w:val="en-US"/>
        </w:rPr>
        <w:t xml:space="preserve"> Stomal stenosis occurs in as many as </w:t>
      </w:r>
      <w:r w:rsidR="000A6BC9" w:rsidRPr="00CE0DC8">
        <w:rPr>
          <w:rFonts w:ascii="Book Antiqua" w:hAnsi="Book Antiqua" w:cs="Times New Roman"/>
          <w:lang w:val="en-US"/>
        </w:rPr>
        <w:t>3</w:t>
      </w:r>
      <w:r w:rsidR="00FB0AD6" w:rsidRPr="00CE0DC8">
        <w:rPr>
          <w:rFonts w:ascii="Book Antiqua" w:hAnsi="Book Antiqua" w:cs="Times New Roman"/>
          <w:lang w:val="en-US"/>
        </w:rPr>
        <w:t>%</w:t>
      </w:r>
      <w:r w:rsidR="001427D7" w:rsidRPr="00CE0DC8">
        <w:rPr>
          <w:rFonts w:ascii="Book Antiqua" w:hAnsi="Book Antiqua" w:cs="Times New Roman"/>
          <w:lang w:val="en-US"/>
        </w:rPr>
        <w:t xml:space="preserve"> to 2</w:t>
      </w:r>
      <w:r w:rsidR="001C1D9F" w:rsidRPr="00CE0DC8">
        <w:rPr>
          <w:rFonts w:ascii="Book Antiqua" w:hAnsi="Book Antiqua" w:cs="Times New Roman"/>
          <w:lang w:val="en-US"/>
        </w:rPr>
        <w:t>8</w:t>
      </w:r>
      <w:r w:rsidR="001427D7" w:rsidRPr="00CE0DC8">
        <w:rPr>
          <w:rFonts w:ascii="Book Antiqua" w:hAnsi="Book Antiqua" w:cs="Times New Roman"/>
          <w:lang w:val="en-US"/>
        </w:rPr>
        <w:t>%</w:t>
      </w:r>
      <w:r w:rsidR="00D7042F" w:rsidRPr="00CE0DC8">
        <w:rPr>
          <w:rFonts w:ascii="Book Antiqua" w:hAnsi="Book Antiqua" w:cs="Times New Roman"/>
          <w:lang w:val="en-US"/>
        </w:rPr>
        <w:t xml:space="preserve"> of patients </w:t>
      </w:r>
      <w:r w:rsidR="005E2E35" w:rsidRPr="00CE0DC8">
        <w:rPr>
          <w:rFonts w:ascii="Book Antiqua" w:hAnsi="Book Antiqua" w:cs="Times New Roman"/>
          <w:lang w:val="en-US"/>
        </w:rPr>
        <w:t xml:space="preserve">who have </w:t>
      </w:r>
      <w:r w:rsidR="00D7042F" w:rsidRPr="00CE0DC8">
        <w:rPr>
          <w:rFonts w:ascii="Book Antiqua" w:hAnsi="Book Antiqua" w:cs="Times New Roman"/>
          <w:lang w:val="en-US"/>
        </w:rPr>
        <w:t xml:space="preserve">undergone </w:t>
      </w:r>
      <w:r w:rsidR="00FB0AD6" w:rsidRPr="00CE0DC8">
        <w:rPr>
          <w:rFonts w:ascii="Book Antiqua" w:hAnsi="Book Antiqua" w:cs="Times New Roman"/>
          <w:color w:val="000000" w:themeColor="text1"/>
          <w:lang w:val="en-US"/>
        </w:rPr>
        <w:t>RYGB</w:t>
      </w:r>
      <w:r w:rsidR="008620CD"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29,30-32</w:t>
      </w:r>
      <w:r w:rsidR="008620CD" w:rsidRPr="00CE0DC8">
        <w:rPr>
          <w:rFonts w:ascii="Book Antiqua" w:hAnsi="Book Antiqua" w:cs="Times New Roman"/>
          <w:color w:val="000000" w:themeColor="text1"/>
          <w:vertAlign w:val="superscript"/>
          <w:lang w:val="en-US"/>
        </w:rPr>
        <w:t>]</w:t>
      </w:r>
      <w:r w:rsidR="00EB60D6" w:rsidRPr="00CE0DC8">
        <w:rPr>
          <w:rFonts w:ascii="Book Antiqua" w:hAnsi="Book Antiqua" w:cs="Times New Roman"/>
          <w:color w:val="000000" w:themeColor="text1"/>
          <w:lang w:val="en-US"/>
        </w:rPr>
        <w:t xml:space="preserve"> </w:t>
      </w:r>
      <w:r w:rsidR="00B77BB6" w:rsidRPr="00CE0DC8">
        <w:rPr>
          <w:rFonts w:ascii="Book Antiqua" w:hAnsi="Book Antiqua" w:cs="Times New Roman"/>
          <w:lang w:val="en-US"/>
        </w:rPr>
        <w:t xml:space="preserve">and are defined as stomas that are </w:t>
      </w:r>
      <w:r w:rsidR="009A14CB" w:rsidRPr="00CE0DC8">
        <w:rPr>
          <w:rFonts w:ascii="Book Antiqua" w:hAnsi="Book Antiqua" w:cs="Times New Roman"/>
          <w:lang w:val="en-US"/>
        </w:rPr>
        <w:t xml:space="preserve">smaller than </w:t>
      </w:r>
      <w:r w:rsidR="00B77BB6" w:rsidRPr="00CE0DC8">
        <w:rPr>
          <w:rFonts w:ascii="Book Antiqua" w:hAnsi="Book Antiqua" w:cs="Times New Roman"/>
          <w:lang w:val="en-US"/>
        </w:rPr>
        <w:t xml:space="preserve">10 mm in diameter </w:t>
      </w:r>
      <w:r w:rsidR="00011C26" w:rsidRPr="00CE0DC8">
        <w:rPr>
          <w:rFonts w:ascii="Book Antiqua" w:hAnsi="Book Antiqua" w:cs="Times New Roman"/>
          <w:lang w:val="en-US"/>
        </w:rPr>
        <w:t xml:space="preserve">or as stomas that prevent the passage of the </w:t>
      </w:r>
      <w:r w:rsidR="00A93AA3" w:rsidRPr="00CE0DC8">
        <w:rPr>
          <w:rFonts w:ascii="Book Antiqua" w:hAnsi="Book Antiqua" w:cs="Times New Roman"/>
          <w:lang w:val="en-US"/>
        </w:rPr>
        <w:t>standard</w:t>
      </w:r>
      <w:r w:rsidR="00011C26" w:rsidRPr="00CE0DC8">
        <w:rPr>
          <w:rFonts w:ascii="Book Antiqua" w:hAnsi="Book Antiqua" w:cs="Times New Roman"/>
          <w:lang w:val="en-US"/>
        </w:rPr>
        <w:t xml:space="preserve"> </w:t>
      </w:r>
      <w:r w:rsidR="00011C26" w:rsidRPr="00CE0DC8">
        <w:rPr>
          <w:rFonts w:ascii="Book Antiqua" w:hAnsi="Book Antiqua" w:cs="Times New Roman"/>
          <w:color w:val="000000" w:themeColor="text1"/>
          <w:lang w:val="en-US"/>
        </w:rPr>
        <w:t>gastroscope</w:t>
      </w:r>
      <w:r w:rsidR="008620CD"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33</w:t>
      </w:r>
      <w:r w:rsidR="008620CD" w:rsidRPr="00CE0DC8">
        <w:rPr>
          <w:rFonts w:ascii="Book Antiqua" w:hAnsi="Book Antiqua" w:cs="Times New Roman"/>
          <w:color w:val="000000" w:themeColor="text1"/>
          <w:vertAlign w:val="superscript"/>
          <w:lang w:val="en-US"/>
        </w:rPr>
        <w:t>]</w:t>
      </w:r>
      <w:r w:rsidR="008620CD" w:rsidRPr="00CE0DC8">
        <w:rPr>
          <w:rFonts w:ascii="Book Antiqua" w:hAnsi="Book Antiqua" w:cs="Times New Roman"/>
          <w:color w:val="000000" w:themeColor="text1"/>
          <w:lang w:val="en-US"/>
        </w:rPr>
        <w:t>.</w:t>
      </w:r>
      <w:r w:rsidR="00CD7D9A" w:rsidRPr="00CE0DC8">
        <w:rPr>
          <w:rFonts w:ascii="Book Antiqua" w:hAnsi="Book Antiqua" w:cs="Times New Roman"/>
          <w:color w:val="000000" w:themeColor="text1"/>
          <w:lang w:val="en-US"/>
        </w:rPr>
        <w:t xml:space="preserve"> </w:t>
      </w:r>
      <w:r w:rsidR="001427D7" w:rsidRPr="00CE0DC8">
        <w:rPr>
          <w:rFonts w:ascii="Book Antiqua" w:hAnsi="Book Antiqua" w:cs="Times New Roman"/>
          <w:color w:val="000000" w:themeColor="text1"/>
          <w:lang w:val="en-US"/>
        </w:rPr>
        <w:t xml:space="preserve">The </w:t>
      </w:r>
      <w:r w:rsidR="001427D7" w:rsidRPr="00CE0DC8">
        <w:rPr>
          <w:rFonts w:ascii="Book Antiqua" w:hAnsi="Book Antiqua" w:cs="Times New Roman"/>
          <w:lang w:val="en-US"/>
        </w:rPr>
        <w:t>c</w:t>
      </w:r>
      <w:r w:rsidR="00447D2A" w:rsidRPr="00CE0DC8">
        <w:rPr>
          <w:rFonts w:ascii="Book Antiqua" w:hAnsi="Book Antiqua" w:cs="Times New Roman"/>
          <w:lang w:val="en-US"/>
        </w:rPr>
        <w:t xml:space="preserve">linical presentation consists </w:t>
      </w:r>
      <w:r w:rsidR="009A14CB" w:rsidRPr="00CE0DC8">
        <w:rPr>
          <w:rFonts w:ascii="Book Antiqua" w:hAnsi="Book Antiqua" w:cs="Times New Roman"/>
          <w:lang w:val="en-US"/>
        </w:rPr>
        <w:t xml:space="preserve">of </w:t>
      </w:r>
      <w:r w:rsidR="001427D7" w:rsidRPr="00CE0DC8">
        <w:rPr>
          <w:rFonts w:ascii="Book Antiqua" w:hAnsi="Book Antiqua" w:cs="Times New Roman"/>
          <w:lang w:val="en-US"/>
        </w:rPr>
        <w:t>dysphagia, nausea, vomiting</w:t>
      </w:r>
      <w:r w:rsidR="009A14CB" w:rsidRPr="00CE0DC8">
        <w:rPr>
          <w:rFonts w:ascii="Book Antiqua" w:hAnsi="Book Antiqua" w:cs="Times New Roman"/>
          <w:lang w:val="en-US"/>
        </w:rPr>
        <w:t xml:space="preserve"> and</w:t>
      </w:r>
      <w:r w:rsidR="00011C26" w:rsidRPr="00CE0DC8">
        <w:rPr>
          <w:rFonts w:ascii="Book Antiqua" w:hAnsi="Book Antiqua" w:cs="Times New Roman"/>
          <w:lang w:val="en-US"/>
        </w:rPr>
        <w:t xml:space="preserve"> </w:t>
      </w:r>
      <w:r w:rsidR="001427D7" w:rsidRPr="00CE0DC8">
        <w:rPr>
          <w:rFonts w:ascii="Book Antiqua" w:hAnsi="Book Antiqua" w:cs="Times New Roman"/>
          <w:lang w:val="en-US"/>
        </w:rPr>
        <w:t>early satiety without abdominal pain. They develop gradually</w:t>
      </w:r>
      <w:r w:rsidR="009A14CB" w:rsidRPr="00CE0DC8">
        <w:rPr>
          <w:rFonts w:ascii="Book Antiqua" w:hAnsi="Book Antiqua" w:cs="Times New Roman"/>
          <w:lang w:val="en-US"/>
        </w:rPr>
        <w:t>; therefore,</w:t>
      </w:r>
      <w:r w:rsidR="001427D7" w:rsidRPr="00CE0DC8">
        <w:rPr>
          <w:rFonts w:ascii="Book Antiqua" w:hAnsi="Book Antiqua" w:cs="Times New Roman"/>
          <w:lang w:val="en-US"/>
        </w:rPr>
        <w:t xml:space="preserve"> they are usually late complications </w:t>
      </w:r>
      <w:r w:rsidR="009A14CB" w:rsidRPr="00CE0DC8">
        <w:rPr>
          <w:rFonts w:ascii="Book Antiqua" w:hAnsi="Book Antiqua" w:cs="Times New Roman"/>
          <w:lang w:val="en-US"/>
        </w:rPr>
        <w:t xml:space="preserve">presenting </w:t>
      </w:r>
      <w:r w:rsidR="001427D7" w:rsidRPr="00CE0DC8">
        <w:rPr>
          <w:rFonts w:ascii="Book Antiqua" w:hAnsi="Book Antiqua" w:cs="Times New Roman"/>
          <w:lang w:val="en-US"/>
        </w:rPr>
        <w:t>several weeks after the surgical intervention. Medical factors</w:t>
      </w:r>
      <w:r w:rsidR="005E2E35" w:rsidRPr="00CE0DC8">
        <w:rPr>
          <w:rFonts w:ascii="Book Antiqua" w:hAnsi="Book Antiqua" w:cs="Times New Roman"/>
          <w:lang w:val="en-US"/>
        </w:rPr>
        <w:t>, such as the</w:t>
      </w:r>
      <w:r w:rsidR="001427D7" w:rsidRPr="00CE0DC8">
        <w:rPr>
          <w:rFonts w:ascii="Book Antiqua" w:hAnsi="Book Antiqua" w:cs="Times New Roman"/>
          <w:lang w:val="en-US"/>
        </w:rPr>
        <w:t xml:space="preserve"> use of NSAIDs, smoking or </w:t>
      </w:r>
      <w:r w:rsidR="009A14CB" w:rsidRPr="00CE0DC8">
        <w:rPr>
          <w:rFonts w:ascii="Book Antiqua" w:hAnsi="Book Antiqua" w:cs="Times New Roman"/>
          <w:lang w:val="en-US"/>
        </w:rPr>
        <w:t>alcohol intake</w:t>
      </w:r>
      <w:r w:rsidR="005E2E35" w:rsidRPr="00CE0DC8">
        <w:rPr>
          <w:rFonts w:ascii="Book Antiqua" w:hAnsi="Book Antiqua" w:cs="Times New Roman"/>
          <w:lang w:val="en-US"/>
        </w:rPr>
        <w:t>,</w:t>
      </w:r>
      <w:r w:rsidR="009A14CB" w:rsidRPr="00CE0DC8">
        <w:rPr>
          <w:rFonts w:ascii="Book Antiqua" w:hAnsi="Book Antiqua" w:cs="Times New Roman"/>
          <w:lang w:val="en-US"/>
        </w:rPr>
        <w:t xml:space="preserve"> </w:t>
      </w:r>
      <w:r w:rsidR="005E2E35" w:rsidRPr="00CE0DC8">
        <w:rPr>
          <w:rFonts w:ascii="Book Antiqua" w:hAnsi="Book Antiqua" w:cs="Times New Roman"/>
          <w:lang w:val="en-US"/>
        </w:rPr>
        <w:t>can</w:t>
      </w:r>
      <w:r w:rsidR="001427D7" w:rsidRPr="00CE0DC8">
        <w:rPr>
          <w:rFonts w:ascii="Book Antiqua" w:hAnsi="Book Antiqua" w:cs="Times New Roman"/>
          <w:lang w:val="en-US"/>
        </w:rPr>
        <w:t xml:space="preserve"> promote stenosis </w:t>
      </w:r>
      <w:r w:rsidR="00B37331" w:rsidRPr="00CE0DC8">
        <w:rPr>
          <w:rFonts w:ascii="Book Antiqua" w:hAnsi="Book Antiqua" w:cs="Times New Roman"/>
          <w:lang w:val="en-US"/>
        </w:rPr>
        <w:t>development</w:t>
      </w:r>
      <w:r w:rsidR="001427D7" w:rsidRPr="00CE0DC8">
        <w:rPr>
          <w:rFonts w:ascii="Book Antiqua" w:hAnsi="Book Antiqua" w:cs="Times New Roman"/>
          <w:lang w:val="en-US"/>
        </w:rPr>
        <w:t xml:space="preserve">. Moreover, surgical </w:t>
      </w:r>
      <w:r w:rsidR="00B77BB6" w:rsidRPr="00CE0DC8">
        <w:rPr>
          <w:rFonts w:ascii="Book Antiqua" w:hAnsi="Book Antiqua" w:cs="Times New Roman"/>
          <w:lang w:val="en-US"/>
        </w:rPr>
        <w:t>factors</w:t>
      </w:r>
      <w:r w:rsidR="00AF2781" w:rsidRPr="00CE0DC8">
        <w:rPr>
          <w:rFonts w:ascii="Book Antiqua" w:hAnsi="Book Antiqua" w:cs="Times New Roman"/>
          <w:lang w:val="en-US"/>
        </w:rPr>
        <w:t>,</w:t>
      </w:r>
      <w:r w:rsidR="00B77BB6" w:rsidRPr="00CE0DC8">
        <w:rPr>
          <w:rFonts w:ascii="Book Antiqua" w:hAnsi="Book Antiqua" w:cs="Times New Roman"/>
          <w:lang w:val="en-US"/>
        </w:rPr>
        <w:t xml:space="preserve"> includ</w:t>
      </w:r>
      <w:r w:rsidR="00FA389A" w:rsidRPr="00CE0DC8">
        <w:rPr>
          <w:rFonts w:ascii="Book Antiqua" w:hAnsi="Book Antiqua" w:cs="Times New Roman"/>
          <w:lang w:val="en-US"/>
        </w:rPr>
        <w:t>ing the</w:t>
      </w:r>
      <w:r w:rsidR="00B77BB6" w:rsidRPr="00CE0DC8">
        <w:rPr>
          <w:rFonts w:ascii="Book Antiqua" w:hAnsi="Book Antiqua" w:cs="Times New Roman"/>
          <w:lang w:val="en-US"/>
        </w:rPr>
        <w:t xml:space="preserve"> method for anastomosis </w:t>
      </w:r>
      <w:r w:rsidR="00FA389A" w:rsidRPr="00CE0DC8">
        <w:rPr>
          <w:rFonts w:ascii="Book Antiqua" w:hAnsi="Book Antiqua" w:cs="Times New Roman"/>
          <w:lang w:val="en-US"/>
        </w:rPr>
        <w:t xml:space="preserve">creation </w:t>
      </w:r>
      <w:r w:rsidR="00B77BB6" w:rsidRPr="00CE0DC8">
        <w:rPr>
          <w:rFonts w:ascii="Book Antiqua" w:hAnsi="Book Antiqua" w:cs="Times New Roman"/>
          <w:lang w:val="en-US"/>
        </w:rPr>
        <w:t xml:space="preserve">and mechanical tension or </w:t>
      </w:r>
      <w:r w:rsidR="00A55171" w:rsidRPr="00CE0DC8">
        <w:rPr>
          <w:rFonts w:ascii="Book Antiqua" w:hAnsi="Book Antiqua" w:cs="Times New Roman"/>
          <w:lang w:val="en-US"/>
        </w:rPr>
        <w:t xml:space="preserve">ischemia </w:t>
      </w:r>
      <w:r w:rsidR="00B77BB6" w:rsidRPr="00CE0DC8">
        <w:rPr>
          <w:rFonts w:ascii="Book Antiqua" w:hAnsi="Book Antiqua" w:cs="Times New Roman"/>
          <w:lang w:val="en-US"/>
        </w:rPr>
        <w:t>at the anastomosis</w:t>
      </w:r>
      <w:r w:rsidR="00AF2781" w:rsidRPr="00CE0DC8">
        <w:rPr>
          <w:rFonts w:ascii="Book Antiqua" w:hAnsi="Book Antiqua" w:cs="Times New Roman"/>
          <w:lang w:val="en-US"/>
        </w:rPr>
        <w:t>,</w:t>
      </w:r>
      <w:r w:rsidR="00447D2A" w:rsidRPr="00CE0DC8">
        <w:rPr>
          <w:rFonts w:ascii="Book Antiqua" w:hAnsi="Book Antiqua" w:cs="Times New Roman"/>
          <w:lang w:val="en-US"/>
        </w:rPr>
        <w:t xml:space="preserve"> are also associated</w:t>
      </w:r>
      <w:r w:rsidR="00B77BB6" w:rsidRPr="00CE0DC8">
        <w:rPr>
          <w:rFonts w:ascii="Book Antiqua" w:hAnsi="Book Antiqua" w:cs="Times New Roman"/>
          <w:lang w:val="en-US"/>
        </w:rPr>
        <w:t>. Anastomos</w:t>
      </w:r>
      <w:r w:rsidR="00FA389A" w:rsidRPr="00CE0DC8">
        <w:rPr>
          <w:rFonts w:ascii="Book Antiqua" w:hAnsi="Book Antiqua" w:cs="Times New Roman"/>
          <w:lang w:val="en-US"/>
        </w:rPr>
        <w:t>e</w:t>
      </w:r>
      <w:r w:rsidR="00B77BB6" w:rsidRPr="00CE0DC8">
        <w:rPr>
          <w:rFonts w:ascii="Book Antiqua" w:hAnsi="Book Antiqua" w:cs="Times New Roman"/>
          <w:lang w:val="en-US"/>
        </w:rPr>
        <w:t xml:space="preserve">s </w:t>
      </w:r>
      <w:r w:rsidR="00FA389A" w:rsidRPr="00CE0DC8">
        <w:rPr>
          <w:rFonts w:ascii="Book Antiqua" w:hAnsi="Book Antiqua" w:cs="Times New Roman"/>
          <w:lang w:val="en-US"/>
        </w:rPr>
        <w:t xml:space="preserve">performed with </w:t>
      </w:r>
      <w:r w:rsidR="00B77BB6" w:rsidRPr="00CE0DC8">
        <w:rPr>
          <w:rFonts w:ascii="Book Antiqua" w:hAnsi="Book Antiqua" w:cs="Times New Roman"/>
          <w:lang w:val="en-US"/>
        </w:rPr>
        <w:t>a circular stapler resulted in a highe</w:t>
      </w:r>
      <w:r w:rsidR="003C116E" w:rsidRPr="00CE0DC8">
        <w:rPr>
          <w:rFonts w:ascii="Book Antiqua" w:hAnsi="Book Antiqua" w:cs="Times New Roman"/>
          <w:lang w:val="en-US"/>
        </w:rPr>
        <w:t xml:space="preserve">r stricture rate than </w:t>
      </w:r>
      <w:r w:rsidR="00FA389A" w:rsidRPr="00CE0DC8">
        <w:rPr>
          <w:rFonts w:ascii="Book Antiqua" w:hAnsi="Book Antiqua" w:cs="Times New Roman"/>
          <w:lang w:val="en-US"/>
        </w:rPr>
        <w:t>those</w:t>
      </w:r>
      <w:r w:rsidR="00B77BB6" w:rsidRPr="00CE0DC8">
        <w:rPr>
          <w:rFonts w:ascii="Book Antiqua" w:hAnsi="Book Antiqua" w:cs="Times New Roman"/>
          <w:lang w:val="en-US"/>
        </w:rPr>
        <w:t xml:space="preserve"> hand-sewn or</w:t>
      </w:r>
      <w:r w:rsidR="00213881" w:rsidRPr="00CE0DC8">
        <w:rPr>
          <w:rFonts w:ascii="Book Antiqua" w:hAnsi="Book Antiqua" w:cs="Times New Roman"/>
          <w:lang w:val="en-US"/>
        </w:rPr>
        <w:t xml:space="preserve"> performed</w:t>
      </w:r>
      <w:r w:rsidR="00B77BB6" w:rsidRPr="00CE0DC8">
        <w:rPr>
          <w:rFonts w:ascii="Book Antiqua" w:hAnsi="Book Antiqua" w:cs="Times New Roman"/>
          <w:lang w:val="en-US"/>
        </w:rPr>
        <w:t xml:space="preserve"> </w:t>
      </w:r>
      <w:r w:rsidR="00FA389A" w:rsidRPr="00CE0DC8">
        <w:rPr>
          <w:rFonts w:ascii="Book Antiqua" w:hAnsi="Book Antiqua" w:cs="Times New Roman"/>
          <w:lang w:val="en-US"/>
        </w:rPr>
        <w:t xml:space="preserve">with </w:t>
      </w:r>
      <w:r w:rsidR="00B77BB6" w:rsidRPr="00CE0DC8">
        <w:rPr>
          <w:rFonts w:ascii="Book Antiqua" w:hAnsi="Book Antiqua" w:cs="Times New Roman"/>
          <w:lang w:val="en-US"/>
        </w:rPr>
        <w:t xml:space="preserve">a </w:t>
      </w:r>
      <w:r w:rsidR="00B77BB6" w:rsidRPr="00CE0DC8">
        <w:rPr>
          <w:rFonts w:ascii="Book Antiqua" w:hAnsi="Book Antiqua" w:cs="Times New Roman"/>
          <w:color w:val="000000" w:themeColor="text1"/>
          <w:lang w:val="en-US"/>
        </w:rPr>
        <w:t xml:space="preserve">linear </w:t>
      </w:r>
      <w:proofErr w:type="gramStart"/>
      <w:r w:rsidR="00B77BB6" w:rsidRPr="00CE0DC8">
        <w:rPr>
          <w:rFonts w:ascii="Book Antiqua" w:hAnsi="Book Antiqua" w:cs="Times New Roman"/>
          <w:color w:val="000000" w:themeColor="text1"/>
          <w:lang w:val="en-US"/>
        </w:rPr>
        <w:t>stapl</w:t>
      </w:r>
      <w:r w:rsidR="00FB0AD6" w:rsidRPr="00CE0DC8">
        <w:rPr>
          <w:rFonts w:ascii="Book Antiqua" w:hAnsi="Book Antiqua" w:cs="Times New Roman"/>
          <w:color w:val="000000" w:themeColor="text1"/>
          <w:lang w:val="en-US"/>
        </w:rPr>
        <w:t>er</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34</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p>
    <w:p w14:paraId="4341C3C5" w14:textId="77777777" w:rsidR="003358F7" w:rsidRPr="00CE0DC8" w:rsidRDefault="003358F7" w:rsidP="004F610C">
      <w:pPr>
        <w:spacing w:line="360" w:lineRule="auto"/>
        <w:jc w:val="both"/>
        <w:rPr>
          <w:rFonts w:ascii="Book Antiqua" w:eastAsia="宋体" w:hAnsi="Book Antiqua" w:cs="Times New Roman"/>
          <w:i/>
          <w:lang w:val="en-US" w:eastAsia="zh-CN"/>
        </w:rPr>
      </w:pPr>
    </w:p>
    <w:p w14:paraId="1C2885F9" w14:textId="77777777" w:rsidR="003358F7" w:rsidRPr="00CE0DC8" w:rsidRDefault="00693933" w:rsidP="004F610C">
      <w:pPr>
        <w:spacing w:line="360" w:lineRule="auto"/>
        <w:jc w:val="both"/>
        <w:rPr>
          <w:rFonts w:ascii="Book Antiqua" w:eastAsia="宋体" w:hAnsi="Book Antiqua" w:cs="Times New Roman"/>
          <w:b/>
          <w:i/>
          <w:lang w:val="en-US" w:eastAsia="zh-CN"/>
        </w:rPr>
      </w:pPr>
      <w:r w:rsidRPr="00CE0DC8">
        <w:rPr>
          <w:rFonts w:ascii="Book Antiqua" w:hAnsi="Book Antiqua" w:cs="Times New Roman"/>
          <w:b/>
          <w:i/>
          <w:lang w:val="en-US"/>
        </w:rPr>
        <w:t>RYGB</w:t>
      </w:r>
    </w:p>
    <w:p w14:paraId="657CF746" w14:textId="59A864F7" w:rsidR="00C31DE5" w:rsidRPr="00CE0DC8" w:rsidRDefault="00B77BB6" w:rsidP="004F610C">
      <w:pPr>
        <w:spacing w:line="360" w:lineRule="auto"/>
        <w:jc w:val="both"/>
        <w:rPr>
          <w:rFonts w:ascii="Book Antiqua" w:hAnsi="Book Antiqua" w:cs="Times New Roman"/>
          <w:lang w:val="en-US"/>
        </w:rPr>
      </w:pPr>
      <w:r w:rsidRPr="00CE0DC8">
        <w:rPr>
          <w:rFonts w:ascii="Book Antiqua" w:hAnsi="Book Antiqua" w:cs="Times New Roman"/>
          <w:lang w:val="en-US"/>
        </w:rPr>
        <w:t xml:space="preserve">The </w:t>
      </w:r>
      <w:r w:rsidR="00A93AA3" w:rsidRPr="00CE0DC8">
        <w:rPr>
          <w:rFonts w:ascii="Book Antiqua" w:hAnsi="Book Antiqua" w:cs="Times New Roman"/>
          <w:lang w:val="en-US"/>
        </w:rPr>
        <w:t xml:space="preserve">most common </w:t>
      </w:r>
      <w:r w:rsidRPr="00CE0DC8">
        <w:rPr>
          <w:rFonts w:ascii="Book Antiqua" w:hAnsi="Book Antiqua" w:cs="Times New Roman"/>
          <w:lang w:val="en-US"/>
        </w:rPr>
        <w:t xml:space="preserve">endoscopic approach is </w:t>
      </w:r>
      <w:r w:rsidR="00A93AA3" w:rsidRPr="00CE0DC8">
        <w:rPr>
          <w:rFonts w:ascii="Book Antiqua" w:hAnsi="Book Antiqua" w:cs="Times New Roman"/>
          <w:lang w:val="en-US"/>
        </w:rPr>
        <w:t xml:space="preserve">dilation with a through-the-scope </w:t>
      </w:r>
      <w:r w:rsidRPr="00CE0DC8">
        <w:rPr>
          <w:rFonts w:ascii="Book Antiqua" w:hAnsi="Book Antiqua" w:cs="Times New Roman"/>
          <w:lang w:val="en-US"/>
        </w:rPr>
        <w:t>ballo</w:t>
      </w:r>
      <w:r w:rsidR="00FA389A" w:rsidRPr="00CE0DC8">
        <w:rPr>
          <w:rFonts w:ascii="Book Antiqua" w:hAnsi="Book Antiqua" w:cs="Times New Roman"/>
          <w:lang w:val="en-US"/>
        </w:rPr>
        <w:t>o</w:t>
      </w:r>
      <w:r w:rsidRPr="00CE0DC8">
        <w:rPr>
          <w:rFonts w:ascii="Book Antiqua" w:hAnsi="Book Antiqua" w:cs="Times New Roman"/>
          <w:lang w:val="en-US"/>
        </w:rPr>
        <w:t>n</w:t>
      </w:r>
      <w:r w:rsidR="00C1648A" w:rsidRPr="00CE0DC8">
        <w:rPr>
          <w:rFonts w:ascii="Book Antiqua" w:hAnsi="Book Antiqua" w:cs="Times New Roman"/>
          <w:lang w:val="en-US"/>
        </w:rPr>
        <w:t xml:space="preserve"> (TTS balloon)</w:t>
      </w:r>
      <w:r w:rsidRPr="00CE0DC8">
        <w:rPr>
          <w:rFonts w:ascii="Book Antiqua" w:hAnsi="Book Antiqua" w:cs="Times New Roman"/>
          <w:lang w:val="en-US"/>
        </w:rPr>
        <w:t xml:space="preserve">. </w:t>
      </w:r>
      <w:r w:rsidR="00C31DE5" w:rsidRPr="00CE0DC8">
        <w:rPr>
          <w:rFonts w:ascii="Book Antiqua" w:hAnsi="Book Antiqua" w:cs="Times New Roman"/>
          <w:lang w:val="en-US"/>
        </w:rPr>
        <w:t xml:space="preserve">Although the use of fluoroscopy is advisable to avoid entry </w:t>
      </w:r>
      <w:r w:rsidR="00A55171" w:rsidRPr="00CE0DC8">
        <w:rPr>
          <w:rFonts w:ascii="Book Antiqua" w:hAnsi="Book Antiqua" w:cs="Times New Roman"/>
          <w:lang w:val="en-US"/>
        </w:rPr>
        <w:t xml:space="preserve">into </w:t>
      </w:r>
      <w:r w:rsidR="00C31DE5" w:rsidRPr="00CE0DC8">
        <w:rPr>
          <w:rFonts w:ascii="Book Antiqua" w:hAnsi="Book Antiqua" w:cs="Times New Roman"/>
          <w:lang w:val="en-US"/>
        </w:rPr>
        <w:t>the blind limb in case</w:t>
      </w:r>
      <w:r w:rsidR="00A55171" w:rsidRPr="00CE0DC8">
        <w:rPr>
          <w:rFonts w:ascii="Book Antiqua" w:hAnsi="Book Antiqua" w:cs="Times New Roman"/>
          <w:lang w:val="en-US"/>
        </w:rPr>
        <w:t>s</w:t>
      </w:r>
      <w:r w:rsidR="00C31DE5" w:rsidRPr="00CE0DC8">
        <w:rPr>
          <w:rFonts w:ascii="Book Antiqua" w:hAnsi="Book Antiqua" w:cs="Times New Roman"/>
          <w:lang w:val="en-US"/>
        </w:rPr>
        <w:t xml:space="preserve"> of </w:t>
      </w:r>
      <w:r w:rsidR="00A076D7" w:rsidRPr="00CE0DC8">
        <w:rPr>
          <w:rFonts w:ascii="Book Antiqua" w:hAnsi="Book Antiqua" w:cs="Times New Roman"/>
          <w:lang w:val="en-US"/>
        </w:rPr>
        <w:t>non</w:t>
      </w:r>
      <w:r w:rsidR="00264AE4" w:rsidRPr="00CE0DC8">
        <w:rPr>
          <w:rFonts w:ascii="Book Antiqua" w:hAnsi="Book Antiqua" w:cs="Times New Roman"/>
          <w:lang w:val="en-US"/>
        </w:rPr>
        <w:t>-</w:t>
      </w:r>
      <w:r w:rsidR="00A076D7" w:rsidRPr="00CE0DC8">
        <w:rPr>
          <w:rFonts w:ascii="Book Antiqua" w:hAnsi="Book Antiqua" w:cs="Times New Roman"/>
          <w:lang w:val="en-US"/>
        </w:rPr>
        <w:t>traversable</w:t>
      </w:r>
      <w:r w:rsidR="00C31DE5" w:rsidRPr="00CE0DC8">
        <w:rPr>
          <w:rFonts w:ascii="Book Antiqua" w:hAnsi="Book Antiqua" w:cs="Times New Roman"/>
          <w:lang w:val="en-US"/>
        </w:rPr>
        <w:t xml:space="preserve"> stenosis with the </w:t>
      </w:r>
      <w:r w:rsidR="00C31DE5" w:rsidRPr="00CE0DC8">
        <w:rPr>
          <w:rFonts w:ascii="Book Antiqua" w:hAnsi="Book Antiqua" w:cs="Times New Roman"/>
          <w:lang w:val="en-US"/>
        </w:rPr>
        <w:lastRenderedPageBreak/>
        <w:t>gastro</w:t>
      </w:r>
      <w:r w:rsidR="00264AE4" w:rsidRPr="00CE0DC8">
        <w:rPr>
          <w:rFonts w:ascii="Book Antiqua" w:hAnsi="Book Antiqua" w:cs="Times New Roman"/>
          <w:lang w:val="en-US"/>
        </w:rPr>
        <w:t>s</w:t>
      </w:r>
      <w:r w:rsidR="00C31DE5" w:rsidRPr="00CE0DC8">
        <w:rPr>
          <w:rFonts w:ascii="Book Antiqua" w:hAnsi="Book Antiqua" w:cs="Times New Roman"/>
          <w:lang w:val="en-US"/>
        </w:rPr>
        <w:t>cope</w:t>
      </w:r>
      <w:r w:rsidR="008025BE" w:rsidRPr="00CE0DC8">
        <w:rPr>
          <w:rFonts w:ascii="Book Antiqua" w:hAnsi="Book Antiqua" w:cs="Times New Roman"/>
          <w:lang w:val="en-US"/>
        </w:rPr>
        <w:t xml:space="preserve">, </w:t>
      </w:r>
      <w:r w:rsidR="00C31DE5" w:rsidRPr="00CE0DC8">
        <w:rPr>
          <w:rFonts w:ascii="Book Antiqua" w:hAnsi="Book Antiqua" w:cs="Times New Roman"/>
          <w:lang w:val="en-US"/>
        </w:rPr>
        <w:t xml:space="preserve">balloon dilation without fluoroscopy guidance has been reported to be </w:t>
      </w:r>
      <w:r w:rsidR="009B6013" w:rsidRPr="00CE0DC8">
        <w:rPr>
          <w:rFonts w:ascii="Book Antiqua" w:hAnsi="Book Antiqua" w:cs="Times New Roman"/>
          <w:lang w:val="en-US"/>
        </w:rPr>
        <w:t xml:space="preserve">safe. In a series of 22 patients with a stomal stenosis, balloon dilation </w:t>
      </w:r>
      <w:r w:rsidR="0022246D" w:rsidRPr="00CE0DC8">
        <w:rPr>
          <w:rFonts w:ascii="Book Antiqua" w:hAnsi="Book Antiqua" w:cs="Times New Roman"/>
          <w:lang w:val="en-US"/>
        </w:rPr>
        <w:t>was</w:t>
      </w:r>
      <w:r w:rsidR="00B37331" w:rsidRPr="00CE0DC8">
        <w:rPr>
          <w:rFonts w:ascii="Book Antiqua" w:hAnsi="Book Antiqua" w:cs="Times New Roman"/>
          <w:lang w:val="en-US"/>
        </w:rPr>
        <w:t xml:space="preserve"> performed </w:t>
      </w:r>
      <w:r w:rsidR="009B6013" w:rsidRPr="00CE0DC8">
        <w:rPr>
          <w:rFonts w:ascii="Book Antiqua" w:hAnsi="Book Antiqua" w:cs="Times New Roman"/>
          <w:lang w:val="en-US"/>
        </w:rPr>
        <w:t xml:space="preserve">without fluoroscopy and achieved a success rate of 100% without any </w:t>
      </w:r>
      <w:proofErr w:type="gramStart"/>
      <w:r w:rsidR="00FB0AD6" w:rsidRPr="00CE0DC8">
        <w:rPr>
          <w:rFonts w:ascii="Book Antiqua" w:hAnsi="Book Antiqua" w:cs="Times New Roman"/>
          <w:color w:val="000000" w:themeColor="text1"/>
          <w:lang w:val="en-US"/>
        </w:rPr>
        <w:t>perforation</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35</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8025BE" w:rsidRPr="00CE0DC8">
        <w:rPr>
          <w:rFonts w:ascii="Book Antiqua" w:hAnsi="Book Antiqua" w:cs="Times New Roman"/>
          <w:color w:val="000000" w:themeColor="text1"/>
          <w:lang w:val="en-US"/>
        </w:rPr>
        <w:t xml:space="preserve"> </w:t>
      </w:r>
      <w:r w:rsidR="00332053" w:rsidRPr="00CE0DC8">
        <w:rPr>
          <w:rFonts w:ascii="Book Antiqua" w:hAnsi="Book Antiqua" w:cs="Times New Roman"/>
          <w:color w:val="000000" w:themeColor="text1"/>
          <w:lang w:val="en-US"/>
        </w:rPr>
        <w:t xml:space="preserve">Based </w:t>
      </w:r>
      <w:r w:rsidR="00332053" w:rsidRPr="00CE0DC8">
        <w:rPr>
          <w:rFonts w:ascii="Book Antiqua" w:hAnsi="Book Antiqua" w:cs="Times New Roman"/>
          <w:lang w:val="en-US"/>
        </w:rPr>
        <w:t>on these results, the authors concluded that fluoroscopy is not always required for positioning the balloon and recommended the use of fluoroscopy liberally in difficult cases.</w:t>
      </w:r>
    </w:p>
    <w:p w14:paraId="062737A9" w14:textId="1A82FBCF" w:rsidR="00C50F37" w:rsidRPr="00CE0DC8" w:rsidRDefault="00AB759D" w:rsidP="004F610C">
      <w:pPr>
        <w:spacing w:line="360" w:lineRule="auto"/>
        <w:ind w:firstLine="708"/>
        <w:jc w:val="both"/>
        <w:rPr>
          <w:rFonts w:ascii="Book Antiqua" w:hAnsi="Book Antiqua" w:cs="Times New Roman"/>
          <w:color w:val="000000" w:themeColor="text1"/>
          <w:lang w:val="en-US"/>
        </w:rPr>
      </w:pPr>
      <w:r w:rsidRPr="00CE0DC8">
        <w:rPr>
          <w:rFonts w:ascii="Book Antiqua" w:hAnsi="Book Antiqua" w:cs="Times New Roman"/>
          <w:lang w:val="en-US"/>
        </w:rPr>
        <w:t>Balloon d</w:t>
      </w:r>
      <w:r w:rsidR="00850E68" w:rsidRPr="00CE0DC8">
        <w:rPr>
          <w:rFonts w:ascii="Book Antiqua" w:hAnsi="Book Antiqua" w:cs="Times New Roman"/>
          <w:lang w:val="en-US"/>
        </w:rPr>
        <w:t xml:space="preserve">ilation to 15 mm </w:t>
      </w:r>
      <w:r w:rsidR="00332053" w:rsidRPr="00CE0DC8">
        <w:rPr>
          <w:rFonts w:ascii="Book Antiqua" w:hAnsi="Book Antiqua" w:cs="Times New Roman"/>
          <w:lang w:val="en-US"/>
        </w:rPr>
        <w:t xml:space="preserve">in the first session </w:t>
      </w:r>
      <w:r w:rsidR="00850E68" w:rsidRPr="00CE0DC8">
        <w:rPr>
          <w:rFonts w:ascii="Book Antiqua" w:hAnsi="Book Antiqua" w:cs="Times New Roman"/>
          <w:lang w:val="en-US"/>
        </w:rPr>
        <w:t xml:space="preserve">has been shown to be safe </w:t>
      </w:r>
      <w:r w:rsidRPr="00CE0DC8">
        <w:rPr>
          <w:rFonts w:ascii="Book Antiqua" w:hAnsi="Book Antiqua" w:cs="Times New Roman"/>
          <w:lang w:val="en-US"/>
        </w:rPr>
        <w:t>although</w:t>
      </w:r>
      <w:r w:rsidR="00850E68" w:rsidRPr="00CE0DC8">
        <w:rPr>
          <w:rFonts w:ascii="Book Antiqua" w:hAnsi="Book Antiqua" w:cs="Times New Roman"/>
          <w:lang w:val="en-US"/>
        </w:rPr>
        <w:t xml:space="preserve"> several dilations</w:t>
      </w:r>
      <w:r w:rsidR="00332053" w:rsidRPr="00CE0DC8">
        <w:rPr>
          <w:rFonts w:ascii="Book Antiqua" w:hAnsi="Book Antiqua" w:cs="Times New Roman"/>
          <w:lang w:val="en-US"/>
        </w:rPr>
        <w:t>,</w:t>
      </w:r>
      <w:r w:rsidR="00850E68" w:rsidRPr="00CE0DC8">
        <w:rPr>
          <w:rFonts w:ascii="Book Antiqua" w:hAnsi="Book Antiqua" w:cs="Times New Roman"/>
          <w:lang w:val="en-US"/>
        </w:rPr>
        <w:t xml:space="preserve"> every 2 or 3 </w:t>
      </w:r>
      <w:r w:rsidR="003358F7" w:rsidRPr="00CE0DC8">
        <w:rPr>
          <w:rFonts w:ascii="Book Antiqua" w:hAnsi="Book Antiqua" w:cs="Times New Roman"/>
          <w:lang w:val="en-US"/>
        </w:rPr>
        <w:t xml:space="preserve">wk </w:t>
      </w:r>
      <w:r w:rsidR="00332053" w:rsidRPr="00CE0DC8">
        <w:rPr>
          <w:rFonts w:ascii="Book Antiqua" w:hAnsi="Book Antiqua" w:cs="Times New Roman"/>
          <w:lang w:val="en-US"/>
        </w:rPr>
        <w:t xml:space="preserve">with balloon diameters gradually increased from 12 to 20 mm, </w:t>
      </w:r>
      <w:r w:rsidR="00850E68" w:rsidRPr="00CE0DC8">
        <w:rPr>
          <w:rFonts w:ascii="Book Antiqua" w:hAnsi="Book Antiqua" w:cs="Times New Roman"/>
          <w:lang w:val="en-US"/>
        </w:rPr>
        <w:t>are</w:t>
      </w:r>
      <w:r w:rsidRPr="00CE0DC8">
        <w:rPr>
          <w:rFonts w:ascii="Book Antiqua" w:hAnsi="Book Antiqua" w:cs="Times New Roman"/>
          <w:lang w:val="en-US"/>
        </w:rPr>
        <w:t xml:space="preserve"> often</w:t>
      </w:r>
      <w:r w:rsidR="00850E68" w:rsidRPr="00CE0DC8">
        <w:rPr>
          <w:rFonts w:ascii="Book Antiqua" w:hAnsi="Book Antiqua" w:cs="Times New Roman"/>
          <w:lang w:val="en-US"/>
        </w:rPr>
        <w:t xml:space="preserve"> needed to achieve resolution and </w:t>
      </w:r>
      <w:r w:rsidR="00D34DF0" w:rsidRPr="00CE0DC8">
        <w:rPr>
          <w:rFonts w:ascii="Book Antiqua" w:hAnsi="Book Antiqua" w:cs="Times New Roman"/>
          <w:lang w:val="en-US"/>
        </w:rPr>
        <w:t>to prevent perforation</w:t>
      </w:r>
      <w:r w:rsidR="003475A4" w:rsidRPr="00CE0DC8">
        <w:rPr>
          <w:rFonts w:ascii="Book Antiqua" w:hAnsi="Book Antiqua" w:cs="Times New Roman"/>
          <w:lang w:val="en-US"/>
        </w:rPr>
        <w:t xml:space="preserve"> and weigh</w:t>
      </w:r>
      <w:r w:rsidR="00AF2781" w:rsidRPr="00CE0DC8">
        <w:rPr>
          <w:rFonts w:ascii="Book Antiqua" w:hAnsi="Book Antiqua" w:cs="Times New Roman"/>
          <w:lang w:val="en-US"/>
        </w:rPr>
        <w:t>t</w:t>
      </w:r>
      <w:r w:rsidR="003475A4" w:rsidRPr="00CE0DC8">
        <w:rPr>
          <w:rFonts w:ascii="Book Antiqua" w:hAnsi="Book Antiqua" w:cs="Times New Roman"/>
          <w:lang w:val="en-US"/>
        </w:rPr>
        <w:t xml:space="preserve"> regain </w:t>
      </w:r>
      <w:r w:rsidR="0022246D" w:rsidRPr="00CE0DC8">
        <w:rPr>
          <w:rFonts w:ascii="Book Antiqua" w:hAnsi="Book Antiqua" w:cs="Times New Roman"/>
          <w:lang w:val="en-US"/>
        </w:rPr>
        <w:t>secondary</w:t>
      </w:r>
      <w:r w:rsidR="003475A4" w:rsidRPr="00CE0DC8">
        <w:rPr>
          <w:rFonts w:ascii="Book Antiqua" w:hAnsi="Book Antiqua" w:cs="Times New Roman"/>
          <w:lang w:val="en-US"/>
        </w:rPr>
        <w:t xml:space="preserve"> to the loss of volume </w:t>
      </w:r>
      <w:r w:rsidR="003475A4" w:rsidRPr="00CE0DC8">
        <w:rPr>
          <w:rFonts w:ascii="Book Antiqua" w:hAnsi="Book Antiqua" w:cs="Times New Roman"/>
          <w:color w:val="000000" w:themeColor="text1"/>
          <w:lang w:val="en-US"/>
        </w:rPr>
        <w:t>restriction</w:t>
      </w:r>
      <w:r w:rsidR="001D5001"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36</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9F2712" w:rsidRPr="00CE0DC8">
        <w:rPr>
          <w:rFonts w:ascii="Book Antiqua" w:hAnsi="Book Antiqua" w:cs="Times New Roman"/>
          <w:color w:val="000000" w:themeColor="text1"/>
          <w:lang w:val="en-US"/>
        </w:rPr>
        <w:t xml:space="preserve"> </w:t>
      </w:r>
      <w:r w:rsidRPr="00CE0DC8">
        <w:rPr>
          <w:rFonts w:ascii="Book Antiqua" w:hAnsi="Book Antiqua" w:cs="Times New Roman"/>
          <w:lang w:val="en-US"/>
        </w:rPr>
        <w:t xml:space="preserve">Overall, the most recent </w:t>
      </w:r>
      <w:r w:rsidR="00A55171" w:rsidRPr="00CE0DC8">
        <w:rPr>
          <w:rFonts w:ascii="Book Antiqua" w:hAnsi="Book Antiqua" w:cs="Times New Roman"/>
          <w:lang w:val="en-US"/>
        </w:rPr>
        <w:t xml:space="preserve">studies </w:t>
      </w:r>
      <w:r w:rsidRPr="00CE0DC8">
        <w:rPr>
          <w:rFonts w:ascii="Book Antiqua" w:hAnsi="Book Antiqua" w:cs="Times New Roman"/>
          <w:lang w:val="en-US"/>
        </w:rPr>
        <w:t>in the literature have reporte</w:t>
      </w:r>
      <w:r w:rsidR="001C1D9F" w:rsidRPr="00CE0DC8">
        <w:rPr>
          <w:rFonts w:ascii="Book Antiqua" w:hAnsi="Book Antiqua" w:cs="Times New Roman"/>
          <w:lang w:val="en-US"/>
        </w:rPr>
        <w:t>d a success rate higher than 90</w:t>
      </w:r>
      <w:r w:rsidRPr="00CE0DC8">
        <w:rPr>
          <w:rFonts w:ascii="Book Antiqua" w:hAnsi="Book Antiqua" w:cs="Times New Roman"/>
          <w:lang w:val="en-US"/>
        </w:rPr>
        <w:t xml:space="preserve">% with very few </w:t>
      </w:r>
      <w:r w:rsidRPr="00CE0DC8">
        <w:rPr>
          <w:rFonts w:ascii="Book Antiqua" w:hAnsi="Book Antiqua" w:cs="Times New Roman"/>
          <w:color w:val="000000" w:themeColor="text1"/>
          <w:lang w:val="en-US"/>
        </w:rPr>
        <w:t>complications</w:t>
      </w:r>
      <w:r w:rsidR="008869B2" w:rsidRPr="00CE0DC8">
        <w:rPr>
          <w:rFonts w:ascii="Book Antiqua" w:hAnsi="Book Antiqua" w:cs="Times New Roman"/>
          <w:color w:val="000000" w:themeColor="text1"/>
          <w:lang w:val="en-US"/>
        </w:rPr>
        <w:t xml:space="preserve"> (</w:t>
      </w:r>
      <w:r w:rsidR="00FB0AD6" w:rsidRPr="00CE0DC8">
        <w:rPr>
          <w:rFonts w:ascii="Book Antiqua" w:hAnsi="Book Antiqua" w:cs="Times New Roman"/>
          <w:color w:val="000000" w:themeColor="text1"/>
          <w:lang w:val="en-US"/>
        </w:rPr>
        <w:t>T</w:t>
      </w:r>
      <w:r w:rsidR="008869B2" w:rsidRPr="00CE0DC8">
        <w:rPr>
          <w:rFonts w:ascii="Book Antiqua" w:hAnsi="Book Antiqua" w:cs="Times New Roman"/>
          <w:color w:val="000000" w:themeColor="text1"/>
          <w:lang w:val="en-US"/>
        </w:rPr>
        <w:t>able 1)</w:t>
      </w:r>
      <w:r w:rsidR="001D5001"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35-46</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8C4119" w:rsidRPr="00CE0DC8">
        <w:rPr>
          <w:rFonts w:ascii="Book Antiqua" w:eastAsia="宋体" w:hAnsi="Book Antiqua" w:cs="Times New Roman"/>
          <w:color w:val="000000" w:themeColor="text1"/>
          <w:lang w:val="en-US" w:eastAsia="zh-CN"/>
        </w:rPr>
        <w:t xml:space="preserve"> </w:t>
      </w:r>
      <w:r w:rsidR="00A224CE" w:rsidRPr="00CE0DC8">
        <w:rPr>
          <w:rFonts w:ascii="Book Antiqua" w:hAnsi="Book Antiqua" w:cs="Times New Roman"/>
          <w:color w:val="000000" w:themeColor="text1"/>
          <w:lang w:val="en-US"/>
        </w:rPr>
        <w:t xml:space="preserve">It </w:t>
      </w:r>
      <w:r w:rsidR="00A224CE" w:rsidRPr="00CE0DC8">
        <w:rPr>
          <w:rFonts w:ascii="Book Antiqua" w:hAnsi="Book Antiqua" w:cs="Times New Roman"/>
          <w:lang w:val="en-US"/>
        </w:rPr>
        <w:t>is important to note that</w:t>
      </w:r>
      <w:r w:rsidR="008869B2" w:rsidRPr="00CE0DC8">
        <w:rPr>
          <w:rFonts w:ascii="Book Antiqua" w:hAnsi="Book Antiqua" w:cs="Times New Roman"/>
          <w:lang w:val="en-US"/>
        </w:rPr>
        <w:t xml:space="preserve"> </w:t>
      </w:r>
      <w:r w:rsidR="00B37331" w:rsidRPr="00CE0DC8">
        <w:rPr>
          <w:rFonts w:ascii="Book Antiqua" w:hAnsi="Book Antiqua" w:cs="Times New Roman"/>
          <w:lang w:val="en-US"/>
        </w:rPr>
        <w:t xml:space="preserve">in one study reporting on </w:t>
      </w:r>
      <w:r w:rsidR="008869B2" w:rsidRPr="00CE0DC8">
        <w:rPr>
          <w:rFonts w:ascii="Book Antiqua" w:hAnsi="Book Antiqua" w:cs="Times New Roman"/>
          <w:lang w:val="en-US"/>
        </w:rPr>
        <w:t>balloon dilation in 72 gastrojejunal strictures after RYGB</w:t>
      </w:r>
      <w:r w:rsidR="00B37331" w:rsidRPr="00CE0DC8">
        <w:rPr>
          <w:rFonts w:ascii="Book Antiqua" w:hAnsi="Book Antiqua" w:cs="Times New Roman"/>
          <w:lang w:val="en-US"/>
        </w:rPr>
        <w:t xml:space="preserve">, </w:t>
      </w:r>
      <w:r w:rsidR="00171C70" w:rsidRPr="00CE0DC8">
        <w:rPr>
          <w:rFonts w:ascii="Book Antiqua" w:hAnsi="Book Antiqua" w:cs="Times New Roman"/>
          <w:lang w:val="en-US"/>
        </w:rPr>
        <w:t>late strictures (&gt; 90 d</w:t>
      </w:r>
      <w:r w:rsidR="008869B2" w:rsidRPr="00CE0DC8">
        <w:rPr>
          <w:rFonts w:ascii="Book Antiqua" w:hAnsi="Book Antiqua" w:cs="Times New Roman"/>
          <w:lang w:val="en-US"/>
        </w:rPr>
        <w:t xml:space="preserve"> after RYGB) </w:t>
      </w:r>
      <w:r w:rsidR="00B37331" w:rsidRPr="00CE0DC8">
        <w:rPr>
          <w:rFonts w:ascii="Book Antiqua" w:hAnsi="Book Antiqua" w:cs="Times New Roman"/>
          <w:lang w:val="en-US"/>
        </w:rPr>
        <w:t xml:space="preserve">were found to </w:t>
      </w:r>
      <w:r w:rsidR="000906BD" w:rsidRPr="00CE0DC8">
        <w:rPr>
          <w:rFonts w:ascii="Book Antiqua" w:hAnsi="Book Antiqua" w:cs="Times New Roman"/>
          <w:lang w:val="en-US"/>
        </w:rPr>
        <w:t>ha</w:t>
      </w:r>
      <w:r w:rsidR="00B37331" w:rsidRPr="00CE0DC8">
        <w:rPr>
          <w:rFonts w:ascii="Book Antiqua" w:hAnsi="Book Antiqua" w:cs="Times New Roman"/>
          <w:lang w:val="en-US"/>
        </w:rPr>
        <w:t>ve</w:t>
      </w:r>
      <w:r w:rsidR="00A55171" w:rsidRPr="00CE0DC8">
        <w:rPr>
          <w:rFonts w:ascii="Book Antiqua" w:hAnsi="Book Antiqua" w:cs="Times New Roman"/>
          <w:lang w:val="en-US"/>
        </w:rPr>
        <w:t xml:space="preserve"> an</w:t>
      </w:r>
      <w:r w:rsidR="000906BD" w:rsidRPr="00CE0DC8">
        <w:rPr>
          <w:rFonts w:ascii="Book Antiqua" w:hAnsi="Book Antiqua" w:cs="Times New Roman"/>
          <w:lang w:val="en-US"/>
        </w:rPr>
        <w:t xml:space="preserve"> inferior rate</w:t>
      </w:r>
      <w:r w:rsidR="00B37331" w:rsidRPr="00CE0DC8">
        <w:rPr>
          <w:rFonts w:ascii="Book Antiqua" w:hAnsi="Book Antiqua" w:cs="Times New Roman"/>
          <w:lang w:val="en-US"/>
        </w:rPr>
        <w:t xml:space="preserve"> of response</w:t>
      </w:r>
      <w:r w:rsidR="008869B2" w:rsidRPr="00CE0DC8">
        <w:rPr>
          <w:rFonts w:ascii="Book Antiqua" w:hAnsi="Book Antiqua" w:cs="Times New Roman"/>
          <w:lang w:val="en-US"/>
        </w:rPr>
        <w:t xml:space="preserve"> t</w:t>
      </w:r>
      <w:r w:rsidR="001C1D9F" w:rsidRPr="00CE0DC8">
        <w:rPr>
          <w:rFonts w:ascii="Book Antiqua" w:hAnsi="Book Antiqua" w:cs="Times New Roman"/>
          <w:lang w:val="en-US"/>
        </w:rPr>
        <w:t xml:space="preserve">o endoscopic dilation (61% </w:t>
      </w:r>
      <w:r w:rsidR="001C1D9F" w:rsidRPr="00CE0DC8">
        <w:rPr>
          <w:rFonts w:ascii="Book Antiqua" w:hAnsi="Book Antiqua" w:cs="Times New Roman"/>
          <w:i/>
          <w:lang w:val="en-US"/>
        </w:rPr>
        <w:t>vs</w:t>
      </w:r>
      <w:r w:rsidR="001C1D9F" w:rsidRPr="00CE0DC8">
        <w:rPr>
          <w:rFonts w:ascii="Book Antiqua" w:hAnsi="Book Antiqua" w:cs="Times New Roman"/>
          <w:lang w:val="en-US"/>
        </w:rPr>
        <w:t xml:space="preserve"> 98</w:t>
      </w:r>
      <w:r w:rsidR="008869B2" w:rsidRPr="00CE0DC8">
        <w:rPr>
          <w:rFonts w:ascii="Book Antiqua" w:hAnsi="Book Antiqua" w:cs="Times New Roman"/>
          <w:lang w:val="en-US"/>
        </w:rPr>
        <w:t xml:space="preserve">%) and often required </w:t>
      </w:r>
      <w:r w:rsidR="00FB0AD6" w:rsidRPr="00CE0DC8">
        <w:rPr>
          <w:rFonts w:ascii="Book Antiqua" w:hAnsi="Book Antiqua" w:cs="Times New Roman"/>
          <w:color w:val="000000" w:themeColor="text1"/>
          <w:lang w:val="en-US"/>
        </w:rPr>
        <w:t>revisional surgery</w:t>
      </w:r>
      <w:r w:rsidR="001D5001"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46</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CF4C4D" w:rsidRPr="00CE0DC8">
        <w:rPr>
          <w:rFonts w:ascii="Book Antiqua" w:hAnsi="Book Antiqua" w:cs="Times New Roman"/>
          <w:color w:val="000000" w:themeColor="text1"/>
          <w:lang w:val="en-US"/>
        </w:rPr>
        <w:t xml:space="preserve"> </w:t>
      </w:r>
      <w:r w:rsidR="00CE5D7C" w:rsidRPr="00CE0DC8">
        <w:rPr>
          <w:rFonts w:ascii="Book Antiqua" w:hAnsi="Book Antiqua" w:cs="Times New Roman"/>
          <w:color w:val="000000" w:themeColor="text1"/>
          <w:lang w:val="en-US"/>
        </w:rPr>
        <w:t xml:space="preserve">When </w:t>
      </w:r>
      <w:r w:rsidR="00CE5D7C" w:rsidRPr="00CE0DC8">
        <w:rPr>
          <w:rFonts w:ascii="Book Antiqua" w:hAnsi="Book Antiqua" w:cs="Times New Roman"/>
          <w:lang w:val="en-US"/>
        </w:rPr>
        <w:t>balloon dilation has failed to succe</w:t>
      </w:r>
      <w:r w:rsidR="00A224CE" w:rsidRPr="00CE0DC8">
        <w:rPr>
          <w:rFonts w:ascii="Book Antiqua" w:hAnsi="Book Antiqua" w:cs="Times New Roman"/>
          <w:lang w:val="en-US"/>
        </w:rPr>
        <w:t>ed</w:t>
      </w:r>
      <w:r w:rsidR="00CE5D7C" w:rsidRPr="00CE0DC8">
        <w:rPr>
          <w:rFonts w:ascii="Book Antiqua" w:hAnsi="Book Antiqua" w:cs="Times New Roman"/>
          <w:lang w:val="en-US"/>
        </w:rPr>
        <w:t xml:space="preserve">, endoscopic incision using a needle knife papillotome prior to balloon dilation can be </w:t>
      </w:r>
      <w:proofErr w:type="gramStart"/>
      <w:r w:rsidR="00CE5D7C" w:rsidRPr="00CE0DC8">
        <w:rPr>
          <w:rFonts w:ascii="Book Antiqua" w:hAnsi="Book Antiqua" w:cs="Times New Roman"/>
          <w:color w:val="000000" w:themeColor="text1"/>
          <w:lang w:val="en-US"/>
        </w:rPr>
        <w:t>tried</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47</w:t>
      </w:r>
      <w:r w:rsidR="001D5001" w:rsidRPr="00CE0DC8">
        <w:rPr>
          <w:rFonts w:ascii="Book Antiqua" w:hAnsi="Book Antiqua" w:cs="Times New Roman"/>
          <w:color w:val="000000" w:themeColor="text1"/>
          <w:vertAlign w:val="superscript"/>
          <w:lang w:val="en-US"/>
        </w:rPr>
        <w:t>]</w:t>
      </w:r>
      <w:r w:rsidR="00CE5D7C" w:rsidRPr="00CE0DC8">
        <w:rPr>
          <w:rFonts w:ascii="Book Antiqua" w:hAnsi="Book Antiqua" w:cs="Times New Roman"/>
          <w:color w:val="000000" w:themeColor="text1"/>
          <w:lang w:val="en-US"/>
        </w:rPr>
        <w:t xml:space="preserve">. </w:t>
      </w:r>
      <w:r w:rsidR="00CE5D7C" w:rsidRPr="00CE0DC8">
        <w:rPr>
          <w:rFonts w:ascii="Book Antiqua" w:hAnsi="Book Antiqua" w:cs="Times New Roman"/>
          <w:lang w:val="en-US"/>
        </w:rPr>
        <w:t xml:space="preserve">Suture material at the site of the stenosis can also hinder full balloon expansion and its removal may be </w:t>
      </w:r>
      <w:r w:rsidR="00A55171" w:rsidRPr="00CE0DC8">
        <w:rPr>
          <w:rFonts w:ascii="Book Antiqua" w:hAnsi="Book Antiqua" w:cs="Times New Roman"/>
          <w:lang w:val="en-US"/>
        </w:rPr>
        <w:t xml:space="preserve">necessary </w:t>
      </w:r>
      <w:r w:rsidR="00CE5D7C" w:rsidRPr="00CE0DC8">
        <w:rPr>
          <w:rFonts w:ascii="Book Antiqua" w:hAnsi="Book Antiqua" w:cs="Times New Roman"/>
          <w:lang w:val="en-US"/>
        </w:rPr>
        <w:t xml:space="preserve">before the </w:t>
      </w:r>
      <w:proofErr w:type="gramStart"/>
      <w:r w:rsidR="00FB0AD6" w:rsidRPr="00CE0DC8">
        <w:rPr>
          <w:rFonts w:ascii="Book Antiqua" w:hAnsi="Book Antiqua" w:cs="Times New Roman"/>
          <w:color w:val="000000" w:themeColor="text1"/>
          <w:lang w:val="en-US"/>
        </w:rPr>
        <w:t>procedure</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48</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CE5D7C" w:rsidRPr="00CE0DC8">
        <w:rPr>
          <w:rFonts w:ascii="Book Antiqua" w:hAnsi="Book Antiqua" w:cs="Times New Roman"/>
          <w:color w:val="000000" w:themeColor="text1"/>
          <w:lang w:val="en-US"/>
        </w:rPr>
        <w:t xml:space="preserve"> </w:t>
      </w:r>
      <w:r w:rsidR="003475A4" w:rsidRPr="00CE0DC8">
        <w:rPr>
          <w:rFonts w:ascii="Book Antiqua" w:hAnsi="Book Antiqua" w:cs="Times New Roman"/>
          <w:color w:val="000000" w:themeColor="text1"/>
          <w:lang w:val="en-US"/>
        </w:rPr>
        <w:t>In addition</w:t>
      </w:r>
      <w:r w:rsidR="003475A4" w:rsidRPr="00CE0DC8">
        <w:rPr>
          <w:rFonts w:ascii="Book Antiqua" w:hAnsi="Book Antiqua" w:cs="Times New Roman"/>
          <w:lang w:val="en-US"/>
        </w:rPr>
        <w:t>, s</w:t>
      </w:r>
      <w:r w:rsidR="00CE5D7C" w:rsidRPr="00CE0DC8">
        <w:rPr>
          <w:rFonts w:ascii="Book Antiqua" w:hAnsi="Book Antiqua" w:cs="Times New Roman"/>
          <w:lang w:val="en-US"/>
        </w:rPr>
        <w:t>ome authors have reported satisfactory results with injection of a saline solution or steroids in the stenosis after balloon dilation</w:t>
      </w:r>
      <w:r w:rsidR="00A224CE" w:rsidRPr="00CE0DC8">
        <w:rPr>
          <w:rFonts w:ascii="Book Antiqua" w:hAnsi="Book Antiqua" w:cs="Times New Roman"/>
          <w:lang w:val="en-US"/>
        </w:rPr>
        <w:t xml:space="preserve">. This </w:t>
      </w:r>
      <w:r w:rsidR="00A55171" w:rsidRPr="00CE0DC8">
        <w:rPr>
          <w:rFonts w:ascii="Book Antiqua" w:hAnsi="Book Antiqua" w:cs="Times New Roman"/>
          <w:lang w:val="en-US"/>
        </w:rPr>
        <w:t>may</w:t>
      </w:r>
      <w:r w:rsidR="00CE5D7C" w:rsidRPr="00CE0DC8">
        <w:rPr>
          <w:rFonts w:ascii="Book Antiqua" w:hAnsi="Book Antiqua" w:cs="Times New Roman"/>
          <w:lang w:val="en-US"/>
        </w:rPr>
        <w:t xml:space="preserve"> prevent restenosis by disrupting the scar tissue; however, the real efficacy and </w:t>
      </w:r>
      <w:r w:rsidR="001D5001" w:rsidRPr="00CE0DC8">
        <w:rPr>
          <w:rFonts w:ascii="Book Antiqua" w:hAnsi="Book Antiqua" w:cs="Times New Roman"/>
          <w:lang w:val="en-US"/>
        </w:rPr>
        <w:t xml:space="preserve">mechanism </w:t>
      </w:r>
      <w:r w:rsidR="00AF2781" w:rsidRPr="00CE0DC8">
        <w:rPr>
          <w:rFonts w:ascii="Book Antiqua" w:hAnsi="Book Antiqua" w:cs="Times New Roman"/>
          <w:lang w:val="en-US"/>
        </w:rPr>
        <w:t xml:space="preserve">of action </w:t>
      </w:r>
      <w:r w:rsidR="001D5001" w:rsidRPr="00CE0DC8">
        <w:rPr>
          <w:rFonts w:ascii="Book Antiqua" w:hAnsi="Book Antiqua" w:cs="Times New Roman"/>
          <w:lang w:val="en-US"/>
        </w:rPr>
        <w:t xml:space="preserve">are not </w:t>
      </w:r>
      <w:r w:rsidR="001D5001" w:rsidRPr="00CE0DC8">
        <w:rPr>
          <w:rFonts w:ascii="Book Antiqua" w:hAnsi="Book Antiqua" w:cs="Times New Roman"/>
          <w:color w:val="000000" w:themeColor="text1"/>
          <w:lang w:val="en-US"/>
        </w:rPr>
        <w:t>well</w:t>
      </w:r>
      <w:r w:rsidR="00A55171" w:rsidRPr="00CE0DC8">
        <w:rPr>
          <w:rFonts w:ascii="Book Antiqua" w:hAnsi="Book Antiqua" w:cs="Times New Roman"/>
          <w:color w:val="000000" w:themeColor="text1"/>
          <w:lang w:val="en-US"/>
        </w:rPr>
        <w:t xml:space="preserve"> </w:t>
      </w:r>
      <w:proofErr w:type="gramStart"/>
      <w:r w:rsidR="001D5001" w:rsidRPr="00CE0DC8">
        <w:rPr>
          <w:rFonts w:ascii="Book Antiqua" w:hAnsi="Book Antiqua" w:cs="Times New Roman"/>
          <w:color w:val="000000" w:themeColor="text1"/>
          <w:lang w:val="en-US"/>
        </w:rPr>
        <w:t>known</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40</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p>
    <w:p w14:paraId="298F1235" w14:textId="29D4487F" w:rsidR="00C50F37" w:rsidRPr="00CE0DC8" w:rsidRDefault="000906BD" w:rsidP="004F610C">
      <w:pPr>
        <w:spacing w:line="360" w:lineRule="auto"/>
        <w:ind w:firstLine="708"/>
        <w:jc w:val="both"/>
        <w:rPr>
          <w:rFonts w:ascii="Book Antiqua" w:hAnsi="Book Antiqua" w:cs="Times New Roman"/>
          <w:color w:val="000000" w:themeColor="text1"/>
          <w:lang w:val="en-US"/>
        </w:rPr>
      </w:pPr>
      <w:r w:rsidRPr="00CE0DC8">
        <w:rPr>
          <w:rFonts w:ascii="Book Antiqua" w:hAnsi="Book Antiqua" w:cs="Times New Roman"/>
          <w:lang w:val="en-US"/>
        </w:rPr>
        <w:t xml:space="preserve">The most feared complication is perforation, which occurs in </w:t>
      </w:r>
      <w:r w:rsidR="00D7042F" w:rsidRPr="00CE0DC8">
        <w:rPr>
          <w:rFonts w:ascii="Book Antiqua" w:hAnsi="Book Antiqua" w:cs="Times New Roman"/>
          <w:lang w:val="en-US"/>
        </w:rPr>
        <w:t>3</w:t>
      </w:r>
      <w:r w:rsidR="0051509D" w:rsidRPr="00CE0DC8">
        <w:rPr>
          <w:rFonts w:ascii="Book Antiqua" w:hAnsi="Book Antiqua" w:cs="Times New Roman"/>
          <w:lang w:val="en-US"/>
        </w:rPr>
        <w:t>%-5</w:t>
      </w:r>
      <w:r w:rsidRPr="00CE0DC8">
        <w:rPr>
          <w:rFonts w:ascii="Book Antiqua" w:hAnsi="Book Antiqua" w:cs="Times New Roman"/>
          <w:lang w:val="en-US"/>
        </w:rPr>
        <w:t xml:space="preserve">% of </w:t>
      </w:r>
      <w:r w:rsidR="00D7042F" w:rsidRPr="00CE0DC8">
        <w:rPr>
          <w:rFonts w:ascii="Book Antiqua" w:hAnsi="Book Antiqua" w:cs="Times New Roman"/>
          <w:lang w:val="en-US"/>
        </w:rPr>
        <w:t>patients</w:t>
      </w:r>
      <w:r w:rsidRPr="00CE0DC8">
        <w:rPr>
          <w:rFonts w:ascii="Book Antiqua" w:hAnsi="Book Antiqua" w:cs="Times New Roman"/>
          <w:lang w:val="en-US"/>
        </w:rPr>
        <w:t xml:space="preserve"> </w:t>
      </w:r>
      <w:r w:rsidR="0022246D" w:rsidRPr="00CE0DC8">
        <w:rPr>
          <w:rFonts w:ascii="Book Antiqua" w:hAnsi="Book Antiqua" w:cs="Times New Roman"/>
          <w:lang w:val="en-US"/>
        </w:rPr>
        <w:t>after</w:t>
      </w:r>
      <w:r w:rsidRPr="00CE0DC8">
        <w:rPr>
          <w:rFonts w:ascii="Book Antiqua" w:hAnsi="Book Antiqua" w:cs="Times New Roman"/>
          <w:lang w:val="en-US"/>
        </w:rPr>
        <w:t xml:space="preserve"> balloon </w:t>
      </w:r>
      <w:proofErr w:type="gramStart"/>
      <w:r w:rsidRPr="00CE0DC8">
        <w:rPr>
          <w:rFonts w:ascii="Book Antiqua" w:hAnsi="Book Antiqua" w:cs="Times New Roman"/>
          <w:color w:val="000000" w:themeColor="text1"/>
          <w:lang w:val="en-US"/>
        </w:rPr>
        <w:t>dilation</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37</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Pr="00CE0DC8">
        <w:rPr>
          <w:rFonts w:ascii="Book Antiqua" w:hAnsi="Book Antiqua" w:cs="Times New Roman"/>
          <w:color w:val="000000" w:themeColor="text1"/>
          <w:lang w:val="en-US"/>
        </w:rPr>
        <w:t xml:space="preserve"> </w:t>
      </w:r>
      <w:r w:rsidR="00A224CE" w:rsidRPr="00CE0DC8">
        <w:rPr>
          <w:rFonts w:ascii="Book Antiqua" w:hAnsi="Book Antiqua" w:cs="Times New Roman"/>
          <w:color w:val="000000" w:themeColor="text1"/>
          <w:lang w:val="en-US"/>
        </w:rPr>
        <w:t xml:space="preserve">Early </w:t>
      </w:r>
      <w:r w:rsidR="00A224CE" w:rsidRPr="00CE0DC8">
        <w:rPr>
          <w:rFonts w:ascii="Book Antiqua" w:hAnsi="Book Antiqua" w:cs="Times New Roman"/>
          <w:lang w:val="en-US"/>
        </w:rPr>
        <w:t xml:space="preserve">detection of this complication is crucial. </w:t>
      </w:r>
      <w:r w:rsidRPr="00CE0DC8">
        <w:rPr>
          <w:rFonts w:ascii="Book Antiqua" w:hAnsi="Book Antiqua" w:cs="Times New Roman"/>
          <w:lang w:val="en-US"/>
        </w:rPr>
        <w:t xml:space="preserve">Perforation may be managed by stent insertion or surgical repair. </w:t>
      </w:r>
      <w:r w:rsidR="00213881" w:rsidRPr="00CE0DC8">
        <w:rPr>
          <w:rFonts w:ascii="Book Antiqua" w:hAnsi="Book Antiqua" w:cs="Times New Roman"/>
          <w:lang w:val="en-US"/>
        </w:rPr>
        <w:t>In addition to</w:t>
      </w:r>
      <w:r w:rsidR="00B64305" w:rsidRPr="00CE0DC8">
        <w:rPr>
          <w:rFonts w:ascii="Book Antiqua" w:hAnsi="Book Antiqua" w:cs="Times New Roman"/>
          <w:lang w:val="en-US"/>
        </w:rPr>
        <w:t xml:space="preserve"> perforation, another risk of dilation is weigh</w:t>
      </w:r>
      <w:r w:rsidR="005C15BB" w:rsidRPr="00CE0DC8">
        <w:rPr>
          <w:rFonts w:ascii="Book Antiqua" w:hAnsi="Book Antiqua" w:cs="Times New Roman"/>
          <w:lang w:val="en-US"/>
        </w:rPr>
        <w:t>t</w:t>
      </w:r>
      <w:r w:rsidR="00B64305" w:rsidRPr="00CE0DC8">
        <w:rPr>
          <w:rFonts w:ascii="Book Antiqua" w:hAnsi="Book Antiqua" w:cs="Times New Roman"/>
          <w:lang w:val="en-US"/>
        </w:rPr>
        <w:t xml:space="preserve"> regain related to the loss of volume restriction. Neverth</w:t>
      </w:r>
      <w:r w:rsidR="006504EF" w:rsidRPr="00CE0DC8">
        <w:rPr>
          <w:rFonts w:ascii="Book Antiqua" w:hAnsi="Book Antiqua" w:cs="Times New Roman"/>
          <w:lang w:val="en-US"/>
        </w:rPr>
        <w:t>e</w:t>
      </w:r>
      <w:r w:rsidR="00B64305" w:rsidRPr="00CE0DC8">
        <w:rPr>
          <w:rFonts w:ascii="Book Antiqua" w:hAnsi="Book Antiqua" w:cs="Times New Roman"/>
          <w:lang w:val="en-US"/>
        </w:rPr>
        <w:t>less, s</w:t>
      </w:r>
      <w:r w:rsidR="00C50F37" w:rsidRPr="00CE0DC8">
        <w:rPr>
          <w:rFonts w:ascii="Book Antiqua" w:hAnsi="Book Antiqua" w:cs="Times New Roman"/>
          <w:lang w:val="en-US"/>
        </w:rPr>
        <w:t xml:space="preserve">ome of the published </w:t>
      </w:r>
      <w:r w:rsidR="005C15BB" w:rsidRPr="00CE0DC8">
        <w:rPr>
          <w:rFonts w:ascii="Book Antiqua" w:hAnsi="Book Antiqua" w:cs="Times New Roman"/>
          <w:lang w:val="en-US"/>
        </w:rPr>
        <w:t xml:space="preserve">studies </w:t>
      </w:r>
      <w:r w:rsidRPr="00CE0DC8">
        <w:rPr>
          <w:rFonts w:ascii="Book Antiqua" w:hAnsi="Book Antiqua" w:cs="Times New Roman"/>
          <w:lang w:val="en-US"/>
        </w:rPr>
        <w:t xml:space="preserve">have </w:t>
      </w:r>
      <w:r w:rsidR="009C5DF1" w:rsidRPr="00CE0DC8">
        <w:rPr>
          <w:rFonts w:ascii="Book Antiqua" w:hAnsi="Book Antiqua" w:cs="Times New Roman"/>
          <w:lang w:val="en-US"/>
        </w:rPr>
        <w:t>analyzed</w:t>
      </w:r>
      <w:r w:rsidR="00C50F37" w:rsidRPr="00CE0DC8">
        <w:rPr>
          <w:rFonts w:ascii="Book Antiqua" w:hAnsi="Book Antiqua" w:cs="Times New Roman"/>
          <w:lang w:val="en-US"/>
        </w:rPr>
        <w:t xml:space="preserve"> the impact of dilation </w:t>
      </w:r>
      <w:r w:rsidR="00AB759D" w:rsidRPr="00CE0DC8">
        <w:rPr>
          <w:rFonts w:ascii="Book Antiqua" w:hAnsi="Book Antiqua" w:cs="Times New Roman"/>
          <w:lang w:val="en-US"/>
        </w:rPr>
        <w:t xml:space="preserve">on </w:t>
      </w:r>
      <w:r w:rsidR="00C50F37" w:rsidRPr="00CE0DC8">
        <w:rPr>
          <w:rFonts w:ascii="Book Antiqua" w:hAnsi="Book Antiqua" w:cs="Times New Roman"/>
          <w:lang w:val="en-US"/>
        </w:rPr>
        <w:t>the decrease in weight</w:t>
      </w:r>
      <w:r w:rsidR="002F4B16" w:rsidRPr="00CE0DC8">
        <w:rPr>
          <w:rFonts w:ascii="Book Antiqua" w:hAnsi="Book Antiqua" w:cs="Times New Roman"/>
          <w:lang w:val="en-US"/>
        </w:rPr>
        <w:t>-</w:t>
      </w:r>
      <w:r w:rsidR="00C50F37" w:rsidRPr="00CE0DC8">
        <w:rPr>
          <w:rFonts w:ascii="Book Antiqua" w:hAnsi="Book Antiqua" w:cs="Times New Roman"/>
          <w:lang w:val="en-US"/>
        </w:rPr>
        <w:t>loss</w:t>
      </w:r>
      <w:r w:rsidR="002F4B16" w:rsidRPr="00CE0DC8">
        <w:rPr>
          <w:rFonts w:ascii="Book Antiqua" w:hAnsi="Book Antiqua" w:cs="Times New Roman"/>
          <w:lang w:val="en-US"/>
        </w:rPr>
        <w:t xml:space="preserve"> rate</w:t>
      </w:r>
      <w:r w:rsidR="00C50F37" w:rsidRPr="00CE0DC8">
        <w:rPr>
          <w:rFonts w:ascii="Book Antiqua" w:hAnsi="Book Antiqua" w:cs="Times New Roman"/>
          <w:lang w:val="en-US"/>
        </w:rPr>
        <w:t xml:space="preserve">. </w:t>
      </w:r>
      <w:r w:rsidR="00226E06" w:rsidRPr="00CE0DC8">
        <w:rPr>
          <w:rFonts w:ascii="Book Antiqua" w:hAnsi="Book Antiqua" w:cs="Times New Roman"/>
          <w:lang w:val="en-US"/>
        </w:rPr>
        <w:t xml:space="preserve">The weight loss at baseline and during the follow-up </w:t>
      </w:r>
      <w:r w:rsidR="00C50F37" w:rsidRPr="00CE0DC8">
        <w:rPr>
          <w:rFonts w:ascii="Book Antiqua" w:hAnsi="Book Antiqua" w:cs="Times New Roman"/>
          <w:lang w:val="en-US"/>
        </w:rPr>
        <w:t xml:space="preserve">did not </w:t>
      </w:r>
      <w:r w:rsidR="00226E06" w:rsidRPr="00CE0DC8">
        <w:rPr>
          <w:rFonts w:ascii="Book Antiqua" w:hAnsi="Book Antiqua" w:cs="Times New Roman"/>
          <w:lang w:val="en-US"/>
        </w:rPr>
        <w:t xml:space="preserve">differ </w:t>
      </w:r>
      <w:r w:rsidR="0055329D" w:rsidRPr="00CE0DC8">
        <w:rPr>
          <w:rFonts w:ascii="Book Antiqua" w:hAnsi="Book Antiqua" w:cs="Times New Roman"/>
          <w:lang w:val="en-US"/>
        </w:rPr>
        <w:t xml:space="preserve">from that of patients without </w:t>
      </w:r>
      <w:proofErr w:type="gramStart"/>
      <w:r w:rsidR="0055329D" w:rsidRPr="00CE0DC8">
        <w:rPr>
          <w:rFonts w:ascii="Book Antiqua" w:hAnsi="Book Antiqua" w:cs="Times New Roman"/>
          <w:color w:val="000000" w:themeColor="text1"/>
          <w:lang w:val="en-US"/>
        </w:rPr>
        <w:t>stricture</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41</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p>
    <w:p w14:paraId="70BA3D7D" w14:textId="7A2CAB8D" w:rsidR="006F1A57" w:rsidRPr="00CE0DC8" w:rsidRDefault="006F1A57" w:rsidP="004F610C">
      <w:pPr>
        <w:spacing w:line="360" w:lineRule="auto"/>
        <w:ind w:firstLine="708"/>
        <w:jc w:val="both"/>
        <w:rPr>
          <w:rFonts w:ascii="Book Antiqua" w:hAnsi="Book Antiqua" w:cs="Times New Roman"/>
          <w:lang w:val="en-US"/>
        </w:rPr>
      </w:pPr>
      <w:r w:rsidRPr="00CE0DC8">
        <w:rPr>
          <w:rFonts w:ascii="Book Antiqua" w:hAnsi="Book Antiqua" w:cs="Times New Roman"/>
          <w:lang w:val="en-US"/>
        </w:rPr>
        <w:lastRenderedPageBreak/>
        <w:t xml:space="preserve">Savary-Gilliard bougie dilation </w:t>
      </w:r>
      <w:r w:rsidR="00A024EB" w:rsidRPr="00CE0DC8">
        <w:rPr>
          <w:rFonts w:ascii="Book Antiqua" w:hAnsi="Book Antiqua" w:cs="Times New Roman"/>
          <w:lang w:val="en-US"/>
        </w:rPr>
        <w:t>(Wilson-Cook Medical Inc, Winston-Salem, NC)</w:t>
      </w:r>
      <w:r w:rsidR="00A024EB" w:rsidRPr="00CE0DC8" w:rsidDel="00B64305">
        <w:rPr>
          <w:rFonts w:ascii="Book Antiqua" w:hAnsi="Book Antiqua" w:cs="Times New Roman"/>
          <w:lang w:val="en-US"/>
        </w:rPr>
        <w:t xml:space="preserve"> </w:t>
      </w:r>
      <w:r w:rsidR="00B64305" w:rsidRPr="00CE0DC8">
        <w:rPr>
          <w:rFonts w:ascii="Book Antiqua" w:hAnsi="Book Antiqua" w:cs="Times New Roman"/>
          <w:lang w:val="en-US"/>
        </w:rPr>
        <w:t xml:space="preserve">is </w:t>
      </w:r>
      <w:r w:rsidR="009C5DF1" w:rsidRPr="00CE0DC8">
        <w:rPr>
          <w:rFonts w:ascii="Book Antiqua" w:hAnsi="Book Antiqua" w:cs="Times New Roman"/>
          <w:lang w:val="en-US"/>
        </w:rPr>
        <w:t xml:space="preserve">another </w:t>
      </w:r>
      <w:r w:rsidR="00B64305" w:rsidRPr="00CE0DC8">
        <w:rPr>
          <w:rFonts w:ascii="Book Antiqua" w:hAnsi="Book Antiqua" w:cs="Times New Roman"/>
          <w:lang w:val="en-US"/>
        </w:rPr>
        <w:t>method to dilate anastomotic strictures</w:t>
      </w:r>
      <w:r w:rsidRPr="00CE0DC8">
        <w:rPr>
          <w:rFonts w:ascii="Book Antiqua" w:hAnsi="Book Antiqua" w:cs="Times New Roman"/>
          <w:lang w:val="en-US"/>
        </w:rPr>
        <w:t xml:space="preserve">. </w:t>
      </w:r>
      <w:r w:rsidR="009C5DF1" w:rsidRPr="00CE0DC8">
        <w:rPr>
          <w:rFonts w:ascii="Book Antiqua" w:hAnsi="Book Antiqua" w:cs="Times New Roman"/>
          <w:lang w:val="en-US"/>
        </w:rPr>
        <w:t xml:space="preserve">Although </w:t>
      </w:r>
      <w:r w:rsidR="00196D06" w:rsidRPr="00CE0DC8">
        <w:rPr>
          <w:rFonts w:ascii="Book Antiqua" w:hAnsi="Book Antiqua" w:cs="Times New Roman"/>
          <w:lang w:val="en-US"/>
        </w:rPr>
        <w:t>few patients</w:t>
      </w:r>
      <w:r w:rsidR="00C62851" w:rsidRPr="00CE0DC8">
        <w:rPr>
          <w:rFonts w:ascii="Book Antiqua" w:hAnsi="Book Antiqua" w:cs="Times New Roman"/>
          <w:lang w:val="en-US"/>
        </w:rPr>
        <w:t xml:space="preserve"> with post-bariatric stenoses</w:t>
      </w:r>
      <w:r w:rsidR="00196D06" w:rsidRPr="00CE0DC8">
        <w:rPr>
          <w:rFonts w:ascii="Book Antiqua" w:hAnsi="Book Antiqua" w:cs="Times New Roman"/>
          <w:lang w:val="en-US"/>
        </w:rPr>
        <w:t xml:space="preserve"> </w:t>
      </w:r>
      <w:r w:rsidR="000E33F5" w:rsidRPr="00CE0DC8">
        <w:rPr>
          <w:rFonts w:ascii="Book Antiqua" w:hAnsi="Book Antiqua" w:cs="Times New Roman"/>
          <w:lang w:val="en-US"/>
        </w:rPr>
        <w:t>have undergone this technique</w:t>
      </w:r>
      <w:r w:rsidR="00196D06" w:rsidRPr="00CE0DC8">
        <w:rPr>
          <w:rFonts w:ascii="Book Antiqua" w:hAnsi="Book Antiqua" w:cs="Times New Roman"/>
          <w:lang w:val="en-US"/>
        </w:rPr>
        <w:t xml:space="preserve">, </w:t>
      </w:r>
      <w:r w:rsidR="00C62851" w:rsidRPr="00CE0DC8">
        <w:rPr>
          <w:rFonts w:ascii="Book Antiqua" w:hAnsi="Book Antiqua" w:cs="Times New Roman"/>
          <w:lang w:val="en-US"/>
        </w:rPr>
        <w:t xml:space="preserve">it seems to be highly effective and safe. </w:t>
      </w:r>
      <w:r w:rsidR="0055329D" w:rsidRPr="00CE0DC8">
        <w:rPr>
          <w:rFonts w:ascii="Book Antiqua" w:hAnsi="Book Antiqua" w:cs="Times New Roman"/>
          <w:lang w:val="en-US"/>
        </w:rPr>
        <w:t>Two</w:t>
      </w:r>
      <w:r w:rsidR="009C5DF1" w:rsidRPr="00CE0DC8">
        <w:rPr>
          <w:rFonts w:ascii="Book Antiqua" w:hAnsi="Book Antiqua" w:cs="Times New Roman"/>
          <w:lang w:val="en-US"/>
        </w:rPr>
        <w:t xml:space="preserve"> studies</w:t>
      </w:r>
      <w:r w:rsidR="0055329D" w:rsidRPr="00CE0DC8">
        <w:rPr>
          <w:rFonts w:ascii="Book Antiqua" w:hAnsi="Book Antiqua" w:cs="Times New Roman"/>
          <w:lang w:val="en-US"/>
        </w:rPr>
        <w:t xml:space="preserve"> have dem</w:t>
      </w:r>
      <w:r w:rsidR="00196D06" w:rsidRPr="00CE0DC8">
        <w:rPr>
          <w:rFonts w:ascii="Book Antiqua" w:hAnsi="Book Antiqua" w:cs="Times New Roman"/>
          <w:lang w:val="en-US"/>
        </w:rPr>
        <w:t>onstrated a</w:t>
      </w:r>
      <w:r w:rsidR="0051509D" w:rsidRPr="00CE0DC8">
        <w:rPr>
          <w:rFonts w:ascii="Book Antiqua" w:hAnsi="Book Antiqua" w:cs="Times New Roman"/>
          <w:lang w:val="en-US"/>
        </w:rPr>
        <w:t xml:space="preserve"> 100</w:t>
      </w:r>
      <w:r w:rsidR="000E33F5" w:rsidRPr="00CE0DC8">
        <w:rPr>
          <w:rFonts w:ascii="Book Antiqua" w:hAnsi="Book Antiqua" w:cs="Times New Roman"/>
          <w:lang w:val="en-US"/>
        </w:rPr>
        <w:t>%</w:t>
      </w:r>
      <w:r w:rsidR="00196D06" w:rsidRPr="00CE0DC8">
        <w:rPr>
          <w:rFonts w:ascii="Book Antiqua" w:hAnsi="Book Antiqua" w:cs="Times New Roman"/>
          <w:lang w:val="en-US"/>
        </w:rPr>
        <w:t xml:space="preserve"> efficacy</w:t>
      </w:r>
      <w:r w:rsidR="00713091" w:rsidRPr="00CE0DC8">
        <w:rPr>
          <w:rFonts w:ascii="Book Antiqua" w:hAnsi="Book Antiqua" w:cs="Times New Roman"/>
          <w:lang w:val="en-US"/>
        </w:rPr>
        <w:t xml:space="preserve"> </w:t>
      </w:r>
      <w:r w:rsidR="0055329D" w:rsidRPr="00CE0DC8">
        <w:rPr>
          <w:rFonts w:ascii="Book Antiqua" w:hAnsi="Book Antiqua" w:cs="Times New Roman"/>
          <w:lang w:val="en-US"/>
        </w:rPr>
        <w:t>without</w:t>
      </w:r>
      <w:r w:rsidR="00B64305" w:rsidRPr="00CE0DC8">
        <w:rPr>
          <w:rFonts w:ascii="Book Antiqua" w:hAnsi="Book Antiqua" w:cs="Times New Roman"/>
          <w:lang w:val="en-US"/>
        </w:rPr>
        <w:t xml:space="preserve"> serious</w:t>
      </w:r>
      <w:r w:rsidR="00713091" w:rsidRPr="00CE0DC8">
        <w:rPr>
          <w:rFonts w:ascii="Book Antiqua" w:hAnsi="Book Antiqua" w:cs="Times New Roman"/>
          <w:lang w:val="en-US"/>
        </w:rPr>
        <w:t xml:space="preserve"> </w:t>
      </w:r>
      <w:proofErr w:type="gramStart"/>
      <w:r w:rsidR="00713091" w:rsidRPr="00CE0DC8">
        <w:rPr>
          <w:rFonts w:ascii="Book Antiqua" w:hAnsi="Book Antiqua" w:cs="Times New Roman"/>
          <w:lang w:val="en-US"/>
        </w:rPr>
        <w:t>complications</w:t>
      </w:r>
      <w:r w:rsidR="001D5001" w:rsidRPr="00CE0DC8">
        <w:rPr>
          <w:rFonts w:ascii="Book Antiqua" w:hAnsi="Book Antiqua" w:cs="Times New Roman"/>
          <w:color w:val="000000" w:themeColor="text1"/>
          <w:vertAlign w:val="superscript"/>
          <w:lang w:val="en-US"/>
        </w:rPr>
        <w:t>[</w:t>
      </w:r>
      <w:proofErr w:type="gramEnd"/>
      <w:r w:rsidR="0055329D" w:rsidRPr="00CE0DC8">
        <w:rPr>
          <w:rFonts w:ascii="Book Antiqua" w:hAnsi="Book Antiqua" w:cs="Times New Roman"/>
          <w:color w:val="000000" w:themeColor="text1"/>
          <w:vertAlign w:val="superscript"/>
          <w:lang w:val="en-US"/>
        </w:rPr>
        <w:t>49</w:t>
      </w:r>
      <w:r w:rsidR="00FB0AD6" w:rsidRPr="00CE0DC8">
        <w:rPr>
          <w:rFonts w:ascii="Book Antiqua" w:eastAsia="宋体" w:hAnsi="Book Antiqua" w:cs="Times New Roman"/>
          <w:color w:val="000000" w:themeColor="text1"/>
          <w:vertAlign w:val="superscript"/>
          <w:lang w:val="en-US" w:eastAsia="zh-CN"/>
        </w:rPr>
        <w:t>,</w:t>
      </w:r>
      <w:r w:rsidR="00433D8C" w:rsidRPr="00CE0DC8">
        <w:rPr>
          <w:rFonts w:ascii="Book Antiqua" w:hAnsi="Book Antiqua" w:cs="Times New Roman"/>
          <w:color w:val="000000" w:themeColor="text1"/>
          <w:vertAlign w:val="superscript"/>
          <w:lang w:val="en-US"/>
        </w:rPr>
        <w:t>50</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p>
    <w:p w14:paraId="2D37C93C" w14:textId="334362F1" w:rsidR="004D0593" w:rsidRPr="00CE0DC8" w:rsidRDefault="00431AA9" w:rsidP="004F610C">
      <w:pPr>
        <w:spacing w:line="360" w:lineRule="auto"/>
        <w:ind w:firstLine="708"/>
        <w:jc w:val="both"/>
        <w:rPr>
          <w:rFonts w:ascii="Book Antiqua" w:eastAsia="宋体" w:hAnsi="Book Antiqua" w:cs="Times New Roman"/>
          <w:lang w:val="en-US" w:eastAsia="zh-CN"/>
        </w:rPr>
      </w:pPr>
      <w:r w:rsidRPr="00CE0DC8">
        <w:rPr>
          <w:rFonts w:ascii="Book Antiqua" w:hAnsi="Book Antiqua" w:cs="Times New Roman"/>
          <w:lang w:val="en-US"/>
        </w:rPr>
        <w:t xml:space="preserve">Esophageal </w:t>
      </w:r>
      <w:r w:rsidR="00713091" w:rsidRPr="00CE0DC8">
        <w:rPr>
          <w:rFonts w:ascii="Book Antiqua" w:hAnsi="Book Antiqua" w:cs="Times New Roman"/>
          <w:lang w:val="en-US"/>
        </w:rPr>
        <w:t>FCSEM</w:t>
      </w:r>
      <w:r w:rsidR="007552E7" w:rsidRPr="00CE0DC8">
        <w:rPr>
          <w:rFonts w:ascii="Book Antiqua" w:hAnsi="Book Antiqua" w:cs="Times New Roman"/>
          <w:lang w:val="en-US"/>
        </w:rPr>
        <w:t>S</w:t>
      </w:r>
      <w:r w:rsidR="00713091" w:rsidRPr="00CE0DC8">
        <w:rPr>
          <w:rFonts w:ascii="Book Antiqua" w:hAnsi="Book Antiqua" w:cs="Times New Roman"/>
          <w:lang w:val="en-US"/>
        </w:rPr>
        <w:t xml:space="preserve"> have </w:t>
      </w:r>
      <w:r w:rsidR="00F83C42" w:rsidRPr="00CE0DC8">
        <w:rPr>
          <w:rFonts w:ascii="Book Antiqua" w:hAnsi="Book Antiqua" w:cs="Times New Roman"/>
          <w:lang w:val="en-US"/>
        </w:rPr>
        <w:t xml:space="preserve">also </w:t>
      </w:r>
      <w:r w:rsidR="00713091" w:rsidRPr="00CE0DC8">
        <w:rPr>
          <w:rFonts w:ascii="Book Antiqua" w:hAnsi="Book Antiqua" w:cs="Times New Roman"/>
          <w:lang w:val="en-US"/>
        </w:rPr>
        <w:t>been</w:t>
      </w:r>
      <w:r w:rsidRPr="00CE0DC8">
        <w:rPr>
          <w:rFonts w:ascii="Book Antiqua" w:hAnsi="Book Antiqua" w:cs="Times New Roman"/>
          <w:lang w:val="en-US"/>
        </w:rPr>
        <w:t xml:space="preserve"> used to treat </w:t>
      </w:r>
      <w:r w:rsidR="00713091" w:rsidRPr="00CE0DC8">
        <w:rPr>
          <w:rFonts w:ascii="Book Antiqua" w:hAnsi="Book Antiqua" w:cs="Times New Roman"/>
          <w:lang w:val="en-US"/>
        </w:rPr>
        <w:t xml:space="preserve">chronic </w:t>
      </w:r>
      <w:r w:rsidRPr="00CE0DC8">
        <w:rPr>
          <w:rFonts w:ascii="Book Antiqua" w:hAnsi="Book Antiqua" w:cs="Times New Roman"/>
          <w:lang w:val="en-US"/>
        </w:rPr>
        <w:t>gast</w:t>
      </w:r>
      <w:r w:rsidR="00264AE4" w:rsidRPr="00CE0DC8">
        <w:rPr>
          <w:rFonts w:ascii="Book Antiqua" w:hAnsi="Book Antiqua" w:cs="Times New Roman"/>
          <w:lang w:val="en-US"/>
        </w:rPr>
        <w:t>r</w:t>
      </w:r>
      <w:r w:rsidRPr="00CE0DC8">
        <w:rPr>
          <w:rFonts w:ascii="Book Antiqua" w:hAnsi="Book Antiqua" w:cs="Times New Roman"/>
          <w:lang w:val="en-US"/>
        </w:rPr>
        <w:t>ojejunostomy strictures with a 12.5%</w:t>
      </w:r>
      <w:r w:rsidR="00713091" w:rsidRPr="00CE0DC8">
        <w:rPr>
          <w:rFonts w:ascii="Book Antiqua" w:hAnsi="Book Antiqua" w:cs="Times New Roman"/>
          <w:lang w:val="en-US"/>
        </w:rPr>
        <w:t xml:space="preserve"> successful</w:t>
      </w:r>
      <w:r w:rsidRPr="00CE0DC8">
        <w:rPr>
          <w:rFonts w:ascii="Book Antiqua" w:hAnsi="Book Antiqua" w:cs="Times New Roman"/>
          <w:lang w:val="en-US"/>
        </w:rPr>
        <w:t xml:space="preserve"> </w:t>
      </w:r>
      <w:proofErr w:type="gramStart"/>
      <w:r w:rsidRPr="00CE0DC8">
        <w:rPr>
          <w:rFonts w:ascii="Book Antiqua" w:hAnsi="Book Antiqua" w:cs="Times New Roman"/>
          <w:lang w:val="en-US"/>
        </w:rPr>
        <w:t>response</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51</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8C4119" w:rsidRPr="00CE0DC8">
        <w:rPr>
          <w:rFonts w:ascii="Book Antiqua" w:eastAsia="宋体" w:hAnsi="Book Antiqua" w:cs="Times New Roman"/>
          <w:color w:val="000000" w:themeColor="text1"/>
          <w:lang w:val="en-US" w:eastAsia="zh-CN"/>
        </w:rPr>
        <w:t xml:space="preserve"> </w:t>
      </w:r>
      <w:r w:rsidR="00CA7683" w:rsidRPr="00CE0DC8">
        <w:rPr>
          <w:rFonts w:ascii="Book Antiqua" w:hAnsi="Book Antiqua" w:cs="Times New Roman"/>
          <w:lang w:val="en-US"/>
        </w:rPr>
        <w:t xml:space="preserve">In this </w:t>
      </w:r>
      <w:r w:rsidR="005C15BB" w:rsidRPr="00CE0DC8">
        <w:rPr>
          <w:rFonts w:ascii="Book Antiqua" w:hAnsi="Book Antiqua" w:cs="Times New Roman"/>
          <w:lang w:val="en-US"/>
        </w:rPr>
        <w:t>study</w:t>
      </w:r>
      <w:r w:rsidR="00CA7683" w:rsidRPr="00CE0DC8">
        <w:rPr>
          <w:rFonts w:ascii="Book Antiqua" w:hAnsi="Book Antiqua" w:cs="Times New Roman"/>
          <w:lang w:val="en-US"/>
        </w:rPr>
        <w:t xml:space="preserve">, all </w:t>
      </w:r>
      <w:r w:rsidR="009C5DF1" w:rsidRPr="00CE0DC8">
        <w:rPr>
          <w:rFonts w:ascii="Book Antiqua" w:hAnsi="Book Antiqua" w:cs="Times New Roman"/>
          <w:lang w:val="en-US"/>
        </w:rPr>
        <w:t xml:space="preserve">of the </w:t>
      </w:r>
      <w:r w:rsidR="00CA7683" w:rsidRPr="00CE0DC8">
        <w:rPr>
          <w:rFonts w:ascii="Book Antiqua" w:hAnsi="Book Antiqua" w:cs="Times New Roman"/>
          <w:lang w:val="en-US"/>
        </w:rPr>
        <w:t xml:space="preserve">patients had </w:t>
      </w:r>
      <w:r w:rsidR="00C639B6" w:rsidRPr="00CE0DC8">
        <w:rPr>
          <w:rFonts w:ascii="Book Antiqua" w:hAnsi="Book Antiqua" w:cs="Times New Roman"/>
          <w:lang w:val="en-US"/>
        </w:rPr>
        <w:t xml:space="preserve">a </w:t>
      </w:r>
      <w:r w:rsidR="007552E7" w:rsidRPr="00CE0DC8">
        <w:rPr>
          <w:rFonts w:ascii="Book Antiqua" w:hAnsi="Book Antiqua" w:cs="Times New Roman"/>
          <w:lang w:val="en-US"/>
        </w:rPr>
        <w:t xml:space="preserve">stricture at the </w:t>
      </w:r>
      <w:r w:rsidR="00C639B6" w:rsidRPr="00CE0DC8">
        <w:rPr>
          <w:rFonts w:ascii="Book Antiqua" w:hAnsi="Book Antiqua" w:cs="Times New Roman"/>
          <w:lang w:val="en-US"/>
        </w:rPr>
        <w:t>gastrojejunal anastomo</w:t>
      </w:r>
      <w:r w:rsidR="00264AE4" w:rsidRPr="00CE0DC8">
        <w:rPr>
          <w:rFonts w:ascii="Book Antiqua" w:hAnsi="Book Antiqua" w:cs="Times New Roman"/>
          <w:lang w:val="en-US"/>
        </w:rPr>
        <w:t>s</w:t>
      </w:r>
      <w:r w:rsidR="00C639B6" w:rsidRPr="00CE0DC8">
        <w:rPr>
          <w:rFonts w:ascii="Book Antiqua" w:hAnsi="Book Antiqua" w:cs="Times New Roman"/>
          <w:lang w:val="en-US"/>
        </w:rPr>
        <w:t>i</w:t>
      </w:r>
      <w:r w:rsidR="007552E7" w:rsidRPr="00CE0DC8">
        <w:rPr>
          <w:rFonts w:ascii="Book Antiqua" w:hAnsi="Book Antiqua" w:cs="Times New Roman"/>
          <w:lang w:val="en-US"/>
        </w:rPr>
        <w:t>s</w:t>
      </w:r>
      <w:r w:rsidR="00C639B6" w:rsidRPr="00CE0DC8">
        <w:rPr>
          <w:rFonts w:ascii="Book Antiqua" w:hAnsi="Book Antiqua" w:cs="Times New Roman"/>
          <w:lang w:val="en-US"/>
        </w:rPr>
        <w:t xml:space="preserve"> after</w:t>
      </w:r>
      <w:r w:rsidR="00CA7683" w:rsidRPr="00CE0DC8">
        <w:rPr>
          <w:rFonts w:ascii="Book Antiqua" w:hAnsi="Book Antiqua" w:cs="Times New Roman"/>
          <w:lang w:val="en-US"/>
        </w:rPr>
        <w:t xml:space="preserve"> RYGB but one</w:t>
      </w:r>
      <w:r w:rsidR="00713091" w:rsidRPr="00CE0DC8">
        <w:rPr>
          <w:rFonts w:ascii="Book Antiqua" w:hAnsi="Book Antiqua" w:cs="Times New Roman"/>
          <w:lang w:val="en-US"/>
        </w:rPr>
        <w:t xml:space="preserve"> </w:t>
      </w:r>
      <w:r w:rsidR="00CA7683" w:rsidRPr="00CE0DC8">
        <w:rPr>
          <w:rFonts w:ascii="Book Antiqua" w:hAnsi="Book Antiqua" w:cs="Times New Roman"/>
          <w:lang w:val="en-US"/>
        </w:rPr>
        <w:t xml:space="preserve">had </w:t>
      </w:r>
      <w:r w:rsidR="007552E7" w:rsidRPr="00CE0DC8">
        <w:rPr>
          <w:rFonts w:ascii="Book Antiqua" w:hAnsi="Book Antiqua" w:cs="Times New Roman"/>
          <w:lang w:val="en-US"/>
        </w:rPr>
        <w:t xml:space="preserve">a </w:t>
      </w:r>
      <w:r w:rsidR="00CA7683" w:rsidRPr="00CE0DC8">
        <w:rPr>
          <w:rFonts w:ascii="Book Antiqua" w:hAnsi="Book Antiqua" w:cs="Times New Roman"/>
          <w:lang w:val="en-US"/>
        </w:rPr>
        <w:t>stricture at the duodeno</w:t>
      </w:r>
      <w:r w:rsidR="00264AE4" w:rsidRPr="00CE0DC8">
        <w:rPr>
          <w:rFonts w:ascii="Book Antiqua" w:hAnsi="Book Antiqua" w:cs="Times New Roman"/>
          <w:lang w:val="en-US"/>
        </w:rPr>
        <w:t>-</w:t>
      </w:r>
      <w:r w:rsidR="00CA7683" w:rsidRPr="00CE0DC8">
        <w:rPr>
          <w:rFonts w:ascii="Book Antiqua" w:hAnsi="Book Antiqua" w:cs="Times New Roman"/>
          <w:lang w:val="en-US"/>
        </w:rPr>
        <w:t xml:space="preserve">ileal anastomosis </w:t>
      </w:r>
      <w:r w:rsidR="007552E7" w:rsidRPr="00CE0DC8">
        <w:rPr>
          <w:rFonts w:ascii="Book Antiqua" w:hAnsi="Book Antiqua" w:cs="Times New Roman"/>
          <w:lang w:val="en-US"/>
        </w:rPr>
        <w:t xml:space="preserve">following </w:t>
      </w:r>
      <w:r w:rsidR="00CA7683" w:rsidRPr="00CE0DC8">
        <w:rPr>
          <w:rFonts w:ascii="Book Antiqua" w:hAnsi="Book Antiqua" w:cs="Times New Roman"/>
          <w:lang w:val="en-US"/>
        </w:rPr>
        <w:t xml:space="preserve">BPD/DS. </w:t>
      </w:r>
      <w:r w:rsidR="00C639B6" w:rsidRPr="00CE0DC8">
        <w:rPr>
          <w:rFonts w:ascii="Book Antiqua" w:hAnsi="Book Antiqua" w:cs="Times New Roman"/>
          <w:lang w:val="en-US"/>
        </w:rPr>
        <w:t>The</w:t>
      </w:r>
      <w:r w:rsidRPr="00CE0DC8">
        <w:rPr>
          <w:rFonts w:ascii="Book Antiqua" w:hAnsi="Book Antiqua" w:cs="Times New Roman"/>
          <w:lang w:val="en-US"/>
        </w:rPr>
        <w:t xml:space="preserve"> poor response </w:t>
      </w:r>
      <w:r w:rsidR="00C639B6" w:rsidRPr="00CE0DC8">
        <w:rPr>
          <w:rFonts w:ascii="Book Antiqua" w:hAnsi="Book Antiqua" w:cs="Times New Roman"/>
          <w:lang w:val="en-US"/>
        </w:rPr>
        <w:t xml:space="preserve">was </w:t>
      </w:r>
      <w:r w:rsidR="00713091" w:rsidRPr="00CE0DC8">
        <w:rPr>
          <w:rFonts w:ascii="Book Antiqua" w:hAnsi="Book Antiqua" w:cs="Times New Roman"/>
          <w:lang w:val="en-US"/>
        </w:rPr>
        <w:t xml:space="preserve">associated </w:t>
      </w:r>
      <w:r w:rsidR="009C5DF1" w:rsidRPr="00CE0DC8">
        <w:rPr>
          <w:rFonts w:ascii="Book Antiqua" w:hAnsi="Book Antiqua" w:cs="Times New Roman"/>
          <w:lang w:val="en-US"/>
        </w:rPr>
        <w:t xml:space="preserve">with </w:t>
      </w:r>
      <w:r w:rsidRPr="00CE0DC8">
        <w:rPr>
          <w:rFonts w:ascii="Book Antiqua" w:hAnsi="Book Antiqua" w:cs="Times New Roman"/>
          <w:lang w:val="en-US"/>
        </w:rPr>
        <w:t>stent migration</w:t>
      </w:r>
      <w:r w:rsidR="00C639B6" w:rsidRPr="00CE0DC8">
        <w:rPr>
          <w:rFonts w:ascii="Book Antiqua" w:hAnsi="Book Antiqua" w:cs="Times New Roman"/>
          <w:lang w:val="en-US"/>
        </w:rPr>
        <w:t>.</w:t>
      </w:r>
    </w:p>
    <w:p w14:paraId="5D020C1F" w14:textId="77777777" w:rsidR="00272742" w:rsidRPr="00CE0DC8" w:rsidRDefault="00272742" w:rsidP="004F610C">
      <w:pPr>
        <w:spacing w:line="360" w:lineRule="auto"/>
        <w:jc w:val="both"/>
        <w:rPr>
          <w:rFonts w:ascii="Book Antiqua" w:eastAsia="宋体" w:hAnsi="Book Antiqua" w:cs="Times New Roman"/>
          <w:lang w:val="en-US" w:eastAsia="zh-CN"/>
        </w:rPr>
      </w:pPr>
    </w:p>
    <w:p w14:paraId="09412927" w14:textId="77777777" w:rsidR="00272742" w:rsidRPr="00CE0DC8" w:rsidRDefault="0055329D" w:rsidP="004F610C">
      <w:pPr>
        <w:spacing w:line="360" w:lineRule="auto"/>
        <w:jc w:val="both"/>
        <w:rPr>
          <w:rFonts w:ascii="Book Antiqua" w:eastAsia="宋体" w:hAnsi="Book Antiqua" w:cs="Times New Roman"/>
          <w:b/>
          <w:i/>
          <w:lang w:val="en-US" w:eastAsia="zh-CN"/>
        </w:rPr>
      </w:pPr>
      <w:r w:rsidRPr="00CE0DC8">
        <w:rPr>
          <w:rFonts w:ascii="Book Antiqua" w:hAnsi="Book Antiqua" w:cs="Times New Roman"/>
          <w:b/>
          <w:i/>
          <w:lang w:val="en-US"/>
        </w:rPr>
        <w:t>LS</w:t>
      </w:r>
    </w:p>
    <w:p w14:paraId="502FD511" w14:textId="23D46DCC" w:rsidR="002F2904" w:rsidRPr="00CE0DC8" w:rsidRDefault="00B77BB6" w:rsidP="004F610C">
      <w:pPr>
        <w:spacing w:line="360" w:lineRule="auto"/>
        <w:jc w:val="both"/>
        <w:rPr>
          <w:rFonts w:ascii="Book Antiqua" w:hAnsi="Book Antiqua" w:cs="Times New Roman"/>
          <w:lang w:val="en-US"/>
        </w:rPr>
      </w:pPr>
      <w:r w:rsidRPr="00CE0DC8">
        <w:rPr>
          <w:rFonts w:ascii="Book Antiqua" w:hAnsi="Book Antiqua" w:cs="Times New Roman"/>
          <w:lang w:val="en-US"/>
        </w:rPr>
        <w:t xml:space="preserve">The prevalence of symptomatic stenosis following </w:t>
      </w:r>
      <w:r w:rsidR="00C961FF" w:rsidRPr="00CE0DC8">
        <w:rPr>
          <w:rFonts w:ascii="Book Antiqua" w:hAnsi="Book Antiqua" w:cs="Times New Roman"/>
          <w:lang w:val="en-US"/>
        </w:rPr>
        <w:t>laparoscopic sleeve gastrectomy (</w:t>
      </w:r>
      <w:r w:rsidRPr="00CE0DC8">
        <w:rPr>
          <w:rFonts w:ascii="Book Antiqua" w:hAnsi="Book Antiqua" w:cs="Times New Roman"/>
          <w:color w:val="000000" w:themeColor="text1"/>
          <w:lang w:val="en-US"/>
        </w:rPr>
        <w:t>LSG</w:t>
      </w:r>
      <w:r w:rsidR="00C961FF" w:rsidRPr="00CE0DC8">
        <w:rPr>
          <w:rFonts w:ascii="Book Antiqua" w:hAnsi="Book Antiqua" w:cs="Times New Roman"/>
          <w:color w:val="000000" w:themeColor="text1"/>
          <w:lang w:val="en-US"/>
        </w:rPr>
        <w:t xml:space="preserve">) </w:t>
      </w:r>
      <w:r w:rsidRPr="00CE0DC8">
        <w:rPr>
          <w:rFonts w:ascii="Book Antiqua" w:hAnsi="Book Antiqua" w:cs="Times New Roman"/>
          <w:color w:val="000000" w:themeColor="text1"/>
          <w:lang w:val="en-US"/>
        </w:rPr>
        <w:t>is between 0.</w:t>
      </w:r>
      <w:r w:rsidR="006B1EC4" w:rsidRPr="00CE0DC8">
        <w:rPr>
          <w:rFonts w:ascii="Book Antiqua" w:hAnsi="Book Antiqua" w:cs="Times New Roman"/>
          <w:color w:val="000000" w:themeColor="text1"/>
          <w:lang w:val="en-US"/>
        </w:rPr>
        <w:t>1</w:t>
      </w:r>
      <w:r w:rsidR="00FB0AD6" w:rsidRPr="00CE0DC8">
        <w:rPr>
          <w:rFonts w:ascii="Book Antiqua" w:hAnsi="Book Antiqua" w:cs="Times New Roman"/>
          <w:lang w:val="en-US"/>
        </w:rPr>
        <w:t>%</w:t>
      </w:r>
      <w:r w:rsidR="006B1EC4" w:rsidRPr="00CE0DC8">
        <w:rPr>
          <w:rFonts w:ascii="Book Antiqua" w:hAnsi="Book Antiqua" w:cs="Times New Roman"/>
          <w:color w:val="000000" w:themeColor="text1"/>
          <w:lang w:val="en-US"/>
        </w:rPr>
        <w:t xml:space="preserve"> and 3.9%</w:t>
      </w:r>
      <w:r w:rsidR="001D5001"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52</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4A070E" w:rsidRPr="00CE0DC8">
        <w:rPr>
          <w:rFonts w:ascii="Book Antiqua" w:hAnsi="Book Antiqua" w:cs="Times New Roman"/>
          <w:color w:val="000000" w:themeColor="text1"/>
          <w:lang w:val="en-US"/>
        </w:rPr>
        <w:t xml:space="preserve"> </w:t>
      </w:r>
      <w:r w:rsidR="00C1648A" w:rsidRPr="00CE0DC8">
        <w:rPr>
          <w:rFonts w:ascii="Book Antiqua" w:hAnsi="Book Antiqua" w:cs="Times New Roman"/>
          <w:lang w:val="en-US"/>
        </w:rPr>
        <w:t xml:space="preserve">In patients with LSG, functional stenosis may occur at the angularis incisura or the gastroesophageal junction and </w:t>
      </w:r>
      <w:r w:rsidR="004A070E" w:rsidRPr="00CE0DC8">
        <w:rPr>
          <w:rFonts w:ascii="Book Antiqua" w:hAnsi="Book Antiqua" w:cs="Times New Roman"/>
          <w:lang w:val="en-US"/>
        </w:rPr>
        <w:t xml:space="preserve">endoscopic treatment seems to play a smaller role based on the lower efficacy rates. In a </w:t>
      </w:r>
      <w:r w:rsidR="009C5DF1" w:rsidRPr="00CE0DC8">
        <w:rPr>
          <w:rFonts w:ascii="Book Antiqua" w:hAnsi="Book Antiqua" w:cs="Times New Roman"/>
          <w:lang w:val="en-US"/>
        </w:rPr>
        <w:t xml:space="preserve">study </w:t>
      </w:r>
      <w:r w:rsidR="004A070E" w:rsidRPr="00CE0DC8">
        <w:rPr>
          <w:rFonts w:ascii="Book Antiqua" w:hAnsi="Book Antiqua" w:cs="Times New Roman"/>
          <w:lang w:val="en-US"/>
        </w:rPr>
        <w:t xml:space="preserve">of 16 patients </w:t>
      </w:r>
      <w:r w:rsidR="009C5DF1" w:rsidRPr="00CE0DC8">
        <w:rPr>
          <w:rFonts w:ascii="Book Antiqua" w:hAnsi="Book Antiqua" w:cs="Times New Roman"/>
          <w:lang w:val="en-US"/>
        </w:rPr>
        <w:t>who underwent</w:t>
      </w:r>
      <w:r w:rsidR="00243084" w:rsidRPr="00CE0DC8">
        <w:rPr>
          <w:rFonts w:ascii="Book Antiqua" w:hAnsi="Book Antiqua" w:cs="Times New Roman"/>
          <w:lang w:val="en-US"/>
        </w:rPr>
        <w:t xml:space="preserve"> </w:t>
      </w:r>
      <w:r w:rsidR="00C1648A" w:rsidRPr="00CE0DC8">
        <w:rPr>
          <w:rFonts w:ascii="Book Antiqua" w:hAnsi="Book Antiqua" w:cs="Times New Roman"/>
          <w:lang w:val="en-US"/>
        </w:rPr>
        <w:t xml:space="preserve">TTS </w:t>
      </w:r>
      <w:r w:rsidR="00243084" w:rsidRPr="00CE0DC8">
        <w:rPr>
          <w:rFonts w:ascii="Book Antiqua" w:hAnsi="Book Antiqua" w:cs="Times New Roman"/>
          <w:lang w:val="en-US"/>
        </w:rPr>
        <w:t xml:space="preserve">balloon dilation </w:t>
      </w:r>
      <w:r w:rsidR="00713091" w:rsidRPr="00CE0DC8">
        <w:rPr>
          <w:rFonts w:ascii="Book Antiqua" w:hAnsi="Book Antiqua" w:cs="Times New Roman"/>
          <w:lang w:val="en-US"/>
        </w:rPr>
        <w:t xml:space="preserve">under </w:t>
      </w:r>
      <w:r w:rsidR="00243084" w:rsidRPr="00CE0DC8">
        <w:rPr>
          <w:rFonts w:ascii="Book Antiqua" w:hAnsi="Book Antiqua" w:cs="Times New Roman"/>
          <w:lang w:val="en-US"/>
        </w:rPr>
        <w:t>fluoroscop</w:t>
      </w:r>
      <w:r w:rsidR="00713091" w:rsidRPr="00CE0DC8">
        <w:rPr>
          <w:rFonts w:ascii="Book Antiqua" w:hAnsi="Book Antiqua" w:cs="Times New Roman"/>
          <w:lang w:val="en-US"/>
        </w:rPr>
        <w:t>ic</w:t>
      </w:r>
      <w:r w:rsidR="00243084" w:rsidRPr="00CE0DC8">
        <w:rPr>
          <w:rFonts w:ascii="Book Antiqua" w:hAnsi="Book Antiqua" w:cs="Times New Roman"/>
          <w:lang w:val="en-US"/>
        </w:rPr>
        <w:t xml:space="preserve"> or </w:t>
      </w:r>
      <w:r w:rsidR="00713091" w:rsidRPr="00CE0DC8">
        <w:rPr>
          <w:rFonts w:ascii="Book Antiqua" w:hAnsi="Book Antiqua" w:cs="Times New Roman"/>
          <w:lang w:val="en-US"/>
        </w:rPr>
        <w:t>endoscopic guidance</w:t>
      </w:r>
      <w:r w:rsidR="00657056" w:rsidRPr="00CE0DC8">
        <w:rPr>
          <w:rFonts w:ascii="Book Antiqua" w:hAnsi="Book Antiqua" w:cs="Times New Roman"/>
          <w:lang w:val="en-US"/>
        </w:rPr>
        <w:t>, the efficacy</w:t>
      </w:r>
      <w:r w:rsidR="0055329D" w:rsidRPr="00CE0DC8">
        <w:rPr>
          <w:rFonts w:ascii="Book Antiqua" w:hAnsi="Book Antiqua" w:cs="Times New Roman"/>
          <w:lang w:val="en-US"/>
        </w:rPr>
        <w:t xml:space="preserve"> </w:t>
      </w:r>
      <w:r w:rsidR="00243084" w:rsidRPr="00CE0DC8">
        <w:rPr>
          <w:rFonts w:ascii="Book Antiqua" w:hAnsi="Book Antiqua" w:cs="Times New Roman"/>
          <w:lang w:val="en-US"/>
        </w:rPr>
        <w:t>was</w:t>
      </w:r>
      <w:r w:rsidR="001D5001" w:rsidRPr="00CE0DC8">
        <w:rPr>
          <w:rFonts w:ascii="Book Antiqua" w:hAnsi="Book Antiqua" w:cs="Times New Roman"/>
          <w:lang w:val="en-US"/>
        </w:rPr>
        <w:t xml:space="preserve"> only 44% after 1 to 3 </w:t>
      </w:r>
      <w:proofErr w:type="gramStart"/>
      <w:r w:rsidR="00FB0AD6" w:rsidRPr="00CE0DC8">
        <w:rPr>
          <w:rFonts w:ascii="Book Antiqua" w:hAnsi="Book Antiqua" w:cs="Times New Roman"/>
          <w:color w:val="000000" w:themeColor="text1"/>
          <w:lang w:val="en-US"/>
        </w:rPr>
        <w:t>sessions</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53</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87673F" w:rsidRPr="00CE0DC8">
        <w:rPr>
          <w:rFonts w:ascii="Book Antiqua" w:hAnsi="Book Antiqua" w:cs="Times New Roman"/>
          <w:color w:val="000000" w:themeColor="text1"/>
          <w:lang w:val="en-US"/>
        </w:rPr>
        <w:t xml:space="preserve"> </w:t>
      </w:r>
      <w:r w:rsidR="008D4A96" w:rsidRPr="00CE0DC8">
        <w:rPr>
          <w:rFonts w:ascii="Book Antiqua" w:hAnsi="Book Antiqua" w:cs="Times New Roman"/>
          <w:color w:val="000000" w:themeColor="text1"/>
          <w:lang w:val="en-US"/>
        </w:rPr>
        <w:t xml:space="preserve">Repeated </w:t>
      </w:r>
      <w:r w:rsidR="008D4A96" w:rsidRPr="00CE0DC8">
        <w:rPr>
          <w:rFonts w:ascii="Book Antiqua" w:hAnsi="Book Antiqua" w:cs="Times New Roman"/>
          <w:lang w:val="en-US"/>
        </w:rPr>
        <w:t xml:space="preserve">sessions of endoscopic dilation should be indicated only in patients with some symptomatic relief following the first session </w:t>
      </w:r>
      <w:r w:rsidR="00703C55" w:rsidRPr="00CE0DC8">
        <w:rPr>
          <w:rFonts w:ascii="Book Antiqua" w:hAnsi="Book Antiqua" w:cs="Times New Roman"/>
          <w:lang w:val="en-US"/>
        </w:rPr>
        <w:t xml:space="preserve">because these </w:t>
      </w:r>
      <w:r w:rsidR="008D4A96" w:rsidRPr="00CE0DC8">
        <w:rPr>
          <w:rFonts w:ascii="Book Antiqua" w:hAnsi="Book Antiqua" w:cs="Times New Roman"/>
          <w:lang w:val="en-US"/>
        </w:rPr>
        <w:t>strictures are more likely due to</w:t>
      </w:r>
      <w:r w:rsidR="009C5DF1" w:rsidRPr="00CE0DC8">
        <w:rPr>
          <w:rFonts w:ascii="Book Antiqua" w:hAnsi="Book Antiqua" w:cs="Times New Roman"/>
          <w:lang w:val="en-US"/>
        </w:rPr>
        <w:t xml:space="preserve"> a</w:t>
      </w:r>
      <w:r w:rsidR="008D4A96" w:rsidRPr="00CE0DC8">
        <w:rPr>
          <w:rFonts w:ascii="Book Antiqua" w:hAnsi="Book Antiqua" w:cs="Times New Roman"/>
          <w:lang w:val="en-US"/>
        </w:rPr>
        <w:t xml:space="preserve"> fibrotic reaction. </w:t>
      </w:r>
      <w:r w:rsidR="00751FF1" w:rsidRPr="00CE0DC8">
        <w:rPr>
          <w:rFonts w:ascii="Book Antiqua" w:hAnsi="Book Antiqua" w:cs="Times New Roman"/>
          <w:lang w:val="en-US"/>
        </w:rPr>
        <w:t>In contrast, endoscopic dilation has no efficacy when t</w:t>
      </w:r>
      <w:r w:rsidR="008D4A96" w:rsidRPr="00CE0DC8">
        <w:rPr>
          <w:rFonts w:ascii="Book Antiqua" w:hAnsi="Book Antiqua" w:cs="Times New Roman"/>
          <w:lang w:val="en-US"/>
        </w:rPr>
        <w:t xml:space="preserve">wisting rotation of the sleeve is the cause of functional stenosis </w:t>
      </w:r>
      <w:r w:rsidR="00751FF1" w:rsidRPr="00CE0DC8">
        <w:rPr>
          <w:rFonts w:ascii="Book Antiqua" w:hAnsi="Book Antiqua" w:cs="Times New Roman"/>
          <w:lang w:val="en-US"/>
        </w:rPr>
        <w:t xml:space="preserve">and these patients should be managed </w:t>
      </w:r>
      <w:proofErr w:type="gramStart"/>
      <w:r w:rsidR="00751FF1" w:rsidRPr="00CE0DC8">
        <w:rPr>
          <w:rFonts w:ascii="Book Antiqua" w:hAnsi="Book Antiqua" w:cs="Times New Roman"/>
          <w:color w:val="000000" w:themeColor="text1"/>
          <w:lang w:val="en-US"/>
        </w:rPr>
        <w:t>surgically</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53,54</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8438B3" w:rsidRPr="00CE0DC8">
        <w:rPr>
          <w:rFonts w:ascii="Book Antiqua" w:hAnsi="Book Antiqua" w:cs="Times New Roman"/>
          <w:color w:val="000000" w:themeColor="text1"/>
          <w:lang w:val="en-US"/>
        </w:rPr>
        <w:t xml:space="preserve"> </w:t>
      </w:r>
      <w:r w:rsidR="0087673F" w:rsidRPr="00CE0DC8">
        <w:rPr>
          <w:rFonts w:ascii="Book Antiqua" w:hAnsi="Book Antiqua" w:cs="Times New Roman"/>
          <w:color w:val="000000" w:themeColor="text1"/>
          <w:lang w:val="en-US"/>
        </w:rPr>
        <w:t xml:space="preserve">There are some reports </w:t>
      </w:r>
      <w:r w:rsidR="00E050B0" w:rsidRPr="00CE0DC8">
        <w:rPr>
          <w:rFonts w:ascii="Book Antiqua" w:hAnsi="Book Antiqua" w:cs="Times New Roman"/>
          <w:color w:val="000000" w:themeColor="text1"/>
          <w:lang w:val="en-US"/>
        </w:rPr>
        <w:t xml:space="preserve">on </w:t>
      </w:r>
      <w:r w:rsidR="0087673F" w:rsidRPr="00CE0DC8">
        <w:rPr>
          <w:rFonts w:ascii="Book Antiqua" w:hAnsi="Book Antiqua" w:cs="Times New Roman"/>
          <w:color w:val="000000" w:themeColor="text1"/>
          <w:lang w:val="en-US"/>
        </w:rPr>
        <w:t>the use of 30 mm achalasia ba</w:t>
      </w:r>
      <w:r w:rsidR="00E050B0" w:rsidRPr="00CE0DC8">
        <w:rPr>
          <w:rFonts w:ascii="Book Antiqua" w:hAnsi="Book Antiqua" w:cs="Times New Roman"/>
          <w:color w:val="000000" w:themeColor="text1"/>
          <w:lang w:val="en-US"/>
        </w:rPr>
        <w:t>l</w:t>
      </w:r>
      <w:r w:rsidR="0087673F" w:rsidRPr="00CE0DC8">
        <w:rPr>
          <w:rFonts w:ascii="Book Antiqua" w:hAnsi="Book Antiqua" w:cs="Times New Roman"/>
          <w:color w:val="000000" w:themeColor="text1"/>
          <w:lang w:val="en-US"/>
        </w:rPr>
        <w:t>loon</w:t>
      </w:r>
      <w:r w:rsidR="007552E7" w:rsidRPr="00CE0DC8">
        <w:rPr>
          <w:rFonts w:ascii="Book Antiqua" w:hAnsi="Book Antiqua" w:cs="Times New Roman"/>
          <w:color w:val="000000" w:themeColor="text1"/>
          <w:lang w:val="en-US"/>
        </w:rPr>
        <w:t>s</w:t>
      </w:r>
      <w:r w:rsidR="0087673F" w:rsidRPr="00CE0DC8">
        <w:rPr>
          <w:rFonts w:ascii="Book Antiqua" w:hAnsi="Book Antiqua" w:cs="Times New Roman"/>
          <w:color w:val="000000" w:themeColor="text1"/>
          <w:lang w:val="en-US"/>
        </w:rPr>
        <w:t xml:space="preserve"> to treat SG strictures with 71</w:t>
      </w:r>
      <w:r w:rsidR="00FB0AD6" w:rsidRPr="00CE0DC8">
        <w:rPr>
          <w:rFonts w:ascii="Book Antiqua" w:hAnsi="Book Antiqua" w:cs="Times New Roman"/>
          <w:lang w:val="en-US"/>
        </w:rPr>
        <w:t>%</w:t>
      </w:r>
      <w:r w:rsidR="0087673F" w:rsidRPr="00CE0DC8">
        <w:rPr>
          <w:rFonts w:ascii="Book Antiqua" w:hAnsi="Book Antiqua" w:cs="Times New Roman"/>
          <w:color w:val="000000" w:themeColor="text1"/>
          <w:lang w:val="en-US"/>
        </w:rPr>
        <w:t xml:space="preserve"> </w:t>
      </w:r>
      <w:r w:rsidR="00E050B0" w:rsidRPr="00CE0DC8">
        <w:rPr>
          <w:rFonts w:ascii="Book Antiqua" w:hAnsi="Book Antiqua" w:cs="Times New Roman"/>
          <w:color w:val="000000" w:themeColor="text1"/>
          <w:lang w:val="en-US"/>
        </w:rPr>
        <w:t xml:space="preserve">to </w:t>
      </w:r>
      <w:r w:rsidR="0087673F" w:rsidRPr="00CE0DC8">
        <w:rPr>
          <w:rFonts w:ascii="Book Antiqua" w:hAnsi="Book Antiqua" w:cs="Times New Roman"/>
          <w:color w:val="000000" w:themeColor="text1"/>
          <w:lang w:val="en-US"/>
        </w:rPr>
        <w:t xml:space="preserve">100% </w:t>
      </w:r>
      <w:r w:rsidR="00E050B0" w:rsidRPr="00CE0DC8">
        <w:rPr>
          <w:rFonts w:ascii="Book Antiqua" w:hAnsi="Book Antiqua" w:cs="Times New Roman"/>
          <w:color w:val="000000" w:themeColor="text1"/>
          <w:lang w:val="en-US"/>
        </w:rPr>
        <w:t xml:space="preserve">resolution </w:t>
      </w:r>
      <w:proofErr w:type="gramStart"/>
      <w:r w:rsidR="00E050B0" w:rsidRPr="00CE0DC8">
        <w:rPr>
          <w:rFonts w:ascii="Book Antiqua" w:hAnsi="Book Antiqua" w:cs="Times New Roman"/>
          <w:color w:val="000000" w:themeColor="text1"/>
          <w:lang w:val="en-US"/>
        </w:rPr>
        <w:t>rates</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52</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7912FD" w:rsidRPr="00CE0DC8">
        <w:rPr>
          <w:rFonts w:ascii="Book Antiqua" w:hAnsi="Book Antiqua" w:cs="Times New Roman"/>
          <w:color w:val="000000" w:themeColor="text1"/>
          <w:lang w:val="en-US"/>
        </w:rPr>
        <w:t xml:space="preserve"> These </w:t>
      </w:r>
      <w:r w:rsidR="007912FD" w:rsidRPr="00CE0DC8">
        <w:rPr>
          <w:rFonts w:ascii="Book Antiqua" w:hAnsi="Book Antiqua" w:cs="Times New Roman"/>
          <w:lang w:val="en-US"/>
        </w:rPr>
        <w:t xml:space="preserve">higher rates of resolution are </w:t>
      </w:r>
      <w:r w:rsidR="00C90E9B" w:rsidRPr="00CE0DC8">
        <w:rPr>
          <w:rFonts w:ascii="Book Antiqua" w:hAnsi="Book Antiqua" w:cs="Times New Roman"/>
          <w:lang w:val="en-US"/>
        </w:rPr>
        <w:t>overshadowed</w:t>
      </w:r>
      <w:r w:rsidR="007912FD" w:rsidRPr="00CE0DC8">
        <w:rPr>
          <w:rFonts w:ascii="Book Antiqua" w:hAnsi="Book Antiqua" w:cs="Times New Roman"/>
          <w:lang w:val="en-US"/>
        </w:rPr>
        <w:t xml:space="preserve"> by the higher risk of perforation secondary to</w:t>
      </w:r>
      <w:r w:rsidR="0087673F" w:rsidRPr="00CE0DC8">
        <w:rPr>
          <w:rFonts w:ascii="Book Antiqua" w:hAnsi="Book Antiqua" w:cs="Times New Roman"/>
          <w:lang w:val="en-US"/>
        </w:rPr>
        <w:t xml:space="preserve"> the more rigid achalasia balloon</w:t>
      </w:r>
      <w:r w:rsidR="00E050B0" w:rsidRPr="00CE0DC8">
        <w:rPr>
          <w:rFonts w:ascii="Book Antiqua" w:hAnsi="Book Antiqua" w:cs="Times New Roman"/>
          <w:lang w:val="en-US"/>
        </w:rPr>
        <w:t>s</w:t>
      </w:r>
      <w:r w:rsidR="0087673F" w:rsidRPr="00CE0DC8">
        <w:rPr>
          <w:rFonts w:ascii="Book Antiqua" w:hAnsi="Book Antiqua" w:cs="Times New Roman"/>
          <w:lang w:val="en-US"/>
        </w:rPr>
        <w:t xml:space="preserve">. </w:t>
      </w:r>
    </w:p>
    <w:p w14:paraId="560DD7F3" w14:textId="3569FC4B" w:rsidR="00F3184D" w:rsidRPr="00CE0DC8" w:rsidRDefault="008438B3" w:rsidP="004F610C">
      <w:pPr>
        <w:spacing w:line="360" w:lineRule="auto"/>
        <w:ind w:firstLine="708"/>
        <w:jc w:val="both"/>
        <w:rPr>
          <w:rFonts w:ascii="Book Antiqua" w:hAnsi="Book Antiqua" w:cs="Times New Roman"/>
          <w:color w:val="000000" w:themeColor="text1"/>
          <w:lang w:val="en-US"/>
        </w:rPr>
      </w:pPr>
      <w:r w:rsidRPr="00CE0DC8">
        <w:rPr>
          <w:rFonts w:ascii="Book Antiqua" w:hAnsi="Book Antiqua" w:cs="Times New Roman"/>
          <w:lang w:val="en-US"/>
        </w:rPr>
        <w:t xml:space="preserve">More recently, new self-expanding metallic stents have been manufactured to treat </w:t>
      </w:r>
      <w:r w:rsidR="002F2904" w:rsidRPr="00CE0DC8">
        <w:rPr>
          <w:rFonts w:ascii="Book Antiqua" w:hAnsi="Book Antiqua" w:cs="Times New Roman"/>
          <w:lang w:val="en-US"/>
        </w:rPr>
        <w:t>leaks after</w:t>
      </w:r>
      <w:r w:rsidRPr="00CE0DC8">
        <w:rPr>
          <w:rFonts w:ascii="Book Antiqua" w:hAnsi="Book Antiqua" w:cs="Times New Roman"/>
          <w:lang w:val="en-US"/>
        </w:rPr>
        <w:t xml:space="preserve"> SG:</w:t>
      </w:r>
      <w:r w:rsidRPr="00CE0DC8">
        <w:rPr>
          <w:rFonts w:ascii="Book Antiqua" w:hAnsi="Book Antiqua"/>
          <w:lang w:val="en-US"/>
        </w:rPr>
        <w:t xml:space="preserve"> </w:t>
      </w:r>
      <w:r w:rsidRPr="00CE0DC8">
        <w:rPr>
          <w:rFonts w:ascii="Book Antiqua" w:hAnsi="Book Antiqua" w:cs="Times New Roman"/>
          <w:lang w:val="en-US"/>
        </w:rPr>
        <w:t>Megastents (Taewoong Medical Industries, South Korea)</w:t>
      </w:r>
      <w:r w:rsidR="002F2904" w:rsidRPr="00CE0DC8">
        <w:rPr>
          <w:rFonts w:ascii="Book Antiqua" w:hAnsi="Book Antiqua" w:cs="Times New Roman"/>
          <w:lang w:val="en-US"/>
        </w:rPr>
        <w:t xml:space="preserve"> and</w:t>
      </w:r>
      <w:r w:rsidRPr="00CE0DC8">
        <w:rPr>
          <w:rFonts w:ascii="Book Antiqua" w:hAnsi="Book Antiqua" w:cs="Times New Roman"/>
          <w:lang w:val="en-US"/>
        </w:rPr>
        <w:t xml:space="preserve"> Hanaro (MITech, Seoul, South Korea). These stents are longer than conventional SEMS </w:t>
      </w:r>
      <w:r w:rsidR="002F2904" w:rsidRPr="00CE0DC8">
        <w:rPr>
          <w:rFonts w:ascii="Book Antiqua" w:hAnsi="Book Antiqua" w:cs="Times New Roman"/>
          <w:lang w:val="en-US"/>
        </w:rPr>
        <w:t>positioned from</w:t>
      </w:r>
      <w:r w:rsidR="00BA012C" w:rsidRPr="00CE0DC8">
        <w:rPr>
          <w:rFonts w:ascii="Book Antiqua" w:hAnsi="Book Antiqua" w:cs="Times New Roman"/>
          <w:lang w:val="en-US"/>
        </w:rPr>
        <w:t xml:space="preserve"> the</w:t>
      </w:r>
      <w:r w:rsidR="002F2904" w:rsidRPr="00CE0DC8">
        <w:rPr>
          <w:rFonts w:ascii="Book Antiqua" w:hAnsi="Book Antiqua" w:cs="Times New Roman"/>
          <w:lang w:val="en-US"/>
        </w:rPr>
        <w:t xml:space="preserve"> distal esophagus to the duodenal bulb bypassing the entire gastric sleeve. Although they are intended to reduce </w:t>
      </w:r>
      <w:r w:rsidR="002F2904" w:rsidRPr="00CE0DC8">
        <w:rPr>
          <w:rFonts w:ascii="Book Antiqua" w:hAnsi="Book Antiqua" w:cs="Times New Roman"/>
          <w:lang w:val="en-US"/>
        </w:rPr>
        <w:lastRenderedPageBreak/>
        <w:t xml:space="preserve">the migration rate while sealing a leak after SG, they also confer radial strength useful to dilate a possible stenosis at the </w:t>
      </w:r>
      <w:r w:rsidR="002F2904" w:rsidRPr="00CE0DC8">
        <w:rPr>
          <w:rFonts w:ascii="Book Antiqua" w:hAnsi="Book Antiqua" w:cs="Times New Roman"/>
          <w:color w:val="000000" w:themeColor="text1"/>
          <w:lang w:val="en-US"/>
        </w:rPr>
        <w:t xml:space="preserve">same </w:t>
      </w:r>
      <w:proofErr w:type="gramStart"/>
      <w:r w:rsidR="002F2904" w:rsidRPr="00CE0DC8">
        <w:rPr>
          <w:rFonts w:ascii="Book Antiqua" w:hAnsi="Book Antiqua" w:cs="Times New Roman"/>
          <w:color w:val="000000" w:themeColor="text1"/>
          <w:lang w:val="en-US"/>
        </w:rPr>
        <w:t>time</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55</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207EC7" w:rsidRPr="00CE0DC8">
        <w:rPr>
          <w:rFonts w:ascii="Book Antiqua" w:hAnsi="Book Antiqua" w:cs="Times New Roman"/>
          <w:color w:val="000000" w:themeColor="text1"/>
          <w:lang w:val="en-US"/>
        </w:rPr>
        <w:t xml:space="preserve"> </w:t>
      </w:r>
      <w:r w:rsidR="006E5036" w:rsidRPr="00CE0DC8">
        <w:rPr>
          <w:rFonts w:ascii="Book Antiqua" w:hAnsi="Book Antiqua" w:cs="Times New Roman"/>
          <w:color w:val="000000" w:themeColor="text1"/>
          <w:lang w:val="en-US"/>
        </w:rPr>
        <w:t>Nevertheless, studies using these stents have only reported results of leak closure.</w:t>
      </w:r>
    </w:p>
    <w:p w14:paraId="3C0B973A" w14:textId="77777777" w:rsidR="00EB0796" w:rsidRPr="00CE0DC8" w:rsidRDefault="00EB0796" w:rsidP="004F610C">
      <w:pPr>
        <w:spacing w:line="360" w:lineRule="auto"/>
        <w:jc w:val="both"/>
        <w:rPr>
          <w:rFonts w:ascii="Book Antiqua" w:eastAsia="宋体" w:hAnsi="Book Antiqua" w:cs="Times New Roman"/>
          <w:i/>
          <w:lang w:val="en-US" w:eastAsia="zh-CN"/>
        </w:rPr>
      </w:pPr>
    </w:p>
    <w:p w14:paraId="7EB4E89A" w14:textId="77777777" w:rsidR="00EB0796" w:rsidRPr="00CE0DC8" w:rsidRDefault="0055329D" w:rsidP="004F610C">
      <w:pPr>
        <w:spacing w:line="360" w:lineRule="auto"/>
        <w:jc w:val="both"/>
        <w:rPr>
          <w:rFonts w:ascii="Book Antiqua" w:eastAsia="宋体" w:hAnsi="Book Antiqua" w:cs="Times New Roman"/>
          <w:b/>
          <w:i/>
          <w:lang w:val="en-US" w:eastAsia="zh-CN"/>
        </w:rPr>
      </w:pPr>
      <w:r w:rsidRPr="00CE0DC8">
        <w:rPr>
          <w:rFonts w:ascii="Book Antiqua" w:hAnsi="Book Antiqua" w:cs="Times New Roman"/>
          <w:b/>
          <w:i/>
          <w:lang w:val="en-US"/>
        </w:rPr>
        <w:t>LAG</w:t>
      </w:r>
      <w:r w:rsidR="003D2055" w:rsidRPr="00CE0DC8">
        <w:rPr>
          <w:rFonts w:ascii="Book Antiqua" w:hAnsi="Book Antiqua" w:cs="Times New Roman"/>
          <w:b/>
          <w:i/>
          <w:lang w:val="en-US"/>
        </w:rPr>
        <w:t>B</w:t>
      </w:r>
    </w:p>
    <w:p w14:paraId="7CB93E4D" w14:textId="7D4C4EE2" w:rsidR="00BE3ED3" w:rsidRPr="00CE0DC8" w:rsidRDefault="00F3184D" w:rsidP="004F610C">
      <w:pPr>
        <w:spacing w:line="360" w:lineRule="auto"/>
        <w:jc w:val="both"/>
        <w:rPr>
          <w:rFonts w:ascii="Book Antiqua" w:hAnsi="Book Antiqua" w:cs="Times New Roman"/>
          <w:color w:val="000000" w:themeColor="text1"/>
          <w:lang w:val="en-US"/>
        </w:rPr>
      </w:pPr>
      <w:r w:rsidRPr="00CE0DC8">
        <w:rPr>
          <w:rFonts w:ascii="Book Antiqua" w:hAnsi="Book Antiqua" w:cs="Times New Roman"/>
          <w:lang w:val="en-US"/>
        </w:rPr>
        <w:t>Mechanism</w:t>
      </w:r>
      <w:r w:rsidR="00E050B0" w:rsidRPr="00CE0DC8">
        <w:rPr>
          <w:rFonts w:ascii="Book Antiqua" w:hAnsi="Book Antiqua" w:cs="Times New Roman"/>
          <w:lang w:val="en-US"/>
        </w:rPr>
        <w:t>s</w:t>
      </w:r>
      <w:r w:rsidRPr="00CE0DC8">
        <w:rPr>
          <w:rFonts w:ascii="Book Antiqua" w:hAnsi="Book Antiqua" w:cs="Times New Roman"/>
          <w:lang w:val="en-US"/>
        </w:rPr>
        <w:t xml:space="preserve"> of stenosis after gastric banding include fibr</w:t>
      </w:r>
      <w:r w:rsidR="00E050B0" w:rsidRPr="00CE0DC8">
        <w:rPr>
          <w:rFonts w:ascii="Book Antiqua" w:hAnsi="Book Antiqua" w:cs="Times New Roman"/>
          <w:lang w:val="en-US"/>
        </w:rPr>
        <w:t>otic</w:t>
      </w:r>
      <w:r w:rsidRPr="00CE0DC8">
        <w:rPr>
          <w:rFonts w:ascii="Book Antiqua" w:hAnsi="Book Antiqua" w:cs="Times New Roman"/>
          <w:lang w:val="en-US"/>
        </w:rPr>
        <w:t xml:space="preserve"> reaction, band rotat</w:t>
      </w:r>
      <w:r w:rsidR="007912FD" w:rsidRPr="00CE0DC8">
        <w:rPr>
          <w:rFonts w:ascii="Book Antiqua" w:hAnsi="Book Antiqua" w:cs="Times New Roman"/>
          <w:lang w:val="en-US"/>
        </w:rPr>
        <w:t>i</w:t>
      </w:r>
      <w:r w:rsidRPr="00CE0DC8">
        <w:rPr>
          <w:rFonts w:ascii="Book Antiqua" w:hAnsi="Book Antiqua" w:cs="Times New Roman"/>
          <w:lang w:val="en-US"/>
        </w:rPr>
        <w:t xml:space="preserve">on and adhesions with pouch angulation. Dilation </w:t>
      </w:r>
      <w:r w:rsidR="00AB64E8" w:rsidRPr="00CE0DC8">
        <w:rPr>
          <w:rFonts w:ascii="Book Antiqua" w:hAnsi="Book Antiqua" w:cs="Times New Roman"/>
          <w:lang w:val="en-US"/>
        </w:rPr>
        <w:t xml:space="preserve">is </w:t>
      </w:r>
      <w:r w:rsidRPr="00CE0DC8">
        <w:rPr>
          <w:rFonts w:ascii="Book Antiqua" w:hAnsi="Book Antiqua" w:cs="Times New Roman"/>
          <w:lang w:val="en-US"/>
        </w:rPr>
        <w:t xml:space="preserve">only effective in </w:t>
      </w:r>
      <w:r w:rsidR="00E050B0" w:rsidRPr="00CE0DC8">
        <w:rPr>
          <w:rFonts w:ascii="Book Antiqua" w:hAnsi="Book Antiqua" w:cs="Times New Roman"/>
          <w:lang w:val="en-US"/>
        </w:rPr>
        <w:t>case</w:t>
      </w:r>
      <w:r w:rsidR="008A10AC" w:rsidRPr="00CE0DC8">
        <w:rPr>
          <w:rFonts w:ascii="Book Antiqua" w:hAnsi="Book Antiqua" w:cs="Times New Roman"/>
          <w:lang w:val="en-US"/>
        </w:rPr>
        <w:t>s</w:t>
      </w:r>
      <w:r w:rsidRPr="00CE0DC8">
        <w:rPr>
          <w:rFonts w:ascii="Book Antiqua" w:hAnsi="Book Antiqua" w:cs="Times New Roman"/>
          <w:lang w:val="en-US"/>
        </w:rPr>
        <w:t xml:space="preserve"> of </w:t>
      </w:r>
      <w:r w:rsidR="00AB64E8" w:rsidRPr="00CE0DC8">
        <w:rPr>
          <w:rFonts w:ascii="Book Antiqua" w:hAnsi="Book Antiqua" w:cs="Times New Roman"/>
          <w:lang w:val="en-US"/>
        </w:rPr>
        <w:t xml:space="preserve">fibrotic </w:t>
      </w:r>
      <w:r w:rsidRPr="00CE0DC8">
        <w:rPr>
          <w:rFonts w:ascii="Book Antiqua" w:hAnsi="Book Antiqua" w:cs="Times New Roman"/>
          <w:lang w:val="en-US"/>
        </w:rPr>
        <w:t>stenosis. If endoscopic dilation is not successful</w:t>
      </w:r>
      <w:r w:rsidR="005968EB" w:rsidRPr="00CE0DC8">
        <w:rPr>
          <w:rFonts w:ascii="Book Antiqua" w:hAnsi="Book Antiqua" w:cs="Times New Roman"/>
          <w:lang w:val="en-US"/>
        </w:rPr>
        <w:t xml:space="preserve"> after one session</w:t>
      </w:r>
      <w:r w:rsidRPr="00CE0DC8">
        <w:rPr>
          <w:rFonts w:ascii="Book Antiqua" w:hAnsi="Book Antiqua" w:cs="Times New Roman"/>
          <w:lang w:val="en-US"/>
        </w:rPr>
        <w:t>, another endoscopi</w:t>
      </w:r>
      <w:r w:rsidR="00657056" w:rsidRPr="00CE0DC8">
        <w:rPr>
          <w:rFonts w:ascii="Book Antiqua" w:hAnsi="Book Antiqua" w:cs="Times New Roman"/>
          <w:lang w:val="en-US"/>
        </w:rPr>
        <w:t>c</w:t>
      </w:r>
      <w:r w:rsidRPr="00CE0DC8">
        <w:rPr>
          <w:rFonts w:ascii="Book Antiqua" w:hAnsi="Book Antiqua" w:cs="Times New Roman"/>
          <w:lang w:val="en-US"/>
        </w:rPr>
        <w:t xml:space="preserve"> session should not be performed and surgical options </w:t>
      </w:r>
      <w:r w:rsidR="00E050B0" w:rsidRPr="00CE0DC8">
        <w:rPr>
          <w:rFonts w:ascii="Book Antiqua" w:hAnsi="Book Antiqua" w:cs="Times New Roman"/>
          <w:lang w:val="en-US"/>
        </w:rPr>
        <w:t xml:space="preserve">must </w:t>
      </w:r>
      <w:r w:rsidR="003D0263" w:rsidRPr="00CE0DC8">
        <w:rPr>
          <w:rFonts w:ascii="Book Antiqua" w:hAnsi="Book Antiqua" w:cs="Times New Roman"/>
          <w:lang w:val="en-US"/>
        </w:rPr>
        <w:t xml:space="preserve">be </w:t>
      </w:r>
      <w:r w:rsidR="003D0263" w:rsidRPr="00CE0DC8">
        <w:rPr>
          <w:rFonts w:ascii="Book Antiqua" w:hAnsi="Book Antiqua" w:cs="Times New Roman"/>
          <w:color w:val="000000" w:themeColor="text1"/>
          <w:lang w:val="en-US"/>
        </w:rPr>
        <w:t>considered</w:t>
      </w:r>
      <w:r w:rsidRPr="00CE0DC8">
        <w:rPr>
          <w:rFonts w:ascii="Book Antiqua" w:hAnsi="Book Antiqua" w:cs="Times New Roman"/>
          <w:color w:val="000000" w:themeColor="text1"/>
          <w:lang w:val="en-US"/>
        </w:rPr>
        <w:t xml:space="preserve"> including conversion to </w:t>
      </w:r>
      <w:proofErr w:type="gramStart"/>
      <w:r w:rsidRPr="00CE0DC8">
        <w:rPr>
          <w:rFonts w:ascii="Book Antiqua" w:hAnsi="Book Antiqua" w:cs="Times New Roman"/>
          <w:color w:val="000000" w:themeColor="text1"/>
          <w:lang w:val="en-US"/>
        </w:rPr>
        <w:t>RYGB</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56</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p>
    <w:p w14:paraId="69980C94" w14:textId="77777777" w:rsidR="00BE3ED3" w:rsidRPr="00CE0DC8" w:rsidRDefault="00BE3ED3" w:rsidP="004F610C">
      <w:pPr>
        <w:tabs>
          <w:tab w:val="left" w:pos="4067"/>
        </w:tabs>
        <w:spacing w:line="360" w:lineRule="auto"/>
        <w:ind w:firstLine="708"/>
        <w:jc w:val="both"/>
        <w:rPr>
          <w:rFonts w:ascii="Book Antiqua" w:hAnsi="Book Antiqua" w:cs="Times New Roman"/>
          <w:b/>
          <w:lang w:val="en-US"/>
        </w:rPr>
      </w:pPr>
    </w:p>
    <w:p w14:paraId="0927664E" w14:textId="77777777" w:rsidR="00C2608B" w:rsidRPr="00CE0DC8" w:rsidRDefault="00C2608B" w:rsidP="004F610C">
      <w:pPr>
        <w:tabs>
          <w:tab w:val="left" w:pos="4067"/>
        </w:tabs>
        <w:spacing w:line="360" w:lineRule="auto"/>
        <w:jc w:val="both"/>
        <w:rPr>
          <w:rFonts w:ascii="Book Antiqua" w:hAnsi="Book Antiqua" w:cs="Times New Roman"/>
          <w:b/>
          <w:lang w:val="en-US"/>
        </w:rPr>
      </w:pPr>
      <w:r w:rsidRPr="00CE0DC8">
        <w:rPr>
          <w:rFonts w:ascii="Book Antiqua" w:hAnsi="Book Antiqua" w:cs="Times New Roman"/>
          <w:b/>
          <w:lang w:val="en-US"/>
        </w:rPr>
        <w:t>ANASTOMOTIC LEAKS AND FISTULAS</w:t>
      </w:r>
    </w:p>
    <w:p w14:paraId="478C7E53" w14:textId="28AD5294" w:rsidR="00F234B3" w:rsidRPr="00CE0DC8" w:rsidRDefault="004808AC" w:rsidP="004F610C">
      <w:pPr>
        <w:tabs>
          <w:tab w:val="left" w:pos="4067"/>
        </w:tabs>
        <w:spacing w:line="360" w:lineRule="auto"/>
        <w:jc w:val="both"/>
        <w:rPr>
          <w:rFonts w:ascii="Book Antiqua" w:hAnsi="Book Antiqua" w:cs="Times New Roman"/>
          <w:color w:val="000000" w:themeColor="text1"/>
          <w:lang w:val="en-US"/>
        </w:rPr>
      </w:pPr>
      <w:r w:rsidRPr="00CE0DC8">
        <w:rPr>
          <w:rFonts w:ascii="Book Antiqua" w:hAnsi="Book Antiqua" w:cs="Times New Roman"/>
          <w:lang w:val="en-US"/>
        </w:rPr>
        <w:t xml:space="preserve">Leaks are defined as the exit of luminal contents due to a discontinuity of </w:t>
      </w:r>
      <w:r w:rsidR="00BE3ED3" w:rsidRPr="00CE0DC8">
        <w:rPr>
          <w:rFonts w:ascii="Book Antiqua" w:hAnsi="Book Antiqua" w:cs="Times New Roman"/>
          <w:lang w:val="en-US"/>
        </w:rPr>
        <w:t xml:space="preserve">the </w:t>
      </w:r>
      <w:r w:rsidRPr="00CE0DC8">
        <w:rPr>
          <w:rFonts w:ascii="Book Antiqua" w:hAnsi="Book Antiqua" w:cs="Times New Roman"/>
          <w:lang w:val="en-US"/>
        </w:rPr>
        <w:t>tissue apposition at the surgical anastomosis</w:t>
      </w:r>
      <w:r w:rsidR="00BE3ED3" w:rsidRPr="00CE0DC8">
        <w:rPr>
          <w:rFonts w:ascii="Book Antiqua" w:hAnsi="Book Antiqua" w:cs="Times New Roman"/>
          <w:lang w:val="en-US"/>
        </w:rPr>
        <w:t>,</w:t>
      </w:r>
      <w:r w:rsidR="00410BCE" w:rsidRPr="00CE0DC8">
        <w:rPr>
          <w:rFonts w:ascii="Book Antiqua" w:hAnsi="Book Antiqua" w:cs="Times New Roman"/>
          <w:lang w:val="en-US"/>
        </w:rPr>
        <w:t xml:space="preserve"> whereas f</w:t>
      </w:r>
      <w:r w:rsidRPr="00CE0DC8">
        <w:rPr>
          <w:rFonts w:ascii="Book Antiqua" w:hAnsi="Book Antiqua" w:cs="Times New Roman"/>
          <w:lang w:val="en-US"/>
        </w:rPr>
        <w:t xml:space="preserve">istulas are abnormal </w:t>
      </w:r>
      <w:r w:rsidR="00CF18E8" w:rsidRPr="00CE0DC8">
        <w:rPr>
          <w:rFonts w:ascii="Book Antiqua" w:hAnsi="Book Antiqua" w:cs="Times New Roman"/>
          <w:lang w:val="en-US"/>
        </w:rPr>
        <w:t>passageways usually between</w:t>
      </w:r>
      <w:r w:rsidR="00A17AA5" w:rsidRPr="00CE0DC8">
        <w:rPr>
          <w:rFonts w:ascii="Book Antiqua" w:hAnsi="Book Antiqua" w:cs="Times New Roman"/>
          <w:lang w:val="en-US"/>
        </w:rPr>
        <w:t xml:space="preserve"> </w:t>
      </w:r>
      <w:r w:rsidR="00CF18E8" w:rsidRPr="00CE0DC8">
        <w:rPr>
          <w:rFonts w:ascii="Book Antiqua" w:hAnsi="Book Antiqua" w:cs="Times New Roman"/>
          <w:lang w:val="en-US"/>
        </w:rPr>
        <w:t xml:space="preserve">two </w:t>
      </w:r>
      <w:r w:rsidR="00A17AA5" w:rsidRPr="00CE0DC8">
        <w:rPr>
          <w:rFonts w:ascii="Book Antiqua" w:hAnsi="Book Antiqua" w:cs="Times New Roman"/>
          <w:lang w:val="en-US"/>
        </w:rPr>
        <w:t>hollow viscera</w:t>
      </w:r>
      <w:r w:rsidRPr="00CE0DC8">
        <w:rPr>
          <w:rFonts w:ascii="Book Antiqua" w:hAnsi="Book Antiqua" w:cs="Times New Roman"/>
          <w:lang w:val="en-US"/>
        </w:rPr>
        <w:t xml:space="preserve"> </w:t>
      </w:r>
      <w:r w:rsidR="00CF18E8" w:rsidRPr="00CE0DC8">
        <w:rPr>
          <w:rFonts w:ascii="Book Antiqua" w:hAnsi="Book Antiqua" w:cs="Times New Roman"/>
          <w:lang w:val="en-US"/>
        </w:rPr>
        <w:t xml:space="preserve">or communicating to the skin </w:t>
      </w:r>
      <w:r w:rsidRPr="00CE0DC8">
        <w:rPr>
          <w:rFonts w:ascii="Book Antiqua" w:hAnsi="Book Antiqua" w:cs="Times New Roman"/>
          <w:lang w:val="en-US"/>
        </w:rPr>
        <w:t xml:space="preserve">and they result from </w:t>
      </w:r>
      <w:r w:rsidR="00706E31" w:rsidRPr="00CE0DC8">
        <w:rPr>
          <w:rFonts w:ascii="Book Antiqua" w:hAnsi="Book Antiqua" w:cs="Times New Roman"/>
          <w:lang w:val="en-US"/>
        </w:rPr>
        <w:t>chronic healing of local inflammation caused by leaks.</w:t>
      </w:r>
      <w:r w:rsidR="00A5401E" w:rsidRPr="00CE0DC8">
        <w:rPr>
          <w:rFonts w:ascii="Book Antiqua" w:hAnsi="Book Antiqua" w:cs="Times New Roman"/>
          <w:lang w:val="en-US"/>
        </w:rPr>
        <w:t xml:space="preserve"> </w:t>
      </w:r>
      <w:r w:rsidR="00A91E0C" w:rsidRPr="00CE0DC8">
        <w:rPr>
          <w:rFonts w:ascii="Book Antiqua" w:hAnsi="Book Antiqua" w:cs="Times New Roman"/>
          <w:lang w:val="en-US"/>
        </w:rPr>
        <w:t xml:space="preserve">The incidence of staple-line or anastomotic leaks </w:t>
      </w:r>
      <w:r w:rsidR="00C2608B" w:rsidRPr="00CE0DC8">
        <w:rPr>
          <w:rFonts w:ascii="Book Antiqua" w:hAnsi="Book Antiqua" w:cs="Times New Roman"/>
          <w:lang w:val="en-US"/>
        </w:rPr>
        <w:t>var</w:t>
      </w:r>
      <w:r w:rsidR="00807471" w:rsidRPr="00CE0DC8">
        <w:rPr>
          <w:rFonts w:ascii="Book Antiqua" w:hAnsi="Book Antiqua" w:cs="Times New Roman"/>
          <w:lang w:val="en-US"/>
        </w:rPr>
        <w:t>ies</w:t>
      </w:r>
      <w:r w:rsidR="00C2608B" w:rsidRPr="00CE0DC8">
        <w:rPr>
          <w:rFonts w:ascii="Book Antiqua" w:hAnsi="Book Antiqua" w:cs="Times New Roman"/>
          <w:lang w:val="en-US"/>
        </w:rPr>
        <w:t xml:space="preserve"> </w:t>
      </w:r>
      <w:r w:rsidR="00526D4B" w:rsidRPr="00CE0DC8">
        <w:rPr>
          <w:rFonts w:ascii="Book Antiqua" w:hAnsi="Book Antiqua" w:cs="Times New Roman"/>
          <w:lang w:val="en-US"/>
        </w:rPr>
        <w:t xml:space="preserve">depending on the </w:t>
      </w:r>
      <w:r w:rsidR="00C2608B" w:rsidRPr="00CE0DC8">
        <w:rPr>
          <w:rFonts w:ascii="Book Antiqua" w:hAnsi="Book Antiqua" w:cs="Times New Roman"/>
          <w:lang w:val="en-US"/>
        </w:rPr>
        <w:t>t</w:t>
      </w:r>
      <w:r w:rsidR="00526D4B" w:rsidRPr="00CE0DC8">
        <w:rPr>
          <w:rFonts w:ascii="Book Antiqua" w:hAnsi="Book Antiqua" w:cs="Times New Roman"/>
          <w:lang w:val="en-US"/>
        </w:rPr>
        <w:t>y</w:t>
      </w:r>
      <w:r w:rsidR="00C2608B" w:rsidRPr="00CE0DC8">
        <w:rPr>
          <w:rFonts w:ascii="Book Antiqua" w:hAnsi="Book Antiqua" w:cs="Times New Roman"/>
          <w:lang w:val="en-US"/>
        </w:rPr>
        <w:t>pe o</w:t>
      </w:r>
      <w:r w:rsidR="00526D4B" w:rsidRPr="00CE0DC8">
        <w:rPr>
          <w:rFonts w:ascii="Book Antiqua" w:hAnsi="Book Antiqua" w:cs="Times New Roman"/>
          <w:lang w:val="en-US"/>
        </w:rPr>
        <w:t>f</w:t>
      </w:r>
      <w:r w:rsidR="00C2608B" w:rsidRPr="00CE0DC8">
        <w:rPr>
          <w:rFonts w:ascii="Book Antiqua" w:hAnsi="Book Antiqua" w:cs="Times New Roman"/>
          <w:lang w:val="en-US"/>
        </w:rPr>
        <w:t xml:space="preserve"> </w:t>
      </w:r>
      <w:r w:rsidR="00A91E0C" w:rsidRPr="00CE0DC8">
        <w:rPr>
          <w:rFonts w:ascii="Book Antiqua" w:hAnsi="Book Antiqua" w:cs="Times New Roman"/>
          <w:lang w:val="en-US"/>
        </w:rPr>
        <w:t>bariatric surgery</w:t>
      </w:r>
      <w:r w:rsidR="00C2608B" w:rsidRPr="00CE0DC8">
        <w:rPr>
          <w:rFonts w:ascii="Book Antiqua" w:hAnsi="Book Antiqua" w:cs="Times New Roman"/>
          <w:lang w:val="en-US"/>
        </w:rPr>
        <w:t xml:space="preserve">, with </w:t>
      </w:r>
      <w:r w:rsidR="000511BC" w:rsidRPr="00CE0DC8">
        <w:rPr>
          <w:rFonts w:ascii="Book Antiqua" w:hAnsi="Book Antiqua" w:cs="Times New Roman"/>
          <w:lang w:val="en-US"/>
        </w:rPr>
        <w:t xml:space="preserve">studies </w:t>
      </w:r>
      <w:r w:rsidR="00C2608B" w:rsidRPr="00CE0DC8">
        <w:rPr>
          <w:rFonts w:ascii="Book Antiqua" w:hAnsi="Book Antiqua" w:cs="Times New Roman"/>
          <w:lang w:val="en-US"/>
        </w:rPr>
        <w:t>reporting 2</w:t>
      </w:r>
      <w:r w:rsidR="00EB50EF" w:rsidRPr="00CE0DC8">
        <w:rPr>
          <w:rFonts w:ascii="Book Antiqua" w:hAnsi="Book Antiqua" w:cs="Times New Roman"/>
          <w:lang w:val="en-US"/>
        </w:rPr>
        <w:t>%</w:t>
      </w:r>
      <w:r w:rsidR="00C2608B" w:rsidRPr="00CE0DC8">
        <w:rPr>
          <w:rFonts w:ascii="Book Antiqua" w:hAnsi="Book Antiqua" w:cs="Times New Roman"/>
          <w:lang w:val="en-US"/>
        </w:rPr>
        <w:t xml:space="preserve"> to 5% for laparoscopic RYGB</w:t>
      </w:r>
      <w:r w:rsidR="00A91E0C" w:rsidRPr="00CE0DC8">
        <w:rPr>
          <w:rFonts w:ascii="Book Antiqua" w:hAnsi="Book Antiqua" w:cs="Times New Roman"/>
          <w:lang w:val="en-US"/>
        </w:rPr>
        <w:t>,</w:t>
      </w:r>
      <w:r w:rsidR="00D81F9D" w:rsidRPr="00CE0DC8">
        <w:rPr>
          <w:rFonts w:ascii="Book Antiqua" w:hAnsi="Book Antiqua" w:cs="Times New Roman"/>
          <w:lang w:val="en-US"/>
        </w:rPr>
        <w:t xml:space="preserve"> </w:t>
      </w:r>
      <w:r w:rsidR="00C2608B" w:rsidRPr="00CE0DC8">
        <w:rPr>
          <w:rFonts w:ascii="Book Antiqua" w:hAnsi="Book Antiqua" w:cs="Times New Roman"/>
          <w:lang w:val="en-US"/>
        </w:rPr>
        <w:t>1.6</w:t>
      </w:r>
      <w:r w:rsidR="00EB50EF" w:rsidRPr="00CE0DC8">
        <w:rPr>
          <w:rFonts w:ascii="Book Antiqua" w:hAnsi="Book Antiqua" w:cs="Times New Roman"/>
          <w:lang w:val="en-US"/>
        </w:rPr>
        <w:t>%</w:t>
      </w:r>
      <w:r w:rsidR="00C2608B" w:rsidRPr="00CE0DC8">
        <w:rPr>
          <w:rFonts w:ascii="Book Antiqua" w:hAnsi="Book Antiqua" w:cs="Times New Roman"/>
          <w:lang w:val="en-US"/>
        </w:rPr>
        <w:t xml:space="preserve"> to 2.6% </w:t>
      </w:r>
      <w:r w:rsidR="00C85B24" w:rsidRPr="00CE0DC8">
        <w:rPr>
          <w:rFonts w:ascii="Book Antiqua" w:hAnsi="Book Antiqua" w:cs="Times New Roman"/>
          <w:lang w:val="en-US"/>
        </w:rPr>
        <w:t>after</w:t>
      </w:r>
      <w:r w:rsidR="00C2608B" w:rsidRPr="00CE0DC8">
        <w:rPr>
          <w:rFonts w:ascii="Book Antiqua" w:hAnsi="Book Antiqua" w:cs="Times New Roman"/>
          <w:lang w:val="en-US"/>
        </w:rPr>
        <w:t xml:space="preserve"> open RYGB</w:t>
      </w:r>
      <w:r w:rsidR="00A91E0C" w:rsidRPr="00CE0DC8">
        <w:rPr>
          <w:rFonts w:ascii="Book Antiqua" w:hAnsi="Book Antiqua" w:cs="Times New Roman"/>
          <w:lang w:val="en-US"/>
        </w:rPr>
        <w:t xml:space="preserve"> and </w:t>
      </w:r>
      <w:r w:rsidR="00526D4B" w:rsidRPr="00CE0DC8">
        <w:rPr>
          <w:rFonts w:ascii="Book Antiqua" w:hAnsi="Book Antiqua" w:cs="Times New Roman"/>
          <w:lang w:val="en-US"/>
        </w:rPr>
        <w:t>0.6</w:t>
      </w:r>
      <w:r w:rsidR="00EB50EF" w:rsidRPr="00CE0DC8">
        <w:rPr>
          <w:rFonts w:ascii="Book Antiqua" w:hAnsi="Book Antiqua" w:cs="Times New Roman"/>
          <w:lang w:val="en-US"/>
        </w:rPr>
        <w:t>%</w:t>
      </w:r>
      <w:r w:rsidR="0051509D" w:rsidRPr="00CE0DC8">
        <w:rPr>
          <w:rFonts w:ascii="Book Antiqua" w:hAnsi="Book Antiqua" w:cs="Times New Roman"/>
          <w:lang w:val="en-US"/>
        </w:rPr>
        <w:t xml:space="preserve"> to 7</w:t>
      </w:r>
      <w:r w:rsidR="00526D4B" w:rsidRPr="00CE0DC8">
        <w:rPr>
          <w:rFonts w:ascii="Book Antiqua" w:hAnsi="Book Antiqua" w:cs="Times New Roman"/>
          <w:lang w:val="en-US"/>
        </w:rPr>
        <w:t xml:space="preserve">% </w:t>
      </w:r>
      <w:r w:rsidR="00CF18E8" w:rsidRPr="00CE0DC8">
        <w:rPr>
          <w:rFonts w:ascii="Book Antiqua" w:hAnsi="Book Antiqua" w:cs="Times New Roman"/>
          <w:lang w:val="en-US"/>
        </w:rPr>
        <w:t xml:space="preserve">in </w:t>
      </w:r>
      <w:r w:rsidR="00526D4B" w:rsidRPr="00CE0DC8">
        <w:rPr>
          <w:rFonts w:ascii="Book Antiqua" w:hAnsi="Book Antiqua" w:cs="Times New Roman"/>
          <w:lang w:val="en-US"/>
        </w:rPr>
        <w:t>patients</w:t>
      </w:r>
      <w:r w:rsidR="001D5001" w:rsidRPr="00CE0DC8">
        <w:rPr>
          <w:rFonts w:ascii="Book Antiqua" w:hAnsi="Book Antiqua" w:cs="Times New Roman"/>
          <w:lang w:val="en-US"/>
        </w:rPr>
        <w:t xml:space="preserve"> following a sleeve gastrectomy</w:t>
      </w:r>
      <w:r w:rsidR="001D5001" w:rsidRPr="00CE0DC8">
        <w:rPr>
          <w:rFonts w:ascii="Book Antiqua" w:hAnsi="Book Antiqua" w:cs="Times New Roman"/>
          <w:color w:val="000000" w:themeColor="text1"/>
          <w:vertAlign w:val="superscript"/>
          <w:lang w:val="en-US"/>
        </w:rPr>
        <w:t>[</w:t>
      </w:r>
      <w:r w:rsidR="00EB50EF" w:rsidRPr="00CE0DC8">
        <w:rPr>
          <w:rFonts w:ascii="Book Antiqua" w:hAnsi="Book Antiqua" w:cs="Times New Roman"/>
          <w:color w:val="000000" w:themeColor="text1"/>
          <w:vertAlign w:val="superscript"/>
          <w:lang w:val="en-US"/>
        </w:rPr>
        <w:t>29,30,</w:t>
      </w:r>
      <w:r w:rsidR="00433D8C" w:rsidRPr="00CE0DC8">
        <w:rPr>
          <w:rFonts w:ascii="Book Antiqua" w:hAnsi="Book Antiqua" w:cs="Times New Roman"/>
          <w:color w:val="000000" w:themeColor="text1"/>
          <w:vertAlign w:val="superscript"/>
          <w:lang w:val="en-US"/>
        </w:rPr>
        <w:t>57</w:t>
      </w:r>
      <w:r w:rsidR="00665004"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59</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EE0CE5" w:rsidRPr="00CE0DC8">
        <w:rPr>
          <w:rFonts w:ascii="Book Antiqua" w:hAnsi="Book Antiqua" w:cs="Times New Roman"/>
          <w:color w:val="000000" w:themeColor="text1"/>
          <w:lang w:val="en-US"/>
        </w:rPr>
        <w:t xml:space="preserve"> </w:t>
      </w:r>
      <w:r w:rsidR="002C3D5D" w:rsidRPr="00CE0DC8">
        <w:rPr>
          <w:rFonts w:ascii="Book Antiqua" w:hAnsi="Book Antiqua" w:cs="Times New Roman"/>
          <w:color w:val="000000" w:themeColor="text1"/>
          <w:lang w:val="en-US"/>
        </w:rPr>
        <w:t>Because LAGB does not involve transection of the stomach, the reported incidence of leak</w:t>
      </w:r>
      <w:r w:rsidR="00EB50EF" w:rsidRPr="00CE0DC8">
        <w:rPr>
          <w:rFonts w:ascii="Book Antiqua" w:hAnsi="Book Antiqua" w:cs="Times New Roman"/>
          <w:color w:val="000000" w:themeColor="text1"/>
          <w:lang w:val="en-US"/>
        </w:rPr>
        <w:t>age is very low, ranging from 0% to 0.5</w:t>
      </w:r>
      <w:r w:rsidR="002C3D5D" w:rsidRPr="00CE0DC8">
        <w:rPr>
          <w:rFonts w:ascii="Book Antiqua" w:hAnsi="Book Antiqua" w:cs="Times New Roman"/>
          <w:color w:val="000000" w:themeColor="text1"/>
          <w:lang w:val="en-US"/>
        </w:rPr>
        <w:t>%</w:t>
      </w:r>
      <w:r w:rsidR="004B4B09" w:rsidRPr="00CE0DC8">
        <w:rPr>
          <w:rFonts w:ascii="Book Antiqua" w:hAnsi="Book Antiqua" w:cs="Times New Roman"/>
          <w:color w:val="000000" w:themeColor="text1"/>
          <w:vertAlign w:val="superscript"/>
          <w:lang w:val="en-US"/>
        </w:rPr>
        <w:t>[60-62]</w:t>
      </w:r>
      <w:r w:rsidR="00EB0796" w:rsidRPr="00CE0DC8">
        <w:rPr>
          <w:rFonts w:ascii="Book Antiqua" w:hAnsi="Book Antiqua" w:cs="Times New Roman"/>
          <w:color w:val="000000" w:themeColor="text1"/>
          <w:lang w:val="en-US"/>
        </w:rPr>
        <w:t xml:space="preserve">. </w:t>
      </w:r>
      <w:r w:rsidR="00A5401E" w:rsidRPr="00CE0DC8">
        <w:rPr>
          <w:rFonts w:ascii="Book Antiqua" w:hAnsi="Book Antiqua" w:cs="Times New Roman"/>
          <w:color w:val="000000" w:themeColor="text1"/>
          <w:lang w:val="en-US"/>
        </w:rPr>
        <w:t>L</w:t>
      </w:r>
      <w:r w:rsidR="00EB6599" w:rsidRPr="00CE0DC8">
        <w:rPr>
          <w:rFonts w:ascii="Book Antiqua" w:hAnsi="Book Antiqua" w:cs="Times New Roman"/>
          <w:color w:val="000000" w:themeColor="text1"/>
          <w:lang w:val="en-US"/>
        </w:rPr>
        <w:t xml:space="preserve">eaks are </w:t>
      </w:r>
      <w:r w:rsidR="002817D8" w:rsidRPr="00CE0DC8">
        <w:rPr>
          <w:rFonts w:ascii="Book Antiqua" w:hAnsi="Book Antiqua" w:cs="Times New Roman"/>
          <w:color w:val="000000" w:themeColor="text1"/>
          <w:lang w:val="en-US"/>
        </w:rPr>
        <w:t xml:space="preserve">the most </w:t>
      </w:r>
      <w:r w:rsidR="00EB6599" w:rsidRPr="00CE0DC8">
        <w:rPr>
          <w:rFonts w:ascii="Book Antiqua" w:hAnsi="Book Antiqua" w:cs="Times New Roman"/>
          <w:color w:val="000000" w:themeColor="text1"/>
          <w:lang w:val="en-US"/>
        </w:rPr>
        <w:t>dreadful complication</w:t>
      </w:r>
      <w:r w:rsidR="002817D8" w:rsidRPr="00CE0DC8">
        <w:rPr>
          <w:rFonts w:ascii="Book Antiqua" w:hAnsi="Book Antiqua" w:cs="Times New Roman"/>
          <w:color w:val="000000" w:themeColor="text1"/>
          <w:lang w:val="en-US"/>
        </w:rPr>
        <w:t xml:space="preserve"> and</w:t>
      </w:r>
      <w:r w:rsidR="00524B10" w:rsidRPr="00CE0DC8">
        <w:rPr>
          <w:rFonts w:ascii="Book Antiqua" w:hAnsi="Book Antiqua" w:cs="Times New Roman"/>
          <w:color w:val="000000" w:themeColor="text1"/>
          <w:lang w:val="en-US"/>
        </w:rPr>
        <w:t xml:space="preserve"> </w:t>
      </w:r>
      <w:r w:rsidR="002817D8" w:rsidRPr="00CE0DC8">
        <w:rPr>
          <w:rFonts w:ascii="Book Antiqua" w:hAnsi="Book Antiqua" w:cs="Times New Roman"/>
          <w:lang w:val="en-US"/>
        </w:rPr>
        <w:t>a</w:t>
      </w:r>
      <w:r w:rsidR="00EB6599" w:rsidRPr="00CE0DC8">
        <w:rPr>
          <w:rFonts w:ascii="Book Antiqua" w:hAnsi="Book Antiqua" w:cs="Times New Roman"/>
          <w:lang w:val="en-US"/>
        </w:rPr>
        <w:t xml:space="preserve">fter pulmonary embolism they represent the second most common complication leading to death after bariatric </w:t>
      </w:r>
      <w:proofErr w:type="gramStart"/>
      <w:r w:rsidR="00EB6599" w:rsidRPr="00CE0DC8">
        <w:rPr>
          <w:rFonts w:ascii="Book Antiqua" w:hAnsi="Book Antiqua" w:cs="Times New Roman"/>
          <w:color w:val="000000" w:themeColor="text1"/>
          <w:lang w:val="en-US"/>
        </w:rPr>
        <w:t>surgery</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6</w:t>
      </w:r>
      <w:r w:rsidR="004B4B09" w:rsidRPr="00CE0DC8">
        <w:rPr>
          <w:rFonts w:ascii="Book Antiqua" w:hAnsi="Book Antiqua" w:cs="Times New Roman"/>
          <w:color w:val="000000" w:themeColor="text1"/>
          <w:vertAlign w:val="superscript"/>
          <w:lang w:val="en-US"/>
        </w:rPr>
        <w:t>3</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EB6599" w:rsidRPr="00CE0DC8">
        <w:rPr>
          <w:rFonts w:ascii="Book Antiqua" w:hAnsi="Book Antiqua" w:cs="Times New Roman"/>
          <w:color w:val="000000" w:themeColor="text1"/>
          <w:lang w:val="en-US"/>
        </w:rPr>
        <w:t xml:space="preserve"> </w:t>
      </w:r>
      <w:r w:rsidR="002817D8" w:rsidRPr="00CE0DC8">
        <w:rPr>
          <w:rFonts w:ascii="Book Antiqua" w:hAnsi="Book Antiqua" w:cs="Times New Roman"/>
          <w:color w:val="000000" w:themeColor="text1"/>
          <w:lang w:val="en-US"/>
        </w:rPr>
        <w:t xml:space="preserve">Although </w:t>
      </w:r>
      <w:r w:rsidR="002817D8" w:rsidRPr="00CE0DC8">
        <w:rPr>
          <w:rFonts w:ascii="Book Antiqua" w:hAnsi="Book Antiqua" w:cs="Times New Roman"/>
          <w:lang w:val="en-US"/>
        </w:rPr>
        <w:t>several</w:t>
      </w:r>
      <w:r w:rsidR="00A5401E" w:rsidRPr="00CE0DC8">
        <w:rPr>
          <w:rFonts w:ascii="Book Antiqua" w:hAnsi="Book Antiqua" w:cs="Times New Roman"/>
          <w:lang w:val="en-US"/>
        </w:rPr>
        <w:t xml:space="preserve"> patient-related </w:t>
      </w:r>
      <w:r w:rsidR="003E2CFC" w:rsidRPr="00CE0DC8">
        <w:rPr>
          <w:rFonts w:ascii="Book Antiqua" w:hAnsi="Book Antiqua" w:cs="Times New Roman"/>
          <w:lang w:val="en-US"/>
        </w:rPr>
        <w:t>conditions</w:t>
      </w:r>
      <w:r w:rsidR="00BA012C" w:rsidRPr="00CE0DC8">
        <w:rPr>
          <w:rFonts w:ascii="Book Antiqua" w:hAnsi="Book Antiqua" w:cs="Times New Roman"/>
          <w:lang w:val="en-US"/>
        </w:rPr>
        <w:t>,</w:t>
      </w:r>
      <w:r w:rsidR="003E2CFC" w:rsidRPr="00CE0DC8">
        <w:rPr>
          <w:rFonts w:ascii="Book Antiqua" w:hAnsi="Book Antiqua" w:cs="Times New Roman"/>
          <w:lang w:val="en-US"/>
        </w:rPr>
        <w:t xml:space="preserve"> </w:t>
      </w:r>
      <w:r w:rsidR="00A5401E" w:rsidRPr="00CE0DC8">
        <w:rPr>
          <w:rFonts w:ascii="Book Antiqua" w:hAnsi="Book Antiqua" w:cs="Times New Roman"/>
          <w:lang w:val="en-US"/>
        </w:rPr>
        <w:t>such as</w:t>
      </w:r>
      <w:r w:rsidR="003E2CFC" w:rsidRPr="00CE0DC8">
        <w:rPr>
          <w:rFonts w:ascii="Book Antiqua" w:hAnsi="Book Antiqua" w:cs="Times New Roman"/>
          <w:lang w:val="en-US"/>
        </w:rPr>
        <w:t xml:space="preserve"> </w:t>
      </w:r>
      <w:r w:rsidR="00144F08" w:rsidRPr="00CE0DC8">
        <w:rPr>
          <w:rFonts w:ascii="Book Antiqua" w:hAnsi="Book Antiqua" w:cs="Times New Roman"/>
          <w:lang w:val="en-US"/>
        </w:rPr>
        <w:t>superobesity,</w:t>
      </w:r>
      <w:r w:rsidR="003E2CFC" w:rsidRPr="00CE0DC8">
        <w:rPr>
          <w:rFonts w:ascii="Book Antiqua" w:hAnsi="Book Antiqua" w:cs="Times New Roman"/>
          <w:lang w:val="en-US"/>
        </w:rPr>
        <w:t xml:space="preserve"> </w:t>
      </w:r>
      <w:r w:rsidR="00CF18E8" w:rsidRPr="00CE0DC8">
        <w:rPr>
          <w:rFonts w:ascii="Book Antiqua" w:hAnsi="Book Antiqua" w:cs="Times New Roman"/>
          <w:lang w:val="en-US"/>
        </w:rPr>
        <w:t xml:space="preserve">age above 55 years, male sex, and </w:t>
      </w:r>
      <w:r w:rsidR="0038591B" w:rsidRPr="00CE0DC8">
        <w:rPr>
          <w:rFonts w:ascii="Book Antiqua" w:hAnsi="Book Antiqua" w:cs="Times New Roman"/>
          <w:lang w:val="en-US"/>
        </w:rPr>
        <w:t xml:space="preserve">a personal history of </w:t>
      </w:r>
      <w:r w:rsidR="003E2CFC" w:rsidRPr="00CE0DC8">
        <w:rPr>
          <w:rFonts w:ascii="Book Antiqua" w:hAnsi="Book Antiqua" w:cs="Times New Roman"/>
          <w:lang w:val="en-US"/>
        </w:rPr>
        <w:t>diabetes mellitus, sleep apnea, hypertension</w:t>
      </w:r>
      <w:r w:rsidR="0038591B" w:rsidRPr="00CE0DC8">
        <w:rPr>
          <w:rFonts w:ascii="Book Antiqua" w:hAnsi="Book Antiqua" w:cs="Times New Roman"/>
          <w:lang w:val="en-US"/>
        </w:rPr>
        <w:t xml:space="preserve"> </w:t>
      </w:r>
      <w:r w:rsidR="00CF18E8" w:rsidRPr="00CE0DC8">
        <w:rPr>
          <w:rFonts w:ascii="Book Antiqua" w:hAnsi="Book Antiqua" w:cs="Times New Roman"/>
          <w:lang w:val="en-US"/>
        </w:rPr>
        <w:t xml:space="preserve">or </w:t>
      </w:r>
      <w:r w:rsidR="0038591B" w:rsidRPr="00CE0DC8">
        <w:rPr>
          <w:rFonts w:ascii="Book Antiqua" w:hAnsi="Book Antiqua" w:cs="Times New Roman"/>
          <w:lang w:val="en-US"/>
        </w:rPr>
        <w:t>previous surgery</w:t>
      </w:r>
      <w:r w:rsidR="00BA012C" w:rsidRPr="00CE0DC8">
        <w:rPr>
          <w:rFonts w:ascii="Book Antiqua" w:hAnsi="Book Antiqua" w:cs="Times New Roman"/>
          <w:lang w:val="en-US"/>
        </w:rPr>
        <w:t>,</w:t>
      </w:r>
      <w:r w:rsidR="00A91E0C" w:rsidRPr="00CE0DC8">
        <w:rPr>
          <w:rFonts w:ascii="Book Antiqua" w:hAnsi="Book Antiqua" w:cs="Times New Roman"/>
          <w:lang w:val="en-US"/>
        </w:rPr>
        <w:t xml:space="preserve"> </w:t>
      </w:r>
      <w:r w:rsidR="002817D8" w:rsidRPr="00CE0DC8">
        <w:rPr>
          <w:rFonts w:ascii="Book Antiqua" w:hAnsi="Book Antiqua" w:cs="Times New Roman"/>
          <w:lang w:val="en-US"/>
        </w:rPr>
        <w:t xml:space="preserve">are thought to </w:t>
      </w:r>
      <w:r w:rsidR="002817D8" w:rsidRPr="00CE0DC8">
        <w:rPr>
          <w:rFonts w:ascii="Book Antiqua" w:hAnsi="Book Antiqua" w:cs="Times New Roman"/>
          <w:color w:val="000000" w:themeColor="text1"/>
          <w:lang w:val="en-US"/>
        </w:rPr>
        <w:t xml:space="preserve">predispose </w:t>
      </w:r>
      <w:r w:rsidR="000511BC" w:rsidRPr="00CE0DC8">
        <w:rPr>
          <w:rFonts w:ascii="Book Antiqua" w:hAnsi="Book Antiqua" w:cs="Times New Roman"/>
          <w:color w:val="000000" w:themeColor="text1"/>
          <w:lang w:val="en-US"/>
        </w:rPr>
        <w:t xml:space="preserve">patients </w:t>
      </w:r>
      <w:r w:rsidR="002817D8" w:rsidRPr="00CE0DC8">
        <w:rPr>
          <w:rFonts w:ascii="Book Antiqua" w:hAnsi="Book Antiqua" w:cs="Times New Roman"/>
          <w:color w:val="000000" w:themeColor="text1"/>
          <w:lang w:val="en-US"/>
        </w:rPr>
        <w:t xml:space="preserve">to </w:t>
      </w:r>
      <w:proofErr w:type="gramStart"/>
      <w:r w:rsidR="002817D8" w:rsidRPr="00CE0DC8">
        <w:rPr>
          <w:rFonts w:ascii="Book Antiqua" w:hAnsi="Book Antiqua" w:cs="Times New Roman"/>
          <w:color w:val="000000" w:themeColor="text1"/>
          <w:lang w:val="en-US"/>
        </w:rPr>
        <w:t>leaks</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6</w:t>
      </w:r>
      <w:r w:rsidR="004B4B09" w:rsidRPr="00CE0DC8">
        <w:rPr>
          <w:rFonts w:ascii="Book Antiqua" w:hAnsi="Book Antiqua" w:cs="Times New Roman"/>
          <w:color w:val="000000" w:themeColor="text1"/>
          <w:vertAlign w:val="superscript"/>
          <w:lang w:val="en-US"/>
        </w:rPr>
        <w:t>4</w:t>
      </w:r>
      <w:r w:rsidR="001D5001" w:rsidRPr="00CE0DC8">
        <w:rPr>
          <w:rFonts w:ascii="Book Antiqua" w:hAnsi="Book Antiqua" w:cs="Times New Roman"/>
          <w:color w:val="000000" w:themeColor="text1"/>
          <w:vertAlign w:val="superscript"/>
          <w:lang w:val="en-US"/>
        </w:rPr>
        <w:t>]</w:t>
      </w:r>
      <w:r w:rsidR="00C76D85" w:rsidRPr="00CE0DC8">
        <w:rPr>
          <w:rFonts w:ascii="Book Antiqua" w:hAnsi="Book Antiqua" w:cs="Times New Roman"/>
          <w:color w:val="000000" w:themeColor="text1"/>
          <w:lang w:val="en-US"/>
        </w:rPr>
        <w:t>,</w:t>
      </w:r>
      <w:r w:rsidR="002817D8" w:rsidRPr="00CE0DC8">
        <w:rPr>
          <w:rFonts w:ascii="Book Antiqua" w:hAnsi="Book Antiqua" w:cs="Times New Roman"/>
          <w:color w:val="000000" w:themeColor="text1"/>
          <w:vertAlign w:val="superscript"/>
          <w:lang w:val="en-US"/>
        </w:rPr>
        <w:t xml:space="preserve"> </w:t>
      </w:r>
      <w:r w:rsidR="002817D8" w:rsidRPr="00CE0DC8">
        <w:rPr>
          <w:rFonts w:ascii="Book Antiqua" w:hAnsi="Book Antiqua" w:cs="Times New Roman"/>
          <w:color w:val="000000" w:themeColor="text1"/>
          <w:lang w:val="en-US"/>
        </w:rPr>
        <w:t xml:space="preserve">early </w:t>
      </w:r>
      <w:r w:rsidR="002817D8" w:rsidRPr="00CE0DC8">
        <w:rPr>
          <w:rFonts w:ascii="Book Antiqua" w:hAnsi="Book Antiqua" w:cs="Times New Roman"/>
          <w:lang w:val="en-US"/>
        </w:rPr>
        <w:t xml:space="preserve">postoperative leaks </w:t>
      </w:r>
      <w:r w:rsidR="00CF18E8" w:rsidRPr="00CE0DC8">
        <w:rPr>
          <w:rFonts w:ascii="Book Antiqua" w:hAnsi="Book Antiqua" w:cs="Times New Roman"/>
          <w:lang w:val="en-US"/>
        </w:rPr>
        <w:t xml:space="preserve">within the three first </w:t>
      </w:r>
      <w:r w:rsidR="00C85B24" w:rsidRPr="00CE0DC8">
        <w:rPr>
          <w:rFonts w:ascii="Book Antiqua" w:hAnsi="Book Antiqua" w:cs="Times New Roman"/>
          <w:lang w:val="en-US"/>
        </w:rPr>
        <w:t xml:space="preserve">days </w:t>
      </w:r>
      <w:r w:rsidR="00CF18E8" w:rsidRPr="00CE0DC8">
        <w:rPr>
          <w:rFonts w:ascii="Book Antiqua" w:hAnsi="Book Antiqua" w:cs="Times New Roman"/>
          <w:lang w:val="en-US"/>
        </w:rPr>
        <w:t xml:space="preserve">after surgery </w:t>
      </w:r>
      <w:r w:rsidR="002817D8" w:rsidRPr="00CE0DC8">
        <w:rPr>
          <w:rFonts w:ascii="Book Antiqua" w:hAnsi="Book Antiqua" w:cs="Times New Roman"/>
          <w:lang w:val="en-US"/>
        </w:rPr>
        <w:t xml:space="preserve">are usually due to </w:t>
      </w:r>
      <w:r w:rsidR="00950409" w:rsidRPr="00CE0DC8">
        <w:rPr>
          <w:rFonts w:ascii="Book Antiqua" w:hAnsi="Book Antiqua" w:cs="Times New Roman"/>
          <w:lang w:val="en-US"/>
        </w:rPr>
        <w:t xml:space="preserve">a </w:t>
      </w:r>
      <w:r w:rsidR="002817D8" w:rsidRPr="00CE0DC8">
        <w:rPr>
          <w:rFonts w:ascii="Book Antiqua" w:hAnsi="Book Antiqua" w:cs="Times New Roman"/>
          <w:color w:val="000000" w:themeColor="text1"/>
          <w:lang w:val="en-US"/>
        </w:rPr>
        <w:t>technical error</w:t>
      </w:r>
      <w:r w:rsidR="00BA012C" w:rsidRPr="00CE0DC8">
        <w:rPr>
          <w:rFonts w:ascii="Book Antiqua" w:hAnsi="Book Antiqua" w:cs="Times New Roman"/>
          <w:color w:val="000000" w:themeColor="text1"/>
          <w:lang w:val="en-US"/>
        </w:rPr>
        <w:t>,</w:t>
      </w:r>
      <w:r w:rsidR="002817D8" w:rsidRPr="00CE0DC8">
        <w:rPr>
          <w:rFonts w:ascii="Book Antiqua" w:hAnsi="Book Antiqua" w:cs="Times New Roman"/>
          <w:color w:val="000000" w:themeColor="text1"/>
          <w:lang w:val="en-US"/>
        </w:rPr>
        <w:t xml:space="preserve"> such as</w:t>
      </w:r>
      <w:r w:rsidR="003E2CFC" w:rsidRPr="00CE0DC8">
        <w:rPr>
          <w:rFonts w:ascii="Book Antiqua" w:hAnsi="Book Antiqua" w:cs="Times New Roman"/>
          <w:color w:val="000000" w:themeColor="text1"/>
          <w:lang w:val="en-US"/>
        </w:rPr>
        <w:t xml:space="preserve"> </w:t>
      </w:r>
      <w:r w:rsidR="00AE2855" w:rsidRPr="00CE0DC8">
        <w:rPr>
          <w:rFonts w:ascii="Book Antiqua" w:hAnsi="Book Antiqua" w:cs="Times New Roman"/>
          <w:color w:val="000000" w:themeColor="text1"/>
          <w:lang w:val="en-US"/>
        </w:rPr>
        <w:t xml:space="preserve">anastomotic </w:t>
      </w:r>
      <w:r w:rsidR="0094348B" w:rsidRPr="00CE0DC8">
        <w:rPr>
          <w:rFonts w:ascii="Book Antiqua" w:hAnsi="Book Antiqua" w:cs="Times New Roman"/>
          <w:color w:val="000000" w:themeColor="text1"/>
          <w:lang w:val="en-US"/>
        </w:rPr>
        <w:t>tension, stapler malfunction</w:t>
      </w:r>
      <w:r w:rsidR="002817D8" w:rsidRPr="00CE0DC8">
        <w:rPr>
          <w:rFonts w:ascii="Book Antiqua" w:hAnsi="Book Antiqua" w:cs="Times New Roman"/>
          <w:color w:val="000000" w:themeColor="text1"/>
          <w:lang w:val="en-US"/>
        </w:rPr>
        <w:t xml:space="preserve"> and</w:t>
      </w:r>
      <w:r w:rsidR="001D5001" w:rsidRPr="00CE0DC8">
        <w:rPr>
          <w:rFonts w:ascii="Book Antiqua" w:hAnsi="Book Antiqua" w:cs="Times New Roman"/>
          <w:color w:val="000000" w:themeColor="text1"/>
          <w:lang w:val="en-US"/>
        </w:rPr>
        <w:t xml:space="preserve"> suture or staple-line seepage</w:t>
      </w:r>
      <w:r w:rsidR="001D5001"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6</w:t>
      </w:r>
      <w:r w:rsidR="004B4B09" w:rsidRPr="00CE0DC8">
        <w:rPr>
          <w:rFonts w:ascii="Book Antiqua" w:hAnsi="Book Antiqua" w:cs="Times New Roman"/>
          <w:color w:val="000000" w:themeColor="text1"/>
          <w:vertAlign w:val="superscript"/>
          <w:lang w:val="en-US"/>
        </w:rPr>
        <w:t>5</w:t>
      </w:r>
      <w:r w:rsidR="001D5001" w:rsidRPr="00CE0DC8">
        <w:rPr>
          <w:rFonts w:ascii="Book Antiqua" w:hAnsi="Book Antiqua" w:cs="Times New Roman"/>
          <w:color w:val="000000" w:themeColor="text1"/>
          <w:vertAlign w:val="superscript"/>
          <w:lang w:val="en-US"/>
        </w:rPr>
        <w:t>]</w:t>
      </w:r>
      <w:r w:rsidR="00797128" w:rsidRPr="00CE0DC8">
        <w:rPr>
          <w:rFonts w:ascii="Book Antiqua" w:hAnsi="Book Antiqua" w:cs="Times New Roman"/>
          <w:color w:val="000000" w:themeColor="text1"/>
          <w:lang w:val="en-US"/>
        </w:rPr>
        <w:t>.</w:t>
      </w:r>
      <w:r w:rsidR="00AA64F4" w:rsidRPr="00CE0DC8">
        <w:rPr>
          <w:rFonts w:ascii="Book Antiqua" w:hAnsi="Book Antiqua" w:cs="Times New Roman"/>
          <w:color w:val="000000" w:themeColor="text1"/>
          <w:lang w:val="en-US"/>
        </w:rPr>
        <w:t xml:space="preserve"> </w:t>
      </w:r>
      <w:r w:rsidR="00541A0B" w:rsidRPr="00CE0DC8">
        <w:rPr>
          <w:rFonts w:ascii="Book Antiqua" w:hAnsi="Book Antiqua" w:cs="Times New Roman"/>
          <w:color w:val="000000" w:themeColor="text1"/>
          <w:lang w:val="en-US"/>
        </w:rPr>
        <w:t xml:space="preserve">However, leaks presenting </w:t>
      </w:r>
      <w:r w:rsidR="00CB5E02" w:rsidRPr="00CE0DC8">
        <w:rPr>
          <w:rFonts w:ascii="Book Antiqua" w:hAnsi="Book Antiqua" w:cs="Times New Roman"/>
          <w:color w:val="000000" w:themeColor="text1"/>
          <w:lang w:val="en-US"/>
        </w:rPr>
        <w:t>later in the perioperative setting</w:t>
      </w:r>
      <w:r w:rsidR="00541A0B" w:rsidRPr="00CE0DC8">
        <w:rPr>
          <w:rFonts w:ascii="Book Antiqua" w:hAnsi="Book Antiqua" w:cs="Times New Roman"/>
          <w:color w:val="000000" w:themeColor="text1"/>
          <w:lang w:val="en-US"/>
        </w:rPr>
        <w:t xml:space="preserve"> after RYGB are usually due to ischemia at the staple</w:t>
      </w:r>
      <w:r w:rsidR="00CB5E02" w:rsidRPr="00CE0DC8">
        <w:rPr>
          <w:rFonts w:ascii="Book Antiqua" w:hAnsi="Book Antiqua" w:cs="Times New Roman"/>
          <w:color w:val="000000" w:themeColor="text1"/>
          <w:lang w:val="en-US"/>
        </w:rPr>
        <w:t>-</w:t>
      </w:r>
      <w:r w:rsidR="00541A0B" w:rsidRPr="00CE0DC8">
        <w:rPr>
          <w:rFonts w:ascii="Book Antiqua" w:hAnsi="Book Antiqua" w:cs="Times New Roman"/>
          <w:color w:val="000000" w:themeColor="text1"/>
          <w:lang w:val="en-US"/>
        </w:rPr>
        <w:t xml:space="preserve">line or anastomosis and they appear with decreasing frequency at the </w:t>
      </w:r>
      <w:r w:rsidR="00B31B98" w:rsidRPr="00CE0DC8">
        <w:rPr>
          <w:rFonts w:ascii="Book Antiqua" w:hAnsi="Book Antiqua" w:cs="Times New Roman"/>
          <w:color w:val="000000" w:themeColor="text1"/>
          <w:lang w:val="en-US"/>
        </w:rPr>
        <w:t xml:space="preserve">gastrojejunostomy, gastric pouch and jejunojejunal </w:t>
      </w:r>
      <w:proofErr w:type="gramStart"/>
      <w:r w:rsidR="00B31B98" w:rsidRPr="00CE0DC8">
        <w:rPr>
          <w:rFonts w:ascii="Book Antiqua" w:hAnsi="Book Antiqua" w:cs="Times New Roman"/>
          <w:color w:val="000000" w:themeColor="text1"/>
          <w:lang w:val="en-US"/>
        </w:rPr>
        <w:lastRenderedPageBreak/>
        <w:t>anastomosis</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6</w:t>
      </w:r>
      <w:r w:rsidR="004B4B09" w:rsidRPr="00CE0DC8">
        <w:rPr>
          <w:rFonts w:ascii="Book Antiqua" w:hAnsi="Book Antiqua" w:cs="Times New Roman"/>
          <w:color w:val="000000" w:themeColor="text1"/>
          <w:vertAlign w:val="superscript"/>
          <w:lang w:val="en-US"/>
        </w:rPr>
        <w:t>6</w:t>
      </w:r>
      <w:r w:rsidR="00665004"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6</w:t>
      </w:r>
      <w:r w:rsidR="004B4B09" w:rsidRPr="00CE0DC8">
        <w:rPr>
          <w:rFonts w:ascii="Book Antiqua" w:hAnsi="Book Antiqua" w:cs="Times New Roman"/>
          <w:color w:val="000000" w:themeColor="text1"/>
          <w:vertAlign w:val="superscript"/>
          <w:lang w:val="en-US"/>
        </w:rPr>
        <w:t>8</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2778DD" w:rsidRPr="00CE0DC8">
        <w:rPr>
          <w:rFonts w:ascii="Book Antiqua" w:hAnsi="Book Antiqua" w:cs="Times New Roman"/>
          <w:color w:val="000000" w:themeColor="text1"/>
          <w:lang w:val="en-US"/>
        </w:rPr>
        <w:t xml:space="preserve"> </w:t>
      </w:r>
      <w:r w:rsidR="009C0F68" w:rsidRPr="00CE0DC8">
        <w:rPr>
          <w:rFonts w:ascii="Book Antiqua" w:hAnsi="Book Antiqua" w:cs="Times New Roman"/>
          <w:color w:val="000000" w:themeColor="text1"/>
          <w:lang w:val="en-US"/>
        </w:rPr>
        <w:t xml:space="preserve">High </w:t>
      </w:r>
      <w:r w:rsidR="009C0F68" w:rsidRPr="00CE0DC8">
        <w:rPr>
          <w:rFonts w:ascii="Book Antiqua" w:hAnsi="Book Antiqua" w:cs="Times New Roman"/>
          <w:lang w:val="en-US"/>
        </w:rPr>
        <w:t>pressure in the gastric sleeve due to stenosis at the incisura, pyloric dysfunction</w:t>
      </w:r>
      <w:r w:rsidR="00247123" w:rsidRPr="00CE0DC8">
        <w:rPr>
          <w:rFonts w:ascii="Book Antiqua" w:hAnsi="Book Antiqua" w:cs="Times New Roman"/>
          <w:lang w:val="en-US"/>
        </w:rPr>
        <w:t xml:space="preserve"> and</w:t>
      </w:r>
      <w:r w:rsidR="00675197" w:rsidRPr="00CE0DC8">
        <w:rPr>
          <w:rFonts w:ascii="Book Antiqua" w:hAnsi="Book Antiqua" w:cs="Times New Roman"/>
          <w:lang w:val="en-US"/>
        </w:rPr>
        <w:t xml:space="preserve"> </w:t>
      </w:r>
      <w:r w:rsidR="00247123" w:rsidRPr="00CE0DC8">
        <w:rPr>
          <w:rFonts w:ascii="Book Antiqua" w:hAnsi="Book Antiqua" w:cs="Times New Roman"/>
          <w:lang w:val="en-US"/>
        </w:rPr>
        <w:t>twisted</w:t>
      </w:r>
      <w:r w:rsidR="009C0F68" w:rsidRPr="00CE0DC8">
        <w:rPr>
          <w:rFonts w:ascii="Book Antiqua" w:hAnsi="Book Antiqua" w:cs="Times New Roman"/>
          <w:lang w:val="en-US"/>
        </w:rPr>
        <w:t xml:space="preserve"> or atonic sleeve is the most common cause of leaks several days after LGS </w:t>
      </w:r>
      <w:r w:rsidR="00410BCE" w:rsidRPr="00CE0DC8">
        <w:rPr>
          <w:rFonts w:ascii="Book Antiqua" w:hAnsi="Book Antiqua" w:cs="Times New Roman"/>
          <w:lang w:val="en-US"/>
        </w:rPr>
        <w:t xml:space="preserve">but </w:t>
      </w:r>
      <w:r w:rsidR="009C0F68" w:rsidRPr="00CE0DC8">
        <w:rPr>
          <w:rFonts w:ascii="Book Antiqua" w:hAnsi="Book Antiqua" w:cs="Times New Roman"/>
          <w:lang w:val="en-US"/>
        </w:rPr>
        <w:t>ischemia may</w:t>
      </w:r>
      <w:r w:rsidR="00F83C42" w:rsidRPr="00CE0DC8">
        <w:rPr>
          <w:rFonts w:ascii="Book Antiqua" w:hAnsi="Book Antiqua" w:cs="Times New Roman"/>
          <w:lang w:val="en-US"/>
        </w:rPr>
        <w:t xml:space="preserve"> also</w:t>
      </w:r>
      <w:r w:rsidR="009C0F68" w:rsidRPr="00CE0DC8">
        <w:rPr>
          <w:rFonts w:ascii="Book Antiqua" w:hAnsi="Book Antiqua" w:cs="Times New Roman"/>
          <w:lang w:val="en-US"/>
        </w:rPr>
        <w:t xml:space="preserve"> be responsible following</w:t>
      </w:r>
      <w:r w:rsidR="009C0F68" w:rsidRPr="00CE0DC8">
        <w:rPr>
          <w:rFonts w:ascii="Book Antiqua" w:hAnsi="Book Antiqua"/>
          <w:lang w:val="en-US"/>
        </w:rPr>
        <w:t xml:space="preserve"> </w:t>
      </w:r>
      <w:r w:rsidR="009C0F68" w:rsidRPr="00CE0DC8">
        <w:rPr>
          <w:rFonts w:ascii="Book Antiqua" w:hAnsi="Book Antiqua" w:cs="Times New Roman"/>
          <w:lang w:val="en-US"/>
        </w:rPr>
        <w:t xml:space="preserve">ligation of the short gastric arteries. In this setting, most leaks occur at the angle of His </w:t>
      </w:r>
      <w:r w:rsidR="009C0F68" w:rsidRPr="00CE0DC8">
        <w:rPr>
          <w:rFonts w:ascii="Book Antiqua" w:hAnsi="Book Antiqua" w:cs="Times New Roman"/>
          <w:color w:val="000000" w:themeColor="text1"/>
          <w:lang w:val="en-US"/>
        </w:rPr>
        <w:t xml:space="preserve">where </w:t>
      </w:r>
      <w:r w:rsidR="00BA012C" w:rsidRPr="00CE0DC8">
        <w:rPr>
          <w:rFonts w:ascii="Book Antiqua" w:hAnsi="Book Antiqua" w:cs="Times New Roman"/>
          <w:color w:val="000000" w:themeColor="text1"/>
          <w:lang w:val="en-US"/>
        </w:rPr>
        <w:t xml:space="preserve">the </w:t>
      </w:r>
      <w:r w:rsidR="009C0F68" w:rsidRPr="00CE0DC8">
        <w:rPr>
          <w:rFonts w:ascii="Book Antiqua" w:hAnsi="Book Antiqua" w:cs="Times New Roman"/>
          <w:color w:val="000000" w:themeColor="text1"/>
          <w:lang w:val="en-US"/>
        </w:rPr>
        <w:t>high</w:t>
      </w:r>
      <w:r w:rsidR="00807471" w:rsidRPr="00CE0DC8">
        <w:rPr>
          <w:rFonts w:ascii="Book Antiqua" w:hAnsi="Book Antiqua" w:cs="Times New Roman"/>
          <w:color w:val="000000" w:themeColor="text1"/>
          <w:lang w:val="en-US"/>
        </w:rPr>
        <w:t>est</w:t>
      </w:r>
      <w:r w:rsidR="009C0F68" w:rsidRPr="00CE0DC8">
        <w:rPr>
          <w:rFonts w:ascii="Book Antiqua" w:hAnsi="Book Antiqua" w:cs="Times New Roman"/>
          <w:color w:val="000000" w:themeColor="text1"/>
          <w:lang w:val="en-US"/>
        </w:rPr>
        <w:t xml:space="preserve"> pressures are </w:t>
      </w:r>
      <w:proofErr w:type="gramStart"/>
      <w:r w:rsidR="00EB50EF" w:rsidRPr="00CE0DC8">
        <w:rPr>
          <w:rFonts w:ascii="Book Antiqua" w:hAnsi="Book Antiqua" w:cs="Times New Roman"/>
          <w:color w:val="000000" w:themeColor="text1"/>
          <w:lang w:val="en-US"/>
        </w:rPr>
        <w:t>present</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6</w:t>
      </w:r>
      <w:r w:rsidR="004B4B09" w:rsidRPr="00CE0DC8">
        <w:rPr>
          <w:rFonts w:ascii="Book Antiqua" w:hAnsi="Book Antiqua" w:cs="Times New Roman"/>
          <w:color w:val="000000" w:themeColor="text1"/>
          <w:vertAlign w:val="superscript"/>
          <w:lang w:val="en-US"/>
        </w:rPr>
        <w:t>9</w:t>
      </w:r>
      <w:r w:rsidR="00665004" w:rsidRPr="00CE0DC8">
        <w:rPr>
          <w:rFonts w:ascii="Book Antiqua" w:hAnsi="Book Antiqua" w:cs="Times New Roman"/>
          <w:color w:val="000000" w:themeColor="text1"/>
          <w:vertAlign w:val="superscript"/>
          <w:lang w:val="en-US"/>
        </w:rPr>
        <w:t>-</w:t>
      </w:r>
      <w:r w:rsidR="004B4B09" w:rsidRPr="00CE0DC8">
        <w:rPr>
          <w:rFonts w:ascii="Book Antiqua" w:hAnsi="Book Antiqua" w:cs="Times New Roman"/>
          <w:color w:val="000000" w:themeColor="text1"/>
          <w:vertAlign w:val="superscript"/>
          <w:lang w:val="en-US"/>
        </w:rPr>
        <w:t>71</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EB50EF" w:rsidRPr="00CE0DC8">
        <w:rPr>
          <w:rFonts w:ascii="Book Antiqua" w:hAnsi="Book Antiqua" w:cs="Times New Roman"/>
          <w:color w:val="000000" w:themeColor="text1"/>
          <w:lang w:val="en-US"/>
        </w:rPr>
        <w:t xml:space="preserve"> </w:t>
      </w:r>
      <w:r w:rsidR="002C3D5D" w:rsidRPr="00CE0DC8">
        <w:rPr>
          <w:rFonts w:ascii="Book Antiqua" w:hAnsi="Book Antiqua" w:cs="Times New Roman"/>
          <w:color w:val="000000" w:themeColor="text1"/>
          <w:lang w:val="en-US"/>
        </w:rPr>
        <w:t xml:space="preserve">The </w:t>
      </w:r>
      <w:r w:rsidR="005D1213" w:rsidRPr="00CE0DC8">
        <w:rPr>
          <w:rFonts w:ascii="Book Antiqua" w:hAnsi="Book Antiqua" w:cs="Times New Roman"/>
          <w:color w:val="000000" w:themeColor="text1"/>
          <w:lang w:val="en-US"/>
        </w:rPr>
        <w:t>uncommon</w:t>
      </w:r>
      <w:r w:rsidR="002C3D5D" w:rsidRPr="00CE0DC8">
        <w:rPr>
          <w:rFonts w:ascii="Book Antiqua" w:hAnsi="Book Antiqua" w:cs="Times New Roman"/>
          <w:color w:val="000000" w:themeColor="text1"/>
          <w:lang w:val="en-US"/>
        </w:rPr>
        <w:t xml:space="preserve"> cases of leak after LAGB are mainly due to ischemia secondary to band slippage or </w:t>
      </w:r>
      <w:proofErr w:type="gramStart"/>
      <w:r w:rsidR="002C3D5D" w:rsidRPr="00CE0DC8">
        <w:rPr>
          <w:rFonts w:ascii="Book Antiqua" w:hAnsi="Book Antiqua" w:cs="Times New Roman"/>
          <w:color w:val="000000" w:themeColor="text1"/>
          <w:lang w:val="en-US"/>
        </w:rPr>
        <w:t>migration</w:t>
      </w:r>
      <w:r w:rsidR="005A6C16" w:rsidRPr="00CE0DC8">
        <w:rPr>
          <w:rFonts w:ascii="Book Antiqua" w:hAnsi="Book Antiqua" w:cs="Times New Roman"/>
          <w:color w:val="000000" w:themeColor="text1"/>
          <w:vertAlign w:val="superscript"/>
          <w:lang w:val="en-US"/>
        </w:rPr>
        <w:t>[</w:t>
      </w:r>
      <w:proofErr w:type="gramEnd"/>
      <w:r w:rsidR="005A6C16" w:rsidRPr="00CE0DC8">
        <w:rPr>
          <w:rFonts w:ascii="Book Antiqua" w:hAnsi="Book Antiqua" w:cs="Times New Roman"/>
          <w:color w:val="000000" w:themeColor="text1"/>
          <w:vertAlign w:val="superscript"/>
          <w:lang w:val="en-US"/>
        </w:rPr>
        <w:t>72]</w:t>
      </w:r>
      <w:r w:rsidR="002C3D5D" w:rsidRPr="00CE0DC8">
        <w:rPr>
          <w:rFonts w:ascii="Book Antiqua" w:hAnsi="Book Antiqua" w:cs="Times New Roman"/>
          <w:color w:val="000000" w:themeColor="text1"/>
          <w:lang w:val="en-US"/>
        </w:rPr>
        <w:t xml:space="preserve">. </w:t>
      </w:r>
      <w:r w:rsidR="00653FF8" w:rsidRPr="00CE0DC8">
        <w:rPr>
          <w:rFonts w:ascii="Book Antiqua" w:hAnsi="Book Antiqua" w:cs="Times New Roman"/>
          <w:color w:val="000000" w:themeColor="text1"/>
          <w:lang w:val="en-US"/>
        </w:rPr>
        <w:t>However, the rate of leaks is increased after revision bariatric procedures for gastric band failures and it has be</w:t>
      </w:r>
      <w:r w:rsidR="00EB50EF" w:rsidRPr="00CE0DC8">
        <w:rPr>
          <w:rFonts w:ascii="Book Antiqua" w:hAnsi="Book Antiqua" w:cs="Times New Roman"/>
          <w:color w:val="000000" w:themeColor="text1"/>
          <w:lang w:val="en-US"/>
        </w:rPr>
        <w:t>en reported to be as high as 18</w:t>
      </w:r>
      <w:r w:rsidR="00653FF8" w:rsidRPr="00CE0DC8">
        <w:rPr>
          <w:rFonts w:ascii="Book Antiqua" w:hAnsi="Book Antiqua" w:cs="Times New Roman"/>
          <w:color w:val="000000" w:themeColor="text1"/>
          <w:lang w:val="en-US"/>
        </w:rPr>
        <w:t>%</w:t>
      </w:r>
      <w:r w:rsidR="009E252E" w:rsidRPr="00CE0DC8">
        <w:rPr>
          <w:rFonts w:ascii="Book Antiqua" w:hAnsi="Book Antiqua" w:cs="Times New Roman"/>
          <w:color w:val="000000" w:themeColor="text1"/>
          <w:vertAlign w:val="superscript"/>
          <w:lang w:val="en-US"/>
        </w:rPr>
        <w:t>[73</w:t>
      </w:r>
      <w:r w:rsidR="00EB50EF" w:rsidRPr="00CE0DC8">
        <w:rPr>
          <w:rFonts w:ascii="Book Antiqua" w:eastAsia="宋体" w:hAnsi="Book Antiqua" w:cs="Times New Roman"/>
          <w:color w:val="000000" w:themeColor="text1"/>
          <w:vertAlign w:val="superscript"/>
          <w:lang w:val="en-US" w:eastAsia="zh-CN"/>
        </w:rPr>
        <w:t>,</w:t>
      </w:r>
      <w:r w:rsidR="009E252E" w:rsidRPr="00CE0DC8">
        <w:rPr>
          <w:rFonts w:ascii="Book Antiqua" w:hAnsi="Book Antiqua" w:cs="Times New Roman"/>
          <w:color w:val="000000" w:themeColor="text1"/>
          <w:vertAlign w:val="superscript"/>
          <w:lang w:val="en-US"/>
        </w:rPr>
        <w:t>74]</w:t>
      </w:r>
      <w:r w:rsidR="00E501C1" w:rsidRPr="00CE0DC8">
        <w:rPr>
          <w:rFonts w:ascii="Book Antiqua" w:hAnsi="Book Antiqua" w:cs="Times New Roman"/>
          <w:color w:val="000000" w:themeColor="text1"/>
          <w:lang w:val="en-US"/>
        </w:rPr>
        <w:t>. This occurs more often when the revision surgery</w:t>
      </w:r>
      <w:r w:rsidR="00E2445E" w:rsidRPr="00CE0DC8">
        <w:rPr>
          <w:rFonts w:ascii="Book Antiqua" w:hAnsi="Book Antiqua" w:cs="Times New Roman"/>
          <w:color w:val="000000" w:themeColor="text1"/>
          <w:lang w:val="en-US"/>
        </w:rPr>
        <w:t xml:space="preserve"> after LAGB</w:t>
      </w:r>
      <w:r w:rsidR="00E501C1" w:rsidRPr="00CE0DC8">
        <w:rPr>
          <w:rFonts w:ascii="Book Antiqua" w:hAnsi="Book Antiqua" w:cs="Times New Roman"/>
          <w:color w:val="000000" w:themeColor="text1"/>
          <w:lang w:val="en-US"/>
        </w:rPr>
        <w:t xml:space="preserve"> is accomplished to treat band complications, such as band erosion, slippage and migration, than after a revision procedure for weigh regain</w:t>
      </w:r>
      <w:r w:rsidR="00653FF8" w:rsidRPr="00CE0DC8">
        <w:rPr>
          <w:rFonts w:ascii="Book Antiqua" w:hAnsi="Book Antiqua" w:cs="Times New Roman"/>
          <w:color w:val="000000" w:themeColor="text1"/>
          <w:lang w:val="en-US"/>
        </w:rPr>
        <w:t xml:space="preserve">. </w:t>
      </w:r>
      <w:r w:rsidR="00E2445E" w:rsidRPr="00CE0DC8">
        <w:rPr>
          <w:rFonts w:ascii="Book Antiqua" w:hAnsi="Book Antiqua" w:cs="Times New Roman"/>
          <w:color w:val="000000" w:themeColor="text1"/>
          <w:lang w:val="en-US"/>
        </w:rPr>
        <w:t xml:space="preserve">Factors contributing to this increased risk of leaks are the fibrotic and inflammatory tissue surrounding the band and secondary adhesions to the neighboring structures like the </w:t>
      </w:r>
      <w:proofErr w:type="gramStart"/>
      <w:r w:rsidR="00E2445E" w:rsidRPr="00CE0DC8">
        <w:rPr>
          <w:rFonts w:ascii="Book Antiqua" w:hAnsi="Book Antiqua" w:cs="Times New Roman"/>
          <w:color w:val="000000" w:themeColor="text1"/>
          <w:lang w:val="en-US"/>
        </w:rPr>
        <w:t>pancreas</w:t>
      </w:r>
      <w:r w:rsidR="009E252E" w:rsidRPr="00CE0DC8">
        <w:rPr>
          <w:rFonts w:ascii="Book Antiqua" w:hAnsi="Book Antiqua" w:cs="Times New Roman"/>
          <w:color w:val="000000" w:themeColor="text1"/>
          <w:vertAlign w:val="superscript"/>
          <w:lang w:val="en-US"/>
        </w:rPr>
        <w:t>[</w:t>
      </w:r>
      <w:proofErr w:type="gramEnd"/>
      <w:r w:rsidR="009E252E" w:rsidRPr="00CE0DC8">
        <w:rPr>
          <w:rFonts w:ascii="Book Antiqua" w:hAnsi="Book Antiqua" w:cs="Times New Roman"/>
          <w:color w:val="000000" w:themeColor="text1"/>
          <w:vertAlign w:val="superscript"/>
          <w:lang w:val="en-US"/>
        </w:rPr>
        <w:t>73</w:t>
      </w:r>
      <w:r w:rsidR="00EB50EF" w:rsidRPr="00CE0DC8">
        <w:rPr>
          <w:rFonts w:ascii="Book Antiqua" w:eastAsia="宋体" w:hAnsi="Book Antiqua" w:cs="Times New Roman"/>
          <w:color w:val="000000" w:themeColor="text1"/>
          <w:vertAlign w:val="superscript"/>
          <w:lang w:val="en-US" w:eastAsia="zh-CN"/>
        </w:rPr>
        <w:t>,</w:t>
      </w:r>
      <w:r w:rsidR="009E252E" w:rsidRPr="00CE0DC8">
        <w:rPr>
          <w:rFonts w:ascii="Book Antiqua" w:hAnsi="Book Antiqua" w:cs="Times New Roman"/>
          <w:color w:val="000000" w:themeColor="text1"/>
          <w:vertAlign w:val="superscript"/>
          <w:lang w:val="en-US"/>
        </w:rPr>
        <w:t>74]</w:t>
      </w:r>
      <w:r w:rsidR="00E2445E" w:rsidRPr="00CE0DC8">
        <w:rPr>
          <w:rFonts w:ascii="Book Antiqua" w:hAnsi="Book Antiqua" w:cs="Times New Roman"/>
          <w:color w:val="000000" w:themeColor="text1"/>
          <w:lang w:val="en-US"/>
        </w:rPr>
        <w:t xml:space="preserve">. </w:t>
      </w:r>
      <w:r w:rsidR="005614D6" w:rsidRPr="00CE0DC8">
        <w:rPr>
          <w:rFonts w:ascii="Book Antiqua" w:hAnsi="Book Antiqua" w:cs="Times New Roman"/>
          <w:color w:val="000000" w:themeColor="text1"/>
          <w:lang w:val="en-US"/>
        </w:rPr>
        <w:t xml:space="preserve">The </w:t>
      </w:r>
      <w:r w:rsidR="005614D6" w:rsidRPr="00CE0DC8">
        <w:rPr>
          <w:rFonts w:ascii="Book Antiqua" w:hAnsi="Book Antiqua" w:cs="Times New Roman"/>
          <w:lang w:val="en-US"/>
        </w:rPr>
        <w:t>incidence of fistulas is not well known although som</w:t>
      </w:r>
      <w:r w:rsidR="0051509D" w:rsidRPr="00CE0DC8">
        <w:rPr>
          <w:rFonts w:ascii="Book Antiqua" w:hAnsi="Book Antiqua" w:cs="Times New Roman"/>
          <w:lang w:val="en-US"/>
        </w:rPr>
        <w:t>e authors have reported that 14</w:t>
      </w:r>
      <w:r w:rsidR="005614D6" w:rsidRPr="00CE0DC8">
        <w:rPr>
          <w:rFonts w:ascii="Book Antiqua" w:hAnsi="Book Antiqua" w:cs="Times New Roman"/>
          <w:lang w:val="en-US"/>
        </w:rPr>
        <w:t xml:space="preserve">% of patients with anastomotic leaks </w:t>
      </w:r>
      <w:r w:rsidR="00EB50EF" w:rsidRPr="00CE0DC8">
        <w:rPr>
          <w:rFonts w:ascii="Book Antiqua" w:hAnsi="Book Antiqua" w:cs="Times New Roman"/>
          <w:color w:val="000000" w:themeColor="text1"/>
          <w:lang w:val="en-US"/>
        </w:rPr>
        <w:t xml:space="preserve">will develop </w:t>
      </w:r>
      <w:proofErr w:type="gramStart"/>
      <w:r w:rsidR="00EB50EF" w:rsidRPr="00CE0DC8">
        <w:rPr>
          <w:rFonts w:ascii="Book Antiqua" w:hAnsi="Book Antiqua" w:cs="Times New Roman"/>
          <w:color w:val="000000" w:themeColor="text1"/>
          <w:lang w:val="en-US"/>
        </w:rPr>
        <w:t>fistulas</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6</w:t>
      </w:r>
      <w:r w:rsidR="009E252E" w:rsidRPr="00CE0DC8">
        <w:rPr>
          <w:rFonts w:ascii="Book Antiqua" w:hAnsi="Book Antiqua" w:cs="Times New Roman"/>
          <w:color w:val="000000" w:themeColor="text1"/>
          <w:vertAlign w:val="superscript"/>
          <w:lang w:val="en-US"/>
        </w:rPr>
        <w:t>7</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5614D6" w:rsidRPr="00CE0DC8">
        <w:rPr>
          <w:rFonts w:ascii="Book Antiqua" w:hAnsi="Book Antiqua" w:cs="Times New Roman"/>
          <w:color w:val="000000" w:themeColor="text1"/>
          <w:lang w:val="en-US"/>
        </w:rPr>
        <w:t xml:space="preserve"> The </w:t>
      </w:r>
      <w:r w:rsidR="005614D6" w:rsidRPr="00CE0DC8">
        <w:rPr>
          <w:rFonts w:ascii="Book Antiqua" w:hAnsi="Book Antiqua" w:cs="Times New Roman"/>
          <w:lang w:val="en-US"/>
        </w:rPr>
        <w:t>most common sites are gast</w:t>
      </w:r>
      <w:r w:rsidR="00EB50EF" w:rsidRPr="00CE0DC8">
        <w:rPr>
          <w:rFonts w:ascii="Book Antiqua" w:hAnsi="Book Antiqua" w:cs="Times New Roman"/>
          <w:lang w:val="en-US"/>
        </w:rPr>
        <w:t xml:space="preserve">rogastric and gastrocutaneous. </w:t>
      </w:r>
      <w:r w:rsidR="00F234B3" w:rsidRPr="00CE0DC8">
        <w:rPr>
          <w:rFonts w:ascii="Book Antiqua" w:hAnsi="Book Antiqua" w:cs="Times New Roman"/>
          <w:color w:val="000000" w:themeColor="text1"/>
          <w:lang w:val="en-US"/>
        </w:rPr>
        <w:t>Gastrogastric fistula</w:t>
      </w:r>
      <w:r w:rsidR="00AA4DB6" w:rsidRPr="00CE0DC8">
        <w:rPr>
          <w:rFonts w:ascii="Book Antiqua" w:hAnsi="Book Antiqua" w:cs="Times New Roman"/>
          <w:color w:val="000000" w:themeColor="text1"/>
          <w:lang w:val="en-US"/>
        </w:rPr>
        <w:t xml:space="preserve"> </w:t>
      </w:r>
      <w:r w:rsidR="00AA4DB6" w:rsidRPr="00CE0DC8">
        <w:rPr>
          <w:rFonts w:ascii="Book Antiqua" w:hAnsi="Book Antiqua" w:cs="Times New Roman"/>
          <w:lang w:val="en-US"/>
        </w:rPr>
        <w:t>is a</w:t>
      </w:r>
      <w:r w:rsidR="005040CE" w:rsidRPr="00CE0DC8">
        <w:rPr>
          <w:rFonts w:ascii="Book Antiqua" w:hAnsi="Book Antiqua" w:cs="Times New Roman"/>
          <w:lang w:val="en-US"/>
        </w:rPr>
        <w:t xml:space="preserve"> specific</w:t>
      </w:r>
      <w:r w:rsidR="00AA4DB6" w:rsidRPr="00CE0DC8">
        <w:rPr>
          <w:rFonts w:ascii="Book Antiqua" w:hAnsi="Book Antiqua" w:cs="Times New Roman"/>
          <w:lang w:val="en-US"/>
        </w:rPr>
        <w:t xml:space="preserve"> complication of RY</w:t>
      </w:r>
      <w:r w:rsidR="00F234B3" w:rsidRPr="00CE0DC8">
        <w:rPr>
          <w:rFonts w:ascii="Book Antiqua" w:hAnsi="Book Antiqua" w:cs="Times New Roman"/>
          <w:lang w:val="en-US"/>
        </w:rPr>
        <w:t xml:space="preserve">GB consisting of an organized communication between the gastric pouch and </w:t>
      </w:r>
      <w:r w:rsidR="00CB5E02" w:rsidRPr="00CE0DC8">
        <w:rPr>
          <w:rFonts w:ascii="Book Antiqua" w:hAnsi="Book Antiqua" w:cs="Times New Roman"/>
          <w:lang w:val="en-US"/>
        </w:rPr>
        <w:t xml:space="preserve">the </w:t>
      </w:r>
      <w:r w:rsidR="00F234B3" w:rsidRPr="00CE0DC8">
        <w:rPr>
          <w:rFonts w:ascii="Book Antiqua" w:hAnsi="Book Antiqua" w:cs="Times New Roman"/>
          <w:lang w:val="en-US"/>
        </w:rPr>
        <w:t xml:space="preserve">gastric remnant. </w:t>
      </w:r>
      <w:r w:rsidR="00B4418A" w:rsidRPr="00CE0DC8">
        <w:rPr>
          <w:rFonts w:ascii="Book Antiqua" w:hAnsi="Book Antiqua" w:cs="Times New Roman"/>
          <w:lang w:val="en-US"/>
        </w:rPr>
        <w:t xml:space="preserve">It was one of most common </w:t>
      </w:r>
      <w:r w:rsidR="00B4418A" w:rsidRPr="00CE0DC8">
        <w:rPr>
          <w:rFonts w:ascii="Book Antiqua" w:hAnsi="Book Antiqua" w:cs="Times New Roman"/>
          <w:color w:val="000000" w:themeColor="text1"/>
          <w:lang w:val="en-US"/>
        </w:rPr>
        <w:t>complications in the past</w:t>
      </w:r>
      <w:r w:rsidR="00727708" w:rsidRPr="00CE0DC8">
        <w:rPr>
          <w:rFonts w:ascii="Book Antiqua" w:hAnsi="Book Antiqua" w:cs="Times New Roman"/>
          <w:color w:val="000000" w:themeColor="text1"/>
          <w:lang w:val="en-US"/>
        </w:rPr>
        <w:t xml:space="preserve"> but </w:t>
      </w:r>
      <w:r w:rsidR="00BA012C" w:rsidRPr="00CE0DC8">
        <w:rPr>
          <w:rFonts w:ascii="Book Antiqua" w:hAnsi="Book Antiqua" w:cs="Times New Roman"/>
          <w:color w:val="000000" w:themeColor="text1"/>
          <w:lang w:val="en-US"/>
        </w:rPr>
        <w:t>currently</w:t>
      </w:r>
      <w:r w:rsidR="00727708" w:rsidRPr="00CE0DC8">
        <w:rPr>
          <w:rFonts w:ascii="Book Antiqua" w:hAnsi="Book Antiqua" w:cs="Times New Roman"/>
          <w:color w:val="000000" w:themeColor="text1"/>
          <w:lang w:val="en-US"/>
        </w:rPr>
        <w:t xml:space="preserve">, </w:t>
      </w:r>
      <w:r w:rsidR="00727708" w:rsidRPr="00CE0DC8">
        <w:rPr>
          <w:rFonts w:ascii="Book Antiqua" w:hAnsi="Book Antiqua" w:cs="Times New Roman"/>
          <w:lang w:val="en-US"/>
        </w:rPr>
        <w:t>a</w:t>
      </w:r>
      <w:r w:rsidR="005614D6" w:rsidRPr="00CE0DC8">
        <w:rPr>
          <w:rFonts w:ascii="Book Antiqua" w:hAnsi="Book Antiqua" w:cs="Times New Roman"/>
          <w:lang w:val="en-US"/>
        </w:rPr>
        <w:t>fter generalizing</w:t>
      </w:r>
      <w:r w:rsidR="00F234B3" w:rsidRPr="00CE0DC8">
        <w:rPr>
          <w:rFonts w:ascii="Book Antiqua" w:hAnsi="Book Antiqua" w:cs="Times New Roman"/>
          <w:lang w:val="en-US"/>
        </w:rPr>
        <w:t xml:space="preserve"> the transection of the </w:t>
      </w:r>
      <w:proofErr w:type="gramStart"/>
      <w:r w:rsidR="00F234B3" w:rsidRPr="00CE0DC8">
        <w:rPr>
          <w:rFonts w:ascii="Book Antiqua" w:hAnsi="Book Antiqua" w:cs="Times New Roman"/>
          <w:lang w:val="en-US"/>
        </w:rPr>
        <w:t>stomach,</w:t>
      </w:r>
      <w:proofErr w:type="gramEnd"/>
      <w:r w:rsidR="00F234B3" w:rsidRPr="00CE0DC8">
        <w:rPr>
          <w:rFonts w:ascii="Book Antiqua" w:hAnsi="Book Antiqua" w:cs="Times New Roman"/>
          <w:lang w:val="en-US"/>
        </w:rPr>
        <w:t xml:space="preserve"> </w:t>
      </w:r>
      <w:r w:rsidR="00FC6F45" w:rsidRPr="00CE0DC8">
        <w:rPr>
          <w:rFonts w:ascii="Book Antiqua" w:hAnsi="Book Antiqua" w:cs="Times New Roman"/>
          <w:lang w:val="en-US"/>
        </w:rPr>
        <w:t xml:space="preserve">the incidence of </w:t>
      </w:r>
      <w:r w:rsidR="00F234B3" w:rsidRPr="00CE0DC8">
        <w:rPr>
          <w:rFonts w:ascii="Book Antiqua" w:hAnsi="Book Antiqua" w:cs="Times New Roman"/>
          <w:lang w:val="en-US"/>
        </w:rPr>
        <w:t>gastrogastric fistula</w:t>
      </w:r>
      <w:r w:rsidR="005040CE" w:rsidRPr="00CE0DC8">
        <w:rPr>
          <w:rFonts w:ascii="Book Antiqua" w:hAnsi="Book Antiqua" w:cs="Times New Roman"/>
          <w:lang w:val="en-US"/>
        </w:rPr>
        <w:t>s</w:t>
      </w:r>
      <w:r w:rsidR="00F234B3" w:rsidRPr="00CE0DC8">
        <w:rPr>
          <w:rFonts w:ascii="Book Antiqua" w:hAnsi="Book Antiqua" w:cs="Times New Roman"/>
          <w:lang w:val="en-US"/>
        </w:rPr>
        <w:t xml:space="preserve"> </w:t>
      </w:r>
      <w:r w:rsidR="00FC6F45" w:rsidRPr="00CE0DC8">
        <w:rPr>
          <w:rFonts w:ascii="Book Antiqua" w:hAnsi="Book Antiqua" w:cs="Times New Roman"/>
          <w:lang w:val="en-US"/>
        </w:rPr>
        <w:t>has decreased</w:t>
      </w:r>
      <w:r w:rsidR="00F234B3" w:rsidRPr="00CE0DC8">
        <w:rPr>
          <w:rFonts w:ascii="Book Antiqua" w:hAnsi="Book Antiqua" w:cs="Times New Roman"/>
          <w:lang w:val="en-US"/>
        </w:rPr>
        <w:t xml:space="preserve"> </w:t>
      </w:r>
      <w:r w:rsidR="00727708" w:rsidRPr="00CE0DC8">
        <w:rPr>
          <w:rFonts w:ascii="Book Antiqua" w:hAnsi="Book Antiqua" w:cs="Times New Roman"/>
          <w:lang w:val="en-US"/>
        </w:rPr>
        <w:t>to 1</w:t>
      </w:r>
      <w:r w:rsidR="00727708" w:rsidRPr="00CE0DC8">
        <w:rPr>
          <w:rFonts w:ascii="Book Antiqua" w:hAnsi="Book Antiqua" w:cs="Times New Roman"/>
          <w:color w:val="000000" w:themeColor="text1"/>
          <w:lang w:val="en-US"/>
        </w:rPr>
        <w:t>.2</w:t>
      </w:r>
      <w:r w:rsidR="00EB50EF" w:rsidRPr="00CE0DC8">
        <w:rPr>
          <w:rFonts w:ascii="Book Antiqua" w:hAnsi="Book Antiqua" w:cs="Times New Roman"/>
          <w:lang w:val="en-US"/>
        </w:rPr>
        <w:t>%</w:t>
      </w:r>
      <w:r w:rsidR="00EB50EF" w:rsidRPr="00CE0DC8">
        <w:rPr>
          <w:rFonts w:ascii="Book Antiqua" w:eastAsia="宋体" w:hAnsi="Book Antiqua" w:cs="Times New Roman"/>
          <w:color w:val="000000" w:themeColor="text1"/>
          <w:lang w:val="en-US" w:eastAsia="zh-CN"/>
        </w:rPr>
        <w:t>-</w:t>
      </w:r>
      <w:r w:rsidR="00EB50EF" w:rsidRPr="00CE0DC8">
        <w:rPr>
          <w:rFonts w:ascii="Book Antiqua" w:hAnsi="Book Antiqua" w:cs="Times New Roman"/>
          <w:color w:val="000000" w:themeColor="text1"/>
          <w:lang w:val="en-US"/>
        </w:rPr>
        <w:t>6</w:t>
      </w:r>
      <w:r w:rsidR="00727708" w:rsidRPr="00CE0DC8">
        <w:rPr>
          <w:rFonts w:ascii="Book Antiqua" w:hAnsi="Book Antiqua" w:cs="Times New Roman"/>
          <w:color w:val="000000" w:themeColor="text1"/>
          <w:lang w:val="en-US"/>
        </w:rPr>
        <w:t>%</w:t>
      </w:r>
      <w:r w:rsidR="001D5001" w:rsidRPr="00CE0DC8">
        <w:rPr>
          <w:rFonts w:ascii="Book Antiqua" w:hAnsi="Book Antiqua" w:cs="Times New Roman"/>
          <w:color w:val="000000" w:themeColor="text1"/>
          <w:vertAlign w:val="superscript"/>
          <w:lang w:val="en-US"/>
        </w:rPr>
        <w:t>[</w:t>
      </w:r>
      <w:r w:rsidR="009E252E" w:rsidRPr="00CE0DC8">
        <w:rPr>
          <w:rFonts w:ascii="Book Antiqua" w:hAnsi="Book Antiqua" w:cs="Times New Roman"/>
          <w:color w:val="000000" w:themeColor="text1"/>
          <w:vertAlign w:val="superscript"/>
          <w:lang w:val="en-US"/>
        </w:rPr>
        <w:t>75</w:t>
      </w:r>
      <w:r w:rsidR="00665004"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7</w:t>
      </w:r>
      <w:r w:rsidR="009E252E" w:rsidRPr="00CE0DC8">
        <w:rPr>
          <w:rFonts w:ascii="Book Antiqua" w:hAnsi="Book Antiqua" w:cs="Times New Roman"/>
          <w:color w:val="000000" w:themeColor="text1"/>
          <w:vertAlign w:val="superscript"/>
          <w:lang w:val="en-US"/>
        </w:rPr>
        <w:t>7</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p>
    <w:p w14:paraId="73D714A2" w14:textId="5C6D0B09" w:rsidR="00F55C3B" w:rsidRPr="00CE0DC8" w:rsidRDefault="00F55C3B" w:rsidP="004F610C">
      <w:pPr>
        <w:tabs>
          <w:tab w:val="left" w:pos="4067"/>
        </w:tabs>
        <w:spacing w:line="360" w:lineRule="auto"/>
        <w:ind w:firstLine="708"/>
        <w:jc w:val="both"/>
        <w:rPr>
          <w:rFonts w:ascii="Book Antiqua" w:hAnsi="Book Antiqua" w:cs="Times New Roman"/>
          <w:color w:val="000000" w:themeColor="text1"/>
          <w:lang w:val="en-US"/>
        </w:rPr>
      </w:pPr>
      <w:r w:rsidRPr="00CE0DC8">
        <w:rPr>
          <w:rFonts w:ascii="Book Antiqua" w:hAnsi="Book Antiqua" w:cs="Times New Roman"/>
          <w:color w:val="000000" w:themeColor="text1"/>
          <w:lang w:val="en-US"/>
        </w:rPr>
        <w:t>Clinical presentation of leaks is variable</w:t>
      </w:r>
      <w:r w:rsidR="00BA012C" w:rsidRPr="00CE0DC8">
        <w:rPr>
          <w:rFonts w:ascii="Book Antiqua" w:hAnsi="Book Antiqua" w:cs="Times New Roman"/>
          <w:color w:val="000000" w:themeColor="text1"/>
          <w:lang w:val="en-US"/>
        </w:rPr>
        <w:t>,</w:t>
      </w:r>
      <w:r w:rsidRPr="00CE0DC8">
        <w:rPr>
          <w:rFonts w:ascii="Book Antiqua" w:hAnsi="Book Antiqua" w:cs="Times New Roman"/>
          <w:color w:val="000000" w:themeColor="text1"/>
          <w:lang w:val="en-US"/>
        </w:rPr>
        <w:t xml:space="preserve"> ranging from asymptomatic patients to sepsis-related multiorgan failure.</w:t>
      </w:r>
      <w:r w:rsidR="008C4119" w:rsidRPr="00CE0DC8">
        <w:rPr>
          <w:rFonts w:ascii="Book Antiqua" w:eastAsia="宋体" w:hAnsi="Book Antiqua" w:cs="Times New Roman"/>
          <w:color w:val="000000" w:themeColor="text1"/>
          <w:lang w:val="en-US" w:eastAsia="zh-CN"/>
        </w:rPr>
        <w:t xml:space="preserve"> </w:t>
      </w:r>
      <w:r w:rsidR="00807471" w:rsidRPr="00CE0DC8">
        <w:rPr>
          <w:rFonts w:ascii="Book Antiqua" w:hAnsi="Book Antiqua" w:cs="Times New Roman"/>
          <w:color w:val="000000" w:themeColor="text1"/>
          <w:lang w:val="en-US"/>
        </w:rPr>
        <w:t>Early s</w:t>
      </w:r>
      <w:r w:rsidR="00D43EE1" w:rsidRPr="00CE0DC8">
        <w:rPr>
          <w:rFonts w:ascii="Book Antiqua" w:hAnsi="Book Antiqua" w:cs="Times New Roman"/>
          <w:color w:val="000000" w:themeColor="text1"/>
          <w:lang w:val="en-US"/>
        </w:rPr>
        <w:t>uspicion of a leak must be raised in case</w:t>
      </w:r>
      <w:r w:rsidR="000511BC" w:rsidRPr="00CE0DC8">
        <w:rPr>
          <w:rFonts w:ascii="Book Antiqua" w:hAnsi="Book Antiqua" w:cs="Times New Roman"/>
          <w:color w:val="000000" w:themeColor="text1"/>
          <w:lang w:val="en-US"/>
        </w:rPr>
        <w:t>s</w:t>
      </w:r>
      <w:r w:rsidR="00D43EE1" w:rsidRPr="00CE0DC8">
        <w:rPr>
          <w:rFonts w:ascii="Book Antiqua" w:hAnsi="Book Antiqua" w:cs="Times New Roman"/>
          <w:color w:val="000000" w:themeColor="text1"/>
          <w:lang w:val="en-US"/>
        </w:rPr>
        <w:t xml:space="preserve"> of any deviation from the normal postoperative course with tachycardia being the most sensitive indicator of </w:t>
      </w:r>
      <w:r w:rsidR="00BA012C" w:rsidRPr="00CE0DC8">
        <w:rPr>
          <w:rFonts w:ascii="Book Antiqua" w:hAnsi="Book Antiqua" w:cs="Times New Roman"/>
          <w:color w:val="000000" w:themeColor="text1"/>
          <w:lang w:val="en-US"/>
        </w:rPr>
        <w:t xml:space="preserve">a </w:t>
      </w:r>
      <w:proofErr w:type="gramStart"/>
      <w:r w:rsidR="00D43EE1" w:rsidRPr="00CE0DC8">
        <w:rPr>
          <w:rFonts w:ascii="Book Antiqua" w:hAnsi="Book Antiqua" w:cs="Times New Roman"/>
          <w:color w:val="000000" w:themeColor="text1"/>
          <w:lang w:val="en-US"/>
        </w:rPr>
        <w:t>leak</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6</w:t>
      </w:r>
      <w:r w:rsidR="009E252E" w:rsidRPr="00CE0DC8">
        <w:rPr>
          <w:rFonts w:ascii="Book Antiqua" w:hAnsi="Book Antiqua" w:cs="Times New Roman"/>
          <w:color w:val="000000" w:themeColor="text1"/>
          <w:vertAlign w:val="superscript"/>
          <w:lang w:val="en-US"/>
        </w:rPr>
        <w:t>7</w:t>
      </w:r>
      <w:r w:rsidR="00EB50EF"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7</w:t>
      </w:r>
      <w:r w:rsidR="009E252E" w:rsidRPr="00CE0DC8">
        <w:rPr>
          <w:rFonts w:ascii="Book Antiqua" w:hAnsi="Book Antiqua" w:cs="Times New Roman"/>
          <w:color w:val="000000" w:themeColor="text1"/>
          <w:vertAlign w:val="superscript"/>
          <w:lang w:val="en-US"/>
        </w:rPr>
        <w:t>8</w:t>
      </w:r>
      <w:r w:rsidR="001D5001" w:rsidRPr="00CE0DC8">
        <w:rPr>
          <w:rFonts w:ascii="Book Antiqua" w:hAnsi="Book Antiqua" w:cs="Times New Roman"/>
          <w:color w:val="000000" w:themeColor="text1"/>
          <w:vertAlign w:val="superscript"/>
          <w:lang w:val="en-US"/>
        </w:rPr>
        <w:t>]</w:t>
      </w:r>
      <w:r w:rsidR="00793B3D" w:rsidRPr="00CE0DC8">
        <w:rPr>
          <w:rFonts w:ascii="Book Antiqua" w:hAnsi="Book Antiqua" w:cs="Times New Roman"/>
          <w:color w:val="000000" w:themeColor="text1"/>
          <w:lang w:val="en-US"/>
        </w:rPr>
        <w:t>.</w:t>
      </w:r>
      <w:r w:rsidR="00DD64A5" w:rsidRPr="00CE0DC8">
        <w:rPr>
          <w:rFonts w:ascii="Book Antiqua" w:hAnsi="Book Antiqua" w:cs="Times New Roman"/>
          <w:color w:val="000000" w:themeColor="text1"/>
          <w:lang w:val="en-US"/>
        </w:rPr>
        <w:t xml:space="preserve"> </w:t>
      </w:r>
      <w:r w:rsidR="009847D0" w:rsidRPr="00CE0DC8">
        <w:rPr>
          <w:rFonts w:ascii="Book Antiqua" w:hAnsi="Book Antiqua" w:cs="Times New Roman"/>
          <w:lang w:val="en-US"/>
        </w:rPr>
        <w:t xml:space="preserve">Chronic fistulas </w:t>
      </w:r>
      <w:r w:rsidR="00C76D85" w:rsidRPr="00CE0DC8">
        <w:rPr>
          <w:rFonts w:ascii="Book Antiqua" w:hAnsi="Book Antiqua" w:cs="Times New Roman"/>
          <w:lang w:val="en-US"/>
        </w:rPr>
        <w:t>show more indolent presentation</w:t>
      </w:r>
      <w:r w:rsidR="009847D0" w:rsidRPr="00CE0DC8">
        <w:rPr>
          <w:rFonts w:ascii="Book Antiqua" w:hAnsi="Book Antiqua" w:cs="Times New Roman"/>
          <w:lang w:val="en-US"/>
        </w:rPr>
        <w:t>. Abdominal discomfort and heartburn due to acid flow into the pouch and weigh</w:t>
      </w:r>
      <w:r w:rsidR="000511BC" w:rsidRPr="00CE0DC8">
        <w:rPr>
          <w:rFonts w:ascii="Book Antiqua" w:hAnsi="Book Antiqua" w:cs="Times New Roman"/>
          <w:lang w:val="en-US"/>
        </w:rPr>
        <w:t>t</w:t>
      </w:r>
      <w:r w:rsidR="009847D0" w:rsidRPr="00CE0DC8">
        <w:rPr>
          <w:rFonts w:ascii="Book Antiqua" w:hAnsi="Book Antiqua" w:cs="Times New Roman"/>
          <w:lang w:val="en-US"/>
        </w:rPr>
        <w:t xml:space="preserve"> regain are the most common symptoms in patients who present a gastrogastric fistula.</w:t>
      </w:r>
      <w:r w:rsidR="00807471" w:rsidRPr="00CE0DC8">
        <w:rPr>
          <w:rFonts w:ascii="Book Antiqua" w:hAnsi="Book Antiqua" w:cs="Times New Roman"/>
          <w:lang w:val="en-US"/>
        </w:rPr>
        <w:t xml:space="preserve"> The most sensitive method to diagnose leaks is computed tomography </w:t>
      </w:r>
      <w:r w:rsidR="00807471" w:rsidRPr="00CE0DC8">
        <w:rPr>
          <w:rFonts w:ascii="Book Antiqua" w:hAnsi="Book Antiqua" w:cs="Times New Roman"/>
          <w:color w:val="000000" w:themeColor="text1"/>
          <w:lang w:val="en-US"/>
        </w:rPr>
        <w:t xml:space="preserve">with oral, water-soluble </w:t>
      </w:r>
      <w:proofErr w:type="gramStart"/>
      <w:r w:rsidR="00807471" w:rsidRPr="00CE0DC8">
        <w:rPr>
          <w:rFonts w:ascii="Book Antiqua" w:hAnsi="Book Antiqua" w:cs="Times New Roman"/>
          <w:color w:val="000000" w:themeColor="text1"/>
          <w:lang w:val="en-US"/>
        </w:rPr>
        <w:t>contrast</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7</w:t>
      </w:r>
      <w:r w:rsidR="009E252E" w:rsidRPr="00CE0DC8">
        <w:rPr>
          <w:rFonts w:ascii="Book Antiqua" w:hAnsi="Book Antiqua" w:cs="Times New Roman"/>
          <w:color w:val="000000" w:themeColor="text1"/>
          <w:vertAlign w:val="superscript"/>
          <w:lang w:val="en-US"/>
        </w:rPr>
        <w:t>9</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DD64A5" w:rsidRPr="00CE0DC8">
        <w:rPr>
          <w:rFonts w:ascii="Book Antiqua" w:hAnsi="Book Antiqua" w:cs="Times New Roman"/>
          <w:color w:val="000000" w:themeColor="text1"/>
          <w:lang w:val="en-US"/>
        </w:rPr>
        <w:t xml:space="preserve"> </w:t>
      </w:r>
      <w:r w:rsidR="00807471" w:rsidRPr="00CE0DC8">
        <w:rPr>
          <w:rFonts w:ascii="Book Antiqua" w:hAnsi="Book Antiqua" w:cs="Times New Roman"/>
          <w:lang w:val="en-US"/>
        </w:rPr>
        <w:t xml:space="preserve">Nevertheless, leaks may be discovered by routine upper gastrointestinal </w:t>
      </w:r>
      <w:r w:rsidR="000511BC" w:rsidRPr="00CE0DC8">
        <w:rPr>
          <w:rFonts w:ascii="Book Antiqua" w:hAnsi="Book Antiqua" w:cs="Times New Roman"/>
          <w:lang w:val="en-US"/>
        </w:rPr>
        <w:t xml:space="preserve">studies </w:t>
      </w:r>
      <w:r w:rsidR="00807471" w:rsidRPr="00CE0DC8">
        <w:rPr>
          <w:rFonts w:ascii="Book Antiqua" w:hAnsi="Book Antiqua" w:cs="Times New Roman"/>
          <w:lang w:val="en-US"/>
        </w:rPr>
        <w:t xml:space="preserve">performed </w:t>
      </w:r>
      <w:r w:rsidR="003D1F66" w:rsidRPr="00CE0DC8">
        <w:rPr>
          <w:rFonts w:ascii="Book Antiqua" w:hAnsi="Book Antiqua" w:cs="Times New Roman"/>
          <w:lang w:val="en-US"/>
        </w:rPr>
        <w:t xml:space="preserve">systematically </w:t>
      </w:r>
      <w:r w:rsidR="00807471" w:rsidRPr="00CE0DC8">
        <w:rPr>
          <w:rFonts w:ascii="Book Antiqua" w:hAnsi="Book Antiqua" w:cs="Times New Roman"/>
          <w:lang w:val="en-US"/>
        </w:rPr>
        <w:t>by some authors during the first three days after surgery</w:t>
      </w:r>
      <w:r w:rsidR="00C85B24" w:rsidRPr="00CE0DC8">
        <w:rPr>
          <w:rFonts w:ascii="Book Antiqua" w:hAnsi="Book Antiqua" w:cs="Times New Roman"/>
          <w:lang w:val="en-US"/>
        </w:rPr>
        <w:t>,</w:t>
      </w:r>
      <w:r w:rsidR="00807471" w:rsidRPr="00CE0DC8">
        <w:rPr>
          <w:rFonts w:ascii="Book Antiqua" w:hAnsi="Book Antiqua" w:cs="Times New Roman"/>
          <w:lang w:val="en-US"/>
        </w:rPr>
        <w:t xml:space="preserve"> or by oral administration of methylene blue when drains are still in </w:t>
      </w:r>
      <w:proofErr w:type="gramStart"/>
      <w:r w:rsidR="00807471" w:rsidRPr="00CE0DC8">
        <w:rPr>
          <w:rFonts w:ascii="Book Antiqua" w:hAnsi="Book Antiqua" w:cs="Times New Roman"/>
          <w:color w:val="000000" w:themeColor="text1"/>
          <w:lang w:val="en-US"/>
        </w:rPr>
        <w:lastRenderedPageBreak/>
        <w:t>place</w:t>
      </w:r>
      <w:r w:rsidR="001D5001" w:rsidRPr="00CE0DC8">
        <w:rPr>
          <w:rFonts w:ascii="Book Antiqua" w:hAnsi="Book Antiqua" w:cs="Times New Roman"/>
          <w:color w:val="000000" w:themeColor="text1"/>
          <w:vertAlign w:val="superscript"/>
          <w:lang w:val="en-US"/>
        </w:rPr>
        <w:t>[</w:t>
      </w:r>
      <w:proofErr w:type="gramEnd"/>
      <w:r w:rsidR="009E252E" w:rsidRPr="00CE0DC8">
        <w:rPr>
          <w:rFonts w:ascii="Book Antiqua" w:hAnsi="Book Antiqua" w:cs="Times New Roman"/>
          <w:color w:val="000000" w:themeColor="text1"/>
          <w:vertAlign w:val="superscript"/>
          <w:lang w:val="en-US"/>
        </w:rPr>
        <w:t>80</w:t>
      </w:r>
      <w:r w:rsidR="00EB50EF" w:rsidRPr="00CE0DC8">
        <w:rPr>
          <w:rFonts w:ascii="Book Antiqua" w:eastAsia="宋体" w:hAnsi="Book Antiqua" w:cs="Times New Roman"/>
          <w:color w:val="000000" w:themeColor="text1"/>
          <w:vertAlign w:val="superscript"/>
          <w:lang w:val="en-US" w:eastAsia="zh-CN"/>
        </w:rPr>
        <w:t>,</w:t>
      </w:r>
      <w:r w:rsidR="009E252E" w:rsidRPr="00CE0DC8">
        <w:rPr>
          <w:rFonts w:ascii="Book Antiqua" w:hAnsi="Book Antiqua" w:cs="Times New Roman"/>
          <w:color w:val="000000" w:themeColor="text1"/>
          <w:vertAlign w:val="superscript"/>
          <w:lang w:val="en-US"/>
        </w:rPr>
        <w:t>81</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5B76FB" w:rsidRPr="00CE0DC8">
        <w:rPr>
          <w:rFonts w:ascii="Book Antiqua" w:hAnsi="Book Antiqua" w:cs="Times New Roman"/>
          <w:color w:val="000000" w:themeColor="text1"/>
          <w:lang w:val="en-US"/>
        </w:rPr>
        <w:t xml:space="preserve"> </w:t>
      </w:r>
      <w:r w:rsidR="008F5D42" w:rsidRPr="00CE0DC8">
        <w:rPr>
          <w:rFonts w:ascii="Book Antiqua" w:hAnsi="Book Antiqua" w:cs="Times New Roman"/>
          <w:color w:val="000000" w:themeColor="text1"/>
          <w:lang w:val="en-US"/>
        </w:rPr>
        <w:t>Endoscopic diagnosis is also feasible</w:t>
      </w:r>
      <w:r w:rsidR="00BA012C" w:rsidRPr="00CE0DC8">
        <w:rPr>
          <w:rFonts w:ascii="Book Antiqua" w:hAnsi="Book Antiqua" w:cs="Times New Roman"/>
          <w:color w:val="000000" w:themeColor="text1"/>
          <w:lang w:val="en-US"/>
        </w:rPr>
        <w:t>,</w:t>
      </w:r>
      <w:r w:rsidR="008F5D42" w:rsidRPr="00CE0DC8">
        <w:rPr>
          <w:rFonts w:ascii="Book Antiqua" w:hAnsi="Book Antiqua" w:cs="Times New Roman"/>
          <w:color w:val="000000" w:themeColor="text1"/>
          <w:lang w:val="en-US"/>
        </w:rPr>
        <w:t xml:space="preserve"> combining a bubble test (drain immersion during </w:t>
      </w:r>
      <w:r w:rsidR="008F5D42" w:rsidRPr="00CE0DC8">
        <w:rPr>
          <w:rFonts w:ascii="Book Antiqua" w:hAnsi="Book Antiqua" w:cs="Times New Roman"/>
          <w:lang w:val="en-US"/>
        </w:rPr>
        <w:t xml:space="preserve">endoscopic insufflation) with the administration of contrast with methylene blue into the drain while keeping fluoroscopic and endoscopic </w:t>
      </w:r>
      <w:r w:rsidR="00C76D85" w:rsidRPr="00CE0DC8">
        <w:rPr>
          <w:rFonts w:ascii="Book Antiqua" w:hAnsi="Book Antiqua" w:cs="Times New Roman"/>
          <w:color w:val="000000" w:themeColor="text1"/>
          <w:lang w:val="en-US"/>
        </w:rPr>
        <w:t xml:space="preserve">view </w:t>
      </w:r>
      <w:r w:rsidR="008F5D42" w:rsidRPr="00CE0DC8">
        <w:rPr>
          <w:rFonts w:ascii="Book Antiqua" w:hAnsi="Book Antiqua" w:cs="Times New Roman"/>
          <w:color w:val="000000" w:themeColor="text1"/>
          <w:lang w:val="en-US"/>
        </w:rPr>
        <w:t xml:space="preserve">looking for a </w:t>
      </w:r>
      <w:proofErr w:type="gramStart"/>
      <w:r w:rsidR="008F5D42" w:rsidRPr="00CE0DC8">
        <w:rPr>
          <w:rFonts w:ascii="Book Antiqua" w:hAnsi="Book Antiqua" w:cs="Times New Roman"/>
          <w:color w:val="000000" w:themeColor="text1"/>
          <w:lang w:val="en-US"/>
        </w:rPr>
        <w:t>leak</w:t>
      </w:r>
      <w:r w:rsidR="001D5001" w:rsidRPr="00CE0DC8">
        <w:rPr>
          <w:rFonts w:ascii="Book Antiqua" w:hAnsi="Book Antiqua" w:cs="Times New Roman"/>
          <w:color w:val="000000" w:themeColor="text1"/>
          <w:vertAlign w:val="superscript"/>
          <w:lang w:val="en-US"/>
        </w:rPr>
        <w:t>[</w:t>
      </w:r>
      <w:proofErr w:type="gramEnd"/>
      <w:r w:rsidR="009E252E" w:rsidRPr="00CE0DC8">
        <w:rPr>
          <w:rFonts w:ascii="Book Antiqua" w:hAnsi="Book Antiqua" w:cs="Times New Roman"/>
          <w:color w:val="000000" w:themeColor="text1"/>
          <w:vertAlign w:val="superscript"/>
          <w:lang w:val="en-US"/>
        </w:rPr>
        <w:t>82</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p>
    <w:p w14:paraId="1D3F8CEE" w14:textId="544E5969" w:rsidR="00C25F8A" w:rsidRPr="00CE0DC8" w:rsidRDefault="00C07BBE" w:rsidP="004F610C">
      <w:pPr>
        <w:tabs>
          <w:tab w:val="left" w:pos="4067"/>
        </w:tabs>
        <w:spacing w:line="360" w:lineRule="auto"/>
        <w:ind w:firstLine="708"/>
        <w:jc w:val="both"/>
        <w:rPr>
          <w:rFonts w:ascii="Book Antiqua" w:hAnsi="Book Antiqua" w:cs="Times New Roman"/>
          <w:color w:val="000000" w:themeColor="text1"/>
          <w:lang w:val="en-US"/>
        </w:rPr>
      </w:pPr>
      <w:r w:rsidRPr="00CE0DC8">
        <w:rPr>
          <w:rFonts w:ascii="Book Antiqua" w:hAnsi="Book Antiqua" w:cs="Times New Roman"/>
          <w:lang w:val="en-US"/>
        </w:rPr>
        <w:t xml:space="preserve">The treatment strategy depends on the </w:t>
      </w:r>
      <w:r w:rsidR="001718BA" w:rsidRPr="00CE0DC8">
        <w:rPr>
          <w:rFonts w:ascii="Book Antiqua" w:hAnsi="Book Antiqua" w:cs="Times New Roman"/>
          <w:lang w:val="en-US"/>
        </w:rPr>
        <w:t xml:space="preserve">clinical </w:t>
      </w:r>
      <w:r w:rsidRPr="00CE0DC8">
        <w:rPr>
          <w:rFonts w:ascii="Book Antiqua" w:hAnsi="Book Antiqua" w:cs="Times New Roman"/>
          <w:lang w:val="en-US"/>
        </w:rPr>
        <w:t xml:space="preserve">condition </w:t>
      </w:r>
      <w:r w:rsidR="00C76D85" w:rsidRPr="00CE0DC8">
        <w:rPr>
          <w:rFonts w:ascii="Book Antiqua" w:hAnsi="Book Antiqua" w:cs="Times New Roman"/>
          <w:lang w:val="en-US"/>
        </w:rPr>
        <w:t xml:space="preserve">of patients </w:t>
      </w:r>
      <w:r w:rsidRPr="00CE0DC8">
        <w:rPr>
          <w:rFonts w:ascii="Book Antiqua" w:hAnsi="Book Antiqua" w:cs="Times New Roman"/>
          <w:lang w:val="en-US"/>
        </w:rPr>
        <w:t xml:space="preserve">and the time </w:t>
      </w:r>
      <w:r w:rsidR="001718BA" w:rsidRPr="00CE0DC8">
        <w:rPr>
          <w:rFonts w:ascii="Book Antiqua" w:hAnsi="Book Antiqua" w:cs="Times New Roman"/>
          <w:lang w:val="en-US"/>
        </w:rPr>
        <w:t>of presentation</w:t>
      </w:r>
      <w:r w:rsidR="00727708" w:rsidRPr="00CE0DC8">
        <w:rPr>
          <w:rFonts w:ascii="Book Antiqua" w:hAnsi="Book Antiqua" w:cs="Times New Roman"/>
          <w:lang w:val="en-US"/>
        </w:rPr>
        <w:t>,</w:t>
      </w:r>
      <w:r w:rsidRPr="00CE0DC8">
        <w:rPr>
          <w:rFonts w:ascii="Book Antiqua" w:hAnsi="Book Antiqua" w:cs="Times New Roman"/>
          <w:lang w:val="en-US"/>
        </w:rPr>
        <w:t xml:space="preserve"> and </w:t>
      </w:r>
      <w:r w:rsidR="00247123" w:rsidRPr="00CE0DC8">
        <w:rPr>
          <w:rFonts w:ascii="Book Antiqua" w:hAnsi="Book Antiqua" w:cs="Times New Roman"/>
          <w:lang w:val="en-US"/>
        </w:rPr>
        <w:t>relies</w:t>
      </w:r>
      <w:r w:rsidRPr="00CE0DC8">
        <w:rPr>
          <w:rFonts w:ascii="Book Antiqua" w:hAnsi="Book Antiqua" w:cs="Times New Roman"/>
          <w:lang w:val="en-US"/>
        </w:rPr>
        <w:t xml:space="preserve"> on</w:t>
      </w:r>
      <w:r w:rsidR="00152A6E" w:rsidRPr="00CE0DC8">
        <w:rPr>
          <w:rFonts w:ascii="Book Antiqua" w:hAnsi="Book Antiqua" w:cs="Times New Roman"/>
          <w:lang w:val="en-US"/>
        </w:rPr>
        <w:t xml:space="preserve"> the following</w:t>
      </w:r>
      <w:r w:rsidRPr="00CE0DC8">
        <w:rPr>
          <w:rFonts w:ascii="Book Antiqua" w:hAnsi="Book Antiqua" w:cs="Times New Roman"/>
          <w:lang w:val="en-US"/>
        </w:rPr>
        <w:t xml:space="preserve"> </w:t>
      </w:r>
      <w:r w:rsidR="001D64DD" w:rsidRPr="00CE0DC8">
        <w:rPr>
          <w:rFonts w:ascii="Book Antiqua" w:hAnsi="Book Antiqua" w:cs="Times New Roman"/>
          <w:lang w:val="en-US"/>
        </w:rPr>
        <w:t xml:space="preserve">three mainstays: medical support, drainage of leaked material and repair of the wall defect. </w:t>
      </w:r>
      <w:r w:rsidR="0008049C" w:rsidRPr="00CE0DC8">
        <w:rPr>
          <w:rFonts w:ascii="Book Antiqua" w:hAnsi="Book Antiqua" w:cs="Times New Roman"/>
          <w:lang w:val="en-US"/>
        </w:rPr>
        <w:t>Therapeutic m</w:t>
      </w:r>
      <w:r w:rsidR="00247123" w:rsidRPr="00CE0DC8">
        <w:rPr>
          <w:rFonts w:ascii="Book Antiqua" w:hAnsi="Book Antiqua" w:cs="Times New Roman"/>
          <w:lang w:val="en-US"/>
        </w:rPr>
        <w:t xml:space="preserve">edical </w:t>
      </w:r>
      <w:r w:rsidR="0008049C" w:rsidRPr="00CE0DC8">
        <w:rPr>
          <w:rFonts w:ascii="Book Antiqua" w:hAnsi="Book Antiqua" w:cs="Times New Roman"/>
          <w:lang w:val="en-US"/>
        </w:rPr>
        <w:t>measures involve</w:t>
      </w:r>
      <w:r w:rsidR="00247123" w:rsidRPr="00CE0DC8">
        <w:rPr>
          <w:rFonts w:ascii="Book Antiqua" w:hAnsi="Book Antiqua" w:cs="Times New Roman"/>
          <w:lang w:val="en-US"/>
        </w:rPr>
        <w:t xml:space="preserve"> suppression of </w:t>
      </w:r>
      <w:r w:rsidR="00AC754B" w:rsidRPr="00CE0DC8">
        <w:rPr>
          <w:rFonts w:ascii="Book Antiqua" w:hAnsi="Book Antiqua" w:cs="Times New Roman"/>
          <w:lang w:val="en-US"/>
        </w:rPr>
        <w:t xml:space="preserve">the </w:t>
      </w:r>
      <w:r w:rsidR="00247123" w:rsidRPr="00CE0DC8">
        <w:rPr>
          <w:rFonts w:ascii="Book Antiqua" w:hAnsi="Book Antiqua" w:cs="Times New Roman"/>
          <w:lang w:val="en-US"/>
        </w:rPr>
        <w:t>oral intake, parenteral nutrition or distal enteral feeding</w:t>
      </w:r>
      <w:r w:rsidR="00C85B24" w:rsidRPr="00CE0DC8">
        <w:rPr>
          <w:rFonts w:ascii="Book Antiqua" w:hAnsi="Book Antiqua" w:cs="Times New Roman"/>
          <w:lang w:val="en-US"/>
        </w:rPr>
        <w:t>,</w:t>
      </w:r>
      <w:r w:rsidR="00247123" w:rsidRPr="00CE0DC8">
        <w:rPr>
          <w:rFonts w:ascii="Book Antiqua" w:hAnsi="Book Antiqua" w:cs="Times New Roman"/>
          <w:lang w:val="en-US"/>
        </w:rPr>
        <w:t xml:space="preserve"> and broad-spectrum </w:t>
      </w:r>
      <w:r w:rsidR="00630E67" w:rsidRPr="00CE0DC8">
        <w:rPr>
          <w:rFonts w:ascii="Book Antiqua" w:hAnsi="Book Antiqua" w:cs="Times New Roman"/>
          <w:lang w:val="en-US"/>
        </w:rPr>
        <w:t xml:space="preserve">intravenous </w:t>
      </w:r>
      <w:r w:rsidR="00247123" w:rsidRPr="00CE0DC8">
        <w:rPr>
          <w:rFonts w:ascii="Book Antiqua" w:hAnsi="Book Antiqua" w:cs="Times New Roman"/>
          <w:lang w:val="en-US"/>
        </w:rPr>
        <w:t>antibiotics</w:t>
      </w:r>
      <w:r w:rsidR="00630E67" w:rsidRPr="00CE0DC8">
        <w:rPr>
          <w:rFonts w:ascii="Book Antiqua" w:hAnsi="Book Antiqua" w:cs="Times New Roman"/>
          <w:lang w:val="en-US"/>
        </w:rPr>
        <w:t xml:space="preserve">. </w:t>
      </w:r>
      <w:r w:rsidR="00A97D45" w:rsidRPr="00CE0DC8">
        <w:rPr>
          <w:rFonts w:ascii="Book Antiqua" w:hAnsi="Book Antiqua" w:cs="Times New Roman"/>
          <w:lang w:val="en-US"/>
        </w:rPr>
        <w:t>F</w:t>
      </w:r>
      <w:r w:rsidR="00630E67" w:rsidRPr="00CE0DC8">
        <w:rPr>
          <w:rFonts w:ascii="Book Antiqua" w:hAnsi="Book Antiqua" w:cs="Times New Roman"/>
          <w:lang w:val="en-US"/>
        </w:rPr>
        <w:t xml:space="preserve">or hemodynamically unstable patients with </w:t>
      </w:r>
      <w:r w:rsidR="00304E4C" w:rsidRPr="00CE0DC8">
        <w:rPr>
          <w:rFonts w:ascii="Book Antiqua" w:hAnsi="Book Antiqua" w:cs="Times New Roman"/>
          <w:lang w:val="en-US"/>
        </w:rPr>
        <w:t>generalized peri</w:t>
      </w:r>
      <w:r w:rsidR="00266F9D" w:rsidRPr="00CE0DC8">
        <w:rPr>
          <w:rFonts w:ascii="Book Antiqua" w:hAnsi="Book Antiqua" w:cs="Times New Roman"/>
          <w:lang w:val="en-US"/>
        </w:rPr>
        <w:t>t</w:t>
      </w:r>
      <w:r w:rsidR="00304E4C" w:rsidRPr="00CE0DC8">
        <w:rPr>
          <w:rFonts w:ascii="Book Antiqua" w:hAnsi="Book Antiqua" w:cs="Times New Roman"/>
          <w:lang w:val="en-US"/>
        </w:rPr>
        <w:t>o</w:t>
      </w:r>
      <w:r w:rsidR="0055331C" w:rsidRPr="00CE0DC8">
        <w:rPr>
          <w:rFonts w:ascii="Book Antiqua" w:hAnsi="Book Antiqua" w:cs="Times New Roman"/>
          <w:lang w:val="en-US"/>
        </w:rPr>
        <w:t>ni</w:t>
      </w:r>
      <w:r w:rsidR="00304E4C" w:rsidRPr="00CE0DC8">
        <w:rPr>
          <w:rFonts w:ascii="Book Antiqua" w:hAnsi="Book Antiqua" w:cs="Times New Roman"/>
          <w:lang w:val="en-US"/>
        </w:rPr>
        <w:t xml:space="preserve">tis or </w:t>
      </w:r>
      <w:r w:rsidR="00630E67" w:rsidRPr="00CE0DC8">
        <w:rPr>
          <w:rFonts w:ascii="Book Antiqua" w:hAnsi="Book Antiqua" w:cs="Times New Roman"/>
          <w:lang w:val="en-US"/>
        </w:rPr>
        <w:t>sepsis</w:t>
      </w:r>
      <w:r w:rsidR="00C85B24" w:rsidRPr="00CE0DC8">
        <w:rPr>
          <w:rFonts w:ascii="Book Antiqua" w:hAnsi="Book Antiqua" w:cs="Times New Roman"/>
          <w:lang w:val="en-US"/>
        </w:rPr>
        <w:t>,</w:t>
      </w:r>
      <w:r w:rsidR="00630E67" w:rsidRPr="00CE0DC8">
        <w:rPr>
          <w:rFonts w:ascii="Book Antiqua" w:hAnsi="Book Antiqua" w:cs="Times New Roman"/>
          <w:lang w:val="en-US"/>
        </w:rPr>
        <w:t xml:space="preserve"> surgical drainage</w:t>
      </w:r>
      <w:r w:rsidR="002E5CCA" w:rsidRPr="00CE0DC8">
        <w:rPr>
          <w:rFonts w:ascii="Book Antiqua" w:hAnsi="Book Antiqua" w:cs="Times New Roman"/>
          <w:lang w:val="en-US"/>
        </w:rPr>
        <w:t xml:space="preserve"> and cleansing of the peritoneal cavity</w:t>
      </w:r>
      <w:r w:rsidR="00630E67" w:rsidRPr="00CE0DC8">
        <w:rPr>
          <w:rFonts w:ascii="Book Antiqua" w:hAnsi="Book Antiqua" w:cs="Times New Roman"/>
          <w:lang w:val="en-US"/>
        </w:rPr>
        <w:t xml:space="preserve"> is mandatory</w:t>
      </w:r>
      <w:r w:rsidR="00B779E5" w:rsidRPr="00CE0DC8">
        <w:rPr>
          <w:rFonts w:ascii="Book Antiqua" w:hAnsi="Book Antiqua" w:cs="Times New Roman"/>
          <w:lang w:val="en-US"/>
        </w:rPr>
        <w:t xml:space="preserve"> and a feeding jejunostomy should be performed at the same time to allow enteral nutrition</w:t>
      </w:r>
      <w:r w:rsidR="00EE2B15" w:rsidRPr="00CE0DC8">
        <w:rPr>
          <w:rFonts w:ascii="Book Antiqua" w:hAnsi="Book Antiqua" w:cs="Times New Roman"/>
          <w:lang w:val="en-US"/>
        </w:rPr>
        <w:t>.</w:t>
      </w:r>
      <w:r w:rsidR="00A97D45" w:rsidRPr="00CE0DC8">
        <w:rPr>
          <w:rFonts w:ascii="Book Antiqua" w:hAnsi="Book Antiqua" w:cs="Times New Roman"/>
          <w:lang w:val="en-US"/>
        </w:rPr>
        <w:t xml:space="preserve"> </w:t>
      </w:r>
      <w:r w:rsidR="0055331C" w:rsidRPr="00CE0DC8">
        <w:rPr>
          <w:rFonts w:ascii="Book Antiqua" w:hAnsi="Book Antiqua" w:cs="Times New Roman"/>
          <w:lang w:val="en-US"/>
        </w:rPr>
        <w:t>Otherwise</w:t>
      </w:r>
      <w:r w:rsidR="00A97D45" w:rsidRPr="00CE0DC8">
        <w:rPr>
          <w:rFonts w:ascii="Book Antiqua" w:hAnsi="Book Antiqua" w:cs="Times New Roman"/>
          <w:lang w:val="en-US"/>
        </w:rPr>
        <w:t xml:space="preserve">, conservative management based on medical therapy and external drainage </w:t>
      </w:r>
      <w:r w:rsidR="00010620" w:rsidRPr="00CE0DC8">
        <w:rPr>
          <w:rFonts w:ascii="Book Antiqua" w:hAnsi="Book Antiqua" w:cs="Times New Roman"/>
          <w:lang w:val="en-US"/>
        </w:rPr>
        <w:t xml:space="preserve">is a convenient approach that </w:t>
      </w:r>
      <w:r w:rsidR="00A97D45" w:rsidRPr="00CE0DC8">
        <w:rPr>
          <w:rFonts w:ascii="Book Antiqua" w:hAnsi="Book Antiqua" w:cs="Times New Roman"/>
          <w:lang w:val="en-US"/>
        </w:rPr>
        <w:t xml:space="preserve">has been reported to achieve leak resolution </w:t>
      </w:r>
      <w:r w:rsidR="00727708" w:rsidRPr="00CE0DC8">
        <w:rPr>
          <w:rFonts w:ascii="Book Antiqua" w:hAnsi="Book Antiqua" w:cs="Times New Roman"/>
          <w:lang w:val="en-US"/>
        </w:rPr>
        <w:t xml:space="preserve">in </w:t>
      </w:r>
      <w:r w:rsidR="002C21DE" w:rsidRPr="00CE0DC8">
        <w:rPr>
          <w:rFonts w:ascii="Book Antiqua" w:hAnsi="Book Antiqua" w:cs="Times New Roman"/>
          <w:lang w:val="en-US"/>
        </w:rPr>
        <w:t>75</w:t>
      </w:r>
      <w:r w:rsidR="00A97D45" w:rsidRPr="00CE0DC8">
        <w:rPr>
          <w:rFonts w:ascii="Book Antiqua" w:hAnsi="Book Antiqua" w:cs="Times New Roman"/>
          <w:lang w:val="en-US"/>
        </w:rPr>
        <w:t>% of early, asymptomatic and small-</w:t>
      </w:r>
      <w:r w:rsidR="00A97D45" w:rsidRPr="00CE0DC8">
        <w:rPr>
          <w:rFonts w:ascii="Book Antiqua" w:hAnsi="Book Antiqua" w:cs="Times New Roman"/>
          <w:color w:val="000000" w:themeColor="text1"/>
          <w:lang w:val="en-US"/>
        </w:rPr>
        <w:t xml:space="preserve">volume </w:t>
      </w:r>
      <w:proofErr w:type="gramStart"/>
      <w:r w:rsidR="00A97D45" w:rsidRPr="00CE0DC8">
        <w:rPr>
          <w:rFonts w:ascii="Book Antiqua" w:hAnsi="Book Antiqua" w:cs="Times New Roman"/>
          <w:color w:val="000000" w:themeColor="text1"/>
          <w:lang w:val="en-US"/>
        </w:rPr>
        <w:t>leaks</w:t>
      </w:r>
      <w:r w:rsidR="001D5001" w:rsidRPr="00CE0DC8">
        <w:rPr>
          <w:rFonts w:ascii="Book Antiqua" w:hAnsi="Book Antiqua" w:cs="Times New Roman"/>
          <w:color w:val="000000" w:themeColor="text1"/>
          <w:vertAlign w:val="superscript"/>
          <w:lang w:val="en-US"/>
        </w:rPr>
        <w:t>[</w:t>
      </w:r>
      <w:proofErr w:type="gramEnd"/>
      <w:r w:rsidR="009E252E" w:rsidRPr="00CE0DC8">
        <w:rPr>
          <w:rFonts w:ascii="Book Antiqua" w:hAnsi="Book Antiqua" w:cs="Times New Roman"/>
          <w:color w:val="000000" w:themeColor="text1"/>
          <w:vertAlign w:val="superscript"/>
          <w:lang w:val="en-US"/>
        </w:rPr>
        <w:t>83</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A734A8" w:rsidRPr="00CE0DC8">
        <w:rPr>
          <w:rFonts w:ascii="Book Antiqua" w:hAnsi="Book Antiqua" w:cs="Times New Roman"/>
          <w:color w:val="000000" w:themeColor="text1"/>
          <w:lang w:val="en-US"/>
        </w:rPr>
        <w:t xml:space="preserve"> However, some authors prefer surgical repair in </w:t>
      </w:r>
      <w:r w:rsidR="00C85B24" w:rsidRPr="00CE0DC8">
        <w:rPr>
          <w:rFonts w:ascii="Book Antiqua" w:hAnsi="Book Antiqua" w:cs="Times New Roman"/>
          <w:color w:val="000000" w:themeColor="text1"/>
          <w:lang w:val="en-US"/>
        </w:rPr>
        <w:t xml:space="preserve">these </w:t>
      </w:r>
      <w:r w:rsidR="00A734A8" w:rsidRPr="00CE0DC8">
        <w:rPr>
          <w:rFonts w:ascii="Book Antiqua" w:hAnsi="Book Antiqua" w:cs="Times New Roman"/>
          <w:color w:val="000000" w:themeColor="text1"/>
          <w:lang w:val="en-US"/>
        </w:rPr>
        <w:t>early</w:t>
      </w:r>
      <w:r w:rsidR="00C85B24" w:rsidRPr="00CE0DC8">
        <w:rPr>
          <w:rFonts w:ascii="Book Antiqua" w:hAnsi="Book Antiqua" w:cs="Times New Roman"/>
          <w:color w:val="000000" w:themeColor="text1"/>
          <w:lang w:val="en-US"/>
        </w:rPr>
        <w:t xml:space="preserve"> small</w:t>
      </w:r>
      <w:r w:rsidR="00A734A8" w:rsidRPr="00CE0DC8">
        <w:rPr>
          <w:rFonts w:ascii="Book Antiqua" w:hAnsi="Book Antiqua" w:cs="Times New Roman"/>
          <w:color w:val="000000" w:themeColor="text1"/>
          <w:lang w:val="en-US"/>
        </w:rPr>
        <w:t xml:space="preserve"> </w:t>
      </w:r>
      <w:proofErr w:type="gramStart"/>
      <w:r w:rsidR="00A734A8" w:rsidRPr="00CE0DC8">
        <w:rPr>
          <w:rFonts w:ascii="Book Antiqua" w:hAnsi="Book Antiqua" w:cs="Times New Roman"/>
          <w:color w:val="000000" w:themeColor="text1"/>
          <w:lang w:val="en-US"/>
        </w:rPr>
        <w:t>leaks</w:t>
      </w:r>
      <w:r w:rsidR="001D5001" w:rsidRPr="00CE0DC8">
        <w:rPr>
          <w:rFonts w:ascii="Book Antiqua" w:hAnsi="Book Antiqua" w:cs="Times New Roman"/>
          <w:color w:val="000000" w:themeColor="text1"/>
          <w:vertAlign w:val="superscript"/>
          <w:lang w:val="en-US"/>
        </w:rPr>
        <w:t>[</w:t>
      </w:r>
      <w:proofErr w:type="gramEnd"/>
      <w:r w:rsidR="009E252E" w:rsidRPr="00CE0DC8">
        <w:rPr>
          <w:rFonts w:ascii="Book Antiqua" w:hAnsi="Book Antiqua" w:cs="Times New Roman"/>
          <w:color w:val="000000" w:themeColor="text1"/>
          <w:vertAlign w:val="superscript"/>
          <w:lang w:val="en-US"/>
        </w:rPr>
        <w:t>84</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8C4119" w:rsidRPr="00CE0DC8">
        <w:rPr>
          <w:rFonts w:ascii="Book Antiqua" w:eastAsia="宋体" w:hAnsi="Book Antiqua" w:cs="Times New Roman"/>
          <w:color w:val="000000" w:themeColor="text1"/>
          <w:lang w:val="en-US" w:eastAsia="zh-CN"/>
        </w:rPr>
        <w:t xml:space="preserve"> </w:t>
      </w:r>
      <w:r w:rsidR="00B60F14" w:rsidRPr="00CE0DC8">
        <w:rPr>
          <w:rFonts w:ascii="Book Antiqua" w:hAnsi="Book Antiqua" w:cs="Times New Roman"/>
          <w:lang w:val="en-US"/>
        </w:rPr>
        <w:t xml:space="preserve">In </w:t>
      </w:r>
      <w:r w:rsidR="00852A7B" w:rsidRPr="00CE0DC8">
        <w:rPr>
          <w:rFonts w:ascii="Book Antiqua" w:hAnsi="Book Antiqua" w:cs="Times New Roman"/>
          <w:lang w:val="en-US"/>
        </w:rPr>
        <w:t xml:space="preserve">stable patients </w:t>
      </w:r>
      <w:r w:rsidR="004E0884" w:rsidRPr="00CE0DC8">
        <w:rPr>
          <w:rFonts w:ascii="Book Antiqua" w:hAnsi="Book Antiqua" w:cs="Times New Roman"/>
          <w:lang w:val="en-US"/>
        </w:rPr>
        <w:t>with larger leaks</w:t>
      </w:r>
      <w:r w:rsidR="00A5014F" w:rsidRPr="00CE0DC8">
        <w:rPr>
          <w:rFonts w:ascii="Book Antiqua" w:hAnsi="Book Antiqua" w:cs="Times New Roman"/>
          <w:lang w:val="en-US"/>
        </w:rPr>
        <w:t xml:space="preserve"> or leaks presenting late in the postoperative course</w:t>
      </w:r>
      <w:r w:rsidR="00B60F14" w:rsidRPr="00CE0DC8">
        <w:rPr>
          <w:rFonts w:ascii="Book Antiqua" w:hAnsi="Book Antiqua" w:cs="Times New Roman"/>
          <w:lang w:val="en-US"/>
        </w:rPr>
        <w:t>,</w:t>
      </w:r>
      <w:r w:rsidR="004E0884" w:rsidRPr="00CE0DC8">
        <w:rPr>
          <w:rFonts w:ascii="Book Antiqua" w:hAnsi="Book Antiqua" w:cs="Times New Roman"/>
          <w:lang w:val="en-US"/>
        </w:rPr>
        <w:t xml:space="preserve"> </w:t>
      </w:r>
      <w:r w:rsidR="00B60F14" w:rsidRPr="00CE0DC8">
        <w:rPr>
          <w:rFonts w:ascii="Book Antiqua" w:hAnsi="Book Antiqua" w:cs="Times New Roman"/>
          <w:lang w:val="en-US"/>
        </w:rPr>
        <w:t xml:space="preserve">where </w:t>
      </w:r>
      <w:r w:rsidR="00852A7B" w:rsidRPr="00CE0DC8">
        <w:rPr>
          <w:rFonts w:ascii="Book Antiqua" w:hAnsi="Book Antiqua" w:cs="Times New Roman"/>
          <w:lang w:val="en-US"/>
        </w:rPr>
        <w:t>conservative management</w:t>
      </w:r>
      <w:r w:rsidR="00B60F14" w:rsidRPr="00CE0DC8">
        <w:rPr>
          <w:rFonts w:ascii="Book Antiqua" w:hAnsi="Book Antiqua" w:cs="Times New Roman"/>
          <w:lang w:val="en-US"/>
        </w:rPr>
        <w:t xml:space="preserve"> </w:t>
      </w:r>
      <w:r w:rsidR="00977738" w:rsidRPr="00CE0DC8">
        <w:rPr>
          <w:rFonts w:ascii="Book Antiqua" w:hAnsi="Book Antiqua" w:cs="Times New Roman"/>
          <w:lang w:val="en-US"/>
        </w:rPr>
        <w:t>keeps the patient stable but does not succeed in stopping</w:t>
      </w:r>
      <w:r w:rsidR="0081341C" w:rsidRPr="00CE0DC8">
        <w:rPr>
          <w:rFonts w:ascii="Book Antiqua" w:hAnsi="Book Antiqua" w:cs="Times New Roman"/>
          <w:lang w:val="en-US"/>
        </w:rPr>
        <w:t xml:space="preserve"> </w:t>
      </w:r>
      <w:r w:rsidR="00977738" w:rsidRPr="00CE0DC8">
        <w:rPr>
          <w:rFonts w:ascii="Book Antiqua" w:hAnsi="Book Antiqua" w:cs="Times New Roman"/>
          <w:lang w:val="en-US"/>
        </w:rPr>
        <w:t>the leak,</w:t>
      </w:r>
      <w:r w:rsidR="00B60F14" w:rsidRPr="00CE0DC8">
        <w:rPr>
          <w:rFonts w:ascii="Book Antiqua" w:hAnsi="Book Antiqua" w:cs="Times New Roman"/>
          <w:lang w:val="en-US"/>
        </w:rPr>
        <w:t xml:space="preserve"> </w:t>
      </w:r>
      <w:r w:rsidR="00727708" w:rsidRPr="00CE0DC8">
        <w:rPr>
          <w:rFonts w:ascii="Book Antiqua" w:hAnsi="Book Antiqua" w:cs="Times New Roman"/>
          <w:lang w:val="en-US"/>
        </w:rPr>
        <w:t xml:space="preserve">further treatment </w:t>
      </w:r>
      <w:r w:rsidR="00B60F14" w:rsidRPr="00CE0DC8">
        <w:rPr>
          <w:rFonts w:ascii="Book Antiqua" w:hAnsi="Book Antiqua" w:cs="Times New Roman"/>
          <w:lang w:val="en-US"/>
        </w:rPr>
        <w:t xml:space="preserve">should </w:t>
      </w:r>
      <w:r w:rsidR="00AA4DB6" w:rsidRPr="00CE0DC8">
        <w:rPr>
          <w:rFonts w:ascii="Book Antiqua" w:hAnsi="Book Antiqua" w:cs="Times New Roman"/>
          <w:lang w:val="en-US"/>
        </w:rPr>
        <w:t xml:space="preserve">be considered. </w:t>
      </w:r>
      <w:r w:rsidR="0081341C" w:rsidRPr="00CE0DC8">
        <w:rPr>
          <w:rFonts w:ascii="Book Antiqua" w:hAnsi="Book Antiqua" w:cs="Times New Roman"/>
          <w:lang w:val="en-US"/>
        </w:rPr>
        <w:t>Nevertheless, p</w:t>
      </w:r>
      <w:r w:rsidR="00977738" w:rsidRPr="00CE0DC8">
        <w:rPr>
          <w:rFonts w:ascii="Book Antiqua" w:hAnsi="Book Antiqua" w:cs="Times New Roman"/>
          <w:lang w:val="en-US"/>
        </w:rPr>
        <w:t>rimary surgical repair is associated with high rates of recurrence and</w:t>
      </w:r>
      <w:r w:rsidR="002E5CCA" w:rsidRPr="00CE0DC8">
        <w:rPr>
          <w:rFonts w:ascii="Book Antiqua" w:hAnsi="Book Antiqua" w:cs="Times New Roman"/>
          <w:lang w:val="en-US"/>
        </w:rPr>
        <w:t xml:space="preserve"> other reinterventions</w:t>
      </w:r>
      <w:r w:rsidR="00DB283B" w:rsidRPr="00CE0DC8">
        <w:rPr>
          <w:rFonts w:ascii="Book Antiqua" w:hAnsi="Book Antiqua" w:cs="Times New Roman"/>
          <w:lang w:val="en-US"/>
        </w:rPr>
        <w:t>,</w:t>
      </w:r>
      <w:r w:rsidR="002E5CCA" w:rsidRPr="00CE0DC8">
        <w:rPr>
          <w:rFonts w:ascii="Book Antiqua" w:hAnsi="Book Antiqua" w:cs="Times New Roman"/>
          <w:lang w:val="en-US"/>
        </w:rPr>
        <w:t xml:space="preserve"> such as gastrectomy</w:t>
      </w:r>
      <w:r w:rsidR="00022F33" w:rsidRPr="00CE0DC8">
        <w:rPr>
          <w:rFonts w:ascii="Book Antiqua" w:hAnsi="Book Antiqua" w:cs="Times New Roman"/>
          <w:lang w:val="en-US"/>
        </w:rPr>
        <w:t>,</w:t>
      </w:r>
      <w:r w:rsidR="0020168D" w:rsidRPr="00CE0DC8">
        <w:rPr>
          <w:rFonts w:ascii="Book Antiqua" w:hAnsi="Book Antiqua" w:cs="Times New Roman"/>
          <w:lang w:val="en-US"/>
        </w:rPr>
        <w:t xml:space="preserve"> </w:t>
      </w:r>
      <w:r w:rsidR="002E5CCA" w:rsidRPr="00CE0DC8">
        <w:rPr>
          <w:rFonts w:ascii="Book Antiqua" w:hAnsi="Book Antiqua" w:cs="Times New Roman"/>
          <w:lang w:val="en-US"/>
        </w:rPr>
        <w:t xml:space="preserve">sleeve conversion to gastric bypass </w:t>
      </w:r>
      <w:r w:rsidR="00022F33" w:rsidRPr="00CE0DC8">
        <w:rPr>
          <w:rFonts w:ascii="Book Antiqua" w:hAnsi="Book Antiqua" w:cs="Times New Roman"/>
          <w:lang w:val="en-US"/>
        </w:rPr>
        <w:t>or fistulojejunostomy</w:t>
      </w:r>
      <w:r w:rsidR="00AB4EBF" w:rsidRPr="00CE0DC8">
        <w:rPr>
          <w:rFonts w:ascii="Book Antiqua" w:hAnsi="Book Antiqua" w:cs="Times New Roman"/>
          <w:lang w:val="en-US"/>
        </w:rPr>
        <w:t>,</w:t>
      </w:r>
      <w:r w:rsidR="00022F33" w:rsidRPr="00CE0DC8">
        <w:rPr>
          <w:rFonts w:ascii="Book Antiqua" w:hAnsi="Book Antiqua" w:cs="Times New Roman"/>
          <w:lang w:val="en-US"/>
        </w:rPr>
        <w:t xml:space="preserve"> </w:t>
      </w:r>
      <w:r w:rsidR="00DB283B" w:rsidRPr="00CE0DC8">
        <w:rPr>
          <w:rFonts w:ascii="Book Antiqua" w:hAnsi="Book Antiqua" w:cs="Times New Roman"/>
          <w:lang w:val="en-US"/>
        </w:rPr>
        <w:t xml:space="preserve">which </w:t>
      </w:r>
      <w:r w:rsidR="00D750AE" w:rsidRPr="00CE0DC8">
        <w:rPr>
          <w:rFonts w:ascii="Book Antiqua" w:hAnsi="Book Antiqua" w:cs="Times New Roman"/>
          <w:lang w:val="en-US"/>
        </w:rPr>
        <w:t>have high morbidity</w:t>
      </w:r>
      <w:r w:rsidR="002E5CCA" w:rsidRPr="00CE0DC8">
        <w:rPr>
          <w:rFonts w:ascii="Book Antiqua" w:hAnsi="Book Antiqua" w:cs="Times New Roman"/>
          <w:lang w:val="en-US"/>
        </w:rPr>
        <w:t>;</w:t>
      </w:r>
      <w:r w:rsidR="00A5014F" w:rsidRPr="00CE0DC8">
        <w:rPr>
          <w:rFonts w:ascii="Book Antiqua" w:hAnsi="Book Antiqua" w:cs="Times New Roman"/>
          <w:lang w:val="en-US"/>
        </w:rPr>
        <w:t xml:space="preserve"> </w:t>
      </w:r>
      <w:r w:rsidR="00977738" w:rsidRPr="00CE0DC8">
        <w:rPr>
          <w:rFonts w:ascii="Book Antiqua" w:hAnsi="Book Antiqua" w:cs="Times New Roman"/>
          <w:lang w:val="en-US"/>
        </w:rPr>
        <w:t>therefore</w:t>
      </w:r>
      <w:r w:rsidR="002E5CCA" w:rsidRPr="00CE0DC8">
        <w:rPr>
          <w:rFonts w:ascii="Book Antiqua" w:hAnsi="Book Antiqua" w:cs="Times New Roman"/>
          <w:lang w:val="en-US"/>
        </w:rPr>
        <w:t>,</w:t>
      </w:r>
      <w:r w:rsidR="00977738" w:rsidRPr="00CE0DC8">
        <w:rPr>
          <w:rFonts w:ascii="Book Antiqua" w:hAnsi="Book Antiqua" w:cs="Times New Roman"/>
          <w:lang w:val="en-US"/>
        </w:rPr>
        <w:t xml:space="preserve"> the management of these patients has s</w:t>
      </w:r>
      <w:r w:rsidR="0081341C" w:rsidRPr="00CE0DC8">
        <w:rPr>
          <w:rFonts w:ascii="Book Antiqua" w:hAnsi="Book Antiqua" w:cs="Times New Roman"/>
          <w:lang w:val="en-US"/>
        </w:rPr>
        <w:t>h</w:t>
      </w:r>
      <w:r w:rsidR="00977738" w:rsidRPr="00CE0DC8">
        <w:rPr>
          <w:rFonts w:ascii="Book Antiqua" w:hAnsi="Book Antiqua" w:cs="Times New Roman"/>
          <w:lang w:val="en-US"/>
        </w:rPr>
        <w:t>ifted from surgery to</w:t>
      </w:r>
      <w:r w:rsidR="002E5CCA" w:rsidRPr="00CE0DC8">
        <w:rPr>
          <w:rFonts w:ascii="Book Antiqua" w:hAnsi="Book Antiqua" w:cs="Times New Roman"/>
          <w:lang w:val="en-US"/>
        </w:rPr>
        <w:t xml:space="preserve"> </w:t>
      </w:r>
      <w:r w:rsidR="00A5014F" w:rsidRPr="00CE0DC8">
        <w:rPr>
          <w:rFonts w:ascii="Book Antiqua" w:hAnsi="Book Antiqua" w:cs="Times New Roman"/>
          <w:lang w:val="en-US"/>
        </w:rPr>
        <w:t>less invasive</w:t>
      </w:r>
      <w:r w:rsidR="00977738" w:rsidRPr="00CE0DC8">
        <w:rPr>
          <w:rFonts w:ascii="Book Antiqua" w:hAnsi="Book Antiqua" w:cs="Times New Roman"/>
          <w:lang w:val="en-US"/>
        </w:rPr>
        <w:t xml:space="preserve"> endoscopic </w:t>
      </w:r>
      <w:proofErr w:type="gramStart"/>
      <w:r w:rsidR="00977738" w:rsidRPr="00CE0DC8">
        <w:rPr>
          <w:rFonts w:ascii="Book Antiqua" w:hAnsi="Book Antiqua" w:cs="Times New Roman"/>
          <w:color w:val="000000" w:themeColor="text1"/>
          <w:lang w:val="en-US"/>
        </w:rPr>
        <w:t>therapy</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6</w:t>
      </w:r>
      <w:r w:rsidR="009E252E" w:rsidRPr="00CE0DC8">
        <w:rPr>
          <w:rFonts w:ascii="Book Antiqua" w:hAnsi="Book Antiqua" w:cs="Times New Roman"/>
          <w:color w:val="000000" w:themeColor="text1"/>
          <w:vertAlign w:val="superscript"/>
          <w:lang w:val="en-US"/>
        </w:rPr>
        <w:t>7</w:t>
      </w:r>
      <w:r w:rsidR="00192147" w:rsidRPr="00CE0DC8">
        <w:rPr>
          <w:rFonts w:ascii="Book Antiqua" w:hAnsi="Book Antiqua" w:cs="Times New Roman"/>
          <w:color w:val="000000" w:themeColor="text1"/>
          <w:vertAlign w:val="superscript"/>
          <w:lang w:val="en-US"/>
        </w:rPr>
        <w:t>,</w:t>
      </w:r>
      <w:r w:rsidR="009E252E" w:rsidRPr="00CE0DC8">
        <w:rPr>
          <w:rFonts w:ascii="Book Antiqua" w:hAnsi="Book Antiqua" w:cs="Times New Roman"/>
          <w:color w:val="000000" w:themeColor="text1"/>
          <w:vertAlign w:val="superscript"/>
          <w:lang w:val="en-US"/>
        </w:rPr>
        <w:t>85</w:t>
      </w:r>
      <w:r w:rsidR="001D5001" w:rsidRPr="00CE0DC8">
        <w:rPr>
          <w:rFonts w:ascii="Book Antiqua" w:hAnsi="Book Antiqua" w:cs="Times New Roman"/>
          <w:color w:val="000000" w:themeColor="text1"/>
          <w:vertAlign w:val="superscript"/>
          <w:lang w:val="en-US"/>
        </w:rPr>
        <w:t>]</w:t>
      </w:r>
      <w:r w:rsidR="00793B3D" w:rsidRPr="00CE0DC8">
        <w:rPr>
          <w:rFonts w:ascii="Book Antiqua" w:hAnsi="Book Antiqua" w:cs="Times New Roman"/>
          <w:color w:val="000000" w:themeColor="text1"/>
          <w:lang w:val="en-US"/>
        </w:rPr>
        <w:t>.</w:t>
      </w:r>
      <w:r w:rsidR="002C21DE" w:rsidRPr="00CE0DC8">
        <w:rPr>
          <w:rFonts w:ascii="Book Antiqua" w:hAnsi="Book Antiqua" w:cs="Times New Roman"/>
          <w:color w:val="000000" w:themeColor="text1"/>
          <w:lang w:val="en-US"/>
        </w:rPr>
        <w:t xml:space="preserve"> </w:t>
      </w:r>
    </w:p>
    <w:p w14:paraId="2A0E4687" w14:textId="23029630" w:rsidR="004722AF" w:rsidRPr="00CE0DC8" w:rsidRDefault="00727708" w:rsidP="004F610C">
      <w:pPr>
        <w:tabs>
          <w:tab w:val="left" w:pos="4067"/>
        </w:tabs>
        <w:spacing w:line="360" w:lineRule="auto"/>
        <w:ind w:firstLineChars="100" w:firstLine="240"/>
        <w:jc w:val="both"/>
        <w:rPr>
          <w:rFonts w:ascii="Book Antiqua" w:eastAsia="宋体" w:hAnsi="Book Antiqua" w:cs="Times New Roman"/>
          <w:color w:val="000000" w:themeColor="text1"/>
          <w:lang w:val="en-US" w:eastAsia="zh-CN"/>
        </w:rPr>
      </w:pPr>
      <w:r w:rsidRPr="00CE0DC8">
        <w:rPr>
          <w:rFonts w:ascii="Book Antiqua" w:hAnsi="Book Antiqua" w:cs="Times New Roman"/>
          <w:lang w:val="en-US"/>
        </w:rPr>
        <w:t>E</w:t>
      </w:r>
      <w:r w:rsidR="003B1296" w:rsidRPr="00CE0DC8">
        <w:rPr>
          <w:rFonts w:ascii="Book Antiqua" w:hAnsi="Book Antiqua" w:cs="Times New Roman"/>
          <w:lang w:val="en-US"/>
        </w:rPr>
        <w:t xml:space="preserve">ndoscopic treatment is used </w:t>
      </w:r>
      <w:r w:rsidRPr="00CE0DC8">
        <w:rPr>
          <w:rFonts w:ascii="Book Antiqua" w:hAnsi="Book Antiqua" w:cs="Times New Roman"/>
          <w:lang w:val="en-US"/>
        </w:rPr>
        <w:t xml:space="preserve">very often </w:t>
      </w:r>
      <w:r w:rsidR="003B1296" w:rsidRPr="00CE0DC8">
        <w:rPr>
          <w:rFonts w:ascii="Book Antiqua" w:hAnsi="Book Antiqua" w:cs="Times New Roman"/>
          <w:lang w:val="en-US"/>
        </w:rPr>
        <w:t>as an adjuvant therapy to surgery</w:t>
      </w:r>
      <w:r w:rsidRPr="00CE0DC8">
        <w:rPr>
          <w:rFonts w:ascii="Book Antiqua" w:hAnsi="Book Antiqua" w:cs="Times New Roman"/>
          <w:lang w:val="en-US"/>
        </w:rPr>
        <w:t xml:space="preserve"> but the management of post-bariatric leaks may be accomplish</w:t>
      </w:r>
      <w:r w:rsidR="00470775" w:rsidRPr="00CE0DC8">
        <w:rPr>
          <w:rFonts w:ascii="Book Antiqua" w:hAnsi="Book Antiqua" w:cs="Times New Roman"/>
          <w:lang w:val="en-US"/>
        </w:rPr>
        <w:t>ed</w:t>
      </w:r>
      <w:r w:rsidRPr="00CE0DC8">
        <w:rPr>
          <w:rFonts w:ascii="Book Antiqua" w:hAnsi="Book Antiqua" w:cs="Times New Roman"/>
          <w:lang w:val="en-US"/>
        </w:rPr>
        <w:t xml:space="preserve"> entirely by endoscopic </w:t>
      </w:r>
      <w:r w:rsidR="00AB4EBF" w:rsidRPr="00CE0DC8">
        <w:rPr>
          <w:rFonts w:ascii="Book Antiqua" w:hAnsi="Book Antiqua" w:cs="Times New Roman"/>
          <w:lang w:val="en-US"/>
        </w:rPr>
        <w:t>means</w:t>
      </w:r>
      <w:r w:rsidR="003B1296" w:rsidRPr="00CE0DC8">
        <w:rPr>
          <w:rFonts w:ascii="Book Antiqua" w:hAnsi="Book Antiqua" w:cs="Times New Roman"/>
          <w:lang w:val="en-US"/>
        </w:rPr>
        <w:t xml:space="preserve">. </w:t>
      </w:r>
      <w:r w:rsidR="0027739B" w:rsidRPr="00CE0DC8">
        <w:rPr>
          <w:rFonts w:ascii="Book Antiqua" w:hAnsi="Book Antiqua" w:cs="Times New Roman"/>
          <w:lang w:val="en-US"/>
        </w:rPr>
        <w:t xml:space="preserve">The endoscopic </w:t>
      </w:r>
      <w:r w:rsidR="00AB4EBF" w:rsidRPr="00CE0DC8">
        <w:rPr>
          <w:rFonts w:ascii="Book Antiqua" w:hAnsi="Book Antiqua" w:cs="Times New Roman"/>
          <w:lang w:val="en-US"/>
        </w:rPr>
        <w:t>approach</w:t>
      </w:r>
      <w:r w:rsidR="00470775" w:rsidRPr="00CE0DC8">
        <w:rPr>
          <w:rFonts w:ascii="Book Antiqua" w:hAnsi="Book Antiqua" w:cs="Times New Roman"/>
          <w:lang w:val="en-US"/>
        </w:rPr>
        <w:t xml:space="preserve"> </w:t>
      </w:r>
      <w:r w:rsidR="0027739B" w:rsidRPr="00CE0DC8">
        <w:rPr>
          <w:rFonts w:ascii="Book Antiqua" w:hAnsi="Book Antiqua" w:cs="Times New Roman"/>
          <w:lang w:val="en-US"/>
        </w:rPr>
        <w:t xml:space="preserve">usually involves a </w:t>
      </w:r>
      <w:r w:rsidR="00470775" w:rsidRPr="00CE0DC8">
        <w:rPr>
          <w:rFonts w:ascii="Book Antiqua" w:hAnsi="Book Antiqua" w:cs="Times New Roman"/>
          <w:lang w:val="en-US"/>
        </w:rPr>
        <w:t xml:space="preserve">stepped and </w:t>
      </w:r>
      <w:r w:rsidR="00470775" w:rsidRPr="00CE0DC8">
        <w:rPr>
          <w:rFonts w:ascii="Book Antiqua" w:hAnsi="Book Antiqua" w:cs="Times New Roman"/>
          <w:color w:val="000000" w:themeColor="text1"/>
          <w:lang w:val="en-US"/>
        </w:rPr>
        <w:t xml:space="preserve">multimodal </w:t>
      </w:r>
      <w:r w:rsidR="0027739B" w:rsidRPr="00CE0DC8">
        <w:rPr>
          <w:rFonts w:ascii="Book Antiqua" w:hAnsi="Book Antiqua" w:cs="Times New Roman"/>
          <w:color w:val="000000" w:themeColor="text1"/>
          <w:lang w:val="en-US"/>
        </w:rPr>
        <w:t xml:space="preserve">procedure as has been previously </w:t>
      </w:r>
      <w:proofErr w:type="gramStart"/>
      <w:r w:rsidR="0027739B" w:rsidRPr="00CE0DC8">
        <w:rPr>
          <w:rFonts w:ascii="Book Antiqua" w:hAnsi="Book Antiqua" w:cs="Times New Roman"/>
          <w:color w:val="000000" w:themeColor="text1"/>
          <w:lang w:val="en-US"/>
        </w:rPr>
        <w:t>described</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8</w:t>
      </w:r>
      <w:r w:rsidR="009E252E" w:rsidRPr="00CE0DC8">
        <w:rPr>
          <w:rFonts w:ascii="Book Antiqua" w:hAnsi="Book Antiqua" w:cs="Times New Roman"/>
          <w:color w:val="000000" w:themeColor="text1"/>
          <w:vertAlign w:val="superscript"/>
          <w:lang w:val="en-US"/>
        </w:rPr>
        <w:t>6</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8C4119" w:rsidRPr="00CE0DC8">
        <w:rPr>
          <w:rFonts w:ascii="Book Antiqua" w:eastAsia="宋体" w:hAnsi="Book Antiqua" w:cs="Times New Roman"/>
          <w:color w:val="000000" w:themeColor="text1"/>
          <w:lang w:val="en-US" w:eastAsia="zh-CN"/>
        </w:rPr>
        <w:t xml:space="preserve"> </w:t>
      </w:r>
    </w:p>
    <w:p w14:paraId="70A5C4CB" w14:textId="77777777" w:rsidR="005B19DF" w:rsidRPr="00CE0DC8" w:rsidRDefault="005B19DF" w:rsidP="004F610C">
      <w:pPr>
        <w:tabs>
          <w:tab w:val="left" w:pos="4067"/>
        </w:tabs>
        <w:spacing w:line="360" w:lineRule="auto"/>
        <w:jc w:val="both"/>
        <w:rPr>
          <w:rFonts w:ascii="Book Antiqua" w:eastAsia="宋体" w:hAnsi="Book Antiqua" w:cs="Times New Roman"/>
          <w:color w:val="000000" w:themeColor="text1"/>
          <w:lang w:val="en-US" w:eastAsia="zh-CN"/>
        </w:rPr>
      </w:pPr>
    </w:p>
    <w:p w14:paraId="240BB7F2" w14:textId="47927EAD" w:rsidR="004722AF" w:rsidRPr="00CE0DC8" w:rsidRDefault="004722AF" w:rsidP="004F610C">
      <w:pPr>
        <w:tabs>
          <w:tab w:val="left" w:pos="4067"/>
        </w:tabs>
        <w:spacing w:line="360" w:lineRule="auto"/>
        <w:jc w:val="both"/>
        <w:rPr>
          <w:rFonts w:ascii="Book Antiqua" w:hAnsi="Book Antiqua" w:cs="Times New Roman"/>
          <w:b/>
          <w:i/>
          <w:lang w:val="en-US"/>
        </w:rPr>
      </w:pPr>
      <w:r w:rsidRPr="00CE0DC8">
        <w:rPr>
          <w:rFonts w:ascii="Book Antiqua" w:hAnsi="Book Antiqua" w:cs="Times New Roman"/>
          <w:b/>
          <w:i/>
          <w:lang w:val="en-US"/>
        </w:rPr>
        <w:t>Endoscopic internal drainage</w:t>
      </w:r>
      <w:r w:rsidR="00F22C03" w:rsidRPr="00CE0DC8">
        <w:rPr>
          <w:rFonts w:ascii="Book Antiqua" w:hAnsi="Book Antiqua" w:cs="Times New Roman"/>
          <w:b/>
          <w:i/>
          <w:lang w:val="en-US"/>
        </w:rPr>
        <w:t xml:space="preserve"> </w:t>
      </w:r>
    </w:p>
    <w:p w14:paraId="655E3405" w14:textId="38B165A4" w:rsidR="00E37680" w:rsidRPr="00CE0DC8" w:rsidRDefault="0027739B" w:rsidP="004F610C">
      <w:pPr>
        <w:tabs>
          <w:tab w:val="left" w:pos="4067"/>
        </w:tabs>
        <w:spacing w:line="360" w:lineRule="auto"/>
        <w:jc w:val="both"/>
        <w:rPr>
          <w:rFonts w:ascii="Book Antiqua" w:hAnsi="Book Antiqua" w:cs="Times New Roman"/>
          <w:lang w:val="en-US"/>
        </w:rPr>
      </w:pPr>
      <w:r w:rsidRPr="00CE0DC8">
        <w:rPr>
          <w:rFonts w:ascii="Book Antiqua" w:hAnsi="Book Antiqua" w:cs="Times New Roman"/>
          <w:lang w:val="en-US"/>
        </w:rPr>
        <w:t xml:space="preserve">Before any attempt </w:t>
      </w:r>
      <w:r w:rsidR="005F1B52" w:rsidRPr="00CE0DC8">
        <w:rPr>
          <w:rFonts w:ascii="Book Antiqua" w:hAnsi="Book Antiqua" w:cs="Times New Roman"/>
          <w:lang w:val="en-US"/>
        </w:rPr>
        <w:t>to close</w:t>
      </w:r>
      <w:r w:rsidRPr="00CE0DC8">
        <w:rPr>
          <w:rFonts w:ascii="Book Antiqua" w:hAnsi="Book Antiqua" w:cs="Times New Roman"/>
          <w:lang w:val="en-US"/>
        </w:rPr>
        <w:t xml:space="preserve"> the wall defect, the first step </w:t>
      </w:r>
      <w:r w:rsidR="0048382F" w:rsidRPr="00CE0DC8">
        <w:rPr>
          <w:rFonts w:ascii="Book Antiqua" w:hAnsi="Book Antiqua" w:cs="Times New Roman"/>
          <w:lang w:val="en-US"/>
        </w:rPr>
        <w:t>is to</w:t>
      </w:r>
      <w:r w:rsidRPr="00CE0DC8">
        <w:rPr>
          <w:rFonts w:ascii="Book Antiqua" w:hAnsi="Book Antiqua" w:cs="Times New Roman"/>
          <w:lang w:val="en-US"/>
        </w:rPr>
        <w:t xml:space="preserve"> guarantee the appropriate drainage of the leaked content. For e</w:t>
      </w:r>
      <w:r w:rsidR="00CA49A0" w:rsidRPr="00CE0DC8">
        <w:rPr>
          <w:rFonts w:ascii="Book Antiqua" w:hAnsi="Book Antiqua" w:cs="Times New Roman"/>
          <w:lang w:val="en-US"/>
        </w:rPr>
        <w:t xml:space="preserve">arly leaks, this is commonly </w:t>
      </w:r>
      <w:r w:rsidR="00CA49A0" w:rsidRPr="00CE0DC8">
        <w:rPr>
          <w:rFonts w:ascii="Book Antiqua" w:hAnsi="Book Antiqua" w:cs="Times New Roman"/>
          <w:lang w:val="en-US"/>
        </w:rPr>
        <w:lastRenderedPageBreak/>
        <w:t>accomplished by surgical drains maintained in the postoperative period</w:t>
      </w:r>
      <w:r w:rsidRPr="00CE0DC8">
        <w:rPr>
          <w:rFonts w:ascii="Book Antiqua" w:hAnsi="Book Antiqua" w:cs="Times New Roman"/>
          <w:lang w:val="en-US"/>
        </w:rPr>
        <w:t xml:space="preserve"> </w:t>
      </w:r>
      <w:r w:rsidR="00AB4EBF" w:rsidRPr="00CE0DC8">
        <w:rPr>
          <w:rFonts w:ascii="Book Antiqua" w:hAnsi="Book Antiqua" w:cs="Times New Roman"/>
          <w:lang w:val="en-US"/>
        </w:rPr>
        <w:t>but</w:t>
      </w:r>
      <w:r w:rsidR="00CA49A0" w:rsidRPr="00CE0DC8">
        <w:rPr>
          <w:rFonts w:ascii="Book Antiqua" w:hAnsi="Book Antiqua" w:cs="Times New Roman"/>
          <w:lang w:val="en-US"/>
        </w:rPr>
        <w:t xml:space="preserve"> if drains are no longer in place, </w:t>
      </w:r>
      <w:r w:rsidR="00B32033" w:rsidRPr="00CE0DC8">
        <w:rPr>
          <w:rFonts w:ascii="Book Antiqua" w:hAnsi="Book Antiqua" w:cs="Times New Roman"/>
          <w:lang w:val="en-US"/>
        </w:rPr>
        <w:t>percutaneous</w:t>
      </w:r>
      <w:r w:rsidR="00CA49A0" w:rsidRPr="00CE0DC8">
        <w:rPr>
          <w:rFonts w:ascii="Book Antiqua" w:hAnsi="Book Antiqua" w:cs="Times New Roman"/>
          <w:lang w:val="en-US"/>
        </w:rPr>
        <w:t xml:space="preserve"> drains should be placed</w:t>
      </w:r>
      <w:r w:rsidR="00AB4EBF" w:rsidRPr="00CE0DC8">
        <w:rPr>
          <w:rFonts w:ascii="Book Antiqua" w:hAnsi="Book Antiqua" w:cs="Times New Roman"/>
          <w:lang w:val="en-US"/>
        </w:rPr>
        <w:t xml:space="preserve"> </w:t>
      </w:r>
      <w:r w:rsidR="00CA49A0" w:rsidRPr="00CE0DC8">
        <w:rPr>
          <w:rFonts w:ascii="Book Antiqua" w:hAnsi="Book Antiqua" w:cs="Times New Roman"/>
          <w:lang w:val="en-US"/>
        </w:rPr>
        <w:t>either surgically or by interventional radiology whenever accessible. Nevertheless, in patients with delayed leakage</w:t>
      </w:r>
      <w:r w:rsidR="000C390E" w:rsidRPr="00CE0DC8">
        <w:rPr>
          <w:rFonts w:ascii="Book Antiqua" w:hAnsi="Book Antiqua" w:cs="Times New Roman"/>
          <w:lang w:val="en-US"/>
        </w:rPr>
        <w:t xml:space="preserve"> </w:t>
      </w:r>
      <w:r w:rsidR="0048382F" w:rsidRPr="00CE0DC8">
        <w:rPr>
          <w:rFonts w:ascii="Book Antiqua" w:hAnsi="Book Antiqua" w:cs="Times New Roman"/>
          <w:lang w:val="en-US"/>
        </w:rPr>
        <w:t>or when</w:t>
      </w:r>
      <w:r w:rsidR="000C390E" w:rsidRPr="00CE0DC8">
        <w:rPr>
          <w:rFonts w:ascii="Book Antiqua" w:hAnsi="Book Antiqua" w:cs="Times New Roman"/>
          <w:lang w:val="en-US"/>
        </w:rPr>
        <w:t xml:space="preserve"> surgical cleansing is not required or for those whose collections are not radiologically accessible</w:t>
      </w:r>
      <w:r w:rsidR="00CA49A0" w:rsidRPr="00CE0DC8">
        <w:rPr>
          <w:rFonts w:ascii="Book Antiqua" w:hAnsi="Book Antiqua" w:cs="Times New Roman"/>
          <w:lang w:val="en-US"/>
        </w:rPr>
        <w:t xml:space="preserve">, </w:t>
      </w:r>
      <w:r w:rsidR="000C390E" w:rsidRPr="00CE0DC8">
        <w:rPr>
          <w:rFonts w:ascii="Book Antiqua" w:hAnsi="Book Antiqua" w:cs="Times New Roman"/>
          <w:lang w:val="en-US"/>
        </w:rPr>
        <w:t xml:space="preserve">the </w:t>
      </w:r>
      <w:r w:rsidR="009E252E" w:rsidRPr="00CE0DC8">
        <w:rPr>
          <w:rFonts w:ascii="Book Antiqua" w:hAnsi="Book Antiqua" w:cs="Times New Roman"/>
          <w:lang w:val="en-US"/>
        </w:rPr>
        <w:t>endoscopic internal drainage (</w:t>
      </w:r>
      <w:r w:rsidR="00F22C03" w:rsidRPr="00CE0DC8">
        <w:rPr>
          <w:rFonts w:ascii="Book Antiqua" w:hAnsi="Book Antiqua" w:cs="Times New Roman"/>
          <w:lang w:val="en-US"/>
        </w:rPr>
        <w:t>EID</w:t>
      </w:r>
      <w:r w:rsidR="009E252E" w:rsidRPr="00CE0DC8">
        <w:rPr>
          <w:rFonts w:ascii="Book Antiqua" w:hAnsi="Book Antiqua" w:cs="Times New Roman"/>
          <w:lang w:val="en-US"/>
        </w:rPr>
        <w:t>)</w:t>
      </w:r>
      <w:r w:rsidR="000C390E" w:rsidRPr="00CE0DC8">
        <w:rPr>
          <w:rFonts w:ascii="Book Antiqua" w:hAnsi="Book Antiqua" w:cs="Times New Roman"/>
          <w:lang w:val="en-US"/>
        </w:rPr>
        <w:t xml:space="preserve"> </w:t>
      </w:r>
      <w:r w:rsidR="00EC5AF2" w:rsidRPr="00CE0DC8">
        <w:rPr>
          <w:rFonts w:ascii="Book Antiqua" w:hAnsi="Book Antiqua" w:cs="Times New Roman"/>
          <w:lang w:val="en-US"/>
        </w:rPr>
        <w:t xml:space="preserve">into the digestive lumen </w:t>
      </w:r>
      <w:r w:rsidR="0053456D" w:rsidRPr="00CE0DC8">
        <w:rPr>
          <w:rFonts w:ascii="Book Antiqua" w:hAnsi="Book Antiqua" w:cs="Times New Roman"/>
          <w:lang w:val="en-US"/>
        </w:rPr>
        <w:t xml:space="preserve">might </w:t>
      </w:r>
      <w:r w:rsidR="00CA49A0" w:rsidRPr="00CE0DC8">
        <w:rPr>
          <w:rFonts w:ascii="Book Antiqua" w:hAnsi="Book Antiqua" w:cs="Times New Roman"/>
          <w:lang w:val="en-US"/>
        </w:rPr>
        <w:t>be the first option</w:t>
      </w:r>
      <w:r w:rsidR="00EC5AF2" w:rsidRPr="00CE0DC8">
        <w:rPr>
          <w:rFonts w:ascii="Book Antiqua" w:hAnsi="Book Antiqua" w:cs="Times New Roman"/>
          <w:lang w:val="en-US"/>
        </w:rPr>
        <w:t xml:space="preserve"> for well-circumscribed </w:t>
      </w:r>
      <w:proofErr w:type="gramStart"/>
      <w:r w:rsidR="00EC5AF2" w:rsidRPr="00CE0DC8">
        <w:rPr>
          <w:rFonts w:ascii="Book Antiqua" w:hAnsi="Book Antiqua" w:cs="Times New Roman"/>
          <w:lang w:val="en-US"/>
        </w:rPr>
        <w:t>collections</w:t>
      </w:r>
      <w:r w:rsidR="00C757E7" w:rsidRPr="00CE0DC8">
        <w:rPr>
          <w:rFonts w:ascii="Book Antiqua" w:hAnsi="Book Antiqua" w:cs="Times New Roman"/>
          <w:vertAlign w:val="superscript"/>
          <w:lang w:val="en-US"/>
        </w:rPr>
        <w:t>[</w:t>
      </w:r>
      <w:proofErr w:type="gramEnd"/>
      <w:r w:rsidR="00C757E7" w:rsidRPr="00CE0DC8">
        <w:rPr>
          <w:rFonts w:ascii="Book Antiqua" w:hAnsi="Book Antiqua" w:cs="Times New Roman"/>
          <w:vertAlign w:val="superscript"/>
          <w:lang w:val="en-US"/>
        </w:rPr>
        <w:t>87]</w:t>
      </w:r>
      <w:r w:rsidR="00CA49A0" w:rsidRPr="00CE0DC8">
        <w:rPr>
          <w:rFonts w:ascii="Book Antiqua" w:hAnsi="Book Antiqua" w:cs="Times New Roman"/>
          <w:lang w:val="en-US"/>
        </w:rPr>
        <w:t xml:space="preserve">. </w:t>
      </w:r>
      <w:r w:rsidR="00F22C03" w:rsidRPr="00CE0DC8">
        <w:rPr>
          <w:rFonts w:ascii="Book Antiqua" w:hAnsi="Book Antiqua" w:cs="Times New Roman"/>
          <w:lang w:val="en-US"/>
        </w:rPr>
        <w:t xml:space="preserve">In addition when combined with surgical cleansing in patients presenting with severe sepsis, EID allows early removal of surgical drainage preventing chronic fistula tract </w:t>
      </w:r>
      <w:proofErr w:type="gramStart"/>
      <w:r w:rsidR="00F22C03" w:rsidRPr="00CE0DC8">
        <w:rPr>
          <w:rFonts w:ascii="Book Antiqua" w:hAnsi="Book Antiqua" w:cs="Times New Roman"/>
          <w:lang w:val="en-US"/>
        </w:rPr>
        <w:t>formation</w:t>
      </w:r>
      <w:r w:rsidR="00C757E7" w:rsidRPr="00CE0DC8">
        <w:rPr>
          <w:rFonts w:ascii="Book Antiqua" w:hAnsi="Book Antiqua" w:cs="Times New Roman"/>
          <w:vertAlign w:val="superscript"/>
          <w:lang w:val="en-US"/>
        </w:rPr>
        <w:t>[</w:t>
      </w:r>
      <w:proofErr w:type="gramEnd"/>
      <w:r w:rsidR="00C757E7" w:rsidRPr="00CE0DC8">
        <w:rPr>
          <w:rFonts w:ascii="Book Antiqua" w:hAnsi="Book Antiqua" w:cs="Times New Roman"/>
          <w:vertAlign w:val="superscript"/>
          <w:lang w:val="en-US"/>
        </w:rPr>
        <w:t>88]</w:t>
      </w:r>
      <w:r w:rsidR="00F22C03" w:rsidRPr="00CE0DC8">
        <w:rPr>
          <w:rFonts w:ascii="Book Antiqua" w:hAnsi="Book Antiqua" w:cs="Times New Roman"/>
          <w:lang w:val="en-US"/>
        </w:rPr>
        <w:t>.</w:t>
      </w:r>
      <w:r w:rsidR="00CA49A0" w:rsidRPr="00CE0DC8">
        <w:rPr>
          <w:rFonts w:ascii="Book Antiqua" w:hAnsi="Book Antiqua" w:cs="Times New Roman"/>
          <w:lang w:val="en-US"/>
        </w:rPr>
        <w:t xml:space="preserve"> </w:t>
      </w:r>
      <w:r w:rsidR="00F22C03" w:rsidRPr="00CE0DC8">
        <w:rPr>
          <w:rFonts w:ascii="Book Antiqua" w:hAnsi="Book Antiqua" w:cs="Times New Roman"/>
          <w:lang w:val="en-US"/>
        </w:rPr>
        <w:t>EID</w:t>
      </w:r>
      <w:r w:rsidR="00CE5856" w:rsidRPr="00CE0DC8">
        <w:rPr>
          <w:rFonts w:ascii="Book Antiqua" w:hAnsi="Book Antiqua" w:cs="Times New Roman"/>
          <w:lang w:val="en-US"/>
        </w:rPr>
        <w:t xml:space="preserve"> consist</w:t>
      </w:r>
      <w:r w:rsidR="00EA6782" w:rsidRPr="00CE0DC8">
        <w:rPr>
          <w:rFonts w:ascii="Book Antiqua" w:hAnsi="Book Antiqua" w:cs="Times New Roman"/>
          <w:lang w:val="en-US"/>
        </w:rPr>
        <w:t>s</w:t>
      </w:r>
      <w:r w:rsidR="00CE5856" w:rsidRPr="00CE0DC8">
        <w:rPr>
          <w:rFonts w:ascii="Book Antiqua" w:hAnsi="Book Antiqua" w:cs="Times New Roman"/>
          <w:lang w:val="en-US"/>
        </w:rPr>
        <w:t xml:space="preserve"> of trans-fistulary insertion under fluoroscopy guidance of one or two 7 or 8.5 Fr double-pigtail plastic stents</w:t>
      </w:r>
      <w:r w:rsidR="00AB4EBF" w:rsidRPr="00CE0DC8">
        <w:rPr>
          <w:rFonts w:ascii="Book Antiqua" w:hAnsi="Book Antiqua" w:cs="Times New Roman"/>
          <w:lang w:val="en-US"/>
        </w:rPr>
        <w:t>,</w:t>
      </w:r>
      <w:r w:rsidR="00CE5856" w:rsidRPr="00CE0DC8">
        <w:rPr>
          <w:rFonts w:ascii="Book Antiqua" w:hAnsi="Book Antiqua" w:cs="Times New Roman"/>
          <w:lang w:val="en-US"/>
        </w:rPr>
        <w:t xml:space="preserve"> or one double-pigtail stent and one nasocystic catheter in case</w:t>
      </w:r>
      <w:r w:rsidR="00DB283B" w:rsidRPr="00CE0DC8">
        <w:rPr>
          <w:rFonts w:ascii="Book Antiqua" w:hAnsi="Book Antiqua" w:cs="Times New Roman"/>
          <w:lang w:val="en-US"/>
        </w:rPr>
        <w:t>s</w:t>
      </w:r>
      <w:r w:rsidR="00CE5856" w:rsidRPr="00CE0DC8">
        <w:rPr>
          <w:rFonts w:ascii="Book Antiqua" w:hAnsi="Book Antiqua" w:cs="Times New Roman"/>
          <w:lang w:val="en-US"/>
        </w:rPr>
        <w:t xml:space="preserve"> of large collections requiring lavage to eliminate pus and </w:t>
      </w:r>
      <w:r w:rsidR="00CE5856" w:rsidRPr="00CE0DC8">
        <w:rPr>
          <w:rFonts w:ascii="Book Antiqua" w:hAnsi="Book Antiqua" w:cs="Times New Roman"/>
          <w:color w:val="000000" w:themeColor="text1"/>
          <w:lang w:val="en-US"/>
        </w:rPr>
        <w:t>debris</w:t>
      </w:r>
      <w:r w:rsidR="001D5001"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8</w:t>
      </w:r>
      <w:r w:rsidR="00C757E7" w:rsidRPr="00CE0DC8">
        <w:rPr>
          <w:rFonts w:ascii="Book Antiqua" w:hAnsi="Book Antiqua" w:cs="Times New Roman"/>
          <w:color w:val="000000" w:themeColor="text1"/>
          <w:vertAlign w:val="superscript"/>
          <w:lang w:val="en-US"/>
        </w:rPr>
        <w:t>7</w:t>
      </w:r>
      <w:r w:rsidR="001D5001" w:rsidRPr="00CE0DC8">
        <w:rPr>
          <w:rFonts w:ascii="Book Antiqua" w:hAnsi="Book Antiqua" w:cs="Times New Roman"/>
          <w:color w:val="000000" w:themeColor="text1"/>
          <w:vertAlign w:val="superscript"/>
          <w:lang w:val="en-US"/>
        </w:rPr>
        <w:t>]</w:t>
      </w:r>
      <w:r w:rsidR="006562B8" w:rsidRPr="00CE0DC8">
        <w:rPr>
          <w:rFonts w:ascii="Book Antiqua" w:hAnsi="Book Antiqua" w:cs="Times New Roman"/>
          <w:color w:val="000000" w:themeColor="text1"/>
          <w:vertAlign w:val="superscript"/>
          <w:lang w:val="en-US"/>
        </w:rPr>
        <w:t xml:space="preserve"> </w:t>
      </w:r>
      <w:r w:rsidR="006562B8" w:rsidRPr="00CE0DC8">
        <w:rPr>
          <w:rFonts w:ascii="Book Antiqua" w:hAnsi="Book Antiqua" w:cs="Times New Roman"/>
          <w:color w:val="000000" w:themeColor="text1"/>
          <w:lang w:val="en-US"/>
        </w:rPr>
        <w:t>(Figure 2)</w:t>
      </w:r>
      <w:r w:rsidR="001D5001" w:rsidRPr="00CE0DC8">
        <w:rPr>
          <w:rFonts w:ascii="Book Antiqua" w:hAnsi="Book Antiqua" w:cs="Times New Roman"/>
          <w:color w:val="000000" w:themeColor="text1"/>
          <w:lang w:val="en-US"/>
        </w:rPr>
        <w:t>.</w:t>
      </w:r>
      <w:r w:rsidR="009D542B" w:rsidRPr="00CE0DC8">
        <w:rPr>
          <w:rFonts w:ascii="Book Antiqua" w:hAnsi="Book Antiqua" w:cs="Times New Roman"/>
          <w:color w:val="000000" w:themeColor="text1"/>
          <w:lang w:val="en-US"/>
        </w:rPr>
        <w:t xml:space="preserve"> </w:t>
      </w:r>
      <w:r w:rsidR="00A05EFD" w:rsidRPr="00CE0DC8">
        <w:rPr>
          <w:rFonts w:ascii="Book Antiqua" w:hAnsi="Book Antiqua" w:cs="Times New Roman"/>
          <w:color w:val="000000" w:themeColor="text1"/>
          <w:lang w:val="en-US"/>
        </w:rPr>
        <w:t>Double</w:t>
      </w:r>
      <w:r w:rsidR="00A05EFD" w:rsidRPr="00CE0DC8">
        <w:rPr>
          <w:rFonts w:ascii="Book Antiqua" w:hAnsi="Book Antiqua" w:cs="Times New Roman"/>
          <w:lang w:val="en-US"/>
        </w:rPr>
        <w:t xml:space="preserve">-pigtail stents keep the </w:t>
      </w:r>
      <w:r w:rsidR="00EC5AF2" w:rsidRPr="00CE0DC8">
        <w:rPr>
          <w:rFonts w:ascii="Book Antiqua" w:hAnsi="Book Antiqua" w:cs="Times New Roman"/>
          <w:lang w:val="en-US"/>
        </w:rPr>
        <w:t xml:space="preserve">leak </w:t>
      </w:r>
      <w:r w:rsidR="00A05EFD" w:rsidRPr="00CE0DC8">
        <w:rPr>
          <w:rFonts w:ascii="Book Antiqua" w:hAnsi="Book Antiqua" w:cs="Times New Roman"/>
          <w:lang w:val="en-US"/>
        </w:rPr>
        <w:t xml:space="preserve">orifice open </w:t>
      </w:r>
      <w:r w:rsidR="00DB283B" w:rsidRPr="00CE0DC8">
        <w:rPr>
          <w:rFonts w:ascii="Book Antiqua" w:hAnsi="Book Antiqua" w:cs="Times New Roman"/>
          <w:lang w:val="en-US"/>
        </w:rPr>
        <w:t>favoring</w:t>
      </w:r>
      <w:r w:rsidR="00A05EFD" w:rsidRPr="00CE0DC8">
        <w:rPr>
          <w:rFonts w:ascii="Book Antiqua" w:hAnsi="Book Antiqua" w:cs="Times New Roman"/>
          <w:lang w:val="en-US"/>
        </w:rPr>
        <w:t xml:space="preserve"> the passage of fluid content into the digestive lumen with progressive reduction </w:t>
      </w:r>
      <w:r w:rsidR="00EF1D4E" w:rsidRPr="00CE0DC8">
        <w:rPr>
          <w:rFonts w:ascii="Book Antiqua" w:hAnsi="Book Antiqua" w:cs="Times New Roman"/>
          <w:lang w:val="en-US"/>
        </w:rPr>
        <w:t>in</w:t>
      </w:r>
      <w:r w:rsidR="00A05EFD" w:rsidRPr="00CE0DC8">
        <w:rPr>
          <w:rFonts w:ascii="Book Antiqua" w:hAnsi="Book Antiqua" w:cs="Times New Roman"/>
          <w:lang w:val="en-US"/>
        </w:rPr>
        <w:t xml:space="preserve"> the collection </w:t>
      </w:r>
      <w:r w:rsidR="00EF1D4E" w:rsidRPr="00CE0DC8">
        <w:rPr>
          <w:rFonts w:ascii="Book Antiqua" w:hAnsi="Book Antiqua" w:cs="Times New Roman"/>
          <w:lang w:val="en-US"/>
        </w:rPr>
        <w:t xml:space="preserve">size </w:t>
      </w:r>
      <w:r w:rsidR="00A05EFD" w:rsidRPr="00CE0DC8">
        <w:rPr>
          <w:rFonts w:ascii="Book Antiqua" w:hAnsi="Book Antiqua" w:cs="Times New Roman"/>
          <w:lang w:val="en-US"/>
        </w:rPr>
        <w:t xml:space="preserve">until it </w:t>
      </w:r>
      <w:r w:rsidR="00DB283B" w:rsidRPr="00CE0DC8">
        <w:rPr>
          <w:rFonts w:ascii="Book Antiqua" w:hAnsi="Book Antiqua" w:cs="Times New Roman"/>
          <w:lang w:val="en-US"/>
        </w:rPr>
        <w:t xml:space="preserve">eventually </w:t>
      </w:r>
      <w:r w:rsidR="00A05EFD" w:rsidRPr="00CE0DC8">
        <w:rPr>
          <w:rFonts w:ascii="Book Antiqua" w:hAnsi="Book Antiqua" w:cs="Times New Roman"/>
          <w:lang w:val="en-US"/>
        </w:rPr>
        <w:t xml:space="preserve">becomes a virtual cavity. </w:t>
      </w:r>
      <w:r w:rsidR="00B11AFA" w:rsidRPr="00CE0DC8">
        <w:rPr>
          <w:rFonts w:ascii="Book Antiqua" w:hAnsi="Book Antiqua" w:cs="Times New Roman"/>
          <w:lang w:val="en-US"/>
        </w:rPr>
        <w:t>Meanwhile, a foreign body reaction in the edges of the leak is triggered by plastic stents promoting the reepithelialization over the stent and the fistula closure, resulting in an all-</w:t>
      </w:r>
      <w:r w:rsidR="00FA09E2" w:rsidRPr="00CE0DC8">
        <w:rPr>
          <w:rFonts w:ascii="Book Antiqua" w:hAnsi="Book Antiqua" w:cs="Times New Roman"/>
          <w:lang w:val="en-US"/>
        </w:rPr>
        <w:t>in-one procedure without the nee</w:t>
      </w:r>
      <w:r w:rsidR="00B11AFA" w:rsidRPr="00CE0DC8">
        <w:rPr>
          <w:rFonts w:ascii="Book Antiqua" w:hAnsi="Book Antiqua" w:cs="Times New Roman"/>
          <w:lang w:val="en-US"/>
        </w:rPr>
        <w:t xml:space="preserve">d of further treatment. </w:t>
      </w:r>
      <w:r w:rsidR="00FA09E2" w:rsidRPr="00CE0DC8">
        <w:rPr>
          <w:rFonts w:ascii="Book Antiqua" w:hAnsi="Book Antiqua" w:cs="Times New Roman"/>
          <w:lang w:val="en-US"/>
        </w:rPr>
        <w:t xml:space="preserve">A residual small cavity like a pseudodiverticulum is common at the end of the process without any clinical </w:t>
      </w:r>
      <w:proofErr w:type="gramStart"/>
      <w:r w:rsidR="00FA09E2" w:rsidRPr="00CE0DC8">
        <w:rPr>
          <w:rFonts w:ascii="Book Antiqua" w:hAnsi="Book Antiqua" w:cs="Times New Roman"/>
          <w:lang w:val="en-US"/>
        </w:rPr>
        <w:t>repercussion</w:t>
      </w:r>
      <w:r w:rsidR="00C757E7" w:rsidRPr="00CE0DC8">
        <w:rPr>
          <w:rFonts w:ascii="Book Antiqua" w:hAnsi="Book Antiqua" w:cs="Times New Roman"/>
          <w:vertAlign w:val="superscript"/>
          <w:lang w:val="en-US"/>
        </w:rPr>
        <w:t>[</w:t>
      </w:r>
      <w:proofErr w:type="gramEnd"/>
      <w:r w:rsidR="00C757E7" w:rsidRPr="00CE0DC8">
        <w:rPr>
          <w:rFonts w:ascii="Book Antiqua" w:hAnsi="Book Antiqua" w:cs="Times New Roman"/>
          <w:vertAlign w:val="superscript"/>
          <w:lang w:val="en-US"/>
        </w:rPr>
        <w:t>88]</w:t>
      </w:r>
      <w:r w:rsidR="00FA09E2" w:rsidRPr="00CE0DC8">
        <w:rPr>
          <w:rFonts w:ascii="Book Antiqua" w:hAnsi="Book Antiqua" w:cs="Times New Roman"/>
          <w:lang w:val="en-US"/>
        </w:rPr>
        <w:t xml:space="preserve">. </w:t>
      </w:r>
      <w:r w:rsidR="00E37680" w:rsidRPr="00CE0DC8">
        <w:rPr>
          <w:rFonts w:ascii="Book Antiqua" w:hAnsi="Book Antiqua" w:cs="Times New Roman"/>
          <w:lang w:val="en-US"/>
        </w:rPr>
        <w:t>In some cases, the leak orifice is not clearly identified or the communicating tract between the digestive lumen and the fluid collection is complex, then, internal drainage may be accomplished by EUS-guided drainage, such as for pseudocysts or ot</w:t>
      </w:r>
      <w:r w:rsidR="00EB50EF" w:rsidRPr="00CE0DC8">
        <w:rPr>
          <w:rFonts w:ascii="Book Antiqua" w:hAnsi="Book Antiqua" w:cs="Times New Roman"/>
          <w:lang w:val="en-US"/>
        </w:rPr>
        <w:t xml:space="preserve">her postsurgical </w:t>
      </w:r>
      <w:proofErr w:type="gramStart"/>
      <w:r w:rsidR="00EB50EF" w:rsidRPr="00CE0DC8">
        <w:rPr>
          <w:rFonts w:ascii="Book Antiqua" w:hAnsi="Book Antiqua" w:cs="Times New Roman"/>
          <w:lang w:val="en-US"/>
        </w:rPr>
        <w:t>collections</w:t>
      </w:r>
      <w:r w:rsidR="00C757E7" w:rsidRPr="00CE0DC8">
        <w:rPr>
          <w:rFonts w:ascii="Book Antiqua" w:hAnsi="Book Antiqua" w:cs="Times New Roman"/>
          <w:vertAlign w:val="superscript"/>
          <w:lang w:val="en-US"/>
        </w:rPr>
        <w:t>[</w:t>
      </w:r>
      <w:proofErr w:type="gramEnd"/>
      <w:r w:rsidR="0037294B" w:rsidRPr="00CE0DC8">
        <w:rPr>
          <w:rFonts w:ascii="Book Antiqua" w:hAnsi="Book Antiqua" w:cs="Times New Roman"/>
          <w:vertAlign w:val="superscript"/>
          <w:lang w:val="en-US"/>
        </w:rPr>
        <w:t>87</w:t>
      </w:r>
      <w:r w:rsidR="002F7801" w:rsidRPr="00CE0DC8">
        <w:rPr>
          <w:rFonts w:ascii="Book Antiqua" w:hAnsi="Book Antiqua" w:cs="Times New Roman"/>
          <w:vertAlign w:val="superscript"/>
          <w:lang w:val="en-US"/>
        </w:rPr>
        <w:t>-</w:t>
      </w:r>
      <w:r w:rsidR="0037294B" w:rsidRPr="00CE0DC8">
        <w:rPr>
          <w:rFonts w:ascii="Book Antiqua" w:hAnsi="Book Antiqua" w:cs="Times New Roman"/>
          <w:vertAlign w:val="superscript"/>
          <w:lang w:val="en-US"/>
        </w:rPr>
        <w:t>90</w:t>
      </w:r>
      <w:r w:rsidR="00E37680" w:rsidRPr="00CE0DC8">
        <w:rPr>
          <w:rFonts w:ascii="Book Antiqua" w:hAnsi="Book Antiqua" w:cs="Times New Roman"/>
          <w:vertAlign w:val="superscript"/>
          <w:lang w:val="en-US"/>
        </w:rPr>
        <w:t>]</w:t>
      </w:r>
      <w:r w:rsidR="00E37680" w:rsidRPr="00CE0DC8">
        <w:rPr>
          <w:rFonts w:ascii="Book Antiqua" w:hAnsi="Book Antiqua" w:cs="Times New Roman"/>
          <w:lang w:val="en-US"/>
        </w:rPr>
        <w:t>. In addition to stenting, debridement may also be needed in cases of infected collections containing necrotic tissue. Endoscopic necrosectomy is also feasible, similar to treatment of o</w:t>
      </w:r>
      <w:r w:rsidR="00EB50EF" w:rsidRPr="00CE0DC8">
        <w:rPr>
          <w:rFonts w:ascii="Book Antiqua" w:hAnsi="Book Antiqua" w:cs="Times New Roman"/>
          <w:lang w:val="en-US"/>
        </w:rPr>
        <w:t xml:space="preserve">rganized pancreatic </w:t>
      </w:r>
      <w:proofErr w:type="gramStart"/>
      <w:r w:rsidR="00EB50EF" w:rsidRPr="00CE0DC8">
        <w:rPr>
          <w:rFonts w:ascii="Book Antiqua" w:hAnsi="Book Antiqua" w:cs="Times New Roman"/>
          <w:lang w:val="en-US"/>
        </w:rPr>
        <w:t>necrosis</w:t>
      </w:r>
      <w:r w:rsidR="002F7801" w:rsidRPr="00CE0DC8">
        <w:rPr>
          <w:rFonts w:ascii="Book Antiqua" w:hAnsi="Book Antiqua" w:cs="Times New Roman"/>
          <w:vertAlign w:val="superscript"/>
          <w:lang w:val="en-US"/>
        </w:rPr>
        <w:t>[</w:t>
      </w:r>
      <w:proofErr w:type="gramEnd"/>
      <w:r w:rsidR="002F7801" w:rsidRPr="00CE0DC8">
        <w:rPr>
          <w:rFonts w:ascii="Book Antiqua" w:hAnsi="Book Antiqua" w:cs="Times New Roman"/>
          <w:vertAlign w:val="superscript"/>
          <w:lang w:val="en-US"/>
        </w:rPr>
        <w:t>86</w:t>
      </w:r>
      <w:r w:rsidR="00EB50EF" w:rsidRPr="00CE0DC8">
        <w:rPr>
          <w:rFonts w:ascii="Book Antiqua" w:hAnsi="Book Antiqua" w:cs="Times New Roman"/>
          <w:vertAlign w:val="superscript"/>
          <w:lang w:val="en-US"/>
        </w:rPr>
        <w:t>,</w:t>
      </w:r>
      <w:r w:rsidR="0037294B" w:rsidRPr="00CE0DC8">
        <w:rPr>
          <w:rFonts w:ascii="Book Antiqua" w:hAnsi="Book Antiqua" w:cs="Times New Roman"/>
          <w:vertAlign w:val="superscript"/>
          <w:lang w:val="en-US"/>
        </w:rPr>
        <w:t>90</w:t>
      </w:r>
      <w:r w:rsidR="00FC6EDB" w:rsidRPr="00CE0DC8">
        <w:rPr>
          <w:rFonts w:ascii="Book Antiqua" w:eastAsia="宋体" w:hAnsi="Book Antiqua" w:cs="Times New Roman"/>
          <w:vertAlign w:val="superscript"/>
          <w:lang w:val="en-US" w:eastAsia="zh-CN"/>
        </w:rPr>
        <w:t>,</w:t>
      </w:r>
      <w:r w:rsidR="00190FDB" w:rsidRPr="00CE0DC8">
        <w:rPr>
          <w:rFonts w:ascii="Book Antiqua" w:hAnsi="Book Antiqua" w:cs="Times New Roman"/>
          <w:vertAlign w:val="superscript"/>
          <w:lang w:val="en-US"/>
        </w:rPr>
        <w:t>91</w:t>
      </w:r>
      <w:r w:rsidR="00E37680" w:rsidRPr="00CE0DC8">
        <w:rPr>
          <w:rFonts w:ascii="Book Antiqua" w:hAnsi="Book Antiqua" w:cs="Times New Roman"/>
          <w:vertAlign w:val="superscript"/>
          <w:lang w:val="en-US"/>
        </w:rPr>
        <w:t>]</w:t>
      </w:r>
      <w:r w:rsidR="00E37680" w:rsidRPr="00CE0DC8">
        <w:rPr>
          <w:rFonts w:ascii="Book Antiqua" w:hAnsi="Book Antiqua" w:cs="Times New Roman"/>
          <w:lang w:val="en-US"/>
        </w:rPr>
        <w:t>.</w:t>
      </w:r>
    </w:p>
    <w:p w14:paraId="709C7F5A" w14:textId="26794C27" w:rsidR="0027739B" w:rsidRPr="00CE0DC8" w:rsidRDefault="00B8420D" w:rsidP="004F610C">
      <w:pPr>
        <w:tabs>
          <w:tab w:val="left" w:pos="4067"/>
        </w:tabs>
        <w:spacing w:line="360" w:lineRule="auto"/>
        <w:ind w:firstLine="709"/>
        <w:jc w:val="both"/>
        <w:rPr>
          <w:rFonts w:ascii="Book Antiqua" w:hAnsi="Book Antiqua" w:cs="Times New Roman"/>
          <w:color w:val="000000" w:themeColor="text1"/>
          <w:lang w:val="en-US"/>
        </w:rPr>
      </w:pPr>
      <w:r w:rsidRPr="00CE0DC8">
        <w:rPr>
          <w:rFonts w:ascii="Book Antiqua" w:hAnsi="Book Antiqua" w:cs="Times New Roman"/>
          <w:lang w:val="en-US"/>
        </w:rPr>
        <w:t xml:space="preserve">Although </w:t>
      </w:r>
      <w:r w:rsidR="00FA09E2" w:rsidRPr="00CE0DC8">
        <w:rPr>
          <w:rFonts w:ascii="Book Antiqua" w:hAnsi="Book Antiqua" w:cs="Times New Roman"/>
          <w:lang w:val="en-US"/>
        </w:rPr>
        <w:t>EID</w:t>
      </w:r>
      <w:r w:rsidRPr="00CE0DC8">
        <w:rPr>
          <w:rFonts w:ascii="Book Antiqua" w:hAnsi="Book Antiqua" w:cs="Times New Roman"/>
          <w:lang w:val="en-US"/>
        </w:rPr>
        <w:t xml:space="preserve"> is now most commonly used as </w:t>
      </w:r>
      <w:r w:rsidR="00EA6782" w:rsidRPr="00CE0DC8">
        <w:rPr>
          <w:rFonts w:ascii="Book Antiqua" w:hAnsi="Book Antiqua" w:cs="Times New Roman"/>
          <w:lang w:val="en-US"/>
        </w:rPr>
        <w:t xml:space="preserve">a </w:t>
      </w:r>
      <w:r w:rsidRPr="00CE0DC8">
        <w:rPr>
          <w:rFonts w:ascii="Book Antiqua" w:hAnsi="Book Antiqua" w:cs="Times New Roman"/>
          <w:lang w:val="en-US"/>
        </w:rPr>
        <w:t>first-line approach, it has</w:t>
      </w:r>
      <w:r w:rsidR="00AB4EBF" w:rsidRPr="00CE0DC8">
        <w:rPr>
          <w:rFonts w:ascii="Book Antiqua" w:hAnsi="Book Antiqua" w:cs="Times New Roman"/>
          <w:lang w:val="en-US"/>
        </w:rPr>
        <w:t xml:space="preserve"> also</w:t>
      </w:r>
      <w:r w:rsidRPr="00CE0DC8">
        <w:rPr>
          <w:rFonts w:ascii="Book Antiqua" w:hAnsi="Book Antiqua" w:cs="Times New Roman"/>
          <w:lang w:val="en-US"/>
        </w:rPr>
        <w:t xml:space="preserve"> been reported as a bridge to other endoscopic methods and as a salvage treatment when other endoscopic techniques have </w:t>
      </w:r>
      <w:proofErr w:type="gramStart"/>
      <w:r w:rsidRPr="00CE0DC8">
        <w:rPr>
          <w:rFonts w:ascii="Book Antiqua" w:hAnsi="Book Antiqua" w:cs="Times New Roman"/>
          <w:lang w:val="en-US"/>
        </w:rPr>
        <w:t>failed</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8</w:t>
      </w:r>
      <w:r w:rsidR="00C757E7" w:rsidRPr="00CE0DC8">
        <w:rPr>
          <w:rFonts w:ascii="Book Antiqua" w:hAnsi="Book Antiqua" w:cs="Times New Roman"/>
          <w:color w:val="000000" w:themeColor="text1"/>
          <w:vertAlign w:val="superscript"/>
          <w:lang w:val="en-US"/>
        </w:rPr>
        <w:t>7</w:t>
      </w:r>
      <w:r w:rsidR="00665004" w:rsidRPr="00CE0DC8">
        <w:rPr>
          <w:rFonts w:ascii="Book Antiqua" w:hAnsi="Book Antiqua" w:cs="Times New Roman"/>
          <w:color w:val="000000" w:themeColor="text1"/>
          <w:vertAlign w:val="superscript"/>
          <w:lang w:val="en-US"/>
        </w:rPr>
        <w:t>-</w:t>
      </w:r>
      <w:r w:rsidR="00433D8C" w:rsidRPr="00CE0DC8">
        <w:rPr>
          <w:rFonts w:ascii="Book Antiqua" w:hAnsi="Book Antiqua" w:cs="Times New Roman"/>
          <w:color w:val="000000" w:themeColor="text1"/>
          <w:vertAlign w:val="superscript"/>
          <w:lang w:val="en-US"/>
        </w:rPr>
        <w:t>8</w:t>
      </w:r>
      <w:r w:rsidR="00C757E7" w:rsidRPr="00CE0DC8">
        <w:rPr>
          <w:rFonts w:ascii="Book Antiqua" w:hAnsi="Book Antiqua" w:cs="Times New Roman"/>
          <w:color w:val="000000" w:themeColor="text1"/>
          <w:vertAlign w:val="superscript"/>
          <w:lang w:val="en-US"/>
        </w:rPr>
        <w:t>9</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9D542B" w:rsidRPr="00CE0DC8">
        <w:rPr>
          <w:rFonts w:ascii="Book Antiqua" w:hAnsi="Book Antiqua" w:cs="Times New Roman"/>
          <w:color w:val="000000" w:themeColor="text1"/>
          <w:lang w:val="en-US"/>
        </w:rPr>
        <w:t xml:space="preserve"> </w:t>
      </w:r>
      <w:r w:rsidR="00FA09E2" w:rsidRPr="00CE0DC8">
        <w:rPr>
          <w:rFonts w:ascii="Book Antiqua" w:hAnsi="Book Antiqua" w:cs="Times New Roman"/>
          <w:color w:val="000000" w:themeColor="text1"/>
          <w:lang w:val="en-US"/>
        </w:rPr>
        <w:t xml:space="preserve">In the largest series reporting on EID, double pigtails were delivered </w:t>
      </w:r>
      <w:r w:rsidR="00430EE7" w:rsidRPr="00CE0DC8">
        <w:rPr>
          <w:rFonts w:ascii="Book Antiqua" w:hAnsi="Book Antiqua" w:cs="Times New Roman"/>
          <w:color w:val="000000" w:themeColor="text1"/>
          <w:lang w:val="en-US"/>
        </w:rPr>
        <w:t xml:space="preserve">as a first line approach </w:t>
      </w:r>
      <w:r w:rsidR="00FA09E2" w:rsidRPr="00CE0DC8">
        <w:rPr>
          <w:rFonts w:ascii="Book Antiqua" w:hAnsi="Book Antiqua" w:cs="Times New Roman"/>
          <w:color w:val="000000" w:themeColor="text1"/>
          <w:lang w:val="en-US"/>
        </w:rPr>
        <w:t xml:space="preserve">in 66 </w:t>
      </w:r>
      <w:proofErr w:type="gramStart"/>
      <w:r w:rsidR="00FA09E2" w:rsidRPr="00CE0DC8">
        <w:rPr>
          <w:rFonts w:ascii="Book Antiqua" w:hAnsi="Book Antiqua" w:cs="Times New Roman"/>
          <w:color w:val="000000" w:themeColor="text1"/>
          <w:lang w:val="en-US"/>
        </w:rPr>
        <w:t>patients</w:t>
      </w:r>
      <w:r w:rsidR="00C757E7" w:rsidRPr="00CE0DC8">
        <w:rPr>
          <w:rFonts w:ascii="Book Antiqua" w:hAnsi="Book Antiqua" w:cs="Times New Roman"/>
          <w:color w:val="000000" w:themeColor="text1"/>
          <w:vertAlign w:val="superscript"/>
          <w:lang w:val="en-US"/>
        </w:rPr>
        <w:t>[</w:t>
      </w:r>
      <w:proofErr w:type="gramEnd"/>
      <w:r w:rsidR="00C757E7" w:rsidRPr="00CE0DC8">
        <w:rPr>
          <w:rFonts w:ascii="Book Antiqua" w:hAnsi="Book Antiqua" w:cs="Times New Roman"/>
          <w:color w:val="000000" w:themeColor="text1"/>
          <w:vertAlign w:val="superscript"/>
          <w:lang w:val="en-US"/>
        </w:rPr>
        <w:t>88]</w:t>
      </w:r>
      <w:r w:rsidR="00FA09E2" w:rsidRPr="00CE0DC8">
        <w:rPr>
          <w:rFonts w:ascii="Book Antiqua" w:hAnsi="Book Antiqua" w:cs="Times New Roman"/>
          <w:color w:val="000000" w:themeColor="text1"/>
          <w:lang w:val="en-US"/>
        </w:rPr>
        <w:t xml:space="preserve">. Among them, </w:t>
      </w:r>
      <w:r w:rsidR="00430EE7" w:rsidRPr="00CE0DC8">
        <w:rPr>
          <w:rFonts w:ascii="Book Antiqua" w:hAnsi="Book Antiqua" w:cs="Times New Roman"/>
          <w:color w:val="000000" w:themeColor="text1"/>
          <w:lang w:val="en-US"/>
        </w:rPr>
        <w:t xml:space="preserve">42 had a surgical drainage placed close to the </w:t>
      </w:r>
      <w:r w:rsidR="00430EE7" w:rsidRPr="00CE0DC8">
        <w:rPr>
          <w:rFonts w:ascii="Book Antiqua" w:hAnsi="Book Antiqua" w:cs="Times New Roman"/>
          <w:color w:val="000000" w:themeColor="text1"/>
          <w:lang w:val="en-US"/>
        </w:rPr>
        <w:lastRenderedPageBreak/>
        <w:t xml:space="preserve">leak. </w:t>
      </w:r>
      <w:r w:rsidR="00FC6EDB" w:rsidRPr="00CE0DC8">
        <w:rPr>
          <w:rFonts w:ascii="Book Antiqua" w:eastAsia="宋体" w:hAnsi="Book Antiqua" w:cs="Times New Roman"/>
          <w:color w:val="000000" w:themeColor="text1"/>
          <w:lang w:val="en-US" w:eastAsia="zh-CN"/>
        </w:rPr>
        <w:t xml:space="preserve">The </w:t>
      </w:r>
      <w:r w:rsidR="009A513C" w:rsidRPr="00CE0DC8">
        <w:rPr>
          <w:rFonts w:ascii="Book Antiqua" w:hAnsi="Book Antiqua" w:cs="Times New Roman"/>
          <w:color w:val="000000" w:themeColor="text1"/>
          <w:lang w:val="en-US"/>
        </w:rPr>
        <w:t>78</w:t>
      </w:r>
      <w:r w:rsidR="00430EE7" w:rsidRPr="00CE0DC8">
        <w:rPr>
          <w:rFonts w:ascii="Book Antiqua" w:hAnsi="Book Antiqua" w:cs="Times New Roman"/>
          <w:color w:val="000000" w:themeColor="text1"/>
          <w:lang w:val="en-US"/>
        </w:rPr>
        <w:t xml:space="preserve">% </w:t>
      </w:r>
      <w:r w:rsidR="00AB1B00" w:rsidRPr="00CE0DC8">
        <w:rPr>
          <w:rFonts w:ascii="Book Antiqua" w:hAnsi="Book Antiqua" w:cs="Times New Roman"/>
          <w:color w:val="000000" w:themeColor="text1"/>
          <w:lang w:val="en-US"/>
        </w:rPr>
        <w:t xml:space="preserve">of patients </w:t>
      </w:r>
      <w:r w:rsidR="00430EE7" w:rsidRPr="00CE0DC8">
        <w:rPr>
          <w:rFonts w:ascii="Book Antiqua" w:hAnsi="Book Antiqua" w:cs="Times New Roman"/>
          <w:color w:val="000000" w:themeColor="text1"/>
          <w:lang w:val="en-US"/>
        </w:rPr>
        <w:t xml:space="preserve">were cured by EID after a mean of 58 d. Oral diet was reassumed following the confirmation of collection reduction in a CT performed three days after pigtail insertion. </w:t>
      </w:r>
      <w:r w:rsidR="00AB1B00" w:rsidRPr="00CE0DC8">
        <w:rPr>
          <w:rFonts w:ascii="Book Antiqua" w:hAnsi="Book Antiqua" w:cs="Times New Roman"/>
          <w:color w:val="000000" w:themeColor="text1"/>
          <w:lang w:val="en-US"/>
        </w:rPr>
        <w:t xml:space="preserve">In this study a protocol with systematic endoscopic review every 4-6 </w:t>
      </w:r>
      <w:r w:rsidR="003358F7" w:rsidRPr="00CE0DC8">
        <w:rPr>
          <w:rFonts w:ascii="Book Antiqua" w:hAnsi="Book Antiqua" w:cs="Times New Roman"/>
          <w:lang w:val="en-US"/>
        </w:rPr>
        <w:t>wk</w:t>
      </w:r>
      <w:r w:rsidR="003358F7" w:rsidRPr="00CE0DC8">
        <w:rPr>
          <w:rFonts w:ascii="Book Antiqua" w:hAnsi="Book Antiqua" w:cs="Times New Roman"/>
          <w:color w:val="000000" w:themeColor="text1"/>
          <w:lang w:val="en-US"/>
        </w:rPr>
        <w:t xml:space="preserve"> </w:t>
      </w:r>
      <w:r w:rsidR="00AB1B00" w:rsidRPr="00CE0DC8">
        <w:rPr>
          <w:rFonts w:ascii="Book Antiqua" w:hAnsi="Book Antiqua" w:cs="Times New Roman"/>
          <w:color w:val="000000" w:themeColor="text1"/>
          <w:lang w:val="en-US"/>
        </w:rPr>
        <w:t>was followed. At each session stent exchange was performed until fistula healing was achieved to avoid stent obstruction and to stimulate tissue granulation by the traumatism</w:t>
      </w:r>
      <w:r w:rsidR="00A53523" w:rsidRPr="00CE0DC8">
        <w:rPr>
          <w:rFonts w:ascii="Book Antiqua" w:hAnsi="Book Antiqua" w:cs="Times New Roman"/>
          <w:color w:val="000000" w:themeColor="text1"/>
          <w:lang w:val="en-US"/>
        </w:rPr>
        <w:t xml:space="preserve"> induced by the stent on the fistula edges.</w:t>
      </w:r>
      <w:r w:rsidR="00AB1B00" w:rsidRPr="00CE0DC8">
        <w:rPr>
          <w:rFonts w:ascii="Book Antiqua" w:hAnsi="Book Antiqua" w:cs="Times New Roman"/>
          <w:color w:val="000000" w:themeColor="text1"/>
          <w:lang w:val="en-US"/>
        </w:rPr>
        <w:t xml:space="preserve"> </w:t>
      </w:r>
      <w:r w:rsidRPr="00CE0DC8">
        <w:rPr>
          <w:rFonts w:ascii="Book Antiqua" w:hAnsi="Book Antiqua" w:cs="Times New Roman"/>
          <w:lang w:val="en-US"/>
        </w:rPr>
        <w:t xml:space="preserve">In a </w:t>
      </w:r>
      <w:r w:rsidR="00A53523" w:rsidRPr="00CE0DC8">
        <w:rPr>
          <w:rFonts w:ascii="Book Antiqua" w:hAnsi="Book Antiqua" w:cs="Times New Roman"/>
          <w:lang w:val="en-US"/>
        </w:rPr>
        <w:t xml:space="preserve">more </w:t>
      </w:r>
      <w:r w:rsidRPr="00CE0DC8">
        <w:rPr>
          <w:rFonts w:ascii="Book Antiqua" w:hAnsi="Book Antiqua" w:cs="Times New Roman"/>
          <w:lang w:val="en-US"/>
        </w:rPr>
        <w:t xml:space="preserve">recent </w:t>
      </w:r>
      <w:r w:rsidR="00DB283B" w:rsidRPr="00CE0DC8">
        <w:rPr>
          <w:rFonts w:ascii="Book Antiqua" w:hAnsi="Book Antiqua" w:cs="Times New Roman"/>
          <w:lang w:val="en-US"/>
        </w:rPr>
        <w:t xml:space="preserve">study </w:t>
      </w:r>
      <w:r w:rsidRPr="00CE0DC8">
        <w:rPr>
          <w:rFonts w:ascii="Book Antiqua" w:hAnsi="Book Antiqua" w:cs="Times New Roman"/>
          <w:lang w:val="en-US"/>
        </w:rPr>
        <w:t>on 33 patients</w:t>
      </w:r>
      <w:r w:rsidR="00AB1B00" w:rsidRPr="00CE0DC8">
        <w:rPr>
          <w:rFonts w:ascii="Book Antiqua" w:hAnsi="Book Antiqua" w:cs="Times New Roman"/>
          <w:lang w:val="en-US"/>
        </w:rPr>
        <w:t xml:space="preserve"> </w:t>
      </w:r>
      <w:r w:rsidRPr="00CE0DC8">
        <w:rPr>
          <w:rFonts w:ascii="Book Antiqua" w:hAnsi="Book Antiqua" w:cs="Times New Roman"/>
          <w:lang w:val="en-US"/>
        </w:rPr>
        <w:t>with fluid collections after SG or RYGB</w:t>
      </w:r>
      <w:r w:rsidR="00AB1B00" w:rsidRPr="00CE0DC8">
        <w:rPr>
          <w:rFonts w:ascii="Book Antiqua" w:hAnsi="Book Antiqua" w:cs="Times New Roman"/>
          <w:lang w:val="en-US"/>
        </w:rPr>
        <w:t xml:space="preserve"> (in 19 patients after previous unsuccessful endoscopic treatment)</w:t>
      </w:r>
      <w:r w:rsidRPr="00CE0DC8">
        <w:rPr>
          <w:rFonts w:ascii="Book Antiqua" w:hAnsi="Book Antiqua" w:cs="Times New Roman"/>
          <w:lang w:val="en-US"/>
        </w:rPr>
        <w:t xml:space="preserve">, </w:t>
      </w:r>
      <w:r w:rsidR="0051509D" w:rsidRPr="00CE0DC8">
        <w:rPr>
          <w:rFonts w:ascii="Book Antiqua" w:hAnsi="Book Antiqua" w:cs="Times New Roman"/>
          <w:lang w:val="en-US"/>
        </w:rPr>
        <w:t>internal drainage achieved 78.8</w:t>
      </w:r>
      <w:r w:rsidRPr="00CE0DC8">
        <w:rPr>
          <w:rFonts w:ascii="Book Antiqua" w:hAnsi="Book Antiqua" w:cs="Times New Roman"/>
          <w:lang w:val="en-US"/>
        </w:rPr>
        <w:t xml:space="preserve">% clinical </w:t>
      </w:r>
      <w:proofErr w:type="gramStart"/>
      <w:r w:rsidRPr="00CE0DC8">
        <w:rPr>
          <w:rFonts w:ascii="Book Antiqua" w:hAnsi="Book Antiqua" w:cs="Times New Roman"/>
          <w:color w:val="000000" w:themeColor="text1"/>
          <w:lang w:val="en-US"/>
        </w:rPr>
        <w:t>success</w:t>
      </w:r>
      <w:r w:rsidR="001D5001" w:rsidRPr="00CE0DC8">
        <w:rPr>
          <w:rFonts w:ascii="Book Antiqua" w:hAnsi="Book Antiqua" w:cs="Times New Roman"/>
          <w:color w:val="000000" w:themeColor="text1"/>
          <w:vertAlign w:val="superscript"/>
          <w:lang w:val="en-US"/>
        </w:rPr>
        <w:t>[</w:t>
      </w:r>
      <w:proofErr w:type="gramEnd"/>
      <w:r w:rsidR="00433D8C" w:rsidRPr="00CE0DC8">
        <w:rPr>
          <w:rFonts w:ascii="Book Antiqua" w:hAnsi="Book Antiqua" w:cs="Times New Roman"/>
          <w:color w:val="000000" w:themeColor="text1"/>
          <w:vertAlign w:val="superscript"/>
          <w:lang w:val="en-US"/>
        </w:rPr>
        <w:t>8</w:t>
      </w:r>
      <w:r w:rsidR="00C757E7" w:rsidRPr="00CE0DC8">
        <w:rPr>
          <w:rFonts w:ascii="Book Antiqua" w:hAnsi="Book Antiqua" w:cs="Times New Roman"/>
          <w:color w:val="000000" w:themeColor="text1"/>
          <w:vertAlign w:val="superscript"/>
          <w:lang w:val="en-US"/>
        </w:rPr>
        <w:t>7</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EF1D4E" w:rsidRPr="00CE0DC8">
        <w:rPr>
          <w:rFonts w:ascii="Book Antiqua" w:hAnsi="Book Antiqua" w:cs="Times New Roman"/>
          <w:color w:val="000000" w:themeColor="text1"/>
          <w:lang w:val="en-US"/>
        </w:rPr>
        <w:t xml:space="preserve"> </w:t>
      </w:r>
      <w:r w:rsidR="00470775" w:rsidRPr="00CE0DC8">
        <w:rPr>
          <w:rFonts w:ascii="Book Antiqua" w:hAnsi="Book Antiqua" w:cs="Times New Roman"/>
          <w:color w:val="000000" w:themeColor="text1"/>
          <w:lang w:val="en-US"/>
        </w:rPr>
        <w:t xml:space="preserve">After </w:t>
      </w:r>
      <w:r w:rsidR="00470775" w:rsidRPr="00CE0DC8">
        <w:rPr>
          <w:rFonts w:ascii="Book Antiqua" w:hAnsi="Book Antiqua" w:cs="Times New Roman"/>
          <w:lang w:val="en-US"/>
        </w:rPr>
        <w:t>confirming biological and clinical improvement, t</w:t>
      </w:r>
      <w:r w:rsidR="00EF1D4E" w:rsidRPr="00CE0DC8">
        <w:rPr>
          <w:rFonts w:ascii="Book Antiqua" w:hAnsi="Book Antiqua" w:cs="Times New Roman"/>
          <w:lang w:val="en-US"/>
        </w:rPr>
        <w:t>his approach allow</w:t>
      </w:r>
      <w:r w:rsidR="00536C37" w:rsidRPr="00CE0DC8">
        <w:rPr>
          <w:rFonts w:ascii="Book Antiqua" w:hAnsi="Book Antiqua" w:cs="Times New Roman"/>
          <w:lang w:val="en-US"/>
        </w:rPr>
        <w:t>ed</w:t>
      </w:r>
      <w:r w:rsidR="00EF1D4E" w:rsidRPr="00CE0DC8">
        <w:rPr>
          <w:rFonts w:ascii="Book Antiqua" w:hAnsi="Book Antiqua" w:cs="Times New Roman"/>
          <w:lang w:val="en-US"/>
        </w:rPr>
        <w:t xml:space="preserve"> early oral re-feeding in the first 24-48 h following stent insertion without any negative impact on </w:t>
      </w:r>
      <w:r w:rsidR="0053456D" w:rsidRPr="00CE0DC8">
        <w:rPr>
          <w:rFonts w:ascii="Book Antiqua" w:hAnsi="Book Antiqua" w:cs="Times New Roman"/>
          <w:lang w:val="en-US"/>
        </w:rPr>
        <w:t>the final result</w:t>
      </w:r>
      <w:r w:rsidR="00AB4EBF" w:rsidRPr="00CE0DC8">
        <w:rPr>
          <w:rFonts w:ascii="Book Antiqua" w:hAnsi="Book Antiqua" w:cs="Times New Roman"/>
          <w:lang w:val="en-US"/>
        </w:rPr>
        <w:t>s</w:t>
      </w:r>
      <w:r w:rsidR="00EF1D4E" w:rsidRPr="00CE0DC8">
        <w:rPr>
          <w:rFonts w:ascii="Book Antiqua" w:hAnsi="Book Antiqua" w:cs="Times New Roman"/>
          <w:lang w:val="en-US"/>
        </w:rPr>
        <w:t xml:space="preserve">. </w:t>
      </w:r>
      <w:r w:rsidR="00A53523" w:rsidRPr="00CE0DC8">
        <w:rPr>
          <w:rFonts w:ascii="Book Antiqua" w:hAnsi="Book Antiqua" w:cs="Times New Roman"/>
          <w:lang w:val="en-US"/>
        </w:rPr>
        <w:t>No standardized protocol to remove the stents was observed and the decision was left to the discretion of the endoscopist and decided on an individual basis, although the stent retriev</w:t>
      </w:r>
      <w:r w:rsidR="00807395" w:rsidRPr="00CE0DC8">
        <w:rPr>
          <w:rFonts w:ascii="Book Antiqua" w:hAnsi="Book Antiqua" w:cs="Times New Roman"/>
          <w:lang w:val="en-US"/>
        </w:rPr>
        <w:t>al was planned at least 4 mo</w:t>
      </w:r>
      <w:r w:rsidR="00A53523" w:rsidRPr="00CE0DC8">
        <w:rPr>
          <w:rFonts w:ascii="Book Antiqua" w:hAnsi="Book Antiqua" w:cs="Times New Roman"/>
          <w:lang w:val="en-US"/>
        </w:rPr>
        <w:t xml:space="preserve"> after complete clinical resolution. However, i</w:t>
      </w:r>
      <w:r w:rsidR="00EF1D4E" w:rsidRPr="00CE0DC8">
        <w:rPr>
          <w:rFonts w:ascii="Book Antiqua" w:hAnsi="Book Antiqua" w:cs="Times New Roman"/>
          <w:lang w:val="en-US"/>
        </w:rPr>
        <w:t xml:space="preserve">n most patients </w:t>
      </w:r>
      <w:r w:rsidR="009B5D66" w:rsidRPr="00CE0DC8">
        <w:rPr>
          <w:rFonts w:ascii="Book Antiqua" w:hAnsi="Book Antiqua" w:cs="Times New Roman"/>
          <w:lang w:val="en-US"/>
        </w:rPr>
        <w:t>successfully treated by internal drainage</w:t>
      </w:r>
      <w:r w:rsidR="00AB4EBF" w:rsidRPr="00CE0DC8">
        <w:rPr>
          <w:rFonts w:ascii="Book Antiqua" w:hAnsi="Book Antiqua" w:cs="Times New Roman"/>
          <w:lang w:val="en-US"/>
        </w:rPr>
        <w:t>,</w:t>
      </w:r>
      <w:r w:rsidR="009B5D66" w:rsidRPr="00CE0DC8">
        <w:rPr>
          <w:rFonts w:ascii="Book Antiqua" w:hAnsi="Book Antiqua" w:cs="Times New Roman"/>
          <w:lang w:val="en-US"/>
        </w:rPr>
        <w:t xml:space="preserve"> </w:t>
      </w:r>
      <w:r w:rsidR="00EC5AF2" w:rsidRPr="00CE0DC8">
        <w:rPr>
          <w:rFonts w:ascii="Book Antiqua" w:hAnsi="Book Antiqua" w:cs="Times New Roman"/>
          <w:lang w:val="en-US"/>
        </w:rPr>
        <w:t xml:space="preserve">no other endoscopic procedures </w:t>
      </w:r>
      <w:r w:rsidR="00536C37" w:rsidRPr="00CE0DC8">
        <w:rPr>
          <w:rFonts w:ascii="Book Antiqua" w:hAnsi="Book Antiqua" w:cs="Times New Roman"/>
          <w:lang w:val="en-US"/>
        </w:rPr>
        <w:t xml:space="preserve">were </w:t>
      </w:r>
      <w:r w:rsidR="00EC5AF2" w:rsidRPr="00CE0DC8">
        <w:rPr>
          <w:rFonts w:ascii="Book Antiqua" w:hAnsi="Book Antiqua" w:cs="Times New Roman"/>
          <w:lang w:val="en-US"/>
        </w:rPr>
        <w:t>required because stents often migrate</w:t>
      </w:r>
      <w:r w:rsidR="00536C37" w:rsidRPr="00CE0DC8">
        <w:rPr>
          <w:rFonts w:ascii="Book Antiqua" w:hAnsi="Book Antiqua" w:cs="Times New Roman"/>
          <w:lang w:val="en-US"/>
        </w:rPr>
        <w:t>d</w:t>
      </w:r>
      <w:r w:rsidR="00EC5AF2" w:rsidRPr="00CE0DC8">
        <w:rPr>
          <w:rFonts w:ascii="Book Antiqua" w:hAnsi="Book Antiqua" w:cs="Times New Roman"/>
          <w:lang w:val="en-US"/>
        </w:rPr>
        <w:t xml:space="preserve"> spontaneously. </w:t>
      </w:r>
      <w:r w:rsidR="00E90BCE" w:rsidRPr="00CE0DC8">
        <w:rPr>
          <w:rFonts w:ascii="Book Antiqua" w:hAnsi="Book Antiqua" w:cs="Times New Roman"/>
          <w:lang w:val="en-US"/>
        </w:rPr>
        <w:t>In addition to the high efficacy, EID is b</w:t>
      </w:r>
      <w:r w:rsidR="005F5BF5" w:rsidRPr="00CE0DC8">
        <w:rPr>
          <w:rFonts w:ascii="Book Antiqua" w:hAnsi="Book Antiqua" w:cs="Times New Roman"/>
          <w:lang w:val="en-US"/>
        </w:rPr>
        <w:t>urdened with a low complication</w:t>
      </w:r>
      <w:r w:rsidR="00E90BCE" w:rsidRPr="00CE0DC8">
        <w:rPr>
          <w:rFonts w:ascii="Book Antiqua" w:hAnsi="Book Antiqua" w:cs="Times New Roman"/>
          <w:lang w:val="en-US"/>
        </w:rPr>
        <w:t xml:space="preserve"> rate. In the first study 6 stenoses</w:t>
      </w:r>
      <w:r w:rsidR="000B7905" w:rsidRPr="00CE0DC8">
        <w:rPr>
          <w:rFonts w:ascii="Book Antiqua" w:hAnsi="Book Antiqua" w:cs="Times New Roman"/>
          <w:lang w:val="en-US"/>
        </w:rPr>
        <w:t>, as well as two stenoses in the second series,</w:t>
      </w:r>
      <w:r w:rsidR="00E90BCE" w:rsidRPr="00CE0DC8">
        <w:rPr>
          <w:rFonts w:ascii="Book Antiqua" w:hAnsi="Book Antiqua" w:cs="Times New Roman"/>
          <w:lang w:val="en-US"/>
        </w:rPr>
        <w:t xml:space="preserve"> were observed</w:t>
      </w:r>
      <w:r w:rsidR="000B7905" w:rsidRPr="00CE0DC8">
        <w:rPr>
          <w:rFonts w:ascii="Book Antiqua" w:hAnsi="Book Antiqua" w:cs="Times New Roman"/>
          <w:lang w:val="en-US"/>
        </w:rPr>
        <w:t>,</w:t>
      </w:r>
      <w:r w:rsidR="0026189B" w:rsidRPr="00CE0DC8">
        <w:rPr>
          <w:rFonts w:ascii="Book Antiqua" w:hAnsi="Book Antiqua" w:cs="Times New Roman"/>
          <w:lang w:val="en-US"/>
        </w:rPr>
        <w:t xml:space="preserve"> </w:t>
      </w:r>
      <w:r w:rsidR="00E90BCE" w:rsidRPr="00CE0DC8">
        <w:rPr>
          <w:rFonts w:ascii="Book Antiqua" w:hAnsi="Book Antiqua" w:cs="Times New Roman"/>
          <w:lang w:val="en-US"/>
        </w:rPr>
        <w:t xml:space="preserve">probably related to granulation tissue induced by the pigtails, and successfully treated either with achalasia balloon dilation or </w:t>
      </w:r>
      <w:proofErr w:type="gramStart"/>
      <w:r w:rsidR="00E90BCE" w:rsidRPr="00CE0DC8">
        <w:rPr>
          <w:rFonts w:ascii="Book Antiqua" w:hAnsi="Book Antiqua" w:cs="Times New Roman"/>
          <w:lang w:val="en-US"/>
        </w:rPr>
        <w:t>FCSEMS</w:t>
      </w:r>
      <w:r w:rsidR="00C757E7" w:rsidRPr="00CE0DC8">
        <w:rPr>
          <w:rFonts w:ascii="Book Antiqua" w:hAnsi="Book Antiqua" w:cs="Times New Roman"/>
          <w:vertAlign w:val="superscript"/>
          <w:lang w:val="en-US"/>
        </w:rPr>
        <w:t>[</w:t>
      </w:r>
      <w:proofErr w:type="gramEnd"/>
      <w:r w:rsidR="00C757E7" w:rsidRPr="00CE0DC8">
        <w:rPr>
          <w:rFonts w:ascii="Book Antiqua" w:hAnsi="Book Antiqua" w:cs="Times New Roman"/>
          <w:vertAlign w:val="superscript"/>
          <w:lang w:val="en-US"/>
        </w:rPr>
        <w:t>87</w:t>
      </w:r>
      <w:r w:rsidR="00EB50EF" w:rsidRPr="00CE0DC8">
        <w:rPr>
          <w:rFonts w:ascii="Book Antiqua" w:eastAsia="宋体" w:hAnsi="Book Antiqua" w:cs="Times New Roman"/>
          <w:vertAlign w:val="superscript"/>
          <w:lang w:val="en-US" w:eastAsia="zh-CN"/>
        </w:rPr>
        <w:t>,</w:t>
      </w:r>
      <w:r w:rsidR="00C757E7" w:rsidRPr="00CE0DC8">
        <w:rPr>
          <w:rFonts w:ascii="Book Antiqua" w:hAnsi="Book Antiqua" w:cs="Times New Roman"/>
          <w:vertAlign w:val="superscript"/>
          <w:lang w:val="en-US"/>
        </w:rPr>
        <w:t>88]</w:t>
      </w:r>
      <w:r w:rsidR="00E90BCE" w:rsidRPr="00CE0DC8">
        <w:rPr>
          <w:rFonts w:ascii="Book Antiqua" w:hAnsi="Book Antiqua" w:cs="Times New Roman"/>
          <w:lang w:val="en-US"/>
        </w:rPr>
        <w:t xml:space="preserve">. </w:t>
      </w:r>
      <w:r w:rsidR="0026189B" w:rsidRPr="00CE0DC8">
        <w:rPr>
          <w:rFonts w:ascii="Book Antiqua" w:hAnsi="Book Antiqua" w:cs="Times New Roman"/>
          <w:lang w:val="en-US"/>
        </w:rPr>
        <w:t xml:space="preserve">In the second study, </w:t>
      </w:r>
      <w:r w:rsidR="000B7905" w:rsidRPr="00CE0DC8">
        <w:rPr>
          <w:rFonts w:ascii="Book Antiqua" w:hAnsi="Book Antiqua" w:cs="Times New Roman"/>
          <w:lang w:val="en-US"/>
        </w:rPr>
        <w:t xml:space="preserve">two other complications were also </w:t>
      </w:r>
      <w:proofErr w:type="gramStart"/>
      <w:r w:rsidR="000B7905" w:rsidRPr="00CE0DC8">
        <w:rPr>
          <w:rFonts w:ascii="Book Antiqua" w:hAnsi="Book Antiqua" w:cs="Times New Roman"/>
          <w:lang w:val="en-US"/>
        </w:rPr>
        <w:t>reported</w:t>
      </w:r>
      <w:r w:rsidR="00C757E7" w:rsidRPr="00CE0DC8">
        <w:rPr>
          <w:rFonts w:ascii="Book Antiqua" w:hAnsi="Book Antiqua" w:cs="Times New Roman"/>
          <w:vertAlign w:val="superscript"/>
          <w:lang w:val="en-US"/>
        </w:rPr>
        <w:t>[</w:t>
      </w:r>
      <w:proofErr w:type="gramEnd"/>
      <w:r w:rsidR="00C757E7" w:rsidRPr="00CE0DC8">
        <w:rPr>
          <w:rFonts w:ascii="Book Antiqua" w:hAnsi="Book Antiqua" w:cs="Times New Roman"/>
          <w:vertAlign w:val="superscript"/>
          <w:lang w:val="en-US"/>
        </w:rPr>
        <w:t>87]</w:t>
      </w:r>
      <w:r w:rsidR="000B7905" w:rsidRPr="00CE0DC8">
        <w:rPr>
          <w:rFonts w:ascii="Book Antiqua" w:hAnsi="Book Antiqua" w:cs="Times New Roman"/>
          <w:lang w:val="en-US"/>
        </w:rPr>
        <w:t xml:space="preserve">. One patient </w:t>
      </w:r>
      <w:r w:rsidR="0026189B" w:rsidRPr="00CE0DC8">
        <w:rPr>
          <w:rFonts w:ascii="Book Antiqua" w:hAnsi="Book Antiqua" w:cs="Times New Roman"/>
          <w:lang w:val="en-US"/>
        </w:rPr>
        <w:t xml:space="preserve">presented bleeding from the leak orifice with internal stent migration that was endoscopically treated </w:t>
      </w:r>
      <w:r w:rsidR="000B7905" w:rsidRPr="00CE0DC8">
        <w:rPr>
          <w:rFonts w:ascii="Book Antiqua" w:hAnsi="Book Antiqua" w:cs="Times New Roman"/>
          <w:lang w:val="en-US"/>
        </w:rPr>
        <w:t xml:space="preserve">by endoscopic coagulation and endoscopic retrieval of the migrated stent. The other patient developed a splenic hematoma that required surgical treatment. The authors argued that the proximity of the pigtails to the spleen parenchyma might explain this serious complication. Despite the high efficacy of EID, some patients in both studies did not respond to EID </w:t>
      </w:r>
      <w:r w:rsidR="005F5BF5" w:rsidRPr="00CE0DC8">
        <w:rPr>
          <w:rFonts w:ascii="Book Antiqua" w:hAnsi="Book Antiqua" w:cs="Times New Roman"/>
          <w:lang w:val="en-US"/>
        </w:rPr>
        <w:t xml:space="preserve">after median stent dwell duration of 58 d (range 10-206) and 115 d (range 23-773) </w:t>
      </w:r>
      <w:r w:rsidR="00C345CC" w:rsidRPr="00CE0DC8">
        <w:rPr>
          <w:rFonts w:ascii="Book Antiqua" w:hAnsi="Book Antiqua" w:cs="Times New Roman"/>
          <w:lang w:val="en-US"/>
        </w:rPr>
        <w:t xml:space="preserve">respectively, </w:t>
      </w:r>
      <w:r w:rsidR="000B7905" w:rsidRPr="00CE0DC8">
        <w:rPr>
          <w:rFonts w:ascii="Book Antiqua" w:hAnsi="Book Antiqua" w:cs="Times New Roman"/>
          <w:lang w:val="en-US"/>
        </w:rPr>
        <w:t xml:space="preserve">and </w:t>
      </w:r>
      <w:r w:rsidR="005F5BF5" w:rsidRPr="00CE0DC8">
        <w:rPr>
          <w:rFonts w:ascii="Book Antiqua" w:hAnsi="Book Antiqua" w:cs="Times New Roman"/>
          <w:lang w:val="en-US"/>
        </w:rPr>
        <w:t xml:space="preserve">other </w:t>
      </w:r>
      <w:r w:rsidR="000B7905" w:rsidRPr="00CE0DC8">
        <w:rPr>
          <w:rFonts w:ascii="Book Antiqua" w:hAnsi="Book Antiqua" w:cs="Times New Roman"/>
          <w:lang w:val="en-US"/>
        </w:rPr>
        <w:t xml:space="preserve">treatments were required. The </w:t>
      </w:r>
      <w:r w:rsidR="005F5BF5" w:rsidRPr="00CE0DC8">
        <w:rPr>
          <w:rFonts w:ascii="Book Antiqua" w:hAnsi="Book Antiqua" w:cs="Times New Roman"/>
          <w:lang w:val="en-US"/>
        </w:rPr>
        <w:t>appropriate time interval fo</w:t>
      </w:r>
      <w:r w:rsidR="009A513C" w:rsidRPr="00CE0DC8">
        <w:rPr>
          <w:rFonts w:ascii="Book Antiqua" w:hAnsi="Book Antiqua" w:cs="Times New Roman"/>
          <w:lang w:val="en-US"/>
        </w:rPr>
        <w:t xml:space="preserve">r stent exchanging and the </w:t>
      </w:r>
      <w:r w:rsidR="000B7905" w:rsidRPr="00CE0DC8">
        <w:rPr>
          <w:rFonts w:ascii="Book Antiqua" w:hAnsi="Book Antiqua" w:cs="Times New Roman"/>
          <w:lang w:val="en-US"/>
        </w:rPr>
        <w:t xml:space="preserve">optimal timing to consider EID failure </w:t>
      </w:r>
      <w:r w:rsidR="009A513C" w:rsidRPr="00CE0DC8">
        <w:rPr>
          <w:rFonts w:ascii="Book Antiqua" w:hAnsi="Book Antiqua" w:cs="Times New Roman"/>
          <w:lang w:val="en-US"/>
        </w:rPr>
        <w:t xml:space="preserve">in </w:t>
      </w:r>
      <w:r w:rsidR="009A513C" w:rsidRPr="00CE0DC8">
        <w:rPr>
          <w:rFonts w:ascii="Book Antiqua" w:hAnsi="Book Antiqua" w:cs="Times New Roman"/>
          <w:lang w:val="en-US"/>
        </w:rPr>
        <w:lastRenderedPageBreak/>
        <w:t xml:space="preserve">leak healing </w:t>
      </w:r>
      <w:r w:rsidR="000B7905" w:rsidRPr="00CE0DC8">
        <w:rPr>
          <w:rFonts w:ascii="Book Antiqua" w:hAnsi="Book Antiqua" w:cs="Times New Roman"/>
          <w:lang w:val="en-US"/>
        </w:rPr>
        <w:t>and to proceed with other surgical or endosco</w:t>
      </w:r>
      <w:r w:rsidR="009A513C" w:rsidRPr="00CE0DC8">
        <w:rPr>
          <w:rFonts w:ascii="Book Antiqua" w:hAnsi="Book Antiqua" w:cs="Times New Roman"/>
          <w:lang w:val="en-US"/>
        </w:rPr>
        <w:t>p</w:t>
      </w:r>
      <w:r w:rsidR="005F5BF5" w:rsidRPr="00CE0DC8">
        <w:rPr>
          <w:rFonts w:ascii="Book Antiqua" w:hAnsi="Book Antiqua" w:cs="Times New Roman"/>
          <w:lang w:val="en-US"/>
        </w:rPr>
        <w:t>ic treatments remain</w:t>
      </w:r>
      <w:r w:rsidR="000B7905" w:rsidRPr="00CE0DC8">
        <w:rPr>
          <w:rFonts w:ascii="Book Antiqua" w:hAnsi="Book Antiqua" w:cs="Times New Roman"/>
          <w:lang w:val="en-US"/>
        </w:rPr>
        <w:t xml:space="preserve"> to be </w:t>
      </w:r>
      <w:r w:rsidR="005F5BF5" w:rsidRPr="00CE0DC8">
        <w:rPr>
          <w:rFonts w:ascii="Book Antiqua" w:hAnsi="Book Antiqua" w:cs="Times New Roman"/>
          <w:lang w:val="en-US"/>
        </w:rPr>
        <w:t>defined</w:t>
      </w:r>
      <w:r w:rsidR="000B7905" w:rsidRPr="00CE0DC8">
        <w:rPr>
          <w:rFonts w:ascii="Book Antiqua" w:hAnsi="Book Antiqua" w:cs="Times New Roman"/>
          <w:lang w:val="en-US"/>
        </w:rPr>
        <w:t xml:space="preserve">. </w:t>
      </w:r>
    </w:p>
    <w:p w14:paraId="14D498A8" w14:textId="35C53425" w:rsidR="00253273" w:rsidRPr="00CE0DC8" w:rsidRDefault="00DB283B" w:rsidP="004F610C">
      <w:pPr>
        <w:tabs>
          <w:tab w:val="left" w:pos="4067"/>
        </w:tabs>
        <w:spacing w:line="360" w:lineRule="auto"/>
        <w:ind w:firstLine="708"/>
        <w:jc w:val="both"/>
        <w:rPr>
          <w:rFonts w:ascii="Book Antiqua" w:hAnsi="Book Antiqua" w:cs="Times New Roman"/>
          <w:lang w:val="en-US"/>
        </w:rPr>
      </w:pPr>
      <w:r w:rsidRPr="00CE0DC8">
        <w:rPr>
          <w:rFonts w:ascii="Book Antiqua" w:hAnsi="Book Antiqua" w:cs="Times New Roman"/>
          <w:lang w:val="en-US"/>
        </w:rPr>
        <w:t>Methods other</w:t>
      </w:r>
      <w:r w:rsidR="00EC1EE1" w:rsidRPr="00CE0DC8">
        <w:rPr>
          <w:rFonts w:ascii="Book Antiqua" w:hAnsi="Book Antiqua" w:cs="Times New Roman"/>
          <w:lang w:val="en-US"/>
        </w:rPr>
        <w:t xml:space="preserve"> than pigtail stenting for internal drainage have been described. </w:t>
      </w:r>
      <w:r w:rsidRPr="00CE0DC8">
        <w:rPr>
          <w:rFonts w:ascii="Book Antiqua" w:hAnsi="Book Antiqua" w:cs="Times New Roman"/>
          <w:lang w:val="en-US"/>
        </w:rPr>
        <w:t>To</w:t>
      </w:r>
      <w:r w:rsidR="00C77D18" w:rsidRPr="00CE0DC8">
        <w:rPr>
          <w:rFonts w:ascii="Book Antiqua" w:hAnsi="Book Antiqua" w:cs="Times New Roman"/>
          <w:lang w:val="en-US"/>
        </w:rPr>
        <w:t xml:space="preserve"> </w:t>
      </w:r>
      <w:r w:rsidR="00AB4EBF" w:rsidRPr="00CE0DC8">
        <w:rPr>
          <w:rFonts w:ascii="Book Antiqua" w:hAnsi="Book Antiqua" w:cs="Times New Roman"/>
          <w:lang w:val="en-US"/>
        </w:rPr>
        <w:t>drain the leaked content</w:t>
      </w:r>
      <w:r w:rsidR="00C77D18" w:rsidRPr="00CE0DC8">
        <w:rPr>
          <w:rFonts w:ascii="Book Antiqua" w:hAnsi="Book Antiqua" w:cs="Times New Roman"/>
          <w:lang w:val="en-US"/>
        </w:rPr>
        <w:t>, stricturotomy</w:t>
      </w:r>
      <w:r w:rsidR="0013061B" w:rsidRPr="00CE0DC8">
        <w:rPr>
          <w:rFonts w:ascii="Book Antiqua" w:hAnsi="Book Antiqua" w:cs="Times New Roman"/>
          <w:lang w:val="en-US"/>
        </w:rPr>
        <w:t>, more recently named as septotomy,</w:t>
      </w:r>
      <w:r w:rsidR="00C77D18" w:rsidRPr="00CE0DC8">
        <w:rPr>
          <w:rFonts w:ascii="Book Antiqua" w:hAnsi="Book Antiqua" w:cs="Times New Roman"/>
          <w:lang w:val="en-US"/>
        </w:rPr>
        <w:t xml:space="preserve"> has been successfully tried in patients with postoperative leaks after SG </w:t>
      </w:r>
      <w:r w:rsidR="00C77D18" w:rsidRPr="00CE0DC8">
        <w:rPr>
          <w:rFonts w:ascii="Book Antiqua" w:hAnsi="Book Antiqua" w:cs="Times New Roman"/>
          <w:color w:val="000000" w:themeColor="text1"/>
          <w:lang w:val="en-US"/>
        </w:rPr>
        <w:t xml:space="preserve">or </w:t>
      </w:r>
      <w:proofErr w:type="gramStart"/>
      <w:r w:rsidR="00C77D18" w:rsidRPr="00CE0DC8">
        <w:rPr>
          <w:rFonts w:ascii="Book Antiqua" w:hAnsi="Book Antiqua" w:cs="Times New Roman"/>
          <w:color w:val="000000" w:themeColor="text1"/>
          <w:lang w:val="en-US"/>
        </w:rPr>
        <w:t>DS</w:t>
      </w:r>
      <w:r w:rsidR="001D5001" w:rsidRPr="00CE0DC8">
        <w:rPr>
          <w:rFonts w:ascii="Book Antiqua" w:hAnsi="Book Antiqua" w:cs="Times New Roman"/>
          <w:color w:val="000000" w:themeColor="text1"/>
          <w:vertAlign w:val="superscript"/>
          <w:lang w:val="en-US"/>
        </w:rPr>
        <w:t>[</w:t>
      </w:r>
      <w:proofErr w:type="gramEnd"/>
      <w:r w:rsidR="0037294B" w:rsidRPr="00CE0DC8">
        <w:rPr>
          <w:rFonts w:ascii="Book Antiqua" w:hAnsi="Book Antiqua" w:cs="Times New Roman"/>
          <w:color w:val="000000" w:themeColor="text1"/>
          <w:vertAlign w:val="superscript"/>
          <w:lang w:val="en-US"/>
        </w:rPr>
        <w:t>9</w:t>
      </w:r>
      <w:r w:rsidR="00190FDB" w:rsidRPr="00CE0DC8">
        <w:rPr>
          <w:rFonts w:ascii="Book Antiqua" w:hAnsi="Book Antiqua" w:cs="Times New Roman"/>
          <w:color w:val="000000" w:themeColor="text1"/>
          <w:vertAlign w:val="superscript"/>
          <w:lang w:val="en-US"/>
        </w:rPr>
        <w:t>2</w:t>
      </w:r>
      <w:r w:rsidR="00EB50EF" w:rsidRPr="00CE0DC8">
        <w:rPr>
          <w:rFonts w:ascii="Book Antiqua" w:eastAsia="宋体" w:hAnsi="Book Antiqua" w:cs="Times New Roman"/>
          <w:color w:val="000000" w:themeColor="text1"/>
          <w:vertAlign w:val="superscript"/>
          <w:lang w:val="en-US" w:eastAsia="zh-CN"/>
        </w:rPr>
        <w:t>,</w:t>
      </w:r>
      <w:r w:rsidR="0037294B" w:rsidRPr="00CE0DC8">
        <w:rPr>
          <w:rFonts w:ascii="Book Antiqua" w:hAnsi="Book Antiqua" w:cs="Times New Roman"/>
          <w:color w:val="000000" w:themeColor="text1"/>
          <w:vertAlign w:val="superscript"/>
          <w:lang w:val="en-US"/>
        </w:rPr>
        <w:t>9</w:t>
      </w:r>
      <w:r w:rsidR="00190FDB" w:rsidRPr="00CE0DC8">
        <w:rPr>
          <w:rFonts w:ascii="Book Antiqua" w:hAnsi="Book Antiqua" w:cs="Times New Roman"/>
          <w:color w:val="000000" w:themeColor="text1"/>
          <w:vertAlign w:val="superscript"/>
          <w:lang w:val="en-US"/>
        </w:rPr>
        <w:t>3</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E902F4" w:rsidRPr="00CE0DC8">
        <w:rPr>
          <w:rFonts w:ascii="Book Antiqua" w:hAnsi="Book Antiqua" w:cs="Times New Roman"/>
          <w:color w:val="000000" w:themeColor="text1"/>
          <w:lang w:val="en-US"/>
        </w:rPr>
        <w:t xml:space="preserve"> </w:t>
      </w:r>
      <w:r w:rsidR="00110769" w:rsidRPr="00CE0DC8">
        <w:rPr>
          <w:rFonts w:ascii="Book Antiqua" w:hAnsi="Book Antiqua" w:cs="Times New Roman"/>
          <w:color w:val="000000" w:themeColor="text1"/>
          <w:lang w:val="en-US"/>
        </w:rPr>
        <w:t>T</w:t>
      </w:r>
      <w:r w:rsidR="00110769" w:rsidRPr="00CE0DC8">
        <w:rPr>
          <w:rFonts w:ascii="Book Antiqua" w:hAnsi="Book Antiqua" w:cs="Times New Roman"/>
          <w:lang w:val="en-US"/>
        </w:rPr>
        <w:t>his procedure derives from the endoscopic treatment for Zencker diverticulum and involves cutting the septum between the perigastric cavity and the gastric pouch using argon plasma coagulation</w:t>
      </w:r>
      <w:r w:rsidR="00590D9B" w:rsidRPr="00CE0DC8">
        <w:rPr>
          <w:rFonts w:ascii="Book Antiqua" w:hAnsi="Book Antiqua" w:cs="Times New Roman"/>
          <w:lang w:val="en-US"/>
        </w:rPr>
        <w:t xml:space="preserve"> or</w:t>
      </w:r>
      <w:r w:rsidR="00590D9B" w:rsidRPr="00CE0DC8">
        <w:rPr>
          <w:rFonts w:ascii="Book Antiqua" w:hAnsi="Book Antiqua"/>
          <w:lang w:val="en-US"/>
        </w:rPr>
        <w:t xml:space="preserve"> </w:t>
      </w:r>
      <w:r w:rsidR="00590D9B" w:rsidRPr="00CE0DC8">
        <w:rPr>
          <w:rFonts w:ascii="Book Antiqua" w:hAnsi="Book Antiqua" w:cs="Times New Roman"/>
          <w:lang w:val="en-US"/>
        </w:rPr>
        <w:t>a needle-knife</w:t>
      </w:r>
      <w:r w:rsidR="00110769"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r w:rsidR="00110769" w:rsidRPr="00CE0DC8">
        <w:rPr>
          <w:rFonts w:ascii="Book Antiqua" w:hAnsi="Book Antiqua" w:cs="Times New Roman"/>
          <w:lang w:val="en-US"/>
        </w:rPr>
        <w:t>In a prospective study</w:t>
      </w:r>
      <w:r w:rsidR="00590D9B" w:rsidRPr="00CE0DC8">
        <w:rPr>
          <w:rFonts w:ascii="Book Antiqua" w:hAnsi="Book Antiqua" w:cs="Times New Roman"/>
          <w:lang w:val="en-US"/>
        </w:rPr>
        <w:t>,</w:t>
      </w:r>
      <w:r w:rsidR="00110769" w:rsidRPr="00CE0DC8">
        <w:rPr>
          <w:rFonts w:ascii="Book Antiqua" w:hAnsi="Book Antiqua" w:cs="Times New Roman"/>
          <w:lang w:val="en-US"/>
        </w:rPr>
        <w:t xml:space="preserve"> 27 patients were treated with stricturotomy and after 1 to 6 endoscopic sessions</w:t>
      </w:r>
      <w:r w:rsidR="009F5D78" w:rsidRPr="00CE0DC8">
        <w:rPr>
          <w:rFonts w:ascii="Book Antiqua" w:hAnsi="Book Antiqua" w:cs="Times New Roman"/>
          <w:lang w:val="en-US"/>
        </w:rPr>
        <w:t>,</w:t>
      </w:r>
      <w:r w:rsidR="00110769" w:rsidRPr="00CE0DC8">
        <w:rPr>
          <w:rFonts w:ascii="Book Antiqua" w:hAnsi="Book Antiqua" w:cs="Times New Roman"/>
          <w:lang w:val="en-US"/>
        </w:rPr>
        <w:t xml:space="preserve"> all</w:t>
      </w:r>
      <w:r w:rsidR="009F5D78" w:rsidRPr="00CE0DC8">
        <w:rPr>
          <w:rFonts w:ascii="Book Antiqua" w:hAnsi="Book Antiqua" w:cs="Times New Roman"/>
          <w:lang w:val="en-US"/>
        </w:rPr>
        <w:t xml:space="preserve"> of the</w:t>
      </w:r>
      <w:r w:rsidR="00110769" w:rsidRPr="00CE0DC8">
        <w:rPr>
          <w:rFonts w:ascii="Book Antiqua" w:hAnsi="Book Antiqua" w:cs="Times New Roman"/>
          <w:lang w:val="en-US"/>
        </w:rPr>
        <w:t xml:space="preserve"> patients had their fistulas closed. More than half of </w:t>
      </w:r>
      <w:r w:rsidR="009F5D78" w:rsidRPr="00CE0DC8">
        <w:rPr>
          <w:rFonts w:ascii="Book Antiqua" w:hAnsi="Book Antiqua" w:cs="Times New Roman"/>
          <w:lang w:val="en-US"/>
        </w:rPr>
        <w:t xml:space="preserve">the </w:t>
      </w:r>
      <w:r w:rsidR="00110769" w:rsidRPr="00CE0DC8">
        <w:rPr>
          <w:rFonts w:ascii="Book Antiqua" w:hAnsi="Book Antiqua" w:cs="Times New Roman"/>
          <w:lang w:val="en-US"/>
        </w:rPr>
        <w:t>patients in this study presented stenosis at the angularis incisura</w:t>
      </w:r>
      <w:r w:rsidR="00EA6782" w:rsidRPr="00CE0DC8">
        <w:rPr>
          <w:rFonts w:ascii="Book Antiqua" w:hAnsi="Book Antiqua" w:cs="Times New Roman"/>
          <w:lang w:val="en-US"/>
        </w:rPr>
        <w:t>,</w:t>
      </w:r>
      <w:r w:rsidR="00382B3C" w:rsidRPr="00CE0DC8">
        <w:rPr>
          <w:rFonts w:ascii="Book Antiqua" w:hAnsi="Book Antiqua" w:cs="Times New Roman"/>
          <w:lang w:val="en-US"/>
        </w:rPr>
        <w:t xml:space="preserve"> and they</w:t>
      </w:r>
      <w:r w:rsidR="00110769" w:rsidRPr="00CE0DC8">
        <w:rPr>
          <w:rFonts w:ascii="Book Antiqua" w:hAnsi="Book Antiqua" w:cs="Times New Roman"/>
          <w:lang w:val="en-US"/>
        </w:rPr>
        <w:t xml:space="preserve"> were </w:t>
      </w:r>
      <w:r w:rsidR="00382B3C" w:rsidRPr="00CE0DC8">
        <w:rPr>
          <w:rFonts w:ascii="Book Antiqua" w:hAnsi="Book Antiqua" w:cs="Times New Roman"/>
          <w:lang w:val="en-US"/>
        </w:rPr>
        <w:t>all</w:t>
      </w:r>
      <w:r w:rsidR="00110769" w:rsidRPr="00CE0DC8">
        <w:rPr>
          <w:rFonts w:ascii="Book Antiqua" w:hAnsi="Book Antiqua" w:cs="Times New Roman"/>
          <w:lang w:val="en-US"/>
        </w:rPr>
        <w:t xml:space="preserve"> endoscopically dilated</w:t>
      </w:r>
      <w:r w:rsidR="00382B3C" w:rsidRPr="00CE0DC8">
        <w:rPr>
          <w:rFonts w:ascii="Book Antiqua" w:hAnsi="Book Antiqua" w:cs="Times New Roman"/>
          <w:lang w:val="en-US"/>
        </w:rPr>
        <w:t>.</w:t>
      </w:r>
      <w:r w:rsidR="00110769" w:rsidRPr="00CE0DC8">
        <w:rPr>
          <w:rFonts w:ascii="Book Antiqua" w:hAnsi="Book Antiqua" w:cs="Times New Roman"/>
          <w:lang w:val="en-US"/>
        </w:rPr>
        <w:t xml:space="preserve"> </w:t>
      </w:r>
      <w:r w:rsidR="00382B3C" w:rsidRPr="00CE0DC8">
        <w:rPr>
          <w:rFonts w:ascii="Book Antiqua" w:hAnsi="Book Antiqua" w:cs="Times New Roman"/>
          <w:lang w:val="en-US"/>
        </w:rPr>
        <w:t xml:space="preserve">This </w:t>
      </w:r>
      <w:r w:rsidR="009F5D78" w:rsidRPr="00CE0DC8">
        <w:rPr>
          <w:rFonts w:ascii="Book Antiqua" w:hAnsi="Book Antiqua" w:cs="Times New Roman"/>
          <w:lang w:val="en-US"/>
        </w:rPr>
        <w:t xml:space="preserve">result </w:t>
      </w:r>
      <w:r w:rsidR="00382B3C" w:rsidRPr="00CE0DC8">
        <w:rPr>
          <w:rFonts w:ascii="Book Antiqua" w:hAnsi="Book Antiqua" w:cs="Times New Roman"/>
          <w:lang w:val="en-US"/>
        </w:rPr>
        <w:t xml:space="preserve">highlights that besides drainage it is of </w:t>
      </w:r>
      <w:r w:rsidR="00110769" w:rsidRPr="00CE0DC8">
        <w:rPr>
          <w:rFonts w:ascii="Book Antiqua" w:hAnsi="Book Antiqua" w:cs="Times New Roman"/>
          <w:lang w:val="en-US"/>
        </w:rPr>
        <w:t>paramount importance to detect and treat predisposing factors</w:t>
      </w:r>
      <w:r w:rsidR="005B7B4F" w:rsidRPr="00CE0DC8">
        <w:rPr>
          <w:rFonts w:ascii="Book Antiqua" w:hAnsi="Book Antiqua" w:cs="Times New Roman"/>
          <w:lang w:val="en-US"/>
        </w:rPr>
        <w:t xml:space="preserve"> that can perpetuate the leak. </w:t>
      </w:r>
      <w:r w:rsidR="00C43B5A" w:rsidRPr="00CE0DC8">
        <w:rPr>
          <w:rFonts w:ascii="Book Antiqua" w:hAnsi="Book Antiqua" w:cs="Times New Roman"/>
          <w:lang w:val="en-US"/>
        </w:rPr>
        <w:t>Therefore, in combination with achalasia balloon dilation of post-LSG stenosis, septotomy has become and appealing alternative to treat chronic leaks connected to a not drained</w:t>
      </w:r>
      <w:r w:rsidR="0013061B" w:rsidRPr="00CE0DC8">
        <w:rPr>
          <w:rFonts w:ascii="Book Antiqua" w:hAnsi="Book Antiqua" w:cs="Times New Roman"/>
          <w:lang w:val="en-US"/>
        </w:rPr>
        <w:t xml:space="preserve"> cavity</w:t>
      </w:r>
      <w:r w:rsidR="00C43B5A" w:rsidRPr="00CE0DC8">
        <w:rPr>
          <w:rFonts w:ascii="Book Antiqua" w:hAnsi="Book Antiqua" w:cs="Times New Roman"/>
          <w:lang w:val="en-US"/>
        </w:rPr>
        <w:t xml:space="preserve"> after LSG. This procedure allows </w:t>
      </w:r>
      <w:r w:rsidR="00E72FC5" w:rsidRPr="00CE0DC8">
        <w:rPr>
          <w:rFonts w:ascii="Book Antiqua" w:hAnsi="Book Antiqua" w:cs="Times New Roman"/>
          <w:lang w:val="en-US"/>
        </w:rPr>
        <w:t>decreasing intragastric pressure, rerouting</w:t>
      </w:r>
      <w:r w:rsidR="00C43B5A" w:rsidRPr="00CE0DC8">
        <w:rPr>
          <w:rFonts w:ascii="Book Antiqua" w:hAnsi="Book Antiqua" w:cs="Times New Roman"/>
          <w:lang w:val="en-US"/>
        </w:rPr>
        <w:t xml:space="preserve"> the gastric content </w:t>
      </w:r>
      <w:r w:rsidR="00E72FC5" w:rsidRPr="00CE0DC8">
        <w:rPr>
          <w:rFonts w:ascii="Book Antiqua" w:hAnsi="Book Antiqua" w:cs="Times New Roman"/>
          <w:lang w:val="en-US"/>
        </w:rPr>
        <w:t xml:space="preserve">and the internal drainage of the cavity by cutting the staple-line interposed between the cavity and the gastric </w:t>
      </w:r>
      <w:proofErr w:type="gramStart"/>
      <w:r w:rsidR="00E72FC5" w:rsidRPr="00CE0DC8">
        <w:rPr>
          <w:rFonts w:ascii="Book Antiqua" w:hAnsi="Book Antiqua" w:cs="Times New Roman"/>
          <w:lang w:val="en-US"/>
        </w:rPr>
        <w:t>lumen</w:t>
      </w:r>
      <w:r w:rsidR="0037294B" w:rsidRPr="00CE0DC8">
        <w:rPr>
          <w:rFonts w:ascii="Book Antiqua" w:hAnsi="Book Antiqua" w:cs="Times New Roman"/>
          <w:vertAlign w:val="superscript"/>
          <w:lang w:val="en-US"/>
        </w:rPr>
        <w:t>[</w:t>
      </w:r>
      <w:proofErr w:type="gramEnd"/>
      <w:r w:rsidR="0037294B" w:rsidRPr="00CE0DC8">
        <w:rPr>
          <w:rFonts w:ascii="Book Antiqua" w:hAnsi="Book Antiqua" w:cs="Times New Roman"/>
          <w:vertAlign w:val="superscript"/>
          <w:lang w:val="en-US"/>
        </w:rPr>
        <w:t>9</w:t>
      </w:r>
      <w:r w:rsidR="00190FDB" w:rsidRPr="00CE0DC8">
        <w:rPr>
          <w:rFonts w:ascii="Book Antiqua" w:hAnsi="Book Antiqua" w:cs="Times New Roman"/>
          <w:vertAlign w:val="superscript"/>
          <w:lang w:val="en-US"/>
        </w:rPr>
        <w:t>2</w:t>
      </w:r>
      <w:r w:rsidR="00EB50EF" w:rsidRPr="00CE0DC8">
        <w:rPr>
          <w:rFonts w:ascii="Book Antiqua" w:eastAsia="宋体" w:hAnsi="Book Antiqua" w:cs="Times New Roman"/>
          <w:vertAlign w:val="superscript"/>
          <w:lang w:val="en-US" w:eastAsia="zh-CN"/>
        </w:rPr>
        <w:t>,</w:t>
      </w:r>
      <w:r w:rsidR="0037294B" w:rsidRPr="00CE0DC8">
        <w:rPr>
          <w:rFonts w:ascii="Book Antiqua" w:hAnsi="Book Antiqua" w:cs="Times New Roman"/>
          <w:vertAlign w:val="superscript"/>
          <w:lang w:val="en-US"/>
        </w:rPr>
        <w:t>9</w:t>
      </w:r>
      <w:r w:rsidR="00190FDB" w:rsidRPr="00CE0DC8">
        <w:rPr>
          <w:rFonts w:ascii="Book Antiqua" w:hAnsi="Book Antiqua" w:cs="Times New Roman"/>
          <w:vertAlign w:val="superscript"/>
          <w:lang w:val="en-US"/>
        </w:rPr>
        <w:t>3</w:t>
      </w:r>
      <w:r w:rsidR="002F7801" w:rsidRPr="00CE0DC8">
        <w:rPr>
          <w:rFonts w:ascii="Book Antiqua" w:hAnsi="Book Antiqua" w:cs="Times New Roman"/>
          <w:vertAlign w:val="superscript"/>
          <w:lang w:val="en-US"/>
        </w:rPr>
        <w:t>]</w:t>
      </w:r>
      <w:r w:rsidR="00E72FC5" w:rsidRPr="00CE0DC8">
        <w:rPr>
          <w:rFonts w:ascii="Book Antiqua" w:hAnsi="Book Antiqua" w:cs="Times New Roman"/>
          <w:lang w:val="en-US"/>
        </w:rPr>
        <w:t xml:space="preserve">. </w:t>
      </w:r>
      <w:r w:rsidR="00253273" w:rsidRPr="00CE0DC8">
        <w:rPr>
          <w:rFonts w:ascii="Book Antiqua" w:hAnsi="Book Antiqua" w:cs="Times New Roman"/>
          <w:lang w:val="en-US"/>
        </w:rPr>
        <w:t xml:space="preserve">Anecdotal experience </w:t>
      </w:r>
      <w:r w:rsidR="005B7B4F" w:rsidRPr="00CE0DC8">
        <w:rPr>
          <w:rFonts w:ascii="Book Antiqua" w:hAnsi="Book Antiqua" w:cs="Times New Roman"/>
          <w:lang w:val="en-US"/>
        </w:rPr>
        <w:t>with</w:t>
      </w:r>
      <w:r w:rsidR="00253273" w:rsidRPr="00CE0DC8">
        <w:rPr>
          <w:rFonts w:ascii="Book Antiqua" w:hAnsi="Book Antiqua" w:cs="Times New Roman"/>
          <w:lang w:val="en-US"/>
        </w:rPr>
        <w:t xml:space="preserve"> internal drainage using a vacuum-assisted closure system </w:t>
      </w:r>
      <w:r w:rsidR="004F733F" w:rsidRPr="00CE0DC8">
        <w:rPr>
          <w:rFonts w:ascii="Book Antiqua" w:hAnsi="Book Antiqua" w:cs="Times New Roman"/>
          <w:lang w:val="en-US"/>
        </w:rPr>
        <w:t xml:space="preserve">is now </w:t>
      </w:r>
      <w:proofErr w:type="gramStart"/>
      <w:r w:rsidR="004F733F" w:rsidRPr="00CE0DC8">
        <w:rPr>
          <w:rFonts w:ascii="Book Antiqua" w:hAnsi="Book Antiqua" w:cs="Times New Roman"/>
          <w:lang w:val="en-US"/>
        </w:rPr>
        <w:t>available</w:t>
      </w:r>
      <w:r w:rsidR="001D5001" w:rsidRPr="00CE0DC8">
        <w:rPr>
          <w:rFonts w:ascii="Book Antiqua" w:hAnsi="Book Antiqua" w:cs="Times New Roman"/>
          <w:color w:val="000000" w:themeColor="text1"/>
          <w:vertAlign w:val="superscript"/>
          <w:lang w:val="en-US"/>
        </w:rPr>
        <w:t>[</w:t>
      </w:r>
      <w:proofErr w:type="gramEnd"/>
      <w:r w:rsidR="0037294B" w:rsidRPr="00CE0DC8">
        <w:rPr>
          <w:rFonts w:ascii="Book Antiqua" w:hAnsi="Book Antiqua" w:cs="Times New Roman"/>
          <w:color w:val="000000" w:themeColor="text1"/>
          <w:vertAlign w:val="superscript"/>
          <w:lang w:val="en-US"/>
        </w:rPr>
        <w:t>9</w:t>
      </w:r>
      <w:r w:rsidR="00190FDB" w:rsidRPr="00CE0DC8">
        <w:rPr>
          <w:rFonts w:ascii="Book Antiqua" w:hAnsi="Book Antiqua" w:cs="Times New Roman"/>
          <w:color w:val="000000" w:themeColor="text1"/>
          <w:vertAlign w:val="superscript"/>
          <w:lang w:val="en-US"/>
        </w:rPr>
        <w:t>4</w:t>
      </w:r>
      <w:r w:rsidR="00EB50EF" w:rsidRPr="00CE0DC8">
        <w:rPr>
          <w:rFonts w:ascii="Book Antiqua" w:eastAsia="宋体" w:hAnsi="Book Antiqua" w:cs="Times New Roman"/>
          <w:color w:val="000000" w:themeColor="text1"/>
          <w:vertAlign w:val="superscript"/>
          <w:lang w:val="en-US" w:eastAsia="zh-CN"/>
        </w:rPr>
        <w:t>,</w:t>
      </w:r>
      <w:r w:rsidR="00633A63" w:rsidRPr="00CE0DC8">
        <w:rPr>
          <w:rFonts w:ascii="Book Antiqua" w:hAnsi="Book Antiqua" w:cs="Times New Roman"/>
          <w:color w:val="000000" w:themeColor="text1"/>
          <w:vertAlign w:val="superscript"/>
          <w:lang w:val="en-US"/>
        </w:rPr>
        <w:t>9</w:t>
      </w:r>
      <w:r w:rsidR="00190FDB" w:rsidRPr="00CE0DC8">
        <w:rPr>
          <w:rFonts w:ascii="Book Antiqua" w:hAnsi="Book Antiqua" w:cs="Times New Roman"/>
          <w:color w:val="000000" w:themeColor="text1"/>
          <w:vertAlign w:val="superscript"/>
          <w:lang w:val="en-US"/>
        </w:rPr>
        <w:t>5</w:t>
      </w:r>
      <w:r w:rsidR="001D5001" w:rsidRPr="00CE0DC8">
        <w:rPr>
          <w:rFonts w:ascii="Book Antiqua" w:hAnsi="Book Antiqua" w:cs="Times New Roman"/>
          <w:color w:val="000000" w:themeColor="text1"/>
          <w:vertAlign w:val="superscript"/>
          <w:lang w:val="en-US"/>
        </w:rPr>
        <w:t>]</w:t>
      </w:r>
      <w:r w:rsidR="00793B3D" w:rsidRPr="00CE0DC8">
        <w:rPr>
          <w:rFonts w:ascii="Book Antiqua" w:hAnsi="Book Antiqua" w:cs="Times New Roman"/>
          <w:color w:val="000000" w:themeColor="text1"/>
          <w:lang w:val="en-US"/>
        </w:rPr>
        <w:t>.</w:t>
      </w:r>
      <w:r w:rsidR="0051393F" w:rsidRPr="00CE0DC8">
        <w:rPr>
          <w:rFonts w:ascii="Book Antiqua" w:hAnsi="Book Antiqua" w:cs="Times New Roman"/>
          <w:color w:val="000000" w:themeColor="text1"/>
          <w:lang w:val="en-US"/>
        </w:rPr>
        <w:t xml:space="preserve"> </w:t>
      </w:r>
      <w:r w:rsidR="0051393F" w:rsidRPr="00CE0DC8">
        <w:rPr>
          <w:rFonts w:ascii="Book Antiqua" w:hAnsi="Book Antiqua" w:cs="Times New Roman"/>
          <w:lang w:val="en-US"/>
        </w:rPr>
        <w:t xml:space="preserve">This device consists of a sponge </w:t>
      </w:r>
      <w:r w:rsidR="004F733F" w:rsidRPr="00CE0DC8">
        <w:rPr>
          <w:rFonts w:ascii="Book Antiqua" w:hAnsi="Book Antiqua" w:cs="Times New Roman"/>
          <w:lang w:val="en-US"/>
        </w:rPr>
        <w:t xml:space="preserve">endoscopically </w:t>
      </w:r>
      <w:r w:rsidR="00D641DB" w:rsidRPr="00CE0DC8">
        <w:rPr>
          <w:rFonts w:ascii="Book Antiqua" w:hAnsi="Book Antiqua" w:cs="Times New Roman"/>
          <w:lang w:val="en-US"/>
        </w:rPr>
        <w:t xml:space="preserve">placed inside the cavity and </w:t>
      </w:r>
      <w:r w:rsidR="0051393F" w:rsidRPr="00CE0DC8">
        <w:rPr>
          <w:rFonts w:ascii="Book Antiqua" w:hAnsi="Book Antiqua" w:cs="Times New Roman"/>
          <w:lang w:val="en-US"/>
        </w:rPr>
        <w:t>connected b</w:t>
      </w:r>
      <w:r w:rsidR="00D641DB" w:rsidRPr="00CE0DC8">
        <w:rPr>
          <w:rFonts w:ascii="Book Antiqua" w:hAnsi="Book Antiqua" w:cs="Times New Roman"/>
          <w:lang w:val="en-US"/>
        </w:rPr>
        <w:t>y a transnasal tube to external continuous</w:t>
      </w:r>
      <w:r w:rsidR="0051393F" w:rsidRPr="00CE0DC8">
        <w:rPr>
          <w:rFonts w:ascii="Book Antiqua" w:hAnsi="Book Antiqua" w:cs="Times New Roman"/>
          <w:lang w:val="en-US"/>
        </w:rPr>
        <w:t xml:space="preserve"> vacuum </w:t>
      </w:r>
      <w:proofErr w:type="gramStart"/>
      <w:r w:rsidR="0051393F" w:rsidRPr="00CE0DC8">
        <w:rPr>
          <w:rFonts w:ascii="Book Antiqua" w:hAnsi="Book Antiqua" w:cs="Times New Roman"/>
          <w:color w:val="000000" w:themeColor="text1"/>
          <w:lang w:val="en-US"/>
        </w:rPr>
        <w:t>suction</w:t>
      </w:r>
      <w:r w:rsidR="001D5001" w:rsidRPr="00CE0DC8">
        <w:rPr>
          <w:rFonts w:ascii="Book Antiqua" w:hAnsi="Book Antiqua" w:cs="Times New Roman"/>
          <w:color w:val="000000" w:themeColor="text1"/>
          <w:vertAlign w:val="superscript"/>
          <w:lang w:val="en-US"/>
        </w:rPr>
        <w:t>[</w:t>
      </w:r>
      <w:proofErr w:type="gramEnd"/>
      <w:r w:rsidR="00633A63" w:rsidRPr="00CE0DC8">
        <w:rPr>
          <w:rFonts w:ascii="Book Antiqua" w:hAnsi="Book Antiqua" w:cs="Times New Roman"/>
          <w:color w:val="000000" w:themeColor="text1"/>
          <w:vertAlign w:val="superscript"/>
          <w:lang w:val="en-US"/>
        </w:rPr>
        <w:t>9</w:t>
      </w:r>
      <w:r w:rsidR="00190FDB" w:rsidRPr="00CE0DC8">
        <w:rPr>
          <w:rFonts w:ascii="Book Antiqua" w:hAnsi="Book Antiqua" w:cs="Times New Roman"/>
          <w:color w:val="000000" w:themeColor="text1"/>
          <w:vertAlign w:val="superscript"/>
          <w:lang w:val="en-US"/>
        </w:rPr>
        <w:t>6</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880BF5" w:rsidRPr="00CE0DC8">
        <w:rPr>
          <w:rFonts w:ascii="Book Antiqua" w:hAnsi="Book Antiqua" w:cs="Times New Roman"/>
          <w:color w:val="000000" w:themeColor="text1"/>
          <w:lang w:val="en-US"/>
        </w:rPr>
        <w:t xml:space="preserve"> </w:t>
      </w:r>
      <w:r w:rsidR="008D6680" w:rsidRPr="00CE0DC8">
        <w:rPr>
          <w:rFonts w:ascii="Book Antiqua" w:hAnsi="Book Antiqua" w:cs="Times New Roman"/>
          <w:lang w:val="en-US"/>
        </w:rPr>
        <w:t xml:space="preserve">The sponge must be changed every 2-4 d and adapted </w:t>
      </w:r>
      <w:r w:rsidR="00540BDA" w:rsidRPr="00CE0DC8">
        <w:rPr>
          <w:rFonts w:ascii="Book Antiqua" w:hAnsi="Book Antiqua" w:cs="Times New Roman"/>
          <w:lang w:val="en-US"/>
        </w:rPr>
        <w:t xml:space="preserve">as the fistula cavity reduces in size </w:t>
      </w:r>
      <w:r w:rsidR="00603082" w:rsidRPr="00CE0DC8">
        <w:rPr>
          <w:rFonts w:ascii="Book Antiqua" w:hAnsi="Book Antiqua" w:cs="Times New Roman"/>
          <w:lang w:val="en-US"/>
        </w:rPr>
        <w:t xml:space="preserve">until </w:t>
      </w:r>
      <w:r w:rsidR="009F5D78" w:rsidRPr="00CE0DC8">
        <w:rPr>
          <w:rFonts w:ascii="Book Antiqua" w:hAnsi="Book Antiqua" w:cs="Times New Roman"/>
          <w:lang w:val="en-US"/>
        </w:rPr>
        <w:t xml:space="preserve">it </w:t>
      </w:r>
      <w:r w:rsidR="00540BDA" w:rsidRPr="00CE0DC8">
        <w:rPr>
          <w:rFonts w:ascii="Book Antiqua" w:hAnsi="Book Antiqua" w:cs="Times New Roman"/>
          <w:lang w:val="en-US"/>
        </w:rPr>
        <w:t>eventually seals.</w:t>
      </w:r>
      <w:r w:rsidR="008D6680" w:rsidRPr="00CE0DC8">
        <w:rPr>
          <w:rFonts w:ascii="Book Antiqua" w:hAnsi="Book Antiqua" w:cs="Times New Roman"/>
          <w:lang w:val="en-US"/>
        </w:rPr>
        <w:t xml:space="preserve"> </w:t>
      </w:r>
      <w:r w:rsidR="00D641DB" w:rsidRPr="00CE0DC8">
        <w:rPr>
          <w:rFonts w:ascii="Book Antiqua" w:hAnsi="Book Antiqua" w:cs="Times New Roman"/>
          <w:lang w:val="en-US"/>
        </w:rPr>
        <w:t>The sponge results in granulation tissue and the vacuum helps to extract the fluid content, improve</w:t>
      </w:r>
      <w:r w:rsidR="004F733F" w:rsidRPr="00CE0DC8">
        <w:rPr>
          <w:rFonts w:ascii="Book Antiqua" w:hAnsi="Book Antiqua" w:cs="Times New Roman"/>
          <w:lang w:val="en-US"/>
        </w:rPr>
        <w:t>s</w:t>
      </w:r>
      <w:r w:rsidR="00D641DB" w:rsidRPr="00CE0DC8">
        <w:rPr>
          <w:rFonts w:ascii="Book Antiqua" w:hAnsi="Book Antiqua" w:cs="Times New Roman"/>
          <w:lang w:val="en-US"/>
        </w:rPr>
        <w:t xml:space="preserve"> </w:t>
      </w:r>
      <w:r w:rsidR="004F733F" w:rsidRPr="00CE0DC8">
        <w:rPr>
          <w:rFonts w:ascii="Book Antiqua" w:hAnsi="Book Antiqua" w:cs="Times New Roman"/>
          <w:lang w:val="en-US"/>
        </w:rPr>
        <w:t>blood flow and promotes leak closure</w:t>
      </w:r>
      <w:r w:rsidR="0009126C" w:rsidRPr="00CE0DC8">
        <w:rPr>
          <w:rFonts w:ascii="Book Antiqua" w:hAnsi="Book Antiqua" w:cs="Times New Roman"/>
          <w:lang w:val="en-US"/>
        </w:rPr>
        <w:t xml:space="preserve">. </w:t>
      </w:r>
      <w:r w:rsidR="009F5D78" w:rsidRPr="00CE0DC8">
        <w:rPr>
          <w:rFonts w:ascii="Book Antiqua" w:hAnsi="Book Antiqua" w:cs="Times New Roman"/>
          <w:lang w:val="en-US"/>
        </w:rPr>
        <w:t>Nine</w:t>
      </w:r>
      <w:r w:rsidR="0009126C" w:rsidRPr="00CE0DC8">
        <w:rPr>
          <w:rFonts w:ascii="Book Antiqua" w:hAnsi="Book Antiqua" w:cs="Times New Roman"/>
          <w:lang w:val="en-US"/>
        </w:rPr>
        <w:t xml:space="preserve"> </w:t>
      </w:r>
      <w:r w:rsidR="004F733F" w:rsidRPr="00CE0DC8">
        <w:rPr>
          <w:rFonts w:ascii="Book Antiqua" w:hAnsi="Book Antiqua" w:cs="Times New Roman"/>
          <w:lang w:val="en-US"/>
        </w:rPr>
        <w:t xml:space="preserve">patients in the post-bariatric surgery context have been treated with this device </w:t>
      </w:r>
      <w:r w:rsidR="0009126C" w:rsidRPr="00CE0DC8">
        <w:rPr>
          <w:rFonts w:ascii="Book Antiqua" w:hAnsi="Book Antiqua" w:cs="Times New Roman"/>
          <w:lang w:val="en-US"/>
        </w:rPr>
        <w:t>recently</w:t>
      </w:r>
      <w:r w:rsidR="00CE3303" w:rsidRPr="00CE0DC8">
        <w:rPr>
          <w:rFonts w:ascii="Book Antiqua" w:hAnsi="Book Antiqua" w:cs="Times New Roman"/>
          <w:lang w:val="en-US"/>
        </w:rPr>
        <w:t>.</w:t>
      </w:r>
      <w:r w:rsidR="00F95486" w:rsidRPr="00CE0DC8">
        <w:rPr>
          <w:rFonts w:ascii="Book Antiqua" w:hAnsi="Book Antiqua" w:cs="Times New Roman"/>
          <w:lang w:val="en-US"/>
        </w:rPr>
        <w:t xml:space="preserve"> </w:t>
      </w:r>
      <w:r w:rsidR="00CE3303" w:rsidRPr="00CE0DC8">
        <w:rPr>
          <w:rFonts w:ascii="Book Antiqua" w:hAnsi="Book Antiqua" w:cs="Times New Roman"/>
          <w:lang w:val="en-US"/>
        </w:rPr>
        <w:t>T</w:t>
      </w:r>
      <w:r w:rsidR="00603082" w:rsidRPr="00CE0DC8">
        <w:rPr>
          <w:rFonts w:ascii="Book Antiqua" w:hAnsi="Book Antiqua" w:cs="Times New Roman"/>
          <w:lang w:val="en-US"/>
        </w:rPr>
        <w:t xml:space="preserve">he </w:t>
      </w:r>
      <w:r w:rsidR="0009126C" w:rsidRPr="00CE0DC8">
        <w:rPr>
          <w:rFonts w:ascii="Book Antiqua" w:hAnsi="Book Antiqua" w:cs="Times New Roman"/>
          <w:lang w:val="en-US"/>
        </w:rPr>
        <w:t xml:space="preserve">rescue rate </w:t>
      </w:r>
      <w:r w:rsidR="00603082" w:rsidRPr="00CE0DC8">
        <w:rPr>
          <w:rFonts w:ascii="Book Antiqua" w:hAnsi="Book Antiqua" w:cs="Times New Roman"/>
          <w:lang w:val="en-US"/>
        </w:rPr>
        <w:t xml:space="preserve">was </w:t>
      </w:r>
      <w:r w:rsidR="0051509D" w:rsidRPr="00CE0DC8">
        <w:rPr>
          <w:rFonts w:ascii="Book Antiqua" w:hAnsi="Book Antiqua" w:cs="Times New Roman"/>
          <w:lang w:val="en-US"/>
        </w:rPr>
        <w:t>89</w:t>
      </w:r>
      <w:r w:rsidR="0009126C" w:rsidRPr="00CE0DC8">
        <w:rPr>
          <w:rFonts w:ascii="Book Antiqua" w:hAnsi="Book Antiqua" w:cs="Times New Roman"/>
          <w:lang w:val="en-US"/>
        </w:rPr>
        <w:t>%</w:t>
      </w:r>
      <w:r w:rsidR="004F733F" w:rsidRPr="00CE0DC8">
        <w:rPr>
          <w:rFonts w:ascii="Book Antiqua" w:hAnsi="Book Antiqua" w:cs="Times New Roman"/>
          <w:lang w:val="en-US"/>
        </w:rPr>
        <w:t xml:space="preserve"> after an average of 50 d</w:t>
      </w:r>
      <w:r w:rsidR="00EE4B6C" w:rsidRPr="00CE0DC8">
        <w:rPr>
          <w:rFonts w:ascii="Book Antiqua" w:hAnsi="Book Antiqua" w:cs="Times New Roman"/>
          <w:lang w:val="en-US"/>
        </w:rPr>
        <w:t xml:space="preserve"> and 10.3 procedures per patient</w:t>
      </w:r>
      <w:r w:rsidR="0009126C" w:rsidRPr="00CE0DC8">
        <w:rPr>
          <w:rFonts w:ascii="Book Antiqua" w:hAnsi="Book Antiqua" w:cs="Times New Roman"/>
          <w:lang w:val="en-US"/>
        </w:rPr>
        <w:t>. One patient required surgery and in two other</w:t>
      </w:r>
      <w:r w:rsidR="009F5D78" w:rsidRPr="00CE0DC8">
        <w:rPr>
          <w:rFonts w:ascii="Book Antiqua" w:hAnsi="Book Antiqua" w:cs="Times New Roman"/>
          <w:lang w:val="en-US"/>
        </w:rPr>
        <w:t>s,</w:t>
      </w:r>
      <w:r w:rsidR="0009126C" w:rsidRPr="00CE0DC8">
        <w:rPr>
          <w:rFonts w:ascii="Book Antiqua" w:hAnsi="Book Antiqua" w:cs="Times New Roman"/>
          <w:lang w:val="en-US"/>
        </w:rPr>
        <w:t xml:space="preserve"> a complementary</w:t>
      </w:r>
      <w:r w:rsidR="007608E2" w:rsidRPr="00CE0DC8">
        <w:rPr>
          <w:rFonts w:ascii="Book Antiqua" w:hAnsi="Book Antiqua" w:cs="Times New Roman"/>
          <w:lang w:val="en-US"/>
        </w:rPr>
        <w:t xml:space="preserve"> </w:t>
      </w:r>
      <w:r w:rsidR="0009126C" w:rsidRPr="00CE0DC8">
        <w:rPr>
          <w:rFonts w:ascii="Book Antiqua" w:hAnsi="Book Antiqua" w:cs="Times New Roman"/>
          <w:lang w:val="en-US"/>
        </w:rPr>
        <w:t>over-the</w:t>
      </w:r>
      <w:r w:rsidR="00CE3303" w:rsidRPr="00CE0DC8">
        <w:rPr>
          <w:rFonts w:ascii="Book Antiqua" w:hAnsi="Book Antiqua" w:cs="Times New Roman"/>
          <w:lang w:val="en-US"/>
        </w:rPr>
        <w:t>-</w:t>
      </w:r>
      <w:r w:rsidR="0009126C" w:rsidRPr="00CE0DC8">
        <w:rPr>
          <w:rFonts w:ascii="Book Antiqua" w:hAnsi="Book Antiqua" w:cs="Times New Roman"/>
          <w:lang w:val="en-US"/>
        </w:rPr>
        <w:t>scope clip</w:t>
      </w:r>
      <w:r w:rsidR="00603082" w:rsidRPr="00CE0DC8">
        <w:rPr>
          <w:rFonts w:ascii="Book Antiqua" w:hAnsi="Book Antiqua" w:cs="Times New Roman"/>
          <w:lang w:val="en-US"/>
        </w:rPr>
        <w:t xml:space="preserve"> (</w:t>
      </w:r>
      <w:r w:rsidR="00795C52" w:rsidRPr="00CE0DC8">
        <w:rPr>
          <w:rFonts w:ascii="Book Antiqua" w:hAnsi="Book Antiqua" w:cs="Times New Roman"/>
          <w:lang w:val="en-US"/>
        </w:rPr>
        <w:t>OTCS</w:t>
      </w:r>
      <w:r w:rsidR="00603082" w:rsidRPr="00CE0DC8">
        <w:rPr>
          <w:rFonts w:ascii="Book Antiqua" w:hAnsi="Book Antiqua" w:cs="Times New Roman"/>
          <w:lang w:val="en-US"/>
        </w:rPr>
        <w:t>)</w:t>
      </w:r>
      <w:r w:rsidR="0009126C" w:rsidRPr="00CE0DC8">
        <w:rPr>
          <w:rFonts w:ascii="Book Antiqua" w:hAnsi="Book Antiqua" w:cs="Times New Roman"/>
          <w:lang w:val="en-US"/>
        </w:rPr>
        <w:t xml:space="preserve"> was </w:t>
      </w:r>
      <w:proofErr w:type="gramStart"/>
      <w:r w:rsidR="00EB50EF" w:rsidRPr="00CE0DC8">
        <w:rPr>
          <w:rFonts w:ascii="Book Antiqua" w:hAnsi="Book Antiqua" w:cs="Times New Roman"/>
          <w:color w:val="000000" w:themeColor="text1"/>
          <w:lang w:val="en-US"/>
        </w:rPr>
        <w:t>placed</w:t>
      </w:r>
      <w:r w:rsidR="001D5001" w:rsidRPr="00CE0DC8">
        <w:rPr>
          <w:rFonts w:ascii="Book Antiqua" w:hAnsi="Book Antiqua" w:cs="Times New Roman"/>
          <w:color w:val="000000" w:themeColor="text1"/>
          <w:vertAlign w:val="superscript"/>
          <w:lang w:val="en-US"/>
        </w:rPr>
        <w:t>[</w:t>
      </w:r>
      <w:proofErr w:type="gramEnd"/>
      <w:r w:rsidR="00633A63" w:rsidRPr="00CE0DC8">
        <w:rPr>
          <w:rFonts w:ascii="Book Antiqua" w:hAnsi="Book Antiqua" w:cs="Times New Roman"/>
          <w:color w:val="000000" w:themeColor="text1"/>
          <w:vertAlign w:val="superscript"/>
          <w:lang w:val="en-US"/>
        </w:rPr>
        <w:t>9</w:t>
      </w:r>
      <w:r w:rsidR="00190FDB" w:rsidRPr="00CE0DC8">
        <w:rPr>
          <w:rFonts w:ascii="Book Antiqua" w:hAnsi="Book Antiqua" w:cs="Times New Roman"/>
          <w:color w:val="000000" w:themeColor="text1"/>
          <w:vertAlign w:val="superscript"/>
          <w:lang w:val="en-US"/>
        </w:rPr>
        <w:t>5</w:t>
      </w:r>
      <w:r w:rsidR="001D5001" w:rsidRPr="00CE0DC8">
        <w:rPr>
          <w:rFonts w:ascii="Book Antiqua" w:hAnsi="Book Antiqua" w:cs="Times New Roman"/>
          <w:color w:val="000000" w:themeColor="text1"/>
          <w:vertAlign w:val="superscript"/>
          <w:lang w:val="en-US"/>
        </w:rPr>
        <w:t>]</w:t>
      </w:r>
      <w:r w:rsidR="001D5001" w:rsidRPr="00CE0DC8">
        <w:rPr>
          <w:rFonts w:ascii="Book Antiqua" w:hAnsi="Book Antiqua" w:cs="Times New Roman"/>
          <w:color w:val="000000" w:themeColor="text1"/>
          <w:lang w:val="en-US"/>
        </w:rPr>
        <w:t>.</w:t>
      </w:r>
      <w:r w:rsidR="006C40BE" w:rsidRPr="00CE0DC8">
        <w:rPr>
          <w:rFonts w:ascii="Book Antiqua" w:hAnsi="Book Antiqua" w:cs="Times New Roman"/>
          <w:color w:val="000000" w:themeColor="text1"/>
          <w:lang w:val="en-US"/>
        </w:rPr>
        <w:t xml:space="preserve"> </w:t>
      </w:r>
    </w:p>
    <w:p w14:paraId="3AF12F23" w14:textId="77777777" w:rsidR="0036624D" w:rsidRPr="00CE0DC8" w:rsidRDefault="0036624D" w:rsidP="004F610C">
      <w:pPr>
        <w:tabs>
          <w:tab w:val="left" w:pos="4067"/>
        </w:tabs>
        <w:spacing w:line="360" w:lineRule="auto"/>
        <w:jc w:val="both"/>
        <w:rPr>
          <w:rFonts w:ascii="Book Antiqua" w:hAnsi="Book Antiqua" w:cs="Times New Roman"/>
          <w:lang w:val="en-US"/>
        </w:rPr>
      </w:pPr>
    </w:p>
    <w:p w14:paraId="51AA1DD7" w14:textId="77777777" w:rsidR="004722AF" w:rsidRPr="00CE0DC8" w:rsidRDefault="004722AF" w:rsidP="004F610C">
      <w:pPr>
        <w:tabs>
          <w:tab w:val="left" w:pos="4067"/>
        </w:tabs>
        <w:spacing w:line="360" w:lineRule="auto"/>
        <w:jc w:val="both"/>
        <w:rPr>
          <w:rFonts w:ascii="Book Antiqua" w:hAnsi="Book Antiqua" w:cs="Times New Roman"/>
          <w:b/>
          <w:i/>
          <w:lang w:val="en-US"/>
        </w:rPr>
      </w:pPr>
      <w:r w:rsidRPr="00CE0DC8">
        <w:rPr>
          <w:rFonts w:ascii="Book Antiqua" w:hAnsi="Book Antiqua" w:cs="Times New Roman"/>
          <w:b/>
          <w:i/>
          <w:lang w:val="en-US"/>
        </w:rPr>
        <w:t>Endoscopic treatment of wall defects</w:t>
      </w:r>
    </w:p>
    <w:p w14:paraId="0647AFEE" w14:textId="467D0395" w:rsidR="00F671AE" w:rsidRPr="00CE0DC8" w:rsidRDefault="0043586E" w:rsidP="004F610C">
      <w:pPr>
        <w:tabs>
          <w:tab w:val="left" w:pos="4067"/>
        </w:tabs>
        <w:spacing w:line="360" w:lineRule="auto"/>
        <w:jc w:val="both"/>
        <w:rPr>
          <w:rFonts w:ascii="Book Antiqua" w:hAnsi="Book Antiqua" w:cs="Times New Roman"/>
          <w:lang w:val="en-US"/>
        </w:rPr>
      </w:pPr>
      <w:r w:rsidRPr="00CE0DC8">
        <w:rPr>
          <w:rFonts w:ascii="Book Antiqua" w:hAnsi="Book Antiqua" w:cs="Times New Roman"/>
          <w:lang w:val="en-US"/>
        </w:rPr>
        <w:lastRenderedPageBreak/>
        <w:t>Some patients have their leak</w:t>
      </w:r>
      <w:r w:rsidR="00CE3303" w:rsidRPr="00CE0DC8">
        <w:rPr>
          <w:rFonts w:ascii="Book Antiqua" w:hAnsi="Book Antiqua" w:cs="Times New Roman"/>
          <w:lang w:val="en-US"/>
        </w:rPr>
        <w:t>s</w:t>
      </w:r>
      <w:r w:rsidRPr="00CE0DC8">
        <w:rPr>
          <w:rFonts w:ascii="Book Antiqua" w:hAnsi="Book Antiqua" w:cs="Times New Roman"/>
          <w:lang w:val="en-US"/>
        </w:rPr>
        <w:t xml:space="preserve"> closed after conservative management or internal drainage but </w:t>
      </w:r>
      <w:r w:rsidR="00524220" w:rsidRPr="00CE0DC8">
        <w:rPr>
          <w:rFonts w:ascii="Book Antiqua" w:hAnsi="Book Antiqua" w:cs="Times New Roman"/>
          <w:lang w:val="en-US"/>
        </w:rPr>
        <w:t>in other cases</w:t>
      </w:r>
      <w:r w:rsidRPr="00CE0DC8">
        <w:rPr>
          <w:rFonts w:ascii="Book Antiqua" w:hAnsi="Book Antiqua" w:cs="Times New Roman"/>
          <w:lang w:val="en-US"/>
        </w:rPr>
        <w:t xml:space="preserve"> </w:t>
      </w:r>
      <w:r w:rsidR="00CE3303" w:rsidRPr="00CE0DC8">
        <w:rPr>
          <w:rFonts w:ascii="Book Antiqua" w:hAnsi="Book Antiqua" w:cs="Times New Roman"/>
          <w:lang w:val="en-US"/>
        </w:rPr>
        <w:t xml:space="preserve">the leak persists. For these patients and </w:t>
      </w:r>
      <w:r w:rsidR="00F95486" w:rsidRPr="00CE0DC8">
        <w:rPr>
          <w:rFonts w:ascii="Book Antiqua" w:hAnsi="Book Antiqua" w:cs="Times New Roman"/>
          <w:lang w:val="en-US"/>
        </w:rPr>
        <w:t xml:space="preserve">for </w:t>
      </w:r>
      <w:r w:rsidR="00CE3303" w:rsidRPr="00CE0DC8">
        <w:rPr>
          <w:rFonts w:ascii="Book Antiqua" w:hAnsi="Book Antiqua" w:cs="Times New Roman"/>
          <w:lang w:val="en-US"/>
        </w:rPr>
        <w:t>those with large</w:t>
      </w:r>
      <w:r w:rsidR="002A1886" w:rsidRPr="00CE0DC8">
        <w:rPr>
          <w:rFonts w:ascii="Book Antiqua" w:hAnsi="Book Antiqua" w:cs="Times New Roman"/>
          <w:lang w:val="en-US"/>
        </w:rPr>
        <w:t>r</w:t>
      </w:r>
      <w:r w:rsidR="00CE3303" w:rsidRPr="00CE0DC8">
        <w:rPr>
          <w:rFonts w:ascii="Book Antiqua" w:hAnsi="Book Antiqua" w:cs="Times New Roman"/>
          <w:lang w:val="en-US"/>
        </w:rPr>
        <w:t xml:space="preserve"> leaks at presentation </w:t>
      </w:r>
      <w:r w:rsidR="00F95486" w:rsidRPr="00CE0DC8">
        <w:rPr>
          <w:rFonts w:ascii="Book Antiqua" w:hAnsi="Book Antiqua" w:cs="Times New Roman"/>
          <w:lang w:val="en-US"/>
        </w:rPr>
        <w:t>who will predictably fail to respond to the</w:t>
      </w:r>
      <w:r w:rsidR="00CE3303" w:rsidRPr="00CE0DC8">
        <w:rPr>
          <w:rFonts w:ascii="Book Antiqua" w:hAnsi="Book Antiqua" w:cs="Times New Roman"/>
          <w:lang w:val="en-US"/>
        </w:rPr>
        <w:t xml:space="preserve"> above measures</w:t>
      </w:r>
      <w:r w:rsidR="00524220" w:rsidRPr="00CE0DC8">
        <w:rPr>
          <w:rFonts w:ascii="Book Antiqua" w:hAnsi="Book Antiqua" w:cs="Times New Roman"/>
          <w:lang w:val="en-US"/>
        </w:rPr>
        <w:t>,</w:t>
      </w:r>
      <w:r w:rsidR="00CE3303" w:rsidRPr="00CE0DC8">
        <w:rPr>
          <w:rFonts w:ascii="Book Antiqua" w:hAnsi="Book Antiqua" w:cs="Times New Roman"/>
          <w:lang w:val="en-US"/>
        </w:rPr>
        <w:t xml:space="preserve"> </w:t>
      </w:r>
      <w:r w:rsidRPr="00CE0DC8">
        <w:rPr>
          <w:rFonts w:ascii="Book Antiqua" w:hAnsi="Book Antiqua" w:cs="Times New Roman"/>
          <w:lang w:val="en-US"/>
        </w:rPr>
        <w:t>further intervention</w:t>
      </w:r>
      <w:r w:rsidR="00F95486" w:rsidRPr="00CE0DC8">
        <w:rPr>
          <w:rFonts w:ascii="Book Antiqua" w:hAnsi="Book Antiqua" w:cs="Times New Roman"/>
          <w:lang w:val="en-US"/>
        </w:rPr>
        <w:t xml:space="preserve"> is required</w:t>
      </w:r>
      <w:r w:rsidRPr="00CE0DC8">
        <w:rPr>
          <w:rFonts w:ascii="Book Antiqua" w:hAnsi="Book Antiqua" w:cs="Times New Roman"/>
          <w:lang w:val="en-US"/>
        </w:rPr>
        <w:t xml:space="preserve">. </w:t>
      </w:r>
      <w:r w:rsidR="00F95486" w:rsidRPr="00CE0DC8">
        <w:rPr>
          <w:rFonts w:ascii="Book Antiqua" w:hAnsi="Book Antiqua" w:cs="Times New Roman"/>
          <w:lang w:val="en-US"/>
        </w:rPr>
        <w:t>Therefore, o</w:t>
      </w:r>
      <w:r w:rsidR="00F671AE" w:rsidRPr="00CE0DC8">
        <w:rPr>
          <w:rFonts w:ascii="Book Antiqua" w:hAnsi="Book Antiqua" w:cs="Times New Roman"/>
          <w:lang w:val="en-US"/>
        </w:rPr>
        <w:t>nce drainage is ensured</w:t>
      </w:r>
      <w:r w:rsidR="0036624D" w:rsidRPr="00CE0DC8">
        <w:rPr>
          <w:rFonts w:ascii="Book Antiqua" w:hAnsi="Book Antiqua" w:cs="Times New Roman"/>
          <w:lang w:val="en-US"/>
        </w:rPr>
        <w:t>,</w:t>
      </w:r>
      <w:r w:rsidR="00F671AE" w:rsidRPr="00CE0DC8">
        <w:rPr>
          <w:rFonts w:ascii="Book Antiqua" w:hAnsi="Book Antiqua" w:cs="Times New Roman"/>
          <w:lang w:val="en-US"/>
        </w:rPr>
        <w:t xml:space="preserve"> the next step is </w:t>
      </w:r>
      <w:r w:rsidR="00524220" w:rsidRPr="00CE0DC8">
        <w:rPr>
          <w:rFonts w:ascii="Book Antiqua" w:hAnsi="Book Antiqua" w:cs="Times New Roman"/>
          <w:lang w:val="en-US"/>
        </w:rPr>
        <w:t>aimed at treating</w:t>
      </w:r>
      <w:r w:rsidR="00F95486" w:rsidRPr="00CE0DC8">
        <w:rPr>
          <w:rFonts w:ascii="Book Antiqua" w:hAnsi="Book Antiqua" w:cs="Times New Roman"/>
          <w:lang w:val="en-US"/>
        </w:rPr>
        <w:t xml:space="preserve"> th</w:t>
      </w:r>
      <w:r w:rsidR="00F671AE" w:rsidRPr="00CE0DC8">
        <w:rPr>
          <w:rFonts w:ascii="Book Antiqua" w:hAnsi="Book Antiqua" w:cs="Times New Roman"/>
          <w:lang w:val="en-US"/>
        </w:rPr>
        <w:t>e wall defect.</w:t>
      </w:r>
      <w:r w:rsidR="00722948" w:rsidRPr="00CE0DC8">
        <w:rPr>
          <w:rFonts w:ascii="Book Antiqua" w:hAnsi="Book Antiqua" w:cs="Times New Roman"/>
          <w:lang w:val="en-US"/>
        </w:rPr>
        <w:t xml:space="preserve"> </w:t>
      </w:r>
      <w:r w:rsidR="00CC2C6A" w:rsidRPr="00CE0DC8">
        <w:rPr>
          <w:rFonts w:ascii="Book Antiqua" w:hAnsi="Book Antiqua" w:cs="Times New Roman"/>
          <w:lang w:val="en-US"/>
        </w:rPr>
        <w:t xml:space="preserve">There are two different </w:t>
      </w:r>
      <w:r w:rsidR="00227E38" w:rsidRPr="00CE0DC8">
        <w:rPr>
          <w:rFonts w:ascii="Book Antiqua" w:hAnsi="Book Antiqua" w:cs="Times New Roman"/>
          <w:lang w:val="en-US"/>
        </w:rPr>
        <w:t xml:space="preserve">endoscopic </w:t>
      </w:r>
      <w:r w:rsidR="00CC2C6A" w:rsidRPr="00CE0DC8">
        <w:rPr>
          <w:rFonts w:ascii="Book Antiqua" w:hAnsi="Book Antiqua" w:cs="Times New Roman"/>
          <w:lang w:val="en-US"/>
        </w:rPr>
        <w:t xml:space="preserve">strategies </w:t>
      </w:r>
      <w:r w:rsidR="002A1886" w:rsidRPr="00CE0DC8">
        <w:rPr>
          <w:rFonts w:ascii="Book Antiqua" w:hAnsi="Book Antiqua" w:cs="Times New Roman"/>
          <w:lang w:val="en-US"/>
        </w:rPr>
        <w:t xml:space="preserve">to </w:t>
      </w:r>
      <w:r w:rsidR="00506CD1" w:rsidRPr="00CE0DC8">
        <w:rPr>
          <w:rFonts w:ascii="Book Antiqua" w:hAnsi="Book Antiqua" w:cs="Times New Roman"/>
          <w:lang w:val="en-US"/>
        </w:rPr>
        <w:t>proceed</w:t>
      </w:r>
      <w:r w:rsidR="0036624D" w:rsidRPr="00CE0DC8">
        <w:rPr>
          <w:rFonts w:ascii="Book Antiqua" w:hAnsi="Book Antiqua" w:cs="Times New Roman"/>
          <w:lang w:val="en-US"/>
        </w:rPr>
        <w:t>,</w:t>
      </w:r>
      <w:r w:rsidR="00CC2C6A" w:rsidRPr="00CE0DC8">
        <w:rPr>
          <w:rFonts w:ascii="Book Antiqua" w:hAnsi="Book Antiqua" w:cs="Times New Roman"/>
          <w:lang w:val="en-US"/>
        </w:rPr>
        <w:t xml:space="preserve"> either to </w:t>
      </w:r>
      <w:r w:rsidR="00506CD1" w:rsidRPr="00CE0DC8">
        <w:rPr>
          <w:rFonts w:ascii="Book Antiqua" w:hAnsi="Book Antiqua" w:cs="Times New Roman"/>
          <w:lang w:val="en-US"/>
        </w:rPr>
        <w:t>primar</w:t>
      </w:r>
      <w:r w:rsidR="00524220" w:rsidRPr="00CE0DC8">
        <w:rPr>
          <w:rFonts w:ascii="Book Antiqua" w:hAnsi="Book Antiqua" w:cs="Times New Roman"/>
          <w:lang w:val="en-US"/>
        </w:rPr>
        <w:t>il</w:t>
      </w:r>
      <w:r w:rsidR="00506CD1" w:rsidRPr="00CE0DC8">
        <w:rPr>
          <w:rFonts w:ascii="Book Antiqua" w:hAnsi="Book Antiqua" w:cs="Times New Roman"/>
          <w:lang w:val="en-US"/>
        </w:rPr>
        <w:t xml:space="preserve">y </w:t>
      </w:r>
      <w:r w:rsidR="00CC2C6A" w:rsidRPr="00CE0DC8">
        <w:rPr>
          <w:rFonts w:ascii="Book Antiqua" w:hAnsi="Book Antiqua" w:cs="Times New Roman"/>
          <w:lang w:val="en-US"/>
        </w:rPr>
        <w:t>close the leak</w:t>
      </w:r>
      <w:r w:rsidR="007608E2" w:rsidRPr="00CE0DC8">
        <w:rPr>
          <w:rFonts w:ascii="Book Antiqua" w:hAnsi="Book Antiqua" w:cs="Times New Roman"/>
          <w:lang w:val="en-US"/>
        </w:rPr>
        <w:t xml:space="preserve"> </w:t>
      </w:r>
      <w:r w:rsidR="00CC2C6A" w:rsidRPr="00CE0DC8">
        <w:rPr>
          <w:rFonts w:ascii="Book Antiqua" w:hAnsi="Book Antiqua" w:cs="Times New Roman"/>
          <w:lang w:val="en-US"/>
        </w:rPr>
        <w:t>orifice or</w:t>
      </w:r>
      <w:r w:rsidR="00227E38" w:rsidRPr="00CE0DC8">
        <w:rPr>
          <w:rFonts w:ascii="Book Antiqua" w:hAnsi="Book Antiqua" w:cs="Times New Roman"/>
          <w:lang w:val="en-US"/>
        </w:rPr>
        <w:t xml:space="preserve"> to </w:t>
      </w:r>
      <w:r w:rsidR="00CC2C6A" w:rsidRPr="00CE0DC8">
        <w:rPr>
          <w:rFonts w:ascii="Book Antiqua" w:hAnsi="Book Antiqua" w:cs="Times New Roman"/>
          <w:lang w:val="en-US"/>
        </w:rPr>
        <w:t>exclude it</w:t>
      </w:r>
      <w:r w:rsidR="00524220" w:rsidRPr="00CE0DC8">
        <w:rPr>
          <w:rFonts w:ascii="Book Antiqua" w:hAnsi="Book Antiqua" w:cs="Times New Roman"/>
          <w:lang w:val="en-US"/>
        </w:rPr>
        <w:t xml:space="preserve"> by</w:t>
      </w:r>
      <w:r w:rsidR="00600934" w:rsidRPr="00CE0DC8">
        <w:rPr>
          <w:rFonts w:ascii="Book Antiqua" w:hAnsi="Book Antiqua" w:cs="Times New Roman"/>
          <w:lang w:val="en-US"/>
        </w:rPr>
        <w:t xml:space="preserve"> diverting the enteric content</w:t>
      </w:r>
      <w:r w:rsidR="004B7AC6" w:rsidRPr="00CE0DC8">
        <w:rPr>
          <w:rFonts w:ascii="Book Antiqua" w:hAnsi="Book Antiqua" w:cs="Times New Roman"/>
          <w:lang w:val="en-US"/>
        </w:rPr>
        <w:t>,</w:t>
      </w:r>
      <w:r w:rsidR="00722948" w:rsidRPr="00CE0DC8">
        <w:rPr>
          <w:rFonts w:ascii="Book Antiqua" w:hAnsi="Book Antiqua" w:cs="Times New Roman"/>
          <w:lang w:val="en-US"/>
        </w:rPr>
        <w:t xml:space="preserve"> and the choice mostly depends on the size of the wall defect. </w:t>
      </w:r>
      <w:r w:rsidR="00E404D1" w:rsidRPr="00CE0DC8">
        <w:rPr>
          <w:rFonts w:ascii="Book Antiqua" w:hAnsi="Book Antiqua" w:cs="Times New Roman"/>
          <w:lang w:val="en-US"/>
        </w:rPr>
        <w:t xml:space="preserve">Both strategies may be complementary usually in a sequential </w:t>
      </w:r>
      <w:r w:rsidR="00BB1B25" w:rsidRPr="00CE0DC8">
        <w:rPr>
          <w:rFonts w:ascii="Book Antiqua" w:hAnsi="Book Antiqua" w:cs="Times New Roman"/>
          <w:lang w:val="en-US"/>
        </w:rPr>
        <w:t xml:space="preserve">manner or </w:t>
      </w:r>
      <w:r w:rsidR="003C7018" w:rsidRPr="00CE0DC8">
        <w:rPr>
          <w:rFonts w:ascii="Book Antiqua" w:hAnsi="Book Antiqua" w:cs="Times New Roman"/>
          <w:lang w:val="en-US"/>
        </w:rPr>
        <w:t>an adjuvant therapy to surgical drainage.</w:t>
      </w:r>
    </w:p>
    <w:p w14:paraId="227B9B74" w14:textId="77777777" w:rsidR="005B19DF" w:rsidRPr="00CE0DC8" w:rsidRDefault="005B19DF" w:rsidP="004F610C">
      <w:pPr>
        <w:tabs>
          <w:tab w:val="left" w:pos="4067"/>
        </w:tabs>
        <w:spacing w:line="360" w:lineRule="auto"/>
        <w:ind w:firstLine="708"/>
        <w:jc w:val="both"/>
        <w:rPr>
          <w:rFonts w:ascii="Book Antiqua" w:hAnsi="Book Antiqua" w:cs="Times New Roman"/>
          <w:lang w:val="en-US"/>
        </w:rPr>
      </w:pPr>
    </w:p>
    <w:p w14:paraId="1303B045" w14:textId="0553A840" w:rsidR="007E4E2E" w:rsidRPr="00CE0DC8" w:rsidRDefault="00DA154F" w:rsidP="004F610C">
      <w:pPr>
        <w:tabs>
          <w:tab w:val="left" w:pos="4067"/>
        </w:tabs>
        <w:spacing w:line="360" w:lineRule="auto"/>
        <w:jc w:val="both"/>
        <w:rPr>
          <w:rFonts w:ascii="Book Antiqua" w:hAnsi="Book Antiqua" w:cs="Times New Roman"/>
          <w:i/>
          <w:lang w:val="en-US"/>
        </w:rPr>
      </w:pPr>
      <w:r w:rsidRPr="00CE0DC8">
        <w:rPr>
          <w:rFonts w:ascii="Book Antiqua" w:hAnsi="Book Antiqua" w:cs="Times New Roman"/>
          <w:b/>
          <w:lang w:val="en-US"/>
        </w:rPr>
        <w:t>Wall defect e</w:t>
      </w:r>
      <w:r w:rsidR="002164C9" w:rsidRPr="00CE0DC8">
        <w:rPr>
          <w:rFonts w:ascii="Book Antiqua" w:hAnsi="Book Antiqua" w:cs="Times New Roman"/>
          <w:b/>
          <w:lang w:val="en-US"/>
        </w:rPr>
        <w:t>xclusion</w:t>
      </w:r>
      <w:r w:rsidR="002164C9" w:rsidRPr="00CE0DC8">
        <w:rPr>
          <w:rFonts w:ascii="Book Antiqua" w:eastAsia="宋体" w:hAnsi="Book Antiqua" w:cs="Times New Roman"/>
          <w:b/>
          <w:lang w:val="en-US" w:eastAsia="zh-CN"/>
        </w:rPr>
        <w:t>:</w:t>
      </w:r>
      <w:r w:rsidR="002164C9" w:rsidRPr="00CE0DC8">
        <w:rPr>
          <w:rFonts w:ascii="Book Antiqua" w:eastAsia="宋体" w:hAnsi="Book Antiqua" w:cs="Times New Roman"/>
          <w:i/>
          <w:lang w:val="en-US" w:eastAsia="zh-CN"/>
        </w:rPr>
        <w:t xml:space="preserve"> </w:t>
      </w:r>
      <w:r w:rsidR="007E4E2E" w:rsidRPr="00CE0DC8">
        <w:rPr>
          <w:rFonts w:ascii="Book Antiqua" w:hAnsi="Book Antiqua" w:cs="Times New Roman"/>
          <w:lang w:val="en-US"/>
        </w:rPr>
        <w:t>The endoscopic technique to divert the gastrointestinal stream is stent placement.</w:t>
      </w:r>
      <w:r w:rsidR="00981CF3" w:rsidRPr="00CE0DC8">
        <w:rPr>
          <w:rFonts w:ascii="Book Antiqua" w:hAnsi="Book Antiqua" w:cs="Times New Roman"/>
          <w:lang w:val="en-US"/>
        </w:rPr>
        <w:t xml:space="preserve"> Endoscopically placed </w:t>
      </w:r>
      <w:r w:rsidR="00514EAD" w:rsidRPr="00CE0DC8">
        <w:rPr>
          <w:rFonts w:ascii="Book Antiqua" w:hAnsi="Book Antiqua" w:cs="Times New Roman"/>
          <w:lang w:val="en-US"/>
        </w:rPr>
        <w:t xml:space="preserve">self-expandable </w:t>
      </w:r>
      <w:r w:rsidR="008E0BB2" w:rsidRPr="00CE0DC8">
        <w:rPr>
          <w:rFonts w:ascii="Book Antiqua" w:hAnsi="Book Antiqua" w:cs="Times New Roman"/>
          <w:lang w:val="en-US"/>
        </w:rPr>
        <w:t xml:space="preserve">endoscopic </w:t>
      </w:r>
      <w:r w:rsidR="00514EAD" w:rsidRPr="00CE0DC8">
        <w:rPr>
          <w:rFonts w:ascii="Book Antiqua" w:hAnsi="Book Antiqua" w:cs="Times New Roman"/>
          <w:lang w:val="en-US"/>
        </w:rPr>
        <w:t>stents (SEES)</w:t>
      </w:r>
      <w:r w:rsidR="00981CF3" w:rsidRPr="00CE0DC8">
        <w:rPr>
          <w:rFonts w:ascii="Book Antiqua" w:hAnsi="Book Antiqua" w:cs="Times New Roman"/>
          <w:lang w:val="en-US"/>
        </w:rPr>
        <w:t xml:space="preserve"> offer several advantages. They decrease the intraluminal pressure, which is one of the pathophysiologic factors of leaks after SG, </w:t>
      </w:r>
      <w:r w:rsidR="00AD0E8F" w:rsidRPr="00CE0DC8">
        <w:rPr>
          <w:rFonts w:ascii="Book Antiqua" w:hAnsi="Book Antiqua" w:cs="Times New Roman"/>
          <w:lang w:val="en-US"/>
        </w:rPr>
        <w:t xml:space="preserve">prevent or decrease peritoneal contamination by excluding the wall defect from esophagogastric secretions and thus, promote healing of the leak </w:t>
      </w:r>
      <w:r w:rsidR="00AD0E8F" w:rsidRPr="00CE0DC8">
        <w:rPr>
          <w:rFonts w:ascii="Book Antiqua" w:hAnsi="Book Antiqua" w:cs="Times New Roman"/>
          <w:color w:val="000000" w:themeColor="text1"/>
          <w:lang w:val="en-US"/>
        </w:rPr>
        <w:t xml:space="preserve">and permit </w:t>
      </w:r>
      <w:r w:rsidR="00852600" w:rsidRPr="00CE0DC8">
        <w:rPr>
          <w:rFonts w:ascii="Book Antiqua" w:hAnsi="Book Antiqua" w:cs="Times New Roman"/>
          <w:color w:val="000000" w:themeColor="text1"/>
          <w:lang w:val="en-US"/>
        </w:rPr>
        <w:t xml:space="preserve">oral </w:t>
      </w:r>
      <w:r w:rsidR="00AD0E8F" w:rsidRPr="00CE0DC8">
        <w:rPr>
          <w:rFonts w:ascii="Book Antiqua" w:hAnsi="Book Antiqua" w:cs="Times New Roman"/>
          <w:color w:val="000000" w:themeColor="text1"/>
          <w:lang w:val="en-US"/>
        </w:rPr>
        <w:t>nutrition to be resumed</w:t>
      </w:r>
      <w:r w:rsidR="00E321EE" w:rsidRPr="00CE0DC8">
        <w:rPr>
          <w:rFonts w:ascii="Book Antiqua" w:hAnsi="Book Antiqua" w:cs="Times New Roman"/>
          <w:color w:val="000000" w:themeColor="text1"/>
          <w:vertAlign w:val="superscript"/>
          <w:lang w:val="en-US"/>
        </w:rPr>
        <w:t>[</w:t>
      </w:r>
      <w:r w:rsidR="00EB50EF" w:rsidRPr="00CE0DC8">
        <w:rPr>
          <w:rFonts w:ascii="Book Antiqua" w:hAnsi="Book Antiqua" w:cs="Times New Roman"/>
          <w:color w:val="000000" w:themeColor="text1"/>
          <w:vertAlign w:val="superscript"/>
          <w:lang w:val="en-US"/>
        </w:rPr>
        <w:t>51,</w:t>
      </w:r>
      <w:r w:rsidR="006C40BE" w:rsidRPr="00CE0DC8">
        <w:rPr>
          <w:rFonts w:ascii="Book Antiqua" w:hAnsi="Book Antiqua" w:cs="Times New Roman"/>
          <w:color w:val="000000" w:themeColor="text1"/>
          <w:vertAlign w:val="superscript"/>
          <w:lang w:val="en-US"/>
        </w:rPr>
        <w:t>9</w:t>
      </w:r>
      <w:r w:rsidR="00190FDB" w:rsidRPr="00CE0DC8">
        <w:rPr>
          <w:rFonts w:ascii="Book Antiqua" w:hAnsi="Book Antiqua" w:cs="Times New Roman"/>
          <w:color w:val="000000" w:themeColor="text1"/>
          <w:vertAlign w:val="superscript"/>
          <w:lang w:val="en-US"/>
        </w:rPr>
        <w:t>7</w:t>
      </w:r>
      <w:r w:rsidR="00E321EE" w:rsidRPr="00CE0DC8">
        <w:rPr>
          <w:rFonts w:ascii="Book Antiqua" w:hAnsi="Book Antiqua" w:cs="Times New Roman"/>
          <w:color w:val="000000" w:themeColor="text1"/>
          <w:vertAlign w:val="superscript"/>
          <w:lang w:val="en-US"/>
        </w:rPr>
        <w:t>]</w:t>
      </w:r>
      <w:r w:rsidR="00E321EE" w:rsidRPr="00CE0DC8">
        <w:rPr>
          <w:rFonts w:ascii="Book Antiqua" w:hAnsi="Book Antiqua" w:cs="Times New Roman"/>
          <w:color w:val="000000" w:themeColor="text1"/>
          <w:lang w:val="en-US"/>
        </w:rPr>
        <w:t>.</w:t>
      </w:r>
      <w:r w:rsidR="006C40BE" w:rsidRPr="00CE0DC8">
        <w:rPr>
          <w:rFonts w:ascii="Book Antiqua" w:hAnsi="Book Antiqua" w:cs="Times New Roman"/>
          <w:color w:val="000000" w:themeColor="text1"/>
          <w:lang w:val="en-US"/>
        </w:rPr>
        <w:t xml:space="preserve"> </w:t>
      </w:r>
      <w:r w:rsidR="00852600" w:rsidRPr="00CE0DC8">
        <w:rPr>
          <w:rFonts w:ascii="Book Antiqua" w:hAnsi="Book Antiqua" w:cs="Times New Roman"/>
          <w:color w:val="000000" w:themeColor="text1"/>
          <w:lang w:val="en-US"/>
        </w:rPr>
        <w:t xml:space="preserve">This is the endoscopic treatment </w:t>
      </w:r>
      <w:r w:rsidR="003969B7" w:rsidRPr="00CE0DC8">
        <w:rPr>
          <w:rFonts w:ascii="Book Antiqua" w:hAnsi="Book Antiqua" w:cs="Times New Roman"/>
          <w:color w:val="000000" w:themeColor="text1"/>
          <w:lang w:val="en-US"/>
        </w:rPr>
        <w:t xml:space="preserve">for </w:t>
      </w:r>
      <w:r w:rsidR="00852600" w:rsidRPr="00CE0DC8">
        <w:rPr>
          <w:rFonts w:ascii="Book Antiqua" w:hAnsi="Book Antiqua" w:cs="Times New Roman"/>
          <w:color w:val="000000" w:themeColor="text1"/>
          <w:lang w:val="en-US"/>
        </w:rPr>
        <w:t xml:space="preserve">leaks after bariatric surgery where most evidence is available. Table </w:t>
      </w:r>
      <w:r w:rsidR="00407CF2" w:rsidRPr="00CE0DC8">
        <w:rPr>
          <w:rFonts w:ascii="Book Antiqua" w:hAnsi="Book Antiqua" w:cs="Times New Roman"/>
          <w:color w:val="000000" w:themeColor="text1"/>
          <w:lang w:val="en-US"/>
        </w:rPr>
        <w:t xml:space="preserve">2 </w:t>
      </w:r>
      <w:r w:rsidR="00852600" w:rsidRPr="00CE0DC8">
        <w:rPr>
          <w:rFonts w:ascii="Book Antiqua" w:hAnsi="Book Antiqua" w:cs="Times New Roman"/>
          <w:color w:val="000000" w:themeColor="text1"/>
          <w:lang w:val="en-US"/>
        </w:rPr>
        <w:t>shows the l</w:t>
      </w:r>
      <w:r w:rsidR="00852600" w:rsidRPr="00CE0DC8">
        <w:rPr>
          <w:rFonts w:ascii="Book Antiqua" w:hAnsi="Book Antiqua" w:cs="Times New Roman"/>
          <w:lang w:val="en-US"/>
        </w:rPr>
        <w:t xml:space="preserve">argest </w:t>
      </w:r>
      <w:r w:rsidR="00F07582" w:rsidRPr="00CE0DC8">
        <w:rPr>
          <w:rFonts w:ascii="Book Antiqua" w:hAnsi="Book Antiqua" w:cs="Times New Roman"/>
          <w:lang w:val="en-US"/>
        </w:rPr>
        <w:t>stud</w:t>
      </w:r>
      <w:r w:rsidR="00BB1B25" w:rsidRPr="00CE0DC8">
        <w:rPr>
          <w:rFonts w:ascii="Book Antiqua" w:hAnsi="Book Antiqua" w:cs="Times New Roman"/>
          <w:lang w:val="en-US"/>
        </w:rPr>
        <w:t>ies</w:t>
      </w:r>
      <w:r w:rsidR="00F07582" w:rsidRPr="00CE0DC8">
        <w:rPr>
          <w:rFonts w:ascii="Book Antiqua" w:hAnsi="Book Antiqua" w:cs="Times New Roman"/>
          <w:lang w:val="en-US"/>
        </w:rPr>
        <w:t xml:space="preserve"> </w:t>
      </w:r>
      <w:r w:rsidR="00852600" w:rsidRPr="00CE0DC8">
        <w:rPr>
          <w:rFonts w:ascii="Book Antiqua" w:hAnsi="Book Antiqua" w:cs="Times New Roman"/>
          <w:lang w:val="en-US"/>
        </w:rPr>
        <w:t xml:space="preserve">in the literature reporting on stent treatment of leaks after bariatric </w:t>
      </w:r>
      <w:proofErr w:type="gramStart"/>
      <w:r w:rsidR="00852600" w:rsidRPr="00CE0DC8">
        <w:rPr>
          <w:rFonts w:ascii="Book Antiqua" w:hAnsi="Book Antiqua" w:cs="Times New Roman"/>
          <w:lang w:val="en-US"/>
        </w:rPr>
        <w:t>surgery</w:t>
      </w:r>
      <w:r w:rsidR="00E321EE"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9</w:t>
      </w:r>
      <w:r w:rsidR="00633A63" w:rsidRPr="00CE0DC8">
        <w:rPr>
          <w:rFonts w:ascii="Book Antiqua" w:hAnsi="Book Antiqua" w:cs="Times New Roman"/>
          <w:vertAlign w:val="superscript"/>
          <w:lang w:val="en-US"/>
        </w:rPr>
        <w:t>8</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11</w:t>
      </w:r>
      <w:r w:rsidR="00E321EE" w:rsidRPr="00CE0DC8">
        <w:rPr>
          <w:rFonts w:ascii="Book Antiqua" w:hAnsi="Book Antiqua" w:cs="Times New Roman"/>
          <w:vertAlign w:val="superscript"/>
          <w:lang w:val="en-US"/>
        </w:rPr>
        <w:t>]</w:t>
      </w:r>
      <w:r w:rsidR="00E321EE" w:rsidRPr="00CE0DC8">
        <w:rPr>
          <w:rFonts w:ascii="Book Antiqua" w:hAnsi="Book Antiqua" w:cs="Times New Roman"/>
          <w:lang w:val="en-US"/>
        </w:rPr>
        <w:t>.</w:t>
      </w:r>
      <w:r w:rsidR="006C40BE" w:rsidRPr="00CE0DC8">
        <w:rPr>
          <w:rFonts w:ascii="Book Antiqua" w:hAnsi="Book Antiqua" w:cs="Times New Roman"/>
          <w:color w:val="0000FF"/>
          <w:lang w:val="en-US"/>
        </w:rPr>
        <w:t xml:space="preserve"> </w:t>
      </w:r>
      <w:r w:rsidR="009D0E69" w:rsidRPr="00CE0DC8">
        <w:rPr>
          <w:rFonts w:ascii="Book Antiqua" w:hAnsi="Book Antiqua" w:cs="Times New Roman"/>
          <w:lang w:val="en-US"/>
        </w:rPr>
        <w:t>In one meta</w:t>
      </w:r>
      <w:r w:rsidR="002411F6" w:rsidRPr="00CE0DC8">
        <w:rPr>
          <w:rFonts w:ascii="Book Antiqua" w:hAnsi="Book Antiqua" w:cs="Times New Roman"/>
          <w:lang w:val="en-US"/>
        </w:rPr>
        <w:t>-</w:t>
      </w:r>
      <w:r w:rsidR="009D0E69" w:rsidRPr="00CE0DC8">
        <w:rPr>
          <w:rFonts w:ascii="Book Antiqua" w:hAnsi="Book Antiqua" w:cs="Times New Roman"/>
          <w:lang w:val="en-US"/>
        </w:rPr>
        <w:t>analysis on 7 studies published in 2011, fis</w:t>
      </w:r>
      <w:r w:rsidR="0051509D" w:rsidRPr="00CE0DC8">
        <w:rPr>
          <w:rFonts w:ascii="Book Antiqua" w:hAnsi="Book Antiqua" w:cs="Times New Roman"/>
          <w:lang w:val="en-US"/>
        </w:rPr>
        <w:t>tula closure was achieved in 88</w:t>
      </w:r>
      <w:r w:rsidR="009D0E69"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r w:rsidR="009D0E69" w:rsidRPr="00CE0DC8">
        <w:rPr>
          <w:rFonts w:ascii="Book Antiqua" w:hAnsi="Book Antiqua" w:cs="Times New Roman"/>
          <w:lang w:val="en-US"/>
        </w:rPr>
        <w:t xml:space="preserve">The rate of successful removal of the </w:t>
      </w:r>
      <w:r w:rsidR="0051509D" w:rsidRPr="00CE0DC8">
        <w:rPr>
          <w:rFonts w:ascii="Book Antiqua" w:hAnsi="Book Antiqua" w:cs="Times New Roman"/>
          <w:lang w:val="en-US"/>
        </w:rPr>
        <w:t>stent after leak closure was 92</w:t>
      </w:r>
      <w:r w:rsidR="009D0E69" w:rsidRPr="00CE0DC8">
        <w:rPr>
          <w:rFonts w:ascii="Book Antiqua" w:hAnsi="Book Antiqua" w:cs="Times New Roman"/>
          <w:lang w:val="en-US"/>
        </w:rPr>
        <w:t>% and s</w:t>
      </w:r>
      <w:r w:rsidR="00686694" w:rsidRPr="00CE0DC8">
        <w:rPr>
          <w:rFonts w:ascii="Book Antiqua" w:hAnsi="Book Antiqua" w:cs="Times New Roman"/>
          <w:lang w:val="en-US"/>
        </w:rPr>
        <w:t xml:space="preserve">tent migration, </w:t>
      </w:r>
      <w:r w:rsidR="009D0E69" w:rsidRPr="00CE0DC8">
        <w:rPr>
          <w:rFonts w:ascii="Book Antiqua" w:hAnsi="Book Antiqua" w:cs="Times New Roman"/>
          <w:lang w:val="en-US"/>
        </w:rPr>
        <w:t>noted in 17%</w:t>
      </w:r>
      <w:r w:rsidR="00686694" w:rsidRPr="00CE0DC8">
        <w:rPr>
          <w:rFonts w:ascii="Book Antiqua" w:hAnsi="Book Antiqua" w:cs="Times New Roman"/>
          <w:lang w:val="en-US"/>
        </w:rPr>
        <w:t xml:space="preserve"> of cases, was the most common </w:t>
      </w:r>
      <w:proofErr w:type="gramStart"/>
      <w:r w:rsidR="00686694" w:rsidRPr="00CE0DC8">
        <w:rPr>
          <w:rFonts w:ascii="Book Antiqua" w:hAnsi="Book Antiqua" w:cs="Times New Roman"/>
          <w:lang w:val="en-US"/>
        </w:rPr>
        <w:t>complication</w:t>
      </w:r>
      <w:r w:rsidR="00E321EE"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6</w:t>
      </w:r>
      <w:r w:rsidR="00633A63" w:rsidRPr="00CE0DC8">
        <w:rPr>
          <w:rFonts w:ascii="Book Antiqua" w:hAnsi="Book Antiqua" w:cs="Times New Roman"/>
          <w:vertAlign w:val="superscript"/>
          <w:lang w:val="en-US"/>
        </w:rPr>
        <w:t>4</w:t>
      </w:r>
      <w:r w:rsidR="00E321EE" w:rsidRPr="00CE0DC8">
        <w:rPr>
          <w:rFonts w:ascii="Book Antiqua" w:hAnsi="Book Antiqua" w:cs="Times New Roman"/>
          <w:vertAlign w:val="superscript"/>
          <w:lang w:val="en-US"/>
        </w:rPr>
        <w:t>]</w:t>
      </w:r>
      <w:r w:rsidR="009D0E69" w:rsidRPr="00CE0DC8">
        <w:rPr>
          <w:rFonts w:ascii="Book Antiqua" w:hAnsi="Book Antiqua" w:cs="Times New Roman"/>
          <w:lang w:val="en-US"/>
        </w:rPr>
        <w:t xml:space="preserve">. However, the largest </w:t>
      </w:r>
      <w:r w:rsidR="00F07582" w:rsidRPr="00CE0DC8">
        <w:rPr>
          <w:rFonts w:ascii="Book Antiqua" w:hAnsi="Book Antiqua" w:cs="Times New Roman"/>
          <w:lang w:val="en-US"/>
        </w:rPr>
        <w:t xml:space="preserve">studies </w:t>
      </w:r>
      <w:r w:rsidR="009D0E69" w:rsidRPr="00CE0DC8">
        <w:rPr>
          <w:rFonts w:ascii="Book Antiqua" w:hAnsi="Book Antiqua" w:cs="Times New Roman"/>
          <w:lang w:val="en-US"/>
        </w:rPr>
        <w:t xml:space="preserve">have been published </w:t>
      </w:r>
      <w:r w:rsidR="0036624D" w:rsidRPr="00CE0DC8">
        <w:rPr>
          <w:rFonts w:ascii="Book Antiqua" w:hAnsi="Book Antiqua" w:cs="Times New Roman"/>
          <w:lang w:val="en-US"/>
        </w:rPr>
        <w:t>after this meta</w:t>
      </w:r>
      <w:r w:rsidR="002411F6" w:rsidRPr="00CE0DC8">
        <w:rPr>
          <w:rFonts w:ascii="Book Antiqua" w:hAnsi="Book Antiqua" w:cs="Times New Roman"/>
          <w:lang w:val="en-US"/>
        </w:rPr>
        <w:t>-</w:t>
      </w:r>
      <w:r w:rsidR="0036624D" w:rsidRPr="00CE0DC8">
        <w:rPr>
          <w:rFonts w:ascii="Book Antiqua" w:hAnsi="Book Antiqua" w:cs="Times New Roman"/>
          <w:lang w:val="en-US"/>
        </w:rPr>
        <w:t xml:space="preserve">analysis </w:t>
      </w:r>
      <w:r w:rsidR="009D0E69" w:rsidRPr="00CE0DC8">
        <w:rPr>
          <w:rFonts w:ascii="Book Antiqua" w:hAnsi="Book Antiqua" w:cs="Times New Roman"/>
          <w:lang w:val="en-US"/>
        </w:rPr>
        <w:t xml:space="preserve">and </w:t>
      </w:r>
      <w:r w:rsidR="00F07582" w:rsidRPr="00CE0DC8">
        <w:rPr>
          <w:rFonts w:ascii="Book Antiqua" w:hAnsi="Book Antiqua" w:cs="Times New Roman"/>
          <w:lang w:val="en-US"/>
        </w:rPr>
        <w:t xml:space="preserve">the </w:t>
      </w:r>
      <w:r w:rsidR="0063316E" w:rsidRPr="00CE0DC8">
        <w:rPr>
          <w:rFonts w:ascii="Book Antiqua" w:hAnsi="Book Antiqua" w:cs="Times New Roman"/>
          <w:lang w:val="en-US"/>
        </w:rPr>
        <w:t xml:space="preserve">rates of leak closure </w:t>
      </w:r>
      <w:r w:rsidR="00BD7E6E" w:rsidRPr="00CE0DC8">
        <w:rPr>
          <w:rFonts w:ascii="Book Antiqua" w:hAnsi="Book Antiqua" w:cs="Times New Roman"/>
          <w:lang w:val="en-US"/>
        </w:rPr>
        <w:t>and</w:t>
      </w:r>
      <w:r w:rsidR="0063316E" w:rsidRPr="00CE0DC8">
        <w:rPr>
          <w:rFonts w:ascii="Book Antiqua" w:hAnsi="Book Antiqua" w:cs="Times New Roman"/>
          <w:lang w:val="en-US"/>
        </w:rPr>
        <w:t xml:space="preserve"> </w:t>
      </w:r>
      <w:r w:rsidR="00BD7E6E" w:rsidRPr="00CE0DC8">
        <w:rPr>
          <w:rFonts w:ascii="Book Antiqua" w:hAnsi="Book Antiqua" w:cs="Times New Roman"/>
          <w:lang w:val="en-US"/>
        </w:rPr>
        <w:t>complications</w:t>
      </w:r>
      <w:r w:rsidR="0063316E" w:rsidRPr="00CE0DC8">
        <w:rPr>
          <w:rFonts w:ascii="Book Antiqua" w:hAnsi="Book Antiqua" w:cs="Times New Roman"/>
          <w:lang w:val="en-US"/>
        </w:rPr>
        <w:t xml:space="preserve"> </w:t>
      </w:r>
      <w:r w:rsidR="00BD7E6E" w:rsidRPr="00CE0DC8">
        <w:rPr>
          <w:rFonts w:ascii="Book Antiqua" w:hAnsi="Book Antiqua" w:cs="Times New Roman"/>
          <w:lang w:val="en-US"/>
        </w:rPr>
        <w:t>range from 65</w:t>
      </w:r>
      <w:r w:rsidR="00EB50EF" w:rsidRPr="00CE0DC8">
        <w:rPr>
          <w:rFonts w:ascii="Book Antiqua" w:hAnsi="Book Antiqua" w:cs="Times New Roman"/>
          <w:lang w:val="en-US"/>
        </w:rPr>
        <w:t>%</w:t>
      </w:r>
      <w:r w:rsidR="0051509D" w:rsidRPr="00CE0DC8">
        <w:rPr>
          <w:rFonts w:ascii="Book Antiqua" w:hAnsi="Book Antiqua" w:cs="Times New Roman"/>
          <w:lang w:val="en-US"/>
        </w:rPr>
        <w:t xml:space="preserve"> to 100</w:t>
      </w:r>
      <w:r w:rsidR="00BD7E6E" w:rsidRPr="00CE0DC8">
        <w:rPr>
          <w:rFonts w:ascii="Book Antiqua" w:hAnsi="Book Antiqua" w:cs="Times New Roman"/>
          <w:lang w:val="en-US"/>
        </w:rPr>
        <w:t>% and 14</w:t>
      </w:r>
      <w:r w:rsidR="00EB50EF" w:rsidRPr="00CE0DC8">
        <w:rPr>
          <w:rFonts w:ascii="Book Antiqua" w:hAnsi="Book Antiqua" w:cs="Times New Roman"/>
          <w:lang w:val="en-US"/>
        </w:rPr>
        <w:t>%</w:t>
      </w:r>
      <w:r w:rsidR="00BD7E6E" w:rsidRPr="00CE0DC8">
        <w:rPr>
          <w:rFonts w:ascii="Book Antiqua" w:hAnsi="Book Antiqua" w:cs="Times New Roman"/>
          <w:lang w:val="en-US"/>
        </w:rPr>
        <w:t xml:space="preserve"> to </w:t>
      </w:r>
      <w:r w:rsidR="0051509D" w:rsidRPr="00CE0DC8">
        <w:rPr>
          <w:rFonts w:ascii="Book Antiqua" w:hAnsi="Book Antiqua" w:cs="Times New Roman"/>
          <w:lang w:val="en-US"/>
        </w:rPr>
        <w:t>86</w:t>
      </w:r>
      <w:r w:rsidR="00BD7E6E" w:rsidRPr="00CE0DC8">
        <w:rPr>
          <w:rFonts w:ascii="Book Antiqua" w:hAnsi="Book Antiqua" w:cs="Times New Roman"/>
          <w:lang w:val="en-US"/>
        </w:rPr>
        <w:t>%</w:t>
      </w:r>
      <w:r w:rsidR="00F07582" w:rsidRPr="00CE0DC8">
        <w:rPr>
          <w:rFonts w:ascii="Book Antiqua" w:hAnsi="Book Antiqua" w:cs="Times New Roman"/>
          <w:lang w:val="en-US"/>
        </w:rPr>
        <w:t>,</w:t>
      </w:r>
      <w:r w:rsidR="00BD7E6E" w:rsidRPr="00CE0DC8">
        <w:rPr>
          <w:rFonts w:ascii="Book Antiqua" w:hAnsi="Book Antiqua" w:cs="Times New Roman"/>
          <w:lang w:val="en-US"/>
        </w:rPr>
        <w:t xml:space="preserve"> respectively, </w:t>
      </w:r>
      <w:r w:rsidR="00F07582" w:rsidRPr="00CE0DC8">
        <w:rPr>
          <w:rFonts w:ascii="Book Antiqua" w:hAnsi="Book Antiqua" w:cs="Times New Roman"/>
          <w:lang w:val="en-US"/>
        </w:rPr>
        <w:t xml:space="preserve">with </w:t>
      </w:r>
      <w:r w:rsidR="00BD7E6E" w:rsidRPr="00CE0DC8">
        <w:rPr>
          <w:rFonts w:ascii="Book Antiqua" w:hAnsi="Book Antiqua" w:cs="Times New Roman"/>
          <w:lang w:val="en-US"/>
        </w:rPr>
        <w:t>migration being the most frequent complication with rates of 5</w:t>
      </w:r>
      <w:r w:rsidR="00EB50EF" w:rsidRPr="00CE0DC8">
        <w:rPr>
          <w:rFonts w:ascii="Book Antiqua" w:hAnsi="Book Antiqua" w:cs="Times New Roman"/>
          <w:lang w:val="en-US"/>
        </w:rPr>
        <w:t>%</w:t>
      </w:r>
      <w:r w:rsidR="00EB50EF" w:rsidRPr="00CE0DC8">
        <w:rPr>
          <w:rFonts w:ascii="Book Antiqua" w:eastAsia="宋体" w:hAnsi="Book Antiqua" w:cs="Times New Roman"/>
          <w:lang w:val="en-US" w:eastAsia="zh-CN"/>
        </w:rPr>
        <w:t>-</w:t>
      </w:r>
      <w:r w:rsidR="00EB50EF" w:rsidRPr="00CE0DC8">
        <w:rPr>
          <w:rFonts w:ascii="Book Antiqua" w:hAnsi="Book Antiqua" w:cs="Times New Roman"/>
          <w:lang w:val="en-US"/>
        </w:rPr>
        <w:t>67</w:t>
      </w:r>
      <w:r w:rsidR="00BD7E6E" w:rsidRPr="00CE0DC8">
        <w:rPr>
          <w:rFonts w:ascii="Book Antiqua" w:hAnsi="Book Antiqua" w:cs="Times New Roman"/>
          <w:lang w:val="en-US"/>
        </w:rPr>
        <w:t>%</w:t>
      </w:r>
      <w:r w:rsidR="00E321EE"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9</w:t>
      </w:r>
      <w:r w:rsidR="00633A63" w:rsidRPr="00CE0DC8">
        <w:rPr>
          <w:rFonts w:ascii="Book Antiqua" w:hAnsi="Book Antiqua" w:cs="Times New Roman"/>
          <w:vertAlign w:val="superscript"/>
          <w:lang w:val="en-US"/>
        </w:rPr>
        <w:t>8</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11</w:t>
      </w:r>
      <w:r w:rsidR="00E321EE" w:rsidRPr="00CE0DC8">
        <w:rPr>
          <w:rFonts w:ascii="Book Antiqua" w:hAnsi="Book Antiqua" w:cs="Times New Roman"/>
          <w:vertAlign w:val="superscript"/>
          <w:lang w:val="en-US"/>
        </w:rPr>
        <w:t>]</w:t>
      </w:r>
      <w:r w:rsidR="00E321EE" w:rsidRPr="00CE0DC8">
        <w:rPr>
          <w:rFonts w:ascii="Book Antiqua" w:hAnsi="Book Antiqua" w:cs="Times New Roman"/>
          <w:lang w:val="en-US"/>
        </w:rPr>
        <w:t>.</w:t>
      </w:r>
      <w:r w:rsidR="0063316E" w:rsidRPr="00CE0DC8">
        <w:rPr>
          <w:rFonts w:ascii="Book Antiqua" w:hAnsi="Book Antiqua" w:cs="Times New Roman"/>
          <w:lang w:val="en-US"/>
        </w:rPr>
        <w:t xml:space="preserve"> It is noteworthy that </w:t>
      </w:r>
      <w:r w:rsidR="00BE053C" w:rsidRPr="00CE0DC8">
        <w:rPr>
          <w:rFonts w:ascii="Book Antiqua" w:hAnsi="Book Antiqua" w:cs="Times New Roman"/>
          <w:lang w:val="en-US"/>
        </w:rPr>
        <w:t xml:space="preserve">figures of success in most </w:t>
      </w:r>
      <w:r w:rsidR="00F07582" w:rsidRPr="00CE0DC8">
        <w:rPr>
          <w:rFonts w:ascii="Book Antiqua" w:hAnsi="Book Antiqua" w:cs="Times New Roman"/>
          <w:lang w:val="en-US"/>
        </w:rPr>
        <w:t xml:space="preserve">studies </w:t>
      </w:r>
      <w:r w:rsidR="00BE053C" w:rsidRPr="00CE0DC8">
        <w:rPr>
          <w:rFonts w:ascii="Book Antiqua" w:hAnsi="Book Antiqua" w:cs="Times New Roman"/>
          <w:lang w:val="en-US"/>
        </w:rPr>
        <w:t>have included not only primary success following stenting</w:t>
      </w:r>
      <w:r w:rsidR="00213881" w:rsidRPr="00CE0DC8">
        <w:rPr>
          <w:rFonts w:ascii="Book Antiqua" w:hAnsi="Book Antiqua" w:cs="Times New Roman"/>
          <w:lang w:val="en-US"/>
        </w:rPr>
        <w:t xml:space="preserve"> but also</w:t>
      </w:r>
      <w:r w:rsidR="00BE053C" w:rsidRPr="00CE0DC8">
        <w:rPr>
          <w:rFonts w:ascii="Book Antiqua" w:hAnsi="Book Antiqua" w:cs="Times New Roman"/>
          <w:lang w:val="en-US"/>
        </w:rPr>
        <w:t xml:space="preserve"> success after combining stenting with other complementary endoscopic techniques. Moreover, </w:t>
      </w:r>
      <w:r w:rsidR="0063316E" w:rsidRPr="00CE0DC8">
        <w:rPr>
          <w:rFonts w:ascii="Book Antiqua" w:hAnsi="Book Antiqua" w:cs="Times New Roman"/>
          <w:lang w:val="en-US"/>
        </w:rPr>
        <w:t>these studies have pooled patients with different bariatric surgeries</w:t>
      </w:r>
      <w:r w:rsidR="005D151C" w:rsidRPr="00CE0DC8">
        <w:rPr>
          <w:rFonts w:ascii="Book Antiqua" w:hAnsi="Book Antiqua" w:cs="Times New Roman"/>
          <w:lang w:val="en-US"/>
        </w:rPr>
        <w:t xml:space="preserve">, mostly RYGB </w:t>
      </w:r>
      <w:r w:rsidR="005B7B4F" w:rsidRPr="00CE0DC8">
        <w:rPr>
          <w:rFonts w:ascii="Book Antiqua" w:hAnsi="Book Antiqua" w:cs="Times New Roman"/>
          <w:lang w:val="en-US"/>
        </w:rPr>
        <w:t xml:space="preserve">and SG. </w:t>
      </w:r>
      <w:r w:rsidR="00213881" w:rsidRPr="00CE0DC8">
        <w:rPr>
          <w:rFonts w:ascii="Book Antiqua" w:hAnsi="Book Antiqua" w:cs="Times New Roman"/>
          <w:lang w:val="en-US"/>
        </w:rPr>
        <w:t>Additionally,</w:t>
      </w:r>
      <w:r w:rsidR="005D151C" w:rsidRPr="00CE0DC8">
        <w:rPr>
          <w:rFonts w:ascii="Book Antiqua" w:hAnsi="Book Antiqua" w:cs="Times New Roman"/>
          <w:lang w:val="en-US"/>
        </w:rPr>
        <w:t xml:space="preserve"> </w:t>
      </w:r>
      <w:r w:rsidR="00F07582" w:rsidRPr="00CE0DC8">
        <w:rPr>
          <w:rFonts w:ascii="Book Antiqua" w:hAnsi="Book Antiqua" w:cs="Times New Roman"/>
          <w:lang w:val="en-US"/>
        </w:rPr>
        <w:t xml:space="preserve">the </w:t>
      </w:r>
      <w:r w:rsidR="005D151C" w:rsidRPr="00CE0DC8">
        <w:rPr>
          <w:rFonts w:ascii="Book Antiqua" w:hAnsi="Book Antiqua" w:cs="Times New Roman"/>
          <w:lang w:val="en-US"/>
        </w:rPr>
        <w:t xml:space="preserve">timing </w:t>
      </w:r>
      <w:r w:rsidR="00BD7E6E" w:rsidRPr="00CE0DC8">
        <w:rPr>
          <w:rFonts w:ascii="Book Antiqua" w:hAnsi="Book Antiqua" w:cs="Times New Roman"/>
          <w:lang w:val="en-US"/>
        </w:rPr>
        <w:t>of stenting after</w:t>
      </w:r>
      <w:r w:rsidR="005D151C" w:rsidRPr="00CE0DC8">
        <w:rPr>
          <w:rFonts w:ascii="Book Antiqua" w:hAnsi="Book Antiqua" w:cs="Times New Roman"/>
          <w:lang w:val="en-US"/>
        </w:rPr>
        <w:t xml:space="preserve"> </w:t>
      </w:r>
      <w:r w:rsidR="00BD7E6E" w:rsidRPr="00CE0DC8">
        <w:rPr>
          <w:rFonts w:ascii="Book Antiqua" w:hAnsi="Book Antiqua" w:cs="Times New Roman"/>
          <w:lang w:val="en-US"/>
        </w:rPr>
        <w:t xml:space="preserve">surgery </w:t>
      </w:r>
      <w:r w:rsidR="00E916B0" w:rsidRPr="00CE0DC8">
        <w:rPr>
          <w:rFonts w:ascii="Book Antiqua" w:hAnsi="Book Antiqua" w:cs="Times New Roman"/>
          <w:lang w:val="en-US"/>
        </w:rPr>
        <w:t>is</w:t>
      </w:r>
      <w:r w:rsidR="005D151C" w:rsidRPr="00CE0DC8">
        <w:rPr>
          <w:rFonts w:ascii="Book Antiqua" w:hAnsi="Book Antiqua" w:cs="Times New Roman"/>
          <w:lang w:val="en-US"/>
        </w:rPr>
        <w:t xml:space="preserve"> heterogeneous</w:t>
      </w:r>
      <w:r w:rsidR="005B7B4F" w:rsidRPr="00CE0DC8">
        <w:rPr>
          <w:rFonts w:ascii="Book Antiqua" w:hAnsi="Book Antiqua" w:cs="Times New Roman"/>
          <w:lang w:val="en-US"/>
        </w:rPr>
        <w:t>,</w:t>
      </w:r>
      <w:r w:rsidR="00F03499" w:rsidRPr="00CE0DC8">
        <w:rPr>
          <w:rFonts w:ascii="Book Antiqua" w:hAnsi="Book Antiqua" w:cs="Times New Roman"/>
          <w:lang w:val="en-US"/>
        </w:rPr>
        <w:t xml:space="preserve"> the size of the wall defect has rarely </w:t>
      </w:r>
      <w:r w:rsidR="00F07582" w:rsidRPr="00CE0DC8">
        <w:rPr>
          <w:rFonts w:ascii="Book Antiqua" w:hAnsi="Book Antiqua" w:cs="Times New Roman"/>
          <w:lang w:val="en-US"/>
        </w:rPr>
        <w:t xml:space="preserve">been </w:t>
      </w:r>
      <w:r w:rsidR="00F03499" w:rsidRPr="00CE0DC8">
        <w:rPr>
          <w:rFonts w:ascii="Book Antiqua" w:hAnsi="Book Antiqua" w:cs="Times New Roman"/>
          <w:lang w:val="en-US"/>
        </w:rPr>
        <w:t>reported</w:t>
      </w:r>
      <w:r w:rsidR="005D151C" w:rsidRPr="00CE0DC8">
        <w:rPr>
          <w:rFonts w:ascii="Book Antiqua" w:hAnsi="Book Antiqua" w:cs="Times New Roman"/>
          <w:lang w:val="en-US"/>
        </w:rPr>
        <w:t xml:space="preserve"> and different stents have been used. All </w:t>
      </w:r>
      <w:r w:rsidR="005D151C" w:rsidRPr="00CE0DC8">
        <w:rPr>
          <w:rFonts w:ascii="Book Antiqua" w:hAnsi="Book Antiqua" w:cs="Times New Roman"/>
          <w:lang w:val="en-US"/>
        </w:rPr>
        <w:lastRenderedPageBreak/>
        <w:t xml:space="preserve">of these issues are important factors influencing rates of success and migration. </w:t>
      </w:r>
      <w:r w:rsidR="00214010" w:rsidRPr="00CE0DC8">
        <w:rPr>
          <w:rFonts w:ascii="Book Antiqua" w:hAnsi="Book Antiqua" w:cs="Times New Roman"/>
          <w:lang w:val="en-US"/>
        </w:rPr>
        <w:t xml:space="preserve">Due to anatomical reasons, lower rates of leak closure are </w:t>
      </w:r>
      <w:r w:rsidR="00207B4E" w:rsidRPr="00CE0DC8">
        <w:rPr>
          <w:rFonts w:ascii="Book Antiqua" w:hAnsi="Book Antiqua" w:cs="Times New Roman"/>
          <w:lang w:val="en-US"/>
        </w:rPr>
        <w:t>achieved</w:t>
      </w:r>
      <w:r w:rsidR="00214010" w:rsidRPr="00CE0DC8">
        <w:rPr>
          <w:rFonts w:ascii="Book Antiqua" w:hAnsi="Book Antiqua" w:cs="Times New Roman"/>
          <w:lang w:val="en-US"/>
        </w:rPr>
        <w:t xml:space="preserve"> in SG because the </w:t>
      </w:r>
      <w:r w:rsidR="00207B4E" w:rsidRPr="00CE0DC8">
        <w:rPr>
          <w:rFonts w:ascii="Book Antiqua" w:hAnsi="Book Antiqua" w:cs="Times New Roman"/>
          <w:lang w:val="en-US"/>
        </w:rPr>
        <w:t xml:space="preserve">area </w:t>
      </w:r>
      <w:r w:rsidR="00214010" w:rsidRPr="00CE0DC8">
        <w:rPr>
          <w:rFonts w:ascii="Book Antiqua" w:hAnsi="Book Antiqua" w:cs="Times New Roman"/>
          <w:lang w:val="en-US"/>
        </w:rPr>
        <w:t>to cover is large</w:t>
      </w:r>
      <w:r w:rsidR="00207B4E" w:rsidRPr="00CE0DC8">
        <w:rPr>
          <w:rFonts w:ascii="Book Antiqua" w:hAnsi="Book Antiqua" w:cs="Times New Roman"/>
          <w:lang w:val="en-US"/>
        </w:rPr>
        <w:t>r, it is more difficult to obtain close apposition between the stent and the wall defect and tissue hyperplasia increasing the water</w:t>
      </w:r>
      <w:r w:rsidR="00F07582" w:rsidRPr="00CE0DC8">
        <w:rPr>
          <w:rFonts w:ascii="Book Antiqua" w:hAnsi="Book Antiqua" w:cs="Times New Roman"/>
          <w:lang w:val="en-US"/>
        </w:rPr>
        <w:t xml:space="preserve"> </w:t>
      </w:r>
      <w:r w:rsidR="00207B4E" w:rsidRPr="00CE0DC8">
        <w:rPr>
          <w:rFonts w:ascii="Book Antiqua" w:hAnsi="Book Antiqua" w:cs="Times New Roman"/>
          <w:lang w:val="en-US"/>
        </w:rPr>
        <w:t xml:space="preserve">tightness is less </w:t>
      </w:r>
      <w:proofErr w:type="gramStart"/>
      <w:r w:rsidR="00EB50EF" w:rsidRPr="00CE0DC8">
        <w:rPr>
          <w:rFonts w:ascii="Book Antiqua" w:hAnsi="Book Antiqua" w:cs="Times New Roman"/>
          <w:lang w:val="en-US"/>
        </w:rPr>
        <w:t>common</w:t>
      </w:r>
      <w:r w:rsidR="00E321EE"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9</w:t>
      </w:r>
      <w:r w:rsidR="00633A63" w:rsidRPr="00CE0DC8">
        <w:rPr>
          <w:rFonts w:ascii="Book Antiqua" w:hAnsi="Book Antiqua" w:cs="Times New Roman"/>
          <w:vertAlign w:val="superscript"/>
          <w:lang w:val="en-US"/>
        </w:rPr>
        <w:t>9</w:t>
      </w:r>
      <w:r w:rsidR="00E321EE" w:rsidRPr="00CE0DC8">
        <w:rPr>
          <w:rFonts w:ascii="Book Antiqua" w:hAnsi="Book Antiqua" w:cs="Times New Roman"/>
          <w:vertAlign w:val="superscript"/>
          <w:lang w:val="en-US"/>
        </w:rPr>
        <w:t>]</w:t>
      </w:r>
      <w:r w:rsidR="00E321EE"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r w:rsidR="00F03499" w:rsidRPr="00CE0DC8">
        <w:rPr>
          <w:rFonts w:ascii="Book Antiqua" w:hAnsi="Book Antiqua" w:cs="Times New Roman"/>
          <w:lang w:val="en-US"/>
        </w:rPr>
        <w:t xml:space="preserve">It has </w:t>
      </w:r>
      <w:r w:rsidR="00F83C42" w:rsidRPr="00CE0DC8">
        <w:rPr>
          <w:rFonts w:ascii="Book Antiqua" w:hAnsi="Book Antiqua" w:cs="Times New Roman"/>
          <w:lang w:val="en-US"/>
        </w:rPr>
        <w:t xml:space="preserve">also </w:t>
      </w:r>
      <w:r w:rsidR="00F03499" w:rsidRPr="00CE0DC8">
        <w:rPr>
          <w:rFonts w:ascii="Book Antiqua" w:hAnsi="Book Antiqua" w:cs="Times New Roman"/>
          <w:lang w:val="en-US"/>
        </w:rPr>
        <w:t xml:space="preserve">been advised that management of postbariatric surgery leaks must be guided by the size of the wall defect as it has been shown that leaks larger than 1 cm take longer to heal after stenting or even fail to seal with only stent </w:t>
      </w:r>
      <w:proofErr w:type="gramStart"/>
      <w:r w:rsidR="00F03499" w:rsidRPr="00CE0DC8">
        <w:rPr>
          <w:rFonts w:ascii="Book Antiqua" w:hAnsi="Book Antiqua" w:cs="Times New Roman"/>
          <w:lang w:val="en-US"/>
        </w:rPr>
        <w:t>placement</w:t>
      </w:r>
      <w:r w:rsidR="00E321EE"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12</w:t>
      </w:r>
      <w:r w:rsidR="00E321EE" w:rsidRPr="00CE0DC8">
        <w:rPr>
          <w:rFonts w:ascii="Book Antiqua" w:hAnsi="Book Antiqua" w:cs="Times New Roman"/>
          <w:vertAlign w:val="superscript"/>
          <w:lang w:val="en-US"/>
        </w:rPr>
        <w:t>]</w:t>
      </w:r>
      <w:r w:rsidR="00E321EE"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r w:rsidR="00795B18" w:rsidRPr="00CE0DC8">
        <w:rPr>
          <w:rFonts w:ascii="Book Antiqua" w:hAnsi="Book Antiqua" w:cs="Times New Roman"/>
          <w:lang w:val="en-US"/>
        </w:rPr>
        <w:t>In addition, t</w:t>
      </w:r>
      <w:r w:rsidR="00CB6D21" w:rsidRPr="00CE0DC8">
        <w:rPr>
          <w:rFonts w:ascii="Book Antiqua" w:hAnsi="Book Antiqua" w:cs="Times New Roman"/>
          <w:lang w:val="en-US"/>
        </w:rPr>
        <w:t>he time interval between leak development and endoscopic stenting</w:t>
      </w:r>
      <w:r w:rsidR="00795B18" w:rsidRPr="00CE0DC8">
        <w:rPr>
          <w:rFonts w:ascii="Book Antiqua" w:hAnsi="Book Antiqua" w:cs="Times New Roman"/>
          <w:lang w:val="en-US"/>
        </w:rPr>
        <w:t xml:space="preserve"> is a proven factor that impact</w:t>
      </w:r>
      <w:r w:rsidR="00F07582" w:rsidRPr="00CE0DC8">
        <w:rPr>
          <w:rFonts w:ascii="Book Antiqua" w:hAnsi="Book Antiqua" w:cs="Times New Roman"/>
          <w:lang w:val="en-US"/>
        </w:rPr>
        <w:t>s</w:t>
      </w:r>
      <w:r w:rsidR="00795B18" w:rsidRPr="00CE0DC8">
        <w:rPr>
          <w:rFonts w:ascii="Book Antiqua" w:hAnsi="Book Antiqua" w:cs="Times New Roman"/>
          <w:lang w:val="en-US"/>
        </w:rPr>
        <w:t xml:space="preserve"> outcomes. The fibrotic transformation of leaks </w:t>
      </w:r>
      <w:r w:rsidR="00423E26" w:rsidRPr="00CE0DC8">
        <w:rPr>
          <w:rFonts w:ascii="Book Antiqua" w:hAnsi="Book Antiqua" w:cs="Times New Roman"/>
          <w:lang w:val="en-US"/>
        </w:rPr>
        <w:t xml:space="preserve">into chronic fistulas </w:t>
      </w:r>
      <w:r w:rsidR="00795B18" w:rsidRPr="00CE0DC8">
        <w:rPr>
          <w:rFonts w:ascii="Book Antiqua" w:hAnsi="Book Antiqua" w:cs="Times New Roman"/>
          <w:lang w:val="en-US"/>
        </w:rPr>
        <w:t xml:space="preserve">over time </w:t>
      </w:r>
      <w:r w:rsidR="00F07582" w:rsidRPr="00CE0DC8">
        <w:rPr>
          <w:rFonts w:ascii="Book Antiqua" w:hAnsi="Book Antiqua" w:cs="Times New Roman"/>
          <w:lang w:val="en-US"/>
        </w:rPr>
        <w:t xml:space="preserve">significantly </w:t>
      </w:r>
      <w:r w:rsidR="00795B18" w:rsidRPr="00CE0DC8">
        <w:rPr>
          <w:rFonts w:ascii="Book Antiqua" w:hAnsi="Book Antiqua" w:cs="Times New Roman"/>
          <w:lang w:val="en-US"/>
        </w:rPr>
        <w:t xml:space="preserve">decreases the probability of leak closure after stent </w:t>
      </w:r>
      <w:proofErr w:type="gramStart"/>
      <w:r w:rsidR="00795B18" w:rsidRPr="00CE0DC8">
        <w:rPr>
          <w:rFonts w:ascii="Book Antiqua" w:hAnsi="Book Antiqua" w:cs="Times New Roman"/>
          <w:lang w:val="en-US"/>
        </w:rPr>
        <w:t>placement</w:t>
      </w:r>
      <w:r w:rsidR="00E321EE" w:rsidRPr="00CE0DC8">
        <w:rPr>
          <w:rFonts w:ascii="Book Antiqua" w:hAnsi="Book Antiqua" w:cs="Times New Roman"/>
          <w:vertAlign w:val="superscript"/>
          <w:lang w:val="en-US"/>
        </w:rPr>
        <w:t>[</w:t>
      </w:r>
      <w:proofErr w:type="gramEnd"/>
      <w:r w:rsidR="00EB50EF" w:rsidRPr="00CE0DC8">
        <w:rPr>
          <w:rFonts w:ascii="Book Antiqua" w:hAnsi="Book Antiqua" w:cs="Times New Roman"/>
          <w:vertAlign w:val="superscript"/>
          <w:lang w:val="en-US"/>
        </w:rPr>
        <w:t>51,</w:t>
      </w:r>
      <w:r w:rsidR="00633A63" w:rsidRPr="00CE0DC8">
        <w:rPr>
          <w:rFonts w:ascii="Book Antiqua" w:hAnsi="Book Antiqua" w:cs="Times New Roman"/>
          <w:vertAlign w:val="superscript"/>
          <w:lang w:val="en-US"/>
        </w:rPr>
        <w:t>105</w:t>
      </w:r>
      <w:r w:rsidR="00EB50EF"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07</w:t>
      </w:r>
      <w:r w:rsidR="00E321EE" w:rsidRPr="00CE0DC8">
        <w:rPr>
          <w:rFonts w:ascii="Book Antiqua" w:hAnsi="Book Antiqua" w:cs="Times New Roman"/>
          <w:vertAlign w:val="superscript"/>
          <w:lang w:val="en-US"/>
        </w:rPr>
        <w:t>]</w:t>
      </w:r>
      <w:r w:rsidR="005B7B4F" w:rsidRPr="00CE0DC8">
        <w:rPr>
          <w:rFonts w:ascii="Book Antiqua" w:hAnsi="Book Antiqua" w:cs="Times New Roman"/>
          <w:lang w:val="en-US"/>
        </w:rPr>
        <w:t>.</w:t>
      </w:r>
      <w:r w:rsidR="00E64D3D" w:rsidRPr="00CE0DC8">
        <w:rPr>
          <w:rFonts w:ascii="Book Antiqua" w:hAnsi="Book Antiqua" w:cs="Times New Roman"/>
          <w:lang w:val="en-US"/>
        </w:rPr>
        <w:t xml:space="preserve"> </w:t>
      </w:r>
      <w:r w:rsidR="006C6C82" w:rsidRPr="00CE0DC8">
        <w:rPr>
          <w:rFonts w:ascii="Book Antiqua" w:hAnsi="Book Antiqua" w:cs="Times New Roman"/>
          <w:lang w:val="en-US"/>
        </w:rPr>
        <w:t xml:space="preserve">Heterogeneity regarding </w:t>
      </w:r>
      <w:r w:rsidR="00207B4E" w:rsidRPr="00CE0DC8">
        <w:rPr>
          <w:rFonts w:ascii="Book Antiqua" w:hAnsi="Book Antiqua" w:cs="Times New Roman"/>
          <w:lang w:val="en-US"/>
        </w:rPr>
        <w:t xml:space="preserve">all </w:t>
      </w:r>
      <w:r w:rsidR="00F07582" w:rsidRPr="00CE0DC8">
        <w:rPr>
          <w:rFonts w:ascii="Book Antiqua" w:hAnsi="Book Antiqua" w:cs="Times New Roman"/>
          <w:lang w:val="en-US"/>
        </w:rPr>
        <w:t xml:space="preserve">of </w:t>
      </w:r>
      <w:r w:rsidR="006C6C82" w:rsidRPr="00CE0DC8">
        <w:rPr>
          <w:rFonts w:ascii="Book Antiqua" w:hAnsi="Book Antiqua" w:cs="Times New Roman"/>
          <w:lang w:val="en-US"/>
        </w:rPr>
        <w:t>these clinical factors may explain, at least in part, the large differences in</w:t>
      </w:r>
      <w:r w:rsidR="00795B18" w:rsidRPr="00CE0DC8">
        <w:rPr>
          <w:rFonts w:ascii="Book Antiqua" w:hAnsi="Book Antiqua" w:cs="Times New Roman"/>
          <w:lang w:val="en-US"/>
        </w:rPr>
        <w:t xml:space="preserve"> rates of success </w:t>
      </w:r>
      <w:r w:rsidR="006C6C82" w:rsidRPr="00CE0DC8">
        <w:rPr>
          <w:rFonts w:ascii="Book Antiqua" w:hAnsi="Book Antiqua" w:cs="Times New Roman"/>
          <w:lang w:val="en-US"/>
        </w:rPr>
        <w:t>across the studies</w:t>
      </w:r>
      <w:r w:rsidR="00795B18" w:rsidRPr="00CE0DC8">
        <w:rPr>
          <w:rFonts w:ascii="Book Antiqua" w:hAnsi="Book Antiqua" w:cs="Times New Roman"/>
          <w:lang w:val="en-US"/>
        </w:rPr>
        <w:t>.</w:t>
      </w:r>
    </w:p>
    <w:p w14:paraId="0F8E0B1B" w14:textId="1265335B" w:rsidR="00514EAD" w:rsidRPr="00CE0DC8" w:rsidRDefault="00FB075D" w:rsidP="004F610C">
      <w:pPr>
        <w:tabs>
          <w:tab w:val="left" w:pos="4067"/>
          <w:tab w:val="left" w:pos="6379"/>
        </w:tabs>
        <w:spacing w:line="360" w:lineRule="auto"/>
        <w:ind w:firstLine="708"/>
        <w:jc w:val="both"/>
        <w:rPr>
          <w:rFonts w:ascii="Book Antiqua" w:hAnsi="Book Antiqua" w:cs="Times New Roman"/>
          <w:lang w:val="en-US"/>
        </w:rPr>
      </w:pPr>
      <w:r w:rsidRPr="00CE0DC8">
        <w:rPr>
          <w:rFonts w:ascii="Book Antiqua" w:hAnsi="Book Antiqua" w:cs="Times New Roman"/>
          <w:lang w:val="en-US"/>
        </w:rPr>
        <w:t>SEES</w:t>
      </w:r>
      <w:r w:rsidR="00881EA0" w:rsidRPr="00CE0DC8">
        <w:rPr>
          <w:rFonts w:ascii="Book Antiqua" w:hAnsi="Book Antiqua" w:cs="Times New Roman"/>
          <w:lang w:val="en-US"/>
        </w:rPr>
        <w:t>,</w:t>
      </w:r>
      <w:r w:rsidRPr="00CE0DC8">
        <w:rPr>
          <w:rFonts w:ascii="Book Antiqua" w:hAnsi="Book Antiqua" w:cs="Times New Roman"/>
          <w:lang w:val="en-US"/>
        </w:rPr>
        <w:t xml:space="preserve"> along with sepsis treatment</w:t>
      </w:r>
      <w:r w:rsidR="00881EA0" w:rsidRPr="00CE0DC8">
        <w:rPr>
          <w:rFonts w:ascii="Book Antiqua" w:hAnsi="Book Antiqua" w:cs="Times New Roman"/>
          <w:lang w:val="en-US"/>
        </w:rPr>
        <w:t>,</w:t>
      </w:r>
      <w:r w:rsidRPr="00CE0DC8">
        <w:rPr>
          <w:rFonts w:ascii="Book Antiqua" w:hAnsi="Book Antiqua" w:cs="Times New Roman"/>
          <w:lang w:val="en-US"/>
        </w:rPr>
        <w:t xml:space="preserve"> have become an attractive alternative due to the high rates of leak closure, </w:t>
      </w:r>
      <w:r w:rsidR="00514EAD" w:rsidRPr="00CE0DC8">
        <w:rPr>
          <w:rFonts w:ascii="Book Antiqua" w:hAnsi="Book Antiqua" w:cs="Times New Roman"/>
          <w:lang w:val="en-US"/>
        </w:rPr>
        <w:t>its minimally invasive placement</w:t>
      </w:r>
      <w:r w:rsidR="000B40BD" w:rsidRPr="00CE0DC8">
        <w:rPr>
          <w:rFonts w:ascii="Book Antiqua" w:hAnsi="Book Antiqua" w:cs="Times New Roman"/>
          <w:lang w:val="en-US"/>
        </w:rPr>
        <w:t>,</w:t>
      </w:r>
      <w:r w:rsidR="00514EAD" w:rsidRPr="00CE0DC8">
        <w:rPr>
          <w:rFonts w:ascii="Book Antiqua" w:hAnsi="Book Antiqua" w:cs="Times New Roman"/>
          <w:lang w:val="en-US"/>
        </w:rPr>
        <w:t xml:space="preserve"> the early restoration of oral nutrition</w:t>
      </w:r>
      <w:r w:rsidR="000B40BD" w:rsidRPr="00CE0DC8">
        <w:rPr>
          <w:rFonts w:ascii="Book Antiqua" w:hAnsi="Book Antiqua" w:cs="Times New Roman"/>
          <w:lang w:val="en-US"/>
        </w:rPr>
        <w:t xml:space="preserve"> and </w:t>
      </w:r>
      <w:r w:rsidR="00304E4C" w:rsidRPr="00CE0DC8">
        <w:rPr>
          <w:rFonts w:ascii="Book Antiqua" w:hAnsi="Book Antiqua" w:cs="Times New Roman"/>
          <w:lang w:val="en-US"/>
        </w:rPr>
        <w:t xml:space="preserve">faster recovery with </w:t>
      </w:r>
      <w:r w:rsidR="000B40BD" w:rsidRPr="00CE0DC8">
        <w:rPr>
          <w:rFonts w:ascii="Book Antiqua" w:hAnsi="Book Antiqua" w:cs="Times New Roman"/>
          <w:lang w:val="en-US"/>
        </w:rPr>
        <w:t>shorter hospital stays</w:t>
      </w:r>
      <w:r w:rsidRPr="00CE0DC8">
        <w:rPr>
          <w:rFonts w:ascii="Book Antiqua" w:hAnsi="Book Antiqua" w:cs="Times New Roman"/>
          <w:lang w:val="en-US"/>
        </w:rPr>
        <w:t xml:space="preserve">. </w:t>
      </w:r>
      <w:r w:rsidR="00357CE1" w:rsidRPr="00CE0DC8">
        <w:rPr>
          <w:rFonts w:ascii="Book Antiqua" w:hAnsi="Book Antiqua" w:cs="Times New Roman"/>
          <w:lang w:val="en-US"/>
        </w:rPr>
        <w:t>Although t</w:t>
      </w:r>
      <w:r w:rsidR="00C85AC5" w:rsidRPr="00CE0DC8">
        <w:rPr>
          <w:rFonts w:ascii="Book Antiqua" w:hAnsi="Book Antiqua" w:cs="Times New Roman"/>
          <w:lang w:val="en-US"/>
        </w:rPr>
        <w:t>here is no consensus on the optimal timing of stenting</w:t>
      </w:r>
      <w:r w:rsidR="00357CE1" w:rsidRPr="00CE0DC8">
        <w:rPr>
          <w:rFonts w:ascii="Book Antiqua" w:hAnsi="Book Antiqua" w:cs="Times New Roman"/>
          <w:lang w:val="en-US"/>
        </w:rPr>
        <w:t>,</w:t>
      </w:r>
      <w:r w:rsidR="00C85AC5" w:rsidRPr="00CE0DC8">
        <w:rPr>
          <w:rFonts w:ascii="Book Antiqua" w:hAnsi="Book Antiqua" w:cs="Times New Roman"/>
          <w:lang w:val="en-US"/>
        </w:rPr>
        <w:t xml:space="preserve"> most experts suggest early application after </w:t>
      </w:r>
      <w:proofErr w:type="gramStart"/>
      <w:r w:rsidR="00EB50EF" w:rsidRPr="00CE0DC8">
        <w:rPr>
          <w:rFonts w:ascii="Book Antiqua" w:hAnsi="Book Antiqua" w:cs="Times New Roman"/>
          <w:lang w:val="en-US"/>
        </w:rPr>
        <w:t>diagnosis</w:t>
      </w:r>
      <w:r w:rsidR="00E321EE"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13</w:t>
      </w:r>
      <w:r w:rsidR="00E321EE" w:rsidRPr="00CE0DC8">
        <w:rPr>
          <w:rFonts w:ascii="Book Antiqua" w:hAnsi="Book Antiqua" w:cs="Times New Roman"/>
          <w:vertAlign w:val="superscript"/>
          <w:lang w:val="en-US"/>
        </w:rPr>
        <w:t>]</w:t>
      </w:r>
      <w:r w:rsidR="00E321EE" w:rsidRPr="00CE0DC8">
        <w:rPr>
          <w:rFonts w:ascii="Book Antiqua" w:hAnsi="Book Antiqua" w:cs="Times New Roman"/>
          <w:lang w:val="en-US"/>
        </w:rPr>
        <w:t>.</w:t>
      </w:r>
      <w:r w:rsidR="00C85AC5" w:rsidRPr="00CE0DC8">
        <w:rPr>
          <w:rFonts w:ascii="Book Antiqua" w:hAnsi="Book Antiqua" w:cs="Times New Roman"/>
          <w:lang w:val="en-US"/>
        </w:rPr>
        <w:t xml:space="preserve"> </w:t>
      </w:r>
      <w:r w:rsidR="000626EA" w:rsidRPr="00CE0DC8">
        <w:rPr>
          <w:rFonts w:ascii="Book Antiqua" w:hAnsi="Book Antiqua" w:cs="Times New Roman"/>
          <w:lang w:val="en-US"/>
        </w:rPr>
        <w:t>In general, stents are well tolerated. Minor symptoms, such as nausea, vomiting and abdominal discomfort</w:t>
      </w:r>
      <w:r w:rsidR="00881EA0" w:rsidRPr="00CE0DC8">
        <w:rPr>
          <w:rFonts w:ascii="Book Antiqua" w:hAnsi="Book Antiqua" w:cs="Times New Roman"/>
          <w:lang w:val="en-US"/>
        </w:rPr>
        <w:t>,</w:t>
      </w:r>
      <w:r w:rsidR="00357CE1" w:rsidRPr="00CE0DC8">
        <w:rPr>
          <w:rFonts w:ascii="Book Antiqua" w:hAnsi="Book Antiqua" w:cs="Times New Roman"/>
          <w:lang w:val="en-US"/>
        </w:rPr>
        <w:t xml:space="preserve"> </w:t>
      </w:r>
      <w:r w:rsidR="000626EA" w:rsidRPr="00CE0DC8">
        <w:rPr>
          <w:rFonts w:ascii="Book Antiqua" w:hAnsi="Book Antiqua" w:cs="Times New Roman"/>
          <w:lang w:val="en-US"/>
        </w:rPr>
        <w:t>are common and usually transient,</w:t>
      </w:r>
      <w:r w:rsidR="00357CE1" w:rsidRPr="00CE0DC8">
        <w:rPr>
          <w:rFonts w:ascii="Book Antiqua" w:hAnsi="Book Antiqua" w:cs="Times New Roman"/>
          <w:lang w:val="en-US"/>
        </w:rPr>
        <w:t xml:space="preserve"> but </w:t>
      </w:r>
      <w:r w:rsidR="000626EA" w:rsidRPr="00CE0DC8">
        <w:rPr>
          <w:rFonts w:ascii="Book Antiqua" w:hAnsi="Book Antiqua" w:cs="Times New Roman"/>
          <w:lang w:val="en-US"/>
        </w:rPr>
        <w:t>severe stent intolerance has been reported</w:t>
      </w:r>
      <w:r w:rsidR="00881EA0" w:rsidRPr="00CE0DC8">
        <w:rPr>
          <w:rFonts w:ascii="Book Antiqua" w:hAnsi="Book Antiqua" w:cs="Times New Roman"/>
          <w:lang w:val="en-US"/>
        </w:rPr>
        <w:t>,</w:t>
      </w:r>
      <w:r w:rsidR="000626EA" w:rsidRPr="00CE0DC8">
        <w:rPr>
          <w:rFonts w:ascii="Book Antiqua" w:hAnsi="Book Antiqua" w:cs="Times New Roman"/>
          <w:lang w:val="en-US"/>
        </w:rPr>
        <w:t xml:space="preserve"> leading to early stent removal. T</w:t>
      </w:r>
      <w:r w:rsidRPr="00CE0DC8">
        <w:rPr>
          <w:rFonts w:ascii="Book Antiqua" w:hAnsi="Book Antiqua" w:cs="Times New Roman"/>
          <w:lang w:val="en-US"/>
        </w:rPr>
        <w:t>he main drawback</w:t>
      </w:r>
      <w:r w:rsidR="000626EA" w:rsidRPr="00CE0DC8">
        <w:rPr>
          <w:rFonts w:ascii="Book Antiqua" w:hAnsi="Book Antiqua" w:cs="Times New Roman"/>
          <w:lang w:val="en-US"/>
        </w:rPr>
        <w:t xml:space="preserve"> of SEES</w:t>
      </w:r>
      <w:r w:rsidRPr="00CE0DC8">
        <w:rPr>
          <w:rFonts w:ascii="Book Antiqua" w:hAnsi="Book Antiqua" w:cs="Times New Roman"/>
          <w:lang w:val="en-US"/>
        </w:rPr>
        <w:t xml:space="preserve"> is the high rate of migration.</w:t>
      </w:r>
      <w:r w:rsidR="00B17F58" w:rsidRPr="00CE0DC8">
        <w:rPr>
          <w:rFonts w:ascii="Book Antiqua" w:hAnsi="Book Antiqua" w:cs="Times New Roman"/>
          <w:lang w:val="en-US"/>
        </w:rPr>
        <w:t xml:space="preserve"> </w:t>
      </w:r>
      <w:r w:rsidR="000626EA" w:rsidRPr="00CE0DC8">
        <w:rPr>
          <w:rFonts w:ascii="Book Antiqua" w:hAnsi="Book Antiqua" w:cs="Times New Roman"/>
          <w:lang w:val="en-US"/>
        </w:rPr>
        <w:t>Other than migration, most complications are conservatively managed</w:t>
      </w:r>
      <w:r w:rsidR="00357CE1" w:rsidRPr="00CE0DC8">
        <w:rPr>
          <w:rFonts w:ascii="Book Antiqua" w:hAnsi="Book Antiqua" w:cs="Times New Roman"/>
          <w:lang w:val="en-US"/>
        </w:rPr>
        <w:t xml:space="preserve"> and not severe</w:t>
      </w:r>
      <w:r w:rsidR="000626EA" w:rsidRPr="00CE0DC8">
        <w:rPr>
          <w:rFonts w:ascii="Book Antiqua" w:hAnsi="Book Antiqua" w:cs="Times New Roman"/>
          <w:lang w:val="en-US"/>
        </w:rPr>
        <w:t xml:space="preserve">; however, severe bleeding and perforations have been observed. They are serious complications </w:t>
      </w:r>
      <w:r w:rsidR="00EB6D9D" w:rsidRPr="00CE0DC8">
        <w:rPr>
          <w:rFonts w:ascii="Book Antiqua" w:hAnsi="Book Antiqua" w:cs="Times New Roman"/>
          <w:lang w:val="en-US"/>
        </w:rPr>
        <w:t>that have resulted in</w:t>
      </w:r>
      <w:r w:rsidR="000626EA" w:rsidRPr="00CE0DC8">
        <w:rPr>
          <w:rFonts w:ascii="Book Antiqua" w:hAnsi="Book Antiqua" w:cs="Times New Roman"/>
          <w:lang w:val="en-US"/>
        </w:rPr>
        <w:t xml:space="preserve"> death in </w:t>
      </w:r>
      <w:r w:rsidR="00881EA0" w:rsidRPr="00CE0DC8">
        <w:rPr>
          <w:rFonts w:ascii="Book Antiqua" w:hAnsi="Book Antiqua" w:cs="Times New Roman"/>
          <w:lang w:val="en-US"/>
        </w:rPr>
        <w:t xml:space="preserve">a </w:t>
      </w:r>
      <w:r w:rsidR="000626EA" w:rsidRPr="00CE0DC8">
        <w:rPr>
          <w:rFonts w:ascii="Book Antiqua" w:hAnsi="Book Antiqua" w:cs="Times New Roman"/>
          <w:lang w:val="en-US"/>
        </w:rPr>
        <w:t xml:space="preserve">few </w:t>
      </w:r>
      <w:r w:rsidR="00357CE1" w:rsidRPr="00CE0DC8">
        <w:rPr>
          <w:rFonts w:ascii="Book Antiqua" w:hAnsi="Book Antiqua" w:cs="Times New Roman"/>
          <w:lang w:val="en-US"/>
        </w:rPr>
        <w:t xml:space="preserve">cases </w:t>
      </w:r>
      <w:r w:rsidR="000626EA" w:rsidRPr="00CE0DC8">
        <w:rPr>
          <w:rFonts w:ascii="Book Antiqua" w:hAnsi="Book Antiqua" w:cs="Times New Roman"/>
          <w:lang w:val="en-US"/>
        </w:rPr>
        <w:t xml:space="preserve">and in many </w:t>
      </w:r>
      <w:r w:rsidR="00357CE1" w:rsidRPr="00CE0DC8">
        <w:rPr>
          <w:rFonts w:ascii="Book Antiqua" w:hAnsi="Book Antiqua" w:cs="Times New Roman"/>
          <w:lang w:val="en-US"/>
        </w:rPr>
        <w:t xml:space="preserve">occasions </w:t>
      </w:r>
      <w:r w:rsidR="00EB6D9D" w:rsidRPr="00CE0DC8">
        <w:rPr>
          <w:rFonts w:ascii="Book Antiqua" w:hAnsi="Book Antiqua" w:cs="Times New Roman"/>
          <w:lang w:val="en-US"/>
        </w:rPr>
        <w:t>are associated</w:t>
      </w:r>
      <w:r w:rsidR="000626EA" w:rsidRPr="00CE0DC8">
        <w:rPr>
          <w:rFonts w:ascii="Book Antiqua" w:hAnsi="Book Antiqua" w:cs="Times New Roman"/>
          <w:lang w:val="en-US"/>
        </w:rPr>
        <w:t xml:space="preserve"> </w:t>
      </w:r>
      <w:r w:rsidR="00881EA0" w:rsidRPr="00CE0DC8">
        <w:rPr>
          <w:rFonts w:ascii="Book Antiqua" w:hAnsi="Book Antiqua" w:cs="Times New Roman"/>
          <w:lang w:val="en-US"/>
        </w:rPr>
        <w:t xml:space="preserve">with </w:t>
      </w:r>
      <w:r w:rsidR="000626EA" w:rsidRPr="00CE0DC8">
        <w:rPr>
          <w:rFonts w:ascii="Book Antiqua" w:hAnsi="Book Antiqua" w:cs="Times New Roman"/>
          <w:lang w:val="en-US"/>
        </w:rPr>
        <w:t xml:space="preserve">stent </w:t>
      </w:r>
      <w:proofErr w:type="gramStart"/>
      <w:r w:rsidR="000626EA" w:rsidRPr="00CE0DC8">
        <w:rPr>
          <w:rFonts w:ascii="Book Antiqua" w:hAnsi="Book Antiqua" w:cs="Times New Roman"/>
          <w:lang w:val="en-US"/>
        </w:rPr>
        <w:t>migration</w:t>
      </w:r>
      <w:r w:rsidR="00E321EE"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10</w:t>
      </w:r>
      <w:r w:rsidR="00633A63" w:rsidRPr="00CE0DC8">
        <w:rPr>
          <w:rFonts w:ascii="Book Antiqua" w:hAnsi="Book Antiqua" w:cs="Times New Roman"/>
          <w:vertAlign w:val="superscript"/>
          <w:lang w:val="en-US"/>
        </w:rPr>
        <w:t>7</w:t>
      </w:r>
      <w:r w:rsidR="00EB50EF"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11</w:t>
      </w:r>
      <w:r w:rsidR="00E321EE" w:rsidRPr="00CE0DC8">
        <w:rPr>
          <w:rFonts w:ascii="Book Antiqua" w:hAnsi="Book Antiqua" w:cs="Times New Roman"/>
          <w:vertAlign w:val="superscript"/>
          <w:lang w:val="en-US"/>
        </w:rPr>
        <w:t>]</w:t>
      </w:r>
      <w:r w:rsidR="00E321EE" w:rsidRPr="00CE0DC8">
        <w:rPr>
          <w:rFonts w:ascii="Book Antiqua" w:hAnsi="Book Antiqua" w:cs="Times New Roman"/>
          <w:lang w:val="en-US"/>
        </w:rPr>
        <w:t>.</w:t>
      </w:r>
      <w:r w:rsidR="00E64D3D" w:rsidRPr="00CE0DC8">
        <w:rPr>
          <w:rFonts w:ascii="Book Antiqua" w:hAnsi="Book Antiqua" w:cs="Times New Roman"/>
          <w:lang w:val="en-US"/>
        </w:rPr>
        <w:t xml:space="preserve"> </w:t>
      </w:r>
      <w:r w:rsidR="00123C1E" w:rsidRPr="00CE0DC8">
        <w:rPr>
          <w:rFonts w:ascii="Book Antiqua" w:hAnsi="Book Antiqua" w:cs="Times New Roman"/>
          <w:lang w:val="en-US"/>
        </w:rPr>
        <w:t xml:space="preserve">One explanation for the high migration rate is that </w:t>
      </w:r>
      <w:r w:rsidR="00B17F58" w:rsidRPr="00CE0DC8">
        <w:rPr>
          <w:rFonts w:ascii="Book Antiqua" w:hAnsi="Book Antiqua" w:cs="Times New Roman"/>
          <w:lang w:val="en-US"/>
        </w:rPr>
        <w:t>SEES have been designed to treat benign and malignant esophageal strictures. In the esophagus</w:t>
      </w:r>
      <w:r w:rsidR="00CB679E" w:rsidRPr="00CE0DC8">
        <w:rPr>
          <w:rFonts w:ascii="Book Antiqua" w:hAnsi="Book Antiqua" w:cs="Times New Roman"/>
          <w:lang w:val="en-US"/>
        </w:rPr>
        <w:t>,</w:t>
      </w:r>
      <w:r w:rsidR="00B17F58" w:rsidRPr="00CE0DC8">
        <w:rPr>
          <w:rFonts w:ascii="Book Antiqua" w:hAnsi="Book Antiqua" w:cs="Times New Roman"/>
          <w:lang w:val="en-US"/>
        </w:rPr>
        <w:t xml:space="preserve"> close contact between the stent and the mucosa is feasible whereas in a gastric pouch the friction between the stent and the mucosa is not enough to </w:t>
      </w:r>
      <w:r w:rsidR="00713C6D" w:rsidRPr="00CE0DC8">
        <w:rPr>
          <w:rFonts w:ascii="Book Antiqua" w:hAnsi="Book Antiqua" w:cs="Times New Roman"/>
          <w:lang w:val="en-US"/>
        </w:rPr>
        <w:t>keep</w:t>
      </w:r>
      <w:r w:rsidR="00B17F58" w:rsidRPr="00CE0DC8">
        <w:rPr>
          <w:rFonts w:ascii="Book Antiqua" w:hAnsi="Book Antiqua" w:cs="Times New Roman"/>
          <w:lang w:val="en-US"/>
        </w:rPr>
        <w:t xml:space="preserve"> </w:t>
      </w:r>
      <w:r w:rsidR="00881EA0" w:rsidRPr="00CE0DC8">
        <w:rPr>
          <w:rFonts w:ascii="Book Antiqua" w:hAnsi="Book Antiqua" w:cs="Times New Roman"/>
          <w:lang w:val="en-US"/>
        </w:rPr>
        <w:t xml:space="preserve">the stent </w:t>
      </w:r>
      <w:r w:rsidR="00B17F58" w:rsidRPr="00CE0DC8">
        <w:rPr>
          <w:rFonts w:ascii="Book Antiqua" w:hAnsi="Book Antiqua" w:cs="Times New Roman"/>
          <w:lang w:val="en-US"/>
        </w:rPr>
        <w:t>in place</w:t>
      </w:r>
      <w:r w:rsidR="00423E26" w:rsidRPr="00CE0DC8">
        <w:rPr>
          <w:rFonts w:ascii="Book Antiqua" w:hAnsi="Book Antiqua" w:cs="Times New Roman"/>
          <w:lang w:val="en-US"/>
        </w:rPr>
        <w:t>,</w:t>
      </w:r>
      <w:r w:rsidR="00B17F58" w:rsidRPr="00CE0DC8">
        <w:rPr>
          <w:rFonts w:ascii="Book Antiqua" w:hAnsi="Book Antiqua" w:cs="Times New Roman"/>
          <w:lang w:val="en-US"/>
        </w:rPr>
        <w:t xml:space="preserve"> predisposing </w:t>
      </w:r>
      <w:r w:rsidR="00881EA0" w:rsidRPr="00CE0DC8">
        <w:rPr>
          <w:rFonts w:ascii="Book Antiqua" w:hAnsi="Book Antiqua" w:cs="Times New Roman"/>
          <w:lang w:val="en-US"/>
        </w:rPr>
        <w:t xml:space="preserve">the stent </w:t>
      </w:r>
      <w:r w:rsidR="00B17F58" w:rsidRPr="00CE0DC8">
        <w:rPr>
          <w:rFonts w:ascii="Book Antiqua" w:hAnsi="Book Antiqua" w:cs="Times New Roman"/>
          <w:lang w:val="en-US"/>
        </w:rPr>
        <w:t xml:space="preserve">to </w:t>
      </w:r>
      <w:r w:rsidR="00881EA0" w:rsidRPr="00CE0DC8">
        <w:rPr>
          <w:rFonts w:ascii="Book Antiqua" w:hAnsi="Book Antiqua" w:cs="Times New Roman"/>
          <w:lang w:val="en-US"/>
        </w:rPr>
        <w:t>migrate</w:t>
      </w:r>
      <w:r w:rsidR="00B17F58" w:rsidRPr="00CE0DC8">
        <w:rPr>
          <w:rFonts w:ascii="Book Antiqua" w:hAnsi="Book Antiqua" w:cs="Times New Roman"/>
          <w:lang w:val="en-US"/>
        </w:rPr>
        <w:t xml:space="preserve">. </w:t>
      </w:r>
      <w:r w:rsidR="00713C6D" w:rsidRPr="00CE0DC8">
        <w:rPr>
          <w:rFonts w:ascii="Book Antiqua" w:hAnsi="Book Antiqua" w:cs="Times New Roman"/>
          <w:lang w:val="en-US"/>
        </w:rPr>
        <w:t xml:space="preserve">This is especially true for stents placed across the gastrojejunal anastomosis in </w:t>
      </w:r>
      <w:proofErr w:type="gramStart"/>
      <w:r w:rsidR="00713C6D" w:rsidRPr="00CE0DC8">
        <w:rPr>
          <w:rFonts w:ascii="Book Antiqua" w:hAnsi="Book Antiqua" w:cs="Times New Roman"/>
          <w:lang w:val="en-US"/>
        </w:rPr>
        <w:t>RYGB</w:t>
      </w:r>
      <w:r w:rsidR="00E321EE" w:rsidRPr="00CE0DC8">
        <w:rPr>
          <w:rFonts w:ascii="Book Antiqua" w:hAnsi="Book Antiqua" w:cs="Times New Roman"/>
          <w:vertAlign w:val="superscript"/>
          <w:lang w:val="en-US"/>
        </w:rPr>
        <w:t>[</w:t>
      </w:r>
      <w:proofErr w:type="gramEnd"/>
      <w:r w:rsidR="00633A63" w:rsidRPr="00CE0DC8">
        <w:rPr>
          <w:rFonts w:ascii="Book Antiqua" w:hAnsi="Book Antiqua" w:cs="Times New Roman"/>
          <w:vertAlign w:val="superscript"/>
          <w:lang w:val="en-US"/>
        </w:rPr>
        <w:t>100</w:t>
      </w:r>
      <w:r w:rsidR="00E321EE" w:rsidRPr="00CE0DC8">
        <w:rPr>
          <w:rFonts w:ascii="Book Antiqua" w:hAnsi="Book Antiqua" w:cs="Times New Roman"/>
          <w:vertAlign w:val="superscript"/>
          <w:lang w:val="en-US"/>
        </w:rPr>
        <w:t>]</w:t>
      </w:r>
      <w:r w:rsidR="00E321EE" w:rsidRPr="00CE0DC8">
        <w:rPr>
          <w:rFonts w:ascii="Book Antiqua" w:hAnsi="Book Antiqua" w:cs="Times New Roman"/>
          <w:lang w:val="en-US"/>
        </w:rPr>
        <w:t>.</w:t>
      </w:r>
      <w:r w:rsidR="00713C6D" w:rsidRPr="00CE0DC8">
        <w:rPr>
          <w:rFonts w:ascii="Book Antiqua" w:hAnsi="Book Antiqua"/>
          <w:lang w:val="en-US"/>
        </w:rPr>
        <w:t xml:space="preserve"> </w:t>
      </w:r>
      <w:r w:rsidR="00A55AB0" w:rsidRPr="00CE0DC8">
        <w:rPr>
          <w:rFonts w:ascii="Book Antiqua" w:hAnsi="Book Antiqua" w:cs="Times New Roman"/>
          <w:lang w:val="en-US"/>
        </w:rPr>
        <w:t xml:space="preserve">Many attempts to decrease </w:t>
      </w:r>
      <w:r w:rsidR="00A55AB0" w:rsidRPr="00CE0DC8">
        <w:rPr>
          <w:rFonts w:ascii="Book Antiqua" w:hAnsi="Book Antiqua" w:cs="Times New Roman"/>
          <w:lang w:val="en-US"/>
        </w:rPr>
        <w:lastRenderedPageBreak/>
        <w:t xml:space="preserve">the risk of migration </w:t>
      </w:r>
      <w:r w:rsidR="00F17997" w:rsidRPr="00CE0DC8">
        <w:rPr>
          <w:rFonts w:ascii="Book Antiqua" w:hAnsi="Book Antiqua" w:cs="Times New Roman"/>
          <w:lang w:val="en-US"/>
        </w:rPr>
        <w:t xml:space="preserve">and its consequences </w:t>
      </w:r>
      <w:r w:rsidR="00A55AB0" w:rsidRPr="00CE0DC8">
        <w:rPr>
          <w:rFonts w:ascii="Book Antiqua" w:hAnsi="Book Antiqua" w:cs="Times New Roman"/>
          <w:lang w:val="en-US"/>
        </w:rPr>
        <w:t xml:space="preserve">have been made concerning the type and design of SEES and different methods to anchor the stents. </w:t>
      </w:r>
      <w:r w:rsidR="000B40BD" w:rsidRPr="00CE0DC8">
        <w:rPr>
          <w:rFonts w:ascii="Book Antiqua" w:hAnsi="Book Antiqua" w:cs="Times New Roman"/>
          <w:lang w:val="en-US"/>
        </w:rPr>
        <w:t xml:space="preserve">SEES </w:t>
      </w:r>
      <w:r w:rsidR="00881EA0" w:rsidRPr="00CE0DC8">
        <w:rPr>
          <w:rFonts w:ascii="Book Antiqua" w:hAnsi="Book Antiqua" w:cs="Times New Roman"/>
          <w:lang w:val="en-US"/>
        </w:rPr>
        <w:t xml:space="preserve">are </w:t>
      </w:r>
      <w:r w:rsidR="000B40BD" w:rsidRPr="00CE0DC8">
        <w:rPr>
          <w:rFonts w:ascii="Book Antiqua" w:hAnsi="Book Antiqua" w:cs="Times New Roman"/>
          <w:lang w:val="en-US"/>
        </w:rPr>
        <w:t xml:space="preserve">currently made either of metal </w:t>
      </w:r>
      <w:r w:rsidR="008E0BB2" w:rsidRPr="00CE0DC8">
        <w:rPr>
          <w:rFonts w:ascii="Book Antiqua" w:hAnsi="Book Antiqua" w:cs="Times New Roman"/>
          <w:lang w:val="en-US"/>
        </w:rPr>
        <w:t xml:space="preserve">(SEMS) </w:t>
      </w:r>
      <w:r w:rsidR="000B40BD" w:rsidRPr="00CE0DC8">
        <w:rPr>
          <w:rFonts w:ascii="Book Antiqua" w:hAnsi="Book Antiqua" w:cs="Times New Roman"/>
          <w:lang w:val="en-US"/>
        </w:rPr>
        <w:t>or polyester</w:t>
      </w:r>
      <w:r w:rsidR="008E0BB2" w:rsidRPr="00CE0DC8">
        <w:rPr>
          <w:rFonts w:ascii="Book Antiqua" w:hAnsi="Book Antiqua" w:cs="Times New Roman"/>
          <w:lang w:val="en-US"/>
        </w:rPr>
        <w:t xml:space="preserve"> (SEPS)</w:t>
      </w:r>
      <w:r w:rsidR="000B40BD" w:rsidRPr="00CE0DC8">
        <w:rPr>
          <w:rFonts w:ascii="Book Antiqua" w:hAnsi="Book Antiqua" w:cs="Times New Roman"/>
          <w:lang w:val="en-US"/>
        </w:rPr>
        <w:t xml:space="preserve">. </w:t>
      </w:r>
      <w:r w:rsidR="008E0BB2" w:rsidRPr="00CE0DC8">
        <w:rPr>
          <w:rFonts w:ascii="Book Antiqua" w:hAnsi="Book Antiqua" w:cs="Times New Roman"/>
          <w:lang w:val="en-US"/>
        </w:rPr>
        <w:t>M</w:t>
      </w:r>
      <w:r w:rsidR="000B40BD" w:rsidRPr="00CE0DC8">
        <w:rPr>
          <w:rFonts w:ascii="Book Antiqua" w:hAnsi="Book Antiqua" w:cs="Times New Roman"/>
          <w:lang w:val="en-US"/>
        </w:rPr>
        <w:t>etal stents are said to ha</w:t>
      </w:r>
      <w:r w:rsidR="00FE226F" w:rsidRPr="00CE0DC8">
        <w:rPr>
          <w:rFonts w:ascii="Book Antiqua" w:hAnsi="Book Antiqua" w:cs="Times New Roman"/>
          <w:lang w:val="en-US"/>
        </w:rPr>
        <w:t xml:space="preserve">ve </w:t>
      </w:r>
      <w:r w:rsidR="00881EA0" w:rsidRPr="00CE0DC8">
        <w:rPr>
          <w:rFonts w:ascii="Book Antiqua" w:hAnsi="Book Antiqua" w:cs="Times New Roman"/>
          <w:lang w:val="en-US"/>
        </w:rPr>
        <w:t xml:space="preserve">a </w:t>
      </w:r>
      <w:r w:rsidR="00FE226F" w:rsidRPr="00CE0DC8">
        <w:rPr>
          <w:rFonts w:ascii="Book Antiqua" w:hAnsi="Book Antiqua" w:cs="Times New Roman"/>
          <w:lang w:val="en-US"/>
        </w:rPr>
        <w:t>higher friction coefficient</w:t>
      </w:r>
      <w:r w:rsidR="008E0BB2" w:rsidRPr="00CE0DC8">
        <w:rPr>
          <w:rFonts w:ascii="Book Antiqua" w:hAnsi="Book Antiqua" w:cs="Times New Roman"/>
          <w:lang w:val="en-US"/>
        </w:rPr>
        <w:t xml:space="preserve"> but</w:t>
      </w:r>
      <w:r w:rsidR="00FE226F" w:rsidRPr="00CE0DC8">
        <w:rPr>
          <w:rFonts w:ascii="Book Antiqua" w:hAnsi="Book Antiqua" w:cs="Times New Roman"/>
          <w:lang w:val="en-US"/>
        </w:rPr>
        <w:t>, in practice, migration rates seem to be similar</w:t>
      </w:r>
      <w:r w:rsidR="008E0BB2" w:rsidRPr="00CE0DC8">
        <w:rPr>
          <w:rFonts w:ascii="Book Antiqua" w:hAnsi="Book Antiqua" w:cs="Times New Roman"/>
          <w:lang w:val="en-US"/>
        </w:rPr>
        <w:t xml:space="preserve">; however, metal stents are easier to insert due to the small </w:t>
      </w:r>
      <w:r w:rsidR="00881EA0" w:rsidRPr="00CE0DC8">
        <w:rPr>
          <w:rFonts w:ascii="Book Antiqua" w:hAnsi="Book Antiqua" w:cs="Times New Roman"/>
          <w:lang w:val="en-US"/>
        </w:rPr>
        <w:t>caliber</w:t>
      </w:r>
      <w:r w:rsidR="008E0BB2" w:rsidRPr="00CE0DC8">
        <w:rPr>
          <w:rFonts w:ascii="Book Antiqua" w:hAnsi="Book Antiqua" w:cs="Times New Roman"/>
          <w:lang w:val="en-US"/>
        </w:rPr>
        <w:t xml:space="preserve"> </w:t>
      </w:r>
      <w:r w:rsidR="00786E6D" w:rsidRPr="00CE0DC8">
        <w:rPr>
          <w:rFonts w:ascii="Book Antiqua" w:hAnsi="Book Antiqua" w:cs="Times New Roman"/>
          <w:lang w:val="en-US"/>
        </w:rPr>
        <w:t xml:space="preserve">and higher flexibility </w:t>
      </w:r>
      <w:r w:rsidR="00E321EE" w:rsidRPr="00CE0DC8">
        <w:rPr>
          <w:rFonts w:ascii="Book Antiqua" w:hAnsi="Book Antiqua" w:cs="Times New Roman"/>
          <w:lang w:val="en-US"/>
        </w:rPr>
        <w:t xml:space="preserve">of the delivery </w:t>
      </w:r>
      <w:proofErr w:type="gramStart"/>
      <w:r w:rsidR="00E321EE" w:rsidRPr="00CE0DC8">
        <w:rPr>
          <w:rFonts w:ascii="Book Antiqua" w:hAnsi="Book Antiqua" w:cs="Times New Roman"/>
          <w:lang w:val="en-US"/>
        </w:rPr>
        <w:t>system</w:t>
      </w:r>
      <w:r w:rsidR="00E321EE" w:rsidRPr="00CE0DC8">
        <w:rPr>
          <w:rFonts w:ascii="Book Antiqua" w:hAnsi="Book Antiqua" w:cs="Times New Roman"/>
          <w:vertAlign w:val="superscript"/>
          <w:lang w:val="en-US"/>
        </w:rPr>
        <w:t>[</w:t>
      </w:r>
      <w:proofErr w:type="gramEnd"/>
      <w:r w:rsidR="00633A63" w:rsidRPr="00CE0DC8">
        <w:rPr>
          <w:rFonts w:ascii="Book Antiqua" w:hAnsi="Book Antiqua" w:cs="Times New Roman"/>
          <w:vertAlign w:val="superscript"/>
          <w:lang w:val="en-US"/>
        </w:rPr>
        <w:t>100</w:t>
      </w:r>
      <w:r w:rsidR="00E321EE" w:rsidRPr="00CE0DC8">
        <w:rPr>
          <w:rFonts w:ascii="Book Antiqua" w:hAnsi="Book Antiqua" w:cs="Times New Roman"/>
          <w:vertAlign w:val="superscript"/>
          <w:lang w:val="en-US"/>
        </w:rPr>
        <w:t>]</w:t>
      </w:r>
      <w:r w:rsidR="00E321EE" w:rsidRPr="00CE0DC8">
        <w:rPr>
          <w:rFonts w:ascii="Book Antiqua" w:hAnsi="Book Antiqua" w:cs="Times New Roman"/>
          <w:lang w:val="en-US"/>
        </w:rPr>
        <w:t>.</w:t>
      </w:r>
      <w:r w:rsidR="008E0BB2" w:rsidRPr="00CE0DC8">
        <w:rPr>
          <w:rFonts w:ascii="Book Antiqua" w:hAnsi="Book Antiqua" w:cs="Times New Roman"/>
          <w:lang w:val="en-US"/>
        </w:rPr>
        <w:t xml:space="preserve"> </w:t>
      </w:r>
      <w:r w:rsidR="00713C6D" w:rsidRPr="00CE0DC8">
        <w:rPr>
          <w:rFonts w:ascii="Book Antiqua" w:hAnsi="Book Antiqua" w:cs="Times New Roman"/>
          <w:lang w:val="en-US"/>
        </w:rPr>
        <w:t xml:space="preserve">There are two types of </w:t>
      </w:r>
      <w:r w:rsidR="00786E6D" w:rsidRPr="00CE0DC8">
        <w:rPr>
          <w:rFonts w:ascii="Book Antiqua" w:hAnsi="Book Antiqua" w:cs="Times New Roman"/>
          <w:lang w:val="en-US"/>
        </w:rPr>
        <w:t xml:space="preserve">metal stents </w:t>
      </w:r>
      <w:r w:rsidR="00713C6D" w:rsidRPr="00CE0DC8">
        <w:rPr>
          <w:rFonts w:ascii="Book Antiqua" w:hAnsi="Book Antiqua" w:cs="Times New Roman"/>
          <w:lang w:val="en-US"/>
        </w:rPr>
        <w:t xml:space="preserve">used in </w:t>
      </w:r>
      <w:r w:rsidR="008E0BB2" w:rsidRPr="00CE0DC8">
        <w:rPr>
          <w:rFonts w:ascii="Book Antiqua" w:hAnsi="Book Antiqua" w:cs="Times New Roman"/>
          <w:lang w:val="en-US"/>
        </w:rPr>
        <w:t>post-bariatric complications</w:t>
      </w:r>
      <w:r w:rsidR="00713C6D" w:rsidRPr="00CE0DC8">
        <w:rPr>
          <w:rFonts w:ascii="Book Antiqua" w:hAnsi="Book Antiqua" w:cs="Times New Roman"/>
          <w:lang w:val="en-US"/>
        </w:rPr>
        <w:t xml:space="preserve">, partially </w:t>
      </w:r>
      <w:r w:rsidR="00786E6D" w:rsidRPr="00CE0DC8">
        <w:rPr>
          <w:rFonts w:ascii="Book Antiqua" w:hAnsi="Book Antiqua" w:cs="Times New Roman"/>
          <w:lang w:val="en-US"/>
        </w:rPr>
        <w:t xml:space="preserve">(PCSEMS) </w:t>
      </w:r>
      <w:r w:rsidR="00713C6D" w:rsidRPr="00CE0DC8">
        <w:rPr>
          <w:rFonts w:ascii="Book Antiqua" w:hAnsi="Book Antiqua" w:cs="Times New Roman"/>
          <w:lang w:val="en-US"/>
        </w:rPr>
        <w:t xml:space="preserve">and fully covered SEES </w:t>
      </w:r>
      <w:r w:rsidR="00786E6D" w:rsidRPr="00CE0DC8">
        <w:rPr>
          <w:rFonts w:ascii="Book Antiqua" w:hAnsi="Book Antiqua" w:cs="Times New Roman"/>
          <w:lang w:val="en-US"/>
        </w:rPr>
        <w:t>(FCSEMS)</w:t>
      </w:r>
      <w:r w:rsidR="00C06F8A" w:rsidRPr="00CE0DC8">
        <w:rPr>
          <w:rFonts w:ascii="Book Antiqua" w:hAnsi="Book Antiqua" w:cs="Times New Roman"/>
          <w:lang w:val="en-US"/>
        </w:rPr>
        <w:t>,</w:t>
      </w:r>
      <w:r w:rsidR="00786E6D" w:rsidRPr="00CE0DC8">
        <w:rPr>
          <w:rFonts w:ascii="Book Antiqua" w:hAnsi="Book Antiqua" w:cs="Times New Roman"/>
          <w:lang w:val="en-US"/>
        </w:rPr>
        <w:t xml:space="preserve"> </w:t>
      </w:r>
      <w:r w:rsidR="00713C6D" w:rsidRPr="00CE0DC8">
        <w:rPr>
          <w:rFonts w:ascii="Book Antiqua" w:hAnsi="Book Antiqua" w:cs="Times New Roman"/>
          <w:lang w:val="en-US"/>
        </w:rPr>
        <w:t xml:space="preserve">and there is controversy about </w:t>
      </w:r>
      <w:r w:rsidR="00C06F8A" w:rsidRPr="00CE0DC8">
        <w:rPr>
          <w:rFonts w:ascii="Book Antiqua" w:hAnsi="Book Antiqua" w:cs="Times New Roman"/>
          <w:lang w:val="en-US"/>
        </w:rPr>
        <w:t xml:space="preserve">which is </w:t>
      </w:r>
      <w:r w:rsidR="00713C6D" w:rsidRPr="00CE0DC8">
        <w:rPr>
          <w:rFonts w:ascii="Book Antiqua" w:hAnsi="Book Antiqua" w:cs="Times New Roman"/>
          <w:lang w:val="en-US"/>
        </w:rPr>
        <w:t>the</w:t>
      </w:r>
      <w:r w:rsidR="00227590" w:rsidRPr="00CE0DC8">
        <w:rPr>
          <w:rFonts w:ascii="Book Antiqua" w:hAnsi="Book Antiqua" w:cs="Times New Roman"/>
          <w:lang w:val="en-US"/>
        </w:rPr>
        <w:t xml:space="preserve"> better option. </w:t>
      </w:r>
      <w:r w:rsidR="00786E6D" w:rsidRPr="00CE0DC8">
        <w:rPr>
          <w:rFonts w:ascii="Book Antiqua" w:hAnsi="Book Antiqua" w:cs="Times New Roman"/>
          <w:lang w:val="en-US"/>
        </w:rPr>
        <w:t xml:space="preserve">The silicon coating completely covering the FCSEMS is intended to easily remove the stent but </w:t>
      </w:r>
      <w:r w:rsidR="001718BA" w:rsidRPr="00CE0DC8">
        <w:rPr>
          <w:rFonts w:ascii="Book Antiqua" w:hAnsi="Book Antiqua" w:cs="Times New Roman"/>
          <w:lang w:val="en-US"/>
        </w:rPr>
        <w:t xml:space="preserve">this advantage </w:t>
      </w:r>
      <w:r w:rsidR="00786E6D" w:rsidRPr="00CE0DC8">
        <w:rPr>
          <w:rFonts w:ascii="Book Antiqua" w:hAnsi="Book Antiqua" w:cs="Times New Roman"/>
          <w:lang w:val="en-US"/>
        </w:rPr>
        <w:t xml:space="preserve">is </w:t>
      </w:r>
      <w:r w:rsidR="001718BA" w:rsidRPr="00CE0DC8">
        <w:rPr>
          <w:rFonts w:ascii="Book Antiqua" w:hAnsi="Book Antiqua" w:cs="Times New Roman"/>
          <w:lang w:val="en-US"/>
        </w:rPr>
        <w:t>overshadowed</w:t>
      </w:r>
      <w:r w:rsidR="00786E6D" w:rsidRPr="00CE0DC8">
        <w:rPr>
          <w:rFonts w:ascii="Book Antiqua" w:hAnsi="Book Antiqua" w:cs="Times New Roman"/>
          <w:lang w:val="en-US"/>
        </w:rPr>
        <w:t xml:space="preserve"> by the higher trend toward migration. In contrast, the uncovered ends of PCSEMS induce tissue hyperplasia that helps to hold the stent in place and increase the water</w:t>
      </w:r>
      <w:r w:rsidR="00881EA0" w:rsidRPr="00CE0DC8">
        <w:rPr>
          <w:rFonts w:ascii="Book Antiqua" w:hAnsi="Book Antiqua" w:cs="Times New Roman"/>
          <w:lang w:val="en-US"/>
        </w:rPr>
        <w:t xml:space="preserve"> </w:t>
      </w:r>
      <w:r w:rsidR="00786E6D" w:rsidRPr="00CE0DC8">
        <w:rPr>
          <w:rFonts w:ascii="Book Antiqua" w:hAnsi="Book Antiqua" w:cs="Times New Roman"/>
          <w:lang w:val="en-US"/>
        </w:rPr>
        <w:t>tigh</w:t>
      </w:r>
      <w:r w:rsidR="00881EA0" w:rsidRPr="00CE0DC8">
        <w:rPr>
          <w:rFonts w:ascii="Book Antiqua" w:hAnsi="Book Antiqua" w:cs="Times New Roman"/>
          <w:lang w:val="en-US"/>
        </w:rPr>
        <w:t>t</w:t>
      </w:r>
      <w:r w:rsidR="00786E6D" w:rsidRPr="00CE0DC8">
        <w:rPr>
          <w:rFonts w:ascii="Book Antiqua" w:hAnsi="Book Antiqua" w:cs="Times New Roman"/>
          <w:lang w:val="en-US"/>
        </w:rPr>
        <w:t xml:space="preserve">ness of </w:t>
      </w:r>
      <w:r w:rsidR="00D84AE8" w:rsidRPr="00CE0DC8">
        <w:rPr>
          <w:rFonts w:ascii="Book Antiqua" w:hAnsi="Book Antiqua" w:cs="Times New Roman"/>
          <w:lang w:val="en-US"/>
        </w:rPr>
        <w:t>the stent</w:t>
      </w:r>
      <w:r w:rsidR="00881EA0" w:rsidRPr="00CE0DC8">
        <w:rPr>
          <w:rFonts w:ascii="Book Antiqua" w:hAnsi="Book Antiqua" w:cs="Times New Roman"/>
          <w:lang w:val="en-US"/>
        </w:rPr>
        <w:t>,</w:t>
      </w:r>
      <w:r w:rsidR="00D84AE8" w:rsidRPr="00CE0DC8">
        <w:rPr>
          <w:rFonts w:ascii="Book Antiqua" w:hAnsi="Book Antiqua" w:cs="Times New Roman"/>
          <w:lang w:val="en-US"/>
        </w:rPr>
        <w:t xml:space="preserve"> </w:t>
      </w:r>
      <w:r w:rsidR="00881EA0" w:rsidRPr="00CE0DC8">
        <w:rPr>
          <w:rFonts w:ascii="Book Antiqua" w:hAnsi="Book Antiqua" w:cs="Times New Roman"/>
          <w:lang w:val="en-US"/>
        </w:rPr>
        <w:t>favoring</w:t>
      </w:r>
      <w:r w:rsidR="00D84AE8" w:rsidRPr="00CE0DC8">
        <w:rPr>
          <w:rFonts w:ascii="Book Antiqua" w:hAnsi="Book Antiqua" w:cs="Times New Roman"/>
          <w:lang w:val="en-US"/>
        </w:rPr>
        <w:t xml:space="preserve"> leak closure. </w:t>
      </w:r>
      <w:r w:rsidR="005E55F5" w:rsidRPr="00CE0DC8">
        <w:rPr>
          <w:rFonts w:ascii="Book Antiqua" w:hAnsi="Book Antiqua" w:cs="Times New Roman"/>
          <w:lang w:val="en-US"/>
        </w:rPr>
        <w:t xml:space="preserve">Nevertheless, tissue </w:t>
      </w:r>
      <w:r w:rsidR="00BB065E" w:rsidRPr="00CE0DC8">
        <w:rPr>
          <w:rFonts w:ascii="Book Antiqua" w:hAnsi="Book Antiqua" w:cs="Times New Roman"/>
          <w:lang w:val="en-US"/>
        </w:rPr>
        <w:t>ingrowth into the stent</w:t>
      </w:r>
      <w:r w:rsidR="005E55F5" w:rsidRPr="00CE0DC8">
        <w:rPr>
          <w:rFonts w:ascii="Book Antiqua" w:hAnsi="Book Antiqua" w:cs="Times New Roman"/>
          <w:lang w:val="en-US"/>
        </w:rPr>
        <w:t xml:space="preserve"> make</w:t>
      </w:r>
      <w:r w:rsidR="00B465B6" w:rsidRPr="00CE0DC8">
        <w:rPr>
          <w:rFonts w:ascii="Book Antiqua" w:hAnsi="Book Antiqua" w:cs="Times New Roman"/>
          <w:lang w:val="en-US"/>
        </w:rPr>
        <w:t>s</w:t>
      </w:r>
      <w:r w:rsidR="005E55F5" w:rsidRPr="00CE0DC8">
        <w:rPr>
          <w:rFonts w:ascii="Book Antiqua" w:hAnsi="Book Antiqua" w:cs="Times New Roman"/>
          <w:lang w:val="en-US"/>
        </w:rPr>
        <w:t xml:space="preserve"> stent removal </w:t>
      </w:r>
      <w:r w:rsidR="00711682" w:rsidRPr="00CE0DC8">
        <w:rPr>
          <w:rFonts w:ascii="Book Antiqua" w:hAnsi="Book Antiqua" w:cs="Times New Roman"/>
          <w:lang w:val="en-US"/>
        </w:rPr>
        <w:t xml:space="preserve">difficult </w:t>
      </w:r>
      <w:r w:rsidR="00F17997" w:rsidRPr="00CE0DC8">
        <w:rPr>
          <w:rFonts w:ascii="Book Antiqua" w:hAnsi="Book Antiqua" w:cs="Times New Roman"/>
          <w:lang w:val="en-US"/>
        </w:rPr>
        <w:t xml:space="preserve">and </w:t>
      </w:r>
      <w:r w:rsidR="00711682" w:rsidRPr="00CE0DC8">
        <w:rPr>
          <w:rFonts w:ascii="Book Antiqua" w:hAnsi="Book Antiqua" w:cs="Times New Roman"/>
          <w:lang w:val="en-US"/>
        </w:rPr>
        <w:t>increases the</w:t>
      </w:r>
      <w:r w:rsidR="00F17997" w:rsidRPr="00CE0DC8">
        <w:rPr>
          <w:rFonts w:ascii="Book Antiqua" w:hAnsi="Book Antiqua" w:cs="Times New Roman"/>
          <w:lang w:val="en-US"/>
        </w:rPr>
        <w:t xml:space="preserve"> risk</w:t>
      </w:r>
      <w:r w:rsidR="005E55F5" w:rsidRPr="00CE0DC8">
        <w:rPr>
          <w:rFonts w:ascii="Book Antiqua" w:hAnsi="Book Antiqua" w:cs="Times New Roman"/>
          <w:lang w:val="en-US"/>
        </w:rPr>
        <w:t xml:space="preserve"> of bleeding, mucosal stripping and perforation.</w:t>
      </w:r>
      <w:r w:rsidR="00B465B6" w:rsidRPr="00CE0DC8">
        <w:rPr>
          <w:rFonts w:ascii="Book Antiqua" w:hAnsi="Book Antiqua" w:cs="Times New Roman"/>
          <w:lang w:val="en-US"/>
        </w:rPr>
        <w:t xml:space="preserve"> In the absence of randomized prospective trials comparing </w:t>
      </w:r>
      <w:r w:rsidR="00CB679E" w:rsidRPr="00CE0DC8">
        <w:rPr>
          <w:rFonts w:ascii="Book Antiqua" w:hAnsi="Book Antiqua" w:cs="Times New Roman"/>
          <w:lang w:val="en-US"/>
        </w:rPr>
        <w:t>both stents, the choice relies o</w:t>
      </w:r>
      <w:r w:rsidR="00B465B6" w:rsidRPr="00CE0DC8">
        <w:rPr>
          <w:rFonts w:ascii="Book Antiqua" w:hAnsi="Book Antiqua" w:cs="Times New Roman"/>
          <w:lang w:val="en-US"/>
        </w:rPr>
        <w:t>n the preference</w:t>
      </w:r>
      <w:r w:rsidR="00CB679E" w:rsidRPr="00CE0DC8">
        <w:rPr>
          <w:rFonts w:ascii="Book Antiqua" w:hAnsi="Book Antiqua" w:cs="Times New Roman"/>
          <w:lang w:val="en-US"/>
        </w:rPr>
        <w:t>s</w:t>
      </w:r>
      <w:r w:rsidR="00EC2A8B" w:rsidRPr="00CE0DC8">
        <w:rPr>
          <w:rFonts w:ascii="Book Antiqua" w:hAnsi="Book Antiqua" w:cs="Times New Roman"/>
          <w:lang w:val="en-US"/>
        </w:rPr>
        <w:t xml:space="preserve"> of the endoscopist</w:t>
      </w:r>
      <w:r w:rsidR="00B465B6" w:rsidRPr="00CE0DC8">
        <w:rPr>
          <w:rFonts w:ascii="Book Antiqua" w:hAnsi="Book Antiqua" w:cs="Times New Roman"/>
          <w:lang w:val="en-US"/>
        </w:rPr>
        <w:t>.</w:t>
      </w:r>
      <w:r w:rsidR="00CB679E" w:rsidRPr="00CE0DC8">
        <w:rPr>
          <w:rFonts w:ascii="Book Antiqua" w:hAnsi="Book Antiqua" w:cs="Times New Roman"/>
          <w:lang w:val="en-US"/>
        </w:rPr>
        <w:t xml:space="preserve"> </w:t>
      </w:r>
      <w:r w:rsidR="00711682" w:rsidRPr="00CE0DC8">
        <w:rPr>
          <w:rFonts w:ascii="Book Antiqua" w:hAnsi="Book Antiqua" w:cs="Times New Roman"/>
          <w:lang w:val="en-US"/>
        </w:rPr>
        <w:t>To</w:t>
      </w:r>
      <w:r w:rsidR="00E573BA" w:rsidRPr="00CE0DC8">
        <w:rPr>
          <w:rFonts w:ascii="Book Antiqua" w:hAnsi="Book Antiqua" w:cs="Times New Roman"/>
          <w:lang w:val="en-US"/>
        </w:rPr>
        <w:t xml:space="preserve"> </w:t>
      </w:r>
      <w:r w:rsidR="008C1ECE" w:rsidRPr="00CE0DC8">
        <w:rPr>
          <w:rFonts w:ascii="Book Antiqua" w:hAnsi="Book Antiqua" w:cs="Times New Roman"/>
          <w:lang w:val="en-US"/>
        </w:rPr>
        <w:t xml:space="preserve">prevent </w:t>
      </w:r>
      <w:r w:rsidR="00C116CD" w:rsidRPr="00CE0DC8">
        <w:rPr>
          <w:rFonts w:ascii="Book Antiqua" w:hAnsi="Book Antiqua" w:cs="Times New Roman"/>
          <w:lang w:val="en-US"/>
        </w:rPr>
        <w:t>migration, a</w:t>
      </w:r>
      <w:r w:rsidR="00123C1E" w:rsidRPr="00CE0DC8">
        <w:rPr>
          <w:rFonts w:ascii="Book Antiqua" w:hAnsi="Book Antiqua" w:cs="Times New Roman"/>
          <w:lang w:val="en-US"/>
        </w:rPr>
        <w:t>n</w:t>
      </w:r>
      <w:r w:rsidR="00C116CD" w:rsidRPr="00CE0DC8">
        <w:rPr>
          <w:rFonts w:ascii="Book Antiqua" w:hAnsi="Book Antiqua" w:cs="Times New Roman"/>
          <w:lang w:val="en-US"/>
        </w:rPr>
        <w:t xml:space="preserve"> increasingly </w:t>
      </w:r>
      <w:r w:rsidR="00CB679E" w:rsidRPr="00CE0DC8">
        <w:rPr>
          <w:rFonts w:ascii="Book Antiqua" w:hAnsi="Book Antiqua" w:cs="Times New Roman"/>
          <w:lang w:val="en-US"/>
        </w:rPr>
        <w:t xml:space="preserve">expanded practice at present is to use PCSEMS </w:t>
      </w:r>
      <w:r w:rsidR="008C1ECE" w:rsidRPr="00CE0DC8">
        <w:rPr>
          <w:rFonts w:ascii="Book Antiqua" w:hAnsi="Book Antiqua" w:cs="Times New Roman"/>
          <w:lang w:val="en-US"/>
        </w:rPr>
        <w:t>and if significant tissue in</w:t>
      </w:r>
      <w:r w:rsidR="00EB50EF" w:rsidRPr="00CE0DC8">
        <w:rPr>
          <w:rFonts w:ascii="Book Antiqua" w:eastAsia="宋体" w:hAnsi="Book Antiqua" w:cs="Times New Roman"/>
          <w:lang w:val="en-US" w:eastAsia="zh-CN"/>
        </w:rPr>
        <w:t xml:space="preserve"> </w:t>
      </w:r>
      <w:r w:rsidR="008C1ECE" w:rsidRPr="00CE0DC8">
        <w:rPr>
          <w:rFonts w:ascii="Book Antiqua" w:hAnsi="Book Antiqua" w:cs="Times New Roman"/>
          <w:lang w:val="en-US"/>
        </w:rPr>
        <w:t xml:space="preserve">growth occurs a second SEPS is inserted to </w:t>
      </w:r>
      <w:r w:rsidR="00EC2A8B" w:rsidRPr="00CE0DC8">
        <w:rPr>
          <w:rFonts w:ascii="Book Antiqua" w:hAnsi="Book Antiqua" w:cs="Times New Roman"/>
          <w:lang w:val="en-US"/>
        </w:rPr>
        <w:t>pressure necrosis</w:t>
      </w:r>
      <w:r w:rsidR="008C1ECE" w:rsidRPr="00CE0DC8">
        <w:rPr>
          <w:rFonts w:ascii="Book Antiqua" w:hAnsi="Book Antiqua" w:cs="Times New Roman"/>
          <w:lang w:val="en-US"/>
        </w:rPr>
        <w:t xml:space="preserve"> of </w:t>
      </w:r>
      <w:r w:rsidR="00711682" w:rsidRPr="00CE0DC8">
        <w:rPr>
          <w:rFonts w:ascii="Book Antiqua" w:hAnsi="Book Antiqua" w:cs="Times New Roman"/>
          <w:lang w:val="en-US"/>
        </w:rPr>
        <w:t xml:space="preserve">the </w:t>
      </w:r>
      <w:r w:rsidR="008C1ECE" w:rsidRPr="00CE0DC8">
        <w:rPr>
          <w:rFonts w:ascii="Book Antiqua" w:hAnsi="Book Antiqua" w:cs="Times New Roman"/>
          <w:lang w:val="en-US"/>
        </w:rPr>
        <w:t xml:space="preserve">hyperplastic tissue; then, both stents can be </w:t>
      </w:r>
      <w:r w:rsidR="00F17997" w:rsidRPr="00CE0DC8">
        <w:rPr>
          <w:rFonts w:ascii="Book Antiqua" w:hAnsi="Book Antiqua" w:cs="Times New Roman"/>
          <w:lang w:val="en-US"/>
        </w:rPr>
        <w:t>safely</w:t>
      </w:r>
      <w:r w:rsidR="008C1ECE" w:rsidRPr="00CE0DC8">
        <w:rPr>
          <w:rFonts w:ascii="Book Antiqua" w:hAnsi="Book Antiqua" w:cs="Times New Roman"/>
          <w:lang w:val="en-US"/>
        </w:rPr>
        <w:t xml:space="preserve"> removed after several days</w:t>
      </w:r>
      <w:r w:rsidR="00E321EE"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10</w:t>
      </w:r>
      <w:r w:rsidR="00633A63" w:rsidRPr="00CE0DC8">
        <w:rPr>
          <w:rFonts w:ascii="Book Antiqua" w:hAnsi="Book Antiqua" w:cs="Times New Roman"/>
          <w:vertAlign w:val="superscript"/>
          <w:lang w:val="en-US"/>
        </w:rPr>
        <w:t>7</w:t>
      </w:r>
      <w:r w:rsidR="00E321EE" w:rsidRPr="00CE0DC8">
        <w:rPr>
          <w:rFonts w:ascii="Book Antiqua" w:hAnsi="Book Antiqua" w:cs="Times New Roman"/>
          <w:vertAlign w:val="superscript"/>
          <w:lang w:val="en-US"/>
        </w:rPr>
        <w:t>]</w:t>
      </w:r>
      <w:r w:rsidR="00E321EE" w:rsidRPr="00CE0DC8">
        <w:rPr>
          <w:rFonts w:ascii="Book Antiqua" w:hAnsi="Book Antiqua" w:cs="Times New Roman"/>
          <w:lang w:val="en-US"/>
        </w:rPr>
        <w:t>.</w:t>
      </w:r>
      <w:r w:rsidR="008C1ECE" w:rsidRPr="00CE0DC8">
        <w:rPr>
          <w:rFonts w:ascii="Book Antiqua" w:hAnsi="Book Antiqua" w:cs="Times New Roman"/>
          <w:lang w:val="en-US"/>
        </w:rPr>
        <w:t xml:space="preserve"> Ablation of the hyperplastic tissue using argon plasm</w:t>
      </w:r>
      <w:r w:rsidR="00264B72" w:rsidRPr="00CE0DC8">
        <w:rPr>
          <w:rFonts w:ascii="Book Antiqua" w:hAnsi="Book Antiqua" w:cs="Times New Roman"/>
          <w:lang w:val="en-US"/>
        </w:rPr>
        <w:t>a coagulation is another option and a</w:t>
      </w:r>
      <w:r w:rsidR="000C25CA" w:rsidRPr="00CE0DC8">
        <w:rPr>
          <w:rFonts w:ascii="Book Antiqua" w:hAnsi="Book Antiqua" w:cs="Times New Roman"/>
          <w:lang w:val="en-US"/>
        </w:rPr>
        <w:t>lso, anatomic constrictions can improve stent fixation by using overlapping stents (one through another) bridging the esophageal junction and the pylorus.</w:t>
      </w:r>
    </w:p>
    <w:p w14:paraId="574CBB96" w14:textId="4EC37CEB" w:rsidR="00DA154F" w:rsidRPr="00CE0DC8" w:rsidRDefault="00152A6E" w:rsidP="004F610C">
      <w:pPr>
        <w:tabs>
          <w:tab w:val="left" w:pos="4067"/>
        </w:tabs>
        <w:spacing w:line="360" w:lineRule="auto"/>
        <w:ind w:firstLine="708"/>
        <w:jc w:val="both"/>
        <w:rPr>
          <w:rFonts w:ascii="Book Antiqua" w:hAnsi="Book Antiqua" w:cs="Times New Roman"/>
          <w:lang w:val="en-US"/>
        </w:rPr>
      </w:pPr>
      <w:r w:rsidRPr="00CE0DC8">
        <w:rPr>
          <w:rFonts w:ascii="Book Antiqua" w:hAnsi="Book Antiqua" w:cs="Times New Roman"/>
          <w:lang w:val="en-US"/>
        </w:rPr>
        <w:t>The following t</w:t>
      </w:r>
      <w:r w:rsidR="00E71416" w:rsidRPr="00CE0DC8">
        <w:rPr>
          <w:rFonts w:ascii="Book Antiqua" w:hAnsi="Book Antiqua" w:cs="Times New Roman"/>
          <w:lang w:val="en-US"/>
        </w:rPr>
        <w:t xml:space="preserve">wo FCSEMS have been recently designed to </w:t>
      </w:r>
      <w:r w:rsidR="00711682" w:rsidRPr="00CE0DC8">
        <w:rPr>
          <w:rFonts w:ascii="Book Antiqua" w:hAnsi="Book Antiqua" w:cs="Times New Roman"/>
          <w:lang w:val="en-US"/>
        </w:rPr>
        <w:t xml:space="preserve">be </w:t>
      </w:r>
      <w:r w:rsidR="00E71416" w:rsidRPr="00CE0DC8">
        <w:rPr>
          <w:rFonts w:ascii="Book Antiqua" w:hAnsi="Book Antiqua" w:cs="Times New Roman"/>
          <w:lang w:val="en-US"/>
        </w:rPr>
        <w:t>adapt</w:t>
      </w:r>
      <w:r w:rsidR="00423E26" w:rsidRPr="00CE0DC8">
        <w:rPr>
          <w:rFonts w:ascii="Book Antiqua" w:hAnsi="Book Antiqua" w:cs="Times New Roman"/>
          <w:lang w:val="en-US"/>
        </w:rPr>
        <w:t>ed</w:t>
      </w:r>
      <w:r w:rsidR="002A063A" w:rsidRPr="00CE0DC8">
        <w:rPr>
          <w:rFonts w:ascii="Book Antiqua" w:hAnsi="Book Antiqua" w:cs="Times New Roman"/>
          <w:lang w:val="en-US"/>
        </w:rPr>
        <w:t xml:space="preserve"> to the sleeve anatomy:</w:t>
      </w:r>
      <w:r w:rsidR="00E71416" w:rsidRPr="00CE0DC8">
        <w:rPr>
          <w:rFonts w:ascii="Book Antiqua" w:hAnsi="Book Antiqua" w:cs="Times New Roman"/>
          <w:lang w:val="en-US"/>
        </w:rPr>
        <w:t xml:space="preserve"> ECBB Hanarostent</w:t>
      </w:r>
      <w:r w:rsidR="00E71416" w:rsidRPr="00CE0DC8">
        <w:rPr>
          <w:rFonts w:ascii="Book Antiqua" w:hAnsi="Book Antiqua" w:cs="Times New Roman"/>
          <w:vertAlign w:val="superscript"/>
          <w:lang w:val="en-US"/>
        </w:rPr>
        <w:t>®</w:t>
      </w:r>
      <w:r w:rsidR="00E71416" w:rsidRPr="00CE0DC8">
        <w:rPr>
          <w:rFonts w:ascii="Book Antiqua" w:hAnsi="Book Antiqua" w:cs="Times New Roman"/>
          <w:lang w:val="en-US"/>
        </w:rPr>
        <w:t xml:space="preserve"> (MI-tech, Seoul, South Korea) </w:t>
      </w:r>
      <w:r w:rsidR="00C15C11" w:rsidRPr="00CE0DC8">
        <w:rPr>
          <w:rFonts w:ascii="Book Antiqua" w:hAnsi="Book Antiqua" w:cs="Times New Roman"/>
          <w:lang w:val="en-US"/>
        </w:rPr>
        <w:t xml:space="preserve">(Figure 3) </w:t>
      </w:r>
      <w:r w:rsidR="00E71416" w:rsidRPr="00CE0DC8">
        <w:rPr>
          <w:rFonts w:ascii="Book Antiqua" w:hAnsi="Book Antiqua" w:cs="Times New Roman"/>
          <w:lang w:val="en-US"/>
        </w:rPr>
        <w:t>and Megastent</w:t>
      </w:r>
      <w:r w:rsidR="00E71416" w:rsidRPr="00CE0DC8">
        <w:rPr>
          <w:rFonts w:ascii="Book Antiqua" w:hAnsi="Book Antiqua" w:cs="Times New Roman"/>
          <w:vertAlign w:val="superscript"/>
          <w:lang w:val="en-US"/>
        </w:rPr>
        <w:t xml:space="preserve">® </w:t>
      </w:r>
      <w:r w:rsidR="00E71416" w:rsidRPr="00CE0DC8">
        <w:rPr>
          <w:rFonts w:ascii="Book Antiqua" w:hAnsi="Book Antiqua" w:cs="Times New Roman"/>
          <w:lang w:val="en-US"/>
        </w:rPr>
        <w:t>(Taewoong, Seoul, South Korea)</w:t>
      </w:r>
      <w:r w:rsidR="00ED69B9" w:rsidRPr="00CE0DC8">
        <w:rPr>
          <w:rFonts w:ascii="Book Antiqua" w:hAnsi="Book Antiqua" w:cs="Times New Roman"/>
          <w:lang w:val="en-US"/>
        </w:rPr>
        <w:t xml:space="preserve">. They have </w:t>
      </w:r>
      <w:r w:rsidR="00711682" w:rsidRPr="00CE0DC8">
        <w:rPr>
          <w:rFonts w:ascii="Book Antiqua" w:hAnsi="Book Antiqua" w:cs="Times New Roman"/>
          <w:lang w:val="en-US"/>
        </w:rPr>
        <w:t xml:space="preserve">a </w:t>
      </w:r>
      <w:r w:rsidR="00ED69B9" w:rsidRPr="00CE0DC8">
        <w:rPr>
          <w:rFonts w:ascii="Book Antiqua" w:hAnsi="Book Antiqua" w:cs="Times New Roman"/>
          <w:lang w:val="en-US"/>
        </w:rPr>
        <w:t xml:space="preserve">larger diameter to ensure optimal adherence to the sleeve wall and are longer, up to 24 cm, to allow the proximal end </w:t>
      </w:r>
      <w:r w:rsidR="00711682" w:rsidRPr="00CE0DC8">
        <w:rPr>
          <w:rFonts w:ascii="Book Antiqua" w:hAnsi="Book Antiqua" w:cs="Times New Roman"/>
          <w:lang w:val="en-US"/>
        </w:rPr>
        <w:t xml:space="preserve">to </w:t>
      </w:r>
      <w:r w:rsidR="00ED69B9" w:rsidRPr="00CE0DC8">
        <w:rPr>
          <w:rFonts w:ascii="Book Antiqua" w:hAnsi="Book Antiqua" w:cs="Times New Roman"/>
          <w:lang w:val="en-US"/>
        </w:rPr>
        <w:t>be place</w:t>
      </w:r>
      <w:r w:rsidR="002A063A" w:rsidRPr="00CE0DC8">
        <w:rPr>
          <w:rFonts w:ascii="Book Antiqua" w:hAnsi="Book Antiqua" w:cs="Times New Roman"/>
          <w:lang w:val="en-US"/>
        </w:rPr>
        <w:t>d</w:t>
      </w:r>
      <w:r w:rsidR="00ED69B9" w:rsidRPr="00CE0DC8">
        <w:rPr>
          <w:rFonts w:ascii="Book Antiqua" w:hAnsi="Book Antiqua" w:cs="Times New Roman"/>
          <w:lang w:val="en-US"/>
        </w:rPr>
        <w:t xml:space="preserve"> in the distal esophagus an</w:t>
      </w:r>
      <w:r w:rsidR="002A063A" w:rsidRPr="00CE0DC8">
        <w:rPr>
          <w:rFonts w:ascii="Book Antiqua" w:hAnsi="Book Antiqua" w:cs="Times New Roman"/>
          <w:lang w:val="en-US"/>
        </w:rPr>
        <w:t>d</w:t>
      </w:r>
      <w:r w:rsidR="00ED69B9" w:rsidRPr="00CE0DC8">
        <w:rPr>
          <w:rFonts w:ascii="Book Antiqua" w:hAnsi="Book Antiqua" w:cs="Times New Roman"/>
          <w:lang w:val="en-US"/>
        </w:rPr>
        <w:t xml:space="preserve"> the distal end in the duodenal bulb</w:t>
      </w:r>
      <w:r w:rsidR="002A063A" w:rsidRPr="00CE0DC8">
        <w:rPr>
          <w:rFonts w:ascii="Book Antiqua" w:hAnsi="Book Antiqua" w:cs="Times New Roman"/>
          <w:lang w:val="en-US"/>
        </w:rPr>
        <w:t xml:space="preserve"> to decrease migration</w:t>
      </w:r>
      <w:r w:rsidR="00ED69B9" w:rsidRPr="00CE0DC8">
        <w:rPr>
          <w:rFonts w:ascii="Book Antiqua" w:hAnsi="Book Antiqua" w:cs="Times New Roman"/>
          <w:lang w:val="en-US"/>
        </w:rPr>
        <w:t xml:space="preserve">. </w:t>
      </w:r>
      <w:r w:rsidR="009A59C8" w:rsidRPr="00CE0DC8">
        <w:rPr>
          <w:rFonts w:ascii="Book Antiqua" w:hAnsi="Book Antiqua" w:cs="Times New Roman"/>
          <w:lang w:val="en-US"/>
        </w:rPr>
        <w:t>W</w:t>
      </w:r>
      <w:r w:rsidR="002A063A" w:rsidRPr="00CE0DC8">
        <w:rPr>
          <w:rFonts w:ascii="Book Antiqua" w:hAnsi="Book Antiqua" w:cs="Times New Roman"/>
          <w:lang w:val="en-US"/>
        </w:rPr>
        <w:t>hether these stents reduce the rate of migration is not clear</w:t>
      </w:r>
      <w:r w:rsidR="001D350C" w:rsidRPr="00CE0DC8">
        <w:rPr>
          <w:rFonts w:ascii="Book Antiqua" w:hAnsi="Book Antiqua" w:cs="Times New Roman"/>
          <w:lang w:val="en-US"/>
        </w:rPr>
        <w:t xml:space="preserve"> because </w:t>
      </w:r>
      <w:r w:rsidR="00711682" w:rsidRPr="00CE0DC8">
        <w:rPr>
          <w:rFonts w:ascii="Book Antiqua" w:hAnsi="Book Antiqua" w:cs="Times New Roman"/>
          <w:lang w:val="en-US"/>
        </w:rPr>
        <w:t>few cases have</w:t>
      </w:r>
      <w:r w:rsidR="001D350C" w:rsidRPr="00CE0DC8">
        <w:rPr>
          <w:rFonts w:ascii="Book Antiqua" w:hAnsi="Book Antiqua" w:cs="Times New Roman"/>
          <w:lang w:val="en-US"/>
        </w:rPr>
        <w:t xml:space="preserve"> been reported</w:t>
      </w:r>
      <w:r w:rsidR="00807B7D" w:rsidRPr="00CE0DC8">
        <w:rPr>
          <w:rFonts w:ascii="Book Antiqua" w:hAnsi="Book Antiqua" w:cs="Times New Roman"/>
          <w:lang w:val="en-US"/>
        </w:rPr>
        <w:t xml:space="preserve"> and migration has been observed in 18</w:t>
      </w:r>
      <w:r w:rsidR="00EB50EF" w:rsidRPr="00CE0DC8">
        <w:rPr>
          <w:rFonts w:ascii="Book Antiqua" w:hAnsi="Book Antiqua" w:cs="Times New Roman"/>
          <w:lang w:val="en-US"/>
        </w:rPr>
        <w:t>%</w:t>
      </w:r>
      <w:r w:rsidR="0051509D" w:rsidRPr="00CE0DC8">
        <w:rPr>
          <w:rFonts w:ascii="Book Antiqua" w:hAnsi="Book Antiqua" w:cs="Times New Roman"/>
          <w:lang w:val="en-US"/>
        </w:rPr>
        <w:t xml:space="preserve"> to 67</w:t>
      </w:r>
      <w:r w:rsidR="00807B7D" w:rsidRPr="00CE0DC8">
        <w:rPr>
          <w:rFonts w:ascii="Book Antiqua" w:hAnsi="Book Antiqua" w:cs="Times New Roman"/>
          <w:lang w:val="en-US"/>
        </w:rPr>
        <w:t>%</w:t>
      </w:r>
      <w:r w:rsidR="00003DE1"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10</w:t>
      </w:r>
      <w:r w:rsidR="00633A63" w:rsidRPr="00CE0DC8">
        <w:rPr>
          <w:rFonts w:ascii="Book Antiqua" w:hAnsi="Book Antiqua" w:cs="Times New Roman"/>
          <w:vertAlign w:val="superscript"/>
          <w:lang w:val="en-US"/>
        </w:rPr>
        <w:t>8</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11</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447411" w:rsidRPr="00CE0DC8">
        <w:rPr>
          <w:rFonts w:ascii="Book Antiqua" w:hAnsi="Book Antiqua" w:cs="Times New Roman"/>
          <w:lang w:val="en-US"/>
        </w:rPr>
        <w:t xml:space="preserve"> </w:t>
      </w:r>
      <w:r w:rsidR="00FE122A" w:rsidRPr="00CE0DC8">
        <w:rPr>
          <w:rFonts w:ascii="Book Antiqua" w:hAnsi="Book Antiqua" w:cs="Times New Roman"/>
          <w:lang w:val="en-US"/>
        </w:rPr>
        <w:t xml:space="preserve">However, one </w:t>
      </w:r>
      <w:r w:rsidR="00C116CD" w:rsidRPr="00CE0DC8">
        <w:rPr>
          <w:rFonts w:ascii="Book Antiqua" w:hAnsi="Book Antiqua" w:cs="Times New Roman"/>
          <w:lang w:val="en-US"/>
        </w:rPr>
        <w:t>highlighted</w:t>
      </w:r>
      <w:r w:rsidR="00FE122A" w:rsidRPr="00CE0DC8">
        <w:rPr>
          <w:rFonts w:ascii="Book Antiqua" w:hAnsi="Book Antiqua" w:cs="Times New Roman"/>
          <w:lang w:val="en-US"/>
        </w:rPr>
        <w:t xml:space="preserve"> advantage is that these stents are always retrievable endoscopically </w:t>
      </w:r>
      <w:r w:rsidR="007F3B71" w:rsidRPr="00CE0DC8">
        <w:rPr>
          <w:rFonts w:ascii="Book Antiqua" w:hAnsi="Book Antiqua" w:cs="Times New Roman"/>
          <w:lang w:val="en-US"/>
        </w:rPr>
        <w:lastRenderedPageBreak/>
        <w:t xml:space="preserve">because their larger sizes prevent them to migrate </w:t>
      </w:r>
      <w:r w:rsidR="00711682" w:rsidRPr="00CE0DC8">
        <w:rPr>
          <w:rFonts w:ascii="Book Antiqua" w:hAnsi="Book Antiqua" w:cs="Times New Roman"/>
          <w:lang w:val="en-US"/>
        </w:rPr>
        <w:t xml:space="preserve">far </w:t>
      </w:r>
      <w:r w:rsidR="00FE122A" w:rsidRPr="00CE0DC8">
        <w:rPr>
          <w:rFonts w:ascii="Book Antiqua" w:hAnsi="Book Antiqua" w:cs="Times New Roman"/>
          <w:lang w:val="en-US"/>
        </w:rPr>
        <w:t>distal</w:t>
      </w:r>
      <w:r w:rsidR="00711682" w:rsidRPr="00CE0DC8">
        <w:rPr>
          <w:rFonts w:ascii="Book Antiqua" w:hAnsi="Book Antiqua" w:cs="Times New Roman"/>
          <w:lang w:val="en-US"/>
        </w:rPr>
        <w:t>ly</w:t>
      </w:r>
      <w:r w:rsidR="00FE122A" w:rsidRPr="00CE0DC8">
        <w:rPr>
          <w:rFonts w:ascii="Book Antiqua" w:hAnsi="Book Antiqua" w:cs="Times New Roman"/>
          <w:lang w:val="en-US"/>
        </w:rPr>
        <w:t xml:space="preserve"> in contrast with conventional </w:t>
      </w:r>
      <w:proofErr w:type="gramStart"/>
      <w:r w:rsidR="00FE122A" w:rsidRPr="00CE0DC8">
        <w:rPr>
          <w:rFonts w:ascii="Book Antiqua" w:hAnsi="Book Antiqua" w:cs="Times New Roman"/>
          <w:lang w:val="en-US"/>
        </w:rPr>
        <w:t>stents</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11</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447411" w:rsidRPr="00CE0DC8">
        <w:rPr>
          <w:rFonts w:ascii="Book Antiqua" w:hAnsi="Book Antiqua" w:cs="Times New Roman"/>
          <w:lang w:val="en-US"/>
        </w:rPr>
        <w:t xml:space="preserve"> </w:t>
      </w:r>
      <w:r w:rsidR="001D350C" w:rsidRPr="00CE0DC8">
        <w:rPr>
          <w:rFonts w:ascii="Book Antiqua" w:hAnsi="Book Antiqua" w:cs="Times New Roman"/>
          <w:lang w:val="en-US"/>
        </w:rPr>
        <w:t xml:space="preserve">Two problems have been observed with these stents. The first one is the </w:t>
      </w:r>
      <w:r w:rsidR="00CD1FAB" w:rsidRPr="00CE0DC8">
        <w:rPr>
          <w:rFonts w:ascii="Book Antiqua" w:hAnsi="Book Antiqua" w:cs="Times New Roman"/>
          <w:lang w:val="en-US"/>
        </w:rPr>
        <w:t>worse</w:t>
      </w:r>
      <w:r w:rsidR="001D350C" w:rsidRPr="00CE0DC8">
        <w:rPr>
          <w:rFonts w:ascii="Book Antiqua" w:hAnsi="Book Antiqua" w:cs="Times New Roman"/>
          <w:lang w:val="en-US"/>
        </w:rPr>
        <w:t xml:space="preserve"> toler</w:t>
      </w:r>
      <w:r w:rsidR="00123C1E" w:rsidRPr="00CE0DC8">
        <w:rPr>
          <w:rFonts w:ascii="Book Antiqua" w:hAnsi="Book Antiqua" w:cs="Times New Roman"/>
          <w:lang w:val="en-US"/>
        </w:rPr>
        <w:t>ability</w:t>
      </w:r>
      <w:r w:rsidR="001D350C" w:rsidRPr="00CE0DC8">
        <w:rPr>
          <w:rFonts w:ascii="Book Antiqua" w:hAnsi="Book Antiqua" w:cs="Times New Roman"/>
          <w:lang w:val="en-US"/>
        </w:rPr>
        <w:t xml:space="preserve"> to the stent</w:t>
      </w:r>
      <w:r w:rsidR="00CD1FAB" w:rsidRPr="00CE0DC8">
        <w:rPr>
          <w:rFonts w:ascii="Book Antiqua" w:hAnsi="Book Antiqua" w:cs="Times New Roman"/>
          <w:lang w:val="en-US"/>
        </w:rPr>
        <w:t xml:space="preserve"> requiring stent removal in some cases</w:t>
      </w:r>
      <w:r w:rsidR="001D350C" w:rsidRPr="00CE0DC8">
        <w:rPr>
          <w:rFonts w:ascii="Book Antiqua" w:hAnsi="Book Antiqua" w:cs="Times New Roman"/>
          <w:lang w:val="en-US"/>
        </w:rPr>
        <w:t xml:space="preserve">, with common </w:t>
      </w:r>
      <w:r w:rsidR="00CD1FAB" w:rsidRPr="00CE0DC8">
        <w:rPr>
          <w:rFonts w:ascii="Book Antiqua" w:hAnsi="Book Antiqua" w:cs="Times New Roman"/>
          <w:lang w:val="en-US"/>
        </w:rPr>
        <w:t xml:space="preserve">pain, heartburn and </w:t>
      </w:r>
      <w:r w:rsidR="001D350C" w:rsidRPr="00CE0DC8">
        <w:rPr>
          <w:rFonts w:ascii="Book Antiqua" w:hAnsi="Book Antiqua" w:cs="Times New Roman"/>
          <w:lang w:val="en-US"/>
        </w:rPr>
        <w:t xml:space="preserve">vomiting due to biliary </w:t>
      </w:r>
      <w:r w:rsidR="00CD1FAB" w:rsidRPr="00CE0DC8">
        <w:rPr>
          <w:rFonts w:ascii="Book Antiqua" w:hAnsi="Book Antiqua" w:cs="Times New Roman"/>
          <w:lang w:val="en-US"/>
        </w:rPr>
        <w:t>reflux,</w:t>
      </w:r>
      <w:r w:rsidR="001D350C" w:rsidRPr="00CE0DC8">
        <w:rPr>
          <w:rFonts w:ascii="Book Antiqua" w:hAnsi="Book Antiqua" w:cs="Times New Roman"/>
          <w:lang w:val="en-US"/>
        </w:rPr>
        <w:t xml:space="preserve"> and the second </w:t>
      </w:r>
      <w:r w:rsidR="00123C1E" w:rsidRPr="00CE0DC8">
        <w:rPr>
          <w:rFonts w:ascii="Book Antiqua" w:hAnsi="Book Antiqua" w:cs="Times New Roman"/>
          <w:lang w:val="en-US"/>
        </w:rPr>
        <w:t xml:space="preserve">problem </w:t>
      </w:r>
      <w:r w:rsidR="001D350C" w:rsidRPr="00CE0DC8">
        <w:rPr>
          <w:rFonts w:ascii="Book Antiqua" w:hAnsi="Book Antiqua" w:cs="Times New Roman"/>
          <w:lang w:val="en-US"/>
        </w:rPr>
        <w:t xml:space="preserve">is the decubitus lesion in the duodenal bulb caused by the distal </w:t>
      </w:r>
      <w:proofErr w:type="gramStart"/>
      <w:r w:rsidR="009A59C8" w:rsidRPr="00CE0DC8">
        <w:rPr>
          <w:rFonts w:ascii="Book Antiqua" w:hAnsi="Book Antiqua" w:cs="Times New Roman"/>
          <w:lang w:val="en-US"/>
        </w:rPr>
        <w:t>edge</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10</w:t>
      </w:r>
      <w:r w:rsidR="00633A63" w:rsidRPr="00CE0DC8">
        <w:rPr>
          <w:rFonts w:ascii="Book Antiqua" w:hAnsi="Book Antiqua" w:cs="Times New Roman"/>
          <w:vertAlign w:val="superscript"/>
          <w:lang w:val="en-US"/>
        </w:rPr>
        <w:t>8</w:t>
      </w:r>
      <w:r w:rsidR="00EB50EF"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14</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r w:rsidR="006E7273" w:rsidRPr="00CE0DC8">
        <w:rPr>
          <w:rFonts w:ascii="Book Antiqua" w:hAnsi="Book Antiqua" w:cs="Times New Roman"/>
          <w:lang w:val="en-US"/>
        </w:rPr>
        <w:t>Another type of stent is uncovered biodegradable stents.</w:t>
      </w:r>
      <w:r w:rsidR="008C4119" w:rsidRPr="00CE0DC8">
        <w:rPr>
          <w:rFonts w:ascii="Book Antiqua" w:eastAsia="宋体" w:hAnsi="Book Antiqua" w:cs="Times New Roman"/>
          <w:lang w:val="en-US" w:eastAsia="zh-CN"/>
        </w:rPr>
        <w:t xml:space="preserve"> </w:t>
      </w:r>
      <w:r w:rsidR="006E7273" w:rsidRPr="00CE0DC8">
        <w:rPr>
          <w:rFonts w:ascii="Book Antiqua" w:hAnsi="Book Antiqua" w:cs="Times New Roman"/>
          <w:lang w:val="en-US"/>
        </w:rPr>
        <w:t xml:space="preserve">They </w:t>
      </w:r>
      <w:r w:rsidR="00711682" w:rsidRPr="00CE0DC8">
        <w:rPr>
          <w:rFonts w:ascii="Book Antiqua" w:hAnsi="Book Antiqua" w:cs="Times New Roman"/>
          <w:lang w:val="en-US"/>
        </w:rPr>
        <w:t>tend to migrate less</w:t>
      </w:r>
      <w:r w:rsidR="006E7273" w:rsidRPr="00CE0DC8">
        <w:rPr>
          <w:rFonts w:ascii="Book Antiqua" w:hAnsi="Book Antiqua" w:cs="Times New Roman"/>
          <w:lang w:val="en-US"/>
        </w:rPr>
        <w:t xml:space="preserve"> than FCSEMS and do not need extraction. However, the severity of tissue hyperplasia and the time to complete degradation </w:t>
      </w:r>
      <w:r w:rsidR="00C06F8A" w:rsidRPr="00CE0DC8">
        <w:rPr>
          <w:rFonts w:ascii="Book Antiqua" w:hAnsi="Book Antiqua" w:cs="Times New Roman"/>
          <w:lang w:val="en-US"/>
        </w:rPr>
        <w:t>cannot currently be</w:t>
      </w:r>
      <w:r w:rsidR="006E7273" w:rsidRPr="00CE0DC8">
        <w:rPr>
          <w:rFonts w:ascii="Book Antiqua" w:hAnsi="Book Antiqua" w:cs="Times New Roman"/>
          <w:lang w:val="en-US"/>
        </w:rPr>
        <w:t xml:space="preserve"> accurately </w:t>
      </w:r>
      <w:proofErr w:type="gramStart"/>
      <w:r w:rsidR="006E7273" w:rsidRPr="00CE0DC8">
        <w:rPr>
          <w:rFonts w:ascii="Book Antiqua" w:hAnsi="Book Antiqua" w:cs="Times New Roman"/>
          <w:lang w:val="en-US"/>
        </w:rPr>
        <w:t>predict</w:t>
      </w:r>
      <w:r w:rsidR="00C06F8A" w:rsidRPr="00CE0DC8">
        <w:rPr>
          <w:rFonts w:ascii="Book Antiqua" w:hAnsi="Book Antiqua" w:cs="Times New Roman"/>
          <w:lang w:val="en-US"/>
        </w:rPr>
        <w:t>ed</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15</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985A92" w:rsidRPr="00CE0DC8">
        <w:rPr>
          <w:rFonts w:ascii="Book Antiqua" w:hAnsi="Book Antiqua" w:cs="Times New Roman"/>
          <w:lang w:val="en-US"/>
        </w:rPr>
        <w:t xml:space="preserve"> </w:t>
      </w:r>
      <w:r w:rsidR="00423E26" w:rsidRPr="00CE0DC8">
        <w:rPr>
          <w:rFonts w:ascii="Book Antiqua" w:hAnsi="Book Antiqua" w:cs="Times New Roman"/>
          <w:lang w:val="en-US"/>
        </w:rPr>
        <w:t>T</w:t>
      </w:r>
      <w:r w:rsidR="008E7A98" w:rsidRPr="00CE0DC8">
        <w:rPr>
          <w:rFonts w:ascii="Book Antiqua" w:hAnsi="Book Antiqua" w:cs="Times New Roman"/>
          <w:lang w:val="en-US"/>
        </w:rPr>
        <w:t xml:space="preserve">herefore, degradation before the leak closure is possible. Anecdotal experience with biodegradable stents has been published in three </w:t>
      </w:r>
      <w:r w:rsidR="00EB50EF" w:rsidRPr="00CE0DC8">
        <w:rPr>
          <w:rFonts w:ascii="Book Antiqua" w:hAnsi="Book Antiqua" w:cs="Times New Roman"/>
          <w:lang w:val="en-US"/>
        </w:rPr>
        <w:t xml:space="preserve">cases with satisfactory </w:t>
      </w:r>
      <w:proofErr w:type="gramStart"/>
      <w:r w:rsidR="00EB50EF" w:rsidRPr="00CE0DC8">
        <w:rPr>
          <w:rFonts w:ascii="Book Antiqua" w:hAnsi="Book Antiqua" w:cs="Times New Roman"/>
          <w:lang w:val="en-US"/>
        </w:rPr>
        <w:t>results</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16</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p>
    <w:p w14:paraId="35C54CD9" w14:textId="367861EE" w:rsidR="006A0606" w:rsidRPr="00CE0DC8" w:rsidRDefault="00F33665" w:rsidP="004F610C">
      <w:pPr>
        <w:tabs>
          <w:tab w:val="left" w:pos="4067"/>
        </w:tabs>
        <w:spacing w:line="360" w:lineRule="auto"/>
        <w:ind w:firstLine="708"/>
        <w:jc w:val="both"/>
        <w:rPr>
          <w:rFonts w:ascii="Book Antiqua" w:hAnsi="Book Antiqua" w:cs="Times New Roman"/>
          <w:lang w:val="en-US"/>
        </w:rPr>
      </w:pPr>
      <w:r w:rsidRPr="00CE0DC8">
        <w:rPr>
          <w:rFonts w:ascii="Book Antiqua" w:hAnsi="Book Antiqua" w:cs="Times New Roman"/>
          <w:lang w:val="en-US"/>
        </w:rPr>
        <w:t xml:space="preserve">A further attempt to prevent stent migration is </w:t>
      </w:r>
      <w:r w:rsidR="004B03ED" w:rsidRPr="00CE0DC8">
        <w:rPr>
          <w:rFonts w:ascii="Book Antiqua" w:hAnsi="Book Antiqua" w:cs="Times New Roman"/>
          <w:lang w:val="en-US"/>
        </w:rPr>
        <w:t xml:space="preserve">endoscopic </w:t>
      </w:r>
      <w:r w:rsidRPr="00CE0DC8">
        <w:rPr>
          <w:rFonts w:ascii="Book Antiqua" w:hAnsi="Book Antiqua" w:cs="Times New Roman"/>
          <w:lang w:val="en-US"/>
        </w:rPr>
        <w:t>stent fixation</w:t>
      </w:r>
      <w:r w:rsidR="00EE3191" w:rsidRPr="00CE0DC8">
        <w:rPr>
          <w:rFonts w:ascii="Book Antiqua" w:hAnsi="Book Antiqua" w:cs="Times New Roman"/>
          <w:lang w:val="en-US"/>
        </w:rPr>
        <w:t xml:space="preserve">. Through-the-endoscope clips are of limited </w:t>
      </w:r>
      <w:proofErr w:type="gramStart"/>
      <w:r w:rsidR="00EB50EF" w:rsidRPr="00CE0DC8">
        <w:rPr>
          <w:rFonts w:ascii="Book Antiqua" w:hAnsi="Book Antiqua" w:cs="Times New Roman"/>
          <w:lang w:val="en-US"/>
        </w:rPr>
        <w:t>value</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8</w:t>
      </w:r>
      <w:r w:rsidR="00633A63" w:rsidRPr="00CE0DC8">
        <w:rPr>
          <w:rFonts w:ascii="Book Antiqua" w:hAnsi="Book Antiqua" w:cs="Times New Roman"/>
          <w:vertAlign w:val="superscript"/>
          <w:lang w:val="en-US"/>
        </w:rPr>
        <w:t>6</w:t>
      </w:r>
      <w:r w:rsidR="00EB50EF"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11</w:t>
      </w:r>
      <w:r w:rsidR="00633A63" w:rsidRPr="00CE0DC8">
        <w:rPr>
          <w:rFonts w:ascii="Book Antiqua" w:hAnsi="Book Antiqua" w:cs="Times New Roman"/>
          <w:vertAlign w:val="superscript"/>
          <w:lang w:val="en-US"/>
        </w:rPr>
        <w:t>7</w:t>
      </w:r>
      <w:r w:rsidR="00EB50EF"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11</w:t>
      </w:r>
      <w:r w:rsidR="00633A63" w:rsidRPr="00CE0DC8">
        <w:rPr>
          <w:rFonts w:ascii="Book Antiqua" w:hAnsi="Book Antiqua" w:cs="Times New Roman"/>
          <w:vertAlign w:val="superscript"/>
          <w:lang w:val="en-US"/>
        </w:rPr>
        <w:t>8</w:t>
      </w:r>
      <w:r w:rsidR="00003DE1" w:rsidRPr="00CE0DC8">
        <w:rPr>
          <w:rFonts w:ascii="Book Antiqua" w:hAnsi="Book Antiqua" w:cs="Times New Roman"/>
          <w:vertAlign w:val="superscript"/>
          <w:lang w:val="en-US"/>
        </w:rPr>
        <w:t>]</w:t>
      </w:r>
      <w:r w:rsidR="006A0606" w:rsidRPr="00CE0DC8">
        <w:rPr>
          <w:rFonts w:ascii="Book Antiqua" w:hAnsi="Book Antiqua" w:cs="Times New Roman"/>
          <w:lang w:val="en-US"/>
        </w:rPr>
        <w:t xml:space="preserve"> and limited experience with</w:t>
      </w:r>
      <w:r w:rsidRPr="00CE0DC8">
        <w:rPr>
          <w:rFonts w:ascii="Book Antiqua" w:hAnsi="Book Antiqua" w:cs="Times New Roman"/>
          <w:lang w:val="en-US"/>
        </w:rPr>
        <w:t xml:space="preserve"> the new endoscopic suturing devices</w:t>
      </w:r>
      <w:r w:rsidR="006A0606" w:rsidRPr="00CE0DC8">
        <w:rPr>
          <w:rFonts w:ascii="Book Antiqua" w:hAnsi="Book Antiqua" w:cs="Times New Roman"/>
          <w:lang w:val="en-US"/>
        </w:rPr>
        <w:t xml:space="preserve"> to anchor the stents shows variable results</w:t>
      </w:r>
      <w:r w:rsidR="00003DE1"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11</w:t>
      </w:r>
      <w:r w:rsidR="00633A63" w:rsidRPr="00CE0DC8">
        <w:rPr>
          <w:rFonts w:ascii="Book Antiqua" w:hAnsi="Book Antiqua" w:cs="Times New Roman"/>
          <w:vertAlign w:val="superscript"/>
          <w:lang w:val="en-US"/>
        </w:rPr>
        <w:t>9</w:t>
      </w:r>
      <w:r w:rsidR="00EB50EF" w:rsidRPr="00CE0DC8">
        <w:rPr>
          <w:rFonts w:ascii="Book Antiqua" w:eastAsia="宋体" w:hAnsi="Book Antiqua" w:cs="Times New Roman"/>
          <w:vertAlign w:val="superscript"/>
          <w:lang w:val="en-US" w:eastAsia="zh-CN"/>
        </w:rPr>
        <w:t>,</w:t>
      </w:r>
      <w:r w:rsidR="00633A63" w:rsidRPr="00CE0DC8">
        <w:rPr>
          <w:rFonts w:ascii="Book Antiqua" w:hAnsi="Book Antiqua" w:cs="Times New Roman"/>
          <w:vertAlign w:val="superscript"/>
          <w:lang w:val="en-US"/>
        </w:rPr>
        <w:t>120</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p>
    <w:p w14:paraId="6D21F520" w14:textId="47F79217" w:rsidR="00FC309E" w:rsidRPr="00CE0DC8" w:rsidRDefault="00FC309E" w:rsidP="004F610C">
      <w:pPr>
        <w:tabs>
          <w:tab w:val="left" w:pos="4067"/>
        </w:tabs>
        <w:spacing w:line="360" w:lineRule="auto"/>
        <w:ind w:firstLine="708"/>
        <w:jc w:val="both"/>
        <w:rPr>
          <w:rFonts w:ascii="Book Antiqua" w:eastAsia="宋体" w:hAnsi="Book Antiqua" w:cs="Times New Roman"/>
          <w:lang w:val="en-US" w:eastAsia="zh-CN"/>
        </w:rPr>
      </w:pPr>
      <w:r w:rsidRPr="00CE0DC8">
        <w:rPr>
          <w:rFonts w:ascii="Book Antiqua" w:hAnsi="Book Antiqua" w:cs="Times New Roman"/>
          <w:lang w:val="en-US"/>
        </w:rPr>
        <w:t>Despite the above efforts, stent migration is an unsolved problem</w:t>
      </w:r>
      <w:r w:rsidR="005A2C00" w:rsidRPr="00CE0DC8">
        <w:rPr>
          <w:rFonts w:ascii="Book Antiqua" w:hAnsi="Book Antiqua" w:cs="Times New Roman"/>
          <w:lang w:val="en-US"/>
        </w:rPr>
        <w:t xml:space="preserve"> and t</w:t>
      </w:r>
      <w:r w:rsidR="00475622" w:rsidRPr="00CE0DC8">
        <w:rPr>
          <w:rFonts w:ascii="Book Antiqua" w:hAnsi="Book Antiqua" w:cs="Times New Roman"/>
          <w:lang w:val="en-US"/>
        </w:rPr>
        <w:t>he longer stents remain</w:t>
      </w:r>
      <w:r w:rsidR="005A2C00" w:rsidRPr="00CE0DC8">
        <w:rPr>
          <w:rFonts w:ascii="Book Antiqua" w:hAnsi="Book Antiqua" w:cs="Times New Roman"/>
          <w:lang w:val="en-US"/>
        </w:rPr>
        <w:t xml:space="preserve"> in place</w:t>
      </w:r>
      <w:r w:rsidR="00423E26" w:rsidRPr="00CE0DC8">
        <w:rPr>
          <w:rFonts w:ascii="Book Antiqua" w:hAnsi="Book Antiqua" w:cs="Times New Roman"/>
          <w:lang w:val="en-US"/>
        </w:rPr>
        <w:t>,</w:t>
      </w:r>
      <w:r w:rsidR="005A2C00" w:rsidRPr="00CE0DC8">
        <w:rPr>
          <w:rFonts w:ascii="Book Antiqua" w:hAnsi="Book Antiqua" w:cs="Times New Roman"/>
          <w:lang w:val="en-US"/>
        </w:rPr>
        <w:t xml:space="preserve"> the higher </w:t>
      </w:r>
      <w:r w:rsidR="00FC6BE4" w:rsidRPr="00CE0DC8">
        <w:rPr>
          <w:rFonts w:ascii="Book Antiqua" w:hAnsi="Book Antiqua" w:cs="Times New Roman"/>
          <w:lang w:val="en-US"/>
        </w:rPr>
        <w:t xml:space="preserve">the </w:t>
      </w:r>
      <w:r w:rsidR="005A2C00" w:rsidRPr="00CE0DC8">
        <w:rPr>
          <w:rFonts w:ascii="Book Antiqua" w:hAnsi="Book Antiqua" w:cs="Times New Roman"/>
          <w:lang w:val="en-US"/>
        </w:rPr>
        <w:t>probabilit</w:t>
      </w:r>
      <w:r w:rsidR="00FC6BE4" w:rsidRPr="00CE0DC8">
        <w:rPr>
          <w:rFonts w:ascii="Book Antiqua" w:hAnsi="Book Antiqua" w:cs="Times New Roman"/>
          <w:lang w:val="en-US"/>
        </w:rPr>
        <w:t>y</w:t>
      </w:r>
      <w:r w:rsidR="005A2C00" w:rsidRPr="00CE0DC8">
        <w:rPr>
          <w:rFonts w:ascii="Book Antiqua" w:hAnsi="Book Antiqua" w:cs="Times New Roman"/>
          <w:lang w:val="en-US"/>
        </w:rPr>
        <w:t xml:space="preserve"> of migration. For this reason, most experts recommend </w:t>
      </w:r>
      <w:r w:rsidR="005E3EF5" w:rsidRPr="00CE0DC8">
        <w:rPr>
          <w:rFonts w:ascii="Book Antiqua" w:hAnsi="Book Antiqua" w:cs="Times New Roman"/>
          <w:lang w:val="en-US"/>
        </w:rPr>
        <w:t>removing</w:t>
      </w:r>
      <w:r w:rsidR="005A2C00" w:rsidRPr="00CE0DC8">
        <w:rPr>
          <w:rFonts w:ascii="Book Antiqua" w:hAnsi="Book Antiqua" w:cs="Times New Roman"/>
          <w:lang w:val="en-US"/>
        </w:rPr>
        <w:t xml:space="preserve"> the stent after 6-8 </w:t>
      </w:r>
      <w:r w:rsidR="003358F7" w:rsidRPr="00CE0DC8">
        <w:rPr>
          <w:rFonts w:ascii="Book Antiqua" w:hAnsi="Book Antiqua" w:cs="Times New Roman"/>
          <w:lang w:val="en-US"/>
        </w:rPr>
        <w:t>wk</w:t>
      </w:r>
      <w:r w:rsidR="005E3EF5" w:rsidRPr="00CE0DC8">
        <w:rPr>
          <w:rFonts w:ascii="Book Antiqua" w:hAnsi="Book Antiqua" w:cs="Times New Roman"/>
          <w:lang w:val="en-US"/>
        </w:rPr>
        <w:t xml:space="preserve">, enough time to allow the leak closure and to avoid developing excessive tissue hyperplasia. </w:t>
      </w:r>
      <w:r w:rsidR="00A36C7E" w:rsidRPr="00CE0DC8">
        <w:rPr>
          <w:rFonts w:ascii="Book Antiqua" w:hAnsi="Book Antiqua" w:cs="Times New Roman"/>
          <w:lang w:val="en-US"/>
        </w:rPr>
        <w:t xml:space="preserve">Until then, </w:t>
      </w:r>
      <w:r w:rsidR="001F3BE0" w:rsidRPr="00CE0DC8">
        <w:rPr>
          <w:rFonts w:ascii="Book Antiqua" w:hAnsi="Book Antiqua" w:cs="Times New Roman"/>
          <w:lang w:val="en-US"/>
        </w:rPr>
        <w:t xml:space="preserve">weekly </w:t>
      </w:r>
      <w:r w:rsidR="00A36C7E" w:rsidRPr="00CE0DC8">
        <w:rPr>
          <w:rFonts w:ascii="Book Antiqua" w:hAnsi="Book Antiqua" w:cs="Times New Roman"/>
          <w:lang w:val="en-US"/>
        </w:rPr>
        <w:t>scheduled re-evaluation</w:t>
      </w:r>
      <w:r w:rsidR="00ED1CED" w:rsidRPr="00CE0DC8">
        <w:rPr>
          <w:rFonts w:ascii="Book Antiqua" w:hAnsi="Book Antiqua" w:cs="Times New Roman"/>
          <w:lang w:val="en-US"/>
        </w:rPr>
        <w:t>s</w:t>
      </w:r>
      <w:r w:rsidR="00A36C7E" w:rsidRPr="00CE0DC8">
        <w:rPr>
          <w:rFonts w:ascii="Book Antiqua" w:hAnsi="Book Antiqua" w:cs="Times New Roman"/>
          <w:lang w:val="en-US"/>
        </w:rPr>
        <w:t xml:space="preserve"> </w:t>
      </w:r>
      <w:r w:rsidR="00ED1CED" w:rsidRPr="00CE0DC8">
        <w:rPr>
          <w:rFonts w:ascii="Book Antiqua" w:hAnsi="Book Antiqua" w:cs="Times New Roman"/>
          <w:lang w:val="en-US"/>
        </w:rPr>
        <w:t>are</w:t>
      </w:r>
      <w:r w:rsidR="00A36C7E" w:rsidRPr="00CE0DC8">
        <w:rPr>
          <w:rFonts w:ascii="Book Antiqua" w:hAnsi="Book Antiqua" w:cs="Times New Roman"/>
          <w:lang w:val="en-US"/>
        </w:rPr>
        <w:t xml:space="preserve"> highly advised because </w:t>
      </w:r>
      <w:r w:rsidR="00BB7FF6" w:rsidRPr="00CE0DC8">
        <w:rPr>
          <w:rFonts w:ascii="Book Antiqua" w:hAnsi="Book Antiqua" w:cs="Times New Roman"/>
          <w:lang w:val="en-US"/>
        </w:rPr>
        <w:t>d</w:t>
      </w:r>
      <w:r w:rsidR="005A2C00" w:rsidRPr="00CE0DC8">
        <w:rPr>
          <w:rFonts w:ascii="Book Antiqua" w:hAnsi="Book Antiqua" w:cs="Times New Roman"/>
          <w:lang w:val="en-US"/>
        </w:rPr>
        <w:t xml:space="preserve">etection </w:t>
      </w:r>
      <w:r w:rsidR="00475622" w:rsidRPr="00CE0DC8">
        <w:rPr>
          <w:rFonts w:ascii="Book Antiqua" w:hAnsi="Book Antiqua" w:cs="Times New Roman"/>
          <w:lang w:val="en-US"/>
        </w:rPr>
        <w:t xml:space="preserve">of </w:t>
      </w:r>
      <w:r w:rsidR="00ED1CED" w:rsidRPr="00CE0DC8">
        <w:rPr>
          <w:rFonts w:ascii="Book Antiqua" w:hAnsi="Book Antiqua" w:cs="Times New Roman"/>
          <w:lang w:val="en-US"/>
        </w:rPr>
        <w:t xml:space="preserve">incipient stent dislodgement </w:t>
      </w:r>
      <w:r w:rsidR="005A2C00" w:rsidRPr="00CE0DC8">
        <w:rPr>
          <w:rFonts w:ascii="Book Antiqua" w:hAnsi="Book Antiqua" w:cs="Times New Roman"/>
          <w:lang w:val="en-US"/>
        </w:rPr>
        <w:t xml:space="preserve">may allow easy </w:t>
      </w:r>
      <w:r w:rsidR="00475622" w:rsidRPr="00CE0DC8">
        <w:rPr>
          <w:rFonts w:ascii="Book Antiqua" w:hAnsi="Book Antiqua" w:cs="Times New Roman"/>
          <w:lang w:val="en-US"/>
        </w:rPr>
        <w:t xml:space="preserve">endoscopic </w:t>
      </w:r>
      <w:r w:rsidR="004C3D02" w:rsidRPr="00CE0DC8">
        <w:rPr>
          <w:rFonts w:ascii="Book Antiqua" w:hAnsi="Book Antiqua" w:cs="Times New Roman"/>
          <w:lang w:val="en-US"/>
        </w:rPr>
        <w:t xml:space="preserve">stent </w:t>
      </w:r>
      <w:r w:rsidR="005A2C00" w:rsidRPr="00CE0DC8">
        <w:rPr>
          <w:rFonts w:ascii="Book Antiqua" w:hAnsi="Book Antiqua" w:cs="Times New Roman"/>
          <w:lang w:val="en-US"/>
        </w:rPr>
        <w:t>reposi</w:t>
      </w:r>
      <w:r w:rsidR="00D80334" w:rsidRPr="00CE0DC8">
        <w:rPr>
          <w:rFonts w:ascii="Book Antiqua" w:hAnsi="Book Antiqua" w:cs="Times New Roman"/>
          <w:lang w:val="en-US"/>
        </w:rPr>
        <w:t>tio</w:t>
      </w:r>
      <w:r w:rsidR="005A2C00" w:rsidRPr="00CE0DC8">
        <w:rPr>
          <w:rFonts w:ascii="Book Antiqua" w:hAnsi="Book Antiqua" w:cs="Times New Roman"/>
          <w:lang w:val="en-US"/>
        </w:rPr>
        <w:t>ning</w:t>
      </w:r>
      <w:r w:rsidR="00BB7FF6" w:rsidRPr="00CE0DC8">
        <w:rPr>
          <w:rFonts w:ascii="Book Antiqua" w:hAnsi="Book Antiqua" w:cs="Times New Roman"/>
          <w:lang w:val="en-US"/>
        </w:rPr>
        <w:t xml:space="preserve"> </w:t>
      </w:r>
      <w:r w:rsidR="005A2C00" w:rsidRPr="00CE0DC8">
        <w:rPr>
          <w:rFonts w:ascii="Book Antiqua" w:hAnsi="Book Antiqua" w:cs="Times New Roman"/>
          <w:lang w:val="en-US"/>
        </w:rPr>
        <w:t>or removal</w:t>
      </w:r>
      <w:r w:rsidR="00A36C7E" w:rsidRPr="00CE0DC8">
        <w:rPr>
          <w:rFonts w:ascii="Book Antiqua" w:hAnsi="Book Antiqua" w:cs="Times New Roman"/>
          <w:lang w:val="en-US"/>
        </w:rPr>
        <w:t>. In case</w:t>
      </w:r>
      <w:r w:rsidR="00FC6BE4" w:rsidRPr="00CE0DC8">
        <w:rPr>
          <w:rFonts w:ascii="Book Antiqua" w:hAnsi="Book Antiqua" w:cs="Times New Roman"/>
          <w:lang w:val="en-US"/>
        </w:rPr>
        <w:t>s</w:t>
      </w:r>
      <w:r w:rsidR="00A36C7E" w:rsidRPr="00CE0DC8">
        <w:rPr>
          <w:rFonts w:ascii="Book Antiqua" w:hAnsi="Book Antiqua" w:cs="Times New Roman"/>
          <w:lang w:val="en-US"/>
        </w:rPr>
        <w:t xml:space="preserve"> of </w:t>
      </w:r>
      <w:r w:rsidR="00ED1CED" w:rsidRPr="00CE0DC8">
        <w:rPr>
          <w:rFonts w:ascii="Book Antiqua" w:hAnsi="Book Antiqua" w:cs="Times New Roman"/>
          <w:lang w:val="en-US"/>
        </w:rPr>
        <w:t>stent dislodgement</w:t>
      </w:r>
      <w:r w:rsidR="00A36C7E" w:rsidRPr="00CE0DC8">
        <w:rPr>
          <w:rFonts w:ascii="Book Antiqua" w:hAnsi="Book Antiqua" w:cs="Times New Roman"/>
          <w:lang w:val="en-US"/>
        </w:rPr>
        <w:t xml:space="preserve"> or persistent </w:t>
      </w:r>
      <w:r w:rsidR="00475622" w:rsidRPr="00CE0DC8">
        <w:rPr>
          <w:rFonts w:ascii="Book Antiqua" w:hAnsi="Book Antiqua" w:cs="Times New Roman"/>
          <w:lang w:val="en-US"/>
        </w:rPr>
        <w:t>leakage at scheduled controls</w:t>
      </w:r>
      <w:r w:rsidR="00FC6BE4" w:rsidRPr="00CE0DC8">
        <w:rPr>
          <w:rFonts w:ascii="Book Antiqua" w:hAnsi="Book Antiqua" w:cs="Times New Roman"/>
          <w:lang w:val="en-US"/>
        </w:rPr>
        <w:t>,</w:t>
      </w:r>
      <w:r w:rsidR="00475622" w:rsidRPr="00CE0DC8">
        <w:rPr>
          <w:rFonts w:ascii="Book Antiqua" w:hAnsi="Book Antiqua" w:cs="Times New Roman"/>
          <w:lang w:val="en-US"/>
        </w:rPr>
        <w:t xml:space="preserve"> additional SEES can be placed, covering the proximal and distal ends</w:t>
      </w:r>
      <w:r w:rsidR="00A474D6" w:rsidRPr="00CE0DC8">
        <w:rPr>
          <w:rFonts w:ascii="Book Antiqua" w:hAnsi="Book Antiqua" w:cs="Times New Roman"/>
          <w:lang w:val="en-US"/>
        </w:rPr>
        <w:t>, to obtain better anchoring and to seal the leak.</w:t>
      </w:r>
      <w:r w:rsidR="007F3B71" w:rsidRPr="00CE0DC8">
        <w:rPr>
          <w:rFonts w:ascii="Book Antiqua" w:hAnsi="Book Antiqua" w:cs="Times New Roman"/>
          <w:lang w:val="en-US"/>
        </w:rPr>
        <w:t xml:space="preserve"> In fact, r</w:t>
      </w:r>
      <w:r w:rsidR="00024AD5" w:rsidRPr="00CE0DC8">
        <w:rPr>
          <w:rFonts w:ascii="Book Antiqua" w:hAnsi="Book Antiqua" w:cs="Times New Roman"/>
          <w:lang w:val="en-US"/>
        </w:rPr>
        <w:t>epeated</w:t>
      </w:r>
      <w:r w:rsidR="00A474D6" w:rsidRPr="00CE0DC8">
        <w:rPr>
          <w:rFonts w:ascii="Book Antiqua" w:hAnsi="Book Antiqua" w:cs="Times New Roman"/>
          <w:lang w:val="en-US"/>
        </w:rPr>
        <w:t xml:space="preserve"> endoscopic procedures are often necessary</w:t>
      </w:r>
      <w:r w:rsidR="007D0B2C" w:rsidRPr="00CE0DC8">
        <w:rPr>
          <w:rFonts w:ascii="Book Antiqua" w:hAnsi="Book Antiqua" w:cs="Times New Roman"/>
          <w:lang w:val="en-US"/>
        </w:rPr>
        <w:t xml:space="preserve"> ranging from 1 to 7 </w:t>
      </w:r>
      <w:r w:rsidR="00123C1E" w:rsidRPr="00CE0DC8">
        <w:rPr>
          <w:rFonts w:ascii="Book Antiqua" w:hAnsi="Book Antiqua" w:cs="Times New Roman"/>
          <w:lang w:val="en-US"/>
        </w:rPr>
        <w:t>i</w:t>
      </w:r>
      <w:r w:rsidR="007D0B2C" w:rsidRPr="00CE0DC8">
        <w:rPr>
          <w:rFonts w:ascii="Book Antiqua" w:hAnsi="Book Antiqua" w:cs="Times New Roman"/>
          <w:lang w:val="en-US"/>
        </w:rPr>
        <w:t xml:space="preserve">n reported </w:t>
      </w:r>
      <w:proofErr w:type="gramStart"/>
      <w:r w:rsidR="00EB50EF" w:rsidRPr="00CE0DC8">
        <w:rPr>
          <w:rFonts w:ascii="Book Antiqua" w:hAnsi="Book Antiqua" w:cs="Times New Roman"/>
          <w:lang w:val="en-US"/>
        </w:rPr>
        <w:t>studies</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9</w:t>
      </w:r>
      <w:r w:rsidR="00633A63" w:rsidRPr="00CE0DC8">
        <w:rPr>
          <w:rFonts w:ascii="Book Antiqua" w:hAnsi="Book Antiqua" w:cs="Times New Roman"/>
          <w:vertAlign w:val="superscript"/>
          <w:lang w:val="en-US"/>
        </w:rPr>
        <w:t>8</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11</w:t>
      </w:r>
      <w:r w:rsidR="00003DE1" w:rsidRPr="00CE0DC8">
        <w:rPr>
          <w:rFonts w:ascii="Book Antiqua" w:hAnsi="Book Antiqua" w:cs="Times New Roman"/>
          <w:vertAlign w:val="superscript"/>
          <w:lang w:val="en-US"/>
        </w:rPr>
        <w:t>]</w:t>
      </w:r>
      <w:r w:rsidR="00A474D6" w:rsidRPr="00CE0DC8">
        <w:rPr>
          <w:rFonts w:ascii="Book Antiqua" w:hAnsi="Book Antiqua" w:cs="Times New Roman"/>
          <w:lang w:val="en-US"/>
        </w:rPr>
        <w:t>.</w:t>
      </w:r>
    </w:p>
    <w:p w14:paraId="4AC5B3BA" w14:textId="77777777" w:rsidR="006A0606" w:rsidRPr="00CE0DC8" w:rsidRDefault="006A0606" w:rsidP="004F610C">
      <w:pPr>
        <w:tabs>
          <w:tab w:val="left" w:pos="4067"/>
        </w:tabs>
        <w:spacing w:line="360" w:lineRule="auto"/>
        <w:ind w:firstLine="708"/>
        <w:jc w:val="both"/>
        <w:rPr>
          <w:rFonts w:ascii="Book Antiqua" w:hAnsi="Book Antiqua" w:cs="Times New Roman"/>
          <w:lang w:val="en-US"/>
        </w:rPr>
      </w:pPr>
    </w:p>
    <w:p w14:paraId="3B6251F5" w14:textId="12456466" w:rsidR="00FE122A" w:rsidRPr="00CE0DC8" w:rsidRDefault="00DA154F" w:rsidP="004F610C">
      <w:pPr>
        <w:tabs>
          <w:tab w:val="left" w:pos="4067"/>
        </w:tabs>
        <w:spacing w:line="360" w:lineRule="auto"/>
        <w:jc w:val="both"/>
        <w:rPr>
          <w:rFonts w:ascii="Book Antiqua" w:hAnsi="Book Antiqua" w:cs="Times New Roman"/>
          <w:i/>
          <w:lang w:val="en-US"/>
        </w:rPr>
      </w:pPr>
      <w:r w:rsidRPr="00CE0DC8">
        <w:rPr>
          <w:rFonts w:ascii="Book Antiqua" w:hAnsi="Book Antiqua" w:cs="Times New Roman"/>
          <w:b/>
          <w:lang w:val="en-US"/>
        </w:rPr>
        <w:t>End</w:t>
      </w:r>
      <w:r w:rsidR="00891B67" w:rsidRPr="00CE0DC8">
        <w:rPr>
          <w:rFonts w:ascii="Book Antiqua" w:hAnsi="Book Antiqua" w:cs="Times New Roman"/>
          <w:b/>
          <w:lang w:val="en-US"/>
        </w:rPr>
        <w:t>oscopic closure of wall defects</w:t>
      </w:r>
      <w:r w:rsidR="00891B67" w:rsidRPr="00CE0DC8">
        <w:rPr>
          <w:rFonts w:ascii="Book Antiqua" w:eastAsia="宋体" w:hAnsi="Book Antiqua" w:cs="Times New Roman"/>
          <w:b/>
          <w:lang w:val="en-US" w:eastAsia="zh-CN"/>
        </w:rPr>
        <w:t xml:space="preserve">: </w:t>
      </w:r>
      <w:r w:rsidR="00FE122A" w:rsidRPr="00CE0DC8">
        <w:rPr>
          <w:rFonts w:ascii="Book Antiqua" w:hAnsi="Book Antiqua" w:cs="Times New Roman"/>
          <w:lang w:val="en-US"/>
        </w:rPr>
        <w:t>Several techniques are available to try direct</w:t>
      </w:r>
      <w:r w:rsidR="00FC6BE4" w:rsidRPr="00CE0DC8">
        <w:rPr>
          <w:rFonts w:ascii="Book Antiqua" w:hAnsi="Book Antiqua" w:cs="Times New Roman"/>
          <w:lang w:val="en-US"/>
        </w:rPr>
        <w:t>ly closing</w:t>
      </w:r>
      <w:r w:rsidR="00FE122A" w:rsidRPr="00CE0DC8">
        <w:rPr>
          <w:rFonts w:ascii="Book Antiqua" w:hAnsi="Book Antiqua" w:cs="Times New Roman"/>
          <w:lang w:val="en-US"/>
        </w:rPr>
        <w:t xml:space="preserve"> leaks instead of covering the leak opening</w:t>
      </w:r>
      <w:r w:rsidR="00FC6BE4" w:rsidRPr="00CE0DC8">
        <w:rPr>
          <w:rFonts w:ascii="Book Antiqua" w:hAnsi="Book Antiqua" w:cs="Times New Roman"/>
          <w:lang w:val="en-US"/>
        </w:rPr>
        <w:t>,</w:t>
      </w:r>
      <w:r w:rsidR="00FE122A" w:rsidRPr="00CE0DC8">
        <w:rPr>
          <w:rFonts w:ascii="Book Antiqua" w:hAnsi="Book Antiqua" w:cs="Times New Roman"/>
          <w:lang w:val="en-US"/>
        </w:rPr>
        <w:t xml:space="preserve"> such as clipping, endoscopic suturing, or obstructing the fistula with fibrin sealants or plugs.</w:t>
      </w:r>
      <w:r w:rsidR="00DA5289" w:rsidRPr="00CE0DC8">
        <w:rPr>
          <w:rFonts w:ascii="Book Antiqua" w:hAnsi="Book Antiqua" w:cs="Times New Roman"/>
          <w:lang w:val="en-US"/>
        </w:rPr>
        <w:t xml:space="preserve"> Limited data about the use of through-the-scope clips in this indication fail to show any advantage </w:t>
      </w:r>
      <w:r w:rsidR="006A13A5" w:rsidRPr="00CE0DC8">
        <w:rPr>
          <w:rFonts w:ascii="Book Antiqua" w:hAnsi="Book Antiqua" w:cs="Times New Roman"/>
          <w:lang w:val="en-US"/>
        </w:rPr>
        <w:t>of</w:t>
      </w:r>
      <w:r w:rsidR="00DA5289" w:rsidRPr="00CE0DC8">
        <w:rPr>
          <w:rFonts w:ascii="Book Antiqua" w:hAnsi="Book Antiqua" w:cs="Times New Roman"/>
          <w:lang w:val="en-US"/>
        </w:rPr>
        <w:t xml:space="preserve"> these clips</w:t>
      </w:r>
      <w:r w:rsidR="006A13A5" w:rsidRPr="00CE0DC8">
        <w:rPr>
          <w:rFonts w:ascii="Book Antiqua" w:hAnsi="Book Antiqua" w:cs="Times New Roman"/>
          <w:lang w:val="en-US"/>
        </w:rPr>
        <w:t xml:space="preserve"> in post-bariatric leaks</w:t>
      </w:r>
      <w:r w:rsidR="00DA5289" w:rsidRPr="00CE0DC8">
        <w:rPr>
          <w:rFonts w:ascii="Book Antiqua" w:hAnsi="Book Antiqua" w:cs="Times New Roman"/>
          <w:lang w:val="en-US"/>
        </w:rPr>
        <w:t xml:space="preserve">. </w:t>
      </w:r>
      <w:r w:rsidR="006A13A5" w:rsidRPr="00CE0DC8">
        <w:rPr>
          <w:rFonts w:ascii="Book Antiqua" w:hAnsi="Book Antiqua" w:cs="Times New Roman"/>
          <w:lang w:val="en-US"/>
        </w:rPr>
        <w:t xml:space="preserve">Preliminary </w:t>
      </w:r>
      <w:r w:rsidR="006A13A5" w:rsidRPr="00CE0DC8">
        <w:rPr>
          <w:rFonts w:ascii="Book Antiqua" w:hAnsi="Book Antiqua" w:cs="Times New Roman"/>
          <w:lang w:val="en-US"/>
        </w:rPr>
        <w:lastRenderedPageBreak/>
        <w:t>experience with a new clipping device made of ni</w:t>
      </w:r>
      <w:r w:rsidR="00E138CE" w:rsidRPr="00CE0DC8">
        <w:rPr>
          <w:rFonts w:ascii="Book Antiqua" w:hAnsi="Book Antiqua" w:cs="Times New Roman"/>
          <w:lang w:val="en-US"/>
        </w:rPr>
        <w:t>tinol</w:t>
      </w:r>
      <w:r w:rsidR="005A76C9" w:rsidRPr="00CE0DC8">
        <w:rPr>
          <w:rFonts w:ascii="Book Antiqua" w:hAnsi="Book Antiqua" w:cs="Times New Roman"/>
          <w:lang w:val="en-US"/>
        </w:rPr>
        <w:t xml:space="preserve"> and loaded at the tip of the </w:t>
      </w:r>
      <w:proofErr w:type="gramStart"/>
      <w:r w:rsidR="005A76C9" w:rsidRPr="00CE0DC8">
        <w:rPr>
          <w:rFonts w:ascii="Book Antiqua" w:hAnsi="Book Antiqua" w:cs="Times New Roman"/>
          <w:lang w:val="en-US"/>
        </w:rPr>
        <w:t>endoscope</w:t>
      </w:r>
      <w:r w:rsidR="00E138CE" w:rsidRPr="00CE0DC8">
        <w:rPr>
          <w:rFonts w:ascii="Book Antiqua" w:hAnsi="Book Antiqua" w:cs="Times New Roman"/>
          <w:lang w:val="en-US"/>
        </w:rPr>
        <w:t>,</w:t>
      </w:r>
      <w:proofErr w:type="gramEnd"/>
      <w:r w:rsidR="00E138CE" w:rsidRPr="00CE0DC8">
        <w:rPr>
          <w:rFonts w:ascii="Book Antiqua" w:hAnsi="Book Antiqua" w:cs="Times New Roman"/>
          <w:lang w:val="en-US"/>
        </w:rPr>
        <w:t xml:space="preserve"> over-the-scope clip (OTSC</w:t>
      </w:r>
      <w:r w:rsidR="006A13A5" w:rsidRPr="00CE0DC8">
        <w:rPr>
          <w:rFonts w:ascii="Book Antiqua" w:hAnsi="Book Antiqua" w:cs="Times New Roman"/>
          <w:lang w:val="en-US"/>
        </w:rPr>
        <w:t>) (Ovesco Endoscopy, Tübingen, Germany) seems promising</w:t>
      </w:r>
      <w:r w:rsidR="00C15C11" w:rsidRPr="00CE0DC8">
        <w:rPr>
          <w:rFonts w:ascii="Book Antiqua" w:hAnsi="Book Antiqua" w:cs="Times New Roman"/>
          <w:lang w:val="en-US"/>
        </w:rPr>
        <w:t xml:space="preserve"> (Figure 4)</w:t>
      </w:r>
      <w:r w:rsidR="00003DE1"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11</w:t>
      </w:r>
      <w:r w:rsidR="00EB50EF"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21</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23</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1F5775" w:rsidRPr="00CE0DC8">
        <w:rPr>
          <w:rFonts w:ascii="Book Antiqua" w:hAnsi="Book Antiqua" w:cs="Times New Roman"/>
          <w:lang w:val="en-US"/>
        </w:rPr>
        <w:t xml:space="preserve"> </w:t>
      </w:r>
      <w:r w:rsidR="005A76C9" w:rsidRPr="00CE0DC8">
        <w:rPr>
          <w:rFonts w:ascii="Book Antiqua" w:hAnsi="Book Antiqua" w:cs="Times New Roman"/>
          <w:lang w:val="en-US"/>
        </w:rPr>
        <w:t xml:space="preserve">This clip allows full thickness apposition in wall defects smaller than 3 cm. </w:t>
      </w:r>
      <w:r w:rsidR="00E138CE" w:rsidRPr="00CE0DC8">
        <w:rPr>
          <w:rFonts w:ascii="Book Antiqua" w:hAnsi="Book Antiqua" w:cs="Times New Roman"/>
          <w:lang w:val="en-US"/>
        </w:rPr>
        <w:t xml:space="preserve">The OTSC in post-bariatric leaks has been used almost exclusively in SG leaks. </w:t>
      </w:r>
      <w:r w:rsidR="00396321" w:rsidRPr="00CE0DC8">
        <w:rPr>
          <w:rFonts w:ascii="Book Antiqua" w:hAnsi="Book Antiqua" w:cs="Times New Roman"/>
          <w:lang w:val="en-US"/>
        </w:rPr>
        <w:t>Before placing the OTSC, appropriate drainage of leaked material is required as for SEES and it is strongly advised to de-epitheli</w:t>
      </w:r>
      <w:r w:rsidR="00FC6BE4" w:rsidRPr="00CE0DC8">
        <w:rPr>
          <w:rFonts w:ascii="Book Antiqua" w:hAnsi="Book Antiqua" w:cs="Times New Roman"/>
          <w:lang w:val="en-US"/>
        </w:rPr>
        <w:t>ali</w:t>
      </w:r>
      <w:r w:rsidR="00396321" w:rsidRPr="00CE0DC8">
        <w:rPr>
          <w:rFonts w:ascii="Book Antiqua" w:hAnsi="Book Antiqua" w:cs="Times New Roman"/>
          <w:lang w:val="en-US"/>
        </w:rPr>
        <w:t>ze the fistula edges either with a cytology brush or with argon plasma coagulation to promote granulation tissue.</w:t>
      </w:r>
      <w:r w:rsidR="008C4119" w:rsidRPr="00CE0DC8">
        <w:rPr>
          <w:rFonts w:ascii="Book Antiqua" w:eastAsia="宋体" w:hAnsi="Book Antiqua" w:cs="Times New Roman"/>
          <w:lang w:val="en-US" w:eastAsia="zh-CN"/>
        </w:rPr>
        <w:t xml:space="preserve"> </w:t>
      </w:r>
      <w:r w:rsidR="00795C52" w:rsidRPr="00CE0DC8">
        <w:rPr>
          <w:rFonts w:ascii="Book Antiqua" w:hAnsi="Book Antiqua" w:cs="Times New Roman"/>
          <w:lang w:val="en-US"/>
        </w:rPr>
        <w:t>In t</w:t>
      </w:r>
      <w:r w:rsidR="00E138CE" w:rsidRPr="00CE0DC8">
        <w:rPr>
          <w:rFonts w:ascii="Book Antiqua" w:hAnsi="Book Antiqua" w:cs="Times New Roman"/>
          <w:lang w:val="en-US"/>
        </w:rPr>
        <w:t xml:space="preserve">wo </w:t>
      </w:r>
      <w:r w:rsidR="00FC6BE4" w:rsidRPr="00CE0DC8">
        <w:rPr>
          <w:rFonts w:ascii="Book Antiqua" w:hAnsi="Book Antiqua" w:cs="Times New Roman"/>
          <w:lang w:val="en-US"/>
        </w:rPr>
        <w:t xml:space="preserve">studies </w:t>
      </w:r>
      <w:r w:rsidR="00E138CE" w:rsidRPr="00CE0DC8">
        <w:rPr>
          <w:rFonts w:ascii="Book Antiqua" w:hAnsi="Book Antiqua" w:cs="Times New Roman"/>
          <w:lang w:val="en-US"/>
        </w:rPr>
        <w:t>reporting on 18 and 26 patients</w:t>
      </w:r>
      <w:r w:rsidR="00824464" w:rsidRPr="00CE0DC8">
        <w:rPr>
          <w:rFonts w:ascii="Book Antiqua" w:hAnsi="Book Antiqua" w:cs="Times New Roman"/>
          <w:lang w:val="en-US"/>
        </w:rPr>
        <w:t xml:space="preserve"> with SG leaks</w:t>
      </w:r>
      <w:r w:rsidR="00E138CE" w:rsidRPr="00CE0DC8">
        <w:rPr>
          <w:rFonts w:ascii="Book Antiqua" w:hAnsi="Book Antiqua" w:cs="Times New Roman"/>
          <w:lang w:val="en-US"/>
        </w:rPr>
        <w:t>, leak closure was possible in 81</w:t>
      </w:r>
      <w:r w:rsidR="00EB50EF" w:rsidRPr="00CE0DC8">
        <w:rPr>
          <w:rFonts w:ascii="Book Antiqua" w:hAnsi="Book Antiqua" w:cs="Times New Roman"/>
          <w:lang w:val="en-US"/>
        </w:rPr>
        <w:t>%</w:t>
      </w:r>
      <w:r w:rsidR="00E138CE" w:rsidRPr="00CE0DC8">
        <w:rPr>
          <w:rFonts w:ascii="Book Antiqua" w:hAnsi="Book Antiqua" w:cs="Times New Roman"/>
          <w:lang w:val="en-US"/>
        </w:rPr>
        <w:t xml:space="preserve"> and </w:t>
      </w:r>
      <w:r w:rsidR="00EB50EF" w:rsidRPr="00CE0DC8">
        <w:rPr>
          <w:rFonts w:ascii="Book Antiqua" w:hAnsi="Book Antiqua" w:cs="Times New Roman"/>
          <w:lang w:val="en-US"/>
        </w:rPr>
        <w:t>89</w:t>
      </w:r>
      <w:r w:rsidR="00E138CE" w:rsidRPr="00CE0DC8">
        <w:rPr>
          <w:rFonts w:ascii="Book Antiqua" w:hAnsi="Book Antiqua" w:cs="Times New Roman"/>
          <w:lang w:val="en-US"/>
        </w:rPr>
        <w:t>%</w:t>
      </w:r>
      <w:r w:rsidR="00003DE1"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22</w:t>
      </w:r>
      <w:r w:rsidR="00EB50EF" w:rsidRPr="00CE0DC8">
        <w:rPr>
          <w:rFonts w:ascii="Book Antiqua" w:eastAsia="宋体" w:hAnsi="Book Antiqua" w:cs="Times New Roman"/>
          <w:vertAlign w:val="superscript"/>
          <w:lang w:val="en-US" w:eastAsia="zh-CN"/>
        </w:rPr>
        <w:t>,</w:t>
      </w:r>
      <w:r w:rsidR="00633A63" w:rsidRPr="00CE0DC8">
        <w:rPr>
          <w:rFonts w:ascii="Book Antiqua" w:hAnsi="Book Antiqua" w:cs="Times New Roman"/>
          <w:vertAlign w:val="superscript"/>
          <w:lang w:val="en-US"/>
        </w:rPr>
        <w:t>123</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1F5775" w:rsidRPr="00CE0DC8">
        <w:rPr>
          <w:rFonts w:ascii="Book Antiqua" w:hAnsi="Book Antiqua" w:cs="Times New Roman"/>
          <w:lang w:val="en-US"/>
        </w:rPr>
        <w:t xml:space="preserve"> </w:t>
      </w:r>
      <w:r w:rsidR="00E138CE" w:rsidRPr="00CE0DC8">
        <w:rPr>
          <w:rFonts w:ascii="Book Antiqua" w:hAnsi="Book Antiqua" w:cs="Times New Roman"/>
          <w:lang w:val="en-US"/>
        </w:rPr>
        <w:t>However, several patients in both studies also re</w:t>
      </w:r>
      <w:r w:rsidR="00544138" w:rsidRPr="00CE0DC8">
        <w:rPr>
          <w:rFonts w:ascii="Book Antiqua" w:hAnsi="Book Antiqua" w:cs="Times New Roman"/>
          <w:lang w:val="en-US"/>
        </w:rPr>
        <w:t>c</w:t>
      </w:r>
      <w:r w:rsidR="00E138CE" w:rsidRPr="00CE0DC8">
        <w:rPr>
          <w:rFonts w:ascii="Book Antiqua" w:hAnsi="Book Antiqua" w:cs="Times New Roman"/>
          <w:lang w:val="en-US"/>
        </w:rPr>
        <w:t>eived a SEMS</w:t>
      </w:r>
      <w:r w:rsidR="00FC6BE4" w:rsidRPr="00CE0DC8">
        <w:rPr>
          <w:rFonts w:ascii="Book Antiqua" w:hAnsi="Book Antiqua" w:cs="Times New Roman"/>
          <w:lang w:val="en-US"/>
        </w:rPr>
        <w:t>,</w:t>
      </w:r>
      <w:r w:rsidR="00E138CE" w:rsidRPr="00CE0DC8">
        <w:rPr>
          <w:rFonts w:ascii="Book Antiqua" w:hAnsi="Book Antiqua" w:cs="Times New Roman"/>
          <w:lang w:val="en-US"/>
        </w:rPr>
        <w:t xml:space="preserve"> </w:t>
      </w:r>
      <w:r w:rsidR="0051509D" w:rsidRPr="00CE0DC8">
        <w:rPr>
          <w:rFonts w:ascii="Book Antiqua" w:hAnsi="Book Antiqua" w:cs="Times New Roman"/>
          <w:lang w:val="en-US"/>
        </w:rPr>
        <w:t>resulting in 61% and 62</w:t>
      </w:r>
      <w:r w:rsidR="00544138" w:rsidRPr="00CE0DC8">
        <w:rPr>
          <w:rFonts w:ascii="Book Antiqua" w:hAnsi="Book Antiqua" w:cs="Times New Roman"/>
          <w:lang w:val="en-US"/>
        </w:rPr>
        <w:t>% of primary success.</w:t>
      </w:r>
      <w:r w:rsidR="00824464" w:rsidRPr="00CE0DC8">
        <w:rPr>
          <w:rFonts w:ascii="Book Antiqua" w:hAnsi="Book Antiqua" w:cs="Times New Roman"/>
          <w:lang w:val="en-US"/>
        </w:rPr>
        <w:t xml:space="preserve"> In one of these </w:t>
      </w:r>
      <w:r w:rsidR="00FC6BE4" w:rsidRPr="00CE0DC8">
        <w:rPr>
          <w:rFonts w:ascii="Book Antiqua" w:hAnsi="Book Antiqua" w:cs="Times New Roman"/>
          <w:lang w:val="en-US"/>
        </w:rPr>
        <w:t>studies</w:t>
      </w:r>
      <w:r w:rsidR="00122627" w:rsidRPr="00CE0DC8">
        <w:rPr>
          <w:rFonts w:ascii="Book Antiqua" w:hAnsi="Book Antiqua" w:cs="Times New Roman"/>
          <w:lang w:val="en-US"/>
        </w:rPr>
        <w:t>,</w:t>
      </w:r>
      <w:r w:rsidR="00FC6BE4" w:rsidRPr="00CE0DC8">
        <w:rPr>
          <w:rFonts w:ascii="Book Antiqua" w:hAnsi="Book Antiqua" w:cs="Times New Roman"/>
          <w:lang w:val="en-US"/>
        </w:rPr>
        <w:t xml:space="preserve"> </w:t>
      </w:r>
      <w:r w:rsidR="00824464" w:rsidRPr="00CE0DC8">
        <w:rPr>
          <w:rFonts w:ascii="Book Antiqua" w:hAnsi="Book Antiqua" w:cs="Times New Roman"/>
          <w:lang w:val="en-US"/>
        </w:rPr>
        <w:t xml:space="preserve">most failures occurred </w:t>
      </w:r>
      <w:r w:rsidR="00356CC5" w:rsidRPr="00CE0DC8">
        <w:rPr>
          <w:rFonts w:ascii="Book Antiqua" w:hAnsi="Book Antiqua" w:cs="Times New Roman"/>
          <w:lang w:val="en-US"/>
        </w:rPr>
        <w:t xml:space="preserve">in leaks </w:t>
      </w:r>
      <w:r w:rsidR="00824464" w:rsidRPr="00CE0DC8">
        <w:rPr>
          <w:rFonts w:ascii="Book Antiqua" w:hAnsi="Book Antiqua" w:cs="Times New Roman"/>
          <w:lang w:val="en-US"/>
        </w:rPr>
        <w:t>at the level of the antrum</w:t>
      </w:r>
      <w:r w:rsidR="00356CC5" w:rsidRPr="00CE0DC8">
        <w:rPr>
          <w:rFonts w:ascii="Book Antiqua" w:hAnsi="Book Antiqua" w:cs="Times New Roman"/>
          <w:lang w:val="en-US"/>
        </w:rPr>
        <w:t>, which are well known difficult-to-treat fistulas. The procedure was safe without serious complications; only one patient developed one gastric stricture caused by the OTSC</w:t>
      </w:r>
      <w:r w:rsidR="00122627" w:rsidRPr="00CE0DC8">
        <w:rPr>
          <w:rFonts w:ascii="Book Antiqua" w:hAnsi="Book Antiqua" w:cs="Times New Roman"/>
          <w:lang w:val="en-US"/>
        </w:rPr>
        <w:t>, which was</w:t>
      </w:r>
      <w:r w:rsidR="00356CC5" w:rsidRPr="00CE0DC8">
        <w:rPr>
          <w:rFonts w:ascii="Book Antiqua" w:hAnsi="Book Antiqua" w:cs="Times New Roman"/>
          <w:lang w:val="en-US"/>
        </w:rPr>
        <w:t xml:space="preserve"> successfully treated with a c</w:t>
      </w:r>
      <w:r w:rsidR="00D5606D" w:rsidRPr="00CE0DC8">
        <w:rPr>
          <w:rFonts w:ascii="Book Antiqua" w:hAnsi="Book Antiqua" w:cs="Times New Roman"/>
          <w:lang w:val="en-US"/>
        </w:rPr>
        <w:t xml:space="preserve">olonic SEMS and one tearing of the fistula edges occurred in </w:t>
      </w:r>
      <w:r w:rsidR="00122627" w:rsidRPr="00CE0DC8">
        <w:rPr>
          <w:rFonts w:ascii="Book Antiqua" w:hAnsi="Book Antiqua" w:cs="Times New Roman"/>
          <w:lang w:val="en-US"/>
        </w:rPr>
        <w:t xml:space="preserve">another </w:t>
      </w:r>
      <w:r w:rsidR="00D5606D" w:rsidRPr="00CE0DC8">
        <w:rPr>
          <w:rFonts w:ascii="Book Antiqua" w:hAnsi="Book Antiqua" w:cs="Times New Roman"/>
          <w:lang w:val="en-US"/>
        </w:rPr>
        <w:t xml:space="preserve">patient during the </w:t>
      </w:r>
      <w:proofErr w:type="gramStart"/>
      <w:r w:rsidR="00D5606D" w:rsidRPr="00CE0DC8">
        <w:rPr>
          <w:rFonts w:ascii="Book Antiqua" w:hAnsi="Book Antiqua" w:cs="Times New Roman"/>
          <w:lang w:val="en-US"/>
        </w:rPr>
        <w:t>procedure</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22</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1F5775" w:rsidRPr="00CE0DC8">
        <w:rPr>
          <w:rFonts w:ascii="Book Antiqua" w:hAnsi="Book Antiqua" w:cs="Times New Roman"/>
          <w:lang w:val="en-US"/>
        </w:rPr>
        <w:t xml:space="preserve"> </w:t>
      </w:r>
      <w:r w:rsidR="00795C52" w:rsidRPr="00CE0DC8">
        <w:rPr>
          <w:rFonts w:ascii="Book Antiqua" w:hAnsi="Book Antiqua" w:cs="Times New Roman"/>
          <w:lang w:val="en-US"/>
        </w:rPr>
        <w:t>Nevertheless,</w:t>
      </w:r>
      <w:r w:rsidR="00D5606D" w:rsidRPr="00CE0DC8">
        <w:rPr>
          <w:rFonts w:ascii="Book Antiqua" w:hAnsi="Book Antiqua" w:cs="Times New Roman"/>
          <w:lang w:val="en-US"/>
        </w:rPr>
        <w:t xml:space="preserve"> several endoscopic sessions may be needed ranging from 2 to 7 in one </w:t>
      </w:r>
      <w:r w:rsidR="005F2C16" w:rsidRPr="00CE0DC8">
        <w:rPr>
          <w:rFonts w:ascii="Book Antiqua" w:hAnsi="Book Antiqua" w:cs="Times New Roman"/>
          <w:lang w:val="en-US"/>
        </w:rPr>
        <w:t xml:space="preserve">study </w:t>
      </w:r>
      <w:r w:rsidR="00D5606D" w:rsidRPr="00CE0DC8">
        <w:rPr>
          <w:rFonts w:ascii="Book Antiqua" w:hAnsi="Book Antiqua" w:cs="Times New Roman"/>
          <w:lang w:val="en-US"/>
        </w:rPr>
        <w:t>and failures to correctly p</w:t>
      </w:r>
      <w:r w:rsidR="002D3541" w:rsidRPr="00CE0DC8">
        <w:rPr>
          <w:rFonts w:ascii="Book Antiqua" w:hAnsi="Book Antiqua" w:cs="Times New Roman"/>
          <w:lang w:val="en-US"/>
        </w:rPr>
        <w:t>l</w:t>
      </w:r>
      <w:r w:rsidR="00D5606D" w:rsidRPr="00CE0DC8">
        <w:rPr>
          <w:rFonts w:ascii="Book Antiqua" w:hAnsi="Book Antiqua" w:cs="Times New Roman"/>
          <w:lang w:val="en-US"/>
        </w:rPr>
        <w:t>ace the OTSC may be challenging</w:t>
      </w:r>
      <w:r w:rsidR="00003DE1" w:rsidRPr="00CE0DC8">
        <w:rPr>
          <w:rFonts w:ascii="Book Antiqua" w:hAnsi="Book Antiqua" w:cs="Times New Roman"/>
          <w:vertAlign w:val="superscript"/>
          <w:lang w:val="en-US"/>
        </w:rPr>
        <w:t>[</w:t>
      </w:r>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23</w:t>
      </w:r>
      <w:r w:rsidR="00003DE1" w:rsidRPr="00CE0DC8">
        <w:rPr>
          <w:rFonts w:ascii="Book Antiqua" w:hAnsi="Book Antiqua" w:cs="Times New Roman"/>
          <w:vertAlign w:val="superscript"/>
          <w:lang w:val="en-US"/>
        </w:rPr>
        <w:t>]</w:t>
      </w:r>
      <w:r w:rsidR="00003DE1" w:rsidRPr="00CE0DC8">
        <w:rPr>
          <w:rFonts w:ascii="Book Antiqua" w:hAnsi="Book Antiqua" w:cs="Times New Roman"/>
          <w:color w:val="0000FF"/>
          <w:lang w:val="en-US"/>
        </w:rPr>
        <w:t>.</w:t>
      </w:r>
    </w:p>
    <w:p w14:paraId="45EEE7D0" w14:textId="4BDDB940" w:rsidR="00156ADE" w:rsidRPr="00CE0DC8" w:rsidRDefault="00D8445E" w:rsidP="004F610C">
      <w:pPr>
        <w:tabs>
          <w:tab w:val="left" w:pos="4067"/>
        </w:tabs>
        <w:spacing w:line="360" w:lineRule="auto"/>
        <w:ind w:firstLine="708"/>
        <w:jc w:val="both"/>
        <w:rPr>
          <w:rFonts w:ascii="Book Antiqua" w:hAnsi="Book Antiqua" w:cs="Times New Roman"/>
          <w:lang w:val="en-US"/>
        </w:rPr>
      </w:pPr>
      <w:r w:rsidRPr="00CE0DC8">
        <w:rPr>
          <w:rFonts w:ascii="Book Antiqua" w:hAnsi="Book Antiqua" w:cs="Times New Roman"/>
          <w:lang w:val="en-US"/>
        </w:rPr>
        <w:t xml:space="preserve">The endoscopic injection of two sealant materials, fibrin glue and cyanoacrylate, has been </w:t>
      </w:r>
      <w:r w:rsidR="005F2C16" w:rsidRPr="00CE0DC8">
        <w:rPr>
          <w:rFonts w:ascii="Book Antiqua" w:hAnsi="Book Antiqua" w:cs="Times New Roman"/>
          <w:lang w:val="en-US"/>
        </w:rPr>
        <w:t xml:space="preserve">used </w:t>
      </w:r>
      <w:r w:rsidRPr="00CE0DC8">
        <w:rPr>
          <w:rFonts w:ascii="Book Antiqua" w:hAnsi="Book Antiqua" w:cs="Times New Roman"/>
          <w:lang w:val="en-US"/>
        </w:rPr>
        <w:t xml:space="preserve">to occlude the </w:t>
      </w:r>
      <w:r w:rsidR="00024AD5" w:rsidRPr="00CE0DC8">
        <w:rPr>
          <w:rFonts w:ascii="Book Antiqua" w:hAnsi="Book Antiqua" w:cs="Times New Roman"/>
          <w:lang w:val="en-US"/>
        </w:rPr>
        <w:t>leak orifice</w:t>
      </w:r>
      <w:r w:rsidRPr="00CE0DC8">
        <w:rPr>
          <w:rFonts w:ascii="Book Antiqua" w:hAnsi="Book Antiqua" w:cs="Times New Roman"/>
          <w:lang w:val="en-US"/>
        </w:rPr>
        <w:t>.</w:t>
      </w:r>
      <w:r w:rsidR="006460B3" w:rsidRPr="00CE0DC8">
        <w:rPr>
          <w:rFonts w:ascii="Book Antiqua" w:hAnsi="Book Antiqua" w:cs="Times New Roman"/>
          <w:lang w:val="en-US"/>
        </w:rPr>
        <w:t xml:space="preserve"> </w:t>
      </w:r>
      <w:r w:rsidRPr="00CE0DC8">
        <w:rPr>
          <w:rFonts w:ascii="Book Antiqua" w:hAnsi="Book Antiqua" w:cs="Times New Roman"/>
          <w:lang w:val="en-US"/>
        </w:rPr>
        <w:t xml:space="preserve">The </w:t>
      </w:r>
      <w:r w:rsidR="005A76C9" w:rsidRPr="00CE0DC8">
        <w:rPr>
          <w:rFonts w:ascii="Book Antiqua" w:hAnsi="Book Antiqua" w:cs="Times New Roman"/>
          <w:lang w:val="en-US"/>
        </w:rPr>
        <w:t xml:space="preserve">mechanism </w:t>
      </w:r>
      <w:r w:rsidR="00122627" w:rsidRPr="00CE0DC8">
        <w:rPr>
          <w:rFonts w:ascii="Book Antiqua" w:hAnsi="Book Antiqua" w:cs="Times New Roman"/>
          <w:lang w:val="en-US"/>
        </w:rPr>
        <w:t xml:space="preserve">of action </w:t>
      </w:r>
      <w:r w:rsidRPr="00CE0DC8">
        <w:rPr>
          <w:rFonts w:ascii="Book Antiqua" w:hAnsi="Book Antiqua" w:cs="Times New Roman"/>
          <w:lang w:val="en-US"/>
        </w:rPr>
        <w:t xml:space="preserve">of fibrin glue is </w:t>
      </w:r>
      <w:r w:rsidR="00122627" w:rsidRPr="00CE0DC8">
        <w:rPr>
          <w:rFonts w:ascii="Book Antiqua" w:hAnsi="Book Antiqua" w:cs="Times New Roman"/>
          <w:lang w:val="en-US"/>
        </w:rPr>
        <w:t>two-fold</w:t>
      </w:r>
      <w:r w:rsidR="00152A6E" w:rsidRPr="00CE0DC8">
        <w:rPr>
          <w:rFonts w:ascii="Book Antiqua" w:hAnsi="Book Antiqua" w:cs="Times New Roman"/>
          <w:lang w:val="en-US"/>
        </w:rPr>
        <w:t xml:space="preserve"> as follows</w:t>
      </w:r>
      <w:r w:rsidRPr="00CE0DC8">
        <w:rPr>
          <w:rFonts w:ascii="Book Antiqua" w:hAnsi="Book Antiqua" w:cs="Times New Roman"/>
          <w:lang w:val="en-US"/>
        </w:rPr>
        <w:t>: mechanical occlusion by rapid formation of a clot and promotion of wound healing by inducing fibroblast proliferation.</w:t>
      </w:r>
      <w:r w:rsidR="005A76C9" w:rsidRPr="00CE0DC8">
        <w:rPr>
          <w:rFonts w:ascii="Book Antiqua" w:hAnsi="Book Antiqua" w:cs="Times New Roman"/>
          <w:color w:val="0000FF"/>
          <w:lang w:val="en-US"/>
        </w:rPr>
        <w:t xml:space="preserve"> </w:t>
      </w:r>
      <w:r w:rsidR="005A76C9" w:rsidRPr="00CE0DC8">
        <w:rPr>
          <w:rFonts w:ascii="Book Antiqua" w:hAnsi="Book Antiqua" w:cs="Times New Roman"/>
          <w:lang w:val="en-US"/>
        </w:rPr>
        <w:t xml:space="preserve">Cyanocrilate is </w:t>
      </w:r>
      <w:r w:rsidR="00795C52" w:rsidRPr="00CE0DC8">
        <w:rPr>
          <w:rFonts w:ascii="Book Antiqua" w:hAnsi="Book Antiqua" w:cs="Times New Roman"/>
          <w:lang w:val="en-US"/>
        </w:rPr>
        <w:t>a</w:t>
      </w:r>
      <w:r w:rsidR="00F81950" w:rsidRPr="00CE0DC8">
        <w:rPr>
          <w:rFonts w:ascii="Book Antiqua" w:hAnsi="Book Antiqua" w:cs="Times New Roman"/>
          <w:lang w:val="en-US"/>
        </w:rPr>
        <w:t xml:space="preserve"> </w:t>
      </w:r>
      <w:r w:rsidR="002D3541" w:rsidRPr="00CE0DC8">
        <w:rPr>
          <w:rFonts w:ascii="Book Antiqua" w:hAnsi="Book Antiqua" w:cs="Times New Roman"/>
          <w:lang w:val="en-US"/>
        </w:rPr>
        <w:t>synthetic</w:t>
      </w:r>
      <w:r w:rsidR="005A76C9" w:rsidRPr="00CE0DC8">
        <w:rPr>
          <w:rFonts w:ascii="Book Antiqua" w:hAnsi="Book Antiqua" w:cs="Times New Roman"/>
          <w:lang w:val="en-US"/>
        </w:rPr>
        <w:t xml:space="preserve"> glue that rapidly solidifies </w:t>
      </w:r>
      <w:r w:rsidR="00554CBA" w:rsidRPr="00CE0DC8">
        <w:rPr>
          <w:rFonts w:ascii="Book Antiqua" w:hAnsi="Book Antiqua" w:cs="Times New Roman"/>
          <w:lang w:val="en-US"/>
        </w:rPr>
        <w:t xml:space="preserve">when </w:t>
      </w:r>
      <w:r w:rsidR="005A76C9" w:rsidRPr="00CE0DC8">
        <w:rPr>
          <w:rFonts w:ascii="Book Antiqua" w:hAnsi="Book Antiqua" w:cs="Times New Roman"/>
          <w:lang w:val="en-US"/>
        </w:rPr>
        <w:t>in contact with weak bases</w:t>
      </w:r>
      <w:r w:rsidR="002D3541" w:rsidRPr="00CE0DC8">
        <w:rPr>
          <w:rFonts w:ascii="Book Antiqua" w:hAnsi="Book Antiqua" w:cs="Times New Roman"/>
          <w:lang w:val="en-US"/>
        </w:rPr>
        <w:t>,</w:t>
      </w:r>
      <w:r w:rsidR="005A76C9" w:rsidRPr="00CE0DC8">
        <w:rPr>
          <w:rFonts w:ascii="Book Antiqua" w:hAnsi="Book Antiqua" w:cs="Times New Roman"/>
          <w:lang w:val="en-US"/>
        </w:rPr>
        <w:t xml:space="preserve"> forming a </w:t>
      </w:r>
      <w:proofErr w:type="gramStart"/>
      <w:r w:rsidR="005A76C9" w:rsidRPr="00CE0DC8">
        <w:rPr>
          <w:rFonts w:ascii="Book Antiqua" w:hAnsi="Book Antiqua" w:cs="Times New Roman"/>
          <w:lang w:val="en-US"/>
        </w:rPr>
        <w:t>cast</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24</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A86495" w:rsidRPr="00CE0DC8">
        <w:rPr>
          <w:rFonts w:ascii="Book Antiqua" w:hAnsi="Book Antiqua" w:cs="Times New Roman"/>
          <w:lang w:val="en-US"/>
        </w:rPr>
        <w:t xml:space="preserve"> </w:t>
      </w:r>
      <w:r w:rsidR="004636D5" w:rsidRPr="00CE0DC8">
        <w:rPr>
          <w:rFonts w:ascii="Book Antiqua" w:hAnsi="Book Antiqua" w:cs="Times New Roman"/>
          <w:lang w:val="en-US"/>
        </w:rPr>
        <w:t>Some</w:t>
      </w:r>
      <w:r w:rsidR="00A86495" w:rsidRPr="00CE0DC8">
        <w:rPr>
          <w:rFonts w:ascii="Book Antiqua" w:hAnsi="Book Antiqua" w:cs="Times New Roman"/>
          <w:lang w:val="en-US"/>
        </w:rPr>
        <w:t xml:space="preserve"> cases have reported using glue injection as the sole therapy to occlude post-bariatric leaks</w:t>
      </w:r>
      <w:r w:rsidR="004636D5" w:rsidRPr="00CE0DC8">
        <w:rPr>
          <w:rFonts w:ascii="Book Antiqua" w:hAnsi="Book Antiqua" w:cs="Times New Roman"/>
          <w:lang w:val="en-US"/>
        </w:rPr>
        <w:t>,</w:t>
      </w:r>
      <w:r w:rsidR="00A86495" w:rsidRPr="00CE0DC8">
        <w:rPr>
          <w:rFonts w:ascii="Book Antiqua" w:hAnsi="Book Antiqua" w:cs="Times New Roman"/>
          <w:lang w:val="en-US"/>
        </w:rPr>
        <w:t xml:space="preserve"> and frequently multiple applications were </w:t>
      </w:r>
      <w:proofErr w:type="gramStart"/>
      <w:r w:rsidR="00A86495" w:rsidRPr="00CE0DC8">
        <w:rPr>
          <w:rFonts w:ascii="Book Antiqua" w:hAnsi="Book Antiqua" w:cs="Times New Roman"/>
          <w:lang w:val="en-US"/>
        </w:rPr>
        <w:t>needed</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w:t>
      </w:r>
      <w:r w:rsidR="00633A63" w:rsidRPr="00CE0DC8">
        <w:rPr>
          <w:rFonts w:ascii="Book Antiqua" w:hAnsi="Book Antiqua" w:cs="Times New Roman"/>
          <w:vertAlign w:val="superscript"/>
          <w:lang w:val="en-US"/>
        </w:rPr>
        <w:t>25</w:t>
      </w:r>
      <w:r w:rsidR="00433D8C" w:rsidRPr="00CE0DC8">
        <w:rPr>
          <w:rFonts w:ascii="Book Antiqua" w:hAnsi="Book Antiqua" w:cs="Times New Roman"/>
          <w:vertAlign w:val="superscript"/>
          <w:lang w:val="en-US"/>
        </w:rPr>
        <w:t>-12</w:t>
      </w:r>
      <w:r w:rsidR="00633A63" w:rsidRPr="00CE0DC8">
        <w:rPr>
          <w:rFonts w:ascii="Book Antiqua" w:hAnsi="Book Antiqua" w:cs="Times New Roman"/>
          <w:vertAlign w:val="superscript"/>
          <w:lang w:val="en-US"/>
        </w:rPr>
        <w:t>8</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r w:rsidR="004636D5" w:rsidRPr="00CE0DC8">
        <w:rPr>
          <w:rFonts w:ascii="Book Antiqua" w:hAnsi="Book Antiqua" w:cs="Times New Roman"/>
          <w:lang w:val="en-US"/>
        </w:rPr>
        <w:t xml:space="preserve">Because </w:t>
      </w:r>
      <w:r w:rsidR="00E174CE" w:rsidRPr="00CE0DC8">
        <w:rPr>
          <w:rFonts w:ascii="Book Antiqua" w:hAnsi="Book Antiqua" w:cs="Times New Roman"/>
          <w:lang w:val="en-US"/>
        </w:rPr>
        <w:t xml:space="preserve">these fistulas were occluded early in the postoperative course where the simple watchful waiting strategy could have been enough, </w:t>
      </w:r>
      <w:r w:rsidR="004636D5" w:rsidRPr="00CE0DC8">
        <w:rPr>
          <w:rFonts w:ascii="Book Antiqua" w:hAnsi="Book Antiqua" w:cs="Times New Roman"/>
          <w:lang w:val="en-US"/>
        </w:rPr>
        <w:t xml:space="preserve">the efficacy of glue sealants as the primary treatment </w:t>
      </w:r>
      <w:r w:rsidR="00EB50EF" w:rsidRPr="00CE0DC8">
        <w:rPr>
          <w:rFonts w:ascii="Book Antiqua" w:hAnsi="Book Antiqua" w:cs="Times New Roman"/>
          <w:lang w:val="en-US"/>
        </w:rPr>
        <w:t xml:space="preserve">has been </w:t>
      </w:r>
      <w:proofErr w:type="gramStart"/>
      <w:r w:rsidR="00EB50EF" w:rsidRPr="00CE0DC8">
        <w:rPr>
          <w:rFonts w:ascii="Book Antiqua" w:hAnsi="Book Antiqua" w:cs="Times New Roman"/>
          <w:lang w:val="en-US"/>
        </w:rPr>
        <w:t>questioned</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121</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AE1A0D" w:rsidRPr="00CE0DC8">
        <w:rPr>
          <w:rFonts w:ascii="Book Antiqua" w:hAnsi="Book Antiqua" w:cs="Times New Roman"/>
          <w:lang w:val="en-US"/>
        </w:rPr>
        <w:t xml:space="preserve"> </w:t>
      </w:r>
      <w:r w:rsidR="00E174CE" w:rsidRPr="00CE0DC8">
        <w:rPr>
          <w:rFonts w:ascii="Book Antiqua" w:hAnsi="Book Antiqua" w:cs="Times New Roman"/>
          <w:lang w:val="en-US"/>
        </w:rPr>
        <w:t>More often</w:t>
      </w:r>
      <w:r w:rsidR="004636D5" w:rsidRPr="00CE0DC8">
        <w:rPr>
          <w:rFonts w:ascii="Book Antiqua" w:hAnsi="Book Antiqua" w:cs="Times New Roman"/>
          <w:lang w:val="en-US"/>
        </w:rPr>
        <w:t>,</w:t>
      </w:r>
      <w:r w:rsidR="00E174CE" w:rsidRPr="00CE0DC8">
        <w:rPr>
          <w:rFonts w:ascii="Book Antiqua" w:hAnsi="Book Antiqua" w:cs="Times New Roman"/>
          <w:lang w:val="en-US"/>
        </w:rPr>
        <w:t xml:space="preserve"> this modality of treatment has been used as an adjunct to SEES</w:t>
      </w:r>
      <w:r w:rsidR="00C15C11" w:rsidRPr="00CE0DC8">
        <w:rPr>
          <w:rFonts w:ascii="Book Antiqua" w:hAnsi="Book Antiqua" w:cs="Times New Roman"/>
          <w:lang w:val="en-US"/>
        </w:rPr>
        <w:t xml:space="preserve"> (Figures 5 and 6)</w:t>
      </w:r>
      <w:r w:rsidR="00E174CE" w:rsidRPr="00CE0DC8">
        <w:rPr>
          <w:rFonts w:ascii="Book Antiqua" w:hAnsi="Book Antiqua" w:cs="Times New Roman"/>
          <w:lang w:val="en-US"/>
        </w:rPr>
        <w:t xml:space="preserve">. Accordingly, in one </w:t>
      </w:r>
      <w:r w:rsidR="004636D5" w:rsidRPr="00CE0DC8">
        <w:rPr>
          <w:rFonts w:ascii="Book Antiqua" w:hAnsi="Book Antiqua" w:cs="Times New Roman"/>
          <w:lang w:val="en-US"/>
        </w:rPr>
        <w:t xml:space="preserve">study </w:t>
      </w:r>
      <w:r w:rsidR="00E174CE" w:rsidRPr="00CE0DC8">
        <w:rPr>
          <w:rFonts w:ascii="Book Antiqua" w:hAnsi="Book Antiqua" w:cs="Times New Roman"/>
          <w:lang w:val="en-US"/>
        </w:rPr>
        <w:t xml:space="preserve">reporting on percutaneous treatment of gastrocutaneous fistula after </w:t>
      </w:r>
      <w:r w:rsidR="00FF691C" w:rsidRPr="00CE0DC8">
        <w:rPr>
          <w:rFonts w:ascii="Book Antiqua" w:hAnsi="Book Antiqua" w:cs="Times New Roman"/>
          <w:lang w:val="en-US"/>
        </w:rPr>
        <w:t>LSG</w:t>
      </w:r>
      <w:r w:rsidR="00E174CE" w:rsidRPr="00CE0DC8">
        <w:rPr>
          <w:rFonts w:ascii="Book Antiqua" w:hAnsi="Book Antiqua" w:cs="Times New Roman"/>
          <w:lang w:val="en-US"/>
        </w:rPr>
        <w:t xml:space="preserve"> in </w:t>
      </w:r>
      <w:r w:rsidR="00FF691C" w:rsidRPr="00CE0DC8">
        <w:rPr>
          <w:rFonts w:ascii="Book Antiqua" w:hAnsi="Book Antiqua" w:cs="Times New Roman"/>
          <w:lang w:val="en-US"/>
        </w:rPr>
        <w:t>10</w:t>
      </w:r>
      <w:r w:rsidR="00E174CE" w:rsidRPr="00CE0DC8">
        <w:rPr>
          <w:rFonts w:ascii="Book Antiqua" w:hAnsi="Book Antiqua" w:cs="Times New Roman"/>
          <w:lang w:val="en-US"/>
        </w:rPr>
        <w:t xml:space="preserve"> patients, </w:t>
      </w:r>
      <w:r w:rsidR="00FF691C" w:rsidRPr="00CE0DC8">
        <w:rPr>
          <w:rFonts w:ascii="Book Antiqua" w:hAnsi="Book Antiqua" w:cs="Times New Roman"/>
          <w:lang w:val="en-US"/>
        </w:rPr>
        <w:t xml:space="preserve">glue </w:t>
      </w:r>
      <w:r w:rsidR="00FF691C" w:rsidRPr="00CE0DC8">
        <w:rPr>
          <w:rFonts w:ascii="Book Antiqua" w:hAnsi="Book Antiqua" w:cs="Times New Roman"/>
          <w:lang w:val="en-US"/>
        </w:rPr>
        <w:lastRenderedPageBreak/>
        <w:t xml:space="preserve">injection was only effective when performed after endoscopic stent </w:t>
      </w:r>
      <w:proofErr w:type="gramStart"/>
      <w:r w:rsidR="00FF691C" w:rsidRPr="00CE0DC8">
        <w:rPr>
          <w:rFonts w:ascii="Book Antiqua" w:hAnsi="Book Antiqua" w:cs="Times New Roman"/>
          <w:lang w:val="en-US"/>
        </w:rPr>
        <w:t>placement</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12</w:t>
      </w:r>
      <w:r w:rsidR="00633A63" w:rsidRPr="00CE0DC8">
        <w:rPr>
          <w:rFonts w:ascii="Book Antiqua" w:hAnsi="Book Antiqua" w:cs="Times New Roman"/>
          <w:vertAlign w:val="superscript"/>
          <w:lang w:val="en-US"/>
        </w:rPr>
        <w:t>9</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AE44F4" w:rsidRPr="00CE0DC8">
        <w:rPr>
          <w:rFonts w:ascii="Book Antiqua" w:hAnsi="Book Antiqua" w:cs="Times New Roman"/>
          <w:lang w:val="en-US"/>
        </w:rPr>
        <w:t xml:space="preserve"> </w:t>
      </w:r>
    </w:p>
    <w:p w14:paraId="793FFF29" w14:textId="0FA5DDAB" w:rsidR="005361B9" w:rsidRPr="00CE0DC8" w:rsidRDefault="00B230C4" w:rsidP="004F610C">
      <w:pPr>
        <w:tabs>
          <w:tab w:val="left" w:pos="4067"/>
        </w:tabs>
        <w:spacing w:line="360" w:lineRule="auto"/>
        <w:ind w:firstLine="708"/>
        <w:jc w:val="both"/>
        <w:rPr>
          <w:rFonts w:ascii="Book Antiqua" w:hAnsi="Book Antiqua" w:cs="Times New Roman"/>
          <w:color w:val="000000" w:themeColor="text1"/>
          <w:lang w:val="en-US"/>
        </w:rPr>
      </w:pPr>
      <w:r w:rsidRPr="00CE0DC8">
        <w:rPr>
          <w:rFonts w:ascii="Book Antiqua" w:hAnsi="Book Antiqua" w:cs="Times New Roman"/>
          <w:color w:val="000000" w:themeColor="text1"/>
          <w:lang w:val="en-US"/>
        </w:rPr>
        <w:t>For refractory gastrocutaneous fistula</w:t>
      </w:r>
      <w:r w:rsidR="004636D5" w:rsidRPr="00CE0DC8">
        <w:rPr>
          <w:rFonts w:ascii="Book Antiqua" w:hAnsi="Book Antiqua" w:cs="Times New Roman"/>
          <w:color w:val="000000" w:themeColor="text1"/>
          <w:lang w:val="en-US"/>
        </w:rPr>
        <w:t>s</w:t>
      </w:r>
      <w:r w:rsidRPr="00CE0DC8">
        <w:rPr>
          <w:rFonts w:ascii="Book Antiqua" w:hAnsi="Book Antiqua" w:cs="Times New Roman"/>
          <w:color w:val="000000" w:themeColor="text1"/>
          <w:lang w:val="en-US"/>
        </w:rPr>
        <w:t xml:space="preserve"> after bariatric surgery</w:t>
      </w:r>
      <w:r w:rsidR="004636D5" w:rsidRPr="00CE0DC8">
        <w:rPr>
          <w:rFonts w:ascii="Book Antiqua" w:hAnsi="Book Antiqua" w:cs="Times New Roman"/>
          <w:color w:val="000000" w:themeColor="text1"/>
          <w:lang w:val="en-US"/>
        </w:rPr>
        <w:t>,</w:t>
      </w:r>
      <w:r w:rsidRPr="00CE0DC8">
        <w:rPr>
          <w:rFonts w:ascii="Book Antiqua" w:hAnsi="Book Antiqua" w:cs="Times New Roman"/>
          <w:color w:val="000000" w:themeColor="text1"/>
          <w:lang w:val="en-US"/>
        </w:rPr>
        <w:t xml:space="preserve"> successful treatment using a bio</w:t>
      </w:r>
      <w:r w:rsidR="001B0C21" w:rsidRPr="00CE0DC8">
        <w:rPr>
          <w:rFonts w:ascii="Book Antiqua" w:hAnsi="Book Antiqua" w:cs="Times New Roman"/>
          <w:color w:val="000000" w:themeColor="text1"/>
          <w:lang w:val="en-US"/>
        </w:rPr>
        <w:t>material plug has also been</w:t>
      </w:r>
      <w:r w:rsidRPr="00CE0DC8">
        <w:rPr>
          <w:rFonts w:ascii="Book Antiqua" w:hAnsi="Book Antiqua" w:cs="Times New Roman"/>
          <w:color w:val="000000" w:themeColor="text1"/>
          <w:lang w:val="en-US"/>
        </w:rPr>
        <w:t xml:space="preserve"> described. First developed to treat anorectal fistulas, </w:t>
      </w:r>
      <w:r w:rsidR="009F1499" w:rsidRPr="00CE0DC8">
        <w:rPr>
          <w:rFonts w:ascii="Book Antiqua" w:hAnsi="Book Antiqua" w:cs="Times New Roman"/>
          <w:color w:val="000000" w:themeColor="text1"/>
          <w:lang w:val="en-US"/>
        </w:rPr>
        <w:t xml:space="preserve">cone-shaped plugs manufactured with </w:t>
      </w:r>
      <w:r w:rsidR="004E7379" w:rsidRPr="00CE0DC8">
        <w:rPr>
          <w:rFonts w:ascii="Book Antiqua" w:hAnsi="Book Antiqua" w:cs="Times New Roman"/>
          <w:color w:val="000000" w:themeColor="text1"/>
          <w:lang w:val="en-US"/>
        </w:rPr>
        <w:t xml:space="preserve">Surgisis, </w:t>
      </w:r>
      <w:r w:rsidR="009F1499" w:rsidRPr="00CE0DC8">
        <w:rPr>
          <w:rFonts w:ascii="Book Antiqua" w:hAnsi="Book Antiqua" w:cs="Times New Roman"/>
          <w:color w:val="000000" w:themeColor="text1"/>
          <w:lang w:val="en-US"/>
        </w:rPr>
        <w:t xml:space="preserve">an acellular matrix </w:t>
      </w:r>
      <w:r w:rsidR="004E7379" w:rsidRPr="00CE0DC8">
        <w:rPr>
          <w:rFonts w:ascii="Book Antiqua" w:hAnsi="Book Antiqua" w:cs="Times New Roman"/>
          <w:color w:val="000000" w:themeColor="text1"/>
          <w:lang w:val="en-US"/>
        </w:rPr>
        <w:t xml:space="preserve">extracted </w:t>
      </w:r>
      <w:r w:rsidR="009F1499" w:rsidRPr="00CE0DC8">
        <w:rPr>
          <w:rFonts w:ascii="Book Antiqua" w:hAnsi="Book Antiqua" w:cs="Times New Roman"/>
          <w:color w:val="000000" w:themeColor="text1"/>
          <w:lang w:val="en-US"/>
        </w:rPr>
        <w:t>from the porcine small intestine submucosa</w:t>
      </w:r>
      <w:r w:rsidR="004E7379" w:rsidRPr="00CE0DC8">
        <w:rPr>
          <w:rFonts w:ascii="Book Antiqua" w:hAnsi="Book Antiqua" w:cs="Times New Roman"/>
          <w:color w:val="000000" w:themeColor="text1"/>
          <w:lang w:val="en-US"/>
        </w:rPr>
        <w:t xml:space="preserve">, have been used to heal </w:t>
      </w:r>
      <w:r w:rsidR="005361B9" w:rsidRPr="00CE0DC8">
        <w:rPr>
          <w:rFonts w:ascii="Book Antiqua" w:hAnsi="Book Antiqua" w:cs="Times New Roman"/>
          <w:color w:val="000000" w:themeColor="text1"/>
          <w:lang w:val="en-US"/>
        </w:rPr>
        <w:t xml:space="preserve">postsurgical fistulas in different </w:t>
      </w:r>
      <w:proofErr w:type="gramStart"/>
      <w:r w:rsidR="005361B9" w:rsidRPr="00CE0DC8">
        <w:rPr>
          <w:rFonts w:ascii="Book Antiqua" w:hAnsi="Book Antiqua" w:cs="Times New Roman"/>
          <w:color w:val="000000" w:themeColor="text1"/>
          <w:lang w:val="en-US"/>
        </w:rPr>
        <w:t>contexts</w:t>
      </w:r>
      <w:r w:rsidR="00003DE1" w:rsidRPr="00CE0DC8">
        <w:rPr>
          <w:rFonts w:ascii="Book Antiqua" w:hAnsi="Book Antiqua" w:cs="Times New Roman"/>
          <w:vertAlign w:val="superscript"/>
          <w:lang w:val="en-US"/>
        </w:rPr>
        <w:t>[</w:t>
      </w:r>
      <w:proofErr w:type="gramEnd"/>
      <w:r w:rsidR="00633A63" w:rsidRPr="00CE0DC8">
        <w:rPr>
          <w:rFonts w:ascii="Book Antiqua" w:hAnsi="Book Antiqua" w:cs="Times New Roman"/>
          <w:vertAlign w:val="superscript"/>
          <w:lang w:val="en-US"/>
        </w:rPr>
        <w:t>130</w:t>
      </w:r>
      <w:r w:rsidR="00EB50EF" w:rsidRPr="00CE0DC8">
        <w:rPr>
          <w:rFonts w:ascii="Book Antiqua" w:eastAsia="宋体" w:hAnsi="Book Antiqua" w:cs="Times New Roman"/>
          <w:vertAlign w:val="superscript"/>
          <w:lang w:val="en-US" w:eastAsia="zh-CN"/>
        </w:rPr>
        <w:t>,</w:t>
      </w:r>
      <w:r w:rsidR="00633A63" w:rsidRPr="00CE0DC8">
        <w:rPr>
          <w:rFonts w:ascii="Book Antiqua" w:hAnsi="Book Antiqua" w:cs="Times New Roman"/>
          <w:vertAlign w:val="superscript"/>
          <w:lang w:val="en-US"/>
        </w:rPr>
        <w:t>131</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5361B9" w:rsidRPr="00CE0DC8">
        <w:rPr>
          <w:rFonts w:ascii="Book Antiqua" w:hAnsi="Book Antiqua" w:cs="Times New Roman"/>
          <w:lang w:val="en-US"/>
        </w:rPr>
        <w:t xml:space="preserve"> </w:t>
      </w:r>
      <w:r w:rsidR="005361B9" w:rsidRPr="00CE0DC8">
        <w:rPr>
          <w:rFonts w:ascii="Book Antiqua" w:hAnsi="Book Antiqua" w:cs="Times New Roman"/>
          <w:color w:val="000000" w:themeColor="text1"/>
          <w:lang w:val="en-US"/>
        </w:rPr>
        <w:t>For gastrocutaneous</w:t>
      </w:r>
      <w:r w:rsidR="002D3541" w:rsidRPr="00CE0DC8">
        <w:rPr>
          <w:rFonts w:ascii="Book Antiqua" w:hAnsi="Book Antiqua" w:cs="Times New Roman"/>
          <w:color w:val="000000" w:themeColor="text1"/>
          <w:lang w:val="en-US"/>
        </w:rPr>
        <w:t xml:space="preserve"> fistulas</w:t>
      </w:r>
      <w:r w:rsidR="004636D5" w:rsidRPr="00CE0DC8">
        <w:rPr>
          <w:rFonts w:ascii="Book Antiqua" w:hAnsi="Book Antiqua" w:cs="Times New Roman"/>
          <w:color w:val="000000" w:themeColor="text1"/>
          <w:lang w:val="en-US"/>
        </w:rPr>
        <w:t>,</w:t>
      </w:r>
      <w:r w:rsidR="005361B9" w:rsidRPr="00CE0DC8">
        <w:rPr>
          <w:rFonts w:ascii="Book Antiqua" w:hAnsi="Book Antiqua" w:cs="Times New Roman"/>
          <w:color w:val="000000" w:themeColor="text1"/>
          <w:lang w:val="en-US"/>
        </w:rPr>
        <w:t xml:space="preserve"> t</w:t>
      </w:r>
      <w:r w:rsidR="004E7379" w:rsidRPr="00CE0DC8">
        <w:rPr>
          <w:rFonts w:ascii="Book Antiqua" w:hAnsi="Book Antiqua" w:cs="Times New Roman"/>
          <w:color w:val="000000" w:themeColor="text1"/>
          <w:lang w:val="en-US"/>
        </w:rPr>
        <w:t xml:space="preserve">hese plugs are inserted through the cutaneous orifice up to the gastric lumen by a </w:t>
      </w:r>
      <w:r w:rsidR="00024AD5" w:rsidRPr="00CE0DC8">
        <w:rPr>
          <w:rFonts w:ascii="Book Antiqua" w:hAnsi="Book Antiqua" w:cs="Times New Roman"/>
          <w:color w:val="000000" w:themeColor="text1"/>
          <w:lang w:val="en-US"/>
        </w:rPr>
        <w:t>rendezvous</w:t>
      </w:r>
      <w:r w:rsidR="004E7379" w:rsidRPr="00CE0DC8">
        <w:rPr>
          <w:rFonts w:ascii="Book Antiqua" w:hAnsi="Book Antiqua" w:cs="Times New Roman"/>
          <w:color w:val="000000" w:themeColor="text1"/>
          <w:lang w:val="en-US"/>
        </w:rPr>
        <w:t xml:space="preserve"> procedure </w:t>
      </w:r>
      <w:r w:rsidR="004E7379" w:rsidRPr="002B6AAB">
        <w:rPr>
          <w:rFonts w:ascii="Book Antiqua" w:hAnsi="Book Antiqua" w:cs="Times New Roman"/>
          <w:i/>
          <w:color w:val="000000" w:themeColor="text1"/>
          <w:lang w:val="en-US"/>
        </w:rPr>
        <w:t>via</w:t>
      </w:r>
      <w:r w:rsidR="004E7379" w:rsidRPr="00CE0DC8">
        <w:rPr>
          <w:rFonts w:ascii="Book Antiqua" w:hAnsi="Book Antiqua" w:cs="Times New Roman"/>
          <w:color w:val="000000" w:themeColor="text1"/>
          <w:lang w:val="en-US"/>
        </w:rPr>
        <w:t xml:space="preserve"> endoscopic and percutaneous approaches. Before inserting the plug</w:t>
      </w:r>
      <w:r w:rsidR="004636D5" w:rsidRPr="00CE0DC8">
        <w:rPr>
          <w:rFonts w:ascii="Book Antiqua" w:hAnsi="Book Antiqua" w:cs="Times New Roman"/>
          <w:color w:val="000000" w:themeColor="text1"/>
          <w:lang w:val="en-US"/>
        </w:rPr>
        <w:t>,</w:t>
      </w:r>
      <w:r w:rsidR="004E7379" w:rsidRPr="00CE0DC8">
        <w:rPr>
          <w:rFonts w:ascii="Book Antiqua" w:hAnsi="Book Antiqua" w:cs="Times New Roman"/>
          <w:color w:val="000000" w:themeColor="text1"/>
          <w:lang w:val="en-US"/>
        </w:rPr>
        <w:t xml:space="preserve"> the fistulous tract is </w:t>
      </w:r>
      <w:r w:rsidR="005361B9" w:rsidRPr="00CE0DC8">
        <w:rPr>
          <w:rFonts w:ascii="Book Antiqua" w:hAnsi="Book Antiqua" w:cs="Times New Roman"/>
          <w:color w:val="000000" w:themeColor="text1"/>
          <w:lang w:val="en-US"/>
        </w:rPr>
        <w:t>abraded</w:t>
      </w:r>
      <w:r w:rsidR="004E7379" w:rsidRPr="00CE0DC8">
        <w:rPr>
          <w:rFonts w:ascii="Book Antiqua" w:hAnsi="Book Antiqua" w:cs="Times New Roman"/>
          <w:color w:val="000000" w:themeColor="text1"/>
          <w:lang w:val="en-US"/>
        </w:rPr>
        <w:t xml:space="preserve"> using a modified pusher provided with multiple barbs over a </w:t>
      </w:r>
      <w:r w:rsidR="004636D5" w:rsidRPr="00CE0DC8">
        <w:rPr>
          <w:rFonts w:ascii="Book Antiqua" w:hAnsi="Book Antiqua" w:cs="Times New Roman"/>
          <w:color w:val="000000" w:themeColor="text1"/>
          <w:lang w:val="en-US"/>
        </w:rPr>
        <w:t>guide wire</w:t>
      </w:r>
      <w:r w:rsidR="006460B3" w:rsidRPr="00CE0DC8">
        <w:rPr>
          <w:rFonts w:ascii="Book Antiqua" w:hAnsi="Book Antiqua" w:cs="Times New Roman"/>
          <w:color w:val="000000" w:themeColor="text1"/>
          <w:lang w:val="en-US"/>
        </w:rPr>
        <w:t xml:space="preserve">. </w:t>
      </w:r>
      <w:r w:rsidR="005361B9" w:rsidRPr="00CE0DC8">
        <w:rPr>
          <w:rFonts w:ascii="Book Antiqua" w:hAnsi="Book Antiqua" w:cs="Times New Roman"/>
          <w:color w:val="000000" w:themeColor="text1"/>
          <w:lang w:val="en-US"/>
        </w:rPr>
        <w:t xml:space="preserve">The Surgisis material stimulates </w:t>
      </w:r>
      <w:r w:rsidR="004636D5" w:rsidRPr="00CE0DC8">
        <w:rPr>
          <w:rFonts w:ascii="Book Antiqua" w:hAnsi="Book Antiqua" w:cs="Times New Roman"/>
          <w:color w:val="000000" w:themeColor="text1"/>
          <w:lang w:val="en-US"/>
        </w:rPr>
        <w:t xml:space="preserve">the </w:t>
      </w:r>
      <w:r w:rsidR="005361B9" w:rsidRPr="00CE0DC8">
        <w:rPr>
          <w:rFonts w:ascii="Book Antiqua" w:hAnsi="Book Antiqua" w:cs="Times New Roman"/>
          <w:color w:val="000000" w:themeColor="text1"/>
          <w:lang w:val="en-US"/>
        </w:rPr>
        <w:t>proliferation of fibroblasts in the wound area without triggering a foreign body response. Two studies have presented the results with fistula plugs in patients with post-bariatric gastrocutaneous fistula</w:t>
      </w:r>
      <w:r w:rsidR="004636D5" w:rsidRPr="00CE0DC8">
        <w:rPr>
          <w:rFonts w:ascii="Book Antiqua" w:hAnsi="Book Antiqua" w:cs="Times New Roman"/>
          <w:color w:val="000000" w:themeColor="text1"/>
          <w:lang w:val="en-US"/>
        </w:rPr>
        <w:t>s</w:t>
      </w:r>
      <w:r w:rsidR="005361B9" w:rsidRPr="00CE0DC8">
        <w:rPr>
          <w:rFonts w:ascii="Book Antiqua" w:hAnsi="Book Antiqua" w:cs="Times New Roman"/>
          <w:color w:val="000000" w:themeColor="text1"/>
          <w:lang w:val="en-US"/>
        </w:rPr>
        <w:t xml:space="preserve"> refractory either to at least 4 </w:t>
      </w:r>
      <w:r w:rsidR="003358F7" w:rsidRPr="00CE0DC8">
        <w:rPr>
          <w:rFonts w:ascii="Book Antiqua" w:hAnsi="Book Antiqua" w:cs="Times New Roman"/>
          <w:lang w:val="en-US"/>
        </w:rPr>
        <w:t>wk</w:t>
      </w:r>
      <w:r w:rsidR="003358F7" w:rsidRPr="00CE0DC8">
        <w:rPr>
          <w:rFonts w:ascii="Book Antiqua" w:hAnsi="Book Antiqua" w:cs="Times New Roman"/>
          <w:color w:val="000000" w:themeColor="text1"/>
          <w:lang w:val="en-US"/>
        </w:rPr>
        <w:t xml:space="preserve"> </w:t>
      </w:r>
      <w:r w:rsidR="005361B9" w:rsidRPr="00CE0DC8">
        <w:rPr>
          <w:rFonts w:ascii="Book Antiqua" w:hAnsi="Book Antiqua" w:cs="Times New Roman"/>
          <w:color w:val="000000" w:themeColor="text1"/>
          <w:lang w:val="en-US"/>
        </w:rPr>
        <w:t xml:space="preserve">of conservative management or to </w:t>
      </w:r>
      <w:r w:rsidR="006A3360" w:rsidRPr="00CE0DC8">
        <w:rPr>
          <w:rFonts w:ascii="Book Antiqua" w:hAnsi="Book Antiqua" w:cs="Times New Roman"/>
          <w:color w:val="000000" w:themeColor="text1"/>
          <w:lang w:val="en-US"/>
        </w:rPr>
        <w:t xml:space="preserve">previous </w:t>
      </w:r>
      <w:r w:rsidR="005361B9" w:rsidRPr="00CE0DC8">
        <w:rPr>
          <w:rFonts w:ascii="Book Antiqua" w:hAnsi="Book Antiqua" w:cs="Times New Roman"/>
          <w:color w:val="000000" w:themeColor="text1"/>
          <w:lang w:val="en-US"/>
        </w:rPr>
        <w:t xml:space="preserve">endoscopic or surgical </w:t>
      </w:r>
      <w:proofErr w:type="gramStart"/>
      <w:r w:rsidR="005361B9" w:rsidRPr="00CE0DC8">
        <w:rPr>
          <w:rFonts w:ascii="Book Antiqua" w:hAnsi="Book Antiqua" w:cs="Times New Roman"/>
          <w:lang w:val="en-US"/>
        </w:rPr>
        <w:t>treatment</w:t>
      </w:r>
      <w:r w:rsidR="006A3360" w:rsidRPr="00CE0DC8">
        <w:rPr>
          <w:rFonts w:ascii="Book Antiqua" w:hAnsi="Book Antiqua" w:cs="Times New Roman"/>
          <w:lang w:val="en-US"/>
        </w:rPr>
        <w:t>s</w:t>
      </w:r>
      <w:r w:rsidR="00003DE1" w:rsidRPr="00CE0DC8">
        <w:rPr>
          <w:rFonts w:ascii="Book Antiqua" w:hAnsi="Book Antiqua" w:cs="Times New Roman"/>
          <w:vertAlign w:val="superscript"/>
          <w:lang w:val="en-US"/>
        </w:rPr>
        <w:t>[</w:t>
      </w:r>
      <w:proofErr w:type="gramEnd"/>
      <w:r w:rsidR="00633A63" w:rsidRPr="00CE0DC8">
        <w:rPr>
          <w:rFonts w:ascii="Book Antiqua" w:hAnsi="Book Antiqua" w:cs="Times New Roman"/>
          <w:vertAlign w:val="superscript"/>
          <w:lang w:val="en-US"/>
        </w:rPr>
        <w:t>132</w:t>
      </w:r>
      <w:r w:rsidR="00EB50EF" w:rsidRPr="00CE0DC8">
        <w:rPr>
          <w:rFonts w:ascii="Book Antiqua" w:eastAsia="宋体" w:hAnsi="Book Antiqua" w:cs="Times New Roman"/>
          <w:vertAlign w:val="superscript"/>
          <w:lang w:val="en-US" w:eastAsia="zh-CN"/>
        </w:rPr>
        <w:t>,</w:t>
      </w:r>
      <w:r w:rsidR="00633A63" w:rsidRPr="00CE0DC8">
        <w:rPr>
          <w:rFonts w:ascii="Book Antiqua" w:hAnsi="Book Antiqua" w:cs="Times New Roman"/>
          <w:vertAlign w:val="superscript"/>
          <w:lang w:val="en-US"/>
        </w:rPr>
        <w:t>133</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r w:rsidR="005361B9" w:rsidRPr="00CE0DC8">
        <w:rPr>
          <w:rFonts w:ascii="Book Antiqua" w:hAnsi="Book Antiqua" w:cs="Times New Roman"/>
          <w:color w:val="000000" w:themeColor="text1"/>
          <w:lang w:val="en-US"/>
        </w:rPr>
        <w:t xml:space="preserve">In both </w:t>
      </w:r>
      <w:r w:rsidR="004636D5" w:rsidRPr="00CE0DC8">
        <w:rPr>
          <w:rFonts w:ascii="Book Antiqua" w:hAnsi="Book Antiqua" w:cs="Times New Roman"/>
          <w:color w:val="000000" w:themeColor="text1"/>
          <w:lang w:val="en-US"/>
        </w:rPr>
        <w:t>studies</w:t>
      </w:r>
      <w:r w:rsidR="005361B9" w:rsidRPr="00CE0DC8">
        <w:rPr>
          <w:rFonts w:ascii="Book Antiqua" w:hAnsi="Book Antiqua" w:cs="Times New Roman"/>
          <w:color w:val="000000" w:themeColor="text1"/>
          <w:lang w:val="en-US"/>
        </w:rPr>
        <w:t>, fis</w:t>
      </w:r>
      <w:r w:rsidR="00B065CF" w:rsidRPr="00CE0DC8">
        <w:rPr>
          <w:rFonts w:ascii="Book Antiqua" w:hAnsi="Book Antiqua" w:cs="Times New Roman"/>
          <w:color w:val="000000" w:themeColor="text1"/>
          <w:lang w:val="en-US"/>
        </w:rPr>
        <w:t>tula closure was achieved in 80</w:t>
      </w:r>
      <w:r w:rsidR="005361B9" w:rsidRPr="00CE0DC8">
        <w:rPr>
          <w:rFonts w:ascii="Book Antiqua" w:hAnsi="Book Antiqua" w:cs="Times New Roman"/>
          <w:color w:val="000000" w:themeColor="text1"/>
          <w:lang w:val="en-US"/>
        </w:rPr>
        <w:t xml:space="preserve">% </w:t>
      </w:r>
      <w:r w:rsidR="006A3360" w:rsidRPr="00CE0DC8">
        <w:rPr>
          <w:rFonts w:ascii="Book Antiqua" w:hAnsi="Book Antiqua" w:cs="Times New Roman"/>
          <w:color w:val="000000" w:themeColor="text1"/>
          <w:lang w:val="en-US"/>
        </w:rPr>
        <w:t>without complications using</w:t>
      </w:r>
      <w:r w:rsidR="005361B9" w:rsidRPr="00CE0DC8">
        <w:rPr>
          <w:rFonts w:ascii="Book Antiqua" w:hAnsi="Book Antiqua" w:cs="Times New Roman"/>
          <w:color w:val="000000" w:themeColor="text1"/>
          <w:lang w:val="en-US"/>
        </w:rPr>
        <w:t xml:space="preserve"> plugs as the sole endoscopic treatment or as </w:t>
      </w:r>
      <w:r w:rsidR="004636D5" w:rsidRPr="00CE0DC8">
        <w:rPr>
          <w:rFonts w:ascii="Book Antiqua" w:hAnsi="Book Antiqua" w:cs="Times New Roman"/>
          <w:color w:val="000000" w:themeColor="text1"/>
          <w:lang w:val="en-US"/>
        </w:rPr>
        <w:t xml:space="preserve">an </w:t>
      </w:r>
      <w:r w:rsidR="005361B9" w:rsidRPr="00CE0DC8">
        <w:rPr>
          <w:rFonts w:ascii="Book Antiqua" w:hAnsi="Book Antiqua" w:cs="Times New Roman"/>
          <w:color w:val="000000" w:themeColor="text1"/>
          <w:lang w:val="en-US"/>
        </w:rPr>
        <w:t>adjunct to SEMS.</w:t>
      </w:r>
      <w:r w:rsidR="00833305" w:rsidRPr="00CE0DC8">
        <w:rPr>
          <w:rFonts w:ascii="Book Antiqua" w:hAnsi="Book Antiqua" w:cs="Times New Roman"/>
          <w:color w:val="000000" w:themeColor="text1"/>
          <w:lang w:val="en-US"/>
        </w:rPr>
        <w:t xml:space="preserve"> </w:t>
      </w:r>
    </w:p>
    <w:p w14:paraId="272CB79D" w14:textId="58D516B7" w:rsidR="00C32553" w:rsidRPr="00CE0DC8" w:rsidRDefault="00C32553" w:rsidP="004F610C">
      <w:pPr>
        <w:tabs>
          <w:tab w:val="left" w:pos="4067"/>
        </w:tabs>
        <w:spacing w:line="360" w:lineRule="auto"/>
        <w:ind w:firstLine="708"/>
        <w:jc w:val="both"/>
        <w:rPr>
          <w:rFonts w:ascii="Book Antiqua" w:eastAsia="宋体" w:hAnsi="Book Antiqua" w:cs="Times New Roman"/>
          <w:color w:val="000000" w:themeColor="text1"/>
          <w:lang w:val="en-US" w:eastAsia="zh-CN"/>
        </w:rPr>
      </w:pPr>
      <w:r w:rsidRPr="00CE0DC8">
        <w:rPr>
          <w:rFonts w:ascii="Book Antiqua" w:hAnsi="Book Antiqua" w:cs="Times New Roman"/>
          <w:color w:val="000000" w:themeColor="text1"/>
          <w:lang w:val="en-US"/>
        </w:rPr>
        <w:t>Finally, the use of novel endoscopic suturing system</w:t>
      </w:r>
      <w:r w:rsidR="001F6C16" w:rsidRPr="00CE0DC8">
        <w:rPr>
          <w:rFonts w:ascii="Book Antiqua" w:hAnsi="Book Antiqua" w:cs="Times New Roman"/>
          <w:color w:val="000000" w:themeColor="text1"/>
          <w:lang w:val="en-US"/>
        </w:rPr>
        <w:t>s</w:t>
      </w:r>
      <w:r w:rsidRPr="00CE0DC8">
        <w:rPr>
          <w:rFonts w:ascii="Book Antiqua" w:hAnsi="Book Antiqua" w:cs="Times New Roman"/>
          <w:color w:val="000000" w:themeColor="text1"/>
          <w:lang w:val="en-US"/>
        </w:rPr>
        <w:t xml:space="preserve"> in post-bariatric leaks is still experimental. </w:t>
      </w:r>
      <w:r w:rsidR="00082F95" w:rsidRPr="00CE0DC8">
        <w:rPr>
          <w:rFonts w:ascii="Book Antiqua" w:hAnsi="Book Antiqua" w:cs="Times New Roman"/>
          <w:color w:val="000000" w:themeColor="text1"/>
          <w:lang w:val="en-US"/>
        </w:rPr>
        <w:t>T</w:t>
      </w:r>
      <w:r w:rsidR="003B3ADD" w:rsidRPr="00CE0DC8">
        <w:rPr>
          <w:rFonts w:ascii="Book Antiqua" w:hAnsi="Book Antiqua" w:cs="Times New Roman"/>
          <w:color w:val="000000" w:themeColor="text1"/>
          <w:lang w:val="en-US"/>
        </w:rPr>
        <w:t xml:space="preserve">he </w:t>
      </w:r>
      <w:r w:rsidRPr="00CE0DC8">
        <w:rPr>
          <w:rFonts w:ascii="Book Antiqua" w:hAnsi="Book Antiqua" w:cs="Times New Roman"/>
          <w:color w:val="000000" w:themeColor="text1"/>
          <w:lang w:val="en-US"/>
        </w:rPr>
        <w:t xml:space="preserve">StomaphyX™ </w:t>
      </w:r>
      <w:r w:rsidR="003B3ADD" w:rsidRPr="00CE0DC8">
        <w:rPr>
          <w:rFonts w:ascii="Book Antiqua" w:hAnsi="Book Antiqua" w:cs="Times New Roman"/>
          <w:color w:val="000000" w:themeColor="text1"/>
          <w:lang w:val="en-US"/>
        </w:rPr>
        <w:t xml:space="preserve">system </w:t>
      </w:r>
      <w:r w:rsidRPr="00CE0DC8">
        <w:rPr>
          <w:rFonts w:ascii="Book Antiqua" w:hAnsi="Book Antiqua" w:cs="Times New Roman"/>
          <w:color w:val="000000" w:themeColor="text1"/>
          <w:lang w:val="en-US"/>
        </w:rPr>
        <w:t>(EndoGastric Solutions, Inc., Redmond,</w:t>
      </w:r>
      <w:r w:rsidR="003B3ADD" w:rsidRPr="00CE0DC8">
        <w:rPr>
          <w:rFonts w:ascii="Book Antiqua" w:hAnsi="Book Antiqua" w:cs="Times New Roman"/>
          <w:color w:val="000000" w:themeColor="text1"/>
          <w:lang w:val="en-US"/>
        </w:rPr>
        <w:t xml:space="preserve"> </w:t>
      </w:r>
      <w:r w:rsidRPr="00CE0DC8">
        <w:rPr>
          <w:rFonts w:ascii="Book Antiqua" w:hAnsi="Book Antiqua" w:cs="Times New Roman"/>
          <w:color w:val="000000" w:themeColor="text1"/>
          <w:lang w:val="en-US"/>
        </w:rPr>
        <w:t xml:space="preserve">WA, </w:t>
      </w:r>
      <w:r w:rsidR="006460B3" w:rsidRPr="00CE0DC8">
        <w:rPr>
          <w:rFonts w:ascii="Book Antiqua" w:eastAsia="宋体" w:hAnsi="Book Antiqua" w:cs="Times New Roman"/>
          <w:lang w:val="en-US" w:eastAsia="zh-CN"/>
        </w:rPr>
        <w:t>United States</w:t>
      </w:r>
      <w:r w:rsidRPr="00CE0DC8">
        <w:rPr>
          <w:rFonts w:ascii="Book Antiqua" w:hAnsi="Book Antiqua" w:cs="Times New Roman"/>
          <w:color w:val="000000" w:themeColor="text1"/>
          <w:lang w:val="en-US"/>
        </w:rPr>
        <w:t>)</w:t>
      </w:r>
      <w:r w:rsidR="003B3ADD" w:rsidRPr="00CE0DC8">
        <w:rPr>
          <w:rFonts w:ascii="Book Antiqua" w:hAnsi="Book Antiqua" w:cs="Times New Roman"/>
          <w:color w:val="000000" w:themeColor="text1"/>
          <w:lang w:val="en-US"/>
        </w:rPr>
        <w:t xml:space="preserve"> </w:t>
      </w:r>
      <w:r w:rsidR="00082F95" w:rsidRPr="00CE0DC8">
        <w:rPr>
          <w:rFonts w:ascii="Book Antiqua" w:hAnsi="Book Antiqua" w:cs="Times New Roman"/>
          <w:color w:val="000000" w:themeColor="text1"/>
          <w:lang w:val="en-US"/>
        </w:rPr>
        <w:t>and</w:t>
      </w:r>
      <w:r w:rsidR="003B3ADD" w:rsidRPr="00CE0DC8">
        <w:rPr>
          <w:rFonts w:ascii="Book Antiqua" w:hAnsi="Book Antiqua" w:cs="Times New Roman"/>
          <w:color w:val="000000" w:themeColor="text1"/>
          <w:lang w:val="en-US"/>
        </w:rPr>
        <w:t xml:space="preserve"> </w:t>
      </w:r>
      <w:r w:rsidR="00082F95" w:rsidRPr="00CE0DC8">
        <w:rPr>
          <w:rFonts w:ascii="Book Antiqua" w:hAnsi="Book Antiqua" w:cs="Times New Roman"/>
          <w:color w:val="000000" w:themeColor="text1"/>
          <w:lang w:val="en-US"/>
        </w:rPr>
        <w:t xml:space="preserve">the </w:t>
      </w:r>
      <w:r w:rsidR="003B3ADD" w:rsidRPr="00CE0DC8">
        <w:rPr>
          <w:rFonts w:ascii="Book Antiqua" w:hAnsi="Book Antiqua" w:cs="Times New Roman"/>
          <w:color w:val="000000" w:themeColor="text1"/>
          <w:lang w:val="en-US"/>
        </w:rPr>
        <w:t>OverStitch system (Apollo Endosurgery, Austin, Texas, United States)</w:t>
      </w:r>
      <w:r w:rsidR="00082F95" w:rsidRPr="00CE0DC8">
        <w:rPr>
          <w:rFonts w:ascii="Book Antiqua" w:hAnsi="Book Antiqua" w:cs="Times New Roman"/>
          <w:color w:val="000000" w:themeColor="text1"/>
          <w:lang w:val="en-US"/>
        </w:rPr>
        <w:t xml:space="preserve"> were reported to be successfully used in two bariatric fistulas </w:t>
      </w:r>
      <w:proofErr w:type="gramStart"/>
      <w:r w:rsidR="00082F95" w:rsidRPr="00CE0DC8">
        <w:rPr>
          <w:rFonts w:ascii="Book Antiqua" w:hAnsi="Book Antiqua" w:cs="Times New Roman"/>
          <w:color w:val="000000" w:themeColor="text1"/>
          <w:lang w:val="en-US"/>
        </w:rPr>
        <w:t>each</w:t>
      </w:r>
      <w:r w:rsidR="00003DE1" w:rsidRPr="00CE0DC8">
        <w:rPr>
          <w:rFonts w:ascii="Book Antiqua" w:hAnsi="Book Antiqua" w:cs="Times New Roman"/>
          <w:vertAlign w:val="superscript"/>
          <w:lang w:val="en-US"/>
        </w:rPr>
        <w:t>[</w:t>
      </w:r>
      <w:proofErr w:type="gramEnd"/>
      <w:r w:rsidR="00633A63" w:rsidRPr="00CE0DC8">
        <w:rPr>
          <w:rFonts w:ascii="Book Antiqua" w:hAnsi="Book Antiqua" w:cs="Times New Roman"/>
          <w:vertAlign w:val="superscript"/>
          <w:lang w:val="en-US"/>
        </w:rPr>
        <w:t>134</w:t>
      </w:r>
      <w:r w:rsidR="00EB50EF" w:rsidRPr="00CE0DC8">
        <w:rPr>
          <w:rFonts w:ascii="Book Antiqua" w:eastAsia="宋体" w:hAnsi="Book Antiqua" w:cs="Times New Roman"/>
          <w:vertAlign w:val="superscript"/>
          <w:lang w:val="en-US" w:eastAsia="zh-CN"/>
        </w:rPr>
        <w:t>,</w:t>
      </w:r>
      <w:r w:rsidR="00633A63" w:rsidRPr="00CE0DC8">
        <w:rPr>
          <w:rFonts w:ascii="Book Antiqua" w:hAnsi="Book Antiqua" w:cs="Times New Roman"/>
          <w:vertAlign w:val="superscript"/>
          <w:lang w:val="en-US"/>
        </w:rPr>
        <w:t>135</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r w:rsidR="00082F95" w:rsidRPr="00CE0DC8">
        <w:rPr>
          <w:rFonts w:ascii="Book Antiqua" w:hAnsi="Book Antiqua" w:cs="Times New Roman"/>
          <w:lang w:val="en-US"/>
        </w:rPr>
        <w:t xml:space="preserve">Initial </w:t>
      </w:r>
      <w:r w:rsidR="00082F95" w:rsidRPr="00CE0DC8">
        <w:rPr>
          <w:rFonts w:ascii="Book Antiqua" w:hAnsi="Book Antiqua" w:cs="Times New Roman"/>
          <w:color w:val="000000" w:themeColor="text1"/>
          <w:lang w:val="en-US"/>
        </w:rPr>
        <w:t>experience with the EndoCinch system (CR Bard, Murray Hill, NJ) showed success but not long-lasting efficacy to close gastrogastric fistulas following RYGB. Among 95 fistulas, 90 closed</w:t>
      </w:r>
      <w:r w:rsidR="001F6C16" w:rsidRPr="00CE0DC8">
        <w:rPr>
          <w:rFonts w:ascii="Book Antiqua" w:hAnsi="Book Antiqua" w:cs="Times New Roman"/>
          <w:color w:val="000000" w:themeColor="text1"/>
          <w:lang w:val="en-US"/>
        </w:rPr>
        <w:t xml:space="preserve"> after suturing b</w:t>
      </w:r>
      <w:r w:rsidR="00B065CF" w:rsidRPr="00CE0DC8">
        <w:rPr>
          <w:rFonts w:ascii="Book Antiqua" w:hAnsi="Book Antiqua" w:cs="Times New Roman"/>
          <w:color w:val="000000" w:themeColor="text1"/>
          <w:lang w:val="en-US"/>
        </w:rPr>
        <w:t>ut reopening was observed in 65</w:t>
      </w:r>
      <w:r w:rsidR="001F6C16" w:rsidRPr="00CE0DC8">
        <w:rPr>
          <w:rFonts w:ascii="Book Antiqua" w:hAnsi="Book Antiqua" w:cs="Times New Roman"/>
          <w:color w:val="000000" w:themeColor="text1"/>
          <w:lang w:val="en-US"/>
        </w:rPr>
        <w:t xml:space="preserve">% </w:t>
      </w:r>
      <w:r w:rsidR="002A30AD" w:rsidRPr="00CE0DC8">
        <w:rPr>
          <w:rFonts w:ascii="Book Antiqua" w:hAnsi="Book Antiqua" w:cs="Times New Roman"/>
          <w:color w:val="000000" w:themeColor="text1"/>
          <w:lang w:val="en-US"/>
        </w:rPr>
        <w:t xml:space="preserve">secondary to absorbable sutures </w:t>
      </w:r>
      <w:r w:rsidR="001F6C16" w:rsidRPr="00CE0DC8">
        <w:rPr>
          <w:rFonts w:ascii="Book Antiqua" w:hAnsi="Book Antiqua" w:cs="Times New Roman"/>
          <w:color w:val="000000" w:themeColor="text1"/>
          <w:lang w:val="en-US"/>
        </w:rPr>
        <w:t xml:space="preserve">after an average of 177 </w:t>
      </w:r>
      <w:proofErr w:type="gramStart"/>
      <w:r w:rsidR="00171C70" w:rsidRPr="00CE0DC8">
        <w:rPr>
          <w:rFonts w:ascii="Book Antiqua" w:hAnsi="Book Antiqua" w:cs="Times New Roman"/>
          <w:lang w:val="en-US"/>
        </w:rPr>
        <w:t>d</w:t>
      </w:r>
      <w:r w:rsidR="00003DE1" w:rsidRPr="00CE0DC8">
        <w:rPr>
          <w:rFonts w:ascii="Book Antiqua" w:hAnsi="Book Antiqua" w:cs="Times New Roman"/>
          <w:vertAlign w:val="superscript"/>
          <w:lang w:val="en-US"/>
        </w:rPr>
        <w:t>[</w:t>
      </w:r>
      <w:proofErr w:type="gramEnd"/>
      <w:r w:rsidR="00633A63" w:rsidRPr="00CE0DC8">
        <w:rPr>
          <w:rFonts w:ascii="Book Antiqua" w:hAnsi="Book Antiqua" w:cs="Times New Roman"/>
          <w:vertAlign w:val="superscript"/>
          <w:lang w:val="en-US"/>
        </w:rPr>
        <w:t>136</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p>
    <w:p w14:paraId="798CD547" w14:textId="3D0CCD3C" w:rsidR="007B09CA" w:rsidRPr="00CE0DC8" w:rsidRDefault="00835C2F" w:rsidP="004F610C">
      <w:pPr>
        <w:tabs>
          <w:tab w:val="left" w:pos="4067"/>
        </w:tabs>
        <w:spacing w:line="360" w:lineRule="auto"/>
        <w:ind w:firstLine="708"/>
        <w:jc w:val="both"/>
        <w:rPr>
          <w:rFonts w:ascii="Book Antiqua" w:hAnsi="Book Antiqua" w:cs="Times New Roman"/>
          <w:lang w:val="en-US"/>
        </w:rPr>
      </w:pPr>
      <w:r w:rsidRPr="00CE0DC8">
        <w:rPr>
          <w:rFonts w:ascii="Book Antiqua" w:hAnsi="Book Antiqua" w:cs="Times New Roman"/>
          <w:lang w:val="en-US"/>
        </w:rPr>
        <w:t xml:space="preserve">As </w:t>
      </w:r>
      <w:r w:rsidR="004636D5" w:rsidRPr="00CE0DC8">
        <w:rPr>
          <w:rFonts w:ascii="Book Antiqua" w:hAnsi="Book Antiqua" w:cs="Times New Roman"/>
          <w:lang w:val="en-US"/>
        </w:rPr>
        <w:t xml:space="preserve">described </w:t>
      </w:r>
      <w:r w:rsidRPr="00CE0DC8">
        <w:rPr>
          <w:rFonts w:ascii="Book Antiqua" w:hAnsi="Book Antiqua" w:cs="Times New Roman"/>
          <w:lang w:val="en-US"/>
        </w:rPr>
        <w:t>above, t</w:t>
      </w:r>
      <w:r w:rsidR="00985B04" w:rsidRPr="00CE0DC8">
        <w:rPr>
          <w:rFonts w:ascii="Book Antiqua" w:hAnsi="Book Antiqua" w:cs="Times New Roman"/>
          <w:lang w:val="en-US"/>
        </w:rPr>
        <w:t>he management of post-bariatric leaks is challenging and requires a multidisciplinary approach. Frequently, endoscopic treatment is an adjunct to surgery although</w:t>
      </w:r>
      <w:r w:rsidR="005361B9" w:rsidRPr="00CE0DC8">
        <w:rPr>
          <w:rFonts w:ascii="Book Antiqua" w:hAnsi="Book Antiqua" w:cs="Times New Roman"/>
          <w:lang w:val="en-US"/>
        </w:rPr>
        <w:t xml:space="preserve"> </w:t>
      </w:r>
      <w:r w:rsidR="00985B04" w:rsidRPr="00CE0DC8">
        <w:rPr>
          <w:rFonts w:ascii="Book Antiqua" w:hAnsi="Book Antiqua" w:cs="Times New Roman"/>
          <w:lang w:val="en-US"/>
        </w:rPr>
        <w:t xml:space="preserve">a complete endoscopic approach is also </w:t>
      </w:r>
      <w:proofErr w:type="gramStart"/>
      <w:r w:rsidR="00985B04" w:rsidRPr="00CE0DC8">
        <w:rPr>
          <w:rFonts w:ascii="Book Antiqua" w:hAnsi="Book Antiqua" w:cs="Times New Roman"/>
          <w:lang w:val="en-US"/>
        </w:rPr>
        <w:t>feasible</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8</w:t>
      </w:r>
      <w:r w:rsidR="00633A63" w:rsidRPr="00CE0DC8">
        <w:rPr>
          <w:rFonts w:ascii="Book Antiqua" w:hAnsi="Book Antiqua" w:cs="Times New Roman"/>
          <w:vertAlign w:val="superscript"/>
          <w:lang w:val="en-US"/>
        </w:rPr>
        <w:t>6</w:t>
      </w:r>
      <w:r w:rsidR="004636D5"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985B04" w:rsidRPr="00CE0DC8">
        <w:rPr>
          <w:rFonts w:ascii="Book Antiqua" w:hAnsi="Book Antiqua" w:cs="Times New Roman"/>
          <w:lang w:val="en-US"/>
        </w:rPr>
        <w:t xml:space="preserve"> In both cases</w:t>
      </w:r>
      <w:r w:rsidR="004636D5" w:rsidRPr="00CE0DC8">
        <w:rPr>
          <w:rFonts w:ascii="Book Antiqua" w:hAnsi="Book Antiqua" w:cs="Times New Roman"/>
          <w:lang w:val="en-US"/>
        </w:rPr>
        <w:t>,</w:t>
      </w:r>
      <w:r w:rsidR="00985B04" w:rsidRPr="00CE0DC8">
        <w:rPr>
          <w:rFonts w:ascii="Book Antiqua" w:hAnsi="Book Antiqua" w:cs="Times New Roman"/>
          <w:lang w:val="en-US"/>
        </w:rPr>
        <w:t xml:space="preserve"> endoscopic treatment involves not only repeated endoscopic procedures but also a combination of different endoscopic </w:t>
      </w:r>
      <w:r w:rsidR="00985B04" w:rsidRPr="00CE0DC8">
        <w:rPr>
          <w:rFonts w:ascii="Book Antiqua" w:hAnsi="Book Antiqua" w:cs="Times New Roman"/>
          <w:lang w:val="en-US"/>
        </w:rPr>
        <w:lastRenderedPageBreak/>
        <w:t xml:space="preserve">modalities of treatment. As a result, there is an important heterogeneity in the management of these patients </w:t>
      </w:r>
      <w:r w:rsidR="00F83C42" w:rsidRPr="00CE0DC8">
        <w:rPr>
          <w:rFonts w:ascii="Book Antiqua" w:hAnsi="Book Antiqua" w:cs="Times New Roman"/>
          <w:lang w:val="en-US"/>
        </w:rPr>
        <w:t xml:space="preserve">through the literature </w:t>
      </w:r>
      <w:r w:rsidR="00985B04" w:rsidRPr="00CE0DC8">
        <w:rPr>
          <w:rFonts w:ascii="Book Antiqua" w:hAnsi="Book Antiqua" w:cs="Times New Roman"/>
          <w:lang w:val="en-US"/>
        </w:rPr>
        <w:t xml:space="preserve">and </w:t>
      </w:r>
      <w:r w:rsidR="00F83C42" w:rsidRPr="00CE0DC8">
        <w:rPr>
          <w:rFonts w:ascii="Book Antiqua" w:hAnsi="Book Antiqua" w:cs="Times New Roman"/>
          <w:lang w:val="en-US"/>
        </w:rPr>
        <w:t xml:space="preserve">the </w:t>
      </w:r>
      <w:r w:rsidR="00985B04" w:rsidRPr="00CE0DC8">
        <w:rPr>
          <w:rFonts w:ascii="Book Antiqua" w:hAnsi="Book Antiqua" w:cs="Times New Roman"/>
          <w:lang w:val="en-US"/>
        </w:rPr>
        <w:t xml:space="preserve">individual evaluation of each endoscopic modality is very difficult. </w:t>
      </w:r>
      <w:r w:rsidRPr="00CE0DC8">
        <w:rPr>
          <w:rFonts w:ascii="Book Antiqua" w:hAnsi="Book Antiqua" w:cs="Times New Roman"/>
          <w:lang w:val="en-US"/>
        </w:rPr>
        <w:t>Accordingly</w:t>
      </w:r>
      <w:r w:rsidR="00985B04" w:rsidRPr="00CE0DC8">
        <w:rPr>
          <w:rFonts w:ascii="Book Antiqua" w:hAnsi="Book Antiqua" w:cs="Times New Roman"/>
          <w:lang w:val="en-US"/>
        </w:rPr>
        <w:t>, one recent study has evaluated</w:t>
      </w:r>
      <w:r w:rsidR="00001FD4" w:rsidRPr="00CE0DC8">
        <w:rPr>
          <w:rFonts w:ascii="Book Antiqua" w:hAnsi="Book Antiqua" w:cs="Times New Roman"/>
          <w:lang w:val="en-US"/>
        </w:rPr>
        <w:t xml:space="preserve"> the </w:t>
      </w:r>
      <w:r w:rsidR="008D4686" w:rsidRPr="00CE0DC8">
        <w:rPr>
          <w:rFonts w:ascii="Book Antiqua" w:hAnsi="Book Antiqua" w:cs="Times New Roman"/>
          <w:lang w:val="en-US"/>
        </w:rPr>
        <w:t xml:space="preserve">overall </w:t>
      </w:r>
      <w:r w:rsidR="00001FD4" w:rsidRPr="00CE0DC8">
        <w:rPr>
          <w:rFonts w:ascii="Book Antiqua" w:hAnsi="Book Antiqua" w:cs="Times New Roman"/>
          <w:lang w:val="en-US"/>
        </w:rPr>
        <w:t>efficacy of interventional endoscopy in this setting</w:t>
      </w:r>
      <w:r w:rsidR="00F83C42" w:rsidRPr="00CE0DC8">
        <w:rPr>
          <w:rFonts w:ascii="Book Antiqua" w:hAnsi="Book Antiqua" w:cs="Times New Roman"/>
          <w:lang w:val="en-US"/>
        </w:rPr>
        <w:t xml:space="preserve"> involving different </w:t>
      </w:r>
      <w:proofErr w:type="gramStart"/>
      <w:r w:rsidR="00F83C42" w:rsidRPr="00CE0DC8">
        <w:rPr>
          <w:rFonts w:ascii="Book Antiqua" w:hAnsi="Book Antiqua" w:cs="Times New Roman"/>
          <w:lang w:val="en-US"/>
        </w:rPr>
        <w:t>techniques</w:t>
      </w:r>
      <w:r w:rsidR="00003DE1" w:rsidRPr="00CE0DC8">
        <w:rPr>
          <w:rFonts w:ascii="Book Antiqua" w:hAnsi="Book Antiqua" w:cs="Times New Roman"/>
          <w:vertAlign w:val="superscript"/>
          <w:lang w:val="en-US"/>
        </w:rPr>
        <w:t>[</w:t>
      </w:r>
      <w:proofErr w:type="gramEnd"/>
      <w:r w:rsidR="00433D8C" w:rsidRPr="00CE0DC8">
        <w:rPr>
          <w:rFonts w:ascii="Book Antiqua" w:hAnsi="Book Antiqua" w:cs="Times New Roman"/>
          <w:vertAlign w:val="superscript"/>
          <w:lang w:val="en-US"/>
        </w:rPr>
        <w:t>13</w:t>
      </w:r>
      <w:r w:rsidR="005E49FD" w:rsidRPr="00CE0DC8">
        <w:rPr>
          <w:rFonts w:ascii="Book Antiqua" w:hAnsi="Book Antiqua" w:cs="Times New Roman"/>
          <w:vertAlign w:val="superscript"/>
          <w:lang w:val="en-US"/>
        </w:rPr>
        <w:t>7</w:t>
      </w:r>
      <w:r w:rsidR="00003DE1" w:rsidRPr="00CE0DC8">
        <w:rPr>
          <w:rFonts w:ascii="Book Antiqua" w:hAnsi="Book Antiqua" w:cs="Times New Roman"/>
          <w:vertAlign w:val="superscript"/>
          <w:lang w:val="en-US"/>
        </w:rPr>
        <w:t>]</w:t>
      </w:r>
      <w:r w:rsidR="00003DE1" w:rsidRPr="00CE0DC8">
        <w:rPr>
          <w:rFonts w:ascii="Book Antiqua" w:hAnsi="Book Antiqua" w:cs="Times New Roman"/>
          <w:lang w:val="en-US"/>
        </w:rPr>
        <w:t>.</w:t>
      </w:r>
      <w:r w:rsidR="00123AB4" w:rsidRPr="00CE0DC8">
        <w:rPr>
          <w:rFonts w:ascii="Book Antiqua" w:hAnsi="Book Antiqua" w:cs="Times New Roman"/>
          <w:lang w:val="en-US"/>
        </w:rPr>
        <w:t xml:space="preserve"> </w:t>
      </w:r>
      <w:r w:rsidR="00001FD4" w:rsidRPr="00CE0DC8">
        <w:rPr>
          <w:rFonts w:ascii="Book Antiqua" w:hAnsi="Book Antiqua" w:cs="Times New Roman"/>
          <w:lang w:val="en-US"/>
        </w:rPr>
        <w:t>Among 110 included patients with post-</w:t>
      </w:r>
      <w:r w:rsidR="008D4686" w:rsidRPr="00CE0DC8">
        <w:rPr>
          <w:rFonts w:ascii="Book Antiqua" w:hAnsi="Book Antiqua" w:cs="Times New Roman"/>
          <w:lang w:val="en-US"/>
        </w:rPr>
        <w:t>L</w:t>
      </w:r>
      <w:r w:rsidR="00001FD4" w:rsidRPr="00CE0DC8">
        <w:rPr>
          <w:rFonts w:ascii="Book Antiqua" w:hAnsi="Book Antiqua" w:cs="Times New Roman"/>
          <w:lang w:val="en-US"/>
        </w:rPr>
        <w:t>SG leaks</w:t>
      </w:r>
      <w:r w:rsidR="004636D5" w:rsidRPr="00CE0DC8">
        <w:rPr>
          <w:rFonts w:ascii="Book Antiqua" w:hAnsi="Book Antiqua" w:cs="Times New Roman"/>
          <w:lang w:val="en-US"/>
        </w:rPr>
        <w:t>,</w:t>
      </w:r>
      <w:r w:rsidR="001C1D9F" w:rsidRPr="00CE0DC8">
        <w:rPr>
          <w:rFonts w:ascii="Book Antiqua" w:hAnsi="Book Antiqua" w:cs="Times New Roman"/>
          <w:lang w:val="en-US"/>
        </w:rPr>
        <w:t xml:space="preserve"> 74</w:t>
      </w:r>
      <w:r w:rsidR="00001FD4" w:rsidRPr="00CE0DC8">
        <w:rPr>
          <w:rFonts w:ascii="Book Antiqua" w:hAnsi="Book Antiqua" w:cs="Times New Roman"/>
          <w:lang w:val="en-US"/>
        </w:rPr>
        <w:t xml:space="preserve">% healed with endoscopic treatment. </w:t>
      </w:r>
      <w:r w:rsidR="00C805CE" w:rsidRPr="00CE0DC8">
        <w:rPr>
          <w:rFonts w:ascii="Book Antiqua" w:hAnsi="Book Antiqua" w:cs="Times New Roman"/>
          <w:lang w:val="en-US"/>
        </w:rPr>
        <w:t>In</w:t>
      </w:r>
      <w:r w:rsidR="00807395" w:rsidRPr="00CE0DC8">
        <w:rPr>
          <w:rFonts w:ascii="Book Antiqua" w:hAnsi="Book Antiqua" w:cs="Times New Roman"/>
          <w:lang w:val="en-US"/>
        </w:rPr>
        <w:t xml:space="preserve"> chronic fistulas after 6 mo</w:t>
      </w:r>
      <w:r w:rsidR="00C805CE" w:rsidRPr="00CE0DC8">
        <w:rPr>
          <w:rFonts w:ascii="Book Antiqua" w:hAnsi="Book Antiqua" w:cs="Times New Roman"/>
          <w:lang w:val="en-US"/>
        </w:rPr>
        <w:t xml:space="preserve"> of management</w:t>
      </w:r>
      <w:r w:rsidR="00F83C42" w:rsidRPr="00CE0DC8">
        <w:rPr>
          <w:rFonts w:ascii="Book Antiqua" w:hAnsi="Book Antiqua" w:cs="Times New Roman"/>
          <w:lang w:val="en-US"/>
        </w:rPr>
        <w:t>,</w:t>
      </w:r>
      <w:r w:rsidR="00C805CE" w:rsidRPr="00CE0DC8">
        <w:rPr>
          <w:rFonts w:ascii="Book Antiqua" w:hAnsi="Book Antiqua" w:cs="Times New Roman"/>
          <w:lang w:val="en-US"/>
        </w:rPr>
        <w:t xml:space="preserve"> the</w:t>
      </w:r>
      <w:r w:rsidR="001C1D9F" w:rsidRPr="00CE0DC8">
        <w:rPr>
          <w:rFonts w:ascii="Book Antiqua" w:hAnsi="Book Antiqua" w:cs="Times New Roman"/>
          <w:lang w:val="en-US"/>
        </w:rPr>
        <w:t xml:space="preserve"> success rate decreased to 52.4</w:t>
      </w:r>
      <w:r w:rsidR="00C805CE" w:rsidRPr="00CE0DC8">
        <w:rPr>
          <w:rFonts w:ascii="Book Antiqua" w:hAnsi="Book Antiqua" w:cs="Times New Roman"/>
          <w:lang w:val="en-US"/>
        </w:rPr>
        <w:t xml:space="preserve">%. </w:t>
      </w:r>
      <w:r w:rsidR="00001FD4" w:rsidRPr="00CE0DC8">
        <w:rPr>
          <w:rFonts w:ascii="Book Antiqua" w:hAnsi="Book Antiqua" w:cs="Times New Roman"/>
          <w:lang w:val="en-US"/>
        </w:rPr>
        <w:t xml:space="preserve">The most common endoscopic techniques were </w:t>
      </w:r>
      <w:r w:rsidR="00D12A86" w:rsidRPr="00CE0DC8">
        <w:rPr>
          <w:rFonts w:ascii="Book Antiqua" w:hAnsi="Book Antiqua" w:cs="Times New Roman"/>
          <w:lang w:val="en-US"/>
        </w:rPr>
        <w:t>stenting, clip placement and glue application. A mean of 4.7 endoscopic procedures and 2.5 endoscopic techniques per patient were needed. The key role of endoscopic treat</w:t>
      </w:r>
      <w:r w:rsidR="001B0C21" w:rsidRPr="00CE0DC8">
        <w:rPr>
          <w:rFonts w:ascii="Book Antiqua" w:hAnsi="Book Antiqua" w:cs="Times New Roman"/>
          <w:lang w:val="en-US"/>
        </w:rPr>
        <w:t>ment relied on stenting</w:t>
      </w:r>
      <w:r w:rsidR="000E268F" w:rsidRPr="00CE0DC8">
        <w:rPr>
          <w:rFonts w:ascii="Book Antiqua" w:hAnsi="Book Antiqua" w:cs="Times New Roman"/>
          <w:lang w:val="en-US"/>
        </w:rPr>
        <w:t>,</w:t>
      </w:r>
      <w:r w:rsidR="001B0C21" w:rsidRPr="00CE0DC8">
        <w:rPr>
          <w:rFonts w:ascii="Book Antiqua" w:hAnsi="Book Antiqua" w:cs="Times New Roman"/>
          <w:lang w:val="en-US"/>
        </w:rPr>
        <w:t xml:space="preserve"> and</w:t>
      </w:r>
      <w:r w:rsidR="00D12A86" w:rsidRPr="00CE0DC8">
        <w:rPr>
          <w:rFonts w:ascii="Book Antiqua" w:hAnsi="Book Antiqua" w:cs="Times New Roman"/>
          <w:lang w:val="en-US"/>
        </w:rPr>
        <w:t xml:space="preserve"> morbidity in this study was also related </w:t>
      </w:r>
      <w:r w:rsidR="000E268F" w:rsidRPr="00CE0DC8">
        <w:rPr>
          <w:rFonts w:ascii="Book Antiqua" w:hAnsi="Book Antiqua" w:cs="Times New Roman"/>
          <w:lang w:val="en-US"/>
        </w:rPr>
        <w:t xml:space="preserve">to </w:t>
      </w:r>
      <w:r w:rsidR="00D12A86" w:rsidRPr="00CE0DC8">
        <w:rPr>
          <w:rFonts w:ascii="Book Antiqua" w:hAnsi="Book Antiqua" w:cs="Times New Roman"/>
          <w:lang w:val="en-US"/>
        </w:rPr>
        <w:t>stent placement, mainly migration, impaction and ulceration, digestive perforation and incarceration</w:t>
      </w:r>
      <w:r w:rsidR="002A30AD" w:rsidRPr="00CE0DC8">
        <w:rPr>
          <w:rFonts w:ascii="Book Antiqua" w:hAnsi="Book Antiqua" w:cs="Times New Roman"/>
          <w:lang w:val="en-US"/>
        </w:rPr>
        <w:t xml:space="preserve"> secondary to tissue hyperplasia</w:t>
      </w:r>
      <w:r w:rsidR="00D12A86" w:rsidRPr="00CE0DC8">
        <w:rPr>
          <w:rFonts w:ascii="Book Antiqua" w:hAnsi="Book Antiqua" w:cs="Times New Roman"/>
          <w:lang w:val="en-US"/>
        </w:rPr>
        <w:t>.</w:t>
      </w:r>
      <w:r w:rsidR="008D4686" w:rsidRPr="00CE0DC8">
        <w:rPr>
          <w:rFonts w:ascii="Book Antiqua" w:hAnsi="Book Antiqua" w:cs="Times New Roman"/>
          <w:lang w:val="en-US"/>
        </w:rPr>
        <w:t xml:space="preserve"> In </w:t>
      </w:r>
      <w:r w:rsidR="002A30AD" w:rsidRPr="00CE0DC8">
        <w:rPr>
          <w:rFonts w:ascii="Book Antiqua" w:hAnsi="Book Antiqua" w:cs="Times New Roman"/>
          <w:lang w:val="en-US"/>
        </w:rPr>
        <w:t xml:space="preserve">the </w:t>
      </w:r>
      <w:r w:rsidR="008D4686" w:rsidRPr="00CE0DC8">
        <w:rPr>
          <w:rFonts w:ascii="Book Antiqua" w:hAnsi="Book Antiqua" w:cs="Times New Roman"/>
          <w:lang w:val="en-US"/>
        </w:rPr>
        <w:t>multivariate analysis</w:t>
      </w:r>
      <w:r w:rsidR="000E268F" w:rsidRPr="00CE0DC8">
        <w:rPr>
          <w:rFonts w:ascii="Book Antiqua" w:hAnsi="Book Antiqua" w:cs="Times New Roman"/>
          <w:lang w:val="en-US"/>
        </w:rPr>
        <w:t>, the</w:t>
      </w:r>
      <w:r w:rsidR="008D4686" w:rsidRPr="00CE0DC8">
        <w:rPr>
          <w:rFonts w:ascii="Book Antiqua" w:hAnsi="Book Antiqua" w:cs="Times New Roman"/>
          <w:lang w:val="en-US"/>
        </w:rPr>
        <w:t xml:space="preserve"> authors found </w:t>
      </w:r>
      <w:r w:rsidR="00152A6E" w:rsidRPr="00CE0DC8">
        <w:rPr>
          <w:rFonts w:ascii="Book Antiqua" w:hAnsi="Book Antiqua" w:cs="Times New Roman"/>
          <w:lang w:val="en-US"/>
        </w:rPr>
        <w:t xml:space="preserve">the following </w:t>
      </w:r>
      <w:r w:rsidR="008D4686" w:rsidRPr="00CE0DC8">
        <w:rPr>
          <w:rFonts w:ascii="Book Antiqua" w:hAnsi="Book Antiqua" w:cs="Times New Roman"/>
          <w:lang w:val="en-US"/>
        </w:rPr>
        <w:t>four predictive factors of healing following endoscopic treatment: the time interval between LSG and fistula diagnosis</w:t>
      </w:r>
      <w:r w:rsidR="00BE5D7B" w:rsidRPr="00CE0DC8">
        <w:rPr>
          <w:rFonts w:ascii="Book Antiqua" w:hAnsi="Book Antiqua" w:cs="Times New Roman"/>
          <w:lang w:val="en-US"/>
        </w:rPr>
        <w:t xml:space="preserve"> &lt; 3 </w:t>
      </w:r>
      <w:r w:rsidR="00171C70" w:rsidRPr="00CE0DC8">
        <w:rPr>
          <w:rFonts w:ascii="Book Antiqua" w:hAnsi="Book Antiqua" w:cs="Times New Roman"/>
          <w:lang w:val="en-US"/>
        </w:rPr>
        <w:t>d</w:t>
      </w:r>
      <w:r w:rsidR="008D4686" w:rsidRPr="00CE0DC8">
        <w:rPr>
          <w:rFonts w:ascii="Book Antiqua" w:hAnsi="Book Antiqua" w:cs="Times New Roman"/>
          <w:lang w:val="en-US"/>
        </w:rPr>
        <w:t>, time interval between fistula diagnosis and first endoscopy</w:t>
      </w:r>
      <w:r w:rsidR="00171C70" w:rsidRPr="00CE0DC8">
        <w:rPr>
          <w:rFonts w:ascii="Book Antiqua" w:hAnsi="Book Antiqua" w:cs="Times New Roman"/>
          <w:lang w:val="en-US"/>
        </w:rPr>
        <w:t xml:space="preserve"> &lt; 21 d</w:t>
      </w:r>
      <w:r w:rsidR="008D4686" w:rsidRPr="00CE0DC8">
        <w:rPr>
          <w:rFonts w:ascii="Book Antiqua" w:hAnsi="Book Antiqua" w:cs="Times New Roman"/>
          <w:lang w:val="en-US"/>
        </w:rPr>
        <w:t>, no history of gastric banding and</w:t>
      </w:r>
      <w:r w:rsidR="000E268F" w:rsidRPr="00CE0DC8">
        <w:rPr>
          <w:rFonts w:ascii="Book Antiqua" w:hAnsi="Book Antiqua" w:cs="Times New Roman"/>
          <w:lang w:val="en-US"/>
        </w:rPr>
        <w:t xml:space="preserve"> a</w:t>
      </w:r>
      <w:r w:rsidR="008D4686" w:rsidRPr="00CE0DC8">
        <w:rPr>
          <w:rFonts w:ascii="Book Antiqua" w:hAnsi="Book Antiqua" w:cs="Times New Roman"/>
          <w:lang w:val="en-US"/>
        </w:rPr>
        <w:t xml:space="preserve"> small fistula.</w:t>
      </w:r>
      <w:r w:rsidRPr="00CE0DC8">
        <w:rPr>
          <w:rFonts w:ascii="Book Antiqua" w:hAnsi="Book Antiqua" w:cs="Times New Roman"/>
          <w:lang w:val="en-US"/>
        </w:rPr>
        <w:t xml:space="preserve"> </w:t>
      </w:r>
    </w:p>
    <w:p w14:paraId="0921F1B7" w14:textId="68097F22" w:rsidR="004D6047" w:rsidRPr="00CE0DC8" w:rsidRDefault="00165377" w:rsidP="004F610C">
      <w:pPr>
        <w:tabs>
          <w:tab w:val="left" w:pos="4067"/>
        </w:tabs>
        <w:spacing w:line="360" w:lineRule="auto"/>
        <w:ind w:firstLine="708"/>
        <w:jc w:val="both"/>
        <w:rPr>
          <w:rFonts w:ascii="Book Antiqua" w:hAnsi="Book Antiqua" w:cs="Times New Roman"/>
          <w:lang w:val="en-US"/>
        </w:rPr>
      </w:pPr>
      <w:r w:rsidRPr="00CE0DC8">
        <w:rPr>
          <w:rFonts w:ascii="Book Antiqua" w:hAnsi="Book Antiqua" w:cs="Times New Roman"/>
          <w:lang w:val="en-US"/>
        </w:rPr>
        <w:t xml:space="preserve">In the last years, EID with double pigtail stents is gaining popularity as a first line endoscopic treatment for </w:t>
      </w:r>
      <w:r w:rsidR="008B6508" w:rsidRPr="00CE0DC8">
        <w:rPr>
          <w:rFonts w:ascii="Book Antiqua" w:hAnsi="Book Antiqua" w:cs="Times New Roman"/>
          <w:lang w:val="en-US"/>
        </w:rPr>
        <w:t xml:space="preserve">early and intermediate </w:t>
      </w:r>
      <w:r w:rsidRPr="00CE0DC8">
        <w:rPr>
          <w:rFonts w:ascii="Book Antiqua" w:hAnsi="Book Antiqua" w:cs="Times New Roman"/>
          <w:lang w:val="en-US"/>
        </w:rPr>
        <w:t xml:space="preserve">leaks after bariatric </w:t>
      </w:r>
      <w:proofErr w:type="gramStart"/>
      <w:r w:rsidRPr="00CE0DC8">
        <w:rPr>
          <w:rFonts w:ascii="Book Antiqua" w:hAnsi="Book Antiqua" w:cs="Times New Roman"/>
          <w:lang w:val="en-US"/>
        </w:rPr>
        <w:t>surgery</w:t>
      </w:r>
      <w:r w:rsidR="005E49FD" w:rsidRPr="00CE0DC8">
        <w:rPr>
          <w:rFonts w:ascii="Book Antiqua" w:hAnsi="Book Antiqua" w:cs="Times New Roman"/>
          <w:vertAlign w:val="superscript"/>
          <w:lang w:val="en-US"/>
        </w:rPr>
        <w:t>[</w:t>
      </w:r>
      <w:proofErr w:type="gramEnd"/>
      <w:r w:rsidR="005E49FD" w:rsidRPr="00CE0DC8">
        <w:rPr>
          <w:rFonts w:ascii="Book Antiqua" w:hAnsi="Book Antiqua" w:cs="Times New Roman"/>
          <w:vertAlign w:val="superscript"/>
          <w:lang w:val="en-US"/>
        </w:rPr>
        <w:t>87</w:t>
      </w:r>
      <w:r w:rsidR="00EB50EF" w:rsidRPr="00CE0DC8">
        <w:rPr>
          <w:rFonts w:ascii="Book Antiqua" w:eastAsia="宋体" w:hAnsi="Book Antiqua" w:cs="Times New Roman"/>
          <w:vertAlign w:val="superscript"/>
          <w:lang w:val="en-US" w:eastAsia="zh-CN"/>
        </w:rPr>
        <w:t>,</w:t>
      </w:r>
      <w:r w:rsidR="005E49FD" w:rsidRPr="00CE0DC8">
        <w:rPr>
          <w:rFonts w:ascii="Book Antiqua" w:hAnsi="Book Antiqua" w:cs="Times New Roman"/>
          <w:vertAlign w:val="superscript"/>
          <w:lang w:val="en-US"/>
        </w:rPr>
        <w:t>88]</w:t>
      </w:r>
      <w:r w:rsidRPr="00CE0DC8">
        <w:rPr>
          <w:rFonts w:ascii="Book Antiqua" w:hAnsi="Book Antiqua" w:cs="Times New Roman"/>
          <w:lang w:val="en-US"/>
        </w:rPr>
        <w:t xml:space="preserve">. The abovementioned shortcomings of SEMS have led some experts to carefully reevaluate their place in the treatment of post-bariatric leaks and to consider EID as an attractive alternative with fewer complications and similar success </w:t>
      </w:r>
      <w:proofErr w:type="gramStart"/>
      <w:r w:rsidRPr="00CE0DC8">
        <w:rPr>
          <w:rFonts w:ascii="Book Antiqua" w:hAnsi="Book Antiqua" w:cs="Times New Roman"/>
          <w:lang w:val="en-US"/>
        </w:rPr>
        <w:t>rate</w:t>
      </w:r>
      <w:r w:rsidR="005E49FD" w:rsidRPr="00CE0DC8">
        <w:rPr>
          <w:rFonts w:ascii="Book Antiqua" w:hAnsi="Book Antiqua" w:cs="Times New Roman"/>
          <w:vertAlign w:val="superscript"/>
          <w:lang w:val="en-US"/>
        </w:rPr>
        <w:t>[</w:t>
      </w:r>
      <w:proofErr w:type="gramEnd"/>
      <w:r w:rsidR="005E49FD" w:rsidRPr="00CE0DC8">
        <w:rPr>
          <w:rFonts w:ascii="Book Antiqua" w:hAnsi="Book Antiqua" w:cs="Times New Roman"/>
          <w:vertAlign w:val="superscript"/>
          <w:lang w:val="en-US"/>
        </w:rPr>
        <w:t>88]</w:t>
      </w:r>
      <w:r w:rsidRPr="00CE0DC8">
        <w:rPr>
          <w:rFonts w:ascii="Book Antiqua" w:hAnsi="Book Antiqua" w:cs="Times New Roman"/>
          <w:lang w:val="en-US"/>
        </w:rPr>
        <w:t xml:space="preserve">. </w:t>
      </w:r>
      <w:r w:rsidR="00527A60" w:rsidRPr="00CE0DC8">
        <w:rPr>
          <w:rFonts w:ascii="Book Antiqua" w:hAnsi="Book Antiqua" w:cs="Times New Roman"/>
          <w:lang w:val="en-US"/>
        </w:rPr>
        <w:t>In chronic fistulas th</w:t>
      </w:r>
      <w:r w:rsidR="00153ABC" w:rsidRPr="00CE0DC8">
        <w:rPr>
          <w:rFonts w:ascii="Book Antiqua" w:hAnsi="Book Antiqua" w:cs="Times New Roman"/>
          <w:lang w:val="en-US"/>
        </w:rPr>
        <w:t xml:space="preserve">e endoscopic treatment should be always offered </w:t>
      </w:r>
      <w:r w:rsidR="00527A60" w:rsidRPr="00CE0DC8">
        <w:rPr>
          <w:rFonts w:ascii="Book Antiqua" w:hAnsi="Book Antiqua" w:cs="Times New Roman"/>
          <w:lang w:val="en-US"/>
        </w:rPr>
        <w:t>before considering radical surgery. However</w:t>
      </w:r>
      <w:r w:rsidR="00F719BE" w:rsidRPr="00CE0DC8">
        <w:rPr>
          <w:rFonts w:ascii="Book Antiqua" w:hAnsi="Book Antiqua" w:cs="Times New Roman"/>
          <w:lang w:val="en-US"/>
        </w:rPr>
        <w:t>, t</w:t>
      </w:r>
      <w:r w:rsidR="00E72FC5" w:rsidRPr="00CE0DC8">
        <w:rPr>
          <w:rFonts w:ascii="Book Antiqua" w:hAnsi="Book Antiqua" w:cs="Times New Roman"/>
          <w:lang w:val="en-US"/>
        </w:rPr>
        <w:t xml:space="preserve">he results of </w:t>
      </w:r>
      <w:r w:rsidR="00153ABC" w:rsidRPr="00CE0DC8">
        <w:rPr>
          <w:rFonts w:ascii="Book Antiqua" w:hAnsi="Book Antiqua" w:cs="Times New Roman"/>
          <w:lang w:val="en-US"/>
        </w:rPr>
        <w:t xml:space="preserve">endoluminal therapy, including </w:t>
      </w:r>
      <w:r w:rsidR="00E72FC5" w:rsidRPr="00CE0DC8">
        <w:rPr>
          <w:rFonts w:ascii="Book Antiqua" w:hAnsi="Book Antiqua" w:cs="Times New Roman"/>
          <w:lang w:val="en-US"/>
        </w:rPr>
        <w:t>SEMS</w:t>
      </w:r>
      <w:r w:rsidR="00153ABC" w:rsidRPr="00CE0DC8">
        <w:rPr>
          <w:rFonts w:ascii="Book Antiqua" w:hAnsi="Book Antiqua" w:cs="Times New Roman"/>
          <w:lang w:val="en-US"/>
        </w:rPr>
        <w:t>,</w:t>
      </w:r>
      <w:r w:rsidR="00E72FC5" w:rsidRPr="00CE0DC8">
        <w:rPr>
          <w:rFonts w:ascii="Book Antiqua" w:hAnsi="Book Antiqua" w:cs="Times New Roman"/>
          <w:lang w:val="en-US"/>
        </w:rPr>
        <w:t xml:space="preserve"> in chronic </w:t>
      </w:r>
      <w:r w:rsidR="009A38D4" w:rsidRPr="00CE0DC8">
        <w:rPr>
          <w:rFonts w:ascii="Book Antiqua" w:hAnsi="Book Antiqua" w:cs="Times New Roman"/>
          <w:lang w:val="en-US"/>
        </w:rPr>
        <w:t>leaks</w:t>
      </w:r>
      <w:r w:rsidR="00E72FC5" w:rsidRPr="00CE0DC8">
        <w:rPr>
          <w:rFonts w:ascii="Book Antiqua" w:hAnsi="Book Antiqua" w:cs="Times New Roman"/>
          <w:lang w:val="en-US"/>
        </w:rPr>
        <w:t xml:space="preserve"> after bariatric surgery</w:t>
      </w:r>
      <w:r w:rsidR="00F719BE" w:rsidRPr="00CE0DC8">
        <w:rPr>
          <w:rFonts w:ascii="Book Antiqua" w:hAnsi="Book Antiqua" w:cs="Times New Roman"/>
          <w:lang w:val="en-US"/>
        </w:rPr>
        <w:t xml:space="preserve"> </w:t>
      </w:r>
      <w:r w:rsidR="00527A60" w:rsidRPr="00CE0DC8">
        <w:rPr>
          <w:rFonts w:ascii="Book Antiqua" w:hAnsi="Book Antiqua" w:cs="Times New Roman"/>
          <w:lang w:val="en-US"/>
        </w:rPr>
        <w:t xml:space="preserve">are far from </w:t>
      </w:r>
      <w:proofErr w:type="gramStart"/>
      <w:r w:rsidR="00527A60" w:rsidRPr="00CE0DC8">
        <w:rPr>
          <w:rFonts w:ascii="Book Antiqua" w:hAnsi="Book Antiqua" w:cs="Times New Roman"/>
          <w:lang w:val="en-US"/>
        </w:rPr>
        <w:t>optimal</w:t>
      </w:r>
      <w:r w:rsidR="00AE7EB7" w:rsidRPr="00CE0DC8">
        <w:rPr>
          <w:rFonts w:ascii="Book Antiqua" w:hAnsi="Book Antiqua" w:cs="Times New Roman"/>
          <w:vertAlign w:val="superscript"/>
          <w:lang w:val="en-US"/>
        </w:rPr>
        <w:t>[</w:t>
      </w:r>
      <w:proofErr w:type="gramEnd"/>
      <w:r w:rsidR="00AE7EB7" w:rsidRPr="00CE0DC8">
        <w:rPr>
          <w:rFonts w:ascii="Book Antiqua" w:hAnsi="Book Antiqua" w:cs="Times New Roman"/>
          <w:vertAlign w:val="superscript"/>
          <w:lang w:val="en-US"/>
        </w:rPr>
        <w:t>51]</w:t>
      </w:r>
      <w:r w:rsidR="00527A60" w:rsidRPr="00CE0DC8">
        <w:rPr>
          <w:rFonts w:ascii="Book Antiqua" w:hAnsi="Book Antiqua" w:cs="Times New Roman"/>
          <w:lang w:val="en-US"/>
        </w:rPr>
        <w:t xml:space="preserve">. Recently, promising results with </w:t>
      </w:r>
      <w:r w:rsidR="00F719BE" w:rsidRPr="00CE0DC8">
        <w:rPr>
          <w:rFonts w:ascii="Book Antiqua" w:hAnsi="Book Antiqua" w:cs="Times New Roman"/>
          <w:lang w:val="en-US"/>
        </w:rPr>
        <w:t xml:space="preserve">the septotomy procedure </w:t>
      </w:r>
      <w:r w:rsidR="00527A60" w:rsidRPr="00CE0DC8">
        <w:rPr>
          <w:rFonts w:ascii="Book Antiqua" w:hAnsi="Book Antiqua" w:cs="Times New Roman"/>
          <w:lang w:val="en-US"/>
        </w:rPr>
        <w:t xml:space="preserve">in the management of chronic </w:t>
      </w:r>
      <w:r w:rsidR="009A38D4" w:rsidRPr="00CE0DC8">
        <w:rPr>
          <w:rFonts w:ascii="Book Antiqua" w:hAnsi="Book Antiqua" w:cs="Times New Roman"/>
          <w:lang w:val="en-US"/>
        </w:rPr>
        <w:t>leaks</w:t>
      </w:r>
      <w:r w:rsidR="00527A60" w:rsidRPr="00CE0DC8">
        <w:rPr>
          <w:rFonts w:ascii="Book Antiqua" w:hAnsi="Book Antiqua" w:cs="Times New Roman"/>
          <w:lang w:val="en-US"/>
        </w:rPr>
        <w:t xml:space="preserve"> connected to a not drained cavity have led some experts to favor this technique against </w:t>
      </w:r>
      <w:proofErr w:type="gramStart"/>
      <w:r w:rsidR="00527A60" w:rsidRPr="00CE0DC8">
        <w:rPr>
          <w:rFonts w:ascii="Book Antiqua" w:hAnsi="Book Antiqua" w:cs="Times New Roman"/>
          <w:lang w:val="en-US"/>
        </w:rPr>
        <w:t>SEMS</w:t>
      </w:r>
      <w:r w:rsidR="00AE7EB7" w:rsidRPr="00CE0DC8">
        <w:rPr>
          <w:rFonts w:ascii="Book Antiqua" w:hAnsi="Book Antiqua" w:cs="Times New Roman"/>
          <w:vertAlign w:val="superscript"/>
          <w:lang w:val="en-US"/>
        </w:rPr>
        <w:t>[</w:t>
      </w:r>
      <w:proofErr w:type="gramEnd"/>
      <w:r w:rsidR="00AE7EB7" w:rsidRPr="00CE0DC8">
        <w:rPr>
          <w:rFonts w:ascii="Book Antiqua" w:hAnsi="Book Antiqua" w:cs="Times New Roman"/>
          <w:vertAlign w:val="superscript"/>
          <w:lang w:val="en-US"/>
        </w:rPr>
        <w:t>92</w:t>
      </w:r>
      <w:r w:rsidR="00EB50EF" w:rsidRPr="00CE0DC8">
        <w:rPr>
          <w:rFonts w:ascii="Book Antiqua" w:eastAsia="宋体" w:hAnsi="Book Antiqua" w:cs="Times New Roman"/>
          <w:vertAlign w:val="superscript"/>
          <w:lang w:val="en-US" w:eastAsia="zh-CN"/>
        </w:rPr>
        <w:t>,</w:t>
      </w:r>
      <w:r w:rsidR="00AE7EB7" w:rsidRPr="00CE0DC8">
        <w:rPr>
          <w:rFonts w:ascii="Book Antiqua" w:hAnsi="Book Antiqua" w:cs="Times New Roman"/>
          <w:vertAlign w:val="superscript"/>
          <w:lang w:val="en-US"/>
        </w:rPr>
        <w:t>93]</w:t>
      </w:r>
      <w:r w:rsidR="00527A60" w:rsidRPr="00CE0DC8">
        <w:rPr>
          <w:rFonts w:ascii="Book Antiqua" w:hAnsi="Book Antiqua" w:cs="Times New Roman"/>
          <w:lang w:val="en-US"/>
        </w:rPr>
        <w:t>.</w:t>
      </w:r>
      <w:r w:rsidR="00F719BE" w:rsidRPr="00CE0DC8">
        <w:rPr>
          <w:rFonts w:ascii="Book Antiqua" w:hAnsi="Book Antiqua" w:cs="Times New Roman"/>
          <w:lang w:val="en-US"/>
        </w:rPr>
        <w:t xml:space="preserve"> </w:t>
      </w:r>
      <w:r w:rsidR="004D6047" w:rsidRPr="00CE0DC8">
        <w:rPr>
          <w:rFonts w:ascii="Book Antiqua" w:hAnsi="Book Antiqua" w:cs="Times New Roman"/>
          <w:lang w:val="en-US"/>
        </w:rPr>
        <w:t xml:space="preserve">Yet, endoscopic treatment in the field of post-bariatric leaks has not been standardized and there is no consensus about the optimal timing and combination of endoscopic procedures. For this purpose, prospective randomized studies are eagerly awaited. Until then, and based on available </w:t>
      </w:r>
      <w:r w:rsidR="004D6047" w:rsidRPr="00CE0DC8">
        <w:rPr>
          <w:rFonts w:ascii="Book Antiqua" w:hAnsi="Book Antiqua" w:cs="Times New Roman"/>
          <w:lang w:val="en-US"/>
        </w:rPr>
        <w:lastRenderedPageBreak/>
        <w:t xml:space="preserve">evidence at present, we propose an algorithm of treatment for leaks after bariatric surgery </w:t>
      </w:r>
      <w:r w:rsidR="006562B8" w:rsidRPr="00CE0DC8">
        <w:rPr>
          <w:rFonts w:ascii="Book Antiqua" w:hAnsi="Book Antiqua" w:cs="Times New Roman"/>
          <w:lang w:val="en-US"/>
        </w:rPr>
        <w:t xml:space="preserve">(Figure </w:t>
      </w:r>
      <w:r w:rsidR="00C15C11" w:rsidRPr="00CE0DC8">
        <w:rPr>
          <w:rFonts w:ascii="Book Antiqua" w:hAnsi="Book Antiqua" w:cs="Times New Roman"/>
          <w:lang w:val="en-US"/>
        </w:rPr>
        <w:t>7</w:t>
      </w:r>
      <w:r w:rsidR="004D6047" w:rsidRPr="00CE0DC8">
        <w:rPr>
          <w:rFonts w:ascii="Book Antiqua" w:hAnsi="Book Antiqua" w:cs="Times New Roman"/>
          <w:lang w:val="en-US"/>
        </w:rPr>
        <w:t>).</w:t>
      </w:r>
    </w:p>
    <w:p w14:paraId="431757E6" w14:textId="77777777" w:rsidR="00974B82" w:rsidRPr="00CE0DC8" w:rsidRDefault="00974B82" w:rsidP="004F610C">
      <w:pPr>
        <w:spacing w:line="360" w:lineRule="auto"/>
        <w:jc w:val="both"/>
        <w:rPr>
          <w:rFonts w:ascii="Book Antiqua" w:eastAsia="宋体" w:hAnsi="Book Antiqua" w:cs="Times New Roman"/>
          <w:color w:val="FF0000"/>
          <w:lang w:val="en-US" w:eastAsia="zh-CN"/>
        </w:rPr>
      </w:pPr>
    </w:p>
    <w:p w14:paraId="47AD2985" w14:textId="005E7767" w:rsidR="008A3336" w:rsidRPr="00CE0DC8" w:rsidRDefault="008A3336" w:rsidP="004F610C">
      <w:pPr>
        <w:spacing w:line="360" w:lineRule="auto"/>
        <w:jc w:val="both"/>
        <w:rPr>
          <w:rFonts w:ascii="Book Antiqua" w:hAnsi="Book Antiqua" w:cs="Times New Roman"/>
          <w:b/>
          <w:lang w:val="en-US"/>
        </w:rPr>
      </w:pPr>
      <w:r w:rsidRPr="00CE0DC8">
        <w:rPr>
          <w:rFonts w:ascii="Book Antiqua" w:hAnsi="Book Antiqua" w:cs="Times New Roman"/>
          <w:b/>
          <w:lang w:val="en-US"/>
        </w:rPr>
        <w:t>CHOLEDOCOLITHIASIS</w:t>
      </w:r>
    </w:p>
    <w:p w14:paraId="591EB4DF" w14:textId="58BC4A1F" w:rsidR="008A3336" w:rsidRPr="00CE0DC8" w:rsidRDefault="00554CBA" w:rsidP="004F610C">
      <w:pPr>
        <w:tabs>
          <w:tab w:val="left" w:pos="8080"/>
        </w:tabs>
        <w:spacing w:line="360" w:lineRule="auto"/>
        <w:jc w:val="both"/>
        <w:rPr>
          <w:rFonts w:ascii="Book Antiqua" w:hAnsi="Book Antiqua" w:cs="Times New Roman"/>
          <w:lang w:val="en-US"/>
        </w:rPr>
      </w:pPr>
      <w:r w:rsidRPr="00CE0DC8">
        <w:rPr>
          <w:rFonts w:ascii="Book Antiqua" w:hAnsi="Book Antiqua" w:cs="Times New Roman"/>
          <w:lang w:val="en-US"/>
        </w:rPr>
        <w:t>P</w:t>
      </w:r>
      <w:r w:rsidR="008A3336" w:rsidRPr="00CE0DC8">
        <w:rPr>
          <w:rFonts w:ascii="Book Antiqua" w:hAnsi="Book Antiqua" w:cs="Times New Roman"/>
          <w:lang w:val="en-US"/>
        </w:rPr>
        <w:t xml:space="preserve">hysiologic changes, </w:t>
      </w:r>
      <w:r w:rsidR="000E268F" w:rsidRPr="00CE0DC8">
        <w:rPr>
          <w:rFonts w:ascii="Book Antiqua" w:hAnsi="Book Antiqua" w:cs="Times New Roman"/>
          <w:lang w:val="en-US"/>
        </w:rPr>
        <w:t xml:space="preserve">such as </w:t>
      </w:r>
      <w:r w:rsidR="008A3336" w:rsidRPr="00CE0DC8">
        <w:rPr>
          <w:rFonts w:ascii="Book Antiqua" w:hAnsi="Book Antiqua" w:cs="Times New Roman"/>
          <w:lang w:val="en-US"/>
        </w:rPr>
        <w:t xml:space="preserve">hypersaturation of bile with cholesterol secondary to rapid weight loss as it </w:t>
      </w:r>
      <w:r w:rsidR="000E268F" w:rsidRPr="00CE0DC8">
        <w:rPr>
          <w:rFonts w:ascii="Book Antiqua" w:hAnsi="Book Antiqua" w:cs="Times New Roman"/>
          <w:lang w:val="en-US"/>
        </w:rPr>
        <w:t xml:space="preserve">occurs </w:t>
      </w:r>
      <w:r w:rsidR="008A3336" w:rsidRPr="00CE0DC8">
        <w:rPr>
          <w:rFonts w:ascii="Book Antiqua" w:hAnsi="Book Antiqua" w:cs="Times New Roman"/>
          <w:lang w:val="en-US"/>
        </w:rPr>
        <w:t>after bariatric sur</w:t>
      </w:r>
      <w:r w:rsidR="00EB50EF" w:rsidRPr="00CE0DC8">
        <w:rPr>
          <w:rFonts w:ascii="Book Antiqua" w:hAnsi="Book Antiqua" w:cs="Times New Roman"/>
          <w:lang w:val="en-US"/>
        </w:rPr>
        <w:t xml:space="preserve">gery, induce a lithogenic </w:t>
      </w:r>
      <w:proofErr w:type="gramStart"/>
      <w:r w:rsidR="00EB50EF" w:rsidRPr="00CE0DC8">
        <w:rPr>
          <w:rFonts w:ascii="Book Antiqua" w:hAnsi="Book Antiqua" w:cs="Times New Roman"/>
          <w:lang w:val="en-US"/>
        </w:rPr>
        <w:t>state</w:t>
      </w:r>
      <w:r w:rsidR="00003DE1" w:rsidRPr="00CE0DC8">
        <w:rPr>
          <w:rFonts w:ascii="Book Antiqua" w:hAnsi="Book Antiqua" w:cs="Times New Roman"/>
          <w:vertAlign w:val="superscript"/>
          <w:lang w:val="en-US"/>
        </w:rPr>
        <w:t>[</w:t>
      </w:r>
      <w:proofErr w:type="gramEnd"/>
      <w:r w:rsidR="00AE7EB7" w:rsidRPr="00CE0DC8">
        <w:rPr>
          <w:rFonts w:ascii="Book Antiqua" w:hAnsi="Book Antiqua" w:cs="Times New Roman"/>
          <w:vertAlign w:val="superscript"/>
          <w:lang w:val="en-US"/>
        </w:rPr>
        <w:t>138</w:t>
      </w:r>
      <w:r w:rsidR="00EB50EF" w:rsidRPr="00CE0DC8">
        <w:rPr>
          <w:rFonts w:ascii="Book Antiqua" w:eastAsia="宋体" w:hAnsi="Book Antiqua" w:cs="Times New Roman"/>
          <w:vertAlign w:val="superscript"/>
          <w:lang w:val="en-US" w:eastAsia="zh-CN"/>
        </w:rPr>
        <w:t>,</w:t>
      </w:r>
      <w:r w:rsidR="00AE7EB7" w:rsidRPr="00CE0DC8">
        <w:rPr>
          <w:rFonts w:ascii="Book Antiqua" w:hAnsi="Book Antiqua" w:cs="Times New Roman"/>
          <w:vertAlign w:val="superscript"/>
          <w:lang w:val="en-US"/>
        </w:rPr>
        <w:t>139</w:t>
      </w:r>
      <w:r w:rsidR="00003DE1" w:rsidRPr="00CE0DC8">
        <w:rPr>
          <w:rFonts w:ascii="Book Antiqua" w:hAnsi="Book Antiqua" w:cs="Times New Roman"/>
          <w:vertAlign w:val="superscript"/>
          <w:lang w:val="en-US"/>
        </w:rPr>
        <w:t>]</w:t>
      </w:r>
      <w:r w:rsidR="00FF2F95" w:rsidRPr="00CE0DC8">
        <w:rPr>
          <w:rFonts w:ascii="Book Antiqua" w:hAnsi="Book Antiqua" w:cs="Times New Roman"/>
          <w:lang w:val="en-US"/>
        </w:rPr>
        <w:t>.</w:t>
      </w:r>
      <w:r w:rsidR="00974B82" w:rsidRPr="00CE0DC8">
        <w:rPr>
          <w:rFonts w:ascii="Book Antiqua" w:eastAsia="宋体" w:hAnsi="Book Antiqua" w:cs="Times New Roman"/>
          <w:lang w:val="en-US" w:eastAsia="zh-CN"/>
        </w:rPr>
        <w:t xml:space="preserve"> </w:t>
      </w:r>
      <w:r w:rsidR="008A3336" w:rsidRPr="00CE0DC8">
        <w:rPr>
          <w:rFonts w:ascii="Book Antiqua" w:hAnsi="Book Antiqua" w:cs="Times New Roman"/>
          <w:lang w:val="en-US"/>
        </w:rPr>
        <w:t>Further complicating the scenario, cholecystectomy is not systematically performed during laparoscopic techniques of bariatric surgery.</w:t>
      </w:r>
      <w:r w:rsidR="008C4119" w:rsidRPr="00CE0DC8">
        <w:rPr>
          <w:rFonts w:ascii="Book Antiqua" w:eastAsia="宋体" w:hAnsi="Book Antiqua" w:cs="Times New Roman"/>
          <w:lang w:val="en-US" w:eastAsia="zh-CN"/>
        </w:rPr>
        <w:t xml:space="preserve"> </w:t>
      </w:r>
      <w:r w:rsidR="008A3336" w:rsidRPr="00CE0DC8">
        <w:rPr>
          <w:rFonts w:ascii="Book Antiqua" w:hAnsi="Book Antiqua" w:cs="Times New Roman"/>
          <w:lang w:val="en-US"/>
        </w:rPr>
        <w:t>The decreased gallbladder emptying after RYGB also con</w:t>
      </w:r>
      <w:r w:rsidR="00EB50EF" w:rsidRPr="00CE0DC8">
        <w:rPr>
          <w:rFonts w:ascii="Book Antiqua" w:hAnsi="Book Antiqua" w:cs="Times New Roman"/>
          <w:lang w:val="en-US"/>
        </w:rPr>
        <w:t xml:space="preserve">tributes to gallstone </w:t>
      </w:r>
      <w:proofErr w:type="gramStart"/>
      <w:r w:rsidR="00EB50EF" w:rsidRPr="00CE0DC8">
        <w:rPr>
          <w:rFonts w:ascii="Book Antiqua" w:hAnsi="Book Antiqua" w:cs="Times New Roman"/>
          <w:lang w:val="en-US"/>
        </w:rPr>
        <w:t>formation</w:t>
      </w:r>
      <w:r w:rsidR="00003DE1" w:rsidRPr="00CE0DC8">
        <w:rPr>
          <w:rFonts w:ascii="Book Antiqua" w:hAnsi="Book Antiqua" w:cs="Times New Roman"/>
          <w:vertAlign w:val="superscript"/>
          <w:lang w:val="en-US"/>
        </w:rPr>
        <w:t>[</w:t>
      </w:r>
      <w:proofErr w:type="gramEnd"/>
      <w:r w:rsidR="00003DE1"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40</w:t>
      </w:r>
      <w:r w:rsidR="00EB50EF" w:rsidRPr="00CE0DC8">
        <w:rPr>
          <w:rFonts w:ascii="Book Antiqua" w:eastAsia="宋体" w:hAnsi="Book Antiqua" w:cs="Times New Roman"/>
          <w:vertAlign w:val="superscript"/>
          <w:lang w:val="en-US" w:eastAsia="zh-CN"/>
        </w:rPr>
        <w:t>,141</w:t>
      </w:r>
      <w:r w:rsidR="00003DE1" w:rsidRPr="00CE0DC8">
        <w:rPr>
          <w:rFonts w:ascii="Book Antiqua" w:hAnsi="Book Antiqua" w:cs="Times New Roman"/>
          <w:vertAlign w:val="superscript"/>
          <w:lang w:val="en-US"/>
        </w:rPr>
        <w:t>]</w:t>
      </w:r>
      <w:r w:rsidR="00FF2F95" w:rsidRPr="00CE0DC8">
        <w:rPr>
          <w:rFonts w:ascii="Book Antiqua" w:hAnsi="Book Antiqua" w:cs="Times New Roman"/>
          <w:lang w:val="en-US"/>
        </w:rPr>
        <w:t xml:space="preserve">. </w:t>
      </w:r>
      <w:r w:rsidR="008A3336" w:rsidRPr="00CE0DC8">
        <w:rPr>
          <w:rFonts w:ascii="Book Antiqua" w:hAnsi="Book Antiqua" w:cs="Times New Roman"/>
          <w:lang w:val="en-US"/>
        </w:rPr>
        <w:t>Subsequently, cholelithias</w:t>
      </w:r>
      <w:r w:rsidR="001C1D9F" w:rsidRPr="00CE0DC8">
        <w:rPr>
          <w:rFonts w:ascii="Book Antiqua" w:hAnsi="Book Antiqua" w:cs="Times New Roman"/>
          <w:lang w:val="en-US"/>
        </w:rPr>
        <w:t>is is diagnosed in up to 50</w:t>
      </w:r>
      <w:r w:rsidR="008A3336" w:rsidRPr="00CE0DC8">
        <w:rPr>
          <w:rFonts w:ascii="Book Antiqua" w:hAnsi="Book Antiqua" w:cs="Times New Roman"/>
          <w:lang w:val="en-US"/>
        </w:rPr>
        <w:t>% of patients following RYGB and therefore, complications secondary to gallstones, such as</w:t>
      </w:r>
      <w:r w:rsidR="00EB50EF" w:rsidRPr="00CE0DC8">
        <w:rPr>
          <w:rFonts w:ascii="Book Antiqua" w:hAnsi="Book Antiqua" w:cs="Times New Roman"/>
          <w:lang w:val="en-US"/>
        </w:rPr>
        <w:t xml:space="preserve"> choledocolithiasis, are </w:t>
      </w:r>
      <w:proofErr w:type="gramStart"/>
      <w:r w:rsidR="00EB50EF" w:rsidRPr="00CE0DC8">
        <w:rPr>
          <w:rFonts w:ascii="Book Antiqua" w:hAnsi="Book Antiqua" w:cs="Times New Roman"/>
          <w:lang w:val="en-US"/>
        </w:rPr>
        <w:t>common</w:t>
      </w:r>
      <w:r w:rsidR="00003DE1" w:rsidRPr="00CE0DC8">
        <w:rPr>
          <w:rFonts w:ascii="Book Antiqua" w:hAnsi="Book Antiqua" w:cs="Times New Roman"/>
          <w:vertAlign w:val="superscript"/>
          <w:lang w:val="en-US"/>
        </w:rPr>
        <w:t>[</w:t>
      </w:r>
      <w:proofErr w:type="gramEnd"/>
      <w:r w:rsidR="00003DE1"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41</w:t>
      </w:r>
      <w:r w:rsidR="00003DE1" w:rsidRPr="00CE0DC8">
        <w:rPr>
          <w:rFonts w:ascii="Book Antiqua" w:hAnsi="Book Antiqua" w:cs="Times New Roman"/>
          <w:vertAlign w:val="superscript"/>
          <w:lang w:val="en-US"/>
        </w:rPr>
        <w:t>]</w:t>
      </w:r>
      <w:r w:rsidR="00FF2F95" w:rsidRPr="00CE0DC8">
        <w:rPr>
          <w:rFonts w:ascii="Book Antiqua" w:hAnsi="Book Antiqua" w:cs="Times New Roman"/>
          <w:lang w:val="en-US"/>
        </w:rPr>
        <w:t xml:space="preserve">. </w:t>
      </w:r>
      <w:r w:rsidR="008A3336" w:rsidRPr="00CE0DC8">
        <w:rPr>
          <w:rFonts w:ascii="Book Antiqua" w:hAnsi="Book Antiqua" w:cs="Times New Roman"/>
          <w:lang w:val="en-US"/>
        </w:rPr>
        <w:t xml:space="preserve">Whereas performing endoscopic retrograde cholangiography (ERCP) in patients with LAGB or SG is straightforward because conventional transoral ERCP is feasible, this is not the case for RYGB. </w:t>
      </w:r>
      <w:r w:rsidR="000E268F" w:rsidRPr="00CE0DC8">
        <w:rPr>
          <w:rFonts w:ascii="Book Antiqua" w:hAnsi="Book Antiqua" w:cs="Times New Roman"/>
          <w:lang w:val="en-US"/>
        </w:rPr>
        <w:t>Accessing</w:t>
      </w:r>
      <w:r w:rsidR="008A3336" w:rsidRPr="00CE0DC8">
        <w:rPr>
          <w:rFonts w:ascii="Book Antiqua" w:hAnsi="Book Antiqua" w:cs="Times New Roman"/>
          <w:lang w:val="en-US"/>
        </w:rPr>
        <w:t xml:space="preserve"> the biliary tree after RYGB is challenging and </w:t>
      </w:r>
      <w:r w:rsidR="00C44B28" w:rsidRPr="00CE0DC8">
        <w:rPr>
          <w:rFonts w:ascii="Book Antiqua" w:hAnsi="Book Antiqua" w:cs="Times New Roman"/>
          <w:lang w:val="en-US"/>
        </w:rPr>
        <w:t xml:space="preserve">involves </w:t>
      </w:r>
      <w:r w:rsidR="008A3336" w:rsidRPr="00CE0DC8">
        <w:rPr>
          <w:rFonts w:ascii="Book Antiqua" w:hAnsi="Book Antiqua" w:cs="Times New Roman"/>
          <w:lang w:val="en-US"/>
        </w:rPr>
        <w:t>crossing the gastrojejunost</w:t>
      </w:r>
      <w:r w:rsidR="00264AE4" w:rsidRPr="00CE0DC8">
        <w:rPr>
          <w:rFonts w:ascii="Book Antiqua" w:hAnsi="Book Antiqua" w:cs="Times New Roman"/>
          <w:lang w:val="en-US"/>
        </w:rPr>
        <w:t>o</w:t>
      </w:r>
      <w:r w:rsidR="008A3336" w:rsidRPr="00CE0DC8">
        <w:rPr>
          <w:rFonts w:ascii="Book Antiqua" w:hAnsi="Book Antiqua" w:cs="Times New Roman"/>
          <w:lang w:val="en-US"/>
        </w:rPr>
        <w:t>my, going down the Roux limb to arrive at the jejunojejunal anastomosis and up through the biliopancreatic limb to reach the papilla.</w:t>
      </w:r>
      <w:r w:rsidR="008C4119" w:rsidRPr="00CE0DC8">
        <w:rPr>
          <w:rFonts w:ascii="Book Antiqua" w:eastAsia="宋体" w:hAnsi="Book Antiqua" w:cs="Times New Roman"/>
          <w:lang w:val="en-US" w:eastAsia="zh-CN"/>
        </w:rPr>
        <w:t xml:space="preserve"> </w:t>
      </w:r>
      <w:r w:rsidR="008A3336" w:rsidRPr="00CE0DC8">
        <w:rPr>
          <w:rFonts w:ascii="Book Antiqua" w:hAnsi="Book Antiqua" w:cs="Times New Roman"/>
          <w:lang w:val="en-US"/>
        </w:rPr>
        <w:t xml:space="preserve">The long length of </w:t>
      </w:r>
      <w:r w:rsidR="000E268F" w:rsidRPr="00CE0DC8">
        <w:rPr>
          <w:rFonts w:ascii="Book Antiqua" w:hAnsi="Book Antiqua" w:cs="Times New Roman"/>
          <w:lang w:val="en-US"/>
        </w:rPr>
        <w:t xml:space="preserve">the </w:t>
      </w:r>
      <w:r w:rsidR="008A3336" w:rsidRPr="00CE0DC8">
        <w:rPr>
          <w:rFonts w:ascii="Book Antiqua" w:hAnsi="Book Antiqua" w:cs="Times New Roman"/>
          <w:lang w:val="en-US"/>
        </w:rPr>
        <w:t xml:space="preserve">small bowel that the endoscope </w:t>
      </w:r>
      <w:r w:rsidR="000E268F" w:rsidRPr="00CE0DC8">
        <w:rPr>
          <w:rFonts w:ascii="Book Antiqua" w:hAnsi="Book Antiqua" w:cs="Times New Roman"/>
          <w:lang w:val="en-US"/>
        </w:rPr>
        <w:t>must</w:t>
      </w:r>
      <w:r w:rsidR="008A3336" w:rsidRPr="00CE0DC8">
        <w:rPr>
          <w:rFonts w:ascii="Book Antiqua" w:hAnsi="Book Antiqua" w:cs="Times New Roman"/>
          <w:lang w:val="en-US"/>
        </w:rPr>
        <w:t xml:space="preserve"> traverse and the sharp angulation at the jejunojejunal anastomosis are the main constraints that render ERCP in patients with RYGB very difficult, even </w:t>
      </w:r>
      <w:proofErr w:type="gramStart"/>
      <w:r w:rsidR="00EB50EF" w:rsidRPr="00CE0DC8">
        <w:rPr>
          <w:rFonts w:ascii="Book Antiqua" w:hAnsi="Book Antiqua" w:cs="Times New Roman"/>
          <w:lang w:val="en-US"/>
        </w:rPr>
        <w:t>impossible</w:t>
      </w:r>
      <w:r w:rsidR="00003DE1" w:rsidRPr="00CE0DC8">
        <w:rPr>
          <w:rFonts w:ascii="Book Antiqua" w:hAnsi="Book Antiqua" w:cs="Times New Roman"/>
          <w:vertAlign w:val="superscript"/>
          <w:lang w:val="en-US"/>
        </w:rPr>
        <w:t>[</w:t>
      </w:r>
      <w:proofErr w:type="gramEnd"/>
      <w:r w:rsidR="00003DE1"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42</w:t>
      </w:r>
      <w:r w:rsidR="00003DE1" w:rsidRPr="00CE0DC8">
        <w:rPr>
          <w:rFonts w:ascii="Book Antiqua" w:hAnsi="Book Antiqua" w:cs="Times New Roman"/>
          <w:vertAlign w:val="superscript"/>
          <w:lang w:val="en-US"/>
        </w:rPr>
        <w:t>]</w:t>
      </w:r>
      <w:r w:rsidR="00FF2F95" w:rsidRPr="00CE0DC8">
        <w:rPr>
          <w:rFonts w:ascii="Book Antiqua" w:hAnsi="Book Antiqua" w:cs="Times New Roman"/>
          <w:lang w:val="en-US"/>
        </w:rPr>
        <w:t xml:space="preserve">. </w:t>
      </w:r>
    </w:p>
    <w:p w14:paraId="0A0DBBE3" w14:textId="3C3EBC86" w:rsidR="00416B4F" w:rsidRPr="00CE0DC8" w:rsidRDefault="008A3336" w:rsidP="004F610C">
      <w:pPr>
        <w:spacing w:line="360" w:lineRule="auto"/>
        <w:ind w:firstLine="709"/>
        <w:jc w:val="both"/>
        <w:rPr>
          <w:rFonts w:ascii="Book Antiqua" w:hAnsi="Book Antiqua" w:cs="Times New Roman"/>
          <w:lang w:val="en-US"/>
        </w:rPr>
      </w:pPr>
      <w:r w:rsidRPr="00CE0DC8">
        <w:rPr>
          <w:rFonts w:ascii="Book Antiqua" w:hAnsi="Book Antiqua" w:cs="Times New Roman"/>
          <w:lang w:val="en-US"/>
        </w:rPr>
        <w:t>In the attempt to overcome these limitations, alternative routes have been proposed</w:t>
      </w:r>
      <w:r w:rsidR="00C15C11" w:rsidRPr="00CE0DC8">
        <w:rPr>
          <w:rFonts w:ascii="Book Antiqua" w:hAnsi="Book Antiqua" w:cs="Times New Roman"/>
          <w:lang w:val="en-US"/>
        </w:rPr>
        <w:t xml:space="preserve"> (Figure 8)</w:t>
      </w:r>
      <w:r w:rsidRPr="00CE0DC8">
        <w:rPr>
          <w:rFonts w:ascii="Book Antiqua" w:hAnsi="Book Antiqua" w:cs="Times New Roman"/>
          <w:lang w:val="en-US"/>
        </w:rPr>
        <w:t xml:space="preserve">. The most important one is laparoscopy-assisted ERCP. After the first laparoscopic gastrostomy </w:t>
      </w:r>
      <w:r w:rsidR="000E268F" w:rsidRPr="00CE0DC8">
        <w:rPr>
          <w:rFonts w:ascii="Book Antiqua" w:hAnsi="Book Antiqua" w:cs="Times New Roman"/>
          <w:lang w:val="en-US"/>
        </w:rPr>
        <w:t xml:space="preserve">was </w:t>
      </w:r>
      <w:r w:rsidRPr="00CE0DC8">
        <w:rPr>
          <w:rFonts w:ascii="Book Antiqua" w:hAnsi="Book Antiqua" w:cs="Times New Roman"/>
          <w:lang w:val="en-US"/>
        </w:rPr>
        <w:t xml:space="preserve">created intentionally to perform ERCP in 2002, experience </w:t>
      </w:r>
      <w:r w:rsidR="00C44B28" w:rsidRPr="00CE0DC8">
        <w:rPr>
          <w:rFonts w:ascii="Book Antiqua" w:hAnsi="Book Antiqua" w:cs="Times New Roman"/>
          <w:lang w:val="en-US"/>
        </w:rPr>
        <w:t xml:space="preserve">in the procedure </w:t>
      </w:r>
      <w:r w:rsidRPr="00CE0DC8">
        <w:rPr>
          <w:rFonts w:ascii="Book Antiqua" w:hAnsi="Book Antiqua" w:cs="Times New Roman"/>
          <w:lang w:val="en-US"/>
        </w:rPr>
        <w:t xml:space="preserve">has </w:t>
      </w:r>
      <w:r w:rsidR="000E268F" w:rsidRPr="00CE0DC8">
        <w:rPr>
          <w:rFonts w:ascii="Book Antiqua" w:hAnsi="Book Antiqua" w:cs="Times New Roman"/>
          <w:lang w:val="en-US"/>
        </w:rPr>
        <w:t>ac</w:t>
      </w:r>
      <w:r w:rsidRPr="00CE0DC8">
        <w:rPr>
          <w:rFonts w:ascii="Book Antiqua" w:hAnsi="Book Antiqua" w:cs="Times New Roman"/>
          <w:lang w:val="en-US"/>
        </w:rPr>
        <w:t>cumulated and it is now a widely accepted technique to perform ERCP in</w:t>
      </w:r>
      <w:r w:rsidR="00506F22" w:rsidRPr="00CE0DC8">
        <w:rPr>
          <w:rFonts w:ascii="Book Antiqua" w:hAnsi="Book Antiqua" w:cs="Times New Roman"/>
          <w:lang w:val="en-US"/>
        </w:rPr>
        <w:t xml:space="preserve"> postbariatric </w:t>
      </w:r>
      <w:r w:rsidR="00EB50EF" w:rsidRPr="00CE0DC8">
        <w:rPr>
          <w:rFonts w:ascii="Book Antiqua" w:hAnsi="Book Antiqua" w:cs="Times New Roman"/>
          <w:lang w:val="en-US"/>
        </w:rPr>
        <w:t>RYGB (Table 3)</w:t>
      </w:r>
      <w:r w:rsidR="00003DE1" w:rsidRPr="00CE0DC8">
        <w:rPr>
          <w:rFonts w:ascii="Book Antiqua" w:hAnsi="Book Antiqua" w:cs="Times New Roman"/>
          <w:vertAlign w:val="superscript"/>
          <w:lang w:val="en-US"/>
        </w:rPr>
        <w:t>[</w:t>
      </w:r>
      <w:r w:rsidR="00AE7EB7" w:rsidRPr="00CE0DC8">
        <w:rPr>
          <w:rFonts w:ascii="Book Antiqua" w:hAnsi="Book Antiqua" w:cs="Times New Roman"/>
          <w:vertAlign w:val="superscript"/>
          <w:lang w:val="en-US"/>
        </w:rPr>
        <w:t>143</w:t>
      </w:r>
      <w:r w:rsidR="00003DE1"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54</w:t>
      </w:r>
      <w:r w:rsidR="00003DE1" w:rsidRPr="00CE0DC8">
        <w:rPr>
          <w:rFonts w:ascii="Book Antiqua" w:hAnsi="Book Antiqua" w:cs="Times New Roman"/>
          <w:vertAlign w:val="superscript"/>
          <w:lang w:val="en-US"/>
        </w:rPr>
        <w:t>]</w:t>
      </w:r>
      <w:r w:rsidR="00E00133" w:rsidRPr="00CE0DC8">
        <w:rPr>
          <w:rFonts w:ascii="Book Antiqua" w:hAnsi="Book Antiqua" w:cs="Times New Roman"/>
          <w:lang w:val="en-US"/>
        </w:rPr>
        <w:t>.</w:t>
      </w:r>
    </w:p>
    <w:p w14:paraId="4BEDA405" w14:textId="6F86FF8D" w:rsidR="008A3336" w:rsidRPr="00CE0DC8" w:rsidRDefault="008A3336" w:rsidP="004F610C">
      <w:pPr>
        <w:tabs>
          <w:tab w:val="left" w:pos="8080"/>
        </w:tabs>
        <w:spacing w:line="360" w:lineRule="auto"/>
        <w:ind w:firstLine="708"/>
        <w:jc w:val="both"/>
        <w:rPr>
          <w:rFonts w:ascii="Book Antiqua" w:hAnsi="Book Antiqua" w:cs="Times New Roman"/>
          <w:lang w:val="en-US"/>
        </w:rPr>
      </w:pPr>
      <w:r w:rsidRPr="00CE0DC8">
        <w:rPr>
          <w:rFonts w:ascii="Book Antiqua" w:hAnsi="Book Antiqua" w:cs="Times New Roman"/>
          <w:lang w:val="en-US"/>
        </w:rPr>
        <w:t>During LA-ERCP</w:t>
      </w:r>
      <w:r w:rsidR="000E268F" w:rsidRPr="00CE0DC8">
        <w:rPr>
          <w:rFonts w:ascii="Book Antiqua" w:hAnsi="Book Antiqua" w:cs="Times New Roman"/>
          <w:lang w:val="en-US"/>
        </w:rPr>
        <w:t>,</w:t>
      </w:r>
      <w:r w:rsidRPr="00CE0DC8">
        <w:rPr>
          <w:rFonts w:ascii="Book Antiqua" w:hAnsi="Book Antiqua" w:cs="Times New Roman"/>
          <w:lang w:val="en-US"/>
        </w:rPr>
        <w:t xml:space="preserve"> the standard laparoscopy is performed and once the </w:t>
      </w:r>
      <w:r w:rsidR="00264AE4" w:rsidRPr="00CE0DC8">
        <w:rPr>
          <w:rFonts w:ascii="Book Antiqua" w:hAnsi="Book Antiqua" w:cs="Times New Roman"/>
          <w:lang w:val="en-US"/>
        </w:rPr>
        <w:t>p</w:t>
      </w:r>
      <w:r w:rsidRPr="00CE0DC8">
        <w:rPr>
          <w:rFonts w:ascii="Book Antiqua" w:hAnsi="Book Antiqua" w:cs="Times New Roman"/>
          <w:lang w:val="en-US"/>
        </w:rPr>
        <w:t>neumoperitoneum has been established</w:t>
      </w:r>
      <w:r w:rsidR="000E268F" w:rsidRPr="00CE0DC8">
        <w:rPr>
          <w:rFonts w:ascii="Book Antiqua" w:hAnsi="Book Antiqua" w:cs="Times New Roman"/>
          <w:lang w:val="en-US"/>
        </w:rPr>
        <w:t>,</w:t>
      </w:r>
      <w:r w:rsidRPr="00CE0DC8">
        <w:rPr>
          <w:rFonts w:ascii="Book Antiqua" w:hAnsi="Book Antiqua" w:cs="Times New Roman"/>
          <w:lang w:val="en-US"/>
        </w:rPr>
        <w:t xml:space="preserve"> a gastrostomy is created on the greater curve of the excluded stomach. Then, a 15 mm trocar is placed into the gastrostomy through the abdominal wall at the upper left quadrant. A conventional duodenoscope is finally passed through the trocar into the gastric </w:t>
      </w:r>
      <w:r w:rsidRPr="00CE0DC8">
        <w:rPr>
          <w:rFonts w:ascii="Book Antiqua" w:hAnsi="Book Antiqua" w:cs="Times New Roman"/>
          <w:lang w:val="en-US"/>
        </w:rPr>
        <w:lastRenderedPageBreak/>
        <w:t>remnant and progressed through the pylorus into the duodenum.</w:t>
      </w:r>
      <w:r w:rsidR="008C4119" w:rsidRPr="00CE0DC8">
        <w:rPr>
          <w:rFonts w:ascii="Book Antiqua" w:eastAsia="宋体" w:hAnsi="Book Antiqua" w:cs="Times New Roman"/>
          <w:lang w:val="en-US" w:eastAsia="zh-CN"/>
        </w:rPr>
        <w:t xml:space="preserve"> </w:t>
      </w:r>
      <w:r w:rsidRPr="00CE0DC8">
        <w:rPr>
          <w:rFonts w:ascii="Book Antiqua" w:hAnsi="Book Antiqua" w:cs="Times New Roman"/>
          <w:lang w:val="en-US"/>
        </w:rPr>
        <w:t xml:space="preserve">A review of </w:t>
      </w:r>
      <w:r w:rsidR="00C44B28" w:rsidRPr="00CE0DC8">
        <w:rPr>
          <w:rFonts w:ascii="Book Antiqua" w:hAnsi="Book Antiqua" w:cs="Times New Roman"/>
          <w:lang w:val="en-US"/>
        </w:rPr>
        <w:t xml:space="preserve">the </w:t>
      </w:r>
      <w:r w:rsidRPr="00CE0DC8">
        <w:rPr>
          <w:rFonts w:ascii="Book Antiqua" w:hAnsi="Book Antiqua" w:cs="Times New Roman"/>
          <w:lang w:val="en-US"/>
        </w:rPr>
        <w:t xml:space="preserve">literature yields a rate </w:t>
      </w:r>
      <w:r w:rsidR="001C1D9F" w:rsidRPr="00CE0DC8">
        <w:rPr>
          <w:rFonts w:ascii="Book Antiqua" w:hAnsi="Book Antiqua" w:cs="Times New Roman"/>
          <w:lang w:val="en-US"/>
        </w:rPr>
        <w:t>of successful ERCP of 80</w:t>
      </w:r>
      <w:r w:rsidR="00D250D0" w:rsidRPr="00CE0DC8">
        <w:rPr>
          <w:rFonts w:ascii="Book Antiqua" w:hAnsi="Book Antiqua" w:cs="Times New Roman"/>
          <w:lang w:val="en-US"/>
        </w:rPr>
        <w:t>%</w:t>
      </w:r>
      <w:r w:rsidR="001C1D9F" w:rsidRPr="00CE0DC8">
        <w:rPr>
          <w:rFonts w:ascii="Book Antiqua" w:hAnsi="Book Antiqua" w:cs="Times New Roman"/>
          <w:lang w:val="en-US"/>
        </w:rPr>
        <w:t xml:space="preserve"> to 100</w:t>
      </w:r>
      <w:r w:rsidRPr="00CE0DC8">
        <w:rPr>
          <w:rFonts w:ascii="Book Antiqua" w:hAnsi="Book Antiqua" w:cs="Times New Roman"/>
          <w:lang w:val="en-US"/>
        </w:rPr>
        <w:t xml:space="preserve">% although most </w:t>
      </w:r>
      <w:r w:rsidR="00DB5945" w:rsidRPr="00CE0DC8">
        <w:rPr>
          <w:rFonts w:ascii="Book Antiqua" w:hAnsi="Book Antiqua" w:cs="Times New Roman"/>
          <w:lang w:val="en-US"/>
        </w:rPr>
        <w:t xml:space="preserve">studies </w:t>
      </w:r>
      <w:r w:rsidRPr="00CE0DC8">
        <w:rPr>
          <w:rFonts w:ascii="Book Antiqua" w:hAnsi="Book Antiqua" w:cs="Times New Roman"/>
          <w:lang w:val="en-US"/>
        </w:rPr>
        <w:t xml:space="preserve">reported </w:t>
      </w:r>
      <w:r w:rsidR="00DB5945" w:rsidRPr="00CE0DC8">
        <w:rPr>
          <w:rFonts w:ascii="Book Antiqua" w:hAnsi="Book Antiqua" w:cs="Times New Roman"/>
          <w:lang w:val="en-US"/>
        </w:rPr>
        <w:t xml:space="preserve">a </w:t>
      </w:r>
      <w:r w:rsidR="001C1D9F" w:rsidRPr="00CE0DC8">
        <w:rPr>
          <w:rFonts w:ascii="Book Antiqua" w:hAnsi="Book Antiqua" w:cs="Times New Roman"/>
          <w:lang w:val="en-US"/>
        </w:rPr>
        <w:t>100</w:t>
      </w:r>
      <w:r w:rsidRPr="00CE0DC8">
        <w:rPr>
          <w:rFonts w:ascii="Book Antiqua" w:hAnsi="Book Antiqua" w:cs="Times New Roman"/>
          <w:lang w:val="en-US"/>
        </w:rPr>
        <w:t>% success</w:t>
      </w:r>
      <w:r w:rsidR="00DB5945" w:rsidRPr="00CE0DC8">
        <w:rPr>
          <w:rFonts w:ascii="Book Antiqua" w:hAnsi="Book Antiqua" w:cs="Times New Roman"/>
          <w:lang w:val="en-US"/>
        </w:rPr>
        <w:t xml:space="preserve"> rate</w:t>
      </w:r>
      <w:r w:rsidRPr="00CE0DC8">
        <w:rPr>
          <w:rFonts w:ascii="Book Antiqua" w:hAnsi="Book Antiqua" w:cs="Times New Roman"/>
          <w:lang w:val="en-US"/>
        </w:rPr>
        <w:t xml:space="preserve">. Complications related to the laparoscopic transgastric </w:t>
      </w:r>
      <w:r w:rsidR="001C1D9F" w:rsidRPr="00CE0DC8">
        <w:rPr>
          <w:rFonts w:ascii="Book Antiqua" w:hAnsi="Book Antiqua" w:cs="Times New Roman"/>
          <w:lang w:val="en-US"/>
        </w:rPr>
        <w:t>access were observed in 0</w:t>
      </w:r>
      <w:r w:rsidR="00974B82" w:rsidRPr="00CE0DC8">
        <w:rPr>
          <w:rFonts w:ascii="Book Antiqua" w:hAnsi="Book Antiqua" w:cs="Times New Roman"/>
          <w:lang w:val="en-US"/>
        </w:rPr>
        <w:t>%</w:t>
      </w:r>
      <w:r w:rsidR="001C1D9F" w:rsidRPr="00CE0DC8">
        <w:rPr>
          <w:rFonts w:ascii="Book Antiqua" w:hAnsi="Book Antiqua" w:cs="Times New Roman"/>
          <w:lang w:val="en-US"/>
        </w:rPr>
        <w:t xml:space="preserve"> to 17</w:t>
      </w:r>
      <w:r w:rsidRPr="00CE0DC8">
        <w:rPr>
          <w:rFonts w:ascii="Book Antiqua" w:hAnsi="Book Antiqua" w:cs="Times New Roman"/>
          <w:lang w:val="en-US"/>
        </w:rPr>
        <w:t xml:space="preserve">% of cases. The length of the </w:t>
      </w:r>
      <w:r w:rsidR="00DB5945" w:rsidRPr="00CE0DC8">
        <w:rPr>
          <w:rFonts w:ascii="Book Antiqua" w:hAnsi="Book Antiqua" w:cs="Times New Roman"/>
          <w:lang w:val="en-US"/>
        </w:rPr>
        <w:t xml:space="preserve">entire </w:t>
      </w:r>
      <w:r w:rsidRPr="00CE0DC8">
        <w:rPr>
          <w:rFonts w:ascii="Book Antiqua" w:hAnsi="Book Antiqua" w:cs="Times New Roman"/>
          <w:lang w:val="en-US"/>
        </w:rPr>
        <w:t>procedure was variable and reported operative tim</w:t>
      </w:r>
      <w:r w:rsidR="00B5036D" w:rsidRPr="00CE0DC8">
        <w:rPr>
          <w:rFonts w:ascii="Book Antiqua" w:hAnsi="Book Antiqua" w:cs="Times New Roman"/>
          <w:lang w:val="en-US"/>
        </w:rPr>
        <w:t>es ranged from 41 to 245 min</w:t>
      </w:r>
      <w:r w:rsidRPr="00CE0DC8">
        <w:rPr>
          <w:rFonts w:ascii="Book Antiqua" w:hAnsi="Book Antiqua" w:cs="Times New Roman"/>
          <w:lang w:val="en-US"/>
        </w:rPr>
        <w:t xml:space="preserve">. However, the ERCP time was not reported in the majority of </w:t>
      </w:r>
      <w:r w:rsidR="00DB5945" w:rsidRPr="00CE0DC8">
        <w:rPr>
          <w:rFonts w:ascii="Book Antiqua" w:hAnsi="Book Antiqua" w:cs="Times New Roman"/>
          <w:lang w:val="en-US"/>
        </w:rPr>
        <w:t xml:space="preserve">studies </w:t>
      </w:r>
      <w:r w:rsidRPr="00CE0DC8">
        <w:rPr>
          <w:rFonts w:ascii="Book Antiqua" w:hAnsi="Book Antiqua" w:cs="Times New Roman"/>
          <w:lang w:val="en-US"/>
        </w:rPr>
        <w:t>and in many cases</w:t>
      </w:r>
      <w:r w:rsidR="00C44B28" w:rsidRPr="00CE0DC8">
        <w:rPr>
          <w:rFonts w:ascii="Book Antiqua" w:hAnsi="Book Antiqua" w:cs="Times New Roman"/>
          <w:lang w:val="en-US"/>
        </w:rPr>
        <w:t>,</w:t>
      </w:r>
      <w:r w:rsidRPr="00CE0DC8">
        <w:rPr>
          <w:rFonts w:ascii="Book Antiqua" w:hAnsi="Book Antiqua" w:cs="Times New Roman"/>
          <w:lang w:val="en-US"/>
        </w:rPr>
        <w:t xml:space="preserve"> the surgical procedure included cholecystectomy and/or closure of internal hernias found during laparoscopic exploration. </w:t>
      </w:r>
    </w:p>
    <w:p w14:paraId="76BA2243" w14:textId="052B01EF" w:rsidR="008C78DB" w:rsidRPr="00CE0DC8" w:rsidRDefault="008A3336" w:rsidP="004F610C">
      <w:pPr>
        <w:tabs>
          <w:tab w:val="left" w:pos="8080"/>
        </w:tabs>
        <w:spacing w:line="360" w:lineRule="auto"/>
        <w:ind w:firstLine="708"/>
        <w:jc w:val="both"/>
        <w:rPr>
          <w:rFonts w:ascii="Book Antiqua" w:hAnsi="Book Antiqua" w:cs="Times New Roman"/>
          <w:lang w:val="en-US"/>
        </w:rPr>
      </w:pPr>
      <w:r w:rsidRPr="00CE0DC8">
        <w:rPr>
          <w:rFonts w:ascii="Book Antiqua" w:hAnsi="Book Antiqua" w:cs="Times New Roman"/>
          <w:lang w:val="en-US"/>
        </w:rPr>
        <w:t xml:space="preserve">Technological advances in endoscopy have made access </w:t>
      </w:r>
      <w:r w:rsidR="00DB5945" w:rsidRPr="00CE0DC8">
        <w:rPr>
          <w:rFonts w:ascii="Book Antiqua" w:hAnsi="Book Antiqua" w:cs="Times New Roman"/>
          <w:lang w:val="en-US"/>
        </w:rPr>
        <w:t xml:space="preserve">of </w:t>
      </w:r>
      <w:r w:rsidRPr="00CE0DC8">
        <w:rPr>
          <w:rFonts w:ascii="Book Antiqua" w:hAnsi="Book Antiqua" w:cs="Times New Roman"/>
          <w:lang w:val="en-US"/>
        </w:rPr>
        <w:t>the biliary tree in the conventional transoral route</w:t>
      </w:r>
      <w:r w:rsidR="00DB5945" w:rsidRPr="00CE0DC8">
        <w:rPr>
          <w:rFonts w:ascii="Book Antiqua" w:hAnsi="Book Antiqua" w:cs="Times New Roman"/>
          <w:lang w:val="en-US"/>
        </w:rPr>
        <w:t xml:space="preserve"> feasible</w:t>
      </w:r>
      <w:r w:rsidRPr="00CE0DC8">
        <w:rPr>
          <w:rFonts w:ascii="Book Antiqua" w:hAnsi="Book Antiqua" w:cs="Times New Roman"/>
          <w:lang w:val="en-US"/>
        </w:rPr>
        <w:t xml:space="preserve">. Endoscopically-assisted ERCP options include double or single balloon assisted ERCP (BEA-ERCP), spiral overtube-assisted ERCP, percutaneous transgastric ERCP and endoscopic ultrasound-directed transgastric ERCP. Double and single balloon enteroscopes, initially conceived for deeper access to the small bowel, </w:t>
      </w:r>
      <w:r w:rsidR="00DB5945" w:rsidRPr="00CE0DC8">
        <w:rPr>
          <w:rFonts w:ascii="Book Antiqua" w:hAnsi="Book Antiqua" w:cs="Times New Roman"/>
          <w:lang w:val="en-US"/>
        </w:rPr>
        <w:t>are</w:t>
      </w:r>
      <w:r w:rsidRPr="00CE0DC8">
        <w:rPr>
          <w:rFonts w:ascii="Book Antiqua" w:hAnsi="Book Antiqua" w:cs="Times New Roman"/>
          <w:lang w:val="en-US"/>
        </w:rPr>
        <w:t xml:space="preserve"> useful for performing ERCP in patients with complex postsurgical anatomy with similar success </w:t>
      </w:r>
      <w:proofErr w:type="gramStart"/>
      <w:r w:rsidR="00EB50EF" w:rsidRPr="00CE0DC8">
        <w:rPr>
          <w:rFonts w:ascii="Book Antiqua" w:hAnsi="Book Antiqua" w:cs="Times New Roman"/>
          <w:lang w:val="en-US"/>
        </w:rPr>
        <w:t>rates</w:t>
      </w:r>
      <w:r w:rsidR="00003DE1" w:rsidRPr="00CE0DC8">
        <w:rPr>
          <w:rFonts w:ascii="Book Antiqua" w:hAnsi="Book Antiqua" w:cs="Times New Roman"/>
          <w:vertAlign w:val="superscript"/>
          <w:lang w:val="en-US"/>
        </w:rPr>
        <w:t>[</w:t>
      </w:r>
      <w:proofErr w:type="gramEnd"/>
      <w:r w:rsidR="00B90AC8"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55</w:t>
      </w:r>
      <w:r w:rsidR="00B90AC8" w:rsidRPr="00CE0DC8">
        <w:rPr>
          <w:rFonts w:ascii="Book Antiqua" w:hAnsi="Book Antiqua" w:cs="Times New Roman"/>
          <w:vertAlign w:val="superscript"/>
          <w:lang w:val="en-US"/>
        </w:rPr>
        <w:t>-</w:t>
      </w:r>
      <w:r w:rsidR="00003DE1" w:rsidRPr="00CE0DC8">
        <w:rPr>
          <w:rFonts w:ascii="Book Antiqua" w:hAnsi="Book Antiqua" w:cs="Times New Roman"/>
          <w:vertAlign w:val="superscript"/>
          <w:lang w:val="en-US"/>
        </w:rPr>
        <w:t>15</w:t>
      </w:r>
      <w:r w:rsidR="00AE7EB7" w:rsidRPr="00CE0DC8">
        <w:rPr>
          <w:rFonts w:ascii="Book Antiqua" w:hAnsi="Book Antiqua" w:cs="Times New Roman"/>
          <w:vertAlign w:val="superscript"/>
          <w:lang w:val="en-US"/>
        </w:rPr>
        <w:t>7</w:t>
      </w:r>
      <w:r w:rsidR="00003DE1" w:rsidRPr="00CE0DC8">
        <w:rPr>
          <w:rFonts w:ascii="Book Antiqua" w:hAnsi="Book Antiqua" w:cs="Times New Roman"/>
          <w:vertAlign w:val="superscript"/>
          <w:lang w:val="en-US"/>
        </w:rPr>
        <w:t>]</w:t>
      </w:r>
      <w:r w:rsidRPr="00CE0DC8">
        <w:rPr>
          <w:rFonts w:ascii="Book Antiqua" w:hAnsi="Book Antiqua" w:cs="Times New Roman"/>
          <w:lang w:val="en-US"/>
        </w:rPr>
        <w:t>. Several studies have evaluated the performance of both enteroscopes in ERCP in patients with Roux-en-Y anatomy. Reaching the blind end was possible in 69</w:t>
      </w:r>
      <w:r w:rsidR="00EB50EF" w:rsidRPr="00CE0DC8">
        <w:rPr>
          <w:rFonts w:ascii="Book Antiqua" w:hAnsi="Book Antiqua" w:cs="Times New Roman"/>
          <w:lang w:val="en-US"/>
        </w:rPr>
        <w:t>%</w:t>
      </w:r>
      <w:r w:rsidR="00EB50EF" w:rsidRPr="00CE0DC8">
        <w:rPr>
          <w:rFonts w:ascii="Book Antiqua" w:eastAsia="宋体" w:hAnsi="Book Antiqua" w:cs="Times New Roman"/>
          <w:lang w:val="en-US" w:eastAsia="zh-CN"/>
        </w:rPr>
        <w:t>-</w:t>
      </w:r>
      <w:r w:rsidR="00B065CF" w:rsidRPr="00CE0DC8">
        <w:rPr>
          <w:rFonts w:ascii="Book Antiqua" w:hAnsi="Book Antiqua" w:cs="Times New Roman"/>
          <w:lang w:val="en-US"/>
        </w:rPr>
        <w:t>100</w:t>
      </w:r>
      <w:r w:rsidRPr="00CE0DC8">
        <w:rPr>
          <w:rFonts w:ascii="Book Antiqua" w:hAnsi="Book Antiqua" w:cs="Times New Roman"/>
          <w:lang w:val="en-US"/>
        </w:rPr>
        <w:t>% of patients and in these cases ERCP was satisfactorily accomplished in 78</w:t>
      </w:r>
      <w:r w:rsidR="00EB50EF" w:rsidRPr="00CE0DC8">
        <w:rPr>
          <w:rFonts w:ascii="Book Antiqua" w:hAnsi="Book Antiqua" w:cs="Times New Roman"/>
          <w:lang w:val="en-US"/>
        </w:rPr>
        <w:t>%</w:t>
      </w:r>
      <w:r w:rsidRPr="00CE0DC8">
        <w:rPr>
          <w:rFonts w:ascii="Book Antiqua" w:hAnsi="Book Antiqua" w:cs="Times New Roman"/>
          <w:lang w:val="en-US"/>
        </w:rPr>
        <w:t>-100</w:t>
      </w:r>
      <w:r w:rsidR="00EB50EF" w:rsidRPr="00CE0DC8">
        <w:rPr>
          <w:rFonts w:ascii="Book Antiqua" w:hAnsi="Book Antiqua" w:cs="Times New Roman"/>
          <w:lang w:val="en-US"/>
        </w:rPr>
        <w:t>%</w:t>
      </w:r>
      <w:r w:rsidR="00003DE1" w:rsidRPr="00CE0DC8">
        <w:rPr>
          <w:rFonts w:ascii="Book Antiqua" w:hAnsi="Book Antiqua" w:cs="Times New Roman"/>
          <w:vertAlign w:val="superscript"/>
          <w:lang w:val="en-US"/>
        </w:rPr>
        <w:t>[</w:t>
      </w:r>
      <w:r w:rsidR="00B90AC8"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52</w:t>
      </w:r>
      <w:r w:rsidR="001C1D9F" w:rsidRPr="00CE0DC8">
        <w:rPr>
          <w:rFonts w:ascii="Book Antiqua" w:hAnsi="Book Antiqua" w:cs="Times New Roman"/>
          <w:vertAlign w:val="superscript"/>
          <w:lang w:val="en-US"/>
        </w:rPr>
        <w:t>,</w:t>
      </w:r>
      <w:r w:rsidR="00B90AC8" w:rsidRPr="00CE0DC8">
        <w:rPr>
          <w:rFonts w:ascii="Book Antiqua" w:hAnsi="Book Antiqua" w:cs="Times New Roman"/>
          <w:vertAlign w:val="superscript"/>
          <w:lang w:val="en-US"/>
        </w:rPr>
        <w:t>15</w:t>
      </w:r>
      <w:r w:rsidR="00AE7EB7" w:rsidRPr="00CE0DC8">
        <w:rPr>
          <w:rFonts w:ascii="Book Antiqua" w:hAnsi="Book Antiqua" w:cs="Times New Roman"/>
          <w:vertAlign w:val="superscript"/>
          <w:lang w:val="en-US"/>
        </w:rPr>
        <w:t>7</w:t>
      </w:r>
      <w:r w:rsidR="00003DE1"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66</w:t>
      </w:r>
      <w:r w:rsidR="00003DE1" w:rsidRPr="00CE0DC8">
        <w:rPr>
          <w:rFonts w:ascii="Book Antiqua" w:hAnsi="Book Antiqua" w:cs="Times New Roman"/>
          <w:vertAlign w:val="superscript"/>
          <w:lang w:val="en-US"/>
        </w:rPr>
        <w:t>]</w:t>
      </w:r>
      <w:r w:rsidR="008C78DB" w:rsidRPr="00CE0DC8">
        <w:rPr>
          <w:rFonts w:ascii="Book Antiqua" w:hAnsi="Book Antiqua" w:cs="Times New Roman"/>
          <w:lang w:val="en-US"/>
        </w:rPr>
        <w:t>.</w:t>
      </w:r>
    </w:p>
    <w:p w14:paraId="5DC16B5C" w14:textId="60493AC3" w:rsidR="008A3336" w:rsidRPr="00CE0DC8" w:rsidRDefault="008A3336" w:rsidP="004F610C">
      <w:pPr>
        <w:tabs>
          <w:tab w:val="left" w:pos="8080"/>
        </w:tabs>
        <w:spacing w:line="360" w:lineRule="auto"/>
        <w:ind w:firstLine="708"/>
        <w:jc w:val="both"/>
        <w:rPr>
          <w:rFonts w:ascii="Book Antiqua" w:hAnsi="Book Antiqua" w:cs="Times New Roman"/>
          <w:lang w:val="en-US"/>
        </w:rPr>
      </w:pPr>
      <w:r w:rsidRPr="00CE0DC8">
        <w:rPr>
          <w:rFonts w:ascii="Book Antiqua" w:hAnsi="Book Antiqua" w:cs="Times New Roman"/>
          <w:lang w:val="en-US"/>
        </w:rPr>
        <w:t xml:space="preserve">However, the majority of patients in these </w:t>
      </w:r>
      <w:r w:rsidR="00F11009" w:rsidRPr="00CE0DC8">
        <w:rPr>
          <w:rFonts w:ascii="Book Antiqua" w:hAnsi="Book Antiqua" w:cs="Times New Roman"/>
          <w:lang w:val="en-US"/>
        </w:rPr>
        <w:t>had a non-bariatric</w:t>
      </w:r>
      <w:r w:rsidRPr="00CE0DC8">
        <w:rPr>
          <w:rFonts w:ascii="Book Antiqua" w:hAnsi="Book Antiqua" w:cs="Times New Roman"/>
          <w:lang w:val="en-US"/>
        </w:rPr>
        <w:t xml:space="preserve"> RYGB where the</w:t>
      </w:r>
      <w:r w:rsidR="00B5036D" w:rsidRPr="00CE0DC8">
        <w:rPr>
          <w:rFonts w:ascii="Book Antiqua" w:hAnsi="Book Antiqua" w:cs="Times New Roman"/>
          <w:lang w:val="en-US"/>
        </w:rPr>
        <w:t xml:space="preserve"> Roux limb is usually shorter. </w:t>
      </w:r>
      <w:r w:rsidRPr="00CE0DC8">
        <w:rPr>
          <w:rFonts w:ascii="Book Antiqua" w:hAnsi="Book Antiqua" w:cs="Times New Roman"/>
          <w:lang w:val="en-US"/>
        </w:rPr>
        <w:t xml:space="preserve">One study </w:t>
      </w:r>
      <w:r w:rsidR="00DB5945" w:rsidRPr="00CE0DC8">
        <w:rPr>
          <w:rFonts w:ascii="Book Antiqua" w:hAnsi="Book Antiqua" w:cs="Times New Roman"/>
          <w:lang w:val="en-US"/>
        </w:rPr>
        <w:t xml:space="preserve">directly </w:t>
      </w:r>
      <w:r w:rsidRPr="00CE0DC8">
        <w:rPr>
          <w:rFonts w:ascii="Book Antiqua" w:hAnsi="Book Antiqua" w:cs="Times New Roman"/>
          <w:lang w:val="en-US"/>
        </w:rPr>
        <w:t>compared the perf</w:t>
      </w:r>
      <w:r w:rsidR="001C1D9F" w:rsidRPr="00CE0DC8">
        <w:rPr>
          <w:rFonts w:ascii="Book Antiqua" w:hAnsi="Book Antiqua" w:cs="Times New Roman"/>
          <w:lang w:val="en-US"/>
        </w:rPr>
        <w:t>ormance of LA-ERCP and BEA-</w:t>
      </w:r>
      <w:proofErr w:type="gramStart"/>
      <w:r w:rsidR="001C1D9F" w:rsidRPr="00CE0DC8">
        <w:rPr>
          <w:rFonts w:ascii="Book Antiqua" w:hAnsi="Book Antiqua" w:cs="Times New Roman"/>
          <w:lang w:val="en-US"/>
        </w:rPr>
        <w:t>ERCP</w:t>
      </w:r>
      <w:r w:rsidR="00003DE1" w:rsidRPr="00CE0DC8">
        <w:rPr>
          <w:rFonts w:ascii="Book Antiqua" w:hAnsi="Book Antiqua" w:cs="Times New Roman"/>
          <w:vertAlign w:val="superscript"/>
          <w:lang w:val="en-US"/>
        </w:rPr>
        <w:t>[</w:t>
      </w:r>
      <w:proofErr w:type="gramEnd"/>
      <w:r w:rsidR="008C78DB"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52</w:t>
      </w:r>
      <w:r w:rsidR="00003DE1" w:rsidRPr="00CE0DC8">
        <w:rPr>
          <w:rFonts w:ascii="Book Antiqua" w:hAnsi="Book Antiqua" w:cs="Times New Roman"/>
          <w:vertAlign w:val="superscript"/>
          <w:lang w:val="en-US"/>
        </w:rPr>
        <w:t>]</w:t>
      </w:r>
      <w:r w:rsidR="008C78DB" w:rsidRPr="00CE0DC8">
        <w:rPr>
          <w:rFonts w:ascii="Book Antiqua" w:hAnsi="Book Antiqua" w:cs="Times New Roman"/>
          <w:lang w:val="en-US"/>
        </w:rPr>
        <w:t>.</w:t>
      </w:r>
      <w:r w:rsidRPr="00CE0DC8">
        <w:rPr>
          <w:rFonts w:ascii="Book Antiqua" w:hAnsi="Book Antiqua" w:cs="Times New Roman"/>
          <w:lang w:val="en-US"/>
        </w:rPr>
        <w:t xml:space="preserve"> In this </w:t>
      </w:r>
      <w:r w:rsidR="00DB5945" w:rsidRPr="00CE0DC8">
        <w:rPr>
          <w:rFonts w:ascii="Book Antiqua" w:hAnsi="Book Antiqua" w:cs="Times New Roman"/>
          <w:lang w:val="en-US"/>
        </w:rPr>
        <w:t xml:space="preserve">study, </w:t>
      </w:r>
      <w:r w:rsidRPr="00CE0DC8">
        <w:rPr>
          <w:rFonts w:ascii="Book Antiqua" w:hAnsi="Book Antiqua" w:cs="Times New Roman"/>
          <w:lang w:val="en-US"/>
        </w:rPr>
        <w:t xml:space="preserve">a total of 32 patients with bariatric RYGB underwent BEA-ERCP, either with </w:t>
      </w:r>
      <w:r w:rsidR="00DB5945" w:rsidRPr="00CE0DC8">
        <w:rPr>
          <w:rFonts w:ascii="Book Antiqua" w:hAnsi="Book Antiqua" w:cs="Times New Roman"/>
          <w:lang w:val="en-US"/>
        </w:rPr>
        <w:t xml:space="preserve">a </w:t>
      </w:r>
      <w:r w:rsidRPr="00CE0DC8">
        <w:rPr>
          <w:rFonts w:ascii="Book Antiqua" w:hAnsi="Book Antiqua" w:cs="Times New Roman"/>
          <w:lang w:val="en-US"/>
        </w:rPr>
        <w:t>single or double balloon, and 24 underwent LA-ERCP. Identificatio</w:t>
      </w:r>
      <w:r w:rsidR="00B065CF" w:rsidRPr="00CE0DC8">
        <w:rPr>
          <w:rFonts w:ascii="Book Antiqua" w:hAnsi="Book Antiqua" w:cs="Times New Roman"/>
          <w:lang w:val="en-US"/>
        </w:rPr>
        <w:t>n of papilla was possible in 72</w:t>
      </w:r>
      <w:r w:rsidRPr="00CE0DC8">
        <w:rPr>
          <w:rFonts w:ascii="Book Antiqua" w:hAnsi="Book Antiqua" w:cs="Times New Roman"/>
          <w:lang w:val="en-US"/>
        </w:rPr>
        <w:t>% and cannulation and therape</w:t>
      </w:r>
      <w:r w:rsidR="00B065CF" w:rsidRPr="00CE0DC8">
        <w:rPr>
          <w:rFonts w:ascii="Book Antiqua" w:hAnsi="Book Antiqua" w:cs="Times New Roman"/>
          <w:lang w:val="en-US"/>
        </w:rPr>
        <w:t>utic success was achieved in 59</w:t>
      </w:r>
      <w:r w:rsidRPr="00CE0DC8">
        <w:rPr>
          <w:rFonts w:ascii="Book Antiqua" w:hAnsi="Book Antiqua" w:cs="Times New Roman"/>
          <w:lang w:val="en-US"/>
        </w:rPr>
        <w:t xml:space="preserve">% of patients. The impossibility </w:t>
      </w:r>
      <w:r w:rsidR="00DB5945" w:rsidRPr="00CE0DC8">
        <w:rPr>
          <w:rFonts w:ascii="Book Antiqua" w:hAnsi="Book Antiqua" w:cs="Times New Roman"/>
          <w:lang w:val="en-US"/>
        </w:rPr>
        <w:t>of reaching</w:t>
      </w:r>
      <w:r w:rsidRPr="00CE0DC8">
        <w:rPr>
          <w:rFonts w:ascii="Book Antiqua" w:hAnsi="Book Antiqua" w:cs="Times New Roman"/>
          <w:lang w:val="en-US"/>
        </w:rPr>
        <w:t xml:space="preserve"> the papilla was responsible for the majority of failures; in fact, </w:t>
      </w:r>
      <w:r w:rsidR="00DB5945" w:rsidRPr="00CE0DC8">
        <w:rPr>
          <w:rFonts w:ascii="Book Antiqua" w:hAnsi="Book Antiqua" w:cs="Times New Roman"/>
          <w:lang w:val="en-US"/>
        </w:rPr>
        <w:t xml:space="preserve">a </w:t>
      </w:r>
      <w:r w:rsidRPr="00CE0DC8">
        <w:rPr>
          <w:rFonts w:ascii="Book Antiqua" w:hAnsi="Book Antiqua" w:cs="Times New Roman"/>
          <w:lang w:val="en-US"/>
        </w:rPr>
        <w:t>limb length (length of the Roux limb plus distance from the Treitz ligament to the jejunojejunal anastomosis) less than 150 cm was the only factor significantly associated with therapeutic success. One case of mild pancreatitis was the only complication observed in this study. Nevertheless, LA-ERCP was found to be superior with rates of papilla identification, cannulation</w:t>
      </w:r>
      <w:r w:rsidR="00B065CF" w:rsidRPr="00CE0DC8">
        <w:rPr>
          <w:rFonts w:ascii="Book Antiqua" w:hAnsi="Book Antiqua" w:cs="Times New Roman"/>
          <w:lang w:val="en-US"/>
        </w:rPr>
        <w:t xml:space="preserve"> and therapeutic success of 100</w:t>
      </w:r>
      <w:r w:rsidRPr="00CE0DC8">
        <w:rPr>
          <w:rFonts w:ascii="Book Antiqua" w:hAnsi="Book Antiqua" w:cs="Times New Roman"/>
          <w:lang w:val="en-US"/>
        </w:rPr>
        <w:t>% each (</w:t>
      </w:r>
      <w:r w:rsidR="00B5036D" w:rsidRPr="00CE0DC8">
        <w:rPr>
          <w:rFonts w:ascii="Book Antiqua" w:hAnsi="Book Antiqua" w:cs="Times New Roman"/>
          <w:i/>
          <w:lang w:val="en-US"/>
        </w:rPr>
        <w:t>P</w:t>
      </w:r>
      <w:r w:rsidR="00B5036D" w:rsidRPr="00CE0DC8">
        <w:rPr>
          <w:rFonts w:ascii="Book Antiqua" w:eastAsia="宋体" w:hAnsi="Book Antiqua" w:cs="Times New Roman"/>
          <w:lang w:val="en-US" w:eastAsia="zh-CN"/>
        </w:rPr>
        <w:t xml:space="preserve"> </w:t>
      </w:r>
      <w:r w:rsidRPr="00CE0DC8">
        <w:rPr>
          <w:rFonts w:ascii="Book Antiqua" w:hAnsi="Book Antiqua" w:cs="Times New Roman"/>
          <w:lang w:val="en-US"/>
        </w:rPr>
        <w:t>=</w:t>
      </w:r>
      <w:r w:rsidR="00B5036D" w:rsidRPr="00CE0DC8">
        <w:rPr>
          <w:rFonts w:ascii="Book Antiqua" w:eastAsia="宋体" w:hAnsi="Book Antiqua" w:cs="Times New Roman"/>
          <w:lang w:val="en-US" w:eastAsia="zh-CN"/>
        </w:rPr>
        <w:t xml:space="preserve"> </w:t>
      </w:r>
      <w:r w:rsidRPr="00CE0DC8">
        <w:rPr>
          <w:rFonts w:ascii="Book Antiqua" w:hAnsi="Book Antiqua" w:cs="Times New Roman"/>
          <w:lang w:val="en-US"/>
        </w:rPr>
        <w:t xml:space="preserve">0.005, </w:t>
      </w:r>
      <w:r w:rsidR="00B5036D" w:rsidRPr="00CE0DC8">
        <w:rPr>
          <w:rFonts w:ascii="Book Antiqua" w:hAnsi="Book Antiqua" w:cs="Times New Roman"/>
          <w:i/>
          <w:lang w:val="en-US"/>
        </w:rPr>
        <w:t>P</w:t>
      </w:r>
      <w:r w:rsidR="00B5036D" w:rsidRPr="00CE0DC8">
        <w:rPr>
          <w:rFonts w:ascii="Book Antiqua" w:eastAsia="宋体" w:hAnsi="Book Antiqua" w:cs="Times New Roman"/>
          <w:lang w:val="en-US" w:eastAsia="zh-CN"/>
        </w:rPr>
        <w:t xml:space="preserve"> </w:t>
      </w:r>
      <w:r w:rsidR="00B5036D" w:rsidRPr="00CE0DC8">
        <w:rPr>
          <w:rFonts w:ascii="Book Antiqua" w:hAnsi="Book Antiqua" w:cs="Times New Roman"/>
          <w:lang w:val="en-US"/>
        </w:rPr>
        <w:t>&lt;</w:t>
      </w:r>
      <w:r w:rsidR="00B5036D" w:rsidRPr="00CE0DC8">
        <w:rPr>
          <w:rFonts w:ascii="Book Antiqua" w:eastAsia="宋体" w:hAnsi="Book Antiqua" w:cs="Times New Roman"/>
          <w:lang w:val="en-US" w:eastAsia="zh-CN"/>
        </w:rPr>
        <w:t xml:space="preserve"> 0</w:t>
      </w:r>
      <w:r w:rsidRPr="00CE0DC8">
        <w:rPr>
          <w:rFonts w:ascii="Book Antiqua" w:hAnsi="Book Antiqua" w:cs="Times New Roman"/>
          <w:lang w:val="en-US"/>
        </w:rPr>
        <w:t xml:space="preserve">.001, </w:t>
      </w:r>
      <w:r w:rsidR="00B5036D" w:rsidRPr="00CE0DC8">
        <w:rPr>
          <w:rFonts w:ascii="Book Antiqua" w:hAnsi="Book Antiqua" w:cs="Times New Roman"/>
          <w:i/>
          <w:lang w:val="en-US"/>
        </w:rPr>
        <w:t>P</w:t>
      </w:r>
      <w:r w:rsidR="00B5036D" w:rsidRPr="00CE0DC8">
        <w:rPr>
          <w:rFonts w:ascii="Book Antiqua" w:eastAsia="宋体" w:hAnsi="Book Antiqua" w:cs="Times New Roman"/>
          <w:lang w:val="en-US" w:eastAsia="zh-CN"/>
        </w:rPr>
        <w:t xml:space="preserve"> </w:t>
      </w:r>
      <w:r w:rsidRPr="00CE0DC8">
        <w:rPr>
          <w:rFonts w:ascii="Book Antiqua" w:hAnsi="Book Antiqua" w:cs="Times New Roman"/>
          <w:lang w:val="en-US"/>
        </w:rPr>
        <w:t>&lt;</w:t>
      </w:r>
      <w:r w:rsidR="00B5036D" w:rsidRPr="00CE0DC8">
        <w:rPr>
          <w:rFonts w:ascii="Book Antiqua" w:eastAsia="宋体" w:hAnsi="Book Antiqua" w:cs="Times New Roman"/>
          <w:lang w:val="en-US" w:eastAsia="zh-CN"/>
        </w:rPr>
        <w:t xml:space="preserve"> </w:t>
      </w:r>
      <w:r w:rsidR="00B5036D" w:rsidRPr="00CE0DC8">
        <w:rPr>
          <w:rFonts w:ascii="Book Antiqua" w:eastAsia="宋体" w:hAnsi="Book Antiqua" w:cs="Times New Roman"/>
          <w:lang w:val="en-US" w:eastAsia="zh-CN"/>
        </w:rPr>
        <w:lastRenderedPageBreak/>
        <w:t>0</w:t>
      </w:r>
      <w:r w:rsidRPr="00CE0DC8">
        <w:rPr>
          <w:rFonts w:ascii="Book Antiqua" w:hAnsi="Book Antiqua" w:cs="Times New Roman"/>
          <w:lang w:val="en-US"/>
        </w:rPr>
        <w:t>.00</w:t>
      </w:r>
      <w:r w:rsidR="00213881" w:rsidRPr="00CE0DC8">
        <w:rPr>
          <w:rFonts w:ascii="Book Antiqua" w:hAnsi="Book Antiqua" w:cs="Times New Roman"/>
          <w:lang w:val="en-US"/>
        </w:rPr>
        <w:t>1, respectively</w:t>
      </w:r>
      <w:r w:rsidRPr="00CE0DC8">
        <w:rPr>
          <w:rFonts w:ascii="Book Antiqua" w:hAnsi="Book Antiqua" w:cs="Times New Roman"/>
          <w:lang w:val="en-US"/>
        </w:rPr>
        <w:t>) without more complications (one mild pancreatitis and one enterocutaneous fistula). Although the mean procedure time was shorter in the BE</w:t>
      </w:r>
      <w:r w:rsidR="00B5036D" w:rsidRPr="00CE0DC8">
        <w:rPr>
          <w:rFonts w:ascii="Book Antiqua" w:hAnsi="Book Antiqua" w:cs="Times New Roman"/>
          <w:lang w:val="en-US"/>
        </w:rPr>
        <w:t xml:space="preserve">A-ERCP group (106 </w:t>
      </w:r>
      <w:r w:rsidR="00B5036D" w:rsidRPr="00CE0DC8">
        <w:rPr>
          <w:rFonts w:ascii="Book Antiqua" w:hAnsi="Book Antiqua" w:cs="Times New Roman"/>
          <w:i/>
          <w:lang w:val="en-US"/>
        </w:rPr>
        <w:t>vs</w:t>
      </w:r>
      <w:r w:rsidR="00B5036D" w:rsidRPr="00CE0DC8">
        <w:rPr>
          <w:rFonts w:ascii="Book Antiqua" w:hAnsi="Book Antiqua" w:cs="Times New Roman"/>
          <w:lang w:val="en-US"/>
        </w:rPr>
        <w:t xml:space="preserve"> 172 min</w:t>
      </w:r>
      <w:r w:rsidRPr="00CE0DC8">
        <w:rPr>
          <w:rFonts w:ascii="Book Antiqua" w:hAnsi="Book Antiqua" w:cs="Times New Roman"/>
          <w:lang w:val="en-US"/>
        </w:rPr>
        <w:t xml:space="preserve">, </w:t>
      </w:r>
      <w:r w:rsidR="00B5036D" w:rsidRPr="00CE0DC8">
        <w:rPr>
          <w:rFonts w:ascii="Book Antiqua" w:hAnsi="Book Antiqua" w:cs="Times New Roman"/>
          <w:i/>
          <w:lang w:val="en-US"/>
        </w:rPr>
        <w:t>P</w:t>
      </w:r>
      <w:r w:rsidR="00B5036D" w:rsidRPr="00CE0DC8">
        <w:rPr>
          <w:rFonts w:ascii="Book Antiqua" w:eastAsia="宋体" w:hAnsi="Book Antiqua" w:cs="Times New Roman"/>
          <w:lang w:val="en-US" w:eastAsia="zh-CN"/>
        </w:rPr>
        <w:t xml:space="preserve"> </w:t>
      </w:r>
      <w:r w:rsidR="00B5036D" w:rsidRPr="00CE0DC8">
        <w:rPr>
          <w:rFonts w:ascii="Book Antiqua" w:hAnsi="Book Antiqua" w:cs="Times New Roman"/>
          <w:lang w:val="en-US"/>
        </w:rPr>
        <w:t>&lt;</w:t>
      </w:r>
      <w:r w:rsidRPr="00CE0DC8">
        <w:rPr>
          <w:rFonts w:ascii="Book Antiqua" w:hAnsi="Book Antiqua" w:cs="Times New Roman"/>
          <w:lang w:val="en-US"/>
        </w:rPr>
        <w:t xml:space="preserve"> </w:t>
      </w:r>
      <w:r w:rsidR="00B5036D" w:rsidRPr="00CE0DC8">
        <w:rPr>
          <w:rFonts w:ascii="Book Antiqua" w:eastAsia="宋体" w:hAnsi="Book Antiqua" w:cs="Times New Roman"/>
          <w:lang w:val="en-US" w:eastAsia="zh-CN"/>
        </w:rPr>
        <w:t>0</w:t>
      </w:r>
      <w:r w:rsidRPr="00CE0DC8">
        <w:rPr>
          <w:rFonts w:ascii="Book Antiqua" w:hAnsi="Book Antiqua" w:cs="Times New Roman"/>
          <w:lang w:val="en-US"/>
        </w:rPr>
        <w:t>.001)</w:t>
      </w:r>
      <w:r w:rsidR="00DB5945" w:rsidRPr="00CE0DC8">
        <w:rPr>
          <w:rFonts w:ascii="Book Antiqua" w:hAnsi="Book Antiqua" w:cs="Times New Roman"/>
          <w:lang w:val="en-US"/>
        </w:rPr>
        <w:t>,</w:t>
      </w:r>
      <w:r w:rsidRPr="00CE0DC8">
        <w:rPr>
          <w:rFonts w:ascii="Book Antiqua" w:hAnsi="Book Antiqua" w:cs="Times New Roman"/>
          <w:lang w:val="en-US"/>
        </w:rPr>
        <w:t xml:space="preserve"> the endoscopic ti</w:t>
      </w:r>
      <w:r w:rsidR="00B5036D" w:rsidRPr="00CE0DC8">
        <w:rPr>
          <w:rFonts w:ascii="Book Antiqua" w:hAnsi="Book Antiqua" w:cs="Times New Roman"/>
          <w:lang w:val="en-US"/>
        </w:rPr>
        <w:t xml:space="preserve">me was longer (106 </w:t>
      </w:r>
      <w:r w:rsidR="00B5036D" w:rsidRPr="00CE0DC8">
        <w:rPr>
          <w:rFonts w:ascii="Book Antiqua" w:hAnsi="Book Antiqua" w:cs="Times New Roman"/>
          <w:i/>
          <w:lang w:val="en-US"/>
        </w:rPr>
        <w:t>vs</w:t>
      </w:r>
      <w:r w:rsidR="00B5036D" w:rsidRPr="00CE0DC8">
        <w:rPr>
          <w:rFonts w:ascii="Book Antiqua" w:hAnsi="Book Antiqua" w:cs="Times New Roman"/>
          <w:lang w:val="en-US"/>
        </w:rPr>
        <w:t xml:space="preserve"> 75 min</w:t>
      </w:r>
      <w:r w:rsidRPr="00CE0DC8">
        <w:rPr>
          <w:rFonts w:ascii="Book Antiqua" w:hAnsi="Book Antiqua" w:cs="Times New Roman"/>
          <w:lang w:val="en-US"/>
        </w:rPr>
        <w:t xml:space="preserve">, </w:t>
      </w:r>
      <w:r w:rsidR="00B5036D" w:rsidRPr="00CE0DC8">
        <w:rPr>
          <w:rFonts w:ascii="Book Antiqua" w:hAnsi="Book Antiqua" w:cs="Times New Roman"/>
          <w:i/>
          <w:lang w:val="en-US"/>
        </w:rPr>
        <w:t>P</w:t>
      </w:r>
      <w:r w:rsidR="00B5036D" w:rsidRPr="00CE0DC8">
        <w:rPr>
          <w:rFonts w:ascii="Book Antiqua" w:eastAsia="宋体" w:hAnsi="Book Antiqua" w:cs="Times New Roman"/>
          <w:lang w:val="en-US" w:eastAsia="zh-CN"/>
        </w:rPr>
        <w:t xml:space="preserve"> </w:t>
      </w:r>
      <w:r w:rsidR="00B5036D" w:rsidRPr="00CE0DC8">
        <w:rPr>
          <w:rFonts w:ascii="Book Antiqua" w:hAnsi="Book Antiqua" w:cs="Times New Roman"/>
          <w:lang w:val="en-US"/>
        </w:rPr>
        <w:t>=</w:t>
      </w:r>
      <w:r w:rsidR="00B5036D" w:rsidRPr="00CE0DC8">
        <w:rPr>
          <w:rFonts w:ascii="Book Antiqua" w:eastAsia="宋体" w:hAnsi="Book Antiqua" w:cs="Times New Roman"/>
          <w:lang w:val="en-US" w:eastAsia="zh-CN"/>
        </w:rPr>
        <w:t xml:space="preserve"> 0</w:t>
      </w:r>
      <w:r w:rsidRPr="00CE0DC8">
        <w:rPr>
          <w:rFonts w:ascii="Book Antiqua" w:hAnsi="Book Antiqua" w:cs="Times New Roman"/>
          <w:lang w:val="en-US"/>
        </w:rPr>
        <w:t xml:space="preserve">.006) reflecting the higher complexity of the endoscopic procedure with BEA-ERCP. One reason why BEA-ERCP compares poorly with LA-ERCP is the specific challenges that BEA-ERCP with forward view endoscopes must face. In addition to the long length of </w:t>
      </w:r>
      <w:r w:rsidR="00DB5945" w:rsidRPr="00CE0DC8">
        <w:rPr>
          <w:rFonts w:ascii="Book Antiqua" w:hAnsi="Book Antiqua" w:cs="Times New Roman"/>
          <w:lang w:val="en-US"/>
        </w:rPr>
        <w:t xml:space="preserve">the </w:t>
      </w:r>
      <w:r w:rsidRPr="00CE0DC8">
        <w:rPr>
          <w:rFonts w:ascii="Book Antiqua" w:hAnsi="Book Antiqua" w:cs="Times New Roman"/>
          <w:lang w:val="en-US"/>
        </w:rPr>
        <w:t xml:space="preserve">small bowel </w:t>
      </w:r>
      <w:r w:rsidR="00DB5945" w:rsidRPr="00CE0DC8">
        <w:rPr>
          <w:rFonts w:ascii="Book Antiqua" w:hAnsi="Book Antiqua" w:cs="Times New Roman"/>
          <w:lang w:val="en-US"/>
        </w:rPr>
        <w:t>that must be traversed</w:t>
      </w:r>
      <w:r w:rsidRPr="00CE0DC8">
        <w:rPr>
          <w:rFonts w:ascii="Book Antiqua" w:hAnsi="Book Antiqua" w:cs="Times New Roman"/>
          <w:lang w:val="en-US"/>
        </w:rPr>
        <w:t>, it is more difficult to obtain a frontal view of the papilla making the cannulation of a native papilla</w:t>
      </w:r>
      <w:r w:rsidR="00DB5945" w:rsidRPr="00CE0DC8">
        <w:rPr>
          <w:rFonts w:ascii="Book Antiqua" w:hAnsi="Book Antiqua" w:cs="Times New Roman"/>
          <w:lang w:val="en-US"/>
        </w:rPr>
        <w:t xml:space="preserve"> difficult</w:t>
      </w:r>
      <w:r w:rsidRPr="00CE0DC8">
        <w:rPr>
          <w:rFonts w:ascii="Book Antiqua" w:hAnsi="Book Antiqua" w:cs="Times New Roman"/>
          <w:lang w:val="en-US"/>
        </w:rPr>
        <w:t xml:space="preserve">. Once the papilla is cannulated, the lack of an elevator and the long working channel with limited diameter render therapeutic procedures </w:t>
      </w:r>
      <w:r w:rsidR="00F11009" w:rsidRPr="00CE0DC8">
        <w:rPr>
          <w:rFonts w:ascii="Book Antiqua" w:hAnsi="Book Antiqua" w:cs="Times New Roman"/>
          <w:lang w:val="en-US"/>
        </w:rPr>
        <w:t>challenging</w:t>
      </w:r>
      <w:r w:rsidRPr="00CE0DC8">
        <w:rPr>
          <w:rFonts w:ascii="Book Antiqua" w:hAnsi="Book Antiqua" w:cs="Times New Roman"/>
          <w:lang w:val="en-US"/>
        </w:rPr>
        <w:t>. Most conventional accessories used in ERCP are shorter than the enteroscope working channel. Although this has been overcome with new short-type enteroscopes with 152 cm length (Fujifilm, Osaka, Japan), the diameter is still limited to allow the insertion of certain devices.</w:t>
      </w:r>
    </w:p>
    <w:p w14:paraId="60408E8C" w14:textId="09C9C6A0" w:rsidR="008A3336" w:rsidRPr="00CE0DC8" w:rsidRDefault="008A3336" w:rsidP="004F610C">
      <w:pPr>
        <w:tabs>
          <w:tab w:val="left" w:pos="8080"/>
        </w:tabs>
        <w:spacing w:line="360" w:lineRule="auto"/>
        <w:ind w:firstLine="708"/>
        <w:jc w:val="both"/>
        <w:rPr>
          <w:rFonts w:ascii="Book Antiqua" w:hAnsi="Book Antiqua" w:cs="Times New Roman"/>
          <w:lang w:val="en-US"/>
        </w:rPr>
      </w:pPr>
      <w:r w:rsidRPr="00CE0DC8">
        <w:rPr>
          <w:rFonts w:ascii="Book Antiqua" w:hAnsi="Book Antiqua" w:cs="Times New Roman"/>
          <w:lang w:val="en-US"/>
        </w:rPr>
        <w:t xml:space="preserve">Spiral enteroscopy is a deep enteroscopy technique that uses an overtube with a spiral at the distal end (Endo-Ease Discovery SB overtube, Spirus Medical, Stoughton, MA, </w:t>
      </w:r>
      <w:r w:rsidR="006460B3" w:rsidRPr="00CE0DC8">
        <w:rPr>
          <w:rFonts w:ascii="Book Antiqua" w:eastAsia="宋体" w:hAnsi="Book Antiqua" w:cs="Times New Roman"/>
          <w:lang w:val="en-US" w:eastAsia="zh-CN"/>
        </w:rPr>
        <w:t>United States</w:t>
      </w:r>
      <w:r w:rsidRPr="00CE0DC8">
        <w:rPr>
          <w:rFonts w:ascii="Book Antiqua" w:hAnsi="Book Antiqua" w:cs="Times New Roman"/>
          <w:lang w:val="en-US"/>
        </w:rPr>
        <w:t>). While clockwise rotation is applied to the overtube</w:t>
      </w:r>
      <w:r w:rsidR="00A87B91" w:rsidRPr="00CE0DC8">
        <w:rPr>
          <w:rFonts w:ascii="Book Antiqua" w:hAnsi="Book Antiqua" w:cs="Times New Roman"/>
          <w:lang w:val="en-US"/>
        </w:rPr>
        <w:t>,</w:t>
      </w:r>
      <w:r w:rsidRPr="00CE0DC8">
        <w:rPr>
          <w:rFonts w:ascii="Book Antiqua" w:hAnsi="Book Antiqua" w:cs="Times New Roman"/>
          <w:lang w:val="en-US"/>
        </w:rPr>
        <w:t xml:space="preserve"> the spiral transforms the rotational energy into linear force to fold the small bowel on the endoscope allowing </w:t>
      </w:r>
      <w:r w:rsidR="00DB5945" w:rsidRPr="00CE0DC8">
        <w:rPr>
          <w:rFonts w:ascii="Book Antiqua" w:hAnsi="Book Antiqua" w:cs="Times New Roman"/>
          <w:lang w:val="en-US"/>
        </w:rPr>
        <w:t xml:space="preserve">for </w:t>
      </w:r>
      <w:r w:rsidR="001C1D9F" w:rsidRPr="00CE0DC8">
        <w:rPr>
          <w:rFonts w:ascii="Book Antiqua" w:hAnsi="Book Antiqua" w:cs="Times New Roman"/>
          <w:lang w:val="en-US"/>
        </w:rPr>
        <w:t xml:space="preserve">enteroscope </w:t>
      </w:r>
      <w:proofErr w:type="gramStart"/>
      <w:r w:rsidR="001C1D9F" w:rsidRPr="00CE0DC8">
        <w:rPr>
          <w:rFonts w:ascii="Book Antiqua" w:hAnsi="Book Antiqua" w:cs="Times New Roman"/>
          <w:lang w:val="en-US"/>
        </w:rPr>
        <w:t>advancement</w:t>
      </w:r>
      <w:r w:rsidR="00003DE1" w:rsidRPr="00CE0DC8">
        <w:rPr>
          <w:rFonts w:ascii="Book Antiqua" w:hAnsi="Book Antiqua" w:cs="Times New Roman"/>
          <w:vertAlign w:val="superscript"/>
          <w:lang w:val="en-US"/>
        </w:rPr>
        <w:t>[</w:t>
      </w:r>
      <w:proofErr w:type="gramEnd"/>
      <w:r w:rsidR="008C78DB" w:rsidRPr="00CE0DC8">
        <w:rPr>
          <w:rFonts w:ascii="Book Antiqua" w:hAnsi="Book Antiqua" w:cs="Times New Roman"/>
          <w:vertAlign w:val="superscript"/>
          <w:lang w:val="en-US"/>
        </w:rPr>
        <w:t>16</w:t>
      </w:r>
      <w:r w:rsidR="00AE7EB7" w:rsidRPr="00CE0DC8">
        <w:rPr>
          <w:rFonts w:ascii="Book Antiqua" w:hAnsi="Book Antiqua" w:cs="Times New Roman"/>
          <w:vertAlign w:val="superscript"/>
          <w:lang w:val="en-US"/>
        </w:rPr>
        <w:t>7</w:t>
      </w:r>
      <w:r w:rsidR="00295B25">
        <w:rPr>
          <w:rFonts w:ascii="Book Antiqua" w:eastAsia="宋体" w:hAnsi="Book Antiqua" w:cs="Times New Roman" w:hint="eastAsia"/>
          <w:vertAlign w:val="superscript"/>
          <w:lang w:val="en-US" w:eastAsia="zh-CN"/>
        </w:rPr>
        <w:t>,168</w:t>
      </w:r>
      <w:r w:rsidR="00003DE1" w:rsidRPr="00CE0DC8">
        <w:rPr>
          <w:rFonts w:ascii="Book Antiqua" w:hAnsi="Book Antiqua" w:cs="Times New Roman"/>
          <w:vertAlign w:val="superscript"/>
          <w:lang w:val="en-US"/>
        </w:rPr>
        <w:t>]</w:t>
      </w:r>
      <w:r w:rsidRPr="00CE0DC8">
        <w:rPr>
          <w:rFonts w:ascii="Book Antiqua" w:hAnsi="Book Antiqua" w:cs="Times New Roman"/>
          <w:lang w:val="en-US"/>
        </w:rPr>
        <w:t>.</w:t>
      </w:r>
      <w:r w:rsidR="008C4119" w:rsidRPr="00CE0DC8">
        <w:rPr>
          <w:rFonts w:ascii="Book Antiqua" w:eastAsia="宋体" w:hAnsi="Book Antiqua" w:cs="Times New Roman"/>
          <w:lang w:val="en-US" w:eastAsia="zh-CN"/>
        </w:rPr>
        <w:t xml:space="preserve"> </w:t>
      </w:r>
      <w:r w:rsidRPr="00CE0DC8">
        <w:rPr>
          <w:rFonts w:ascii="Book Antiqua" w:hAnsi="Book Antiqua" w:cs="Times New Roman"/>
          <w:lang w:val="en-US"/>
        </w:rPr>
        <w:t>Although few series have reported on spiral overtube-assisted ERCP</w:t>
      </w:r>
      <w:r w:rsidR="00DB5945" w:rsidRPr="00CE0DC8">
        <w:rPr>
          <w:rFonts w:ascii="Book Antiqua" w:hAnsi="Book Antiqua" w:cs="Times New Roman"/>
          <w:lang w:val="en-US"/>
        </w:rPr>
        <w:t>,</w:t>
      </w:r>
      <w:r w:rsidRPr="00CE0DC8">
        <w:rPr>
          <w:rFonts w:ascii="Book Antiqua" w:hAnsi="Book Antiqua" w:cs="Times New Roman"/>
          <w:lang w:val="en-US"/>
        </w:rPr>
        <w:t xml:space="preserve"> this technique seems to perform similar</w:t>
      </w:r>
      <w:r w:rsidR="00DB5945" w:rsidRPr="00CE0DC8">
        <w:rPr>
          <w:rFonts w:ascii="Book Antiqua" w:hAnsi="Book Antiqua" w:cs="Times New Roman"/>
          <w:lang w:val="en-US"/>
        </w:rPr>
        <w:t>ly</w:t>
      </w:r>
      <w:r w:rsidRPr="00CE0DC8">
        <w:rPr>
          <w:rFonts w:ascii="Book Antiqua" w:hAnsi="Book Antiqua" w:cs="Times New Roman"/>
          <w:lang w:val="en-US"/>
        </w:rPr>
        <w:t xml:space="preserve"> to double or single balloon-assisted ERCP but no specific data are available in patients with bariatric </w:t>
      </w:r>
      <w:proofErr w:type="gramStart"/>
      <w:r w:rsidR="001C1D9F" w:rsidRPr="00CE0DC8">
        <w:rPr>
          <w:rFonts w:ascii="Book Antiqua" w:hAnsi="Book Antiqua" w:cs="Times New Roman"/>
          <w:lang w:val="en-US"/>
        </w:rPr>
        <w:t>RYGB</w:t>
      </w:r>
      <w:r w:rsidR="00003DE1" w:rsidRPr="00CE0DC8">
        <w:rPr>
          <w:rFonts w:ascii="Book Antiqua" w:hAnsi="Book Antiqua" w:cs="Times New Roman"/>
          <w:vertAlign w:val="superscript"/>
          <w:lang w:val="en-US"/>
        </w:rPr>
        <w:t>[</w:t>
      </w:r>
      <w:proofErr w:type="gramEnd"/>
      <w:r w:rsidR="008C78DB" w:rsidRPr="00CE0DC8">
        <w:rPr>
          <w:rFonts w:ascii="Book Antiqua" w:hAnsi="Book Antiqua" w:cs="Times New Roman"/>
          <w:vertAlign w:val="superscript"/>
          <w:lang w:val="en-US"/>
        </w:rPr>
        <w:t>15</w:t>
      </w:r>
      <w:r w:rsidR="00AE7EB7" w:rsidRPr="00CE0DC8">
        <w:rPr>
          <w:rFonts w:ascii="Book Antiqua" w:hAnsi="Book Antiqua" w:cs="Times New Roman"/>
          <w:vertAlign w:val="superscript"/>
          <w:lang w:val="en-US"/>
        </w:rPr>
        <w:t>7</w:t>
      </w:r>
      <w:r w:rsidR="001C1D9F" w:rsidRPr="00CE0DC8">
        <w:rPr>
          <w:rFonts w:ascii="Book Antiqua" w:hAnsi="Book Antiqua" w:cs="Times New Roman"/>
          <w:vertAlign w:val="superscript"/>
          <w:lang w:val="en-US"/>
        </w:rPr>
        <w:t>,</w:t>
      </w:r>
      <w:r w:rsidR="000B56DD" w:rsidRPr="00CE0DC8">
        <w:rPr>
          <w:rFonts w:ascii="Book Antiqua" w:eastAsia="宋体" w:hAnsi="Book Antiqua" w:cs="Times New Roman"/>
          <w:vertAlign w:val="superscript"/>
          <w:lang w:val="en-US" w:eastAsia="zh-CN"/>
        </w:rPr>
        <w:t>169</w:t>
      </w:r>
      <w:r w:rsidR="00295B25">
        <w:rPr>
          <w:rFonts w:ascii="Book Antiqua" w:eastAsia="宋体" w:hAnsi="Book Antiqua" w:cs="Times New Roman" w:hint="eastAsia"/>
          <w:vertAlign w:val="superscript"/>
          <w:lang w:val="en-US" w:eastAsia="zh-CN"/>
        </w:rPr>
        <w:t>-</w:t>
      </w:r>
      <w:r w:rsidR="008C78DB" w:rsidRPr="00CE0DC8">
        <w:rPr>
          <w:rFonts w:ascii="Book Antiqua" w:hAnsi="Book Antiqua" w:cs="Times New Roman"/>
          <w:vertAlign w:val="superscript"/>
          <w:lang w:val="en-US"/>
        </w:rPr>
        <w:t>1</w:t>
      </w:r>
      <w:r w:rsidR="00295B25">
        <w:rPr>
          <w:rFonts w:ascii="Book Antiqua" w:eastAsia="宋体" w:hAnsi="Book Antiqua" w:cs="Times New Roman" w:hint="eastAsia"/>
          <w:vertAlign w:val="superscript"/>
          <w:lang w:val="en-US" w:eastAsia="zh-CN"/>
        </w:rPr>
        <w:t>75</w:t>
      </w:r>
      <w:r w:rsidR="00003DE1" w:rsidRPr="00CE0DC8">
        <w:rPr>
          <w:rFonts w:ascii="Book Antiqua" w:hAnsi="Book Antiqua" w:cs="Times New Roman"/>
          <w:vertAlign w:val="superscript"/>
          <w:lang w:val="en-US"/>
        </w:rPr>
        <w:t>]</w:t>
      </w:r>
      <w:r w:rsidR="008C78DB" w:rsidRPr="00CE0DC8">
        <w:rPr>
          <w:rFonts w:ascii="Book Antiqua" w:hAnsi="Book Antiqua" w:cs="Times New Roman"/>
          <w:lang w:val="en-US"/>
        </w:rPr>
        <w:t>.</w:t>
      </w:r>
    </w:p>
    <w:p w14:paraId="27A980CE" w14:textId="69C957FB" w:rsidR="008A3336" w:rsidRPr="00CE0DC8" w:rsidRDefault="008A3336" w:rsidP="004F610C">
      <w:pPr>
        <w:tabs>
          <w:tab w:val="left" w:pos="8080"/>
        </w:tabs>
        <w:spacing w:line="360" w:lineRule="auto"/>
        <w:ind w:firstLine="708"/>
        <w:jc w:val="both"/>
        <w:rPr>
          <w:rFonts w:ascii="Book Antiqua" w:hAnsi="Book Antiqua" w:cs="Times New Roman"/>
          <w:color w:val="0000FF"/>
          <w:lang w:val="en-US"/>
        </w:rPr>
      </w:pPr>
      <w:r w:rsidRPr="00CE0DC8">
        <w:rPr>
          <w:rFonts w:ascii="Book Antiqua" w:hAnsi="Book Antiqua" w:cs="Times New Roman"/>
          <w:lang w:val="en-US"/>
        </w:rPr>
        <w:t>Another route to try ERCP in RYGB is through a gastrostomy approach. In two different studies, 28 and 44 patient</w:t>
      </w:r>
      <w:r w:rsidR="00213881" w:rsidRPr="00CE0DC8">
        <w:rPr>
          <w:rFonts w:ascii="Book Antiqua" w:hAnsi="Book Antiqua" w:cs="Times New Roman"/>
          <w:lang w:val="en-US"/>
        </w:rPr>
        <w:t>s respectively</w:t>
      </w:r>
      <w:r w:rsidRPr="00CE0DC8">
        <w:rPr>
          <w:rFonts w:ascii="Book Antiqua" w:hAnsi="Book Antiqua" w:cs="Times New Roman"/>
          <w:lang w:val="en-US"/>
        </w:rPr>
        <w:t xml:space="preserve"> underwent ERCP through laparoscopic or open surgical gas</w:t>
      </w:r>
      <w:r w:rsidR="001C1D9F" w:rsidRPr="00CE0DC8">
        <w:rPr>
          <w:rFonts w:ascii="Book Antiqua" w:hAnsi="Book Antiqua" w:cs="Times New Roman"/>
          <w:lang w:val="en-US"/>
        </w:rPr>
        <w:t xml:space="preserve">trostomy at the gastric </w:t>
      </w:r>
      <w:proofErr w:type="gramStart"/>
      <w:r w:rsidR="001C1D9F" w:rsidRPr="00CE0DC8">
        <w:rPr>
          <w:rFonts w:ascii="Book Antiqua" w:hAnsi="Book Antiqua" w:cs="Times New Roman"/>
          <w:lang w:val="en-US"/>
        </w:rPr>
        <w:t>remnant</w:t>
      </w:r>
      <w:r w:rsidR="00003DE1" w:rsidRPr="00CE0DC8">
        <w:rPr>
          <w:rFonts w:ascii="Book Antiqua" w:hAnsi="Book Antiqua" w:cs="Times New Roman"/>
          <w:vertAlign w:val="superscript"/>
          <w:lang w:val="en-US"/>
        </w:rPr>
        <w:t>[</w:t>
      </w:r>
      <w:proofErr w:type="gramEnd"/>
      <w:r w:rsidR="008C78DB" w:rsidRPr="00CE0DC8">
        <w:rPr>
          <w:rFonts w:ascii="Book Antiqua" w:hAnsi="Book Antiqua" w:cs="Times New Roman"/>
          <w:vertAlign w:val="superscript"/>
          <w:lang w:val="en-US"/>
        </w:rPr>
        <w:t>14</w:t>
      </w:r>
      <w:r w:rsidR="00AE7EB7" w:rsidRPr="00CE0DC8">
        <w:rPr>
          <w:rFonts w:ascii="Book Antiqua" w:hAnsi="Book Antiqua" w:cs="Times New Roman"/>
          <w:vertAlign w:val="superscript"/>
          <w:lang w:val="en-US"/>
        </w:rPr>
        <w:t>7</w:t>
      </w:r>
      <w:r w:rsidR="001C1D9F" w:rsidRPr="00CE0DC8">
        <w:rPr>
          <w:rFonts w:ascii="Book Antiqua" w:hAnsi="Book Antiqua" w:cs="Times New Roman"/>
          <w:vertAlign w:val="superscript"/>
          <w:lang w:val="en-US"/>
        </w:rPr>
        <w:t>,</w:t>
      </w:r>
      <w:r w:rsidR="008C78DB"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71</w:t>
      </w:r>
      <w:r w:rsidR="00003DE1" w:rsidRPr="00CE0DC8">
        <w:rPr>
          <w:rFonts w:ascii="Book Antiqua" w:hAnsi="Book Antiqua" w:cs="Times New Roman"/>
          <w:vertAlign w:val="superscript"/>
          <w:lang w:val="en-US"/>
        </w:rPr>
        <w:t>]</w:t>
      </w:r>
      <w:r w:rsidRPr="00CE0DC8">
        <w:rPr>
          <w:rFonts w:ascii="Book Antiqua" w:hAnsi="Book Antiqua" w:cs="Times New Roman"/>
          <w:lang w:val="en-US"/>
        </w:rPr>
        <w:t>.</w:t>
      </w:r>
      <w:r w:rsidRPr="00CE0DC8">
        <w:rPr>
          <w:rFonts w:ascii="Book Antiqua" w:hAnsi="Book Antiqua" w:cs="Times New Roman"/>
          <w:color w:val="0000FF"/>
          <w:lang w:val="en-US"/>
        </w:rPr>
        <w:t xml:space="preserve"> </w:t>
      </w:r>
      <w:r w:rsidRPr="00CE0DC8">
        <w:rPr>
          <w:rFonts w:ascii="Book Antiqua" w:hAnsi="Book Antiqua" w:cs="Times New Roman"/>
          <w:lang w:val="en-US"/>
        </w:rPr>
        <w:t>In the first study</w:t>
      </w:r>
      <w:r w:rsidR="00373E2A" w:rsidRPr="00CE0DC8">
        <w:rPr>
          <w:rFonts w:ascii="Book Antiqua" w:hAnsi="Book Antiqua" w:cs="Times New Roman"/>
          <w:lang w:val="en-US"/>
        </w:rPr>
        <w:t>,</w:t>
      </w:r>
      <w:r w:rsidRPr="00CE0DC8">
        <w:rPr>
          <w:rFonts w:ascii="Book Antiqua" w:hAnsi="Book Antiqua" w:cs="Times New Roman"/>
          <w:lang w:val="en-US"/>
        </w:rPr>
        <w:t xml:space="preserve"> the ERCP was performed on the same day of the gastrostomy procedure after tacking the stomach to the abdominal wall, whereas in the second study</w:t>
      </w:r>
      <w:r w:rsidR="00373E2A" w:rsidRPr="00CE0DC8">
        <w:rPr>
          <w:rFonts w:ascii="Book Antiqua" w:hAnsi="Book Antiqua" w:cs="Times New Roman"/>
          <w:lang w:val="en-US"/>
        </w:rPr>
        <w:t>,</w:t>
      </w:r>
      <w:r w:rsidRPr="00CE0DC8">
        <w:rPr>
          <w:rFonts w:ascii="Book Antiqua" w:hAnsi="Book Antiqua" w:cs="Times New Roman"/>
          <w:lang w:val="en-US"/>
        </w:rPr>
        <w:t xml:space="preserve"> ERCP was </w:t>
      </w:r>
      <w:r w:rsidR="00373E2A" w:rsidRPr="00CE0DC8">
        <w:rPr>
          <w:rFonts w:ascii="Book Antiqua" w:hAnsi="Book Antiqua" w:cs="Times New Roman"/>
          <w:lang w:val="en-US"/>
        </w:rPr>
        <w:t xml:space="preserve">deferred </w:t>
      </w:r>
      <w:r w:rsidRPr="00CE0DC8">
        <w:rPr>
          <w:rFonts w:ascii="Book Antiqua" w:hAnsi="Book Antiqua" w:cs="Times New Roman"/>
          <w:lang w:val="en-US"/>
        </w:rPr>
        <w:t xml:space="preserve">4-6 </w:t>
      </w:r>
      <w:r w:rsidR="003358F7" w:rsidRPr="00CE0DC8">
        <w:rPr>
          <w:rFonts w:ascii="Book Antiqua" w:hAnsi="Book Antiqua" w:cs="Times New Roman"/>
          <w:lang w:val="en-US"/>
        </w:rPr>
        <w:t xml:space="preserve">wk </w:t>
      </w:r>
      <w:r w:rsidRPr="00CE0DC8">
        <w:rPr>
          <w:rFonts w:ascii="Book Antiqua" w:hAnsi="Book Antiqua" w:cs="Times New Roman"/>
          <w:lang w:val="en-US"/>
        </w:rPr>
        <w:t xml:space="preserve">to allow </w:t>
      </w:r>
      <w:r w:rsidR="00373E2A" w:rsidRPr="00CE0DC8">
        <w:rPr>
          <w:rFonts w:ascii="Book Antiqua" w:hAnsi="Book Antiqua" w:cs="Times New Roman"/>
          <w:lang w:val="en-US"/>
        </w:rPr>
        <w:t xml:space="preserve">for </w:t>
      </w:r>
      <w:r w:rsidRPr="00CE0DC8">
        <w:rPr>
          <w:rFonts w:ascii="Book Antiqua" w:hAnsi="Book Antiqua" w:cs="Times New Roman"/>
          <w:lang w:val="en-US"/>
        </w:rPr>
        <w:t xml:space="preserve">gastrostomy tract maturity. After completing ERCP on the same day of gastrostomy creation, a gastrostomy tube was placed to allow for tract maturation before its removal no sooner than 4 </w:t>
      </w:r>
      <w:r w:rsidR="003358F7" w:rsidRPr="00CE0DC8">
        <w:rPr>
          <w:rFonts w:ascii="Book Antiqua" w:hAnsi="Book Antiqua" w:cs="Times New Roman"/>
          <w:lang w:val="en-US"/>
        </w:rPr>
        <w:t>wk</w:t>
      </w:r>
      <w:r w:rsidRPr="00CE0DC8">
        <w:rPr>
          <w:rFonts w:ascii="Book Antiqua" w:hAnsi="Book Antiqua" w:cs="Times New Roman"/>
          <w:lang w:val="en-US"/>
        </w:rPr>
        <w:t>. In case</w:t>
      </w:r>
      <w:r w:rsidR="00373E2A" w:rsidRPr="00CE0DC8">
        <w:rPr>
          <w:rFonts w:ascii="Book Antiqua" w:hAnsi="Book Antiqua" w:cs="Times New Roman"/>
          <w:lang w:val="en-US"/>
        </w:rPr>
        <w:t>s</w:t>
      </w:r>
      <w:r w:rsidRPr="00CE0DC8">
        <w:rPr>
          <w:rFonts w:ascii="Book Antiqua" w:hAnsi="Book Antiqua" w:cs="Times New Roman"/>
          <w:lang w:val="en-US"/>
        </w:rPr>
        <w:t xml:space="preserve"> of a mature tract, the gastrostomy tube was either</w:t>
      </w:r>
      <w:r w:rsidR="00373E2A" w:rsidRPr="00CE0DC8">
        <w:rPr>
          <w:rFonts w:ascii="Book Antiqua" w:hAnsi="Book Antiqua" w:cs="Times New Roman"/>
          <w:lang w:val="en-US"/>
        </w:rPr>
        <w:t xml:space="preserve"> </w:t>
      </w:r>
      <w:r w:rsidR="00373E2A" w:rsidRPr="00CE0DC8">
        <w:rPr>
          <w:rFonts w:ascii="Book Antiqua" w:hAnsi="Book Antiqua" w:cs="Times New Roman"/>
          <w:lang w:val="en-US"/>
        </w:rPr>
        <w:lastRenderedPageBreak/>
        <w:t>completely</w:t>
      </w:r>
      <w:r w:rsidRPr="00CE0DC8">
        <w:rPr>
          <w:rFonts w:ascii="Book Antiqua" w:hAnsi="Book Antiqua" w:cs="Times New Roman"/>
          <w:lang w:val="en-US"/>
        </w:rPr>
        <w:t xml:space="preserve"> removed or replaced when further ERCP procedures were thought to be needed. </w:t>
      </w:r>
      <w:r w:rsidR="00F31D2B" w:rsidRPr="00CE0DC8">
        <w:rPr>
          <w:rFonts w:ascii="Book Antiqua" w:hAnsi="Book Antiqua" w:cs="Times New Roman"/>
          <w:lang w:val="en-US"/>
        </w:rPr>
        <w:t xml:space="preserve">In these two studies, </w:t>
      </w:r>
      <w:r w:rsidRPr="00CE0DC8">
        <w:rPr>
          <w:rFonts w:ascii="Book Antiqua" w:hAnsi="Book Antiqua" w:cs="Times New Roman"/>
          <w:lang w:val="en-US"/>
        </w:rPr>
        <w:t>ER</w:t>
      </w:r>
      <w:r w:rsidR="001C1D9F" w:rsidRPr="00CE0DC8">
        <w:rPr>
          <w:rFonts w:ascii="Book Antiqua" w:hAnsi="Book Antiqua" w:cs="Times New Roman"/>
          <w:lang w:val="en-US"/>
        </w:rPr>
        <w:t>CP was successful in 100</w:t>
      </w:r>
      <w:r w:rsidR="000B56DD" w:rsidRPr="00CE0DC8">
        <w:rPr>
          <w:rFonts w:ascii="Book Antiqua" w:hAnsi="Book Antiqua" w:cs="Times New Roman"/>
          <w:lang w:val="en-US"/>
        </w:rPr>
        <w:t>%</w:t>
      </w:r>
      <w:r w:rsidR="001C1D9F" w:rsidRPr="00CE0DC8">
        <w:rPr>
          <w:rFonts w:ascii="Book Antiqua" w:hAnsi="Book Antiqua" w:cs="Times New Roman"/>
          <w:lang w:val="en-US"/>
        </w:rPr>
        <w:t xml:space="preserve"> and 97</w:t>
      </w:r>
      <w:r w:rsidRPr="00CE0DC8">
        <w:rPr>
          <w:rFonts w:ascii="Book Antiqua" w:hAnsi="Book Antiqua" w:cs="Times New Roman"/>
          <w:lang w:val="en-US"/>
        </w:rPr>
        <w:t>%</w:t>
      </w:r>
      <w:r w:rsidR="00F31D2B" w:rsidRPr="00CE0DC8">
        <w:rPr>
          <w:rFonts w:ascii="Book Antiqua" w:hAnsi="Book Antiqua" w:cs="Times New Roman"/>
          <w:lang w:val="en-US"/>
        </w:rPr>
        <w:t xml:space="preserve"> of patients</w:t>
      </w:r>
      <w:r w:rsidRPr="00CE0DC8">
        <w:rPr>
          <w:rFonts w:ascii="Book Antiqua" w:hAnsi="Book Antiqua" w:cs="Times New Roman"/>
          <w:lang w:val="en-US"/>
        </w:rPr>
        <w:t>, and complicatio</w:t>
      </w:r>
      <w:r w:rsidR="001C1D9F" w:rsidRPr="00CE0DC8">
        <w:rPr>
          <w:rFonts w:ascii="Book Antiqua" w:hAnsi="Book Antiqua" w:cs="Times New Roman"/>
          <w:lang w:val="en-US"/>
        </w:rPr>
        <w:t>ns were observed in 18 and 14.5</w:t>
      </w:r>
      <w:r w:rsidRPr="00CE0DC8">
        <w:rPr>
          <w:rFonts w:ascii="Book Antiqua" w:hAnsi="Book Antiqua" w:cs="Times New Roman"/>
          <w:lang w:val="en-US"/>
        </w:rPr>
        <w:t>%</w:t>
      </w:r>
      <w:r w:rsidR="00373E2A" w:rsidRPr="00CE0DC8">
        <w:rPr>
          <w:rFonts w:ascii="Book Antiqua" w:hAnsi="Book Antiqua" w:cs="Times New Roman"/>
          <w:lang w:val="en-US"/>
        </w:rPr>
        <w:t>,</w:t>
      </w:r>
      <w:r w:rsidRPr="00CE0DC8">
        <w:rPr>
          <w:rFonts w:ascii="Book Antiqua" w:hAnsi="Book Antiqua" w:cs="Times New Roman"/>
          <w:lang w:val="en-US"/>
        </w:rPr>
        <w:t xml:space="preserve"> </w:t>
      </w:r>
      <w:r w:rsidR="00F31D2B" w:rsidRPr="00CE0DC8">
        <w:rPr>
          <w:rFonts w:ascii="Book Antiqua" w:hAnsi="Book Antiqua" w:cs="Times New Roman"/>
          <w:lang w:val="en-US"/>
        </w:rPr>
        <w:t xml:space="preserve">respectively. </w:t>
      </w:r>
      <w:r w:rsidRPr="00CE0DC8">
        <w:rPr>
          <w:rFonts w:ascii="Book Antiqua" w:hAnsi="Book Antiqua" w:cs="Times New Roman"/>
          <w:lang w:val="en-US"/>
        </w:rPr>
        <w:t xml:space="preserve">Most complications were related to the gastrostomy. When compared with BEA-ERCP, ERCP </w:t>
      </w:r>
      <w:r w:rsidRPr="002B6AAB">
        <w:rPr>
          <w:rFonts w:ascii="Book Antiqua" w:hAnsi="Book Antiqua" w:cs="Times New Roman"/>
          <w:i/>
          <w:lang w:val="en-US"/>
        </w:rPr>
        <w:t>via</w:t>
      </w:r>
      <w:r w:rsidRPr="00CE0DC8">
        <w:rPr>
          <w:rFonts w:ascii="Book Antiqua" w:hAnsi="Book Antiqua" w:cs="Times New Roman"/>
          <w:lang w:val="en-US"/>
        </w:rPr>
        <w:t xml:space="preserve"> gastrostomy was more successful but its morbidit</w:t>
      </w:r>
      <w:r w:rsidR="001C1D9F" w:rsidRPr="00CE0DC8">
        <w:rPr>
          <w:rFonts w:ascii="Book Antiqua" w:hAnsi="Book Antiqua" w:cs="Times New Roman"/>
          <w:lang w:val="en-US"/>
        </w:rPr>
        <w:t xml:space="preserve">y was also significantly </w:t>
      </w:r>
      <w:proofErr w:type="gramStart"/>
      <w:r w:rsidR="001C1D9F" w:rsidRPr="00CE0DC8">
        <w:rPr>
          <w:rFonts w:ascii="Book Antiqua" w:hAnsi="Book Antiqua" w:cs="Times New Roman"/>
          <w:lang w:val="en-US"/>
        </w:rPr>
        <w:t>higher</w:t>
      </w:r>
      <w:r w:rsidR="00003DE1" w:rsidRPr="00CE0DC8">
        <w:rPr>
          <w:rFonts w:ascii="Book Antiqua" w:hAnsi="Book Antiqua" w:cs="Times New Roman"/>
          <w:vertAlign w:val="superscript"/>
          <w:lang w:val="en-US"/>
        </w:rPr>
        <w:t>[</w:t>
      </w:r>
      <w:proofErr w:type="gramEnd"/>
      <w:r w:rsidR="008C78DB"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71</w:t>
      </w:r>
      <w:r w:rsidR="00003DE1" w:rsidRPr="00CE0DC8">
        <w:rPr>
          <w:rFonts w:ascii="Book Antiqua" w:hAnsi="Book Antiqua" w:cs="Times New Roman"/>
          <w:vertAlign w:val="superscript"/>
          <w:lang w:val="en-US"/>
        </w:rPr>
        <w:t>]</w:t>
      </w:r>
      <w:r w:rsidR="008C78DB" w:rsidRPr="00CE0DC8">
        <w:rPr>
          <w:rFonts w:ascii="Book Antiqua" w:hAnsi="Book Antiqua" w:cs="Times New Roman"/>
          <w:lang w:val="en-US"/>
        </w:rPr>
        <w:t xml:space="preserve">. </w:t>
      </w:r>
      <w:r w:rsidRPr="00CE0DC8">
        <w:rPr>
          <w:rFonts w:ascii="Book Antiqua" w:hAnsi="Book Antiqua" w:cs="Times New Roman"/>
          <w:lang w:val="en-US"/>
        </w:rPr>
        <w:t xml:space="preserve">Percutaneous-assisted transprosthetic endoscopy therapy (PATENT) is a new technique that allows </w:t>
      </w:r>
      <w:r w:rsidR="00373E2A" w:rsidRPr="00CE0DC8">
        <w:rPr>
          <w:rFonts w:ascii="Book Antiqua" w:hAnsi="Book Antiqua" w:cs="Times New Roman"/>
          <w:lang w:val="en-US"/>
        </w:rPr>
        <w:t xml:space="preserve">for </w:t>
      </w:r>
      <w:r w:rsidRPr="00CE0DC8">
        <w:rPr>
          <w:rFonts w:ascii="Book Antiqua" w:hAnsi="Book Antiqua" w:cs="Times New Roman"/>
          <w:lang w:val="en-US"/>
        </w:rPr>
        <w:t xml:space="preserve">single-session ERCP </w:t>
      </w:r>
      <w:r w:rsidRPr="002B6AAB">
        <w:rPr>
          <w:rFonts w:ascii="Book Antiqua" w:hAnsi="Book Antiqua" w:cs="Times New Roman"/>
          <w:i/>
          <w:lang w:val="en-US"/>
        </w:rPr>
        <w:t>via</w:t>
      </w:r>
      <w:r w:rsidRPr="00CE0DC8">
        <w:rPr>
          <w:rFonts w:ascii="Book Antiqua" w:hAnsi="Book Antiqua" w:cs="Times New Roman"/>
          <w:lang w:val="en-US"/>
        </w:rPr>
        <w:t xml:space="preserve"> retrograde perc</w:t>
      </w:r>
      <w:r w:rsidR="001C1D9F" w:rsidRPr="00CE0DC8">
        <w:rPr>
          <w:rFonts w:ascii="Book Antiqua" w:hAnsi="Book Antiqua" w:cs="Times New Roman"/>
          <w:lang w:val="en-US"/>
        </w:rPr>
        <w:t xml:space="preserve">utaneous endoscopic </w:t>
      </w:r>
      <w:proofErr w:type="gramStart"/>
      <w:r w:rsidR="001C1D9F" w:rsidRPr="00CE0DC8">
        <w:rPr>
          <w:rFonts w:ascii="Book Antiqua" w:hAnsi="Book Antiqua" w:cs="Times New Roman"/>
          <w:lang w:val="en-US"/>
        </w:rPr>
        <w:t>gastrostomy</w:t>
      </w:r>
      <w:r w:rsidR="00003DE1" w:rsidRPr="00CE0DC8">
        <w:rPr>
          <w:rFonts w:ascii="Book Antiqua" w:hAnsi="Book Antiqua" w:cs="Times New Roman"/>
          <w:vertAlign w:val="superscript"/>
          <w:lang w:val="en-US"/>
        </w:rPr>
        <w:t>[</w:t>
      </w:r>
      <w:proofErr w:type="gramEnd"/>
      <w:r w:rsidR="008C78DB"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72</w:t>
      </w:r>
      <w:r w:rsidR="001C1D9F" w:rsidRPr="00CE0DC8">
        <w:rPr>
          <w:rFonts w:ascii="Book Antiqua" w:hAnsi="Book Antiqua" w:cs="Times New Roman"/>
          <w:vertAlign w:val="superscript"/>
          <w:lang w:val="en-US"/>
        </w:rPr>
        <w:t>,</w:t>
      </w:r>
      <w:r w:rsidR="00003DE1"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73</w:t>
      </w:r>
      <w:r w:rsidR="00003DE1" w:rsidRPr="00CE0DC8">
        <w:rPr>
          <w:rFonts w:ascii="Book Antiqua" w:hAnsi="Book Antiqua" w:cs="Times New Roman"/>
          <w:vertAlign w:val="superscript"/>
          <w:lang w:val="en-US"/>
        </w:rPr>
        <w:t>]</w:t>
      </w:r>
      <w:r w:rsidR="008C78DB" w:rsidRPr="00CE0DC8">
        <w:rPr>
          <w:rFonts w:ascii="Book Antiqua" w:hAnsi="Book Antiqua" w:cs="Times New Roman"/>
          <w:lang w:val="en-US"/>
        </w:rPr>
        <w:t>.</w:t>
      </w:r>
      <w:r w:rsidRPr="00CE0DC8">
        <w:rPr>
          <w:rFonts w:ascii="Book Antiqua" w:hAnsi="Book Antiqua" w:cs="Times New Roman"/>
          <w:lang w:val="en-US"/>
        </w:rPr>
        <w:t xml:space="preserve"> Gastrostomy is created by using a single or double balloon enteroscope to access the excluded stomach</w:t>
      </w:r>
      <w:r w:rsidR="00373E2A" w:rsidRPr="00CE0DC8">
        <w:rPr>
          <w:rFonts w:ascii="Book Antiqua" w:hAnsi="Book Antiqua" w:cs="Times New Roman"/>
          <w:lang w:val="en-US"/>
        </w:rPr>
        <w:t>,</w:t>
      </w:r>
      <w:r w:rsidRPr="00CE0DC8">
        <w:rPr>
          <w:rFonts w:ascii="Book Antiqua" w:hAnsi="Book Antiqua" w:cs="Times New Roman"/>
          <w:lang w:val="en-US"/>
        </w:rPr>
        <w:t xml:space="preserve"> followed by placement of a fully-covered self-expandable metal stent. Conventional ERCP is then performed with a standard side-viewing endoscope through the previously dilated</w:t>
      </w:r>
      <w:r w:rsidR="00373E2A" w:rsidRPr="00CE0DC8">
        <w:rPr>
          <w:rFonts w:ascii="Book Antiqua" w:hAnsi="Book Antiqua" w:cs="Times New Roman"/>
          <w:lang w:val="en-US"/>
        </w:rPr>
        <w:t xml:space="preserve"> stent</w:t>
      </w:r>
      <w:r w:rsidRPr="00CE0DC8">
        <w:rPr>
          <w:rFonts w:ascii="Book Antiqua" w:hAnsi="Book Antiqua" w:cs="Times New Roman"/>
          <w:lang w:val="en-US"/>
        </w:rPr>
        <w:t>. Another alternative is the endoscopic ultrasound directed transgastric ERCP (EDGE)</w:t>
      </w:r>
      <w:r w:rsidR="00003DE1" w:rsidRPr="00CE0DC8">
        <w:rPr>
          <w:rFonts w:ascii="Book Antiqua" w:hAnsi="Book Antiqua" w:cs="Times New Roman"/>
          <w:vertAlign w:val="superscript"/>
          <w:lang w:val="en-US"/>
        </w:rPr>
        <w:t>[</w:t>
      </w:r>
      <w:r w:rsidR="008C78DB" w:rsidRPr="00CE0DC8">
        <w:rPr>
          <w:rFonts w:ascii="Book Antiqua" w:hAnsi="Book Antiqua" w:cs="Times New Roman"/>
          <w:vertAlign w:val="superscript"/>
          <w:lang w:val="en-US"/>
        </w:rPr>
        <w:t>1</w:t>
      </w:r>
      <w:r w:rsidR="00AE7EB7" w:rsidRPr="00CE0DC8">
        <w:rPr>
          <w:rFonts w:ascii="Book Antiqua" w:hAnsi="Book Antiqua" w:cs="Times New Roman"/>
          <w:vertAlign w:val="superscript"/>
          <w:lang w:val="en-US"/>
        </w:rPr>
        <w:t>74</w:t>
      </w:r>
      <w:r w:rsidR="00003DE1" w:rsidRPr="00CE0DC8">
        <w:rPr>
          <w:rFonts w:ascii="Book Antiqua" w:hAnsi="Book Antiqua" w:cs="Times New Roman"/>
          <w:vertAlign w:val="superscript"/>
          <w:lang w:val="en-US"/>
        </w:rPr>
        <w:t>]</w:t>
      </w:r>
      <w:r w:rsidRPr="00CE0DC8">
        <w:rPr>
          <w:rFonts w:ascii="Book Antiqua" w:hAnsi="Book Antiqua" w:cs="Times New Roman"/>
          <w:lang w:val="en-US"/>
        </w:rPr>
        <w:t xml:space="preserve">. This technique </w:t>
      </w:r>
      <w:r w:rsidR="00373E2A" w:rsidRPr="00CE0DC8">
        <w:rPr>
          <w:rFonts w:ascii="Book Antiqua" w:hAnsi="Book Antiqua" w:cs="Times New Roman"/>
          <w:lang w:val="en-US"/>
        </w:rPr>
        <w:t xml:space="preserve">uses </w:t>
      </w:r>
      <w:r w:rsidRPr="00CE0DC8">
        <w:rPr>
          <w:rFonts w:ascii="Book Antiqua" w:hAnsi="Book Antiqua" w:cs="Times New Roman"/>
          <w:lang w:val="en-US"/>
        </w:rPr>
        <w:t xml:space="preserve">endoscopic ultrasound guidance to perform the gastrostomy, identifying the gastric remnant from the gastric pouch. One week later, transgastric ERCP is performed after dilatation of the gastrostomy tract. </w:t>
      </w:r>
      <w:r w:rsidR="00373E2A" w:rsidRPr="00CE0DC8">
        <w:rPr>
          <w:rFonts w:ascii="Book Antiqua" w:hAnsi="Book Antiqua" w:cs="Times New Roman"/>
          <w:lang w:val="en-US"/>
        </w:rPr>
        <w:t>To</w:t>
      </w:r>
      <w:r w:rsidRPr="00CE0DC8">
        <w:rPr>
          <w:rFonts w:ascii="Book Antiqua" w:hAnsi="Book Antiqua" w:cs="Times New Roman"/>
          <w:lang w:val="en-US"/>
        </w:rPr>
        <w:t xml:space="preserve"> avoid a two stage procedure, a variation of the last technique (internal EDGE) consists of </w:t>
      </w:r>
      <w:r w:rsidR="00373E2A" w:rsidRPr="00CE0DC8">
        <w:rPr>
          <w:rFonts w:ascii="Book Antiqua" w:hAnsi="Book Antiqua" w:cs="Times New Roman"/>
          <w:lang w:val="en-US"/>
        </w:rPr>
        <w:t xml:space="preserve">performing </w:t>
      </w:r>
      <w:r w:rsidRPr="00CE0DC8">
        <w:rPr>
          <w:rFonts w:ascii="Book Antiqua" w:hAnsi="Book Antiqua" w:cs="Times New Roman"/>
          <w:lang w:val="en-US"/>
        </w:rPr>
        <w:t>a E</w:t>
      </w:r>
      <w:r w:rsidR="001C1D9F" w:rsidRPr="00CE0DC8">
        <w:rPr>
          <w:rFonts w:ascii="Book Antiqua" w:hAnsi="Book Antiqua" w:cs="Times New Roman"/>
          <w:lang w:val="en-US"/>
        </w:rPr>
        <w:t xml:space="preserve">US-guided gastrogastric </w:t>
      </w:r>
      <w:proofErr w:type="gramStart"/>
      <w:r w:rsidR="001C1D9F" w:rsidRPr="00CE0DC8">
        <w:rPr>
          <w:rFonts w:ascii="Book Antiqua" w:hAnsi="Book Antiqua" w:cs="Times New Roman"/>
          <w:lang w:val="en-US"/>
        </w:rPr>
        <w:t>fistula</w:t>
      </w:r>
      <w:r w:rsidR="00003DE1" w:rsidRPr="00CE0DC8">
        <w:rPr>
          <w:rFonts w:ascii="Book Antiqua" w:hAnsi="Book Antiqua" w:cs="Times New Roman"/>
          <w:vertAlign w:val="superscript"/>
          <w:lang w:val="en-US"/>
        </w:rPr>
        <w:t>[</w:t>
      </w:r>
      <w:proofErr w:type="gramEnd"/>
      <w:r w:rsidR="002C43B0" w:rsidRPr="00CE0DC8">
        <w:rPr>
          <w:rFonts w:ascii="Book Antiqua" w:hAnsi="Book Antiqua" w:cs="Times New Roman"/>
          <w:vertAlign w:val="superscript"/>
          <w:lang w:val="en-US"/>
        </w:rPr>
        <w:t>1</w:t>
      </w:r>
      <w:r w:rsidR="008E3945" w:rsidRPr="00CE0DC8">
        <w:rPr>
          <w:rFonts w:ascii="Book Antiqua" w:hAnsi="Book Antiqua" w:cs="Times New Roman"/>
          <w:vertAlign w:val="superscript"/>
          <w:lang w:val="en-US"/>
        </w:rPr>
        <w:t>75</w:t>
      </w:r>
      <w:r w:rsidR="00003DE1" w:rsidRPr="00CE0DC8">
        <w:rPr>
          <w:rFonts w:ascii="Book Antiqua" w:hAnsi="Book Antiqua" w:cs="Times New Roman"/>
          <w:vertAlign w:val="superscript"/>
          <w:lang w:val="en-US"/>
        </w:rPr>
        <w:t>]</w:t>
      </w:r>
      <w:r w:rsidRPr="00CE0DC8">
        <w:rPr>
          <w:rFonts w:ascii="Book Antiqua" w:hAnsi="Book Antiqua" w:cs="Times New Roman"/>
          <w:lang w:val="en-US"/>
        </w:rPr>
        <w:t xml:space="preserve">. Then, a fully-covered tissue apposition stent is placed to keep the fistula open and to avoid leakage. The stent is dilated and a conventional duodenoscope is passed through the stent into the gastric remnant and ERCP is </w:t>
      </w:r>
      <w:r w:rsidR="00373E2A" w:rsidRPr="00CE0DC8">
        <w:rPr>
          <w:rFonts w:ascii="Book Antiqua" w:hAnsi="Book Antiqua" w:cs="Times New Roman"/>
          <w:lang w:val="en-US"/>
        </w:rPr>
        <w:t>performed</w:t>
      </w:r>
      <w:r w:rsidRPr="00CE0DC8">
        <w:rPr>
          <w:rFonts w:ascii="Book Antiqua" w:hAnsi="Book Antiqua" w:cs="Times New Roman"/>
          <w:lang w:val="en-US"/>
        </w:rPr>
        <w:t xml:space="preserve"> in an anterograde fashion. All </w:t>
      </w:r>
      <w:r w:rsidR="00373E2A" w:rsidRPr="00CE0DC8">
        <w:rPr>
          <w:rFonts w:ascii="Book Antiqua" w:hAnsi="Book Antiqua" w:cs="Times New Roman"/>
          <w:lang w:val="en-US"/>
        </w:rPr>
        <w:t xml:space="preserve">of </w:t>
      </w:r>
      <w:r w:rsidRPr="00CE0DC8">
        <w:rPr>
          <w:rFonts w:ascii="Book Antiqua" w:hAnsi="Book Antiqua" w:cs="Times New Roman"/>
          <w:lang w:val="en-US"/>
        </w:rPr>
        <w:t xml:space="preserve">these innovative techniques have shown promising outcomes in </w:t>
      </w:r>
      <w:r w:rsidR="00373E2A" w:rsidRPr="00CE0DC8">
        <w:rPr>
          <w:rFonts w:ascii="Book Antiqua" w:hAnsi="Book Antiqua" w:cs="Times New Roman"/>
          <w:lang w:val="en-US"/>
        </w:rPr>
        <w:t xml:space="preserve">some </w:t>
      </w:r>
      <w:r w:rsidRPr="00CE0DC8">
        <w:rPr>
          <w:rFonts w:ascii="Book Antiqua" w:hAnsi="Book Antiqua" w:cs="Times New Roman"/>
          <w:lang w:val="en-US"/>
        </w:rPr>
        <w:t xml:space="preserve">patients and are appealing due to </w:t>
      </w:r>
      <w:r w:rsidR="00373E2A" w:rsidRPr="00CE0DC8">
        <w:rPr>
          <w:rFonts w:ascii="Book Antiqua" w:hAnsi="Book Antiqua" w:cs="Times New Roman"/>
          <w:lang w:val="en-US"/>
        </w:rPr>
        <w:t xml:space="preserve">their </w:t>
      </w:r>
      <w:r w:rsidRPr="00CE0DC8">
        <w:rPr>
          <w:rFonts w:ascii="Book Antiqua" w:hAnsi="Book Antiqua" w:cs="Times New Roman"/>
          <w:lang w:val="en-US"/>
        </w:rPr>
        <w:t>minimally invasive character. However, experience is still very limited.</w:t>
      </w:r>
    </w:p>
    <w:p w14:paraId="2CBF208D" w14:textId="356C860F" w:rsidR="008A3336" w:rsidRPr="00CE0DC8" w:rsidRDefault="008A3336" w:rsidP="004F610C">
      <w:pPr>
        <w:tabs>
          <w:tab w:val="left" w:pos="8080"/>
        </w:tabs>
        <w:spacing w:line="360" w:lineRule="auto"/>
        <w:ind w:firstLine="708"/>
        <w:jc w:val="both"/>
        <w:rPr>
          <w:rFonts w:ascii="Book Antiqua" w:hAnsi="Book Antiqua" w:cs="Times New Roman"/>
          <w:lang w:val="en-US"/>
        </w:rPr>
      </w:pPr>
      <w:r w:rsidRPr="00CE0DC8">
        <w:rPr>
          <w:rFonts w:ascii="Book Antiqua" w:hAnsi="Book Antiqua" w:cs="Times New Roman"/>
          <w:lang w:val="en-US"/>
        </w:rPr>
        <w:t xml:space="preserve">Despite </w:t>
      </w:r>
      <w:r w:rsidR="00946DFB" w:rsidRPr="00CE0DC8">
        <w:rPr>
          <w:rFonts w:ascii="Book Antiqua" w:hAnsi="Book Antiqua" w:cs="Times New Roman"/>
          <w:lang w:val="en-US"/>
        </w:rPr>
        <w:t>having</w:t>
      </w:r>
      <w:r w:rsidR="00373E2A" w:rsidRPr="00CE0DC8">
        <w:rPr>
          <w:rFonts w:ascii="Book Antiqua" w:hAnsi="Book Antiqua" w:cs="Times New Roman"/>
          <w:lang w:val="en-US"/>
        </w:rPr>
        <w:t xml:space="preserve"> </w:t>
      </w:r>
      <w:r w:rsidRPr="00CE0DC8">
        <w:rPr>
          <w:rFonts w:ascii="Book Antiqua" w:hAnsi="Book Antiqua" w:cs="Times New Roman"/>
          <w:lang w:val="en-US"/>
        </w:rPr>
        <w:t xml:space="preserve">several options for accessing the biliary tree in patients with RYGB instead of conventional ERCP, either surgically or endoscopically assisted, if cholecystectomy has not been performed previously, LA-ERCP at the time of laparoscopic cholecystectomy seems </w:t>
      </w:r>
      <w:r w:rsidR="001938C5" w:rsidRPr="00CE0DC8">
        <w:rPr>
          <w:rFonts w:ascii="Book Antiqua" w:hAnsi="Book Antiqua" w:cs="Times New Roman"/>
          <w:lang w:val="en-US"/>
        </w:rPr>
        <w:t xml:space="preserve">to be </w:t>
      </w:r>
      <w:r w:rsidRPr="00CE0DC8">
        <w:rPr>
          <w:rFonts w:ascii="Book Antiqua" w:hAnsi="Book Antiqua" w:cs="Times New Roman"/>
          <w:lang w:val="en-US"/>
        </w:rPr>
        <w:t>the most suitable approach. Otherwise, attempting enteroscopy</w:t>
      </w:r>
      <w:r w:rsidR="001938C5" w:rsidRPr="00CE0DC8">
        <w:rPr>
          <w:rFonts w:ascii="Book Antiqua" w:hAnsi="Book Antiqua" w:cs="Times New Roman"/>
          <w:lang w:val="en-US"/>
        </w:rPr>
        <w:t>-</w:t>
      </w:r>
      <w:r w:rsidRPr="00CE0DC8">
        <w:rPr>
          <w:rFonts w:ascii="Book Antiqua" w:hAnsi="Book Antiqua" w:cs="Times New Roman"/>
          <w:lang w:val="en-US"/>
        </w:rPr>
        <w:t xml:space="preserve">assisted ERCP (EA-ERCP) </w:t>
      </w:r>
      <w:r w:rsidR="001938C5" w:rsidRPr="00CE0DC8">
        <w:rPr>
          <w:rFonts w:ascii="Book Antiqua" w:hAnsi="Book Antiqua" w:cs="Times New Roman"/>
          <w:lang w:val="en-US"/>
        </w:rPr>
        <w:t xml:space="preserve">first, </w:t>
      </w:r>
      <w:r w:rsidRPr="00CE0DC8">
        <w:rPr>
          <w:rFonts w:ascii="Book Antiqua" w:hAnsi="Book Antiqua" w:cs="Times New Roman"/>
          <w:lang w:val="en-US"/>
        </w:rPr>
        <w:t xml:space="preserve">either with a balloon enteroscope or a spiral overtube, seems reasonable </w:t>
      </w:r>
      <w:r w:rsidR="001938C5" w:rsidRPr="00CE0DC8">
        <w:rPr>
          <w:rFonts w:ascii="Book Antiqua" w:hAnsi="Book Antiqua" w:cs="Times New Roman"/>
          <w:lang w:val="en-US"/>
        </w:rPr>
        <w:t xml:space="preserve">because </w:t>
      </w:r>
      <w:r w:rsidRPr="00CE0DC8">
        <w:rPr>
          <w:rFonts w:ascii="Book Antiqua" w:hAnsi="Book Antiqua" w:cs="Times New Roman"/>
          <w:lang w:val="en-US"/>
        </w:rPr>
        <w:t>these techniques are less invasive. In case</w:t>
      </w:r>
      <w:r w:rsidR="001938C5" w:rsidRPr="00CE0DC8">
        <w:rPr>
          <w:rFonts w:ascii="Book Antiqua" w:hAnsi="Book Antiqua" w:cs="Times New Roman"/>
          <w:lang w:val="en-US"/>
        </w:rPr>
        <w:t>s</w:t>
      </w:r>
      <w:r w:rsidRPr="00CE0DC8">
        <w:rPr>
          <w:rFonts w:ascii="Book Antiqua" w:hAnsi="Book Antiqua" w:cs="Times New Roman"/>
          <w:lang w:val="en-US"/>
        </w:rPr>
        <w:t xml:space="preserve"> of EA-ERCP failure</w:t>
      </w:r>
      <w:r w:rsidR="001938C5" w:rsidRPr="00CE0DC8">
        <w:rPr>
          <w:rFonts w:ascii="Book Antiqua" w:hAnsi="Book Antiqua" w:cs="Times New Roman"/>
          <w:lang w:val="en-US"/>
        </w:rPr>
        <w:t>,</w:t>
      </w:r>
      <w:r w:rsidRPr="00CE0DC8">
        <w:rPr>
          <w:rFonts w:ascii="Book Antiqua" w:hAnsi="Book Antiqua" w:cs="Times New Roman"/>
          <w:lang w:val="en-US"/>
        </w:rPr>
        <w:t xml:space="preserve"> continuing with LA-ERCP </w:t>
      </w:r>
      <w:r w:rsidR="001938C5" w:rsidRPr="00CE0DC8">
        <w:rPr>
          <w:rFonts w:ascii="Book Antiqua" w:hAnsi="Book Antiqua" w:cs="Times New Roman"/>
          <w:lang w:val="en-US"/>
        </w:rPr>
        <w:t>is</w:t>
      </w:r>
      <w:r w:rsidRPr="00CE0DC8">
        <w:rPr>
          <w:rFonts w:ascii="Book Antiqua" w:hAnsi="Book Antiqua" w:cs="Times New Roman"/>
          <w:lang w:val="en-US"/>
        </w:rPr>
        <w:t xml:space="preserve"> a cost-saving </w:t>
      </w:r>
      <w:proofErr w:type="gramStart"/>
      <w:r w:rsidR="001C1D9F" w:rsidRPr="00CE0DC8">
        <w:rPr>
          <w:rFonts w:ascii="Book Antiqua" w:hAnsi="Book Antiqua" w:cs="Times New Roman"/>
          <w:lang w:val="en-US"/>
        </w:rPr>
        <w:t>strategy</w:t>
      </w:r>
      <w:r w:rsidR="00003DE1" w:rsidRPr="00CE0DC8">
        <w:rPr>
          <w:rFonts w:ascii="Book Antiqua" w:hAnsi="Book Antiqua" w:cs="Times New Roman"/>
          <w:vertAlign w:val="superscript"/>
          <w:lang w:val="en-US"/>
        </w:rPr>
        <w:t>[</w:t>
      </w:r>
      <w:proofErr w:type="gramEnd"/>
      <w:r w:rsidR="002C43B0" w:rsidRPr="00CE0DC8">
        <w:rPr>
          <w:rFonts w:ascii="Book Antiqua" w:hAnsi="Book Antiqua" w:cs="Times New Roman"/>
          <w:vertAlign w:val="superscript"/>
          <w:lang w:val="en-US"/>
        </w:rPr>
        <w:t>1</w:t>
      </w:r>
      <w:r w:rsidR="008E3945" w:rsidRPr="00CE0DC8">
        <w:rPr>
          <w:rFonts w:ascii="Book Antiqua" w:hAnsi="Book Antiqua" w:cs="Times New Roman"/>
          <w:vertAlign w:val="superscript"/>
          <w:lang w:val="en-US"/>
        </w:rPr>
        <w:t>52</w:t>
      </w:r>
      <w:r w:rsidR="00003DE1" w:rsidRPr="00CE0DC8">
        <w:rPr>
          <w:rFonts w:ascii="Book Antiqua" w:hAnsi="Book Antiqua" w:cs="Times New Roman"/>
          <w:vertAlign w:val="superscript"/>
          <w:lang w:val="en-US"/>
        </w:rPr>
        <w:t>]</w:t>
      </w:r>
      <w:r w:rsidRPr="00CE0DC8">
        <w:rPr>
          <w:rFonts w:ascii="Book Antiqua" w:hAnsi="Book Antiqua" w:cs="Times New Roman"/>
          <w:lang w:val="en-US"/>
        </w:rPr>
        <w:t xml:space="preserve">. </w:t>
      </w:r>
      <w:r w:rsidR="001938C5" w:rsidRPr="00CE0DC8">
        <w:rPr>
          <w:rFonts w:ascii="Book Antiqua" w:hAnsi="Book Antiqua" w:cs="Times New Roman"/>
          <w:lang w:val="en-US"/>
        </w:rPr>
        <w:t xml:space="preserve">There is less </w:t>
      </w:r>
      <w:r w:rsidRPr="00CE0DC8">
        <w:rPr>
          <w:rFonts w:ascii="Book Antiqua" w:hAnsi="Book Antiqua" w:cs="Times New Roman"/>
          <w:lang w:val="en-US"/>
        </w:rPr>
        <w:t xml:space="preserve">experience </w:t>
      </w:r>
      <w:r w:rsidRPr="00CE0DC8">
        <w:rPr>
          <w:rFonts w:ascii="Book Antiqua" w:hAnsi="Book Antiqua" w:cs="Times New Roman"/>
          <w:lang w:val="en-US"/>
        </w:rPr>
        <w:lastRenderedPageBreak/>
        <w:t>with other techniques although placing a gastrostomy tube may be practical when repeated ERCP procedures are expected.</w:t>
      </w:r>
    </w:p>
    <w:p w14:paraId="1A5194EA" w14:textId="77777777" w:rsidR="008B4E0F" w:rsidRPr="00CE0DC8" w:rsidRDefault="008B4E0F" w:rsidP="004F610C">
      <w:pPr>
        <w:spacing w:line="360" w:lineRule="auto"/>
        <w:jc w:val="both"/>
        <w:rPr>
          <w:rFonts w:ascii="Book Antiqua" w:eastAsia="宋体" w:hAnsi="Book Antiqua" w:cs="Times New Roman"/>
          <w:b/>
          <w:lang w:val="en-US" w:eastAsia="zh-CN"/>
        </w:rPr>
      </w:pPr>
    </w:p>
    <w:p w14:paraId="46CA9DB0" w14:textId="7C81CF92" w:rsidR="00A87B91" w:rsidRPr="00CE0DC8" w:rsidRDefault="0094121C" w:rsidP="004F610C">
      <w:pPr>
        <w:spacing w:line="360" w:lineRule="auto"/>
        <w:jc w:val="both"/>
        <w:rPr>
          <w:rFonts w:ascii="Book Antiqua" w:eastAsia="宋体" w:hAnsi="Book Antiqua" w:cs="Times New Roman"/>
          <w:b/>
          <w:lang w:val="en-US" w:eastAsia="zh-CN"/>
        </w:rPr>
      </w:pPr>
      <w:r w:rsidRPr="00CE0DC8">
        <w:rPr>
          <w:rFonts w:ascii="Book Antiqua" w:hAnsi="Book Antiqua" w:cs="Times New Roman"/>
          <w:b/>
          <w:lang w:val="en-US"/>
        </w:rPr>
        <w:t>CONCLUSION</w:t>
      </w:r>
    </w:p>
    <w:p w14:paraId="66104A1E" w14:textId="53988033" w:rsidR="00895F0C" w:rsidRPr="00CE0DC8" w:rsidRDefault="00A87B91" w:rsidP="004F610C">
      <w:pPr>
        <w:spacing w:line="360" w:lineRule="auto"/>
        <w:jc w:val="both"/>
        <w:rPr>
          <w:rFonts w:ascii="Book Antiqua" w:eastAsia="宋体" w:hAnsi="Book Antiqua" w:cs="Times New Roman"/>
          <w:lang w:val="en-US" w:eastAsia="zh-CN"/>
        </w:rPr>
      </w:pPr>
      <w:r w:rsidRPr="00CE0DC8">
        <w:rPr>
          <w:rFonts w:ascii="Book Antiqua" w:hAnsi="Book Antiqua" w:cs="Times New Roman"/>
          <w:lang w:val="en-US"/>
        </w:rPr>
        <w:t xml:space="preserve">As obesity </w:t>
      </w:r>
      <w:r w:rsidR="003D14EE" w:rsidRPr="00CE0DC8">
        <w:rPr>
          <w:rFonts w:ascii="Book Antiqua" w:hAnsi="Book Antiqua" w:cs="Times New Roman"/>
          <w:lang w:val="en-US"/>
        </w:rPr>
        <w:t xml:space="preserve">becomes </w:t>
      </w:r>
      <w:r w:rsidRPr="00CE0DC8">
        <w:rPr>
          <w:rFonts w:ascii="Book Antiqua" w:hAnsi="Book Antiqua" w:cs="Times New Roman"/>
          <w:lang w:val="en-US"/>
        </w:rPr>
        <w:t>more prevalent, weight loss treatment, particularly bariatric surgery</w:t>
      </w:r>
      <w:r w:rsidR="001938C5" w:rsidRPr="00CE0DC8">
        <w:rPr>
          <w:rFonts w:ascii="Book Antiqua" w:hAnsi="Book Antiqua" w:cs="Times New Roman"/>
          <w:lang w:val="en-US"/>
        </w:rPr>
        <w:t>,</w:t>
      </w:r>
      <w:r w:rsidRPr="00CE0DC8">
        <w:rPr>
          <w:rFonts w:ascii="Book Antiqua" w:hAnsi="Book Antiqua" w:cs="Times New Roman"/>
          <w:lang w:val="en-US"/>
        </w:rPr>
        <w:t xml:space="preserve"> is becoming a more established therapy. Some complications of bariatric surgery, such as leaks, are severe and potentially fatal and their treatment is challenging. Technological enhancements in endoscopy have led </w:t>
      </w:r>
      <w:r w:rsidR="000D0401" w:rsidRPr="00CE0DC8">
        <w:rPr>
          <w:rFonts w:ascii="Book Antiqua" w:hAnsi="Book Antiqua" w:cs="Times New Roman"/>
          <w:lang w:val="en-US"/>
        </w:rPr>
        <w:t xml:space="preserve">to </w:t>
      </w:r>
      <w:r w:rsidRPr="00CE0DC8">
        <w:rPr>
          <w:rFonts w:ascii="Book Antiqua" w:hAnsi="Book Antiqua" w:cs="Times New Roman"/>
          <w:lang w:val="en-US"/>
        </w:rPr>
        <w:t xml:space="preserve">endoscopic management of post-bariatric complications </w:t>
      </w:r>
      <w:r w:rsidR="000D0401" w:rsidRPr="00CE0DC8">
        <w:rPr>
          <w:rFonts w:ascii="Book Antiqua" w:hAnsi="Book Antiqua" w:cs="Times New Roman"/>
          <w:lang w:val="en-US"/>
        </w:rPr>
        <w:t>gaining</w:t>
      </w:r>
      <w:r w:rsidRPr="00CE0DC8">
        <w:rPr>
          <w:rFonts w:ascii="Book Antiqua" w:hAnsi="Book Antiqua" w:cs="Times New Roman"/>
          <w:lang w:val="en-US"/>
        </w:rPr>
        <w:t xml:space="preserve"> popularity, either as a first-line treatment or as complementary therapy to surgery. In some cases</w:t>
      </w:r>
      <w:r w:rsidR="003D14EE" w:rsidRPr="00CE0DC8">
        <w:rPr>
          <w:rFonts w:ascii="Book Antiqua" w:hAnsi="Book Antiqua" w:cs="Times New Roman"/>
          <w:lang w:val="en-US"/>
        </w:rPr>
        <w:t>,</w:t>
      </w:r>
      <w:r w:rsidRPr="00CE0DC8">
        <w:rPr>
          <w:rFonts w:ascii="Book Antiqua" w:hAnsi="Book Antiqua" w:cs="Times New Roman"/>
          <w:lang w:val="en-US"/>
        </w:rPr>
        <w:t xml:space="preserve"> several endoscopic modalities are available</w:t>
      </w:r>
      <w:r w:rsidR="00213881" w:rsidRPr="00CE0DC8">
        <w:rPr>
          <w:rFonts w:ascii="Book Antiqua" w:hAnsi="Book Antiqua" w:cs="Times New Roman"/>
          <w:lang w:val="en-US"/>
        </w:rPr>
        <w:t>,</w:t>
      </w:r>
      <w:r w:rsidRPr="00CE0DC8">
        <w:rPr>
          <w:rFonts w:ascii="Book Antiqua" w:hAnsi="Book Antiqua" w:cs="Times New Roman"/>
          <w:lang w:val="en-US"/>
        </w:rPr>
        <w:t xml:space="preserve"> and</w:t>
      </w:r>
      <w:r w:rsidR="00213881" w:rsidRPr="00CE0DC8">
        <w:rPr>
          <w:rFonts w:ascii="Book Antiqua" w:hAnsi="Book Antiqua" w:cs="Times New Roman"/>
          <w:lang w:val="en-US"/>
        </w:rPr>
        <w:t>,</w:t>
      </w:r>
      <w:r w:rsidRPr="00CE0DC8">
        <w:rPr>
          <w:rFonts w:ascii="Book Antiqua" w:hAnsi="Book Antiqua" w:cs="Times New Roman"/>
          <w:lang w:val="en-US"/>
        </w:rPr>
        <w:t xml:space="preserve"> although reported results are promising, evidence in the literature is often weak and is almost </w:t>
      </w:r>
      <w:r w:rsidR="00213881" w:rsidRPr="00CE0DC8">
        <w:rPr>
          <w:rFonts w:ascii="Book Antiqua" w:hAnsi="Book Antiqua" w:cs="Times New Roman"/>
          <w:lang w:val="en-US"/>
        </w:rPr>
        <w:t xml:space="preserve">entirely </w:t>
      </w:r>
      <w:r w:rsidRPr="00CE0DC8">
        <w:rPr>
          <w:rFonts w:ascii="Book Antiqua" w:hAnsi="Book Antiqua" w:cs="Times New Roman"/>
          <w:lang w:val="en-US"/>
        </w:rPr>
        <w:t>from retrospective and small case series.</w:t>
      </w:r>
      <w:r w:rsidR="006E1C00" w:rsidRPr="00CE0DC8">
        <w:rPr>
          <w:rFonts w:ascii="Book Antiqua" w:eastAsia="宋体" w:hAnsi="Book Antiqua" w:cs="Times New Roman"/>
          <w:lang w:val="en-US" w:eastAsia="zh-CN"/>
        </w:rPr>
        <w:t xml:space="preserve"> </w:t>
      </w:r>
      <w:r w:rsidRPr="00CE0DC8">
        <w:rPr>
          <w:rFonts w:ascii="Book Antiqua" w:hAnsi="Book Antiqua" w:cs="Times New Roman"/>
          <w:lang w:val="en-US"/>
        </w:rPr>
        <w:t xml:space="preserve">There is a need </w:t>
      </w:r>
      <w:r w:rsidR="003D14EE" w:rsidRPr="00CE0DC8">
        <w:rPr>
          <w:rFonts w:ascii="Book Antiqua" w:hAnsi="Book Antiqua" w:cs="Times New Roman"/>
          <w:lang w:val="en-US"/>
        </w:rPr>
        <w:t xml:space="preserve">for </w:t>
      </w:r>
      <w:r w:rsidRPr="00CE0DC8">
        <w:rPr>
          <w:rFonts w:ascii="Book Antiqua" w:hAnsi="Book Antiqua" w:cs="Times New Roman"/>
          <w:lang w:val="en-US"/>
        </w:rPr>
        <w:t xml:space="preserve">standardization and guidelines to assist physicians </w:t>
      </w:r>
      <w:r w:rsidR="00213881" w:rsidRPr="00CE0DC8">
        <w:rPr>
          <w:rFonts w:ascii="Book Antiqua" w:hAnsi="Book Antiqua" w:cs="Times New Roman"/>
          <w:lang w:val="en-US"/>
        </w:rPr>
        <w:t xml:space="preserve">to address </w:t>
      </w:r>
      <w:r w:rsidRPr="00CE0DC8">
        <w:rPr>
          <w:rFonts w:ascii="Book Antiqua" w:hAnsi="Book Antiqua" w:cs="Times New Roman"/>
          <w:lang w:val="en-US"/>
        </w:rPr>
        <w:t>these complications. For this purpose</w:t>
      </w:r>
      <w:r w:rsidR="000D0401" w:rsidRPr="00CE0DC8">
        <w:rPr>
          <w:rFonts w:ascii="Book Antiqua" w:hAnsi="Book Antiqua" w:cs="Times New Roman"/>
          <w:lang w:val="en-US"/>
        </w:rPr>
        <w:t>,</w:t>
      </w:r>
      <w:r w:rsidRPr="00CE0DC8">
        <w:rPr>
          <w:rFonts w:ascii="Book Antiqua" w:hAnsi="Book Antiqua" w:cs="Times New Roman"/>
          <w:lang w:val="en-US"/>
        </w:rPr>
        <w:t xml:space="preserve"> larger and prospective trials are </w:t>
      </w:r>
      <w:r w:rsidR="000D0401" w:rsidRPr="00CE0DC8">
        <w:rPr>
          <w:rFonts w:ascii="Book Antiqua" w:hAnsi="Book Antiqua" w:cs="Times New Roman"/>
          <w:lang w:val="en-US"/>
        </w:rPr>
        <w:t>needed</w:t>
      </w:r>
      <w:r w:rsidRPr="00CE0DC8">
        <w:rPr>
          <w:rFonts w:ascii="Book Antiqua" w:hAnsi="Book Antiqua" w:cs="Times New Roman"/>
          <w:lang w:val="en-US"/>
        </w:rPr>
        <w:t xml:space="preserve"> to clearly define the place and optimal timing of endoscopic treatment and </w:t>
      </w:r>
      <w:r w:rsidR="00213881" w:rsidRPr="00CE0DC8">
        <w:rPr>
          <w:rFonts w:ascii="Book Antiqua" w:hAnsi="Book Antiqua" w:cs="Times New Roman"/>
          <w:lang w:val="en-US"/>
        </w:rPr>
        <w:t xml:space="preserve">determine </w:t>
      </w:r>
      <w:r w:rsidRPr="00CE0DC8">
        <w:rPr>
          <w:rFonts w:ascii="Book Antiqua" w:hAnsi="Book Antiqua" w:cs="Times New Roman"/>
          <w:lang w:val="en-US"/>
        </w:rPr>
        <w:t>whether one endoscopic option is superior to surgery or other endoscopic modalities.</w:t>
      </w:r>
      <w:r w:rsidR="008C4119" w:rsidRPr="00CE0DC8">
        <w:rPr>
          <w:rFonts w:ascii="Book Antiqua" w:eastAsia="宋体" w:hAnsi="Book Antiqua" w:cs="Times New Roman"/>
          <w:lang w:val="en-US" w:eastAsia="zh-CN"/>
        </w:rPr>
        <w:t xml:space="preserve"> </w:t>
      </w:r>
    </w:p>
    <w:p w14:paraId="3C1AC338" w14:textId="77777777" w:rsidR="00BC721B" w:rsidRPr="00CE0DC8" w:rsidRDefault="00BC721B" w:rsidP="004F610C">
      <w:pPr>
        <w:spacing w:line="360" w:lineRule="auto"/>
        <w:ind w:firstLine="709"/>
        <w:jc w:val="both"/>
        <w:rPr>
          <w:rFonts w:ascii="Book Antiqua" w:hAnsi="Book Antiqua" w:cs="Times New Roman"/>
          <w:lang w:val="en-US"/>
        </w:rPr>
      </w:pPr>
    </w:p>
    <w:p w14:paraId="389BF184" w14:textId="77777777" w:rsidR="00190FDB" w:rsidRPr="00CE0DC8" w:rsidRDefault="00190FDB" w:rsidP="004F610C">
      <w:pPr>
        <w:spacing w:line="360" w:lineRule="auto"/>
        <w:ind w:firstLine="709"/>
        <w:jc w:val="both"/>
        <w:rPr>
          <w:rFonts w:ascii="Book Antiqua" w:hAnsi="Book Antiqua" w:cs="Times New Roman"/>
          <w:lang w:val="en-US"/>
        </w:rPr>
      </w:pPr>
    </w:p>
    <w:p w14:paraId="518D35FC" w14:textId="77777777" w:rsidR="00190FDB" w:rsidRPr="00CE0DC8" w:rsidRDefault="00190FDB" w:rsidP="004F610C">
      <w:pPr>
        <w:spacing w:line="360" w:lineRule="auto"/>
        <w:ind w:firstLine="709"/>
        <w:jc w:val="both"/>
        <w:rPr>
          <w:rFonts w:ascii="Book Antiqua" w:hAnsi="Book Antiqua" w:cs="Times New Roman"/>
          <w:lang w:val="en-US"/>
        </w:rPr>
      </w:pPr>
    </w:p>
    <w:p w14:paraId="69C00FC9" w14:textId="77777777" w:rsidR="00BC721B" w:rsidRPr="00CE0DC8" w:rsidRDefault="00BC721B" w:rsidP="004F610C">
      <w:pPr>
        <w:spacing w:line="360" w:lineRule="auto"/>
        <w:ind w:firstLine="709"/>
        <w:jc w:val="both"/>
        <w:rPr>
          <w:rFonts w:ascii="Book Antiqua" w:hAnsi="Book Antiqua" w:cs="Times New Roman"/>
          <w:lang w:val="en-US"/>
        </w:rPr>
      </w:pPr>
    </w:p>
    <w:p w14:paraId="3A1A63FC" w14:textId="77777777" w:rsidR="006E1C00" w:rsidRPr="00CE0DC8" w:rsidRDefault="006E1C00" w:rsidP="004F610C">
      <w:pPr>
        <w:spacing w:line="360" w:lineRule="auto"/>
        <w:rPr>
          <w:rFonts w:ascii="Book Antiqua" w:hAnsi="Book Antiqua"/>
          <w:b/>
          <w:lang w:val="en-US"/>
        </w:rPr>
      </w:pPr>
      <w:r w:rsidRPr="00CE0DC8">
        <w:rPr>
          <w:rFonts w:ascii="Book Antiqua" w:hAnsi="Book Antiqua"/>
          <w:b/>
          <w:lang w:val="en-US"/>
        </w:rPr>
        <w:br w:type="page"/>
      </w:r>
    </w:p>
    <w:p w14:paraId="6A14F3C0" w14:textId="69509F23" w:rsidR="002B264D" w:rsidRDefault="006E1C00" w:rsidP="009022C8">
      <w:pPr>
        <w:spacing w:line="360" w:lineRule="auto"/>
        <w:jc w:val="both"/>
        <w:rPr>
          <w:rFonts w:ascii="Book Antiqua" w:eastAsia="宋体" w:hAnsi="Book Antiqua"/>
          <w:b/>
          <w:lang w:val="en-US" w:eastAsia="zh-CN"/>
        </w:rPr>
      </w:pPr>
      <w:r w:rsidRPr="00CE0DC8">
        <w:rPr>
          <w:rFonts w:ascii="Book Antiqua" w:hAnsi="Book Antiqua"/>
          <w:b/>
          <w:lang w:val="en-US"/>
        </w:rPr>
        <w:lastRenderedPageBreak/>
        <w:t>REFERENCES</w:t>
      </w:r>
    </w:p>
    <w:p w14:paraId="51988B0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bookmarkStart w:id="10" w:name="OLE_LINK1"/>
      <w:bookmarkStart w:id="11" w:name="OLE_LINK2"/>
      <w:bookmarkStart w:id="12" w:name="OLE_LINK8"/>
      <w:bookmarkStart w:id="13" w:name="OLE_LINK176"/>
      <w:bookmarkStart w:id="14" w:name="OLE_LINK187"/>
      <w:bookmarkStart w:id="15" w:name="OLE_LINK188"/>
      <w:r w:rsidRPr="009022C8">
        <w:rPr>
          <w:rFonts w:ascii="Book Antiqua" w:eastAsia="宋体" w:hAnsi="Book Antiqua" w:cs="宋体"/>
          <w:lang w:val="en-US" w:eastAsia="zh-CN"/>
        </w:rPr>
        <w:t>1 </w:t>
      </w:r>
      <w:r w:rsidRPr="009022C8">
        <w:rPr>
          <w:rFonts w:ascii="Book Antiqua" w:eastAsia="宋体" w:hAnsi="Book Antiqua" w:cs="宋体"/>
          <w:b/>
          <w:bCs/>
          <w:lang w:val="en-US" w:eastAsia="zh-CN"/>
        </w:rPr>
        <w:t>Ng M</w:t>
      </w:r>
      <w:r w:rsidRPr="009022C8">
        <w:rPr>
          <w:rFonts w:ascii="Book Antiqua" w:eastAsia="宋体" w:hAnsi="Book Antiqua" w:cs="宋体"/>
          <w:lang w:val="en-US" w:eastAsia="zh-CN"/>
        </w:rPr>
        <w:t>, Fleming T, Robinson M, Thomson B, Graetz N, Margono C, Mullany EC, Biryukov S, Abbafati C, Abera SF, Abraham JP, Abu-Rmeileh NM, Achoki T, AlBuhairan FS, Alemu ZA, Alfonso R, Ali MK, Ali R, Guzman NA, Ammar W, Anwari P, Banerjee A, Barquera S, Basu S, Bennett DA, Bhutta Z, Blore J, Cabral N, Nonato IC, Chang JC, Chowdhury R, Courville KJ, Criqui MH, Cundiff DK, Dabhadkar KC, Dandona L, Davis A, Dayama A, Dharmaratne SD, Ding EL, Durrani AM, Esteghamati A, Farzadfar F, Fay DF, Feigin VL, Flaxman A, Forouzanfar MH, Goto A, Green MA, Gupta R, Hafezi-Nejad N, Hankey GJ, Harewood HC, Havmoeller R, Hay S, Hernandez L, Husseini A, Idrisov BT, Ikeda N, Islami F, Jahangir E, Jassal SK, Jee SH, Jeffreys M, Jonas JB, Kabagambe EK, Khalifa SE, Kengne AP, Khader YS, Khang YH, Kim D, Kimokoti RW, Kinge JM, Kokubo Y, Kosen S, Kwan G, Lai T, Leinsalu M, Li Y, Liang X, Liu S, Logroscino G, Lotufo PA, Lu Y, Ma J, Mainoo NK, Mensah GA, Merriman TR, Mokdad AH, Moschandreas J, Naghavi M, Naheed A, Nand D, Narayan KM, Nelson EL, Neuhouser ML, Nisar MI, Ohkubo T, Oti SO, Pedroza A, Prabhakaran D, Roy N, Sampson U, Seo H, Sepanlou SG, Shibuya K, Shiri R, Shiue I, Singh GM, Singh JA, Skirbekk V, Stapelberg NJ, Sturua L, Sykes BL, Tobias M, Tran BX, Trasande L, Toyoshima H, van de Vijver S, Vasankari TJ, Veerman JL, Velasquez-Melendez G, Vlassov VV, Vollset SE, Vos T, Wang C, Wang X, Weiderpass E, Werdecker A, Wright JL, Yang YC, Yatsuya H, Yoon J, Yoon SJ, Zhao Y, Zhou M, Zhu S, Lopez AD, Murray CJ, Gakidou E. Global, regional, and national prevalence of overweight and obesity in children and adults during 1980-2013: a systematic analysis for the Global Burden of Disease Study 2013. </w:t>
      </w:r>
      <w:r w:rsidRPr="009022C8">
        <w:rPr>
          <w:rFonts w:ascii="Book Antiqua" w:eastAsia="宋体" w:hAnsi="Book Antiqua" w:cs="宋体"/>
          <w:i/>
          <w:iCs/>
          <w:lang w:val="en-US" w:eastAsia="zh-CN"/>
        </w:rPr>
        <w:t>Lancet</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384</w:t>
      </w:r>
      <w:r w:rsidRPr="009022C8">
        <w:rPr>
          <w:rFonts w:ascii="Book Antiqua" w:eastAsia="宋体" w:hAnsi="Book Antiqua" w:cs="宋体"/>
          <w:lang w:val="en-US" w:eastAsia="zh-CN"/>
        </w:rPr>
        <w:t>: 766-781 [PMID: 24880830 DOI: 10.1016/S0140-6736(14)60460]</w:t>
      </w:r>
    </w:p>
    <w:p w14:paraId="6419B898" w14:textId="24C106D5"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w:t>
      </w:r>
      <w:r w:rsidRPr="009022C8">
        <w:rPr>
          <w:rFonts w:ascii="Book Antiqua" w:eastAsia="宋体" w:hAnsi="Book Antiqua" w:cs="宋体" w:hint="eastAsia"/>
          <w:lang w:val="en-US" w:eastAsia="zh-CN"/>
        </w:rPr>
        <w:t xml:space="preserve"> </w:t>
      </w:r>
      <w:r w:rsidRPr="009022C8">
        <w:rPr>
          <w:rFonts w:ascii="Book Antiqua" w:eastAsia="宋体" w:hAnsi="Book Antiqua" w:cs="宋体"/>
          <w:lang w:val="en-US" w:eastAsia="zh-CN"/>
        </w:rPr>
        <w:t xml:space="preserve">American </w:t>
      </w:r>
      <w:proofErr w:type="gramStart"/>
      <w:r w:rsidRPr="009022C8">
        <w:rPr>
          <w:rFonts w:ascii="Book Antiqua" w:eastAsia="宋体" w:hAnsi="Book Antiqua" w:cs="宋体"/>
          <w:lang w:val="en-US" w:eastAsia="zh-CN"/>
        </w:rPr>
        <w:t>Society</w:t>
      </w:r>
      <w:proofErr w:type="gramEnd"/>
      <w:r w:rsidRPr="009022C8">
        <w:rPr>
          <w:rFonts w:ascii="Book Antiqua" w:eastAsia="宋体" w:hAnsi="Book Antiqua" w:cs="宋体"/>
          <w:lang w:val="en-US" w:eastAsia="zh-CN"/>
        </w:rPr>
        <w:t xml:space="preserve"> for Metabolic and Bariatric Surgery. </w:t>
      </w:r>
      <w:proofErr w:type="gramStart"/>
      <w:r w:rsidRPr="009022C8">
        <w:rPr>
          <w:rFonts w:ascii="Book Antiqua" w:eastAsia="宋体" w:hAnsi="Book Antiqua" w:cs="宋体"/>
          <w:lang w:val="en-US" w:eastAsia="zh-CN"/>
        </w:rPr>
        <w:t>Obesity in America (Fact sheet).</w:t>
      </w:r>
      <w:proofErr w:type="gramEnd"/>
      <w:r w:rsidRPr="009022C8">
        <w:rPr>
          <w:rFonts w:ascii="Book Antiqua" w:eastAsia="宋体" w:hAnsi="Book Antiqua" w:cs="宋体"/>
          <w:lang w:val="en-US" w:eastAsia="zh-CN"/>
        </w:rPr>
        <w:t xml:space="preserve"> </w:t>
      </w:r>
      <w:proofErr w:type="gramStart"/>
      <w:r w:rsidRPr="009022C8">
        <w:rPr>
          <w:rFonts w:ascii="Book Antiqua" w:eastAsia="宋体" w:hAnsi="Book Antiqua" w:cs="宋体"/>
          <w:lang w:val="en-US" w:eastAsia="zh-CN"/>
        </w:rPr>
        <w:t>asmbs.org</w:t>
      </w:r>
      <w:proofErr w:type="gramEnd"/>
      <w:r w:rsidRPr="009022C8">
        <w:rPr>
          <w:rFonts w:ascii="Book Antiqua" w:eastAsia="宋体" w:hAnsi="Book Antiqua" w:cs="宋体"/>
          <w:lang w:val="en-US" w:eastAsia="zh-CN"/>
        </w:rPr>
        <w:t xml:space="preserve"> 2013</w:t>
      </w:r>
      <w:r w:rsidR="002B6D72">
        <w:rPr>
          <w:rFonts w:ascii="Book Antiqua" w:eastAsia="宋体" w:hAnsi="Book Antiqua" w:cs="宋体"/>
          <w:lang w:val="en-US" w:eastAsia="zh-CN"/>
        </w:rPr>
        <w:t>.</w:t>
      </w:r>
      <w:r w:rsidRPr="009022C8">
        <w:rPr>
          <w:rFonts w:ascii="Book Antiqua" w:eastAsia="宋体" w:hAnsi="Book Antiqua" w:cs="宋体"/>
          <w:lang w:val="en-US" w:eastAsia="zh-CN"/>
        </w:rPr>
        <w:t xml:space="preserve"> [</w:t>
      </w:r>
      <w:proofErr w:type="gramStart"/>
      <w:r w:rsidRPr="009022C8">
        <w:rPr>
          <w:rFonts w:ascii="Book Antiqua" w:eastAsia="宋体" w:hAnsi="Book Antiqua" w:cs="宋体"/>
          <w:lang w:val="en-US" w:eastAsia="zh-CN"/>
        </w:rPr>
        <w:t>accessed</w:t>
      </w:r>
      <w:proofErr w:type="gramEnd"/>
      <w:r w:rsidRPr="009022C8">
        <w:rPr>
          <w:rFonts w:ascii="Book Antiqua" w:eastAsia="宋体" w:hAnsi="Book Antiqua" w:cs="宋体"/>
          <w:lang w:val="en-US" w:eastAsia="zh-CN"/>
        </w:rPr>
        <w:t xml:space="preserve"> 2016</w:t>
      </w:r>
      <w:r w:rsidR="002B6D72">
        <w:rPr>
          <w:rFonts w:ascii="Book Antiqua" w:eastAsia="宋体" w:hAnsi="Book Antiqua" w:cs="宋体"/>
          <w:lang w:val="en-US" w:eastAsia="zh-CN"/>
        </w:rPr>
        <w:t xml:space="preserve"> Aug 22</w:t>
      </w:r>
      <w:r w:rsidRPr="009022C8">
        <w:rPr>
          <w:rFonts w:ascii="Book Antiqua" w:eastAsia="宋体" w:hAnsi="Book Antiqua" w:cs="宋体"/>
          <w:lang w:val="en-US" w:eastAsia="zh-CN"/>
        </w:rPr>
        <w:t>]</w:t>
      </w:r>
      <w:r w:rsidRPr="009022C8">
        <w:rPr>
          <w:rFonts w:ascii="Book Antiqua" w:eastAsia="宋体" w:hAnsi="Book Antiqua" w:cs="宋体" w:hint="eastAsia"/>
          <w:lang w:val="en-US" w:eastAsia="zh-CN"/>
        </w:rPr>
        <w:t>.</w:t>
      </w:r>
      <w:r w:rsidRPr="009022C8">
        <w:rPr>
          <w:rFonts w:ascii="Book Antiqua" w:eastAsia="宋体" w:hAnsi="Book Antiqua" w:cs="宋体"/>
          <w:lang w:val="en-US" w:eastAsia="zh-CN"/>
        </w:rPr>
        <w:t xml:space="preserve"> </w:t>
      </w:r>
      <w:bookmarkStart w:id="16" w:name="OLE_LINK1065"/>
      <w:bookmarkStart w:id="17" w:name="OLE_LINK290"/>
      <w:bookmarkStart w:id="18" w:name="OLE_LINK291"/>
      <w:r w:rsidRPr="009022C8">
        <w:rPr>
          <w:rFonts w:ascii="Book Antiqua" w:eastAsia="宋体" w:hAnsi="Book Antiqua" w:cs="Garamond"/>
          <w:lang w:val="fr-FR" w:eastAsia="fr-FR"/>
        </w:rPr>
        <w:t xml:space="preserve">Available from: URL: </w:t>
      </w:r>
      <w:bookmarkEnd w:id="16"/>
      <w:r w:rsidRPr="009022C8">
        <w:rPr>
          <w:rFonts w:ascii="Book Antiqua" w:eastAsia="宋体" w:hAnsi="Book Antiqua" w:cs="Garamond"/>
          <w:lang w:val="fr-FR" w:eastAsia="fr-FR"/>
        </w:rPr>
        <w:t>http//</w:t>
      </w:r>
      <w:bookmarkEnd w:id="17"/>
      <w:bookmarkEnd w:id="18"/>
      <w:r w:rsidRPr="009022C8">
        <w:rPr>
          <w:rFonts w:ascii="Book Antiqua" w:eastAsia="宋体" w:hAnsi="Book Antiqua" w:cs="宋体"/>
          <w:lang w:val="en-US" w:eastAsia="zh-CN"/>
        </w:rPr>
        <w:t>asmbs.org/wp/uploads/2014/06/Obesity-in-America-1.pdf</w:t>
      </w:r>
    </w:p>
    <w:p w14:paraId="49CB9C80"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3 </w:t>
      </w:r>
      <w:r w:rsidRPr="009022C8">
        <w:rPr>
          <w:rFonts w:ascii="Book Antiqua" w:eastAsia="宋体" w:hAnsi="Book Antiqua" w:cs="宋体"/>
          <w:b/>
          <w:bCs/>
          <w:lang w:val="en-US" w:eastAsia="zh-CN"/>
        </w:rPr>
        <w:t>Buchwald H</w:t>
      </w:r>
      <w:r w:rsidRPr="009022C8">
        <w:rPr>
          <w:rFonts w:ascii="Book Antiqua" w:eastAsia="宋体" w:hAnsi="Book Antiqua" w:cs="宋体"/>
          <w:lang w:val="en-US" w:eastAsia="zh-CN"/>
        </w:rPr>
        <w:t>, Oien DM. Metabolic/bariatric surgery worldwide 2011.</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23</w:t>
      </w:r>
      <w:r w:rsidRPr="009022C8">
        <w:rPr>
          <w:rFonts w:ascii="Book Antiqua" w:eastAsia="宋体" w:hAnsi="Book Antiqua" w:cs="宋体"/>
          <w:lang w:val="en-US" w:eastAsia="zh-CN"/>
        </w:rPr>
        <w:t>: 427-436 [PMID: 23338049 DOI: 10.1007/s11695-012-0864-0]</w:t>
      </w:r>
    </w:p>
    <w:p w14:paraId="233FA8F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lastRenderedPageBreak/>
        <w:t>4 </w:t>
      </w:r>
      <w:r w:rsidRPr="009022C8">
        <w:rPr>
          <w:rFonts w:ascii="Book Antiqua" w:eastAsia="宋体" w:hAnsi="Book Antiqua" w:cs="宋体"/>
          <w:b/>
          <w:bCs/>
          <w:lang w:val="en-US" w:eastAsia="zh-CN"/>
        </w:rPr>
        <w:t>Buchwald H</w:t>
      </w:r>
      <w:r w:rsidRPr="009022C8">
        <w:rPr>
          <w:rFonts w:ascii="Book Antiqua" w:eastAsia="宋体" w:hAnsi="Book Antiqua" w:cs="宋体"/>
          <w:lang w:val="en-US" w:eastAsia="zh-CN"/>
        </w:rPr>
        <w:t>, Avidor Y, Braunwald E, Jensen MD, Pories W, Fahrbach K, Schoelles K. Bariatric surgery: a systematic review and meta-analysis. </w:t>
      </w:r>
      <w:r w:rsidRPr="009022C8">
        <w:rPr>
          <w:rFonts w:ascii="Book Antiqua" w:eastAsia="宋体" w:hAnsi="Book Antiqua" w:cs="宋体"/>
          <w:i/>
          <w:iCs/>
          <w:lang w:val="en-US" w:eastAsia="zh-CN"/>
        </w:rPr>
        <w:t>JAMA</w:t>
      </w:r>
      <w:r w:rsidRPr="009022C8">
        <w:rPr>
          <w:rFonts w:ascii="Book Antiqua" w:eastAsia="宋体" w:hAnsi="Book Antiqua" w:cs="宋体"/>
          <w:lang w:val="en-US" w:eastAsia="zh-CN"/>
        </w:rPr>
        <w:t> 2004; </w:t>
      </w:r>
      <w:r w:rsidRPr="009022C8">
        <w:rPr>
          <w:rFonts w:ascii="Book Antiqua" w:eastAsia="宋体" w:hAnsi="Book Antiqua" w:cs="宋体"/>
          <w:b/>
          <w:bCs/>
          <w:lang w:val="en-US" w:eastAsia="zh-CN"/>
        </w:rPr>
        <w:t>292</w:t>
      </w:r>
      <w:r w:rsidRPr="009022C8">
        <w:rPr>
          <w:rFonts w:ascii="Book Antiqua" w:eastAsia="宋体" w:hAnsi="Book Antiqua" w:cs="宋体"/>
          <w:lang w:val="en-US" w:eastAsia="zh-CN"/>
        </w:rPr>
        <w:t>: 1724-1737 [PMID: 15479938 DOI: 10.1001/jama.292.14.1724]</w:t>
      </w:r>
    </w:p>
    <w:p w14:paraId="5C4152E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5 </w:t>
      </w:r>
      <w:r w:rsidRPr="009022C8">
        <w:rPr>
          <w:rFonts w:ascii="Book Antiqua" w:eastAsia="宋体" w:hAnsi="Book Antiqua" w:cs="宋体"/>
          <w:b/>
          <w:bCs/>
          <w:lang w:val="en-US" w:eastAsia="zh-CN"/>
        </w:rPr>
        <w:t>Huang CS</w:t>
      </w:r>
      <w:r w:rsidRPr="009022C8">
        <w:rPr>
          <w:rFonts w:ascii="Book Antiqua" w:eastAsia="宋体" w:hAnsi="Book Antiqua" w:cs="宋体"/>
          <w:lang w:val="en-US" w:eastAsia="zh-CN"/>
        </w:rPr>
        <w:t xml:space="preserve">, Forse RA, Jacobson BC, Farraye FA. </w:t>
      </w:r>
      <w:proofErr w:type="gramStart"/>
      <w:r w:rsidRPr="009022C8">
        <w:rPr>
          <w:rFonts w:ascii="Book Antiqua" w:eastAsia="宋体" w:hAnsi="Book Antiqua" w:cs="宋体"/>
          <w:lang w:val="en-US" w:eastAsia="zh-CN"/>
        </w:rPr>
        <w:t>Endoscopic findings and their clinical correlations in patients with symptoms after gastric bypass surgery.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2003; </w:t>
      </w:r>
      <w:r w:rsidRPr="009022C8">
        <w:rPr>
          <w:rFonts w:ascii="Book Antiqua" w:eastAsia="宋体" w:hAnsi="Book Antiqua" w:cs="宋体"/>
          <w:b/>
          <w:bCs/>
          <w:lang w:val="en-US" w:eastAsia="zh-CN"/>
        </w:rPr>
        <w:t>58</w:t>
      </w:r>
      <w:r w:rsidRPr="009022C8">
        <w:rPr>
          <w:rFonts w:ascii="Book Antiqua" w:eastAsia="宋体" w:hAnsi="Book Antiqua" w:cs="宋体"/>
          <w:lang w:val="en-US" w:eastAsia="zh-CN"/>
        </w:rPr>
        <w:t>: 859-866 [PMID: 14652553 DOI: 10.1016/s0016-5107(03)02310-1]</w:t>
      </w:r>
    </w:p>
    <w:p w14:paraId="511780CD"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6 </w:t>
      </w:r>
      <w:r w:rsidRPr="009022C8">
        <w:rPr>
          <w:rFonts w:ascii="Book Antiqua" w:eastAsia="宋体" w:hAnsi="Book Antiqua" w:cs="宋体"/>
          <w:b/>
          <w:bCs/>
          <w:lang w:val="en-US" w:eastAsia="zh-CN"/>
        </w:rPr>
        <w:t>Ferreira LE</w:t>
      </w:r>
      <w:r w:rsidRPr="009022C8">
        <w:rPr>
          <w:rFonts w:ascii="Book Antiqua" w:eastAsia="宋体" w:hAnsi="Book Antiqua" w:cs="宋体"/>
          <w:lang w:val="en-US" w:eastAsia="zh-CN"/>
        </w:rPr>
        <w:t xml:space="preserve">, Song LM, Baron TH. </w:t>
      </w:r>
      <w:proofErr w:type="gramStart"/>
      <w:r w:rsidRPr="009022C8">
        <w:rPr>
          <w:rFonts w:ascii="Book Antiqua" w:eastAsia="宋体" w:hAnsi="Book Antiqua" w:cs="宋体"/>
          <w:lang w:val="en-US" w:eastAsia="zh-CN"/>
        </w:rPr>
        <w:t>Management of acute postoperative hemorrhage in the bariatric patient.</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Gastrointest Endosc Clin N Am</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21</w:t>
      </w:r>
      <w:r w:rsidRPr="009022C8">
        <w:rPr>
          <w:rFonts w:ascii="Book Antiqua" w:eastAsia="宋体" w:hAnsi="Book Antiqua" w:cs="宋体"/>
          <w:lang w:val="en-US" w:eastAsia="zh-CN"/>
        </w:rPr>
        <w:t>: 287-294 [PMID: 21569980 DOI: 10.1016/j.giec.2011.02002]</w:t>
      </w:r>
    </w:p>
    <w:p w14:paraId="0DB51A7B"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7 </w:t>
      </w:r>
      <w:r w:rsidRPr="009022C8">
        <w:rPr>
          <w:rFonts w:ascii="Book Antiqua" w:eastAsia="宋体" w:hAnsi="Book Antiqua" w:cs="宋体"/>
          <w:b/>
          <w:bCs/>
          <w:lang w:val="en-US" w:eastAsia="zh-CN"/>
        </w:rPr>
        <w:t>Khoursheed M</w:t>
      </w:r>
      <w:r w:rsidRPr="009022C8">
        <w:rPr>
          <w:rFonts w:ascii="Book Antiqua" w:eastAsia="宋体" w:hAnsi="Book Antiqua" w:cs="宋体"/>
          <w:lang w:val="en-US" w:eastAsia="zh-CN"/>
        </w:rPr>
        <w:t>, Al-Bader I, Mouzannar A, Ashraf A, Bahzad Y, Al-Haddad A, Sayed A, Fingerhut A. Postoperative Bleeding and Leakage After Sleeve Gastrectomy: a Single-Center Experience.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2016; </w:t>
      </w:r>
      <w:r w:rsidRPr="009022C8">
        <w:rPr>
          <w:rFonts w:ascii="Book Antiqua" w:eastAsia="宋体" w:hAnsi="Book Antiqua" w:cs="宋体"/>
          <w:b/>
          <w:bCs/>
          <w:lang w:val="en-US" w:eastAsia="zh-CN"/>
        </w:rPr>
        <w:t>26</w:t>
      </w:r>
      <w:r w:rsidRPr="009022C8">
        <w:rPr>
          <w:rFonts w:ascii="Book Antiqua" w:eastAsia="宋体" w:hAnsi="Book Antiqua" w:cs="宋体"/>
          <w:lang w:val="en-US" w:eastAsia="zh-CN"/>
        </w:rPr>
        <w:t>: 2944-2951 [PMID: 27277092 DOI: 10.1007/s11695-016-2215-z]</w:t>
      </w:r>
    </w:p>
    <w:p w14:paraId="77C5AAA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8 </w:t>
      </w:r>
      <w:r w:rsidRPr="009022C8">
        <w:rPr>
          <w:rFonts w:ascii="Book Antiqua" w:eastAsia="宋体" w:hAnsi="Book Antiqua" w:cs="宋体"/>
          <w:b/>
          <w:bCs/>
          <w:lang w:val="en-US" w:eastAsia="zh-CN"/>
        </w:rPr>
        <w:t>Rao AD</w:t>
      </w:r>
      <w:r w:rsidRPr="009022C8">
        <w:rPr>
          <w:rFonts w:ascii="Book Antiqua" w:eastAsia="宋体" w:hAnsi="Book Antiqua" w:cs="宋体"/>
          <w:lang w:val="en-US" w:eastAsia="zh-CN"/>
        </w:rPr>
        <w:t>, Ramalingam G. Exsanguinating hemorrhage following gastric erosion after laparoscopic adjustable gastric banding.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2006; </w:t>
      </w:r>
      <w:r w:rsidRPr="009022C8">
        <w:rPr>
          <w:rFonts w:ascii="Book Antiqua" w:eastAsia="宋体" w:hAnsi="Book Antiqua" w:cs="宋体"/>
          <w:b/>
          <w:bCs/>
          <w:lang w:val="en-US" w:eastAsia="zh-CN"/>
        </w:rPr>
        <w:t>16</w:t>
      </w:r>
      <w:r w:rsidRPr="009022C8">
        <w:rPr>
          <w:rFonts w:ascii="Book Antiqua" w:eastAsia="宋体" w:hAnsi="Book Antiqua" w:cs="宋体"/>
          <w:lang w:val="en-US" w:eastAsia="zh-CN"/>
        </w:rPr>
        <w:t>: 1675-1678 [PMID: 17217646 DOI: 10.1381/096089206779319518]</w:t>
      </w:r>
    </w:p>
    <w:p w14:paraId="753013C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9 </w:t>
      </w:r>
      <w:r w:rsidRPr="009022C8">
        <w:rPr>
          <w:rFonts w:ascii="Book Antiqua" w:eastAsia="宋体" w:hAnsi="Book Antiqua" w:cs="宋体"/>
          <w:b/>
          <w:bCs/>
          <w:lang w:val="en-US" w:eastAsia="zh-CN"/>
        </w:rPr>
        <w:t>Heneghan HM</w:t>
      </w:r>
      <w:r w:rsidRPr="009022C8">
        <w:rPr>
          <w:rFonts w:ascii="Book Antiqua" w:eastAsia="宋体" w:hAnsi="Book Antiqua" w:cs="宋体"/>
          <w:lang w:val="en-US" w:eastAsia="zh-CN"/>
        </w:rPr>
        <w:t>, Meron-Eldar S, Yenumula P, Rogula T, Brethauer SA, Schauer PR. Incidence and management of bleeding complications after gastric bypass surgery in the morbidly obese.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2012</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8</w:t>
      </w:r>
      <w:r w:rsidRPr="009022C8">
        <w:rPr>
          <w:rFonts w:ascii="Book Antiqua" w:eastAsia="宋体" w:hAnsi="Book Antiqua" w:cs="宋体"/>
          <w:lang w:val="en-US" w:eastAsia="zh-CN"/>
        </w:rPr>
        <w:t>: 729-735 [PMID: 21798818 DOI: 10.1016/j.soard.2011.05.011]</w:t>
      </w:r>
    </w:p>
    <w:p w14:paraId="50733D4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10 </w:t>
      </w:r>
      <w:r w:rsidRPr="009022C8">
        <w:rPr>
          <w:rFonts w:ascii="Book Antiqua" w:eastAsia="宋体" w:hAnsi="Book Antiqua" w:cs="宋体"/>
          <w:b/>
          <w:bCs/>
          <w:lang w:val="en-US" w:eastAsia="zh-CN"/>
        </w:rPr>
        <w:t>Nguyen NT</w:t>
      </w:r>
      <w:r w:rsidRPr="009022C8">
        <w:rPr>
          <w:rFonts w:ascii="Book Antiqua" w:eastAsia="宋体" w:hAnsi="Book Antiqua" w:cs="宋体"/>
          <w:lang w:val="en-US" w:eastAsia="zh-CN"/>
        </w:rPr>
        <w:t>, Rivers R, Wolfe BM. Early gastrointestinal hemorrhage after laparoscopic gastric bypass.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2003; </w:t>
      </w:r>
      <w:r w:rsidRPr="009022C8">
        <w:rPr>
          <w:rFonts w:ascii="Book Antiqua" w:eastAsia="宋体" w:hAnsi="Book Antiqua" w:cs="宋体"/>
          <w:b/>
          <w:bCs/>
          <w:lang w:val="en-US" w:eastAsia="zh-CN"/>
        </w:rPr>
        <w:t>13</w:t>
      </w:r>
      <w:r w:rsidRPr="009022C8">
        <w:rPr>
          <w:rFonts w:ascii="Book Antiqua" w:eastAsia="宋体" w:hAnsi="Book Antiqua" w:cs="宋体"/>
          <w:lang w:val="en-US" w:eastAsia="zh-CN"/>
        </w:rPr>
        <w:t>: 62-65 [PMID: 12630615 DOI: 10.1381/096089203321136601]</w:t>
      </w:r>
    </w:p>
    <w:p w14:paraId="7002254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11 </w:t>
      </w:r>
      <w:r w:rsidRPr="009022C8">
        <w:rPr>
          <w:rFonts w:ascii="Book Antiqua" w:eastAsia="宋体" w:hAnsi="Book Antiqua" w:cs="宋体"/>
          <w:b/>
          <w:bCs/>
          <w:lang w:val="en-US" w:eastAsia="zh-CN"/>
        </w:rPr>
        <w:t>Spaw AT</w:t>
      </w:r>
      <w:r w:rsidRPr="009022C8">
        <w:rPr>
          <w:rFonts w:ascii="Book Antiqua" w:eastAsia="宋体" w:hAnsi="Book Antiqua" w:cs="宋体"/>
          <w:lang w:val="en-US" w:eastAsia="zh-CN"/>
        </w:rPr>
        <w:t>, Husted JD.</w:t>
      </w:r>
      <w:proofErr w:type="gramEnd"/>
      <w:r w:rsidRPr="009022C8">
        <w:rPr>
          <w:rFonts w:ascii="Book Antiqua" w:eastAsia="宋体" w:hAnsi="Book Antiqua" w:cs="宋体"/>
          <w:lang w:val="en-US" w:eastAsia="zh-CN"/>
        </w:rPr>
        <w:t xml:space="preserve"> Bleeding after laparoscopic gastric bypass: Case report and literature review.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2005</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1</w:t>
      </w:r>
      <w:r w:rsidRPr="009022C8">
        <w:rPr>
          <w:rFonts w:ascii="Book Antiqua" w:eastAsia="宋体" w:hAnsi="Book Antiqua" w:cs="宋体"/>
          <w:lang w:val="en-US" w:eastAsia="zh-CN"/>
        </w:rPr>
        <w:t>: 99-103 [PMID: 16925223 DOI: 10.1016/j.soard.2005.02.013]</w:t>
      </w:r>
    </w:p>
    <w:p w14:paraId="1D5E05B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12 </w:t>
      </w:r>
      <w:r w:rsidRPr="009022C8">
        <w:rPr>
          <w:rFonts w:ascii="Book Antiqua" w:eastAsia="宋体" w:hAnsi="Book Antiqua" w:cs="宋体"/>
          <w:b/>
          <w:bCs/>
          <w:lang w:val="en-US" w:eastAsia="zh-CN"/>
        </w:rPr>
        <w:t>Fernández-Esparrach G</w:t>
      </w:r>
      <w:r w:rsidRPr="009022C8">
        <w:rPr>
          <w:rFonts w:ascii="Book Antiqua" w:eastAsia="宋体" w:hAnsi="Book Antiqua" w:cs="宋体"/>
          <w:lang w:val="en-US" w:eastAsia="zh-CN"/>
        </w:rPr>
        <w:t xml:space="preserve">, Bordas JM, Pellisé M, Gimeno-García AZ, Lacy A, Delgado S, Cárdenas A, Ginès A, Sendino O, Momblán D, Zabalza M, Llach J. Endoscopic management of early GI hemorrhage after laparoscopic gastric </w:t>
      </w:r>
      <w:r w:rsidRPr="009022C8">
        <w:rPr>
          <w:rFonts w:ascii="Book Antiqua" w:eastAsia="宋体" w:hAnsi="Book Antiqua" w:cs="宋体"/>
          <w:lang w:val="en-US" w:eastAsia="zh-CN"/>
        </w:rPr>
        <w:lastRenderedPageBreak/>
        <w:t>bypass.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67</w:t>
      </w:r>
      <w:r w:rsidRPr="009022C8">
        <w:rPr>
          <w:rFonts w:ascii="Book Antiqua" w:eastAsia="宋体" w:hAnsi="Book Antiqua" w:cs="宋体"/>
          <w:lang w:val="en-US" w:eastAsia="zh-CN"/>
        </w:rPr>
        <w:t>: 552-555 [PMID: 18294521 DOI: 10.1016/j.gie.2007.10.024]</w:t>
      </w:r>
    </w:p>
    <w:p w14:paraId="3B0F0CC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13 </w:t>
      </w:r>
      <w:r w:rsidRPr="009022C8">
        <w:rPr>
          <w:rFonts w:ascii="Book Antiqua" w:eastAsia="宋体" w:hAnsi="Book Antiqua" w:cs="宋体"/>
          <w:b/>
          <w:bCs/>
          <w:lang w:val="en-US" w:eastAsia="zh-CN"/>
        </w:rPr>
        <w:t>Jamil LH</w:t>
      </w:r>
      <w:r w:rsidRPr="009022C8">
        <w:rPr>
          <w:rFonts w:ascii="Book Antiqua" w:eastAsia="宋体" w:hAnsi="Book Antiqua" w:cs="宋体"/>
          <w:lang w:val="en-US" w:eastAsia="zh-CN"/>
        </w:rPr>
        <w:t>, Krause KR, Chengelis DL, Jury RP, Jackson CM, Cannon ME, Duffy MC. Endoscopic management of early upper gastrointestinal hemorrhage following laparoscopic Roux-en-Y gastric bypass. </w:t>
      </w:r>
      <w:r w:rsidRPr="009022C8">
        <w:rPr>
          <w:rFonts w:ascii="Book Antiqua" w:eastAsia="宋体" w:hAnsi="Book Antiqua" w:cs="宋体"/>
          <w:i/>
          <w:iCs/>
          <w:lang w:val="en-US" w:eastAsia="zh-CN"/>
        </w:rPr>
        <w:t>Am J Gastroenterol</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103</w:t>
      </w:r>
      <w:r w:rsidRPr="009022C8">
        <w:rPr>
          <w:rFonts w:ascii="Book Antiqua" w:eastAsia="宋体" w:hAnsi="Book Antiqua" w:cs="宋体"/>
          <w:lang w:val="en-US" w:eastAsia="zh-CN"/>
        </w:rPr>
        <w:t>: 86-91 [PMID: 17941960 DOI: 10.111/j.1572-0241.2007.01588.x]</w:t>
      </w:r>
    </w:p>
    <w:p w14:paraId="4B6A4EC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14 </w:t>
      </w:r>
      <w:r w:rsidRPr="009022C8">
        <w:rPr>
          <w:rFonts w:ascii="Book Antiqua" w:eastAsia="宋体" w:hAnsi="Book Antiqua" w:cs="宋体"/>
          <w:b/>
          <w:bCs/>
          <w:lang w:val="en-US" w:eastAsia="zh-CN"/>
        </w:rPr>
        <w:t>Tang SJ</w:t>
      </w:r>
      <w:r w:rsidRPr="009022C8">
        <w:rPr>
          <w:rFonts w:ascii="Book Antiqua" w:eastAsia="宋体" w:hAnsi="Book Antiqua" w:cs="宋体"/>
          <w:lang w:val="en-US" w:eastAsia="zh-CN"/>
        </w:rPr>
        <w:t>, Rivas H, Tang L, Lara LF, Sreenarasimhaiah J, Rockey DC.</w:t>
      </w:r>
      <w:proofErr w:type="gramEnd"/>
      <w:r w:rsidRPr="009022C8">
        <w:rPr>
          <w:rFonts w:ascii="Book Antiqua" w:eastAsia="宋体" w:hAnsi="Book Antiqua" w:cs="宋体"/>
          <w:lang w:val="en-US" w:eastAsia="zh-CN"/>
        </w:rPr>
        <w:t xml:space="preserve"> </w:t>
      </w:r>
      <w:proofErr w:type="gramStart"/>
      <w:r w:rsidRPr="009022C8">
        <w:rPr>
          <w:rFonts w:ascii="Book Antiqua" w:eastAsia="宋体" w:hAnsi="Book Antiqua" w:cs="宋体"/>
          <w:lang w:val="en-US" w:eastAsia="zh-CN"/>
        </w:rPr>
        <w:t>Endoscopic hemostasis using endoclip in early gastrointestinal hemorrhage after gastric bypass surgery.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17</w:t>
      </w:r>
      <w:r w:rsidRPr="009022C8">
        <w:rPr>
          <w:rFonts w:ascii="Book Antiqua" w:eastAsia="宋体" w:hAnsi="Book Antiqua" w:cs="宋体"/>
          <w:lang w:val="en-US" w:eastAsia="zh-CN"/>
        </w:rPr>
        <w:t>: 1261-1267 [PMID: 18074504 DOI: 10.1007/s11695-007-9206-z]</w:t>
      </w:r>
    </w:p>
    <w:p w14:paraId="485D781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15 </w:t>
      </w:r>
      <w:r w:rsidRPr="009022C8">
        <w:rPr>
          <w:rFonts w:ascii="Book Antiqua" w:eastAsia="宋体" w:hAnsi="Book Antiqua" w:cs="宋体"/>
          <w:b/>
          <w:bCs/>
          <w:lang w:val="en-US" w:eastAsia="zh-CN"/>
        </w:rPr>
        <w:t>Dallal RM</w:t>
      </w:r>
      <w:r w:rsidRPr="009022C8">
        <w:rPr>
          <w:rFonts w:ascii="Book Antiqua" w:eastAsia="宋体" w:hAnsi="Book Antiqua" w:cs="宋体"/>
          <w:lang w:val="en-US" w:eastAsia="zh-CN"/>
        </w:rPr>
        <w:t xml:space="preserve">, Bailey LA. </w:t>
      </w:r>
      <w:proofErr w:type="gramStart"/>
      <w:r w:rsidRPr="009022C8">
        <w:rPr>
          <w:rFonts w:ascii="Book Antiqua" w:eastAsia="宋体" w:hAnsi="Book Antiqua" w:cs="宋体"/>
          <w:lang w:val="en-US" w:eastAsia="zh-CN"/>
        </w:rPr>
        <w:t>Ulcer disease after gastric bypass surgery.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2006</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2</w:t>
      </w:r>
      <w:r w:rsidRPr="009022C8">
        <w:rPr>
          <w:rFonts w:ascii="Book Antiqua" w:eastAsia="宋体" w:hAnsi="Book Antiqua" w:cs="宋体"/>
          <w:lang w:val="en-US" w:eastAsia="zh-CN"/>
        </w:rPr>
        <w:t>: 455-459 [PMID: 16925380 DOI: 10.1016/j.soard.2006.03.004]</w:t>
      </w:r>
    </w:p>
    <w:p w14:paraId="44D4187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16 </w:t>
      </w:r>
      <w:r w:rsidRPr="009022C8">
        <w:rPr>
          <w:rFonts w:ascii="Book Antiqua" w:eastAsia="宋体" w:hAnsi="Book Antiqua" w:cs="宋体"/>
          <w:b/>
          <w:bCs/>
          <w:lang w:val="en-US" w:eastAsia="zh-CN"/>
        </w:rPr>
        <w:t>Azagury DE</w:t>
      </w:r>
      <w:r w:rsidRPr="009022C8">
        <w:rPr>
          <w:rFonts w:ascii="Book Antiqua" w:eastAsia="宋体" w:hAnsi="Book Antiqua" w:cs="宋体"/>
          <w:lang w:val="en-US" w:eastAsia="zh-CN"/>
        </w:rPr>
        <w:t>, Abu Dayyeh BK, Greenwalt IT, Thompson CC. Marginal ulceration after Roux-en-Y gastric bypass surgery: characteristics, risk factors, treatment, and outcomes.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43</w:t>
      </w:r>
      <w:r w:rsidRPr="009022C8">
        <w:rPr>
          <w:rFonts w:ascii="Book Antiqua" w:eastAsia="宋体" w:hAnsi="Book Antiqua" w:cs="宋体"/>
          <w:lang w:val="en-US" w:eastAsia="zh-CN"/>
        </w:rPr>
        <w:t>: 950-954 [PMID: 21997722 DOI: 10.1055/s-0030-1256951]</w:t>
      </w:r>
    </w:p>
    <w:p w14:paraId="17BB637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17 </w:t>
      </w:r>
      <w:r w:rsidRPr="009022C8">
        <w:rPr>
          <w:rFonts w:ascii="Book Antiqua" w:eastAsia="宋体" w:hAnsi="Book Antiqua" w:cs="宋体"/>
          <w:b/>
          <w:bCs/>
          <w:lang w:val="en-US" w:eastAsia="zh-CN"/>
        </w:rPr>
        <w:t>Csendes A</w:t>
      </w:r>
      <w:r w:rsidRPr="009022C8">
        <w:rPr>
          <w:rFonts w:ascii="Book Antiqua" w:eastAsia="宋体" w:hAnsi="Book Antiqua" w:cs="宋体"/>
          <w:lang w:val="en-US" w:eastAsia="zh-CN"/>
        </w:rPr>
        <w:t>, Burgos AM, Altuve J, Bonacic S. Incidence of marginal ulcer 1 month and 1 to 2 years after gastric bypass: a prospective consecutive endoscopic evaluation of 442 patients with morbid obesity.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19</w:t>
      </w:r>
      <w:r w:rsidRPr="009022C8">
        <w:rPr>
          <w:rFonts w:ascii="Book Antiqua" w:eastAsia="宋体" w:hAnsi="Book Antiqua" w:cs="宋体"/>
          <w:lang w:val="en-US" w:eastAsia="zh-CN"/>
        </w:rPr>
        <w:t>: 135-138 [PMID: 18581192 DOI: 10.1007/s11695-008-9588-6]</w:t>
      </w:r>
    </w:p>
    <w:p w14:paraId="0AE3F56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18 </w:t>
      </w:r>
      <w:r w:rsidRPr="009022C8">
        <w:rPr>
          <w:rFonts w:ascii="Book Antiqua" w:eastAsia="宋体" w:hAnsi="Book Antiqua" w:cs="宋体"/>
          <w:b/>
          <w:bCs/>
          <w:lang w:val="en-US" w:eastAsia="zh-CN"/>
        </w:rPr>
        <w:t>Rawlins L</w:t>
      </w:r>
      <w:r w:rsidRPr="009022C8">
        <w:rPr>
          <w:rFonts w:ascii="Book Antiqua" w:eastAsia="宋体" w:hAnsi="Book Antiqua" w:cs="宋体"/>
          <w:lang w:val="en-US" w:eastAsia="zh-CN"/>
        </w:rPr>
        <w:t xml:space="preserve">, Rawlins MP, Brown CC, Schumacher DL. </w:t>
      </w:r>
      <w:proofErr w:type="gramStart"/>
      <w:r w:rsidRPr="009022C8">
        <w:rPr>
          <w:rFonts w:ascii="Book Antiqua" w:eastAsia="宋体" w:hAnsi="Book Antiqua" w:cs="宋体"/>
          <w:lang w:val="en-US" w:eastAsia="zh-CN"/>
        </w:rPr>
        <w:t>Effect of Helicobacter pylori on marginal ulcer and stomal stenosis after Roux-en-Y gastric bypass.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2013</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9</w:t>
      </w:r>
      <w:r w:rsidRPr="009022C8">
        <w:rPr>
          <w:rFonts w:ascii="Book Antiqua" w:eastAsia="宋体" w:hAnsi="Book Antiqua" w:cs="宋体"/>
          <w:lang w:val="en-US" w:eastAsia="zh-CN"/>
        </w:rPr>
        <w:t>: 760-764 [PMID: 22951079 DOI: 10.1016/j.soard.2012.06.012]</w:t>
      </w:r>
    </w:p>
    <w:p w14:paraId="664AE94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19 </w:t>
      </w:r>
      <w:r w:rsidRPr="009022C8">
        <w:rPr>
          <w:rFonts w:ascii="Book Antiqua" w:eastAsia="宋体" w:hAnsi="Book Antiqua" w:cs="宋体"/>
          <w:b/>
          <w:bCs/>
          <w:lang w:val="en-US" w:eastAsia="zh-CN"/>
        </w:rPr>
        <w:t>Rasmussen JJ</w:t>
      </w:r>
      <w:r w:rsidRPr="009022C8">
        <w:rPr>
          <w:rFonts w:ascii="Book Antiqua" w:eastAsia="宋体" w:hAnsi="Book Antiqua" w:cs="宋体"/>
          <w:lang w:val="en-US" w:eastAsia="zh-CN"/>
        </w:rPr>
        <w:t>, Fuller W, Ali MR. Marginal ulceration after laparoscopic gastric bypass: an analysis of predisposing factors in 260 patients.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21</w:t>
      </w:r>
      <w:r w:rsidRPr="009022C8">
        <w:rPr>
          <w:rFonts w:ascii="Book Antiqua" w:eastAsia="宋体" w:hAnsi="Book Antiqua" w:cs="宋体"/>
          <w:lang w:val="en-US" w:eastAsia="zh-CN"/>
        </w:rPr>
        <w:t>: 1090-1094 [PMID: 17514403 DOI: 10.1007/s00464-007-9285-x]</w:t>
      </w:r>
    </w:p>
    <w:p w14:paraId="62E3453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20 </w:t>
      </w:r>
      <w:r w:rsidRPr="009022C8">
        <w:rPr>
          <w:rFonts w:ascii="Book Antiqua" w:eastAsia="宋体" w:hAnsi="Book Antiqua" w:cs="宋体"/>
          <w:b/>
          <w:bCs/>
          <w:lang w:val="en-US" w:eastAsia="zh-CN"/>
        </w:rPr>
        <w:t>Kaplan LM</w:t>
      </w:r>
      <w:r w:rsidRPr="009022C8">
        <w:rPr>
          <w:rFonts w:ascii="Book Antiqua" w:eastAsia="宋体" w:hAnsi="Book Antiqua" w:cs="宋体"/>
          <w:lang w:val="en-US" w:eastAsia="zh-CN"/>
        </w:rPr>
        <w:t>.</w:t>
      </w:r>
      <w:proofErr w:type="gramEnd"/>
      <w:r w:rsidRPr="009022C8">
        <w:rPr>
          <w:rFonts w:ascii="Book Antiqua" w:eastAsia="宋体" w:hAnsi="Book Antiqua" w:cs="宋体"/>
          <w:lang w:val="en-US" w:eastAsia="zh-CN"/>
        </w:rPr>
        <w:t xml:space="preserve"> </w:t>
      </w:r>
      <w:proofErr w:type="gramStart"/>
      <w:r w:rsidRPr="009022C8">
        <w:rPr>
          <w:rFonts w:ascii="Book Antiqua" w:eastAsia="宋体" w:hAnsi="Book Antiqua" w:cs="宋体"/>
          <w:lang w:val="en-US" w:eastAsia="zh-CN"/>
        </w:rPr>
        <w:t>Gastrointestinal management of the bariatric surgery patient.</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Gastroenterol Clin North Am</w:t>
      </w:r>
      <w:r w:rsidRPr="009022C8">
        <w:rPr>
          <w:rFonts w:ascii="Book Antiqua" w:eastAsia="宋体" w:hAnsi="Book Antiqua" w:cs="宋体"/>
          <w:lang w:val="en-US" w:eastAsia="zh-CN"/>
        </w:rPr>
        <w:t> 2005; </w:t>
      </w:r>
      <w:r w:rsidRPr="009022C8">
        <w:rPr>
          <w:rFonts w:ascii="Book Antiqua" w:eastAsia="宋体" w:hAnsi="Book Antiqua" w:cs="宋体"/>
          <w:b/>
          <w:bCs/>
          <w:lang w:val="en-US" w:eastAsia="zh-CN"/>
        </w:rPr>
        <w:t>34</w:t>
      </w:r>
      <w:r w:rsidRPr="009022C8">
        <w:rPr>
          <w:rFonts w:ascii="Book Antiqua" w:eastAsia="宋体" w:hAnsi="Book Antiqua" w:cs="宋体"/>
          <w:lang w:val="en-US" w:eastAsia="zh-CN"/>
        </w:rPr>
        <w:t>: 105-125 [PMID: 15823442 DOI: 10.1016/j.gtc.2004.12.004]</w:t>
      </w:r>
    </w:p>
    <w:p w14:paraId="43E350A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21 </w:t>
      </w:r>
      <w:r w:rsidRPr="009022C8">
        <w:rPr>
          <w:rFonts w:ascii="Book Antiqua" w:eastAsia="宋体" w:hAnsi="Book Antiqua" w:cs="宋体"/>
          <w:b/>
          <w:bCs/>
          <w:lang w:val="en-US" w:eastAsia="zh-CN"/>
        </w:rPr>
        <w:t>Frezza EE</w:t>
      </w:r>
      <w:r w:rsidRPr="009022C8">
        <w:rPr>
          <w:rFonts w:ascii="Book Antiqua" w:eastAsia="宋体" w:hAnsi="Book Antiqua" w:cs="宋体"/>
          <w:lang w:val="en-US" w:eastAsia="zh-CN"/>
        </w:rPr>
        <w:t xml:space="preserve">, Herbert H, Ford R, Wachtel MS. Endoscopic suture removal at gastrojejunal anastomosis after Roux-en-Y gastric bypass to prevent marginal </w:t>
      </w:r>
      <w:r w:rsidRPr="009022C8">
        <w:rPr>
          <w:rFonts w:ascii="Book Antiqua" w:eastAsia="宋体" w:hAnsi="Book Antiqua" w:cs="宋体"/>
          <w:lang w:val="en-US" w:eastAsia="zh-CN"/>
        </w:rPr>
        <w:lastRenderedPageBreak/>
        <w:t>ulceration.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2007</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3</w:t>
      </w:r>
      <w:r w:rsidRPr="009022C8">
        <w:rPr>
          <w:rFonts w:ascii="Book Antiqua" w:eastAsia="宋体" w:hAnsi="Book Antiqua" w:cs="宋体"/>
          <w:lang w:val="en-US" w:eastAsia="zh-CN"/>
        </w:rPr>
        <w:t>: 619-622 [PMID: 18023815 DOI: 10.1016/j.soard.2007.08.019]</w:t>
      </w:r>
    </w:p>
    <w:p w14:paraId="029B0D2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22 </w:t>
      </w:r>
      <w:r w:rsidRPr="009022C8">
        <w:rPr>
          <w:rFonts w:ascii="Book Antiqua" w:eastAsia="宋体" w:hAnsi="Book Antiqua" w:cs="宋体"/>
          <w:b/>
          <w:bCs/>
          <w:lang w:val="en-US" w:eastAsia="zh-CN"/>
        </w:rPr>
        <w:t>Ryou M</w:t>
      </w:r>
      <w:r w:rsidRPr="009022C8">
        <w:rPr>
          <w:rFonts w:ascii="Book Antiqua" w:eastAsia="宋体" w:hAnsi="Book Antiqua" w:cs="宋体"/>
          <w:lang w:val="en-US" w:eastAsia="zh-CN"/>
        </w:rPr>
        <w:t>, Mogabgab O, Lautz DB, Thompson CC. Endoscopic foreign body removal for treatment of chronic abdominal pain in patients after Roux-en-Y gastric bypass.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2010</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6</w:t>
      </w:r>
      <w:r w:rsidRPr="009022C8">
        <w:rPr>
          <w:rFonts w:ascii="Book Antiqua" w:eastAsia="宋体" w:hAnsi="Book Antiqua" w:cs="宋体"/>
          <w:lang w:val="en-US" w:eastAsia="zh-CN"/>
        </w:rPr>
        <w:t>: 526-531 [PMID: 20870185 DOI: 10.1016/jsoard.2010.02.035]</w:t>
      </w:r>
    </w:p>
    <w:p w14:paraId="1154B19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23 </w:t>
      </w:r>
      <w:r w:rsidRPr="009022C8">
        <w:rPr>
          <w:rFonts w:ascii="Book Antiqua" w:eastAsia="宋体" w:hAnsi="Book Antiqua" w:cs="宋体"/>
          <w:b/>
          <w:bCs/>
          <w:lang w:val="en-US" w:eastAsia="zh-CN"/>
        </w:rPr>
        <w:t>Weiner R</w:t>
      </w:r>
      <w:r w:rsidRPr="009022C8">
        <w:rPr>
          <w:rFonts w:ascii="Book Antiqua" w:eastAsia="宋体" w:hAnsi="Book Antiqua" w:cs="宋体"/>
          <w:lang w:val="en-US" w:eastAsia="zh-CN"/>
        </w:rPr>
        <w:t>, Blanco-Engert R, Weiner S, Matkowitz R, Schaefer L, Pomhoff I. Outcome after laparoscopic adjustable gastric banding - 8 years experience.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2003; </w:t>
      </w:r>
      <w:r w:rsidRPr="009022C8">
        <w:rPr>
          <w:rFonts w:ascii="Book Antiqua" w:eastAsia="宋体" w:hAnsi="Book Antiqua" w:cs="宋体"/>
          <w:b/>
          <w:bCs/>
          <w:lang w:val="en-US" w:eastAsia="zh-CN"/>
        </w:rPr>
        <w:t>13</w:t>
      </w:r>
      <w:r w:rsidRPr="009022C8">
        <w:rPr>
          <w:rFonts w:ascii="Book Antiqua" w:eastAsia="宋体" w:hAnsi="Book Antiqua" w:cs="宋体"/>
          <w:lang w:val="en-US" w:eastAsia="zh-CN"/>
        </w:rPr>
        <w:t>: 427-434 [PMID: 12841906 DOI: 10.1381/096089203765887787]</w:t>
      </w:r>
    </w:p>
    <w:p w14:paraId="792DC39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24 </w:t>
      </w:r>
      <w:r w:rsidRPr="009022C8">
        <w:rPr>
          <w:rFonts w:ascii="Book Antiqua" w:eastAsia="宋体" w:hAnsi="Book Antiqua" w:cs="宋体"/>
          <w:b/>
          <w:bCs/>
          <w:lang w:val="en-US" w:eastAsia="zh-CN"/>
        </w:rPr>
        <w:t>Hookey LC</w:t>
      </w:r>
      <w:r w:rsidRPr="009022C8">
        <w:rPr>
          <w:rFonts w:ascii="Book Antiqua" w:eastAsia="宋体" w:hAnsi="Book Antiqua" w:cs="宋体"/>
          <w:lang w:val="en-US" w:eastAsia="zh-CN"/>
        </w:rPr>
        <w:t>, Mehdi A, Le Moine O, Devière J. Removal of a gastroplasty ring.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2005; </w:t>
      </w:r>
      <w:r w:rsidRPr="009022C8">
        <w:rPr>
          <w:rFonts w:ascii="Book Antiqua" w:eastAsia="宋体" w:hAnsi="Book Antiqua" w:cs="宋体"/>
          <w:b/>
          <w:bCs/>
          <w:lang w:val="en-US" w:eastAsia="zh-CN"/>
        </w:rPr>
        <w:t>61</w:t>
      </w:r>
      <w:r w:rsidRPr="009022C8">
        <w:rPr>
          <w:rFonts w:ascii="Book Antiqua" w:eastAsia="宋体" w:hAnsi="Book Antiqua" w:cs="宋体"/>
          <w:lang w:val="en-US" w:eastAsia="zh-CN"/>
        </w:rPr>
        <w:t>: 594 [PMID: 15812416 DOI: 10.1016/S0016-5107(04)02830-5]</w:t>
      </w:r>
    </w:p>
    <w:p w14:paraId="6BB4C77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25 </w:t>
      </w:r>
      <w:r w:rsidRPr="009022C8">
        <w:rPr>
          <w:rFonts w:ascii="Book Antiqua" w:eastAsia="宋体" w:hAnsi="Book Antiqua" w:cs="宋体"/>
          <w:b/>
          <w:bCs/>
          <w:lang w:val="en-US" w:eastAsia="zh-CN"/>
        </w:rPr>
        <w:t>Blero D</w:t>
      </w:r>
      <w:r w:rsidRPr="009022C8">
        <w:rPr>
          <w:rFonts w:ascii="Book Antiqua" w:eastAsia="宋体" w:hAnsi="Book Antiqua" w:cs="宋体"/>
          <w:lang w:val="en-US" w:eastAsia="zh-CN"/>
        </w:rPr>
        <w:t>, Eisendrath P, Vandermeeren A, Closset J, Mehdi A, Le Moine O, Devière J. Endoscopic removal of dysfunctioning bands or rings after restrictive bariatric procedures.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2010; </w:t>
      </w:r>
      <w:r w:rsidRPr="009022C8">
        <w:rPr>
          <w:rFonts w:ascii="Book Antiqua" w:eastAsia="宋体" w:hAnsi="Book Antiqua" w:cs="宋体"/>
          <w:b/>
          <w:bCs/>
          <w:lang w:val="en-US" w:eastAsia="zh-CN"/>
        </w:rPr>
        <w:t>71</w:t>
      </w:r>
      <w:r w:rsidRPr="009022C8">
        <w:rPr>
          <w:rFonts w:ascii="Book Antiqua" w:eastAsia="宋体" w:hAnsi="Book Antiqua" w:cs="宋体"/>
          <w:lang w:val="en-US" w:eastAsia="zh-CN"/>
        </w:rPr>
        <w:t>: 468-474 [PMID: 19748612 DOI: 10.1016/j.gie.2009.06.020]</w:t>
      </w:r>
    </w:p>
    <w:p w14:paraId="115479F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26 </w:t>
      </w:r>
      <w:r w:rsidRPr="009022C8">
        <w:rPr>
          <w:rFonts w:ascii="Book Antiqua" w:eastAsia="宋体" w:hAnsi="Book Antiqua" w:cs="宋体"/>
          <w:b/>
          <w:bCs/>
          <w:lang w:val="en-US" w:eastAsia="zh-CN"/>
        </w:rPr>
        <w:t>Mozzi E</w:t>
      </w:r>
      <w:r w:rsidRPr="009022C8">
        <w:rPr>
          <w:rFonts w:ascii="Book Antiqua" w:eastAsia="宋体" w:hAnsi="Book Antiqua" w:cs="宋体"/>
          <w:lang w:val="en-US" w:eastAsia="zh-CN"/>
        </w:rPr>
        <w:t>, Lattuada E, Zappa MA, Granelli P, De Ruberto F, Armocida A, Roviaro G. Treatment of band erosion: feasibility and safety of endoscopic band removal.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25</w:t>
      </w:r>
      <w:r w:rsidRPr="009022C8">
        <w:rPr>
          <w:rFonts w:ascii="Book Antiqua" w:eastAsia="宋体" w:hAnsi="Book Antiqua" w:cs="宋体"/>
          <w:lang w:val="en-US" w:eastAsia="zh-CN"/>
        </w:rPr>
        <w:t>: 3918-3922 [PMID: 21792722 DOI: 10.1007/s00464-011-1820-0]</w:t>
      </w:r>
    </w:p>
    <w:p w14:paraId="70D6F36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27 </w:t>
      </w:r>
      <w:r w:rsidRPr="009022C8">
        <w:rPr>
          <w:rFonts w:ascii="Book Antiqua" w:eastAsia="宋体" w:hAnsi="Book Antiqua" w:cs="宋体"/>
          <w:b/>
          <w:bCs/>
          <w:lang w:val="en-US" w:eastAsia="zh-CN"/>
        </w:rPr>
        <w:t>Chisholm J</w:t>
      </w:r>
      <w:r w:rsidRPr="009022C8">
        <w:rPr>
          <w:rFonts w:ascii="Book Antiqua" w:eastAsia="宋体" w:hAnsi="Book Antiqua" w:cs="宋体"/>
          <w:lang w:val="en-US" w:eastAsia="zh-CN"/>
        </w:rPr>
        <w:t>, Kitan N, Toouli J, Kow L. Gastric band erosion in 63 cases: endoscopic removal and rebanding evaluated.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21</w:t>
      </w:r>
      <w:r w:rsidRPr="009022C8">
        <w:rPr>
          <w:rFonts w:ascii="Book Antiqua" w:eastAsia="宋体" w:hAnsi="Book Antiqua" w:cs="宋体"/>
          <w:lang w:val="en-US" w:eastAsia="zh-CN"/>
        </w:rPr>
        <w:t>: 1676-1681 [PMID: 21710298 DOI: 10.1007/s11695-011-0468-0]</w:t>
      </w:r>
    </w:p>
    <w:p w14:paraId="0145BDD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28 </w:t>
      </w:r>
      <w:r w:rsidRPr="009022C8">
        <w:rPr>
          <w:rFonts w:ascii="Book Antiqua" w:eastAsia="宋体" w:hAnsi="Book Antiqua" w:cs="宋体"/>
          <w:b/>
          <w:bCs/>
          <w:lang w:val="en-US" w:eastAsia="zh-CN"/>
        </w:rPr>
        <w:t>Neto MP</w:t>
      </w:r>
      <w:r w:rsidRPr="009022C8">
        <w:rPr>
          <w:rFonts w:ascii="Book Antiqua" w:eastAsia="宋体" w:hAnsi="Book Antiqua" w:cs="宋体"/>
          <w:lang w:val="en-US" w:eastAsia="zh-CN"/>
        </w:rPr>
        <w:t>, Ramos AC, Campos JM, Murakami AH, Falcão M, Moura EH, Evangelista LF, Escalona A, Zundel N. Endoscopic removal of eroded adjustable gastric band: lessons learned after 5 years and 78 cases.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2010</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6</w:t>
      </w:r>
      <w:r w:rsidRPr="009022C8">
        <w:rPr>
          <w:rFonts w:ascii="Book Antiqua" w:eastAsia="宋体" w:hAnsi="Book Antiqua" w:cs="宋体"/>
          <w:lang w:val="en-US" w:eastAsia="zh-CN"/>
        </w:rPr>
        <w:t>: 423-427 [PMID: 19926530 DOI: 10.1016/j.soard.2009.09.016]</w:t>
      </w:r>
    </w:p>
    <w:p w14:paraId="6B90DD1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29 </w:t>
      </w:r>
      <w:r w:rsidRPr="009022C8">
        <w:rPr>
          <w:rFonts w:ascii="Book Antiqua" w:eastAsia="宋体" w:hAnsi="Book Antiqua" w:cs="宋体"/>
          <w:b/>
          <w:bCs/>
          <w:lang w:val="en-US" w:eastAsia="zh-CN"/>
        </w:rPr>
        <w:t>Sanyal AJ</w:t>
      </w:r>
      <w:r w:rsidRPr="009022C8">
        <w:rPr>
          <w:rFonts w:ascii="Book Antiqua" w:eastAsia="宋体" w:hAnsi="Book Antiqua" w:cs="宋体"/>
          <w:lang w:val="en-US" w:eastAsia="zh-CN"/>
        </w:rPr>
        <w:t>, Sugerman HJ, Kellum JM, Engle KM, Wolfe L. Stomal complications of gastric bypass: incidence and outcome of therapy. </w:t>
      </w:r>
      <w:r w:rsidRPr="009022C8">
        <w:rPr>
          <w:rFonts w:ascii="Book Antiqua" w:eastAsia="宋体" w:hAnsi="Book Antiqua" w:cs="宋体"/>
          <w:i/>
          <w:iCs/>
          <w:lang w:val="en-US" w:eastAsia="zh-CN"/>
        </w:rPr>
        <w:t>Am J Gastroenterol</w:t>
      </w:r>
      <w:r w:rsidRPr="009022C8">
        <w:rPr>
          <w:rFonts w:ascii="Book Antiqua" w:eastAsia="宋体" w:hAnsi="Book Antiqua" w:cs="宋体"/>
          <w:lang w:val="en-US" w:eastAsia="zh-CN"/>
        </w:rPr>
        <w:t> 1992; </w:t>
      </w:r>
      <w:r w:rsidRPr="009022C8">
        <w:rPr>
          <w:rFonts w:ascii="Book Antiqua" w:eastAsia="宋体" w:hAnsi="Book Antiqua" w:cs="宋体"/>
          <w:b/>
          <w:bCs/>
          <w:lang w:val="en-US" w:eastAsia="zh-CN"/>
        </w:rPr>
        <w:t>87</w:t>
      </w:r>
      <w:r w:rsidRPr="009022C8">
        <w:rPr>
          <w:rFonts w:ascii="Book Antiqua" w:eastAsia="宋体" w:hAnsi="Book Antiqua" w:cs="宋体"/>
          <w:lang w:val="en-US" w:eastAsia="zh-CN"/>
        </w:rPr>
        <w:t>: 1165-1169 [PMID: 1519574]</w:t>
      </w:r>
    </w:p>
    <w:p w14:paraId="2F7F6C9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lastRenderedPageBreak/>
        <w:t>30 </w:t>
      </w:r>
      <w:r w:rsidRPr="009022C8">
        <w:rPr>
          <w:rFonts w:ascii="Book Antiqua" w:eastAsia="宋体" w:hAnsi="Book Antiqua" w:cs="宋体"/>
          <w:b/>
          <w:bCs/>
          <w:lang w:val="en-US" w:eastAsia="zh-CN"/>
        </w:rPr>
        <w:t>Blachar A</w:t>
      </w:r>
      <w:r w:rsidRPr="009022C8">
        <w:rPr>
          <w:rFonts w:ascii="Book Antiqua" w:eastAsia="宋体" w:hAnsi="Book Antiqua" w:cs="宋体"/>
          <w:lang w:val="en-US" w:eastAsia="zh-CN"/>
        </w:rPr>
        <w:t>, Federle MP. Gastrointestinal complications of laparoscopic roux-en-Y gastric bypass surgery in patients who are morbidly obese: findings on radiography and CT. </w:t>
      </w:r>
      <w:r w:rsidRPr="009022C8">
        <w:rPr>
          <w:rFonts w:ascii="Book Antiqua" w:eastAsia="宋体" w:hAnsi="Book Antiqua" w:cs="宋体"/>
          <w:i/>
          <w:iCs/>
          <w:lang w:val="en-US" w:eastAsia="zh-CN"/>
        </w:rPr>
        <w:t>AJR Am J Roentgenol</w:t>
      </w:r>
      <w:r w:rsidRPr="009022C8">
        <w:rPr>
          <w:rFonts w:ascii="Book Antiqua" w:eastAsia="宋体" w:hAnsi="Book Antiqua" w:cs="宋体"/>
          <w:lang w:val="en-US" w:eastAsia="zh-CN"/>
        </w:rPr>
        <w:t> 2002; </w:t>
      </w:r>
      <w:r w:rsidRPr="009022C8">
        <w:rPr>
          <w:rFonts w:ascii="Book Antiqua" w:eastAsia="宋体" w:hAnsi="Book Antiqua" w:cs="宋体"/>
          <w:b/>
          <w:bCs/>
          <w:lang w:val="en-US" w:eastAsia="zh-CN"/>
        </w:rPr>
        <w:t>179</w:t>
      </w:r>
      <w:r w:rsidRPr="009022C8">
        <w:rPr>
          <w:rFonts w:ascii="Book Antiqua" w:eastAsia="宋体" w:hAnsi="Book Antiqua" w:cs="宋体"/>
          <w:lang w:val="en-US" w:eastAsia="zh-CN"/>
        </w:rPr>
        <w:t>: 1437-1442 [PMID: 12438032 DOI: 10.2214ajr.179.6.1791437]</w:t>
      </w:r>
    </w:p>
    <w:p w14:paraId="4676A890"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31 </w:t>
      </w:r>
      <w:r w:rsidRPr="009022C8">
        <w:rPr>
          <w:rFonts w:ascii="Book Antiqua" w:eastAsia="宋体" w:hAnsi="Book Antiqua" w:cs="宋体"/>
          <w:b/>
          <w:bCs/>
          <w:lang w:val="en-US" w:eastAsia="zh-CN"/>
        </w:rPr>
        <w:t>Nguyen NT</w:t>
      </w:r>
      <w:r w:rsidRPr="009022C8">
        <w:rPr>
          <w:rFonts w:ascii="Book Antiqua" w:eastAsia="宋体" w:hAnsi="Book Antiqua" w:cs="宋体"/>
          <w:lang w:val="en-US" w:eastAsia="zh-CN"/>
        </w:rPr>
        <w:t>, Stevens CM, Wolfe BM. Incidence and outcome of anastomotic stricture after laparoscopic gastric bypass.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J Gastrointest Surg</w:t>
      </w:r>
      <w:r w:rsidRPr="009022C8">
        <w:rPr>
          <w:rFonts w:ascii="Book Antiqua" w:eastAsia="宋体" w:hAnsi="Book Antiqua" w:cs="宋体"/>
          <w:lang w:val="en-US" w:eastAsia="zh-CN"/>
        </w:rPr>
        <w:t> 2003; </w:t>
      </w:r>
      <w:r w:rsidRPr="009022C8">
        <w:rPr>
          <w:rFonts w:ascii="Book Antiqua" w:eastAsia="宋体" w:hAnsi="Book Antiqua" w:cs="宋体"/>
          <w:b/>
          <w:bCs/>
          <w:lang w:val="en-US" w:eastAsia="zh-CN"/>
        </w:rPr>
        <w:t>7</w:t>
      </w:r>
      <w:r w:rsidRPr="009022C8">
        <w:rPr>
          <w:rFonts w:ascii="Book Antiqua" w:eastAsia="宋体" w:hAnsi="Book Antiqua" w:cs="宋体"/>
          <w:lang w:val="en-US" w:eastAsia="zh-CN"/>
        </w:rPr>
        <w:t>: 997-1003; discussion 1003 [PMID: 14675709 DOI: 10.1016/j.gassur.2003.09.016]</w:t>
      </w:r>
    </w:p>
    <w:p w14:paraId="512D7AD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32 </w:t>
      </w:r>
      <w:r w:rsidRPr="009022C8">
        <w:rPr>
          <w:rFonts w:ascii="Book Antiqua" w:eastAsia="宋体" w:hAnsi="Book Antiqua" w:cs="宋体"/>
          <w:b/>
          <w:bCs/>
          <w:lang w:val="en-US" w:eastAsia="zh-CN"/>
        </w:rPr>
        <w:t>Goitein D</w:t>
      </w:r>
      <w:r w:rsidRPr="009022C8">
        <w:rPr>
          <w:rFonts w:ascii="Book Antiqua" w:eastAsia="宋体" w:hAnsi="Book Antiqua" w:cs="宋体"/>
          <w:lang w:val="en-US" w:eastAsia="zh-CN"/>
        </w:rPr>
        <w:t>, Papasavas PK, Gagné D, Ahmad S, Caushaj PF. Gastrojejunal strictures following laparoscopic Roux-en-Y gastric bypass for morbid obesity.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2005; </w:t>
      </w:r>
      <w:r w:rsidRPr="009022C8">
        <w:rPr>
          <w:rFonts w:ascii="Book Antiqua" w:eastAsia="宋体" w:hAnsi="Book Antiqua" w:cs="宋体"/>
          <w:b/>
          <w:bCs/>
          <w:lang w:val="en-US" w:eastAsia="zh-CN"/>
        </w:rPr>
        <w:t>19</w:t>
      </w:r>
      <w:r w:rsidRPr="009022C8">
        <w:rPr>
          <w:rFonts w:ascii="Book Antiqua" w:eastAsia="宋体" w:hAnsi="Book Antiqua" w:cs="宋体"/>
          <w:lang w:val="en-US" w:eastAsia="zh-CN"/>
        </w:rPr>
        <w:t>: 628-632 [PMID: 15759176 DOI: 10.1007/s00464-004-9135-z]</w:t>
      </w:r>
    </w:p>
    <w:p w14:paraId="58CF9FB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33 </w:t>
      </w:r>
      <w:r w:rsidRPr="009022C8">
        <w:rPr>
          <w:rFonts w:ascii="Book Antiqua" w:eastAsia="宋体" w:hAnsi="Book Antiqua" w:cs="宋体"/>
          <w:b/>
          <w:bCs/>
          <w:lang w:val="en-US" w:eastAsia="zh-CN"/>
        </w:rPr>
        <w:t>Csendes A</w:t>
      </w:r>
      <w:r w:rsidRPr="009022C8">
        <w:rPr>
          <w:rFonts w:ascii="Book Antiqua" w:eastAsia="宋体" w:hAnsi="Book Antiqua" w:cs="宋体"/>
          <w:lang w:val="en-US" w:eastAsia="zh-CN"/>
        </w:rPr>
        <w:t>, Burgos AM, Burdiles P. Incidence of anastomotic strictures after gastric bypass: a prospective consecutive routine endoscopic study 1 month and 17 months after surgery in 441 patients with morbid obesity.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19</w:t>
      </w:r>
      <w:r w:rsidRPr="009022C8">
        <w:rPr>
          <w:rFonts w:ascii="Book Antiqua" w:eastAsia="宋体" w:hAnsi="Book Antiqua" w:cs="宋体"/>
          <w:lang w:val="en-US" w:eastAsia="zh-CN"/>
        </w:rPr>
        <w:t>: 269-273 [PMID: 18696171 DOI: 10.1007/s11695-008-9625-5]</w:t>
      </w:r>
    </w:p>
    <w:p w14:paraId="302E2B9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34 </w:t>
      </w:r>
      <w:r w:rsidRPr="009022C8">
        <w:rPr>
          <w:rFonts w:ascii="Book Antiqua" w:eastAsia="宋体" w:hAnsi="Book Antiqua" w:cs="宋体"/>
          <w:b/>
          <w:bCs/>
          <w:lang w:val="en-US" w:eastAsia="zh-CN"/>
        </w:rPr>
        <w:t>Gonzalez R</w:t>
      </w:r>
      <w:r w:rsidRPr="009022C8">
        <w:rPr>
          <w:rFonts w:ascii="Book Antiqua" w:eastAsia="宋体" w:hAnsi="Book Antiqua" w:cs="宋体"/>
          <w:lang w:val="en-US" w:eastAsia="zh-CN"/>
        </w:rPr>
        <w:t>, Lin E, Venkatesh KR, Bowers SP, Smith CD. Gastrojejunostomy during laparoscopic gastric bypass: analysis of 3 techniques. </w:t>
      </w:r>
      <w:r w:rsidRPr="009022C8">
        <w:rPr>
          <w:rFonts w:ascii="Book Antiqua" w:eastAsia="宋体" w:hAnsi="Book Antiqua" w:cs="宋体"/>
          <w:i/>
          <w:iCs/>
          <w:lang w:val="en-US" w:eastAsia="zh-CN"/>
        </w:rPr>
        <w:t>Arch Surg</w:t>
      </w:r>
      <w:r w:rsidRPr="009022C8">
        <w:rPr>
          <w:rFonts w:ascii="Book Antiqua" w:eastAsia="宋体" w:hAnsi="Book Antiqua" w:cs="宋体"/>
          <w:lang w:val="en-US" w:eastAsia="zh-CN"/>
        </w:rPr>
        <w:t> 2003; </w:t>
      </w:r>
      <w:r w:rsidRPr="009022C8">
        <w:rPr>
          <w:rFonts w:ascii="Book Antiqua" w:eastAsia="宋体" w:hAnsi="Book Antiqua" w:cs="宋体"/>
          <w:b/>
          <w:bCs/>
          <w:lang w:val="en-US" w:eastAsia="zh-CN"/>
        </w:rPr>
        <w:t>138</w:t>
      </w:r>
      <w:r w:rsidRPr="009022C8">
        <w:rPr>
          <w:rFonts w:ascii="Book Antiqua" w:eastAsia="宋体" w:hAnsi="Book Antiqua" w:cs="宋体"/>
          <w:lang w:val="en-US" w:eastAsia="zh-CN"/>
        </w:rPr>
        <w:t>: 181-184 [PMID: 12578417]</w:t>
      </w:r>
    </w:p>
    <w:p w14:paraId="764BBF2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35 </w:t>
      </w:r>
      <w:r w:rsidRPr="009022C8">
        <w:rPr>
          <w:rFonts w:ascii="Book Antiqua" w:eastAsia="宋体" w:hAnsi="Book Antiqua" w:cs="宋体"/>
          <w:b/>
          <w:bCs/>
          <w:lang w:val="en-US" w:eastAsia="zh-CN"/>
        </w:rPr>
        <w:t>Espinel J</w:t>
      </w:r>
      <w:r w:rsidRPr="009022C8">
        <w:rPr>
          <w:rFonts w:ascii="Book Antiqua" w:eastAsia="宋体" w:hAnsi="Book Antiqua" w:cs="宋体"/>
          <w:lang w:val="en-US" w:eastAsia="zh-CN"/>
        </w:rPr>
        <w:t>, De-la-Cruz JL, Pinedo E, Canga J, De-la-Cruz F. Stenosis in laparoscopic gastric bypass: management by endoscopic dilation without fluoroscopic guidance. </w:t>
      </w:r>
      <w:r w:rsidRPr="009022C8">
        <w:rPr>
          <w:rFonts w:ascii="Book Antiqua" w:eastAsia="宋体" w:hAnsi="Book Antiqua" w:cs="宋体"/>
          <w:i/>
          <w:iCs/>
          <w:lang w:val="en-US" w:eastAsia="zh-CN"/>
        </w:rPr>
        <w:t xml:space="preserve">Rev </w:t>
      </w:r>
      <w:proofErr w:type="gramStart"/>
      <w:r w:rsidRPr="009022C8">
        <w:rPr>
          <w:rFonts w:ascii="Book Antiqua" w:eastAsia="宋体" w:hAnsi="Book Antiqua" w:cs="宋体"/>
          <w:i/>
          <w:iCs/>
          <w:lang w:val="en-US" w:eastAsia="zh-CN"/>
        </w:rPr>
        <w:t>Esp Enferm Dig</w:t>
      </w:r>
      <w:r w:rsidRPr="009022C8">
        <w:rPr>
          <w:rFonts w:ascii="Book Antiqua" w:eastAsia="宋体" w:hAnsi="Book Antiqua" w:cs="宋体"/>
          <w:lang w:val="en-US" w:eastAsia="zh-CN"/>
        </w:rPr>
        <w:t> 2011</w:t>
      </w:r>
      <w:proofErr w:type="gramEnd"/>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103</w:t>
      </w:r>
      <w:r w:rsidRPr="009022C8">
        <w:rPr>
          <w:rFonts w:ascii="Book Antiqua" w:eastAsia="宋体" w:hAnsi="Book Antiqua" w:cs="宋体"/>
          <w:lang w:val="en-US" w:eastAsia="zh-CN"/>
        </w:rPr>
        <w:t>: 508-510 [PMID: 22054265 DOI: 10.4321/S1130-01082011001000002]</w:t>
      </w:r>
    </w:p>
    <w:p w14:paraId="52F075C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36 </w:t>
      </w:r>
      <w:r w:rsidRPr="009022C8">
        <w:rPr>
          <w:rFonts w:ascii="Book Antiqua" w:eastAsia="宋体" w:hAnsi="Book Antiqua" w:cs="宋体"/>
          <w:b/>
          <w:bCs/>
          <w:lang w:val="en-US" w:eastAsia="zh-CN"/>
        </w:rPr>
        <w:t>Barba CA</w:t>
      </w:r>
      <w:r w:rsidRPr="009022C8">
        <w:rPr>
          <w:rFonts w:ascii="Book Antiqua" w:eastAsia="宋体" w:hAnsi="Book Antiqua" w:cs="宋体"/>
          <w:lang w:val="en-US" w:eastAsia="zh-CN"/>
        </w:rPr>
        <w:t>, Butensky MS, Lorenzo M, Newman R. Endoscopic dilation of gastroesophageal anastomosis stricture after gastric bypass.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2003; </w:t>
      </w:r>
      <w:r w:rsidRPr="009022C8">
        <w:rPr>
          <w:rFonts w:ascii="Book Antiqua" w:eastAsia="宋体" w:hAnsi="Book Antiqua" w:cs="宋体"/>
          <w:b/>
          <w:bCs/>
          <w:lang w:val="en-US" w:eastAsia="zh-CN"/>
        </w:rPr>
        <w:t>17</w:t>
      </w:r>
      <w:r w:rsidRPr="009022C8">
        <w:rPr>
          <w:rFonts w:ascii="Book Antiqua" w:eastAsia="宋体" w:hAnsi="Book Antiqua" w:cs="宋体"/>
          <w:lang w:val="en-US" w:eastAsia="zh-CN"/>
        </w:rPr>
        <w:t>: 416-420 [PMID: 12457221 DOI: 10.1007/s00464-002-8908-5]</w:t>
      </w:r>
    </w:p>
    <w:p w14:paraId="6DE3723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37 </w:t>
      </w:r>
      <w:r w:rsidRPr="009022C8">
        <w:rPr>
          <w:rFonts w:ascii="Book Antiqua" w:eastAsia="宋体" w:hAnsi="Book Antiqua" w:cs="宋体"/>
          <w:b/>
          <w:bCs/>
          <w:lang w:val="en-US" w:eastAsia="zh-CN"/>
        </w:rPr>
        <w:t>Go MR</w:t>
      </w:r>
      <w:r w:rsidRPr="009022C8">
        <w:rPr>
          <w:rFonts w:ascii="Book Antiqua" w:eastAsia="宋体" w:hAnsi="Book Antiqua" w:cs="宋体"/>
          <w:lang w:val="en-US" w:eastAsia="zh-CN"/>
        </w:rPr>
        <w:t xml:space="preserve">, Muscarella P, Needleman BJ, Cook CH, Melvin WS. </w:t>
      </w:r>
      <w:proofErr w:type="gramStart"/>
      <w:r w:rsidRPr="009022C8">
        <w:rPr>
          <w:rFonts w:ascii="Book Antiqua" w:eastAsia="宋体" w:hAnsi="Book Antiqua" w:cs="宋体"/>
          <w:lang w:val="en-US" w:eastAsia="zh-CN"/>
        </w:rPr>
        <w:t>Endoscopic management of stomal stenosis after Roux-en-Y gastric bypass.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2004; </w:t>
      </w:r>
      <w:r w:rsidRPr="009022C8">
        <w:rPr>
          <w:rFonts w:ascii="Book Antiqua" w:eastAsia="宋体" w:hAnsi="Book Antiqua" w:cs="宋体"/>
          <w:b/>
          <w:bCs/>
          <w:lang w:val="en-US" w:eastAsia="zh-CN"/>
        </w:rPr>
        <w:t>18</w:t>
      </w:r>
      <w:r w:rsidRPr="009022C8">
        <w:rPr>
          <w:rFonts w:ascii="Book Antiqua" w:eastAsia="宋体" w:hAnsi="Book Antiqua" w:cs="宋体"/>
          <w:lang w:val="en-US" w:eastAsia="zh-CN"/>
        </w:rPr>
        <w:t>: 56-59 [PMID: 14625732 DOI: 10.1007/s00464-003-8919-x]</w:t>
      </w:r>
    </w:p>
    <w:p w14:paraId="49A18BC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38 </w:t>
      </w:r>
      <w:r w:rsidRPr="009022C8">
        <w:rPr>
          <w:rFonts w:ascii="Book Antiqua" w:eastAsia="宋体" w:hAnsi="Book Antiqua" w:cs="宋体"/>
          <w:b/>
          <w:bCs/>
          <w:lang w:val="en-US" w:eastAsia="zh-CN"/>
        </w:rPr>
        <w:t>Rossi TR</w:t>
      </w:r>
      <w:r w:rsidRPr="009022C8">
        <w:rPr>
          <w:rFonts w:ascii="Book Antiqua" w:eastAsia="宋体" w:hAnsi="Book Antiqua" w:cs="宋体"/>
          <w:lang w:val="en-US" w:eastAsia="zh-CN"/>
        </w:rPr>
        <w:t xml:space="preserve">, Dynda DI, Estes NC, Marshall JS. </w:t>
      </w:r>
      <w:proofErr w:type="gramStart"/>
      <w:r w:rsidRPr="009022C8">
        <w:rPr>
          <w:rFonts w:ascii="Book Antiqua" w:eastAsia="宋体" w:hAnsi="Book Antiqua" w:cs="宋体"/>
          <w:lang w:val="en-US" w:eastAsia="zh-CN"/>
        </w:rPr>
        <w:t>Stricture dilation after laparoscopic Roux-en-Y gastric bypass.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Am J Surg</w:t>
      </w:r>
      <w:r w:rsidRPr="009022C8">
        <w:rPr>
          <w:rFonts w:ascii="Book Antiqua" w:eastAsia="宋体" w:hAnsi="Book Antiqua" w:cs="宋体"/>
          <w:lang w:val="en-US" w:eastAsia="zh-CN"/>
        </w:rPr>
        <w:t> 2005; </w:t>
      </w:r>
      <w:r w:rsidRPr="009022C8">
        <w:rPr>
          <w:rFonts w:ascii="Book Antiqua" w:eastAsia="宋体" w:hAnsi="Book Antiqua" w:cs="宋体"/>
          <w:b/>
          <w:bCs/>
          <w:lang w:val="en-US" w:eastAsia="zh-CN"/>
        </w:rPr>
        <w:t>189</w:t>
      </w:r>
      <w:r w:rsidRPr="009022C8">
        <w:rPr>
          <w:rFonts w:ascii="Book Antiqua" w:eastAsia="宋体" w:hAnsi="Book Antiqua" w:cs="宋体"/>
          <w:lang w:val="en-US" w:eastAsia="zh-CN"/>
        </w:rPr>
        <w:t>: 357-360 [PMID: 15792769 DOI: 10.1016/j.amjsurg.2004.11.026]</w:t>
      </w:r>
    </w:p>
    <w:p w14:paraId="557C75C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lastRenderedPageBreak/>
        <w:t>39 </w:t>
      </w:r>
      <w:r w:rsidRPr="009022C8">
        <w:rPr>
          <w:rFonts w:ascii="Book Antiqua" w:eastAsia="宋体" w:hAnsi="Book Antiqua" w:cs="宋体"/>
          <w:b/>
          <w:bCs/>
          <w:lang w:val="en-US" w:eastAsia="zh-CN"/>
        </w:rPr>
        <w:t>Carrodeguas L</w:t>
      </w:r>
      <w:r w:rsidRPr="009022C8">
        <w:rPr>
          <w:rFonts w:ascii="Book Antiqua" w:eastAsia="宋体" w:hAnsi="Book Antiqua" w:cs="宋体"/>
          <w:lang w:val="en-US" w:eastAsia="zh-CN"/>
        </w:rPr>
        <w:t>, Szomstein S, Zundel N, Lo Menzo E, Rosenthal R. Gastrojejunal anastomotic strictures following laparoscopic Roux-en-Y gastric bypass surgery: analysis of 1291 patients.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2006</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2</w:t>
      </w:r>
      <w:r w:rsidRPr="009022C8">
        <w:rPr>
          <w:rFonts w:ascii="Book Antiqua" w:eastAsia="宋体" w:hAnsi="Book Antiqua" w:cs="宋体"/>
          <w:lang w:val="en-US" w:eastAsia="zh-CN"/>
        </w:rPr>
        <w:t>: 92-97 [PMID: 16925329 DOI: 10.1016/j.soard.2005.10.014]</w:t>
      </w:r>
    </w:p>
    <w:p w14:paraId="22BE883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40 </w:t>
      </w:r>
      <w:r w:rsidRPr="009022C8">
        <w:rPr>
          <w:rFonts w:ascii="Book Antiqua" w:eastAsia="宋体" w:hAnsi="Book Antiqua" w:cs="宋体"/>
          <w:b/>
          <w:bCs/>
          <w:lang w:val="en-US" w:eastAsia="zh-CN"/>
        </w:rPr>
        <w:t>Catalano MF</w:t>
      </w:r>
      <w:r w:rsidRPr="009022C8">
        <w:rPr>
          <w:rFonts w:ascii="Book Antiqua" w:eastAsia="宋体" w:hAnsi="Book Antiqua" w:cs="宋体"/>
          <w:lang w:val="en-US" w:eastAsia="zh-CN"/>
        </w:rPr>
        <w:t>, Chua TY, Rudic G. Endoscopic balloon dilation of stomal stenosis following gastric bypass.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17</w:t>
      </w:r>
      <w:r w:rsidRPr="009022C8">
        <w:rPr>
          <w:rFonts w:ascii="Book Antiqua" w:eastAsia="宋体" w:hAnsi="Book Antiqua" w:cs="宋体"/>
          <w:lang w:val="en-US" w:eastAsia="zh-CN"/>
        </w:rPr>
        <w:t>: 298-303 [PMID: 17546835 DOI: 10.1007/s11695-007-9055-9]</w:t>
      </w:r>
    </w:p>
    <w:p w14:paraId="027C7FA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41 </w:t>
      </w:r>
      <w:r w:rsidRPr="009022C8">
        <w:rPr>
          <w:rFonts w:ascii="Book Antiqua" w:eastAsia="宋体" w:hAnsi="Book Antiqua" w:cs="宋体"/>
          <w:b/>
          <w:bCs/>
          <w:lang w:val="en-US" w:eastAsia="zh-CN"/>
        </w:rPr>
        <w:t>Peifer KJ</w:t>
      </w:r>
      <w:r w:rsidRPr="009022C8">
        <w:rPr>
          <w:rFonts w:ascii="Book Antiqua" w:eastAsia="宋体" w:hAnsi="Book Antiqua" w:cs="宋体"/>
          <w:lang w:val="en-US" w:eastAsia="zh-CN"/>
        </w:rPr>
        <w:t>, Shiels AJ, Azar R, Rivera RE, Eagon JC, Jonnalagadda S. Successful endoscopic management of gastrojejunal anastomotic strictures after Roux-en-Y gastric bypass.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66</w:t>
      </w:r>
      <w:r w:rsidRPr="009022C8">
        <w:rPr>
          <w:rFonts w:ascii="Book Antiqua" w:eastAsia="宋体" w:hAnsi="Book Antiqua" w:cs="宋体"/>
          <w:lang w:val="en-US" w:eastAsia="zh-CN"/>
        </w:rPr>
        <w:t>: 248-252 [PMID: 17451700 DOI: 10.1016/j.gie.2006.10.012]</w:t>
      </w:r>
    </w:p>
    <w:p w14:paraId="7D3AAD3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42 </w:t>
      </w:r>
      <w:r w:rsidRPr="009022C8">
        <w:rPr>
          <w:rFonts w:ascii="Book Antiqua" w:eastAsia="宋体" w:hAnsi="Book Antiqua" w:cs="宋体"/>
          <w:b/>
          <w:bCs/>
          <w:lang w:val="en-US" w:eastAsia="zh-CN"/>
        </w:rPr>
        <w:t>Caro L</w:t>
      </w:r>
      <w:r w:rsidRPr="009022C8">
        <w:rPr>
          <w:rFonts w:ascii="Book Antiqua" w:eastAsia="宋体" w:hAnsi="Book Antiqua" w:cs="宋体"/>
          <w:lang w:val="en-US" w:eastAsia="zh-CN"/>
        </w:rPr>
        <w:t>, Sánchez C, Rodríguez P, Bosch J. Endoscopic balloon dilation of anastomotic strictures occurring after laparoscopic gastric bypass for morbid obesity. </w:t>
      </w:r>
      <w:r w:rsidRPr="009022C8">
        <w:rPr>
          <w:rFonts w:ascii="Book Antiqua" w:eastAsia="宋体" w:hAnsi="Book Antiqua" w:cs="宋体"/>
          <w:i/>
          <w:iCs/>
          <w:lang w:val="en-US" w:eastAsia="zh-CN"/>
        </w:rPr>
        <w:t>Dig Dis</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26</w:t>
      </w:r>
      <w:r w:rsidRPr="009022C8">
        <w:rPr>
          <w:rFonts w:ascii="Book Antiqua" w:eastAsia="宋体" w:hAnsi="Book Antiqua" w:cs="宋体"/>
          <w:lang w:val="en-US" w:eastAsia="zh-CN"/>
        </w:rPr>
        <w:t>: 314-317 [PMID: 19188721 DOI: 10.1159/000177015]</w:t>
      </w:r>
    </w:p>
    <w:p w14:paraId="4F141EF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43 </w:t>
      </w:r>
      <w:r w:rsidRPr="009022C8">
        <w:rPr>
          <w:rFonts w:ascii="Book Antiqua" w:eastAsia="宋体" w:hAnsi="Book Antiqua" w:cs="宋体"/>
          <w:b/>
          <w:bCs/>
          <w:lang w:val="en-US" w:eastAsia="zh-CN"/>
        </w:rPr>
        <w:t>Ukleja A</w:t>
      </w:r>
      <w:r w:rsidRPr="009022C8">
        <w:rPr>
          <w:rFonts w:ascii="Book Antiqua" w:eastAsia="宋体" w:hAnsi="Book Antiqua" w:cs="宋体"/>
          <w:lang w:val="en-US" w:eastAsia="zh-CN"/>
        </w:rPr>
        <w:t>, Afonso BB, Pimentel R, Szomstein S, Rosenthal R. Outcome of endoscopic balloon dilation of strictures after laparoscopic gastric bypass.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22</w:t>
      </w:r>
      <w:r w:rsidRPr="009022C8">
        <w:rPr>
          <w:rFonts w:ascii="Book Antiqua" w:eastAsia="宋体" w:hAnsi="Book Antiqua" w:cs="宋体"/>
          <w:lang w:val="en-US" w:eastAsia="zh-CN"/>
        </w:rPr>
        <w:t>: 1746-1750 [PMID: 18347868 DOI: 10.1007/s00464-008-9788-0]</w:t>
      </w:r>
    </w:p>
    <w:p w14:paraId="51F5414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44 </w:t>
      </w:r>
      <w:r w:rsidRPr="009022C8">
        <w:rPr>
          <w:rFonts w:ascii="Book Antiqua" w:eastAsia="宋体" w:hAnsi="Book Antiqua" w:cs="宋体"/>
          <w:b/>
          <w:bCs/>
          <w:lang w:val="en-US" w:eastAsia="zh-CN"/>
        </w:rPr>
        <w:t>Mathew A</w:t>
      </w:r>
      <w:r w:rsidRPr="009022C8">
        <w:rPr>
          <w:rFonts w:ascii="Book Antiqua" w:eastAsia="宋体" w:hAnsi="Book Antiqua" w:cs="宋体"/>
          <w:lang w:val="en-US" w:eastAsia="zh-CN"/>
        </w:rPr>
        <w:t xml:space="preserve">, Veliuona MA, DePalma FJ, Cooney RN. </w:t>
      </w:r>
      <w:proofErr w:type="gramStart"/>
      <w:r w:rsidRPr="009022C8">
        <w:rPr>
          <w:rFonts w:ascii="Book Antiqua" w:eastAsia="宋体" w:hAnsi="Book Antiqua" w:cs="宋体"/>
          <w:lang w:val="en-US" w:eastAsia="zh-CN"/>
        </w:rPr>
        <w:t>Gastrojejunal stricture after gastric bypass and efficacy of endoscopic intervention.</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Dig Dis Sci</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54</w:t>
      </w:r>
      <w:r w:rsidRPr="009022C8">
        <w:rPr>
          <w:rFonts w:ascii="Book Antiqua" w:eastAsia="宋体" w:hAnsi="Book Antiqua" w:cs="宋体"/>
          <w:lang w:val="en-US" w:eastAsia="zh-CN"/>
        </w:rPr>
        <w:t>: 1971-1978 [PMID: 19051026 DOI: 10.1007/s10620-008-0581-7]</w:t>
      </w:r>
    </w:p>
    <w:p w14:paraId="48D6F0B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45 </w:t>
      </w:r>
      <w:r w:rsidRPr="009022C8">
        <w:rPr>
          <w:rFonts w:ascii="Book Antiqua" w:eastAsia="宋体" w:hAnsi="Book Antiqua" w:cs="宋体"/>
          <w:b/>
          <w:bCs/>
          <w:lang w:val="en-US" w:eastAsia="zh-CN"/>
        </w:rPr>
        <w:t>Da Costa M</w:t>
      </w:r>
      <w:r w:rsidRPr="009022C8">
        <w:rPr>
          <w:rFonts w:ascii="Book Antiqua" w:eastAsia="宋体" w:hAnsi="Book Antiqua" w:cs="宋体"/>
          <w:lang w:val="en-US" w:eastAsia="zh-CN"/>
        </w:rPr>
        <w:t xml:space="preserve">, Mata A, Espinós J, Vila V, Roca JM, Turró J, Ballesta C. Endoscopic dilation of gastrojejunal anastomotic strictures after laparoscopic gastric bypass. </w:t>
      </w:r>
      <w:proofErr w:type="gramStart"/>
      <w:r w:rsidRPr="009022C8">
        <w:rPr>
          <w:rFonts w:ascii="Book Antiqua" w:eastAsia="宋体" w:hAnsi="Book Antiqua" w:cs="宋体"/>
          <w:lang w:val="en-US" w:eastAsia="zh-CN"/>
        </w:rPr>
        <w:t>Predictors of initial failure.</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21</w:t>
      </w:r>
      <w:r w:rsidRPr="009022C8">
        <w:rPr>
          <w:rFonts w:ascii="Book Antiqua" w:eastAsia="宋体" w:hAnsi="Book Antiqua" w:cs="宋体"/>
          <w:lang w:val="en-US" w:eastAsia="zh-CN"/>
        </w:rPr>
        <w:t>: 36-41 [PMID: 20396992 DOI: 10.1007/s11695-010-0154-7]</w:t>
      </w:r>
    </w:p>
    <w:p w14:paraId="78DCF90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46 </w:t>
      </w:r>
      <w:r w:rsidRPr="009022C8">
        <w:rPr>
          <w:rFonts w:ascii="Book Antiqua" w:eastAsia="宋体" w:hAnsi="Book Antiqua" w:cs="宋体"/>
          <w:b/>
          <w:bCs/>
          <w:lang w:val="en-US" w:eastAsia="zh-CN"/>
        </w:rPr>
        <w:t>Yimcharoen P</w:t>
      </w:r>
      <w:r w:rsidRPr="009022C8">
        <w:rPr>
          <w:rFonts w:ascii="Book Antiqua" w:eastAsia="宋体" w:hAnsi="Book Antiqua" w:cs="宋体"/>
          <w:lang w:val="en-US" w:eastAsia="zh-CN"/>
        </w:rPr>
        <w:t>, Heneghan H, Chand B, Talarico JA, Tariq N, Kroh M, Brethauer SA. Successful management of gastrojejunal strictures after gastric bypass: is timing important?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2012</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8</w:t>
      </w:r>
      <w:r w:rsidRPr="009022C8">
        <w:rPr>
          <w:rFonts w:ascii="Book Antiqua" w:eastAsia="宋体" w:hAnsi="Book Antiqua" w:cs="宋体"/>
          <w:lang w:val="en-US" w:eastAsia="zh-CN"/>
        </w:rPr>
        <w:t>: 151-157 [PMID: 21441074]</w:t>
      </w:r>
    </w:p>
    <w:p w14:paraId="504AD1B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47 </w:t>
      </w:r>
      <w:r w:rsidRPr="009022C8">
        <w:rPr>
          <w:rFonts w:ascii="Book Antiqua" w:eastAsia="宋体" w:hAnsi="Book Antiqua" w:cs="宋体"/>
          <w:b/>
          <w:bCs/>
          <w:lang w:val="en-US" w:eastAsia="zh-CN"/>
        </w:rPr>
        <w:t>Lee JK</w:t>
      </w:r>
      <w:r w:rsidRPr="009022C8">
        <w:rPr>
          <w:rFonts w:ascii="Book Antiqua" w:eastAsia="宋体" w:hAnsi="Book Antiqua" w:cs="宋体"/>
          <w:lang w:val="en-US" w:eastAsia="zh-CN"/>
        </w:rPr>
        <w:t>, Van Dam J, Morton JM, Curet M, Banerjee S. Endoscopy is accurate, safe, and effective in the assessment and management of complications following gastric bypass surgery. </w:t>
      </w:r>
      <w:r w:rsidRPr="009022C8">
        <w:rPr>
          <w:rFonts w:ascii="Book Antiqua" w:eastAsia="宋体" w:hAnsi="Book Antiqua" w:cs="宋体"/>
          <w:i/>
          <w:iCs/>
          <w:lang w:val="en-US" w:eastAsia="zh-CN"/>
        </w:rPr>
        <w:t>Am J Gastroenterol</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104</w:t>
      </w:r>
      <w:r w:rsidRPr="009022C8">
        <w:rPr>
          <w:rFonts w:ascii="Book Antiqua" w:eastAsia="宋体" w:hAnsi="Book Antiqua" w:cs="宋体"/>
          <w:lang w:val="en-US" w:eastAsia="zh-CN"/>
        </w:rPr>
        <w:t>: 575-82; quiz 583 [PMID: 19262516 DOI: 10.1038/ajg.2008.102]</w:t>
      </w:r>
    </w:p>
    <w:p w14:paraId="615B641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lastRenderedPageBreak/>
        <w:t>48</w:t>
      </w:r>
      <w:r w:rsidRPr="009022C8">
        <w:rPr>
          <w:rFonts w:ascii="Book Antiqua" w:eastAsia="宋体" w:hAnsi="Book Antiqua" w:cs="宋体" w:hint="eastAsia"/>
          <w:lang w:val="en-US" w:eastAsia="zh-CN"/>
        </w:rPr>
        <w:t xml:space="preserve"> </w:t>
      </w:r>
      <w:r w:rsidRPr="009022C8">
        <w:rPr>
          <w:rFonts w:ascii="Book Antiqua" w:eastAsia="宋体" w:hAnsi="Book Antiqua" w:cs="宋体"/>
          <w:b/>
          <w:lang w:val="en-US" w:eastAsia="zh-CN"/>
        </w:rPr>
        <w:t>Thompson CC</w:t>
      </w:r>
      <w:r w:rsidRPr="009022C8">
        <w:rPr>
          <w:rFonts w:ascii="Book Antiqua" w:eastAsia="宋体" w:hAnsi="Book Antiqua" w:cs="宋体"/>
          <w:lang w:val="en-US" w:eastAsia="zh-CN"/>
        </w:rPr>
        <w:t>, Carr-Locke D. Novel endoscopic approaches to common bariatric postoperative complications.</w:t>
      </w:r>
      <w:proofErr w:type="gramEnd"/>
      <w:r w:rsidRPr="009022C8">
        <w:rPr>
          <w:rFonts w:ascii="Book Antiqua" w:eastAsia="宋体" w:hAnsi="Book Antiqua" w:cs="宋体"/>
          <w:lang w:val="en-US" w:eastAsia="zh-CN"/>
        </w:rPr>
        <w:t xml:space="preserve"> ASGE Video Forum, Digestive Disease Week</w:t>
      </w:r>
      <w:r w:rsidRPr="009022C8">
        <w:rPr>
          <w:rFonts w:ascii="Book Antiqua" w:eastAsia="宋体" w:hAnsi="Book Antiqua" w:cs="宋体" w:hint="eastAsia"/>
          <w:lang w:val="en-US" w:eastAsia="zh-CN"/>
        </w:rPr>
        <w:t>,</w:t>
      </w:r>
      <w:r w:rsidRPr="009022C8">
        <w:rPr>
          <w:rFonts w:ascii="Book Antiqua" w:eastAsia="宋体" w:hAnsi="Book Antiqua" w:cs="宋体"/>
          <w:lang w:val="en-US" w:eastAsia="zh-CN"/>
        </w:rPr>
        <w:t xml:space="preserve"> 2004</w:t>
      </w:r>
    </w:p>
    <w:p w14:paraId="0A1AC82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49 </w:t>
      </w:r>
      <w:r w:rsidRPr="009022C8">
        <w:rPr>
          <w:rFonts w:ascii="Book Antiqua" w:eastAsia="宋体" w:hAnsi="Book Antiqua" w:cs="宋体"/>
          <w:b/>
          <w:bCs/>
          <w:lang w:val="en-US" w:eastAsia="zh-CN"/>
        </w:rPr>
        <w:t>Fernández-Esparrach G</w:t>
      </w:r>
      <w:r w:rsidRPr="009022C8">
        <w:rPr>
          <w:rFonts w:ascii="Book Antiqua" w:eastAsia="宋体" w:hAnsi="Book Antiqua" w:cs="宋体"/>
          <w:lang w:val="en-US" w:eastAsia="zh-CN"/>
        </w:rPr>
        <w:t>, Bordas JM, Llach J, Lacy A, Delgado S, Vidal J, Cárdenas A, Pellisé M, Ginès A, Sendino O, Zabalza M, Castells A. Endoscopic dilation with Savary-Gilliard bougies of stomal strictures after laparosocopic gastric bypass in morbidly obese patients.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18</w:t>
      </w:r>
      <w:r w:rsidRPr="009022C8">
        <w:rPr>
          <w:rFonts w:ascii="Book Antiqua" w:eastAsia="宋体" w:hAnsi="Book Antiqua" w:cs="宋体"/>
          <w:lang w:val="en-US" w:eastAsia="zh-CN"/>
        </w:rPr>
        <w:t>: 155-161 [PMID: 18176830 DOI: 10.1007/s11695-007-9372-z]</w:t>
      </w:r>
    </w:p>
    <w:p w14:paraId="407E44A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50 </w:t>
      </w:r>
      <w:r w:rsidRPr="009022C8">
        <w:rPr>
          <w:rFonts w:ascii="Book Antiqua" w:eastAsia="宋体" w:hAnsi="Book Antiqua" w:cs="宋体"/>
          <w:b/>
          <w:bCs/>
          <w:lang w:val="en-US" w:eastAsia="zh-CN"/>
        </w:rPr>
        <w:t>Escalona A</w:t>
      </w:r>
      <w:r w:rsidRPr="009022C8">
        <w:rPr>
          <w:rFonts w:ascii="Book Antiqua" w:eastAsia="宋体" w:hAnsi="Book Antiqua" w:cs="宋体"/>
          <w:lang w:val="en-US" w:eastAsia="zh-CN"/>
        </w:rPr>
        <w:t>, Devaud N, Boza C, Pérez G, Fernández J, Ibáñez L, Guzmán S. Gastrojejunal anastomotic stricture after Roux-en-Y gastric bypass: ambulatory management with the Savary-Gilliard dilator.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21</w:t>
      </w:r>
      <w:r w:rsidRPr="009022C8">
        <w:rPr>
          <w:rFonts w:ascii="Book Antiqua" w:eastAsia="宋体" w:hAnsi="Book Antiqua" w:cs="宋体"/>
          <w:lang w:val="en-US" w:eastAsia="zh-CN"/>
        </w:rPr>
        <w:t>: 765-768 [PMID: 17285381 DOI: 10.1007/s00464-006-9134-3]</w:t>
      </w:r>
    </w:p>
    <w:p w14:paraId="471DBB5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51 </w:t>
      </w:r>
      <w:r w:rsidRPr="009022C8">
        <w:rPr>
          <w:rFonts w:ascii="Book Antiqua" w:eastAsia="宋体" w:hAnsi="Book Antiqua" w:cs="宋体"/>
          <w:b/>
          <w:bCs/>
          <w:lang w:val="en-US" w:eastAsia="zh-CN"/>
        </w:rPr>
        <w:t>Puig CA</w:t>
      </w:r>
      <w:r w:rsidRPr="009022C8">
        <w:rPr>
          <w:rFonts w:ascii="Book Antiqua" w:eastAsia="宋体" w:hAnsi="Book Antiqua" w:cs="宋体"/>
          <w:lang w:val="en-US" w:eastAsia="zh-CN"/>
        </w:rPr>
        <w:t xml:space="preserve">, Waked TM, Baron TH, Wong Kee Song LM, Gutierrez J, Sarr MG. </w:t>
      </w:r>
      <w:proofErr w:type="gramStart"/>
      <w:r w:rsidRPr="009022C8">
        <w:rPr>
          <w:rFonts w:ascii="Book Antiqua" w:eastAsia="宋体" w:hAnsi="Book Antiqua" w:cs="宋体"/>
          <w:lang w:val="en-US" w:eastAsia="zh-CN"/>
        </w:rPr>
        <w:t>The role of endoscopic stents in the management of chronic anastomotic and staple line leaks and chronic strictures after bariatric surgery.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2014</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10</w:t>
      </w:r>
      <w:r w:rsidRPr="009022C8">
        <w:rPr>
          <w:rFonts w:ascii="Book Antiqua" w:eastAsia="宋体" w:hAnsi="Book Antiqua" w:cs="宋体"/>
          <w:lang w:val="en-US" w:eastAsia="zh-CN"/>
        </w:rPr>
        <w:t>: 613-617 [PMID: 24680763 DOI: 10.1016/j.soard.2013.12.018]</w:t>
      </w:r>
    </w:p>
    <w:p w14:paraId="5AA93400"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52 </w:t>
      </w:r>
      <w:r w:rsidRPr="009022C8">
        <w:rPr>
          <w:rFonts w:ascii="Book Antiqua" w:eastAsia="宋体" w:hAnsi="Book Antiqua" w:cs="宋体"/>
          <w:b/>
          <w:bCs/>
          <w:lang w:val="en-US" w:eastAsia="zh-CN"/>
        </w:rPr>
        <w:t>Ogra R</w:t>
      </w:r>
      <w:r w:rsidRPr="009022C8">
        <w:rPr>
          <w:rFonts w:ascii="Book Antiqua" w:eastAsia="宋体" w:hAnsi="Book Antiqua" w:cs="宋体"/>
          <w:lang w:val="en-US" w:eastAsia="zh-CN"/>
        </w:rPr>
        <w:t>, Kini GP. Evolving endoscopic management options for symptomatic stenosis post-laparoscopic sleeve gastrectomy for morbid obesity: experience at a large bariatric surgery unit in New Zealand.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25</w:t>
      </w:r>
      <w:r w:rsidRPr="009022C8">
        <w:rPr>
          <w:rFonts w:ascii="Book Antiqua" w:eastAsia="宋体" w:hAnsi="Book Antiqua" w:cs="宋体"/>
          <w:lang w:val="en-US" w:eastAsia="zh-CN"/>
        </w:rPr>
        <w:t>: 242-248 [PMID: 25092166 DOI: 10.1007/s11695-014-1383-y]</w:t>
      </w:r>
    </w:p>
    <w:p w14:paraId="283CC8B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53 </w:t>
      </w:r>
      <w:r w:rsidRPr="009022C8">
        <w:rPr>
          <w:rFonts w:ascii="Book Antiqua" w:eastAsia="宋体" w:hAnsi="Book Antiqua" w:cs="宋体"/>
          <w:b/>
          <w:bCs/>
          <w:lang w:val="en-US" w:eastAsia="zh-CN"/>
        </w:rPr>
        <w:t>Shnell M</w:t>
      </w:r>
      <w:r w:rsidRPr="009022C8">
        <w:rPr>
          <w:rFonts w:ascii="Book Antiqua" w:eastAsia="宋体" w:hAnsi="Book Antiqua" w:cs="宋体"/>
          <w:lang w:val="en-US" w:eastAsia="zh-CN"/>
        </w:rPr>
        <w:t>, Fishman S, Eldar S, Goitein D, Santo E. Balloon dilatation for symptomatic gastric sleeve stricture.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79</w:t>
      </w:r>
      <w:r w:rsidRPr="009022C8">
        <w:rPr>
          <w:rFonts w:ascii="Book Antiqua" w:eastAsia="宋体" w:hAnsi="Book Antiqua" w:cs="宋体"/>
          <w:lang w:val="en-US" w:eastAsia="zh-CN"/>
        </w:rPr>
        <w:t>: 521-524 [PMID: 24219823 DOI: 10.1016/j.gie.2013.09.026]</w:t>
      </w:r>
    </w:p>
    <w:p w14:paraId="3EEC800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54 </w:t>
      </w:r>
      <w:r w:rsidRPr="009022C8">
        <w:rPr>
          <w:rFonts w:ascii="Book Antiqua" w:eastAsia="宋体" w:hAnsi="Book Antiqua" w:cs="宋体"/>
          <w:b/>
          <w:bCs/>
          <w:lang w:val="en-US" w:eastAsia="zh-CN"/>
        </w:rPr>
        <w:t>Iannelli A</w:t>
      </w:r>
      <w:r w:rsidRPr="009022C8">
        <w:rPr>
          <w:rFonts w:ascii="Book Antiqua" w:eastAsia="宋体" w:hAnsi="Book Antiqua" w:cs="宋体"/>
          <w:lang w:val="en-US" w:eastAsia="zh-CN"/>
        </w:rPr>
        <w:t>, Martini F, Schneck AS, Gugenheim J. Twisted gastric sleeve. </w:t>
      </w:r>
      <w:r w:rsidRPr="009022C8">
        <w:rPr>
          <w:rFonts w:ascii="Book Antiqua" w:eastAsia="宋体" w:hAnsi="Book Antiqua" w:cs="宋体"/>
          <w:i/>
          <w:iCs/>
          <w:lang w:val="en-US" w:eastAsia="zh-CN"/>
        </w:rPr>
        <w:t>Surgery</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157</w:t>
      </w:r>
      <w:r w:rsidRPr="009022C8">
        <w:rPr>
          <w:rFonts w:ascii="Book Antiqua" w:eastAsia="宋体" w:hAnsi="Book Antiqua" w:cs="宋体"/>
          <w:lang w:val="en-US" w:eastAsia="zh-CN"/>
        </w:rPr>
        <w:t>: 163-165 [PMID: 24882764 DOI: 10.1016/j.surg.2014.01.018]</w:t>
      </w:r>
    </w:p>
    <w:p w14:paraId="11F84FD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55 </w:t>
      </w:r>
      <w:r w:rsidRPr="009022C8">
        <w:rPr>
          <w:rFonts w:ascii="Book Antiqua" w:eastAsia="宋体" w:hAnsi="Book Antiqua" w:cs="宋体"/>
          <w:b/>
          <w:bCs/>
          <w:lang w:val="en-US" w:eastAsia="zh-CN"/>
        </w:rPr>
        <w:t>Galloro G</w:t>
      </w:r>
      <w:r w:rsidRPr="009022C8">
        <w:rPr>
          <w:rFonts w:ascii="Book Antiqua" w:eastAsia="宋体" w:hAnsi="Book Antiqua" w:cs="宋体"/>
          <w:lang w:val="en-US" w:eastAsia="zh-CN"/>
        </w:rPr>
        <w:t>, Magno L, Musella M, Manta R, Zullo A, Forestieri P. A novel dedicated endoscopic stent for staple-line leaks after laparoscopic sleeve gastrectomy: a case series.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2014</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10</w:t>
      </w:r>
      <w:r w:rsidRPr="009022C8">
        <w:rPr>
          <w:rFonts w:ascii="Book Antiqua" w:eastAsia="宋体" w:hAnsi="Book Antiqua" w:cs="宋体"/>
          <w:lang w:val="en-US" w:eastAsia="zh-CN"/>
        </w:rPr>
        <w:t>: 607-611 [PMID: 24935179 DOI: 10.1016/j.soard.2014.02.027]</w:t>
      </w:r>
    </w:p>
    <w:p w14:paraId="7E1B563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lastRenderedPageBreak/>
        <w:t>56 </w:t>
      </w:r>
      <w:r w:rsidRPr="009022C8">
        <w:rPr>
          <w:rFonts w:ascii="Book Antiqua" w:eastAsia="宋体" w:hAnsi="Book Antiqua" w:cs="宋体"/>
          <w:b/>
          <w:bCs/>
          <w:lang w:val="en-US" w:eastAsia="zh-CN"/>
        </w:rPr>
        <w:t>Hocking MP</w:t>
      </w:r>
      <w:r w:rsidRPr="009022C8">
        <w:rPr>
          <w:rFonts w:ascii="Book Antiqua" w:eastAsia="宋体" w:hAnsi="Book Antiqua" w:cs="宋体"/>
          <w:lang w:val="en-US" w:eastAsia="zh-CN"/>
        </w:rPr>
        <w:t>, Bennett RS, Rout WR, Woodward ER.</w:t>
      </w:r>
      <w:proofErr w:type="gramEnd"/>
      <w:r w:rsidRPr="009022C8">
        <w:rPr>
          <w:rFonts w:ascii="Book Antiqua" w:eastAsia="宋体" w:hAnsi="Book Antiqua" w:cs="宋体"/>
          <w:lang w:val="en-US" w:eastAsia="zh-CN"/>
        </w:rPr>
        <w:t xml:space="preserve"> Pouch outlet obstruction following vertical ring gastroplasty for morbid obesity. </w:t>
      </w:r>
      <w:r w:rsidRPr="009022C8">
        <w:rPr>
          <w:rFonts w:ascii="Book Antiqua" w:eastAsia="宋体" w:hAnsi="Book Antiqua" w:cs="宋体"/>
          <w:i/>
          <w:iCs/>
          <w:lang w:val="en-US" w:eastAsia="zh-CN"/>
        </w:rPr>
        <w:t>Am J Surg</w:t>
      </w:r>
      <w:r w:rsidRPr="009022C8">
        <w:rPr>
          <w:rFonts w:ascii="Book Antiqua" w:eastAsia="宋体" w:hAnsi="Book Antiqua" w:cs="宋体"/>
          <w:lang w:val="en-US" w:eastAsia="zh-CN"/>
        </w:rPr>
        <w:t> 1990; </w:t>
      </w:r>
      <w:r w:rsidRPr="009022C8">
        <w:rPr>
          <w:rFonts w:ascii="Book Antiqua" w:eastAsia="宋体" w:hAnsi="Book Antiqua" w:cs="宋体"/>
          <w:b/>
          <w:bCs/>
          <w:lang w:val="en-US" w:eastAsia="zh-CN"/>
        </w:rPr>
        <w:t>160</w:t>
      </w:r>
      <w:r w:rsidRPr="009022C8">
        <w:rPr>
          <w:rFonts w:ascii="Book Antiqua" w:eastAsia="宋体" w:hAnsi="Book Antiqua" w:cs="宋体"/>
          <w:lang w:val="en-US" w:eastAsia="zh-CN"/>
        </w:rPr>
        <w:t>: 496-500 [PMID: 2240383 DOI: 10.1016/S0002-9610(05)81013-X]</w:t>
      </w:r>
    </w:p>
    <w:p w14:paraId="79C6C8B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57 </w:t>
      </w:r>
      <w:r w:rsidRPr="009022C8">
        <w:rPr>
          <w:rFonts w:ascii="Book Antiqua" w:eastAsia="宋体" w:hAnsi="Book Antiqua" w:cs="宋体"/>
          <w:b/>
          <w:bCs/>
          <w:lang w:val="en-US" w:eastAsia="zh-CN"/>
        </w:rPr>
        <w:t>Podnos YD</w:t>
      </w:r>
      <w:r w:rsidRPr="009022C8">
        <w:rPr>
          <w:rFonts w:ascii="Book Antiqua" w:eastAsia="宋体" w:hAnsi="Book Antiqua" w:cs="宋体"/>
          <w:lang w:val="en-US" w:eastAsia="zh-CN"/>
        </w:rPr>
        <w:t>, Jimenez JC, Wilson SE, Stevens CM, Nguyen NT. Complications after laparoscopic gastric bypass: a review of 3464 cases. </w:t>
      </w:r>
      <w:r w:rsidRPr="009022C8">
        <w:rPr>
          <w:rFonts w:ascii="Book Antiqua" w:eastAsia="宋体" w:hAnsi="Book Antiqua" w:cs="宋体"/>
          <w:i/>
          <w:iCs/>
          <w:lang w:val="en-US" w:eastAsia="zh-CN"/>
        </w:rPr>
        <w:t>Arch Surg</w:t>
      </w:r>
      <w:r w:rsidRPr="009022C8">
        <w:rPr>
          <w:rFonts w:ascii="Book Antiqua" w:eastAsia="宋体" w:hAnsi="Book Antiqua" w:cs="宋体"/>
          <w:lang w:val="en-US" w:eastAsia="zh-CN"/>
        </w:rPr>
        <w:t> 2003; </w:t>
      </w:r>
      <w:r w:rsidRPr="009022C8">
        <w:rPr>
          <w:rFonts w:ascii="Book Antiqua" w:eastAsia="宋体" w:hAnsi="Book Antiqua" w:cs="宋体"/>
          <w:b/>
          <w:bCs/>
          <w:lang w:val="en-US" w:eastAsia="zh-CN"/>
        </w:rPr>
        <w:t>138</w:t>
      </w:r>
      <w:r w:rsidRPr="009022C8">
        <w:rPr>
          <w:rFonts w:ascii="Book Antiqua" w:eastAsia="宋体" w:hAnsi="Book Antiqua" w:cs="宋体"/>
          <w:lang w:val="en-US" w:eastAsia="zh-CN"/>
        </w:rPr>
        <w:t>: 957-961 [PMID: 12963651 DOI: 10.1001/archsurg.138.9.957]</w:t>
      </w:r>
    </w:p>
    <w:p w14:paraId="5A0F7E7B"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58 </w:t>
      </w:r>
      <w:r w:rsidRPr="009022C8">
        <w:rPr>
          <w:rFonts w:ascii="Book Antiqua" w:eastAsia="宋体" w:hAnsi="Book Antiqua" w:cs="宋体"/>
          <w:b/>
          <w:bCs/>
          <w:lang w:val="en-US" w:eastAsia="zh-CN"/>
        </w:rPr>
        <w:t>Fuks D</w:t>
      </w:r>
      <w:r w:rsidRPr="009022C8">
        <w:rPr>
          <w:rFonts w:ascii="Book Antiqua" w:eastAsia="宋体" w:hAnsi="Book Antiqua" w:cs="宋体"/>
          <w:lang w:val="en-US" w:eastAsia="zh-CN"/>
        </w:rPr>
        <w:t>, Verhaeghe P, Brehant O, Sabbagh C, Dumont F, Riboulot M, Delcenserie R, Regimbeau JM.</w:t>
      </w:r>
      <w:proofErr w:type="gramEnd"/>
      <w:r w:rsidRPr="009022C8">
        <w:rPr>
          <w:rFonts w:ascii="Book Antiqua" w:eastAsia="宋体" w:hAnsi="Book Antiqua" w:cs="宋体"/>
          <w:lang w:val="en-US" w:eastAsia="zh-CN"/>
        </w:rPr>
        <w:t xml:space="preserve"> Results of laparoscopic sleeve gastrectomy: a prospective study in 135 patients with morbid obesity. </w:t>
      </w:r>
      <w:r w:rsidRPr="009022C8">
        <w:rPr>
          <w:rFonts w:ascii="Book Antiqua" w:eastAsia="宋体" w:hAnsi="Book Antiqua" w:cs="宋体"/>
          <w:i/>
          <w:iCs/>
          <w:lang w:val="en-US" w:eastAsia="zh-CN"/>
        </w:rPr>
        <w:t>Surgery</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145</w:t>
      </w:r>
      <w:r w:rsidRPr="009022C8">
        <w:rPr>
          <w:rFonts w:ascii="Book Antiqua" w:eastAsia="宋体" w:hAnsi="Book Antiqua" w:cs="宋体"/>
          <w:lang w:val="en-US" w:eastAsia="zh-CN"/>
        </w:rPr>
        <w:t>: 106-113 [PMID: 19081482 DOI: 10.1016/j.surg.2008.07.013]</w:t>
      </w:r>
    </w:p>
    <w:p w14:paraId="1F7418B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59 </w:t>
      </w:r>
      <w:r w:rsidRPr="009022C8">
        <w:rPr>
          <w:rFonts w:ascii="Book Antiqua" w:eastAsia="宋体" w:hAnsi="Book Antiqua" w:cs="宋体"/>
          <w:b/>
          <w:bCs/>
          <w:lang w:val="en-US" w:eastAsia="zh-CN"/>
        </w:rPr>
        <w:t>Aurora AR</w:t>
      </w:r>
      <w:r w:rsidRPr="009022C8">
        <w:rPr>
          <w:rFonts w:ascii="Book Antiqua" w:eastAsia="宋体" w:hAnsi="Book Antiqua" w:cs="宋体"/>
          <w:lang w:val="en-US" w:eastAsia="zh-CN"/>
        </w:rPr>
        <w:t>, Khaitan L, Saber AA.</w:t>
      </w:r>
      <w:proofErr w:type="gramEnd"/>
      <w:r w:rsidRPr="009022C8">
        <w:rPr>
          <w:rFonts w:ascii="Book Antiqua" w:eastAsia="宋体" w:hAnsi="Book Antiqua" w:cs="宋体"/>
          <w:lang w:val="en-US" w:eastAsia="zh-CN"/>
        </w:rPr>
        <w:t xml:space="preserve"> Sleeve gastrectomy and the risk of leak: a systematic analysis of 4,888 patients.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26</w:t>
      </w:r>
      <w:r w:rsidRPr="009022C8">
        <w:rPr>
          <w:rFonts w:ascii="Book Antiqua" w:eastAsia="宋体" w:hAnsi="Book Antiqua" w:cs="宋体"/>
          <w:lang w:val="en-US" w:eastAsia="zh-CN"/>
        </w:rPr>
        <w:t>: 1509-1515 [PMID: 22179470 DOI: 10.1007/s00464-011-2085-3]</w:t>
      </w:r>
    </w:p>
    <w:p w14:paraId="43E4EAC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60</w:t>
      </w:r>
      <w:r w:rsidRPr="009022C8">
        <w:rPr>
          <w:rFonts w:ascii="Book Antiqua" w:eastAsia="宋体" w:hAnsi="Book Antiqua" w:cs="宋体" w:hint="eastAsia"/>
          <w:lang w:val="en-US" w:eastAsia="zh-CN"/>
        </w:rPr>
        <w:t xml:space="preserve"> </w:t>
      </w:r>
      <w:r w:rsidRPr="009022C8">
        <w:rPr>
          <w:rFonts w:ascii="Book Antiqua" w:eastAsia="宋体" w:hAnsi="Book Antiqua" w:cs="宋体"/>
          <w:b/>
          <w:lang w:val="en-US" w:eastAsia="zh-CN"/>
        </w:rPr>
        <w:t>Weiner R</w:t>
      </w:r>
      <w:r w:rsidRPr="009022C8">
        <w:rPr>
          <w:rFonts w:ascii="Book Antiqua" w:eastAsia="宋体" w:hAnsi="Book Antiqua" w:cs="宋体"/>
          <w:lang w:val="en-US" w:eastAsia="zh-CN"/>
        </w:rPr>
        <w:t xml:space="preserve">, Blanco-Engert R, Weiner S. Outcome after laparoscopic adjustable gastric banding 8 year experience. </w:t>
      </w:r>
      <w:r w:rsidRPr="009022C8">
        <w:rPr>
          <w:rFonts w:ascii="Book Antiqua" w:eastAsia="宋体" w:hAnsi="Book Antiqua" w:cs="宋体"/>
          <w:i/>
          <w:lang w:val="en-US" w:eastAsia="zh-CN"/>
        </w:rPr>
        <w:t>Obes Surg</w:t>
      </w:r>
      <w:r w:rsidRPr="009022C8">
        <w:rPr>
          <w:rFonts w:ascii="Book Antiqua" w:eastAsia="宋体" w:hAnsi="Book Antiqua" w:cs="宋体"/>
          <w:lang w:val="en-US" w:eastAsia="zh-CN"/>
        </w:rPr>
        <w:t xml:space="preserve"> 2003; </w:t>
      </w:r>
      <w:r w:rsidRPr="009022C8">
        <w:rPr>
          <w:rFonts w:ascii="Book Antiqua" w:eastAsia="宋体" w:hAnsi="Book Antiqua" w:cs="宋体"/>
          <w:b/>
          <w:lang w:val="en-US" w:eastAsia="zh-CN"/>
        </w:rPr>
        <w:t>13</w:t>
      </w:r>
      <w:r w:rsidRPr="009022C8">
        <w:rPr>
          <w:rFonts w:ascii="Book Antiqua" w:eastAsia="宋体" w:hAnsi="Book Antiqua" w:cs="宋体"/>
          <w:lang w:val="en-US" w:eastAsia="zh-CN"/>
        </w:rPr>
        <w:t>: 427</w:t>
      </w:r>
      <w:r w:rsidRPr="009022C8">
        <w:rPr>
          <w:rFonts w:ascii="Book Antiqua" w:eastAsia="宋体" w:hAnsi="Book Antiqua" w:cs="宋体" w:hint="eastAsia"/>
          <w:lang w:val="en-US" w:eastAsia="zh-CN"/>
        </w:rPr>
        <w:t>-4</w:t>
      </w:r>
      <w:r w:rsidRPr="009022C8">
        <w:rPr>
          <w:rFonts w:ascii="Book Antiqua" w:eastAsia="宋体" w:hAnsi="Book Antiqua" w:cs="宋体"/>
          <w:lang w:val="en-US" w:eastAsia="zh-CN"/>
        </w:rPr>
        <w:t>34</w:t>
      </w:r>
    </w:p>
    <w:p w14:paraId="400F233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61</w:t>
      </w:r>
      <w:r w:rsidRPr="009022C8">
        <w:rPr>
          <w:rFonts w:ascii="Book Antiqua" w:eastAsia="宋体" w:hAnsi="Book Antiqua" w:cs="宋体" w:hint="eastAsia"/>
          <w:lang w:val="en-US" w:eastAsia="zh-CN"/>
        </w:rPr>
        <w:t xml:space="preserve"> </w:t>
      </w:r>
      <w:r w:rsidRPr="009022C8">
        <w:rPr>
          <w:rFonts w:ascii="Book Antiqua" w:eastAsia="宋体" w:hAnsi="Book Antiqua" w:cs="宋体"/>
          <w:b/>
          <w:lang w:val="en-US" w:eastAsia="zh-CN"/>
        </w:rPr>
        <w:t>Favretti F</w:t>
      </w:r>
      <w:r w:rsidRPr="009022C8">
        <w:rPr>
          <w:rFonts w:ascii="Book Antiqua" w:eastAsia="宋体" w:hAnsi="Book Antiqua" w:cs="宋体"/>
          <w:lang w:val="en-US" w:eastAsia="zh-CN"/>
        </w:rPr>
        <w:t xml:space="preserve">, Cadiere GB, Segato G. Laparoscopic banding: selection and technique in 830 patients. </w:t>
      </w:r>
      <w:r w:rsidRPr="009022C8">
        <w:rPr>
          <w:rFonts w:ascii="Book Antiqua" w:eastAsia="宋体" w:hAnsi="Book Antiqua" w:cs="宋体"/>
          <w:i/>
          <w:lang w:val="en-US" w:eastAsia="zh-CN"/>
        </w:rPr>
        <w:t>Obes Surg</w:t>
      </w:r>
      <w:r w:rsidRPr="009022C8">
        <w:rPr>
          <w:rFonts w:ascii="Book Antiqua" w:eastAsia="宋体" w:hAnsi="Book Antiqua" w:cs="宋体"/>
          <w:lang w:val="en-US" w:eastAsia="zh-CN"/>
        </w:rPr>
        <w:t xml:space="preserve"> 2002; </w:t>
      </w:r>
      <w:r w:rsidRPr="009022C8">
        <w:rPr>
          <w:rFonts w:ascii="Book Antiqua" w:eastAsia="宋体" w:hAnsi="Book Antiqua" w:cs="宋体"/>
          <w:b/>
          <w:lang w:val="en-US" w:eastAsia="zh-CN"/>
        </w:rPr>
        <w:t>12</w:t>
      </w:r>
      <w:r w:rsidRPr="009022C8">
        <w:rPr>
          <w:rFonts w:ascii="Book Antiqua" w:eastAsia="宋体" w:hAnsi="Book Antiqua" w:cs="宋体"/>
          <w:lang w:val="en-US" w:eastAsia="zh-CN"/>
        </w:rPr>
        <w:t>: 385</w:t>
      </w:r>
      <w:r w:rsidRPr="009022C8">
        <w:rPr>
          <w:rFonts w:ascii="Book Antiqua" w:eastAsia="宋体" w:hAnsi="Book Antiqua" w:cs="宋体" w:hint="eastAsia"/>
          <w:lang w:val="en-US" w:eastAsia="zh-CN"/>
        </w:rPr>
        <w:t>-3</w:t>
      </w:r>
      <w:r w:rsidRPr="009022C8">
        <w:rPr>
          <w:rFonts w:ascii="Book Antiqua" w:eastAsia="宋体" w:hAnsi="Book Antiqua" w:cs="宋体"/>
          <w:lang w:val="en-US" w:eastAsia="zh-CN"/>
        </w:rPr>
        <w:t>90</w:t>
      </w:r>
    </w:p>
    <w:p w14:paraId="1FC6CFC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62</w:t>
      </w:r>
      <w:r w:rsidRPr="009022C8">
        <w:rPr>
          <w:rFonts w:ascii="Book Antiqua" w:eastAsia="宋体" w:hAnsi="Book Antiqua" w:cs="宋体" w:hint="eastAsia"/>
          <w:lang w:val="en-US" w:eastAsia="zh-CN"/>
        </w:rPr>
        <w:t xml:space="preserve"> </w:t>
      </w:r>
      <w:r w:rsidRPr="009022C8">
        <w:rPr>
          <w:rFonts w:ascii="Book Antiqua" w:eastAsia="宋体" w:hAnsi="Book Antiqua" w:cs="宋体"/>
          <w:b/>
          <w:lang w:val="en-US" w:eastAsia="zh-CN"/>
        </w:rPr>
        <w:t>Chevallier JM</w:t>
      </w:r>
      <w:r w:rsidRPr="009022C8">
        <w:rPr>
          <w:rFonts w:ascii="Book Antiqua" w:eastAsia="宋体" w:hAnsi="Book Antiqua" w:cs="宋体"/>
          <w:lang w:val="en-US" w:eastAsia="zh-CN"/>
        </w:rPr>
        <w:t xml:space="preserve">, Zinzindohoue F, Douard R. Complications after laparoscopic adjustable gastric banding for morbid obesity: experience with 1,000 patients over 7 years. </w:t>
      </w:r>
      <w:r w:rsidRPr="009022C8">
        <w:rPr>
          <w:rFonts w:ascii="Book Antiqua" w:eastAsia="宋体" w:hAnsi="Book Antiqua" w:cs="宋体"/>
          <w:i/>
          <w:lang w:val="en-US" w:eastAsia="zh-CN"/>
        </w:rPr>
        <w:t>Obes Surg</w:t>
      </w:r>
      <w:r w:rsidRPr="009022C8">
        <w:rPr>
          <w:rFonts w:ascii="Book Antiqua" w:eastAsia="宋体" w:hAnsi="Book Antiqua" w:cs="宋体"/>
          <w:lang w:val="en-US" w:eastAsia="zh-CN"/>
        </w:rPr>
        <w:t xml:space="preserve"> 2004; </w:t>
      </w:r>
      <w:r w:rsidRPr="009022C8">
        <w:rPr>
          <w:rFonts w:ascii="Book Antiqua" w:eastAsia="宋体" w:hAnsi="Book Antiqua" w:cs="宋体"/>
          <w:b/>
          <w:lang w:val="en-US" w:eastAsia="zh-CN"/>
        </w:rPr>
        <w:t>14</w:t>
      </w:r>
      <w:r w:rsidRPr="009022C8">
        <w:rPr>
          <w:rFonts w:ascii="Book Antiqua" w:eastAsia="宋体" w:hAnsi="Book Antiqua" w:cs="宋体"/>
          <w:lang w:val="en-US" w:eastAsia="zh-CN"/>
        </w:rPr>
        <w:t>: 407</w:t>
      </w:r>
      <w:r w:rsidRPr="009022C8">
        <w:rPr>
          <w:rFonts w:ascii="Book Antiqua" w:eastAsia="宋体" w:hAnsi="Book Antiqua" w:cs="宋体" w:hint="eastAsia"/>
          <w:lang w:val="en-US" w:eastAsia="zh-CN"/>
        </w:rPr>
        <w:t>-4</w:t>
      </w:r>
      <w:r w:rsidRPr="009022C8">
        <w:rPr>
          <w:rFonts w:ascii="Book Antiqua" w:eastAsia="宋体" w:hAnsi="Book Antiqua" w:cs="宋体"/>
          <w:lang w:val="en-US" w:eastAsia="zh-CN"/>
        </w:rPr>
        <w:t>14</w:t>
      </w:r>
    </w:p>
    <w:p w14:paraId="291E7E4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63 </w:t>
      </w:r>
      <w:r w:rsidRPr="009022C8">
        <w:rPr>
          <w:rFonts w:ascii="Book Antiqua" w:eastAsia="宋体" w:hAnsi="Book Antiqua" w:cs="宋体"/>
          <w:b/>
          <w:bCs/>
          <w:lang w:val="en-US" w:eastAsia="zh-CN"/>
        </w:rPr>
        <w:t>Morino M</w:t>
      </w:r>
      <w:r w:rsidRPr="009022C8">
        <w:rPr>
          <w:rFonts w:ascii="Book Antiqua" w:eastAsia="宋体" w:hAnsi="Book Antiqua" w:cs="宋体"/>
          <w:lang w:val="en-US" w:eastAsia="zh-CN"/>
        </w:rPr>
        <w:t>, Toppino M, Forestieri P, Angrisani L, Allaix ME, Scopinaro N. Mortality after bariatric surgery: analysis of 13,871 morbidly obese patients from a national registry. </w:t>
      </w:r>
      <w:r w:rsidRPr="009022C8">
        <w:rPr>
          <w:rFonts w:ascii="Book Antiqua" w:eastAsia="宋体" w:hAnsi="Book Antiqua" w:cs="宋体"/>
          <w:i/>
          <w:iCs/>
          <w:lang w:val="en-US" w:eastAsia="zh-CN"/>
        </w:rPr>
        <w:t>Ann Surg</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246</w:t>
      </w:r>
      <w:r w:rsidRPr="009022C8">
        <w:rPr>
          <w:rFonts w:ascii="Book Antiqua" w:eastAsia="宋体" w:hAnsi="Book Antiqua" w:cs="宋体"/>
          <w:lang w:val="en-US" w:eastAsia="zh-CN"/>
        </w:rPr>
        <w:t>: 1002-107; discussion 1002-107; [PMID: 18043102 DOI: 10.1097/SLA.0b013e31815c404e]</w:t>
      </w:r>
    </w:p>
    <w:p w14:paraId="11DF5A5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64 </w:t>
      </w:r>
      <w:r w:rsidRPr="009022C8">
        <w:rPr>
          <w:rFonts w:ascii="Book Antiqua" w:eastAsia="宋体" w:hAnsi="Book Antiqua" w:cs="宋体"/>
          <w:b/>
          <w:bCs/>
          <w:lang w:val="en-US" w:eastAsia="zh-CN"/>
        </w:rPr>
        <w:t>Puli SR</w:t>
      </w:r>
      <w:r w:rsidRPr="009022C8">
        <w:rPr>
          <w:rFonts w:ascii="Book Antiqua" w:eastAsia="宋体" w:hAnsi="Book Antiqua" w:cs="宋体"/>
          <w:lang w:val="en-US" w:eastAsia="zh-CN"/>
        </w:rPr>
        <w:t>, Spofford IS, Thompson CC. Use of self-expandable stents in the treatment of bariatric surgery leaks: a systematic review and meta-analysis.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75</w:t>
      </w:r>
      <w:r w:rsidRPr="009022C8">
        <w:rPr>
          <w:rFonts w:ascii="Book Antiqua" w:eastAsia="宋体" w:hAnsi="Book Antiqua" w:cs="宋体"/>
          <w:lang w:val="en-US" w:eastAsia="zh-CN"/>
        </w:rPr>
        <w:t>: 287-293 [PMID: 22047699 DOI: 10.1016/j.gie.2011.09.010]</w:t>
      </w:r>
    </w:p>
    <w:p w14:paraId="4099685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65 </w:t>
      </w:r>
      <w:r w:rsidRPr="009022C8">
        <w:rPr>
          <w:rFonts w:ascii="Book Antiqua" w:eastAsia="宋体" w:hAnsi="Book Antiqua" w:cs="宋体"/>
          <w:b/>
          <w:bCs/>
          <w:lang w:val="en-US" w:eastAsia="zh-CN"/>
        </w:rPr>
        <w:t>Fernandez AZ</w:t>
      </w:r>
      <w:r w:rsidRPr="009022C8">
        <w:rPr>
          <w:rFonts w:ascii="Book Antiqua" w:eastAsia="宋体" w:hAnsi="Book Antiqua" w:cs="宋体"/>
          <w:lang w:val="en-US" w:eastAsia="zh-CN"/>
        </w:rPr>
        <w:t>, DeMaria EJ, Tichansky DS, Kellum JM, Wolfe LG, Meador J, Sugerman HJ.</w:t>
      </w:r>
      <w:proofErr w:type="gramEnd"/>
      <w:r w:rsidRPr="009022C8">
        <w:rPr>
          <w:rFonts w:ascii="Book Antiqua" w:eastAsia="宋体" w:hAnsi="Book Antiqua" w:cs="宋体"/>
          <w:lang w:val="en-US" w:eastAsia="zh-CN"/>
        </w:rPr>
        <w:t xml:space="preserve"> Experience with over 3,000 open and laparoscopic bariatric procedures: multivariate analysis of factors related to leak and resultant </w:t>
      </w:r>
      <w:r w:rsidRPr="009022C8">
        <w:rPr>
          <w:rFonts w:ascii="Book Antiqua" w:eastAsia="宋体" w:hAnsi="Book Antiqua" w:cs="宋体"/>
          <w:lang w:val="en-US" w:eastAsia="zh-CN"/>
        </w:rPr>
        <w:lastRenderedPageBreak/>
        <w:t>mortality.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2004; </w:t>
      </w:r>
      <w:r w:rsidRPr="009022C8">
        <w:rPr>
          <w:rFonts w:ascii="Book Antiqua" w:eastAsia="宋体" w:hAnsi="Book Antiqua" w:cs="宋体"/>
          <w:b/>
          <w:bCs/>
          <w:lang w:val="en-US" w:eastAsia="zh-CN"/>
        </w:rPr>
        <w:t>18</w:t>
      </w:r>
      <w:r w:rsidRPr="009022C8">
        <w:rPr>
          <w:rFonts w:ascii="Book Antiqua" w:eastAsia="宋体" w:hAnsi="Book Antiqua" w:cs="宋体"/>
          <w:lang w:val="en-US" w:eastAsia="zh-CN"/>
        </w:rPr>
        <w:t>: 193-197 [PMID: 14691697 DOI: 10.1007/s00464-003-8926-y]</w:t>
      </w:r>
    </w:p>
    <w:p w14:paraId="584495F0"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66 </w:t>
      </w:r>
      <w:r w:rsidRPr="009022C8">
        <w:rPr>
          <w:rFonts w:ascii="Book Antiqua" w:eastAsia="宋体" w:hAnsi="Book Antiqua" w:cs="宋体"/>
          <w:b/>
          <w:bCs/>
          <w:lang w:val="en-US" w:eastAsia="zh-CN"/>
        </w:rPr>
        <w:t>Ballesta C</w:t>
      </w:r>
      <w:r w:rsidRPr="009022C8">
        <w:rPr>
          <w:rFonts w:ascii="Book Antiqua" w:eastAsia="宋体" w:hAnsi="Book Antiqua" w:cs="宋体"/>
          <w:lang w:val="en-US" w:eastAsia="zh-CN"/>
        </w:rPr>
        <w:t>, Berindoague R, Cabrera M, Palau M, Gonzales M. Management of anastomotic leaks after laparoscopic Roux-en-Y gastric bypass.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18</w:t>
      </w:r>
      <w:r w:rsidRPr="009022C8">
        <w:rPr>
          <w:rFonts w:ascii="Book Antiqua" w:eastAsia="宋体" w:hAnsi="Book Antiqua" w:cs="宋体"/>
          <w:lang w:val="en-US" w:eastAsia="zh-CN"/>
        </w:rPr>
        <w:t>: 623-630 [PMID: 18392906 DOI: 10.1007/s11695-007-9297-6]</w:t>
      </w:r>
    </w:p>
    <w:p w14:paraId="5A390B3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67 </w:t>
      </w:r>
      <w:r w:rsidRPr="009022C8">
        <w:rPr>
          <w:rFonts w:ascii="Book Antiqua" w:eastAsia="宋体" w:hAnsi="Book Antiqua" w:cs="宋体"/>
          <w:b/>
          <w:bCs/>
          <w:lang w:val="en-US" w:eastAsia="zh-CN"/>
        </w:rPr>
        <w:t>Gonzalez R</w:t>
      </w:r>
      <w:r w:rsidRPr="009022C8">
        <w:rPr>
          <w:rFonts w:ascii="Book Antiqua" w:eastAsia="宋体" w:hAnsi="Book Antiqua" w:cs="宋体"/>
          <w:lang w:val="en-US" w:eastAsia="zh-CN"/>
        </w:rPr>
        <w:t>, Sarr MG, Smith CD, Baghai M, Kendrick M, Szomstein S, Rosenthal R, Murr MM. Diagnosis and contemporary management of anastomotic leaks after gastric bypass for obesity. </w:t>
      </w:r>
      <w:r w:rsidRPr="009022C8">
        <w:rPr>
          <w:rFonts w:ascii="Book Antiqua" w:eastAsia="宋体" w:hAnsi="Book Antiqua" w:cs="宋体"/>
          <w:i/>
          <w:iCs/>
          <w:lang w:val="en-US" w:eastAsia="zh-CN"/>
        </w:rPr>
        <w:t>J Am Coll Surg</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204</w:t>
      </w:r>
      <w:r w:rsidRPr="009022C8">
        <w:rPr>
          <w:rFonts w:ascii="Book Antiqua" w:eastAsia="宋体" w:hAnsi="Book Antiqua" w:cs="宋体"/>
          <w:lang w:val="en-US" w:eastAsia="zh-CN"/>
        </w:rPr>
        <w:t>: 47-55 [PMID: 17189112 DOI: 10.1016/j.jamcollsurg.2006.09.023]</w:t>
      </w:r>
    </w:p>
    <w:p w14:paraId="596F9CC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68 </w:t>
      </w:r>
      <w:r w:rsidRPr="009022C8">
        <w:rPr>
          <w:rFonts w:ascii="Book Antiqua" w:eastAsia="宋体" w:hAnsi="Book Antiqua" w:cs="宋体"/>
          <w:b/>
          <w:bCs/>
          <w:lang w:val="en-US" w:eastAsia="zh-CN"/>
        </w:rPr>
        <w:t>Spyropoulos C</w:t>
      </w:r>
      <w:r w:rsidRPr="009022C8">
        <w:rPr>
          <w:rFonts w:ascii="Book Antiqua" w:eastAsia="宋体" w:hAnsi="Book Antiqua" w:cs="宋体"/>
          <w:lang w:val="en-US" w:eastAsia="zh-CN"/>
        </w:rPr>
        <w:t>, Argentou MI, Petsas T, Thomopoulos K, Kehagias I, Kalfarentzos F. Management of gastrointestinal leaks after surgery for clinically severe obesity.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2012</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8</w:t>
      </w:r>
      <w:r w:rsidRPr="009022C8">
        <w:rPr>
          <w:rFonts w:ascii="Book Antiqua" w:eastAsia="宋体" w:hAnsi="Book Antiqua" w:cs="宋体"/>
          <w:lang w:val="en-US" w:eastAsia="zh-CN"/>
        </w:rPr>
        <w:t>: 609-615 [PMID: 21616725 DOI: 10.1016/j.soard.2011.04.222]</w:t>
      </w:r>
    </w:p>
    <w:p w14:paraId="29DDBAA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69 </w:t>
      </w:r>
      <w:r w:rsidRPr="009022C8">
        <w:rPr>
          <w:rFonts w:ascii="Book Antiqua" w:eastAsia="宋体" w:hAnsi="Book Antiqua" w:cs="宋体"/>
          <w:b/>
          <w:bCs/>
          <w:lang w:val="en-US" w:eastAsia="zh-CN"/>
        </w:rPr>
        <w:t>Deitel M</w:t>
      </w:r>
      <w:r w:rsidRPr="009022C8">
        <w:rPr>
          <w:rFonts w:ascii="Book Antiqua" w:eastAsia="宋体" w:hAnsi="Book Antiqua" w:cs="宋体"/>
          <w:lang w:val="en-US" w:eastAsia="zh-CN"/>
        </w:rPr>
        <w:t>, Gagner M, Erickson AL, Crosby RD. Third International Summit: Current status of sleeve gastrectomy.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2011</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7</w:t>
      </w:r>
      <w:r w:rsidRPr="009022C8">
        <w:rPr>
          <w:rFonts w:ascii="Book Antiqua" w:eastAsia="宋体" w:hAnsi="Book Antiqua" w:cs="宋体"/>
          <w:lang w:val="en-US" w:eastAsia="zh-CN"/>
        </w:rPr>
        <w:t>: 749-759 [PMID: 21945699 DOI: 10.1016/j.soard.2011.07.017]</w:t>
      </w:r>
    </w:p>
    <w:p w14:paraId="3A4DB1D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70 </w:t>
      </w:r>
      <w:r w:rsidRPr="009022C8">
        <w:rPr>
          <w:rFonts w:ascii="Book Antiqua" w:eastAsia="宋体" w:hAnsi="Book Antiqua" w:cs="宋体"/>
          <w:b/>
          <w:bCs/>
          <w:lang w:val="en-US" w:eastAsia="zh-CN"/>
        </w:rPr>
        <w:t>Casella G</w:t>
      </w:r>
      <w:r w:rsidRPr="009022C8">
        <w:rPr>
          <w:rFonts w:ascii="Book Antiqua" w:eastAsia="宋体" w:hAnsi="Book Antiqua" w:cs="宋体"/>
          <w:lang w:val="en-US" w:eastAsia="zh-CN"/>
        </w:rPr>
        <w:t>, Soricelli E, Rizzello M, Trentino P, Fiocca F, Fantini A, Salvatori FM, Basso N. Nonsurgical treatment of staple line leaks after laparoscopic sleeve gastrectomy.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19</w:t>
      </w:r>
      <w:r w:rsidRPr="009022C8">
        <w:rPr>
          <w:rFonts w:ascii="Book Antiqua" w:eastAsia="宋体" w:hAnsi="Book Antiqua" w:cs="宋体"/>
          <w:lang w:val="en-US" w:eastAsia="zh-CN"/>
        </w:rPr>
        <w:t>: 821-826 [PMID: 19381737 DOI: 10.1007/s11695-009-9840-8]</w:t>
      </w:r>
    </w:p>
    <w:p w14:paraId="51AD636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71 </w:t>
      </w:r>
      <w:r w:rsidRPr="009022C8">
        <w:rPr>
          <w:rFonts w:ascii="Book Antiqua" w:eastAsia="宋体" w:hAnsi="Book Antiqua" w:cs="宋体"/>
          <w:b/>
          <w:bCs/>
          <w:lang w:val="en-US" w:eastAsia="zh-CN"/>
        </w:rPr>
        <w:t>de Aretxabala X</w:t>
      </w:r>
      <w:r w:rsidRPr="009022C8">
        <w:rPr>
          <w:rFonts w:ascii="Book Antiqua" w:eastAsia="宋体" w:hAnsi="Book Antiqua" w:cs="宋体"/>
          <w:lang w:val="en-US" w:eastAsia="zh-CN"/>
        </w:rPr>
        <w:t>, Leon J, Wiedmaier G, Turu I, Ovalle C, Maluenda F, Gonzalez C, Humphrey J, Hurtado M, Benavides C. Gastric leak after sleeve gastrectomy: analysis of its management.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21</w:t>
      </w:r>
      <w:r w:rsidRPr="009022C8">
        <w:rPr>
          <w:rFonts w:ascii="Book Antiqua" w:eastAsia="宋体" w:hAnsi="Book Antiqua" w:cs="宋体"/>
          <w:lang w:val="en-US" w:eastAsia="zh-CN"/>
        </w:rPr>
        <w:t>: 1232-1237 [PMID: 21416198 DOI: 10.1007/s11695-011-0382-5]</w:t>
      </w:r>
    </w:p>
    <w:p w14:paraId="03CAFA0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72 </w:t>
      </w:r>
      <w:r w:rsidRPr="009022C8">
        <w:rPr>
          <w:rFonts w:ascii="Book Antiqua" w:eastAsia="宋体" w:hAnsi="Book Antiqua" w:cs="宋体"/>
          <w:b/>
          <w:bCs/>
          <w:lang w:val="en-US" w:eastAsia="zh-CN"/>
        </w:rPr>
        <w:t>Carucci LR</w:t>
      </w:r>
      <w:r w:rsidRPr="009022C8">
        <w:rPr>
          <w:rFonts w:ascii="Book Antiqua" w:eastAsia="宋体" w:hAnsi="Book Antiqua" w:cs="宋体"/>
          <w:lang w:val="en-US" w:eastAsia="zh-CN"/>
        </w:rPr>
        <w:t>, Turner MA, Szucs RA. Adjustable laparoscopic gastric banding for morbid obesity: imaging assessment and complications. </w:t>
      </w:r>
      <w:r w:rsidRPr="009022C8">
        <w:rPr>
          <w:rFonts w:ascii="Book Antiqua" w:eastAsia="宋体" w:hAnsi="Book Antiqua" w:cs="宋体"/>
          <w:i/>
          <w:iCs/>
          <w:lang w:val="en-US" w:eastAsia="zh-CN"/>
        </w:rPr>
        <w:t>Radiol Clin North Am</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45</w:t>
      </w:r>
      <w:r w:rsidRPr="009022C8">
        <w:rPr>
          <w:rFonts w:ascii="Book Antiqua" w:eastAsia="宋体" w:hAnsi="Book Antiqua" w:cs="宋体"/>
          <w:lang w:val="en-US" w:eastAsia="zh-CN"/>
        </w:rPr>
        <w:t>: 261-274 [PMID: 17502216 DOI: 10.1016/j.rcl.2007.03.003]</w:t>
      </w:r>
    </w:p>
    <w:p w14:paraId="1CE78ED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73 </w:t>
      </w:r>
      <w:r w:rsidRPr="009022C8">
        <w:rPr>
          <w:rFonts w:ascii="Book Antiqua" w:eastAsia="宋体" w:hAnsi="Book Antiqua" w:cs="宋体"/>
          <w:b/>
          <w:bCs/>
          <w:lang w:val="en-US" w:eastAsia="zh-CN"/>
        </w:rPr>
        <w:t>Acholonu E</w:t>
      </w:r>
      <w:r w:rsidRPr="009022C8">
        <w:rPr>
          <w:rFonts w:ascii="Book Antiqua" w:eastAsia="宋体" w:hAnsi="Book Antiqua" w:cs="宋体"/>
          <w:lang w:val="en-US" w:eastAsia="zh-CN"/>
        </w:rPr>
        <w:t xml:space="preserve">, McBean E, Court I, Bellorin O, Szomstein S, Rosenthal RJ. </w:t>
      </w:r>
      <w:proofErr w:type="gramStart"/>
      <w:r w:rsidRPr="009022C8">
        <w:rPr>
          <w:rFonts w:ascii="Book Antiqua" w:eastAsia="宋体" w:hAnsi="Book Antiqua" w:cs="宋体"/>
          <w:lang w:val="en-US" w:eastAsia="zh-CN"/>
        </w:rPr>
        <w:t>Safety and short-term outcomes of laparoscopic sleeve gastrectomy as a revisional approach for failed laparoscopic adjustable gastric banding in the treatment of morbid obesity.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19</w:t>
      </w:r>
      <w:r w:rsidRPr="009022C8">
        <w:rPr>
          <w:rFonts w:ascii="Book Antiqua" w:eastAsia="宋体" w:hAnsi="Book Antiqua" w:cs="宋体"/>
          <w:lang w:val="en-US" w:eastAsia="zh-CN"/>
        </w:rPr>
        <w:t>: 1612-1616 [PMID: 19711138 DOI: 10.1007/s11695-009-9941-4]</w:t>
      </w:r>
    </w:p>
    <w:p w14:paraId="7A5F272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lastRenderedPageBreak/>
        <w:t>74 </w:t>
      </w:r>
      <w:r w:rsidRPr="009022C8">
        <w:rPr>
          <w:rFonts w:ascii="Book Antiqua" w:eastAsia="宋体" w:hAnsi="Book Antiqua" w:cs="宋体"/>
          <w:b/>
          <w:bCs/>
          <w:lang w:val="en-US" w:eastAsia="zh-CN"/>
        </w:rPr>
        <w:t>Berende CA</w:t>
      </w:r>
      <w:r w:rsidRPr="009022C8">
        <w:rPr>
          <w:rFonts w:ascii="Book Antiqua" w:eastAsia="宋体" w:hAnsi="Book Antiqua" w:cs="宋体"/>
          <w:lang w:val="en-US" w:eastAsia="zh-CN"/>
        </w:rPr>
        <w:t>, de Zoete JP, Smulders JF, Nienhuijs SW. Laparoscopic sleeve gastrectomy feasible for bariatric revision surgery.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22</w:t>
      </w:r>
      <w:r w:rsidRPr="009022C8">
        <w:rPr>
          <w:rFonts w:ascii="Book Antiqua" w:eastAsia="宋体" w:hAnsi="Book Antiqua" w:cs="宋体"/>
          <w:lang w:val="en-US" w:eastAsia="zh-CN"/>
        </w:rPr>
        <w:t>: 330-334 [PMID: 21866377 DOI: 10.1007/s11695-011-0501-3]</w:t>
      </w:r>
    </w:p>
    <w:p w14:paraId="2F6D7EE6"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75 </w:t>
      </w:r>
      <w:r w:rsidRPr="009022C8">
        <w:rPr>
          <w:rFonts w:ascii="Book Antiqua" w:eastAsia="宋体" w:hAnsi="Book Antiqua" w:cs="宋体"/>
          <w:b/>
          <w:bCs/>
          <w:lang w:val="en-US" w:eastAsia="zh-CN"/>
        </w:rPr>
        <w:t>Carucci LR</w:t>
      </w:r>
      <w:r w:rsidRPr="009022C8">
        <w:rPr>
          <w:rFonts w:ascii="Book Antiqua" w:eastAsia="宋体" w:hAnsi="Book Antiqua" w:cs="宋体"/>
          <w:lang w:val="en-US" w:eastAsia="zh-CN"/>
        </w:rPr>
        <w:t>, Conklin RC, Turner MA. Roux-en-Y gastric bypass surgery for morbid obesity: evaluation of leak into excluded stomach with upper gastrointestinal examination. </w:t>
      </w:r>
      <w:r w:rsidRPr="009022C8">
        <w:rPr>
          <w:rFonts w:ascii="Book Antiqua" w:eastAsia="宋体" w:hAnsi="Book Antiqua" w:cs="宋体"/>
          <w:i/>
          <w:iCs/>
          <w:lang w:val="en-US" w:eastAsia="zh-CN"/>
        </w:rPr>
        <w:t>Radiology</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248</w:t>
      </w:r>
      <w:r w:rsidRPr="009022C8">
        <w:rPr>
          <w:rFonts w:ascii="Book Antiqua" w:eastAsia="宋体" w:hAnsi="Book Antiqua" w:cs="宋体"/>
          <w:lang w:val="en-US" w:eastAsia="zh-CN"/>
        </w:rPr>
        <w:t>: 504-510 [PMID: 18539891 DOI: 10.1148/radiol.2482070926]</w:t>
      </w:r>
    </w:p>
    <w:p w14:paraId="16AA09E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76 </w:t>
      </w:r>
      <w:r w:rsidRPr="009022C8">
        <w:rPr>
          <w:rFonts w:ascii="Book Antiqua" w:eastAsia="宋体" w:hAnsi="Book Antiqua" w:cs="宋体"/>
          <w:b/>
          <w:bCs/>
          <w:lang w:val="en-US" w:eastAsia="zh-CN"/>
        </w:rPr>
        <w:t>Tucker ON</w:t>
      </w:r>
      <w:r w:rsidRPr="009022C8">
        <w:rPr>
          <w:rFonts w:ascii="Book Antiqua" w:eastAsia="宋体" w:hAnsi="Book Antiqua" w:cs="宋体"/>
          <w:lang w:val="en-US" w:eastAsia="zh-CN"/>
        </w:rPr>
        <w:t>, Szomstein S, Rosenthal RJ.</w:t>
      </w:r>
      <w:proofErr w:type="gramEnd"/>
      <w:r w:rsidRPr="009022C8">
        <w:rPr>
          <w:rFonts w:ascii="Book Antiqua" w:eastAsia="宋体" w:hAnsi="Book Antiqua" w:cs="宋体"/>
          <w:lang w:val="en-US" w:eastAsia="zh-CN"/>
        </w:rPr>
        <w:t xml:space="preserve"> Surgical management of gastro-gastric fistula after divided laparoscopic Roux-en-Y gastric bypass for morbid obesity. </w:t>
      </w:r>
      <w:r w:rsidRPr="009022C8">
        <w:rPr>
          <w:rFonts w:ascii="Book Antiqua" w:eastAsia="宋体" w:hAnsi="Book Antiqua" w:cs="宋体"/>
          <w:i/>
          <w:iCs/>
          <w:lang w:val="en-US" w:eastAsia="zh-CN"/>
        </w:rPr>
        <w:t>J Gastrointest Surg</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11</w:t>
      </w:r>
      <w:r w:rsidRPr="009022C8">
        <w:rPr>
          <w:rFonts w:ascii="Book Antiqua" w:eastAsia="宋体" w:hAnsi="Book Antiqua" w:cs="宋体"/>
          <w:lang w:val="en-US" w:eastAsia="zh-CN"/>
        </w:rPr>
        <w:t>: 1673-1679 [PMID: 17912592 DOI: 10.1007/s11605-007-0341-6]</w:t>
      </w:r>
    </w:p>
    <w:p w14:paraId="144AE6A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77</w:t>
      </w:r>
      <w:r w:rsidRPr="009022C8">
        <w:rPr>
          <w:rFonts w:ascii="Book Antiqua" w:eastAsia="宋体" w:hAnsi="Book Antiqua" w:cs="宋体" w:hint="eastAsia"/>
          <w:lang w:val="en-US" w:eastAsia="zh-CN"/>
        </w:rPr>
        <w:t xml:space="preserve"> </w:t>
      </w:r>
      <w:r w:rsidRPr="009022C8">
        <w:rPr>
          <w:rFonts w:ascii="Book Antiqua" w:eastAsia="宋体" w:hAnsi="Book Antiqua" w:cs="宋体"/>
          <w:b/>
          <w:lang w:val="en-US" w:eastAsia="zh-CN"/>
        </w:rPr>
        <w:t>Carrodeguas L</w:t>
      </w:r>
      <w:r w:rsidRPr="009022C8">
        <w:rPr>
          <w:rFonts w:ascii="Book Antiqua" w:eastAsia="宋体" w:hAnsi="Book Antiqua" w:cs="宋体"/>
          <w:lang w:val="en-US" w:eastAsia="zh-CN"/>
        </w:rPr>
        <w:t>, Szomstein S, Soto F, Whipple O, Simpfendorfer C, Gonzalvo JP, Villares A, Zundel N, Rosenthal R. Management of gastrogastric fistulas after divided Roux-en-Y gastric bypass surgery for morbid obesity: analysis of 1,292 consecutive patients and review of literature.</w:t>
      </w:r>
      <w:r w:rsidRPr="009022C8">
        <w:rPr>
          <w:rFonts w:ascii="Book Antiqua" w:eastAsia="宋体" w:hAnsi="Book Antiqua" w:cs="宋体"/>
          <w:i/>
          <w:lang w:val="en-US" w:eastAsia="zh-CN"/>
        </w:rPr>
        <w:t xml:space="preserve"> Surg Obes Relat Dis</w:t>
      </w:r>
      <w:r w:rsidRPr="009022C8">
        <w:rPr>
          <w:rFonts w:ascii="Book Antiqua" w:eastAsia="宋体" w:hAnsi="Book Antiqua" w:cs="宋体"/>
          <w:lang w:val="en-US" w:eastAsia="zh-CN"/>
        </w:rPr>
        <w:t xml:space="preserve"> 2005; </w:t>
      </w:r>
      <w:r w:rsidRPr="009022C8">
        <w:rPr>
          <w:rFonts w:ascii="Book Antiqua" w:eastAsia="宋体" w:hAnsi="Book Antiqua" w:cs="宋体"/>
          <w:b/>
          <w:lang w:val="en-US" w:eastAsia="zh-CN"/>
        </w:rPr>
        <w:t>1</w:t>
      </w:r>
      <w:r w:rsidRPr="009022C8">
        <w:rPr>
          <w:rFonts w:ascii="Book Antiqua" w:eastAsia="宋体" w:hAnsi="Book Antiqua" w:cs="宋体"/>
          <w:lang w:val="en-US" w:eastAsia="zh-CN"/>
        </w:rPr>
        <w:t>: 467–74 [PMID</w:t>
      </w:r>
      <w:r w:rsidRPr="009022C8">
        <w:rPr>
          <w:rFonts w:ascii="Book Antiqua" w:eastAsia="宋体" w:hAnsi="Book Antiqua" w:cs="宋体" w:hint="eastAsia"/>
          <w:lang w:val="en-US" w:eastAsia="zh-CN"/>
        </w:rPr>
        <w:t>:</w:t>
      </w:r>
      <w:r w:rsidRPr="009022C8">
        <w:rPr>
          <w:rFonts w:ascii="Book Antiqua" w:eastAsia="宋体" w:hAnsi="Book Antiqua" w:cs="宋体"/>
          <w:lang w:val="en-US" w:eastAsia="zh-CN"/>
        </w:rPr>
        <w:t xml:space="preserve"> 16925272 DOI: 10.1016/j.soard.2005.07.003]</w:t>
      </w:r>
    </w:p>
    <w:p w14:paraId="187F07D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78 </w:t>
      </w:r>
      <w:r w:rsidRPr="009022C8">
        <w:rPr>
          <w:rFonts w:ascii="Book Antiqua" w:eastAsia="宋体" w:hAnsi="Book Antiqua" w:cs="宋体"/>
          <w:b/>
          <w:bCs/>
          <w:lang w:val="en-US" w:eastAsia="zh-CN"/>
        </w:rPr>
        <w:t>Carucci LR</w:t>
      </w:r>
      <w:r w:rsidRPr="009022C8">
        <w:rPr>
          <w:rFonts w:ascii="Book Antiqua" w:eastAsia="宋体" w:hAnsi="Book Antiqua" w:cs="宋体"/>
          <w:lang w:val="en-US" w:eastAsia="zh-CN"/>
        </w:rPr>
        <w:t>, Turner MA, Conklin RC, DeMaria EJ, Kellum JM, Sugerman HJ. Roux-en-Y gastric bypass surgery for morbid obesity: evaluation of postoperative extraluminal leaks with upper gastrointestinal series. </w:t>
      </w:r>
      <w:r w:rsidRPr="009022C8">
        <w:rPr>
          <w:rFonts w:ascii="Book Antiqua" w:eastAsia="宋体" w:hAnsi="Book Antiqua" w:cs="宋体"/>
          <w:i/>
          <w:iCs/>
          <w:lang w:val="en-US" w:eastAsia="zh-CN"/>
        </w:rPr>
        <w:t>Radiology</w:t>
      </w:r>
      <w:r w:rsidRPr="009022C8">
        <w:rPr>
          <w:rFonts w:ascii="Book Antiqua" w:eastAsia="宋体" w:hAnsi="Book Antiqua" w:cs="宋体"/>
          <w:lang w:val="en-US" w:eastAsia="zh-CN"/>
        </w:rPr>
        <w:t> 2006; </w:t>
      </w:r>
      <w:r w:rsidRPr="009022C8">
        <w:rPr>
          <w:rFonts w:ascii="Book Antiqua" w:eastAsia="宋体" w:hAnsi="Book Antiqua" w:cs="宋体"/>
          <w:b/>
          <w:bCs/>
          <w:lang w:val="en-US" w:eastAsia="zh-CN"/>
        </w:rPr>
        <w:t>238</w:t>
      </w:r>
      <w:r w:rsidRPr="009022C8">
        <w:rPr>
          <w:rFonts w:ascii="Book Antiqua" w:eastAsia="宋体" w:hAnsi="Book Antiqua" w:cs="宋体"/>
          <w:lang w:val="en-US" w:eastAsia="zh-CN"/>
        </w:rPr>
        <w:t>: 119-127 [PMID: 16373763 DOI: 10.1148/radiol.2381041557]</w:t>
      </w:r>
    </w:p>
    <w:p w14:paraId="5C5D341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79 </w:t>
      </w:r>
      <w:r w:rsidRPr="009022C8">
        <w:rPr>
          <w:rFonts w:ascii="Book Antiqua" w:eastAsia="宋体" w:hAnsi="Book Antiqua" w:cs="宋体"/>
          <w:b/>
          <w:bCs/>
          <w:lang w:val="en-US" w:eastAsia="zh-CN"/>
        </w:rPr>
        <w:t>Lyass S</w:t>
      </w:r>
      <w:r w:rsidRPr="009022C8">
        <w:rPr>
          <w:rFonts w:ascii="Book Antiqua" w:eastAsia="宋体" w:hAnsi="Book Antiqua" w:cs="宋体"/>
          <w:lang w:val="en-US" w:eastAsia="zh-CN"/>
        </w:rPr>
        <w:t>, Khalili TM, Cunneen S, Fujita F, Otsuka K, Chopra R, Lahmann B, Lublin M, Furman G, Phillips EH. Radiological studies after laparoscopic Roux-en-Y gastric bypass: routine or selective? </w:t>
      </w:r>
      <w:r w:rsidRPr="009022C8">
        <w:rPr>
          <w:rFonts w:ascii="Book Antiqua" w:eastAsia="宋体" w:hAnsi="Book Antiqua" w:cs="宋体"/>
          <w:i/>
          <w:iCs/>
          <w:lang w:val="en-US" w:eastAsia="zh-CN"/>
        </w:rPr>
        <w:t>Am Surg</w:t>
      </w:r>
      <w:r w:rsidRPr="009022C8">
        <w:rPr>
          <w:rFonts w:ascii="Book Antiqua" w:eastAsia="宋体" w:hAnsi="Book Antiqua" w:cs="宋体"/>
          <w:lang w:val="en-US" w:eastAsia="zh-CN"/>
        </w:rPr>
        <w:t> 2004; </w:t>
      </w:r>
      <w:r w:rsidRPr="009022C8">
        <w:rPr>
          <w:rFonts w:ascii="Book Antiqua" w:eastAsia="宋体" w:hAnsi="Book Antiqua" w:cs="宋体"/>
          <w:b/>
          <w:bCs/>
          <w:lang w:val="en-US" w:eastAsia="zh-CN"/>
        </w:rPr>
        <w:t>70</w:t>
      </w:r>
      <w:r w:rsidRPr="009022C8">
        <w:rPr>
          <w:rFonts w:ascii="Book Antiqua" w:eastAsia="宋体" w:hAnsi="Book Antiqua" w:cs="宋体"/>
          <w:lang w:val="en-US" w:eastAsia="zh-CN"/>
        </w:rPr>
        <w:t>: 918-921 [PMID: 15529851]</w:t>
      </w:r>
    </w:p>
    <w:p w14:paraId="7EA39CBB"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80 </w:t>
      </w:r>
      <w:r w:rsidRPr="009022C8">
        <w:rPr>
          <w:rFonts w:ascii="Book Antiqua" w:eastAsia="宋体" w:hAnsi="Book Antiqua" w:cs="宋体"/>
          <w:b/>
          <w:bCs/>
          <w:lang w:val="en-US" w:eastAsia="zh-CN"/>
        </w:rPr>
        <w:t>Doraiswamy A</w:t>
      </w:r>
      <w:r w:rsidRPr="009022C8">
        <w:rPr>
          <w:rFonts w:ascii="Book Antiqua" w:eastAsia="宋体" w:hAnsi="Book Antiqua" w:cs="宋体"/>
          <w:lang w:val="en-US" w:eastAsia="zh-CN"/>
        </w:rPr>
        <w:t>, Rasmussen JJ, Pierce J, Fuller W, Ali MR. The utility of routine postoperative upper GI series following laparoscopic gastric bypass.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21</w:t>
      </w:r>
      <w:r w:rsidRPr="009022C8">
        <w:rPr>
          <w:rFonts w:ascii="Book Antiqua" w:eastAsia="宋体" w:hAnsi="Book Antiqua" w:cs="宋体"/>
          <w:lang w:val="en-US" w:eastAsia="zh-CN"/>
        </w:rPr>
        <w:t>: 2159-2162 [PMID: 17514398 DOI: 10.1007/s00464-007-9314-9]</w:t>
      </w:r>
    </w:p>
    <w:p w14:paraId="65C0BE5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81 </w:t>
      </w:r>
      <w:r w:rsidRPr="009022C8">
        <w:rPr>
          <w:rFonts w:ascii="Book Antiqua" w:eastAsia="宋体" w:hAnsi="Book Antiqua" w:cs="宋体"/>
          <w:b/>
          <w:bCs/>
          <w:lang w:val="en-US" w:eastAsia="zh-CN"/>
        </w:rPr>
        <w:t>Gonzalez R</w:t>
      </w:r>
      <w:r w:rsidRPr="009022C8">
        <w:rPr>
          <w:rFonts w:ascii="Book Antiqua" w:eastAsia="宋体" w:hAnsi="Book Antiqua" w:cs="宋体"/>
          <w:lang w:val="en-US" w:eastAsia="zh-CN"/>
        </w:rPr>
        <w:t>, Nelson LG, Gallagher SF, Murr MM. Anastomotic leaks after laparoscopic gastric bypass.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2004</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14</w:t>
      </w:r>
      <w:r w:rsidRPr="009022C8">
        <w:rPr>
          <w:rFonts w:ascii="Book Antiqua" w:eastAsia="宋体" w:hAnsi="Book Antiqua" w:cs="宋体"/>
          <w:lang w:val="en-US" w:eastAsia="zh-CN"/>
        </w:rPr>
        <w:t>: 1299-1307 [PMID: 15603642 DOI: 10.1381/0960892042583978]</w:t>
      </w:r>
    </w:p>
    <w:p w14:paraId="2E53454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lastRenderedPageBreak/>
        <w:t>82 </w:t>
      </w:r>
      <w:r w:rsidRPr="009022C8">
        <w:rPr>
          <w:rFonts w:ascii="Book Antiqua" w:eastAsia="宋体" w:hAnsi="Book Antiqua" w:cs="宋体"/>
          <w:b/>
          <w:bCs/>
          <w:lang w:val="en-US" w:eastAsia="zh-CN"/>
        </w:rPr>
        <w:t>Kumar N</w:t>
      </w:r>
      <w:r w:rsidRPr="009022C8">
        <w:rPr>
          <w:rFonts w:ascii="Book Antiqua" w:eastAsia="宋体" w:hAnsi="Book Antiqua" w:cs="宋体"/>
          <w:lang w:val="en-US" w:eastAsia="zh-CN"/>
        </w:rPr>
        <w:t>, Thompson CC. Endoscopic management of complications after gastrointestinal weight loss surgery.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Clin Gastroenterol Hepatol</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11</w:t>
      </w:r>
      <w:r w:rsidRPr="009022C8">
        <w:rPr>
          <w:rFonts w:ascii="Book Antiqua" w:eastAsia="宋体" w:hAnsi="Book Antiqua" w:cs="宋体"/>
          <w:lang w:val="en-US" w:eastAsia="zh-CN"/>
        </w:rPr>
        <w:t>: 343-353 [PMID: 23142331 DOI: 10.1016/j.cgh.2012.10.043]</w:t>
      </w:r>
    </w:p>
    <w:p w14:paraId="4B96AD8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83 </w:t>
      </w:r>
      <w:r w:rsidRPr="009022C8">
        <w:rPr>
          <w:rFonts w:ascii="Book Antiqua" w:eastAsia="宋体" w:hAnsi="Book Antiqua" w:cs="宋体"/>
          <w:b/>
          <w:bCs/>
          <w:lang w:val="en-US" w:eastAsia="zh-CN"/>
        </w:rPr>
        <w:t>Thodiyil PA</w:t>
      </w:r>
      <w:r w:rsidRPr="009022C8">
        <w:rPr>
          <w:rFonts w:ascii="Book Antiqua" w:eastAsia="宋体" w:hAnsi="Book Antiqua" w:cs="宋体"/>
          <w:lang w:val="en-US" w:eastAsia="zh-CN"/>
        </w:rPr>
        <w:t>, Yenumula P, Rogula T, Gorecki P, Fahoum B, Gourash W, Ramanathan R, Mattar SG, Shinde D, Arena VC, Wise L, Schauer P. Selective nonoperative management of leaks after gastric bypass: lessons learned from 2675 consecutive patients. </w:t>
      </w:r>
      <w:r w:rsidRPr="009022C8">
        <w:rPr>
          <w:rFonts w:ascii="Book Antiqua" w:eastAsia="宋体" w:hAnsi="Book Antiqua" w:cs="宋体"/>
          <w:i/>
          <w:iCs/>
          <w:lang w:val="en-US" w:eastAsia="zh-CN"/>
        </w:rPr>
        <w:t>Ann Surg</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248</w:t>
      </w:r>
      <w:r w:rsidRPr="009022C8">
        <w:rPr>
          <w:rFonts w:ascii="Book Antiqua" w:eastAsia="宋体" w:hAnsi="Book Antiqua" w:cs="宋体"/>
          <w:lang w:val="en-US" w:eastAsia="zh-CN"/>
        </w:rPr>
        <w:t>: 782-792 [PMID: 18948805 DOI: 10.1097/SLA.0b013e31818584aa]</w:t>
      </w:r>
    </w:p>
    <w:p w14:paraId="6E8C1F5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84 </w:t>
      </w:r>
      <w:r w:rsidRPr="009022C8">
        <w:rPr>
          <w:rFonts w:ascii="Book Antiqua" w:eastAsia="宋体" w:hAnsi="Book Antiqua" w:cs="宋体"/>
          <w:b/>
          <w:bCs/>
          <w:lang w:val="en-US" w:eastAsia="zh-CN"/>
        </w:rPr>
        <w:t>Jurowich C</w:t>
      </w:r>
      <w:r w:rsidRPr="009022C8">
        <w:rPr>
          <w:rFonts w:ascii="Book Antiqua" w:eastAsia="宋体" w:hAnsi="Book Antiqua" w:cs="宋体"/>
          <w:lang w:val="en-US" w:eastAsia="zh-CN"/>
        </w:rPr>
        <w:t>, Thalheimer A, Seyfried F, Fein M, Bender G, Germer CT, Wichelmann C. Gastric leakage after sleeve gastrectomy-clinical presentation and therapeutic options. </w:t>
      </w:r>
      <w:r w:rsidRPr="009022C8">
        <w:rPr>
          <w:rFonts w:ascii="Book Antiqua" w:eastAsia="宋体" w:hAnsi="Book Antiqua" w:cs="宋体"/>
          <w:i/>
          <w:iCs/>
          <w:lang w:val="en-US" w:eastAsia="zh-CN"/>
        </w:rPr>
        <w:t>Langenbecks Arch Surg</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396</w:t>
      </w:r>
      <w:r w:rsidRPr="009022C8">
        <w:rPr>
          <w:rFonts w:ascii="Book Antiqua" w:eastAsia="宋体" w:hAnsi="Book Antiqua" w:cs="宋体"/>
          <w:lang w:val="en-US" w:eastAsia="zh-CN"/>
        </w:rPr>
        <w:t>: 981-987 [PMID: 21556930 DOI: 10.1007/s00423-011-0800-0]</w:t>
      </w:r>
    </w:p>
    <w:p w14:paraId="109AF36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85 </w:t>
      </w:r>
      <w:r w:rsidRPr="009022C8">
        <w:rPr>
          <w:rFonts w:ascii="Book Antiqua" w:eastAsia="宋体" w:hAnsi="Book Antiqua" w:cs="宋体"/>
          <w:b/>
          <w:bCs/>
          <w:lang w:val="en-US" w:eastAsia="zh-CN"/>
        </w:rPr>
        <w:t>Csendes A</w:t>
      </w:r>
      <w:r w:rsidRPr="009022C8">
        <w:rPr>
          <w:rFonts w:ascii="Book Antiqua" w:eastAsia="宋体" w:hAnsi="Book Antiqua" w:cs="宋体"/>
          <w:lang w:val="en-US" w:eastAsia="zh-CN"/>
        </w:rPr>
        <w:t xml:space="preserve">, Braghetto I, León P, Burgos AM. </w:t>
      </w:r>
      <w:proofErr w:type="gramStart"/>
      <w:r w:rsidRPr="009022C8">
        <w:rPr>
          <w:rFonts w:ascii="Book Antiqua" w:eastAsia="宋体" w:hAnsi="Book Antiqua" w:cs="宋体"/>
          <w:lang w:val="en-US" w:eastAsia="zh-CN"/>
        </w:rPr>
        <w:t>Management of leaks after laparoscopic sleeve gastrectomy in patients with obesity.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J Gastrointest Surg</w:t>
      </w:r>
      <w:r w:rsidRPr="009022C8">
        <w:rPr>
          <w:rFonts w:ascii="Book Antiqua" w:eastAsia="宋体" w:hAnsi="Book Antiqua" w:cs="宋体"/>
          <w:lang w:val="en-US" w:eastAsia="zh-CN"/>
        </w:rPr>
        <w:t> 2010; </w:t>
      </w:r>
      <w:r w:rsidRPr="009022C8">
        <w:rPr>
          <w:rFonts w:ascii="Book Antiqua" w:eastAsia="宋体" w:hAnsi="Book Antiqua" w:cs="宋体"/>
          <w:b/>
          <w:bCs/>
          <w:lang w:val="en-US" w:eastAsia="zh-CN"/>
        </w:rPr>
        <w:t>14</w:t>
      </w:r>
      <w:r w:rsidRPr="009022C8">
        <w:rPr>
          <w:rFonts w:ascii="Book Antiqua" w:eastAsia="宋体" w:hAnsi="Book Antiqua" w:cs="宋体"/>
          <w:lang w:val="en-US" w:eastAsia="zh-CN"/>
        </w:rPr>
        <w:t>: 1343-1348 [PMID: 20567930 DOI: 10.1007/s11605-010-1249-0]</w:t>
      </w:r>
    </w:p>
    <w:p w14:paraId="23792D2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86 </w:t>
      </w:r>
      <w:r w:rsidRPr="009022C8">
        <w:rPr>
          <w:rFonts w:ascii="Book Antiqua" w:eastAsia="宋体" w:hAnsi="Book Antiqua" w:cs="宋体"/>
          <w:b/>
          <w:bCs/>
          <w:lang w:val="en-US" w:eastAsia="zh-CN"/>
        </w:rPr>
        <w:t>Bège T</w:t>
      </w:r>
      <w:r w:rsidRPr="009022C8">
        <w:rPr>
          <w:rFonts w:ascii="Book Antiqua" w:eastAsia="宋体" w:hAnsi="Book Antiqua" w:cs="宋体"/>
          <w:lang w:val="en-US" w:eastAsia="zh-CN"/>
        </w:rPr>
        <w:t>, Emungania O, Vitton V, Ah-Soune P, Nocca D, Noël P, Bradjanian S, Berdah SV, Brunet C, Grimaud JC, Barthet M. An endoscopic strategy for management of anastomotic complications from bariatric surgery: a prospective study.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73</w:t>
      </w:r>
      <w:r w:rsidRPr="009022C8">
        <w:rPr>
          <w:rFonts w:ascii="Book Antiqua" w:eastAsia="宋体" w:hAnsi="Book Antiqua" w:cs="宋体"/>
          <w:lang w:val="en-US" w:eastAsia="zh-CN"/>
        </w:rPr>
        <w:t>: 238-244 [PMID: 21295637 DOI: 10.1016/j.gie.2010.10.010]</w:t>
      </w:r>
    </w:p>
    <w:p w14:paraId="7AC636D6"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87 </w:t>
      </w:r>
      <w:r w:rsidRPr="009022C8">
        <w:rPr>
          <w:rFonts w:ascii="Book Antiqua" w:eastAsia="宋体" w:hAnsi="Book Antiqua" w:cs="宋体"/>
          <w:b/>
          <w:bCs/>
          <w:lang w:val="en-US" w:eastAsia="zh-CN"/>
        </w:rPr>
        <w:t>Bouchard S</w:t>
      </w:r>
      <w:r w:rsidRPr="009022C8">
        <w:rPr>
          <w:rFonts w:ascii="Book Antiqua" w:eastAsia="宋体" w:hAnsi="Book Antiqua" w:cs="宋体"/>
          <w:lang w:val="en-US" w:eastAsia="zh-CN"/>
        </w:rPr>
        <w:t>, Eisendrath P, Toussaint E, Le Moine O, Lemmers A, Arvanitakis M, Devière J. Trans-fistulary endoscopic drainage for post-bariatric abdominal collections communicating with the upper gastrointestinal tract.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2016; </w:t>
      </w:r>
      <w:r w:rsidRPr="009022C8">
        <w:rPr>
          <w:rFonts w:ascii="Book Antiqua" w:eastAsia="宋体" w:hAnsi="Book Antiqua" w:cs="宋体"/>
          <w:b/>
          <w:bCs/>
          <w:lang w:val="en-US" w:eastAsia="zh-CN"/>
        </w:rPr>
        <w:t>48</w:t>
      </w:r>
      <w:r w:rsidRPr="009022C8">
        <w:rPr>
          <w:rFonts w:ascii="Book Antiqua" w:eastAsia="宋体" w:hAnsi="Book Antiqua" w:cs="宋体"/>
          <w:lang w:val="en-US" w:eastAsia="zh-CN"/>
        </w:rPr>
        <w:t>: 809-816 [PMID: 27314921 DOI: 10.1055/s-0042-108726]</w:t>
      </w:r>
    </w:p>
    <w:p w14:paraId="2132B1B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88 </w:t>
      </w:r>
      <w:r w:rsidRPr="009022C8">
        <w:rPr>
          <w:rFonts w:ascii="Book Antiqua" w:eastAsia="宋体" w:hAnsi="Book Antiqua" w:cs="宋体"/>
          <w:b/>
          <w:bCs/>
          <w:lang w:val="en-US" w:eastAsia="zh-CN"/>
        </w:rPr>
        <w:t>Donatelli G</w:t>
      </w:r>
      <w:r w:rsidRPr="009022C8">
        <w:rPr>
          <w:rFonts w:ascii="Book Antiqua" w:eastAsia="宋体" w:hAnsi="Book Antiqua" w:cs="宋体"/>
          <w:lang w:val="en-US" w:eastAsia="zh-CN"/>
        </w:rPr>
        <w:t>, Dumont JL, Cereatti F, Ferretti S, Vergeau BM, Tuszynski T, Pourcher G, Tranchart H, Mariani P, Meduri A, Catheline JM, Dagher I, Fiocca F, Marmuse JP, Meduri B. Treatment of Leaks Following Sleeve Gastrectomy by Endoscopic Internal Drainage (EID).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25</w:t>
      </w:r>
      <w:r w:rsidRPr="009022C8">
        <w:rPr>
          <w:rFonts w:ascii="Book Antiqua" w:eastAsia="宋体" w:hAnsi="Book Antiqua" w:cs="宋体"/>
          <w:lang w:val="en-US" w:eastAsia="zh-CN"/>
        </w:rPr>
        <w:t>: 1293-1301 [PMID: 25913755 DOI: 10.1007/s11695-015-1675-x]</w:t>
      </w:r>
    </w:p>
    <w:p w14:paraId="30D9A58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89 </w:t>
      </w:r>
      <w:r w:rsidRPr="009022C8">
        <w:rPr>
          <w:rFonts w:ascii="Book Antiqua" w:eastAsia="宋体" w:hAnsi="Book Antiqua" w:cs="宋体"/>
          <w:b/>
          <w:bCs/>
          <w:lang w:val="en-US" w:eastAsia="zh-CN"/>
        </w:rPr>
        <w:t>Pequignot A</w:t>
      </w:r>
      <w:r w:rsidRPr="009022C8">
        <w:rPr>
          <w:rFonts w:ascii="Book Antiqua" w:eastAsia="宋体" w:hAnsi="Book Antiqua" w:cs="宋体"/>
          <w:lang w:val="en-US" w:eastAsia="zh-CN"/>
        </w:rPr>
        <w:t xml:space="preserve">, Fuks D, Verhaeghe P, Dhahri A, Brehant O, Bartoli E, Delcenserie R, Yzet T, Regimbeau JM. Is there a place for pigtail drains in the </w:t>
      </w:r>
      <w:r w:rsidRPr="009022C8">
        <w:rPr>
          <w:rFonts w:ascii="Book Antiqua" w:eastAsia="宋体" w:hAnsi="Book Antiqua" w:cs="宋体"/>
          <w:lang w:val="en-US" w:eastAsia="zh-CN"/>
        </w:rPr>
        <w:lastRenderedPageBreak/>
        <w:t>management of gastric leaks after laparoscopic sleeve gastrectomy?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22</w:t>
      </w:r>
      <w:r w:rsidRPr="009022C8">
        <w:rPr>
          <w:rFonts w:ascii="Book Antiqua" w:eastAsia="宋体" w:hAnsi="Book Antiqua" w:cs="宋体"/>
          <w:lang w:val="en-US" w:eastAsia="zh-CN"/>
        </w:rPr>
        <w:t>: 712-720 [PMID: 22328096 DOI: 10.1007/s11695-012-0597-0]</w:t>
      </w:r>
    </w:p>
    <w:p w14:paraId="28B1292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90</w:t>
      </w:r>
      <w:r w:rsidRPr="009022C8">
        <w:rPr>
          <w:rFonts w:ascii="Book Antiqua" w:eastAsia="宋体" w:hAnsi="Book Antiqua" w:cs="宋体" w:hint="eastAsia"/>
          <w:b/>
          <w:lang w:val="en-US" w:eastAsia="zh-CN"/>
        </w:rPr>
        <w:t xml:space="preserve"> </w:t>
      </w:r>
      <w:r w:rsidRPr="009022C8">
        <w:rPr>
          <w:rFonts w:ascii="Book Antiqua" w:eastAsia="宋体" w:hAnsi="Book Antiqua" w:cs="宋体"/>
          <w:b/>
          <w:lang w:val="en-US" w:eastAsia="zh-CN"/>
        </w:rPr>
        <w:t>Gupta T</w:t>
      </w:r>
      <w:r w:rsidRPr="009022C8">
        <w:rPr>
          <w:rFonts w:ascii="Book Antiqua" w:eastAsia="宋体" w:hAnsi="Book Antiqua" w:cs="宋体"/>
          <w:lang w:val="en-US" w:eastAsia="zh-CN"/>
        </w:rPr>
        <w:t>, Lemmers A, Tan D, Ibrahim M, Le Moine O, Devi</w:t>
      </w:r>
      <w:r w:rsidRPr="009022C8">
        <w:rPr>
          <w:rFonts w:ascii="Book Antiqua" w:eastAsia="宋体" w:hAnsi="Book Antiqua" w:cs="Times New Roman"/>
          <w:lang w:val="fr-FR" w:eastAsia="fr-FR"/>
        </w:rPr>
        <w:t>è</w:t>
      </w:r>
      <w:r w:rsidRPr="009022C8">
        <w:rPr>
          <w:rFonts w:ascii="Book Antiqua" w:eastAsia="宋体" w:hAnsi="Book Antiqua" w:cs="宋体"/>
          <w:lang w:val="en-US" w:eastAsia="zh-CN"/>
        </w:rPr>
        <w:t xml:space="preserve">re J. EUS-guided transmural drainage of postoperative collections. </w:t>
      </w:r>
      <w:r w:rsidRPr="009022C8">
        <w:rPr>
          <w:rFonts w:ascii="Book Antiqua" w:eastAsia="宋体" w:hAnsi="Book Antiqua" w:cs="宋体"/>
          <w:i/>
          <w:lang w:val="en-US" w:eastAsia="zh-CN"/>
        </w:rPr>
        <w:t>Gastrointest Endosc</w:t>
      </w:r>
      <w:r w:rsidRPr="009022C8">
        <w:rPr>
          <w:rFonts w:ascii="Book Antiqua" w:eastAsia="宋体" w:hAnsi="Book Antiqua" w:cs="宋体"/>
          <w:lang w:val="en-US" w:eastAsia="zh-CN"/>
        </w:rPr>
        <w:t xml:space="preserve"> 2012;</w:t>
      </w:r>
      <w:r w:rsidRPr="009022C8">
        <w:rPr>
          <w:rFonts w:ascii="Book Antiqua" w:eastAsia="宋体" w:hAnsi="Book Antiqua" w:cs="宋体"/>
          <w:b/>
          <w:lang w:val="en-US" w:eastAsia="zh-CN"/>
        </w:rPr>
        <w:t xml:space="preserve"> 76</w:t>
      </w:r>
      <w:r w:rsidRPr="009022C8">
        <w:rPr>
          <w:rFonts w:ascii="Book Antiqua" w:eastAsia="宋体" w:hAnsi="Book Antiqua" w:cs="宋体"/>
          <w:lang w:val="en-US" w:eastAsia="zh-CN"/>
        </w:rPr>
        <w:t>: 1259-1265 [PMID</w:t>
      </w:r>
      <w:r w:rsidRPr="009022C8">
        <w:rPr>
          <w:rFonts w:ascii="Book Antiqua" w:eastAsia="宋体" w:hAnsi="Book Antiqua" w:cs="宋体" w:hint="eastAsia"/>
          <w:lang w:val="en-US" w:eastAsia="zh-CN"/>
        </w:rPr>
        <w:t>:</w:t>
      </w:r>
      <w:r w:rsidRPr="009022C8">
        <w:rPr>
          <w:rFonts w:ascii="Book Antiqua" w:eastAsia="宋体" w:hAnsi="Book Antiqua" w:cs="宋体"/>
          <w:lang w:val="en-US" w:eastAsia="zh-CN"/>
        </w:rPr>
        <w:t xml:space="preserve"> 23021161 DOI: 10.1016/j.gie.2012.07.037]</w:t>
      </w:r>
    </w:p>
    <w:p w14:paraId="2F83AA16"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91 </w:t>
      </w:r>
      <w:r w:rsidRPr="009022C8">
        <w:rPr>
          <w:rFonts w:ascii="Book Antiqua" w:eastAsia="宋体" w:hAnsi="Book Antiqua" w:cs="宋体"/>
          <w:b/>
          <w:bCs/>
          <w:lang w:val="en-US" w:eastAsia="zh-CN"/>
        </w:rPr>
        <w:t>Lemmers A</w:t>
      </w:r>
      <w:r w:rsidRPr="009022C8">
        <w:rPr>
          <w:rFonts w:ascii="Book Antiqua" w:eastAsia="宋体" w:hAnsi="Book Antiqua" w:cs="宋体"/>
          <w:lang w:val="en-US" w:eastAsia="zh-CN"/>
        </w:rPr>
        <w:t>, Tan DM, Ibrahim M, Loi P, De Backer D, Closset J, Devière J, Le Moine O. Transluminal or Percutaneous Endoscopic Drainage and Debridement of Abscesses After Bariatric Surgery: a Case Series.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25</w:t>
      </w:r>
      <w:r w:rsidRPr="009022C8">
        <w:rPr>
          <w:rFonts w:ascii="Book Antiqua" w:eastAsia="宋体" w:hAnsi="Book Antiqua" w:cs="宋体"/>
          <w:lang w:val="en-US" w:eastAsia="zh-CN"/>
        </w:rPr>
        <w:t>: 2190-2199 [PMID: 26342480 DOI: 10.1007/s11695-015-1854-9]</w:t>
      </w:r>
    </w:p>
    <w:p w14:paraId="6920D25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92 </w:t>
      </w:r>
      <w:r w:rsidRPr="009022C8">
        <w:rPr>
          <w:rFonts w:ascii="Book Antiqua" w:eastAsia="宋体" w:hAnsi="Book Antiqua" w:cs="宋体"/>
          <w:b/>
          <w:bCs/>
          <w:lang w:val="en-US" w:eastAsia="zh-CN"/>
        </w:rPr>
        <w:t>Baretta G</w:t>
      </w:r>
      <w:r w:rsidRPr="009022C8">
        <w:rPr>
          <w:rFonts w:ascii="Book Antiqua" w:eastAsia="宋体" w:hAnsi="Book Antiqua" w:cs="宋体"/>
          <w:lang w:val="en-US" w:eastAsia="zh-CN"/>
        </w:rPr>
        <w:t>, Campos J, Correia S, Alhinho H, Marchesini JB, Lima JH, Neto MG. Bariatric postoperative fistula: a life-saving endoscopic procedure.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29</w:t>
      </w:r>
      <w:r w:rsidRPr="009022C8">
        <w:rPr>
          <w:rFonts w:ascii="Book Antiqua" w:eastAsia="宋体" w:hAnsi="Book Antiqua" w:cs="宋体"/>
          <w:lang w:val="en-US" w:eastAsia="zh-CN"/>
        </w:rPr>
        <w:t>: 1714-1720 [PMID: 25294547 DOI: 10.1007/s00464-014-3869-z]</w:t>
      </w:r>
    </w:p>
    <w:p w14:paraId="2B31AD2B"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93 </w:t>
      </w:r>
      <w:r w:rsidRPr="009022C8">
        <w:rPr>
          <w:rFonts w:ascii="Book Antiqua" w:eastAsia="宋体" w:hAnsi="Book Antiqua" w:cs="宋体"/>
          <w:b/>
          <w:bCs/>
          <w:lang w:val="en-US" w:eastAsia="zh-CN"/>
        </w:rPr>
        <w:t>Campos JM</w:t>
      </w:r>
      <w:r w:rsidRPr="009022C8">
        <w:rPr>
          <w:rFonts w:ascii="Book Antiqua" w:eastAsia="宋体" w:hAnsi="Book Antiqua" w:cs="宋体"/>
          <w:lang w:val="en-US" w:eastAsia="zh-CN"/>
        </w:rPr>
        <w:t>, Ferreira FC, Teixeira AF, Lima JS, Moon RC, D'Assunção MA, Neto MG. Septotomy and Balloon Dilation to Treat Chronic Leak After Sleeve Gastrectomy: Technical Principles.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2016; </w:t>
      </w:r>
      <w:r w:rsidRPr="009022C8">
        <w:rPr>
          <w:rFonts w:ascii="Book Antiqua" w:eastAsia="宋体" w:hAnsi="Book Antiqua" w:cs="宋体"/>
          <w:b/>
          <w:bCs/>
          <w:lang w:val="en-US" w:eastAsia="zh-CN"/>
        </w:rPr>
        <w:t>26</w:t>
      </w:r>
      <w:r w:rsidRPr="009022C8">
        <w:rPr>
          <w:rFonts w:ascii="Book Antiqua" w:eastAsia="宋体" w:hAnsi="Book Antiqua" w:cs="宋体"/>
          <w:lang w:val="en-US" w:eastAsia="zh-CN"/>
        </w:rPr>
        <w:t>: 1992-1993 [PMID: 27299918 DOI: 10.1007/s11695-016-2256-3]</w:t>
      </w:r>
    </w:p>
    <w:p w14:paraId="2BCD1D7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94 </w:t>
      </w:r>
      <w:r w:rsidRPr="009022C8">
        <w:rPr>
          <w:rFonts w:ascii="Book Antiqua" w:eastAsia="宋体" w:hAnsi="Book Antiqua" w:cs="宋体"/>
          <w:b/>
          <w:bCs/>
          <w:lang w:val="en-US" w:eastAsia="zh-CN"/>
        </w:rPr>
        <w:t>Seyfried F</w:t>
      </w:r>
      <w:r w:rsidRPr="009022C8">
        <w:rPr>
          <w:rFonts w:ascii="Book Antiqua" w:eastAsia="宋体" w:hAnsi="Book Antiqua" w:cs="宋体"/>
          <w:lang w:val="en-US" w:eastAsia="zh-CN"/>
        </w:rPr>
        <w:t>, Reimer S, Miras AD, Kenn W, Germer CT, Scheurlen M, Jurowich C. Successful treatment of a gastric leak after bariatric surgery using endoluminal vacuum therapy.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45 Suppl 2 UCTN</w:t>
      </w:r>
      <w:r w:rsidRPr="009022C8">
        <w:rPr>
          <w:rFonts w:ascii="Book Antiqua" w:eastAsia="宋体" w:hAnsi="Book Antiqua" w:cs="宋体"/>
          <w:lang w:val="en-US" w:eastAsia="zh-CN"/>
        </w:rPr>
        <w:t>: E267-E268 [PMID: 24008459 DOI: 10.1055/s-0033-1344569]</w:t>
      </w:r>
    </w:p>
    <w:p w14:paraId="76F14090"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95 </w:t>
      </w:r>
      <w:r w:rsidRPr="009022C8">
        <w:rPr>
          <w:rFonts w:ascii="Book Antiqua" w:eastAsia="宋体" w:hAnsi="Book Antiqua" w:cs="宋体"/>
          <w:b/>
          <w:bCs/>
          <w:lang w:val="en-US" w:eastAsia="zh-CN"/>
        </w:rPr>
        <w:t>Leeds SG</w:t>
      </w:r>
      <w:r w:rsidRPr="009022C8">
        <w:rPr>
          <w:rFonts w:ascii="Book Antiqua" w:eastAsia="宋体" w:hAnsi="Book Antiqua" w:cs="宋体"/>
          <w:lang w:val="en-US" w:eastAsia="zh-CN"/>
        </w:rPr>
        <w:t>, Burdick JS.</w:t>
      </w:r>
      <w:proofErr w:type="gramEnd"/>
      <w:r w:rsidRPr="009022C8">
        <w:rPr>
          <w:rFonts w:ascii="Book Antiqua" w:eastAsia="宋体" w:hAnsi="Book Antiqua" w:cs="宋体"/>
          <w:lang w:val="en-US" w:eastAsia="zh-CN"/>
        </w:rPr>
        <w:t xml:space="preserve"> </w:t>
      </w:r>
      <w:proofErr w:type="gramStart"/>
      <w:r w:rsidRPr="009022C8">
        <w:rPr>
          <w:rFonts w:ascii="Book Antiqua" w:eastAsia="宋体" w:hAnsi="Book Antiqua" w:cs="宋体"/>
          <w:lang w:val="en-US" w:eastAsia="zh-CN"/>
        </w:rPr>
        <w:t>Management of gastric leaks after sleeve gastrectomy with endoluminal vacuum (E-Vac) therapy.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2016; </w:t>
      </w:r>
      <w:r w:rsidRPr="009022C8">
        <w:rPr>
          <w:rFonts w:ascii="Book Antiqua" w:eastAsia="宋体" w:hAnsi="Book Antiqua" w:cs="宋体"/>
          <w:b/>
          <w:bCs/>
          <w:lang w:val="en-US" w:eastAsia="zh-CN"/>
        </w:rPr>
        <w:t>12</w:t>
      </w:r>
      <w:r w:rsidRPr="009022C8">
        <w:rPr>
          <w:rFonts w:ascii="Book Antiqua" w:eastAsia="宋体" w:hAnsi="Book Antiqua" w:cs="宋体"/>
          <w:lang w:val="en-US" w:eastAsia="zh-CN"/>
        </w:rPr>
        <w:t>: 1278-1285 [PMID: 27178614 DOI: 10.1016/j.soard.2016.01.017]</w:t>
      </w:r>
    </w:p>
    <w:p w14:paraId="2046D3B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96 </w:t>
      </w:r>
      <w:r w:rsidRPr="009022C8">
        <w:rPr>
          <w:rFonts w:ascii="Book Antiqua" w:eastAsia="宋体" w:hAnsi="Book Antiqua" w:cs="宋体"/>
          <w:b/>
          <w:bCs/>
          <w:lang w:val="en-US" w:eastAsia="zh-CN"/>
        </w:rPr>
        <w:t>Holle G</w:t>
      </w:r>
      <w:r w:rsidRPr="009022C8">
        <w:rPr>
          <w:rFonts w:ascii="Book Antiqua" w:eastAsia="宋体" w:hAnsi="Book Antiqua" w:cs="宋体"/>
          <w:lang w:val="en-US" w:eastAsia="zh-CN"/>
        </w:rPr>
        <w:t xml:space="preserve">, Riedel K, von Gregory H, Gazyakan E, Raab N, Germann G. [Vacuum-assisted closure therapy. </w:t>
      </w:r>
      <w:proofErr w:type="gramStart"/>
      <w:r w:rsidRPr="009022C8">
        <w:rPr>
          <w:rFonts w:ascii="Book Antiqua" w:eastAsia="宋体" w:hAnsi="Book Antiqua" w:cs="宋体"/>
          <w:lang w:val="en-US" w:eastAsia="zh-CN"/>
        </w:rPr>
        <w:t>Current status and basic research].</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Unfallchirurg</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110</w:t>
      </w:r>
      <w:r w:rsidRPr="009022C8">
        <w:rPr>
          <w:rFonts w:ascii="Book Antiqua" w:eastAsia="宋体" w:hAnsi="Book Antiqua" w:cs="宋体"/>
          <w:lang w:val="en-US" w:eastAsia="zh-CN"/>
        </w:rPr>
        <w:t>: 490-504 [PMID: 17546436 DOI: 10.1007/s00113-007-1267-x]</w:t>
      </w:r>
    </w:p>
    <w:p w14:paraId="5833FF0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97 </w:t>
      </w:r>
      <w:r w:rsidRPr="009022C8">
        <w:rPr>
          <w:rFonts w:ascii="Book Antiqua" w:eastAsia="宋体" w:hAnsi="Book Antiqua" w:cs="宋体"/>
          <w:b/>
          <w:bCs/>
          <w:lang w:val="en-US" w:eastAsia="zh-CN"/>
        </w:rPr>
        <w:t>Sakran N</w:t>
      </w:r>
      <w:r w:rsidRPr="009022C8">
        <w:rPr>
          <w:rFonts w:ascii="Book Antiqua" w:eastAsia="宋体" w:hAnsi="Book Antiqua" w:cs="宋体"/>
          <w:lang w:val="en-US" w:eastAsia="zh-CN"/>
        </w:rPr>
        <w:t>, Goitein D, Raziel A, Keidar A, Beglaibter N, Grinbaum R, Matter I, Alfici R, Mahajna A, Waksman I, Shimonov M, Assalia A. Gastric leaks after sleeve gastrectomy: a multicenter experience with 2,834 patients.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27</w:t>
      </w:r>
      <w:r w:rsidRPr="009022C8">
        <w:rPr>
          <w:rFonts w:ascii="Book Antiqua" w:eastAsia="宋体" w:hAnsi="Book Antiqua" w:cs="宋体"/>
          <w:lang w:val="en-US" w:eastAsia="zh-CN"/>
        </w:rPr>
        <w:t>: 240-245 [PMID: 22752283 DOI: 10.1007/s00464-012-]</w:t>
      </w:r>
    </w:p>
    <w:p w14:paraId="5DCC4FB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lastRenderedPageBreak/>
        <w:t>98 </w:t>
      </w:r>
      <w:r w:rsidRPr="009022C8">
        <w:rPr>
          <w:rFonts w:ascii="Book Antiqua" w:eastAsia="宋体" w:hAnsi="Book Antiqua" w:cs="宋体"/>
          <w:b/>
          <w:bCs/>
          <w:lang w:val="en-US" w:eastAsia="zh-CN"/>
        </w:rPr>
        <w:t>Salinas A</w:t>
      </w:r>
      <w:r w:rsidRPr="009022C8">
        <w:rPr>
          <w:rFonts w:ascii="Book Antiqua" w:eastAsia="宋体" w:hAnsi="Book Antiqua" w:cs="宋体"/>
          <w:lang w:val="en-US" w:eastAsia="zh-CN"/>
        </w:rPr>
        <w:t>, Baptista A, Santiago E, Antor M, Salinas H. Self-expandable metal stents to treat gastric leaks.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2006</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2</w:t>
      </w:r>
      <w:r w:rsidRPr="009022C8">
        <w:rPr>
          <w:rFonts w:ascii="Book Antiqua" w:eastAsia="宋体" w:hAnsi="Book Antiqua" w:cs="宋体"/>
          <w:lang w:val="en-US" w:eastAsia="zh-CN"/>
        </w:rPr>
        <w:t>: 570-572 [PMID: 17015217 DOI: 10.1016/j.soard.2006.08.007]</w:t>
      </w:r>
    </w:p>
    <w:p w14:paraId="021B0FF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99 </w:t>
      </w:r>
      <w:r w:rsidRPr="009022C8">
        <w:rPr>
          <w:rFonts w:ascii="Book Antiqua" w:eastAsia="宋体" w:hAnsi="Book Antiqua" w:cs="宋体"/>
          <w:b/>
          <w:bCs/>
          <w:lang w:val="en-US" w:eastAsia="zh-CN"/>
        </w:rPr>
        <w:t>Eisendrath P</w:t>
      </w:r>
      <w:r w:rsidRPr="009022C8">
        <w:rPr>
          <w:rFonts w:ascii="Book Antiqua" w:eastAsia="宋体" w:hAnsi="Book Antiqua" w:cs="宋体"/>
          <w:lang w:val="en-US" w:eastAsia="zh-CN"/>
        </w:rPr>
        <w:t>, Cremer M, Himpens J, Cadière GB, Le Moine O, Devière J. Endotherapy including temporary stenting of fistulas of the upper gastrointestinal tract after laparoscopic bariatric surgery.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2007; </w:t>
      </w:r>
      <w:r w:rsidRPr="009022C8">
        <w:rPr>
          <w:rFonts w:ascii="Book Antiqua" w:eastAsia="宋体" w:hAnsi="Book Antiqua" w:cs="宋体"/>
          <w:b/>
          <w:bCs/>
          <w:lang w:val="en-US" w:eastAsia="zh-CN"/>
        </w:rPr>
        <w:t>39</w:t>
      </w:r>
      <w:r w:rsidRPr="009022C8">
        <w:rPr>
          <w:rFonts w:ascii="Book Antiqua" w:eastAsia="宋体" w:hAnsi="Book Antiqua" w:cs="宋体"/>
          <w:lang w:val="en-US" w:eastAsia="zh-CN"/>
        </w:rPr>
        <w:t>: 625-630 [PMID: 17611917 DOI: 10.1055/s-2007-966533]</w:t>
      </w:r>
    </w:p>
    <w:p w14:paraId="633FA96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100 </w:t>
      </w:r>
      <w:r w:rsidRPr="009022C8">
        <w:rPr>
          <w:rFonts w:ascii="Book Antiqua" w:eastAsia="宋体" w:hAnsi="Book Antiqua" w:cs="宋体"/>
          <w:b/>
          <w:bCs/>
          <w:lang w:val="en-US" w:eastAsia="zh-CN"/>
        </w:rPr>
        <w:t>Eubanks S</w:t>
      </w:r>
      <w:r w:rsidRPr="009022C8">
        <w:rPr>
          <w:rFonts w:ascii="Book Antiqua" w:eastAsia="宋体" w:hAnsi="Book Antiqua" w:cs="宋体"/>
          <w:lang w:val="en-US" w:eastAsia="zh-CN"/>
        </w:rPr>
        <w:t xml:space="preserve">, Edwards CA, Fearing NM, Ramaswamy A, de la Torre RA, Thaler KJ, Miedema BW, Scott JS. </w:t>
      </w:r>
      <w:proofErr w:type="gramStart"/>
      <w:r w:rsidRPr="009022C8">
        <w:rPr>
          <w:rFonts w:ascii="Book Antiqua" w:eastAsia="宋体" w:hAnsi="Book Antiqua" w:cs="宋体"/>
          <w:lang w:val="en-US" w:eastAsia="zh-CN"/>
        </w:rPr>
        <w:t>Use of endoscopic stents to treat anastomotic complications after bariatric surgery.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J Am Coll Surg</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206</w:t>
      </w:r>
      <w:r w:rsidRPr="009022C8">
        <w:rPr>
          <w:rFonts w:ascii="Book Antiqua" w:eastAsia="宋体" w:hAnsi="Book Antiqua" w:cs="宋体"/>
          <w:lang w:val="en-US" w:eastAsia="zh-CN"/>
        </w:rPr>
        <w:t>: 935-98; discussion 935-98; [PMID: 18471727 DOI: 10.1016/j.jamcollsurg.2008.02.016]</w:t>
      </w:r>
    </w:p>
    <w:p w14:paraId="1C52C33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101 </w:t>
      </w:r>
      <w:r w:rsidRPr="009022C8">
        <w:rPr>
          <w:rFonts w:ascii="Book Antiqua" w:eastAsia="宋体" w:hAnsi="Book Antiqua" w:cs="宋体"/>
          <w:b/>
          <w:bCs/>
          <w:lang w:val="en-US" w:eastAsia="zh-CN"/>
        </w:rPr>
        <w:t>Blackmon SH</w:t>
      </w:r>
      <w:r w:rsidRPr="009022C8">
        <w:rPr>
          <w:rFonts w:ascii="Book Antiqua" w:eastAsia="宋体" w:hAnsi="Book Antiqua" w:cs="宋体"/>
          <w:lang w:val="en-US" w:eastAsia="zh-CN"/>
        </w:rPr>
        <w:t>, Santora R, Schwarz P, Barroso A, Dunkin BJ. Utility of removable esophageal covered self-expanding metal stents for leak and fistula management. </w:t>
      </w:r>
      <w:r w:rsidRPr="009022C8">
        <w:rPr>
          <w:rFonts w:ascii="Book Antiqua" w:eastAsia="宋体" w:hAnsi="Book Antiqua" w:cs="宋体"/>
          <w:i/>
          <w:iCs/>
          <w:lang w:val="en-US" w:eastAsia="zh-CN"/>
        </w:rPr>
        <w:t>Ann Thorac Surg</w:t>
      </w:r>
      <w:r w:rsidRPr="009022C8">
        <w:rPr>
          <w:rFonts w:ascii="Book Antiqua" w:eastAsia="宋体" w:hAnsi="Book Antiqua" w:cs="宋体"/>
          <w:lang w:val="en-US" w:eastAsia="zh-CN"/>
        </w:rPr>
        <w:t> 2010; </w:t>
      </w:r>
      <w:r w:rsidRPr="009022C8">
        <w:rPr>
          <w:rFonts w:ascii="Book Antiqua" w:eastAsia="宋体" w:hAnsi="Book Antiqua" w:cs="宋体"/>
          <w:b/>
          <w:bCs/>
          <w:lang w:val="en-US" w:eastAsia="zh-CN"/>
        </w:rPr>
        <w:t>89</w:t>
      </w:r>
      <w:r w:rsidRPr="009022C8">
        <w:rPr>
          <w:rFonts w:ascii="Book Antiqua" w:eastAsia="宋体" w:hAnsi="Book Antiqua" w:cs="宋体"/>
          <w:lang w:val="en-US" w:eastAsia="zh-CN"/>
        </w:rPr>
        <w:t>: 931-96; discussion 931-96; [PMID: 20172156 DOI: 10.1016/j.athoracsur.2009.10.061]</w:t>
      </w:r>
    </w:p>
    <w:p w14:paraId="2E18DE7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102 </w:t>
      </w:r>
      <w:r w:rsidRPr="009022C8">
        <w:rPr>
          <w:rFonts w:ascii="Book Antiqua" w:eastAsia="宋体" w:hAnsi="Book Antiqua" w:cs="宋体"/>
          <w:b/>
          <w:bCs/>
          <w:lang w:val="en-US" w:eastAsia="zh-CN"/>
        </w:rPr>
        <w:t>Leenders BJ</w:t>
      </w:r>
      <w:r w:rsidRPr="009022C8">
        <w:rPr>
          <w:rFonts w:ascii="Book Antiqua" w:eastAsia="宋体" w:hAnsi="Book Antiqua" w:cs="宋体"/>
          <w:lang w:val="en-US" w:eastAsia="zh-CN"/>
        </w:rPr>
        <w:t>, Stronkhorst A, Smulders FJ, Nieuwenhuijzen GA, Gilissen LP. Removable and repositionable covered metal self-expandable stents for leaks after upper gastrointestinal surgery: experiences in a tertiary referral hospital.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27</w:t>
      </w:r>
      <w:r w:rsidRPr="009022C8">
        <w:rPr>
          <w:rFonts w:ascii="Book Antiqua" w:eastAsia="宋体" w:hAnsi="Book Antiqua" w:cs="宋体"/>
          <w:lang w:val="en-US" w:eastAsia="zh-CN"/>
        </w:rPr>
        <w:t>: 2751-2759 [PMID: 23436082 DOI: 10.1007/s00464-013-2802-1]</w:t>
      </w:r>
    </w:p>
    <w:p w14:paraId="0B1A626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103 </w:t>
      </w:r>
      <w:r w:rsidRPr="009022C8">
        <w:rPr>
          <w:rFonts w:ascii="Book Antiqua" w:eastAsia="宋体" w:hAnsi="Book Antiqua" w:cs="宋体"/>
          <w:b/>
          <w:bCs/>
          <w:lang w:val="en-US" w:eastAsia="zh-CN"/>
        </w:rPr>
        <w:t>El Mourad H</w:t>
      </w:r>
      <w:r w:rsidRPr="009022C8">
        <w:rPr>
          <w:rFonts w:ascii="Book Antiqua" w:eastAsia="宋体" w:hAnsi="Book Antiqua" w:cs="宋体"/>
          <w:lang w:val="en-US" w:eastAsia="zh-CN"/>
        </w:rPr>
        <w:t>, Himpens J, Verhofstadt J. Stent treatment for fistula after obesity surgery: results in 47 consecutive patients.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27</w:t>
      </w:r>
      <w:r w:rsidRPr="009022C8">
        <w:rPr>
          <w:rFonts w:ascii="Book Antiqua" w:eastAsia="宋体" w:hAnsi="Book Antiqua" w:cs="宋体"/>
          <w:lang w:val="en-US" w:eastAsia="zh-CN"/>
        </w:rPr>
        <w:t>: 808-816 [PMID: 23052499 DOI: 10.1007/s00464-012-2517-8]</w:t>
      </w:r>
    </w:p>
    <w:p w14:paraId="0E3CE81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104 </w:t>
      </w:r>
      <w:r w:rsidRPr="009022C8">
        <w:rPr>
          <w:rFonts w:ascii="Book Antiqua" w:eastAsia="宋体" w:hAnsi="Book Antiqua" w:cs="宋体"/>
          <w:b/>
          <w:bCs/>
          <w:lang w:val="en-US" w:eastAsia="zh-CN"/>
        </w:rPr>
        <w:t>Orive-Calzada A</w:t>
      </w:r>
      <w:r w:rsidRPr="009022C8">
        <w:rPr>
          <w:rFonts w:ascii="Book Antiqua" w:eastAsia="宋体" w:hAnsi="Book Antiqua" w:cs="宋体"/>
          <w:lang w:val="en-US" w:eastAsia="zh-CN"/>
        </w:rPr>
        <w:t>, Calderón-García Á, Bernal-Martínez A, Díaz-Roca AB, Barrio-Beraza I, Cabriada-Nuño JL, Orive-Cura VM. Closure of benign leaks, perforations, and fistulas with temporary placement of fully covered metal stents: a retrospective analysis. </w:t>
      </w:r>
      <w:r w:rsidRPr="009022C8">
        <w:rPr>
          <w:rFonts w:ascii="Book Antiqua" w:eastAsia="宋体" w:hAnsi="Book Antiqua" w:cs="宋体"/>
          <w:i/>
          <w:iCs/>
          <w:lang w:val="en-US" w:eastAsia="zh-CN"/>
        </w:rPr>
        <w:t>Surg Laparosc Endosc Percutan Tech</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24</w:t>
      </w:r>
      <w:r w:rsidRPr="009022C8">
        <w:rPr>
          <w:rFonts w:ascii="Book Antiqua" w:eastAsia="宋体" w:hAnsi="Book Antiqua" w:cs="宋体"/>
          <w:lang w:val="en-US" w:eastAsia="zh-CN"/>
        </w:rPr>
        <w:t>: 528-536 [PMID: 24710256 DOI: 10.1097/SLE.0b013e318293c4d8]</w:t>
      </w:r>
    </w:p>
    <w:p w14:paraId="51A0DE26"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105 </w:t>
      </w:r>
      <w:r w:rsidRPr="009022C8">
        <w:rPr>
          <w:rFonts w:ascii="Book Antiqua" w:eastAsia="宋体" w:hAnsi="Book Antiqua" w:cs="宋体"/>
          <w:b/>
          <w:bCs/>
          <w:lang w:val="en-US" w:eastAsia="zh-CN"/>
        </w:rPr>
        <w:t>Alazmi W</w:t>
      </w:r>
      <w:r w:rsidRPr="009022C8">
        <w:rPr>
          <w:rFonts w:ascii="Book Antiqua" w:eastAsia="宋体" w:hAnsi="Book Antiqua" w:cs="宋体"/>
          <w:lang w:val="en-US" w:eastAsia="zh-CN"/>
        </w:rPr>
        <w:t>, Al-Sabah S, Ali DA, Almazeedi S. Treating sleeve gastrectomy leak with endoscopic stenting: the Kuwaiti experience and review of recent literature.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28</w:t>
      </w:r>
      <w:r w:rsidRPr="009022C8">
        <w:rPr>
          <w:rFonts w:ascii="Book Antiqua" w:eastAsia="宋体" w:hAnsi="Book Antiqua" w:cs="宋体"/>
          <w:lang w:val="en-US" w:eastAsia="zh-CN"/>
        </w:rPr>
        <w:t>: 3425-3428 [PMID: 24946741 DOI: 10.1007/s00464-014-3616-5]</w:t>
      </w:r>
    </w:p>
    <w:p w14:paraId="2377343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lastRenderedPageBreak/>
        <w:t>106 </w:t>
      </w:r>
      <w:r w:rsidRPr="009022C8">
        <w:rPr>
          <w:rFonts w:ascii="Book Antiqua" w:eastAsia="宋体" w:hAnsi="Book Antiqua" w:cs="宋体"/>
          <w:b/>
          <w:bCs/>
          <w:lang w:val="en-US" w:eastAsia="zh-CN"/>
        </w:rPr>
        <w:t>Quezada N</w:t>
      </w:r>
      <w:r w:rsidRPr="009022C8">
        <w:rPr>
          <w:rFonts w:ascii="Book Antiqua" w:eastAsia="宋体" w:hAnsi="Book Antiqua" w:cs="宋体"/>
          <w:lang w:val="en-US" w:eastAsia="zh-CN"/>
        </w:rPr>
        <w:t>, Maiz C, Daroch D, Funke R, Sharp A, Boza C, Pimentel F. Effect of Early Use of Covered Self-Expandable Endoscopic Stent on the Treatment of Postoperative Stapler Line Leaks.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25</w:t>
      </w:r>
      <w:r w:rsidRPr="009022C8">
        <w:rPr>
          <w:rFonts w:ascii="Book Antiqua" w:eastAsia="宋体" w:hAnsi="Book Antiqua" w:cs="宋体"/>
          <w:lang w:val="en-US" w:eastAsia="zh-CN"/>
        </w:rPr>
        <w:t>: 1816-1821 [PMID: 25840555 DOI: 10.1007/s11695-015-1622-x]</w:t>
      </w:r>
    </w:p>
    <w:p w14:paraId="2F1A143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107 </w:t>
      </w:r>
      <w:r w:rsidRPr="009022C8">
        <w:rPr>
          <w:rFonts w:ascii="Book Antiqua" w:eastAsia="宋体" w:hAnsi="Book Antiqua" w:cs="宋体"/>
          <w:b/>
          <w:bCs/>
          <w:lang w:val="en-US" w:eastAsia="zh-CN"/>
        </w:rPr>
        <w:t>Murino A</w:t>
      </w:r>
      <w:r w:rsidRPr="009022C8">
        <w:rPr>
          <w:rFonts w:ascii="Book Antiqua" w:eastAsia="宋体" w:hAnsi="Book Antiqua" w:cs="宋体"/>
          <w:lang w:val="en-US" w:eastAsia="zh-CN"/>
        </w:rPr>
        <w:t>, Arvanitakis M, Le Moine O, Blero D, Devière J, Eisendrath P. Effectiveness of Endoscopic Management Using Self-Expandable Metal Stents in a Large Cohort of Patients with Post-bariatric Leaks.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25</w:t>
      </w:r>
      <w:r w:rsidRPr="009022C8">
        <w:rPr>
          <w:rFonts w:ascii="Book Antiqua" w:eastAsia="宋体" w:hAnsi="Book Antiqua" w:cs="宋体"/>
          <w:lang w:val="en-US" w:eastAsia="zh-CN"/>
        </w:rPr>
        <w:t>: 1569-1576 [PMID: 25676154 DOI: 10.1007/s11695-015-1596-8]</w:t>
      </w:r>
    </w:p>
    <w:p w14:paraId="168668B6"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108 </w:t>
      </w:r>
      <w:r w:rsidRPr="009022C8">
        <w:rPr>
          <w:rFonts w:ascii="Book Antiqua" w:eastAsia="宋体" w:hAnsi="Book Antiqua" w:cs="宋体"/>
          <w:b/>
          <w:bCs/>
          <w:lang w:val="en-US" w:eastAsia="zh-CN"/>
        </w:rPr>
        <w:t>Fishman S</w:t>
      </w:r>
      <w:r w:rsidRPr="009022C8">
        <w:rPr>
          <w:rFonts w:ascii="Book Antiqua" w:eastAsia="宋体" w:hAnsi="Book Antiqua" w:cs="宋体"/>
          <w:lang w:val="en-US" w:eastAsia="zh-CN"/>
        </w:rPr>
        <w:t>, Shnell M, Gluck N, Meirsdorf S, Abu-Abeid S, Santo E. Use of sleeve-customized self-expandable metal stents for the treatment of staple-line leakage after laparoscopic sleeve gastrectomy.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81</w:t>
      </w:r>
      <w:r w:rsidRPr="009022C8">
        <w:rPr>
          <w:rFonts w:ascii="Book Antiqua" w:eastAsia="宋体" w:hAnsi="Book Antiqua" w:cs="宋体"/>
          <w:lang w:val="en-US" w:eastAsia="zh-CN"/>
        </w:rPr>
        <w:t>: 1291-1294 [PMID: 25733128 DOI: 10.1016/j.gie.2014.11.012]</w:t>
      </w:r>
    </w:p>
    <w:p w14:paraId="3D6BC2B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109 </w:t>
      </w:r>
      <w:r w:rsidRPr="009022C8">
        <w:rPr>
          <w:rFonts w:ascii="Book Antiqua" w:eastAsia="宋体" w:hAnsi="Book Antiqua" w:cs="宋体"/>
          <w:b/>
          <w:bCs/>
          <w:lang w:val="en-US" w:eastAsia="zh-CN"/>
        </w:rPr>
        <w:t>Southwell T</w:t>
      </w:r>
      <w:r w:rsidRPr="009022C8">
        <w:rPr>
          <w:rFonts w:ascii="Book Antiqua" w:eastAsia="宋体" w:hAnsi="Book Antiqua" w:cs="宋体"/>
          <w:lang w:val="en-US" w:eastAsia="zh-CN"/>
        </w:rPr>
        <w:t>, Lim TH, Ogra R. Endoscopic Therapy for Treatment of Staple Line Leaks Post-Laparoscopic Sleeve Gastrectomy (LSG): Experience from a Large Bariatric Surgery Centre in New Zealand.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2016; </w:t>
      </w:r>
      <w:r w:rsidRPr="009022C8">
        <w:rPr>
          <w:rFonts w:ascii="Book Antiqua" w:eastAsia="宋体" w:hAnsi="Book Antiqua" w:cs="宋体"/>
          <w:b/>
          <w:bCs/>
          <w:lang w:val="en-US" w:eastAsia="zh-CN"/>
        </w:rPr>
        <w:t>26</w:t>
      </w:r>
      <w:r w:rsidRPr="009022C8">
        <w:rPr>
          <w:rFonts w:ascii="Book Antiqua" w:eastAsia="宋体" w:hAnsi="Book Antiqua" w:cs="宋体"/>
          <w:lang w:val="en-US" w:eastAsia="zh-CN"/>
        </w:rPr>
        <w:t>: 1155-1162 [PMID: 26475027 DOI: 10.1007/s11695-015-1931-0]</w:t>
      </w:r>
    </w:p>
    <w:p w14:paraId="6A19D3F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110 </w:t>
      </w:r>
      <w:r w:rsidRPr="009022C8">
        <w:rPr>
          <w:rFonts w:ascii="Book Antiqua" w:eastAsia="宋体" w:hAnsi="Book Antiqua" w:cs="宋体"/>
          <w:b/>
          <w:bCs/>
          <w:lang w:val="en-US" w:eastAsia="zh-CN"/>
        </w:rPr>
        <w:t>van Wezenbeek MR</w:t>
      </w:r>
      <w:r w:rsidRPr="009022C8">
        <w:rPr>
          <w:rFonts w:ascii="Book Antiqua" w:eastAsia="宋体" w:hAnsi="Book Antiqua" w:cs="宋体"/>
          <w:lang w:val="en-US" w:eastAsia="zh-CN"/>
        </w:rPr>
        <w:t>, de Milliano MM, Nienhuijs SW, Friederich P, Gilissen LP. A Specifically Designed Stent for Anastomotic Leaks after Bariatric Surgery: Experiences in a Tertiary Referral Hospital.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2016; </w:t>
      </w:r>
      <w:r w:rsidRPr="009022C8">
        <w:rPr>
          <w:rFonts w:ascii="Book Antiqua" w:eastAsia="宋体" w:hAnsi="Book Antiqua" w:cs="宋体"/>
          <w:b/>
          <w:bCs/>
          <w:lang w:val="en-US" w:eastAsia="zh-CN"/>
        </w:rPr>
        <w:t>26</w:t>
      </w:r>
      <w:r w:rsidRPr="009022C8">
        <w:rPr>
          <w:rFonts w:ascii="Book Antiqua" w:eastAsia="宋体" w:hAnsi="Book Antiqua" w:cs="宋体"/>
          <w:lang w:val="en-US" w:eastAsia="zh-CN"/>
        </w:rPr>
        <w:t>: 1875-1880 [PMID: 26699374 DOI: 10.1007/s11695-015-2027-6]</w:t>
      </w:r>
    </w:p>
    <w:p w14:paraId="7BE4F99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111 </w:t>
      </w:r>
      <w:r w:rsidRPr="009022C8">
        <w:rPr>
          <w:rFonts w:ascii="Book Antiqua" w:eastAsia="宋体" w:hAnsi="Book Antiqua" w:cs="宋体"/>
          <w:b/>
          <w:bCs/>
          <w:lang w:val="en-US" w:eastAsia="zh-CN"/>
        </w:rPr>
        <w:t>Shehab HM</w:t>
      </w:r>
      <w:r w:rsidRPr="009022C8">
        <w:rPr>
          <w:rFonts w:ascii="Book Antiqua" w:eastAsia="宋体" w:hAnsi="Book Antiqua" w:cs="宋体"/>
          <w:lang w:val="en-US" w:eastAsia="zh-CN"/>
        </w:rPr>
        <w:t>, Hakky SM, Gawdat KA. An Endoscopic Strategy Combining Mega Stents and Over-The-Scope Clips for the Management of Post-Bariatric Surgery Leaks and Fistulas (with video).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2016; </w:t>
      </w:r>
      <w:r w:rsidRPr="009022C8">
        <w:rPr>
          <w:rFonts w:ascii="Book Antiqua" w:eastAsia="宋体" w:hAnsi="Book Antiqua" w:cs="宋体"/>
          <w:b/>
          <w:bCs/>
          <w:lang w:val="en-US" w:eastAsia="zh-CN"/>
        </w:rPr>
        <w:t>26</w:t>
      </w:r>
      <w:r w:rsidRPr="009022C8">
        <w:rPr>
          <w:rFonts w:ascii="Book Antiqua" w:eastAsia="宋体" w:hAnsi="Book Antiqua" w:cs="宋体"/>
          <w:lang w:val="en-US" w:eastAsia="zh-CN"/>
        </w:rPr>
        <w:t>: 941-948 [PMID: 26464242 DOI: 10.1007/s11695-015-1857-6]</w:t>
      </w:r>
    </w:p>
    <w:p w14:paraId="1A47769D"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112 </w:t>
      </w:r>
      <w:r w:rsidRPr="009022C8">
        <w:rPr>
          <w:rFonts w:ascii="Book Antiqua" w:eastAsia="宋体" w:hAnsi="Book Antiqua" w:cs="宋体"/>
          <w:b/>
          <w:bCs/>
          <w:lang w:val="en-US" w:eastAsia="zh-CN"/>
        </w:rPr>
        <w:t>Nedelcu M</w:t>
      </w:r>
      <w:r w:rsidRPr="009022C8">
        <w:rPr>
          <w:rFonts w:ascii="Book Antiqua" w:eastAsia="宋体" w:hAnsi="Book Antiqua" w:cs="宋体"/>
          <w:lang w:val="en-US" w:eastAsia="zh-CN"/>
        </w:rPr>
        <w:t>, Manos T, Cotirlet A, Noel P, Gagner M. Outcome of leaks after sleeve gastrectomy based on a new algorithm adressing leak size and gastric stenosis.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25</w:t>
      </w:r>
      <w:r w:rsidRPr="009022C8">
        <w:rPr>
          <w:rFonts w:ascii="Book Antiqua" w:eastAsia="宋体" w:hAnsi="Book Antiqua" w:cs="宋体"/>
          <w:lang w:val="en-US" w:eastAsia="zh-CN"/>
        </w:rPr>
        <w:t>: 559-563 [PMID: 25589019 DOI: 10.1007/s11695-014-1561-y]</w:t>
      </w:r>
    </w:p>
    <w:p w14:paraId="429E226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113 </w:t>
      </w:r>
      <w:r w:rsidRPr="009022C8">
        <w:rPr>
          <w:rFonts w:ascii="Book Antiqua" w:eastAsia="宋体" w:hAnsi="Book Antiqua" w:cs="宋体"/>
          <w:b/>
          <w:bCs/>
          <w:lang w:val="en-US" w:eastAsia="zh-CN"/>
        </w:rPr>
        <w:t>Simon F</w:t>
      </w:r>
      <w:r w:rsidRPr="009022C8">
        <w:rPr>
          <w:rFonts w:ascii="Book Antiqua" w:eastAsia="宋体" w:hAnsi="Book Antiqua" w:cs="宋体"/>
          <w:lang w:val="en-US" w:eastAsia="zh-CN"/>
        </w:rPr>
        <w:t>, Siciliano I, Gillet A, Castel B, Coffin B, Msika S. Gastric leak after laparoscopic sleeve gastrectomy: early covered self-expandable stent reduces healing time.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23</w:t>
      </w:r>
      <w:r w:rsidRPr="009022C8">
        <w:rPr>
          <w:rFonts w:ascii="Book Antiqua" w:eastAsia="宋体" w:hAnsi="Book Antiqua" w:cs="宋体"/>
          <w:lang w:val="en-US" w:eastAsia="zh-CN"/>
        </w:rPr>
        <w:t>: 687-692 [PMID: 23315096 DOI: 10.1007/s11695-012-0861-3]</w:t>
      </w:r>
    </w:p>
    <w:p w14:paraId="479A9A3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lastRenderedPageBreak/>
        <w:t>114 </w:t>
      </w:r>
      <w:r w:rsidRPr="009022C8">
        <w:rPr>
          <w:rFonts w:ascii="Book Antiqua" w:eastAsia="宋体" w:hAnsi="Book Antiqua" w:cs="宋体"/>
          <w:b/>
          <w:bCs/>
          <w:lang w:val="en-US" w:eastAsia="zh-CN"/>
        </w:rPr>
        <w:t>Galloro G</w:t>
      </w:r>
      <w:r w:rsidRPr="009022C8">
        <w:rPr>
          <w:rFonts w:ascii="Book Antiqua" w:eastAsia="宋体" w:hAnsi="Book Antiqua" w:cs="宋体"/>
          <w:lang w:val="en-US" w:eastAsia="zh-CN"/>
        </w:rPr>
        <w:t>, Ruggiero S, Russo T, Telesca DA, Musella M, Milone M, Manta R. Staple-line leak after sleve gastrectomy in obese patients: A hot topic in bariatric surgery. </w:t>
      </w:r>
      <w:r w:rsidRPr="009022C8">
        <w:rPr>
          <w:rFonts w:ascii="Book Antiqua" w:eastAsia="宋体" w:hAnsi="Book Antiqua" w:cs="宋体"/>
          <w:i/>
          <w:iCs/>
          <w:lang w:val="en-US" w:eastAsia="zh-CN"/>
        </w:rPr>
        <w:t>World J Gastrointest Endosc</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7</w:t>
      </w:r>
      <w:r w:rsidRPr="009022C8">
        <w:rPr>
          <w:rFonts w:ascii="Book Antiqua" w:eastAsia="宋体" w:hAnsi="Book Antiqua" w:cs="宋体"/>
          <w:lang w:val="en-US" w:eastAsia="zh-CN"/>
        </w:rPr>
        <w:t>: 843-846 [PMID: 26240685 DOI: 10.4253/wjge.v7.i9.843]</w:t>
      </w:r>
    </w:p>
    <w:p w14:paraId="111A1C4D"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115 </w:t>
      </w:r>
      <w:r w:rsidRPr="009022C8">
        <w:rPr>
          <w:rFonts w:ascii="Book Antiqua" w:eastAsia="宋体" w:hAnsi="Book Antiqua" w:cs="宋体"/>
          <w:b/>
          <w:bCs/>
          <w:lang w:val="en-US" w:eastAsia="zh-CN"/>
        </w:rPr>
        <w:t>Lorenzo-Zúñiga V</w:t>
      </w:r>
      <w:r w:rsidRPr="009022C8">
        <w:rPr>
          <w:rFonts w:ascii="Book Antiqua" w:eastAsia="宋体" w:hAnsi="Book Antiqua" w:cs="宋体"/>
          <w:lang w:val="en-US" w:eastAsia="zh-CN"/>
        </w:rPr>
        <w:t>, Moreno-de-Vega V, Marín I, Boix J. Biodegradable stents in gastrointestinal endoscopy.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World J Gastroenterol</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20</w:t>
      </w:r>
      <w:r w:rsidRPr="009022C8">
        <w:rPr>
          <w:rFonts w:ascii="Book Antiqua" w:eastAsia="宋体" w:hAnsi="Book Antiqua" w:cs="宋体"/>
          <w:lang w:val="en-US" w:eastAsia="zh-CN"/>
        </w:rPr>
        <w:t>: 2212-2217 [PMID: 24605020 DOI: 10.3748/wjg.v20.i9.2212]</w:t>
      </w:r>
    </w:p>
    <w:p w14:paraId="31BC68ED"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116</w:t>
      </w:r>
      <w:r w:rsidRPr="009022C8">
        <w:rPr>
          <w:rFonts w:ascii="Book Antiqua" w:eastAsia="宋体" w:hAnsi="Book Antiqua" w:cs="宋体" w:hint="eastAsia"/>
          <w:b/>
          <w:lang w:val="en-US" w:eastAsia="zh-CN"/>
        </w:rPr>
        <w:t xml:space="preserve"> </w:t>
      </w:r>
      <w:r w:rsidRPr="009022C8">
        <w:rPr>
          <w:rFonts w:ascii="Book Antiqua" w:eastAsia="宋体" w:hAnsi="Book Antiqua" w:cs="宋体"/>
          <w:b/>
          <w:lang w:val="en-US" w:eastAsia="zh-CN"/>
        </w:rPr>
        <w:t>Aras A</w:t>
      </w:r>
      <w:r w:rsidRPr="009022C8">
        <w:rPr>
          <w:rFonts w:ascii="Book Antiqua" w:eastAsia="宋体" w:hAnsi="Book Antiqua" w:cs="宋体"/>
          <w:lang w:val="en-US" w:eastAsia="zh-CN"/>
        </w:rPr>
        <w:t xml:space="preserve">, Oran E, Bozkurt MA, Halicioglu I, Alis H. Successful treatment of post-sleeve gastric leak with an uncovered biodegradable stent. </w:t>
      </w:r>
      <w:r w:rsidRPr="009022C8">
        <w:rPr>
          <w:rFonts w:ascii="Book Antiqua" w:eastAsia="宋体" w:hAnsi="Book Antiqua" w:cs="宋体"/>
          <w:i/>
          <w:lang w:val="en-US" w:eastAsia="zh-CN"/>
        </w:rPr>
        <w:t xml:space="preserve">Acta Endosc </w:t>
      </w:r>
      <w:r w:rsidRPr="009022C8">
        <w:rPr>
          <w:rFonts w:ascii="Book Antiqua" w:eastAsia="宋体" w:hAnsi="Book Antiqua" w:cs="宋体"/>
          <w:lang w:val="en-US" w:eastAsia="zh-CN"/>
        </w:rPr>
        <w:t xml:space="preserve">2014; </w:t>
      </w:r>
      <w:r w:rsidRPr="009022C8">
        <w:rPr>
          <w:rFonts w:ascii="Book Antiqua" w:eastAsia="宋体" w:hAnsi="Book Antiqua" w:cs="宋体"/>
          <w:b/>
          <w:lang w:val="en-US" w:eastAsia="zh-CN"/>
        </w:rPr>
        <w:t>44</w:t>
      </w:r>
      <w:r w:rsidRPr="009022C8">
        <w:rPr>
          <w:rFonts w:ascii="Book Antiqua" w:eastAsia="宋体" w:hAnsi="Book Antiqua" w:cs="宋体"/>
          <w:lang w:val="en-US" w:eastAsia="zh-CN"/>
        </w:rPr>
        <w:t>: 382-384 [DOI: 10.1007/s10190-014-0399-4]</w:t>
      </w:r>
    </w:p>
    <w:p w14:paraId="2412135B"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117 </w:t>
      </w:r>
      <w:r w:rsidRPr="009022C8">
        <w:rPr>
          <w:rFonts w:ascii="Book Antiqua" w:eastAsia="宋体" w:hAnsi="Book Antiqua" w:cs="宋体"/>
          <w:b/>
          <w:bCs/>
          <w:lang w:val="en-US" w:eastAsia="zh-CN"/>
        </w:rPr>
        <w:t>Segalin A</w:t>
      </w:r>
      <w:r w:rsidRPr="009022C8">
        <w:rPr>
          <w:rFonts w:ascii="Book Antiqua" w:eastAsia="宋体" w:hAnsi="Book Antiqua" w:cs="宋体"/>
          <w:lang w:val="en-US" w:eastAsia="zh-CN"/>
        </w:rPr>
        <w:t>, Bonavina L, Bona D, Chella B. Endoscopic clipping: a helpful tool for positioning self-expanding esophageal stents.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1995; </w:t>
      </w:r>
      <w:r w:rsidRPr="009022C8">
        <w:rPr>
          <w:rFonts w:ascii="Book Antiqua" w:eastAsia="宋体" w:hAnsi="Book Antiqua" w:cs="宋体"/>
          <w:b/>
          <w:bCs/>
          <w:lang w:val="en-US" w:eastAsia="zh-CN"/>
        </w:rPr>
        <w:t>27</w:t>
      </w:r>
      <w:r w:rsidRPr="009022C8">
        <w:rPr>
          <w:rFonts w:ascii="Book Antiqua" w:eastAsia="宋体" w:hAnsi="Book Antiqua" w:cs="宋体"/>
          <w:lang w:val="en-US" w:eastAsia="zh-CN"/>
        </w:rPr>
        <w:t>: 348 [PMID: 7555949 DOI: 10.1055/s-2007-1005711]</w:t>
      </w:r>
    </w:p>
    <w:p w14:paraId="647D59E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118 </w:t>
      </w:r>
      <w:r w:rsidRPr="009022C8">
        <w:rPr>
          <w:rFonts w:ascii="Book Antiqua" w:eastAsia="宋体" w:hAnsi="Book Antiqua" w:cs="宋体"/>
          <w:b/>
          <w:bCs/>
          <w:lang w:val="en-US" w:eastAsia="zh-CN"/>
        </w:rPr>
        <w:t>Kato H</w:t>
      </w:r>
      <w:r w:rsidRPr="009022C8">
        <w:rPr>
          <w:rFonts w:ascii="Book Antiqua" w:eastAsia="宋体" w:hAnsi="Book Antiqua" w:cs="宋体"/>
          <w:lang w:val="en-US" w:eastAsia="zh-CN"/>
        </w:rPr>
        <w:t>, Fukuchi M, Miyazaki T, Manda R, Faried A, Takita J, Nakajima M, Sohda M, Fukai Y, Masuda N, Tsukada K, Kuwano H. Endoscopic clips prevent self-expandable metallic stent migration. </w:t>
      </w:r>
      <w:r w:rsidRPr="009022C8">
        <w:rPr>
          <w:rFonts w:ascii="Book Antiqua" w:eastAsia="宋体" w:hAnsi="Book Antiqua" w:cs="宋体"/>
          <w:i/>
          <w:iCs/>
          <w:lang w:val="en-US" w:eastAsia="zh-CN"/>
        </w:rPr>
        <w:t>Hepatogastroenterology</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2007</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54</w:t>
      </w:r>
      <w:r w:rsidRPr="009022C8">
        <w:rPr>
          <w:rFonts w:ascii="Book Antiqua" w:eastAsia="宋体" w:hAnsi="Book Antiqua" w:cs="宋体"/>
          <w:lang w:val="en-US" w:eastAsia="zh-CN"/>
        </w:rPr>
        <w:t>: 1388-1390 [PMID: 17708260]</w:t>
      </w:r>
    </w:p>
    <w:p w14:paraId="37EFF16D"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119 </w:t>
      </w:r>
      <w:r w:rsidRPr="009022C8">
        <w:rPr>
          <w:rFonts w:ascii="Book Antiqua" w:eastAsia="宋体" w:hAnsi="Book Antiqua" w:cs="宋体"/>
          <w:b/>
          <w:bCs/>
          <w:lang w:val="en-US" w:eastAsia="zh-CN"/>
        </w:rPr>
        <w:t>Fujii LL</w:t>
      </w:r>
      <w:r w:rsidRPr="009022C8">
        <w:rPr>
          <w:rFonts w:ascii="Book Antiqua" w:eastAsia="宋体" w:hAnsi="Book Antiqua" w:cs="宋体"/>
          <w:lang w:val="en-US" w:eastAsia="zh-CN"/>
        </w:rPr>
        <w:t xml:space="preserve">, Bonin EA, Baron TH, Gostout CJ, Wong Kee Song LM. </w:t>
      </w:r>
      <w:proofErr w:type="gramStart"/>
      <w:r w:rsidRPr="009022C8">
        <w:rPr>
          <w:rFonts w:ascii="Book Antiqua" w:eastAsia="宋体" w:hAnsi="Book Antiqua" w:cs="宋体"/>
          <w:lang w:val="en-US" w:eastAsia="zh-CN"/>
        </w:rPr>
        <w:t>Utility of an endoscopic suturing system for prevention of covered luminal stent migration in the upper GI tract.</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78</w:t>
      </w:r>
      <w:r w:rsidRPr="009022C8">
        <w:rPr>
          <w:rFonts w:ascii="Book Antiqua" w:eastAsia="宋体" w:hAnsi="Book Antiqua" w:cs="宋体"/>
          <w:lang w:val="en-US" w:eastAsia="zh-CN"/>
        </w:rPr>
        <w:t>: 787-793 [PMID: 23871095 DOI: 10.1016/j.gie.2013.06.014]</w:t>
      </w:r>
    </w:p>
    <w:p w14:paraId="0B0DC70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120 </w:t>
      </w:r>
      <w:r w:rsidRPr="009022C8">
        <w:rPr>
          <w:rFonts w:ascii="Book Antiqua" w:eastAsia="宋体" w:hAnsi="Book Antiqua" w:cs="宋体"/>
          <w:b/>
          <w:bCs/>
          <w:lang w:val="en-US" w:eastAsia="zh-CN"/>
        </w:rPr>
        <w:t>Sharaiha RZ</w:t>
      </w:r>
      <w:r w:rsidRPr="009022C8">
        <w:rPr>
          <w:rFonts w:ascii="Book Antiqua" w:eastAsia="宋体" w:hAnsi="Book Antiqua" w:cs="宋体"/>
          <w:lang w:val="en-US" w:eastAsia="zh-CN"/>
        </w:rPr>
        <w:t>, Kumta NA, Doukides TP, Eguia V, Gonda TA, Widmer JL, Turner BG, Poneros JM, Gaidhane M, Kahaleh M, Sethi A. Esophageal Stenting With Sutures: Time to Redefine Our Standards? </w:t>
      </w:r>
      <w:r w:rsidRPr="009022C8">
        <w:rPr>
          <w:rFonts w:ascii="Book Antiqua" w:eastAsia="宋体" w:hAnsi="Book Antiqua" w:cs="宋体"/>
          <w:i/>
          <w:iCs/>
          <w:lang w:val="en-US" w:eastAsia="zh-CN"/>
        </w:rPr>
        <w:t>J Clin Gastroenterol</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49</w:t>
      </w:r>
      <w:r w:rsidRPr="009022C8">
        <w:rPr>
          <w:rFonts w:ascii="Book Antiqua" w:eastAsia="宋体" w:hAnsi="Book Antiqua" w:cs="宋体"/>
          <w:lang w:val="en-US" w:eastAsia="zh-CN"/>
        </w:rPr>
        <w:t>: e57-e60 [PMID: 25110872 DOI: 10.1097/MCG.0000000000000198]</w:t>
      </w:r>
    </w:p>
    <w:p w14:paraId="2A983420"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121 </w:t>
      </w:r>
      <w:r w:rsidRPr="009022C8">
        <w:rPr>
          <w:rFonts w:ascii="Book Antiqua" w:eastAsia="宋体" w:hAnsi="Book Antiqua" w:cs="宋体"/>
          <w:b/>
          <w:bCs/>
          <w:lang w:val="en-US" w:eastAsia="zh-CN"/>
        </w:rPr>
        <w:t>Surace M</w:t>
      </w:r>
      <w:r w:rsidRPr="009022C8">
        <w:rPr>
          <w:rFonts w:ascii="Book Antiqua" w:eastAsia="宋体" w:hAnsi="Book Antiqua" w:cs="宋体"/>
          <w:lang w:val="en-US" w:eastAsia="zh-CN"/>
        </w:rPr>
        <w:t>, Mercky P, Demarquay JF, Gonzalez JM, Dumas R, Ah-Soune P, Vitton V, Grimaud J, Barthet M. Endoscopic management of GI fistulae with the over-the-scope clip system (with video).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74</w:t>
      </w:r>
      <w:r w:rsidRPr="009022C8">
        <w:rPr>
          <w:rFonts w:ascii="Book Antiqua" w:eastAsia="宋体" w:hAnsi="Book Antiqua" w:cs="宋体"/>
          <w:lang w:val="en-US" w:eastAsia="zh-CN"/>
        </w:rPr>
        <w:t>: 1416-1419 [PMID: 22136786 DOI: 10.1016/j.gie.2011.08.011]</w:t>
      </w:r>
    </w:p>
    <w:p w14:paraId="2C14836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122 </w:t>
      </w:r>
      <w:r w:rsidRPr="009022C8">
        <w:rPr>
          <w:rFonts w:ascii="Book Antiqua" w:eastAsia="宋体" w:hAnsi="Book Antiqua" w:cs="宋体"/>
          <w:b/>
          <w:bCs/>
          <w:lang w:val="en-US" w:eastAsia="zh-CN"/>
        </w:rPr>
        <w:t>Mercky P</w:t>
      </w:r>
      <w:r w:rsidRPr="009022C8">
        <w:rPr>
          <w:rFonts w:ascii="Book Antiqua" w:eastAsia="宋体" w:hAnsi="Book Antiqua" w:cs="宋体"/>
          <w:lang w:val="en-US" w:eastAsia="zh-CN"/>
        </w:rPr>
        <w:t xml:space="preserve">, Gonzalez JM, Aimore Bonin E, Emungania O, Brunet J, Grimaud JC, Barthet M. Usefulness of over-the-scope clipping system for closing </w:t>
      </w:r>
      <w:r w:rsidRPr="009022C8">
        <w:rPr>
          <w:rFonts w:ascii="Book Antiqua" w:eastAsia="宋体" w:hAnsi="Book Antiqua" w:cs="宋体"/>
          <w:lang w:val="en-US" w:eastAsia="zh-CN"/>
        </w:rPr>
        <w:lastRenderedPageBreak/>
        <w:t>digestive fistulas. </w:t>
      </w:r>
      <w:r w:rsidRPr="009022C8">
        <w:rPr>
          <w:rFonts w:ascii="Book Antiqua" w:eastAsia="宋体" w:hAnsi="Book Antiqua" w:cs="宋体"/>
          <w:i/>
          <w:iCs/>
          <w:lang w:val="en-US" w:eastAsia="zh-CN"/>
        </w:rPr>
        <w:t>Dig Endosc</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27</w:t>
      </w:r>
      <w:r w:rsidRPr="009022C8">
        <w:rPr>
          <w:rFonts w:ascii="Book Antiqua" w:eastAsia="宋体" w:hAnsi="Book Antiqua" w:cs="宋体"/>
          <w:lang w:val="en-US" w:eastAsia="zh-CN"/>
        </w:rPr>
        <w:t>: 18-24 [PMID: 24720574 DOI: 10.1111/den.12295]</w:t>
      </w:r>
    </w:p>
    <w:p w14:paraId="2A01966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123 </w:t>
      </w:r>
      <w:r w:rsidRPr="009022C8">
        <w:rPr>
          <w:rFonts w:ascii="Book Antiqua" w:eastAsia="宋体" w:hAnsi="Book Antiqua" w:cs="宋体"/>
          <w:b/>
          <w:bCs/>
          <w:lang w:val="en-US" w:eastAsia="zh-CN"/>
        </w:rPr>
        <w:t>Keren D</w:t>
      </w:r>
      <w:r w:rsidRPr="009022C8">
        <w:rPr>
          <w:rFonts w:ascii="Book Antiqua" w:eastAsia="宋体" w:hAnsi="Book Antiqua" w:cs="宋体"/>
          <w:lang w:val="en-US" w:eastAsia="zh-CN"/>
        </w:rPr>
        <w:t>, Eyal O, Sroka G, Rainis T, Raziel A, Sakran N, Goitein D, Matter I. Over-the-Scope Clip (OTSC) System for Sleeve Gastrectomy Leaks.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25</w:t>
      </w:r>
      <w:r w:rsidRPr="009022C8">
        <w:rPr>
          <w:rFonts w:ascii="Book Antiqua" w:eastAsia="宋体" w:hAnsi="Book Antiqua" w:cs="宋体"/>
          <w:lang w:val="en-US" w:eastAsia="zh-CN"/>
        </w:rPr>
        <w:t>: 1358-1363 [PMID: 25511753 DOI: 10.1007/s11695-014-1540-3]</w:t>
      </w:r>
    </w:p>
    <w:p w14:paraId="19F2D52B"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124 </w:t>
      </w:r>
      <w:r w:rsidRPr="009022C8">
        <w:rPr>
          <w:rFonts w:ascii="Book Antiqua" w:eastAsia="宋体" w:hAnsi="Book Antiqua" w:cs="宋体"/>
          <w:b/>
          <w:bCs/>
          <w:lang w:val="en-US" w:eastAsia="zh-CN"/>
        </w:rPr>
        <w:t>Bhat YM</w:t>
      </w:r>
      <w:r w:rsidRPr="009022C8">
        <w:rPr>
          <w:rFonts w:ascii="Book Antiqua" w:eastAsia="宋体" w:hAnsi="Book Antiqua" w:cs="宋体"/>
          <w:lang w:val="en-US" w:eastAsia="zh-CN"/>
        </w:rPr>
        <w:t>, Banerjee S, Barth BA, Chauhan SS, Gottlieb KT, Konda V, Maple JT, Murad FM, Pfau PR, Pleskow DK, Siddiqui UD, Tokar JL, Wang A, Rodriguez SA. Tissue adhesives: cyanoacrylate glue and fibrin sealant.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78</w:t>
      </w:r>
      <w:r w:rsidRPr="009022C8">
        <w:rPr>
          <w:rFonts w:ascii="Book Antiqua" w:eastAsia="宋体" w:hAnsi="Book Antiqua" w:cs="宋体"/>
          <w:lang w:val="en-US" w:eastAsia="zh-CN"/>
        </w:rPr>
        <w:t>: 209-215 [PMID: 23867370 DOI: 10.1016/j.gie.2013.04.166]</w:t>
      </w:r>
    </w:p>
    <w:p w14:paraId="13E8828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125 </w:t>
      </w:r>
      <w:r w:rsidRPr="009022C8">
        <w:rPr>
          <w:rFonts w:ascii="Book Antiqua" w:eastAsia="宋体" w:hAnsi="Book Antiqua" w:cs="宋体"/>
          <w:b/>
          <w:bCs/>
          <w:lang w:val="en-US" w:eastAsia="zh-CN"/>
        </w:rPr>
        <w:t>Papavramidis ST</w:t>
      </w:r>
      <w:r w:rsidRPr="009022C8">
        <w:rPr>
          <w:rFonts w:ascii="Book Antiqua" w:eastAsia="宋体" w:hAnsi="Book Antiqua" w:cs="宋体"/>
          <w:lang w:val="en-US" w:eastAsia="zh-CN"/>
        </w:rPr>
        <w:t xml:space="preserve">, Eleftheriadis EE, Apostolidis DN, Kotzampassi KE. </w:t>
      </w:r>
      <w:proofErr w:type="gramStart"/>
      <w:r w:rsidRPr="009022C8">
        <w:rPr>
          <w:rFonts w:ascii="Book Antiqua" w:eastAsia="宋体" w:hAnsi="Book Antiqua" w:cs="宋体"/>
          <w:lang w:val="en-US" w:eastAsia="zh-CN"/>
        </w:rPr>
        <w:t>Endoscopic fibrin sealing of high-output non-healing gastrocutaneous fistulas after vertical gastroplasty in morbidly obese patients.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2001; </w:t>
      </w:r>
      <w:r w:rsidRPr="009022C8">
        <w:rPr>
          <w:rFonts w:ascii="Book Antiqua" w:eastAsia="宋体" w:hAnsi="Book Antiqua" w:cs="宋体"/>
          <w:b/>
          <w:bCs/>
          <w:lang w:val="en-US" w:eastAsia="zh-CN"/>
        </w:rPr>
        <w:t>11</w:t>
      </w:r>
      <w:r w:rsidRPr="009022C8">
        <w:rPr>
          <w:rFonts w:ascii="Book Antiqua" w:eastAsia="宋体" w:hAnsi="Book Antiqua" w:cs="宋体"/>
          <w:lang w:val="en-US" w:eastAsia="zh-CN"/>
        </w:rPr>
        <w:t>: 766-769 [PMID: 11775579 DOI: 10.1381/09608920160558759]</w:t>
      </w:r>
    </w:p>
    <w:p w14:paraId="59E344F6"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126 </w:t>
      </w:r>
      <w:r w:rsidRPr="009022C8">
        <w:rPr>
          <w:rFonts w:ascii="Book Antiqua" w:eastAsia="宋体" w:hAnsi="Book Antiqua" w:cs="宋体"/>
          <w:b/>
          <w:bCs/>
          <w:lang w:val="en-US" w:eastAsia="zh-CN"/>
        </w:rPr>
        <w:t>Papavramidis ST</w:t>
      </w:r>
      <w:r w:rsidRPr="009022C8">
        <w:rPr>
          <w:rFonts w:ascii="Book Antiqua" w:eastAsia="宋体" w:hAnsi="Book Antiqua" w:cs="宋体"/>
          <w:lang w:val="en-US" w:eastAsia="zh-CN"/>
        </w:rPr>
        <w:t>, Eleftheriadis EE, Papavramidis TS, Kotzampassi KE, Gamvros OG.</w:t>
      </w:r>
      <w:proofErr w:type="gramEnd"/>
      <w:r w:rsidRPr="009022C8">
        <w:rPr>
          <w:rFonts w:ascii="Book Antiqua" w:eastAsia="宋体" w:hAnsi="Book Antiqua" w:cs="宋体"/>
          <w:lang w:val="en-US" w:eastAsia="zh-CN"/>
        </w:rPr>
        <w:t xml:space="preserve"> </w:t>
      </w:r>
      <w:proofErr w:type="gramStart"/>
      <w:r w:rsidRPr="009022C8">
        <w:rPr>
          <w:rFonts w:ascii="Book Antiqua" w:eastAsia="宋体" w:hAnsi="Book Antiqua" w:cs="宋体"/>
          <w:lang w:val="en-US" w:eastAsia="zh-CN"/>
        </w:rPr>
        <w:t>Endoscopic management of gastrocutaneous fistula after bariatric surgery by using a fibrin sealant.</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2004; </w:t>
      </w:r>
      <w:r w:rsidRPr="009022C8">
        <w:rPr>
          <w:rFonts w:ascii="Book Antiqua" w:eastAsia="宋体" w:hAnsi="Book Antiqua" w:cs="宋体"/>
          <w:b/>
          <w:bCs/>
          <w:lang w:val="en-US" w:eastAsia="zh-CN"/>
        </w:rPr>
        <w:t>59</w:t>
      </w:r>
      <w:r w:rsidRPr="009022C8">
        <w:rPr>
          <w:rFonts w:ascii="Book Antiqua" w:eastAsia="宋体" w:hAnsi="Book Antiqua" w:cs="宋体"/>
          <w:lang w:val="en-US" w:eastAsia="zh-CN"/>
        </w:rPr>
        <w:t>: 296-300 [PMID: 14745411 DOI: 10.1016/S0016-5107(03)02545-8]</w:t>
      </w:r>
    </w:p>
    <w:p w14:paraId="7ED970B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127 </w:t>
      </w:r>
      <w:r w:rsidRPr="009022C8">
        <w:rPr>
          <w:rFonts w:ascii="Book Antiqua" w:eastAsia="宋体" w:hAnsi="Book Antiqua" w:cs="宋体"/>
          <w:b/>
          <w:bCs/>
          <w:lang w:val="en-US" w:eastAsia="zh-CN"/>
        </w:rPr>
        <w:t>Kowalski C</w:t>
      </w:r>
      <w:r w:rsidRPr="009022C8">
        <w:rPr>
          <w:rFonts w:ascii="Book Antiqua" w:eastAsia="宋体" w:hAnsi="Book Antiqua" w:cs="宋体"/>
          <w:lang w:val="en-US" w:eastAsia="zh-CN"/>
        </w:rPr>
        <w:t>, Kastuar S, Mehta V, Brolin RE.</w:t>
      </w:r>
      <w:proofErr w:type="gramEnd"/>
      <w:r w:rsidRPr="009022C8">
        <w:rPr>
          <w:rFonts w:ascii="Book Antiqua" w:eastAsia="宋体" w:hAnsi="Book Antiqua" w:cs="宋体"/>
          <w:lang w:val="en-US" w:eastAsia="zh-CN"/>
        </w:rPr>
        <w:t xml:space="preserve"> </w:t>
      </w:r>
      <w:proofErr w:type="gramStart"/>
      <w:r w:rsidRPr="009022C8">
        <w:rPr>
          <w:rFonts w:ascii="Book Antiqua" w:eastAsia="宋体" w:hAnsi="Book Antiqua" w:cs="宋体"/>
          <w:lang w:val="en-US" w:eastAsia="zh-CN"/>
        </w:rPr>
        <w:t>Endoscopic injection of fibrin sealant in repair of gastrojejunostomy leak after laparoscopic Roux-en-Y gastric bypass.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2007</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3</w:t>
      </w:r>
      <w:r w:rsidRPr="009022C8">
        <w:rPr>
          <w:rFonts w:ascii="Book Antiqua" w:eastAsia="宋体" w:hAnsi="Book Antiqua" w:cs="宋体"/>
          <w:lang w:val="en-US" w:eastAsia="zh-CN"/>
        </w:rPr>
        <w:t>: 438-442 [PMID: 17544924 DOI: 10.1016/j.soard.2007.02.012]</w:t>
      </w:r>
    </w:p>
    <w:p w14:paraId="76C7585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128 </w:t>
      </w:r>
      <w:r w:rsidRPr="009022C8">
        <w:rPr>
          <w:rFonts w:ascii="Book Antiqua" w:eastAsia="宋体" w:hAnsi="Book Antiqua" w:cs="宋体"/>
          <w:b/>
          <w:bCs/>
          <w:lang w:val="en-US" w:eastAsia="zh-CN"/>
        </w:rPr>
        <w:t>Victorzon M</w:t>
      </w:r>
      <w:r w:rsidRPr="009022C8">
        <w:rPr>
          <w:rFonts w:ascii="Book Antiqua" w:eastAsia="宋体" w:hAnsi="Book Antiqua" w:cs="宋体"/>
          <w:lang w:val="en-US" w:eastAsia="zh-CN"/>
        </w:rPr>
        <w:t>, Victorzon S, Peromaa-Haavisto P. Fibrin glue and stents in the treatment of gastrojejunal leaks after laparoscopic gastric bypass: a case series and review of the literature.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23</w:t>
      </w:r>
      <w:r w:rsidRPr="009022C8">
        <w:rPr>
          <w:rFonts w:ascii="Book Antiqua" w:eastAsia="宋体" w:hAnsi="Book Antiqua" w:cs="宋体"/>
          <w:lang w:val="en-US" w:eastAsia="zh-CN"/>
        </w:rPr>
        <w:t>: 1692-1697 [PMID: 23912265 DOI: 10.1007/s11695-013-1048-2]</w:t>
      </w:r>
    </w:p>
    <w:p w14:paraId="5895766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129 </w:t>
      </w:r>
      <w:r w:rsidRPr="009022C8">
        <w:rPr>
          <w:rFonts w:ascii="Book Antiqua" w:eastAsia="宋体" w:hAnsi="Book Antiqua" w:cs="宋体"/>
          <w:b/>
          <w:bCs/>
          <w:lang w:val="en-US" w:eastAsia="zh-CN"/>
        </w:rPr>
        <w:t>Vilallonga R</w:t>
      </w:r>
      <w:r w:rsidRPr="009022C8">
        <w:rPr>
          <w:rFonts w:ascii="Book Antiqua" w:eastAsia="宋体" w:hAnsi="Book Antiqua" w:cs="宋体"/>
          <w:lang w:val="en-US" w:eastAsia="zh-CN"/>
        </w:rPr>
        <w:t>, Himpens J, Bosch B, van de Vrande S, Bafort J. Role of Percutaneous Glue Treatment After Persisting Leak After Laparoscopic Sleeve Gastrectomy.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2016; </w:t>
      </w:r>
      <w:r w:rsidRPr="009022C8">
        <w:rPr>
          <w:rFonts w:ascii="Book Antiqua" w:eastAsia="宋体" w:hAnsi="Book Antiqua" w:cs="宋体"/>
          <w:b/>
          <w:bCs/>
          <w:lang w:val="en-US" w:eastAsia="zh-CN"/>
        </w:rPr>
        <w:t>26</w:t>
      </w:r>
      <w:r w:rsidRPr="009022C8">
        <w:rPr>
          <w:rFonts w:ascii="Book Antiqua" w:eastAsia="宋体" w:hAnsi="Book Antiqua" w:cs="宋体"/>
          <w:lang w:val="en-US" w:eastAsia="zh-CN"/>
        </w:rPr>
        <w:t>: 1378-1383 [PMID: 26572526 DOI: 10.1007/s11695-015-1959-1]</w:t>
      </w:r>
    </w:p>
    <w:p w14:paraId="78EBEAB6"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130 </w:t>
      </w:r>
      <w:r w:rsidRPr="009022C8">
        <w:rPr>
          <w:rFonts w:ascii="Book Antiqua" w:eastAsia="宋体" w:hAnsi="Book Antiqua" w:cs="宋体"/>
          <w:b/>
          <w:bCs/>
          <w:lang w:val="en-US" w:eastAsia="zh-CN"/>
        </w:rPr>
        <w:t>Champagne BJ</w:t>
      </w:r>
      <w:r w:rsidRPr="009022C8">
        <w:rPr>
          <w:rFonts w:ascii="Book Antiqua" w:eastAsia="宋体" w:hAnsi="Book Antiqua" w:cs="宋体"/>
          <w:lang w:val="en-US" w:eastAsia="zh-CN"/>
        </w:rPr>
        <w:t xml:space="preserve">, O'Connor LM, Ferguson M, Orangio GR, Schertzer ME, Armstrong DN. Efficacy of anal fistula plug in closure of cryptoglandular </w:t>
      </w:r>
      <w:r w:rsidRPr="009022C8">
        <w:rPr>
          <w:rFonts w:ascii="Book Antiqua" w:eastAsia="宋体" w:hAnsi="Book Antiqua" w:cs="宋体"/>
          <w:lang w:val="en-US" w:eastAsia="zh-CN"/>
        </w:rPr>
        <w:lastRenderedPageBreak/>
        <w:t>fistulas: long-term follow-up. </w:t>
      </w:r>
      <w:r w:rsidRPr="009022C8">
        <w:rPr>
          <w:rFonts w:ascii="Book Antiqua" w:eastAsia="宋体" w:hAnsi="Book Antiqua" w:cs="宋体"/>
          <w:i/>
          <w:iCs/>
          <w:lang w:val="en-US" w:eastAsia="zh-CN"/>
        </w:rPr>
        <w:t>Dis Colon Rectum</w:t>
      </w:r>
      <w:r w:rsidRPr="009022C8">
        <w:rPr>
          <w:rFonts w:ascii="Book Antiqua" w:eastAsia="宋体" w:hAnsi="Book Antiqua" w:cs="宋体"/>
          <w:lang w:val="en-US" w:eastAsia="zh-CN"/>
        </w:rPr>
        <w:t> 2006; </w:t>
      </w:r>
      <w:r w:rsidRPr="009022C8">
        <w:rPr>
          <w:rFonts w:ascii="Book Antiqua" w:eastAsia="宋体" w:hAnsi="Book Antiqua" w:cs="宋体"/>
          <w:b/>
          <w:bCs/>
          <w:lang w:val="en-US" w:eastAsia="zh-CN"/>
        </w:rPr>
        <w:t>49</w:t>
      </w:r>
      <w:r w:rsidRPr="009022C8">
        <w:rPr>
          <w:rFonts w:ascii="Book Antiqua" w:eastAsia="宋体" w:hAnsi="Book Antiqua" w:cs="宋体"/>
          <w:lang w:val="en-US" w:eastAsia="zh-CN"/>
        </w:rPr>
        <w:t>: 1817-1821 [PMID: 17082891 DOI: 10.1007/s10350-006-0755-3]</w:t>
      </w:r>
    </w:p>
    <w:p w14:paraId="0D984926"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131 </w:t>
      </w:r>
      <w:r w:rsidRPr="009022C8">
        <w:rPr>
          <w:rFonts w:ascii="Book Antiqua" w:eastAsia="宋体" w:hAnsi="Book Antiqua" w:cs="宋体"/>
          <w:b/>
          <w:bCs/>
          <w:lang w:val="en-US" w:eastAsia="zh-CN"/>
        </w:rPr>
        <w:t>Johnson EK</w:t>
      </w:r>
      <w:r w:rsidRPr="009022C8">
        <w:rPr>
          <w:rFonts w:ascii="Book Antiqua" w:eastAsia="宋体" w:hAnsi="Book Antiqua" w:cs="宋体"/>
          <w:lang w:val="en-US" w:eastAsia="zh-CN"/>
        </w:rPr>
        <w:t>, Gaw JU, Armstrong DN. Efficacy of anal fistula plug vs. fibrin glue in closure of anorectal fistulas. </w:t>
      </w:r>
      <w:r w:rsidRPr="009022C8">
        <w:rPr>
          <w:rFonts w:ascii="Book Antiqua" w:eastAsia="宋体" w:hAnsi="Book Antiqua" w:cs="宋体"/>
          <w:i/>
          <w:iCs/>
          <w:lang w:val="en-US" w:eastAsia="zh-CN"/>
        </w:rPr>
        <w:t>Dis Colon Rectum</w:t>
      </w:r>
      <w:r w:rsidRPr="009022C8">
        <w:rPr>
          <w:rFonts w:ascii="Book Antiqua" w:eastAsia="宋体" w:hAnsi="Book Antiqua" w:cs="宋体"/>
          <w:lang w:val="en-US" w:eastAsia="zh-CN"/>
        </w:rPr>
        <w:t> 2006; </w:t>
      </w:r>
      <w:r w:rsidRPr="009022C8">
        <w:rPr>
          <w:rFonts w:ascii="Book Antiqua" w:eastAsia="宋体" w:hAnsi="Book Antiqua" w:cs="宋体"/>
          <w:b/>
          <w:bCs/>
          <w:lang w:val="en-US" w:eastAsia="zh-CN"/>
        </w:rPr>
        <w:t>49</w:t>
      </w:r>
      <w:r w:rsidRPr="009022C8">
        <w:rPr>
          <w:rFonts w:ascii="Book Antiqua" w:eastAsia="宋体" w:hAnsi="Book Antiqua" w:cs="宋体"/>
          <w:lang w:val="en-US" w:eastAsia="zh-CN"/>
        </w:rPr>
        <w:t>: 371-376 [PMID: 16421664 DOI: 10.1007/s10350-005-0288-1]</w:t>
      </w:r>
    </w:p>
    <w:p w14:paraId="263AE20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132 </w:t>
      </w:r>
      <w:r w:rsidRPr="009022C8">
        <w:rPr>
          <w:rFonts w:ascii="Book Antiqua" w:eastAsia="宋体" w:hAnsi="Book Antiqua" w:cs="宋体"/>
          <w:b/>
          <w:bCs/>
          <w:lang w:val="en-US" w:eastAsia="zh-CN"/>
        </w:rPr>
        <w:t>Toussaint E</w:t>
      </w:r>
      <w:r w:rsidRPr="009022C8">
        <w:rPr>
          <w:rFonts w:ascii="Book Antiqua" w:eastAsia="宋体" w:hAnsi="Book Antiqua" w:cs="宋体"/>
          <w:lang w:val="en-US" w:eastAsia="zh-CN"/>
        </w:rPr>
        <w:t>, Eisendrath P, Kwan V, Dugardeyn S, Devière J, Le Moine O. Endoscopic treatment of postoperative enterocutaneous fistulas after bariatric surgery with the use of a fistula plug: report of five cases.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41</w:t>
      </w:r>
      <w:r w:rsidRPr="009022C8">
        <w:rPr>
          <w:rFonts w:ascii="Book Antiqua" w:eastAsia="宋体" w:hAnsi="Book Antiqua" w:cs="宋体"/>
          <w:lang w:val="en-US" w:eastAsia="zh-CN"/>
        </w:rPr>
        <w:t>: 560-563 [PMID: 19533563 DOI: 10.1055/s-0029-1214606]</w:t>
      </w:r>
    </w:p>
    <w:p w14:paraId="3BFE6C0E"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133 </w:t>
      </w:r>
      <w:r w:rsidRPr="009022C8">
        <w:rPr>
          <w:rFonts w:ascii="Book Antiqua" w:eastAsia="宋体" w:hAnsi="Book Antiqua" w:cs="宋体"/>
          <w:b/>
          <w:bCs/>
          <w:lang w:val="en-US" w:eastAsia="zh-CN"/>
        </w:rPr>
        <w:t>Maluf-Filho F</w:t>
      </w:r>
      <w:r w:rsidRPr="009022C8">
        <w:rPr>
          <w:rFonts w:ascii="Book Antiqua" w:eastAsia="宋体" w:hAnsi="Book Antiqua" w:cs="宋体"/>
          <w:lang w:val="en-US" w:eastAsia="zh-CN"/>
        </w:rPr>
        <w:t>, Hondo F, Halwan B, de Lima MS, Giordano-Nappi JH, Sakai P. Endoscopic treatment of Roux-en-Y gastric bypass-related gastrocutaneous fistulas using a novel biomaterial.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23</w:t>
      </w:r>
      <w:r w:rsidRPr="009022C8">
        <w:rPr>
          <w:rFonts w:ascii="Book Antiqua" w:eastAsia="宋体" w:hAnsi="Book Antiqua" w:cs="宋体"/>
          <w:lang w:val="en-US" w:eastAsia="zh-CN"/>
        </w:rPr>
        <w:t>: 1541-1545 [PMID: 19296165 DOI: 10.1007/s00464-009-0440-4]</w:t>
      </w:r>
    </w:p>
    <w:p w14:paraId="2A84276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134 </w:t>
      </w:r>
      <w:r w:rsidRPr="009022C8">
        <w:rPr>
          <w:rFonts w:ascii="Book Antiqua" w:eastAsia="宋体" w:hAnsi="Book Antiqua" w:cs="宋体"/>
          <w:b/>
          <w:bCs/>
          <w:lang w:val="en-US" w:eastAsia="zh-CN"/>
        </w:rPr>
        <w:t>Overcash WT</w:t>
      </w:r>
      <w:r w:rsidRPr="009022C8">
        <w:rPr>
          <w:rFonts w:ascii="Book Antiqua" w:eastAsia="宋体" w:hAnsi="Book Antiqua" w:cs="宋体"/>
          <w:lang w:val="en-US" w:eastAsia="zh-CN"/>
        </w:rPr>
        <w:t>. Natural orifice surgery (NOS) using StomaphyX for repair of gastric leaks after bariatric revisions.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18</w:t>
      </w:r>
      <w:r w:rsidRPr="009022C8">
        <w:rPr>
          <w:rFonts w:ascii="Book Antiqua" w:eastAsia="宋体" w:hAnsi="Book Antiqua" w:cs="宋体"/>
          <w:lang w:val="en-US" w:eastAsia="zh-CN"/>
        </w:rPr>
        <w:t>: 882-885 [PMID: 18438622 DOI: 10.1007/s11695-008-9452-8]</w:t>
      </w:r>
    </w:p>
    <w:p w14:paraId="2AE998B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135 </w:t>
      </w:r>
      <w:r w:rsidRPr="009022C8">
        <w:rPr>
          <w:rFonts w:ascii="Book Antiqua" w:eastAsia="宋体" w:hAnsi="Book Antiqua" w:cs="宋体"/>
          <w:b/>
          <w:bCs/>
          <w:lang w:val="en-US" w:eastAsia="zh-CN"/>
        </w:rPr>
        <w:t>Cai JX</w:t>
      </w:r>
      <w:r w:rsidRPr="009022C8">
        <w:rPr>
          <w:rFonts w:ascii="Book Antiqua" w:eastAsia="宋体" w:hAnsi="Book Antiqua" w:cs="宋体"/>
          <w:lang w:val="en-US" w:eastAsia="zh-CN"/>
        </w:rPr>
        <w:t>, Khashab MA, Okolo PI, Kalloo AN, Kumbhari V. Full-thickness endoscopic suturing of staple-line leaks following laparoscopic sleeve gastrectomy.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46 Suppl 1 UCTN</w:t>
      </w:r>
      <w:r w:rsidRPr="009022C8">
        <w:rPr>
          <w:rFonts w:ascii="Book Antiqua" w:eastAsia="宋体" w:hAnsi="Book Antiqua" w:cs="宋体"/>
          <w:lang w:val="en-US" w:eastAsia="zh-CN"/>
        </w:rPr>
        <w:t>: E623-E624 [PMID: 25502271 DOI: 10.1055/s-0034-1390782]</w:t>
      </w:r>
    </w:p>
    <w:p w14:paraId="5E9400E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136 </w:t>
      </w:r>
      <w:r w:rsidRPr="009022C8">
        <w:rPr>
          <w:rFonts w:ascii="Book Antiqua" w:eastAsia="宋体" w:hAnsi="Book Antiqua" w:cs="宋体"/>
          <w:b/>
          <w:bCs/>
          <w:lang w:val="en-US" w:eastAsia="zh-CN"/>
        </w:rPr>
        <w:t>Fernandez-Esparrach G</w:t>
      </w:r>
      <w:r w:rsidRPr="009022C8">
        <w:rPr>
          <w:rFonts w:ascii="Book Antiqua" w:eastAsia="宋体" w:hAnsi="Book Antiqua" w:cs="宋体"/>
          <w:lang w:val="en-US" w:eastAsia="zh-CN"/>
        </w:rPr>
        <w:t>, Lautz DB, Thompson CC. Endoscopic repair of gastrogastric fistula after Roux-en-Y gastric bypass: a less-invasive approach.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2010</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6</w:t>
      </w:r>
      <w:r w:rsidRPr="009022C8">
        <w:rPr>
          <w:rFonts w:ascii="Book Antiqua" w:eastAsia="宋体" w:hAnsi="Book Antiqua" w:cs="宋体"/>
          <w:lang w:val="en-US" w:eastAsia="zh-CN"/>
        </w:rPr>
        <w:t>: 282-288 [PMID: 20510291 DOI: 10.1016/j.soard.2010.02.036]</w:t>
      </w:r>
    </w:p>
    <w:p w14:paraId="6EF2F9F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137 </w:t>
      </w:r>
      <w:r w:rsidRPr="009022C8">
        <w:rPr>
          <w:rFonts w:ascii="Book Antiqua" w:eastAsia="宋体" w:hAnsi="Book Antiqua" w:cs="宋体"/>
          <w:b/>
          <w:bCs/>
          <w:lang w:val="en-US" w:eastAsia="zh-CN"/>
        </w:rPr>
        <w:t>Christophorou D</w:t>
      </w:r>
      <w:r w:rsidRPr="009022C8">
        <w:rPr>
          <w:rFonts w:ascii="Book Antiqua" w:eastAsia="宋体" w:hAnsi="Book Antiqua" w:cs="宋体"/>
          <w:lang w:val="en-US" w:eastAsia="zh-CN"/>
        </w:rPr>
        <w:t>, Valats JC, Funakoshi N, Duflos C, Picot MC, Vedrenne B, Prat F, Bulois P, Branche J, Decoster S, Coron E, Charachon A, Pineton De Chambrun G, Nocca D, Bauret P, Blanc P. Endoscopic treatment of fistula after sleeve gastrectomy: results of a multicenter retrospective study.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47</w:t>
      </w:r>
      <w:r w:rsidRPr="009022C8">
        <w:rPr>
          <w:rFonts w:ascii="Book Antiqua" w:eastAsia="宋体" w:hAnsi="Book Antiqua" w:cs="宋体"/>
          <w:lang w:val="en-US" w:eastAsia="zh-CN"/>
        </w:rPr>
        <w:t>: 988-996 [PMID: 26111361 DOI: 10.1055/s-0034-1392262]</w:t>
      </w:r>
    </w:p>
    <w:p w14:paraId="7A6BD84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138 </w:t>
      </w:r>
      <w:r w:rsidRPr="009022C8">
        <w:rPr>
          <w:rFonts w:ascii="Book Antiqua" w:eastAsia="宋体" w:hAnsi="Book Antiqua" w:cs="宋体"/>
          <w:b/>
          <w:bCs/>
          <w:lang w:val="en-US" w:eastAsia="zh-CN"/>
        </w:rPr>
        <w:t>Carey MC</w:t>
      </w:r>
      <w:r w:rsidRPr="009022C8">
        <w:rPr>
          <w:rFonts w:ascii="Book Antiqua" w:eastAsia="宋体" w:hAnsi="Book Antiqua" w:cs="宋体"/>
          <w:lang w:val="en-US" w:eastAsia="zh-CN"/>
        </w:rPr>
        <w:t>. Pathogenesis of gallstones.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Am J Surg</w:t>
      </w:r>
      <w:r w:rsidRPr="009022C8">
        <w:rPr>
          <w:rFonts w:ascii="Book Antiqua" w:eastAsia="宋体" w:hAnsi="Book Antiqua" w:cs="宋体"/>
          <w:lang w:val="en-US" w:eastAsia="zh-CN"/>
        </w:rPr>
        <w:t> 1993; </w:t>
      </w:r>
      <w:r w:rsidRPr="009022C8">
        <w:rPr>
          <w:rFonts w:ascii="Book Antiqua" w:eastAsia="宋体" w:hAnsi="Book Antiqua" w:cs="宋体"/>
          <w:b/>
          <w:bCs/>
          <w:lang w:val="en-US" w:eastAsia="zh-CN"/>
        </w:rPr>
        <w:t>165</w:t>
      </w:r>
      <w:r w:rsidRPr="009022C8">
        <w:rPr>
          <w:rFonts w:ascii="Book Antiqua" w:eastAsia="宋体" w:hAnsi="Book Antiqua" w:cs="宋体"/>
          <w:lang w:val="en-US" w:eastAsia="zh-CN"/>
        </w:rPr>
        <w:t>: 410-419 [PMID: 8480873 DOI: 10.1016/s0002-9610(05)80932-8]</w:t>
      </w:r>
    </w:p>
    <w:p w14:paraId="16554FD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lastRenderedPageBreak/>
        <w:t>139 </w:t>
      </w:r>
      <w:r w:rsidRPr="009022C8">
        <w:rPr>
          <w:rFonts w:ascii="Book Antiqua" w:eastAsia="宋体" w:hAnsi="Book Antiqua" w:cs="宋体"/>
          <w:b/>
          <w:bCs/>
          <w:lang w:val="en-US" w:eastAsia="zh-CN"/>
        </w:rPr>
        <w:t>Iglézias Brandão de Oliveira C</w:t>
      </w:r>
      <w:r w:rsidRPr="009022C8">
        <w:rPr>
          <w:rFonts w:ascii="Book Antiqua" w:eastAsia="宋体" w:hAnsi="Book Antiqua" w:cs="宋体"/>
          <w:lang w:val="en-US" w:eastAsia="zh-CN"/>
        </w:rPr>
        <w:t>, Adami Chaim E, da Silva BB.</w:t>
      </w:r>
      <w:proofErr w:type="gramEnd"/>
      <w:r w:rsidRPr="009022C8">
        <w:rPr>
          <w:rFonts w:ascii="Book Antiqua" w:eastAsia="宋体" w:hAnsi="Book Antiqua" w:cs="宋体"/>
          <w:lang w:val="en-US" w:eastAsia="zh-CN"/>
        </w:rPr>
        <w:t xml:space="preserve"> </w:t>
      </w:r>
      <w:proofErr w:type="gramStart"/>
      <w:r w:rsidRPr="009022C8">
        <w:rPr>
          <w:rFonts w:ascii="Book Antiqua" w:eastAsia="宋体" w:hAnsi="Book Antiqua" w:cs="宋体"/>
          <w:lang w:val="en-US" w:eastAsia="zh-CN"/>
        </w:rPr>
        <w:t>Impact of rapid weight reduction on risk of cholelithiasis after bariatric surgery.</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2003; </w:t>
      </w:r>
      <w:r w:rsidRPr="009022C8">
        <w:rPr>
          <w:rFonts w:ascii="Book Antiqua" w:eastAsia="宋体" w:hAnsi="Book Antiqua" w:cs="宋体"/>
          <w:b/>
          <w:bCs/>
          <w:lang w:val="en-US" w:eastAsia="zh-CN"/>
        </w:rPr>
        <w:t>13</w:t>
      </w:r>
      <w:r w:rsidRPr="009022C8">
        <w:rPr>
          <w:rFonts w:ascii="Book Antiqua" w:eastAsia="宋体" w:hAnsi="Book Antiqua" w:cs="宋体"/>
          <w:lang w:val="en-US" w:eastAsia="zh-CN"/>
        </w:rPr>
        <w:t>: 625-628 [PMID: 12935366]</w:t>
      </w:r>
    </w:p>
    <w:p w14:paraId="61E4FDE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140 </w:t>
      </w:r>
      <w:r w:rsidRPr="009022C8">
        <w:rPr>
          <w:rFonts w:ascii="Book Antiqua" w:eastAsia="宋体" w:hAnsi="Book Antiqua" w:cs="宋体"/>
          <w:b/>
          <w:bCs/>
          <w:lang w:val="en-US" w:eastAsia="zh-CN"/>
        </w:rPr>
        <w:t>Bastouly M</w:t>
      </w:r>
      <w:r w:rsidRPr="009022C8">
        <w:rPr>
          <w:rFonts w:ascii="Book Antiqua" w:eastAsia="宋体" w:hAnsi="Book Antiqua" w:cs="宋体"/>
          <w:lang w:val="en-US" w:eastAsia="zh-CN"/>
        </w:rPr>
        <w:t>, Arasaki CH, Ferreira JB, Zanoto A, Borges FG, Del Grande JC. Early changes in postprandial gallbladder emptying in morbidly obese patients undergoing Roux-en-Y gastric bypass: correlation with the occurrence of biliary sludge and gallstones.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19</w:t>
      </w:r>
      <w:r w:rsidRPr="009022C8">
        <w:rPr>
          <w:rFonts w:ascii="Book Antiqua" w:eastAsia="宋体" w:hAnsi="Book Antiqua" w:cs="宋体"/>
          <w:lang w:val="en-US" w:eastAsia="zh-CN"/>
        </w:rPr>
        <w:t>: 22-28 [PMID: 18696168 DOI: 10.1007/s11695-008-9648-y]</w:t>
      </w:r>
    </w:p>
    <w:p w14:paraId="28ECE74D"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141 </w:t>
      </w:r>
      <w:r w:rsidRPr="009022C8">
        <w:rPr>
          <w:rFonts w:ascii="Book Antiqua" w:eastAsia="宋体" w:hAnsi="Book Antiqua" w:cs="宋体"/>
          <w:b/>
          <w:bCs/>
          <w:lang w:val="en-US" w:eastAsia="zh-CN"/>
        </w:rPr>
        <w:t>Shiffman ML</w:t>
      </w:r>
      <w:r w:rsidRPr="009022C8">
        <w:rPr>
          <w:rFonts w:ascii="Book Antiqua" w:eastAsia="宋体" w:hAnsi="Book Antiqua" w:cs="宋体"/>
          <w:lang w:val="en-US" w:eastAsia="zh-CN"/>
        </w:rPr>
        <w:t>, Sugerman HJ, Kellum JM, Brewer WH, Moore EW.</w:t>
      </w:r>
      <w:proofErr w:type="gramEnd"/>
      <w:r w:rsidRPr="009022C8">
        <w:rPr>
          <w:rFonts w:ascii="Book Antiqua" w:eastAsia="宋体" w:hAnsi="Book Antiqua" w:cs="宋体"/>
          <w:lang w:val="en-US" w:eastAsia="zh-CN"/>
        </w:rPr>
        <w:t xml:space="preserve"> Gallstone formation after rapid weight loss: a prospective study in patients undergoing gastric bypass surgery for treatment of morbid obesity. </w:t>
      </w:r>
      <w:r w:rsidRPr="009022C8">
        <w:rPr>
          <w:rFonts w:ascii="Book Antiqua" w:eastAsia="宋体" w:hAnsi="Book Antiqua" w:cs="宋体"/>
          <w:i/>
          <w:iCs/>
          <w:lang w:val="en-US" w:eastAsia="zh-CN"/>
        </w:rPr>
        <w:t>Am J Gastroenterol</w:t>
      </w:r>
      <w:r w:rsidRPr="009022C8">
        <w:rPr>
          <w:rFonts w:ascii="Book Antiqua" w:eastAsia="宋体" w:hAnsi="Book Antiqua" w:cs="宋体"/>
          <w:lang w:val="en-US" w:eastAsia="zh-CN"/>
        </w:rPr>
        <w:t> 1991; </w:t>
      </w:r>
      <w:r w:rsidRPr="009022C8">
        <w:rPr>
          <w:rFonts w:ascii="Book Antiqua" w:eastAsia="宋体" w:hAnsi="Book Antiqua" w:cs="宋体"/>
          <w:b/>
          <w:bCs/>
          <w:lang w:val="en-US" w:eastAsia="zh-CN"/>
        </w:rPr>
        <w:t>86</w:t>
      </w:r>
      <w:r w:rsidRPr="009022C8">
        <w:rPr>
          <w:rFonts w:ascii="Book Antiqua" w:eastAsia="宋体" w:hAnsi="Book Antiqua" w:cs="宋体"/>
          <w:lang w:val="en-US" w:eastAsia="zh-CN"/>
        </w:rPr>
        <w:t>: 1000-1005 [PMID: 1858735]</w:t>
      </w:r>
    </w:p>
    <w:p w14:paraId="237235C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142 </w:t>
      </w:r>
      <w:r w:rsidRPr="009022C8">
        <w:rPr>
          <w:rFonts w:ascii="Book Antiqua" w:eastAsia="宋体" w:hAnsi="Book Antiqua" w:cs="宋体"/>
          <w:b/>
          <w:bCs/>
          <w:lang w:val="en-US" w:eastAsia="zh-CN"/>
        </w:rPr>
        <w:t>Wright BE</w:t>
      </w:r>
      <w:r w:rsidRPr="009022C8">
        <w:rPr>
          <w:rFonts w:ascii="Book Antiqua" w:eastAsia="宋体" w:hAnsi="Book Antiqua" w:cs="宋体"/>
          <w:lang w:val="en-US" w:eastAsia="zh-CN"/>
        </w:rPr>
        <w:t>, Cass OW, Freeman ML. ERCP in patients with long-limb Roux-en-Y gastrojejunostomy and intact papilla.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2002; </w:t>
      </w:r>
      <w:r w:rsidRPr="009022C8">
        <w:rPr>
          <w:rFonts w:ascii="Book Antiqua" w:eastAsia="宋体" w:hAnsi="Book Antiqua" w:cs="宋体"/>
          <w:b/>
          <w:bCs/>
          <w:lang w:val="en-US" w:eastAsia="zh-CN"/>
        </w:rPr>
        <w:t>56</w:t>
      </w:r>
      <w:r w:rsidRPr="009022C8">
        <w:rPr>
          <w:rFonts w:ascii="Book Antiqua" w:eastAsia="宋体" w:hAnsi="Book Antiqua" w:cs="宋体"/>
          <w:lang w:val="en-US" w:eastAsia="zh-CN"/>
        </w:rPr>
        <w:t>: 225-232 [PMID: 12145601 DOI: 10.1016/s0016-5107(02)70182-X]</w:t>
      </w:r>
    </w:p>
    <w:p w14:paraId="6F863E6D"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143 </w:t>
      </w:r>
      <w:r w:rsidRPr="009022C8">
        <w:rPr>
          <w:rFonts w:ascii="Book Antiqua" w:eastAsia="宋体" w:hAnsi="Book Antiqua" w:cs="宋体"/>
          <w:b/>
          <w:bCs/>
          <w:lang w:val="en-US" w:eastAsia="zh-CN"/>
        </w:rPr>
        <w:t>Peters M</w:t>
      </w:r>
      <w:r w:rsidRPr="009022C8">
        <w:rPr>
          <w:rFonts w:ascii="Book Antiqua" w:eastAsia="宋体" w:hAnsi="Book Antiqua" w:cs="宋体"/>
          <w:lang w:val="en-US" w:eastAsia="zh-CN"/>
        </w:rPr>
        <w:t xml:space="preserve">, Papasavas PK, Caushaj PF, Kania RJ, Gagné DJ. </w:t>
      </w:r>
      <w:proofErr w:type="gramStart"/>
      <w:r w:rsidRPr="009022C8">
        <w:rPr>
          <w:rFonts w:ascii="Book Antiqua" w:eastAsia="宋体" w:hAnsi="Book Antiqua" w:cs="宋体"/>
          <w:lang w:val="en-US" w:eastAsia="zh-CN"/>
        </w:rPr>
        <w:t>Laparoscopic transgastric endoscopic retrograde cholangiopancreatography for benign common bile duct stricture after Roux-en-Y gastric bypass.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2002; </w:t>
      </w:r>
      <w:r w:rsidRPr="009022C8">
        <w:rPr>
          <w:rFonts w:ascii="Book Antiqua" w:eastAsia="宋体" w:hAnsi="Book Antiqua" w:cs="宋体"/>
          <w:b/>
          <w:bCs/>
          <w:lang w:val="en-US" w:eastAsia="zh-CN"/>
        </w:rPr>
        <w:t>16</w:t>
      </w:r>
      <w:r w:rsidRPr="009022C8">
        <w:rPr>
          <w:rFonts w:ascii="Book Antiqua" w:eastAsia="宋体" w:hAnsi="Book Antiqua" w:cs="宋体"/>
          <w:lang w:val="en-US" w:eastAsia="zh-CN"/>
        </w:rPr>
        <w:t>: 1106 [PMID: 11988790 DOI: 10.1007/s00464-001-4180-3]</w:t>
      </w:r>
    </w:p>
    <w:p w14:paraId="0C15D6B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144 </w:t>
      </w:r>
      <w:r w:rsidRPr="009022C8">
        <w:rPr>
          <w:rFonts w:ascii="Book Antiqua" w:eastAsia="宋体" w:hAnsi="Book Antiqua" w:cs="宋体"/>
          <w:b/>
          <w:bCs/>
          <w:lang w:val="en-US" w:eastAsia="zh-CN"/>
        </w:rPr>
        <w:t>Ceppa FA</w:t>
      </w:r>
      <w:r w:rsidRPr="009022C8">
        <w:rPr>
          <w:rFonts w:ascii="Book Antiqua" w:eastAsia="宋体" w:hAnsi="Book Antiqua" w:cs="宋体"/>
          <w:lang w:val="en-US" w:eastAsia="zh-CN"/>
        </w:rPr>
        <w:t>, Gagné DJ, Papasavas PK, Caushaj PF. Laparoscopic transgastric endoscopy after Roux-en-Y gastric bypass. </w:t>
      </w:r>
      <w:r w:rsidRPr="009022C8">
        <w:rPr>
          <w:rFonts w:ascii="Book Antiqua" w:eastAsia="宋体" w:hAnsi="Book Antiqua" w:cs="宋体"/>
          <w:i/>
          <w:iCs/>
          <w:lang w:val="en-US" w:eastAsia="zh-CN"/>
        </w:rPr>
        <w:t>Surg Obes Relat Dis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2007</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3</w:t>
      </w:r>
      <w:r w:rsidRPr="009022C8">
        <w:rPr>
          <w:rFonts w:ascii="Book Antiqua" w:eastAsia="宋体" w:hAnsi="Book Antiqua" w:cs="宋体"/>
          <w:lang w:val="en-US" w:eastAsia="zh-CN"/>
        </w:rPr>
        <w:t>: 21-24 [PMID: 17116423 DOI: 10.1016/j.soard.2006.0818]</w:t>
      </w:r>
    </w:p>
    <w:p w14:paraId="3CDAA20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145 </w:t>
      </w:r>
      <w:r w:rsidRPr="009022C8">
        <w:rPr>
          <w:rFonts w:ascii="Book Antiqua" w:eastAsia="宋体" w:hAnsi="Book Antiqua" w:cs="宋体"/>
          <w:b/>
          <w:bCs/>
          <w:lang w:val="en-US" w:eastAsia="zh-CN"/>
        </w:rPr>
        <w:t>Patel JA</w:t>
      </w:r>
      <w:r w:rsidRPr="009022C8">
        <w:rPr>
          <w:rFonts w:ascii="Book Antiqua" w:eastAsia="宋体" w:hAnsi="Book Antiqua" w:cs="宋体"/>
          <w:lang w:val="en-US" w:eastAsia="zh-CN"/>
        </w:rPr>
        <w:t>, Patel NA, Shinde T, Uchal M, Dhawan MK, Kulkarni A, Colella JJ. Endoscopic retrograde cholangiopancreatography after laparoscopic Roux-en-Y gastric bypass: a case series and review of the literature. </w:t>
      </w:r>
      <w:r w:rsidRPr="009022C8">
        <w:rPr>
          <w:rFonts w:ascii="Book Antiqua" w:eastAsia="宋体" w:hAnsi="Book Antiqua" w:cs="宋体"/>
          <w:i/>
          <w:iCs/>
          <w:lang w:val="en-US" w:eastAsia="zh-CN"/>
        </w:rPr>
        <w:t>Am Surg</w:t>
      </w:r>
      <w:r w:rsidRPr="009022C8">
        <w:rPr>
          <w:rFonts w:ascii="Book Antiqua" w:eastAsia="宋体" w:hAnsi="Book Antiqua" w:cs="宋体"/>
          <w:lang w:val="en-US" w:eastAsia="zh-CN"/>
        </w:rPr>
        <w:t> 2008; </w:t>
      </w:r>
      <w:r w:rsidRPr="009022C8">
        <w:rPr>
          <w:rFonts w:ascii="Book Antiqua" w:eastAsia="宋体" w:hAnsi="Book Antiqua" w:cs="宋体"/>
          <w:b/>
          <w:bCs/>
          <w:lang w:val="en-US" w:eastAsia="zh-CN"/>
        </w:rPr>
        <w:t>74</w:t>
      </w:r>
      <w:r w:rsidRPr="009022C8">
        <w:rPr>
          <w:rFonts w:ascii="Book Antiqua" w:eastAsia="宋体" w:hAnsi="Book Antiqua" w:cs="宋体"/>
          <w:lang w:val="en-US" w:eastAsia="zh-CN"/>
        </w:rPr>
        <w:t>: 689-93; discussion 693-4 [PMID: 18705568]</w:t>
      </w:r>
    </w:p>
    <w:p w14:paraId="2A86392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146 </w:t>
      </w:r>
      <w:r w:rsidRPr="009022C8">
        <w:rPr>
          <w:rFonts w:ascii="Book Antiqua" w:eastAsia="宋体" w:hAnsi="Book Antiqua" w:cs="宋体"/>
          <w:b/>
          <w:bCs/>
          <w:lang w:val="en-US" w:eastAsia="zh-CN"/>
        </w:rPr>
        <w:t>Roberts KE</w:t>
      </w:r>
      <w:r w:rsidRPr="009022C8">
        <w:rPr>
          <w:rFonts w:ascii="Book Antiqua" w:eastAsia="宋体" w:hAnsi="Book Antiqua" w:cs="宋体"/>
          <w:lang w:val="en-US" w:eastAsia="zh-CN"/>
        </w:rPr>
        <w:t>, Panait L, Duffy AJ, Jamidar PA, Bell RL.</w:t>
      </w:r>
      <w:proofErr w:type="gramEnd"/>
      <w:r w:rsidRPr="009022C8">
        <w:rPr>
          <w:rFonts w:ascii="Book Antiqua" w:eastAsia="宋体" w:hAnsi="Book Antiqua" w:cs="宋体"/>
          <w:lang w:val="en-US" w:eastAsia="zh-CN"/>
        </w:rPr>
        <w:t xml:space="preserve"> Laparoscopic-assisted transgastric endoscopy: current indications and future implications. </w:t>
      </w:r>
      <w:r w:rsidRPr="009022C8">
        <w:rPr>
          <w:rFonts w:ascii="Book Antiqua" w:eastAsia="宋体" w:hAnsi="Book Antiqua" w:cs="宋体"/>
          <w:i/>
          <w:iCs/>
          <w:lang w:val="en-US" w:eastAsia="zh-CN"/>
        </w:rPr>
        <w:t>JSLS</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2008</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12</w:t>
      </w:r>
      <w:r w:rsidRPr="009022C8">
        <w:rPr>
          <w:rFonts w:ascii="Book Antiqua" w:eastAsia="宋体" w:hAnsi="Book Antiqua" w:cs="宋体"/>
          <w:lang w:val="en-US" w:eastAsia="zh-CN"/>
        </w:rPr>
        <w:t>: 30-36 [PMID: 18402736]</w:t>
      </w:r>
    </w:p>
    <w:p w14:paraId="7A4ACAB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147 </w:t>
      </w:r>
      <w:r w:rsidRPr="009022C8">
        <w:rPr>
          <w:rFonts w:ascii="Book Antiqua" w:eastAsia="宋体" w:hAnsi="Book Antiqua" w:cs="宋体"/>
          <w:b/>
          <w:bCs/>
          <w:lang w:val="en-US" w:eastAsia="zh-CN"/>
        </w:rPr>
        <w:t>Gutierrez JM</w:t>
      </w:r>
      <w:r w:rsidRPr="009022C8">
        <w:rPr>
          <w:rFonts w:ascii="Book Antiqua" w:eastAsia="宋体" w:hAnsi="Book Antiqua" w:cs="宋体"/>
          <w:lang w:val="en-US" w:eastAsia="zh-CN"/>
        </w:rPr>
        <w:t xml:space="preserve">, Lederer H, Krook JC, Kinney TP, Freeman ML, Jensen EH. </w:t>
      </w:r>
      <w:proofErr w:type="gramStart"/>
      <w:r w:rsidRPr="009022C8">
        <w:rPr>
          <w:rFonts w:ascii="Book Antiqua" w:eastAsia="宋体" w:hAnsi="Book Antiqua" w:cs="宋体"/>
          <w:lang w:val="en-US" w:eastAsia="zh-CN"/>
        </w:rPr>
        <w:t xml:space="preserve">Surgical gastrostomy for pancreatobiliary and duodenal access following Roux </w:t>
      </w:r>
      <w:r w:rsidRPr="009022C8">
        <w:rPr>
          <w:rFonts w:ascii="Book Antiqua" w:eastAsia="宋体" w:hAnsi="Book Antiqua" w:cs="宋体"/>
          <w:lang w:val="en-US" w:eastAsia="zh-CN"/>
        </w:rPr>
        <w:lastRenderedPageBreak/>
        <w:t>en Y gastric bypass.</w:t>
      </w:r>
      <w:proofErr w:type="gramEnd"/>
      <w:r w:rsidRPr="009022C8">
        <w:rPr>
          <w:rFonts w:ascii="Book Antiqua" w:eastAsia="宋体" w:hAnsi="Book Antiqua" w:cs="宋体"/>
          <w:lang w:val="en-US" w:eastAsia="zh-CN"/>
        </w:rPr>
        <w:t> </w:t>
      </w:r>
      <w:r w:rsidRPr="009022C8">
        <w:rPr>
          <w:rFonts w:ascii="Book Antiqua" w:eastAsia="宋体" w:hAnsi="Book Antiqua" w:cs="宋体"/>
          <w:i/>
          <w:iCs/>
          <w:lang w:val="en-US" w:eastAsia="zh-CN"/>
        </w:rPr>
        <w:t>J Gastrointest Surg</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13</w:t>
      </w:r>
      <w:r w:rsidRPr="009022C8">
        <w:rPr>
          <w:rFonts w:ascii="Book Antiqua" w:eastAsia="宋体" w:hAnsi="Book Antiqua" w:cs="宋体"/>
          <w:lang w:val="en-US" w:eastAsia="zh-CN"/>
        </w:rPr>
        <w:t>: 2170-2175 [PMID: 19777312 DOI: 10.1007/s11605-009-0991-7]</w:t>
      </w:r>
    </w:p>
    <w:p w14:paraId="224F572D"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148 </w:t>
      </w:r>
      <w:r w:rsidRPr="009022C8">
        <w:rPr>
          <w:rFonts w:ascii="Book Antiqua" w:eastAsia="宋体" w:hAnsi="Book Antiqua" w:cs="宋体"/>
          <w:b/>
          <w:bCs/>
          <w:lang w:val="en-US" w:eastAsia="zh-CN"/>
        </w:rPr>
        <w:t>Lopes TL</w:t>
      </w:r>
      <w:r w:rsidRPr="009022C8">
        <w:rPr>
          <w:rFonts w:ascii="Book Antiqua" w:eastAsia="宋体" w:hAnsi="Book Antiqua" w:cs="宋体"/>
          <w:lang w:val="en-US" w:eastAsia="zh-CN"/>
        </w:rPr>
        <w:t>, Clements RH, Wilcox CM. Laparoscopy-assisted ERCP: experience of a high-volume bariatric surgery center (with video).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70</w:t>
      </w:r>
      <w:r w:rsidRPr="009022C8">
        <w:rPr>
          <w:rFonts w:ascii="Book Antiqua" w:eastAsia="宋体" w:hAnsi="Book Antiqua" w:cs="宋体"/>
          <w:lang w:val="en-US" w:eastAsia="zh-CN"/>
        </w:rPr>
        <w:t>: 1254-1259 [PMID: 19846085 DOI: 10.1016/j.gie.2009.07.035]</w:t>
      </w:r>
    </w:p>
    <w:p w14:paraId="58D00F8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149 </w:t>
      </w:r>
      <w:r w:rsidRPr="009022C8">
        <w:rPr>
          <w:rFonts w:ascii="Book Antiqua" w:eastAsia="宋体" w:hAnsi="Book Antiqua" w:cs="宋体"/>
          <w:b/>
          <w:bCs/>
          <w:lang w:val="en-US" w:eastAsia="zh-CN"/>
        </w:rPr>
        <w:t>Bertin PM</w:t>
      </w:r>
      <w:r w:rsidRPr="009022C8">
        <w:rPr>
          <w:rFonts w:ascii="Book Antiqua" w:eastAsia="宋体" w:hAnsi="Book Antiqua" w:cs="宋体"/>
          <w:lang w:val="en-US" w:eastAsia="zh-CN"/>
        </w:rPr>
        <w:t>, Singh K, Arregui ME. Laparoscopic transgastric endoscopic retrograde cholangiopancreatography (ERCP) after gastric bypass: case series and a description of technique.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2011; </w:t>
      </w:r>
      <w:r w:rsidRPr="009022C8">
        <w:rPr>
          <w:rFonts w:ascii="Book Antiqua" w:eastAsia="宋体" w:hAnsi="Book Antiqua" w:cs="宋体"/>
          <w:b/>
          <w:bCs/>
          <w:lang w:val="en-US" w:eastAsia="zh-CN"/>
        </w:rPr>
        <w:t>25</w:t>
      </w:r>
      <w:r w:rsidRPr="009022C8">
        <w:rPr>
          <w:rFonts w:ascii="Book Antiqua" w:eastAsia="宋体" w:hAnsi="Book Antiqua" w:cs="宋体"/>
          <w:lang w:val="en-US" w:eastAsia="zh-CN"/>
        </w:rPr>
        <w:t>: 2592-2596 [PMID: 21416184 DOI: 10.1007/s00464-011-1593-5]</w:t>
      </w:r>
    </w:p>
    <w:p w14:paraId="40F047AB"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150 </w:t>
      </w:r>
      <w:r w:rsidRPr="009022C8">
        <w:rPr>
          <w:rFonts w:ascii="Book Antiqua" w:eastAsia="宋体" w:hAnsi="Book Antiqua" w:cs="宋体"/>
          <w:b/>
          <w:bCs/>
          <w:lang w:val="en-US" w:eastAsia="zh-CN"/>
        </w:rPr>
        <w:t>Richardson JF</w:t>
      </w:r>
      <w:r w:rsidRPr="009022C8">
        <w:rPr>
          <w:rFonts w:ascii="Book Antiqua" w:eastAsia="宋体" w:hAnsi="Book Antiqua" w:cs="宋体"/>
          <w:lang w:val="en-US" w:eastAsia="zh-CN"/>
        </w:rPr>
        <w:t>, Lee JG, Smith BR, Nguyen B, Pham KP, Nguyen NT. Laparoscopic transgastric endoscopy after Roux-en-Y gastric bypass: case series and review of the literature. </w:t>
      </w:r>
      <w:r w:rsidRPr="009022C8">
        <w:rPr>
          <w:rFonts w:ascii="Book Antiqua" w:eastAsia="宋体" w:hAnsi="Book Antiqua" w:cs="宋体"/>
          <w:i/>
          <w:iCs/>
          <w:lang w:val="en-US" w:eastAsia="zh-CN"/>
        </w:rPr>
        <w:t>Am Surg</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78</w:t>
      </w:r>
      <w:r w:rsidRPr="009022C8">
        <w:rPr>
          <w:rFonts w:ascii="Book Antiqua" w:eastAsia="宋体" w:hAnsi="Book Antiqua" w:cs="宋体"/>
          <w:lang w:val="en-US" w:eastAsia="zh-CN"/>
        </w:rPr>
        <w:t>: 1182-1186 [PMID: 23025966]</w:t>
      </w:r>
    </w:p>
    <w:p w14:paraId="5CFA499B"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151 </w:t>
      </w:r>
      <w:r w:rsidRPr="009022C8">
        <w:rPr>
          <w:rFonts w:ascii="Book Antiqua" w:eastAsia="宋体" w:hAnsi="Book Antiqua" w:cs="宋体"/>
          <w:b/>
          <w:bCs/>
          <w:lang w:val="en-US" w:eastAsia="zh-CN"/>
        </w:rPr>
        <w:t>Saleem A</w:t>
      </w:r>
      <w:r w:rsidRPr="009022C8">
        <w:rPr>
          <w:rFonts w:ascii="Book Antiqua" w:eastAsia="宋体" w:hAnsi="Book Antiqua" w:cs="宋体"/>
          <w:lang w:val="en-US" w:eastAsia="zh-CN"/>
        </w:rPr>
        <w:t>, Levy MJ, Petersen BT, Que FG, Baron TH. Laparoscopic assisted ERCP in Roux-en-Y gastric bypass (RYGB) surgery patients. </w:t>
      </w:r>
      <w:r w:rsidRPr="009022C8">
        <w:rPr>
          <w:rFonts w:ascii="Book Antiqua" w:eastAsia="宋体" w:hAnsi="Book Antiqua" w:cs="宋体"/>
          <w:i/>
          <w:iCs/>
          <w:lang w:val="en-US" w:eastAsia="zh-CN"/>
        </w:rPr>
        <w:t>J Gastrointest Surg</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16</w:t>
      </w:r>
      <w:r w:rsidRPr="009022C8">
        <w:rPr>
          <w:rFonts w:ascii="Book Antiqua" w:eastAsia="宋体" w:hAnsi="Book Antiqua" w:cs="宋体"/>
          <w:lang w:val="en-US" w:eastAsia="zh-CN"/>
        </w:rPr>
        <w:t>: 203-208 [PMID: 22042568 DOI: 10.1007/s11605-011.1760-y]</w:t>
      </w:r>
    </w:p>
    <w:p w14:paraId="08E69B06"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152 </w:t>
      </w:r>
      <w:r w:rsidRPr="009022C8">
        <w:rPr>
          <w:rFonts w:ascii="Book Antiqua" w:eastAsia="宋体" w:hAnsi="Book Antiqua" w:cs="宋体"/>
          <w:b/>
          <w:bCs/>
          <w:lang w:val="en-US" w:eastAsia="zh-CN"/>
        </w:rPr>
        <w:t>Schreiner MA</w:t>
      </w:r>
      <w:r w:rsidRPr="009022C8">
        <w:rPr>
          <w:rFonts w:ascii="Book Antiqua" w:eastAsia="宋体" w:hAnsi="Book Antiqua" w:cs="宋体"/>
          <w:lang w:val="en-US" w:eastAsia="zh-CN"/>
        </w:rPr>
        <w:t>, Chang L, Gluck M, Irani S, Gan SI, Brandabur JJ, Thirlby R, Moonka R, Kozarek RA, Ross AS. Laparoscopy-assisted versus balloon enteroscopy-assisted ERCP in bariatric post-Roux-en-Y gastric bypass patients.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75</w:t>
      </w:r>
      <w:r w:rsidRPr="009022C8">
        <w:rPr>
          <w:rFonts w:ascii="Book Antiqua" w:eastAsia="宋体" w:hAnsi="Book Antiqua" w:cs="宋体"/>
          <w:lang w:val="en-US" w:eastAsia="zh-CN"/>
        </w:rPr>
        <w:t>: 748-756 [PMID: 22301340 DOI: 10.1016/j.gie.2011.11.019]</w:t>
      </w:r>
    </w:p>
    <w:p w14:paraId="11D5F53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153 </w:t>
      </w:r>
      <w:r w:rsidRPr="009022C8">
        <w:rPr>
          <w:rFonts w:ascii="Book Antiqua" w:eastAsia="宋体" w:hAnsi="Book Antiqua" w:cs="宋体"/>
          <w:b/>
          <w:bCs/>
          <w:lang w:val="en-US" w:eastAsia="zh-CN"/>
        </w:rPr>
        <w:t>Falcão M</w:t>
      </w:r>
      <w:r w:rsidRPr="009022C8">
        <w:rPr>
          <w:rFonts w:ascii="Book Antiqua" w:eastAsia="宋体" w:hAnsi="Book Antiqua" w:cs="宋体"/>
          <w:lang w:val="en-US" w:eastAsia="zh-CN"/>
        </w:rPr>
        <w:t>, Campos JM, Galvão Neto M, Ramos A, Secchi T, Alves E, Franca E, Maluf-Filho F, Ferraz A. Transgastric endoscopic retrograde cholangiopancreatography for the management of biliary tract disease after Roux-en-Y gastric bypass treatment for obesity. </w:t>
      </w:r>
      <w:r w:rsidRPr="009022C8">
        <w:rPr>
          <w:rFonts w:ascii="Book Antiqua" w:eastAsia="宋体" w:hAnsi="Book Antiqua" w:cs="宋体"/>
          <w:i/>
          <w:iCs/>
          <w:lang w:val="en-US" w:eastAsia="zh-CN"/>
        </w:rPr>
        <w:t>Obes Surg</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22</w:t>
      </w:r>
      <w:r w:rsidRPr="009022C8">
        <w:rPr>
          <w:rFonts w:ascii="Book Antiqua" w:eastAsia="宋体" w:hAnsi="Book Antiqua" w:cs="宋体"/>
          <w:lang w:val="en-US" w:eastAsia="zh-CN"/>
        </w:rPr>
        <w:t>: 872-876 [PMID: 22460551 DOI: 10.1007/s11695-012-0635-y]</w:t>
      </w:r>
    </w:p>
    <w:p w14:paraId="582E30F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154 </w:t>
      </w:r>
      <w:r w:rsidRPr="009022C8">
        <w:rPr>
          <w:rFonts w:ascii="Book Antiqua" w:eastAsia="宋体" w:hAnsi="Book Antiqua" w:cs="宋体"/>
          <w:b/>
          <w:bCs/>
          <w:lang w:val="en-US" w:eastAsia="zh-CN"/>
        </w:rPr>
        <w:t>Snauwaert C</w:t>
      </w:r>
      <w:r w:rsidRPr="009022C8">
        <w:rPr>
          <w:rFonts w:ascii="Book Antiqua" w:eastAsia="宋体" w:hAnsi="Book Antiqua" w:cs="宋体"/>
          <w:lang w:val="en-US" w:eastAsia="zh-CN"/>
        </w:rPr>
        <w:t>, Laukens P, Dillemans B, Himpens J, De Looze D, Deprez PH, Badaoui A. Laparoscopy-assisted transgastric endoscopic retrograde cholangiopancreatography in bariatric Roux-en-Y gastric bypass patients. </w:t>
      </w:r>
      <w:r w:rsidRPr="009022C8">
        <w:rPr>
          <w:rFonts w:ascii="Book Antiqua" w:eastAsia="宋体" w:hAnsi="Book Antiqua" w:cs="宋体"/>
          <w:i/>
          <w:iCs/>
          <w:lang w:val="en-US" w:eastAsia="zh-CN"/>
        </w:rPr>
        <w:t>Endosc Int Open</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3</w:t>
      </w:r>
      <w:r w:rsidRPr="009022C8">
        <w:rPr>
          <w:rFonts w:ascii="Book Antiqua" w:eastAsia="宋体" w:hAnsi="Book Antiqua" w:cs="宋体"/>
          <w:lang w:val="en-US" w:eastAsia="zh-CN"/>
        </w:rPr>
        <w:t>: E458-E463 [PMID: 26528502 DOI: 10.1055/s-0034-1392108]</w:t>
      </w:r>
    </w:p>
    <w:p w14:paraId="7F19BE6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lastRenderedPageBreak/>
        <w:t>155 </w:t>
      </w:r>
      <w:r w:rsidRPr="009022C8">
        <w:rPr>
          <w:rFonts w:ascii="Book Antiqua" w:eastAsia="宋体" w:hAnsi="Book Antiqua" w:cs="宋体"/>
          <w:b/>
          <w:bCs/>
          <w:lang w:val="en-US" w:eastAsia="zh-CN"/>
        </w:rPr>
        <w:t>Koornstra JJ</w:t>
      </w:r>
      <w:r w:rsidRPr="009022C8">
        <w:rPr>
          <w:rFonts w:ascii="Book Antiqua" w:eastAsia="宋体" w:hAnsi="Book Antiqua" w:cs="宋体"/>
          <w:lang w:val="en-US" w:eastAsia="zh-CN"/>
        </w:rPr>
        <w:t>.</w:t>
      </w:r>
      <w:proofErr w:type="gramEnd"/>
      <w:r w:rsidRPr="009022C8">
        <w:rPr>
          <w:rFonts w:ascii="Book Antiqua" w:eastAsia="宋体" w:hAnsi="Book Antiqua" w:cs="宋体"/>
          <w:lang w:val="en-US" w:eastAsia="zh-CN"/>
        </w:rPr>
        <w:t xml:space="preserve"> Double balloon enteroscopy for endoscopic retrograde cholangiopancreaticography after Roux-en-Y reconstruction: case series and review of the literature. </w:t>
      </w:r>
      <w:r w:rsidRPr="009022C8">
        <w:rPr>
          <w:rFonts w:ascii="Book Antiqua" w:eastAsia="宋体" w:hAnsi="Book Antiqua" w:cs="宋体"/>
          <w:i/>
          <w:iCs/>
          <w:lang w:val="en-US" w:eastAsia="zh-CN"/>
        </w:rPr>
        <w:t>Neth J Med</w:t>
      </w:r>
      <w:r w:rsidRPr="009022C8">
        <w:rPr>
          <w:rFonts w:ascii="Book Antiqua" w:eastAsia="宋体" w:hAnsi="Book Antiqua" w:cs="宋体"/>
          <w:lang w:val="en-US" w:eastAsia="zh-CN"/>
        </w:rPr>
        <w:t> </w:t>
      </w:r>
      <w:r w:rsidRPr="009022C8">
        <w:rPr>
          <w:rFonts w:ascii="Book Antiqua" w:eastAsia="宋体" w:hAnsi="Book Antiqua" w:cs="宋体" w:hint="eastAsia"/>
          <w:lang w:val="en-US" w:eastAsia="zh-CN"/>
        </w:rPr>
        <w:t>2008</w:t>
      </w:r>
      <w:r w:rsidRPr="009022C8">
        <w:rPr>
          <w:rFonts w:ascii="Book Antiqua" w:eastAsia="宋体" w:hAnsi="Book Antiqua" w:cs="宋体"/>
          <w:lang w:val="en-US" w:eastAsia="zh-CN"/>
        </w:rPr>
        <w:t>; </w:t>
      </w:r>
      <w:r w:rsidRPr="009022C8">
        <w:rPr>
          <w:rFonts w:ascii="Book Antiqua" w:eastAsia="宋体" w:hAnsi="Book Antiqua" w:cs="宋体"/>
          <w:b/>
          <w:bCs/>
          <w:lang w:val="en-US" w:eastAsia="zh-CN"/>
        </w:rPr>
        <w:t>66</w:t>
      </w:r>
      <w:r w:rsidRPr="009022C8">
        <w:rPr>
          <w:rFonts w:ascii="Book Antiqua" w:eastAsia="宋体" w:hAnsi="Book Antiqua" w:cs="宋体"/>
          <w:lang w:val="en-US" w:eastAsia="zh-CN"/>
        </w:rPr>
        <w:t>: 275-279 [PMID: 18663254]</w:t>
      </w:r>
    </w:p>
    <w:p w14:paraId="19AAA8F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156 </w:t>
      </w:r>
      <w:r w:rsidRPr="009022C8">
        <w:rPr>
          <w:rFonts w:ascii="Book Antiqua" w:eastAsia="宋体" w:hAnsi="Book Antiqua" w:cs="宋体"/>
          <w:b/>
          <w:bCs/>
          <w:lang w:val="en-US" w:eastAsia="zh-CN"/>
        </w:rPr>
        <w:t>Mönkemüller K</w:t>
      </w:r>
      <w:r w:rsidRPr="009022C8">
        <w:rPr>
          <w:rFonts w:ascii="Book Antiqua" w:eastAsia="宋体" w:hAnsi="Book Antiqua" w:cs="宋体"/>
          <w:lang w:val="en-US" w:eastAsia="zh-CN"/>
        </w:rPr>
        <w:t>, Fry LC, Bellutti M, Neumann H, Malfertheiner P. ERCP with the double balloon enteroscope in patients with Roux-en-Y anastomosis.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23</w:t>
      </w:r>
      <w:r w:rsidRPr="009022C8">
        <w:rPr>
          <w:rFonts w:ascii="Book Antiqua" w:eastAsia="宋体" w:hAnsi="Book Antiqua" w:cs="宋体"/>
          <w:lang w:val="en-US" w:eastAsia="zh-CN"/>
        </w:rPr>
        <w:t>: 1961-1967 [PMID: 19067052 DOI: 10.1007/s00464-008-0239-8]</w:t>
      </w:r>
    </w:p>
    <w:p w14:paraId="43202DD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157 </w:t>
      </w:r>
      <w:r w:rsidRPr="009022C8">
        <w:rPr>
          <w:rFonts w:ascii="Book Antiqua" w:eastAsia="宋体" w:hAnsi="Book Antiqua" w:cs="宋体"/>
          <w:b/>
          <w:bCs/>
          <w:lang w:val="en-US" w:eastAsia="zh-CN"/>
        </w:rPr>
        <w:t>Shah RJ</w:t>
      </w:r>
      <w:r w:rsidRPr="009022C8">
        <w:rPr>
          <w:rFonts w:ascii="Book Antiqua" w:eastAsia="宋体" w:hAnsi="Book Antiqua" w:cs="宋体"/>
          <w:lang w:val="en-US" w:eastAsia="zh-CN"/>
        </w:rPr>
        <w:t>, Smolkin M, Yen R, Ross A, Kozarek RA, Howell DA, Bakis G, Jonnalagadda SS, Al-Lehibi AA, Hardy A, Morgan DR, Sethi A, Stevens PD, Akerman PA, Thakkar SJ, Brauer BC. A multicenter, U.S. experience of single-balloon, double-balloon, and rotational overtube-assisted enteroscopy ERCP in patients with surgically altered pancreaticobiliary anatomy (with video).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77</w:t>
      </w:r>
      <w:r w:rsidRPr="009022C8">
        <w:rPr>
          <w:rFonts w:ascii="Book Antiqua" w:eastAsia="宋体" w:hAnsi="Book Antiqua" w:cs="宋体"/>
          <w:lang w:val="en-US" w:eastAsia="zh-CN"/>
        </w:rPr>
        <w:t>: 593-600 [PMID: 23290720 DOI: 10.1016/j.gie.2012.10.015]</w:t>
      </w:r>
    </w:p>
    <w:p w14:paraId="448BA0D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158 </w:t>
      </w:r>
      <w:r w:rsidRPr="009022C8">
        <w:rPr>
          <w:rFonts w:ascii="Book Antiqua" w:eastAsia="宋体" w:hAnsi="Book Antiqua" w:cs="宋体"/>
          <w:b/>
          <w:bCs/>
          <w:lang w:val="en-US" w:eastAsia="zh-CN"/>
        </w:rPr>
        <w:t>Shimatani M</w:t>
      </w:r>
      <w:r w:rsidRPr="009022C8">
        <w:rPr>
          <w:rFonts w:ascii="Book Antiqua" w:eastAsia="宋体" w:hAnsi="Book Antiqua" w:cs="宋体"/>
          <w:lang w:val="en-US" w:eastAsia="zh-CN"/>
        </w:rPr>
        <w:t>, Matsushita M, Takaoka M, Koyabu M, Ikeura T, Kato K, Fukui T, Uchida K, Okazaki K. Effective "short" double-balloon enteroscope for diagnostic and therapeutic ERCP in patients with altered gastrointestinal anatomy: a large case series.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2009; </w:t>
      </w:r>
      <w:r w:rsidRPr="009022C8">
        <w:rPr>
          <w:rFonts w:ascii="Book Antiqua" w:eastAsia="宋体" w:hAnsi="Book Antiqua" w:cs="宋体"/>
          <w:b/>
          <w:bCs/>
          <w:lang w:val="en-US" w:eastAsia="zh-CN"/>
        </w:rPr>
        <w:t>41</w:t>
      </w:r>
      <w:r w:rsidRPr="009022C8">
        <w:rPr>
          <w:rFonts w:ascii="Book Antiqua" w:eastAsia="宋体" w:hAnsi="Book Antiqua" w:cs="宋体"/>
          <w:lang w:val="en-US" w:eastAsia="zh-CN"/>
        </w:rPr>
        <w:t>: 849-854 [PMID: 19750447 DOI: 10.1055/]</w:t>
      </w:r>
    </w:p>
    <w:p w14:paraId="3BA55A9A"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159 </w:t>
      </w:r>
      <w:r w:rsidRPr="009022C8">
        <w:rPr>
          <w:rFonts w:ascii="Book Antiqua" w:eastAsia="宋体" w:hAnsi="Book Antiqua" w:cs="宋体"/>
          <w:b/>
          <w:bCs/>
          <w:lang w:val="en-US" w:eastAsia="zh-CN"/>
        </w:rPr>
        <w:t>Siddiqui AA</w:t>
      </w:r>
      <w:r w:rsidRPr="009022C8">
        <w:rPr>
          <w:rFonts w:ascii="Book Antiqua" w:eastAsia="宋体" w:hAnsi="Book Antiqua" w:cs="宋体"/>
          <w:lang w:val="en-US" w:eastAsia="zh-CN"/>
        </w:rPr>
        <w:t>, Chaaya A, Shelton C, Marmion J, Kowalski TE, Loren DE, Heller SJ, Haluszka O, Adler DG, Tokar JL. Utility of the short double-balloon enteroscope to perform pancreaticobiliary interventions in patients with surgically altered anatomy in a US multicenter study. </w:t>
      </w:r>
      <w:r w:rsidRPr="009022C8">
        <w:rPr>
          <w:rFonts w:ascii="Book Antiqua" w:eastAsia="宋体" w:hAnsi="Book Antiqua" w:cs="宋体"/>
          <w:i/>
          <w:iCs/>
          <w:lang w:val="en-US" w:eastAsia="zh-CN"/>
        </w:rPr>
        <w:t>Dig Dis Sci</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58</w:t>
      </w:r>
      <w:r w:rsidRPr="009022C8">
        <w:rPr>
          <w:rFonts w:ascii="Book Antiqua" w:eastAsia="宋体" w:hAnsi="Book Antiqua" w:cs="宋体"/>
          <w:lang w:val="en-US" w:eastAsia="zh-CN"/>
        </w:rPr>
        <w:t>: 858-864 [PMID: 22975796 DOI: 10.1007/s10620-012-2385-z]</w:t>
      </w:r>
    </w:p>
    <w:p w14:paraId="51919645"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160 </w:t>
      </w:r>
      <w:r w:rsidRPr="009022C8">
        <w:rPr>
          <w:rFonts w:ascii="Book Antiqua" w:eastAsia="宋体" w:hAnsi="Book Antiqua" w:cs="宋体"/>
          <w:b/>
          <w:bCs/>
          <w:lang w:val="en-US" w:eastAsia="zh-CN"/>
        </w:rPr>
        <w:t>Osoegawa T</w:t>
      </w:r>
      <w:r w:rsidRPr="009022C8">
        <w:rPr>
          <w:rFonts w:ascii="Book Antiqua" w:eastAsia="宋体" w:hAnsi="Book Antiqua" w:cs="宋体"/>
          <w:lang w:val="en-US" w:eastAsia="zh-CN"/>
        </w:rPr>
        <w:t>, Motomura Y, Akahoshi K, Higuchi N, Tanaka Y, Hisano T, Itaba S, Gibo J, Yamada M, Kubokawa M, Sumida Y, Akiho H, Ihara E, Nakamura K. Improved techniques for double-balloon-enteroscopy-assisted endoscopic retrograde cholangiopancreatography. </w:t>
      </w:r>
      <w:r w:rsidRPr="009022C8">
        <w:rPr>
          <w:rFonts w:ascii="Book Antiqua" w:eastAsia="宋体" w:hAnsi="Book Antiqua" w:cs="宋体"/>
          <w:i/>
          <w:iCs/>
          <w:lang w:val="en-US" w:eastAsia="zh-CN"/>
        </w:rPr>
        <w:t>World J Gastroenterol</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18</w:t>
      </w:r>
      <w:r w:rsidRPr="009022C8">
        <w:rPr>
          <w:rFonts w:ascii="Book Antiqua" w:eastAsia="宋体" w:hAnsi="Book Antiqua" w:cs="宋体"/>
          <w:lang w:val="en-US" w:eastAsia="zh-CN"/>
        </w:rPr>
        <w:t>: 6843-6849 [PMID: 23239923 DOI: 10.3748/wjg.v18.i46.6843]</w:t>
      </w:r>
    </w:p>
    <w:p w14:paraId="593EA41D"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161 </w:t>
      </w:r>
      <w:r w:rsidRPr="009022C8">
        <w:rPr>
          <w:rFonts w:ascii="Book Antiqua" w:eastAsia="宋体" w:hAnsi="Book Antiqua" w:cs="宋体"/>
          <w:b/>
          <w:bCs/>
          <w:lang w:val="en-US" w:eastAsia="zh-CN"/>
        </w:rPr>
        <w:t>Saleem A</w:t>
      </w:r>
      <w:r w:rsidRPr="009022C8">
        <w:rPr>
          <w:rFonts w:ascii="Book Antiqua" w:eastAsia="宋体" w:hAnsi="Book Antiqua" w:cs="宋体"/>
          <w:lang w:val="en-US" w:eastAsia="zh-CN"/>
        </w:rPr>
        <w:t xml:space="preserve">, Baron TH, Gostout CJ, Topazian MD, Levy MJ, Petersen BT, Wong Kee Song LM. Endoscopic retrograde cholangiopancreatography using a single-balloon enteroscope in patients with altered Roux-en-Y </w:t>
      </w:r>
      <w:r w:rsidRPr="009022C8">
        <w:rPr>
          <w:rFonts w:ascii="Book Antiqua" w:eastAsia="宋体" w:hAnsi="Book Antiqua" w:cs="宋体"/>
          <w:lang w:val="en-US" w:eastAsia="zh-CN"/>
        </w:rPr>
        <w:lastRenderedPageBreak/>
        <w:t>anatomy.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2010; </w:t>
      </w:r>
      <w:r w:rsidRPr="009022C8">
        <w:rPr>
          <w:rFonts w:ascii="Book Antiqua" w:eastAsia="宋体" w:hAnsi="Book Antiqua" w:cs="宋体"/>
          <w:b/>
          <w:bCs/>
          <w:lang w:val="en-US" w:eastAsia="zh-CN"/>
        </w:rPr>
        <w:t>42</w:t>
      </w:r>
      <w:r w:rsidRPr="009022C8">
        <w:rPr>
          <w:rFonts w:ascii="Book Antiqua" w:eastAsia="宋体" w:hAnsi="Book Antiqua" w:cs="宋体"/>
          <w:lang w:val="en-US" w:eastAsia="zh-CN"/>
        </w:rPr>
        <w:t>: 656-660 [PMID: 20589594 DOI: 10.1055/s-0030-1255557]</w:t>
      </w:r>
    </w:p>
    <w:p w14:paraId="532ADE9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162 </w:t>
      </w:r>
      <w:r w:rsidRPr="009022C8">
        <w:rPr>
          <w:rFonts w:ascii="Book Antiqua" w:eastAsia="宋体" w:hAnsi="Book Antiqua" w:cs="宋体"/>
          <w:b/>
          <w:bCs/>
          <w:lang w:val="en-US" w:eastAsia="zh-CN"/>
        </w:rPr>
        <w:t>Azeem N</w:t>
      </w:r>
      <w:r w:rsidRPr="009022C8">
        <w:rPr>
          <w:rFonts w:ascii="Book Antiqua" w:eastAsia="宋体" w:hAnsi="Book Antiqua" w:cs="宋体"/>
          <w:lang w:val="en-US" w:eastAsia="zh-CN"/>
        </w:rPr>
        <w:t>, Tabibian JH, Baron TH, Orhurhu V, Rosen CB, Petersen BT, Gostout CJ, Topazian MD, Levy MJ. Use of a single-balloon enteroscope compared with variable-stiffness colonoscopes for endoscopic retrograde cholangiography in liver transplant patients with Roux-en-Y biliary anastomosis.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77</w:t>
      </w:r>
      <w:r w:rsidRPr="009022C8">
        <w:rPr>
          <w:rFonts w:ascii="Book Antiqua" w:eastAsia="宋体" w:hAnsi="Book Antiqua" w:cs="宋体"/>
          <w:lang w:val="en-US" w:eastAsia="zh-CN"/>
        </w:rPr>
        <w:t>: 568-577 [PMID: 23369652 DOI: 10.1016/j.gie.2012.11.031]</w:t>
      </w:r>
    </w:p>
    <w:p w14:paraId="2EA998C7"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163 </w:t>
      </w:r>
      <w:r w:rsidRPr="009022C8">
        <w:rPr>
          <w:rFonts w:ascii="Book Antiqua" w:eastAsia="宋体" w:hAnsi="Book Antiqua" w:cs="宋体"/>
          <w:b/>
          <w:bCs/>
          <w:lang w:val="en-US" w:eastAsia="zh-CN"/>
        </w:rPr>
        <w:t>Itokawa F</w:t>
      </w:r>
      <w:r w:rsidRPr="009022C8">
        <w:rPr>
          <w:rFonts w:ascii="Book Antiqua" w:eastAsia="宋体" w:hAnsi="Book Antiqua" w:cs="宋体"/>
          <w:lang w:val="en-US" w:eastAsia="zh-CN"/>
        </w:rPr>
        <w:t>, Itoi T, Ishii K, Sofuni A, Moriyasu F. Single- and double-balloon enteroscopy-assisted endoscopic retrograde cholangiopancreatography in patients with Roux-en-Y plus hepaticojejunostomy anastomosis and Whipple resection. </w:t>
      </w:r>
      <w:r w:rsidRPr="009022C8">
        <w:rPr>
          <w:rFonts w:ascii="Book Antiqua" w:eastAsia="宋体" w:hAnsi="Book Antiqua" w:cs="宋体"/>
          <w:i/>
          <w:iCs/>
          <w:lang w:val="en-US" w:eastAsia="zh-CN"/>
        </w:rPr>
        <w:t>Dig Endosc</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26 Suppl 2</w:t>
      </w:r>
      <w:r w:rsidRPr="009022C8">
        <w:rPr>
          <w:rFonts w:ascii="Book Antiqua" w:eastAsia="宋体" w:hAnsi="Book Antiqua" w:cs="宋体"/>
          <w:lang w:val="en-US" w:eastAsia="zh-CN"/>
        </w:rPr>
        <w:t>: 136-143 [PMID: 24750164 DOI: 10.1111/]</w:t>
      </w:r>
    </w:p>
    <w:p w14:paraId="3B56C8EF"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164 </w:t>
      </w:r>
      <w:r w:rsidRPr="009022C8">
        <w:rPr>
          <w:rFonts w:ascii="Book Antiqua" w:eastAsia="宋体" w:hAnsi="Book Antiqua" w:cs="宋体"/>
          <w:b/>
          <w:bCs/>
          <w:lang w:val="en-US" w:eastAsia="zh-CN"/>
        </w:rPr>
        <w:t>Kawamura T</w:t>
      </w:r>
      <w:r w:rsidRPr="009022C8">
        <w:rPr>
          <w:rFonts w:ascii="Book Antiqua" w:eastAsia="宋体" w:hAnsi="Book Antiqua" w:cs="宋体"/>
          <w:lang w:val="en-US" w:eastAsia="zh-CN"/>
        </w:rPr>
        <w:t>, Uno K, Suzuki A, Mandai K, Nakase K, Tanaka K, Yasuda K. Clinical usefulness of a short-type, prototype single-balloon enteroscope for endoscopic retrograde cholangiopancreatography in patients with altered gastrointestinal anatomy: preliminary experiences. </w:t>
      </w:r>
      <w:r w:rsidRPr="009022C8">
        <w:rPr>
          <w:rFonts w:ascii="Book Antiqua" w:eastAsia="宋体" w:hAnsi="Book Antiqua" w:cs="宋体"/>
          <w:i/>
          <w:iCs/>
          <w:lang w:val="en-US" w:eastAsia="zh-CN"/>
        </w:rPr>
        <w:t>Dig Endosc</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27</w:t>
      </w:r>
      <w:r w:rsidRPr="009022C8">
        <w:rPr>
          <w:rFonts w:ascii="Book Antiqua" w:eastAsia="宋体" w:hAnsi="Book Antiqua" w:cs="宋体"/>
          <w:lang w:val="en-US" w:eastAsia="zh-CN"/>
        </w:rPr>
        <w:t>: 82-86 [PMID: 25040667 DOI: 10.1111/den.12322]</w:t>
      </w:r>
    </w:p>
    <w:p w14:paraId="0B674CF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165 </w:t>
      </w:r>
      <w:r w:rsidRPr="009022C8">
        <w:rPr>
          <w:rFonts w:ascii="Book Antiqua" w:eastAsia="宋体" w:hAnsi="Book Antiqua" w:cs="宋体"/>
          <w:b/>
          <w:bCs/>
          <w:lang w:val="en-US" w:eastAsia="zh-CN"/>
        </w:rPr>
        <w:t>Yamauchi H</w:t>
      </w:r>
      <w:r w:rsidRPr="009022C8">
        <w:rPr>
          <w:rFonts w:ascii="Book Antiqua" w:eastAsia="宋体" w:hAnsi="Book Antiqua" w:cs="宋体"/>
          <w:lang w:val="en-US" w:eastAsia="zh-CN"/>
        </w:rPr>
        <w:t>, Kida M, Okuwaki K, Miyazawa S, Iwai T, Takezawa M, Kikuchi H, Watanabe M, Imaizumi H, Koizumi W. Short-type single balloon enteroscope for endoscopic retrograde cholangiopancreatography with altered gastrointestinal anatomy. </w:t>
      </w:r>
      <w:r w:rsidRPr="009022C8">
        <w:rPr>
          <w:rFonts w:ascii="Book Antiqua" w:eastAsia="宋体" w:hAnsi="Book Antiqua" w:cs="宋体"/>
          <w:i/>
          <w:iCs/>
          <w:lang w:val="en-US" w:eastAsia="zh-CN"/>
        </w:rPr>
        <w:t>World J Gastroenterol</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19</w:t>
      </w:r>
      <w:r w:rsidRPr="009022C8">
        <w:rPr>
          <w:rFonts w:ascii="Book Antiqua" w:eastAsia="宋体" w:hAnsi="Book Antiqua" w:cs="宋体"/>
          <w:lang w:val="en-US" w:eastAsia="zh-CN"/>
        </w:rPr>
        <w:t>: 1728-1735 [PMID: 23555161 DOI: 10.3748/wjg.v19.i11.1728]</w:t>
      </w:r>
    </w:p>
    <w:p w14:paraId="15009F43"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166 </w:t>
      </w:r>
      <w:r w:rsidRPr="009022C8">
        <w:rPr>
          <w:rFonts w:ascii="Book Antiqua" w:eastAsia="宋体" w:hAnsi="Book Antiqua" w:cs="宋体"/>
          <w:b/>
          <w:bCs/>
          <w:lang w:val="en-US" w:eastAsia="zh-CN"/>
        </w:rPr>
        <w:t>Iwai T</w:t>
      </w:r>
      <w:r w:rsidRPr="009022C8">
        <w:rPr>
          <w:rFonts w:ascii="Book Antiqua" w:eastAsia="宋体" w:hAnsi="Book Antiqua" w:cs="宋体"/>
          <w:lang w:val="en-US" w:eastAsia="zh-CN"/>
        </w:rPr>
        <w:t>, Kida M, Yamauchi H, Imaizumi H, Koizumi W. Short-type and conventional single-balloon enteroscopes for endoscopic retrograde cholangiopancreatography in patients with surgically altered anatomy: single-center experience. </w:t>
      </w:r>
      <w:r w:rsidRPr="009022C8">
        <w:rPr>
          <w:rFonts w:ascii="Book Antiqua" w:eastAsia="宋体" w:hAnsi="Book Antiqua" w:cs="宋体"/>
          <w:i/>
          <w:iCs/>
          <w:lang w:val="en-US" w:eastAsia="zh-CN"/>
        </w:rPr>
        <w:t>Dig Endosc</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26 Suppl 2</w:t>
      </w:r>
      <w:r w:rsidRPr="009022C8">
        <w:rPr>
          <w:rFonts w:ascii="Book Antiqua" w:eastAsia="宋体" w:hAnsi="Book Antiqua" w:cs="宋体"/>
          <w:lang w:val="en-US" w:eastAsia="zh-CN"/>
        </w:rPr>
        <w:t>: 156-163 [PMID: 24750167 DOI: 10.1111/den.12258]</w:t>
      </w:r>
    </w:p>
    <w:p w14:paraId="53EA86A9"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167 </w:t>
      </w:r>
      <w:r w:rsidRPr="009022C8">
        <w:rPr>
          <w:rFonts w:ascii="Book Antiqua" w:eastAsia="宋体" w:hAnsi="Book Antiqua" w:cs="宋体"/>
          <w:b/>
          <w:bCs/>
          <w:lang w:val="en-US" w:eastAsia="zh-CN"/>
        </w:rPr>
        <w:t>Akerman PA</w:t>
      </w:r>
      <w:r w:rsidRPr="009022C8">
        <w:rPr>
          <w:rFonts w:ascii="Book Antiqua" w:eastAsia="宋体" w:hAnsi="Book Antiqua" w:cs="宋体"/>
          <w:lang w:val="en-US" w:eastAsia="zh-CN"/>
        </w:rPr>
        <w:t>, Haniff M. Spiral enteroscopy: prime time or for the happy few? </w:t>
      </w:r>
      <w:r w:rsidRPr="009022C8">
        <w:rPr>
          <w:rFonts w:ascii="Book Antiqua" w:eastAsia="宋体" w:hAnsi="Book Antiqua" w:cs="宋体"/>
          <w:i/>
          <w:iCs/>
          <w:lang w:val="en-US" w:eastAsia="zh-CN"/>
        </w:rPr>
        <w:t>Best Pract Res Clin Gastroenterol</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26</w:t>
      </w:r>
      <w:r w:rsidRPr="009022C8">
        <w:rPr>
          <w:rFonts w:ascii="Book Antiqua" w:eastAsia="宋体" w:hAnsi="Book Antiqua" w:cs="宋体"/>
          <w:lang w:val="en-US" w:eastAsia="zh-CN"/>
        </w:rPr>
        <w:t>: 293-301 [PMID: 22704571 DOI: 10.1016/j.bpg.2012.0308]</w:t>
      </w:r>
    </w:p>
    <w:p w14:paraId="673CD98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168 </w:t>
      </w:r>
      <w:r w:rsidRPr="009022C8">
        <w:rPr>
          <w:rFonts w:ascii="Book Antiqua" w:eastAsia="宋体" w:hAnsi="Book Antiqua" w:cs="宋体"/>
          <w:b/>
          <w:bCs/>
          <w:lang w:val="en-US" w:eastAsia="zh-CN"/>
        </w:rPr>
        <w:t>Lennon AM</w:t>
      </w:r>
      <w:r w:rsidRPr="009022C8">
        <w:rPr>
          <w:rFonts w:ascii="Book Antiqua" w:eastAsia="宋体" w:hAnsi="Book Antiqua" w:cs="宋体"/>
          <w:lang w:val="en-US" w:eastAsia="zh-CN"/>
        </w:rPr>
        <w:t xml:space="preserve">, Kapoor S, Khashab M, Corless E, Amateau S, Dunbar K, Chandrasekhara V, Singh V, Okolo PI. Spiral assisted ERCP is equivalent to </w:t>
      </w:r>
      <w:r w:rsidRPr="009022C8">
        <w:rPr>
          <w:rFonts w:ascii="Book Antiqua" w:eastAsia="宋体" w:hAnsi="Book Antiqua" w:cs="宋体"/>
          <w:lang w:val="en-US" w:eastAsia="zh-CN"/>
        </w:rPr>
        <w:lastRenderedPageBreak/>
        <w:t>single balloon assisted ERCP in patients with Roux-en-Y anatomy. </w:t>
      </w:r>
      <w:r w:rsidRPr="009022C8">
        <w:rPr>
          <w:rFonts w:ascii="Book Antiqua" w:eastAsia="宋体" w:hAnsi="Book Antiqua" w:cs="宋体"/>
          <w:i/>
          <w:iCs/>
          <w:lang w:val="en-US" w:eastAsia="zh-CN"/>
        </w:rPr>
        <w:t>Dig Dis Sci</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57</w:t>
      </w:r>
      <w:r w:rsidRPr="009022C8">
        <w:rPr>
          <w:rFonts w:ascii="Book Antiqua" w:eastAsia="宋体" w:hAnsi="Book Antiqua" w:cs="宋体"/>
          <w:lang w:val="en-US" w:eastAsia="zh-CN"/>
        </w:rPr>
        <w:t>: 1391-1398 [PMID: 22198702 DOI: 10.1007/s10620-011-2000-8]</w:t>
      </w:r>
    </w:p>
    <w:p w14:paraId="2471417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169 </w:t>
      </w:r>
      <w:r w:rsidRPr="009022C8">
        <w:rPr>
          <w:rFonts w:ascii="Book Antiqua" w:eastAsia="宋体" w:hAnsi="Book Antiqua" w:cs="宋体"/>
          <w:b/>
          <w:bCs/>
          <w:lang w:val="en-US" w:eastAsia="zh-CN"/>
        </w:rPr>
        <w:t>Wagh MS</w:t>
      </w:r>
      <w:r w:rsidRPr="009022C8">
        <w:rPr>
          <w:rFonts w:ascii="Book Antiqua" w:eastAsia="宋体" w:hAnsi="Book Antiqua" w:cs="宋体"/>
          <w:lang w:val="en-US" w:eastAsia="zh-CN"/>
        </w:rPr>
        <w:t>, Draganov PV.</w:t>
      </w:r>
      <w:proofErr w:type="gramEnd"/>
      <w:r w:rsidRPr="009022C8">
        <w:rPr>
          <w:rFonts w:ascii="Book Antiqua" w:eastAsia="宋体" w:hAnsi="Book Antiqua" w:cs="宋体"/>
          <w:lang w:val="en-US" w:eastAsia="zh-CN"/>
        </w:rPr>
        <w:t xml:space="preserve"> Prospective evaluation of spiral overtube-assisted ERCP in patients with surgically altered anatomy.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2012; </w:t>
      </w:r>
      <w:r w:rsidRPr="009022C8">
        <w:rPr>
          <w:rFonts w:ascii="Book Antiqua" w:eastAsia="宋体" w:hAnsi="Book Antiqua" w:cs="宋体"/>
          <w:b/>
          <w:bCs/>
          <w:lang w:val="en-US" w:eastAsia="zh-CN"/>
        </w:rPr>
        <w:t>76</w:t>
      </w:r>
      <w:r w:rsidRPr="009022C8">
        <w:rPr>
          <w:rFonts w:ascii="Book Antiqua" w:eastAsia="宋体" w:hAnsi="Book Antiqua" w:cs="宋体"/>
          <w:lang w:val="en-US" w:eastAsia="zh-CN"/>
        </w:rPr>
        <w:t>: 439-443 [PMID: 22817798 DOI: 10.1016/j.gie.2012.04.444]</w:t>
      </w:r>
    </w:p>
    <w:p w14:paraId="27E87780"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170 </w:t>
      </w:r>
      <w:r w:rsidRPr="009022C8">
        <w:rPr>
          <w:rFonts w:ascii="Book Antiqua" w:eastAsia="宋体" w:hAnsi="Book Antiqua" w:cs="宋体"/>
          <w:b/>
          <w:bCs/>
          <w:lang w:val="en-US" w:eastAsia="zh-CN"/>
        </w:rPr>
        <w:t>Skinner M</w:t>
      </w:r>
      <w:r w:rsidRPr="009022C8">
        <w:rPr>
          <w:rFonts w:ascii="Book Antiqua" w:eastAsia="宋体" w:hAnsi="Book Antiqua" w:cs="宋体"/>
          <w:lang w:val="en-US" w:eastAsia="zh-CN"/>
        </w:rPr>
        <w:t>, Popa D, Neumann H, Wilcox CM, Mönkemüller K. ERCP with the overtube-assisted enteroscopy technique: a systematic review.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46</w:t>
      </w:r>
      <w:r w:rsidRPr="009022C8">
        <w:rPr>
          <w:rFonts w:ascii="Book Antiqua" w:eastAsia="宋体" w:hAnsi="Book Antiqua" w:cs="宋体"/>
          <w:lang w:val="en-US" w:eastAsia="zh-CN"/>
        </w:rPr>
        <w:t>: 560-572 [PMID: 24839188 DOI: 10.1055/s-0034-1365698]</w:t>
      </w:r>
    </w:p>
    <w:p w14:paraId="1C3D2F1C"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171 </w:t>
      </w:r>
      <w:r w:rsidRPr="009022C8">
        <w:rPr>
          <w:rFonts w:ascii="Book Antiqua" w:eastAsia="宋体" w:hAnsi="Book Antiqua" w:cs="宋体"/>
          <w:b/>
          <w:bCs/>
          <w:lang w:val="en-US" w:eastAsia="zh-CN"/>
        </w:rPr>
        <w:t>Choi EK</w:t>
      </w:r>
      <w:r w:rsidRPr="009022C8">
        <w:rPr>
          <w:rFonts w:ascii="Book Antiqua" w:eastAsia="宋体" w:hAnsi="Book Antiqua" w:cs="宋体"/>
          <w:lang w:val="en-US" w:eastAsia="zh-CN"/>
        </w:rPr>
        <w:t>, Chiorean MV, Coté GA, El Hajj II, Ballard D, Fogel EL, Watkins JL, McHenry L, Sherman S, Lehman GA. ERCP via gastrostomy vs. double balloon enteroscopy in patients with prior bariatric Roux-en-Y gastric bypass surgery. </w:t>
      </w:r>
      <w:r w:rsidRPr="009022C8">
        <w:rPr>
          <w:rFonts w:ascii="Book Antiqua" w:eastAsia="宋体" w:hAnsi="Book Antiqua" w:cs="宋体"/>
          <w:i/>
          <w:iCs/>
          <w:lang w:val="en-US" w:eastAsia="zh-CN"/>
        </w:rPr>
        <w:t>Surg Endosc</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27</w:t>
      </w:r>
      <w:r w:rsidRPr="009022C8">
        <w:rPr>
          <w:rFonts w:ascii="Book Antiqua" w:eastAsia="宋体" w:hAnsi="Book Antiqua" w:cs="宋体"/>
          <w:lang w:val="en-US" w:eastAsia="zh-CN"/>
        </w:rPr>
        <w:t>: 2894-2899 [PMID: 23793801 DOI: xc10.1007/s00464-013-2850-6]</w:t>
      </w:r>
    </w:p>
    <w:p w14:paraId="72451531"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172 </w:t>
      </w:r>
      <w:r w:rsidRPr="009022C8">
        <w:rPr>
          <w:rFonts w:ascii="Book Antiqua" w:eastAsia="宋体" w:hAnsi="Book Antiqua" w:cs="宋体"/>
          <w:b/>
          <w:bCs/>
          <w:lang w:val="en-US" w:eastAsia="zh-CN"/>
        </w:rPr>
        <w:t>Law R</w:t>
      </w:r>
      <w:r w:rsidRPr="009022C8">
        <w:rPr>
          <w:rFonts w:ascii="Book Antiqua" w:eastAsia="宋体" w:hAnsi="Book Antiqua" w:cs="宋体"/>
          <w:lang w:val="en-US" w:eastAsia="zh-CN"/>
        </w:rPr>
        <w:t>, Wong Kee Song LM, Petersen BT, Baron TH. Single-session ERCP in patients with previous Roux-en-Y gastric bypass using percutaneous-assisted transprosthetic endoscopic therapy: a case series.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2013; </w:t>
      </w:r>
      <w:r w:rsidRPr="009022C8">
        <w:rPr>
          <w:rFonts w:ascii="Book Antiqua" w:eastAsia="宋体" w:hAnsi="Book Antiqua" w:cs="宋体"/>
          <w:b/>
          <w:bCs/>
          <w:lang w:val="en-US" w:eastAsia="zh-CN"/>
        </w:rPr>
        <w:t>45</w:t>
      </w:r>
      <w:r w:rsidRPr="009022C8">
        <w:rPr>
          <w:rFonts w:ascii="Book Antiqua" w:eastAsia="宋体" w:hAnsi="Book Antiqua" w:cs="宋体"/>
          <w:lang w:val="en-US" w:eastAsia="zh-CN"/>
        </w:rPr>
        <w:t>: 671-675 [PMID: 23881807 DOI: 10.1055/s-0033-1344029]</w:t>
      </w:r>
    </w:p>
    <w:p w14:paraId="5F4AF8B4"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roofErr w:type="gramStart"/>
      <w:r w:rsidRPr="009022C8">
        <w:rPr>
          <w:rFonts w:ascii="Book Antiqua" w:eastAsia="宋体" w:hAnsi="Book Antiqua" w:cs="宋体"/>
          <w:lang w:val="en-US" w:eastAsia="zh-CN"/>
        </w:rPr>
        <w:t>173 </w:t>
      </w:r>
      <w:r w:rsidRPr="009022C8">
        <w:rPr>
          <w:rFonts w:ascii="Book Antiqua" w:eastAsia="宋体" w:hAnsi="Book Antiqua" w:cs="宋体"/>
          <w:b/>
          <w:bCs/>
          <w:lang w:val="en-US" w:eastAsia="zh-CN"/>
        </w:rPr>
        <w:t>Saxena P</w:t>
      </w:r>
      <w:r w:rsidRPr="009022C8">
        <w:rPr>
          <w:rFonts w:ascii="Book Antiqua" w:eastAsia="宋体" w:hAnsi="Book Antiqua" w:cs="宋体"/>
          <w:lang w:val="en-US" w:eastAsia="zh-CN"/>
        </w:rPr>
        <w:t>, Azola A, Kumbhari V, Kalloo AN, Khashab MA.</w:t>
      </w:r>
      <w:proofErr w:type="gramEnd"/>
      <w:r w:rsidRPr="009022C8">
        <w:rPr>
          <w:rFonts w:ascii="Book Antiqua" w:eastAsia="宋体" w:hAnsi="Book Antiqua" w:cs="宋体"/>
          <w:lang w:val="en-US" w:eastAsia="zh-CN"/>
        </w:rPr>
        <w:t xml:space="preserve"> Percutaneous through-the-stent assisted ERCP in patients with Roux-en-Y gastric bypass. </w:t>
      </w:r>
      <w:r w:rsidRPr="009022C8">
        <w:rPr>
          <w:rFonts w:ascii="Book Antiqua" w:eastAsia="宋体" w:hAnsi="Book Antiqua" w:cs="宋体"/>
          <w:i/>
          <w:iCs/>
          <w:lang w:val="en-US" w:eastAsia="zh-CN"/>
        </w:rPr>
        <w:t>Gastrointest Endosc</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80</w:t>
      </w:r>
      <w:r w:rsidRPr="009022C8">
        <w:rPr>
          <w:rFonts w:ascii="Book Antiqua" w:eastAsia="宋体" w:hAnsi="Book Antiqua" w:cs="宋体"/>
          <w:lang w:val="en-US" w:eastAsia="zh-CN"/>
        </w:rPr>
        <w:t>: 163 [PMID: 24830578 DOI: 10.1016/j.gie.2014.03.023]</w:t>
      </w:r>
    </w:p>
    <w:p w14:paraId="5A33EDA0"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174 </w:t>
      </w:r>
      <w:r w:rsidRPr="009022C8">
        <w:rPr>
          <w:rFonts w:ascii="Book Antiqua" w:eastAsia="宋体" w:hAnsi="Book Antiqua" w:cs="宋体"/>
          <w:b/>
          <w:bCs/>
          <w:lang w:val="en-US" w:eastAsia="zh-CN"/>
        </w:rPr>
        <w:t>Kedia P</w:t>
      </w:r>
      <w:r w:rsidRPr="009022C8">
        <w:rPr>
          <w:rFonts w:ascii="Book Antiqua" w:eastAsia="宋体" w:hAnsi="Book Antiqua" w:cs="宋体"/>
          <w:lang w:val="en-US" w:eastAsia="zh-CN"/>
        </w:rPr>
        <w:t>, Kumta NA, Widmer J, Sundararajan S, Cerefice M, Gaidhane M, Sharaiha R, Kahaleh M. Endoscopic ultrasound-directed transgastric ERCP (EDGE) for Roux-en-Y anatomy: a novel technique. </w:t>
      </w:r>
      <w:r w:rsidRPr="009022C8">
        <w:rPr>
          <w:rFonts w:ascii="Book Antiqua" w:eastAsia="宋体" w:hAnsi="Book Antiqua" w:cs="宋体"/>
          <w:i/>
          <w:iCs/>
          <w:lang w:val="en-US" w:eastAsia="zh-CN"/>
        </w:rPr>
        <w:t>Endoscopy</w:t>
      </w:r>
      <w:r w:rsidRPr="009022C8">
        <w:rPr>
          <w:rFonts w:ascii="Book Antiqua" w:eastAsia="宋体" w:hAnsi="Book Antiqua" w:cs="宋体"/>
          <w:lang w:val="en-US" w:eastAsia="zh-CN"/>
        </w:rPr>
        <w:t> 2015; </w:t>
      </w:r>
      <w:r w:rsidRPr="009022C8">
        <w:rPr>
          <w:rFonts w:ascii="Book Antiqua" w:eastAsia="宋体" w:hAnsi="Book Antiqua" w:cs="宋体"/>
          <w:b/>
          <w:bCs/>
          <w:lang w:val="en-US" w:eastAsia="zh-CN"/>
        </w:rPr>
        <w:t>47</w:t>
      </w:r>
      <w:r w:rsidRPr="009022C8">
        <w:rPr>
          <w:rFonts w:ascii="Book Antiqua" w:eastAsia="宋体" w:hAnsi="Book Antiqua" w:cs="宋体"/>
          <w:lang w:val="en-US" w:eastAsia="zh-CN"/>
        </w:rPr>
        <w:t>: 159-163 [PMID: 25575353 DOI: 10.1055/s-0034-1390771]</w:t>
      </w:r>
    </w:p>
    <w:p w14:paraId="153003F8"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r w:rsidRPr="009022C8">
        <w:rPr>
          <w:rFonts w:ascii="Book Antiqua" w:eastAsia="宋体" w:hAnsi="Book Antiqua" w:cs="宋体"/>
          <w:lang w:val="en-US" w:eastAsia="zh-CN"/>
        </w:rPr>
        <w:t>175 </w:t>
      </w:r>
      <w:r w:rsidRPr="009022C8">
        <w:rPr>
          <w:rFonts w:ascii="Book Antiqua" w:eastAsia="宋体" w:hAnsi="Book Antiqua" w:cs="宋体"/>
          <w:b/>
          <w:bCs/>
          <w:lang w:val="en-US" w:eastAsia="zh-CN"/>
        </w:rPr>
        <w:t>Kedia P</w:t>
      </w:r>
      <w:r w:rsidRPr="009022C8">
        <w:rPr>
          <w:rFonts w:ascii="Book Antiqua" w:eastAsia="宋体" w:hAnsi="Book Antiqua" w:cs="宋体"/>
          <w:lang w:val="en-US" w:eastAsia="zh-CN"/>
        </w:rPr>
        <w:t>, Sharaiha RZ, Kumta NA, Kahaleh M. Internal EUS-directed transgastric ERCP (EDGE): game over. </w:t>
      </w:r>
      <w:r w:rsidRPr="009022C8">
        <w:rPr>
          <w:rFonts w:ascii="Book Antiqua" w:eastAsia="宋体" w:hAnsi="Book Antiqua" w:cs="宋体"/>
          <w:i/>
          <w:iCs/>
          <w:lang w:val="en-US" w:eastAsia="zh-CN"/>
        </w:rPr>
        <w:t>Gastroenterology</w:t>
      </w:r>
      <w:r w:rsidRPr="009022C8">
        <w:rPr>
          <w:rFonts w:ascii="Book Antiqua" w:eastAsia="宋体" w:hAnsi="Book Antiqua" w:cs="宋体"/>
          <w:lang w:val="en-US" w:eastAsia="zh-CN"/>
        </w:rPr>
        <w:t> 2014; </w:t>
      </w:r>
      <w:r w:rsidRPr="009022C8">
        <w:rPr>
          <w:rFonts w:ascii="Book Antiqua" w:eastAsia="宋体" w:hAnsi="Book Antiqua" w:cs="宋体"/>
          <w:b/>
          <w:bCs/>
          <w:lang w:val="en-US" w:eastAsia="zh-CN"/>
        </w:rPr>
        <w:t>147</w:t>
      </w:r>
      <w:r w:rsidRPr="009022C8">
        <w:rPr>
          <w:rFonts w:ascii="Book Antiqua" w:eastAsia="宋体" w:hAnsi="Book Antiqua" w:cs="宋体"/>
          <w:lang w:val="en-US" w:eastAsia="zh-CN"/>
        </w:rPr>
        <w:t>: 566-568 [PMID: 24975458 DOI: 10.1053/j.gastro.2014.05.045]</w:t>
      </w:r>
    </w:p>
    <w:p w14:paraId="6E1509B2" w14:textId="77777777" w:rsidR="009022C8" w:rsidRPr="009022C8" w:rsidRDefault="009022C8" w:rsidP="009022C8">
      <w:pPr>
        <w:tabs>
          <w:tab w:val="left" w:pos="5805"/>
        </w:tabs>
        <w:spacing w:line="360" w:lineRule="auto"/>
        <w:jc w:val="both"/>
        <w:rPr>
          <w:rFonts w:ascii="Book Antiqua" w:eastAsia="宋体" w:hAnsi="Book Antiqua" w:cs="宋体"/>
          <w:lang w:val="en-US" w:eastAsia="zh-CN"/>
        </w:rPr>
      </w:pPr>
    </w:p>
    <w:p w14:paraId="3821F23E" w14:textId="77777777" w:rsidR="009022C8" w:rsidRPr="009022C8" w:rsidRDefault="009022C8" w:rsidP="009022C8">
      <w:pPr>
        <w:widowControl w:val="0"/>
        <w:wordWrap w:val="0"/>
        <w:spacing w:line="360" w:lineRule="auto"/>
        <w:jc w:val="right"/>
        <w:rPr>
          <w:rFonts w:ascii="Book Antiqua" w:eastAsia="宋体" w:hAnsi="Book Antiqua" w:cs="Courier New"/>
          <w:b/>
          <w:kern w:val="2"/>
          <w:lang w:val="en-US" w:eastAsia="zh-CN"/>
        </w:rPr>
      </w:pPr>
      <w:r w:rsidRPr="009022C8">
        <w:rPr>
          <w:rFonts w:ascii="Book Antiqua" w:eastAsia="宋体" w:hAnsi="Book Antiqua" w:cs="Courier New"/>
          <w:b/>
          <w:kern w:val="2"/>
          <w:lang w:val="en-US" w:eastAsia="zh-CN"/>
        </w:rPr>
        <w:t>P-Reviewer:</w:t>
      </w:r>
      <w:r w:rsidRPr="009022C8">
        <w:rPr>
          <w:rFonts w:ascii="Book Antiqua" w:eastAsia="宋体" w:hAnsi="Book Antiqua" w:cs="Courier New"/>
          <w:kern w:val="2"/>
          <w:lang w:val="en-US" w:eastAsia="zh-CN"/>
        </w:rPr>
        <w:t xml:space="preserve"> Eizaguirre</w:t>
      </w:r>
      <w:r w:rsidRPr="009022C8">
        <w:rPr>
          <w:rFonts w:ascii="Book Antiqua" w:eastAsia="宋体" w:hAnsi="Book Antiqua" w:cs="Courier New" w:hint="eastAsia"/>
          <w:kern w:val="2"/>
          <w:lang w:val="en-US" w:eastAsia="zh-CN"/>
        </w:rPr>
        <w:t xml:space="preserve"> E, </w:t>
      </w:r>
      <w:r w:rsidRPr="009022C8">
        <w:rPr>
          <w:rFonts w:ascii="Book Antiqua" w:eastAsia="宋体" w:hAnsi="Book Antiqua" w:cs="Courier New"/>
          <w:kern w:val="2"/>
          <w:lang w:val="en-US" w:eastAsia="zh-CN"/>
        </w:rPr>
        <w:t>Ishaq</w:t>
      </w:r>
      <w:r w:rsidRPr="009022C8">
        <w:rPr>
          <w:rFonts w:ascii="Book Antiqua" w:eastAsia="宋体" w:hAnsi="Book Antiqua" w:cs="Courier New" w:hint="eastAsia"/>
          <w:kern w:val="2"/>
          <w:lang w:val="en-US" w:eastAsia="zh-CN"/>
        </w:rPr>
        <w:t xml:space="preserve"> S, </w:t>
      </w:r>
      <w:r w:rsidRPr="009022C8">
        <w:rPr>
          <w:rFonts w:ascii="Book Antiqua" w:eastAsia="宋体" w:hAnsi="Book Antiqua" w:cs="Courier New"/>
          <w:kern w:val="2"/>
          <w:lang w:val="en-US" w:eastAsia="zh-CN"/>
        </w:rPr>
        <w:t>Rabago</w:t>
      </w:r>
      <w:r w:rsidRPr="009022C8">
        <w:rPr>
          <w:rFonts w:ascii="Book Antiqua" w:eastAsia="宋体" w:hAnsi="Book Antiqua" w:cs="Courier New" w:hint="eastAsia"/>
          <w:kern w:val="2"/>
          <w:lang w:val="en-US" w:eastAsia="zh-CN"/>
        </w:rPr>
        <w:t xml:space="preserve"> L </w:t>
      </w:r>
      <w:r w:rsidRPr="009022C8">
        <w:rPr>
          <w:rFonts w:ascii="Book Antiqua" w:eastAsia="宋体" w:hAnsi="Book Antiqua" w:cs="Courier New"/>
          <w:b/>
          <w:kern w:val="2"/>
          <w:lang w:val="en-US" w:eastAsia="zh-CN"/>
        </w:rPr>
        <w:t xml:space="preserve">S-Editor: </w:t>
      </w:r>
      <w:r w:rsidRPr="009022C8">
        <w:rPr>
          <w:rFonts w:ascii="Book Antiqua" w:eastAsia="宋体" w:hAnsi="Book Antiqua" w:cs="Courier New"/>
          <w:kern w:val="2"/>
          <w:lang w:val="en-US" w:eastAsia="zh-CN"/>
        </w:rPr>
        <w:t>Qiu S</w:t>
      </w:r>
      <w:r w:rsidRPr="009022C8">
        <w:rPr>
          <w:rFonts w:ascii="Book Antiqua" w:eastAsia="宋体" w:hAnsi="Book Antiqua" w:cs="Courier New"/>
          <w:b/>
          <w:kern w:val="2"/>
          <w:lang w:val="en-US" w:eastAsia="zh-CN"/>
        </w:rPr>
        <w:t xml:space="preserve"> L-Editor: E-Editor:</w:t>
      </w:r>
      <w:bookmarkEnd w:id="10"/>
      <w:bookmarkEnd w:id="11"/>
      <w:bookmarkEnd w:id="12"/>
      <w:bookmarkEnd w:id="13"/>
      <w:bookmarkEnd w:id="14"/>
      <w:bookmarkEnd w:id="15"/>
    </w:p>
    <w:p w14:paraId="54F5E212" w14:textId="77777777" w:rsidR="009022C8" w:rsidRPr="009022C8" w:rsidRDefault="009022C8" w:rsidP="009022C8">
      <w:pPr>
        <w:spacing w:line="360" w:lineRule="auto"/>
        <w:jc w:val="both"/>
        <w:rPr>
          <w:rFonts w:ascii="Book Antiqua" w:eastAsia="宋体" w:hAnsi="Book Antiqua"/>
          <w:b/>
          <w:lang w:val="en-US" w:eastAsia="zh-CN"/>
        </w:rPr>
      </w:pPr>
    </w:p>
    <w:p w14:paraId="2F49A9D5" w14:textId="77777777" w:rsidR="002B264D" w:rsidRPr="00CE0DC8" w:rsidRDefault="002B264D" w:rsidP="004F610C">
      <w:pPr>
        <w:spacing w:line="360" w:lineRule="auto"/>
        <w:ind w:firstLine="709"/>
        <w:jc w:val="both"/>
        <w:rPr>
          <w:rFonts w:ascii="Book Antiqua" w:hAnsi="Book Antiqua" w:cs="Times New Roman"/>
          <w:b/>
          <w:lang w:val="en-US"/>
        </w:rPr>
        <w:sectPr w:rsidR="002B264D" w:rsidRPr="00CE0DC8" w:rsidSect="00C16CAD">
          <w:footerReference w:type="even" r:id="rId10"/>
          <w:footerReference w:type="default" r:id="rId11"/>
          <w:pgSz w:w="11900" w:h="16840"/>
          <w:pgMar w:top="1417" w:right="1701" w:bottom="1417" w:left="1701" w:header="708" w:footer="708" w:gutter="0"/>
          <w:cols w:space="708"/>
          <w:docGrid w:linePitch="360"/>
        </w:sectPr>
      </w:pPr>
    </w:p>
    <w:p w14:paraId="5126DBD3" w14:textId="1C83BC8D" w:rsidR="00E102F6" w:rsidRPr="00CE0DC8" w:rsidRDefault="00E102F6" w:rsidP="004F610C">
      <w:pPr>
        <w:spacing w:line="360" w:lineRule="auto"/>
        <w:jc w:val="both"/>
        <w:rPr>
          <w:rFonts w:ascii="Book Antiqua" w:eastAsia="宋体" w:hAnsi="Book Antiqua"/>
          <w:b/>
          <w:lang w:eastAsia="zh-CN"/>
        </w:rPr>
      </w:pPr>
      <w:r w:rsidRPr="00CE0DC8">
        <w:rPr>
          <w:rFonts w:ascii="Book Antiqua" w:hAnsi="Book Antiqua"/>
          <w:b/>
          <w:lang w:val="en-US"/>
        </w:rPr>
        <w:lastRenderedPageBreak/>
        <w:t>Table 1</w:t>
      </w:r>
      <w:r w:rsidRPr="00CE0DC8">
        <w:rPr>
          <w:rFonts w:ascii="Book Antiqua" w:hAnsi="Book Antiqua"/>
          <w:b/>
        </w:rPr>
        <w:t xml:space="preserve"> </w:t>
      </w:r>
      <w:r w:rsidRPr="00CE0DC8">
        <w:rPr>
          <w:rFonts w:ascii="Book Antiqua" w:hAnsi="Book Antiqua"/>
          <w:b/>
          <w:lang w:val="en-US"/>
        </w:rPr>
        <w:t>R</w:t>
      </w:r>
      <w:r w:rsidRPr="00CE0DC8">
        <w:rPr>
          <w:rFonts w:ascii="Book Antiqua" w:hAnsi="Book Antiqua"/>
          <w:b/>
        </w:rPr>
        <w:t xml:space="preserve">esults of series on </w:t>
      </w:r>
      <w:r w:rsidR="00203E61" w:rsidRPr="00CE0DC8">
        <w:rPr>
          <w:rFonts w:ascii="Book Antiqua" w:hAnsi="Book Antiqua"/>
          <w:b/>
          <w:lang w:val="en-US"/>
        </w:rPr>
        <w:t>p</w:t>
      </w:r>
      <w:r w:rsidRPr="00CE0DC8">
        <w:rPr>
          <w:rFonts w:ascii="Book Antiqua" w:hAnsi="Book Antiqua"/>
          <w:b/>
        </w:rPr>
        <w:t>ost</w:t>
      </w:r>
      <w:r w:rsidRPr="00CE0DC8">
        <w:rPr>
          <w:rFonts w:ascii="Book Antiqua" w:hAnsi="Book Antiqua"/>
          <w:b/>
          <w:lang w:val="en-US"/>
        </w:rPr>
        <w:t>-</w:t>
      </w:r>
      <w:r w:rsidRPr="00CE0DC8">
        <w:rPr>
          <w:rFonts w:ascii="Book Antiqua" w:hAnsi="Book Antiqua"/>
          <w:b/>
        </w:rPr>
        <w:t>Gastric Roux-en-Y bypass anastomotic stricture balloon dilation</w:t>
      </w:r>
    </w:p>
    <w:tbl>
      <w:tblPr>
        <w:tblStyle w:val="TableGrid"/>
        <w:tblpPr w:leftFromText="141" w:rightFromText="141" w:tblpY="735"/>
        <w:tblW w:w="112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2"/>
        <w:gridCol w:w="1096"/>
        <w:gridCol w:w="1270"/>
        <w:gridCol w:w="1123"/>
        <w:gridCol w:w="1056"/>
        <w:gridCol w:w="1190"/>
        <w:gridCol w:w="2512"/>
        <w:gridCol w:w="1457"/>
      </w:tblGrid>
      <w:tr w:rsidR="00E102F6" w:rsidRPr="00CE0DC8" w14:paraId="42EECFE4" w14:textId="77777777" w:rsidTr="00B275E9">
        <w:tc>
          <w:tcPr>
            <w:tcW w:w="1526" w:type="dxa"/>
            <w:tcBorders>
              <w:top w:val="single" w:sz="4" w:space="0" w:color="auto"/>
              <w:bottom w:val="single" w:sz="4" w:space="0" w:color="auto"/>
            </w:tcBorders>
          </w:tcPr>
          <w:p w14:paraId="003CE463" w14:textId="77777777" w:rsidR="00E102F6" w:rsidRPr="00CE0DC8" w:rsidRDefault="00E102F6" w:rsidP="004F610C">
            <w:pPr>
              <w:spacing w:line="360" w:lineRule="auto"/>
              <w:ind w:right="320"/>
              <w:rPr>
                <w:rFonts w:ascii="Book Antiqua" w:hAnsi="Book Antiqua"/>
                <w:b/>
                <w:lang w:val="en-US" w:eastAsia="zh-CN"/>
              </w:rPr>
            </w:pPr>
          </w:p>
          <w:p w14:paraId="3B1266A9" w14:textId="77777777" w:rsidR="00E102F6" w:rsidRPr="00CE0DC8" w:rsidRDefault="00E102F6" w:rsidP="004F610C">
            <w:pPr>
              <w:spacing w:line="360" w:lineRule="auto"/>
              <w:ind w:right="320"/>
              <w:rPr>
                <w:rFonts w:ascii="Book Antiqua" w:hAnsi="Book Antiqua"/>
                <w:b/>
                <w:lang w:val="en-US" w:eastAsia="zh-CN"/>
              </w:rPr>
            </w:pPr>
          </w:p>
          <w:p w14:paraId="4BF930D0" w14:textId="77777777" w:rsidR="00E102F6" w:rsidRPr="00CE0DC8" w:rsidRDefault="00E102F6" w:rsidP="004F610C">
            <w:pPr>
              <w:spacing w:line="360" w:lineRule="auto"/>
              <w:ind w:right="320"/>
              <w:jc w:val="both"/>
              <w:rPr>
                <w:rFonts w:ascii="Book Antiqua" w:hAnsi="Book Antiqua"/>
                <w:b/>
                <w:lang w:val="en-US" w:eastAsia="zh-CN"/>
              </w:rPr>
            </w:pPr>
            <w:r w:rsidRPr="00CE0DC8">
              <w:rPr>
                <w:rFonts w:ascii="Book Antiqua" w:hAnsi="Book Antiqua"/>
                <w:b/>
                <w:lang w:val="en-US" w:eastAsia="zh-CN"/>
              </w:rPr>
              <w:t>Ref.</w:t>
            </w:r>
          </w:p>
        </w:tc>
        <w:tc>
          <w:tcPr>
            <w:tcW w:w="1110" w:type="dxa"/>
            <w:tcBorders>
              <w:top w:val="single" w:sz="4" w:space="0" w:color="auto"/>
              <w:bottom w:val="single" w:sz="4" w:space="0" w:color="auto"/>
            </w:tcBorders>
            <w:vAlign w:val="center"/>
          </w:tcPr>
          <w:p w14:paraId="31D279D3" w14:textId="77777777" w:rsidR="00E102F6" w:rsidRPr="00CE0DC8" w:rsidRDefault="00E102F6" w:rsidP="004F610C">
            <w:pPr>
              <w:spacing w:line="360" w:lineRule="auto"/>
              <w:rPr>
                <w:rFonts w:ascii="Book Antiqua" w:hAnsi="Book Antiqua"/>
                <w:b/>
              </w:rPr>
            </w:pPr>
            <w:r w:rsidRPr="00CE0DC8">
              <w:rPr>
                <w:rFonts w:ascii="Book Antiqua" w:hAnsi="Book Antiqua"/>
                <w:b/>
              </w:rPr>
              <w:t>N</w:t>
            </w:r>
            <w:r w:rsidRPr="00CE0DC8">
              <w:rPr>
                <w:rFonts w:ascii="Book Antiqua" w:hAnsi="Book Antiqua"/>
                <w:b/>
                <w:lang w:eastAsia="zh-CN"/>
              </w:rPr>
              <w:t>o.</w:t>
            </w:r>
            <w:r w:rsidRPr="00CE0DC8">
              <w:rPr>
                <w:rFonts w:ascii="Book Antiqua" w:hAnsi="Book Antiqua"/>
                <w:b/>
              </w:rPr>
              <w:t xml:space="preserve"> patients</w:t>
            </w:r>
          </w:p>
        </w:tc>
        <w:tc>
          <w:tcPr>
            <w:tcW w:w="1333" w:type="dxa"/>
            <w:tcBorders>
              <w:top w:val="single" w:sz="4" w:space="0" w:color="auto"/>
              <w:bottom w:val="single" w:sz="4" w:space="0" w:color="auto"/>
            </w:tcBorders>
            <w:vAlign w:val="center"/>
          </w:tcPr>
          <w:p w14:paraId="72985A75" w14:textId="77777777" w:rsidR="00E102F6" w:rsidRPr="00CE0DC8" w:rsidRDefault="00E102F6" w:rsidP="004F610C">
            <w:pPr>
              <w:spacing w:line="360" w:lineRule="auto"/>
              <w:jc w:val="both"/>
              <w:rPr>
                <w:rFonts w:ascii="Book Antiqua" w:eastAsia="宋体" w:hAnsi="Book Antiqua"/>
                <w:b/>
                <w:lang w:val="en-US" w:eastAsia="zh-CN"/>
              </w:rPr>
            </w:pPr>
            <w:r w:rsidRPr="00CE0DC8">
              <w:rPr>
                <w:rFonts w:ascii="Book Antiqua" w:hAnsi="Book Antiqua"/>
                <w:b/>
                <w:lang w:val="en-US"/>
              </w:rPr>
              <w:t>Time interval to stricture diagnosis</w:t>
            </w:r>
            <w:r w:rsidRPr="00CE0DC8">
              <w:rPr>
                <w:rFonts w:ascii="Book Antiqua" w:eastAsia="宋体" w:hAnsi="Book Antiqua"/>
                <w:b/>
                <w:lang w:val="en-US" w:eastAsia="zh-CN"/>
              </w:rPr>
              <w:t xml:space="preserve"> (d)</w:t>
            </w:r>
          </w:p>
        </w:tc>
        <w:tc>
          <w:tcPr>
            <w:tcW w:w="1117" w:type="dxa"/>
            <w:tcBorders>
              <w:top w:val="single" w:sz="4" w:space="0" w:color="auto"/>
              <w:bottom w:val="single" w:sz="4" w:space="0" w:color="auto"/>
            </w:tcBorders>
            <w:vAlign w:val="center"/>
          </w:tcPr>
          <w:p w14:paraId="59D32D4B" w14:textId="77777777" w:rsidR="00E102F6" w:rsidRPr="00CE0DC8" w:rsidRDefault="00E102F6" w:rsidP="004F610C">
            <w:pPr>
              <w:spacing w:line="360" w:lineRule="auto"/>
              <w:rPr>
                <w:rFonts w:ascii="Book Antiqua" w:hAnsi="Book Antiqua"/>
                <w:b/>
              </w:rPr>
            </w:pPr>
            <w:r w:rsidRPr="00CE0DC8">
              <w:rPr>
                <w:rFonts w:ascii="Book Antiqua" w:hAnsi="Book Antiqua"/>
                <w:b/>
              </w:rPr>
              <w:t>N</w:t>
            </w:r>
            <w:r w:rsidRPr="00CE0DC8">
              <w:rPr>
                <w:rFonts w:ascii="Book Antiqua" w:hAnsi="Book Antiqua"/>
                <w:b/>
                <w:lang w:eastAsia="zh-CN"/>
              </w:rPr>
              <w:t>o.</w:t>
            </w:r>
            <w:r w:rsidRPr="00CE0DC8">
              <w:rPr>
                <w:rFonts w:ascii="Book Antiqua" w:hAnsi="Book Antiqua"/>
                <w:b/>
              </w:rPr>
              <w:t xml:space="preserve"> of sessions</w:t>
            </w:r>
          </w:p>
        </w:tc>
        <w:tc>
          <w:tcPr>
            <w:tcW w:w="1323" w:type="dxa"/>
            <w:tcBorders>
              <w:top w:val="single" w:sz="4" w:space="0" w:color="auto"/>
              <w:bottom w:val="single" w:sz="4" w:space="0" w:color="auto"/>
            </w:tcBorders>
            <w:vAlign w:val="center"/>
          </w:tcPr>
          <w:p w14:paraId="157D7A94" w14:textId="77777777" w:rsidR="00E102F6" w:rsidRPr="00CE0DC8" w:rsidRDefault="00E102F6" w:rsidP="004F610C">
            <w:pPr>
              <w:spacing w:line="360" w:lineRule="auto"/>
              <w:jc w:val="both"/>
              <w:rPr>
                <w:rFonts w:ascii="Book Antiqua" w:eastAsia="宋体" w:hAnsi="Book Antiqua"/>
                <w:b/>
                <w:lang w:eastAsia="zh-CN"/>
              </w:rPr>
            </w:pPr>
            <w:r w:rsidRPr="00CE0DC8">
              <w:rPr>
                <w:rFonts w:ascii="Book Antiqua" w:hAnsi="Book Antiqua"/>
                <w:b/>
              </w:rPr>
              <w:t>Success rate</w:t>
            </w:r>
            <w:r w:rsidRPr="00CE0DC8">
              <w:rPr>
                <w:rFonts w:ascii="Book Antiqua" w:eastAsia="宋体" w:hAnsi="Book Antiqua"/>
                <w:b/>
                <w:lang w:eastAsia="zh-CN"/>
              </w:rPr>
              <w:t xml:space="preserve"> (</w:t>
            </w:r>
            <w:r w:rsidRPr="00CE0DC8">
              <w:rPr>
                <w:rFonts w:ascii="Book Antiqua" w:hAnsi="Book Antiqua"/>
                <w:b/>
              </w:rPr>
              <w:t>%</w:t>
            </w:r>
            <w:r w:rsidRPr="00CE0DC8">
              <w:rPr>
                <w:rFonts w:ascii="Book Antiqua" w:eastAsia="宋体" w:hAnsi="Book Antiqua"/>
                <w:b/>
                <w:lang w:eastAsia="zh-CN"/>
              </w:rPr>
              <w:t>)</w:t>
            </w:r>
          </w:p>
        </w:tc>
        <w:tc>
          <w:tcPr>
            <w:tcW w:w="1366" w:type="dxa"/>
            <w:tcBorders>
              <w:top w:val="single" w:sz="4" w:space="0" w:color="auto"/>
              <w:bottom w:val="single" w:sz="4" w:space="0" w:color="auto"/>
            </w:tcBorders>
            <w:vAlign w:val="center"/>
          </w:tcPr>
          <w:p w14:paraId="09D43B90" w14:textId="77777777" w:rsidR="00E102F6" w:rsidRPr="00CE0DC8" w:rsidRDefault="00E102F6" w:rsidP="004F610C">
            <w:pPr>
              <w:spacing w:line="360" w:lineRule="auto"/>
              <w:jc w:val="both"/>
              <w:rPr>
                <w:rFonts w:ascii="Book Antiqua" w:hAnsi="Book Antiqua"/>
                <w:b/>
              </w:rPr>
            </w:pPr>
            <w:r w:rsidRPr="00CE0DC8">
              <w:rPr>
                <w:rFonts w:ascii="Book Antiqua" w:hAnsi="Book Antiqua"/>
                <w:b/>
              </w:rPr>
              <w:t>Balloon diameter</w:t>
            </w:r>
          </w:p>
        </w:tc>
        <w:tc>
          <w:tcPr>
            <w:tcW w:w="2058" w:type="dxa"/>
            <w:tcBorders>
              <w:top w:val="single" w:sz="4" w:space="0" w:color="auto"/>
              <w:bottom w:val="single" w:sz="4" w:space="0" w:color="auto"/>
            </w:tcBorders>
            <w:vAlign w:val="center"/>
          </w:tcPr>
          <w:p w14:paraId="2DFDB4D7" w14:textId="77777777" w:rsidR="00E102F6" w:rsidRPr="00CE0DC8" w:rsidRDefault="00E102F6" w:rsidP="004F610C">
            <w:pPr>
              <w:spacing w:line="360" w:lineRule="auto"/>
              <w:jc w:val="both"/>
              <w:rPr>
                <w:rFonts w:ascii="Book Antiqua" w:eastAsia="宋体" w:hAnsi="Book Antiqua"/>
                <w:b/>
                <w:lang w:eastAsia="zh-CN"/>
              </w:rPr>
            </w:pPr>
            <w:r w:rsidRPr="00CE0DC8">
              <w:rPr>
                <w:rFonts w:ascii="Book Antiqua" w:hAnsi="Book Antiqua"/>
                <w:b/>
              </w:rPr>
              <w:t>Complication rate</w:t>
            </w:r>
            <w:r w:rsidRPr="00CE0DC8">
              <w:rPr>
                <w:rFonts w:ascii="Book Antiqua" w:eastAsia="宋体" w:hAnsi="Book Antiqua"/>
                <w:b/>
                <w:lang w:eastAsia="zh-CN"/>
              </w:rPr>
              <w:t xml:space="preserve"> (%)</w:t>
            </w:r>
          </w:p>
        </w:tc>
        <w:tc>
          <w:tcPr>
            <w:tcW w:w="1461" w:type="dxa"/>
            <w:tcBorders>
              <w:top w:val="single" w:sz="4" w:space="0" w:color="auto"/>
              <w:bottom w:val="single" w:sz="4" w:space="0" w:color="auto"/>
            </w:tcBorders>
            <w:vAlign w:val="center"/>
          </w:tcPr>
          <w:p w14:paraId="790F786A" w14:textId="77777777" w:rsidR="00E102F6" w:rsidRPr="00CE0DC8" w:rsidRDefault="00E102F6" w:rsidP="004F610C">
            <w:pPr>
              <w:spacing w:line="360" w:lineRule="auto"/>
              <w:jc w:val="both"/>
              <w:rPr>
                <w:rFonts w:ascii="Book Antiqua" w:hAnsi="Book Antiqua"/>
                <w:b/>
              </w:rPr>
            </w:pPr>
          </w:p>
          <w:p w14:paraId="618B7251" w14:textId="77777777" w:rsidR="00E102F6" w:rsidRPr="00CE0DC8" w:rsidRDefault="00E102F6" w:rsidP="004F610C">
            <w:pPr>
              <w:spacing w:line="360" w:lineRule="auto"/>
              <w:jc w:val="both"/>
              <w:rPr>
                <w:rFonts w:ascii="Book Antiqua" w:eastAsia="宋体" w:hAnsi="Book Antiqua"/>
                <w:b/>
                <w:lang w:eastAsia="zh-CN"/>
              </w:rPr>
            </w:pPr>
            <w:r w:rsidRPr="00CE0DC8">
              <w:rPr>
                <w:rFonts w:ascii="Book Antiqua" w:hAnsi="Book Antiqua"/>
                <w:b/>
              </w:rPr>
              <w:t>Perforation rate</w:t>
            </w:r>
            <w:r w:rsidRPr="00CE0DC8">
              <w:rPr>
                <w:rFonts w:ascii="Book Antiqua" w:eastAsia="宋体" w:hAnsi="Book Antiqua"/>
                <w:b/>
                <w:lang w:eastAsia="zh-CN"/>
              </w:rPr>
              <w:t xml:space="preserve"> (%)</w:t>
            </w:r>
          </w:p>
          <w:p w14:paraId="3DAD7859" w14:textId="77777777" w:rsidR="00E102F6" w:rsidRPr="00CE0DC8" w:rsidRDefault="00E102F6" w:rsidP="004F610C">
            <w:pPr>
              <w:spacing w:line="360" w:lineRule="auto"/>
              <w:jc w:val="both"/>
              <w:rPr>
                <w:rFonts w:ascii="Book Antiqua" w:hAnsi="Book Antiqua"/>
                <w:b/>
              </w:rPr>
            </w:pPr>
          </w:p>
        </w:tc>
      </w:tr>
      <w:tr w:rsidR="00E102F6" w:rsidRPr="00CE0DC8" w14:paraId="17E37721" w14:textId="77777777" w:rsidTr="00B275E9">
        <w:tc>
          <w:tcPr>
            <w:tcW w:w="1526" w:type="dxa"/>
            <w:tcBorders>
              <w:top w:val="single" w:sz="4" w:space="0" w:color="auto"/>
            </w:tcBorders>
            <w:vAlign w:val="center"/>
          </w:tcPr>
          <w:p w14:paraId="5EAA2456" w14:textId="77777777" w:rsidR="00E102F6" w:rsidRPr="00CE0DC8" w:rsidRDefault="00E102F6" w:rsidP="004F610C">
            <w:pPr>
              <w:spacing w:line="360" w:lineRule="auto"/>
              <w:rPr>
                <w:rFonts w:ascii="Book Antiqua" w:hAnsi="Book Antiqua"/>
              </w:rPr>
            </w:pPr>
            <w:r w:rsidRPr="00CE0DC8">
              <w:rPr>
                <w:rFonts w:ascii="Book Antiqua" w:hAnsi="Book Antiqua"/>
              </w:rPr>
              <w:t xml:space="preserve">Barba </w:t>
            </w:r>
            <w:r w:rsidRPr="00CE0DC8">
              <w:rPr>
                <w:rFonts w:ascii="Book Antiqua" w:hAnsi="Book Antiqua"/>
                <w:i/>
              </w:rPr>
              <w:t>et al</w:t>
            </w:r>
            <w:r w:rsidRPr="00CE0DC8">
              <w:rPr>
                <w:rFonts w:ascii="Book Antiqua" w:hAnsi="Book Antiqua"/>
                <w:vertAlign w:val="superscript"/>
              </w:rPr>
              <w:t>[36]</w:t>
            </w:r>
          </w:p>
        </w:tc>
        <w:tc>
          <w:tcPr>
            <w:tcW w:w="1110" w:type="dxa"/>
            <w:tcBorders>
              <w:top w:val="single" w:sz="4" w:space="0" w:color="auto"/>
            </w:tcBorders>
            <w:vAlign w:val="center"/>
          </w:tcPr>
          <w:p w14:paraId="4040CE29" w14:textId="77777777" w:rsidR="00E102F6" w:rsidRPr="00CE0DC8" w:rsidRDefault="00E102F6" w:rsidP="004F610C">
            <w:pPr>
              <w:spacing w:line="360" w:lineRule="auto"/>
              <w:jc w:val="both"/>
              <w:rPr>
                <w:rFonts w:ascii="Book Antiqua" w:hAnsi="Book Antiqua"/>
              </w:rPr>
            </w:pPr>
            <w:r w:rsidRPr="00CE0DC8">
              <w:rPr>
                <w:rFonts w:ascii="Book Antiqua" w:hAnsi="Book Antiqua"/>
              </w:rPr>
              <w:t>24</w:t>
            </w:r>
          </w:p>
        </w:tc>
        <w:tc>
          <w:tcPr>
            <w:tcW w:w="1333" w:type="dxa"/>
            <w:tcBorders>
              <w:top w:val="single" w:sz="4" w:space="0" w:color="auto"/>
            </w:tcBorders>
            <w:vAlign w:val="center"/>
          </w:tcPr>
          <w:p w14:paraId="1131C959"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28-270 </w:t>
            </w:r>
            <w:r w:rsidRPr="00CE0DC8">
              <w:rPr>
                <w:rFonts w:ascii="Book Antiqua" w:eastAsia="宋体" w:hAnsi="Book Antiqua"/>
                <w:lang w:eastAsia="zh-CN"/>
              </w:rPr>
              <w:t>d</w:t>
            </w:r>
          </w:p>
        </w:tc>
        <w:tc>
          <w:tcPr>
            <w:tcW w:w="1117" w:type="dxa"/>
            <w:tcBorders>
              <w:top w:val="single" w:sz="4" w:space="0" w:color="auto"/>
            </w:tcBorders>
            <w:vAlign w:val="center"/>
          </w:tcPr>
          <w:p w14:paraId="3E0615A0" w14:textId="77777777" w:rsidR="00E102F6" w:rsidRPr="00CE0DC8" w:rsidRDefault="00E102F6" w:rsidP="004F610C">
            <w:pPr>
              <w:spacing w:line="360" w:lineRule="auto"/>
              <w:jc w:val="both"/>
              <w:rPr>
                <w:rFonts w:ascii="Book Antiqua" w:hAnsi="Book Antiqua"/>
              </w:rPr>
            </w:pPr>
            <w:r w:rsidRPr="00CE0DC8">
              <w:rPr>
                <w:rFonts w:ascii="Book Antiqua" w:hAnsi="Book Antiqua"/>
              </w:rPr>
              <w:t>1-3</w:t>
            </w:r>
          </w:p>
        </w:tc>
        <w:tc>
          <w:tcPr>
            <w:tcW w:w="1323" w:type="dxa"/>
            <w:tcBorders>
              <w:top w:val="single" w:sz="4" w:space="0" w:color="auto"/>
            </w:tcBorders>
            <w:vAlign w:val="center"/>
          </w:tcPr>
          <w:p w14:paraId="0A78811B" w14:textId="77777777" w:rsidR="00E102F6" w:rsidRPr="00CE0DC8" w:rsidRDefault="00E102F6" w:rsidP="004F610C">
            <w:pPr>
              <w:spacing w:line="360" w:lineRule="auto"/>
              <w:jc w:val="both"/>
              <w:rPr>
                <w:rFonts w:ascii="Book Antiqua" w:hAnsi="Book Antiqua"/>
              </w:rPr>
            </w:pPr>
            <w:r w:rsidRPr="00CE0DC8">
              <w:rPr>
                <w:rFonts w:ascii="Book Antiqua" w:hAnsi="Book Antiqua"/>
              </w:rPr>
              <w:t xml:space="preserve">100 </w:t>
            </w:r>
          </w:p>
        </w:tc>
        <w:tc>
          <w:tcPr>
            <w:tcW w:w="1366" w:type="dxa"/>
            <w:tcBorders>
              <w:top w:val="single" w:sz="4" w:space="0" w:color="auto"/>
            </w:tcBorders>
            <w:vAlign w:val="center"/>
          </w:tcPr>
          <w:p w14:paraId="4BFDA473" w14:textId="77777777" w:rsidR="00E102F6" w:rsidRPr="00CE0DC8" w:rsidRDefault="00E102F6" w:rsidP="004F610C">
            <w:pPr>
              <w:spacing w:line="360" w:lineRule="auto"/>
              <w:jc w:val="both"/>
              <w:rPr>
                <w:rFonts w:ascii="Book Antiqua" w:hAnsi="Book Antiqua"/>
              </w:rPr>
            </w:pPr>
            <w:r w:rsidRPr="00CE0DC8">
              <w:rPr>
                <w:rFonts w:ascii="Book Antiqua" w:hAnsi="Book Antiqua"/>
              </w:rPr>
              <w:t>8-13 mm</w:t>
            </w:r>
          </w:p>
        </w:tc>
        <w:tc>
          <w:tcPr>
            <w:tcW w:w="2058" w:type="dxa"/>
            <w:tcBorders>
              <w:top w:val="single" w:sz="4" w:space="0" w:color="auto"/>
            </w:tcBorders>
            <w:vAlign w:val="center"/>
          </w:tcPr>
          <w:p w14:paraId="5C9AC018"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0</w:t>
            </w:r>
          </w:p>
        </w:tc>
        <w:tc>
          <w:tcPr>
            <w:tcW w:w="1461" w:type="dxa"/>
            <w:tcBorders>
              <w:top w:val="single" w:sz="4" w:space="0" w:color="auto"/>
            </w:tcBorders>
            <w:vAlign w:val="center"/>
          </w:tcPr>
          <w:p w14:paraId="37C83D46"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0</w:t>
            </w:r>
          </w:p>
        </w:tc>
      </w:tr>
      <w:tr w:rsidR="00E102F6" w:rsidRPr="00CE0DC8" w14:paraId="319A3E4C" w14:textId="77777777" w:rsidTr="00B275E9">
        <w:tc>
          <w:tcPr>
            <w:tcW w:w="1526" w:type="dxa"/>
            <w:vAlign w:val="center"/>
          </w:tcPr>
          <w:p w14:paraId="0C5DF885" w14:textId="212ED4CC" w:rsidR="00E102F6" w:rsidRPr="00CE0DC8" w:rsidRDefault="00E102F6" w:rsidP="005F3818">
            <w:pPr>
              <w:spacing w:line="360" w:lineRule="auto"/>
              <w:jc w:val="both"/>
              <w:rPr>
                <w:rFonts w:ascii="Book Antiqua" w:hAnsi="Book Antiqua"/>
              </w:rPr>
            </w:pPr>
            <w:r w:rsidRPr="00CE0DC8">
              <w:rPr>
                <w:rFonts w:ascii="Book Antiqua" w:hAnsi="Book Antiqua"/>
              </w:rPr>
              <w:t>Go</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[3</w:t>
            </w:r>
            <w:r w:rsidRPr="00CE0DC8">
              <w:rPr>
                <w:rFonts w:ascii="Book Antiqua" w:hAnsi="Book Antiqua"/>
                <w:vertAlign w:val="superscript"/>
                <w:lang w:eastAsia="zh-CN"/>
              </w:rPr>
              <w:t>7</w:t>
            </w:r>
            <w:r w:rsidRPr="00CE0DC8">
              <w:rPr>
                <w:rFonts w:ascii="Book Antiqua" w:hAnsi="Book Antiqua"/>
                <w:vertAlign w:val="superscript"/>
              </w:rPr>
              <w:t>]</w:t>
            </w:r>
          </w:p>
        </w:tc>
        <w:tc>
          <w:tcPr>
            <w:tcW w:w="1110" w:type="dxa"/>
            <w:vAlign w:val="center"/>
          </w:tcPr>
          <w:p w14:paraId="0C13BD64" w14:textId="77777777" w:rsidR="00E102F6" w:rsidRPr="00CE0DC8" w:rsidRDefault="00E102F6" w:rsidP="004F610C">
            <w:pPr>
              <w:spacing w:line="360" w:lineRule="auto"/>
              <w:jc w:val="both"/>
              <w:rPr>
                <w:rFonts w:ascii="Book Antiqua" w:hAnsi="Book Antiqua"/>
              </w:rPr>
            </w:pPr>
            <w:r w:rsidRPr="00CE0DC8">
              <w:rPr>
                <w:rFonts w:ascii="Book Antiqua" w:hAnsi="Book Antiqua"/>
              </w:rPr>
              <w:t>38</w:t>
            </w:r>
          </w:p>
        </w:tc>
        <w:tc>
          <w:tcPr>
            <w:tcW w:w="1333" w:type="dxa"/>
            <w:vAlign w:val="center"/>
          </w:tcPr>
          <w:p w14:paraId="6C556C35" w14:textId="77777777" w:rsidR="00E102F6" w:rsidRPr="00CE0DC8" w:rsidRDefault="00E102F6" w:rsidP="004F610C">
            <w:pPr>
              <w:spacing w:line="360" w:lineRule="auto"/>
              <w:jc w:val="both"/>
              <w:rPr>
                <w:rFonts w:ascii="Book Antiqua" w:hAnsi="Book Antiqua"/>
              </w:rPr>
            </w:pPr>
            <w:r w:rsidRPr="00CE0DC8">
              <w:rPr>
                <w:rFonts w:ascii="Book Antiqua" w:hAnsi="Book Antiqua"/>
              </w:rPr>
              <w:t>53.9 (21-168)</w:t>
            </w:r>
          </w:p>
        </w:tc>
        <w:tc>
          <w:tcPr>
            <w:tcW w:w="1117" w:type="dxa"/>
            <w:vAlign w:val="center"/>
          </w:tcPr>
          <w:p w14:paraId="24252704" w14:textId="77777777" w:rsidR="00E102F6" w:rsidRPr="00CE0DC8" w:rsidRDefault="00E102F6" w:rsidP="004F610C">
            <w:pPr>
              <w:spacing w:line="360" w:lineRule="auto"/>
              <w:jc w:val="both"/>
              <w:rPr>
                <w:rFonts w:ascii="Book Antiqua" w:hAnsi="Book Antiqua"/>
              </w:rPr>
            </w:pPr>
            <w:r w:rsidRPr="00CE0DC8">
              <w:rPr>
                <w:rFonts w:ascii="Book Antiqua" w:hAnsi="Book Antiqua"/>
              </w:rPr>
              <w:t>1-6</w:t>
            </w:r>
          </w:p>
        </w:tc>
        <w:tc>
          <w:tcPr>
            <w:tcW w:w="1323" w:type="dxa"/>
            <w:vAlign w:val="center"/>
          </w:tcPr>
          <w:p w14:paraId="40567E5F"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95 </w:t>
            </w:r>
          </w:p>
        </w:tc>
        <w:tc>
          <w:tcPr>
            <w:tcW w:w="1366" w:type="dxa"/>
            <w:vAlign w:val="center"/>
          </w:tcPr>
          <w:p w14:paraId="513AEC03" w14:textId="77777777" w:rsidR="00E102F6" w:rsidRPr="00CE0DC8" w:rsidRDefault="00E102F6" w:rsidP="004F610C">
            <w:pPr>
              <w:spacing w:line="360" w:lineRule="auto"/>
              <w:jc w:val="both"/>
              <w:rPr>
                <w:rFonts w:ascii="Book Antiqua" w:hAnsi="Book Antiqua"/>
              </w:rPr>
            </w:pPr>
            <w:r w:rsidRPr="00CE0DC8">
              <w:rPr>
                <w:rFonts w:ascii="Book Antiqua" w:hAnsi="Book Antiqua"/>
              </w:rPr>
              <w:t>12-16 mm</w:t>
            </w:r>
          </w:p>
        </w:tc>
        <w:tc>
          <w:tcPr>
            <w:tcW w:w="2058" w:type="dxa"/>
            <w:vAlign w:val="center"/>
          </w:tcPr>
          <w:p w14:paraId="5C7CFF56"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3</w:t>
            </w:r>
          </w:p>
          <w:p w14:paraId="425C74B0" w14:textId="77777777" w:rsidR="00E102F6" w:rsidRPr="00CE0DC8" w:rsidRDefault="00E102F6" w:rsidP="004F610C">
            <w:pPr>
              <w:spacing w:line="360" w:lineRule="auto"/>
              <w:jc w:val="both"/>
              <w:rPr>
                <w:rFonts w:ascii="Book Antiqua" w:hAnsi="Book Antiqua"/>
              </w:rPr>
            </w:pPr>
            <w:r w:rsidRPr="00CE0DC8">
              <w:rPr>
                <w:rFonts w:ascii="Book Antiqua" w:hAnsi="Book Antiqua"/>
              </w:rPr>
              <w:t>1 pneumothorax and pneumomediastinum</w:t>
            </w:r>
          </w:p>
        </w:tc>
        <w:tc>
          <w:tcPr>
            <w:tcW w:w="1461" w:type="dxa"/>
            <w:vAlign w:val="center"/>
          </w:tcPr>
          <w:p w14:paraId="6FF553BC"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3</w:t>
            </w:r>
          </w:p>
        </w:tc>
      </w:tr>
      <w:tr w:rsidR="00E102F6" w:rsidRPr="00CE0DC8" w14:paraId="1A920FA3" w14:textId="77777777" w:rsidTr="00B275E9">
        <w:tc>
          <w:tcPr>
            <w:tcW w:w="1526" w:type="dxa"/>
            <w:vAlign w:val="center"/>
          </w:tcPr>
          <w:p w14:paraId="0554ABC6" w14:textId="1EAAF5A6" w:rsidR="00E102F6" w:rsidRPr="00CE0DC8" w:rsidRDefault="00E102F6" w:rsidP="005F3818">
            <w:pPr>
              <w:spacing w:line="360" w:lineRule="auto"/>
              <w:rPr>
                <w:rFonts w:ascii="Book Antiqua" w:hAnsi="Book Antiqua"/>
              </w:rPr>
            </w:pPr>
            <w:r w:rsidRPr="00CE0DC8">
              <w:rPr>
                <w:rFonts w:ascii="Book Antiqua" w:hAnsi="Book Antiqua"/>
              </w:rPr>
              <w:t>Rossi</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[3</w:t>
            </w:r>
            <w:r w:rsidRPr="00CE0DC8">
              <w:rPr>
                <w:rFonts w:ascii="Book Antiqua" w:hAnsi="Book Antiqua"/>
                <w:vertAlign w:val="superscript"/>
                <w:lang w:eastAsia="zh-CN"/>
              </w:rPr>
              <w:t>8</w:t>
            </w:r>
            <w:r w:rsidRPr="00CE0DC8">
              <w:rPr>
                <w:rFonts w:ascii="Book Antiqua" w:hAnsi="Book Antiqua"/>
                <w:vertAlign w:val="superscript"/>
              </w:rPr>
              <w:t>]</w:t>
            </w:r>
          </w:p>
        </w:tc>
        <w:tc>
          <w:tcPr>
            <w:tcW w:w="1110" w:type="dxa"/>
            <w:vAlign w:val="center"/>
          </w:tcPr>
          <w:p w14:paraId="1C4E8D52" w14:textId="77777777" w:rsidR="00E102F6" w:rsidRPr="00CE0DC8" w:rsidRDefault="00E102F6" w:rsidP="004F610C">
            <w:pPr>
              <w:spacing w:line="360" w:lineRule="auto"/>
              <w:jc w:val="both"/>
              <w:rPr>
                <w:rFonts w:ascii="Book Antiqua" w:hAnsi="Book Antiqua"/>
              </w:rPr>
            </w:pPr>
            <w:r w:rsidRPr="00CE0DC8">
              <w:rPr>
                <w:rFonts w:ascii="Book Antiqua" w:hAnsi="Book Antiqua"/>
              </w:rPr>
              <w:t>38</w:t>
            </w:r>
          </w:p>
        </w:tc>
        <w:tc>
          <w:tcPr>
            <w:tcW w:w="1333" w:type="dxa"/>
            <w:vAlign w:val="center"/>
          </w:tcPr>
          <w:p w14:paraId="0C9033B9" w14:textId="77777777" w:rsidR="00E102F6" w:rsidRPr="00CE0DC8" w:rsidRDefault="00E102F6" w:rsidP="004F610C">
            <w:pPr>
              <w:spacing w:line="360" w:lineRule="auto"/>
              <w:jc w:val="both"/>
              <w:rPr>
                <w:rFonts w:ascii="Book Antiqua" w:hAnsi="Book Antiqua"/>
              </w:rPr>
            </w:pPr>
            <w:r w:rsidRPr="00CE0DC8">
              <w:rPr>
                <w:rFonts w:ascii="Book Antiqua" w:hAnsi="Book Antiqua"/>
              </w:rPr>
              <w:t>-</w:t>
            </w:r>
          </w:p>
        </w:tc>
        <w:tc>
          <w:tcPr>
            <w:tcW w:w="1117" w:type="dxa"/>
            <w:vAlign w:val="center"/>
          </w:tcPr>
          <w:p w14:paraId="131CE4C6" w14:textId="77777777" w:rsidR="00E102F6" w:rsidRPr="00CE0DC8" w:rsidRDefault="00E102F6" w:rsidP="004F610C">
            <w:pPr>
              <w:spacing w:line="360" w:lineRule="auto"/>
              <w:jc w:val="both"/>
              <w:rPr>
                <w:rFonts w:ascii="Book Antiqua" w:hAnsi="Book Antiqua"/>
              </w:rPr>
            </w:pPr>
            <w:r w:rsidRPr="00CE0DC8">
              <w:rPr>
                <w:rFonts w:ascii="Book Antiqua" w:hAnsi="Book Antiqua"/>
              </w:rPr>
              <w:t>1-3</w:t>
            </w:r>
          </w:p>
        </w:tc>
        <w:tc>
          <w:tcPr>
            <w:tcW w:w="1323" w:type="dxa"/>
            <w:vAlign w:val="center"/>
          </w:tcPr>
          <w:p w14:paraId="56814BFB"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100 </w:t>
            </w:r>
          </w:p>
        </w:tc>
        <w:tc>
          <w:tcPr>
            <w:tcW w:w="1366" w:type="dxa"/>
            <w:vAlign w:val="center"/>
          </w:tcPr>
          <w:p w14:paraId="394CC409" w14:textId="77777777" w:rsidR="00E102F6" w:rsidRPr="00CE0DC8" w:rsidRDefault="00E102F6" w:rsidP="004F610C">
            <w:pPr>
              <w:spacing w:line="360" w:lineRule="auto"/>
              <w:jc w:val="both"/>
              <w:rPr>
                <w:rFonts w:ascii="Book Antiqua" w:hAnsi="Book Antiqua"/>
              </w:rPr>
            </w:pPr>
            <w:r w:rsidRPr="00CE0DC8">
              <w:rPr>
                <w:rFonts w:ascii="Book Antiqua" w:hAnsi="Book Antiqua"/>
              </w:rPr>
              <w:t>-</w:t>
            </w:r>
          </w:p>
        </w:tc>
        <w:tc>
          <w:tcPr>
            <w:tcW w:w="2058" w:type="dxa"/>
            <w:vAlign w:val="center"/>
          </w:tcPr>
          <w:p w14:paraId="51095DAB"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0</w:t>
            </w:r>
          </w:p>
        </w:tc>
        <w:tc>
          <w:tcPr>
            <w:tcW w:w="1461" w:type="dxa"/>
            <w:vAlign w:val="center"/>
          </w:tcPr>
          <w:p w14:paraId="6F5B3F23"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0 </w:t>
            </w:r>
          </w:p>
        </w:tc>
      </w:tr>
      <w:tr w:rsidR="00E102F6" w:rsidRPr="00CE0DC8" w14:paraId="686A52E8" w14:textId="77777777" w:rsidTr="00B275E9">
        <w:tc>
          <w:tcPr>
            <w:tcW w:w="1526" w:type="dxa"/>
            <w:vAlign w:val="center"/>
          </w:tcPr>
          <w:p w14:paraId="706EA5AC" w14:textId="5DC4269B" w:rsidR="00E102F6" w:rsidRPr="00CE0DC8" w:rsidRDefault="00E102F6" w:rsidP="005F3818">
            <w:pPr>
              <w:spacing w:line="360" w:lineRule="auto"/>
              <w:ind w:left="120" w:hangingChars="50" w:hanging="120"/>
              <w:jc w:val="both"/>
              <w:rPr>
                <w:rFonts w:ascii="Book Antiqua" w:hAnsi="Book Antiqua"/>
              </w:rPr>
            </w:pPr>
            <w:r w:rsidRPr="00CE0DC8">
              <w:rPr>
                <w:rFonts w:ascii="Book Antiqua" w:hAnsi="Book Antiqua"/>
              </w:rPr>
              <w:t>Carrodeguas</w:t>
            </w:r>
            <w:r w:rsidRPr="00CE0DC8">
              <w:rPr>
                <w:rFonts w:ascii="Book Antiqua" w:hAnsi="Book Antiqua"/>
                <w:i/>
              </w:rPr>
              <w:t>et al</w:t>
            </w:r>
            <w:r w:rsidRPr="00CE0DC8">
              <w:rPr>
                <w:rFonts w:ascii="Book Antiqua" w:hAnsi="Book Antiqua"/>
                <w:vertAlign w:val="superscript"/>
              </w:rPr>
              <w:t>[3</w:t>
            </w:r>
            <w:r w:rsidRPr="00CE0DC8">
              <w:rPr>
                <w:rFonts w:ascii="Book Antiqua" w:hAnsi="Book Antiqua"/>
                <w:vertAlign w:val="superscript"/>
                <w:lang w:eastAsia="zh-CN"/>
              </w:rPr>
              <w:t>9</w:t>
            </w:r>
            <w:r w:rsidRPr="00CE0DC8">
              <w:rPr>
                <w:rFonts w:ascii="Book Antiqua" w:hAnsi="Book Antiqua"/>
                <w:vertAlign w:val="superscript"/>
              </w:rPr>
              <w:t>]</w:t>
            </w:r>
          </w:p>
        </w:tc>
        <w:tc>
          <w:tcPr>
            <w:tcW w:w="1110" w:type="dxa"/>
            <w:vAlign w:val="center"/>
          </w:tcPr>
          <w:p w14:paraId="5FD69FEF" w14:textId="77777777" w:rsidR="00E102F6" w:rsidRPr="00CE0DC8" w:rsidRDefault="00E102F6" w:rsidP="004F610C">
            <w:pPr>
              <w:spacing w:line="360" w:lineRule="auto"/>
              <w:jc w:val="both"/>
              <w:rPr>
                <w:rFonts w:ascii="Book Antiqua" w:hAnsi="Book Antiqua"/>
              </w:rPr>
            </w:pPr>
            <w:r w:rsidRPr="00CE0DC8">
              <w:rPr>
                <w:rFonts w:ascii="Book Antiqua" w:hAnsi="Book Antiqua"/>
              </w:rPr>
              <w:t>94</w:t>
            </w:r>
          </w:p>
        </w:tc>
        <w:tc>
          <w:tcPr>
            <w:tcW w:w="1333" w:type="dxa"/>
            <w:vAlign w:val="center"/>
          </w:tcPr>
          <w:p w14:paraId="47C2759B" w14:textId="77777777" w:rsidR="00E102F6" w:rsidRPr="00CE0DC8" w:rsidRDefault="00E102F6" w:rsidP="004F610C">
            <w:pPr>
              <w:spacing w:line="360" w:lineRule="auto"/>
              <w:jc w:val="both"/>
              <w:rPr>
                <w:rFonts w:ascii="Book Antiqua" w:hAnsi="Book Antiqua"/>
              </w:rPr>
            </w:pPr>
            <w:r w:rsidRPr="00CE0DC8">
              <w:rPr>
                <w:rFonts w:ascii="Book Antiqua" w:hAnsi="Book Antiqua"/>
              </w:rPr>
              <w:t xml:space="preserve">52.7 </w:t>
            </w:r>
          </w:p>
          <w:p w14:paraId="0A2696BA" w14:textId="77777777" w:rsidR="00E102F6" w:rsidRPr="00CE0DC8" w:rsidRDefault="00E102F6" w:rsidP="004F610C">
            <w:pPr>
              <w:spacing w:line="360" w:lineRule="auto"/>
              <w:jc w:val="both"/>
              <w:rPr>
                <w:rFonts w:ascii="Book Antiqua" w:hAnsi="Book Antiqua"/>
              </w:rPr>
            </w:pPr>
            <w:r w:rsidRPr="00CE0DC8">
              <w:rPr>
                <w:rFonts w:ascii="Book Antiqua" w:hAnsi="Book Antiqua"/>
              </w:rPr>
              <w:t>(20-154)</w:t>
            </w:r>
          </w:p>
        </w:tc>
        <w:tc>
          <w:tcPr>
            <w:tcW w:w="1117" w:type="dxa"/>
            <w:vAlign w:val="center"/>
          </w:tcPr>
          <w:p w14:paraId="057101C4" w14:textId="77777777" w:rsidR="00E102F6" w:rsidRPr="00CE0DC8" w:rsidRDefault="00E102F6" w:rsidP="004F610C">
            <w:pPr>
              <w:spacing w:line="360" w:lineRule="auto"/>
              <w:jc w:val="both"/>
              <w:rPr>
                <w:rFonts w:ascii="Book Antiqua" w:hAnsi="Book Antiqua"/>
              </w:rPr>
            </w:pPr>
            <w:r w:rsidRPr="00CE0DC8">
              <w:rPr>
                <w:rFonts w:ascii="Book Antiqua" w:hAnsi="Book Antiqua"/>
              </w:rPr>
              <w:t>1-4</w:t>
            </w:r>
          </w:p>
        </w:tc>
        <w:tc>
          <w:tcPr>
            <w:tcW w:w="1323" w:type="dxa"/>
            <w:vAlign w:val="center"/>
          </w:tcPr>
          <w:p w14:paraId="5B5D656A"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99 </w:t>
            </w:r>
          </w:p>
        </w:tc>
        <w:tc>
          <w:tcPr>
            <w:tcW w:w="1366" w:type="dxa"/>
            <w:vAlign w:val="center"/>
          </w:tcPr>
          <w:p w14:paraId="2908699A" w14:textId="77777777" w:rsidR="00E102F6" w:rsidRPr="00CE0DC8" w:rsidRDefault="00E102F6" w:rsidP="004F610C">
            <w:pPr>
              <w:spacing w:line="360" w:lineRule="auto"/>
              <w:jc w:val="both"/>
              <w:rPr>
                <w:rFonts w:ascii="Book Antiqua" w:hAnsi="Book Antiqua"/>
              </w:rPr>
            </w:pPr>
            <w:r w:rsidRPr="00CE0DC8">
              <w:rPr>
                <w:rFonts w:ascii="Book Antiqua" w:hAnsi="Book Antiqua"/>
              </w:rPr>
              <w:t>-</w:t>
            </w:r>
          </w:p>
        </w:tc>
        <w:tc>
          <w:tcPr>
            <w:tcW w:w="2058" w:type="dxa"/>
            <w:vAlign w:val="center"/>
          </w:tcPr>
          <w:p w14:paraId="42C80778"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2.1</w:t>
            </w:r>
          </w:p>
          <w:p w14:paraId="0ED36E39" w14:textId="77777777" w:rsidR="00E102F6" w:rsidRPr="00CE0DC8" w:rsidRDefault="00E102F6" w:rsidP="004F610C">
            <w:pPr>
              <w:spacing w:line="360" w:lineRule="auto"/>
              <w:jc w:val="both"/>
              <w:rPr>
                <w:rFonts w:ascii="Book Antiqua" w:hAnsi="Book Antiqua"/>
              </w:rPr>
            </w:pPr>
            <w:r w:rsidRPr="00CE0DC8">
              <w:rPr>
                <w:rFonts w:ascii="Book Antiqua" w:hAnsi="Book Antiqua"/>
              </w:rPr>
              <w:t>Perforations</w:t>
            </w:r>
          </w:p>
        </w:tc>
        <w:tc>
          <w:tcPr>
            <w:tcW w:w="1461" w:type="dxa"/>
            <w:vAlign w:val="center"/>
          </w:tcPr>
          <w:p w14:paraId="60383C33"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2.1 </w:t>
            </w:r>
          </w:p>
        </w:tc>
      </w:tr>
      <w:tr w:rsidR="00E102F6" w:rsidRPr="00CE0DC8" w14:paraId="59BD631B" w14:textId="77777777" w:rsidTr="00B275E9">
        <w:tc>
          <w:tcPr>
            <w:tcW w:w="1526" w:type="dxa"/>
            <w:vAlign w:val="center"/>
          </w:tcPr>
          <w:p w14:paraId="51FB7B14" w14:textId="624720DA" w:rsidR="00E102F6" w:rsidRPr="00CE0DC8" w:rsidRDefault="00E102F6" w:rsidP="005F3818">
            <w:pPr>
              <w:spacing w:line="360" w:lineRule="auto"/>
              <w:jc w:val="both"/>
              <w:rPr>
                <w:rFonts w:ascii="Book Antiqua" w:hAnsi="Book Antiqua"/>
              </w:rPr>
            </w:pPr>
            <w:r w:rsidRPr="00CE0DC8">
              <w:rPr>
                <w:rFonts w:ascii="Book Antiqua" w:hAnsi="Book Antiqua"/>
              </w:rPr>
              <w:t>Catalano</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w:t>
            </w:r>
            <w:r w:rsidRPr="00CE0DC8">
              <w:rPr>
                <w:rFonts w:ascii="Book Antiqua" w:hAnsi="Book Antiqua"/>
                <w:vertAlign w:val="superscript"/>
                <w:lang w:eastAsia="zh-CN"/>
              </w:rPr>
              <w:t>40</w:t>
            </w:r>
            <w:r w:rsidRPr="00CE0DC8">
              <w:rPr>
                <w:rFonts w:ascii="Book Antiqua" w:hAnsi="Book Antiqua"/>
                <w:vertAlign w:val="superscript"/>
              </w:rPr>
              <w:t>]</w:t>
            </w:r>
          </w:p>
        </w:tc>
        <w:tc>
          <w:tcPr>
            <w:tcW w:w="1110" w:type="dxa"/>
            <w:vAlign w:val="center"/>
          </w:tcPr>
          <w:p w14:paraId="37AD7E37" w14:textId="77777777" w:rsidR="00E102F6" w:rsidRPr="00CE0DC8" w:rsidRDefault="00E102F6" w:rsidP="004F610C">
            <w:pPr>
              <w:spacing w:line="360" w:lineRule="auto"/>
              <w:jc w:val="both"/>
              <w:rPr>
                <w:rFonts w:ascii="Book Antiqua" w:hAnsi="Book Antiqua"/>
              </w:rPr>
            </w:pPr>
            <w:r w:rsidRPr="00CE0DC8">
              <w:rPr>
                <w:rFonts w:ascii="Book Antiqua" w:hAnsi="Book Antiqua"/>
              </w:rPr>
              <w:t>26</w:t>
            </w:r>
          </w:p>
        </w:tc>
        <w:tc>
          <w:tcPr>
            <w:tcW w:w="1333" w:type="dxa"/>
            <w:vAlign w:val="center"/>
          </w:tcPr>
          <w:p w14:paraId="15CFD68E" w14:textId="77777777" w:rsidR="00E102F6" w:rsidRPr="00CE0DC8" w:rsidRDefault="00E102F6" w:rsidP="004F610C">
            <w:pPr>
              <w:spacing w:line="360" w:lineRule="auto"/>
              <w:jc w:val="both"/>
              <w:rPr>
                <w:rFonts w:ascii="Book Antiqua" w:hAnsi="Book Antiqua"/>
              </w:rPr>
            </w:pPr>
            <w:r w:rsidRPr="00CE0DC8">
              <w:rPr>
                <w:rFonts w:ascii="Book Antiqua" w:hAnsi="Book Antiqua"/>
              </w:rPr>
              <w:t xml:space="preserve">63 </w:t>
            </w:r>
          </w:p>
          <w:p w14:paraId="6166BF81" w14:textId="77777777" w:rsidR="00E102F6" w:rsidRPr="00CE0DC8" w:rsidRDefault="00E102F6" w:rsidP="004F610C">
            <w:pPr>
              <w:spacing w:line="360" w:lineRule="auto"/>
              <w:jc w:val="both"/>
              <w:rPr>
                <w:rFonts w:ascii="Book Antiqua" w:hAnsi="Book Antiqua"/>
              </w:rPr>
            </w:pPr>
            <w:r w:rsidRPr="00CE0DC8">
              <w:rPr>
                <w:rFonts w:ascii="Book Antiqua" w:hAnsi="Book Antiqua"/>
              </w:rPr>
              <w:t>(28-63)</w:t>
            </w:r>
          </w:p>
        </w:tc>
        <w:tc>
          <w:tcPr>
            <w:tcW w:w="1117" w:type="dxa"/>
            <w:vAlign w:val="center"/>
          </w:tcPr>
          <w:p w14:paraId="3DCDA15D" w14:textId="77777777" w:rsidR="00E102F6" w:rsidRPr="00CE0DC8" w:rsidRDefault="00E102F6" w:rsidP="004F610C">
            <w:pPr>
              <w:spacing w:line="360" w:lineRule="auto"/>
              <w:jc w:val="both"/>
              <w:rPr>
                <w:rFonts w:ascii="Book Antiqua" w:hAnsi="Book Antiqua"/>
              </w:rPr>
            </w:pPr>
            <w:r w:rsidRPr="00CE0DC8">
              <w:rPr>
                <w:rFonts w:ascii="Book Antiqua" w:hAnsi="Book Antiqua"/>
              </w:rPr>
              <w:t>1-7</w:t>
            </w:r>
          </w:p>
        </w:tc>
        <w:tc>
          <w:tcPr>
            <w:tcW w:w="1323" w:type="dxa"/>
            <w:vAlign w:val="center"/>
          </w:tcPr>
          <w:p w14:paraId="14B43D09"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96.2 </w:t>
            </w:r>
          </w:p>
        </w:tc>
        <w:tc>
          <w:tcPr>
            <w:tcW w:w="1366" w:type="dxa"/>
            <w:vAlign w:val="center"/>
          </w:tcPr>
          <w:p w14:paraId="61964A59" w14:textId="77777777" w:rsidR="00E102F6" w:rsidRPr="00CE0DC8" w:rsidRDefault="00E102F6" w:rsidP="004F610C">
            <w:pPr>
              <w:spacing w:line="360" w:lineRule="auto"/>
              <w:jc w:val="both"/>
              <w:rPr>
                <w:rFonts w:ascii="Book Antiqua" w:hAnsi="Book Antiqua"/>
              </w:rPr>
            </w:pPr>
            <w:r w:rsidRPr="00CE0DC8">
              <w:rPr>
                <w:rFonts w:ascii="Book Antiqua" w:hAnsi="Book Antiqua"/>
              </w:rPr>
              <w:t>8-15 mm</w:t>
            </w:r>
          </w:p>
        </w:tc>
        <w:tc>
          <w:tcPr>
            <w:tcW w:w="2058" w:type="dxa"/>
            <w:vAlign w:val="center"/>
          </w:tcPr>
          <w:p w14:paraId="5DAF2E7E" w14:textId="77777777" w:rsidR="00E102F6" w:rsidRPr="00CE0DC8" w:rsidRDefault="00E102F6" w:rsidP="004F610C">
            <w:pPr>
              <w:spacing w:line="360" w:lineRule="auto"/>
              <w:jc w:val="both"/>
              <w:rPr>
                <w:rFonts w:ascii="Book Antiqua" w:eastAsia="宋体" w:hAnsi="Book Antiqua"/>
                <w:lang w:val="en-US" w:eastAsia="zh-CN"/>
              </w:rPr>
            </w:pPr>
            <w:r w:rsidRPr="00CE0DC8">
              <w:rPr>
                <w:rFonts w:ascii="Book Antiqua" w:hAnsi="Book Antiqua"/>
                <w:lang w:val="en-US"/>
              </w:rPr>
              <w:t xml:space="preserve">3.8 </w:t>
            </w:r>
          </w:p>
          <w:p w14:paraId="249782C6" w14:textId="77777777" w:rsidR="00E102F6" w:rsidRPr="00CE0DC8" w:rsidRDefault="00E102F6" w:rsidP="004F610C">
            <w:pPr>
              <w:spacing w:line="360" w:lineRule="auto"/>
              <w:jc w:val="both"/>
              <w:rPr>
                <w:rFonts w:ascii="Book Antiqua" w:hAnsi="Book Antiqua"/>
                <w:lang w:val="en-US"/>
              </w:rPr>
            </w:pPr>
            <w:r w:rsidRPr="00CE0DC8">
              <w:rPr>
                <w:rFonts w:ascii="Book Antiqua" w:hAnsi="Book Antiqua"/>
                <w:lang w:val="en-US"/>
              </w:rPr>
              <w:t>Surgical revision for recurrent stenosis</w:t>
            </w:r>
          </w:p>
        </w:tc>
        <w:tc>
          <w:tcPr>
            <w:tcW w:w="1461" w:type="dxa"/>
            <w:vAlign w:val="center"/>
          </w:tcPr>
          <w:p w14:paraId="6380A817" w14:textId="77777777" w:rsidR="00E102F6" w:rsidRPr="00CE0DC8" w:rsidRDefault="00E102F6" w:rsidP="004F610C">
            <w:pPr>
              <w:spacing w:line="360" w:lineRule="auto"/>
              <w:jc w:val="both"/>
              <w:rPr>
                <w:rFonts w:ascii="Book Antiqua" w:eastAsia="宋体" w:hAnsi="Book Antiqua"/>
                <w:lang w:val="en-US" w:eastAsia="zh-CN"/>
              </w:rPr>
            </w:pPr>
            <w:r w:rsidRPr="00CE0DC8">
              <w:rPr>
                <w:rFonts w:ascii="Book Antiqua" w:hAnsi="Book Antiqua"/>
                <w:lang w:val="en-US"/>
              </w:rPr>
              <w:t>0</w:t>
            </w:r>
          </w:p>
        </w:tc>
      </w:tr>
      <w:tr w:rsidR="00E102F6" w:rsidRPr="00CE0DC8" w14:paraId="56D48AB6" w14:textId="77777777" w:rsidTr="00B275E9">
        <w:tc>
          <w:tcPr>
            <w:tcW w:w="1526" w:type="dxa"/>
            <w:vAlign w:val="center"/>
          </w:tcPr>
          <w:p w14:paraId="518FDA19" w14:textId="2467AA74" w:rsidR="00E102F6" w:rsidRPr="00CE0DC8" w:rsidRDefault="00E102F6" w:rsidP="005F3818">
            <w:pPr>
              <w:spacing w:line="360" w:lineRule="auto"/>
              <w:jc w:val="both"/>
              <w:rPr>
                <w:rFonts w:ascii="Book Antiqua" w:hAnsi="Book Antiqua"/>
              </w:rPr>
            </w:pPr>
            <w:r w:rsidRPr="00CE0DC8">
              <w:rPr>
                <w:rFonts w:ascii="Book Antiqua" w:hAnsi="Book Antiqua"/>
              </w:rPr>
              <w:t>Peifer</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w:t>
            </w:r>
            <w:r w:rsidRPr="00CE0DC8">
              <w:rPr>
                <w:rFonts w:ascii="Book Antiqua" w:hAnsi="Book Antiqua"/>
                <w:vertAlign w:val="superscript"/>
                <w:lang w:eastAsia="zh-CN"/>
              </w:rPr>
              <w:t>41</w:t>
            </w:r>
            <w:r w:rsidRPr="00CE0DC8">
              <w:rPr>
                <w:rFonts w:ascii="Book Antiqua" w:hAnsi="Book Antiqua"/>
                <w:vertAlign w:val="superscript"/>
              </w:rPr>
              <w:t>]</w:t>
            </w:r>
          </w:p>
        </w:tc>
        <w:tc>
          <w:tcPr>
            <w:tcW w:w="1110" w:type="dxa"/>
            <w:vAlign w:val="center"/>
          </w:tcPr>
          <w:p w14:paraId="16AEE260" w14:textId="77777777" w:rsidR="00E102F6" w:rsidRPr="00CE0DC8" w:rsidRDefault="00E102F6" w:rsidP="004F610C">
            <w:pPr>
              <w:spacing w:line="360" w:lineRule="auto"/>
              <w:jc w:val="both"/>
              <w:rPr>
                <w:rFonts w:ascii="Book Antiqua" w:hAnsi="Book Antiqua"/>
              </w:rPr>
            </w:pPr>
            <w:r w:rsidRPr="00CE0DC8">
              <w:rPr>
                <w:rFonts w:ascii="Book Antiqua" w:hAnsi="Book Antiqua"/>
              </w:rPr>
              <w:t>43</w:t>
            </w:r>
          </w:p>
        </w:tc>
        <w:tc>
          <w:tcPr>
            <w:tcW w:w="1333" w:type="dxa"/>
            <w:vAlign w:val="center"/>
          </w:tcPr>
          <w:p w14:paraId="4E2F48ED" w14:textId="77777777" w:rsidR="00E102F6" w:rsidRPr="00CE0DC8" w:rsidRDefault="00E102F6" w:rsidP="004F610C">
            <w:pPr>
              <w:spacing w:line="360" w:lineRule="auto"/>
              <w:jc w:val="both"/>
              <w:rPr>
                <w:rFonts w:ascii="Book Antiqua" w:hAnsi="Book Antiqua"/>
              </w:rPr>
            </w:pPr>
            <w:r w:rsidRPr="00CE0DC8">
              <w:rPr>
                <w:rFonts w:ascii="Book Antiqua" w:hAnsi="Book Antiqua"/>
              </w:rPr>
              <w:t xml:space="preserve">49.7 </w:t>
            </w:r>
          </w:p>
          <w:p w14:paraId="070D93F4" w14:textId="77777777" w:rsidR="00E102F6" w:rsidRPr="00CE0DC8" w:rsidRDefault="00E102F6" w:rsidP="004F610C">
            <w:pPr>
              <w:spacing w:line="360" w:lineRule="auto"/>
              <w:jc w:val="both"/>
              <w:rPr>
                <w:rFonts w:ascii="Book Antiqua" w:hAnsi="Book Antiqua"/>
              </w:rPr>
            </w:pPr>
            <w:r w:rsidRPr="00CE0DC8">
              <w:rPr>
                <w:rFonts w:ascii="Book Antiqua" w:hAnsi="Book Antiqua"/>
              </w:rPr>
              <w:t>(24-197)</w:t>
            </w:r>
          </w:p>
        </w:tc>
        <w:tc>
          <w:tcPr>
            <w:tcW w:w="1117" w:type="dxa"/>
            <w:vAlign w:val="center"/>
          </w:tcPr>
          <w:p w14:paraId="2EF1A1AD" w14:textId="77777777" w:rsidR="00E102F6" w:rsidRPr="00CE0DC8" w:rsidRDefault="00E102F6" w:rsidP="004F610C">
            <w:pPr>
              <w:spacing w:line="360" w:lineRule="auto"/>
              <w:jc w:val="both"/>
              <w:rPr>
                <w:rFonts w:ascii="Book Antiqua" w:hAnsi="Book Antiqua"/>
              </w:rPr>
            </w:pPr>
            <w:r w:rsidRPr="00CE0DC8">
              <w:rPr>
                <w:rFonts w:ascii="Book Antiqua" w:hAnsi="Book Antiqua"/>
              </w:rPr>
              <w:t>1-3</w:t>
            </w:r>
          </w:p>
        </w:tc>
        <w:tc>
          <w:tcPr>
            <w:tcW w:w="1323" w:type="dxa"/>
            <w:vAlign w:val="center"/>
          </w:tcPr>
          <w:p w14:paraId="06D43FDF"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93 </w:t>
            </w:r>
          </w:p>
        </w:tc>
        <w:tc>
          <w:tcPr>
            <w:tcW w:w="1366" w:type="dxa"/>
            <w:vAlign w:val="center"/>
          </w:tcPr>
          <w:p w14:paraId="17A2EF35" w14:textId="77777777" w:rsidR="00E102F6" w:rsidRPr="00CE0DC8" w:rsidRDefault="00E102F6" w:rsidP="004F610C">
            <w:pPr>
              <w:spacing w:line="360" w:lineRule="auto"/>
              <w:jc w:val="both"/>
              <w:rPr>
                <w:rFonts w:ascii="Book Antiqua" w:hAnsi="Book Antiqua"/>
              </w:rPr>
            </w:pPr>
            <w:r w:rsidRPr="00CE0DC8">
              <w:rPr>
                <w:rFonts w:ascii="Book Antiqua" w:hAnsi="Book Antiqua"/>
              </w:rPr>
              <w:t>9-20 mm</w:t>
            </w:r>
          </w:p>
        </w:tc>
        <w:tc>
          <w:tcPr>
            <w:tcW w:w="2058" w:type="dxa"/>
            <w:vAlign w:val="center"/>
          </w:tcPr>
          <w:p w14:paraId="60BF89A3" w14:textId="77777777" w:rsidR="00E102F6" w:rsidRPr="00CE0DC8" w:rsidRDefault="00E102F6" w:rsidP="004F610C">
            <w:pPr>
              <w:spacing w:line="360" w:lineRule="auto"/>
              <w:jc w:val="both"/>
              <w:rPr>
                <w:rFonts w:ascii="Book Antiqua" w:eastAsia="宋体" w:hAnsi="Book Antiqua"/>
                <w:lang w:val="en-US" w:eastAsia="zh-CN"/>
              </w:rPr>
            </w:pPr>
            <w:r w:rsidRPr="00CE0DC8">
              <w:rPr>
                <w:rFonts w:ascii="Book Antiqua" w:hAnsi="Book Antiqua"/>
                <w:lang w:val="en-US"/>
              </w:rPr>
              <w:t xml:space="preserve">0.5 </w:t>
            </w:r>
          </w:p>
          <w:p w14:paraId="2F1013B3" w14:textId="77777777" w:rsidR="00E102F6" w:rsidRPr="00CE0DC8" w:rsidRDefault="00E102F6" w:rsidP="004F610C">
            <w:pPr>
              <w:spacing w:line="360" w:lineRule="auto"/>
              <w:jc w:val="both"/>
              <w:rPr>
                <w:rFonts w:ascii="Book Antiqua" w:hAnsi="Book Antiqua"/>
                <w:lang w:val="en-US"/>
              </w:rPr>
            </w:pPr>
            <w:r w:rsidRPr="00CE0DC8">
              <w:rPr>
                <w:rFonts w:ascii="Book Antiqua" w:hAnsi="Book Antiqua"/>
                <w:lang w:val="en-US"/>
              </w:rPr>
              <w:t>Surgical revision for recurrent stenosis</w:t>
            </w:r>
          </w:p>
        </w:tc>
        <w:tc>
          <w:tcPr>
            <w:tcW w:w="1461" w:type="dxa"/>
            <w:vAlign w:val="center"/>
          </w:tcPr>
          <w:p w14:paraId="16D07992"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0 </w:t>
            </w:r>
          </w:p>
        </w:tc>
      </w:tr>
      <w:tr w:rsidR="00E102F6" w:rsidRPr="00CE0DC8" w14:paraId="29699E43" w14:textId="77777777" w:rsidTr="00B275E9">
        <w:tc>
          <w:tcPr>
            <w:tcW w:w="1526" w:type="dxa"/>
            <w:vAlign w:val="center"/>
          </w:tcPr>
          <w:p w14:paraId="32DA5C8F" w14:textId="60D5E621" w:rsidR="00E102F6" w:rsidRPr="00CE0DC8" w:rsidRDefault="00E102F6" w:rsidP="005F3818">
            <w:pPr>
              <w:spacing w:line="360" w:lineRule="auto"/>
              <w:jc w:val="both"/>
              <w:rPr>
                <w:rFonts w:ascii="Book Antiqua" w:hAnsi="Book Antiqua"/>
              </w:rPr>
            </w:pPr>
            <w:r w:rsidRPr="00CE0DC8">
              <w:rPr>
                <w:rFonts w:ascii="Book Antiqua" w:hAnsi="Book Antiqua"/>
              </w:rPr>
              <w:t>Caro</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w:t>
            </w:r>
            <w:r w:rsidRPr="00CE0DC8">
              <w:rPr>
                <w:rFonts w:ascii="Book Antiqua" w:hAnsi="Book Antiqua"/>
                <w:vertAlign w:val="superscript"/>
                <w:lang w:eastAsia="zh-CN"/>
              </w:rPr>
              <w:t>42</w:t>
            </w:r>
            <w:r w:rsidRPr="00CE0DC8">
              <w:rPr>
                <w:rFonts w:ascii="Book Antiqua" w:hAnsi="Book Antiqua"/>
                <w:vertAlign w:val="superscript"/>
              </w:rPr>
              <w:t>]</w:t>
            </w:r>
          </w:p>
        </w:tc>
        <w:tc>
          <w:tcPr>
            <w:tcW w:w="1110" w:type="dxa"/>
            <w:vAlign w:val="center"/>
          </w:tcPr>
          <w:p w14:paraId="7E1D97C3" w14:textId="77777777" w:rsidR="00E102F6" w:rsidRPr="00CE0DC8" w:rsidRDefault="00E102F6" w:rsidP="004F610C">
            <w:pPr>
              <w:spacing w:line="360" w:lineRule="auto"/>
              <w:jc w:val="both"/>
              <w:rPr>
                <w:rFonts w:ascii="Book Antiqua" w:hAnsi="Book Antiqua"/>
              </w:rPr>
            </w:pPr>
            <w:r w:rsidRPr="00CE0DC8">
              <w:rPr>
                <w:rFonts w:ascii="Book Antiqua" w:hAnsi="Book Antiqua"/>
              </w:rPr>
              <w:t>111</w:t>
            </w:r>
          </w:p>
        </w:tc>
        <w:tc>
          <w:tcPr>
            <w:tcW w:w="1333" w:type="dxa"/>
            <w:vAlign w:val="center"/>
          </w:tcPr>
          <w:p w14:paraId="50540E6C" w14:textId="77777777" w:rsidR="00E102F6" w:rsidRPr="00CE0DC8" w:rsidRDefault="00E102F6" w:rsidP="004F610C">
            <w:pPr>
              <w:spacing w:line="360" w:lineRule="auto"/>
              <w:jc w:val="both"/>
              <w:rPr>
                <w:rFonts w:ascii="Book Antiqua" w:hAnsi="Book Antiqua"/>
              </w:rPr>
            </w:pPr>
            <w:r w:rsidRPr="00CE0DC8">
              <w:rPr>
                <w:rFonts w:ascii="Book Antiqua" w:hAnsi="Book Antiqua"/>
              </w:rPr>
              <w:t>56</w:t>
            </w:r>
          </w:p>
          <w:p w14:paraId="43BA255E" w14:textId="77777777" w:rsidR="00E102F6" w:rsidRPr="00CE0DC8" w:rsidRDefault="00E102F6" w:rsidP="004F610C">
            <w:pPr>
              <w:spacing w:line="360" w:lineRule="auto"/>
              <w:jc w:val="both"/>
              <w:rPr>
                <w:rFonts w:ascii="Book Antiqua" w:hAnsi="Book Antiqua"/>
              </w:rPr>
            </w:pPr>
            <w:r w:rsidRPr="00CE0DC8">
              <w:rPr>
                <w:rFonts w:ascii="Book Antiqua" w:hAnsi="Book Antiqua"/>
              </w:rPr>
              <w:t>(3-237)</w:t>
            </w:r>
          </w:p>
        </w:tc>
        <w:tc>
          <w:tcPr>
            <w:tcW w:w="1117" w:type="dxa"/>
            <w:vAlign w:val="center"/>
          </w:tcPr>
          <w:p w14:paraId="573862B6" w14:textId="77777777" w:rsidR="00E102F6" w:rsidRPr="00CE0DC8" w:rsidRDefault="00E102F6" w:rsidP="004F610C">
            <w:pPr>
              <w:spacing w:line="360" w:lineRule="auto"/>
              <w:jc w:val="both"/>
              <w:rPr>
                <w:rFonts w:ascii="Book Antiqua" w:hAnsi="Book Antiqua"/>
              </w:rPr>
            </w:pPr>
            <w:r w:rsidRPr="00CE0DC8">
              <w:rPr>
                <w:rFonts w:ascii="Book Antiqua" w:hAnsi="Book Antiqua"/>
              </w:rPr>
              <w:t>1-4</w:t>
            </w:r>
          </w:p>
        </w:tc>
        <w:tc>
          <w:tcPr>
            <w:tcW w:w="1323" w:type="dxa"/>
            <w:vAlign w:val="center"/>
          </w:tcPr>
          <w:p w14:paraId="292FB89C"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100 </w:t>
            </w:r>
          </w:p>
        </w:tc>
        <w:tc>
          <w:tcPr>
            <w:tcW w:w="1366" w:type="dxa"/>
            <w:vAlign w:val="center"/>
          </w:tcPr>
          <w:p w14:paraId="26CA0001" w14:textId="77777777" w:rsidR="00E102F6" w:rsidRPr="00CE0DC8" w:rsidRDefault="00E102F6" w:rsidP="004F610C">
            <w:pPr>
              <w:spacing w:line="360" w:lineRule="auto"/>
              <w:jc w:val="both"/>
              <w:rPr>
                <w:rFonts w:ascii="Book Antiqua" w:hAnsi="Book Antiqua"/>
              </w:rPr>
            </w:pPr>
            <w:r w:rsidRPr="00CE0DC8">
              <w:rPr>
                <w:rFonts w:ascii="Book Antiqua" w:hAnsi="Book Antiqua"/>
              </w:rPr>
              <w:t>6-18 mm</w:t>
            </w:r>
          </w:p>
        </w:tc>
        <w:tc>
          <w:tcPr>
            <w:tcW w:w="2058" w:type="dxa"/>
            <w:vAlign w:val="center"/>
          </w:tcPr>
          <w:p w14:paraId="2E6EFD35"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2.7 </w:t>
            </w:r>
          </w:p>
          <w:p w14:paraId="72F4A1BC" w14:textId="77777777" w:rsidR="00E102F6" w:rsidRPr="00CE0DC8" w:rsidRDefault="00E102F6" w:rsidP="004F610C">
            <w:pPr>
              <w:spacing w:line="360" w:lineRule="auto"/>
              <w:jc w:val="both"/>
              <w:rPr>
                <w:rFonts w:ascii="Book Antiqua" w:hAnsi="Book Antiqua"/>
              </w:rPr>
            </w:pPr>
            <w:r w:rsidRPr="00CE0DC8">
              <w:rPr>
                <w:rFonts w:ascii="Book Antiqua" w:hAnsi="Book Antiqua"/>
              </w:rPr>
              <w:t>2 contained perforations</w:t>
            </w:r>
          </w:p>
          <w:p w14:paraId="2DED8E14" w14:textId="77777777" w:rsidR="00E102F6" w:rsidRPr="00CE0DC8" w:rsidRDefault="00E102F6" w:rsidP="004F610C">
            <w:pPr>
              <w:spacing w:line="360" w:lineRule="auto"/>
              <w:jc w:val="both"/>
              <w:rPr>
                <w:rFonts w:ascii="Book Antiqua" w:hAnsi="Book Antiqua"/>
              </w:rPr>
            </w:pPr>
            <w:r w:rsidRPr="00CE0DC8">
              <w:rPr>
                <w:rFonts w:ascii="Book Antiqua" w:hAnsi="Book Antiqua"/>
              </w:rPr>
              <w:t>1 esophageal hematoma</w:t>
            </w:r>
          </w:p>
        </w:tc>
        <w:tc>
          <w:tcPr>
            <w:tcW w:w="1461" w:type="dxa"/>
            <w:vAlign w:val="center"/>
          </w:tcPr>
          <w:p w14:paraId="0D705495"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1.8 </w:t>
            </w:r>
          </w:p>
        </w:tc>
      </w:tr>
      <w:tr w:rsidR="00E102F6" w:rsidRPr="00CE0DC8" w14:paraId="2AF9A08A" w14:textId="77777777" w:rsidTr="00B275E9">
        <w:tc>
          <w:tcPr>
            <w:tcW w:w="1526" w:type="dxa"/>
            <w:vAlign w:val="center"/>
          </w:tcPr>
          <w:p w14:paraId="53E94AC7" w14:textId="49BCC602" w:rsidR="00E102F6" w:rsidRPr="00CE0DC8" w:rsidRDefault="00E102F6" w:rsidP="005F3818">
            <w:pPr>
              <w:spacing w:line="360" w:lineRule="auto"/>
              <w:jc w:val="both"/>
              <w:rPr>
                <w:rFonts w:ascii="Book Antiqua" w:hAnsi="Book Antiqua"/>
              </w:rPr>
            </w:pPr>
            <w:r w:rsidRPr="00CE0DC8">
              <w:rPr>
                <w:rFonts w:ascii="Book Antiqua" w:hAnsi="Book Antiqua"/>
              </w:rPr>
              <w:t>Ukleja</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w:t>
            </w:r>
            <w:r w:rsidRPr="00CE0DC8">
              <w:rPr>
                <w:rFonts w:ascii="Book Antiqua" w:hAnsi="Book Antiqua"/>
                <w:vertAlign w:val="superscript"/>
                <w:lang w:eastAsia="zh-CN"/>
              </w:rPr>
              <w:t>43</w:t>
            </w:r>
            <w:r w:rsidRPr="00CE0DC8">
              <w:rPr>
                <w:rFonts w:ascii="Book Antiqua" w:hAnsi="Book Antiqua"/>
                <w:vertAlign w:val="superscript"/>
              </w:rPr>
              <w:t>]</w:t>
            </w:r>
          </w:p>
        </w:tc>
        <w:tc>
          <w:tcPr>
            <w:tcW w:w="1110" w:type="dxa"/>
            <w:vAlign w:val="center"/>
          </w:tcPr>
          <w:p w14:paraId="37E69759" w14:textId="77777777" w:rsidR="00E102F6" w:rsidRPr="00CE0DC8" w:rsidRDefault="00E102F6" w:rsidP="004F610C">
            <w:pPr>
              <w:spacing w:line="360" w:lineRule="auto"/>
              <w:jc w:val="both"/>
              <w:rPr>
                <w:rFonts w:ascii="Book Antiqua" w:hAnsi="Book Antiqua"/>
              </w:rPr>
            </w:pPr>
            <w:r w:rsidRPr="00CE0DC8">
              <w:rPr>
                <w:rFonts w:ascii="Book Antiqua" w:hAnsi="Book Antiqua"/>
              </w:rPr>
              <w:t>61</w:t>
            </w:r>
          </w:p>
        </w:tc>
        <w:tc>
          <w:tcPr>
            <w:tcW w:w="1333" w:type="dxa"/>
            <w:vAlign w:val="center"/>
          </w:tcPr>
          <w:p w14:paraId="2449101E" w14:textId="77777777" w:rsidR="00E102F6" w:rsidRPr="00CE0DC8" w:rsidRDefault="00E102F6" w:rsidP="004F610C">
            <w:pPr>
              <w:spacing w:line="360" w:lineRule="auto"/>
              <w:jc w:val="both"/>
              <w:rPr>
                <w:rFonts w:ascii="Book Antiqua" w:hAnsi="Book Antiqua"/>
              </w:rPr>
            </w:pPr>
            <w:r w:rsidRPr="00CE0DC8">
              <w:rPr>
                <w:rFonts w:ascii="Book Antiqua" w:hAnsi="Book Antiqua"/>
              </w:rPr>
              <w:t xml:space="preserve">60 </w:t>
            </w:r>
          </w:p>
          <w:p w14:paraId="21FC201F" w14:textId="77777777" w:rsidR="00E102F6" w:rsidRPr="00CE0DC8" w:rsidRDefault="00E102F6" w:rsidP="004F610C">
            <w:pPr>
              <w:spacing w:line="360" w:lineRule="auto"/>
              <w:jc w:val="both"/>
              <w:rPr>
                <w:rFonts w:ascii="Book Antiqua" w:hAnsi="Book Antiqua"/>
              </w:rPr>
            </w:pPr>
            <w:r w:rsidRPr="00CE0DC8">
              <w:rPr>
                <w:rFonts w:ascii="Book Antiqua" w:hAnsi="Book Antiqua"/>
              </w:rPr>
              <w:lastRenderedPageBreak/>
              <w:t>(30-180 )</w:t>
            </w:r>
          </w:p>
        </w:tc>
        <w:tc>
          <w:tcPr>
            <w:tcW w:w="1117" w:type="dxa"/>
            <w:vAlign w:val="center"/>
          </w:tcPr>
          <w:p w14:paraId="60691B34" w14:textId="77777777" w:rsidR="00E102F6" w:rsidRPr="00CE0DC8" w:rsidRDefault="00E102F6" w:rsidP="004F610C">
            <w:pPr>
              <w:spacing w:line="360" w:lineRule="auto"/>
              <w:jc w:val="both"/>
              <w:rPr>
                <w:rFonts w:ascii="Book Antiqua" w:hAnsi="Book Antiqua"/>
              </w:rPr>
            </w:pPr>
            <w:r w:rsidRPr="00CE0DC8">
              <w:rPr>
                <w:rFonts w:ascii="Book Antiqua" w:hAnsi="Book Antiqua"/>
              </w:rPr>
              <w:lastRenderedPageBreak/>
              <w:t>1-5</w:t>
            </w:r>
          </w:p>
        </w:tc>
        <w:tc>
          <w:tcPr>
            <w:tcW w:w="1323" w:type="dxa"/>
            <w:vAlign w:val="center"/>
          </w:tcPr>
          <w:p w14:paraId="3B4580D8"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100 </w:t>
            </w:r>
          </w:p>
        </w:tc>
        <w:tc>
          <w:tcPr>
            <w:tcW w:w="1366" w:type="dxa"/>
            <w:vAlign w:val="center"/>
          </w:tcPr>
          <w:p w14:paraId="746CA7F8" w14:textId="77777777" w:rsidR="00E102F6" w:rsidRPr="00CE0DC8" w:rsidRDefault="00E102F6" w:rsidP="004F610C">
            <w:pPr>
              <w:spacing w:line="360" w:lineRule="auto"/>
              <w:jc w:val="both"/>
              <w:rPr>
                <w:rFonts w:ascii="Book Antiqua" w:hAnsi="Book Antiqua"/>
              </w:rPr>
            </w:pPr>
            <w:r w:rsidRPr="00CE0DC8">
              <w:rPr>
                <w:rFonts w:ascii="Book Antiqua" w:hAnsi="Book Antiqua"/>
              </w:rPr>
              <w:t>6-18 mm</w:t>
            </w:r>
          </w:p>
        </w:tc>
        <w:tc>
          <w:tcPr>
            <w:tcW w:w="2058" w:type="dxa"/>
            <w:vAlign w:val="center"/>
          </w:tcPr>
          <w:p w14:paraId="0774DC91"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4.9 </w:t>
            </w:r>
          </w:p>
          <w:p w14:paraId="293E69BD" w14:textId="77777777" w:rsidR="00E102F6" w:rsidRPr="00CE0DC8" w:rsidRDefault="00E102F6" w:rsidP="004F610C">
            <w:pPr>
              <w:spacing w:line="360" w:lineRule="auto"/>
              <w:jc w:val="both"/>
              <w:rPr>
                <w:rFonts w:ascii="Book Antiqua" w:hAnsi="Book Antiqua"/>
              </w:rPr>
            </w:pPr>
            <w:r w:rsidRPr="00CE0DC8">
              <w:rPr>
                <w:rFonts w:ascii="Book Antiqua" w:hAnsi="Book Antiqua"/>
              </w:rPr>
              <w:lastRenderedPageBreak/>
              <w:t>3 perforations</w:t>
            </w:r>
          </w:p>
        </w:tc>
        <w:tc>
          <w:tcPr>
            <w:tcW w:w="1461" w:type="dxa"/>
            <w:vAlign w:val="center"/>
          </w:tcPr>
          <w:p w14:paraId="5A6B40F0" w14:textId="5B87B3A7" w:rsidR="00E102F6" w:rsidRPr="00CE0DC8" w:rsidRDefault="00E102F6" w:rsidP="004F610C">
            <w:pPr>
              <w:spacing w:line="360" w:lineRule="auto"/>
              <w:jc w:val="both"/>
              <w:rPr>
                <w:rFonts w:ascii="Book Antiqua" w:hAnsi="Book Antiqua"/>
                <w:lang w:val="en-US"/>
              </w:rPr>
            </w:pPr>
            <w:r w:rsidRPr="00CE0DC8">
              <w:rPr>
                <w:rFonts w:ascii="Book Antiqua" w:hAnsi="Book Antiqua"/>
              </w:rPr>
              <w:lastRenderedPageBreak/>
              <w:t>2.2</w:t>
            </w:r>
            <w:r w:rsidR="001A51A2" w:rsidRPr="00CE0DC8">
              <w:rPr>
                <w:rFonts w:ascii="Book Antiqua" w:eastAsia="宋体" w:hAnsi="Book Antiqua"/>
                <w:vertAlign w:val="superscript"/>
                <w:lang w:eastAsia="zh-CN"/>
              </w:rPr>
              <w:t>1</w:t>
            </w:r>
          </w:p>
          <w:p w14:paraId="5FA729C0" w14:textId="77777777" w:rsidR="00E102F6" w:rsidRPr="00CE0DC8" w:rsidRDefault="00E102F6" w:rsidP="004F610C">
            <w:pPr>
              <w:spacing w:line="360" w:lineRule="auto"/>
              <w:jc w:val="both"/>
              <w:rPr>
                <w:rFonts w:ascii="Book Antiqua" w:hAnsi="Book Antiqua"/>
              </w:rPr>
            </w:pPr>
          </w:p>
        </w:tc>
      </w:tr>
      <w:tr w:rsidR="00E102F6" w:rsidRPr="00CE0DC8" w14:paraId="4BEB7D84" w14:textId="77777777" w:rsidTr="00B275E9">
        <w:tc>
          <w:tcPr>
            <w:tcW w:w="1526" w:type="dxa"/>
            <w:vAlign w:val="center"/>
          </w:tcPr>
          <w:p w14:paraId="4590964A" w14:textId="63E1A725" w:rsidR="00E102F6" w:rsidRPr="00CE0DC8" w:rsidRDefault="00E102F6" w:rsidP="005F3818">
            <w:pPr>
              <w:spacing w:line="360" w:lineRule="auto"/>
              <w:jc w:val="both"/>
              <w:rPr>
                <w:rFonts w:ascii="Book Antiqua" w:hAnsi="Book Antiqua"/>
              </w:rPr>
            </w:pPr>
            <w:r w:rsidRPr="00CE0DC8">
              <w:rPr>
                <w:rFonts w:ascii="Book Antiqua" w:hAnsi="Book Antiqua"/>
              </w:rPr>
              <w:lastRenderedPageBreak/>
              <w:t>Mathew</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w:t>
            </w:r>
            <w:r w:rsidRPr="00CE0DC8">
              <w:rPr>
                <w:rFonts w:ascii="Book Antiqua" w:hAnsi="Book Antiqua"/>
                <w:vertAlign w:val="superscript"/>
                <w:lang w:eastAsia="zh-CN"/>
              </w:rPr>
              <w:t>44</w:t>
            </w:r>
            <w:r w:rsidRPr="00CE0DC8">
              <w:rPr>
                <w:rFonts w:ascii="Book Antiqua" w:hAnsi="Book Antiqua"/>
                <w:vertAlign w:val="superscript"/>
              </w:rPr>
              <w:t>]</w:t>
            </w:r>
          </w:p>
        </w:tc>
        <w:tc>
          <w:tcPr>
            <w:tcW w:w="1110" w:type="dxa"/>
            <w:vAlign w:val="center"/>
          </w:tcPr>
          <w:p w14:paraId="56E26BA6" w14:textId="77777777" w:rsidR="00E102F6" w:rsidRPr="00CE0DC8" w:rsidRDefault="00E102F6" w:rsidP="004F610C">
            <w:pPr>
              <w:spacing w:line="360" w:lineRule="auto"/>
              <w:jc w:val="both"/>
              <w:rPr>
                <w:rFonts w:ascii="Book Antiqua" w:hAnsi="Book Antiqua"/>
              </w:rPr>
            </w:pPr>
            <w:r w:rsidRPr="00CE0DC8">
              <w:rPr>
                <w:rFonts w:ascii="Book Antiqua" w:hAnsi="Book Antiqua"/>
              </w:rPr>
              <w:t>58</w:t>
            </w:r>
          </w:p>
        </w:tc>
        <w:tc>
          <w:tcPr>
            <w:tcW w:w="1333" w:type="dxa"/>
            <w:vAlign w:val="center"/>
          </w:tcPr>
          <w:p w14:paraId="4748A62E" w14:textId="77777777" w:rsidR="00E102F6" w:rsidRPr="00CE0DC8" w:rsidRDefault="00E102F6" w:rsidP="004F610C">
            <w:pPr>
              <w:spacing w:line="360" w:lineRule="auto"/>
              <w:jc w:val="both"/>
              <w:rPr>
                <w:rFonts w:ascii="Book Antiqua" w:hAnsi="Book Antiqua"/>
              </w:rPr>
            </w:pPr>
            <w:r w:rsidRPr="00CE0DC8">
              <w:rPr>
                <w:rFonts w:ascii="Book Antiqua" w:hAnsi="Book Antiqua"/>
              </w:rPr>
              <w:t>66.2</w:t>
            </w:r>
          </w:p>
          <w:p w14:paraId="491C1B9C" w14:textId="77777777" w:rsidR="00E102F6" w:rsidRPr="00CE0DC8" w:rsidRDefault="00E102F6" w:rsidP="004F610C">
            <w:pPr>
              <w:spacing w:line="360" w:lineRule="auto"/>
              <w:jc w:val="both"/>
              <w:rPr>
                <w:rFonts w:ascii="Book Antiqua" w:hAnsi="Book Antiqua"/>
              </w:rPr>
            </w:pPr>
            <w:r w:rsidRPr="00CE0DC8">
              <w:rPr>
                <w:rFonts w:ascii="Book Antiqua" w:hAnsi="Book Antiqua"/>
              </w:rPr>
              <w:t>(12-365)</w:t>
            </w:r>
          </w:p>
        </w:tc>
        <w:tc>
          <w:tcPr>
            <w:tcW w:w="1117" w:type="dxa"/>
            <w:vAlign w:val="center"/>
          </w:tcPr>
          <w:p w14:paraId="565C14E6" w14:textId="77777777" w:rsidR="00E102F6" w:rsidRPr="00CE0DC8" w:rsidRDefault="00E102F6" w:rsidP="004F610C">
            <w:pPr>
              <w:spacing w:line="360" w:lineRule="auto"/>
              <w:jc w:val="both"/>
              <w:rPr>
                <w:rFonts w:ascii="Book Antiqua" w:hAnsi="Book Antiqua"/>
              </w:rPr>
            </w:pPr>
            <w:r w:rsidRPr="00CE0DC8">
              <w:rPr>
                <w:rFonts w:ascii="Book Antiqua" w:hAnsi="Book Antiqua"/>
              </w:rPr>
              <w:t>1-7</w:t>
            </w:r>
          </w:p>
        </w:tc>
        <w:tc>
          <w:tcPr>
            <w:tcW w:w="1323" w:type="dxa"/>
            <w:vAlign w:val="center"/>
          </w:tcPr>
          <w:p w14:paraId="259AA49B"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100 </w:t>
            </w:r>
          </w:p>
        </w:tc>
        <w:tc>
          <w:tcPr>
            <w:tcW w:w="1366" w:type="dxa"/>
            <w:vAlign w:val="center"/>
          </w:tcPr>
          <w:p w14:paraId="38A99B1C" w14:textId="77777777" w:rsidR="00E102F6" w:rsidRPr="00CE0DC8" w:rsidRDefault="00E102F6" w:rsidP="004F610C">
            <w:pPr>
              <w:spacing w:line="360" w:lineRule="auto"/>
              <w:jc w:val="both"/>
              <w:rPr>
                <w:rFonts w:ascii="Book Antiqua" w:hAnsi="Book Antiqua"/>
              </w:rPr>
            </w:pPr>
            <w:r w:rsidRPr="00CE0DC8">
              <w:rPr>
                <w:rFonts w:ascii="Book Antiqua" w:hAnsi="Book Antiqua"/>
              </w:rPr>
              <w:t>6-20 mm</w:t>
            </w:r>
          </w:p>
        </w:tc>
        <w:tc>
          <w:tcPr>
            <w:tcW w:w="2058" w:type="dxa"/>
            <w:vAlign w:val="center"/>
          </w:tcPr>
          <w:p w14:paraId="5DB061FA"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3.2 </w:t>
            </w:r>
          </w:p>
          <w:p w14:paraId="52ABA7BC" w14:textId="77777777" w:rsidR="00E102F6" w:rsidRPr="00CE0DC8" w:rsidRDefault="00E102F6" w:rsidP="004F610C">
            <w:pPr>
              <w:spacing w:line="360" w:lineRule="auto"/>
              <w:jc w:val="both"/>
              <w:rPr>
                <w:rFonts w:ascii="Book Antiqua" w:hAnsi="Book Antiqua"/>
              </w:rPr>
            </w:pPr>
            <w:r w:rsidRPr="00CE0DC8">
              <w:rPr>
                <w:rFonts w:ascii="Book Antiqua" w:hAnsi="Book Antiqua"/>
              </w:rPr>
              <w:t>Perforations</w:t>
            </w:r>
          </w:p>
        </w:tc>
        <w:tc>
          <w:tcPr>
            <w:tcW w:w="1461" w:type="dxa"/>
            <w:vAlign w:val="center"/>
          </w:tcPr>
          <w:p w14:paraId="1E4EB110"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3.2 </w:t>
            </w:r>
          </w:p>
        </w:tc>
      </w:tr>
      <w:tr w:rsidR="00E102F6" w:rsidRPr="00CE0DC8" w14:paraId="294FF2EB" w14:textId="77777777" w:rsidTr="00B275E9">
        <w:tc>
          <w:tcPr>
            <w:tcW w:w="1526" w:type="dxa"/>
            <w:vAlign w:val="center"/>
          </w:tcPr>
          <w:p w14:paraId="243B0E77" w14:textId="00B1FF53" w:rsidR="00E102F6" w:rsidRPr="00CE0DC8" w:rsidRDefault="00E102F6" w:rsidP="005F3818">
            <w:pPr>
              <w:spacing w:line="360" w:lineRule="auto"/>
              <w:jc w:val="both"/>
              <w:rPr>
                <w:rFonts w:ascii="Book Antiqua" w:hAnsi="Book Antiqua"/>
              </w:rPr>
            </w:pPr>
            <w:r w:rsidRPr="00CE0DC8">
              <w:rPr>
                <w:rFonts w:ascii="Book Antiqua" w:hAnsi="Book Antiqua"/>
              </w:rPr>
              <w:t>Da Costa</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w:t>
            </w:r>
            <w:r w:rsidRPr="00CE0DC8">
              <w:rPr>
                <w:rFonts w:ascii="Book Antiqua" w:hAnsi="Book Antiqua"/>
                <w:vertAlign w:val="superscript"/>
                <w:lang w:eastAsia="zh-CN"/>
              </w:rPr>
              <w:t>45</w:t>
            </w:r>
            <w:r w:rsidRPr="00CE0DC8">
              <w:rPr>
                <w:rFonts w:ascii="Book Antiqua" w:hAnsi="Book Antiqua"/>
                <w:vertAlign w:val="superscript"/>
              </w:rPr>
              <w:t>]</w:t>
            </w:r>
          </w:p>
        </w:tc>
        <w:tc>
          <w:tcPr>
            <w:tcW w:w="1110" w:type="dxa"/>
            <w:vAlign w:val="center"/>
          </w:tcPr>
          <w:p w14:paraId="08A6B916" w14:textId="77777777" w:rsidR="00E102F6" w:rsidRPr="00CE0DC8" w:rsidRDefault="00E102F6" w:rsidP="004F610C">
            <w:pPr>
              <w:spacing w:line="360" w:lineRule="auto"/>
              <w:jc w:val="both"/>
              <w:rPr>
                <w:rFonts w:ascii="Book Antiqua" w:hAnsi="Book Antiqua"/>
              </w:rPr>
            </w:pPr>
            <w:r w:rsidRPr="00CE0DC8">
              <w:rPr>
                <w:rFonts w:ascii="Book Antiqua" w:hAnsi="Book Antiqua"/>
              </w:rPr>
              <w:t>105</w:t>
            </w:r>
          </w:p>
        </w:tc>
        <w:tc>
          <w:tcPr>
            <w:tcW w:w="1333" w:type="dxa"/>
            <w:vAlign w:val="center"/>
          </w:tcPr>
          <w:p w14:paraId="7F1729E6" w14:textId="77777777" w:rsidR="00E102F6" w:rsidRPr="00CE0DC8" w:rsidRDefault="00E102F6" w:rsidP="004F610C">
            <w:pPr>
              <w:spacing w:line="360" w:lineRule="auto"/>
              <w:jc w:val="both"/>
              <w:rPr>
                <w:rFonts w:ascii="Book Antiqua" w:hAnsi="Book Antiqua"/>
              </w:rPr>
            </w:pPr>
            <w:r w:rsidRPr="00CE0DC8">
              <w:rPr>
                <w:rFonts w:ascii="Book Antiqua" w:hAnsi="Book Antiqua"/>
              </w:rPr>
              <w:t xml:space="preserve">90 </w:t>
            </w:r>
          </w:p>
          <w:p w14:paraId="36AF6380" w14:textId="77777777" w:rsidR="00E102F6" w:rsidRPr="00CE0DC8" w:rsidRDefault="00E102F6" w:rsidP="004F610C">
            <w:pPr>
              <w:spacing w:line="360" w:lineRule="auto"/>
              <w:jc w:val="both"/>
              <w:rPr>
                <w:rFonts w:ascii="Book Antiqua" w:hAnsi="Book Antiqua"/>
              </w:rPr>
            </w:pPr>
            <w:r w:rsidRPr="00CE0DC8">
              <w:rPr>
                <w:rFonts w:ascii="Book Antiqua" w:hAnsi="Book Antiqua"/>
              </w:rPr>
              <w:t>(30-270)</w:t>
            </w:r>
          </w:p>
        </w:tc>
        <w:tc>
          <w:tcPr>
            <w:tcW w:w="1117" w:type="dxa"/>
            <w:vAlign w:val="center"/>
          </w:tcPr>
          <w:p w14:paraId="01890497" w14:textId="77777777" w:rsidR="00E102F6" w:rsidRPr="00CE0DC8" w:rsidRDefault="00E102F6" w:rsidP="004F610C">
            <w:pPr>
              <w:spacing w:line="360" w:lineRule="auto"/>
              <w:jc w:val="both"/>
              <w:rPr>
                <w:rFonts w:ascii="Book Antiqua" w:hAnsi="Book Antiqua"/>
              </w:rPr>
            </w:pPr>
            <w:r w:rsidRPr="00CE0DC8">
              <w:rPr>
                <w:rFonts w:ascii="Book Antiqua" w:hAnsi="Book Antiqua"/>
              </w:rPr>
              <w:t>1-4</w:t>
            </w:r>
          </w:p>
        </w:tc>
        <w:tc>
          <w:tcPr>
            <w:tcW w:w="1323" w:type="dxa"/>
            <w:vAlign w:val="center"/>
          </w:tcPr>
          <w:p w14:paraId="0081B53B"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100 </w:t>
            </w:r>
          </w:p>
        </w:tc>
        <w:tc>
          <w:tcPr>
            <w:tcW w:w="1366" w:type="dxa"/>
            <w:vAlign w:val="center"/>
          </w:tcPr>
          <w:p w14:paraId="0B123789" w14:textId="77777777" w:rsidR="00E102F6" w:rsidRPr="00CE0DC8" w:rsidRDefault="00E102F6" w:rsidP="004F610C">
            <w:pPr>
              <w:spacing w:line="360" w:lineRule="auto"/>
              <w:jc w:val="both"/>
              <w:rPr>
                <w:rFonts w:ascii="Book Antiqua" w:hAnsi="Book Antiqua"/>
              </w:rPr>
            </w:pPr>
            <w:r w:rsidRPr="00CE0DC8">
              <w:rPr>
                <w:rFonts w:ascii="Book Antiqua" w:hAnsi="Book Antiqua"/>
              </w:rPr>
              <w:t>6-20 mm</w:t>
            </w:r>
          </w:p>
        </w:tc>
        <w:tc>
          <w:tcPr>
            <w:tcW w:w="2058" w:type="dxa"/>
            <w:vAlign w:val="center"/>
          </w:tcPr>
          <w:p w14:paraId="54E929FE"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3.8 </w:t>
            </w:r>
          </w:p>
          <w:p w14:paraId="0FFCCEB7" w14:textId="77777777" w:rsidR="00E102F6" w:rsidRPr="00CE0DC8" w:rsidRDefault="00E102F6" w:rsidP="004F610C">
            <w:pPr>
              <w:spacing w:line="360" w:lineRule="auto"/>
              <w:jc w:val="both"/>
              <w:rPr>
                <w:rFonts w:ascii="Book Antiqua" w:hAnsi="Book Antiqua"/>
              </w:rPr>
            </w:pPr>
            <w:r w:rsidRPr="00CE0DC8">
              <w:rPr>
                <w:rFonts w:ascii="Book Antiqua" w:hAnsi="Book Antiqua"/>
              </w:rPr>
              <w:t>1 hemorrhage</w:t>
            </w:r>
          </w:p>
          <w:p w14:paraId="7092E9E4" w14:textId="77777777" w:rsidR="00E102F6" w:rsidRPr="00CE0DC8" w:rsidRDefault="00E102F6" w:rsidP="004F610C">
            <w:pPr>
              <w:spacing w:line="360" w:lineRule="auto"/>
              <w:jc w:val="both"/>
              <w:rPr>
                <w:rFonts w:ascii="Book Antiqua" w:hAnsi="Book Antiqua"/>
              </w:rPr>
            </w:pPr>
            <w:r w:rsidRPr="00CE0DC8">
              <w:rPr>
                <w:rFonts w:ascii="Book Antiqua" w:hAnsi="Book Antiqua"/>
              </w:rPr>
              <w:t>3 perforations</w:t>
            </w:r>
          </w:p>
        </w:tc>
        <w:tc>
          <w:tcPr>
            <w:tcW w:w="1461" w:type="dxa"/>
            <w:vAlign w:val="center"/>
          </w:tcPr>
          <w:p w14:paraId="4F23BE7F" w14:textId="588C64D2"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1.8</w:t>
            </w:r>
            <w:r w:rsidR="004F610C" w:rsidRPr="00CE0DC8">
              <w:rPr>
                <w:rFonts w:ascii="Book Antiqua" w:eastAsia="宋体" w:hAnsi="Book Antiqua"/>
                <w:vertAlign w:val="superscript"/>
                <w:lang w:eastAsia="zh-CN"/>
              </w:rPr>
              <w:t>1</w:t>
            </w:r>
          </w:p>
        </w:tc>
      </w:tr>
      <w:tr w:rsidR="00E102F6" w:rsidRPr="00CE0DC8" w14:paraId="5E4FEE79" w14:textId="77777777" w:rsidTr="00B275E9">
        <w:tc>
          <w:tcPr>
            <w:tcW w:w="1526" w:type="dxa"/>
            <w:vAlign w:val="center"/>
          </w:tcPr>
          <w:p w14:paraId="7B26E09B" w14:textId="4506FF88" w:rsidR="00E102F6" w:rsidRPr="00CE0DC8" w:rsidRDefault="00E102F6" w:rsidP="005F3818">
            <w:pPr>
              <w:spacing w:line="360" w:lineRule="auto"/>
              <w:jc w:val="both"/>
              <w:rPr>
                <w:rFonts w:ascii="Book Antiqua" w:hAnsi="Book Antiqua"/>
              </w:rPr>
            </w:pPr>
            <w:r w:rsidRPr="00CE0DC8">
              <w:rPr>
                <w:rFonts w:ascii="Book Antiqua" w:hAnsi="Book Antiqua"/>
              </w:rPr>
              <w:t>Espinel</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w:t>
            </w:r>
            <w:r w:rsidRPr="00CE0DC8">
              <w:rPr>
                <w:rFonts w:ascii="Book Antiqua" w:hAnsi="Book Antiqua"/>
                <w:vertAlign w:val="superscript"/>
                <w:lang w:eastAsia="zh-CN"/>
              </w:rPr>
              <w:t>35</w:t>
            </w:r>
            <w:r w:rsidRPr="00CE0DC8">
              <w:rPr>
                <w:rFonts w:ascii="Book Antiqua" w:hAnsi="Book Antiqua"/>
                <w:vertAlign w:val="superscript"/>
              </w:rPr>
              <w:t>]</w:t>
            </w:r>
          </w:p>
        </w:tc>
        <w:tc>
          <w:tcPr>
            <w:tcW w:w="1110" w:type="dxa"/>
            <w:vAlign w:val="center"/>
          </w:tcPr>
          <w:p w14:paraId="1D83A634" w14:textId="77777777" w:rsidR="00E102F6" w:rsidRPr="00CE0DC8" w:rsidRDefault="00E102F6" w:rsidP="004F610C">
            <w:pPr>
              <w:spacing w:line="360" w:lineRule="auto"/>
              <w:jc w:val="both"/>
              <w:rPr>
                <w:rFonts w:ascii="Book Antiqua" w:hAnsi="Book Antiqua"/>
              </w:rPr>
            </w:pPr>
            <w:r w:rsidRPr="00CE0DC8">
              <w:rPr>
                <w:rFonts w:ascii="Book Antiqua" w:hAnsi="Book Antiqua"/>
              </w:rPr>
              <w:t>22</w:t>
            </w:r>
          </w:p>
        </w:tc>
        <w:tc>
          <w:tcPr>
            <w:tcW w:w="1333" w:type="dxa"/>
            <w:vAlign w:val="center"/>
          </w:tcPr>
          <w:p w14:paraId="5E8BD129"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126</w:t>
            </w:r>
          </w:p>
          <w:p w14:paraId="34E3FB8B" w14:textId="77777777" w:rsidR="00E102F6" w:rsidRPr="00CE0DC8" w:rsidRDefault="00E102F6" w:rsidP="004F610C">
            <w:pPr>
              <w:spacing w:line="360" w:lineRule="auto"/>
              <w:jc w:val="both"/>
              <w:rPr>
                <w:rFonts w:ascii="Book Antiqua" w:hAnsi="Book Antiqua"/>
              </w:rPr>
            </w:pPr>
            <w:r w:rsidRPr="00CE0DC8">
              <w:rPr>
                <w:rFonts w:ascii="Book Antiqua" w:hAnsi="Book Antiqua"/>
              </w:rPr>
              <w:t>(26-768)</w:t>
            </w:r>
          </w:p>
        </w:tc>
        <w:tc>
          <w:tcPr>
            <w:tcW w:w="1117" w:type="dxa"/>
            <w:vAlign w:val="center"/>
          </w:tcPr>
          <w:p w14:paraId="2935E1AF" w14:textId="77777777" w:rsidR="00E102F6" w:rsidRPr="00CE0DC8" w:rsidRDefault="00E102F6" w:rsidP="004F610C">
            <w:pPr>
              <w:spacing w:line="360" w:lineRule="auto"/>
              <w:jc w:val="both"/>
              <w:rPr>
                <w:rFonts w:ascii="Book Antiqua" w:hAnsi="Book Antiqua"/>
              </w:rPr>
            </w:pPr>
            <w:r w:rsidRPr="00CE0DC8">
              <w:rPr>
                <w:rFonts w:ascii="Book Antiqua" w:hAnsi="Book Antiqua"/>
              </w:rPr>
              <w:t>1-4</w:t>
            </w:r>
          </w:p>
        </w:tc>
        <w:tc>
          <w:tcPr>
            <w:tcW w:w="1323" w:type="dxa"/>
            <w:vAlign w:val="center"/>
          </w:tcPr>
          <w:p w14:paraId="131FB66B"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100 </w:t>
            </w:r>
          </w:p>
        </w:tc>
        <w:tc>
          <w:tcPr>
            <w:tcW w:w="1366" w:type="dxa"/>
            <w:vAlign w:val="center"/>
          </w:tcPr>
          <w:p w14:paraId="42A5D10E" w14:textId="77777777" w:rsidR="00E102F6" w:rsidRPr="00CE0DC8" w:rsidRDefault="00E102F6" w:rsidP="004F610C">
            <w:pPr>
              <w:spacing w:line="360" w:lineRule="auto"/>
              <w:jc w:val="both"/>
              <w:rPr>
                <w:rFonts w:ascii="Book Antiqua" w:hAnsi="Book Antiqua"/>
              </w:rPr>
            </w:pPr>
            <w:r w:rsidRPr="00CE0DC8">
              <w:rPr>
                <w:rFonts w:ascii="Book Antiqua" w:hAnsi="Book Antiqua"/>
              </w:rPr>
              <w:t>12-20 mm</w:t>
            </w:r>
          </w:p>
        </w:tc>
        <w:tc>
          <w:tcPr>
            <w:tcW w:w="2058" w:type="dxa"/>
            <w:vAlign w:val="center"/>
          </w:tcPr>
          <w:p w14:paraId="6E51EA0A"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4.5 </w:t>
            </w:r>
          </w:p>
          <w:p w14:paraId="578C674F" w14:textId="77777777" w:rsidR="00E102F6" w:rsidRPr="00CE0DC8" w:rsidRDefault="00E102F6" w:rsidP="004F610C">
            <w:pPr>
              <w:spacing w:line="360" w:lineRule="auto"/>
              <w:jc w:val="both"/>
              <w:rPr>
                <w:rFonts w:ascii="Book Antiqua" w:hAnsi="Book Antiqua"/>
              </w:rPr>
            </w:pPr>
            <w:r w:rsidRPr="00CE0DC8">
              <w:rPr>
                <w:rFonts w:ascii="Book Antiqua" w:hAnsi="Book Antiqua"/>
              </w:rPr>
              <w:t>Small tear</w:t>
            </w:r>
          </w:p>
        </w:tc>
        <w:tc>
          <w:tcPr>
            <w:tcW w:w="1461" w:type="dxa"/>
            <w:vAlign w:val="center"/>
          </w:tcPr>
          <w:p w14:paraId="40642E45"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0 </w:t>
            </w:r>
          </w:p>
        </w:tc>
      </w:tr>
      <w:tr w:rsidR="00E102F6" w:rsidRPr="00CE0DC8" w14:paraId="07968869" w14:textId="77777777" w:rsidTr="00B275E9">
        <w:tc>
          <w:tcPr>
            <w:tcW w:w="1526" w:type="dxa"/>
            <w:vAlign w:val="center"/>
          </w:tcPr>
          <w:p w14:paraId="3B7C76E4" w14:textId="3472B95E" w:rsidR="00E102F6" w:rsidRPr="00CE0DC8" w:rsidRDefault="00E102F6" w:rsidP="005F3818">
            <w:pPr>
              <w:spacing w:line="360" w:lineRule="auto"/>
              <w:jc w:val="both"/>
              <w:rPr>
                <w:rFonts w:ascii="Book Antiqua" w:hAnsi="Book Antiqua"/>
              </w:rPr>
            </w:pPr>
            <w:r w:rsidRPr="00CE0DC8">
              <w:rPr>
                <w:rFonts w:ascii="Book Antiqua" w:hAnsi="Book Antiqua"/>
              </w:rPr>
              <w:t>Yimcharoen</w:t>
            </w:r>
            <w:r w:rsidR="005F3818">
              <w:rPr>
                <w:rFonts w:ascii="Book Antiqua" w:eastAsia="宋体" w:hAnsi="Book Antiqua" w:hint="eastAsia"/>
                <w:lang w:eastAsia="zh-CN"/>
              </w:rPr>
              <w:t xml:space="preserve"> </w:t>
            </w:r>
            <w:r w:rsidRPr="00CE0DC8">
              <w:rPr>
                <w:rFonts w:ascii="Book Antiqua" w:hAnsi="Book Antiqua"/>
                <w:i/>
              </w:rPr>
              <w:t>et al</w:t>
            </w:r>
            <w:r w:rsidRPr="00CE0DC8">
              <w:rPr>
                <w:rFonts w:ascii="Book Antiqua" w:hAnsi="Book Antiqua"/>
                <w:vertAlign w:val="superscript"/>
              </w:rPr>
              <w:t>[</w:t>
            </w:r>
            <w:r w:rsidRPr="00CE0DC8">
              <w:rPr>
                <w:rFonts w:ascii="Book Antiqua" w:hAnsi="Book Antiqua"/>
                <w:vertAlign w:val="superscript"/>
                <w:lang w:eastAsia="zh-CN"/>
              </w:rPr>
              <w:t>46</w:t>
            </w:r>
            <w:r w:rsidRPr="00CE0DC8">
              <w:rPr>
                <w:rFonts w:ascii="Book Antiqua" w:hAnsi="Book Antiqua"/>
                <w:vertAlign w:val="superscript"/>
              </w:rPr>
              <w:t>]</w:t>
            </w:r>
          </w:p>
        </w:tc>
        <w:tc>
          <w:tcPr>
            <w:tcW w:w="1110" w:type="dxa"/>
            <w:vAlign w:val="center"/>
          </w:tcPr>
          <w:p w14:paraId="30E9E7FD" w14:textId="77777777" w:rsidR="00E102F6" w:rsidRPr="00CE0DC8" w:rsidRDefault="00E102F6" w:rsidP="004F610C">
            <w:pPr>
              <w:spacing w:line="360" w:lineRule="auto"/>
              <w:jc w:val="both"/>
              <w:rPr>
                <w:rFonts w:ascii="Book Antiqua" w:hAnsi="Book Antiqua"/>
              </w:rPr>
            </w:pPr>
            <w:r w:rsidRPr="00CE0DC8">
              <w:rPr>
                <w:rFonts w:ascii="Book Antiqua" w:hAnsi="Book Antiqua"/>
              </w:rPr>
              <w:t>72</w:t>
            </w:r>
          </w:p>
        </w:tc>
        <w:tc>
          <w:tcPr>
            <w:tcW w:w="1333" w:type="dxa"/>
            <w:vAlign w:val="center"/>
          </w:tcPr>
          <w:p w14:paraId="1875A29D" w14:textId="77777777" w:rsidR="00E102F6" w:rsidRPr="00CE0DC8" w:rsidRDefault="00E102F6" w:rsidP="004F610C">
            <w:pPr>
              <w:spacing w:line="360" w:lineRule="auto"/>
              <w:jc w:val="both"/>
              <w:rPr>
                <w:rFonts w:ascii="Book Antiqua" w:hAnsi="Book Antiqua"/>
              </w:rPr>
            </w:pPr>
            <w:r w:rsidRPr="00CE0DC8">
              <w:rPr>
                <w:rFonts w:ascii="Book Antiqua" w:hAnsi="Book Antiqua"/>
              </w:rPr>
              <w:t>46</w:t>
            </w:r>
            <w:r w:rsidRPr="00CE0DC8">
              <w:rPr>
                <w:rFonts w:ascii="Book Antiqua" w:eastAsia="宋体" w:hAnsi="Book Antiqua"/>
                <w:lang w:eastAsia="zh-CN"/>
              </w:rPr>
              <w:t xml:space="preserve"> </w:t>
            </w:r>
            <w:r w:rsidRPr="00CE0DC8">
              <w:rPr>
                <w:rFonts w:ascii="Book Antiqua" w:hAnsi="Book Antiqua"/>
              </w:rPr>
              <w:t>&lt;</w:t>
            </w:r>
            <w:r w:rsidRPr="00CE0DC8">
              <w:rPr>
                <w:rFonts w:ascii="Book Antiqua" w:eastAsia="宋体" w:hAnsi="Book Antiqua"/>
                <w:lang w:eastAsia="zh-CN"/>
              </w:rPr>
              <w:t xml:space="preserve"> </w:t>
            </w:r>
            <w:r w:rsidRPr="00CE0DC8">
              <w:rPr>
                <w:rFonts w:ascii="Book Antiqua" w:hAnsi="Book Antiqua"/>
              </w:rPr>
              <w:t xml:space="preserve">90 </w:t>
            </w:r>
          </w:p>
          <w:p w14:paraId="73EC225F" w14:textId="77777777" w:rsidR="00E102F6" w:rsidRPr="00CE0DC8" w:rsidRDefault="00E102F6" w:rsidP="004F610C">
            <w:pPr>
              <w:spacing w:line="360" w:lineRule="auto"/>
              <w:jc w:val="both"/>
              <w:rPr>
                <w:rFonts w:ascii="Book Antiqua" w:hAnsi="Book Antiqua"/>
              </w:rPr>
            </w:pPr>
            <w:r w:rsidRPr="00CE0DC8">
              <w:rPr>
                <w:rFonts w:ascii="Book Antiqua" w:hAnsi="Book Antiqua"/>
              </w:rPr>
              <w:t>25</w:t>
            </w:r>
            <w:r w:rsidRPr="00CE0DC8">
              <w:rPr>
                <w:rFonts w:ascii="Book Antiqua" w:eastAsia="宋体" w:hAnsi="Book Antiqua"/>
                <w:lang w:eastAsia="zh-CN"/>
              </w:rPr>
              <w:t xml:space="preserve"> </w:t>
            </w:r>
            <w:r w:rsidRPr="00CE0DC8">
              <w:rPr>
                <w:rFonts w:ascii="Book Antiqua" w:hAnsi="Book Antiqua"/>
              </w:rPr>
              <w:t>&gt;</w:t>
            </w:r>
            <w:r w:rsidRPr="00CE0DC8">
              <w:rPr>
                <w:rFonts w:ascii="Book Antiqua" w:eastAsia="宋体" w:hAnsi="Book Antiqua"/>
                <w:lang w:eastAsia="zh-CN"/>
              </w:rPr>
              <w:t xml:space="preserve"> </w:t>
            </w:r>
            <w:r w:rsidRPr="00CE0DC8">
              <w:rPr>
                <w:rFonts w:ascii="Book Antiqua" w:hAnsi="Book Antiqua"/>
              </w:rPr>
              <w:t xml:space="preserve">90 </w:t>
            </w:r>
          </w:p>
        </w:tc>
        <w:tc>
          <w:tcPr>
            <w:tcW w:w="1117" w:type="dxa"/>
            <w:vAlign w:val="center"/>
          </w:tcPr>
          <w:p w14:paraId="44EF7F56" w14:textId="77777777" w:rsidR="00E102F6" w:rsidRPr="00CE0DC8" w:rsidRDefault="00E102F6" w:rsidP="004F610C">
            <w:pPr>
              <w:spacing w:line="360" w:lineRule="auto"/>
              <w:jc w:val="both"/>
              <w:rPr>
                <w:rFonts w:ascii="Book Antiqua" w:hAnsi="Book Antiqua"/>
              </w:rPr>
            </w:pPr>
            <w:r w:rsidRPr="00CE0DC8">
              <w:rPr>
                <w:rFonts w:ascii="Book Antiqua" w:hAnsi="Book Antiqua"/>
              </w:rPr>
              <w:t>1-15</w:t>
            </w:r>
          </w:p>
        </w:tc>
        <w:tc>
          <w:tcPr>
            <w:tcW w:w="1323" w:type="dxa"/>
            <w:vAlign w:val="center"/>
          </w:tcPr>
          <w:p w14:paraId="32F4E494"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84.7 </w:t>
            </w:r>
          </w:p>
          <w:p w14:paraId="77F1CF8A"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98% &lt; 90 d</w:t>
            </w:r>
          </w:p>
          <w:p w14:paraId="12B3CFCE"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61% &gt; 90 d</w:t>
            </w:r>
          </w:p>
          <w:p w14:paraId="1737D041" w14:textId="77777777" w:rsidR="00E102F6" w:rsidRPr="00CE0DC8" w:rsidRDefault="00E102F6" w:rsidP="004F610C">
            <w:pPr>
              <w:spacing w:line="360" w:lineRule="auto"/>
              <w:jc w:val="both"/>
              <w:rPr>
                <w:rFonts w:ascii="Book Antiqua" w:hAnsi="Book Antiqua"/>
              </w:rPr>
            </w:pPr>
          </w:p>
        </w:tc>
        <w:tc>
          <w:tcPr>
            <w:tcW w:w="1366" w:type="dxa"/>
            <w:vAlign w:val="center"/>
          </w:tcPr>
          <w:p w14:paraId="533D0CDA" w14:textId="77777777" w:rsidR="00E102F6" w:rsidRPr="00CE0DC8" w:rsidRDefault="00E102F6" w:rsidP="004F610C">
            <w:pPr>
              <w:spacing w:line="360" w:lineRule="auto"/>
              <w:jc w:val="both"/>
              <w:rPr>
                <w:rFonts w:ascii="Book Antiqua" w:hAnsi="Book Antiqua"/>
              </w:rPr>
            </w:pPr>
            <w:r w:rsidRPr="00CE0DC8">
              <w:rPr>
                <w:rFonts w:ascii="Book Antiqua" w:hAnsi="Book Antiqua"/>
              </w:rPr>
              <w:t>8-18 mm</w:t>
            </w:r>
          </w:p>
        </w:tc>
        <w:tc>
          <w:tcPr>
            <w:tcW w:w="2058" w:type="dxa"/>
            <w:vAlign w:val="center"/>
          </w:tcPr>
          <w:p w14:paraId="6822ECB9"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1.3 </w:t>
            </w:r>
          </w:p>
          <w:p w14:paraId="1EE053C5" w14:textId="77777777" w:rsidR="00E102F6" w:rsidRPr="00CE0DC8" w:rsidRDefault="00E102F6" w:rsidP="004F610C">
            <w:pPr>
              <w:spacing w:line="360" w:lineRule="auto"/>
              <w:jc w:val="both"/>
              <w:rPr>
                <w:rFonts w:ascii="Book Antiqua" w:hAnsi="Book Antiqua"/>
              </w:rPr>
            </w:pPr>
            <w:r w:rsidRPr="00CE0DC8">
              <w:rPr>
                <w:rFonts w:ascii="Book Antiqua" w:hAnsi="Book Antiqua"/>
              </w:rPr>
              <w:t>1 perforation, pneumoperitoneum and death</w:t>
            </w:r>
          </w:p>
        </w:tc>
        <w:tc>
          <w:tcPr>
            <w:tcW w:w="1461" w:type="dxa"/>
            <w:vAlign w:val="center"/>
          </w:tcPr>
          <w:p w14:paraId="1EFA68E3" w14:textId="77777777" w:rsidR="00E102F6" w:rsidRPr="00CE0DC8" w:rsidRDefault="00E102F6" w:rsidP="004F610C">
            <w:pPr>
              <w:spacing w:line="360" w:lineRule="auto"/>
              <w:jc w:val="both"/>
              <w:rPr>
                <w:rFonts w:ascii="Book Antiqua" w:eastAsia="宋体" w:hAnsi="Book Antiqua"/>
                <w:lang w:eastAsia="zh-CN"/>
              </w:rPr>
            </w:pPr>
            <w:r w:rsidRPr="00CE0DC8">
              <w:rPr>
                <w:rFonts w:ascii="Book Antiqua" w:hAnsi="Book Antiqua"/>
              </w:rPr>
              <w:t xml:space="preserve">1.3 </w:t>
            </w:r>
          </w:p>
        </w:tc>
      </w:tr>
    </w:tbl>
    <w:p w14:paraId="05B29C2C" w14:textId="77777777" w:rsidR="007373EB" w:rsidRPr="00CE0DC8" w:rsidRDefault="007373EB" w:rsidP="004F610C">
      <w:pPr>
        <w:spacing w:line="360" w:lineRule="auto"/>
        <w:rPr>
          <w:rFonts w:ascii="Book Antiqua" w:eastAsia="宋体" w:hAnsi="Book Antiqua"/>
          <w:lang w:val="en-US" w:eastAsia="zh-CN"/>
        </w:rPr>
      </w:pPr>
    </w:p>
    <w:p w14:paraId="34FBE39C" w14:textId="77777777" w:rsidR="00E102F6" w:rsidRPr="00CE0DC8" w:rsidRDefault="00E102F6" w:rsidP="004F610C">
      <w:pPr>
        <w:spacing w:line="360" w:lineRule="auto"/>
        <w:rPr>
          <w:rFonts w:ascii="Book Antiqua" w:eastAsia="宋体" w:hAnsi="Book Antiqua"/>
          <w:lang w:val="en-US" w:eastAsia="zh-CN"/>
        </w:rPr>
      </w:pPr>
    </w:p>
    <w:p w14:paraId="3E57ABBE" w14:textId="77777777" w:rsidR="00E102F6" w:rsidRPr="00CE0DC8" w:rsidRDefault="00E102F6" w:rsidP="004F610C">
      <w:pPr>
        <w:spacing w:line="360" w:lineRule="auto"/>
        <w:rPr>
          <w:rFonts w:ascii="Book Antiqua" w:eastAsia="宋体" w:hAnsi="Book Antiqua"/>
          <w:lang w:val="en-US" w:eastAsia="zh-CN"/>
        </w:rPr>
      </w:pPr>
    </w:p>
    <w:p w14:paraId="40D80C48" w14:textId="77777777" w:rsidR="002B264D" w:rsidRPr="00CE0DC8" w:rsidRDefault="002B264D" w:rsidP="004F610C">
      <w:pPr>
        <w:spacing w:line="360" w:lineRule="auto"/>
        <w:ind w:firstLine="709"/>
        <w:jc w:val="both"/>
        <w:rPr>
          <w:rFonts w:ascii="Book Antiqua" w:hAnsi="Book Antiqua" w:cs="Times New Roman"/>
          <w:b/>
          <w:lang w:val="en-US"/>
        </w:rPr>
      </w:pPr>
    </w:p>
    <w:p w14:paraId="3DEB6EF1" w14:textId="77777777" w:rsidR="004F610C" w:rsidRPr="00CE0DC8" w:rsidRDefault="004F610C" w:rsidP="004F610C">
      <w:pPr>
        <w:spacing w:line="360" w:lineRule="auto"/>
        <w:rPr>
          <w:rFonts w:ascii="Book Antiqua" w:eastAsia="宋体" w:hAnsi="Book Antiqua"/>
          <w:vertAlign w:val="superscript"/>
          <w:lang w:val="en-US" w:eastAsia="zh-CN"/>
        </w:rPr>
      </w:pPr>
    </w:p>
    <w:p w14:paraId="0C0BF928" w14:textId="77777777" w:rsidR="004F610C" w:rsidRPr="00CE0DC8" w:rsidRDefault="004F610C" w:rsidP="004F610C">
      <w:pPr>
        <w:spacing w:line="360" w:lineRule="auto"/>
        <w:rPr>
          <w:rFonts w:ascii="Book Antiqua" w:eastAsia="宋体" w:hAnsi="Book Antiqua"/>
          <w:vertAlign w:val="superscript"/>
          <w:lang w:val="en-US" w:eastAsia="zh-CN"/>
        </w:rPr>
      </w:pPr>
    </w:p>
    <w:p w14:paraId="426232B2" w14:textId="77777777" w:rsidR="004F610C" w:rsidRPr="00CE0DC8" w:rsidRDefault="004F610C" w:rsidP="004F610C">
      <w:pPr>
        <w:spacing w:line="360" w:lineRule="auto"/>
        <w:rPr>
          <w:rFonts w:ascii="Book Antiqua" w:eastAsia="宋体" w:hAnsi="Book Antiqua"/>
          <w:vertAlign w:val="superscript"/>
          <w:lang w:val="en-US" w:eastAsia="zh-CN"/>
        </w:rPr>
      </w:pPr>
    </w:p>
    <w:p w14:paraId="4C3FB539" w14:textId="77777777" w:rsidR="004F610C" w:rsidRPr="00CE0DC8" w:rsidRDefault="004F610C" w:rsidP="004F610C">
      <w:pPr>
        <w:spacing w:line="360" w:lineRule="auto"/>
        <w:rPr>
          <w:rFonts w:ascii="Book Antiqua" w:eastAsia="宋体" w:hAnsi="Book Antiqua"/>
          <w:vertAlign w:val="superscript"/>
          <w:lang w:val="en-US" w:eastAsia="zh-CN"/>
        </w:rPr>
      </w:pPr>
    </w:p>
    <w:p w14:paraId="43182E63" w14:textId="77777777" w:rsidR="004F610C" w:rsidRPr="00CE0DC8" w:rsidRDefault="004F610C" w:rsidP="004F610C">
      <w:pPr>
        <w:spacing w:line="360" w:lineRule="auto"/>
        <w:rPr>
          <w:rFonts w:ascii="Book Antiqua" w:eastAsia="宋体" w:hAnsi="Book Antiqua"/>
          <w:vertAlign w:val="superscript"/>
          <w:lang w:val="en-US" w:eastAsia="zh-CN"/>
        </w:rPr>
      </w:pPr>
    </w:p>
    <w:p w14:paraId="11B86E46" w14:textId="77777777" w:rsidR="004F610C" w:rsidRPr="00CE0DC8" w:rsidRDefault="004F610C" w:rsidP="004F610C">
      <w:pPr>
        <w:spacing w:line="360" w:lineRule="auto"/>
        <w:rPr>
          <w:rFonts w:ascii="Book Antiqua" w:eastAsia="宋体" w:hAnsi="Book Antiqua"/>
          <w:vertAlign w:val="superscript"/>
          <w:lang w:val="en-US" w:eastAsia="zh-CN"/>
        </w:rPr>
      </w:pPr>
    </w:p>
    <w:p w14:paraId="6B6B32E4" w14:textId="77777777" w:rsidR="004F610C" w:rsidRPr="00CE0DC8" w:rsidRDefault="004F610C" w:rsidP="004F610C">
      <w:pPr>
        <w:spacing w:line="360" w:lineRule="auto"/>
        <w:rPr>
          <w:rFonts w:ascii="Book Antiqua" w:eastAsia="宋体" w:hAnsi="Book Antiqua"/>
          <w:vertAlign w:val="superscript"/>
          <w:lang w:val="en-US" w:eastAsia="zh-CN"/>
        </w:rPr>
      </w:pPr>
    </w:p>
    <w:p w14:paraId="0A8C4F44" w14:textId="77777777" w:rsidR="004F610C" w:rsidRPr="00CE0DC8" w:rsidRDefault="004F610C" w:rsidP="004F610C">
      <w:pPr>
        <w:spacing w:line="360" w:lineRule="auto"/>
        <w:rPr>
          <w:rFonts w:ascii="Book Antiqua" w:eastAsia="宋体" w:hAnsi="Book Antiqua"/>
          <w:vertAlign w:val="superscript"/>
          <w:lang w:val="en-US" w:eastAsia="zh-CN"/>
        </w:rPr>
      </w:pPr>
    </w:p>
    <w:p w14:paraId="43C98F89" w14:textId="77777777" w:rsidR="004F610C" w:rsidRPr="00CE0DC8" w:rsidRDefault="004F610C" w:rsidP="004F610C">
      <w:pPr>
        <w:spacing w:line="360" w:lineRule="auto"/>
        <w:rPr>
          <w:rFonts w:ascii="Book Antiqua" w:eastAsia="宋体" w:hAnsi="Book Antiqua"/>
          <w:vertAlign w:val="superscript"/>
          <w:lang w:val="en-US" w:eastAsia="zh-CN"/>
        </w:rPr>
      </w:pPr>
    </w:p>
    <w:p w14:paraId="26945E93" w14:textId="77777777" w:rsidR="004F610C" w:rsidRPr="00CE0DC8" w:rsidRDefault="004F610C" w:rsidP="004F610C">
      <w:pPr>
        <w:spacing w:line="360" w:lineRule="auto"/>
        <w:rPr>
          <w:rFonts w:ascii="Book Antiqua" w:eastAsia="宋体" w:hAnsi="Book Antiqua"/>
          <w:vertAlign w:val="superscript"/>
          <w:lang w:val="en-US" w:eastAsia="zh-CN"/>
        </w:rPr>
      </w:pPr>
    </w:p>
    <w:p w14:paraId="24FD0525" w14:textId="77777777" w:rsidR="004F610C" w:rsidRPr="00CE0DC8" w:rsidRDefault="004F610C" w:rsidP="004F610C">
      <w:pPr>
        <w:spacing w:line="360" w:lineRule="auto"/>
        <w:rPr>
          <w:rFonts w:ascii="Book Antiqua" w:eastAsia="宋体" w:hAnsi="Book Antiqua"/>
          <w:vertAlign w:val="superscript"/>
          <w:lang w:val="en-US" w:eastAsia="zh-CN"/>
        </w:rPr>
      </w:pPr>
    </w:p>
    <w:p w14:paraId="19BB2AD2" w14:textId="77777777" w:rsidR="004F610C" w:rsidRPr="00CE0DC8" w:rsidRDefault="004F610C" w:rsidP="004F610C">
      <w:pPr>
        <w:spacing w:line="360" w:lineRule="auto"/>
        <w:rPr>
          <w:rFonts w:ascii="Book Antiqua" w:eastAsia="宋体" w:hAnsi="Book Antiqua"/>
          <w:vertAlign w:val="superscript"/>
          <w:lang w:val="en-US" w:eastAsia="zh-CN"/>
        </w:rPr>
      </w:pPr>
    </w:p>
    <w:p w14:paraId="3C666D9E" w14:textId="77777777" w:rsidR="004F610C" w:rsidRPr="00CE0DC8" w:rsidRDefault="004F610C" w:rsidP="004F610C">
      <w:pPr>
        <w:spacing w:line="360" w:lineRule="auto"/>
        <w:rPr>
          <w:rFonts w:ascii="Book Antiqua" w:eastAsia="宋体" w:hAnsi="Book Antiqua"/>
          <w:vertAlign w:val="superscript"/>
          <w:lang w:val="en-US" w:eastAsia="zh-CN"/>
        </w:rPr>
      </w:pPr>
    </w:p>
    <w:p w14:paraId="53AFC3A0" w14:textId="267DB5F2" w:rsidR="007373EB" w:rsidRPr="00CE0DC8" w:rsidRDefault="004F610C" w:rsidP="004F610C">
      <w:pPr>
        <w:spacing w:line="360" w:lineRule="auto"/>
        <w:rPr>
          <w:rFonts w:ascii="Book Antiqua" w:hAnsi="Book Antiqua"/>
          <w:lang w:val="en-US"/>
        </w:rPr>
      </w:pPr>
      <w:r w:rsidRPr="00CE0DC8">
        <w:rPr>
          <w:rFonts w:ascii="Book Antiqua" w:eastAsia="宋体" w:hAnsi="Book Antiqua"/>
          <w:vertAlign w:val="superscript"/>
          <w:lang w:val="en-US" w:eastAsia="zh-CN"/>
        </w:rPr>
        <w:t>1</w:t>
      </w:r>
      <w:r w:rsidRPr="00CE0DC8">
        <w:rPr>
          <w:rFonts w:ascii="Book Antiqua" w:hAnsi="Book Antiqua"/>
          <w:lang w:val="en-US"/>
        </w:rPr>
        <w:t>Perforation rate of the dilatations referred to the number of sessions.</w:t>
      </w:r>
      <w:r w:rsidRPr="00CE0DC8">
        <w:rPr>
          <w:rFonts w:ascii="Book Antiqua" w:eastAsia="宋体" w:hAnsi="Book Antiqua"/>
          <w:lang w:val="en-US" w:eastAsia="zh-CN"/>
        </w:rPr>
        <w:t xml:space="preserve"> </w:t>
      </w:r>
      <w:r w:rsidR="007373EB" w:rsidRPr="00CE0DC8">
        <w:rPr>
          <w:rFonts w:ascii="Book Antiqua" w:hAnsi="Book Antiqua"/>
          <w:lang w:val="en-US"/>
        </w:rPr>
        <w:t xml:space="preserve">R: Retrospective; </w:t>
      </w:r>
      <w:r w:rsidR="00B275E9" w:rsidRPr="00CE0DC8">
        <w:rPr>
          <w:rFonts w:ascii="Book Antiqua" w:hAnsi="Book Antiqua"/>
          <w:lang w:val="en-US"/>
        </w:rPr>
        <w:t>RYGB: Roux-en-</w:t>
      </w:r>
      <w:r w:rsidRPr="00CE0DC8">
        <w:rPr>
          <w:rFonts w:ascii="Book Antiqua" w:hAnsi="Book Antiqua"/>
          <w:lang w:val="en-US"/>
        </w:rPr>
        <w:t>Y gastric bypass</w:t>
      </w:r>
      <w:r w:rsidRPr="00CE0DC8">
        <w:rPr>
          <w:rFonts w:ascii="Book Antiqua" w:eastAsia="宋体" w:hAnsi="Book Antiqua"/>
          <w:lang w:val="en-US" w:eastAsia="zh-CN"/>
        </w:rPr>
        <w:t>.</w:t>
      </w:r>
      <w:r w:rsidR="007373EB" w:rsidRPr="00CE0DC8">
        <w:rPr>
          <w:rFonts w:ascii="Book Antiqua" w:hAnsi="Book Antiqua"/>
          <w:lang w:val="en-US"/>
        </w:rPr>
        <w:t xml:space="preserve"> </w:t>
      </w:r>
    </w:p>
    <w:p w14:paraId="63AAB999" w14:textId="77777777" w:rsidR="007373EB" w:rsidRPr="00CE0DC8" w:rsidRDefault="007373EB" w:rsidP="004F610C">
      <w:pPr>
        <w:spacing w:line="360" w:lineRule="auto"/>
        <w:rPr>
          <w:rFonts w:ascii="Book Antiqua" w:hAnsi="Book Antiqua"/>
          <w:lang w:val="en-US"/>
        </w:rPr>
      </w:pPr>
    </w:p>
    <w:p w14:paraId="3BFB7624" w14:textId="77777777" w:rsidR="007373EB" w:rsidRPr="00CE0DC8" w:rsidRDefault="007373EB" w:rsidP="004F610C">
      <w:pPr>
        <w:spacing w:line="360" w:lineRule="auto"/>
        <w:ind w:firstLine="709"/>
        <w:jc w:val="both"/>
        <w:rPr>
          <w:rFonts w:ascii="Book Antiqua" w:hAnsi="Book Antiqua" w:cs="Times New Roman"/>
          <w:b/>
          <w:lang w:val="en-US"/>
        </w:rPr>
      </w:pPr>
    </w:p>
    <w:p w14:paraId="38F0193F" w14:textId="77777777" w:rsidR="007373EB" w:rsidRPr="00CE0DC8" w:rsidRDefault="007373EB" w:rsidP="004F610C">
      <w:pPr>
        <w:spacing w:line="360" w:lineRule="auto"/>
        <w:ind w:firstLine="709"/>
        <w:jc w:val="both"/>
        <w:rPr>
          <w:rFonts w:ascii="Book Antiqua" w:hAnsi="Book Antiqua" w:cs="Times New Roman"/>
          <w:b/>
          <w:lang w:val="en-US"/>
        </w:rPr>
      </w:pPr>
    </w:p>
    <w:p w14:paraId="6E055B61" w14:textId="77777777" w:rsidR="007373EB" w:rsidRPr="00CE0DC8" w:rsidRDefault="007373EB" w:rsidP="004F610C">
      <w:pPr>
        <w:spacing w:line="360" w:lineRule="auto"/>
        <w:ind w:firstLine="709"/>
        <w:jc w:val="both"/>
        <w:rPr>
          <w:rFonts w:ascii="Book Antiqua" w:hAnsi="Book Antiqua" w:cs="Times New Roman"/>
          <w:b/>
          <w:lang w:val="en-US"/>
        </w:rPr>
      </w:pPr>
    </w:p>
    <w:p w14:paraId="418B0A41" w14:textId="77777777" w:rsidR="007373EB" w:rsidRPr="00CE0DC8" w:rsidRDefault="007373EB" w:rsidP="004F610C">
      <w:pPr>
        <w:spacing w:line="360" w:lineRule="auto"/>
        <w:ind w:firstLine="709"/>
        <w:jc w:val="both"/>
        <w:rPr>
          <w:rFonts w:ascii="Book Antiqua" w:hAnsi="Book Antiqua" w:cs="Times New Roman"/>
          <w:b/>
          <w:lang w:val="en-US"/>
        </w:rPr>
      </w:pPr>
    </w:p>
    <w:p w14:paraId="0E153E7A" w14:textId="2C8FB5A1" w:rsidR="00B275E9" w:rsidRPr="00CE0DC8" w:rsidRDefault="00B275E9" w:rsidP="004F610C">
      <w:pPr>
        <w:spacing w:line="360" w:lineRule="auto"/>
        <w:rPr>
          <w:rFonts w:ascii="Book Antiqua" w:hAnsi="Book Antiqua" w:cs="Times New Roman"/>
          <w:b/>
          <w:lang w:val="en-US"/>
        </w:rPr>
      </w:pPr>
      <w:r w:rsidRPr="00CE0DC8">
        <w:rPr>
          <w:rFonts w:ascii="Book Antiqua" w:hAnsi="Book Antiqua" w:cs="Times New Roman"/>
          <w:b/>
          <w:lang w:val="en-US"/>
        </w:rPr>
        <w:br w:type="page"/>
      </w:r>
    </w:p>
    <w:p w14:paraId="2037A4A0" w14:textId="77777777" w:rsidR="007373EB" w:rsidRPr="00CE0DC8" w:rsidRDefault="007373EB" w:rsidP="004F610C">
      <w:pPr>
        <w:spacing w:line="360" w:lineRule="auto"/>
        <w:ind w:firstLine="709"/>
        <w:jc w:val="both"/>
        <w:rPr>
          <w:rFonts w:ascii="Book Antiqua" w:hAnsi="Book Antiqua" w:cs="Times New Roman"/>
          <w:b/>
          <w:lang w:val="en-US"/>
        </w:rPr>
      </w:pPr>
    </w:p>
    <w:p w14:paraId="37B0DDA3" w14:textId="1C042FFD" w:rsidR="007373EB" w:rsidRPr="00CE0DC8" w:rsidRDefault="009003D8" w:rsidP="004F610C">
      <w:pPr>
        <w:spacing w:line="360" w:lineRule="auto"/>
        <w:jc w:val="both"/>
        <w:rPr>
          <w:rFonts w:ascii="Book Antiqua" w:hAnsi="Book Antiqua" w:cs="Times New Roman"/>
          <w:b/>
          <w:lang w:val="en-US"/>
        </w:rPr>
      </w:pPr>
      <w:r w:rsidRPr="00CE0DC8">
        <w:rPr>
          <w:rFonts w:ascii="Book Antiqua" w:hAnsi="Book Antiqua" w:cs="Times New Roman"/>
          <w:b/>
          <w:lang w:val="en-US"/>
        </w:rPr>
        <w:t>Table 2</w:t>
      </w:r>
      <w:r w:rsidRPr="00CE0DC8">
        <w:rPr>
          <w:rFonts w:ascii="Book Antiqua" w:eastAsia="宋体" w:hAnsi="Book Antiqua" w:cs="Times New Roman"/>
          <w:b/>
          <w:lang w:val="en-US" w:eastAsia="zh-CN"/>
        </w:rPr>
        <w:t xml:space="preserve"> </w:t>
      </w:r>
      <w:r w:rsidRPr="00CE0DC8">
        <w:rPr>
          <w:rFonts w:ascii="Book Antiqua" w:hAnsi="Book Antiqua" w:cs="Times New Roman"/>
          <w:b/>
          <w:lang w:val="en-US"/>
        </w:rPr>
        <w:t>Results of endoscopic stenting in anastomotic and staple-line leaks after bariatric surgery</w:t>
      </w:r>
    </w:p>
    <w:tbl>
      <w:tblPr>
        <w:tblStyle w:val="Tablaconcuadrcula1"/>
        <w:tblW w:w="12367" w:type="dxa"/>
        <w:tblInd w:w="-45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621"/>
        <w:gridCol w:w="852"/>
        <w:gridCol w:w="1367"/>
        <w:gridCol w:w="1275"/>
        <w:gridCol w:w="775"/>
        <w:gridCol w:w="2472"/>
        <w:gridCol w:w="772"/>
        <w:gridCol w:w="871"/>
        <w:gridCol w:w="1377"/>
      </w:tblGrid>
      <w:tr w:rsidR="00533A1A" w:rsidRPr="00CE0DC8" w14:paraId="7A89976C" w14:textId="77777777" w:rsidTr="00EF5BD8">
        <w:trPr>
          <w:trHeight w:val="675"/>
        </w:trPr>
        <w:tc>
          <w:tcPr>
            <w:tcW w:w="1985" w:type="dxa"/>
            <w:tcBorders>
              <w:top w:val="single" w:sz="4" w:space="0" w:color="auto"/>
              <w:bottom w:val="single" w:sz="4" w:space="0" w:color="auto"/>
            </w:tcBorders>
            <w:vAlign w:val="center"/>
          </w:tcPr>
          <w:p w14:paraId="6985F5E4" w14:textId="77777777" w:rsidR="00533A1A" w:rsidRPr="00CE0DC8" w:rsidRDefault="00533A1A" w:rsidP="00EF5BD8">
            <w:pPr>
              <w:spacing w:line="360" w:lineRule="auto"/>
              <w:ind w:right="-14"/>
              <w:rPr>
                <w:rFonts w:ascii="Book Antiqua" w:hAnsi="Book Antiqua" w:cs="Times New Roman"/>
                <w:b/>
                <w:sz w:val="24"/>
                <w:szCs w:val="24"/>
                <w:lang w:val="en-US" w:eastAsia="zh-CN"/>
              </w:rPr>
            </w:pPr>
            <w:r w:rsidRPr="00CE0DC8">
              <w:rPr>
                <w:rFonts w:ascii="Book Antiqua" w:hAnsi="Book Antiqua"/>
                <w:b/>
                <w:sz w:val="24"/>
                <w:szCs w:val="24"/>
                <w:lang w:val="en-US" w:eastAsia="zh-CN"/>
              </w:rPr>
              <w:t>Ref.</w:t>
            </w:r>
          </w:p>
        </w:tc>
        <w:tc>
          <w:tcPr>
            <w:tcW w:w="621" w:type="dxa"/>
            <w:tcBorders>
              <w:top w:val="single" w:sz="4" w:space="0" w:color="auto"/>
              <w:bottom w:val="single" w:sz="4" w:space="0" w:color="auto"/>
            </w:tcBorders>
            <w:vAlign w:val="center"/>
          </w:tcPr>
          <w:p w14:paraId="53372C2E" w14:textId="77777777" w:rsidR="00533A1A" w:rsidRPr="00CE0DC8" w:rsidRDefault="00533A1A" w:rsidP="00EF5BD8">
            <w:pPr>
              <w:spacing w:line="360" w:lineRule="auto"/>
              <w:ind w:left="-60" w:right="-94"/>
              <w:jc w:val="center"/>
              <w:rPr>
                <w:rFonts w:ascii="Book Antiqua" w:hAnsi="Book Antiqua" w:cs="Times New Roman"/>
                <w:b/>
                <w:sz w:val="24"/>
                <w:szCs w:val="24"/>
                <w:lang w:val="en-US"/>
              </w:rPr>
            </w:pPr>
            <w:r w:rsidRPr="00CE0DC8">
              <w:rPr>
                <w:rFonts w:ascii="Book Antiqua" w:hAnsi="Book Antiqua" w:cs="Times New Roman"/>
                <w:b/>
                <w:sz w:val="24"/>
                <w:szCs w:val="24"/>
                <w:lang w:val="en-US"/>
              </w:rPr>
              <w:t>Nº patients</w:t>
            </w:r>
          </w:p>
        </w:tc>
        <w:tc>
          <w:tcPr>
            <w:tcW w:w="852" w:type="dxa"/>
            <w:tcBorders>
              <w:top w:val="single" w:sz="4" w:space="0" w:color="auto"/>
              <w:bottom w:val="single" w:sz="4" w:space="0" w:color="auto"/>
            </w:tcBorders>
            <w:vAlign w:val="center"/>
          </w:tcPr>
          <w:p w14:paraId="06A6C053" w14:textId="77777777" w:rsidR="00533A1A" w:rsidRPr="00CE0DC8" w:rsidRDefault="00533A1A" w:rsidP="00EF5BD8">
            <w:pPr>
              <w:spacing w:line="360" w:lineRule="auto"/>
              <w:ind w:left="-60" w:right="-94"/>
              <w:jc w:val="center"/>
              <w:rPr>
                <w:rFonts w:ascii="Book Antiqua" w:hAnsi="Book Antiqua" w:cs="Times New Roman"/>
                <w:b/>
                <w:sz w:val="24"/>
                <w:szCs w:val="24"/>
                <w:lang w:val="en-US"/>
              </w:rPr>
            </w:pPr>
            <w:r w:rsidRPr="00CE0DC8">
              <w:rPr>
                <w:rFonts w:ascii="Book Antiqua" w:hAnsi="Book Antiqua" w:cs="Times New Roman"/>
                <w:b/>
                <w:sz w:val="24"/>
                <w:szCs w:val="24"/>
                <w:lang w:val="en-US"/>
              </w:rPr>
              <w:t>Bariatric procedure</w:t>
            </w:r>
          </w:p>
        </w:tc>
        <w:tc>
          <w:tcPr>
            <w:tcW w:w="1367" w:type="dxa"/>
            <w:tcBorders>
              <w:top w:val="single" w:sz="4" w:space="0" w:color="auto"/>
              <w:bottom w:val="single" w:sz="4" w:space="0" w:color="auto"/>
            </w:tcBorders>
            <w:vAlign w:val="center"/>
          </w:tcPr>
          <w:p w14:paraId="462CDAF0" w14:textId="77777777" w:rsidR="00533A1A" w:rsidRPr="00CE0DC8" w:rsidRDefault="00533A1A" w:rsidP="00EF5BD8">
            <w:pPr>
              <w:spacing w:line="360" w:lineRule="auto"/>
              <w:ind w:left="-60" w:right="-94"/>
              <w:jc w:val="center"/>
              <w:rPr>
                <w:rFonts w:ascii="Book Antiqua" w:hAnsi="Book Antiqua" w:cs="Times New Roman"/>
                <w:b/>
                <w:sz w:val="24"/>
                <w:szCs w:val="24"/>
                <w:lang w:val="en-US"/>
              </w:rPr>
            </w:pPr>
            <w:r w:rsidRPr="00CE0DC8">
              <w:rPr>
                <w:rFonts w:ascii="Book Antiqua" w:hAnsi="Book Antiqua" w:cs="Times New Roman"/>
                <w:b/>
                <w:sz w:val="24"/>
                <w:szCs w:val="24"/>
                <w:lang w:val="en-US"/>
              </w:rPr>
              <w:t xml:space="preserve">Time interval to stent </w:t>
            </w:r>
          </w:p>
        </w:tc>
        <w:tc>
          <w:tcPr>
            <w:tcW w:w="1275" w:type="dxa"/>
            <w:tcBorders>
              <w:top w:val="single" w:sz="4" w:space="0" w:color="auto"/>
              <w:bottom w:val="single" w:sz="4" w:space="0" w:color="auto"/>
            </w:tcBorders>
            <w:vAlign w:val="center"/>
          </w:tcPr>
          <w:p w14:paraId="41D7F82A" w14:textId="77777777" w:rsidR="00533A1A" w:rsidRPr="00CE0DC8" w:rsidRDefault="00533A1A" w:rsidP="00EF5BD8">
            <w:pPr>
              <w:spacing w:line="360" w:lineRule="auto"/>
              <w:ind w:left="-60" w:right="-94"/>
              <w:jc w:val="center"/>
              <w:rPr>
                <w:rFonts w:ascii="Book Antiqua" w:hAnsi="Book Antiqua" w:cs="Times New Roman"/>
                <w:b/>
                <w:sz w:val="24"/>
                <w:szCs w:val="24"/>
                <w:lang w:val="en-US"/>
              </w:rPr>
            </w:pPr>
            <w:r w:rsidRPr="00CE0DC8">
              <w:rPr>
                <w:rFonts w:ascii="Book Antiqua" w:hAnsi="Book Antiqua" w:cs="Times New Roman"/>
                <w:b/>
                <w:sz w:val="24"/>
                <w:szCs w:val="24"/>
                <w:lang w:val="en-US"/>
              </w:rPr>
              <w:t>Type of stent</w:t>
            </w:r>
          </w:p>
        </w:tc>
        <w:tc>
          <w:tcPr>
            <w:tcW w:w="775" w:type="dxa"/>
            <w:tcBorders>
              <w:top w:val="single" w:sz="4" w:space="0" w:color="auto"/>
              <w:bottom w:val="single" w:sz="4" w:space="0" w:color="auto"/>
            </w:tcBorders>
            <w:vAlign w:val="center"/>
          </w:tcPr>
          <w:p w14:paraId="155827F8" w14:textId="77777777" w:rsidR="00533A1A" w:rsidRPr="00CE0DC8" w:rsidRDefault="00533A1A" w:rsidP="00EF5BD8">
            <w:pPr>
              <w:spacing w:line="360" w:lineRule="auto"/>
              <w:ind w:left="-60" w:right="-94"/>
              <w:jc w:val="center"/>
              <w:rPr>
                <w:rFonts w:ascii="Book Antiqua" w:hAnsi="Book Antiqua" w:cs="Times New Roman"/>
                <w:b/>
                <w:sz w:val="24"/>
                <w:szCs w:val="24"/>
                <w:lang w:val="en-US" w:eastAsia="zh-CN"/>
              </w:rPr>
            </w:pPr>
            <w:r w:rsidRPr="00CE0DC8">
              <w:rPr>
                <w:rFonts w:ascii="Book Antiqua" w:hAnsi="Book Antiqua" w:cs="Times New Roman"/>
                <w:b/>
                <w:sz w:val="24"/>
                <w:szCs w:val="24"/>
                <w:lang w:val="en-US"/>
              </w:rPr>
              <w:t>Success rate</w:t>
            </w:r>
            <w:r w:rsidRPr="00CE0DC8">
              <w:rPr>
                <w:rFonts w:ascii="Book Antiqua" w:hAnsi="Book Antiqua"/>
                <w:b/>
                <w:sz w:val="24"/>
                <w:szCs w:val="24"/>
                <w:lang w:val="en-US" w:eastAsia="zh-CN"/>
              </w:rPr>
              <w:t xml:space="preserve"> (%)</w:t>
            </w:r>
          </w:p>
        </w:tc>
        <w:tc>
          <w:tcPr>
            <w:tcW w:w="2472" w:type="dxa"/>
            <w:tcBorders>
              <w:top w:val="single" w:sz="4" w:space="0" w:color="auto"/>
              <w:bottom w:val="single" w:sz="4" w:space="0" w:color="auto"/>
            </w:tcBorders>
            <w:vAlign w:val="center"/>
          </w:tcPr>
          <w:p w14:paraId="72021E39" w14:textId="77777777" w:rsidR="00533A1A" w:rsidRPr="00CE0DC8" w:rsidRDefault="00533A1A" w:rsidP="00EF5BD8">
            <w:pPr>
              <w:spacing w:line="360" w:lineRule="auto"/>
              <w:ind w:left="-60" w:right="-94"/>
              <w:jc w:val="center"/>
              <w:rPr>
                <w:rFonts w:ascii="Book Antiqua" w:hAnsi="Book Antiqua" w:cs="Times New Roman"/>
                <w:b/>
                <w:sz w:val="24"/>
                <w:szCs w:val="24"/>
                <w:lang w:val="en-US" w:eastAsia="zh-CN"/>
              </w:rPr>
            </w:pPr>
            <w:r w:rsidRPr="00CE0DC8">
              <w:rPr>
                <w:rFonts w:ascii="Book Antiqua" w:hAnsi="Book Antiqua" w:cs="Times New Roman"/>
                <w:b/>
                <w:sz w:val="24"/>
                <w:szCs w:val="24"/>
                <w:lang w:val="en-US"/>
              </w:rPr>
              <w:t>Complications rate</w:t>
            </w:r>
            <w:r w:rsidRPr="00CE0DC8">
              <w:rPr>
                <w:rFonts w:ascii="Book Antiqua" w:hAnsi="Book Antiqua"/>
                <w:b/>
                <w:sz w:val="24"/>
                <w:szCs w:val="24"/>
                <w:vertAlign w:val="superscript"/>
                <w:lang w:val="en-US" w:eastAsia="zh-CN"/>
              </w:rPr>
              <w:t>1</w:t>
            </w:r>
          </w:p>
        </w:tc>
        <w:tc>
          <w:tcPr>
            <w:tcW w:w="772" w:type="dxa"/>
            <w:tcBorders>
              <w:top w:val="single" w:sz="4" w:space="0" w:color="auto"/>
              <w:bottom w:val="single" w:sz="4" w:space="0" w:color="auto"/>
            </w:tcBorders>
            <w:vAlign w:val="center"/>
          </w:tcPr>
          <w:p w14:paraId="564E5556" w14:textId="77777777" w:rsidR="00533A1A" w:rsidRPr="00CE0DC8" w:rsidRDefault="00533A1A" w:rsidP="00EF5BD8">
            <w:pPr>
              <w:spacing w:line="360" w:lineRule="auto"/>
              <w:ind w:left="-60" w:right="-94"/>
              <w:jc w:val="center"/>
              <w:rPr>
                <w:rFonts w:ascii="Book Antiqua" w:eastAsia="宋体" w:hAnsi="Book Antiqua" w:cs="Times New Roman"/>
                <w:b/>
                <w:sz w:val="24"/>
                <w:szCs w:val="24"/>
                <w:lang w:val="en-US" w:eastAsia="zh-CN"/>
              </w:rPr>
            </w:pPr>
            <w:r w:rsidRPr="00CE0DC8">
              <w:rPr>
                <w:rFonts w:ascii="Book Antiqua" w:hAnsi="Book Antiqua" w:cs="Times New Roman"/>
                <w:b/>
                <w:sz w:val="24"/>
                <w:szCs w:val="24"/>
                <w:lang w:val="en-US"/>
              </w:rPr>
              <w:t>Migration rate</w:t>
            </w:r>
            <w:r w:rsidRPr="00CE0DC8">
              <w:rPr>
                <w:rFonts w:ascii="Book Antiqua" w:eastAsia="宋体" w:hAnsi="Book Antiqua" w:cs="Times New Roman"/>
                <w:b/>
                <w:sz w:val="24"/>
                <w:szCs w:val="24"/>
                <w:lang w:val="en-US" w:eastAsia="zh-CN"/>
              </w:rPr>
              <w:t xml:space="preserve"> (%)</w:t>
            </w:r>
          </w:p>
        </w:tc>
        <w:tc>
          <w:tcPr>
            <w:tcW w:w="871" w:type="dxa"/>
            <w:tcBorders>
              <w:top w:val="single" w:sz="4" w:space="0" w:color="auto"/>
              <w:bottom w:val="single" w:sz="4" w:space="0" w:color="auto"/>
            </w:tcBorders>
            <w:vAlign w:val="center"/>
          </w:tcPr>
          <w:p w14:paraId="162C9BFC" w14:textId="77777777" w:rsidR="00533A1A" w:rsidRPr="00CE0DC8" w:rsidRDefault="00533A1A" w:rsidP="00EF5BD8">
            <w:pPr>
              <w:spacing w:line="360" w:lineRule="auto"/>
              <w:ind w:left="-60" w:right="-94"/>
              <w:jc w:val="center"/>
              <w:rPr>
                <w:rFonts w:ascii="Book Antiqua" w:hAnsi="Book Antiqua" w:cs="Times New Roman"/>
                <w:b/>
                <w:sz w:val="24"/>
                <w:szCs w:val="24"/>
                <w:lang w:val="en-US"/>
              </w:rPr>
            </w:pPr>
            <w:r w:rsidRPr="00CE0DC8">
              <w:rPr>
                <w:rFonts w:ascii="Book Antiqua" w:hAnsi="Book Antiqua" w:cs="Times New Roman"/>
                <w:b/>
                <w:sz w:val="24"/>
                <w:szCs w:val="24"/>
                <w:lang w:val="en-US"/>
              </w:rPr>
              <w:t>Nº of procedures</w:t>
            </w:r>
          </w:p>
        </w:tc>
        <w:tc>
          <w:tcPr>
            <w:tcW w:w="1377" w:type="dxa"/>
            <w:tcBorders>
              <w:top w:val="single" w:sz="4" w:space="0" w:color="auto"/>
              <w:bottom w:val="single" w:sz="4" w:space="0" w:color="auto"/>
            </w:tcBorders>
            <w:vAlign w:val="center"/>
          </w:tcPr>
          <w:p w14:paraId="4868E0EC" w14:textId="77777777" w:rsidR="00533A1A" w:rsidRPr="00CE0DC8" w:rsidRDefault="00533A1A" w:rsidP="00EF5BD8">
            <w:pPr>
              <w:spacing w:line="360" w:lineRule="auto"/>
              <w:ind w:left="-60" w:right="-94"/>
              <w:jc w:val="center"/>
              <w:rPr>
                <w:rFonts w:ascii="Book Antiqua" w:hAnsi="Book Antiqua" w:cs="Times New Roman"/>
                <w:b/>
                <w:sz w:val="24"/>
                <w:szCs w:val="24"/>
                <w:lang w:val="en-US"/>
              </w:rPr>
            </w:pPr>
            <w:r w:rsidRPr="00CE0DC8">
              <w:rPr>
                <w:rFonts w:ascii="Book Antiqua" w:hAnsi="Book Antiqua" w:cs="Times New Roman"/>
                <w:b/>
                <w:sz w:val="24"/>
                <w:szCs w:val="24"/>
                <w:lang w:val="en-US"/>
              </w:rPr>
              <w:t>Time to fistula closure</w:t>
            </w:r>
          </w:p>
        </w:tc>
      </w:tr>
      <w:tr w:rsidR="00533A1A" w:rsidRPr="00CE0DC8" w14:paraId="681A80F0" w14:textId="77777777" w:rsidTr="00EF5BD8">
        <w:trPr>
          <w:trHeight w:val="690"/>
        </w:trPr>
        <w:tc>
          <w:tcPr>
            <w:tcW w:w="1985" w:type="dxa"/>
            <w:tcBorders>
              <w:top w:val="single" w:sz="4" w:space="0" w:color="auto"/>
            </w:tcBorders>
            <w:vAlign w:val="center"/>
          </w:tcPr>
          <w:p w14:paraId="0B82F456" w14:textId="77777777" w:rsidR="00533A1A" w:rsidRPr="00CE0DC8" w:rsidRDefault="00533A1A" w:rsidP="00EF5BD8">
            <w:pPr>
              <w:spacing w:line="360" w:lineRule="auto"/>
              <w:ind w:left="-108" w:right="-1024"/>
              <w:rPr>
                <w:rFonts w:ascii="Book Antiqua" w:hAnsi="Book Antiqua" w:cs="Times New Roman"/>
                <w:sz w:val="24"/>
                <w:szCs w:val="24"/>
                <w:lang w:val="en-US" w:eastAsia="zh-CN"/>
              </w:rPr>
            </w:pPr>
            <w:r w:rsidRPr="00CE0DC8">
              <w:rPr>
                <w:rFonts w:ascii="Book Antiqua" w:hAnsi="Book Antiqua" w:cs="Times New Roman"/>
                <w:sz w:val="24"/>
                <w:szCs w:val="24"/>
                <w:lang w:val="en-US"/>
              </w:rPr>
              <w:t xml:space="preserve">Salinas </w:t>
            </w:r>
            <w:r w:rsidRPr="00CE0DC8">
              <w:rPr>
                <w:rFonts w:ascii="Book Antiqua" w:hAnsi="Book Antiqua" w:cs="Times New Roman"/>
                <w:i/>
                <w:sz w:val="24"/>
                <w:szCs w:val="24"/>
                <w:lang w:val="en-US"/>
              </w:rPr>
              <w:t>et al</w:t>
            </w:r>
            <w:r w:rsidRPr="00CE0DC8">
              <w:rPr>
                <w:rFonts w:ascii="Book Antiqua" w:hAnsi="Book Antiqua" w:cs="Times New Roman"/>
                <w:sz w:val="24"/>
                <w:szCs w:val="24"/>
                <w:vertAlign w:val="superscript"/>
                <w:lang w:val="en-US"/>
              </w:rPr>
              <w:t>[98]</w:t>
            </w:r>
          </w:p>
        </w:tc>
        <w:tc>
          <w:tcPr>
            <w:tcW w:w="621" w:type="dxa"/>
            <w:tcBorders>
              <w:top w:val="single" w:sz="4" w:space="0" w:color="auto"/>
            </w:tcBorders>
            <w:vAlign w:val="center"/>
          </w:tcPr>
          <w:p w14:paraId="39E44283"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17</w:t>
            </w:r>
          </w:p>
        </w:tc>
        <w:tc>
          <w:tcPr>
            <w:tcW w:w="852" w:type="dxa"/>
            <w:tcBorders>
              <w:top w:val="single" w:sz="4" w:space="0" w:color="auto"/>
            </w:tcBorders>
            <w:vAlign w:val="center"/>
          </w:tcPr>
          <w:p w14:paraId="04D8691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tc>
        <w:tc>
          <w:tcPr>
            <w:tcW w:w="1367" w:type="dxa"/>
            <w:tcBorders>
              <w:top w:val="single" w:sz="4" w:space="0" w:color="auto"/>
            </w:tcBorders>
            <w:vAlign w:val="center"/>
          </w:tcPr>
          <w:p w14:paraId="7D4383F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w:t>
            </w:r>
            <w:r w:rsidRPr="00CE0DC8">
              <w:rPr>
                <w:rFonts w:ascii="Book Antiqua" w:eastAsia="宋体" w:hAnsi="Book Antiqua" w:cs="Times New Roman"/>
                <w:sz w:val="24"/>
                <w:szCs w:val="24"/>
                <w:lang w:val="en-US" w:eastAsia="zh-CN"/>
              </w:rPr>
              <w:t>-</w:t>
            </w:r>
            <w:r w:rsidRPr="00CE0DC8">
              <w:rPr>
                <w:rFonts w:ascii="Book Antiqua" w:hAnsi="Book Antiqua" w:cs="Times New Roman"/>
                <w:sz w:val="24"/>
                <w:szCs w:val="24"/>
                <w:lang w:val="en-US"/>
              </w:rPr>
              <w:t>3 wk</w:t>
            </w:r>
          </w:p>
        </w:tc>
        <w:tc>
          <w:tcPr>
            <w:tcW w:w="1275" w:type="dxa"/>
            <w:tcBorders>
              <w:top w:val="single" w:sz="4" w:space="0" w:color="auto"/>
            </w:tcBorders>
            <w:vAlign w:val="center"/>
          </w:tcPr>
          <w:p w14:paraId="222AB649"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PCSEMS</w:t>
            </w:r>
          </w:p>
        </w:tc>
        <w:tc>
          <w:tcPr>
            <w:tcW w:w="775" w:type="dxa"/>
            <w:tcBorders>
              <w:top w:val="single" w:sz="4" w:space="0" w:color="auto"/>
            </w:tcBorders>
            <w:vAlign w:val="center"/>
          </w:tcPr>
          <w:p w14:paraId="5B9FC54A" w14:textId="77777777" w:rsidR="00533A1A" w:rsidRPr="00CE0DC8" w:rsidRDefault="00533A1A" w:rsidP="00EF5BD8">
            <w:pPr>
              <w:spacing w:line="360" w:lineRule="auto"/>
              <w:ind w:left="-60" w:right="-108"/>
              <w:jc w:val="center"/>
              <w:rPr>
                <w:rFonts w:ascii="Book Antiqua" w:hAnsi="Book Antiqua" w:cs="Times New Roman"/>
                <w:sz w:val="24"/>
                <w:szCs w:val="24"/>
                <w:lang w:val="en-US" w:eastAsia="zh-CN"/>
              </w:rPr>
            </w:pPr>
            <w:r w:rsidRPr="00CE0DC8">
              <w:rPr>
                <w:rFonts w:ascii="Book Antiqua" w:hAnsi="Book Antiqua" w:cs="Times New Roman"/>
                <w:sz w:val="24"/>
                <w:szCs w:val="24"/>
                <w:lang w:val="en-US"/>
              </w:rPr>
              <w:t xml:space="preserve">94 </w:t>
            </w:r>
          </w:p>
        </w:tc>
        <w:tc>
          <w:tcPr>
            <w:tcW w:w="2472" w:type="dxa"/>
            <w:tcBorders>
              <w:top w:val="single" w:sz="4" w:space="0" w:color="auto"/>
            </w:tcBorders>
            <w:vAlign w:val="center"/>
          </w:tcPr>
          <w:p w14:paraId="1B609F9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41 %</w:t>
            </w:r>
          </w:p>
          <w:p w14:paraId="64D85447"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 migration, 2 mucosal tears,</w:t>
            </w:r>
          </w:p>
          <w:p w14:paraId="5A260680" w14:textId="77777777" w:rsidR="00533A1A" w:rsidRPr="00CE0DC8" w:rsidRDefault="00533A1A" w:rsidP="00EF5BD8">
            <w:pPr>
              <w:spacing w:line="360" w:lineRule="auto"/>
              <w:ind w:left="-60" w:right="-108"/>
              <w:jc w:val="center"/>
              <w:rPr>
                <w:rFonts w:ascii="Book Antiqua" w:hAnsi="Book Antiqua" w:cs="Times New Roman"/>
                <w:sz w:val="24"/>
                <w:szCs w:val="24"/>
                <w:lang w:val="en-US" w:eastAsia="zh-CN"/>
              </w:rPr>
            </w:pPr>
            <w:r w:rsidRPr="00CE0DC8">
              <w:rPr>
                <w:rFonts w:ascii="Book Antiqua" w:hAnsi="Book Antiqua" w:cs="Times New Roman"/>
                <w:sz w:val="24"/>
                <w:szCs w:val="24"/>
                <w:lang w:val="en-US"/>
              </w:rPr>
              <w:t>4 stent obstruction by food</w:t>
            </w:r>
          </w:p>
        </w:tc>
        <w:tc>
          <w:tcPr>
            <w:tcW w:w="772" w:type="dxa"/>
            <w:tcBorders>
              <w:top w:val="single" w:sz="4" w:space="0" w:color="auto"/>
            </w:tcBorders>
            <w:vAlign w:val="center"/>
          </w:tcPr>
          <w:p w14:paraId="7FD44D1D"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 xml:space="preserve">6 </w:t>
            </w:r>
          </w:p>
        </w:tc>
        <w:tc>
          <w:tcPr>
            <w:tcW w:w="871" w:type="dxa"/>
            <w:tcBorders>
              <w:top w:val="single" w:sz="4" w:space="0" w:color="auto"/>
            </w:tcBorders>
            <w:vAlign w:val="center"/>
          </w:tcPr>
          <w:p w14:paraId="0E9F51F7"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1.2 (1-2)</w:t>
            </w:r>
          </w:p>
        </w:tc>
        <w:tc>
          <w:tcPr>
            <w:tcW w:w="1377" w:type="dxa"/>
            <w:tcBorders>
              <w:top w:val="single" w:sz="4" w:space="0" w:color="auto"/>
            </w:tcBorders>
            <w:vAlign w:val="center"/>
          </w:tcPr>
          <w:p w14:paraId="111830F2"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sz w:val="24"/>
                <w:szCs w:val="24"/>
                <w:lang w:val="en-US"/>
              </w:rPr>
              <w:t>3.2 ± 1.2</w:t>
            </w:r>
            <w:r w:rsidRPr="00CE0DC8">
              <w:rPr>
                <w:rFonts w:ascii="Book Antiqua" w:hAnsi="Book Antiqua" w:cs="Times New Roman"/>
                <w:sz w:val="24"/>
                <w:szCs w:val="24"/>
                <w:lang w:val="en-US"/>
              </w:rPr>
              <w:t xml:space="preserve"> mo</w:t>
            </w:r>
          </w:p>
        </w:tc>
      </w:tr>
      <w:tr w:rsidR="00533A1A" w:rsidRPr="00CE0DC8" w14:paraId="5C9C53C9" w14:textId="77777777" w:rsidTr="00EF5BD8">
        <w:trPr>
          <w:trHeight w:val="690"/>
        </w:trPr>
        <w:tc>
          <w:tcPr>
            <w:tcW w:w="1985" w:type="dxa"/>
            <w:vAlign w:val="center"/>
          </w:tcPr>
          <w:p w14:paraId="5BD16CE6"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Eisendrath </w:t>
            </w:r>
            <w:r w:rsidRPr="00CE0DC8">
              <w:rPr>
                <w:rFonts w:ascii="Book Antiqua" w:hAnsi="Book Antiqua" w:cs="Times New Roman"/>
                <w:i/>
                <w:sz w:val="24"/>
                <w:szCs w:val="24"/>
                <w:lang w:val="en-US"/>
              </w:rPr>
              <w:t>et al</w:t>
            </w:r>
            <w:r w:rsidRPr="00CE0DC8">
              <w:rPr>
                <w:rFonts w:ascii="Book Antiqua" w:hAnsi="Book Antiqua" w:cs="Times New Roman"/>
                <w:sz w:val="24"/>
                <w:szCs w:val="24"/>
                <w:vertAlign w:val="superscript"/>
                <w:lang w:val="en-US"/>
              </w:rPr>
              <w:t>[9</w:t>
            </w:r>
            <w:r w:rsidRPr="00CE0DC8">
              <w:rPr>
                <w:rFonts w:ascii="Book Antiqua" w:hAnsi="Book Antiqua"/>
                <w:sz w:val="24"/>
                <w:szCs w:val="24"/>
                <w:vertAlign w:val="superscript"/>
                <w:lang w:val="en-US" w:eastAsia="zh-CN"/>
              </w:rPr>
              <w:t>9</w:t>
            </w:r>
            <w:r w:rsidRPr="00CE0DC8">
              <w:rPr>
                <w:rFonts w:ascii="Book Antiqua" w:hAnsi="Book Antiqua" w:cs="Times New Roman"/>
                <w:sz w:val="24"/>
                <w:szCs w:val="24"/>
                <w:vertAlign w:val="superscript"/>
                <w:lang w:val="en-US"/>
              </w:rPr>
              <w:t>]</w:t>
            </w:r>
          </w:p>
        </w:tc>
        <w:tc>
          <w:tcPr>
            <w:tcW w:w="621" w:type="dxa"/>
            <w:vAlign w:val="center"/>
          </w:tcPr>
          <w:p w14:paraId="0C4B9B1C"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21</w:t>
            </w:r>
          </w:p>
        </w:tc>
        <w:tc>
          <w:tcPr>
            <w:tcW w:w="852" w:type="dxa"/>
            <w:vAlign w:val="center"/>
          </w:tcPr>
          <w:p w14:paraId="4B8A35B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p w14:paraId="103AD42B"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LGS/DS</w:t>
            </w:r>
          </w:p>
        </w:tc>
        <w:tc>
          <w:tcPr>
            <w:tcW w:w="1367" w:type="dxa"/>
            <w:vAlign w:val="center"/>
          </w:tcPr>
          <w:p w14:paraId="3BEA3BAE"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31 d</w:t>
            </w:r>
          </w:p>
          <w:p w14:paraId="240055A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(14-199)</w:t>
            </w:r>
          </w:p>
        </w:tc>
        <w:tc>
          <w:tcPr>
            <w:tcW w:w="1275" w:type="dxa"/>
            <w:vAlign w:val="center"/>
          </w:tcPr>
          <w:p w14:paraId="3BE3DB63"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PCSEMS</w:t>
            </w:r>
          </w:p>
        </w:tc>
        <w:tc>
          <w:tcPr>
            <w:tcW w:w="775" w:type="dxa"/>
            <w:vAlign w:val="center"/>
          </w:tcPr>
          <w:p w14:paraId="2F64436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 xml:space="preserve">81 </w:t>
            </w:r>
          </w:p>
        </w:tc>
        <w:tc>
          <w:tcPr>
            <w:tcW w:w="2472" w:type="dxa"/>
            <w:vAlign w:val="center"/>
          </w:tcPr>
          <w:p w14:paraId="34798E9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14 %</w:t>
            </w:r>
          </w:p>
          <w:p w14:paraId="36612DF3"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sz w:val="24"/>
                <w:szCs w:val="24"/>
                <w:lang w:val="en-US"/>
              </w:rPr>
              <w:t>1 migration</w:t>
            </w:r>
            <w:r w:rsidRPr="00CE0DC8">
              <w:rPr>
                <w:rFonts w:ascii="Book Antiqua" w:hAnsi="Book Antiqua"/>
                <w:sz w:val="24"/>
                <w:szCs w:val="24"/>
                <w:lang w:val="en-US" w:eastAsia="zh-CN"/>
              </w:rPr>
              <w:t>,</w:t>
            </w:r>
            <w:r w:rsidRPr="00CE0DC8">
              <w:rPr>
                <w:rFonts w:ascii="Book Antiqua" w:hAnsi="Book Antiqua"/>
                <w:sz w:val="24"/>
                <w:szCs w:val="24"/>
                <w:lang w:val="en-US"/>
              </w:rPr>
              <w:t xml:space="preserve"> </w:t>
            </w:r>
            <w:r w:rsidRPr="00CE0DC8">
              <w:rPr>
                <w:rFonts w:ascii="Book Antiqua" w:hAnsi="Book Antiqua" w:cs="Times New Roman"/>
                <w:sz w:val="24"/>
                <w:szCs w:val="24"/>
                <w:lang w:val="en-US"/>
              </w:rPr>
              <w:t>2 dysphagia due to tissue hyperplasia</w:t>
            </w:r>
          </w:p>
        </w:tc>
        <w:tc>
          <w:tcPr>
            <w:tcW w:w="772" w:type="dxa"/>
            <w:vAlign w:val="center"/>
          </w:tcPr>
          <w:p w14:paraId="492C81F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 xml:space="preserve">5 </w:t>
            </w:r>
          </w:p>
        </w:tc>
        <w:tc>
          <w:tcPr>
            <w:tcW w:w="871" w:type="dxa"/>
            <w:vAlign w:val="center"/>
          </w:tcPr>
          <w:p w14:paraId="4B83C863"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1-6</w:t>
            </w:r>
          </w:p>
        </w:tc>
        <w:tc>
          <w:tcPr>
            <w:tcW w:w="1377" w:type="dxa"/>
            <w:vAlign w:val="center"/>
          </w:tcPr>
          <w:p w14:paraId="19AB5303"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r>
      <w:tr w:rsidR="00533A1A" w:rsidRPr="00CE0DC8" w14:paraId="15E98639" w14:textId="77777777" w:rsidTr="00EF5BD8">
        <w:trPr>
          <w:trHeight w:val="535"/>
        </w:trPr>
        <w:tc>
          <w:tcPr>
            <w:tcW w:w="1985" w:type="dxa"/>
            <w:vAlign w:val="center"/>
          </w:tcPr>
          <w:p w14:paraId="74471A9C"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Eubanks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100</w:t>
            </w:r>
            <w:r w:rsidRPr="00CE0DC8">
              <w:rPr>
                <w:rFonts w:ascii="Book Antiqua" w:hAnsi="Book Antiqua" w:cs="Times New Roman"/>
                <w:sz w:val="24"/>
                <w:szCs w:val="24"/>
                <w:vertAlign w:val="superscript"/>
                <w:lang w:val="en-US"/>
              </w:rPr>
              <w:t>]</w:t>
            </w:r>
          </w:p>
        </w:tc>
        <w:tc>
          <w:tcPr>
            <w:tcW w:w="621" w:type="dxa"/>
            <w:vAlign w:val="center"/>
          </w:tcPr>
          <w:p w14:paraId="66D4D5A5"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13</w:t>
            </w:r>
          </w:p>
        </w:tc>
        <w:tc>
          <w:tcPr>
            <w:tcW w:w="852" w:type="dxa"/>
            <w:vAlign w:val="center"/>
          </w:tcPr>
          <w:p w14:paraId="0E15084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p w14:paraId="57EACCB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LGS</w:t>
            </w:r>
          </w:p>
        </w:tc>
        <w:tc>
          <w:tcPr>
            <w:tcW w:w="1367" w:type="dxa"/>
            <w:vAlign w:val="center"/>
          </w:tcPr>
          <w:p w14:paraId="65BBF17A" w14:textId="77777777" w:rsidR="00533A1A" w:rsidRPr="00CE0DC8" w:rsidRDefault="00533A1A" w:rsidP="00EF5BD8">
            <w:pPr>
              <w:spacing w:line="360" w:lineRule="auto"/>
              <w:ind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Acute leaks (11)</w:t>
            </w:r>
          </w:p>
          <w:p w14:paraId="762BB839" w14:textId="77777777" w:rsidR="00533A1A" w:rsidRPr="00CE0DC8" w:rsidRDefault="00533A1A" w:rsidP="00EF5BD8">
            <w:pPr>
              <w:spacing w:line="360" w:lineRule="auto"/>
              <w:ind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Chronic leaks (2)</w:t>
            </w:r>
          </w:p>
        </w:tc>
        <w:tc>
          <w:tcPr>
            <w:tcW w:w="1275" w:type="dxa"/>
            <w:vAlign w:val="center"/>
          </w:tcPr>
          <w:p w14:paraId="064759EC"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FCSEMS/FCSEPS</w:t>
            </w:r>
          </w:p>
        </w:tc>
        <w:tc>
          <w:tcPr>
            <w:tcW w:w="775" w:type="dxa"/>
            <w:vAlign w:val="center"/>
          </w:tcPr>
          <w:p w14:paraId="7A5165E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77</w:t>
            </w:r>
          </w:p>
        </w:tc>
        <w:tc>
          <w:tcPr>
            <w:tcW w:w="2472" w:type="dxa"/>
            <w:vAlign w:val="center"/>
          </w:tcPr>
          <w:p w14:paraId="1FBF77C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70 %</w:t>
            </w:r>
          </w:p>
          <w:p w14:paraId="0F6403B7"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(not specified)</w:t>
            </w:r>
          </w:p>
        </w:tc>
        <w:tc>
          <w:tcPr>
            <w:tcW w:w="772" w:type="dxa"/>
            <w:vAlign w:val="center"/>
          </w:tcPr>
          <w:p w14:paraId="0AEF29D9"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871" w:type="dxa"/>
            <w:vAlign w:val="center"/>
          </w:tcPr>
          <w:p w14:paraId="14251D5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1377" w:type="dxa"/>
            <w:vAlign w:val="center"/>
          </w:tcPr>
          <w:p w14:paraId="6EE2315E"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Acute leaks – 33 d</w:t>
            </w:r>
          </w:p>
          <w:p w14:paraId="768CE2E6"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Chronic leaks – 45 d</w:t>
            </w:r>
          </w:p>
        </w:tc>
      </w:tr>
      <w:tr w:rsidR="00533A1A" w:rsidRPr="00CE0DC8" w14:paraId="64B41578" w14:textId="77777777" w:rsidTr="00EF5BD8">
        <w:trPr>
          <w:trHeight w:val="543"/>
        </w:trPr>
        <w:tc>
          <w:tcPr>
            <w:tcW w:w="1985" w:type="dxa"/>
            <w:vAlign w:val="center"/>
          </w:tcPr>
          <w:p w14:paraId="3ACEE524"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Blackmon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101</w:t>
            </w:r>
            <w:r w:rsidRPr="00CE0DC8">
              <w:rPr>
                <w:rFonts w:ascii="Book Antiqua" w:hAnsi="Book Antiqua" w:cs="Times New Roman"/>
                <w:sz w:val="24"/>
                <w:szCs w:val="24"/>
                <w:vertAlign w:val="superscript"/>
                <w:lang w:val="en-US"/>
              </w:rPr>
              <w:t>]</w:t>
            </w:r>
          </w:p>
        </w:tc>
        <w:tc>
          <w:tcPr>
            <w:tcW w:w="621" w:type="dxa"/>
            <w:vAlign w:val="center"/>
          </w:tcPr>
          <w:p w14:paraId="2E3964E7"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10</w:t>
            </w:r>
          </w:p>
        </w:tc>
        <w:tc>
          <w:tcPr>
            <w:tcW w:w="852" w:type="dxa"/>
            <w:vAlign w:val="center"/>
          </w:tcPr>
          <w:p w14:paraId="6AE0CF0D"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p w14:paraId="4D741D75"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LGS</w:t>
            </w:r>
          </w:p>
        </w:tc>
        <w:tc>
          <w:tcPr>
            <w:tcW w:w="1367" w:type="dxa"/>
            <w:vAlign w:val="center"/>
          </w:tcPr>
          <w:p w14:paraId="7A9AF561"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1275" w:type="dxa"/>
            <w:vAlign w:val="center"/>
          </w:tcPr>
          <w:p w14:paraId="25C48F5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FCSEMS/PCSEMS</w:t>
            </w:r>
          </w:p>
        </w:tc>
        <w:tc>
          <w:tcPr>
            <w:tcW w:w="775" w:type="dxa"/>
            <w:vAlign w:val="center"/>
          </w:tcPr>
          <w:p w14:paraId="00BABA5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100</w:t>
            </w:r>
          </w:p>
        </w:tc>
        <w:tc>
          <w:tcPr>
            <w:tcW w:w="2472" w:type="dxa"/>
            <w:vAlign w:val="center"/>
          </w:tcPr>
          <w:p w14:paraId="168A8F7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772" w:type="dxa"/>
            <w:vAlign w:val="center"/>
          </w:tcPr>
          <w:p w14:paraId="5CAF94FD"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871" w:type="dxa"/>
            <w:vAlign w:val="center"/>
          </w:tcPr>
          <w:p w14:paraId="56F3867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1377" w:type="dxa"/>
            <w:vAlign w:val="center"/>
          </w:tcPr>
          <w:p w14:paraId="577954B9"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r>
      <w:tr w:rsidR="00533A1A" w:rsidRPr="00CE0DC8" w14:paraId="05C3F208" w14:textId="77777777" w:rsidTr="00EF5BD8">
        <w:trPr>
          <w:trHeight w:val="511"/>
        </w:trPr>
        <w:tc>
          <w:tcPr>
            <w:tcW w:w="1985" w:type="dxa"/>
            <w:vAlign w:val="center"/>
          </w:tcPr>
          <w:p w14:paraId="6BA89BBF"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Leenders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102</w:t>
            </w:r>
            <w:r w:rsidRPr="00CE0DC8">
              <w:rPr>
                <w:rFonts w:ascii="Book Antiqua" w:hAnsi="Book Antiqua" w:cs="Times New Roman"/>
                <w:sz w:val="24"/>
                <w:szCs w:val="24"/>
                <w:vertAlign w:val="superscript"/>
                <w:lang w:val="en-US"/>
              </w:rPr>
              <w:t>]</w:t>
            </w:r>
          </w:p>
        </w:tc>
        <w:tc>
          <w:tcPr>
            <w:tcW w:w="621" w:type="dxa"/>
            <w:vAlign w:val="center"/>
          </w:tcPr>
          <w:p w14:paraId="3E6BD19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11</w:t>
            </w:r>
          </w:p>
        </w:tc>
        <w:tc>
          <w:tcPr>
            <w:tcW w:w="852" w:type="dxa"/>
            <w:vAlign w:val="center"/>
          </w:tcPr>
          <w:p w14:paraId="49547A9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p w14:paraId="48EF48B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LSG</w:t>
            </w:r>
          </w:p>
        </w:tc>
        <w:tc>
          <w:tcPr>
            <w:tcW w:w="1367" w:type="dxa"/>
            <w:vAlign w:val="center"/>
          </w:tcPr>
          <w:p w14:paraId="1EC69E15"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8 d</w:t>
            </w:r>
          </w:p>
          <w:p w14:paraId="44AB452D"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w:t>
            </w:r>
            <w:r w:rsidRPr="00CE0DC8">
              <w:rPr>
                <w:rFonts w:ascii="Book Antiqua" w:eastAsia="宋体" w:hAnsi="Book Antiqua" w:cs="Times New Roman"/>
                <w:sz w:val="24"/>
                <w:szCs w:val="24"/>
                <w:lang w:val="en-US" w:eastAsia="zh-CN"/>
              </w:rPr>
              <w:t>-</w:t>
            </w:r>
            <w:r w:rsidRPr="00CE0DC8">
              <w:rPr>
                <w:rFonts w:ascii="Book Antiqua" w:hAnsi="Book Antiqua" w:cs="Times New Roman"/>
                <w:sz w:val="24"/>
                <w:szCs w:val="24"/>
                <w:lang w:val="en-US"/>
              </w:rPr>
              <w:t>33)</w:t>
            </w:r>
          </w:p>
        </w:tc>
        <w:tc>
          <w:tcPr>
            <w:tcW w:w="1275" w:type="dxa"/>
            <w:vAlign w:val="center"/>
          </w:tcPr>
          <w:p w14:paraId="7989960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FCSEMS</w:t>
            </w:r>
          </w:p>
        </w:tc>
        <w:tc>
          <w:tcPr>
            <w:tcW w:w="775" w:type="dxa"/>
            <w:vAlign w:val="center"/>
          </w:tcPr>
          <w:p w14:paraId="2E4C8938" w14:textId="77777777" w:rsidR="00533A1A" w:rsidRPr="00CE0DC8" w:rsidRDefault="00533A1A" w:rsidP="00EF5BD8">
            <w:pPr>
              <w:spacing w:line="360" w:lineRule="auto"/>
              <w:ind w:left="-60" w:right="-108"/>
              <w:jc w:val="center"/>
              <w:rPr>
                <w:rFonts w:ascii="Book Antiqua" w:hAnsi="Book Antiqua" w:cs="Times New Roman"/>
                <w:sz w:val="24"/>
                <w:szCs w:val="24"/>
                <w:lang w:val="en-US" w:eastAsia="zh-CN"/>
              </w:rPr>
            </w:pPr>
            <w:r w:rsidRPr="00CE0DC8">
              <w:rPr>
                <w:rFonts w:ascii="Book Antiqua" w:hAnsi="Book Antiqua"/>
                <w:sz w:val="24"/>
                <w:szCs w:val="24"/>
                <w:lang w:val="en-US"/>
              </w:rPr>
              <w:t>73</w:t>
            </w:r>
          </w:p>
        </w:tc>
        <w:tc>
          <w:tcPr>
            <w:tcW w:w="2472" w:type="dxa"/>
            <w:vAlign w:val="center"/>
          </w:tcPr>
          <w:p w14:paraId="4938EF8D"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50 %</w:t>
            </w:r>
          </w:p>
          <w:p w14:paraId="284AD5A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3 disintegrated stent, 2 migration</w:t>
            </w:r>
          </w:p>
        </w:tc>
        <w:tc>
          <w:tcPr>
            <w:tcW w:w="772" w:type="dxa"/>
            <w:vAlign w:val="center"/>
          </w:tcPr>
          <w:p w14:paraId="59F2606C"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17</w:t>
            </w:r>
          </w:p>
        </w:tc>
        <w:tc>
          <w:tcPr>
            <w:tcW w:w="871" w:type="dxa"/>
            <w:vAlign w:val="center"/>
          </w:tcPr>
          <w:p w14:paraId="4269EE65"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 (1 – 4)</w:t>
            </w:r>
          </w:p>
        </w:tc>
        <w:tc>
          <w:tcPr>
            <w:tcW w:w="1377" w:type="dxa"/>
            <w:vAlign w:val="center"/>
          </w:tcPr>
          <w:p w14:paraId="74EB666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16 wk (5- 63)</w:t>
            </w:r>
          </w:p>
        </w:tc>
      </w:tr>
      <w:tr w:rsidR="00533A1A" w:rsidRPr="00CE0DC8" w14:paraId="0C7FFC81" w14:textId="77777777" w:rsidTr="00EF5BD8">
        <w:trPr>
          <w:trHeight w:val="690"/>
        </w:trPr>
        <w:tc>
          <w:tcPr>
            <w:tcW w:w="1985" w:type="dxa"/>
            <w:vAlign w:val="center"/>
          </w:tcPr>
          <w:p w14:paraId="4928DF5E"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El Mourad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103</w:t>
            </w:r>
            <w:r w:rsidRPr="00CE0DC8">
              <w:rPr>
                <w:rFonts w:ascii="Book Antiqua" w:hAnsi="Book Antiqua" w:cs="Times New Roman"/>
                <w:sz w:val="24"/>
                <w:szCs w:val="24"/>
                <w:vertAlign w:val="superscript"/>
                <w:lang w:val="en-US"/>
              </w:rPr>
              <w:t>]</w:t>
            </w:r>
          </w:p>
        </w:tc>
        <w:tc>
          <w:tcPr>
            <w:tcW w:w="621" w:type="dxa"/>
            <w:vAlign w:val="center"/>
          </w:tcPr>
          <w:p w14:paraId="400DF769"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47</w:t>
            </w:r>
          </w:p>
        </w:tc>
        <w:tc>
          <w:tcPr>
            <w:tcW w:w="852" w:type="dxa"/>
            <w:vAlign w:val="center"/>
          </w:tcPr>
          <w:p w14:paraId="72D93DF3"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p w14:paraId="132A861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LSG/D</w:t>
            </w:r>
            <w:r w:rsidRPr="00CE0DC8">
              <w:rPr>
                <w:rFonts w:ascii="Book Antiqua" w:hAnsi="Book Antiqua" w:cs="Times New Roman"/>
                <w:sz w:val="24"/>
                <w:szCs w:val="24"/>
                <w:lang w:val="en-US"/>
              </w:rPr>
              <w:lastRenderedPageBreak/>
              <w:t>S</w:t>
            </w:r>
          </w:p>
        </w:tc>
        <w:tc>
          <w:tcPr>
            <w:tcW w:w="1367" w:type="dxa"/>
            <w:vAlign w:val="center"/>
          </w:tcPr>
          <w:p w14:paraId="61661E81"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lastRenderedPageBreak/>
              <w:t>10.5</w:t>
            </w:r>
          </w:p>
          <w:p w14:paraId="25AD1D05"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(1-74)</w:t>
            </w:r>
          </w:p>
        </w:tc>
        <w:tc>
          <w:tcPr>
            <w:tcW w:w="1275" w:type="dxa"/>
            <w:vAlign w:val="center"/>
          </w:tcPr>
          <w:p w14:paraId="7D3F20B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PCSEMS</w:t>
            </w:r>
          </w:p>
        </w:tc>
        <w:tc>
          <w:tcPr>
            <w:tcW w:w="775" w:type="dxa"/>
            <w:vAlign w:val="center"/>
          </w:tcPr>
          <w:p w14:paraId="79D69C10" w14:textId="77777777" w:rsidR="00533A1A" w:rsidRPr="00CE0DC8" w:rsidRDefault="00533A1A" w:rsidP="00EF5BD8">
            <w:pPr>
              <w:spacing w:line="360" w:lineRule="auto"/>
              <w:ind w:left="-60" w:right="-108"/>
              <w:jc w:val="center"/>
              <w:rPr>
                <w:rFonts w:ascii="Book Antiqua" w:hAnsi="Book Antiqua" w:cs="Times New Roman"/>
                <w:sz w:val="24"/>
                <w:szCs w:val="24"/>
                <w:lang w:val="en-US" w:eastAsia="zh-CN"/>
              </w:rPr>
            </w:pPr>
            <w:r w:rsidRPr="00CE0DC8">
              <w:rPr>
                <w:rFonts w:ascii="Book Antiqua" w:hAnsi="Book Antiqua"/>
                <w:sz w:val="24"/>
                <w:szCs w:val="24"/>
                <w:lang w:val="en-US"/>
              </w:rPr>
              <w:t>87</w:t>
            </w:r>
          </w:p>
        </w:tc>
        <w:tc>
          <w:tcPr>
            <w:tcW w:w="2472" w:type="dxa"/>
            <w:vAlign w:val="center"/>
          </w:tcPr>
          <w:p w14:paraId="392E09A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30 %</w:t>
            </w:r>
          </w:p>
          <w:p w14:paraId="363403A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 xml:space="preserve">1 mucosal stripping, 1 </w:t>
            </w:r>
            <w:r w:rsidRPr="00CE0DC8">
              <w:rPr>
                <w:rFonts w:ascii="Book Antiqua" w:hAnsi="Book Antiqua" w:cs="Times New Roman"/>
                <w:sz w:val="24"/>
                <w:szCs w:val="24"/>
                <w:lang w:val="en-US"/>
              </w:rPr>
              <w:lastRenderedPageBreak/>
              <w:t>perforation,</w:t>
            </w:r>
          </w:p>
          <w:p w14:paraId="047E3223"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 dysphagia, 1 stricture, 1 bleeding</w:t>
            </w:r>
          </w:p>
          <w:p w14:paraId="785608DB"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 stent angulation, 7 migration</w:t>
            </w:r>
          </w:p>
        </w:tc>
        <w:tc>
          <w:tcPr>
            <w:tcW w:w="772" w:type="dxa"/>
            <w:vAlign w:val="center"/>
          </w:tcPr>
          <w:p w14:paraId="179EB6D7"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lastRenderedPageBreak/>
              <w:t xml:space="preserve">15 </w:t>
            </w:r>
          </w:p>
        </w:tc>
        <w:tc>
          <w:tcPr>
            <w:tcW w:w="871" w:type="dxa"/>
            <w:vAlign w:val="center"/>
          </w:tcPr>
          <w:p w14:paraId="3ED9248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1377" w:type="dxa"/>
            <w:vAlign w:val="center"/>
          </w:tcPr>
          <w:p w14:paraId="2B5C3C3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44 d (3</w:t>
            </w:r>
            <w:r w:rsidRPr="00CE0DC8">
              <w:rPr>
                <w:rFonts w:ascii="Book Antiqua" w:eastAsia="宋体" w:hAnsi="Book Antiqua" w:cs="Times New Roman"/>
                <w:sz w:val="24"/>
                <w:szCs w:val="24"/>
                <w:lang w:val="en-US" w:eastAsia="zh-CN"/>
              </w:rPr>
              <w:t>-</w:t>
            </w:r>
            <w:r w:rsidRPr="00CE0DC8">
              <w:rPr>
                <w:rFonts w:ascii="Book Antiqua" w:hAnsi="Book Antiqua" w:cs="Times New Roman"/>
                <w:sz w:val="24"/>
                <w:szCs w:val="24"/>
                <w:lang w:val="en-US"/>
              </w:rPr>
              <w:t>90)</w:t>
            </w:r>
          </w:p>
        </w:tc>
      </w:tr>
      <w:tr w:rsidR="00533A1A" w:rsidRPr="00CE0DC8" w14:paraId="3792E29A" w14:textId="77777777" w:rsidTr="00EF5BD8">
        <w:trPr>
          <w:trHeight w:val="475"/>
        </w:trPr>
        <w:tc>
          <w:tcPr>
            <w:tcW w:w="1985" w:type="dxa"/>
            <w:vAlign w:val="center"/>
          </w:tcPr>
          <w:p w14:paraId="25069C82" w14:textId="77777777" w:rsidR="00533A1A" w:rsidRPr="00CE0DC8" w:rsidRDefault="00533A1A" w:rsidP="00EF5BD8">
            <w:pPr>
              <w:spacing w:line="360" w:lineRule="auto"/>
              <w:ind w:left="-108" w:right="-1024"/>
              <w:rPr>
                <w:rFonts w:ascii="Book Antiqua" w:hAnsi="Book Antiqua"/>
                <w:sz w:val="24"/>
                <w:szCs w:val="24"/>
                <w:lang w:val="en-US" w:eastAsia="zh-CN"/>
              </w:rPr>
            </w:pPr>
            <w:r w:rsidRPr="00CE0DC8">
              <w:rPr>
                <w:rFonts w:ascii="Book Antiqua" w:hAnsi="Book Antiqua" w:cs="Times New Roman"/>
                <w:sz w:val="24"/>
                <w:szCs w:val="24"/>
                <w:lang w:val="en-US"/>
              </w:rPr>
              <w:lastRenderedPageBreak/>
              <w:t xml:space="preserve">Orive-Calzada </w:t>
            </w:r>
          </w:p>
          <w:p w14:paraId="09AEF12F"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104</w:t>
            </w:r>
            <w:r w:rsidRPr="00CE0DC8">
              <w:rPr>
                <w:rFonts w:ascii="Book Antiqua" w:hAnsi="Book Antiqua" w:cs="Times New Roman"/>
                <w:sz w:val="24"/>
                <w:szCs w:val="24"/>
                <w:vertAlign w:val="superscript"/>
                <w:lang w:val="en-US"/>
              </w:rPr>
              <w:t>]</w:t>
            </w:r>
          </w:p>
        </w:tc>
        <w:tc>
          <w:tcPr>
            <w:tcW w:w="621" w:type="dxa"/>
            <w:vAlign w:val="center"/>
          </w:tcPr>
          <w:p w14:paraId="1767564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11</w:t>
            </w:r>
          </w:p>
        </w:tc>
        <w:tc>
          <w:tcPr>
            <w:tcW w:w="852" w:type="dxa"/>
            <w:vAlign w:val="center"/>
          </w:tcPr>
          <w:p w14:paraId="72653F66"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LSG</w:t>
            </w:r>
          </w:p>
        </w:tc>
        <w:tc>
          <w:tcPr>
            <w:tcW w:w="1367" w:type="dxa"/>
            <w:vAlign w:val="center"/>
          </w:tcPr>
          <w:p w14:paraId="313E1DF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1275" w:type="dxa"/>
            <w:vAlign w:val="center"/>
          </w:tcPr>
          <w:p w14:paraId="370FAA5A"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FCSEMS</w:t>
            </w:r>
          </w:p>
        </w:tc>
        <w:tc>
          <w:tcPr>
            <w:tcW w:w="775" w:type="dxa"/>
            <w:vAlign w:val="center"/>
          </w:tcPr>
          <w:p w14:paraId="6F070593" w14:textId="77777777" w:rsidR="00533A1A" w:rsidRPr="00CE0DC8" w:rsidRDefault="00533A1A" w:rsidP="00EF5BD8">
            <w:pPr>
              <w:spacing w:line="360" w:lineRule="auto"/>
              <w:ind w:left="-60" w:right="-108"/>
              <w:jc w:val="center"/>
              <w:rPr>
                <w:rFonts w:ascii="Book Antiqua" w:hAnsi="Book Antiqua" w:cs="Times New Roman"/>
                <w:sz w:val="24"/>
                <w:szCs w:val="24"/>
                <w:lang w:val="en-US" w:eastAsia="zh-CN"/>
              </w:rPr>
            </w:pPr>
            <w:r w:rsidRPr="00CE0DC8">
              <w:rPr>
                <w:rFonts w:ascii="Book Antiqua" w:hAnsi="Book Antiqua"/>
                <w:sz w:val="24"/>
                <w:szCs w:val="24"/>
                <w:lang w:val="en-US"/>
              </w:rPr>
              <w:t>73</w:t>
            </w:r>
          </w:p>
        </w:tc>
        <w:tc>
          <w:tcPr>
            <w:tcW w:w="2472" w:type="dxa"/>
            <w:vAlign w:val="center"/>
          </w:tcPr>
          <w:p w14:paraId="7B6DD22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772" w:type="dxa"/>
            <w:vAlign w:val="center"/>
          </w:tcPr>
          <w:p w14:paraId="3F244F2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871" w:type="dxa"/>
            <w:vAlign w:val="center"/>
          </w:tcPr>
          <w:p w14:paraId="6EFE5AEB"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1377" w:type="dxa"/>
            <w:vAlign w:val="center"/>
          </w:tcPr>
          <w:p w14:paraId="2EF2E6F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r>
      <w:tr w:rsidR="00533A1A" w:rsidRPr="00CE0DC8" w14:paraId="0442D2BD" w14:textId="77777777" w:rsidTr="00EF5BD8">
        <w:trPr>
          <w:trHeight w:val="690"/>
        </w:trPr>
        <w:tc>
          <w:tcPr>
            <w:tcW w:w="1985" w:type="dxa"/>
            <w:vAlign w:val="center"/>
          </w:tcPr>
          <w:p w14:paraId="190BFE1F"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Alazmi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105</w:t>
            </w:r>
            <w:r w:rsidRPr="00CE0DC8">
              <w:rPr>
                <w:rFonts w:ascii="Book Antiqua" w:hAnsi="Book Antiqua" w:cs="Times New Roman"/>
                <w:sz w:val="24"/>
                <w:szCs w:val="24"/>
                <w:vertAlign w:val="superscript"/>
                <w:lang w:val="en-US"/>
              </w:rPr>
              <w:t>]</w:t>
            </w:r>
          </w:p>
        </w:tc>
        <w:tc>
          <w:tcPr>
            <w:tcW w:w="621" w:type="dxa"/>
            <w:vAlign w:val="center"/>
          </w:tcPr>
          <w:p w14:paraId="7C20AC5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17</w:t>
            </w:r>
          </w:p>
        </w:tc>
        <w:tc>
          <w:tcPr>
            <w:tcW w:w="852" w:type="dxa"/>
            <w:vAlign w:val="center"/>
          </w:tcPr>
          <w:p w14:paraId="0C81B2CC"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LSG</w:t>
            </w:r>
          </w:p>
        </w:tc>
        <w:tc>
          <w:tcPr>
            <w:tcW w:w="1367" w:type="dxa"/>
            <w:vAlign w:val="center"/>
          </w:tcPr>
          <w:p w14:paraId="66B5005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&lt;</w:t>
            </w:r>
            <w:r w:rsidRPr="00CE0DC8">
              <w:rPr>
                <w:rFonts w:ascii="Book Antiqua" w:eastAsia="宋体" w:hAnsi="Book Antiqua" w:cs="Times New Roman"/>
                <w:sz w:val="24"/>
                <w:szCs w:val="24"/>
                <w:lang w:val="en-US" w:eastAsia="zh-CN"/>
              </w:rPr>
              <w:t xml:space="preserve"> </w:t>
            </w:r>
            <w:r w:rsidRPr="00CE0DC8">
              <w:rPr>
                <w:rFonts w:ascii="Book Antiqua" w:hAnsi="Book Antiqua" w:cs="Times New Roman"/>
                <w:sz w:val="24"/>
                <w:szCs w:val="24"/>
                <w:lang w:val="en-US"/>
              </w:rPr>
              <w:t>1 wk (10)</w:t>
            </w:r>
          </w:p>
          <w:p w14:paraId="48DC023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 wk</w:t>
            </w:r>
            <w:r w:rsidRPr="00CE0DC8">
              <w:rPr>
                <w:rFonts w:ascii="Book Antiqua" w:eastAsia="宋体" w:hAnsi="Book Antiqua" w:cs="Times New Roman"/>
                <w:sz w:val="24"/>
                <w:szCs w:val="24"/>
                <w:lang w:val="en-US" w:eastAsia="zh-CN"/>
              </w:rPr>
              <w:t>-</w:t>
            </w:r>
            <w:r w:rsidRPr="00CE0DC8">
              <w:rPr>
                <w:rFonts w:ascii="Book Antiqua" w:hAnsi="Book Antiqua" w:cs="Times New Roman"/>
                <w:sz w:val="24"/>
                <w:szCs w:val="24"/>
                <w:lang w:val="en-US"/>
              </w:rPr>
              <w:t>1 mo (6)</w:t>
            </w:r>
          </w:p>
          <w:p w14:paraId="3B4D0F28" w14:textId="77777777" w:rsidR="00533A1A" w:rsidRPr="00CE0DC8" w:rsidRDefault="00533A1A" w:rsidP="00EF5BD8">
            <w:pPr>
              <w:spacing w:line="360" w:lineRule="auto"/>
              <w:ind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&gt;</w:t>
            </w:r>
            <w:r w:rsidRPr="00CE0DC8">
              <w:rPr>
                <w:rFonts w:ascii="Book Antiqua" w:eastAsia="宋体" w:hAnsi="Book Antiqua" w:cs="Times New Roman"/>
                <w:sz w:val="24"/>
                <w:szCs w:val="24"/>
                <w:lang w:val="en-US" w:eastAsia="zh-CN"/>
              </w:rPr>
              <w:t xml:space="preserve"> </w:t>
            </w:r>
            <w:r w:rsidRPr="00CE0DC8">
              <w:rPr>
                <w:rFonts w:ascii="Book Antiqua" w:hAnsi="Book Antiqua" w:cs="Times New Roman"/>
                <w:sz w:val="24"/>
                <w:szCs w:val="24"/>
                <w:lang w:val="en-US"/>
              </w:rPr>
              <w:t>1 mo (1)</w:t>
            </w:r>
          </w:p>
        </w:tc>
        <w:tc>
          <w:tcPr>
            <w:tcW w:w="1275" w:type="dxa"/>
            <w:vAlign w:val="center"/>
          </w:tcPr>
          <w:p w14:paraId="164B46F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PCSEMS</w:t>
            </w:r>
          </w:p>
        </w:tc>
        <w:tc>
          <w:tcPr>
            <w:tcW w:w="775" w:type="dxa"/>
            <w:vAlign w:val="center"/>
          </w:tcPr>
          <w:p w14:paraId="60EDB4D0" w14:textId="77777777" w:rsidR="00533A1A" w:rsidRPr="00CE0DC8" w:rsidRDefault="00533A1A" w:rsidP="00EF5BD8">
            <w:pPr>
              <w:spacing w:line="360" w:lineRule="auto"/>
              <w:ind w:left="-60" w:right="-108"/>
              <w:jc w:val="center"/>
              <w:rPr>
                <w:rFonts w:ascii="Book Antiqua" w:hAnsi="Book Antiqua" w:cs="Times New Roman"/>
                <w:sz w:val="24"/>
                <w:szCs w:val="24"/>
                <w:lang w:val="en-US" w:eastAsia="zh-CN"/>
              </w:rPr>
            </w:pPr>
            <w:r w:rsidRPr="00CE0DC8">
              <w:rPr>
                <w:rFonts w:ascii="Book Antiqua" w:hAnsi="Book Antiqua"/>
                <w:sz w:val="24"/>
                <w:szCs w:val="24"/>
                <w:lang w:val="en-US"/>
              </w:rPr>
              <w:t>76</w:t>
            </w:r>
          </w:p>
        </w:tc>
        <w:tc>
          <w:tcPr>
            <w:tcW w:w="2472" w:type="dxa"/>
            <w:vAlign w:val="center"/>
          </w:tcPr>
          <w:p w14:paraId="1A3E75EB"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36 %</w:t>
            </w:r>
          </w:p>
          <w:p w14:paraId="693E707D"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 bleeding, 3 dysphagia, 1 migration</w:t>
            </w:r>
          </w:p>
        </w:tc>
        <w:tc>
          <w:tcPr>
            <w:tcW w:w="772" w:type="dxa"/>
            <w:vAlign w:val="center"/>
          </w:tcPr>
          <w:p w14:paraId="1B6E6D7D"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 xml:space="preserve">6 </w:t>
            </w:r>
          </w:p>
        </w:tc>
        <w:tc>
          <w:tcPr>
            <w:tcW w:w="871" w:type="dxa"/>
            <w:vAlign w:val="center"/>
          </w:tcPr>
          <w:p w14:paraId="766B1479"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1377" w:type="dxa"/>
            <w:vAlign w:val="center"/>
          </w:tcPr>
          <w:p w14:paraId="04FD4B6A"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42 d (28-84)</w:t>
            </w:r>
          </w:p>
        </w:tc>
      </w:tr>
      <w:tr w:rsidR="00533A1A" w:rsidRPr="00CE0DC8" w14:paraId="34B6E11C" w14:textId="77777777" w:rsidTr="00EF5BD8">
        <w:trPr>
          <w:trHeight w:val="690"/>
        </w:trPr>
        <w:tc>
          <w:tcPr>
            <w:tcW w:w="1985" w:type="dxa"/>
            <w:vAlign w:val="center"/>
          </w:tcPr>
          <w:p w14:paraId="129B5D1A"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Quezada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106</w:t>
            </w:r>
            <w:r w:rsidRPr="00CE0DC8">
              <w:rPr>
                <w:rFonts w:ascii="Book Antiqua" w:hAnsi="Book Antiqua" w:cs="Times New Roman"/>
                <w:sz w:val="24"/>
                <w:szCs w:val="24"/>
                <w:vertAlign w:val="superscript"/>
                <w:lang w:val="en-US"/>
              </w:rPr>
              <w:t>]</w:t>
            </w:r>
          </w:p>
        </w:tc>
        <w:tc>
          <w:tcPr>
            <w:tcW w:w="621" w:type="dxa"/>
            <w:vAlign w:val="center"/>
          </w:tcPr>
          <w:p w14:paraId="6D4F6A03"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29</w:t>
            </w:r>
          </w:p>
        </w:tc>
        <w:tc>
          <w:tcPr>
            <w:tcW w:w="852" w:type="dxa"/>
            <w:vAlign w:val="center"/>
          </w:tcPr>
          <w:p w14:paraId="1AA2DE71"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p w14:paraId="753C575C"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SG</w:t>
            </w:r>
          </w:p>
        </w:tc>
        <w:tc>
          <w:tcPr>
            <w:tcW w:w="1367" w:type="dxa"/>
            <w:vAlign w:val="center"/>
          </w:tcPr>
          <w:p w14:paraId="26F05B1C"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8 d</w:t>
            </w:r>
          </w:p>
          <w:p w14:paraId="6DE4103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(0</w:t>
            </w:r>
            <w:r w:rsidRPr="00CE0DC8">
              <w:rPr>
                <w:rFonts w:ascii="Book Antiqua" w:eastAsia="宋体" w:hAnsi="Book Antiqua" w:cs="Times New Roman"/>
                <w:sz w:val="24"/>
                <w:szCs w:val="24"/>
                <w:lang w:val="en-US" w:eastAsia="zh-CN"/>
              </w:rPr>
              <w:t>-</w:t>
            </w:r>
            <w:r w:rsidRPr="00CE0DC8">
              <w:rPr>
                <w:rFonts w:ascii="Book Antiqua" w:hAnsi="Book Antiqua" w:cs="Times New Roman"/>
                <w:sz w:val="24"/>
                <w:szCs w:val="24"/>
                <w:lang w:val="en-US"/>
              </w:rPr>
              <w:t xml:space="preserve">104) </w:t>
            </w:r>
          </w:p>
        </w:tc>
        <w:tc>
          <w:tcPr>
            <w:tcW w:w="1275" w:type="dxa"/>
            <w:vAlign w:val="center"/>
          </w:tcPr>
          <w:p w14:paraId="614F266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CSEMS</w:t>
            </w:r>
          </w:p>
        </w:tc>
        <w:tc>
          <w:tcPr>
            <w:tcW w:w="775" w:type="dxa"/>
            <w:vAlign w:val="center"/>
          </w:tcPr>
          <w:p w14:paraId="348068FA" w14:textId="77777777" w:rsidR="00533A1A" w:rsidRPr="00CE0DC8" w:rsidRDefault="00533A1A" w:rsidP="00EF5BD8">
            <w:pPr>
              <w:spacing w:line="360" w:lineRule="auto"/>
              <w:ind w:left="-60" w:right="-108"/>
              <w:jc w:val="center"/>
              <w:rPr>
                <w:rFonts w:ascii="Book Antiqua" w:hAnsi="Book Antiqua" w:cs="Times New Roman"/>
                <w:sz w:val="24"/>
                <w:szCs w:val="24"/>
                <w:lang w:val="en-US" w:eastAsia="zh-CN"/>
              </w:rPr>
            </w:pPr>
            <w:r w:rsidRPr="00CE0DC8">
              <w:rPr>
                <w:rFonts w:ascii="Book Antiqua" w:hAnsi="Book Antiqua"/>
                <w:sz w:val="24"/>
                <w:szCs w:val="24"/>
                <w:lang w:val="en-US"/>
              </w:rPr>
              <w:t>96.5</w:t>
            </w:r>
          </w:p>
        </w:tc>
        <w:tc>
          <w:tcPr>
            <w:tcW w:w="2472" w:type="dxa"/>
            <w:vAlign w:val="center"/>
          </w:tcPr>
          <w:p w14:paraId="3D47FD76"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41 %</w:t>
            </w:r>
          </w:p>
          <w:p w14:paraId="0DD36C0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10 migration, 1 stent fracture,</w:t>
            </w:r>
          </w:p>
          <w:p w14:paraId="02E3884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 opening of blind end of alimentary limb</w:t>
            </w:r>
          </w:p>
        </w:tc>
        <w:tc>
          <w:tcPr>
            <w:tcW w:w="772" w:type="dxa"/>
            <w:vAlign w:val="center"/>
          </w:tcPr>
          <w:p w14:paraId="6DEF054B"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 xml:space="preserve">34 </w:t>
            </w:r>
          </w:p>
        </w:tc>
        <w:tc>
          <w:tcPr>
            <w:tcW w:w="871" w:type="dxa"/>
            <w:vAlign w:val="center"/>
          </w:tcPr>
          <w:p w14:paraId="05AB0CBB"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1377" w:type="dxa"/>
            <w:vAlign w:val="center"/>
          </w:tcPr>
          <w:p w14:paraId="0E141D5B"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82 d (2</w:t>
            </w:r>
            <w:r w:rsidRPr="00CE0DC8">
              <w:rPr>
                <w:rFonts w:ascii="Book Antiqua" w:eastAsia="宋体" w:hAnsi="Book Antiqua" w:cs="Times New Roman"/>
                <w:sz w:val="24"/>
                <w:szCs w:val="24"/>
                <w:lang w:val="en-US" w:eastAsia="zh-CN"/>
              </w:rPr>
              <w:t>-</w:t>
            </w:r>
            <w:r w:rsidRPr="00CE0DC8">
              <w:rPr>
                <w:rFonts w:ascii="Book Antiqua" w:hAnsi="Book Antiqua" w:cs="Times New Roman"/>
                <w:sz w:val="24"/>
                <w:szCs w:val="24"/>
                <w:lang w:val="en-US"/>
              </w:rPr>
              <w:t>352)</w:t>
            </w:r>
          </w:p>
        </w:tc>
      </w:tr>
      <w:tr w:rsidR="00533A1A" w:rsidRPr="00CE0DC8" w14:paraId="18B7C145" w14:textId="77777777" w:rsidTr="00EF5BD8">
        <w:trPr>
          <w:trHeight w:val="690"/>
        </w:trPr>
        <w:tc>
          <w:tcPr>
            <w:tcW w:w="1985" w:type="dxa"/>
            <w:vAlign w:val="center"/>
          </w:tcPr>
          <w:p w14:paraId="66E6B9B9"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Murino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107</w:t>
            </w:r>
            <w:r w:rsidRPr="00CE0DC8">
              <w:rPr>
                <w:rFonts w:ascii="Book Antiqua" w:hAnsi="Book Antiqua" w:cs="Times New Roman"/>
                <w:sz w:val="24"/>
                <w:szCs w:val="24"/>
                <w:vertAlign w:val="superscript"/>
                <w:lang w:val="en-US"/>
              </w:rPr>
              <w:t>]</w:t>
            </w:r>
          </w:p>
        </w:tc>
        <w:tc>
          <w:tcPr>
            <w:tcW w:w="621" w:type="dxa"/>
            <w:vAlign w:val="center"/>
          </w:tcPr>
          <w:p w14:paraId="3C6FE425"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91</w:t>
            </w:r>
          </w:p>
        </w:tc>
        <w:tc>
          <w:tcPr>
            <w:tcW w:w="852" w:type="dxa"/>
            <w:vAlign w:val="center"/>
          </w:tcPr>
          <w:p w14:paraId="2B903589"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p w14:paraId="5662974B"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LSG</w:t>
            </w:r>
          </w:p>
        </w:tc>
        <w:tc>
          <w:tcPr>
            <w:tcW w:w="1367" w:type="dxa"/>
            <w:vAlign w:val="center"/>
          </w:tcPr>
          <w:p w14:paraId="1F52FFE0"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25 d</w:t>
            </w:r>
          </w:p>
          <w:p w14:paraId="4E2EEFD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(2-308)</w:t>
            </w:r>
          </w:p>
        </w:tc>
        <w:tc>
          <w:tcPr>
            <w:tcW w:w="1275" w:type="dxa"/>
            <w:vAlign w:val="center"/>
          </w:tcPr>
          <w:p w14:paraId="79B4FA07"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PCSEMS</w:t>
            </w:r>
          </w:p>
        </w:tc>
        <w:tc>
          <w:tcPr>
            <w:tcW w:w="775" w:type="dxa"/>
            <w:vAlign w:val="center"/>
          </w:tcPr>
          <w:p w14:paraId="2EE8CB57"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81</w:t>
            </w:r>
          </w:p>
        </w:tc>
        <w:tc>
          <w:tcPr>
            <w:tcW w:w="2472" w:type="dxa"/>
            <w:vAlign w:val="center"/>
          </w:tcPr>
          <w:p w14:paraId="33CD988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22 %</w:t>
            </w:r>
          </w:p>
          <w:p w14:paraId="71625227"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5 bleeding, 2 perforation (1 death),</w:t>
            </w:r>
          </w:p>
          <w:p w14:paraId="63F6A8D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7 migration, 13 esophageal stricture</w:t>
            </w:r>
          </w:p>
        </w:tc>
        <w:tc>
          <w:tcPr>
            <w:tcW w:w="772" w:type="dxa"/>
            <w:vAlign w:val="center"/>
          </w:tcPr>
          <w:p w14:paraId="08B71D24"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 xml:space="preserve">8 </w:t>
            </w:r>
          </w:p>
        </w:tc>
        <w:tc>
          <w:tcPr>
            <w:tcW w:w="871" w:type="dxa"/>
            <w:vAlign w:val="center"/>
          </w:tcPr>
          <w:p w14:paraId="73E59EE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 (1</w:t>
            </w:r>
            <w:r w:rsidRPr="00CE0DC8">
              <w:rPr>
                <w:rFonts w:ascii="Book Antiqua" w:eastAsia="宋体" w:hAnsi="Book Antiqua" w:cs="Times New Roman"/>
                <w:sz w:val="24"/>
                <w:szCs w:val="24"/>
                <w:lang w:val="en-US" w:eastAsia="zh-CN"/>
              </w:rPr>
              <w:t>-</w:t>
            </w:r>
            <w:r w:rsidRPr="00CE0DC8">
              <w:rPr>
                <w:rFonts w:ascii="Book Antiqua" w:hAnsi="Book Antiqua" w:cs="Times New Roman"/>
                <w:sz w:val="24"/>
                <w:szCs w:val="24"/>
                <w:lang w:val="en-US"/>
              </w:rPr>
              <w:t>7)</w:t>
            </w:r>
          </w:p>
        </w:tc>
        <w:tc>
          <w:tcPr>
            <w:tcW w:w="1377" w:type="dxa"/>
            <w:vAlign w:val="center"/>
          </w:tcPr>
          <w:p w14:paraId="4B0EFAC9"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r>
      <w:tr w:rsidR="00533A1A" w:rsidRPr="00CE0DC8" w14:paraId="1A9CC40B" w14:textId="77777777" w:rsidTr="00EF5BD8">
        <w:trPr>
          <w:trHeight w:val="690"/>
        </w:trPr>
        <w:tc>
          <w:tcPr>
            <w:tcW w:w="1985" w:type="dxa"/>
            <w:vAlign w:val="center"/>
          </w:tcPr>
          <w:p w14:paraId="5C7E3C25"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Fishman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108</w:t>
            </w:r>
            <w:r w:rsidRPr="00CE0DC8">
              <w:rPr>
                <w:rFonts w:ascii="Book Antiqua" w:hAnsi="Book Antiqua" w:cs="Times New Roman"/>
                <w:sz w:val="24"/>
                <w:szCs w:val="24"/>
                <w:vertAlign w:val="superscript"/>
                <w:lang w:val="en-US"/>
              </w:rPr>
              <w:t>]</w:t>
            </w:r>
          </w:p>
        </w:tc>
        <w:tc>
          <w:tcPr>
            <w:tcW w:w="621" w:type="dxa"/>
            <w:vAlign w:val="center"/>
          </w:tcPr>
          <w:p w14:paraId="71D64D9A"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26</w:t>
            </w:r>
          </w:p>
        </w:tc>
        <w:tc>
          <w:tcPr>
            <w:tcW w:w="852" w:type="dxa"/>
            <w:vAlign w:val="center"/>
          </w:tcPr>
          <w:p w14:paraId="456BF7F1" w14:textId="77777777" w:rsidR="00533A1A" w:rsidRPr="00CE0DC8" w:rsidRDefault="00533A1A" w:rsidP="00EF5BD8">
            <w:pPr>
              <w:spacing w:line="360" w:lineRule="auto"/>
              <w:ind w:left="-60" w:right="-108"/>
              <w:jc w:val="center"/>
              <w:rPr>
                <w:rFonts w:ascii="Book Antiqua" w:hAnsi="Book Antiqua" w:cs="Times New Roman"/>
                <w:sz w:val="24"/>
                <w:szCs w:val="24"/>
                <w:vertAlign w:val="superscript"/>
                <w:lang w:val="en-US"/>
              </w:rPr>
            </w:pPr>
            <w:r w:rsidRPr="00CE0DC8">
              <w:rPr>
                <w:rFonts w:ascii="Book Antiqua" w:hAnsi="Book Antiqua" w:cs="Times New Roman"/>
                <w:sz w:val="24"/>
                <w:szCs w:val="24"/>
                <w:lang w:val="en-US"/>
              </w:rPr>
              <w:t>LSG</w:t>
            </w:r>
          </w:p>
        </w:tc>
        <w:tc>
          <w:tcPr>
            <w:tcW w:w="1367" w:type="dxa"/>
            <w:vAlign w:val="center"/>
          </w:tcPr>
          <w:p w14:paraId="5A13C113"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&lt;</w:t>
            </w:r>
            <w:r w:rsidRPr="00CE0DC8">
              <w:rPr>
                <w:rFonts w:ascii="Book Antiqua" w:eastAsia="宋体" w:hAnsi="Book Antiqua" w:cs="Times New Roman"/>
                <w:sz w:val="24"/>
                <w:szCs w:val="24"/>
                <w:lang w:val="en-US" w:eastAsia="zh-CN"/>
              </w:rPr>
              <w:t xml:space="preserve"> </w:t>
            </w:r>
            <w:r w:rsidRPr="00CE0DC8">
              <w:rPr>
                <w:rFonts w:ascii="Book Antiqua" w:hAnsi="Book Antiqua" w:cs="Times New Roman"/>
                <w:sz w:val="24"/>
                <w:szCs w:val="24"/>
                <w:lang w:val="en-US"/>
              </w:rPr>
              <w:t>1 wk (1)</w:t>
            </w:r>
          </w:p>
          <w:p w14:paraId="42E2DEA7"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w:t>
            </w:r>
            <w:r w:rsidRPr="00CE0DC8">
              <w:rPr>
                <w:rFonts w:ascii="Book Antiqua" w:eastAsia="宋体" w:hAnsi="Book Antiqua" w:cs="Times New Roman"/>
                <w:sz w:val="24"/>
                <w:szCs w:val="24"/>
                <w:lang w:val="en-US" w:eastAsia="zh-CN"/>
              </w:rPr>
              <w:t>-</w:t>
            </w:r>
            <w:r w:rsidRPr="00CE0DC8">
              <w:rPr>
                <w:rFonts w:ascii="Book Antiqua" w:hAnsi="Book Antiqua" w:cs="Times New Roman"/>
                <w:sz w:val="24"/>
                <w:szCs w:val="24"/>
                <w:lang w:val="en-US"/>
              </w:rPr>
              <w:t>6 wk (17)</w:t>
            </w:r>
          </w:p>
          <w:p w14:paraId="148483F6"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7-12 wk (5)</w:t>
            </w:r>
          </w:p>
          <w:p w14:paraId="3AC73F4C"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&gt;</w:t>
            </w:r>
            <w:r w:rsidRPr="00CE0DC8">
              <w:rPr>
                <w:rFonts w:ascii="Book Antiqua" w:eastAsia="宋体" w:hAnsi="Book Antiqua" w:cs="Times New Roman"/>
                <w:sz w:val="24"/>
                <w:szCs w:val="24"/>
                <w:lang w:val="en-US" w:eastAsia="zh-CN"/>
              </w:rPr>
              <w:t xml:space="preserve"> </w:t>
            </w:r>
            <w:r w:rsidRPr="00CE0DC8">
              <w:rPr>
                <w:rFonts w:ascii="Book Antiqua" w:hAnsi="Book Antiqua" w:cs="Times New Roman"/>
                <w:sz w:val="24"/>
                <w:szCs w:val="24"/>
                <w:lang w:val="en-US"/>
              </w:rPr>
              <w:t>12 wk (3)</w:t>
            </w:r>
          </w:p>
        </w:tc>
        <w:tc>
          <w:tcPr>
            <w:tcW w:w="1275" w:type="dxa"/>
            <w:vAlign w:val="center"/>
          </w:tcPr>
          <w:p w14:paraId="08D412AA" w14:textId="77777777" w:rsidR="00533A1A" w:rsidRPr="00CE0DC8" w:rsidRDefault="00533A1A" w:rsidP="00EF5BD8">
            <w:pPr>
              <w:spacing w:line="360" w:lineRule="auto"/>
              <w:ind w:left="-60" w:right="-108"/>
              <w:jc w:val="center"/>
              <w:rPr>
                <w:rFonts w:ascii="Book Antiqua" w:hAnsi="Book Antiqua" w:cs="Times New Roman"/>
                <w:sz w:val="24"/>
                <w:szCs w:val="24"/>
                <w:vertAlign w:val="superscript"/>
                <w:lang w:val="en-US" w:eastAsia="zh-CN"/>
              </w:rPr>
            </w:pPr>
            <w:r w:rsidRPr="00CE0DC8">
              <w:rPr>
                <w:rFonts w:ascii="Book Antiqua" w:hAnsi="Book Antiqua" w:cs="Times New Roman"/>
                <w:sz w:val="24"/>
                <w:szCs w:val="24"/>
                <w:lang w:val="en-US"/>
              </w:rPr>
              <w:t>FCSEMS</w:t>
            </w:r>
            <w:r w:rsidRPr="00CE0DC8">
              <w:rPr>
                <w:rFonts w:ascii="Book Antiqua" w:hAnsi="Book Antiqua"/>
                <w:sz w:val="24"/>
                <w:szCs w:val="24"/>
                <w:vertAlign w:val="superscript"/>
                <w:lang w:val="en-US" w:eastAsia="zh-CN"/>
              </w:rPr>
              <w:t>2</w:t>
            </w:r>
          </w:p>
        </w:tc>
        <w:tc>
          <w:tcPr>
            <w:tcW w:w="775" w:type="dxa"/>
            <w:vAlign w:val="center"/>
          </w:tcPr>
          <w:p w14:paraId="4ADCC53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65</w:t>
            </w:r>
          </w:p>
        </w:tc>
        <w:tc>
          <w:tcPr>
            <w:tcW w:w="2472" w:type="dxa"/>
            <w:vAlign w:val="center"/>
          </w:tcPr>
          <w:p w14:paraId="1287D24A"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46 %</w:t>
            </w:r>
          </w:p>
          <w:p w14:paraId="7F9B1089"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4 severe stent intolerance (stent removal)</w:t>
            </w:r>
          </w:p>
          <w:p w14:paraId="7AD645B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 xml:space="preserve">1 severe bleeding, 7 </w:t>
            </w:r>
            <w:r w:rsidRPr="00CE0DC8">
              <w:rPr>
                <w:rFonts w:ascii="Book Antiqua" w:hAnsi="Book Antiqua" w:cs="Times New Roman"/>
                <w:sz w:val="24"/>
                <w:szCs w:val="24"/>
                <w:lang w:val="en-US"/>
              </w:rPr>
              <w:lastRenderedPageBreak/>
              <w:t>migration</w:t>
            </w:r>
          </w:p>
        </w:tc>
        <w:tc>
          <w:tcPr>
            <w:tcW w:w="772" w:type="dxa"/>
            <w:vAlign w:val="center"/>
          </w:tcPr>
          <w:p w14:paraId="093C5CC3"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lastRenderedPageBreak/>
              <w:t xml:space="preserve">27 </w:t>
            </w:r>
          </w:p>
        </w:tc>
        <w:tc>
          <w:tcPr>
            <w:tcW w:w="871" w:type="dxa"/>
            <w:vAlign w:val="center"/>
          </w:tcPr>
          <w:p w14:paraId="6BBF670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c>
          <w:tcPr>
            <w:tcW w:w="1377" w:type="dxa"/>
            <w:vAlign w:val="center"/>
          </w:tcPr>
          <w:p w14:paraId="28DF53C0"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NA</w:t>
            </w:r>
          </w:p>
        </w:tc>
      </w:tr>
      <w:tr w:rsidR="00533A1A" w:rsidRPr="00CE0DC8" w14:paraId="3BC8E027" w14:textId="77777777" w:rsidTr="00EF5BD8">
        <w:trPr>
          <w:trHeight w:val="690"/>
        </w:trPr>
        <w:tc>
          <w:tcPr>
            <w:tcW w:w="1985" w:type="dxa"/>
            <w:vAlign w:val="center"/>
          </w:tcPr>
          <w:p w14:paraId="0B19A4EE"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lastRenderedPageBreak/>
              <w:t xml:space="preserve">Southwell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109</w:t>
            </w:r>
            <w:r w:rsidRPr="00CE0DC8">
              <w:rPr>
                <w:rFonts w:ascii="Book Antiqua" w:hAnsi="Book Antiqua" w:cs="Times New Roman"/>
                <w:sz w:val="24"/>
                <w:szCs w:val="24"/>
                <w:vertAlign w:val="superscript"/>
                <w:lang w:val="en-US"/>
              </w:rPr>
              <w:t>]</w:t>
            </w:r>
          </w:p>
        </w:tc>
        <w:tc>
          <w:tcPr>
            <w:tcW w:w="621" w:type="dxa"/>
            <w:vAlign w:val="center"/>
          </w:tcPr>
          <w:p w14:paraId="71D8E426"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21</w:t>
            </w:r>
          </w:p>
        </w:tc>
        <w:tc>
          <w:tcPr>
            <w:tcW w:w="852" w:type="dxa"/>
            <w:vAlign w:val="center"/>
          </w:tcPr>
          <w:p w14:paraId="28B56DA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LSG</w:t>
            </w:r>
          </w:p>
        </w:tc>
        <w:tc>
          <w:tcPr>
            <w:tcW w:w="1367" w:type="dxa"/>
            <w:vAlign w:val="center"/>
          </w:tcPr>
          <w:p w14:paraId="533C966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&lt;</w:t>
            </w:r>
            <w:r w:rsidRPr="00CE0DC8">
              <w:rPr>
                <w:rFonts w:ascii="Book Antiqua" w:eastAsia="宋体" w:hAnsi="Book Antiqua" w:cs="Times New Roman"/>
                <w:sz w:val="24"/>
                <w:szCs w:val="24"/>
                <w:lang w:val="en-US" w:eastAsia="zh-CN"/>
              </w:rPr>
              <w:t xml:space="preserve"> </w:t>
            </w:r>
            <w:r w:rsidRPr="00CE0DC8">
              <w:rPr>
                <w:rFonts w:ascii="Book Antiqua" w:hAnsi="Book Antiqua" w:cs="Times New Roman"/>
                <w:sz w:val="24"/>
                <w:szCs w:val="24"/>
                <w:lang w:val="en-US"/>
              </w:rPr>
              <w:t>1 wk (6)</w:t>
            </w:r>
          </w:p>
          <w:p w14:paraId="5663CFFA"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1–6 wk (12)</w:t>
            </w:r>
          </w:p>
          <w:p w14:paraId="4E2E97BD"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7-12 wk (1)</w:t>
            </w:r>
          </w:p>
          <w:p w14:paraId="6C80196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&gt;</w:t>
            </w:r>
            <w:r w:rsidRPr="00CE0DC8">
              <w:rPr>
                <w:rFonts w:ascii="Book Antiqua" w:eastAsia="宋体" w:hAnsi="Book Antiqua" w:cs="Times New Roman"/>
                <w:sz w:val="24"/>
                <w:szCs w:val="24"/>
                <w:lang w:val="en-US" w:eastAsia="zh-CN"/>
              </w:rPr>
              <w:t xml:space="preserve"> </w:t>
            </w:r>
            <w:r w:rsidRPr="00CE0DC8">
              <w:rPr>
                <w:rFonts w:ascii="Book Antiqua" w:hAnsi="Book Antiqua" w:cs="Times New Roman"/>
                <w:sz w:val="24"/>
                <w:szCs w:val="24"/>
                <w:lang w:val="en-US"/>
              </w:rPr>
              <w:t>12 wk (2)</w:t>
            </w:r>
          </w:p>
        </w:tc>
        <w:tc>
          <w:tcPr>
            <w:tcW w:w="1275" w:type="dxa"/>
            <w:vAlign w:val="center"/>
          </w:tcPr>
          <w:p w14:paraId="095B8C4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FCSEMS</w:t>
            </w:r>
            <w:r w:rsidRPr="00CE0DC8">
              <w:rPr>
                <w:rFonts w:ascii="Book Antiqua" w:hAnsi="Book Antiqua"/>
                <w:sz w:val="24"/>
                <w:szCs w:val="24"/>
                <w:vertAlign w:val="superscript"/>
                <w:lang w:val="en-US" w:eastAsia="zh-CN"/>
              </w:rPr>
              <w:t>2</w:t>
            </w:r>
            <w:r w:rsidRPr="00CE0DC8">
              <w:rPr>
                <w:rFonts w:ascii="Book Antiqua" w:hAnsi="Book Antiqua" w:cs="Times New Roman"/>
                <w:sz w:val="24"/>
                <w:szCs w:val="24"/>
                <w:lang w:val="en-US"/>
              </w:rPr>
              <w:t>/</w:t>
            </w:r>
          </w:p>
          <w:p w14:paraId="1820CC5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 xml:space="preserve"> PCSEMS</w:t>
            </w:r>
          </w:p>
        </w:tc>
        <w:tc>
          <w:tcPr>
            <w:tcW w:w="775" w:type="dxa"/>
            <w:vAlign w:val="center"/>
          </w:tcPr>
          <w:p w14:paraId="3D4B216F" w14:textId="77777777" w:rsidR="00533A1A" w:rsidRPr="00CE0DC8" w:rsidRDefault="00533A1A" w:rsidP="00EF5BD8">
            <w:pPr>
              <w:spacing w:line="360" w:lineRule="auto"/>
              <w:ind w:left="-60" w:right="-108"/>
              <w:jc w:val="center"/>
              <w:rPr>
                <w:rFonts w:ascii="Book Antiqua" w:hAnsi="Book Antiqua" w:cs="Times New Roman"/>
                <w:sz w:val="24"/>
                <w:szCs w:val="24"/>
                <w:lang w:val="en-US" w:eastAsia="zh-CN"/>
              </w:rPr>
            </w:pPr>
            <w:r w:rsidRPr="00CE0DC8">
              <w:rPr>
                <w:rFonts w:ascii="Book Antiqua" w:hAnsi="Book Antiqua"/>
                <w:sz w:val="24"/>
                <w:szCs w:val="24"/>
                <w:lang w:val="en-US"/>
              </w:rPr>
              <w:t>95</w:t>
            </w:r>
          </w:p>
        </w:tc>
        <w:tc>
          <w:tcPr>
            <w:tcW w:w="2472" w:type="dxa"/>
            <w:vAlign w:val="center"/>
          </w:tcPr>
          <w:p w14:paraId="064E694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86 %</w:t>
            </w:r>
          </w:p>
          <w:p w14:paraId="0929AD5A"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10 migration,, 2 esophageal strictures</w:t>
            </w:r>
          </w:p>
          <w:p w14:paraId="1EEC000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 leak due to erosion by the stent</w:t>
            </w:r>
          </w:p>
          <w:p w14:paraId="5EC9FE6F"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5 severe intolerance (stent removal)</w:t>
            </w:r>
          </w:p>
        </w:tc>
        <w:tc>
          <w:tcPr>
            <w:tcW w:w="772" w:type="dxa"/>
            <w:vAlign w:val="center"/>
          </w:tcPr>
          <w:p w14:paraId="0632C5C3"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 xml:space="preserve">48 </w:t>
            </w:r>
          </w:p>
        </w:tc>
        <w:tc>
          <w:tcPr>
            <w:tcW w:w="871" w:type="dxa"/>
            <w:vAlign w:val="center"/>
          </w:tcPr>
          <w:p w14:paraId="64D990B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5 (2-13)</w:t>
            </w:r>
          </w:p>
        </w:tc>
        <w:tc>
          <w:tcPr>
            <w:tcW w:w="1377" w:type="dxa"/>
            <w:vAlign w:val="center"/>
          </w:tcPr>
          <w:p w14:paraId="0991DC9B"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75 d (9-187)</w:t>
            </w:r>
          </w:p>
        </w:tc>
      </w:tr>
      <w:tr w:rsidR="00533A1A" w:rsidRPr="00CE0DC8" w14:paraId="18777AFD" w14:textId="77777777" w:rsidTr="00EF5BD8">
        <w:trPr>
          <w:trHeight w:val="690"/>
        </w:trPr>
        <w:tc>
          <w:tcPr>
            <w:tcW w:w="1985" w:type="dxa"/>
            <w:vAlign w:val="center"/>
          </w:tcPr>
          <w:p w14:paraId="244C1AB3" w14:textId="77777777" w:rsidR="00533A1A" w:rsidRPr="00CE0DC8" w:rsidRDefault="00533A1A" w:rsidP="00EF5BD8">
            <w:pPr>
              <w:spacing w:line="360" w:lineRule="auto"/>
              <w:ind w:left="-108" w:right="-1024"/>
              <w:rPr>
                <w:rFonts w:ascii="Book Antiqua" w:hAnsi="Book Antiqua"/>
                <w:sz w:val="24"/>
                <w:szCs w:val="24"/>
                <w:lang w:val="en-US" w:eastAsia="zh-CN"/>
              </w:rPr>
            </w:pPr>
            <w:r w:rsidRPr="00CE0DC8">
              <w:rPr>
                <w:rFonts w:ascii="Book Antiqua" w:hAnsi="Book Antiqua" w:cs="Times New Roman"/>
                <w:sz w:val="24"/>
                <w:szCs w:val="24"/>
                <w:lang w:val="en-US"/>
              </w:rPr>
              <w:t xml:space="preserve">Van Wezenbeek </w:t>
            </w:r>
          </w:p>
          <w:p w14:paraId="16A91966"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110</w:t>
            </w:r>
            <w:r w:rsidRPr="00CE0DC8">
              <w:rPr>
                <w:rFonts w:ascii="Book Antiqua" w:hAnsi="Book Antiqua" w:cs="Times New Roman"/>
                <w:sz w:val="24"/>
                <w:szCs w:val="24"/>
                <w:vertAlign w:val="superscript"/>
                <w:lang w:val="en-US"/>
              </w:rPr>
              <w:t>]</w:t>
            </w:r>
          </w:p>
        </w:tc>
        <w:tc>
          <w:tcPr>
            <w:tcW w:w="621" w:type="dxa"/>
            <w:vAlign w:val="center"/>
          </w:tcPr>
          <w:p w14:paraId="704025C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12</w:t>
            </w:r>
          </w:p>
        </w:tc>
        <w:tc>
          <w:tcPr>
            <w:tcW w:w="852" w:type="dxa"/>
            <w:vAlign w:val="center"/>
          </w:tcPr>
          <w:p w14:paraId="67F57D28"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p w14:paraId="4FCF672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LSG</w:t>
            </w:r>
          </w:p>
        </w:tc>
        <w:tc>
          <w:tcPr>
            <w:tcW w:w="1367" w:type="dxa"/>
            <w:vAlign w:val="center"/>
          </w:tcPr>
          <w:p w14:paraId="62B46A00"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8 d</w:t>
            </w:r>
          </w:p>
          <w:p w14:paraId="3E537C5C"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(0–24)</w:t>
            </w:r>
          </w:p>
        </w:tc>
        <w:tc>
          <w:tcPr>
            <w:tcW w:w="1275" w:type="dxa"/>
            <w:vAlign w:val="center"/>
          </w:tcPr>
          <w:p w14:paraId="23D6A0A7" w14:textId="77777777" w:rsidR="00533A1A" w:rsidRPr="00CE0DC8" w:rsidRDefault="00533A1A" w:rsidP="00EF5BD8">
            <w:pPr>
              <w:spacing w:line="360" w:lineRule="auto"/>
              <w:ind w:left="-60" w:right="-108"/>
              <w:jc w:val="center"/>
              <w:rPr>
                <w:rFonts w:ascii="Book Antiqua" w:hAnsi="Book Antiqua" w:cs="Times New Roman"/>
                <w:sz w:val="24"/>
                <w:szCs w:val="24"/>
                <w:vertAlign w:val="superscript"/>
                <w:lang w:val="en-US"/>
              </w:rPr>
            </w:pPr>
            <w:r w:rsidRPr="00CE0DC8">
              <w:rPr>
                <w:rFonts w:ascii="Book Antiqua" w:hAnsi="Book Antiqua" w:cs="Times New Roman"/>
                <w:sz w:val="24"/>
                <w:szCs w:val="24"/>
                <w:lang w:val="en-US"/>
              </w:rPr>
              <w:t>FCSEMS</w:t>
            </w:r>
            <w:r w:rsidRPr="00CE0DC8">
              <w:rPr>
                <w:rFonts w:ascii="Book Antiqua" w:hAnsi="Book Antiqua"/>
                <w:sz w:val="24"/>
                <w:szCs w:val="24"/>
                <w:vertAlign w:val="superscript"/>
                <w:lang w:val="en-US" w:eastAsia="zh-CN"/>
              </w:rPr>
              <w:t>2</w:t>
            </w:r>
          </w:p>
        </w:tc>
        <w:tc>
          <w:tcPr>
            <w:tcW w:w="775" w:type="dxa"/>
            <w:vAlign w:val="center"/>
          </w:tcPr>
          <w:p w14:paraId="7BDDE83A"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75</w:t>
            </w:r>
          </w:p>
        </w:tc>
        <w:tc>
          <w:tcPr>
            <w:tcW w:w="2472" w:type="dxa"/>
            <w:vAlign w:val="center"/>
          </w:tcPr>
          <w:p w14:paraId="0B22F6C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75 %</w:t>
            </w:r>
          </w:p>
          <w:p w14:paraId="5762E85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7 migration, 1 perforation</w:t>
            </w:r>
          </w:p>
          <w:p w14:paraId="08794C72"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 perforation secondary to migration</w:t>
            </w:r>
          </w:p>
        </w:tc>
        <w:tc>
          <w:tcPr>
            <w:tcW w:w="772" w:type="dxa"/>
            <w:vAlign w:val="center"/>
          </w:tcPr>
          <w:p w14:paraId="30767347"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 xml:space="preserve">67 </w:t>
            </w:r>
          </w:p>
        </w:tc>
        <w:tc>
          <w:tcPr>
            <w:tcW w:w="871" w:type="dxa"/>
            <w:vAlign w:val="center"/>
          </w:tcPr>
          <w:p w14:paraId="4B3137AB"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2.4 (1–3)</w:t>
            </w:r>
          </w:p>
        </w:tc>
        <w:tc>
          <w:tcPr>
            <w:tcW w:w="1377" w:type="dxa"/>
            <w:vAlign w:val="center"/>
          </w:tcPr>
          <w:p w14:paraId="3A3182E6"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38 d</w:t>
            </w:r>
            <w:r w:rsidRPr="00CE0DC8">
              <w:rPr>
                <w:rFonts w:ascii="Book Antiqua" w:eastAsia="宋体" w:hAnsi="Book Antiqua" w:cs="Times New Roman"/>
                <w:sz w:val="24"/>
                <w:szCs w:val="24"/>
                <w:lang w:val="en-US" w:eastAsia="zh-CN"/>
              </w:rPr>
              <w:t xml:space="preserve"> </w:t>
            </w:r>
            <w:r w:rsidRPr="00CE0DC8">
              <w:rPr>
                <w:rFonts w:ascii="Book Antiqua" w:hAnsi="Book Antiqua" w:cs="Times New Roman"/>
                <w:sz w:val="24"/>
                <w:szCs w:val="24"/>
                <w:lang w:val="en-US"/>
              </w:rPr>
              <w:t>(28-49)</w:t>
            </w:r>
          </w:p>
        </w:tc>
      </w:tr>
      <w:tr w:rsidR="00533A1A" w:rsidRPr="00CE0DC8" w14:paraId="644A0D0B" w14:textId="77777777" w:rsidTr="00EF5BD8">
        <w:trPr>
          <w:trHeight w:val="144"/>
        </w:trPr>
        <w:tc>
          <w:tcPr>
            <w:tcW w:w="1985" w:type="dxa"/>
            <w:vAlign w:val="center"/>
          </w:tcPr>
          <w:p w14:paraId="3AB5EFB0" w14:textId="77777777" w:rsidR="00533A1A" w:rsidRPr="00CE0DC8" w:rsidRDefault="00533A1A" w:rsidP="00EF5BD8">
            <w:pPr>
              <w:spacing w:line="360" w:lineRule="auto"/>
              <w:ind w:left="-108" w:right="-1024"/>
              <w:rPr>
                <w:rFonts w:ascii="Book Antiqua" w:hAnsi="Book Antiqua" w:cs="Times New Roman"/>
                <w:sz w:val="24"/>
                <w:szCs w:val="24"/>
                <w:lang w:val="en-US"/>
              </w:rPr>
            </w:pPr>
            <w:r w:rsidRPr="00CE0DC8">
              <w:rPr>
                <w:rFonts w:ascii="Book Antiqua" w:hAnsi="Book Antiqua" w:cs="Times New Roman"/>
                <w:sz w:val="24"/>
                <w:szCs w:val="24"/>
                <w:lang w:val="en-US"/>
              </w:rPr>
              <w:t xml:space="preserve">Shehab </w:t>
            </w:r>
            <w:r w:rsidRPr="00CE0DC8">
              <w:rPr>
                <w:rFonts w:ascii="Book Antiqua" w:hAnsi="Book Antiqua" w:cs="Times New Roman"/>
                <w:i/>
                <w:sz w:val="24"/>
                <w:szCs w:val="24"/>
                <w:lang w:val="en-US"/>
              </w:rPr>
              <w:t>et al</w:t>
            </w:r>
            <w:r w:rsidRPr="00CE0DC8">
              <w:rPr>
                <w:rFonts w:ascii="Book Antiqua" w:hAnsi="Book Antiqua"/>
                <w:sz w:val="24"/>
                <w:szCs w:val="24"/>
                <w:vertAlign w:val="superscript"/>
                <w:lang w:val="en-US"/>
              </w:rPr>
              <w:t>[</w:t>
            </w:r>
            <w:r w:rsidRPr="00CE0DC8">
              <w:rPr>
                <w:rFonts w:ascii="Book Antiqua" w:hAnsi="Book Antiqua"/>
                <w:sz w:val="24"/>
                <w:szCs w:val="24"/>
                <w:vertAlign w:val="superscript"/>
                <w:lang w:val="en-US" w:eastAsia="zh-CN"/>
              </w:rPr>
              <w:t>111</w:t>
            </w:r>
            <w:r w:rsidRPr="00CE0DC8">
              <w:rPr>
                <w:rFonts w:ascii="Book Antiqua" w:hAnsi="Book Antiqua" w:cs="Times New Roman"/>
                <w:sz w:val="24"/>
                <w:szCs w:val="24"/>
                <w:vertAlign w:val="superscript"/>
                <w:lang w:val="en-US"/>
              </w:rPr>
              <w:t>]</w:t>
            </w:r>
          </w:p>
        </w:tc>
        <w:tc>
          <w:tcPr>
            <w:tcW w:w="621" w:type="dxa"/>
            <w:vAlign w:val="center"/>
          </w:tcPr>
          <w:p w14:paraId="70B8FA1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22</w:t>
            </w:r>
          </w:p>
        </w:tc>
        <w:tc>
          <w:tcPr>
            <w:tcW w:w="852" w:type="dxa"/>
            <w:vAlign w:val="center"/>
          </w:tcPr>
          <w:p w14:paraId="0360402C"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RYGB/</w:t>
            </w:r>
          </w:p>
          <w:p w14:paraId="1E8A816C"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LSG</w:t>
            </w:r>
          </w:p>
        </w:tc>
        <w:tc>
          <w:tcPr>
            <w:tcW w:w="1367" w:type="dxa"/>
            <w:vAlign w:val="center"/>
          </w:tcPr>
          <w:p w14:paraId="4293D0DE"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11 d</w:t>
            </w:r>
          </w:p>
          <w:p w14:paraId="3BC0BD2D"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(3-30)</w:t>
            </w:r>
          </w:p>
        </w:tc>
        <w:tc>
          <w:tcPr>
            <w:tcW w:w="1275" w:type="dxa"/>
            <w:vAlign w:val="center"/>
          </w:tcPr>
          <w:p w14:paraId="6C2629BB" w14:textId="77777777" w:rsidR="00533A1A" w:rsidRPr="00CE0DC8" w:rsidRDefault="00533A1A" w:rsidP="00EF5BD8">
            <w:pPr>
              <w:spacing w:line="360" w:lineRule="auto"/>
              <w:ind w:left="-60" w:right="-108"/>
              <w:jc w:val="center"/>
              <w:rPr>
                <w:rFonts w:ascii="Book Antiqua" w:hAnsi="Book Antiqua" w:cs="Times New Roman"/>
                <w:sz w:val="24"/>
                <w:szCs w:val="24"/>
                <w:vertAlign w:val="superscript"/>
                <w:lang w:val="en-US"/>
              </w:rPr>
            </w:pPr>
            <w:r w:rsidRPr="00CE0DC8">
              <w:rPr>
                <w:rFonts w:ascii="Book Antiqua" w:hAnsi="Book Antiqua" w:cs="Times New Roman"/>
                <w:sz w:val="24"/>
                <w:szCs w:val="24"/>
                <w:lang w:val="en-US"/>
              </w:rPr>
              <w:t>FCSEMS</w:t>
            </w:r>
            <w:r w:rsidRPr="00CE0DC8">
              <w:rPr>
                <w:rFonts w:ascii="Book Antiqua" w:hAnsi="Book Antiqua"/>
                <w:sz w:val="24"/>
                <w:szCs w:val="24"/>
                <w:vertAlign w:val="superscript"/>
                <w:lang w:val="en-US" w:eastAsia="zh-CN"/>
              </w:rPr>
              <w:t>2</w:t>
            </w:r>
          </w:p>
        </w:tc>
        <w:tc>
          <w:tcPr>
            <w:tcW w:w="775" w:type="dxa"/>
            <w:vAlign w:val="center"/>
          </w:tcPr>
          <w:p w14:paraId="0F1BE897"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82</w:t>
            </w:r>
          </w:p>
        </w:tc>
        <w:tc>
          <w:tcPr>
            <w:tcW w:w="2472" w:type="dxa"/>
            <w:vAlign w:val="center"/>
          </w:tcPr>
          <w:p w14:paraId="3CB6B3DC"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41 %</w:t>
            </w:r>
          </w:p>
          <w:p w14:paraId="481ED1F1"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1 perforation, 1 esophageal stricture,</w:t>
            </w:r>
          </w:p>
          <w:p w14:paraId="6168EE47" w14:textId="77777777" w:rsidR="00533A1A" w:rsidRPr="00CE0DC8" w:rsidRDefault="00533A1A" w:rsidP="00EF5BD8">
            <w:pPr>
              <w:spacing w:line="360" w:lineRule="auto"/>
              <w:ind w:left="-114"/>
              <w:jc w:val="center"/>
              <w:rPr>
                <w:rFonts w:ascii="Book Antiqua" w:hAnsi="Book Antiqua" w:cs="Times New Roman"/>
                <w:sz w:val="24"/>
                <w:szCs w:val="24"/>
                <w:lang w:val="en-US"/>
              </w:rPr>
            </w:pPr>
            <w:r w:rsidRPr="00CE0DC8">
              <w:rPr>
                <w:rFonts w:ascii="Book Antiqua" w:hAnsi="Book Antiqua" w:cs="Times New Roman"/>
                <w:sz w:val="24"/>
                <w:szCs w:val="24"/>
                <w:lang w:val="en-US"/>
              </w:rPr>
              <w:t>4 migra</w:t>
            </w:r>
            <w:r w:rsidRPr="00CE0DC8">
              <w:rPr>
                <w:rFonts w:ascii="Book Antiqua" w:hAnsi="Book Antiqua"/>
                <w:sz w:val="24"/>
                <w:szCs w:val="24"/>
                <w:lang w:val="en-US"/>
              </w:rPr>
              <w:t xml:space="preserve">tions, 2 bleeding (1 death), </w:t>
            </w:r>
            <w:r w:rsidRPr="00CE0DC8">
              <w:rPr>
                <w:rFonts w:ascii="Book Antiqua" w:hAnsi="Book Antiqua" w:cs="Times New Roman"/>
                <w:sz w:val="24"/>
                <w:szCs w:val="24"/>
                <w:lang w:val="en-US"/>
              </w:rPr>
              <w:t>1 stent intolerance (removal)</w:t>
            </w:r>
          </w:p>
        </w:tc>
        <w:tc>
          <w:tcPr>
            <w:tcW w:w="772" w:type="dxa"/>
            <w:vAlign w:val="center"/>
          </w:tcPr>
          <w:p w14:paraId="118A10EF" w14:textId="77777777" w:rsidR="00533A1A" w:rsidRPr="00CE0DC8" w:rsidRDefault="00533A1A" w:rsidP="00EF5BD8">
            <w:pPr>
              <w:spacing w:line="360" w:lineRule="auto"/>
              <w:ind w:left="-60" w:right="-108"/>
              <w:jc w:val="center"/>
              <w:rPr>
                <w:rFonts w:ascii="Book Antiqua" w:eastAsia="宋体" w:hAnsi="Book Antiqua" w:cs="Times New Roman"/>
                <w:sz w:val="24"/>
                <w:szCs w:val="24"/>
                <w:lang w:val="en-US" w:eastAsia="zh-CN"/>
              </w:rPr>
            </w:pPr>
            <w:r w:rsidRPr="00CE0DC8">
              <w:rPr>
                <w:rFonts w:ascii="Book Antiqua" w:hAnsi="Book Antiqua" w:cs="Times New Roman"/>
                <w:sz w:val="24"/>
                <w:szCs w:val="24"/>
                <w:lang w:val="en-US"/>
              </w:rPr>
              <w:t xml:space="preserve">18 </w:t>
            </w:r>
          </w:p>
        </w:tc>
        <w:tc>
          <w:tcPr>
            <w:tcW w:w="871" w:type="dxa"/>
            <w:vAlign w:val="center"/>
          </w:tcPr>
          <w:p w14:paraId="78B84CF4"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2.8 (2–5)</w:t>
            </w:r>
          </w:p>
        </w:tc>
        <w:tc>
          <w:tcPr>
            <w:tcW w:w="1377" w:type="dxa"/>
            <w:vAlign w:val="center"/>
          </w:tcPr>
          <w:p w14:paraId="516D2C51" w14:textId="77777777" w:rsidR="00533A1A" w:rsidRPr="00CE0DC8" w:rsidRDefault="00533A1A" w:rsidP="00EF5BD8">
            <w:pPr>
              <w:spacing w:line="360" w:lineRule="auto"/>
              <w:ind w:left="-60" w:right="-108"/>
              <w:jc w:val="center"/>
              <w:rPr>
                <w:rFonts w:ascii="Book Antiqua" w:hAnsi="Book Antiqua" w:cs="Times New Roman"/>
                <w:sz w:val="24"/>
                <w:szCs w:val="24"/>
                <w:lang w:val="en-US"/>
              </w:rPr>
            </w:pPr>
            <w:r w:rsidRPr="00CE0DC8">
              <w:rPr>
                <w:rFonts w:ascii="Book Antiqua" w:hAnsi="Book Antiqua" w:cs="Times New Roman"/>
                <w:sz w:val="24"/>
                <w:szCs w:val="24"/>
                <w:lang w:val="en-US"/>
              </w:rPr>
              <w:t>6.8 wk (2–14)</w:t>
            </w:r>
          </w:p>
        </w:tc>
      </w:tr>
    </w:tbl>
    <w:p w14:paraId="30C3E069" w14:textId="77777777" w:rsidR="00634CC1" w:rsidRPr="00CE0DC8" w:rsidRDefault="00634CC1" w:rsidP="004F610C">
      <w:pPr>
        <w:spacing w:line="360" w:lineRule="auto"/>
        <w:ind w:left="-1134" w:right="-1024"/>
        <w:rPr>
          <w:rFonts w:ascii="Book Antiqua" w:hAnsi="Book Antiqua"/>
          <w:lang w:val="en-US"/>
        </w:rPr>
      </w:pPr>
    </w:p>
    <w:p w14:paraId="6584D8AF" w14:textId="77777777" w:rsidR="00634CC1" w:rsidRPr="00CE0DC8" w:rsidRDefault="00634CC1" w:rsidP="004F610C">
      <w:pPr>
        <w:spacing w:line="360" w:lineRule="auto"/>
        <w:ind w:left="-1134" w:right="-1024"/>
        <w:rPr>
          <w:rFonts w:ascii="Book Antiqua" w:hAnsi="Book Antiqua"/>
          <w:lang w:val="en-US"/>
        </w:rPr>
      </w:pPr>
    </w:p>
    <w:p w14:paraId="0E4E99A4" w14:textId="4D7076B5" w:rsidR="00634CC1" w:rsidRPr="00CE0DC8" w:rsidRDefault="00AD4603" w:rsidP="00AD4603">
      <w:pPr>
        <w:spacing w:line="360" w:lineRule="auto"/>
        <w:ind w:left="-1134" w:right="-1024"/>
        <w:rPr>
          <w:rFonts w:ascii="Book Antiqua" w:hAnsi="Book Antiqua"/>
          <w:lang w:val="en-US"/>
        </w:rPr>
      </w:pPr>
      <w:r w:rsidRPr="00CE0DC8">
        <w:rPr>
          <w:rFonts w:ascii="Book Antiqua" w:eastAsia="宋体" w:hAnsi="Book Antiqua"/>
          <w:vertAlign w:val="superscript"/>
          <w:lang w:val="en-US" w:eastAsia="zh-CN"/>
        </w:rPr>
        <w:t>1</w:t>
      </w:r>
      <w:r w:rsidRPr="00CE0DC8">
        <w:rPr>
          <w:rFonts w:ascii="Book Antiqua" w:hAnsi="Book Antiqua"/>
          <w:lang w:val="en-US"/>
        </w:rPr>
        <w:t>Including migration. Dysphagia and intolerance were included when required endoscopic dilation and/or stent removal</w:t>
      </w:r>
      <w:r w:rsidRPr="00CE0DC8">
        <w:rPr>
          <w:rFonts w:ascii="Book Antiqua" w:eastAsia="宋体" w:hAnsi="Book Antiqua"/>
          <w:lang w:val="en-US" w:eastAsia="zh-CN"/>
        </w:rPr>
        <w:t>;</w:t>
      </w:r>
      <w:r w:rsidRPr="00CE0DC8">
        <w:rPr>
          <w:rFonts w:ascii="Book Antiqua" w:hAnsi="Book Antiqua"/>
          <w:lang w:val="en-US"/>
        </w:rPr>
        <w:t xml:space="preserve"> </w:t>
      </w:r>
      <w:r w:rsidRPr="00CE0DC8">
        <w:rPr>
          <w:rFonts w:ascii="Book Antiqua" w:eastAsia="宋体" w:hAnsi="Book Antiqua"/>
          <w:vertAlign w:val="superscript"/>
          <w:lang w:val="en-US" w:eastAsia="zh-CN"/>
        </w:rPr>
        <w:t>2</w:t>
      </w:r>
      <w:r w:rsidRPr="00CE0DC8">
        <w:rPr>
          <w:rFonts w:ascii="Book Antiqua" w:hAnsi="Book Antiqua"/>
          <w:lang w:val="en-US"/>
        </w:rPr>
        <w:t>Sleeve customized stents</w:t>
      </w:r>
      <w:r w:rsidRPr="00CE0DC8">
        <w:rPr>
          <w:rFonts w:ascii="Book Antiqua" w:eastAsia="宋体" w:hAnsi="Book Antiqua"/>
          <w:lang w:val="en-US" w:eastAsia="zh-CN"/>
        </w:rPr>
        <w:t xml:space="preserve">. </w:t>
      </w:r>
      <w:r w:rsidR="00634CC1" w:rsidRPr="00CE0DC8">
        <w:rPr>
          <w:rFonts w:ascii="Book Antiqua" w:hAnsi="Book Antiqua"/>
          <w:lang w:val="en-US"/>
        </w:rPr>
        <w:t xml:space="preserve">R: </w:t>
      </w:r>
      <w:r w:rsidR="003F7397" w:rsidRPr="00CE0DC8">
        <w:rPr>
          <w:rFonts w:ascii="Book Antiqua" w:hAnsi="Book Antiqua"/>
          <w:lang w:val="en-US"/>
        </w:rPr>
        <w:t>R</w:t>
      </w:r>
      <w:r w:rsidR="00634CC1" w:rsidRPr="00CE0DC8">
        <w:rPr>
          <w:rFonts w:ascii="Book Antiqua" w:hAnsi="Book Antiqua"/>
          <w:lang w:val="en-US"/>
        </w:rPr>
        <w:t>etrospective; RYGB:</w:t>
      </w:r>
      <w:r w:rsidR="005F3818">
        <w:rPr>
          <w:rFonts w:ascii="Book Antiqua" w:eastAsia="宋体" w:hAnsi="Book Antiqua" w:hint="eastAsia"/>
          <w:lang w:val="en-US" w:eastAsia="zh-CN"/>
        </w:rPr>
        <w:t xml:space="preserve"> </w:t>
      </w:r>
      <w:r w:rsidR="00634CC1" w:rsidRPr="00CE0DC8">
        <w:rPr>
          <w:rFonts w:ascii="Book Antiqua" w:hAnsi="Book Antiqua"/>
          <w:lang w:val="en-US"/>
        </w:rPr>
        <w:t>Roux-en-Y gastric bypass</w:t>
      </w:r>
      <w:r w:rsidRPr="00CE0DC8">
        <w:rPr>
          <w:rFonts w:ascii="Book Antiqua" w:eastAsia="宋体" w:hAnsi="Book Antiqua"/>
          <w:lang w:val="en-US" w:eastAsia="zh-CN"/>
        </w:rPr>
        <w:t>;</w:t>
      </w:r>
      <w:r w:rsidR="00634CC1" w:rsidRPr="00CE0DC8">
        <w:rPr>
          <w:rFonts w:ascii="Book Antiqua" w:hAnsi="Book Antiqua"/>
          <w:lang w:val="en-US"/>
        </w:rPr>
        <w:t xml:space="preserve"> LSG: </w:t>
      </w:r>
      <w:r w:rsidRPr="00CE0DC8">
        <w:rPr>
          <w:rFonts w:ascii="Book Antiqua" w:hAnsi="Book Antiqua"/>
          <w:lang w:val="en-US"/>
        </w:rPr>
        <w:t>L</w:t>
      </w:r>
      <w:r w:rsidR="00634CC1" w:rsidRPr="00CE0DC8">
        <w:rPr>
          <w:rFonts w:ascii="Book Antiqua" w:hAnsi="Book Antiqua"/>
          <w:lang w:val="en-US"/>
        </w:rPr>
        <w:t xml:space="preserve">aparoscopic sleeve gastrectomy; DS: </w:t>
      </w:r>
      <w:r w:rsidRPr="00CE0DC8">
        <w:rPr>
          <w:rFonts w:ascii="Book Antiqua" w:hAnsi="Book Antiqua"/>
          <w:lang w:val="en-US"/>
        </w:rPr>
        <w:t>D</w:t>
      </w:r>
      <w:r w:rsidR="00634CC1" w:rsidRPr="00CE0DC8">
        <w:rPr>
          <w:rFonts w:ascii="Book Antiqua" w:hAnsi="Book Antiqua"/>
          <w:lang w:val="en-US"/>
        </w:rPr>
        <w:t xml:space="preserve">uodenal switch; FCSEMS: </w:t>
      </w:r>
      <w:r w:rsidRPr="00CE0DC8">
        <w:rPr>
          <w:rFonts w:ascii="Book Antiqua" w:hAnsi="Book Antiqua"/>
          <w:lang w:val="en-US"/>
        </w:rPr>
        <w:t>F</w:t>
      </w:r>
      <w:r w:rsidR="00634CC1" w:rsidRPr="00CE0DC8">
        <w:rPr>
          <w:rFonts w:ascii="Book Antiqua" w:hAnsi="Book Antiqua"/>
          <w:lang w:val="en-US"/>
        </w:rPr>
        <w:t xml:space="preserve">ully-covered self-expandable metal stent; PCSEMS: </w:t>
      </w:r>
      <w:r w:rsidRPr="00CE0DC8">
        <w:rPr>
          <w:rFonts w:ascii="Book Antiqua" w:hAnsi="Book Antiqua"/>
          <w:lang w:val="en-US"/>
        </w:rPr>
        <w:t>P</w:t>
      </w:r>
      <w:r w:rsidR="00634CC1" w:rsidRPr="00CE0DC8">
        <w:rPr>
          <w:rFonts w:ascii="Book Antiqua" w:hAnsi="Book Antiqua"/>
          <w:lang w:val="en-US"/>
        </w:rPr>
        <w:t>artially-covered self-expanding metal stent</w:t>
      </w:r>
      <w:r w:rsidRPr="00CE0DC8">
        <w:rPr>
          <w:rFonts w:ascii="Book Antiqua" w:eastAsia="宋体" w:hAnsi="Book Antiqua"/>
          <w:lang w:val="en-US" w:eastAsia="zh-CN"/>
        </w:rPr>
        <w:t xml:space="preserve">; </w:t>
      </w:r>
      <w:r w:rsidR="00634CC1" w:rsidRPr="00CE0DC8">
        <w:rPr>
          <w:rFonts w:ascii="Book Antiqua" w:hAnsi="Book Antiqua"/>
          <w:lang w:val="en-US"/>
        </w:rPr>
        <w:t xml:space="preserve">CSEMS: </w:t>
      </w:r>
      <w:r w:rsidRPr="00CE0DC8">
        <w:rPr>
          <w:rFonts w:ascii="Book Antiqua" w:hAnsi="Book Antiqua"/>
          <w:lang w:val="en-US"/>
        </w:rPr>
        <w:t>C</w:t>
      </w:r>
      <w:r w:rsidR="00634CC1" w:rsidRPr="00CE0DC8">
        <w:rPr>
          <w:rFonts w:ascii="Book Antiqua" w:hAnsi="Book Antiqua"/>
          <w:lang w:val="en-US"/>
        </w:rPr>
        <w:t>overed self-expandable metal stent.</w:t>
      </w:r>
    </w:p>
    <w:p w14:paraId="3B5BF67B" w14:textId="77777777" w:rsidR="002B264D" w:rsidRPr="00CE0DC8" w:rsidRDefault="002B264D" w:rsidP="004F610C">
      <w:pPr>
        <w:spacing w:line="360" w:lineRule="auto"/>
        <w:ind w:firstLine="709"/>
        <w:jc w:val="both"/>
        <w:rPr>
          <w:rFonts w:ascii="Book Antiqua" w:hAnsi="Book Antiqua" w:cs="Times New Roman"/>
          <w:b/>
          <w:lang w:val="en-US"/>
        </w:rPr>
      </w:pPr>
    </w:p>
    <w:p w14:paraId="62BC9722" w14:textId="77777777" w:rsidR="00634CC1" w:rsidRPr="00CE0DC8" w:rsidRDefault="00634CC1" w:rsidP="004F610C">
      <w:pPr>
        <w:spacing w:line="360" w:lineRule="auto"/>
        <w:ind w:firstLine="709"/>
        <w:jc w:val="both"/>
        <w:rPr>
          <w:rFonts w:ascii="Book Antiqua" w:hAnsi="Book Antiqua" w:cs="Times New Roman"/>
          <w:b/>
          <w:lang w:val="en-US"/>
        </w:rPr>
      </w:pPr>
    </w:p>
    <w:p w14:paraId="77FEE038" w14:textId="77777777" w:rsidR="00634CC1" w:rsidRPr="00CE0DC8" w:rsidRDefault="00634CC1" w:rsidP="004F610C">
      <w:pPr>
        <w:spacing w:line="360" w:lineRule="auto"/>
        <w:ind w:firstLine="709"/>
        <w:jc w:val="both"/>
        <w:rPr>
          <w:rFonts w:ascii="Book Antiqua" w:hAnsi="Book Antiqua" w:cs="Times New Roman"/>
          <w:b/>
          <w:lang w:val="en-US"/>
        </w:rPr>
      </w:pPr>
    </w:p>
    <w:p w14:paraId="07ECC1A1" w14:textId="77777777" w:rsidR="00634CC1" w:rsidRPr="00CE0DC8" w:rsidRDefault="00634CC1" w:rsidP="004F610C">
      <w:pPr>
        <w:spacing w:line="360" w:lineRule="auto"/>
        <w:ind w:firstLine="709"/>
        <w:jc w:val="both"/>
        <w:rPr>
          <w:rFonts w:ascii="Book Antiqua" w:hAnsi="Book Antiqua" w:cs="Times New Roman"/>
          <w:b/>
          <w:lang w:val="en-US"/>
        </w:rPr>
      </w:pPr>
    </w:p>
    <w:p w14:paraId="20CCE594" w14:textId="77777777" w:rsidR="00634CC1" w:rsidRPr="00CE0DC8" w:rsidRDefault="00634CC1" w:rsidP="004F610C">
      <w:pPr>
        <w:spacing w:line="360" w:lineRule="auto"/>
        <w:ind w:firstLine="709"/>
        <w:jc w:val="both"/>
        <w:rPr>
          <w:rFonts w:ascii="Book Antiqua" w:hAnsi="Book Antiqua" w:cs="Times New Roman"/>
          <w:b/>
          <w:lang w:val="en-US"/>
        </w:rPr>
      </w:pPr>
    </w:p>
    <w:p w14:paraId="6F90190F" w14:textId="77777777" w:rsidR="00634CC1" w:rsidRPr="00CE0DC8" w:rsidRDefault="00634CC1" w:rsidP="004F610C">
      <w:pPr>
        <w:spacing w:line="360" w:lineRule="auto"/>
        <w:ind w:firstLine="709"/>
        <w:jc w:val="both"/>
        <w:rPr>
          <w:rFonts w:ascii="Book Antiqua" w:hAnsi="Book Antiqua" w:cs="Times New Roman"/>
          <w:b/>
          <w:lang w:val="en-US"/>
        </w:rPr>
      </w:pPr>
    </w:p>
    <w:p w14:paraId="061E3A6E" w14:textId="77777777" w:rsidR="00634CC1" w:rsidRPr="00CE0DC8" w:rsidRDefault="00634CC1" w:rsidP="004F610C">
      <w:pPr>
        <w:spacing w:line="360" w:lineRule="auto"/>
        <w:ind w:firstLine="709"/>
        <w:jc w:val="both"/>
        <w:rPr>
          <w:rFonts w:ascii="Book Antiqua" w:hAnsi="Book Antiqua" w:cs="Times New Roman"/>
          <w:b/>
          <w:lang w:val="en-US"/>
        </w:rPr>
      </w:pPr>
    </w:p>
    <w:p w14:paraId="50B449AE" w14:textId="77777777" w:rsidR="00634CC1" w:rsidRPr="00CE0DC8" w:rsidRDefault="00634CC1" w:rsidP="004F610C">
      <w:pPr>
        <w:spacing w:line="360" w:lineRule="auto"/>
        <w:ind w:firstLine="709"/>
        <w:jc w:val="both"/>
        <w:rPr>
          <w:rFonts w:ascii="Book Antiqua" w:hAnsi="Book Antiqua" w:cs="Times New Roman"/>
          <w:b/>
          <w:lang w:val="en-US"/>
        </w:rPr>
      </w:pPr>
    </w:p>
    <w:p w14:paraId="2F7B6923" w14:textId="77777777" w:rsidR="00634CC1" w:rsidRPr="00CE0DC8" w:rsidRDefault="00634CC1" w:rsidP="004F610C">
      <w:pPr>
        <w:spacing w:line="360" w:lineRule="auto"/>
        <w:ind w:firstLine="709"/>
        <w:jc w:val="both"/>
        <w:rPr>
          <w:rFonts w:ascii="Book Antiqua" w:hAnsi="Book Antiqua" w:cs="Times New Roman"/>
          <w:b/>
          <w:lang w:val="en-US"/>
        </w:rPr>
      </w:pPr>
    </w:p>
    <w:p w14:paraId="2C7D1DC9" w14:textId="77777777" w:rsidR="00634CC1" w:rsidRPr="00CE0DC8" w:rsidRDefault="00634CC1" w:rsidP="004F610C">
      <w:pPr>
        <w:spacing w:line="360" w:lineRule="auto"/>
        <w:ind w:firstLine="709"/>
        <w:jc w:val="both"/>
        <w:rPr>
          <w:rFonts w:ascii="Book Antiqua" w:hAnsi="Book Antiqua" w:cs="Times New Roman"/>
          <w:b/>
          <w:lang w:val="en-US"/>
        </w:rPr>
      </w:pPr>
    </w:p>
    <w:p w14:paraId="56EC7917" w14:textId="77777777" w:rsidR="00634CC1" w:rsidRPr="00CE0DC8" w:rsidRDefault="00634CC1" w:rsidP="004F610C">
      <w:pPr>
        <w:spacing w:line="360" w:lineRule="auto"/>
        <w:ind w:firstLine="709"/>
        <w:jc w:val="both"/>
        <w:rPr>
          <w:rFonts w:ascii="Book Antiqua" w:hAnsi="Book Antiqua" w:cs="Times New Roman"/>
          <w:b/>
          <w:lang w:val="en-US"/>
        </w:rPr>
      </w:pPr>
    </w:p>
    <w:p w14:paraId="48EE55BA" w14:textId="77777777" w:rsidR="00634CC1" w:rsidRPr="00CE0DC8" w:rsidRDefault="00634CC1" w:rsidP="004F610C">
      <w:pPr>
        <w:spacing w:line="360" w:lineRule="auto"/>
        <w:ind w:firstLine="709"/>
        <w:jc w:val="both"/>
        <w:rPr>
          <w:rFonts w:ascii="Book Antiqua" w:hAnsi="Book Antiqua" w:cs="Times New Roman"/>
          <w:b/>
          <w:lang w:val="en-US"/>
        </w:rPr>
      </w:pPr>
    </w:p>
    <w:p w14:paraId="7A5B8966" w14:textId="77777777" w:rsidR="00634CC1" w:rsidRPr="00CE0DC8" w:rsidRDefault="00634CC1" w:rsidP="004F610C">
      <w:pPr>
        <w:spacing w:line="360" w:lineRule="auto"/>
        <w:ind w:firstLine="709"/>
        <w:jc w:val="both"/>
        <w:rPr>
          <w:rFonts w:ascii="Book Antiqua" w:hAnsi="Book Antiqua" w:cs="Times New Roman"/>
          <w:b/>
          <w:lang w:val="en-US"/>
        </w:rPr>
      </w:pPr>
    </w:p>
    <w:p w14:paraId="24B2FD2D" w14:textId="77777777" w:rsidR="00634CC1" w:rsidRPr="00CE0DC8" w:rsidRDefault="00634CC1" w:rsidP="004F610C">
      <w:pPr>
        <w:spacing w:line="360" w:lineRule="auto"/>
        <w:ind w:firstLine="709"/>
        <w:jc w:val="both"/>
        <w:rPr>
          <w:rFonts w:ascii="Book Antiqua" w:hAnsi="Book Antiqua" w:cs="Times New Roman"/>
          <w:b/>
          <w:lang w:val="en-US"/>
        </w:rPr>
      </w:pPr>
    </w:p>
    <w:p w14:paraId="01A76937" w14:textId="77777777" w:rsidR="00634CC1" w:rsidRPr="00CE0DC8" w:rsidRDefault="00634CC1" w:rsidP="004F610C">
      <w:pPr>
        <w:spacing w:line="360" w:lineRule="auto"/>
        <w:ind w:firstLine="709"/>
        <w:jc w:val="both"/>
        <w:rPr>
          <w:rFonts w:ascii="Book Antiqua" w:hAnsi="Book Antiqua" w:cs="Times New Roman"/>
          <w:b/>
          <w:lang w:val="en-US"/>
        </w:rPr>
      </w:pPr>
    </w:p>
    <w:p w14:paraId="0E7C097F" w14:textId="77777777" w:rsidR="00634CC1" w:rsidRPr="00CE0DC8" w:rsidRDefault="00634CC1" w:rsidP="004F610C">
      <w:pPr>
        <w:spacing w:line="360" w:lineRule="auto"/>
        <w:ind w:firstLine="709"/>
        <w:jc w:val="both"/>
        <w:rPr>
          <w:rFonts w:ascii="Book Antiqua" w:hAnsi="Book Antiqua" w:cs="Times New Roman"/>
          <w:b/>
          <w:lang w:val="en-US"/>
        </w:rPr>
      </w:pPr>
    </w:p>
    <w:p w14:paraId="47850E8D" w14:textId="77777777" w:rsidR="00634CC1" w:rsidRPr="00CE0DC8" w:rsidRDefault="00634CC1" w:rsidP="004F610C">
      <w:pPr>
        <w:spacing w:line="360" w:lineRule="auto"/>
        <w:ind w:firstLine="709"/>
        <w:jc w:val="both"/>
        <w:rPr>
          <w:rFonts w:ascii="Book Antiqua" w:hAnsi="Book Antiqua" w:cs="Times New Roman"/>
          <w:b/>
          <w:lang w:val="en-US"/>
        </w:rPr>
      </w:pPr>
    </w:p>
    <w:p w14:paraId="568C0C27" w14:textId="77777777" w:rsidR="00634CC1" w:rsidRPr="00CE0DC8" w:rsidRDefault="00634CC1" w:rsidP="004F610C">
      <w:pPr>
        <w:spacing w:line="360" w:lineRule="auto"/>
        <w:ind w:firstLine="709"/>
        <w:jc w:val="both"/>
        <w:rPr>
          <w:rFonts w:ascii="Book Antiqua" w:hAnsi="Book Antiqua" w:cs="Times New Roman"/>
          <w:b/>
          <w:lang w:val="en-US"/>
        </w:rPr>
      </w:pPr>
    </w:p>
    <w:p w14:paraId="55BB1CFE" w14:textId="77777777" w:rsidR="00634CC1" w:rsidRPr="00CE0DC8" w:rsidRDefault="00634CC1" w:rsidP="004F610C">
      <w:pPr>
        <w:spacing w:line="360" w:lineRule="auto"/>
        <w:ind w:firstLine="709"/>
        <w:jc w:val="both"/>
        <w:rPr>
          <w:rFonts w:ascii="Book Antiqua" w:hAnsi="Book Antiqua" w:cs="Times New Roman"/>
          <w:b/>
          <w:lang w:val="en-US"/>
        </w:rPr>
      </w:pPr>
    </w:p>
    <w:p w14:paraId="06541A89" w14:textId="77777777" w:rsidR="00634CC1" w:rsidRPr="00CE0DC8" w:rsidRDefault="00634CC1" w:rsidP="004F610C">
      <w:pPr>
        <w:spacing w:line="360" w:lineRule="auto"/>
        <w:ind w:firstLine="709"/>
        <w:jc w:val="both"/>
        <w:rPr>
          <w:rFonts w:ascii="Book Antiqua" w:hAnsi="Book Antiqua" w:cs="Times New Roman"/>
          <w:b/>
          <w:lang w:val="en-US"/>
        </w:rPr>
      </w:pPr>
    </w:p>
    <w:p w14:paraId="638AC093" w14:textId="77777777" w:rsidR="00634CC1" w:rsidRPr="00CE0DC8" w:rsidRDefault="00634CC1" w:rsidP="004F610C">
      <w:pPr>
        <w:spacing w:line="360" w:lineRule="auto"/>
        <w:ind w:firstLine="709"/>
        <w:jc w:val="both"/>
        <w:rPr>
          <w:rFonts w:ascii="Book Antiqua" w:hAnsi="Book Antiqua" w:cs="Times New Roman"/>
          <w:b/>
          <w:lang w:val="en-US"/>
        </w:rPr>
      </w:pPr>
    </w:p>
    <w:p w14:paraId="5D0ABA31" w14:textId="77777777" w:rsidR="00634CC1" w:rsidRPr="00CE0DC8" w:rsidRDefault="00634CC1" w:rsidP="004F610C">
      <w:pPr>
        <w:spacing w:line="360" w:lineRule="auto"/>
        <w:ind w:firstLine="709"/>
        <w:jc w:val="both"/>
        <w:rPr>
          <w:rFonts w:ascii="Book Antiqua" w:hAnsi="Book Antiqua" w:cs="Times New Roman"/>
          <w:b/>
          <w:lang w:val="en-US"/>
        </w:rPr>
      </w:pPr>
    </w:p>
    <w:p w14:paraId="7F95CE20" w14:textId="77777777" w:rsidR="00634CC1" w:rsidRPr="00CE0DC8" w:rsidRDefault="00634CC1" w:rsidP="004F610C">
      <w:pPr>
        <w:spacing w:line="360" w:lineRule="auto"/>
        <w:ind w:firstLine="709"/>
        <w:jc w:val="both"/>
        <w:rPr>
          <w:rFonts w:ascii="Book Antiqua" w:hAnsi="Book Antiqua" w:cs="Times New Roman"/>
          <w:b/>
          <w:lang w:val="en-US"/>
        </w:rPr>
      </w:pPr>
    </w:p>
    <w:p w14:paraId="3111AA25" w14:textId="77777777" w:rsidR="00634CC1" w:rsidRPr="00CE0DC8" w:rsidRDefault="00634CC1" w:rsidP="004F610C">
      <w:pPr>
        <w:spacing w:line="360" w:lineRule="auto"/>
        <w:ind w:firstLine="709"/>
        <w:jc w:val="both"/>
        <w:rPr>
          <w:rFonts w:ascii="Book Antiqua" w:hAnsi="Book Antiqua" w:cs="Times New Roman"/>
          <w:b/>
          <w:lang w:val="en-US"/>
        </w:rPr>
      </w:pPr>
    </w:p>
    <w:p w14:paraId="0DB92556" w14:textId="15AEFCBA" w:rsidR="00634CC1" w:rsidRPr="00CE0DC8" w:rsidRDefault="00CA64F4" w:rsidP="004F610C">
      <w:pPr>
        <w:spacing w:line="360" w:lineRule="auto"/>
        <w:ind w:firstLine="709"/>
        <w:jc w:val="both"/>
        <w:rPr>
          <w:rFonts w:ascii="Book Antiqua" w:hAnsi="Book Antiqua" w:cs="Times New Roman"/>
          <w:b/>
          <w:lang w:val="en-US"/>
        </w:rPr>
      </w:pPr>
      <w:r w:rsidRPr="00CE0DC8">
        <w:rPr>
          <w:rFonts w:ascii="Book Antiqua" w:hAnsi="Book Antiqua"/>
          <w:b/>
          <w:lang w:val="en-US"/>
        </w:rPr>
        <w:t>Table 3</w:t>
      </w:r>
      <w:r w:rsidRPr="00CE0DC8">
        <w:rPr>
          <w:rFonts w:ascii="Book Antiqua" w:eastAsia="宋体" w:hAnsi="Book Antiqua"/>
          <w:b/>
          <w:lang w:val="en-US" w:eastAsia="zh-CN"/>
        </w:rPr>
        <w:t xml:space="preserve"> </w:t>
      </w:r>
      <w:r w:rsidRPr="00CE0DC8">
        <w:rPr>
          <w:rFonts w:ascii="Book Antiqua" w:hAnsi="Book Antiqua"/>
          <w:b/>
          <w:lang w:val="en-US"/>
        </w:rPr>
        <w:t xml:space="preserve">Results of laparoscopy-assisted transgastric ercp in </w:t>
      </w:r>
      <w:r w:rsidR="00171A99" w:rsidRPr="00CE0DC8">
        <w:rPr>
          <w:rFonts w:ascii="Book Antiqua" w:hAnsi="Book Antiqua"/>
          <w:b/>
          <w:lang w:val="en-US"/>
        </w:rPr>
        <w:t>Roux-en-Y gastric bypass</w:t>
      </w:r>
    </w:p>
    <w:tbl>
      <w:tblPr>
        <w:tblStyle w:val="TableGrid"/>
        <w:tblW w:w="14742" w:type="dxa"/>
        <w:tblInd w:w="-116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08"/>
        <w:gridCol w:w="1559"/>
        <w:gridCol w:w="3686"/>
        <w:gridCol w:w="1275"/>
        <w:gridCol w:w="1985"/>
        <w:gridCol w:w="3402"/>
      </w:tblGrid>
      <w:tr w:rsidR="00065C9B" w:rsidRPr="00CE0DC8" w14:paraId="51DF6ED5" w14:textId="77777777" w:rsidTr="00EF5BD8">
        <w:trPr>
          <w:trHeight w:val="533"/>
        </w:trPr>
        <w:tc>
          <w:tcPr>
            <w:tcW w:w="2127" w:type="dxa"/>
            <w:tcBorders>
              <w:top w:val="single" w:sz="4" w:space="0" w:color="auto"/>
              <w:bottom w:val="single" w:sz="4" w:space="0" w:color="auto"/>
            </w:tcBorders>
            <w:vAlign w:val="center"/>
          </w:tcPr>
          <w:p w14:paraId="546CEAD0" w14:textId="77777777" w:rsidR="00065C9B" w:rsidRPr="00CE0DC8" w:rsidRDefault="00065C9B" w:rsidP="00EF5BD8">
            <w:pPr>
              <w:spacing w:line="360" w:lineRule="auto"/>
              <w:ind w:right="-14"/>
              <w:jc w:val="both"/>
              <w:rPr>
                <w:rFonts w:ascii="Book Antiqua" w:hAnsi="Book Antiqua"/>
                <w:b/>
                <w:lang w:val="en-US" w:eastAsia="zh-CN"/>
              </w:rPr>
            </w:pPr>
            <w:r w:rsidRPr="00CE0DC8">
              <w:rPr>
                <w:rFonts w:ascii="Book Antiqua" w:hAnsi="Book Antiqua"/>
                <w:b/>
                <w:lang w:val="en-US" w:eastAsia="zh-CN"/>
              </w:rPr>
              <w:t>Ref.</w:t>
            </w:r>
          </w:p>
        </w:tc>
        <w:tc>
          <w:tcPr>
            <w:tcW w:w="708" w:type="dxa"/>
            <w:tcBorders>
              <w:top w:val="single" w:sz="4" w:space="0" w:color="auto"/>
              <w:bottom w:val="single" w:sz="4" w:space="0" w:color="auto"/>
            </w:tcBorders>
            <w:vAlign w:val="center"/>
          </w:tcPr>
          <w:p w14:paraId="71790633" w14:textId="32DD0AD3" w:rsidR="00065C9B" w:rsidRPr="00891157" w:rsidRDefault="00065C9B" w:rsidP="00EF5BD8">
            <w:pPr>
              <w:spacing w:line="360" w:lineRule="auto"/>
              <w:ind w:left="-60" w:right="-94"/>
              <w:rPr>
                <w:rFonts w:ascii="Book Antiqua" w:eastAsia="宋体" w:hAnsi="Book Antiqua"/>
                <w:b/>
                <w:lang w:val="en-US" w:eastAsia="zh-CN"/>
              </w:rPr>
            </w:pPr>
            <w:r w:rsidRPr="00CE0DC8">
              <w:rPr>
                <w:rFonts w:ascii="Book Antiqua" w:hAnsi="Book Antiqua"/>
                <w:b/>
                <w:lang w:val="en-US"/>
              </w:rPr>
              <w:t>N</w:t>
            </w:r>
            <w:r w:rsidRPr="00CE0DC8">
              <w:rPr>
                <w:rFonts w:ascii="Book Antiqua" w:hAnsi="Book Antiqua"/>
                <w:b/>
                <w:lang w:val="en-US" w:eastAsia="zh-CN"/>
              </w:rPr>
              <w:t>o.</w:t>
            </w:r>
            <w:r w:rsidR="00891157">
              <w:rPr>
                <w:rFonts w:ascii="Book Antiqua" w:hAnsi="Book Antiqua"/>
                <w:b/>
                <w:lang w:val="en-US"/>
              </w:rPr>
              <w:t xml:space="preserve"> </w:t>
            </w:r>
            <w:r w:rsidR="00891157">
              <w:rPr>
                <w:rFonts w:ascii="Book Antiqua" w:hAnsi="Book Antiqua"/>
                <w:b/>
                <w:lang w:val="en-US"/>
              </w:rPr>
              <w:lastRenderedPageBreak/>
              <w:t>ERCP</w:t>
            </w:r>
            <w:r w:rsidR="00891157" w:rsidRPr="00891157">
              <w:rPr>
                <w:rFonts w:ascii="Book Antiqua" w:eastAsia="宋体" w:hAnsi="Book Antiqua" w:hint="eastAsia"/>
                <w:b/>
                <w:vertAlign w:val="superscript"/>
                <w:lang w:val="en-US" w:eastAsia="zh-CN"/>
              </w:rPr>
              <w:t>1</w:t>
            </w:r>
          </w:p>
        </w:tc>
        <w:tc>
          <w:tcPr>
            <w:tcW w:w="1559" w:type="dxa"/>
            <w:tcBorders>
              <w:top w:val="single" w:sz="4" w:space="0" w:color="auto"/>
              <w:bottom w:val="single" w:sz="4" w:space="0" w:color="auto"/>
            </w:tcBorders>
            <w:vAlign w:val="center"/>
          </w:tcPr>
          <w:p w14:paraId="4AEFCE29" w14:textId="77777777" w:rsidR="00065C9B" w:rsidRPr="00CE0DC8" w:rsidRDefault="00065C9B" w:rsidP="00EF5BD8">
            <w:pPr>
              <w:spacing w:line="360" w:lineRule="auto"/>
              <w:ind w:left="-60" w:right="-94"/>
              <w:jc w:val="both"/>
              <w:rPr>
                <w:rFonts w:ascii="Book Antiqua" w:hAnsi="Book Antiqua"/>
                <w:b/>
                <w:lang w:val="en-US" w:eastAsia="zh-CN"/>
              </w:rPr>
            </w:pPr>
            <w:r w:rsidRPr="00CE0DC8">
              <w:rPr>
                <w:rFonts w:ascii="Book Antiqua" w:hAnsi="Book Antiqua"/>
                <w:b/>
                <w:lang w:val="en-US"/>
              </w:rPr>
              <w:lastRenderedPageBreak/>
              <w:t xml:space="preserve">Success of </w:t>
            </w:r>
            <w:r w:rsidRPr="00CE0DC8">
              <w:rPr>
                <w:rFonts w:ascii="Book Antiqua" w:hAnsi="Book Antiqua"/>
                <w:b/>
                <w:lang w:val="en-US"/>
              </w:rPr>
              <w:lastRenderedPageBreak/>
              <w:t>CBD cannulation</w:t>
            </w:r>
            <w:r w:rsidRPr="00CE0DC8">
              <w:rPr>
                <w:rFonts w:ascii="Book Antiqua" w:hAnsi="Book Antiqua"/>
                <w:b/>
                <w:lang w:val="en-US" w:eastAsia="zh-CN"/>
              </w:rPr>
              <w:t xml:space="preserve"> (%)</w:t>
            </w:r>
          </w:p>
        </w:tc>
        <w:tc>
          <w:tcPr>
            <w:tcW w:w="3686" w:type="dxa"/>
            <w:tcBorders>
              <w:top w:val="single" w:sz="4" w:space="0" w:color="auto"/>
              <w:bottom w:val="single" w:sz="4" w:space="0" w:color="auto"/>
            </w:tcBorders>
            <w:vAlign w:val="center"/>
          </w:tcPr>
          <w:p w14:paraId="6CC4C97E" w14:textId="77777777" w:rsidR="00065C9B" w:rsidRPr="00CE0DC8" w:rsidRDefault="00065C9B" w:rsidP="00EF5BD8">
            <w:pPr>
              <w:spacing w:line="360" w:lineRule="auto"/>
              <w:ind w:left="-60" w:right="-94"/>
              <w:jc w:val="both"/>
              <w:rPr>
                <w:rFonts w:ascii="Book Antiqua" w:hAnsi="Book Antiqua"/>
                <w:b/>
                <w:lang w:val="en-US"/>
              </w:rPr>
            </w:pPr>
            <w:r w:rsidRPr="00CE0DC8">
              <w:rPr>
                <w:rFonts w:ascii="Book Antiqua" w:hAnsi="Book Antiqua"/>
                <w:b/>
                <w:lang w:val="en-US"/>
              </w:rPr>
              <w:lastRenderedPageBreak/>
              <w:t>ERCP Findings</w:t>
            </w:r>
          </w:p>
        </w:tc>
        <w:tc>
          <w:tcPr>
            <w:tcW w:w="1275" w:type="dxa"/>
            <w:tcBorders>
              <w:top w:val="single" w:sz="4" w:space="0" w:color="auto"/>
              <w:bottom w:val="single" w:sz="4" w:space="0" w:color="auto"/>
            </w:tcBorders>
            <w:vAlign w:val="center"/>
          </w:tcPr>
          <w:p w14:paraId="5472D55E" w14:textId="77777777" w:rsidR="00065C9B" w:rsidRPr="00CE0DC8" w:rsidRDefault="00065C9B" w:rsidP="00EF5BD8">
            <w:pPr>
              <w:spacing w:line="360" w:lineRule="auto"/>
              <w:ind w:left="-60" w:right="-94"/>
              <w:jc w:val="both"/>
              <w:rPr>
                <w:rFonts w:ascii="Book Antiqua" w:hAnsi="Book Antiqua"/>
                <w:b/>
                <w:lang w:val="en-US" w:eastAsia="zh-CN"/>
              </w:rPr>
            </w:pPr>
            <w:r w:rsidRPr="00CE0DC8">
              <w:rPr>
                <w:rFonts w:ascii="Book Antiqua" w:hAnsi="Book Antiqua"/>
                <w:b/>
                <w:lang w:val="en-US"/>
              </w:rPr>
              <w:t xml:space="preserve">Operative </w:t>
            </w:r>
            <w:r w:rsidRPr="00CE0DC8">
              <w:rPr>
                <w:rFonts w:ascii="Book Antiqua" w:hAnsi="Book Antiqua"/>
                <w:b/>
                <w:lang w:val="en-US"/>
              </w:rPr>
              <w:lastRenderedPageBreak/>
              <w:t>time</w:t>
            </w:r>
            <w:r w:rsidRPr="00CE0DC8">
              <w:rPr>
                <w:rFonts w:ascii="Book Antiqua" w:hAnsi="Book Antiqua"/>
                <w:b/>
                <w:lang w:val="en-US" w:eastAsia="zh-CN"/>
              </w:rPr>
              <w:t xml:space="preserve"> (</w:t>
            </w:r>
            <w:r w:rsidRPr="00CE0DC8">
              <w:rPr>
                <w:rFonts w:ascii="Book Antiqua" w:hAnsi="Book Antiqua"/>
                <w:b/>
                <w:lang w:val="en-US"/>
              </w:rPr>
              <w:t>min</w:t>
            </w:r>
            <w:r w:rsidRPr="00CE0DC8">
              <w:rPr>
                <w:rFonts w:ascii="Book Antiqua" w:hAnsi="Book Antiqua"/>
                <w:b/>
                <w:lang w:val="en-US" w:eastAsia="zh-CN"/>
              </w:rPr>
              <w:t>)</w:t>
            </w:r>
          </w:p>
        </w:tc>
        <w:tc>
          <w:tcPr>
            <w:tcW w:w="1985" w:type="dxa"/>
            <w:tcBorders>
              <w:top w:val="single" w:sz="4" w:space="0" w:color="auto"/>
              <w:bottom w:val="single" w:sz="4" w:space="0" w:color="auto"/>
            </w:tcBorders>
            <w:vAlign w:val="center"/>
          </w:tcPr>
          <w:p w14:paraId="547054E2" w14:textId="77777777" w:rsidR="00065C9B" w:rsidRPr="00CE0DC8" w:rsidRDefault="00065C9B" w:rsidP="00EF5BD8">
            <w:pPr>
              <w:spacing w:line="360" w:lineRule="auto"/>
              <w:ind w:left="-60" w:right="-94"/>
              <w:jc w:val="both"/>
              <w:rPr>
                <w:rFonts w:ascii="Book Antiqua" w:hAnsi="Book Antiqua"/>
                <w:b/>
                <w:lang w:val="en-US"/>
              </w:rPr>
            </w:pPr>
            <w:r w:rsidRPr="00CE0DC8">
              <w:rPr>
                <w:rFonts w:ascii="Book Antiqua" w:hAnsi="Book Antiqua"/>
                <w:b/>
                <w:lang w:val="en-US"/>
              </w:rPr>
              <w:lastRenderedPageBreak/>
              <w:t xml:space="preserve">Complications </w:t>
            </w:r>
            <w:r w:rsidRPr="00CE0DC8">
              <w:rPr>
                <w:rFonts w:ascii="Book Antiqua" w:hAnsi="Book Antiqua"/>
                <w:b/>
                <w:lang w:val="en-US"/>
              </w:rPr>
              <w:lastRenderedPageBreak/>
              <w:t>related to ERCP</w:t>
            </w:r>
          </w:p>
        </w:tc>
        <w:tc>
          <w:tcPr>
            <w:tcW w:w="3402" w:type="dxa"/>
            <w:tcBorders>
              <w:top w:val="single" w:sz="4" w:space="0" w:color="auto"/>
              <w:bottom w:val="single" w:sz="4" w:space="0" w:color="auto"/>
            </w:tcBorders>
            <w:vAlign w:val="center"/>
          </w:tcPr>
          <w:p w14:paraId="747544DB" w14:textId="77777777" w:rsidR="00065C9B" w:rsidRPr="00CE0DC8" w:rsidRDefault="00065C9B" w:rsidP="00EF5BD8">
            <w:pPr>
              <w:spacing w:line="360" w:lineRule="auto"/>
              <w:ind w:left="-60" w:right="-94"/>
              <w:jc w:val="both"/>
              <w:rPr>
                <w:rFonts w:ascii="Book Antiqua" w:hAnsi="Book Antiqua"/>
                <w:b/>
                <w:lang w:val="en-US"/>
              </w:rPr>
            </w:pPr>
            <w:r w:rsidRPr="00CE0DC8">
              <w:rPr>
                <w:rFonts w:ascii="Book Antiqua" w:hAnsi="Book Antiqua"/>
                <w:b/>
                <w:lang w:val="en-US"/>
              </w:rPr>
              <w:lastRenderedPageBreak/>
              <w:t xml:space="preserve">Complications related to </w:t>
            </w:r>
            <w:r w:rsidRPr="00CE0DC8">
              <w:rPr>
                <w:rFonts w:ascii="Book Antiqua" w:hAnsi="Book Antiqua"/>
                <w:b/>
                <w:lang w:val="en-US"/>
              </w:rPr>
              <w:lastRenderedPageBreak/>
              <w:t>laparoscopic transgastric access</w:t>
            </w:r>
          </w:p>
        </w:tc>
      </w:tr>
      <w:tr w:rsidR="00065C9B" w:rsidRPr="00CE0DC8" w14:paraId="5837926B" w14:textId="77777777" w:rsidTr="00EF5BD8">
        <w:trPr>
          <w:trHeight w:val="690"/>
        </w:trPr>
        <w:tc>
          <w:tcPr>
            <w:tcW w:w="2127" w:type="dxa"/>
            <w:tcBorders>
              <w:top w:val="single" w:sz="4" w:space="0" w:color="auto"/>
            </w:tcBorders>
            <w:vAlign w:val="center"/>
          </w:tcPr>
          <w:p w14:paraId="03ABC32A" w14:textId="77777777" w:rsidR="00065C9B" w:rsidRPr="00CE0DC8" w:rsidRDefault="00065C9B" w:rsidP="00EF5BD8">
            <w:pPr>
              <w:spacing w:line="360" w:lineRule="auto"/>
              <w:ind w:left="-108" w:right="-1024"/>
              <w:rPr>
                <w:rFonts w:ascii="Book Antiqua" w:hAnsi="Book Antiqua"/>
                <w:lang w:val="en-US" w:eastAsia="zh-CN"/>
              </w:rPr>
            </w:pPr>
            <w:r w:rsidRPr="00CE0DC8">
              <w:rPr>
                <w:rFonts w:ascii="Book Antiqua" w:hAnsi="Book Antiqua"/>
                <w:lang w:val="en-US"/>
              </w:rPr>
              <w:lastRenderedPageBreak/>
              <w:t xml:space="preserve">Ceppa </w:t>
            </w:r>
            <w:r w:rsidRPr="00CE0DC8">
              <w:rPr>
                <w:rFonts w:ascii="Book Antiqua" w:hAnsi="Book Antiqua"/>
                <w:i/>
                <w:lang w:val="en-US"/>
              </w:rPr>
              <w:t>et al</w:t>
            </w:r>
            <w:r w:rsidRPr="00CE0DC8">
              <w:rPr>
                <w:rFonts w:ascii="Book Antiqua" w:hAnsi="Book Antiqua"/>
                <w:vertAlign w:val="superscript"/>
                <w:lang w:val="en-US"/>
              </w:rPr>
              <w:t>[144]</w:t>
            </w:r>
          </w:p>
        </w:tc>
        <w:tc>
          <w:tcPr>
            <w:tcW w:w="708" w:type="dxa"/>
            <w:tcBorders>
              <w:top w:val="single" w:sz="4" w:space="0" w:color="auto"/>
            </w:tcBorders>
            <w:vAlign w:val="center"/>
          </w:tcPr>
          <w:p w14:paraId="6F6AD74E"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5</w:t>
            </w:r>
          </w:p>
        </w:tc>
        <w:tc>
          <w:tcPr>
            <w:tcW w:w="1559" w:type="dxa"/>
            <w:tcBorders>
              <w:top w:val="single" w:sz="4" w:space="0" w:color="auto"/>
            </w:tcBorders>
            <w:vAlign w:val="center"/>
          </w:tcPr>
          <w:p w14:paraId="70D2BC40"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80 (4/5)</w:t>
            </w:r>
          </w:p>
        </w:tc>
        <w:tc>
          <w:tcPr>
            <w:tcW w:w="3686" w:type="dxa"/>
            <w:tcBorders>
              <w:top w:val="single" w:sz="4" w:space="0" w:color="auto"/>
            </w:tcBorders>
            <w:vAlign w:val="center"/>
          </w:tcPr>
          <w:p w14:paraId="5F8CD943"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 BDS/2</w:t>
            </w:r>
            <w:r w:rsidRPr="00CE0DC8">
              <w:rPr>
                <w:rFonts w:ascii="Book Antiqua" w:hAnsi="Book Antiqua"/>
                <w:lang w:val="en-US" w:eastAsia="zh-CN"/>
              </w:rPr>
              <w:t xml:space="preserve"> </w:t>
            </w:r>
            <w:r w:rsidRPr="00CE0DC8">
              <w:rPr>
                <w:rFonts w:ascii="Book Antiqua" w:hAnsi="Book Antiqua"/>
                <w:lang w:val="en-US"/>
              </w:rPr>
              <w:t>CBD stones/1 CBD sludge</w:t>
            </w:r>
          </w:p>
        </w:tc>
        <w:tc>
          <w:tcPr>
            <w:tcW w:w="1275" w:type="dxa"/>
            <w:tcBorders>
              <w:top w:val="single" w:sz="4" w:space="0" w:color="auto"/>
            </w:tcBorders>
            <w:vAlign w:val="center"/>
          </w:tcPr>
          <w:p w14:paraId="3977BC7A"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NA</w:t>
            </w:r>
          </w:p>
        </w:tc>
        <w:tc>
          <w:tcPr>
            <w:tcW w:w="1985" w:type="dxa"/>
            <w:tcBorders>
              <w:top w:val="single" w:sz="4" w:space="0" w:color="auto"/>
            </w:tcBorders>
            <w:vAlign w:val="center"/>
          </w:tcPr>
          <w:p w14:paraId="418665B1"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c>
          <w:tcPr>
            <w:tcW w:w="3402" w:type="dxa"/>
            <w:tcBorders>
              <w:top w:val="single" w:sz="4" w:space="0" w:color="auto"/>
            </w:tcBorders>
            <w:vAlign w:val="center"/>
          </w:tcPr>
          <w:p w14:paraId="5BF81B2E"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 xml:space="preserve">None </w:t>
            </w:r>
          </w:p>
        </w:tc>
      </w:tr>
      <w:tr w:rsidR="00065C9B" w:rsidRPr="00CE0DC8" w14:paraId="47A5F254" w14:textId="77777777" w:rsidTr="00EF5BD8">
        <w:trPr>
          <w:trHeight w:val="690"/>
        </w:trPr>
        <w:tc>
          <w:tcPr>
            <w:tcW w:w="2127" w:type="dxa"/>
            <w:vAlign w:val="center"/>
          </w:tcPr>
          <w:p w14:paraId="66F9037C" w14:textId="77777777" w:rsidR="00065C9B" w:rsidRPr="00CE0DC8" w:rsidRDefault="00065C9B" w:rsidP="00EF5BD8">
            <w:pPr>
              <w:spacing w:line="360" w:lineRule="auto"/>
              <w:ind w:left="-108" w:right="-1024"/>
              <w:jc w:val="both"/>
              <w:rPr>
                <w:rFonts w:ascii="Book Antiqua" w:hAnsi="Book Antiqua"/>
                <w:lang w:val="en-US"/>
              </w:rPr>
            </w:pPr>
            <w:r w:rsidRPr="00CE0DC8">
              <w:rPr>
                <w:rFonts w:ascii="Book Antiqua" w:hAnsi="Book Antiqua"/>
                <w:lang w:val="en-US"/>
              </w:rPr>
              <w:t xml:space="preserve">Patel </w:t>
            </w:r>
            <w:r w:rsidRPr="00CE0DC8">
              <w:rPr>
                <w:rFonts w:ascii="Book Antiqua" w:hAnsi="Book Antiqua"/>
                <w:i/>
                <w:lang w:val="en-US"/>
              </w:rPr>
              <w:t>et al</w:t>
            </w:r>
            <w:r w:rsidRPr="00CE0DC8">
              <w:rPr>
                <w:rFonts w:ascii="Book Antiqua" w:hAnsi="Book Antiqua"/>
                <w:vertAlign w:val="superscript"/>
                <w:lang w:val="en-US"/>
              </w:rPr>
              <w:t>[14</w:t>
            </w:r>
            <w:r w:rsidRPr="00CE0DC8">
              <w:rPr>
                <w:rFonts w:ascii="Book Antiqua" w:hAnsi="Book Antiqua"/>
                <w:vertAlign w:val="superscript"/>
                <w:lang w:val="en-US" w:eastAsia="zh-CN"/>
              </w:rPr>
              <w:t>5</w:t>
            </w:r>
            <w:r w:rsidRPr="00CE0DC8">
              <w:rPr>
                <w:rFonts w:ascii="Book Antiqua" w:hAnsi="Book Antiqua"/>
                <w:vertAlign w:val="superscript"/>
                <w:lang w:val="en-US"/>
              </w:rPr>
              <w:t>]</w:t>
            </w:r>
          </w:p>
        </w:tc>
        <w:tc>
          <w:tcPr>
            <w:tcW w:w="708" w:type="dxa"/>
            <w:vAlign w:val="center"/>
          </w:tcPr>
          <w:p w14:paraId="7A07AC79"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6</w:t>
            </w:r>
          </w:p>
        </w:tc>
        <w:tc>
          <w:tcPr>
            <w:tcW w:w="1559" w:type="dxa"/>
            <w:vAlign w:val="center"/>
          </w:tcPr>
          <w:p w14:paraId="13708489" w14:textId="77777777" w:rsidR="00065C9B" w:rsidRPr="00CE0DC8" w:rsidRDefault="00065C9B" w:rsidP="00EF5BD8">
            <w:pPr>
              <w:spacing w:line="360" w:lineRule="auto"/>
              <w:ind w:left="-60" w:right="-108"/>
              <w:jc w:val="both"/>
              <w:rPr>
                <w:rFonts w:ascii="Book Antiqua" w:hAnsi="Book Antiqua"/>
                <w:lang w:val="en-US" w:eastAsia="zh-CN"/>
              </w:rPr>
            </w:pPr>
            <w:r w:rsidRPr="00CE0DC8">
              <w:rPr>
                <w:rFonts w:ascii="Book Antiqua" w:hAnsi="Book Antiqua"/>
                <w:lang w:val="en-US"/>
              </w:rPr>
              <w:t xml:space="preserve">100 </w:t>
            </w:r>
          </w:p>
        </w:tc>
        <w:tc>
          <w:tcPr>
            <w:tcW w:w="3686" w:type="dxa"/>
            <w:vAlign w:val="center"/>
          </w:tcPr>
          <w:p w14:paraId="5E9948DF"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4 BPS/1 CBD stones/1 normal</w:t>
            </w:r>
          </w:p>
        </w:tc>
        <w:tc>
          <w:tcPr>
            <w:tcW w:w="1275" w:type="dxa"/>
            <w:vAlign w:val="center"/>
          </w:tcPr>
          <w:p w14:paraId="398D6954"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NA</w:t>
            </w:r>
          </w:p>
        </w:tc>
        <w:tc>
          <w:tcPr>
            <w:tcW w:w="1985" w:type="dxa"/>
            <w:vAlign w:val="center"/>
          </w:tcPr>
          <w:p w14:paraId="010E9EF3"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c>
          <w:tcPr>
            <w:tcW w:w="3402" w:type="dxa"/>
            <w:vAlign w:val="center"/>
          </w:tcPr>
          <w:p w14:paraId="28F4852E"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r>
      <w:tr w:rsidR="00065C9B" w:rsidRPr="00CE0DC8" w14:paraId="7AD54EFF" w14:textId="77777777" w:rsidTr="00EF5BD8">
        <w:trPr>
          <w:trHeight w:val="535"/>
        </w:trPr>
        <w:tc>
          <w:tcPr>
            <w:tcW w:w="2127" w:type="dxa"/>
            <w:vAlign w:val="center"/>
          </w:tcPr>
          <w:p w14:paraId="444E63D5" w14:textId="77777777" w:rsidR="00065C9B" w:rsidRPr="00CE0DC8" w:rsidRDefault="00065C9B" w:rsidP="00EF5BD8">
            <w:pPr>
              <w:spacing w:line="360" w:lineRule="auto"/>
              <w:ind w:left="-108" w:right="-1024"/>
              <w:jc w:val="both"/>
              <w:rPr>
                <w:rFonts w:ascii="Book Antiqua" w:hAnsi="Book Antiqua"/>
                <w:lang w:val="en-US"/>
              </w:rPr>
            </w:pPr>
            <w:r w:rsidRPr="00CE0DC8">
              <w:rPr>
                <w:rFonts w:ascii="Book Antiqua" w:hAnsi="Book Antiqua"/>
                <w:lang w:val="en-US"/>
              </w:rPr>
              <w:t xml:space="preserve">Roberts </w:t>
            </w:r>
            <w:r w:rsidRPr="00CE0DC8">
              <w:rPr>
                <w:rFonts w:ascii="Book Antiqua" w:hAnsi="Book Antiqua"/>
                <w:i/>
                <w:lang w:val="en-US"/>
              </w:rPr>
              <w:t>et al</w:t>
            </w:r>
            <w:r w:rsidRPr="00CE0DC8">
              <w:rPr>
                <w:rFonts w:ascii="Book Antiqua" w:hAnsi="Book Antiqua"/>
                <w:vertAlign w:val="superscript"/>
                <w:lang w:val="en-US"/>
              </w:rPr>
              <w:t>[14</w:t>
            </w:r>
            <w:r w:rsidRPr="00CE0DC8">
              <w:rPr>
                <w:rFonts w:ascii="Book Antiqua" w:hAnsi="Book Antiqua"/>
                <w:vertAlign w:val="superscript"/>
                <w:lang w:val="en-US" w:eastAsia="zh-CN"/>
              </w:rPr>
              <w:t>6</w:t>
            </w:r>
            <w:r w:rsidRPr="00CE0DC8">
              <w:rPr>
                <w:rFonts w:ascii="Book Antiqua" w:hAnsi="Book Antiqua"/>
                <w:vertAlign w:val="superscript"/>
                <w:lang w:val="en-US"/>
              </w:rPr>
              <w:t>]</w:t>
            </w:r>
          </w:p>
        </w:tc>
        <w:tc>
          <w:tcPr>
            <w:tcW w:w="708" w:type="dxa"/>
            <w:vAlign w:val="center"/>
          </w:tcPr>
          <w:p w14:paraId="0E58C669"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5</w:t>
            </w:r>
          </w:p>
        </w:tc>
        <w:tc>
          <w:tcPr>
            <w:tcW w:w="1559" w:type="dxa"/>
            <w:vAlign w:val="center"/>
          </w:tcPr>
          <w:p w14:paraId="7EC0706C" w14:textId="77777777" w:rsidR="00065C9B" w:rsidRPr="00CE0DC8" w:rsidRDefault="00065C9B" w:rsidP="00EF5BD8">
            <w:pPr>
              <w:spacing w:line="360" w:lineRule="auto"/>
              <w:ind w:left="-60" w:right="-108"/>
              <w:jc w:val="both"/>
              <w:rPr>
                <w:rFonts w:ascii="Book Antiqua" w:hAnsi="Book Antiqua"/>
                <w:lang w:val="en-US" w:eastAsia="zh-CN"/>
              </w:rPr>
            </w:pPr>
            <w:r w:rsidRPr="00CE0DC8">
              <w:rPr>
                <w:rFonts w:ascii="Book Antiqua" w:hAnsi="Book Antiqua"/>
                <w:lang w:val="en-US"/>
              </w:rPr>
              <w:t xml:space="preserve">100 </w:t>
            </w:r>
          </w:p>
        </w:tc>
        <w:tc>
          <w:tcPr>
            <w:tcW w:w="3686" w:type="dxa"/>
            <w:vAlign w:val="center"/>
          </w:tcPr>
          <w:p w14:paraId="37A5EDF9"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 BPS/2 SOD/1 CBD stone</w:t>
            </w:r>
          </w:p>
        </w:tc>
        <w:tc>
          <w:tcPr>
            <w:tcW w:w="1275" w:type="dxa"/>
            <w:vAlign w:val="center"/>
          </w:tcPr>
          <w:p w14:paraId="73A74458" w14:textId="77777777" w:rsidR="00065C9B" w:rsidRPr="00CE0DC8" w:rsidRDefault="00065C9B" w:rsidP="00EF5BD8">
            <w:pPr>
              <w:spacing w:line="360" w:lineRule="auto"/>
              <w:ind w:left="-60" w:right="-108"/>
              <w:rPr>
                <w:rFonts w:ascii="Book Antiqua" w:hAnsi="Book Antiqua"/>
                <w:lang w:val="en-US"/>
              </w:rPr>
            </w:pPr>
            <w:r w:rsidRPr="00CE0DC8">
              <w:rPr>
                <w:rFonts w:ascii="Book Antiqua" w:hAnsi="Book Antiqua"/>
                <w:lang w:val="en-US"/>
              </w:rPr>
              <w:t xml:space="preserve">64-93 </w:t>
            </w:r>
          </w:p>
        </w:tc>
        <w:tc>
          <w:tcPr>
            <w:tcW w:w="1985" w:type="dxa"/>
            <w:vAlign w:val="center"/>
          </w:tcPr>
          <w:p w14:paraId="72F5CA78"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c>
          <w:tcPr>
            <w:tcW w:w="3402" w:type="dxa"/>
            <w:vAlign w:val="center"/>
          </w:tcPr>
          <w:p w14:paraId="5A654A04"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r>
      <w:tr w:rsidR="00065C9B" w:rsidRPr="00CE0DC8" w14:paraId="67B9E2A8" w14:textId="77777777" w:rsidTr="00EF5BD8">
        <w:trPr>
          <w:trHeight w:val="543"/>
        </w:trPr>
        <w:tc>
          <w:tcPr>
            <w:tcW w:w="2127" w:type="dxa"/>
            <w:vAlign w:val="center"/>
          </w:tcPr>
          <w:p w14:paraId="64447AC8" w14:textId="77777777" w:rsidR="00065C9B" w:rsidRPr="00CE0DC8" w:rsidRDefault="00065C9B" w:rsidP="00EF5BD8">
            <w:pPr>
              <w:spacing w:line="360" w:lineRule="auto"/>
              <w:ind w:left="-108" w:right="-1024"/>
              <w:jc w:val="both"/>
              <w:rPr>
                <w:rFonts w:ascii="Book Antiqua" w:hAnsi="Book Antiqua"/>
                <w:lang w:val="en-US"/>
              </w:rPr>
            </w:pPr>
            <w:r w:rsidRPr="00CE0DC8">
              <w:rPr>
                <w:rFonts w:ascii="Book Antiqua" w:hAnsi="Book Antiqua"/>
                <w:lang w:val="en-US"/>
              </w:rPr>
              <w:t xml:space="preserve">Gutierrez </w:t>
            </w:r>
            <w:r w:rsidRPr="00CE0DC8">
              <w:rPr>
                <w:rFonts w:ascii="Book Antiqua" w:hAnsi="Book Antiqua"/>
                <w:i/>
                <w:lang w:val="en-US"/>
              </w:rPr>
              <w:t>et al</w:t>
            </w:r>
            <w:r w:rsidRPr="00CE0DC8">
              <w:rPr>
                <w:rFonts w:ascii="Book Antiqua" w:hAnsi="Book Antiqua"/>
                <w:vertAlign w:val="superscript"/>
                <w:lang w:val="en-US"/>
              </w:rPr>
              <w:t>[14</w:t>
            </w:r>
            <w:r w:rsidRPr="00CE0DC8">
              <w:rPr>
                <w:rFonts w:ascii="Book Antiqua" w:hAnsi="Book Antiqua"/>
                <w:vertAlign w:val="superscript"/>
                <w:lang w:val="en-US" w:eastAsia="zh-CN"/>
              </w:rPr>
              <w:t>7</w:t>
            </w:r>
            <w:r w:rsidRPr="00CE0DC8">
              <w:rPr>
                <w:rFonts w:ascii="Book Antiqua" w:hAnsi="Book Antiqua"/>
                <w:vertAlign w:val="superscript"/>
                <w:lang w:val="en-US"/>
              </w:rPr>
              <w:t>]</w:t>
            </w:r>
          </w:p>
        </w:tc>
        <w:tc>
          <w:tcPr>
            <w:tcW w:w="708" w:type="dxa"/>
            <w:vAlign w:val="center"/>
          </w:tcPr>
          <w:p w14:paraId="322724F2"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23</w:t>
            </w:r>
          </w:p>
        </w:tc>
        <w:tc>
          <w:tcPr>
            <w:tcW w:w="1559" w:type="dxa"/>
            <w:vAlign w:val="center"/>
          </w:tcPr>
          <w:p w14:paraId="22C12D09" w14:textId="77777777" w:rsidR="00065C9B" w:rsidRPr="00CE0DC8" w:rsidRDefault="00065C9B" w:rsidP="00EF5BD8">
            <w:pPr>
              <w:spacing w:line="360" w:lineRule="auto"/>
              <w:ind w:left="-60" w:right="-108"/>
              <w:jc w:val="both"/>
              <w:rPr>
                <w:rFonts w:ascii="Book Antiqua" w:hAnsi="Book Antiqua"/>
                <w:lang w:val="en-US" w:eastAsia="zh-CN"/>
              </w:rPr>
            </w:pPr>
            <w:r w:rsidRPr="00CE0DC8">
              <w:rPr>
                <w:rFonts w:ascii="Book Antiqua" w:hAnsi="Book Antiqua"/>
                <w:lang w:val="en-US"/>
              </w:rPr>
              <w:t xml:space="preserve">100 </w:t>
            </w:r>
          </w:p>
        </w:tc>
        <w:tc>
          <w:tcPr>
            <w:tcW w:w="3686" w:type="dxa"/>
            <w:vAlign w:val="center"/>
          </w:tcPr>
          <w:p w14:paraId="67E972EE"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3 CBC stone/1 PC/2 N/9 SOD/5 BPS/1 cholecystitis/1 BPS+ SOD/1BSP+ PS</w:t>
            </w:r>
          </w:p>
        </w:tc>
        <w:tc>
          <w:tcPr>
            <w:tcW w:w="1275" w:type="dxa"/>
            <w:vAlign w:val="center"/>
          </w:tcPr>
          <w:p w14:paraId="01EB0B4D" w14:textId="77777777" w:rsidR="00065C9B" w:rsidRPr="00CE0DC8" w:rsidRDefault="00065C9B" w:rsidP="00EF5BD8">
            <w:pPr>
              <w:spacing w:line="360" w:lineRule="auto"/>
              <w:ind w:left="-60" w:right="-108"/>
              <w:rPr>
                <w:rFonts w:ascii="Book Antiqua" w:hAnsi="Book Antiqua"/>
                <w:lang w:val="en-US"/>
              </w:rPr>
            </w:pPr>
            <w:r w:rsidRPr="00CE0DC8">
              <w:rPr>
                <w:rFonts w:ascii="Book Antiqua" w:hAnsi="Book Antiqua"/>
                <w:lang w:val="en-US"/>
              </w:rPr>
              <w:t>200</w:t>
            </w:r>
            <w:r w:rsidRPr="00CE0DC8">
              <w:rPr>
                <w:rFonts w:ascii="Book Antiqua" w:hAnsi="Book Antiqua"/>
                <w:lang w:val="en-US" w:eastAsia="zh-CN"/>
              </w:rPr>
              <w:t xml:space="preserve"> </w:t>
            </w:r>
            <w:r w:rsidRPr="00CE0DC8">
              <w:rPr>
                <w:rFonts w:ascii="Book Antiqua" w:hAnsi="Book Antiqua"/>
                <w:lang w:val="en-US"/>
              </w:rPr>
              <w:t>(98-138)</w:t>
            </w:r>
          </w:p>
        </w:tc>
        <w:tc>
          <w:tcPr>
            <w:tcW w:w="1985" w:type="dxa"/>
            <w:vAlign w:val="center"/>
          </w:tcPr>
          <w:p w14:paraId="311D3F99"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 postERCP pancreatitis</w:t>
            </w:r>
          </w:p>
        </w:tc>
        <w:tc>
          <w:tcPr>
            <w:tcW w:w="3402" w:type="dxa"/>
            <w:vAlign w:val="center"/>
          </w:tcPr>
          <w:p w14:paraId="4A1D9405" w14:textId="77777777" w:rsidR="00065C9B" w:rsidRPr="00CE0DC8" w:rsidRDefault="00065C9B" w:rsidP="00EF5BD8">
            <w:pPr>
              <w:spacing w:line="360" w:lineRule="auto"/>
              <w:ind w:left="-60" w:right="-108"/>
              <w:rPr>
                <w:rFonts w:ascii="Book Antiqua" w:hAnsi="Book Antiqua"/>
                <w:lang w:val="en-US" w:eastAsia="zh-CN"/>
              </w:rPr>
            </w:pPr>
            <w:r w:rsidRPr="00CE0DC8">
              <w:rPr>
                <w:rFonts w:ascii="Book Antiqua" w:hAnsi="Book Antiqua"/>
                <w:lang w:val="en-US"/>
              </w:rPr>
              <w:t>17%</w:t>
            </w:r>
            <w:r w:rsidRPr="00CE0DC8">
              <w:rPr>
                <w:rFonts w:ascii="Book Antiqua" w:hAnsi="Book Antiqua"/>
                <w:lang w:val="en-US" w:eastAsia="zh-CN"/>
              </w:rPr>
              <w:t xml:space="preserve"> </w:t>
            </w:r>
          </w:p>
          <w:p w14:paraId="6BC46093" w14:textId="77777777" w:rsidR="00065C9B" w:rsidRPr="00CE0DC8" w:rsidRDefault="00065C9B" w:rsidP="00EF5BD8">
            <w:pPr>
              <w:spacing w:line="360" w:lineRule="auto"/>
              <w:ind w:left="-60" w:right="-108"/>
              <w:rPr>
                <w:rFonts w:ascii="Book Antiqua" w:hAnsi="Book Antiqua"/>
                <w:lang w:val="en-US" w:eastAsia="zh-CN"/>
              </w:rPr>
            </w:pPr>
            <w:r w:rsidRPr="00CE0DC8">
              <w:rPr>
                <w:rFonts w:ascii="Book Antiqua" w:hAnsi="Book Antiqua"/>
                <w:lang w:val="en-US"/>
              </w:rPr>
              <w:t>2 leak after g-tube removal</w:t>
            </w:r>
            <w:r w:rsidRPr="00CE0DC8">
              <w:rPr>
                <w:rFonts w:ascii="Book Antiqua" w:hAnsi="Book Antiqua"/>
                <w:lang w:val="en-US" w:eastAsia="zh-CN"/>
              </w:rPr>
              <w:t>/</w:t>
            </w:r>
            <w:r w:rsidRPr="00CE0DC8">
              <w:rPr>
                <w:rFonts w:ascii="Book Antiqua" w:hAnsi="Book Antiqua"/>
                <w:lang w:val="en-US"/>
              </w:rPr>
              <w:t>1 converted to open/1 gastrostomy site infection</w:t>
            </w:r>
          </w:p>
        </w:tc>
      </w:tr>
      <w:tr w:rsidR="00065C9B" w:rsidRPr="00CE0DC8" w14:paraId="0269E4C4" w14:textId="77777777" w:rsidTr="00EF5BD8">
        <w:trPr>
          <w:trHeight w:val="690"/>
        </w:trPr>
        <w:tc>
          <w:tcPr>
            <w:tcW w:w="2127" w:type="dxa"/>
            <w:vAlign w:val="center"/>
          </w:tcPr>
          <w:p w14:paraId="61393F97" w14:textId="77777777" w:rsidR="00065C9B" w:rsidRPr="00CE0DC8" w:rsidRDefault="00065C9B" w:rsidP="00EF5BD8">
            <w:pPr>
              <w:spacing w:line="360" w:lineRule="auto"/>
              <w:ind w:left="-108" w:right="-1024"/>
              <w:jc w:val="both"/>
              <w:rPr>
                <w:rFonts w:ascii="Book Antiqua" w:hAnsi="Book Antiqua"/>
                <w:lang w:val="en-US"/>
              </w:rPr>
            </w:pPr>
            <w:r w:rsidRPr="00CE0DC8">
              <w:rPr>
                <w:rFonts w:ascii="Book Antiqua" w:hAnsi="Book Antiqua"/>
                <w:lang w:val="en-US"/>
              </w:rPr>
              <w:t xml:space="preserve">Lopes </w:t>
            </w:r>
            <w:r w:rsidRPr="00CE0DC8">
              <w:rPr>
                <w:rFonts w:ascii="Book Antiqua" w:hAnsi="Book Antiqua"/>
                <w:i/>
                <w:lang w:val="en-US"/>
              </w:rPr>
              <w:t>et al</w:t>
            </w:r>
            <w:r w:rsidRPr="00CE0DC8">
              <w:rPr>
                <w:rFonts w:ascii="Book Antiqua" w:hAnsi="Book Antiqua"/>
                <w:vertAlign w:val="superscript"/>
                <w:lang w:val="en-US"/>
              </w:rPr>
              <w:t>[14</w:t>
            </w:r>
            <w:r w:rsidRPr="00CE0DC8">
              <w:rPr>
                <w:rFonts w:ascii="Book Antiqua" w:hAnsi="Book Antiqua"/>
                <w:vertAlign w:val="superscript"/>
                <w:lang w:val="en-US" w:eastAsia="zh-CN"/>
              </w:rPr>
              <w:t>8</w:t>
            </w:r>
            <w:r w:rsidRPr="00CE0DC8">
              <w:rPr>
                <w:rFonts w:ascii="Book Antiqua" w:hAnsi="Book Antiqua"/>
                <w:vertAlign w:val="superscript"/>
                <w:lang w:val="en-US"/>
              </w:rPr>
              <w:t>]</w:t>
            </w:r>
          </w:p>
        </w:tc>
        <w:tc>
          <w:tcPr>
            <w:tcW w:w="708" w:type="dxa"/>
            <w:vAlign w:val="center"/>
          </w:tcPr>
          <w:p w14:paraId="6C4967A8"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9</w:t>
            </w:r>
          </w:p>
        </w:tc>
        <w:tc>
          <w:tcPr>
            <w:tcW w:w="1559" w:type="dxa"/>
            <w:vAlign w:val="center"/>
          </w:tcPr>
          <w:p w14:paraId="571A9622"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89 (8/9)</w:t>
            </w:r>
          </w:p>
        </w:tc>
        <w:tc>
          <w:tcPr>
            <w:tcW w:w="3686" w:type="dxa"/>
            <w:vAlign w:val="center"/>
          </w:tcPr>
          <w:p w14:paraId="31FE8B2A"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3 BPS/1 CBD stone/2 N/2 SOD</w:t>
            </w:r>
          </w:p>
        </w:tc>
        <w:tc>
          <w:tcPr>
            <w:tcW w:w="1275" w:type="dxa"/>
            <w:vAlign w:val="center"/>
          </w:tcPr>
          <w:p w14:paraId="0D2DAAEB" w14:textId="77777777" w:rsidR="00065C9B" w:rsidRPr="00CE0DC8" w:rsidRDefault="00065C9B" w:rsidP="00EF5BD8">
            <w:pPr>
              <w:spacing w:line="360" w:lineRule="auto"/>
              <w:ind w:left="-60" w:right="-108"/>
              <w:rPr>
                <w:rFonts w:ascii="Book Antiqua" w:hAnsi="Book Antiqua"/>
                <w:lang w:val="en-US"/>
              </w:rPr>
            </w:pPr>
            <w:r w:rsidRPr="00CE0DC8">
              <w:rPr>
                <w:rFonts w:ascii="Book Antiqua" w:hAnsi="Book Antiqua"/>
                <w:lang w:val="en-US"/>
              </w:rPr>
              <w:t>89 (41-245)</w:t>
            </w:r>
          </w:p>
        </w:tc>
        <w:tc>
          <w:tcPr>
            <w:tcW w:w="1985" w:type="dxa"/>
            <w:vAlign w:val="center"/>
          </w:tcPr>
          <w:p w14:paraId="2C02B8FD"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 postERCP pancreatitis</w:t>
            </w:r>
          </w:p>
        </w:tc>
        <w:tc>
          <w:tcPr>
            <w:tcW w:w="3402" w:type="dxa"/>
            <w:vAlign w:val="center"/>
          </w:tcPr>
          <w:p w14:paraId="7F7F7D8D"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11%</w:t>
            </w:r>
          </w:p>
          <w:p w14:paraId="59007A8A"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 pneumotorax</w:t>
            </w:r>
          </w:p>
        </w:tc>
      </w:tr>
      <w:tr w:rsidR="00065C9B" w:rsidRPr="00CE0DC8" w14:paraId="636BFD49" w14:textId="77777777" w:rsidTr="00EF5BD8">
        <w:trPr>
          <w:trHeight w:val="690"/>
        </w:trPr>
        <w:tc>
          <w:tcPr>
            <w:tcW w:w="2127" w:type="dxa"/>
            <w:vAlign w:val="center"/>
          </w:tcPr>
          <w:p w14:paraId="3379E482" w14:textId="77777777" w:rsidR="00065C9B" w:rsidRPr="00CE0DC8" w:rsidRDefault="00065C9B" w:rsidP="00EF5BD8">
            <w:pPr>
              <w:spacing w:line="360" w:lineRule="auto"/>
              <w:ind w:left="-108" w:right="-1024"/>
              <w:jc w:val="both"/>
              <w:rPr>
                <w:rFonts w:ascii="Book Antiqua" w:hAnsi="Book Antiqua"/>
                <w:lang w:val="en-US"/>
              </w:rPr>
            </w:pPr>
            <w:r w:rsidRPr="00CE0DC8">
              <w:rPr>
                <w:rFonts w:ascii="Book Antiqua" w:hAnsi="Book Antiqua"/>
                <w:lang w:val="en-US"/>
              </w:rPr>
              <w:t xml:space="preserve">Bertin </w:t>
            </w:r>
            <w:r w:rsidRPr="00CE0DC8">
              <w:rPr>
                <w:rFonts w:ascii="Book Antiqua" w:hAnsi="Book Antiqua"/>
                <w:i/>
                <w:lang w:val="en-US"/>
              </w:rPr>
              <w:t>et al</w:t>
            </w:r>
            <w:r w:rsidRPr="00CE0DC8">
              <w:rPr>
                <w:rFonts w:ascii="Book Antiqua" w:hAnsi="Book Antiqua"/>
                <w:vertAlign w:val="superscript"/>
                <w:lang w:val="en-US"/>
              </w:rPr>
              <w:t>[14</w:t>
            </w:r>
            <w:r w:rsidRPr="00CE0DC8">
              <w:rPr>
                <w:rFonts w:ascii="Book Antiqua" w:hAnsi="Book Antiqua"/>
                <w:vertAlign w:val="superscript"/>
                <w:lang w:val="en-US" w:eastAsia="zh-CN"/>
              </w:rPr>
              <w:t>9</w:t>
            </w:r>
            <w:r w:rsidRPr="00CE0DC8">
              <w:rPr>
                <w:rFonts w:ascii="Book Antiqua" w:hAnsi="Book Antiqua"/>
                <w:vertAlign w:val="superscript"/>
                <w:lang w:val="en-US"/>
              </w:rPr>
              <w:t>]</w:t>
            </w:r>
          </w:p>
        </w:tc>
        <w:tc>
          <w:tcPr>
            <w:tcW w:w="708" w:type="dxa"/>
            <w:vAlign w:val="center"/>
          </w:tcPr>
          <w:p w14:paraId="664016A2"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22</w:t>
            </w:r>
          </w:p>
        </w:tc>
        <w:tc>
          <w:tcPr>
            <w:tcW w:w="1559" w:type="dxa"/>
            <w:vAlign w:val="center"/>
          </w:tcPr>
          <w:p w14:paraId="43B139AA" w14:textId="51592DCD" w:rsidR="00065C9B" w:rsidRPr="00891157" w:rsidRDefault="00065C9B" w:rsidP="00891157">
            <w:pPr>
              <w:spacing w:line="360" w:lineRule="auto"/>
              <w:ind w:left="-60" w:right="-108"/>
              <w:jc w:val="both"/>
              <w:rPr>
                <w:rFonts w:ascii="Book Antiqua" w:eastAsia="宋体" w:hAnsi="Book Antiqua"/>
                <w:vertAlign w:val="superscript"/>
                <w:lang w:val="en-US" w:eastAsia="zh-CN"/>
              </w:rPr>
            </w:pPr>
            <w:r w:rsidRPr="00CE0DC8">
              <w:rPr>
                <w:rFonts w:ascii="Book Antiqua" w:hAnsi="Book Antiqua"/>
                <w:lang w:val="en-US"/>
              </w:rPr>
              <w:t>100 (20/20)</w:t>
            </w:r>
            <w:r w:rsidR="00891157">
              <w:rPr>
                <w:rFonts w:ascii="Book Antiqua" w:eastAsia="宋体" w:hAnsi="Book Antiqua" w:hint="eastAsia"/>
                <w:vertAlign w:val="superscript"/>
                <w:lang w:val="en-US" w:eastAsia="zh-CN"/>
              </w:rPr>
              <w:t>2</w:t>
            </w:r>
          </w:p>
        </w:tc>
        <w:tc>
          <w:tcPr>
            <w:tcW w:w="3686" w:type="dxa"/>
            <w:vAlign w:val="center"/>
          </w:tcPr>
          <w:p w14:paraId="00FE0F6B"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18 SOD/4 Recurrent pancreatitis</w:t>
            </w:r>
          </w:p>
        </w:tc>
        <w:tc>
          <w:tcPr>
            <w:tcW w:w="1275" w:type="dxa"/>
            <w:vAlign w:val="center"/>
          </w:tcPr>
          <w:p w14:paraId="2DA23B7D" w14:textId="77777777" w:rsidR="00065C9B" w:rsidRPr="00CE0DC8" w:rsidRDefault="00065C9B" w:rsidP="00EF5BD8">
            <w:pPr>
              <w:spacing w:line="360" w:lineRule="auto"/>
              <w:ind w:left="-60" w:right="-108"/>
              <w:rPr>
                <w:rFonts w:ascii="Book Antiqua" w:hAnsi="Book Antiqua"/>
                <w:lang w:val="en-US"/>
              </w:rPr>
            </w:pPr>
            <w:r w:rsidRPr="00CE0DC8">
              <w:rPr>
                <w:rFonts w:ascii="Book Antiqua" w:hAnsi="Book Antiqua"/>
                <w:lang w:val="en-US"/>
              </w:rPr>
              <w:t xml:space="preserve">226 </w:t>
            </w:r>
          </w:p>
        </w:tc>
        <w:tc>
          <w:tcPr>
            <w:tcW w:w="1985" w:type="dxa"/>
            <w:vAlign w:val="center"/>
          </w:tcPr>
          <w:p w14:paraId="43D0E60E"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 retroperitoneal perforation</w:t>
            </w:r>
          </w:p>
        </w:tc>
        <w:tc>
          <w:tcPr>
            <w:tcW w:w="3402" w:type="dxa"/>
            <w:vAlign w:val="center"/>
          </w:tcPr>
          <w:p w14:paraId="40167C8B"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5%</w:t>
            </w:r>
          </w:p>
          <w:p w14:paraId="39B4AD60"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 hematoma of the abdominal wall</w:t>
            </w:r>
          </w:p>
        </w:tc>
      </w:tr>
      <w:tr w:rsidR="00065C9B" w:rsidRPr="00CE0DC8" w14:paraId="59F582A0" w14:textId="77777777" w:rsidTr="00EF5BD8">
        <w:trPr>
          <w:trHeight w:val="690"/>
        </w:trPr>
        <w:tc>
          <w:tcPr>
            <w:tcW w:w="2127" w:type="dxa"/>
            <w:vAlign w:val="center"/>
          </w:tcPr>
          <w:p w14:paraId="40E0C950" w14:textId="77777777" w:rsidR="00065C9B" w:rsidRPr="00CE0DC8" w:rsidRDefault="00065C9B" w:rsidP="00EF5BD8">
            <w:pPr>
              <w:spacing w:line="360" w:lineRule="auto"/>
              <w:ind w:left="-108" w:right="-1024"/>
              <w:jc w:val="both"/>
              <w:rPr>
                <w:rFonts w:ascii="Book Antiqua" w:hAnsi="Book Antiqua"/>
                <w:lang w:val="en-US"/>
              </w:rPr>
            </w:pPr>
            <w:r w:rsidRPr="00CE0DC8">
              <w:rPr>
                <w:rFonts w:ascii="Book Antiqua" w:hAnsi="Book Antiqua"/>
                <w:lang w:val="en-US"/>
              </w:rPr>
              <w:t xml:space="preserve">Richardson </w:t>
            </w:r>
            <w:r w:rsidRPr="00CE0DC8">
              <w:rPr>
                <w:rFonts w:ascii="Book Antiqua" w:hAnsi="Book Antiqua"/>
                <w:i/>
                <w:lang w:val="en-US"/>
              </w:rPr>
              <w:t>et al</w:t>
            </w:r>
            <w:r w:rsidRPr="00CE0DC8">
              <w:rPr>
                <w:rFonts w:ascii="Book Antiqua" w:hAnsi="Book Antiqua"/>
                <w:vertAlign w:val="superscript"/>
                <w:lang w:val="en-US"/>
              </w:rPr>
              <w:t>[1</w:t>
            </w:r>
            <w:r w:rsidRPr="00CE0DC8">
              <w:rPr>
                <w:rFonts w:ascii="Book Antiqua" w:hAnsi="Book Antiqua"/>
                <w:vertAlign w:val="superscript"/>
                <w:lang w:val="en-US" w:eastAsia="zh-CN"/>
              </w:rPr>
              <w:t>50</w:t>
            </w:r>
            <w:r w:rsidRPr="00CE0DC8">
              <w:rPr>
                <w:rFonts w:ascii="Book Antiqua" w:hAnsi="Book Antiqua"/>
                <w:vertAlign w:val="superscript"/>
                <w:lang w:val="en-US"/>
              </w:rPr>
              <w:t>]</w:t>
            </w:r>
          </w:p>
        </w:tc>
        <w:tc>
          <w:tcPr>
            <w:tcW w:w="708" w:type="dxa"/>
            <w:vAlign w:val="center"/>
          </w:tcPr>
          <w:p w14:paraId="0A97DC34"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11</w:t>
            </w:r>
          </w:p>
        </w:tc>
        <w:tc>
          <w:tcPr>
            <w:tcW w:w="1559" w:type="dxa"/>
            <w:vAlign w:val="center"/>
          </w:tcPr>
          <w:p w14:paraId="7EE77E12" w14:textId="77777777" w:rsidR="00065C9B" w:rsidRPr="00CE0DC8" w:rsidRDefault="00065C9B" w:rsidP="00EF5BD8">
            <w:pPr>
              <w:spacing w:line="360" w:lineRule="auto"/>
              <w:ind w:left="-60" w:right="-108"/>
              <w:jc w:val="both"/>
              <w:rPr>
                <w:rFonts w:ascii="Book Antiqua" w:hAnsi="Book Antiqua"/>
                <w:lang w:val="en-US" w:eastAsia="zh-CN"/>
              </w:rPr>
            </w:pPr>
            <w:r w:rsidRPr="00CE0DC8">
              <w:rPr>
                <w:rFonts w:ascii="Book Antiqua" w:hAnsi="Book Antiqua"/>
                <w:lang w:val="en-US"/>
              </w:rPr>
              <w:t xml:space="preserve">100 </w:t>
            </w:r>
          </w:p>
        </w:tc>
        <w:tc>
          <w:tcPr>
            <w:tcW w:w="3686" w:type="dxa"/>
            <w:vAlign w:val="center"/>
          </w:tcPr>
          <w:p w14:paraId="11DC67D0"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7 CBD stone/2 BPS/1 SOD/1 CP</w:t>
            </w:r>
          </w:p>
        </w:tc>
        <w:tc>
          <w:tcPr>
            <w:tcW w:w="1275" w:type="dxa"/>
            <w:vAlign w:val="center"/>
          </w:tcPr>
          <w:p w14:paraId="4F873FFF"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NA</w:t>
            </w:r>
          </w:p>
        </w:tc>
        <w:tc>
          <w:tcPr>
            <w:tcW w:w="1985" w:type="dxa"/>
            <w:vAlign w:val="center"/>
          </w:tcPr>
          <w:p w14:paraId="12AF04A3"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c>
          <w:tcPr>
            <w:tcW w:w="3402" w:type="dxa"/>
            <w:vAlign w:val="center"/>
          </w:tcPr>
          <w:p w14:paraId="5F51A360"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r>
      <w:tr w:rsidR="00065C9B" w:rsidRPr="00CE0DC8" w14:paraId="5D26FE2C" w14:textId="77777777" w:rsidTr="00EF5BD8">
        <w:trPr>
          <w:trHeight w:val="475"/>
        </w:trPr>
        <w:tc>
          <w:tcPr>
            <w:tcW w:w="2127" w:type="dxa"/>
            <w:vAlign w:val="center"/>
          </w:tcPr>
          <w:p w14:paraId="3AA10B6B" w14:textId="77777777" w:rsidR="00065C9B" w:rsidRPr="00CE0DC8" w:rsidRDefault="00065C9B" w:rsidP="00EF5BD8">
            <w:pPr>
              <w:spacing w:line="360" w:lineRule="auto"/>
              <w:ind w:left="-108" w:right="-1024"/>
              <w:jc w:val="both"/>
              <w:rPr>
                <w:rFonts w:ascii="Book Antiqua" w:hAnsi="Book Antiqua"/>
                <w:lang w:val="en-US" w:eastAsia="zh-CN"/>
              </w:rPr>
            </w:pPr>
            <w:r w:rsidRPr="00CE0DC8">
              <w:rPr>
                <w:rFonts w:ascii="Book Antiqua" w:hAnsi="Book Antiqua"/>
                <w:lang w:val="en-US"/>
              </w:rPr>
              <w:t xml:space="preserve">Saleem </w:t>
            </w:r>
            <w:r w:rsidRPr="00CE0DC8">
              <w:rPr>
                <w:rFonts w:ascii="Book Antiqua" w:hAnsi="Book Antiqua"/>
                <w:i/>
                <w:lang w:val="en-US"/>
              </w:rPr>
              <w:t>et al</w:t>
            </w:r>
            <w:r w:rsidRPr="00CE0DC8">
              <w:rPr>
                <w:rFonts w:ascii="Book Antiqua" w:hAnsi="Book Antiqua"/>
                <w:vertAlign w:val="superscript"/>
                <w:lang w:val="en-US"/>
              </w:rPr>
              <w:t>[1</w:t>
            </w:r>
            <w:r w:rsidRPr="00CE0DC8">
              <w:rPr>
                <w:rFonts w:ascii="Book Antiqua" w:hAnsi="Book Antiqua"/>
                <w:vertAlign w:val="superscript"/>
                <w:lang w:val="en-US" w:eastAsia="zh-CN"/>
              </w:rPr>
              <w:t>51</w:t>
            </w:r>
            <w:r w:rsidRPr="00CE0DC8">
              <w:rPr>
                <w:rFonts w:ascii="Book Antiqua" w:hAnsi="Book Antiqua"/>
                <w:vertAlign w:val="superscript"/>
                <w:lang w:val="en-US"/>
              </w:rPr>
              <w:t>]</w:t>
            </w:r>
          </w:p>
        </w:tc>
        <w:tc>
          <w:tcPr>
            <w:tcW w:w="708" w:type="dxa"/>
            <w:vAlign w:val="center"/>
          </w:tcPr>
          <w:p w14:paraId="4F3FD2CC"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15</w:t>
            </w:r>
          </w:p>
        </w:tc>
        <w:tc>
          <w:tcPr>
            <w:tcW w:w="1559" w:type="dxa"/>
            <w:vAlign w:val="center"/>
          </w:tcPr>
          <w:p w14:paraId="5E86CE86" w14:textId="77777777" w:rsidR="00065C9B" w:rsidRPr="00CE0DC8" w:rsidRDefault="00065C9B" w:rsidP="00EF5BD8">
            <w:pPr>
              <w:spacing w:line="360" w:lineRule="auto"/>
              <w:ind w:left="-60" w:right="-108"/>
              <w:jc w:val="both"/>
              <w:rPr>
                <w:rFonts w:ascii="Book Antiqua" w:hAnsi="Book Antiqua"/>
                <w:lang w:val="en-US" w:eastAsia="zh-CN"/>
              </w:rPr>
            </w:pPr>
            <w:r w:rsidRPr="00CE0DC8">
              <w:rPr>
                <w:rFonts w:ascii="Book Antiqua" w:hAnsi="Book Antiqua"/>
                <w:lang w:val="en-US"/>
              </w:rPr>
              <w:t xml:space="preserve">100 </w:t>
            </w:r>
          </w:p>
        </w:tc>
        <w:tc>
          <w:tcPr>
            <w:tcW w:w="3686" w:type="dxa"/>
            <w:vAlign w:val="center"/>
          </w:tcPr>
          <w:p w14:paraId="74ADD287"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5 BPS/2 CBD stone/3 CBD sludge/1 PD/1 SOD/1 BPS+ SOD/1 BPS+CBD stenosis/1 biliary leak</w:t>
            </w:r>
          </w:p>
        </w:tc>
        <w:tc>
          <w:tcPr>
            <w:tcW w:w="1275" w:type="dxa"/>
            <w:vAlign w:val="center"/>
          </w:tcPr>
          <w:p w14:paraId="4B727BCE"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NA</w:t>
            </w:r>
          </w:p>
        </w:tc>
        <w:tc>
          <w:tcPr>
            <w:tcW w:w="1985" w:type="dxa"/>
            <w:vAlign w:val="center"/>
          </w:tcPr>
          <w:p w14:paraId="020463EF"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c>
          <w:tcPr>
            <w:tcW w:w="3402" w:type="dxa"/>
            <w:vAlign w:val="center"/>
          </w:tcPr>
          <w:p w14:paraId="7D7A6FFB"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r>
      <w:tr w:rsidR="00065C9B" w:rsidRPr="00CE0DC8" w14:paraId="6FC2E84B" w14:textId="77777777" w:rsidTr="00EF5BD8">
        <w:trPr>
          <w:trHeight w:val="475"/>
        </w:trPr>
        <w:tc>
          <w:tcPr>
            <w:tcW w:w="2127" w:type="dxa"/>
            <w:vAlign w:val="center"/>
          </w:tcPr>
          <w:p w14:paraId="3BF1D6D8" w14:textId="77777777" w:rsidR="00065C9B" w:rsidRPr="00CE0DC8" w:rsidRDefault="00065C9B" w:rsidP="00EF5BD8">
            <w:pPr>
              <w:spacing w:line="360" w:lineRule="auto"/>
              <w:ind w:left="-108" w:right="-1024"/>
              <w:jc w:val="both"/>
              <w:rPr>
                <w:rFonts w:ascii="Book Antiqua" w:hAnsi="Book Antiqua"/>
                <w:lang w:val="en-US"/>
              </w:rPr>
            </w:pPr>
            <w:r w:rsidRPr="00CE0DC8">
              <w:rPr>
                <w:rFonts w:ascii="Book Antiqua" w:hAnsi="Book Antiqua"/>
                <w:lang w:val="en-US"/>
              </w:rPr>
              <w:t xml:space="preserve">Schreiner </w:t>
            </w:r>
            <w:r w:rsidRPr="00CE0DC8">
              <w:rPr>
                <w:rFonts w:ascii="Book Antiqua" w:hAnsi="Book Antiqua"/>
                <w:i/>
                <w:lang w:val="en-US"/>
              </w:rPr>
              <w:t>et al</w:t>
            </w:r>
            <w:r w:rsidRPr="00CE0DC8">
              <w:rPr>
                <w:rFonts w:ascii="Book Antiqua" w:hAnsi="Book Antiqua"/>
                <w:vertAlign w:val="superscript"/>
                <w:lang w:val="en-US"/>
              </w:rPr>
              <w:t>[1</w:t>
            </w:r>
            <w:r w:rsidRPr="00CE0DC8">
              <w:rPr>
                <w:rFonts w:ascii="Book Antiqua" w:hAnsi="Book Antiqua"/>
                <w:vertAlign w:val="superscript"/>
                <w:lang w:val="en-US" w:eastAsia="zh-CN"/>
              </w:rPr>
              <w:t>52</w:t>
            </w:r>
            <w:r w:rsidRPr="00CE0DC8">
              <w:rPr>
                <w:rFonts w:ascii="Book Antiqua" w:hAnsi="Book Antiqua"/>
                <w:vertAlign w:val="superscript"/>
                <w:lang w:val="en-US"/>
              </w:rPr>
              <w:t>]</w:t>
            </w:r>
          </w:p>
        </w:tc>
        <w:tc>
          <w:tcPr>
            <w:tcW w:w="708" w:type="dxa"/>
            <w:vAlign w:val="center"/>
          </w:tcPr>
          <w:p w14:paraId="47CBF5C8"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24</w:t>
            </w:r>
          </w:p>
        </w:tc>
        <w:tc>
          <w:tcPr>
            <w:tcW w:w="1559" w:type="dxa"/>
            <w:vAlign w:val="center"/>
          </w:tcPr>
          <w:p w14:paraId="76A0E746" w14:textId="77777777" w:rsidR="00065C9B" w:rsidRPr="00CE0DC8" w:rsidRDefault="00065C9B" w:rsidP="00EF5BD8">
            <w:pPr>
              <w:spacing w:line="360" w:lineRule="auto"/>
              <w:ind w:left="-60" w:right="-108"/>
              <w:jc w:val="both"/>
              <w:rPr>
                <w:rFonts w:ascii="Book Antiqua" w:hAnsi="Book Antiqua"/>
                <w:lang w:val="en-US" w:eastAsia="zh-CN"/>
              </w:rPr>
            </w:pPr>
            <w:r w:rsidRPr="00CE0DC8">
              <w:rPr>
                <w:rFonts w:ascii="Book Antiqua" w:hAnsi="Book Antiqua"/>
                <w:lang w:val="en-US"/>
              </w:rPr>
              <w:t xml:space="preserve">100 </w:t>
            </w:r>
          </w:p>
        </w:tc>
        <w:tc>
          <w:tcPr>
            <w:tcW w:w="3686" w:type="dxa"/>
            <w:vAlign w:val="center"/>
          </w:tcPr>
          <w:p w14:paraId="15D55EAB"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20 BPS/3 CBD stones/1 PC</w:t>
            </w:r>
          </w:p>
        </w:tc>
        <w:tc>
          <w:tcPr>
            <w:tcW w:w="1275" w:type="dxa"/>
            <w:vAlign w:val="center"/>
          </w:tcPr>
          <w:p w14:paraId="359D91BA" w14:textId="77777777" w:rsidR="00065C9B" w:rsidRPr="00CE0DC8" w:rsidRDefault="00065C9B" w:rsidP="00EF5BD8">
            <w:pPr>
              <w:spacing w:line="360" w:lineRule="auto"/>
              <w:ind w:left="-60" w:right="-108"/>
              <w:rPr>
                <w:rFonts w:ascii="Book Antiqua" w:hAnsi="Book Antiqua"/>
                <w:lang w:val="en-US"/>
              </w:rPr>
            </w:pPr>
            <w:r w:rsidRPr="00CE0DC8">
              <w:rPr>
                <w:rFonts w:ascii="Book Antiqua" w:hAnsi="Book Antiqua"/>
                <w:lang w:val="en-US"/>
              </w:rPr>
              <w:t xml:space="preserve">172 </w:t>
            </w:r>
          </w:p>
        </w:tc>
        <w:tc>
          <w:tcPr>
            <w:tcW w:w="1985" w:type="dxa"/>
            <w:vAlign w:val="center"/>
          </w:tcPr>
          <w:p w14:paraId="78EC4A9C"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 postERCP pancreatitis</w:t>
            </w:r>
          </w:p>
        </w:tc>
        <w:tc>
          <w:tcPr>
            <w:tcW w:w="3402" w:type="dxa"/>
            <w:vAlign w:val="center"/>
          </w:tcPr>
          <w:p w14:paraId="1BF72BCC"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8%</w:t>
            </w:r>
          </w:p>
          <w:p w14:paraId="745804F4"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 enterocutaneous fistula</w:t>
            </w:r>
          </w:p>
        </w:tc>
      </w:tr>
      <w:tr w:rsidR="00065C9B" w:rsidRPr="00CE0DC8" w14:paraId="53B4AF52" w14:textId="77777777" w:rsidTr="00EF5BD8">
        <w:trPr>
          <w:trHeight w:val="690"/>
        </w:trPr>
        <w:tc>
          <w:tcPr>
            <w:tcW w:w="2127" w:type="dxa"/>
            <w:vAlign w:val="center"/>
          </w:tcPr>
          <w:p w14:paraId="2356756A" w14:textId="77777777" w:rsidR="00065C9B" w:rsidRPr="00CE0DC8" w:rsidRDefault="00065C9B" w:rsidP="00EF5BD8">
            <w:pPr>
              <w:spacing w:line="360" w:lineRule="auto"/>
              <w:ind w:left="-108" w:right="-1024"/>
              <w:jc w:val="both"/>
              <w:rPr>
                <w:rFonts w:ascii="Book Antiqua" w:hAnsi="Book Antiqua"/>
                <w:lang w:val="en-US"/>
              </w:rPr>
            </w:pPr>
            <w:r w:rsidRPr="00CE0DC8">
              <w:rPr>
                <w:rFonts w:ascii="Book Antiqua" w:hAnsi="Book Antiqua"/>
                <w:lang w:val="en-US"/>
              </w:rPr>
              <w:t>Falca</w:t>
            </w:r>
            <w:r w:rsidRPr="00CE0DC8">
              <w:rPr>
                <w:rFonts w:ascii="Cambria Math" w:hAnsi="Cambria Math" w:cs="Cambria Math"/>
                <w:lang w:val="en-US"/>
              </w:rPr>
              <w:t>᷉</w:t>
            </w:r>
            <w:r w:rsidRPr="00CE0DC8">
              <w:rPr>
                <w:rFonts w:ascii="Book Antiqua" w:hAnsi="Book Antiqua"/>
                <w:lang w:val="en-US"/>
              </w:rPr>
              <w:t xml:space="preserve">o </w:t>
            </w:r>
            <w:r w:rsidRPr="00CE0DC8">
              <w:rPr>
                <w:rFonts w:ascii="Book Antiqua" w:hAnsi="Book Antiqua"/>
                <w:i/>
                <w:lang w:val="en-US"/>
              </w:rPr>
              <w:t>et al</w:t>
            </w:r>
            <w:r w:rsidRPr="00CE0DC8">
              <w:rPr>
                <w:rFonts w:ascii="Book Antiqua" w:hAnsi="Book Antiqua"/>
                <w:vertAlign w:val="superscript"/>
                <w:lang w:val="en-US"/>
              </w:rPr>
              <w:t>[1</w:t>
            </w:r>
            <w:r w:rsidRPr="00CE0DC8">
              <w:rPr>
                <w:rFonts w:ascii="Book Antiqua" w:hAnsi="Book Antiqua"/>
                <w:vertAlign w:val="superscript"/>
                <w:lang w:val="en-US" w:eastAsia="zh-CN"/>
              </w:rPr>
              <w:t>53</w:t>
            </w:r>
            <w:r w:rsidRPr="00CE0DC8">
              <w:rPr>
                <w:rFonts w:ascii="Book Antiqua" w:hAnsi="Book Antiqua"/>
                <w:vertAlign w:val="superscript"/>
                <w:lang w:val="en-US"/>
              </w:rPr>
              <w:t>]</w:t>
            </w:r>
          </w:p>
        </w:tc>
        <w:tc>
          <w:tcPr>
            <w:tcW w:w="708" w:type="dxa"/>
            <w:vAlign w:val="center"/>
          </w:tcPr>
          <w:p w14:paraId="46E33A33"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23</w:t>
            </w:r>
          </w:p>
        </w:tc>
        <w:tc>
          <w:tcPr>
            <w:tcW w:w="1559" w:type="dxa"/>
            <w:vAlign w:val="center"/>
          </w:tcPr>
          <w:p w14:paraId="163C9670" w14:textId="77777777" w:rsidR="00065C9B" w:rsidRPr="00CE0DC8" w:rsidRDefault="00065C9B" w:rsidP="00EF5BD8">
            <w:pPr>
              <w:spacing w:line="360" w:lineRule="auto"/>
              <w:ind w:left="-60" w:right="-108"/>
              <w:jc w:val="both"/>
              <w:rPr>
                <w:rFonts w:ascii="Book Antiqua" w:hAnsi="Book Antiqua"/>
                <w:lang w:val="en-US" w:eastAsia="zh-CN"/>
              </w:rPr>
            </w:pPr>
            <w:r w:rsidRPr="00CE0DC8">
              <w:rPr>
                <w:rFonts w:ascii="Book Antiqua" w:hAnsi="Book Antiqua"/>
                <w:lang w:val="en-US"/>
              </w:rPr>
              <w:t xml:space="preserve">100 </w:t>
            </w:r>
          </w:p>
        </w:tc>
        <w:tc>
          <w:tcPr>
            <w:tcW w:w="3686" w:type="dxa"/>
            <w:vAlign w:val="center"/>
          </w:tcPr>
          <w:p w14:paraId="2D640D59"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17 CBD stone/6 BPS</w:t>
            </w:r>
          </w:p>
        </w:tc>
        <w:tc>
          <w:tcPr>
            <w:tcW w:w="1275" w:type="dxa"/>
            <w:vAlign w:val="center"/>
          </w:tcPr>
          <w:p w14:paraId="7260CDD2" w14:textId="77777777" w:rsidR="00065C9B" w:rsidRPr="00CE0DC8" w:rsidRDefault="00065C9B" w:rsidP="00EF5BD8">
            <w:pPr>
              <w:spacing w:line="360" w:lineRule="auto"/>
              <w:ind w:left="-60" w:right="-108"/>
              <w:rPr>
                <w:rFonts w:ascii="Book Antiqua" w:hAnsi="Book Antiqua"/>
                <w:lang w:val="en-US"/>
              </w:rPr>
            </w:pPr>
            <w:r w:rsidRPr="00CE0DC8">
              <w:rPr>
                <w:rFonts w:ascii="Book Antiqua" w:hAnsi="Book Antiqua"/>
                <w:lang w:val="en-US"/>
              </w:rPr>
              <w:t xml:space="preserve">93 </w:t>
            </w:r>
          </w:p>
        </w:tc>
        <w:tc>
          <w:tcPr>
            <w:tcW w:w="1985" w:type="dxa"/>
            <w:vAlign w:val="center"/>
          </w:tcPr>
          <w:p w14:paraId="06C4DDDD"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 xml:space="preserve">1 postERCP </w:t>
            </w:r>
            <w:r w:rsidRPr="00CE0DC8">
              <w:rPr>
                <w:rFonts w:ascii="Book Antiqua" w:hAnsi="Book Antiqua"/>
                <w:lang w:val="en-US"/>
              </w:rPr>
              <w:lastRenderedPageBreak/>
              <w:t>pancreatitis</w:t>
            </w:r>
          </w:p>
        </w:tc>
        <w:tc>
          <w:tcPr>
            <w:tcW w:w="3402" w:type="dxa"/>
            <w:vAlign w:val="center"/>
          </w:tcPr>
          <w:p w14:paraId="49802267"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lastRenderedPageBreak/>
              <w:t>None</w:t>
            </w:r>
          </w:p>
        </w:tc>
      </w:tr>
      <w:tr w:rsidR="00065C9B" w:rsidRPr="00CE0DC8" w14:paraId="5B734AC9" w14:textId="77777777" w:rsidTr="00EF5BD8">
        <w:trPr>
          <w:trHeight w:val="690"/>
        </w:trPr>
        <w:tc>
          <w:tcPr>
            <w:tcW w:w="2127" w:type="dxa"/>
            <w:vAlign w:val="center"/>
          </w:tcPr>
          <w:p w14:paraId="55B6B7D3" w14:textId="77777777" w:rsidR="00065C9B" w:rsidRPr="00CE0DC8" w:rsidRDefault="00065C9B" w:rsidP="00EF5BD8">
            <w:pPr>
              <w:spacing w:line="360" w:lineRule="auto"/>
              <w:ind w:left="-108" w:right="-1024"/>
              <w:jc w:val="both"/>
              <w:rPr>
                <w:rFonts w:ascii="Book Antiqua" w:hAnsi="Book Antiqua"/>
                <w:lang w:val="en-US"/>
              </w:rPr>
            </w:pPr>
            <w:r w:rsidRPr="00CE0DC8">
              <w:rPr>
                <w:rFonts w:ascii="Book Antiqua" w:hAnsi="Book Antiqua"/>
                <w:lang w:val="en-US"/>
              </w:rPr>
              <w:lastRenderedPageBreak/>
              <w:t xml:space="preserve">Snauwaert </w:t>
            </w:r>
            <w:r w:rsidRPr="00CE0DC8">
              <w:rPr>
                <w:rFonts w:ascii="Book Antiqua" w:hAnsi="Book Antiqua"/>
                <w:i/>
                <w:lang w:val="en-US"/>
              </w:rPr>
              <w:t>et al</w:t>
            </w:r>
            <w:r w:rsidRPr="00CE0DC8">
              <w:rPr>
                <w:rFonts w:ascii="Book Antiqua" w:hAnsi="Book Antiqua"/>
                <w:vertAlign w:val="superscript"/>
                <w:lang w:val="en-US"/>
              </w:rPr>
              <w:t>[1</w:t>
            </w:r>
            <w:r w:rsidRPr="00CE0DC8">
              <w:rPr>
                <w:rFonts w:ascii="Book Antiqua" w:hAnsi="Book Antiqua"/>
                <w:vertAlign w:val="superscript"/>
                <w:lang w:val="en-US" w:eastAsia="zh-CN"/>
              </w:rPr>
              <w:t>54</w:t>
            </w:r>
            <w:r w:rsidRPr="00CE0DC8">
              <w:rPr>
                <w:rFonts w:ascii="Book Antiqua" w:hAnsi="Book Antiqua"/>
                <w:vertAlign w:val="superscript"/>
                <w:lang w:val="en-US"/>
              </w:rPr>
              <w:t>]</w:t>
            </w:r>
          </w:p>
        </w:tc>
        <w:tc>
          <w:tcPr>
            <w:tcW w:w="708" w:type="dxa"/>
            <w:vAlign w:val="center"/>
          </w:tcPr>
          <w:p w14:paraId="5DB70E17"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23</w:t>
            </w:r>
          </w:p>
        </w:tc>
        <w:tc>
          <w:tcPr>
            <w:tcW w:w="1559" w:type="dxa"/>
            <w:vAlign w:val="center"/>
          </w:tcPr>
          <w:p w14:paraId="52A46C89" w14:textId="77777777" w:rsidR="00065C9B" w:rsidRPr="00CE0DC8" w:rsidRDefault="00065C9B" w:rsidP="00EF5BD8">
            <w:pPr>
              <w:spacing w:line="360" w:lineRule="auto"/>
              <w:ind w:left="-60" w:right="-108"/>
              <w:jc w:val="both"/>
              <w:rPr>
                <w:rFonts w:ascii="Book Antiqua" w:hAnsi="Book Antiqua"/>
                <w:lang w:val="en-US" w:eastAsia="zh-CN"/>
              </w:rPr>
            </w:pPr>
            <w:r w:rsidRPr="00CE0DC8">
              <w:rPr>
                <w:rFonts w:ascii="Book Antiqua" w:hAnsi="Book Antiqua"/>
                <w:lang w:val="en-US"/>
              </w:rPr>
              <w:t xml:space="preserve">100 </w:t>
            </w:r>
          </w:p>
        </w:tc>
        <w:tc>
          <w:tcPr>
            <w:tcW w:w="3686" w:type="dxa"/>
            <w:vAlign w:val="center"/>
          </w:tcPr>
          <w:p w14:paraId="08E497FE"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17 CBD stone/1 CBD sludge/1 BSP</w:t>
            </w:r>
          </w:p>
          <w:p w14:paraId="44A7A50B"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1 N/1 CBD transection</w:t>
            </w:r>
          </w:p>
        </w:tc>
        <w:tc>
          <w:tcPr>
            <w:tcW w:w="1275" w:type="dxa"/>
            <w:vAlign w:val="center"/>
          </w:tcPr>
          <w:p w14:paraId="6E73728E"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NA</w:t>
            </w:r>
          </w:p>
        </w:tc>
        <w:tc>
          <w:tcPr>
            <w:tcW w:w="1985" w:type="dxa"/>
            <w:vAlign w:val="center"/>
          </w:tcPr>
          <w:p w14:paraId="5DFEB070"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None</w:t>
            </w:r>
          </w:p>
        </w:tc>
        <w:tc>
          <w:tcPr>
            <w:tcW w:w="3402" w:type="dxa"/>
            <w:vAlign w:val="center"/>
          </w:tcPr>
          <w:p w14:paraId="0EC3A676"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9%</w:t>
            </w:r>
          </w:p>
          <w:p w14:paraId="02D5B451" w14:textId="77777777" w:rsidR="00065C9B" w:rsidRPr="00CE0DC8" w:rsidRDefault="00065C9B" w:rsidP="00EF5BD8">
            <w:pPr>
              <w:spacing w:line="360" w:lineRule="auto"/>
              <w:ind w:left="-60" w:right="-108"/>
              <w:jc w:val="both"/>
              <w:rPr>
                <w:rFonts w:ascii="Book Antiqua" w:hAnsi="Book Antiqua"/>
                <w:lang w:val="en-US"/>
              </w:rPr>
            </w:pPr>
            <w:r w:rsidRPr="00CE0DC8">
              <w:rPr>
                <w:rFonts w:ascii="Book Antiqua" w:hAnsi="Book Antiqua"/>
                <w:lang w:val="en-US"/>
              </w:rPr>
              <w:t>2 converted to open</w:t>
            </w:r>
          </w:p>
        </w:tc>
      </w:tr>
    </w:tbl>
    <w:p w14:paraId="3BF57676" w14:textId="77777777" w:rsidR="00493C7D" w:rsidRPr="00CE0DC8" w:rsidRDefault="00493C7D" w:rsidP="00065C9B">
      <w:pPr>
        <w:spacing w:line="360" w:lineRule="auto"/>
        <w:ind w:right="-1026"/>
        <w:contextualSpacing/>
        <w:rPr>
          <w:rFonts w:ascii="Book Antiqua" w:eastAsia="宋体" w:hAnsi="Book Antiqua" w:cs="Times New Roman"/>
          <w:vertAlign w:val="superscript"/>
          <w:lang w:val="en-US" w:eastAsia="zh-CN"/>
        </w:rPr>
      </w:pPr>
    </w:p>
    <w:p w14:paraId="38E02C37" w14:textId="482ACCB2" w:rsidR="00634CC1" w:rsidRPr="00CE0DC8" w:rsidRDefault="00D75402" w:rsidP="00D75402">
      <w:pPr>
        <w:spacing w:line="360" w:lineRule="auto"/>
        <w:ind w:left="-1276" w:right="-1026"/>
        <w:contextualSpacing/>
        <w:rPr>
          <w:rFonts w:ascii="Book Antiqua" w:eastAsia="Calibri" w:hAnsi="Book Antiqua" w:cs="Times New Roman"/>
          <w:lang w:val="en-US" w:eastAsia="en-US"/>
        </w:rPr>
      </w:pPr>
      <w:r w:rsidRPr="00CE0DC8">
        <w:rPr>
          <w:rFonts w:ascii="Book Antiqua" w:eastAsia="宋体" w:hAnsi="Book Antiqua" w:cs="Times New Roman"/>
          <w:vertAlign w:val="superscript"/>
          <w:lang w:val="en-US" w:eastAsia="zh-CN"/>
        </w:rPr>
        <w:t>1</w:t>
      </w:r>
      <w:r w:rsidRPr="00CE0DC8">
        <w:rPr>
          <w:rFonts w:ascii="Book Antiqua" w:eastAsia="Calibri" w:hAnsi="Book Antiqua" w:cs="Times New Roman"/>
          <w:lang w:val="en-US" w:eastAsia="en-US"/>
        </w:rPr>
        <w:t>After excluding laparoscopic trangastric access for gastroduodenoscopy and programmed open procedures</w:t>
      </w:r>
      <w:r w:rsidRPr="00CE0DC8">
        <w:rPr>
          <w:rFonts w:ascii="Book Antiqua" w:eastAsia="宋体" w:hAnsi="Book Antiqua" w:cs="Times New Roman"/>
          <w:lang w:val="en-US" w:eastAsia="zh-CN"/>
        </w:rPr>
        <w:t xml:space="preserve">; </w:t>
      </w:r>
      <w:r w:rsidRPr="00CE0DC8">
        <w:rPr>
          <w:rFonts w:ascii="Book Antiqua" w:eastAsia="宋体" w:hAnsi="Book Antiqua" w:cs="Times New Roman"/>
          <w:vertAlign w:val="superscript"/>
          <w:lang w:val="en-US" w:eastAsia="zh-CN"/>
        </w:rPr>
        <w:t>2</w:t>
      </w:r>
      <w:r w:rsidRPr="00CE0DC8">
        <w:rPr>
          <w:rFonts w:ascii="Book Antiqua" w:eastAsia="Calibri" w:hAnsi="Book Antiqua" w:cs="Times New Roman"/>
          <w:lang w:val="en-US" w:eastAsia="en-US"/>
        </w:rPr>
        <w:t>2 patients underwent minor papilla cannulation.</w:t>
      </w:r>
      <w:r w:rsidR="005F3818">
        <w:rPr>
          <w:rFonts w:ascii="Book Antiqua" w:eastAsia="宋体" w:hAnsi="Book Antiqua" w:cs="Times New Roman" w:hint="eastAsia"/>
          <w:lang w:val="en-US" w:eastAsia="zh-CN"/>
        </w:rPr>
        <w:t xml:space="preserve"> </w:t>
      </w:r>
      <w:r w:rsidR="00634CC1" w:rsidRPr="00CE0DC8">
        <w:rPr>
          <w:rFonts w:ascii="Book Antiqua" w:eastAsia="Calibri" w:hAnsi="Book Antiqua" w:cs="Times New Roman"/>
          <w:lang w:val="es-ES" w:eastAsia="en-US"/>
        </w:rPr>
        <w:t xml:space="preserve">R: </w:t>
      </w:r>
      <w:r w:rsidR="00553A77" w:rsidRPr="00CE0DC8">
        <w:rPr>
          <w:rFonts w:ascii="Book Antiqua" w:eastAsia="Calibri" w:hAnsi="Book Antiqua" w:cs="Times New Roman"/>
          <w:lang w:val="es-ES" w:eastAsia="en-US"/>
        </w:rPr>
        <w:t>R</w:t>
      </w:r>
      <w:r w:rsidR="00634CC1" w:rsidRPr="00CE0DC8">
        <w:rPr>
          <w:rFonts w:ascii="Book Antiqua" w:eastAsia="Calibri" w:hAnsi="Book Antiqua" w:cs="Times New Roman"/>
          <w:lang w:val="es-ES" w:eastAsia="en-US"/>
        </w:rPr>
        <w:t>etrospective; ERCP:</w:t>
      </w:r>
      <w:r w:rsidR="00553A77" w:rsidRPr="00CE0DC8">
        <w:rPr>
          <w:rFonts w:ascii="Book Antiqua" w:eastAsia="Calibri" w:hAnsi="Book Antiqua" w:cs="Times New Roman"/>
          <w:lang w:val="es-ES" w:eastAsia="en-US"/>
        </w:rPr>
        <w:t xml:space="preserve"> E</w:t>
      </w:r>
      <w:r w:rsidR="00634CC1" w:rsidRPr="00CE0DC8">
        <w:rPr>
          <w:rFonts w:ascii="Book Antiqua" w:eastAsia="Calibri" w:hAnsi="Book Antiqua" w:cs="Times New Roman"/>
          <w:lang w:val="es-ES" w:eastAsia="en-US"/>
        </w:rPr>
        <w:t xml:space="preserve">ndoscopic retrograde cholangiopancreatography; CBD: </w:t>
      </w:r>
      <w:r w:rsidR="00553A77" w:rsidRPr="00CE0DC8">
        <w:rPr>
          <w:rFonts w:ascii="Book Antiqua" w:eastAsia="Calibri" w:hAnsi="Book Antiqua" w:cs="Times New Roman"/>
          <w:lang w:val="es-ES" w:eastAsia="en-US"/>
        </w:rPr>
        <w:t>C</w:t>
      </w:r>
      <w:r w:rsidR="00634CC1" w:rsidRPr="00CE0DC8">
        <w:rPr>
          <w:rFonts w:ascii="Book Antiqua" w:eastAsia="Calibri" w:hAnsi="Book Antiqua" w:cs="Times New Roman"/>
          <w:lang w:val="es-ES" w:eastAsia="en-US"/>
        </w:rPr>
        <w:t xml:space="preserve">ommon bile duct; BPS: </w:t>
      </w:r>
      <w:r w:rsidR="00553A77" w:rsidRPr="00CE0DC8">
        <w:rPr>
          <w:rFonts w:ascii="Book Antiqua" w:eastAsia="Calibri" w:hAnsi="Book Antiqua" w:cs="Times New Roman"/>
          <w:lang w:val="es-ES" w:eastAsia="en-US"/>
        </w:rPr>
        <w:t>B</w:t>
      </w:r>
      <w:r w:rsidR="00634CC1" w:rsidRPr="00CE0DC8">
        <w:rPr>
          <w:rFonts w:ascii="Book Antiqua" w:eastAsia="Calibri" w:hAnsi="Book Antiqua" w:cs="Times New Roman"/>
          <w:lang w:val="es-ES" w:eastAsia="en-US"/>
        </w:rPr>
        <w:t xml:space="preserve">enign papillary stenosis; SOD: </w:t>
      </w:r>
      <w:r w:rsidR="00553A77" w:rsidRPr="00CE0DC8">
        <w:rPr>
          <w:rFonts w:ascii="Book Antiqua" w:eastAsia="Calibri" w:hAnsi="Book Antiqua" w:cs="Times New Roman"/>
          <w:lang w:val="es-ES" w:eastAsia="en-US"/>
        </w:rPr>
        <w:t>S</w:t>
      </w:r>
      <w:r w:rsidR="00634CC1" w:rsidRPr="00CE0DC8">
        <w:rPr>
          <w:rFonts w:ascii="Book Antiqua" w:eastAsia="Calibri" w:hAnsi="Book Antiqua" w:cs="Times New Roman"/>
          <w:lang w:val="es-ES" w:eastAsia="en-US"/>
        </w:rPr>
        <w:t xml:space="preserve">phincter of Oddi dysfunction; PC: </w:t>
      </w:r>
      <w:r w:rsidR="00553A77" w:rsidRPr="00CE0DC8">
        <w:rPr>
          <w:rFonts w:ascii="Book Antiqua" w:eastAsia="Calibri" w:hAnsi="Book Antiqua" w:cs="Times New Roman"/>
          <w:lang w:val="es-ES" w:eastAsia="en-US"/>
        </w:rPr>
        <w:t>P</w:t>
      </w:r>
      <w:r w:rsidR="00634CC1" w:rsidRPr="00CE0DC8">
        <w:rPr>
          <w:rFonts w:ascii="Book Antiqua" w:eastAsia="Calibri" w:hAnsi="Book Antiqua" w:cs="Times New Roman"/>
          <w:lang w:val="es-ES" w:eastAsia="en-US"/>
        </w:rPr>
        <w:t xml:space="preserve">ancreatic cancer; CP: </w:t>
      </w:r>
      <w:r w:rsidR="00553A77" w:rsidRPr="00CE0DC8">
        <w:rPr>
          <w:rFonts w:ascii="Book Antiqua" w:eastAsia="Calibri" w:hAnsi="Book Antiqua" w:cs="Times New Roman"/>
          <w:lang w:val="es-ES" w:eastAsia="en-US"/>
        </w:rPr>
        <w:t>C</w:t>
      </w:r>
      <w:r w:rsidR="00634CC1" w:rsidRPr="00CE0DC8">
        <w:rPr>
          <w:rFonts w:ascii="Book Antiqua" w:eastAsia="Calibri" w:hAnsi="Book Antiqua" w:cs="Times New Roman"/>
          <w:lang w:val="es-ES" w:eastAsia="en-US"/>
        </w:rPr>
        <w:t xml:space="preserve">hronic pancreatitis; PD: </w:t>
      </w:r>
      <w:r w:rsidR="00553A77" w:rsidRPr="00CE0DC8">
        <w:rPr>
          <w:rFonts w:ascii="Book Antiqua" w:eastAsia="Calibri" w:hAnsi="Book Antiqua" w:cs="Times New Roman"/>
          <w:lang w:val="es-ES" w:eastAsia="en-US"/>
        </w:rPr>
        <w:t>P</w:t>
      </w:r>
      <w:r w:rsidR="00634CC1" w:rsidRPr="00CE0DC8">
        <w:rPr>
          <w:rFonts w:ascii="Book Antiqua" w:eastAsia="Calibri" w:hAnsi="Book Antiqua" w:cs="Times New Roman"/>
          <w:lang w:val="es-ES" w:eastAsia="en-US"/>
        </w:rPr>
        <w:t>ancreas divisum</w:t>
      </w:r>
      <w:r w:rsidR="00553A77" w:rsidRPr="00CE0DC8">
        <w:rPr>
          <w:rFonts w:ascii="Book Antiqua" w:eastAsia="宋体" w:hAnsi="Book Antiqua" w:cs="Times New Roman"/>
          <w:lang w:val="es-ES" w:eastAsia="zh-CN"/>
        </w:rPr>
        <w:t>.</w:t>
      </w:r>
    </w:p>
    <w:p w14:paraId="417E810E" w14:textId="77777777" w:rsidR="000B6F7C" w:rsidRPr="00CE0DC8" w:rsidRDefault="000B6F7C" w:rsidP="004F610C">
      <w:pPr>
        <w:spacing w:line="360" w:lineRule="auto"/>
        <w:ind w:left="-1276" w:right="-1024"/>
        <w:rPr>
          <w:rFonts w:ascii="Book Antiqua" w:eastAsia="Calibri" w:hAnsi="Book Antiqua" w:cs="Times New Roman"/>
          <w:lang w:val="en-US" w:eastAsia="en-US"/>
        </w:rPr>
      </w:pPr>
    </w:p>
    <w:p w14:paraId="147CF585" w14:textId="77777777" w:rsidR="000B6F7C" w:rsidRPr="005F3818" w:rsidRDefault="000B6F7C" w:rsidP="005F3818">
      <w:pPr>
        <w:spacing w:line="360" w:lineRule="auto"/>
        <w:ind w:right="-1024"/>
        <w:rPr>
          <w:rFonts w:ascii="Book Antiqua" w:eastAsia="宋体" w:hAnsi="Book Antiqua" w:cs="Times New Roman"/>
          <w:lang w:val="en-US" w:eastAsia="zh-CN"/>
        </w:rPr>
        <w:sectPr w:rsidR="000B6F7C" w:rsidRPr="005F3818" w:rsidSect="00634CC1">
          <w:pgSz w:w="16840" w:h="11900" w:orient="landscape"/>
          <w:pgMar w:top="142" w:right="1418" w:bottom="0" w:left="1985" w:header="709" w:footer="0" w:gutter="0"/>
          <w:cols w:space="708"/>
          <w:docGrid w:linePitch="360"/>
        </w:sectPr>
      </w:pPr>
    </w:p>
    <w:p w14:paraId="4C615D3D" w14:textId="15ECFDB3" w:rsidR="000B6F7C" w:rsidRPr="005F3818" w:rsidRDefault="000B6F7C" w:rsidP="005F3818">
      <w:pPr>
        <w:spacing w:line="360" w:lineRule="auto"/>
        <w:ind w:right="-1024"/>
        <w:rPr>
          <w:rFonts w:ascii="Book Antiqua" w:eastAsia="宋体" w:hAnsi="Book Antiqua" w:cs="Times New Roman"/>
          <w:b/>
          <w:lang w:val="en-US" w:eastAsia="zh-CN"/>
        </w:rPr>
      </w:pPr>
    </w:p>
    <w:p w14:paraId="12DA0A32" w14:textId="6ADDEB25" w:rsidR="00634CC1" w:rsidRPr="00CE0DC8" w:rsidRDefault="002514F0" w:rsidP="004F610C">
      <w:pPr>
        <w:spacing w:line="360" w:lineRule="auto"/>
        <w:ind w:left="-1134" w:right="315"/>
        <w:jc w:val="both"/>
        <w:rPr>
          <w:rFonts w:ascii="Book Antiqua" w:hAnsi="Book Antiqua" w:cs="Times New Roman"/>
          <w:b/>
          <w:lang w:val="en-US"/>
        </w:rPr>
      </w:pPr>
      <w:r w:rsidRPr="00CE0DC8">
        <w:rPr>
          <w:rFonts w:ascii="Book Antiqua" w:hAnsi="Book Antiqua" w:cs="Times New Roman"/>
          <w:b/>
          <w:noProof/>
          <w:lang w:val="en-US" w:eastAsia="en-US"/>
        </w:rPr>
        <w:drawing>
          <wp:inline distT="0" distB="0" distL="0" distR="0" wp14:anchorId="6B0901F7" wp14:editId="4E86C497">
            <wp:extent cx="5932968" cy="5085402"/>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3386" t="3779" r="10551" b="9295"/>
                    <a:stretch/>
                  </pic:blipFill>
                  <pic:spPr bwMode="auto">
                    <a:xfrm>
                      <a:off x="0" y="0"/>
                      <a:ext cx="5940219" cy="5091617"/>
                    </a:xfrm>
                    <a:prstGeom prst="rect">
                      <a:avLst/>
                    </a:prstGeom>
                    <a:noFill/>
                    <a:ln>
                      <a:noFill/>
                    </a:ln>
                    <a:extLst>
                      <a:ext uri="{53640926-AAD7-44d8-BBD7-CCE9431645EC}">
                        <a14:shadowObscured xmlns:a14="http://schemas.microsoft.com/office/drawing/2010/main"/>
                      </a:ext>
                    </a:extLst>
                  </pic:spPr>
                </pic:pic>
              </a:graphicData>
            </a:graphic>
          </wp:inline>
        </w:drawing>
      </w:r>
    </w:p>
    <w:p w14:paraId="4B19E95F" w14:textId="4C6B7449" w:rsidR="00BC721B" w:rsidRPr="005F3818" w:rsidRDefault="00BB3982" w:rsidP="00D86DDC">
      <w:pPr>
        <w:tabs>
          <w:tab w:val="left" w:pos="7938"/>
        </w:tabs>
        <w:spacing w:line="360" w:lineRule="auto"/>
        <w:ind w:left="-1134" w:right="-284"/>
        <w:jc w:val="both"/>
        <w:rPr>
          <w:rFonts w:ascii="Book Antiqua" w:eastAsia="宋体" w:hAnsi="Book Antiqua" w:cs="Times New Roman"/>
          <w:lang w:val="en-US" w:eastAsia="zh-CN"/>
        </w:rPr>
      </w:pPr>
      <w:r w:rsidRPr="00CE0DC8">
        <w:rPr>
          <w:rFonts w:ascii="Book Antiqua" w:eastAsia="Calibri" w:hAnsi="Book Antiqua" w:cs="Times New Roman"/>
          <w:b/>
          <w:lang w:val="en-US" w:eastAsia="en-US"/>
        </w:rPr>
        <w:t>Figure 1</w:t>
      </w:r>
      <w:r w:rsidRPr="00CE0DC8">
        <w:rPr>
          <w:rFonts w:ascii="Book Antiqua" w:eastAsia="宋体" w:hAnsi="Book Antiqua" w:cs="Times New Roman"/>
          <w:b/>
          <w:lang w:val="en-US" w:eastAsia="zh-CN"/>
        </w:rPr>
        <w:t xml:space="preserve"> </w:t>
      </w:r>
      <w:r w:rsidR="002514F0" w:rsidRPr="00CE0DC8">
        <w:rPr>
          <w:rFonts w:ascii="Book Antiqua" w:hAnsi="Book Antiqua"/>
          <w:b/>
          <w:bCs/>
          <w:color w:val="000000" w:themeColor="text1"/>
          <w:kern w:val="24"/>
          <w:lang w:val="en-US" w:eastAsia="es-ES"/>
        </w:rPr>
        <w:t xml:space="preserve">Bariatric surgery procedures. </w:t>
      </w:r>
      <w:r w:rsidR="002514F0" w:rsidRPr="00CE0DC8">
        <w:rPr>
          <w:rFonts w:ascii="Book Antiqua" w:hAnsi="Book Antiqua"/>
          <w:bCs/>
          <w:color w:val="000000" w:themeColor="text1"/>
          <w:kern w:val="24"/>
          <w:lang w:val="en-US" w:eastAsia="es-ES"/>
        </w:rPr>
        <w:t>A</w:t>
      </w:r>
      <w:r w:rsidR="00733A9B" w:rsidRPr="00CE0DC8">
        <w:rPr>
          <w:rFonts w:ascii="Book Antiqua" w:eastAsia="宋体" w:hAnsi="Book Antiqua"/>
          <w:bCs/>
          <w:color w:val="000000" w:themeColor="text1"/>
          <w:kern w:val="24"/>
          <w:lang w:val="en-US" w:eastAsia="zh-CN"/>
        </w:rPr>
        <w:t>:</w:t>
      </w:r>
      <w:r w:rsidR="002514F0" w:rsidRPr="00CE0DC8">
        <w:rPr>
          <w:rFonts w:ascii="Book Antiqua" w:hAnsi="Book Antiqua"/>
          <w:bCs/>
          <w:color w:val="000000" w:themeColor="text1"/>
          <w:kern w:val="24"/>
          <w:lang w:val="en-US" w:eastAsia="es-ES"/>
        </w:rPr>
        <w:t xml:space="preserve"> </w:t>
      </w:r>
      <w:r w:rsidR="002514F0" w:rsidRPr="00CE0DC8">
        <w:rPr>
          <w:rFonts w:ascii="Book Antiqua" w:hAnsi="Book Antiqua"/>
          <w:color w:val="000000" w:themeColor="text1"/>
          <w:kern w:val="24"/>
          <w:lang w:val="en-US" w:eastAsia="es-ES"/>
        </w:rPr>
        <w:t>Adjustable gastric band</w:t>
      </w:r>
      <w:r w:rsidR="00733A9B" w:rsidRPr="00CE0DC8">
        <w:rPr>
          <w:rFonts w:ascii="Book Antiqua" w:eastAsia="宋体" w:hAnsi="Book Antiqua"/>
          <w:color w:val="000000" w:themeColor="text1"/>
          <w:kern w:val="24"/>
          <w:lang w:val="en-US" w:eastAsia="zh-CN"/>
        </w:rPr>
        <w:t>;</w:t>
      </w:r>
      <w:r w:rsidR="002514F0" w:rsidRPr="00CE0DC8">
        <w:rPr>
          <w:rFonts w:ascii="Book Antiqua" w:hAnsi="Book Antiqua"/>
          <w:color w:val="000000" w:themeColor="text1"/>
          <w:kern w:val="24"/>
          <w:lang w:val="en-US" w:eastAsia="es-ES"/>
        </w:rPr>
        <w:t xml:space="preserve"> </w:t>
      </w:r>
      <w:r w:rsidR="002514F0" w:rsidRPr="00CE0DC8">
        <w:rPr>
          <w:rFonts w:ascii="Book Antiqua" w:hAnsi="Book Antiqua"/>
          <w:bCs/>
          <w:color w:val="000000" w:themeColor="text1"/>
          <w:kern w:val="24"/>
          <w:lang w:val="en-US" w:eastAsia="es-ES"/>
        </w:rPr>
        <w:t>B</w:t>
      </w:r>
      <w:r w:rsidR="00733A9B" w:rsidRPr="00CE0DC8">
        <w:rPr>
          <w:rFonts w:ascii="Book Antiqua" w:eastAsia="宋体" w:hAnsi="Book Antiqua"/>
          <w:color w:val="000000" w:themeColor="text1"/>
          <w:kern w:val="24"/>
          <w:lang w:val="en-US" w:eastAsia="zh-CN"/>
        </w:rPr>
        <w:t>:</w:t>
      </w:r>
      <w:r w:rsidR="002514F0" w:rsidRPr="00CE0DC8">
        <w:rPr>
          <w:rFonts w:ascii="Book Antiqua" w:hAnsi="Book Antiqua"/>
          <w:color w:val="000000" w:themeColor="text1"/>
          <w:kern w:val="24"/>
          <w:lang w:val="en-US" w:eastAsia="es-ES"/>
        </w:rPr>
        <w:t xml:space="preserve"> Roux-en-Y gastric bypass</w:t>
      </w:r>
      <w:r w:rsidR="00733A9B" w:rsidRPr="00CE0DC8">
        <w:rPr>
          <w:rFonts w:ascii="Book Antiqua" w:eastAsia="宋体" w:hAnsi="Book Antiqua"/>
          <w:color w:val="000000" w:themeColor="text1"/>
          <w:kern w:val="24"/>
          <w:lang w:val="en-US" w:eastAsia="zh-CN"/>
        </w:rPr>
        <w:t>;</w:t>
      </w:r>
      <w:r w:rsidR="002514F0" w:rsidRPr="00CE0DC8">
        <w:rPr>
          <w:rFonts w:ascii="Book Antiqua" w:hAnsi="Book Antiqua"/>
          <w:color w:val="000000" w:themeColor="text1"/>
          <w:kern w:val="24"/>
          <w:lang w:val="en-US" w:eastAsia="es-ES"/>
        </w:rPr>
        <w:t xml:space="preserve"> </w:t>
      </w:r>
      <w:r w:rsidR="002514F0" w:rsidRPr="00CE0DC8">
        <w:rPr>
          <w:rFonts w:ascii="Book Antiqua" w:hAnsi="Book Antiqua"/>
          <w:bCs/>
          <w:color w:val="000000" w:themeColor="text1"/>
          <w:kern w:val="24"/>
          <w:lang w:val="en-US" w:eastAsia="es-ES"/>
        </w:rPr>
        <w:t>C</w:t>
      </w:r>
      <w:r w:rsidR="00733A9B" w:rsidRPr="00CE0DC8">
        <w:rPr>
          <w:rFonts w:ascii="Book Antiqua" w:eastAsia="宋体" w:hAnsi="Book Antiqua"/>
          <w:bCs/>
          <w:color w:val="000000" w:themeColor="text1"/>
          <w:kern w:val="24"/>
          <w:lang w:val="en-US" w:eastAsia="zh-CN"/>
        </w:rPr>
        <w:t>:</w:t>
      </w:r>
      <w:r w:rsidR="002514F0" w:rsidRPr="00CE0DC8">
        <w:rPr>
          <w:rFonts w:ascii="Book Antiqua" w:hAnsi="Book Antiqua"/>
          <w:bCs/>
          <w:color w:val="000000" w:themeColor="text1"/>
          <w:kern w:val="24"/>
          <w:lang w:val="en-US" w:eastAsia="es-ES"/>
        </w:rPr>
        <w:t xml:space="preserve"> </w:t>
      </w:r>
      <w:r w:rsidR="002514F0" w:rsidRPr="00CE0DC8">
        <w:rPr>
          <w:rFonts w:ascii="Book Antiqua" w:hAnsi="Book Antiqua"/>
          <w:color w:val="000000" w:themeColor="text1"/>
          <w:kern w:val="24"/>
          <w:lang w:val="en-US" w:eastAsia="es-ES"/>
        </w:rPr>
        <w:t>Sleeve gastrectomy</w:t>
      </w:r>
      <w:r w:rsidR="00733A9B" w:rsidRPr="00CE0DC8">
        <w:rPr>
          <w:rFonts w:ascii="Book Antiqua" w:eastAsia="宋体" w:hAnsi="Book Antiqua"/>
          <w:color w:val="000000" w:themeColor="text1"/>
          <w:kern w:val="24"/>
          <w:lang w:val="en-US" w:eastAsia="zh-CN"/>
        </w:rPr>
        <w:t>;</w:t>
      </w:r>
      <w:r w:rsidR="002514F0" w:rsidRPr="00CE0DC8">
        <w:rPr>
          <w:rFonts w:ascii="Book Antiqua" w:hAnsi="Book Antiqua"/>
          <w:color w:val="000000" w:themeColor="text1"/>
          <w:kern w:val="24"/>
          <w:lang w:val="en-US" w:eastAsia="es-ES"/>
        </w:rPr>
        <w:t xml:space="preserve"> </w:t>
      </w:r>
      <w:r w:rsidR="002514F0" w:rsidRPr="00CE0DC8">
        <w:rPr>
          <w:rFonts w:ascii="Book Antiqua" w:hAnsi="Book Antiqua"/>
          <w:bCs/>
          <w:color w:val="000000" w:themeColor="text1"/>
          <w:kern w:val="24"/>
          <w:lang w:val="en-US" w:eastAsia="es-ES"/>
        </w:rPr>
        <w:t>D</w:t>
      </w:r>
      <w:r w:rsidR="00733A9B" w:rsidRPr="00CE0DC8">
        <w:rPr>
          <w:rFonts w:ascii="Book Antiqua" w:eastAsia="宋体" w:hAnsi="Book Antiqua"/>
          <w:bCs/>
          <w:color w:val="000000" w:themeColor="text1"/>
          <w:kern w:val="24"/>
          <w:lang w:val="en-US" w:eastAsia="zh-CN"/>
        </w:rPr>
        <w:t xml:space="preserve">: </w:t>
      </w:r>
      <w:r w:rsidR="002514F0" w:rsidRPr="00CE0DC8">
        <w:rPr>
          <w:rFonts w:ascii="Book Antiqua" w:hAnsi="Book Antiqua"/>
          <w:color w:val="000000" w:themeColor="text1"/>
          <w:kern w:val="24"/>
          <w:lang w:val="en-US" w:eastAsia="es-ES"/>
        </w:rPr>
        <w:t>Sleeve gastrectomy w</w:t>
      </w:r>
      <w:r w:rsidR="005F3818">
        <w:rPr>
          <w:rFonts w:ascii="Book Antiqua" w:hAnsi="Book Antiqua"/>
          <w:color w:val="000000" w:themeColor="text1"/>
          <w:kern w:val="24"/>
          <w:lang w:val="en-US" w:eastAsia="es-ES"/>
        </w:rPr>
        <w:t xml:space="preserve">ith biliopancreatic diversion. </w:t>
      </w:r>
    </w:p>
    <w:p w14:paraId="218FF8C9" w14:textId="49E3C979" w:rsidR="00283805" w:rsidRDefault="00283805">
      <w:pPr>
        <w:rPr>
          <w:rFonts w:ascii="Book Antiqua" w:hAnsi="Book Antiqua" w:cs="Times New Roman"/>
          <w:b/>
          <w:lang w:val="en-US"/>
        </w:rPr>
      </w:pPr>
      <w:r>
        <w:rPr>
          <w:rFonts w:ascii="Book Antiqua" w:hAnsi="Book Antiqua" w:cs="Times New Roman"/>
          <w:b/>
          <w:lang w:val="en-US"/>
        </w:rPr>
        <w:br w:type="page"/>
      </w:r>
    </w:p>
    <w:p w14:paraId="42B4F6D5" w14:textId="77777777" w:rsidR="004472B4" w:rsidRPr="00CE0DC8" w:rsidRDefault="004472B4" w:rsidP="004F610C">
      <w:pPr>
        <w:tabs>
          <w:tab w:val="left" w:pos="7938"/>
        </w:tabs>
        <w:spacing w:line="360" w:lineRule="auto"/>
        <w:ind w:right="1591" w:firstLine="567"/>
        <w:jc w:val="both"/>
        <w:rPr>
          <w:rFonts w:ascii="Book Antiqua" w:hAnsi="Book Antiqua" w:cs="Times New Roman"/>
          <w:b/>
          <w:lang w:val="en-US"/>
        </w:rPr>
      </w:pPr>
    </w:p>
    <w:p w14:paraId="545BF6A9" w14:textId="266D2C52" w:rsidR="004472B4" w:rsidRPr="00DF1DA6" w:rsidRDefault="004472B4" w:rsidP="00DF1DA6">
      <w:pPr>
        <w:tabs>
          <w:tab w:val="left" w:pos="7938"/>
        </w:tabs>
        <w:spacing w:line="360" w:lineRule="auto"/>
        <w:ind w:right="1591"/>
        <w:jc w:val="both"/>
        <w:rPr>
          <w:rFonts w:ascii="Book Antiqua" w:eastAsia="宋体" w:hAnsi="Book Antiqua" w:cs="Times New Roman"/>
          <w:b/>
          <w:lang w:val="en-US" w:eastAsia="zh-CN"/>
        </w:rPr>
      </w:pPr>
      <w:r w:rsidRPr="00CE0DC8">
        <w:rPr>
          <w:rFonts w:ascii="Book Antiqua" w:hAnsi="Book Antiqua"/>
          <w:noProof/>
          <w:lang w:val="en-US" w:eastAsia="en-US"/>
        </w:rPr>
        <w:drawing>
          <wp:inline distT="0" distB="0" distL="0" distR="0" wp14:anchorId="6D1BDA29" wp14:editId="73ACC1DE">
            <wp:extent cx="5050465" cy="358698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6319" t="17560" r="16417" b="18786"/>
                    <a:stretch/>
                  </pic:blipFill>
                  <pic:spPr bwMode="auto">
                    <a:xfrm>
                      <a:off x="0" y="0"/>
                      <a:ext cx="5048801" cy="3585803"/>
                    </a:xfrm>
                    <a:prstGeom prst="rect">
                      <a:avLst/>
                    </a:prstGeom>
                    <a:noFill/>
                    <a:ln>
                      <a:noFill/>
                    </a:ln>
                    <a:effectLst/>
                    <a:extLst/>
                  </pic:spPr>
                </pic:pic>
              </a:graphicData>
            </a:graphic>
          </wp:inline>
        </w:drawing>
      </w:r>
    </w:p>
    <w:p w14:paraId="6407807B" w14:textId="3686E3E1" w:rsidR="004472B4" w:rsidRPr="00CE0DC8" w:rsidRDefault="004472B4" w:rsidP="004F610C">
      <w:pPr>
        <w:tabs>
          <w:tab w:val="left" w:pos="7938"/>
        </w:tabs>
        <w:spacing w:line="360" w:lineRule="auto"/>
        <w:ind w:left="-426" w:right="1591"/>
        <w:jc w:val="both"/>
        <w:rPr>
          <w:rFonts w:ascii="Book Antiqua" w:hAnsi="Book Antiqua" w:cs="Times New Roman"/>
          <w:b/>
          <w:lang w:val="en-US"/>
        </w:rPr>
      </w:pPr>
      <w:r w:rsidRPr="00CE0DC8">
        <w:rPr>
          <w:rFonts w:ascii="Book Antiqua" w:hAnsi="Book Antiqua" w:cs="Times New Roman"/>
          <w:b/>
          <w:noProof/>
          <w:lang w:val="en-US" w:eastAsia="en-US"/>
        </w:rPr>
        <w:drawing>
          <wp:inline distT="0" distB="0" distL="0" distR="0" wp14:anchorId="59C37A3B" wp14:editId="0F3562B5">
            <wp:extent cx="5696012" cy="2551814"/>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0759" t="25018" r="10126" b="27756"/>
                    <a:stretch/>
                  </pic:blipFill>
                  <pic:spPr bwMode="auto">
                    <a:xfrm>
                      <a:off x="0" y="0"/>
                      <a:ext cx="5700831" cy="2553973"/>
                    </a:xfrm>
                    <a:prstGeom prst="rect">
                      <a:avLst/>
                    </a:prstGeom>
                    <a:noFill/>
                    <a:ln>
                      <a:noFill/>
                    </a:ln>
                    <a:extLst>
                      <a:ext uri="{53640926-AAD7-44d8-BBD7-CCE9431645EC}">
                        <a14:shadowObscured xmlns:a14="http://schemas.microsoft.com/office/drawing/2010/main"/>
                      </a:ext>
                    </a:extLst>
                  </pic:spPr>
                </pic:pic>
              </a:graphicData>
            </a:graphic>
          </wp:inline>
        </w:drawing>
      </w:r>
    </w:p>
    <w:p w14:paraId="13CA8FE8" w14:textId="77777777" w:rsidR="004472B4" w:rsidRPr="00CE0DC8" w:rsidRDefault="004472B4" w:rsidP="004F610C">
      <w:pPr>
        <w:tabs>
          <w:tab w:val="left" w:pos="7938"/>
        </w:tabs>
        <w:spacing w:line="360" w:lineRule="auto"/>
        <w:ind w:left="-426" w:right="283"/>
        <w:jc w:val="both"/>
        <w:rPr>
          <w:rFonts w:ascii="Book Antiqua" w:hAnsi="Book Antiqua" w:cs="Times New Roman"/>
          <w:lang w:val="en-US"/>
        </w:rPr>
      </w:pPr>
    </w:p>
    <w:p w14:paraId="5CFF6416" w14:textId="45E7A6A9" w:rsidR="004472B4" w:rsidRPr="00CE0DC8" w:rsidRDefault="004472B4" w:rsidP="004F610C">
      <w:pPr>
        <w:tabs>
          <w:tab w:val="left" w:pos="7938"/>
        </w:tabs>
        <w:spacing w:line="360" w:lineRule="auto"/>
        <w:ind w:right="283"/>
        <w:jc w:val="both"/>
        <w:rPr>
          <w:rFonts w:ascii="Book Antiqua" w:hAnsi="Book Antiqua" w:cs="Times New Roman"/>
          <w:b/>
          <w:lang w:val="en-US"/>
        </w:rPr>
      </w:pPr>
      <w:r w:rsidRPr="00CE0DC8">
        <w:rPr>
          <w:rFonts w:ascii="Book Antiqua" w:hAnsi="Book Antiqua" w:cs="Times New Roman"/>
          <w:b/>
          <w:noProof/>
          <w:lang w:val="en-US" w:eastAsia="en-US"/>
        </w:rPr>
        <w:lastRenderedPageBreak/>
        <w:drawing>
          <wp:inline distT="0" distB="0" distL="0" distR="0" wp14:anchorId="0673C8EE" wp14:editId="0C270B3A">
            <wp:extent cx="5050465" cy="3710213"/>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8354" t="18553" r="16289" b="17472"/>
                    <a:stretch/>
                  </pic:blipFill>
                  <pic:spPr bwMode="auto">
                    <a:xfrm>
                      <a:off x="0" y="0"/>
                      <a:ext cx="5062901" cy="3719349"/>
                    </a:xfrm>
                    <a:prstGeom prst="rect">
                      <a:avLst/>
                    </a:prstGeom>
                    <a:noFill/>
                    <a:ln>
                      <a:noFill/>
                    </a:ln>
                    <a:extLst>
                      <a:ext uri="{53640926-AAD7-44d8-BBD7-CCE9431645EC}">
                        <a14:shadowObscured xmlns:a14="http://schemas.microsoft.com/office/drawing/2010/main"/>
                      </a:ext>
                    </a:extLst>
                  </pic:spPr>
                </pic:pic>
              </a:graphicData>
            </a:graphic>
          </wp:inline>
        </w:drawing>
      </w:r>
    </w:p>
    <w:p w14:paraId="431E7337" w14:textId="77777777" w:rsidR="00CE0DC8" w:rsidRPr="00CE0DC8" w:rsidRDefault="00CE0DC8" w:rsidP="004F610C">
      <w:pPr>
        <w:spacing w:line="360" w:lineRule="auto"/>
        <w:ind w:right="850"/>
        <w:jc w:val="both"/>
        <w:rPr>
          <w:rFonts w:ascii="Book Antiqua" w:eastAsia="宋体" w:hAnsi="Book Antiqua"/>
          <w:color w:val="000000" w:themeColor="text1"/>
          <w:kern w:val="24"/>
          <w:lang w:val="en-US" w:eastAsia="zh-CN"/>
        </w:rPr>
      </w:pPr>
    </w:p>
    <w:p w14:paraId="52071CAB" w14:textId="097CC3A9" w:rsidR="00701F9D" w:rsidRPr="00701F9D" w:rsidRDefault="00CE0DC8" w:rsidP="00701F9D">
      <w:pPr>
        <w:spacing w:line="360" w:lineRule="auto"/>
        <w:ind w:right="850"/>
        <w:jc w:val="both"/>
        <w:rPr>
          <w:rFonts w:ascii="Book Antiqua" w:eastAsia="宋体" w:hAnsi="Book Antiqua"/>
          <w:color w:val="000000" w:themeColor="text1"/>
          <w:kern w:val="24"/>
          <w:lang w:val="en-US" w:eastAsia="zh-CN"/>
        </w:rPr>
      </w:pPr>
      <w:r w:rsidRPr="005930FF">
        <w:rPr>
          <w:rFonts w:ascii="Book Antiqua" w:hAnsi="Book Antiqua" w:cs="Times New Roman"/>
          <w:b/>
          <w:lang w:val="en-US"/>
        </w:rPr>
        <w:t xml:space="preserve">Figure 2 Large collections requiring lavage to eliminate pus and </w:t>
      </w:r>
      <w:r w:rsidRPr="005930FF">
        <w:rPr>
          <w:rFonts w:ascii="Book Antiqua" w:hAnsi="Book Antiqua" w:cs="Times New Roman"/>
          <w:b/>
          <w:color w:val="000000" w:themeColor="text1"/>
          <w:lang w:val="en-US"/>
        </w:rPr>
        <w:t>debris</w:t>
      </w:r>
      <w:r w:rsidR="00735788" w:rsidRPr="005930FF">
        <w:rPr>
          <w:rFonts w:ascii="Book Antiqua" w:eastAsia="宋体" w:hAnsi="Book Antiqua" w:cs="Times New Roman" w:hint="eastAsia"/>
          <w:b/>
          <w:color w:val="000000" w:themeColor="text1"/>
          <w:lang w:val="en-US" w:eastAsia="zh-CN"/>
        </w:rPr>
        <w:t>.</w:t>
      </w:r>
      <w:r w:rsidR="00735788" w:rsidRPr="005930FF">
        <w:rPr>
          <w:rFonts w:ascii="Book Antiqua" w:eastAsia="宋体" w:hAnsi="Book Antiqua" w:cs="Times New Roman" w:hint="eastAsia"/>
          <w:color w:val="000000" w:themeColor="text1"/>
          <w:lang w:val="en-US" w:eastAsia="zh-CN"/>
        </w:rPr>
        <w:t xml:space="preserve"> </w:t>
      </w:r>
      <w:r w:rsidR="005930FF" w:rsidRPr="005930FF">
        <w:rPr>
          <w:rFonts w:ascii="Book Antiqua" w:eastAsia="宋体" w:hAnsi="Book Antiqua" w:cs="Times New Roman"/>
          <w:color w:val="000000" w:themeColor="text1"/>
          <w:lang w:val="en-US" w:eastAsia="zh-CN"/>
        </w:rPr>
        <w:t>A</w:t>
      </w:r>
      <w:r w:rsidR="005930FF" w:rsidRPr="005930FF">
        <w:rPr>
          <w:rFonts w:ascii="Book Antiqua" w:eastAsia="宋体" w:hAnsi="Book Antiqua" w:cs="Times New Roman" w:hint="eastAsia"/>
          <w:color w:val="000000" w:themeColor="text1"/>
          <w:lang w:val="en-US" w:eastAsia="zh-CN"/>
        </w:rPr>
        <w:t>:</w:t>
      </w:r>
      <w:r w:rsidR="005930FF" w:rsidRPr="005930FF">
        <w:rPr>
          <w:rFonts w:ascii="Book Antiqua" w:hAnsi="Book Antiqua"/>
          <w:color w:val="000000" w:themeColor="text1"/>
          <w:kern w:val="24"/>
          <w:lang w:val="en-US" w:eastAsia="es-ES"/>
        </w:rPr>
        <w:t xml:space="preserve"> Ea</w:t>
      </w:r>
      <w:r w:rsidR="00C107E9">
        <w:rPr>
          <w:rFonts w:ascii="Book Antiqua" w:hAnsi="Book Antiqua"/>
          <w:color w:val="000000" w:themeColor="text1"/>
          <w:kern w:val="24"/>
          <w:lang w:val="en-US" w:eastAsia="es-ES"/>
        </w:rPr>
        <w:t>rly fluid collection after RYGB</w:t>
      </w:r>
      <w:r w:rsidR="00D03623">
        <w:rPr>
          <w:rFonts w:ascii="Book Antiqua" w:eastAsia="宋体" w:hAnsi="Book Antiqua" w:hint="eastAsia"/>
          <w:color w:val="000000" w:themeColor="text1"/>
          <w:kern w:val="24"/>
          <w:lang w:val="en-US" w:eastAsia="zh-CN"/>
        </w:rPr>
        <w:t xml:space="preserve">; </w:t>
      </w:r>
      <w:r w:rsidR="00D03623" w:rsidRPr="00D03623">
        <w:rPr>
          <w:rFonts w:ascii="Book Antiqua" w:hAnsi="Book Antiqua"/>
          <w:bCs/>
          <w:color w:val="000000" w:themeColor="text1"/>
          <w:kern w:val="24"/>
          <w:lang w:val="en-US"/>
        </w:rPr>
        <w:t>B and C</w:t>
      </w:r>
      <w:r w:rsidR="00D03623">
        <w:rPr>
          <w:rFonts w:ascii="Book Antiqua" w:eastAsia="宋体" w:hAnsi="Book Antiqua" w:hint="eastAsia"/>
          <w:color w:val="000000" w:themeColor="text1"/>
          <w:kern w:val="24"/>
          <w:lang w:val="en-US" w:eastAsia="zh-CN"/>
        </w:rPr>
        <w:t>:</w:t>
      </w:r>
      <w:r w:rsidR="00D03623" w:rsidRPr="00CE0DC8">
        <w:rPr>
          <w:rFonts w:ascii="Book Antiqua" w:hAnsi="Book Antiqua"/>
          <w:color w:val="000000" w:themeColor="text1"/>
          <w:kern w:val="24"/>
          <w:lang w:val="en-US"/>
        </w:rPr>
        <w:t xml:space="preserve"> Transfistulary drainage of the fluid collection. A 10 Fr double pigtail was placed</w:t>
      </w:r>
      <w:r w:rsidR="00D03623">
        <w:rPr>
          <w:rFonts w:ascii="Book Antiqua" w:eastAsia="宋体" w:hAnsi="Book Antiqua" w:hint="eastAsia"/>
          <w:color w:val="000000" w:themeColor="text1"/>
          <w:kern w:val="24"/>
          <w:lang w:val="en-US" w:eastAsia="zh-CN"/>
        </w:rPr>
        <w:t>;</w:t>
      </w:r>
      <w:r w:rsidR="00701F9D">
        <w:rPr>
          <w:rFonts w:ascii="Book Antiqua" w:eastAsia="宋体" w:hAnsi="Book Antiqua" w:hint="eastAsia"/>
          <w:color w:val="000000" w:themeColor="text1"/>
          <w:kern w:val="24"/>
          <w:lang w:val="en-US" w:eastAsia="zh-CN"/>
        </w:rPr>
        <w:t xml:space="preserve"> </w:t>
      </w:r>
      <w:r w:rsidR="00701F9D" w:rsidRPr="00701F9D">
        <w:rPr>
          <w:rFonts w:ascii="Book Antiqua" w:hAnsi="Book Antiqua"/>
          <w:bCs/>
          <w:color w:val="000000" w:themeColor="text1"/>
          <w:kern w:val="24"/>
          <w:lang w:val="en-US" w:eastAsia="es-ES"/>
        </w:rPr>
        <w:t>D</w:t>
      </w:r>
      <w:r w:rsidR="00701F9D">
        <w:rPr>
          <w:rFonts w:ascii="Book Antiqua" w:eastAsia="宋体" w:hAnsi="Book Antiqua" w:hint="eastAsia"/>
          <w:color w:val="000000" w:themeColor="text1"/>
          <w:kern w:val="24"/>
          <w:lang w:val="en-US" w:eastAsia="zh-CN"/>
        </w:rPr>
        <w:t>:</w:t>
      </w:r>
      <w:r w:rsidR="00701F9D" w:rsidRPr="00701F9D">
        <w:rPr>
          <w:rFonts w:ascii="Book Antiqua" w:hAnsi="Book Antiqua"/>
          <w:color w:val="000000" w:themeColor="text1"/>
          <w:kern w:val="24"/>
          <w:lang w:val="en-US" w:eastAsia="es-ES"/>
        </w:rPr>
        <w:t xml:space="preserve"> Nine days after stent placement the collection significantly reduced and became a virtual cavity. Yellow arrow: </w:t>
      </w:r>
      <w:r w:rsidR="00141D3D" w:rsidRPr="00701F9D">
        <w:rPr>
          <w:rFonts w:ascii="Book Antiqua" w:hAnsi="Book Antiqua"/>
          <w:color w:val="000000" w:themeColor="text1"/>
          <w:kern w:val="24"/>
          <w:lang w:val="en-US" w:eastAsia="es-ES"/>
        </w:rPr>
        <w:t>D</w:t>
      </w:r>
      <w:r w:rsidR="00701F9D" w:rsidRPr="00701F9D">
        <w:rPr>
          <w:rFonts w:ascii="Book Antiqua" w:hAnsi="Book Antiqua"/>
          <w:color w:val="000000" w:themeColor="text1"/>
          <w:kern w:val="24"/>
          <w:lang w:val="en-US" w:eastAsia="es-ES"/>
        </w:rPr>
        <w:t>ouble pigtail stent</w:t>
      </w:r>
      <w:r w:rsidR="00A219DF">
        <w:rPr>
          <w:rFonts w:ascii="Book Antiqua" w:eastAsia="宋体" w:hAnsi="Book Antiqua" w:hint="eastAsia"/>
          <w:color w:val="000000" w:themeColor="text1"/>
          <w:kern w:val="24"/>
          <w:lang w:val="en-US" w:eastAsia="zh-CN"/>
        </w:rPr>
        <w:t>;</w:t>
      </w:r>
      <w:r w:rsidR="00701F9D" w:rsidRPr="00701F9D">
        <w:rPr>
          <w:rFonts w:ascii="Book Antiqua" w:hAnsi="Book Antiqua"/>
          <w:color w:val="000000" w:themeColor="text1"/>
          <w:kern w:val="24"/>
          <w:lang w:val="en-US" w:eastAsia="es-ES"/>
        </w:rPr>
        <w:t xml:space="preserve"> </w:t>
      </w:r>
      <w:bookmarkStart w:id="19" w:name="_GoBack"/>
      <w:r w:rsidR="00A219DF" w:rsidRPr="00701F9D">
        <w:rPr>
          <w:rFonts w:ascii="Book Antiqua" w:hAnsi="Book Antiqua"/>
          <w:color w:val="000000" w:themeColor="text1"/>
          <w:kern w:val="24"/>
          <w:lang w:val="en-US" w:eastAsia="es-ES"/>
        </w:rPr>
        <w:t>w</w:t>
      </w:r>
      <w:bookmarkEnd w:id="19"/>
      <w:r w:rsidR="00701F9D" w:rsidRPr="00701F9D">
        <w:rPr>
          <w:rFonts w:ascii="Book Antiqua" w:hAnsi="Book Antiqua"/>
          <w:color w:val="000000" w:themeColor="text1"/>
          <w:kern w:val="24"/>
          <w:lang w:val="en-US" w:eastAsia="es-ES"/>
        </w:rPr>
        <w:t xml:space="preserve">hite arrow: </w:t>
      </w:r>
      <w:r w:rsidR="00A219DF" w:rsidRPr="00701F9D">
        <w:rPr>
          <w:rFonts w:ascii="Book Antiqua" w:hAnsi="Book Antiqua"/>
          <w:color w:val="000000" w:themeColor="text1"/>
          <w:kern w:val="24"/>
          <w:lang w:val="en-US" w:eastAsia="es-ES"/>
        </w:rPr>
        <w:t>R</w:t>
      </w:r>
      <w:r w:rsidR="00701F9D" w:rsidRPr="00701F9D">
        <w:rPr>
          <w:rFonts w:ascii="Book Antiqua" w:hAnsi="Book Antiqua"/>
          <w:color w:val="000000" w:themeColor="text1"/>
          <w:kern w:val="24"/>
          <w:lang w:val="en-US" w:eastAsia="es-ES"/>
        </w:rPr>
        <w:t>educed cavity after drainage</w:t>
      </w:r>
      <w:r w:rsidR="00701F9D">
        <w:rPr>
          <w:rFonts w:ascii="Book Antiqua" w:eastAsia="宋体" w:hAnsi="Book Antiqua" w:hint="eastAsia"/>
          <w:color w:val="000000" w:themeColor="text1"/>
          <w:kern w:val="24"/>
          <w:lang w:val="en-US" w:eastAsia="zh-CN"/>
        </w:rPr>
        <w:t>.</w:t>
      </w:r>
      <w:r w:rsidR="00F45A9C" w:rsidRPr="00F45A9C">
        <w:rPr>
          <w:rFonts w:ascii="Book Antiqua" w:hAnsi="Book Antiqua"/>
          <w:lang w:val="en-US"/>
        </w:rPr>
        <w:t xml:space="preserve"> </w:t>
      </w:r>
      <w:r w:rsidR="00F45A9C" w:rsidRPr="00CE0DC8">
        <w:rPr>
          <w:rFonts w:ascii="Book Antiqua" w:hAnsi="Book Antiqua"/>
          <w:lang w:val="en-US"/>
        </w:rPr>
        <w:t>RYGB:</w:t>
      </w:r>
      <w:r w:rsidR="005F3818">
        <w:rPr>
          <w:rFonts w:ascii="Book Antiqua" w:eastAsia="宋体" w:hAnsi="Book Antiqua" w:hint="eastAsia"/>
          <w:lang w:val="en-US" w:eastAsia="zh-CN"/>
        </w:rPr>
        <w:t xml:space="preserve"> </w:t>
      </w:r>
      <w:r w:rsidR="00F45A9C" w:rsidRPr="00CE0DC8">
        <w:rPr>
          <w:rFonts w:ascii="Book Antiqua" w:hAnsi="Book Antiqua"/>
          <w:lang w:val="en-US"/>
        </w:rPr>
        <w:t>Roux-en-Y gastric bypass</w:t>
      </w:r>
      <w:r w:rsidR="00FD3183">
        <w:rPr>
          <w:rFonts w:ascii="Book Antiqua" w:eastAsia="宋体" w:hAnsi="Book Antiqua" w:hint="eastAsia"/>
          <w:lang w:val="en-US" w:eastAsia="zh-CN"/>
        </w:rPr>
        <w:t>.</w:t>
      </w:r>
    </w:p>
    <w:p w14:paraId="5533F0D1" w14:textId="785ED738" w:rsidR="00D03623" w:rsidRPr="00701F9D" w:rsidRDefault="00D03623" w:rsidP="00D03623">
      <w:pPr>
        <w:tabs>
          <w:tab w:val="left" w:pos="7938"/>
        </w:tabs>
        <w:spacing w:line="360" w:lineRule="auto"/>
        <w:ind w:left="-426" w:right="283"/>
        <w:jc w:val="both"/>
        <w:rPr>
          <w:rFonts w:ascii="Book Antiqua" w:eastAsia="宋体" w:hAnsi="Book Antiqua"/>
          <w:color w:val="000000" w:themeColor="text1"/>
          <w:kern w:val="24"/>
          <w:lang w:val="en-US" w:eastAsia="zh-CN"/>
        </w:rPr>
      </w:pPr>
    </w:p>
    <w:p w14:paraId="017C6286" w14:textId="7394F92B" w:rsidR="005930FF" w:rsidRPr="00C107E9" w:rsidRDefault="005930FF" w:rsidP="005930FF">
      <w:pPr>
        <w:spacing w:line="360" w:lineRule="auto"/>
        <w:rPr>
          <w:rFonts w:ascii="Book Antiqua" w:eastAsia="宋体" w:hAnsi="Book Antiqua"/>
          <w:color w:val="000000" w:themeColor="text1"/>
          <w:kern w:val="24"/>
          <w:lang w:val="en-US" w:eastAsia="zh-CN"/>
        </w:rPr>
      </w:pPr>
    </w:p>
    <w:p w14:paraId="0B6E4E3A" w14:textId="589905B2" w:rsidR="00CE0DC8" w:rsidRPr="00735788" w:rsidRDefault="00CE0DC8" w:rsidP="00CE0DC8">
      <w:pPr>
        <w:tabs>
          <w:tab w:val="left" w:pos="7938"/>
        </w:tabs>
        <w:spacing w:line="360" w:lineRule="auto"/>
        <w:ind w:right="1591" w:hanging="851"/>
        <w:jc w:val="both"/>
        <w:rPr>
          <w:rFonts w:ascii="Book Antiqua" w:eastAsia="宋体" w:hAnsi="Book Antiqua" w:cs="Times New Roman"/>
          <w:b/>
          <w:lang w:val="en-US" w:eastAsia="zh-CN"/>
        </w:rPr>
      </w:pPr>
    </w:p>
    <w:p w14:paraId="0236CD4A" w14:textId="21BBBF59" w:rsidR="00CE0DC8" w:rsidRPr="00CE0DC8" w:rsidRDefault="00CE0DC8" w:rsidP="004F610C">
      <w:pPr>
        <w:spacing w:line="360" w:lineRule="auto"/>
        <w:ind w:right="850"/>
        <w:jc w:val="both"/>
        <w:rPr>
          <w:rFonts w:ascii="Book Antiqua" w:eastAsia="宋体" w:hAnsi="Book Antiqua"/>
          <w:color w:val="000000" w:themeColor="text1"/>
          <w:kern w:val="24"/>
          <w:lang w:val="en-US" w:eastAsia="zh-CN"/>
        </w:rPr>
      </w:pPr>
      <w:r w:rsidRPr="00CE0DC8">
        <w:rPr>
          <w:rFonts w:ascii="Book Antiqua" w:eastAsia="宋体" w:hAnsi="Book Antiqua"/>
          <w:color w:val="000000" w:themeColor="text1"/>
          <w:kern w:val="24"/>
          <w:lang w:val="en-US" w:eastAsia="zh-CN"/>
        </w:rPr>
        <w:t xml:space="preserve"> </w:t>
      </w:r>
    </w:p>
    <w:p w14:paraId="4C250430" w14:textId="77777777" w:rsidR="00CE0DC8" w:rsidRPr="00CE0DC8" w:rsidRDefault="00CE0DC8">
      <w:pPr>
        <w:rPr>
          <w:rFonts w:ascii="Book Antiqua" w:hAnsi="Book Antiqua"/>
          <w:color w:val="000000" w:themeColor="text1"/>
          <w:kern w:val="24"/>
          <w:lang w:val="en-US" w:eastAsia="es-ES"/>
        </w:rPr>
      </w:pPr>
      <w:r w:rsidRPr="00CE0DC8">
        <w:rPr>
          <w:rFonts w:ascii="Book Antiqua" w:hAnsi="Book Antiqua"/>
          <w:color w:val="000000" w:themeColor="text1"/>
          <w:kern w:val="24"/>
          <w:lang w:val="en-US" w:eastAsia="es-ES"/>
        </w:rPr>
        <w:br w:type="page"/>
      </w:r>
    </w:p>
    <w:p w14:paraId="55D0D40A" w14:textId="77777777" w:rsidR="004472B4" w:rsidRPr="00CE0DC8" w:rsidRDefault="004472B4" w:rsidP="004F610C">
      <w:pPr>
        <w:spacing w:line="360" w:lineRule="auto"/>
        <w:ind w:right="850"/>
        <w:jc w:val="both"/>
        <w:rPr>
          <w:rFonts w:ascii="Book Antiqua" w:hAnsi="Book Antiqua"/>
          <w:color w:val="000000" w:themeColor="text1"/>
          <w:kern w:val="24"/>
          <w:lang w:val="en-US" w:eastAsia="es-ES"/>
        </w:rPr>
      </w:pPr>
    </w:p>
    <w:p w14:paraId="2EC72270" w14:textId="77777777" w:rsidR="0010259C" w:rsidRPr="00CE0DC8" w:rsidRDefault="0010259C" w:rsidP="004F610C">
      <w:pPr>
        <w:spacing w:line="360" w:lineRule="auto"/>
        <w:ind w:right="850"/>
        <w:jc w:val="both"/>
        <w:rPr>
          <w:rFonts w:ascii="Book Antiqua" w:hAnsi="Book Antiqua"/>
          <w:color w:val="000000" w:themeColor="text1"/>
          <w:kern w:val="24"/>
          <w:lang w:val="en-US" w:eastAsia="es-ES"/>
        </w:rPr>
      </w:pPr>
    </w:p>
    <w:p w14:paraId="3FDD6B3F" w14:textId="7E866C39" w:rsidR="0010259C" w:rsidRPr="00CE0DC8" w:rsidRDefault="0010259C" w:rsidP="004F610C">
      <w:pPr>
        <w:spacing w:line="360" w:lineRule="auto"/>
        <w:ind w:right="850"/>
        <w:jc w:val="both"/>
        <w:rPr>
          <w:rFonts w:ascii="Book Antiqua" w:hAnsi="Book Antiqua"/>
          <w:color w:val="000000" w:themeColor="text1"/>
          <w:kern w:val="24"/>
          <w:lang w:val="en-US" w:eastAsia="es-ES"/>
        </w:rPr>
      </w:pPr>
      <w:r w:rsidRPr="00CE0DC8">
        <w:rPr>
          <w:rFonts w:ascii="Book Antiqua" w:hAnsi="Book Antiqua"/>
          <w:noProof/>
          <w:color w:val="000000" w:themeColor="text1"/>
          <w:kern w:val="24"/>
          <w:lang w:val="en-US" w:eastAsia="en-US"/>
        </w:rPr>
        <w:drawing>
          <wp:inline distT="0" distB="0" distL="0" distR="0" wp14:anchorId="7CB660E9" wp14:editId="24D0500D">
            <wp:extent cx="3554095" cy="4363085"/>
            <wp:effectExtent l="0" t="0" r="1905" b="5715"/>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4095" cy="4363085"/>
                    </a:xfrm>
                    <a:prstGeom prst="rect">
                      <a:avLst/>
                    </a:prstGeom>
                    <a:noFill/>
                  </pic:spPr>
                </pic:pic>
              </a:graphicData>
            </a:graphic>
          </wp:inline>
        </w:drawing>
      </w:r>
    </w:p>
    <w:p w14:paraId="0E42BD19" w14:textId="5D1F52CF" w:rsidR="007E6C7C" w:rsidRPr="00AE2F00" w:rsidRDefault="00AE2F00" w:rsidP="004F610C">
      <w:pPr>
        <w:spacing w:line="360" w:lineRule="auto"/>
        <w:ind w:right="850"/>
        <w:jc w:val="both"/>
        <w:rPr>
          <w:rFonts w:ascii="Book Antiqua" w:hAnsi="Book Antiqua"/>
          <w:b/>
          <w:color w:val="000000" w:themeColor="text1"/>
          <w:kern w:val="24"/>
          <w:lang w:val="en-US" w:eastAsia="es-ES"/>
        </w:rPr>
      </w:pPr>
      <w:r w:rsidRPr="00CE0DC8">
        <w:rPr>
          <w:rFonts w:ascii="Book Antiqua" w:hAnsi="Book Antiqua"/>
          <w:b/>
          <w:color w:val="000000" w:themeColor="text1"/>
          <w:kern w:val="24"/>
          <w:lang w:val="en-US" w:eastAsia="es-ES"/>
        </w:rPr>
        <w:t>Figure 3</w:t>
      </w:r>
      <w:r>
        <w:rPr>
          <w:rFonts w:ascii="Book Antiqua" w:eastAsia="宋体" w:hAnsi="Book Antiqua" w:hint="eastAsia"/>
          <w:b/>
          <w:color w:val="000000" w:themeColor="text1"/>
          <w:kern w:val="24"/>
          <w:lang w:val="en-US" w:eastAsia="zh-CN"/>
        </w:rPr>
        <w:t xml:space="preserve"> </w:t>
      </w:r>
      <w:r w:rsidR="007E6C7C" w:rsidRPr="00CE0DC8">
        <w:rPr>
          <w:rFonts w:ascii="Book Antiqua" w:hAnsi="Book Antiqua"/>
          <w:b/>
          <w:color w:val="000000" w:themeColor="text1"/>
          <w:kern w:val="24"/>
          <w:lang w:val="en-US" w:eastAsia="es-ES"/>
        </w:rPr>
        <w:t xml:space="preserve">Hanarostent ® (MI-tech, Seoul, South Korea). </w:t>
      </w:r>
      <w:r w:rsidR="007E6C7C" w:rsidRPr="00CE0DC8">
        <w:rPr>
          <w:rFonts w:ascii="Book Antiqua" w:hAnsi="Book Antiqua"/>
          <w:color w:val="000000" w:themeColor="text1"/>
          <w:kern w:val="24"/>
          <w:lang w:val="en-US" w:eastAsia="es-ES"/>
        </w:rPr>
        <w:t>Fully-covered self-expandable stent adapted to the sleeve gastrectomy anatomy.</w:t>
      </w:r>
    </w:p>
    <w:p w14:paraId="315D2274" w14:textId="77777777" w:rsidR="007E6C7C" w:rsidRPr="00CE0DC8" w:rsidRDefault="007E6C7C" w:rsidP="004F610C">
      <w:pPr>
        <w:spacing w:line="360" w:lineRule="auto"/>
        <w:ind w:right="850"/>
        <w:jc w:val="both"/>
        <w:rPr>
          <w:rFonts w:ascii="Book Antiqua" w:hAnsi="Book Antiqua"/>
          <w:color w:val="000000" w:themeColor="text1"/>
          <w:kern w:val="24"/>
          <w:lang w:val="en-US" w:eastAsia="es-ES"/>
        </w:rPr>
      </w:pPr>
    </w:p>
    <w:p w14:paraId="2C68272E" w14:textId="77777777" w:rsidR="0010259C" w:rsidRPr="00CE0DC8" w:rsidRDefault="0010259C" w:rsidP="004F610C">
      <w:pPr>
        <w:spacing w:line="360" w:lineRule="auto"/>
        <w:ind w:right="850"/>
        <w:jc w:val="both"/>
        <w:rPr>
          <w:rFonts w:ascii="Book Antiqua" w:hAnsi="Book Antiqua"/>
          <w:color w:val="000000" w:themeColor="text1"/>
          <w:kern w:val="24"/>
          <w:lang w:val="en-US" w:eastAsia="es-ES"/>
        </w:rPr>
      </w:pPr>
    </w:p>
    <w:p w14:paraId="38D791A2" w14:textId="721EC90C" w:rsidR="00D36720" w:rsidRDefault="00D36720">
      <w:pPr>
        <w:rPr>
          <w:rFonts w:ascii="Book Antiqua" w:hAnsi="Book Antiqua"/>
          <w:color w:val="000000" w:themeColor="text1"/>
          <w:kern w:val="24"/>
          <w:lang w:val="en-US" w:eastAsia="es-ES"/>
        </w:rPr>
      </w:pPr>
      <w:r>
        <w:rPr>
          <w:rFonts w:ascii="Book Antiqua" w:hAnsi="Book Antiqua"/>
          <w:color w:val="000000" w:themeColor="text1"/>
          <w:kern w:val="24"/>
          <w:lang w:val="en-US" w:eastAsia="es-ES"/>
        </w:rPr>
        <w:br w:type="page"/>
      </w:r>
    </w:p>
    <w:p w14:paraId="2213CF64" w14:textId="77777777" w:rsidR="0010259C" w:rsidRPr="00CE0DC8" w:rsidRDefault="0010259C" w:rsidP="004F610C">
      <w:pPr>
        <w:spacing w:line="360" w:lineRule="auto"/>
        <w:ind w:right="850"/>
        <w:jc w:val="both"/>
        <w:rPr>
          <w:rFonts w:ascii="Book Antiqua" w:hAnsi="Book Antiqua"/>
          <w:color w:val="000000" w:themeColor="text1"/>
          <w:kern w:val="24"/>
          <w:lang w:val="en-US" w:eastAsia="es-ES"/>
        </w:rPr>
      </w:pPr>
    </w:p>
    <w:p w14:paraId="40FAB557" w14:textId="5A9AE321" w:rsidR="0010259C" w:rsidRPr="00CE0DC8" w:rsidRDefault="007E6C7C" w:rsidP="004F610C">
      <w:pPr>
        <w:spacing w:line="360" w:lineRule="auto"/>
        <w:ind w:right="850"/>
        <w:jc w:val="both"/>
        <w:rPr>
          <w:rFonts w:ascii="Book Antiqua" w:hAnsi="Book Antiqua"/>
          <w:color w:val="000000" w:themeColor="text1"/>
          <w:kern w:val="24"/>
          <w:lang w:val="en-US" w:eastAsia="es-ES"/>
        </w:rPr>
      </w:pPr>
      <w:r w:rsidRPr="00CE0DC8">
        <w:rPr>
          <w:rFonts w:ascii="Book Antiqua" w:hAnsi="Book Antiqua"/>
          <w:noProof/>
          <w:color w:val="000000" w:themeColor="text1"/>
          <w:kern w:val="24"/>
          <w:lang w:val="en-US" w:eastAsia="en-US"/>
        </w:rPr>
        <w:drawing>
          <wp:inline distT="0" distB="0" distL="0" distR="0" wp14:anchorId="030840BC" wp14:editId="6EA8144E">
            <wp:extent cx="4004945" cy="3003709"/>
            <wp:effectExtent l="0" t="0" r="8255"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4945" cy="3003709"/>
                    </a:xfrm>
                    <a:prstGeom prst="rect">
                      <a:avLst/>
                    </a:prstGeom>
                    <a:noFill/>
                    <a:ln>
                      <a:noFill/>
                    </a:ln>
                  </pic:spPr>
                </pic:pic>
              </a:graphicData>
            </a:graphic>
          </wp:inline>
        </w:drawing>
      </w:r>
    </w:p>
    <w:p w14:paraId="701C072B" w14:textId="2ABDE845" w:rsidR="0010259C" w:rsidRPr="00CE0DC8" w:rsidRDefault="0010259C" w:rsidP="004F610C">
      <w:pPr>
        <w:spacing w:line="360" w:lineRule="auto"/>
        <w:ind w:right="850"/>
        <w:jc w:val="both"/>
        <w:rPr>
          <w:rFonts w:ascii="Book Antiqua" w:hAnsi="Book Antiqua"/>
          <w:color w:val="000000" w:themeColor="text1"/>
          <w:kern w:val="24"/>
          <w:lang w:val="en-US" w:eastAsia="es-ES"/>
        </w:rPr>
      </w:pPr>
    </w:p>
    <w:p w14:paraId="039A5439" w14:textId="5C4EE342" w:rsidR="00B73E71" w:rsidRDefault="00D36720" w:rsidP="00D36720">
      <w:pPr>
        <w:spacing w:line="360" w:lineRule="auto"/>
        <w:ind w:right="850"/>
        <w:jc w:val="both"/>
        <w:rPr>
          <w:rFonts w:ascii="Book Antiqua" w:hAnsi="Book Antiqua"/>
          <w:color w:val="000000" w:themeColor="text1"/>
          <w:kern w:val="24"/>
          <w:lang w:val="en-US" w:eastAsia="es-ES"/>
        </w:rPr>
      </w:pPr>
      <w:r w:rsidRPr="00CE0DC8">
        <w:rPr>
          <w:rFonts w:ascii="Book Antiqua" w:hAnsi="Book Antiqua"/>
          <w:b/>
          <w:color w:val="000000" w:themeColor="text1"/>
          <w:kern w:val="24"/>
          <w:lang w:val="en-US" w:eastAsia="es-ES"/>
        </w:rPr>
        <w:t xml:space="preserve">Figure </w:t>
      </w:r>
      <w:proofErr w:type="gramStart"/>
      <w:r w:rsidRPr="00CE0DC8">
        <w:rPr>
          <w:rFonts w:ascii="Book Antiqua" w:hAnsi="Book Antiqua"/>
          <w:b/>
          <w:color w:val="000000" w:themeColor="text1"/>
          <w:kern w:val="24"/>
          <w:lang w:val="en-US" w:eastAsia="es-ES"/>
        </w:rPr>
        <w:t>4</w:t>
      </w:r>
      <w:r>
        <w:rPr>
          <w:rFonts w:ascii="Book Antiqua" w:eastAsia="宋体" w:hAnsi="Book Antiqua" w:hint="eastAsia"/>
          <w:b/>
          <w:color w:val="000000" w:themeColor="text1"/>
          <w:kern w:val="24"/>
          <w:lang w:val="en-US" w:eastAsia="zh-CN"/>
        </w:rPr>
        <w:t xml:space="preserve"> </w:t>
      </w:r>
      <w:r w:rsidR="007E6C7C" w:rsidRPr="00CE0DC8">
        <w:rPr>
          <w:rFonts w:ascii="Book Antiqua" w:hAnsi="Book Antiqua"/>
          <w:b/>
          <w:color w:val="000000" w:themeColor="text1"/>
          <w:kern w:val="24"/>
          <w:lang w:val="en-US" w:eastAsia="es-ES"/>
        </w:rPr>
        <w:t>Over-the-scope clip</w:t>
      </w:r>
      <w:proofErr w:type="gramEnd"/>
      <w:r>
        <w:rPr>
          <w:rFonts w:ascii="Book Antiqua" w:eastAsia="宋体" w:hAnsi="Book Antiqua" w:hint="eastAsia"/>
          <w:b/>
          <w:color w:val="000000" w:themeColor="text1"/>
          <w:kern w:val="24"/>
          <w:lang w:val="en-US" w:eastAsia="zh-CN"/>
        </w:rPr>
        <w:t xml:space="preserve"> </w:t>
      </w:r>
      <w:r w:rsidR="007E6C7C" w:rsidRPr="00CE0DC8">
        <w:rPr>
          <w:rFonts w:ascii="Book Antiqua" w:hAnsi="Book Antiqua"/>
          <w:b/>
          <w:color w:val="000000" w:themeColor="text1"/>
          <w:kern w:val="24"/>
          <w:lang w:val="en-US" w:eastAsia="es-ES"/>
        </w:rPr>
        <w:t xml:space="preserve">(Ovesco Endoscopy, Tübingen, Germay). </w:t>
      </w:r>
      <w:r w:rsidR="007E6C7C" w:rsidRPr="00CE0DC8">
        <w:rPr>
          <w:rFonts w:ascii="Book Antiqua" w:hAnsi="Book Antiqua"/>
          <w:color w:val="000000" w:themeColor="text1"/>
          <w:kern w:val="24"/>
          <w:lang w:val="en-US" w:eastAsia="es-ES"/>
        </w:rPr>
        <w:t xml:space="preserve">The </w:t>
      </w:r>
      <w:r w:rsidR="00B7313B" w:rsidRPr="00B7313B">
        <w:rPr>
          <w:rFonts w:ascii="Book Antiqua" w:hAnsi="Book Antiqua"/>
          <w:color w:val="000000" w:themeColor="text1"/>
          <w:kern w:val="24"/>
          <w:lang w:val="en-US" w:eastAsia="es-ES"/>
        </w:rPr>
        <w:t xml:space="preserve">over-the-scope clip </w:t>
      </w:r>
      <w:r w:rsidR="007E6C7C" w:rsidRPr="00CE0DC8">
        <w:rPr>
          <w:rFonts w:ascii="Book Antiqua" w:hAnsi="Book Antiqua"/>
          <w:color w:val="000000" w:themeColor="text1"/>
          <w:kern w:val="24"/>
          <w:lang w:val="en-US" w:eastAsia="es-ES"/>
        </w:rPr>
        <w:t xml:space="preserve">attached to the gastroscope tip and ready to be placed on the wall defect. At the bottom of the figure, different available sizes of </w:t>
      </w:r>
      <w:r w:rsidR="005671B2" w:rsidRPr="005671B2">
        <w:rPr>
          <w:rFonts w:ascii="Book Antiqua" w:hAnsi="Book Antiqua"/>
          <w:color w:val="000000" w:themeColor="text1"/>
          <w:kern w:val="24"/>
          <w:lang w:val="en-US" w:eastAsia="es-ES"/>
        </w:rPr>
        <w:t xml:space="preserve">over-the-scope clip </w:t>
      </w:r>
      <w:r w:rsidR="007E6C7C" w:rsidRPr="00CE0DC8">
        <w:rPr>
          <w:rFonts w:ascii="Book Antiqua" w:hAnsi="Book Antiqua"/>
          <w:color w:val="000000" w:themeColor="text1"/>
          <w:kern w:val="24"/>
          <w:lang w:val="en-US" w:eastAsia="es-ES"/>
        </w:rPr>
        <w:t>in the final position once they have been released.</w:t>
      </w:r>
    </w:p>
    <w:p w14:paraId="59713CC2" w14:textId="77777777" w:rsidR="00B73E71" w:rsidRDefault="00B73E71">
      <w:pPr>
        <w:rPr>
          <w:rFonts w:ascii="Book Antiqua" w:hAnsi="Book Antiqua"/>
          <w:color w:val="000000" w:themeColor="text1"/>
          <w:kern w:val="24"/>
          <w:lang w:val="en-US" w:eastAsia="es-ES"/>
        </w:rPr>
      </w:pPr>
      <w:r>
        <w:rPr>
          <w:rFonts w:ascii="Book Antiqua" w:hAnsi="Book Antiqua"/>
          <w:color w:val="000000" w:themeColor="text1"/>
          <w:kern w:val="24"/>
          <w:lang w:val="en-US" w:eastAsia="es-ES"/>
        </w:rPr>
        <w:br w:type="page"/>
      </w:r>
    </w:p>
    <w:p w14:paraId="7698BB1B" w14:textId="77777777" w:rsidR="004472B4" w:rsidRPr="00D36720" w:rsidRDefault="004472B4" w:rsidP="00D36720">
      <w:pPr>
        <w:spacing w:line="360" w:lineRule="auto"/>
        <w:ind w:right="850"/>
        <w:jc w:val="both"/>
        <w:rPr>
          <w:rFonts w:ascii="Book Antiqua" w:hAnsi="Book Antiqua"/>
          <w:b/>
          <w:color w:val="000000" w:themeColor="text1"/>
          <w:kern w:val="24"/>
          <w:lang w:val="en-US" w:eastAsia="es-ES"/>
        </w:rPr>
      </w:pPr>
    </w:p>
    <w:p w14:paraId="50E668CA" w14:textId="474FCCF1" w:rsidR="004472B4" w:rsidRPr="00CE0DC8" w:rsidRDefault="00BC721B" w:rsidP="004F610C">
      <w:pPr>
        <w:tabs>
          <w:tab w:val="left" w:pos="7938"/>
        </w:tabs>
        <w:spacing w:line="360" w:lineRule="auto"/>
        <w:ind w:right="283"/>
        <w:jc w:val="both"/>
        <w:rPr>
          <w:rFonts w:ascii="Book Antiqua" w:hAnsi="Book Antiqua" w:cs="Times New Roman"/>
          <w:b/>
          <w:lang w:val="en-US"/>
        </w:rPr>
      </w:pPr>
      <w:r w:rsidRPr="00CE0DC8">
        <w:rPr>
          <w:rFonts w:ascii="Book Antiqua" w:hAnsi="Book Antiqua" w:cs="Times New Roman"/>
          <w:b/>
          <w:noProof/>
          <w:lang w:val="en-US" w:eastAsia="en-US"/>
        </w:rPr>
        <w:drawing>
          <wp:inline distT="0" distB="0" distL="0" distR="0" wp14:anchorId="1A1BD03F" wp14:editId="5CAD3BE3">
            <wp:extent cx="5167423" cy="4476307"/>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16245" t="5340" r="13080" b="11171"/>
                    <a:stretch/>
                  </pic:blipFill>
                  <pic:spPr bwMode="auto">
                    <a:xfrm>
                      <a:off x="0" y="0"/>
                      <a:ext cx="5168402" cy="4477155"/>
                    </a:xfrm>
                    <a:prstGeom prst="rect">
                      <a:avLst/>
                    </a:prstGeom>
                    <a:noFill/>
                    <a:ln>
                      <a:noFill/>
                    </a:ln>
                    <a:extLst>
                      <a:ext uri="{53640926-AAD7-44d8-BBD7-CCE9431645EC}">
                        <a14:shadowObscured xmlns:a14="http://schemas.microsoft.com/office/drawing/2010/main"/>
                      </a:ext>
                    </a:extLst>
                  </pic:spPr>
                </pic:pic>
              </a:graphicData>
            </a:graphic>
          </wp:inline>
        </w:drawing>
      </w:r>
    </w:p>
    <w:p w14:paraId="69B7212E" w14:textId="6C36B4C5" w:rsidR="00BC721B" w:rsidRPr="00C152B0" w:rsidRDefault="00B73E71" w:rsidP="002B6D72">
      <w:pPr>
        <w:spacing w:line="360" w:lineRule="auto"/>
        <w:ind w:leftChars="-5" w:left="-4" w:right="850" w:hangingChars="3" w:hanging="8"/>
        <w:jc w:val="both"/>
        <w:rPr>
          <w:rFonts w:ascii="Book Antiqua" w:eastAsia="宋体" w:hAnsi="Book Antiqua" w:cs="Times New Roman"/>
          <w:b/>
          <w:lang w:val="en-US" w:eastAsia="zh-CN"/>
        </w:rPr>
      </w:pPr>
      <w:r w:rsidRPr="00C152B0">
        <w:rPr>
          <w:rFonts w:ascii="Book Antiqua" w:hAnsi="Book Antiqua"/>
          <w:b/>
          <w:color w:val="000000" w:themeColor="text1"/>
          <w:kern w:val="24"/>
          <w:lang w:val="en-US" w:eastAsia="es-ES"/>
        </w:rPr>
        <w:t>Figure 5</w:t>
      </w:r>
      <w:r w:rsidRPr="00C152B0">
        <w:rPr>
          <w:rFonts w:ascii="Book Antiqua" w:eastAsia="宋体" w:hAnsi="Book Antiqua" w:cs="Times New Roman" w:hint="eastAsia"/>
          <w:b/>
          <w:lang w:val="en-US" w:eastAsia="zh-CN"/>
        </w:rPr>
        <w:t xml:space="preserve"> </w:t>
      </w:r>
      <w:r w:rsidR="00BC721B" w:rsidRPr="00C152B0">
        <w:rPr>
          <w:rFonts w:ascii="Book Antiqua" w:hAnsi="Book Antiqua"/>
          <w:b/>
          <w:color w:val="000000" w:themeColor="text1"/>
          <w:kern w:val="24"/>
          <w:lang w:val="en-US" w:eastAsia="es-ES"/>
        </w:rPr>
        <w:t xml:space="preserve">Upper gastrointestinal series displaying a small gastrogastric fístula ten days after </w:t>
      </w:r>
      <w:r w:rsidR="00FB1453" w:rsidRPr="00C152B0">
        <w:rPr>
          <w:rFonts w:ascii="Book Antiqua" w:hAnsi="Book Antiqua"/>
          <w:b/>
          <w:lang w:val="en-US"/>
        </w:rPr>
        <w:t>Roux-en-Y gastric bypass</w:t>
      </w:r>
      <w:r w:rsidR="00FB1453" w:rsidRPr="00C152B0">
        <w:rPr>
          <w:rFonts w:ascii="Book Antiqua" w:eastAsia="宋体" w:hAnsi="Book Antiqua" w:hint="eastAsia"/>
          <w:b/>
          <w:lang w:val="en-US" w:eastAsia="zh-CN"/>
        </w:rPr>
        <w:t xml:space="preserve"> </w:t>
      </w:r>
      <w:r w:rsidR="00BC721B" w:rsidRPr="00C152B0">
        <w:rPr>
          <w:rFonts w:ascii="Book Antiqua" w:hAnsi="Book Antiqua"/>
          <w:b/>
          <w:color w:val="000000" w:themeColor="text1"/>
          <w:kern w:val="24"/>
          <w:lang w:val="en-US" w:eastAsia="es-ES"/>
        </w:rPr>
        <w:t>(arrows)</w:t>
      </w:r>
      <w:r w:rsidR="00C152B0" w:rsidRPr="00C152B0">
        <w:rPr>
          <w:rFonts w:ascii="Book Antiqua" w:eastAsia="宋体" w:hAnsi="Book Antiqua" w:hint="eastAsia"/>
          <w:b/>
          <w:color w:val="000000" w:themeColor="text1"/>
          <w:kern w:val="24"/>
          <w:lang w:val="en-US" w:eastAsia="zh-CN"/>
        </w:rPr>
        <w:t>.</w:t>
      </w:r>
    </w:p>
    <w:p w14:paraId="060D1A41" w14:textId="5B0284DE" w:rsidR="00F86D78" w:rsidRDefault="00F86D78">
      <w:pPr>
        <w:rPr>
          <w:rFonts w:ascii="Book Antiqua" w:hAnsi="Book Antiqua"/>
          <w:b/>
          <w:color w:val="000000" w:themeColor="text1"/>
          <w:kern w:val="24"/>
          <w:lang w:val="en-US" w:eastAsia="es-ES"/>
        </w:rPr>
      </w:pPr>
      <w:r>
        <w:rPr>
          <w:rFonts w:ascii="Book Antiqua" w:hAnsi="Book Antiqua"/>
          <w:b/>
          <w:color w:val="000000" w:themeColor="text1"/>
          <w:kern w:val="24"/>
          <w:lang w:val="en-US" w:eastAsia="es-ES"/>
        </w:rPr>
        <w:br w:type="page"/>
      </w:r>
    </w:p>
    <w:p w14:paraId="0AB01171" w14:textId="77777777" w:rsidR="00DD6806" w:rsidRPr="00CE0DC8" w:rsidRDefault="00DD6806" w:rsidP="004F610C">
      <w:pPr>
        <w:spacing w:line="360" w:lineRule="auto"/>
        <w:ind w:right="2125" w:hanging="851"/>
        <w:jc w:val="both"/>
        <w:rPr>
          <w:rFonts w:ascii="Book Antiqua" w:hAnsi="Book Antiqua"/>
          <w:b/>
          <w:color w:val="000000" w:themeColor="text1"/>
          <w:kern w:val="24"/>
          <w:lang w:val="en-US" w:eastAsia="es-ES"/>
        </w:rPr>
      </w:pPr>
    </w:p>
    <w:p w14:paraId="444DEBA5" w14:textId="77777777" w:rsidR="00BC721B" w:rsidRPr="00CE0DC8" w:rsidRDefault="00BC721B" w:rsidP="004F610C">
      <w:pPr>
        <w:spacing w:line="360" w:lineRule="auto"/>
        <w:ind w:right="991" w:hanging="851"/>
        <w:jc w:val="both"/>
        <w:rPr>
          <w:rFonts w:ascii="Book Antiqua" w:hAnsi="Book Antiqua"/>
          <w:b/>
          <w:color w:val="000000" w:themeColor="text1"/>
          <w:kern w:val="24"/>
          <w:lang w:val="en-US" w:eastAsia="es-ES"/>
        </w:rPr>
      </w:pPr>
    </w:p>
    <w:p w14:paraId="65AA7195" w14:textId="7952966F" w:rsidR="00BC721B" w:rsidRPr="00CE0DC8" w:rsidRDefault="00BC721B" w:rsidP="004F610C">
      <w:pPr>
        <w:tabs>
          <w:tab w:val="left" w:pos="7938"/>
        </w:tabs>
        <w:spacing w:line="360" w:lineRule="auto"/>
        <w:ind w:right="283"/>
        <w:jc w:val="both"/>
        <w:rPr>
          <w:rFonts w:ascii="Book Antiqua" w:hAnsi="Book Antiqua" w:cs="Times New Roman"/>
          <w:b/>
          <w:noProof/>
          <w:lang w:val="es-ES" w:eastAsia="es-ES"/>
        </w:rPr>
      </w:pPr>
      <w:r w:rsidRPr="00CE0DC8">
        <w:rPr>
          <w:rFonts w:ascii="Book Antiqua" w:hAnsi="Book Antiqua" w:cs="Times New Roman"/>
          <w:b/>
          <w:noProof/>
          <w:lang w:val="en-US" w:eastAsia="en-US"/>
        </w:rPr>
        <w:drawing>
          <wp:inline distT="0" distB="0" distL="0" distR="0" wp14:anchorId="3100A1D8" wp14:editId="5F4AD150">
            <wp:extent cx="4263656" cy="3837949"/>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4853" t="19396" r="50851" b="27475"/>
                    <a:stretch/>
                  </pic:blipFill>
                  <pic:spPr bwMode="auto">
                    <a:xfrm>
                      <a:off x="0" y="0"/>
                      <a:ext cx="4264273" cy="3838505"/>
                    </a:xfrm>
                    <a:prstGeom prst="rect">
                      <a:avLst/>
                    </a:prstGeom>
                    <a:noFill/>
                    <a:ln>
                      <a:noFill/>
                    </a:ln>
                    <a:extLst>
                      <a:ext uri="{53640926-AAD7-44d8-BBD7-CCE9431645EC}">
                        <a14:shadowObscured xmlns:a14="http://schemas.microsoft.com/office/drawing/2010/main"/>
                      </a:ext>
                    </a:extLst>
                  </pic:spPr>
                </pic:pic>
              </a:graphicData>
            </a:graphic>
          </wp:inline>
        </w:drawing>
      </w:r>
    </w:p>
    <w:p w14:paraId="3B5FC4B9" w14:textId="06BE6258" w:rsidR="00BC721B" w:rsidRPr="00CE0DC8" w:rsidRDefault="00BC721B" w:rsidP="004F610C">
      <w:pPr>
        <w:tabs>
          <w:tab w:val="left" w:pos="7938"/>
        </w:tabs>
        <w:spacing w:line="360" w:lineRule="auto"/>
        <w:ind w:left="-142" w:right="283"/>
        <w:jc w:val="both"/>
        <w:rPr>
          <w:rFonts w:ascii="Book Antiqua" w:hAnsi="Book Antiqua" w:cs="Times New Roman"/>
          <w:b/>
          <w:lang w:val="en-US"/>
        </w:rPr>
      </w:pPr>
      <w:r w:rsidRPr="00CE0DC8">
        <w:rPr>
          <w:rFonts w:ascii="Book Antiqua" w:hAnsi="Book Antiqua" w:cs="Times New Roman"/>
          <w:b/>
          <w:noProof/>
          <w:lang w:val="en-US" w:eastAsia="en-US"/>
        </w:rPr>
        <w:drawing>
          <wp:inline distT="0" distB="0" distL="0" distR="0" wp14:anchorId="16E97AA2" wp14:editId="611121D1">
            <wp:extent cx="4348717" cy="379204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5141" cy="3797646"/>
                    </a:xfrm>
                    <a:prstGeom prst="rect">
                      <a:avLst/>
                    </a:prstGeom>
                    <a:noFill/>
                  </pic:spPr>
                </pic:pic>
              </a:graphicData>
            </a:graphic>
          </wp:inline>
        </w:drawing>
      </w:r>
    </w:p>
    <w:p w14:paraId="5F669AF9" w14:textId="0AD5756F" w:rsidR="001461D6" w:rsidRPr="00F86D78" w:rsidRDefault="00F86D78" w:rsidP="002B6D72">
      <w:pPr>
        <w:spacing w:line="360" w:lineRule="auto"/>
        <w:ind w:leftChars="-5" w:left="-4" w:right="2125" w:hangingChars="3" w:hanging="8"/>
        <w:jc w:val="both"/>
        <w:rPr>
          <w:rFonts w:ascii="Book Antiqua" w:hAnsi="Book Antiqua"/>
          <w:b/>
          <w:color w:val="000000" w:themeColor="text1"/>
          <w:kern w:val="24"/>
          <w:lang w:val="en-US" w:eastAsia="es-ES"/>
        </w:rPr>
      </w:pPr>
      <w:r w:rsidRPr="00CE0DC8">
        <w:rPr>
          <w:rFonts w:ascii="Book Antiqua" w:hAnsi="Book Antiqua"/>
          <w:b/>
          <w:color w:val="000000" w:themeColor="text1"/>
          <w:kern w:val="24"/>
          <w:lang w:val="en-US" w:eastAsia="es-ES"/>
        </w:rPr>
        <w:t xml:space="preserve">Figure </w:t>
      </w:r>
      <w:r>
        <w:rPr>
          <w:rFonts w:ascii="Book Antiqua" w:eastAsia="宋体" w:hAnsi="Book Antiqua" w:hint="eastAsia"/>
          <w:b/>
          <w:color w:val="000000" w:themeColor="text1"/>
          <w:kern w:val="24"/>
          <w:lang w:val="en-US" w:eastAsia="zh-CN"/>
        </w:rPr>
        <w:t xml:space="preserve">6 </w:t>
      </w:r>
      <w:proofErr w:type="gramStart"/>
      <w:r w:rsidR="006B0AA1">
        <w:rPr>
          <w:rFonts w:ascii="Book Antiqua" w:eastAsia="宋体" w:hAnsi="Book Antiqua" w:hint="eastAsia"/>
          <w:b/>
          <w:color w:val="000000" w:themeColor="text1"/>
          <w:kern w:val="24"/>
          <w:lang w:val="en-US" w:eastAsia="zh-CN"/>
        </w:rPr>
        <w:t>The</w:t>
      </w:r>
      <w:proofErr w:type="gramEnd"/>
      <w:r w:rsidR="006B0AA1">
        <w:rPr>
          <w:rFonts w:ascii="Book Antiqua" w:eastAsia="宋体" w:hAnsi="Book Antiqua" w:hint="eastAsia"/>
          <w:b/>
          <w:color w:val="000000" w:themeColor="text1"/>
          <w:kern w:val="24"/>
          <w:lang w:val="en-US" w:eastAsia="zh-CN"/>
        </w:rPr>
        <w:t xml:space="preserve"> images of the stents. </w:t>
      </w:r>
      <w:r w:rsidR="00FA7840" w:rsidRPr="00407C4A">
        <w:rPr>
          <w:rFonts w:ascii="Book Antiqua" w:hAnsi="Book Antiqua"/>
          <w:bCs/>
          <w:color w:val="000000" w:themeColor="text1"/>
          <w:kern w:val="24"/>
          <w:lang w:val="en-US" w:eastAsia="es-ES"/>
        </w:rPr>
        <w:t>A</w:t>
      </w:r>
      <w:r w:rsidR="00407C4A" w:rsidRPr="00407C4A">
        <w:rPr>
          <w:rFonts w:ascii="Book Antiqua" w:eastAsia="宋体" w:hAnsi="Book Antiqua" w:hint="eastAsia"/>
          <w:color w:val="000000" w:themeColor="text1"/>
          <w:kern w:val="24"/>
          <w:lang w:val="en-US" w:eastAsia="zh-CN"/>
        </w:rPr>
        <w:t>:</w:t>
      </w:r>
      <w:r w:rsidR="00FA7840" w:rsidRPr="00407C4A">
        <w:rPr>
          <w:rFonts w:ascii="Book Antiqua" w:hAnsi="Book Antiqua"/>
          <w:color w:val="000000" w:themeColor="text1"/>
          <w:kern w:val="24"/>
          <w:lang w:val="en-US" w:eastAsia="es-ES"/>
        </w:rPr>
        <w:t xml:space="preserve"> The same gastrogastric fistula (arrow) as in </w:t>
      </w:r>
      <w:r w:rsidR="003B45CA" w:rsidRPr="00407C4A">
        <w:rPr>
          <w:rFonts w:ascii="Book Antiqua" w:hAnsi="Book Antiqua"/>
          <w:color w:val="000000" w:themeColor="text1"/>
          <w:kern w:val="24"/>
          <w:lang w:val="en-US" w:eastAsia="es-ES"/>
        </w:rPr>
        <w:t>F</w:t>
      </w:r>
      <w:r w:rsidR="00FA7840" w:rsidRPr="00407C4A">
        <w:rPr>
          <w:rFonts w:ascii="Book Antiqua" w:hAnsi="Book Antiqua"/>
          <w:color w:val="000000" w:themeColor="text1"/>
          <w:kern w:val="24"/>
          <w:lang w:val="en-US" w:eastAsia="es-ES"/>
        </w:rPr>
        <w:t>igure 3 confirmed by CT scan with oral water-soluble contrast. A fully covered self-expandable metal stent was inserted. The stent was removed after forty three days and a complimentary injection of fibrin glue was performed</w:t>
      </w:r>
      <w:r w:rsidR="00407C4A" w:rsidRPr="00407C4A">
        <w:rPr>
          <w:rFonts w:ascii="Book Antiqua" w:eastAsia="宋体" w:hAnsi="Book Antiqua" w:hint="eastAsia"/>
          <w:color w:val="000000" w:themeColor="text1"/>
          <w:kern w:val="24"/>
          <w:lang w:val="en-US" w:eastAsia="zh-CN"/>
        </w:rPr>
        <w:t>;</w:t>
      </w:r>
      <w:r w:rsidR="00FA7840" w:rsidRPr="00407C4A">
        <w:rPr>
          <w:rFonts w:ascii="Book Antiqua" w:hAnsi="Book Antiqua"/>
          <w:color w:val="000000" w:themeColor="text1"/>
          <w:kern w:val="24"/>
          <w:lang w:val="en-US" w:eastAsia="es-ES"/>
        </w:rPr>
        <w:t xml:space="preserve"> </w:t>
      </w:r>
      <w:r w:rsidR="00FA7840" w:rsidRPr="00407C4A">
        <w:rPr>
          <w:rFonts w:ascii="Book Antiqua" w:hAnsi="Book Antiqua"/>
          <w:bCs/>
          <w:color w:val="000000" w:themeColor="text1"/>
          <w:kern w:val="24"/>
          <w:lang w:val="en-US" w:eastAsia="es-ES"/>
        </w:rPr>
        <w:t>B</w:t>
      </w:r>
      <w:r w:rsidR="00407C4A" w:rsidRPr="00407C4A">
        <w:rPr>
          <w:rFonts w:ascii="Book Antiqua" w:eastAsia="宋体" w:hAnsi="Book Antiqua" w:hint="eastAsia"/>
          <w:bCs/>
          <w:color w:val="000000" w:themeColor="text1"/>
          <w:kern w:val="24"/>
          <w:lang w:val="en-US" w:eastAsia="zh-CN"/>
        </w:rPr>
        <w:t>:</w:t>
      </w:r>
      <w:r w:rsidR="00FA7840" w:rsidRPr="00407C4A">
        <w:rPr>
          <w:rFonts w:ascii="Book Antiqua" w:hAnsi="Book Antiqua"/>
          <w:bCs/>
          <w:color w:val="000000" w:themeColor="text1"/>
          <w:kern w:val="24"/>
          <w:lang w:val="en-US" w:eastAsia="es-ES"/>
        </w:rPr>
        <w:t xml:space="preserve"> </w:t>
      </w:r>
      <w:r w:rsidR="00FA7840" w:rsidRPr="00407C4A">
        <w:rPr>
          <w:rFonts w:ascii="Book Antiqua" w:hAnsi="Book Antiqua"/>
          <w:color w:val="000000" w:themeColor="text1"/>
          <w:kern w:val="24"/>
          <w:lang w:val="en-US" w:eastAsia="es-ES"/>
        </w:rPr>
        <w:t>A new CT scan revelaed the fistula closure.</w:t>
      </w:r>
    </w:p>
    <w:p w14:paraId="7E5435EB" w14:textId="06BB6AF9" w:rsidR="001461D6" w:rsidRPr="00CE0DC8" w:rsidRDefault="001461D6" w:rsidP="004F610C">
      <w:pPr>
        <w:spacing w:line="360" w:lineRule="auto"/>
        <w:ind w:right="2125"/>
        <w:jc w:val="both"/>
        <w:rPr>
          <w:rFonts w:ascii="Book Antiqua" w:hAnsi="Book Antiqua"/>
          <w:color w:val="000000" w:themeColor="text1"/>
          <w:kern w:val="24"/>
          <w:lang w:val="en-US" w:eastAsia="es-ES"/>
        </w:rPr>
      </w:pPr>
      <w:r w:rsidRPr="00CE0DC8">
        <w:rPr>
          <w:rFonts w:ascii="Book Antiqua" w:hAnsi="Book Antiqua"/>
          <w:noProof/>
          <w:lang w:val="en-US" w:eastAsia="en-US"/>
        </w:rPr>
        <w:lastRenderedPageBreak/>
        <mc:AlternateContent>
          <mc:Choice Requires="wps">
            <w:drawing>
              <wp:anchor distT="0" distB="0" distL="114300" distR="114300" simplePos="0" relativeHeight="251731968" behindDoc="0" locked="0" layoutInCell="1" allowOverlap="1" wp14:anchorId="10C37E51" wp14:editId="1B76DE01">
                <wp:simplePos x="0" y="0"/>
                <wp:positionH relativeFrom="column">
                  <wp:posOffset>114300</wp:posOffset>
                </wp:positionH>
                <wp:positionV relativeFrom="paragraph">
                  <wp:posOffset>114300</wp:posOffset>
                </wp:positionV>
                <wp:extent cx="6848475" cy="5927090"/>
                <wp:effectExtent l="0" t="0" r="34925" b="16510"/>
                <wp:wrapNone/>
                <wp:docPr id="115" name="115 Rectángulo"/>
                <wp:cNvGraphicFramePr/>
                <a:graphic xmlns:a="http://schemas.openxmlformats.org/drawingml/2006/main">
                  <a:graphicData uri="http://schemas.microsoft.com/office/word/2010/wordprocessingShape">
                    <wps:wsp>
                      <wps:cNvSpPr/>
                      <wps:spPr>
                        <a:xfrm>
                          <a:off x="0" y="0"/>
                          <a:ext cx="6848475" cy="59270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5 Rectángulo" o:spid="_x0000_s1026" style="position:absolute;margin-left:9pt;margin-top:9pt;width:539.25pt;height:466.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" filled="f" strokecolor="black [3213]" strokeweight="2pt"/>
            </w:pict>
          </mc:Fallback>
        </mc:AlternateContent>
      </w:r>
    </w:p>
    <w:p w14:paraId="1ABFB1C8" w14:textId="1146DCE8" w:rsidR="00EC1C76" w:rsidRPr="00CE0DC8" w:rsidRDefault="004D31F6" w:rsidP="004F610C">
      <w:pPr>
        <w:spacing w:line="360" w:lineRule="auto"/>
        <w:ind w:left="-1418" w:right="2125"/>
        <w:jc w:val="both"/>
        <w:rPr>
          <w:rFonts w:ascii="Book Antiqua" w:eastAsia="Times New Roman" w:hAnsi="Book Antiqua" w:cs="Times New Roman"/>
          <w:lang w:val="en-US" w:eastAsia="es-ES"/>
        </w:rPr>
      </w:pPr>
      <w:r w:rsidRPr="00CE0DC8">
        <w:rPr>
          <w:rFonts w:ascii="Book Antiqua" w:hAnsi="Book Antiqua"/>
          <w:noProof/>
          <w:lang w:val="en-US" w:eastAsia="en-US"/>
        </w:rPr>
        <mc:AlternateContent>
          <mc:Choice Requires="wps">
            <w:drawing>
              <wp:anchor distT="0" distB="0" distL="114300" distR="114300" simplePos="0" relativeHeight="251732992" behindDoc="0" locked="0" layoutInCell="1" allowOverlap="1" wp14:anchorId="32C481B8" wp14:editId="725BDF9C">
                <wp:simplePos x="0" y="0"/>
                <wp:positionH relativeFrom="column">
                  <wp:posOffset>3541395</wp:posOffset>
                </wp:positionH>
                <wp:positionV relativeFrom="paragraph">
                  <wp:posOffset>3966845</wp:posOffset>
                </wp:positionV>
                <wp:extent cx="215265" cy="0"/>
                <wp:effectExtent l="0" t="76200" r="13335" b="114300"/>
                <wp:wrapNone/>
                <wp:docPr id="116" name="116 Conector recto de flecha"/>
                <wp:cNvGraphicFramePr/>
                <a:graphic xmlns:a="http://schemas.openxmlformats.org/drawingml/2006/main">
                  <a:graphicData uri="http://schemas.microsoft.com/office/word/2010/wordprocessingShape">
                    <wps:wsp>
                      <wps:cNvCnPr/>
                      <wps:spPr>
                        <a:xfrm>
                          <a:off x="0" y="0"/>
                          <a:ext cx="215265" cy="0"/>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16 Conector recto de flecha" o:spid="_x0000_s1026" type="#_x0000_t32" style="position:absolute;margin-left:278.85pt;margin-top:312.35pt;width:16.9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1248" behindDoc="0" locked="0" layoutInCell="1" allowOverlap="1" wp14:anchorId="22F80334" wp14:editId="1F9FA15B">
                <wp:simplePos x="0" y="0"/>
                <wp:positionH relativeFrom="column">
                  <wp:posOffset>3074035</wp:posOffset>
                </wp:positionH>
                <wp:positionV relativeFrom="paragraph">
                  <wp:posOffset>1806575</wp:posOffset>
                </wp:positionV>
                <wp:extent cx="0" cy="205740"/>
                <wp:effectExtent l="0" t="0" r="19050" b="22860"/>
                <wp:wrapNone/>
                <wp:docPr id="74" name="74 Conector recto"/>
                <wp:cNvGraphicFramePr/>
                <a:graphic xmlns:a="http://schemas.openxmlformats.org/drawingml/2006/main">
                  <a:graphicData uri="http://schemas.microsoft.com/office/word/2010/wordprocessingShape">
                    <wps:wsp>
                      <wps:cNvCnPr/>
                      <wps:spPr>
                        <a:xfrm flipV="1">
                          <a:off x="0" y="0"/>
                          <a:ext cx="0" cy="2057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74 Conector recto"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242.05pt,142.25pt" to="242.0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" strokecolor="#4579b8 [304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659264" behindDoc="0" locked="0" layoutInCell="1" allowOverlap="1" wp14:anchorId="49FDF421" wp14:editId="2E8B6830">
                <wp:simplePos x="0" y="0"/>
                <wp:positionH relativeFrom="column">
                  <wp:posOffset>2511654</wp:posOffset>
                </wp:positionH>
                <wp:positionV relativeFrom="paragraph">
                  <wp:posOffset>1788490</wp:posOffset>
                </wp:positionV>
                <wp:extent cx="275793" cy="222937"/>
                <wp:effectExtent l="0" t="0" r="0" b="5715"/>
                <wp:wrapNone/>
                <wp:docPr id="4" name="4 Cuadro de texto"/>
                <wp:cNvGraphicFramePr/>
                <a:graphic xmlns:a="http://schemas.openxmlformats.org/drawingml/2006/main">
                  <a:graphicData uri="http://schemas.microsoft.com/office/word/2010/wordprocessingShape">
                    <wps:wsp>
                      <wps:cNvSpPr txBox="1"/>
                      <wps:spPr>
                        <a:xfrm>
                          <a:off x="0" y="0"/>
                          <a:ext cx="275793" cy="222937"/>
                        </a:xfrm>
                        <a:prstGeom prst="rect">
                          <a:avLst/>
                        </a:prstGeom>
                        <a:solidFill>
                          <a:sysClr val="window" lastClr="FFFFFF"/>
                        </a:solidFill>
                        <a:ln w="6350">
                          <a:noFill/>
                        </a:ln>
                        <a:effectLst/>
                      </wps:spPr>
                      <wps:txbx>
                        <w:txbxContent>
                          <w:p w14:paraId="07E4792D" w14:textId="77777777" w:rsidR="00B275E9" w:rsidRDefault="00B275E9" w:rsidP="004D31F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4 Cuadro de texto" o:spid="_x0000_s1026" type="#_x0000_t202" style="position:absolute;left:0;text-align:left;margin-left:197.75pt;margin-top:140.85pt;width:21.7pt;height:1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" fillcolor="window" stroked="f" strokeweight=".5pt">
                <v:textbox>
                  <w:txbxContent>
                    <w:p w14:paraId="07E4792D" w14:textId="77777777" w:rsidR="00B275E9" w:rsidRDefault="00B275E9" w:rsidP="004D31F6">
                      <w:r>
                        <w:t>*</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1312" behindDoc="0" locked="0" layoutInCell="1" allowOverlap="1" wp14:anchorId="3528B6E1" wp14:editId="75FCAD7A">
                <wp:simplePos x="0" y="0"/>
                <wp:positionH relativeFrom="column">
                  <wp:posOffset>2887650</wp:posOffset>
                </wp:positionH>
                <wp:positionV relativeFrom="paragraph">
                  <wp:posOffset>3950970</wp:posOffset>
                </wp:positionV>
                <wp:extent cx="468173" cy="408940"/>
                <wp:effectExtent l="0" t="0" r="8255" b="0"/>
                <wp:wrapNone/>
                <wp:docPr id="118" name="118 Cuadro de texto"/>
                <wp:cNvGraphicFramePr/>
                <a:graphic xmlns:a="http://schemas.openxmlformats.org/drawingml/2006/main">
                  <a:graphicData uri="http://schemas.microsoft.com/office/word/2010/wordprocessingShape">
                    <wps:wsp>
                      <wps:cNvSpPr txBox="1"/>
                      <wps:spPr>
                        <a:xfrm>
                          <a:off x="0" y="0"/>
                          <a:ext cx="468173" cy="408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957D6" w14:textId="77777777" w:rsidR="00B275E9" w:rsidRDefault="00B275E9" w:rsidP="004D31F6">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8 Cuadro de texto" o:spid="_x0000_s1027" type="#_x0000_t202" style="position:absolute;left:0;text-align:left;margin-left:227.35pt;margin-top:311.1pt;width:36.85pt;height:3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" fillcolor="white [3201]" stroked="f" strokeweight=".5pt">
                <v:textbox>
                  <w:txbxContent>
                    <w:p w14:paraId="630957D6" w14:textId="77777777" w:rsidR="00B275E9" w:rsidRDefault="00B275E9" w:rsidP="004D31F6">
                      <w:r>
                        <w:t>**</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36064" behindDoc="0" locked="0" layoutInCell="1" allowOverlap="1" wp14:anchorId="7998160E" wp14:editId="5A931723">
                <wp:simplePos x="0" y="0"/>
                <wp:positionH relativeFrom="column">
                  <wp:posOffset>1543685</wp:posOffset>
                </wp:positionH>
                <wp:positionV relativeFrom="paragraph">
                  <wp:posOffset>1821814</wp:posOffset>
                </wp:positionV>
                <wp:extent cx="1276350" cy="193675"/>
                <wp:effectExtent l="38100" t="0" r="19050" b="111125"/>
                <wp:wrapNone/>
                <wp:docPr id="12" name="12 Conector angular"/>
                <wp:cNvGraphicFramePr/>
                <a:graphic xmlns:a="http://schemas.openxmlformats.org/drawingml/2006/main">
                  <a:graphicData uri="http://schemas.microsoft.com/office/word/2010/wordprocessingShape">
                    <wps:wsp>
                      <wps:cNvCnPr/>
                      <wps:spPr>
                        <a:xfrm rot="10800000" flipV="1">
                          <a:off x="0" y="0"/>
                          <a:ext cx="1276350" cy="193675"/>
                        </a:xfrm>
                        <a:prstGeom prst="bentConnector3">
                          <a:avLst>
                            <a:gd name="adj1" fmla="val 0"/>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2 Conector angular" o:spid="_x0000_s1026" type="#_x0000_t34" style="position:absolute;margin-left:121.55pt;margin-top:143.45pt;width:100.5pt;height:15.25pt;rotation:18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" adj="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94080" behindDoc="0" locked="0" layoutInCell="1" allowOverlap="1" wp14:anchorId="57EB83E3" wp14:editId="012F8412">
                <wp:simplePos x="0" y="0"/>
                <wp:positionH relativeFrom="column">
                  <wp:posOffset>979170</wp:posOffset>
                </wp:positionH>
                <wp:positionV relativeFrom="paragraph">
                  <wp:posOffset>1190625</wp:posOffset>
                </wp:positionV>
                <wp:extent cx="0" cy="414020"/>
                <wp:effectExtent l="95250" t="0" r="57150" b="62230"/>
                <wp:wrapNone/>
                <wp:docPr id="63" name="63 Conector recto de flecha"/>
                <wp:cNvGraphicFramePr/>
                <a:graphic xmlns:a="http://schemas.openxmlformats.org/drawingml/2006/main">
                  <a:graphicData uri="http://schemas.microsoft.com/office/word/2010/wordprocessingShape">
                    <wps:wsp>
                      <wps:cNvCnPr/>
                      <wps:spPr>
                        <a:xfrm>
                          <a:off x="0" y="0"/>
                          <a:ext cx="0" cy="414020"/>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63 Conector recto de flecha" o:spid="_x0000_s1026" type="#_x0000_t32" style="position:absolute;margin-left:77.1pt;margin-top:93.75pt;width:0;height:32.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8480" behindDoc="0" locked="0" layoutInCell="1" allowOverlap="1" wp14:anchorId="16EA4989" wp14:editId="3513B994">
                <wp:simplePos x="0" y="0"/>
                <wp:positionH relativeFrom="column">
                  <wp:posOffset>394071</wp:posOffset>
                </wp:positionH>
                <wp:positionV relativeFrom="paragraph">
                  <wp:posOffset>1609090</wp:posOffset>
                </wp:positionV>
                <wp:extent cx="1136650" cy="520700"/>
                <wp:effectExtent l="0" t="0" r="25400" b="12700"/>
                <wp:wrapNone/>
                <wp:docPr id="7" name="7 Cuadro de texto"/>
                <wp:cNvGraphicFramePr/>
                <a:graphic xmlns:a="http://schemas.openxmlformats.org/drawingml/2006/main">
                  <a:graphicData uri="http://schemas.microsoft.com/office/word/2010/wordprocessingShape">
                    <wps:wsp>
                      <wps:cNvSpPr txBox="1"/>
                      <wps:spPr>
                        <a:xfrm>
                          <a:off x="0" y="0"/>
                          <a:ext cx="1136650" cy="520700"/>
                        </a:xfrm>
                        <a:prstGeom prst="rect">
                          <a:avLst/>
                        </a:prstGeom>
                        <a:solidFill>
                          <a:sysClr val="window" lastClr="FFFFFF"/>
                        </a:solidFill>
                        <a:ln w="6350">
                          <a:solidFill>
                            <a:prstClr val="black"/>
                          </a:solidFill>
                        </a:ln>
                        <a:effectLst/>
                      </wps:spPr>
                      <wps:txbx>
                        <w:txbxContent>
                          <w:p w14:paraId="787B9830" w14:textId="77777777" w:rsidR="00B275E9" w:rsidRPr="00C956E9" w:rsidRDefault="00B275E9" w:rsidP="004D31F6">
                            <w:pPr>
                              <w:spacing w:line="140" w:lineRule="exact"/>
                              <w:jc w:val="center"/>
                              <w:rPr>
                                <w:sz w:val="16"/>
                                <w:szCs w:val="16"/>
                                <w:lang w:val="en-US"/>
                              </w:rPr>
                            </w:pPr>
                            <w:r w:rsidRPr="00C956E9">
                              <w:rPr>
                                <w:b/>
                                <w:sz w:val="16"/>
                                <w:szCs w:val="16"/>
                                <w:lang w:val="en-US"/>
                              </w:rPr>
                              <w:t>Surgical intervention</w:t>
                            </w:r>
                            <w:r w:rsidRPr="00C956E9">
                              <w:rPr>
                                <w:sz w:val="16"/>
                                <w:szCs w:val="16"/>
                                <w:lang w:val="en-US"/>
                              </w:rPr>
                              <w:t>:</w:t>
                            </w:r>
                          </w:p>
                          <w:p w14:paraId="388A5569" w14:textId="77777777" w:rsidR="00B275E9" w:rsidRPr="00C956E9" w:rsidRDefault="00B275E9" w:rsidP="004D31F6">
                            <w:pPr>
                              <w:spacing w:line="140" w:lineRule="exact"/>
                              <w:jc w:val="center"/>
                              <w:rPr>
                                <w:sz w:val="16"/>
                                <w:szCs w:val="16"/>
                                <w:lang w:val="en-US"/>
                              </w:rPr>
                            </w:pPr>
                            <w:r w:rsidRPr="00C956E9">
                              <w:rPr>
                                <w:sz w:val="16"/>
                                <w:szCs w:val="16"/>
                                <w:lang w:val="en-US"/>
                              </w:rPr>
                              <w:t>Lavage and drainage                         ± surgical closure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 Cuadro de texto" o:spid="_x0000_s1028" type="#_x0000_t202" style="position:absolute;left:0;text-align:left;margin-left:31.05pt;margin-top:126.7pt;width:89.5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" fillcolor="window" strokeweight=".5pt">
                <v:textbox>
                  <w:txbxContent>
                    <w:p w14:paraId="787B9830" w14:textId="77777777" w:rsidR="00B275E9" w:rsidRPr="00C956E9" w:rsidRDefault="00B275E9" w:rsidP="004D31F6">
                      <w:pPr>
                        <w:spacing w:line="140" w:lineRule="exact"/>
                        <w:jc w:val="center"/>
                        <w:rPr>
                          <w:sz w:val="16"/>
                          <w:szCs w:val="16"/>
                          <w:lang w:val="en-US"/>
                        </w:rPr>
                      </w:pPr>
                      <w:r w:rsidRPr="00C956E9">
                        <w:rPr>
                          <w:b/>
                          <w:sz w:val="16"/>
                          <w:szCs w:val="16"/>
                          <w:lang w:val="en-US"/>
                        </w:rPr>
                        <w:t>Surgical intervention</w:t>
                      </w:r>
                      <w:r w:rsidRPr="00C956E9">
                        <w:rPr>
                          <w:sz w:val="16"/>
                          <w:szCs w:val="16"/>
                          <w:lang w:val="en-US"/>
                        </w:rPr>
                        <w:t>:</w:t>
                      </w:r>
                    </w:p>
                    <w:p w14:paraId="388A5569" w14:textId="77777777" w:rsidR="00B275E9" w:rsidRPr="00C956E9" w:rsidRDefault="00B275E9" w:rsidP="004D31F6">
                      <w:pPr>
                        <w:spacing w:line="140" w:lineRule="exact"/>
                        <w:jc w:val="center"/>
                        <w:rPr>
                          <w:sz w:val="16"/>
                          <w:szCs w:val="16"/>
                          <w:lang w:val="en-US"/>
                        </w:rPr>
                      </w:pPr>
                      <w:r w:rsidRPr="00C956E9">
                        <w:rPr>
                          <w:sz w:val="16"/>
                          <w:szCs w:val="16"/>
                          <w:lang w:val="en-US"/>
                        </w:rPr>
                        <w:t>Lavage and drainage                         ± surgical closure</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95104" behindDoc="0" locked="0" layoutInCell="1" allowOverlap="1" wp14:anchorId="50C33992" wp14:editId="6C846D37">
                <wp:simplePos x="0" y="0"/>
                <wp:positionH relativeFrom="column">
                  <wp:posOffset>982980</wp:posOffset>
                </wp:positionH>
                <wp:positionV relativeFrom="paragraph">
                  <wp:posOffset>2111746</wp:posOffset>
                </wp:positionV>
                <wp:extent cx="0" cy="274320"/>
                <wp:effectExtent l="95250" t="0" r="76200" b="49530"/>
                <wp:wrapNone/>
                <wp:docPr id="64" name="64 Conector recto de flecha"/>
                <wp:cNvGraphicFramePr/>
                <a:graphic xmlns:a="http://schemas.openxmlformats.org/drawingml/2006/main">
                  <a:graphicData uri="http://schemas.microsoft.com/office/word/2010/wordprocessingShape">
                    <wps:wsp>
                      <wps:cNvCnPr/>
                      <wps:spPr>
                        <a:xfrm>
                          <a:off x="0" y="0"/>
                          <a:ext cx="0" cy="274320"/>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64 Conector recto de flecha" o:spid="_x0000_s1026" type="#_x0000_t32" style="position:absolute;margin-left:77.4pt;margin-top:166.3pt;width:0;height:21.6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9504" behindDoc="0" locked="0" layoutInCell="1" allowOverlap="1" wp14:anchorId="2F5ED10A" wp14:editId="6386426D">
                <wp:simplePos x="0" y="0"/>
                <wp:positionH relativeFrom="column">
                  <wp:posOffset>354330</wp:posOffset>
                </wp:positionH>
                <wp:positionV relativeFrom="paragraph">
                  <wp:posOffset>2392416</wp:posOffset>
                </wp:positionV>
                <wp:extent cx="1136650" cy="374650"/>
                <wp:effectExtent l="0" t="0" r="25400" b="25400"/>
                <wp:wrapNone/>
                <wp:docPr id="8" name="8 Cuadro de texto"/>
                <wp:cNvGraphicFramePr/>
                <a:graphic xmlns:a="http://schemas.openxmlformats.org/drawingml/2006/main">
                  <a:graphicData uri="http://schemas.microsoft.com/office/word/2010/wordprocessingShape">
                    <wps:wsp>
                      <wps:cNvSpPr txBox="1"/>
                      <wps:spPr>
                        <a:xfrm>
                          <a:off x="0" y="0"/>
                          <a:ext cx="1136650" cy="374650"/>
                        </a:xfrm>
                        <a:prstGeom prst="rect">
                          <a:avLst/>
                        </a:prstGeom>
                        <a:solidFill>
                          <a:sysClr val="window" lastClr="FFFFFF"/>
                        </a:solidFill>
                        <a:ln w="6350">
                          <a:solidFill>
                            <a:prstClr val="black"/>
                          </a:solidFill>
                        </a:ln>
                        <a:effectLst/>
                      </wps:spPr>
                      <wps:txbx>
                        <w:txbxContent>
                          <w:p w14:paraId="2DFB6D3F" w14:textId="77777777" w:rsidR="00B275E9" w:rsidRPr="00C956E9" w:rsidRDefault="00B275E9" w:rsidP="004D31F6">
                            <w:pPr>
                              <w:jc w:val="center"/>
                              <w:rPr>
                                <w:sz w:val="16"/>
                                <w:szCs w:val="16"/>
                                <w:lang w:val="en-US"/>
                              </w:rPr>
                            </w:pPr>
                            <w:r w:rsidRPr="00C956E9">
                              <w:rPr>
                                <w:sz w:val="16"/>
                                <w:szCs w:val="16"/>
                                <w:lang w:val="en-US"/>
                              </w:rPr>
                              <w:t>Not surgical closure or persistent 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29" type="#_x0000_t202" style="position:absolute;left:0;text-align:left;margin-left:27.9pt;margin-top:188.4pt;width:89.5pt;height: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" fillcolor="window" strokeweight=".5pt">
                <v:textbox>
                  <w:txbxContent>
                    <w:p w14:paraId="2DFB6D3F" w14:textId="77777777" w:rsidR="00B275E9" w:rsidRPr="00C956E9" w:rsidRDefault="00B275E9" w:rsidP="004D31F6">
                      <w:pPr>
                        <w:jc w:val="center"/>
                        <w:rPr>
                          <w:sz w:val="16"/>
                          <w:szCs w:val="16"/>
                          <w:lang w:val="en-US"/>
                        </w:rPr>
                      </w:pPr>
                      <w:r w:rsidRPr="00C956E9">
                        <w:rPr>
                          <w:sz w:val="16"/>
                          <w:szCs w:val="16"/>
                          <w:lang w:val="en-US"/>
                        </w:rPr>
                        <w:t>Not surgical closure or persistent leak</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35040" behindDoc="0" locked="0" layoutInCell="1" allowOverlap="1" wp14:anchorId="30AF289D" wp14:editId="4AB5E0C8">
                <wp:simplePos x="0" y="0"/>
                <wp:positionH relativeFrom="column">
                  <wp:posOffset>3487156</wp:posOffset>
                </wp:positionH>
                <wp:positionV relativeFrom="paragraph">
                  <wp:posOffset>5236917</wp:posOffset>
                </wp:positionV>
                <wp:extent cx="1408742" cy="0"/>
                <wp:effectExtent l="0" t="76200" r="20320" b="114300"/>
                <wp:wrapNone/>
                <wp:docPr id="3" name="3 Conector recto de flecha"/>
                <wp:cNvGraphicFramePr/>
                <a:graphic xmlns:a="http://schemas.openxmlformats.org/drawingml/2006/main">
                  <a:graphicData uri="http://schemas.microsoft.com/office/word/2010/wordprocessingShape">
                    <wps:wsp>
                      <wps:cNvCnPr/>
                      <wps:spPr>
                        <a:xfrm>
                          <a:off x="0" y="0"/>
                          <a:ext cx="1408742" cy="0"/>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 Conector recto de flecha" o:spid="_x0000_s1026" type="#_x0000_t32" style="position:absolute;margin-left:274.6pt;margin-top:412.35pt;width:110.9pt;height:0;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96128" behindDoc="0" locked="0" layoutInCell="1" allowOverlap="1" wp14:anchorId="3E7D3904" wp14:editId="6501188E">
                <wp:simplePos x="0" y="0"/>
                <wp:positionH relativeFrom="column">
                  <wp:posOffset>3075305</wp:posOffset>
                </wp:positionH>
                <wp:positionV relativeFrom="paragraph">
                  <wp:posOffset>1389380</wp:posOffset>
                </wp:positionV>
                <wp:extent cx="2673985" cy="0"/>
                <wp:effectExtent l="0" t="0" r="12065" b="19050"/>
                <wp:wrapNone/>
                <wp:docPr id="65" name="65 Conector recto"/>
                <wp:cNvGraphicFramePr/>
                <a:graphic xmlns:a="http://schemas.openxmlformats.org/drawingml/2006/main">
                  <a:graphicData uri="http://schemas.microsoft.com/office/word/2010/wordprocessingShape">
                    <wps:wsp>
                      <wps:cNvCnPr/>
                      <wps:spPr>
                        <a:xfrm>
                          <a:off x="0" y="0"/>
                          <a:ext cx="2673985" cy="0"/>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65 Conector recto"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15pt,109.4pt" to="452.7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699200" behindDoc="0" locked="0" layoutInCell="1" allowOverlap="1" wp14:anchorId="7617F213" wp14:editId="0FAEB1B9">
                <wp:simplePos x="0" y="0"/>
                <wp:positionH relativeFrom="column">
                  <wp:posOffset>5743946</wp:posOffset>
                </wp:positionH>
                <wp:positionV relativeFrom="paragraph">
                  <wp:posOffset>1388745</wp:posOffset>
                </wp:positionV>
                <wp:extent cx="0" cy="198755"/>
                <wp:effectExtent l="95250" t="0" r="76200" b="48895"/>
                <wp:wrapNone/>
                <wp:docPr id="71" name="71 Conector recto de flecha"/>
                <wp:cNvGraphicFramePr/>
                <a:graphic xmlns:a="http://schemas.openxmlformats.org/drawingml/2006/main">
                  <a:graphicData uri="http://schemas.microsoft.com/office/word/2010/wordprocessingShape">
                    <wps:wsp>
                      <wps:cNvCnPr/>
                      <wps:spPr>
                        <a:xfrm flipH="1">
                          <a:off x="0" y="0"/>
                          <a:ext cx="0" cy="198755"/>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71 Conector recto de flecha" o:spid="_x0000_s1026" type="#_x0000_t32" style="position:absolute;margin-left:452.3pt;margin-top:109.35pt;width:0;height:15.6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4624" behindDoc="0" locked="0" layoutInCell="1" allowOverlap="1" wp14:anchorId="3BE4D28F" wp14:editId="546E954F">
                <wp:simplePos x="0" y="0"/>
                <wp:positionH relativeFrom="column">
                  <wp:posOffset>4898126</wp:posOffset>
                </wp:positionH>
                <wp:positionV relativeFrom="paragraph">
                  <wp:posOffset>4846955</wp:posOffset>
                </wp:positionV>
                <wp:extent cx="996950" cy="558800"/>
                <wp:effectExtent l="0" t="0" r="12700" b="12700"/>
                <wp:wrapNone/>
                <wp:docPr id="18" name="18 Cuadro de texto"/>
                <wp:cNvGraphicFramePr/>
                <a:graphic xmlns:a="http://schemas.openxmlformats.org/drawingml/2006/main">
                  <a:graphicData uri="http://schemas.microsoft.com/office/word/2010/wordprocessingShape">
                    <wps:wsp>
                      <wps:cNvSpPr txBox="1"/>
                      <wps:spPr>
                        <a:xfrm>
                          <a:off x="0" y="0"/>
                          <a:ext cx="996950" cy="558800"/>
                        </a:xfrm>
                        <a:prstGeom prst="rect">
                          <a:avLst/>
                        </a:prstGeom>
                        <a:solidFill>
                          <a:sysClr val="window" lastClr="FFFFFF"/>
                        </a:solidFill>
                        <a:ln w="6350">
                          <a:solidFill>
                            <a:prstClr val="black"/>
                          </a:solidFill>
                        </a:ln>
                        <a:effectLst/>
                      </wps:spPr>
                      <wps:txbx>
                        <w:txbxContent>
                          <w:p w14:paraId="219AC409" w14:textId="77777777" w:rsidR="00B275E9" w:rsidRPr="00C956E9" w:rsidRDefault="00B275E9" w:rsidP="004D31F6">
                            <w:pPr>
                              <w:spacing w:line="140" w:lineRule="exact"/>
                              <w:jc w:val="center"/>
                              <w:rPr>
                                <w:sz w:val="16"/>
                                <w:szCs w:val="16"/>
                                <w:lang w:val="en-US"/>
                              </w:rPr>
                            </w:pPr>
                            <w:r w:rsidRPr="00C956E9">
                              <w:rPr>
                                <w:b/>
                                <w:sz w:val="16"/>
                                <w:szCs w:val="16"/>
                                <w:lang w:val="en-US"/>
                              </w:rPr>
                              <w:t xml:space="preserve">Surgical </w:t>
                            </w:r>
                            <w:r>
                              <w:rPr>
                                <w:b/>
                                <w:sz w:val="16"/>
                                <w:szCs w:val="16"/>
                                <w:lang w:val="en-US"/>
                              </w:rPr>
                              <w:t>teatment</w:t>
                            </w:r>
                            <w:r w:rsidRPr="00C956E9">
                              <w:rPr>
                                <w:sz w:val="16"/>
                                <w:szCs w:val="16"/>
                                <w:lang w:val="en-US"/>
                              </w:rPr>
                              <w:t>:</w:t>
                            </w:r>
                            <w:r>
                              <w:rPr>
                                <w:sz w:val="16"/>
                                <w:szCs w:val="16"/>
                                <w:lang w:val="en-US"/>
                              </w:rPr>
                              <w:t xml:space="preserve">  G</w:t>
                            </w:r>
                            <w:r w:rsidRPr="00A47338">
                              <w:rPr>
                                <w:sz w:val="16"/>
                                <w:szCs w:val="16"/>
                                <w:lang w:val="en-US"/>
                              </w:rPr>
                              <w:t xml:space="preserve">astrectomy, </w:t>
                            </w:r>
                            <w:r>
                              <w:rPr>
                                <w:sz w:val="16"/>
                                <w:szCs w:val="16"/>
                                <w:lang w:val="en-US"/>
                              </w:rPr>
                              <w:t xml:space="preserve">            </w:t>
                            </w:r>
                            <w:r w:rsidRPr="00A47338">
                              <w:rPr>
                                <w:sz w:val="16"/>
                                <w:szCs w:val="16"/>
                                <w:lang w:val="en-US"/>
                              </w:rPr>
                              <w:t>sleeve conversion to gastric bypass or fistulojejunostomy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30" type="#_x0000_t202" style="position:absolute;left:0;text-align:left;margin-left:385.7pt;margin-top:381.65pt;width:78.5pt;height: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" fillcolor="window" strokeweight=".5pt">
                <v:textbox>
                  <w:txbxContent>
                    <w:p w14:paraId="219AC409" w14:textId="77777777" w:rsidR="00B275E9" w:rsidRPr="00C956E9" w:rsidRDefault="00B275E9" w:rsidP="004D31F6">
                      <w:pPr>
                        <w:spacing w:line="140" w:lineRule="exact"/>
                        <w:jc w:val="center"/>
                        <w:rPr>
                          <w:sz w:val="16"/>
                          <w:szCs w:val="16"/>
                          <w:lang w:val="en-US"/>
                        </w:rPr>
                      </w:pPr>
                      <w:r w:rsidRPr="00C956E9">
                        <w:rPr>
                          <w:b/>
                          <w:sz w:val="16"/>
                          <w:szCs w:val="16"/>
                          <w:lang w:val="en-US"/>
                        </w:rPr>
                        <w:t xml:space="preserve">Surgical </w:t>
                      </w:r>
                      <w:r>
                        <w:rPr>
                          <w:b/>
                          <w:sz w:val="16"/>
                          <w:szCs w:val="16"/>
                          <w:lang w:val="en-US"/>
                        </w:rPr>
                        <w:t>teatment</w:t>
                      </w:r>
                      <w:r w:rsidRPr="00C956E9">
                        <w:rPr>
                          <w:sz w:val="16"/>
                          <w:szCs w:val="16"/>
                          <w:lang w:val="en-US"/>
                        </w:rPr>
                        <w:t>:</w:t>
                      </w:r>
                      <w:r>
                        <w:rPr>
                          <w:sz w:val="16"/>
                          <w:szCs w:val="16"/>
                          <w:lang w:val="en-US"/>
                        </w:rPr>
                        <w:t xml:space="preserve">  G</w:t>
                      </w:r>
                      <w:r w:rsidRPr="00A47338">
                        <w:rPr>
                          <w:sz w:val="16"/>
                          <w:szCs w:val="16"/>
                          <w:lang w:val="en-US"/>
                        </w:rPr>
                        <w:t xml:space="preserve">astrectomy, </w:t>
                      </w:r>
                      <w:r>
                        <w:rPr>
                          <w:sz w:val="16"/>
                          <w:szCs w:val="16"/>
                          <w:lang w:val="en-US"/>
                        </w:rPr>
                        <w:t xml:space="preserve">            </w:t>
                      </w:r>
                      <w:r w:rsidRPr="00A47338">
                        <w:rPr>
                          <w:sz w:val="16"/>
                          <w:szCs w:val="16"/>
                          <w:lang w:val="en-US"/>
                        </w:rPr>
                        <w:t>sleeve conversion to gastric bypass or fistulojejunostomy</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0224" behindDoc="0" locked="0" layoutInCell="1" allowOverlap="1" wp14:anchorId="3162DDFA" wp14:editId="38EA9756">
                <wp:simplePos x="0" y="0"/>
                <wp:positionH relativeFrom="column">
                  <wp:posOffset>3075305</wp:posOffset>
                </wp:positionH>
                <wp:positionV relativeFrom="paragraph">
                  <wp:posOffset>2018665</wp:posOffset>
                </wp:positionV>
                <wp:extent cx="2673985" cy="0"/>
                <wp:effectExtent l="0" t="0" r="12065" b="19050"/>
                <wp:wrapNone/>
                <wp:docPr id="72" name="72 Conector recto"/>
                <wp:cNvGraphicFramePr/>
                <a:graphic xmlns:a="http://schemas.openxmlformats.org/drawingml/2006/main">
                  <a:graphicData uri="http://schemas.microsoft.com/office/word/2010/wordprocessingShape">
                    <wps:wsp>
                      <wps:cNvCnPr/>
                      <wps:spPr>
                        <a:xfrm>
                          <a:off x="0" y="0"/>
                          <a:ext cx="2673985" cy="0"/>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72 Conector recto"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15pt,158.95pt" to="452.7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2272" behindDoc="0" locked="0" layoutInCell="1" allowOverlap="1" wp14:anchorId="1ABC9E14" wp14:editId="510924F4">
                <wp:simplePos x="0" y="0"/>
                <wp:positionH relativeFrom="column">
                  <wp:posOffset>5752201</wp:posOffset>
                </wp:positionH>
                <wp:positionV relativeFrom="paragraph">
                  <wp:posOffset>1813560</wp:posOffset>
                </wp:positionV>
                <wp:extent cx="0" cy="201295"/>
                <wp:effectExtent l="0" t="0" r="19050" b="27305"/>
                <wp:wrapNone/>
                <wp:docPr id="75" name="75 Conector recto"/>
                <wp:cNvGraphicFramePr/>
                <a:graphic xmlns:a="http://schemas.openxmlformats.org/drawingml/2006/main">
                  <a:graphicData uri="http://schemas.microsoft.com/office/word/2010/wordprocessingShape">
                    <wps:wsp>
                      <wps:cNvCnPr/>
                      <wps:spPr>
                        <a:xfrm flipV="1">
                          <a:off x="0" y="0"/>
                          <a:ext cx="0" cy="201295"/>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75 Conector recto"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452.95pt,142.8pt" to="452.9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1552" behindDoc="0" locked="0" layoutInCell="1" allowOverlap="1" wp14:anchorId="66DB8D9D" wp14:editId="0FD4AC3C">
                <wp:simplePos x="0" y="0"/>
                <wp:positionH relativeFrom="column">
                  <wp:posOffset>4789541</wp:posOffset>
                </wp:positionH>
                <wp:positionV relativeFrom="paragraph">
                  <wp:posOffset>1587500</wp:posOffset>
                </wp:positionV>
                <wp:extent cx="1716405" cy="23495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716405" cy="234950"/>
                        </a:xfrm>
                        <a:prstGeom prst="rect">
                          <a:avLst/>
                        </a:prstGeom>
                        <a:solidFill>
                          <a:schemeClr val="accent6">
                            <a:lumMod val="40000"/>
                            <a:lumOff val="60000"/>
                          </a:schemeClr>
                        </a:solidFill>
                        <a:ln w="6350">
                          <a:noFill/>
                        </a:ln>
                        <a:effectLst/>
                      </wps:spPr>
                      <wps:txbx>
                        <w:txbxContent>
                          <w:p w14:paraId="495F3EF2" w14:textId="77777777" w:rsidR="00B275E9" w:rsidRPr="00AC0D4C" w:rsidRDefault="00B275E9" w:rsidP="004D31F6">
                            <w:pPr>
                              <w:jc w:val="center"/>
                              <w:rPr>
                                <w:b/>
                                <w:color w:val="404040" w:themeColor="text1" w:themeTint="BF"/>
                                <w:sz w:val="16"/>
                                <w:szCs w:val="16"/>
                              </w:rPr>
                            </w:pPr>
                            <w:r w:rsidRPr="00AC0D4C">
                              <w:rPr>
                                <w:b/>
                                <w:color w:val="404040" w:themeColor="text1" w:themeTint="BF"/>
                                <w:sz w:val="16"/>
                                <w:szCs w:val="16"/>
                              </w:rPr>
                              <w:t>INTERMEDIATE AND LATE LEAKS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31" type="#_x0000_t202" style="position:absolute;left:0;text-align:left;margin-left:377.15pt;margin-top:125pt;width:135.15pt;height: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" fillcolor="#fbd4b4 [1305]" stroked="f" strokeweight=".5pt">
                <v:textbox>
                  <w:txbxContent>
                    <w:p w14:paraId="495F3EF2" w14:textId="77777777" w:rsidR="00B275E9" w:rsidRPr="00AC0D4C" w:rsidRDefault="00B275E9" w:rsidP="004D31F6">
                      <w:pPr>
                        <w:jc w:val="center"/>
                        <w:rPr>
                          <w:b/>
                          <w:color w:val="404040" w:themeColor="text1" w:themeTint="BF"/>
                          <w:sz w:val="16"/>
                          <w:szCs w:val="16"/>
                        </w:rPr>
                      </w:pPr>
                      <w:r w:rsidRPr="00AC0D4C">
                        <w:rPr>
                          <w:b/>
                          <w:color w:val="404040" w:themeColor="text1" w:themeTint="BF"/>
                          <w:sz w:val="16"/>
                          <w:szCs w:val="16"/>
                        </w:rPr>
                        <w:t>INTERMEDIATE AND LATE LEAKS</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6672" behindDoc="0" locked="0" layoutInCell="1" allowOverlap="1" wp14:anchorId="6CE0385C" wp14:editId="70DF14F5">
                <wp:simplePos x="0" y="0"/>
                <wp:positionH relativeFrom="column">
                  <wp:posOffset>4576445</wp:posOffset>
                </wp:positionH>
                <wp:positionV relativeFrom="paragraph">
                  <wp:posOffset>2743835</wp:posOffset>
                </wp:positionV>
                <wp:extent cx="931545" cy="279400"/>
                <wp:effectExtent l="0" t="0" r="20955" b="25400"/>
                <wp:wrapNone/>
                <wp:docPr id="20" name="20 Cuadro de texto"/>
                <wp:cNvGraphicFramePr/>
                <a:graphic xmlns:a="http://schemas.openxmlformats.org/drawingml/2006/main">
                  <a:graphicData uri="http://schemas.microsoft.com/office/word/2010/wordprocessingShape">
                    <wps:wsp>
                      <wps:cNvSpPr txBox="1"/>
                      <wps:spPr>
                        <a:xfrm>
                          <a:off x="0" y="0"/>
                          <a:ext cx="931545" cy="279400"/>
                        </a:xfrm>
                        <a:prstGeom prst="rect">
                          <a:avLst/>
                        </a:prstGeom>
                        <a:solidFill>
                          <a:sysClr val="window" lastClr="FFFFFF"/>
                        </a:solidFill>
                        <a:ln w="6350">
                          <a:solidFill>
                            <a:prstClr val="black"/>
                          </a:solidFill>
                        </a:ln>
                        <a:effectLst/>
                      </wps:spPr>
                      <wps:txbx>
                        <w:txbxContent>
                          <w:p w14:paraId="65FEB429" w14:textId="77777777" w:rsidR="00B275E9" w:rsidRPr="00A47338" w:rsidRDefault="00B275E9" w:rsidP="004D31F6">
                            <w:pPr>
                              <w:ind w:left="-142" w:right="-74"/>
                              <w:jc w:val="center"/>
                              <w:rPr>
                                <w:sz w:val="12"/>
                                <w:szCs w:val="12"/>
                                <w:lang w:val="en-US"/>
                              </w:rPr>
                            </w:pPr>
                            <w:r>
                              <w:rPr>
                                <w:sz w:val="12"/>
                                <w:szCs w:val="12"/>
                                <w:lang w:val="en-US"/>
                              </w:rPr>
                              <w:t>Non accessible percutaneously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32" type="#_x0000_t202" style="position:absolute;left:0;text-align:left;margin-left:360.35pt;margin-top:216.05pt;width:73.3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" fillcolor="window" strokeweight=".5pt">
                <v:textbox>
                  <w:txbxContent>
                    <w:p w14:paraId="65FEB429" w14:textId="77777777" w:rsidR="00B275E9" w:rsidRPr="00A47338" w:rsidRDefault="00B275E9" w:rsidP="004D31F6">
                      <w:pPr>
                        <w:ind w:left="-142" w:right="-74"/>
                        <w:jc w:val="center"/>
                        <w:rPr>
                          <w:sz w:val="12"/>
                          <w:szCs w:val="12"/>
                          <w:lang w:val="en-US"/>
                        </w:rPr>
                      </w:pPr>
                      <w:r>
                        <w:rPr>
                          <w:sz w:val="12"/>
                          <w:szCs w:val="12"/>
                          <w:lang w:val="en-US"/>
                        </w:rPr>
                        <w:t>Non accessible percutaneously collection</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8656" behindDoc="0" locked="0" layoutInCell="1" allowOverlap="1" wp14:anchorId="3933FEA7" wp14:editId="1ABD2C0E">
                <wp:simplePos x="0" y="0"/>
                <wp:positionH relativeFrom="column">
                  <wp:posOffset>3144520</wp:posOffset>
                </wp:positionH>
                <wp:positionV relativeFrom="paragraph">
                  <wp:posOffset>3959860</wp:posOffset>
                </wp:positionV>
                <wp:extent cx="396240" cy="635"/>
                <wp:effectExtent l="0" t="0" r="22860" b="37465"/>
                <wp:wrapNone/>
                <wp:docPr id="98" name="98 Conector recto"/>
                <wp:cNvGraphicFramePr/>
                <a:graphic xmlns:a="http://schemas.openxmlformats.org/drawingml/2006/main">
                  <a:graphicData uri="http://schemas.microsoft.com/office/word/2010/wordprocessingShape">
                    <wps:wsp>
                      <wps:cNvCnPr/>
                      <wps:spPr>
                        <a:xfrm>
                          <a:off x="0" y="0"/>
                          <a:ext cx="396240" cy="635"/>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98 Conector recto"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6pt,311.8pt" to="278.8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8896" behindDoc="0" locked="0" layoutInCell="1" allowOverlap="1" wp14:anchorId="664FD154" wp14:editId="1F1E5EDB">
                <wp:simplePos x="0" y="0"/>
                <wp:positionH relativeFrom="column">
                  <wp:posOffset>3753856</wp:posOffset>
                </wp:positionH>
                <wp:positionV relativeFrom="paragraph">
                  <wp:posOffset>4422140</wp:posOffset>
                </wp:positionV>
                <wp:extent cx="731520" cy="206375"/>
                <wp:effectExtent l="0" t="0" r="11430" b="22225"/>
                <wp:wrapNone/>
                <wp:docPr id="112" name="112 Cuadro de texto"/>
                <wp:cNvGraphicFramePr/>
                <a:graphic xmlns:a="http://schemas.openxmlformats.org/drawingml/2006/main">
                  <a:graphicData uri="http://schemas.microsoft.com/office/word/2010/wordprocessingShape">
                    <wps:wsp>
                      <wps:cNvSpPr txBox="1"/>
                      <wps:spPr>
                        <a:xfrm>
                          <a:off x="0" y="0"/>
                          <a:ext cx="731520" cy="206375"/>
                        </a:xfrm>
                        <a:prstGeom prst="rect">
                          <a:avLst/>
                        </a:prstGeom>
                        <a:solidFill>
                          <a:sysClr val="window" lastClr="FFFFFF"/>
                        </a:solidFill>
                        <a:ln w="6350">
                          <a:solidFill>
                            <a:prstClr val="black"/>
                          </a:solidFill>
                        </a:ln>
                        <a:effectLst/>
                      </wps:spPr>
                      <wps:txbx>
                        <w:txbxContent>
                          <w:p w14:paraId="77527876" w14:textId="77777777" w:rsidR="00B275E9" w:rsidRPr="007A3E20" w:rsidRDefault="00B275E9" w:rsidP="004D31F6">
                            <w:pPr>
                              <w:ind w:left="-142" w:right="-224"/>
                              <w:jc w:val="center"/>
                              <w:rPr>
                                <w:sz w:val="16"/>
                                <w:szCs w:val="16"/>
                                <w:lang w:val="en-US"/>
                              </w:rPr>
                            </w:pPr>
                            <w:r w:rsidRPr="007A3E20">
                              <w:rPr>
                                <w:sz w:val="16"/>
                                <w:szCs w:val="16"/>
                                <w:lang w:val="en-US"/>
                              </w:rPr>
                              <w:t xml:space="preserve"> No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2 Cuadro de texto" o:spid="_x0000_s1033" type="#_x0000_t202" style="position:absolute;left:0;text-align:left;margin-left:295.6pt;margin-top:348.2pt;width:57.6pt;height:1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" fillcolor="window" strokeweight=".5pt">
                <v:textbox>
                  <w:txbxContent>
                    <w:p w14:paraId="77527876" w14:textId="77777777" w:rsidR="00B275E9" w:rsidRPr="007A3E20" w:rsidRDefault="00B275E9" w:rsidP="004D31F6">
                      <w:pPr>
                        <w:ind w:left="-142" w:right="-224"/>
                        <w:jc w:val="center"/>
                        <w:rPr>
                          <w:sz w:val="16"/>
                          <w:szCs w:val="16"/>
                          <w:lang w:val="en-US"/>
                        </w:rPr>
                      </w:pPr>
                      <w:r w:rsidRPr="007A3E20">
                        <w:rPr>
                          <w:sz w:val="16"/>
                          <w:szCs w:val="16"/>
                          <w:lang w:val="en-US"/>
                        </w:rPr>
                        <w:t xml:space="preserve"> No resolution</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2816" behindDoc="0" locked="0" layoutInCell="1" allowOverlap="1" wp14:anchorId="6B29BB24" wp14:editId="3AFD4E23">
                <wp:simplePos x="0" y="0"/>
                <wp:positionH relativeFrom="column">
                  <wp:posOffset>3757930</wp:posOffset>
                </wp:positionH>
                <wp:positionV relativeFrom="paragraph">
                  <wp:posOffset>3935730</wp:posOffset>
                </wp:positionV>
                <wp:extent cx="731520" cy="373380"/>
                <wp:effectExtent l="0" t="0" r="11430" b="26670"/>
                <wp:wrapNone/>
                <wp:docPr id="31" name="31 Cuadro de texto"/>
                <wp:cNvGraphicFramePr/>
                <a:graphic xmlns:a="http://schemas.openxmlformats.org/drawingml/2006/main">
                  <a:graphicData uri="http://schemas.microsoft.com/office/word/2010/wordprocessingShape">
                    <wps:wsp>
                      <wps:cNvSpPr txBox="1"/>
                      <wps:spPr>
                        <a:xfrm>
                          <a:off x="0" y="0"/>
                          <a:ext cx="731520" cy="373380"/>
                        </a:xfrm>
                        <a:prstGeom prst="rect">
                          <a:avLst/>
                        </a:prstGeom>
                        <a:solidFill>
                          <a:sysClr val="window" lastClr="FFFFFF"/>
                        </a:solidFill>
                        <a:ln w="6350">
                          <a:solidFill>
                            <a:prstClr val="black"/>
                          </a:solidFill>
                        </a:ln>
                        <a:effectLst/>
                      </wps:spPr>
                      <wps:txbx>
                        <w:txbxContent>
                          <w:p w14:paraId="31E43277" w14:textId="77777777" w:rsidR="00B275E9" w:rsidRPr="00256071" w:rsidRDefault="00B275E9" w:rsidP="004D31F6">
                            <w:pPr>
                              <w:ind w:left="-142" w:right="-224"/>
                              <w:jc w:val="center"/>
                              <w:rPr>
                                <w:sz w:val="18"/>
                                <w:szCs w:val="18"/>
                                <w:lang w:val="en-US"/>
                              </w:rPr>
                            </w:pPr>
                            <w:r w:rsidRPr="00256071">
                              <w:rPr>
                                <w:sz w:val="18"/>
                                <w:szCs w:val="18"/>
                                <w:lang w:val="en-US"/>
                              </w:rPr>
                              <w:t>Conservative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 Cuadro de texto" o:spid="_x0000_s1034" type="#_x0000_t202" style="position:absolute;left:0;text-align:left;margin-left:295.9pt;margin-top:309.9pt;width:57.6pt;height:2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" fillcolor="window" strokeweight=".5pt">
                <v:textbox>
                  <w:txbxContent>
                    <w:p w14:paraId="31E43277" w14:textId="77777777" w:rsidR="00B275E9" w:rsidRPr="00256071" w:rsidRDefault="00B275E9" w:rsidP="004D31F6">
                      <w:pPr>
                        <w:ind w:left="-142" w:right="-224"/>
                        <w:jc w:val="center"/>
                        <w:rPr>
                          <w:sz w:val="18"/>
                          <w:szCs w:val="18"/>
                          <w:lang w:val="en-US"/>
                        </w:rPr>
                      </w:pPr>
                      <w:r w:rsidRPr="00256071">
                        <w:rPr>
                          <w:sz w:val="18"/>
                          <w:szCs w:val="18"/>
                          <w:lang w:val="en-US"/>
                        </w:rPr>
                        <w:t>Conservative management</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30944" behindDoc="0" locked="0" layoutInCell="1" allowOverlap="1" wp14:anchorId="22AB6A83" wp14:editId="2521D63E">
                <wp:simplePos x="0" y="0"/>
                <wp:positionH relativeFrom="column">
                  <wp:posOffset>3412407</wp:posOffset>
                </wp:positionH>
                <wp:positionV relativeFrom="paragraph">
                  <wp:posOffset>4532326</wp:posOffset>
                </wp:positionV>
                <wp:extent cx="337903" cy="0"/>
                <wp:effectExtent l="38100" t="76200" r="0" b="114300"/>
                <wp:wrapNone/>
                <wp:docPr id="114" name="114 Conector recto de flecha"/>
                <wp:cNvGraphicFramePr/>
                <a:graphic xmlns:a="http://schemas.openxmlformats.org/drawingml/2006/main">
                  <a:graphicData uri="http://schemas.microsoft.com/office/word/2010/wordprocessingShape">
                    <wps:wsp>
                      <wps:cNvCnPr/>
                      <wps:spPr>
                        <a:xfrm flipH="1">
                          <a:off x="0" y="0"/>
                          <a:ext cx="337903" cy="0"/>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14 Conector recto de flecha" o:spid="_x0000_s1026" type="#_x0000_t32" style="position:absolute;margin-left:268.7pt;margin-top:356.9pt;width:26.6pt;height:0;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6912" behindDoc="0" locked="0" layoutInCell="1" allowOverlap="1" wp14:anchorId="1E24DA46" wp14:editId="06D6696E">
                <wp:simplePos x="0" y="0"/>
                <wp:positionH relativeFrom="column">
                  <wp:posOffset>2000885</wp:posOffset>
                </wp:positionH>
                <wp:positionV relativeFrom="paragraph">
                  <wp:posOffset>4818380</wp:posOffset>
                </wp:positionV>
                <wp:extent cx="1144905" cy="0"/>
                <wp:effectExtent l="0" t="0" r="17145" b="19050"/>
                <wp:wrapNone/>
                <wp:docPr id="52" name="52 Conector recto"/>
                <wp:cNvGraphicFramePr/>
                <a:graphic xmlns:a="http://schemas.openxmlformats.org/drawingml/2006/main">
                  <a:graphicData uri="http://schemas.microsoft.com/office/word/2010/wordprocessingShape">
                    <wps:wsp>
                      <wps:cNvCnPr/>
                      <wps:spPr>
                        <a:xfrm>
                          <a:off x="0" y="0"/>
                          <a:ext cx="1144905" cy="0"/>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52 Conector recto"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55pt,379.4pt" to="247.7pt,3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9920" behindDoc="0" locked="0" layoutInCell="1" allowOverlap="1" wp14:anchorId="6A9744B3" wp14:editId="48337985">
                <wp:simplePos x="0" y="0"/>
                <wp:positionH relativeFrom="column">
                  <wp:posOffset>4147323</wp:posOffset>
                </wp:positionH>
                <wp:positionV relativeFrom="paragraph">
                  <wp:posOffset>4309358</wp:posOffset>
                </wp:positionV>
                <wp:extent cx="0" cy="127553"/>
                <wp:effectExtent l="0" t="0" r="19050" b="25400"/>
                <wp:wrapNone/>
                <wp:docPr id="113" name="113 Conector recto"/>
                <wp:cNvGraphicFramePr/>
                <a:graphic xmlns:a="http://schemas.openxmlformats.org/drawingml/2006/main">
                  <a:graphicData uri="http://schemas.microsoft.com/office/word/2010/wordprocessingShape">
                    <wps:wsp>
                      <wps:cNvCnPr/>
                      <wps:spPr>
                        <a:xfrm>
                          <a:off x="0" y="0"/>
                          <a:ext cx="0" cy="127553"/>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13 Conector recto"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26.55pt,339.3pt" to="326.55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0288" behindDoc="0" locked="0" layoutInCell="1" allowOverlap="1" wp14:anchorId="79C9ABC5" wp14:editId="48CF9735">
                <wp:simplePos x="0" y="0"/>
                <wp:positionH relativeFrom="column">
                  <wp:posOffset>983256</wp:posOffset>
                </wp:positionH>
                <wp:positionV relativeFrom="paragraph">
                  <wp:posOffset>2656757</wp:posOffset>
                </wp:positionV>
                <wp:extent cx="0" cy="237601"/>
                <wp:effectExtent l="0" t="0" r="19050" b="10160"/>
                <wp:wrapNone/>
                <wp:docPr id="111" name="111 Conector recto"/>
                <wp:cNvGraphicFramePr/>
                <a:graphic xmlns:a="http://schemas.openxmlformats.org/drawingml/2006/main">
                  <a:graphicData uri="http://schemas.microsoft.com/office/word/2010/wordprocessingShape">
                    <wps:wsp>
                      <wps:cNvCnPr/>
                      <wps:spPr>
                        <a:xfrm flipV="1">
                          <a:off x="0" y="0"/>
                          <a:ext cx="0" cy="237601"/>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11 Conector recto"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77.4pt,209.2pt" to="77.4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" strokecolor="#4579b8 [304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7872" behindDoc="0" locked="0" layoutInCell="1" allowOverlap="1" wp14:anchorId="5EE8A2A5" wp14:editId="1DB47E58">
                <wp:simplePos x="0" y="0"/>
                <wp:positionH relativeFrom="column">
                  <wp:posOffset>982980</wp:posOffset>
                </wp:positionH>
                <wp:positionV relativeFrom="paragraph">
                  <wp:posOffset>2893391</wp:posOffset>
                </wp:positionV>
                <wp:extent cx="1804945" cy="0"/>
                <wp:effectExtent l="0" t="76200" r="24130" b="114300"/>
                <wp:wrapNone/>
                <wp:docPr id="110" name="110 Conector recto de flecha"/>
                <wp:cNvGraphicFramePr/>
                <a:graphic xmlns:a="http://schemas.openxmlformats.org/drawingml/2006/main">
                  <a:graphicData uri="http://schemas.microsoft.com/office/word/2010/wordprocessingShape">
                    <wps:wsp>
                      <wps:cNvCnPr/>
                      <wps:spPr>
                        <a:xfrm>
                          <a:off x="0" y="0"/>
                          <a:ext cx="1804945" cy="0"/>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10 Conector recto de flecha" o:spid="_x0000_s1026" type="#_x0000_t32" style="position:absolute;margin-left:77.4pt;margin-top:227.85pt;width:142.1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6848" behindDoc="0" locked="0" layoutInCell="1" allowOverlap="1" wp14:anchorId="305FA6C0" wp14:editId="608CD0BD">
                <wp:simplePos x="0" y="0"/>
                <wp:positionH relativeFrom="column">
                  <wp:posOffset>2787650</wp:posOffset>
                </wp:positionH>
                <wp:positionV relativeFrom="paragraph">
                  <wp:posOffset>2742566</wp:posOffset>
                </wp:positionV>
                <wp:extent cx="1985149" cy="1081903"/>
                <wp:effectExtent l="38100" t="76200" r="15240" b="23495"/>
                <wp:wrapNone/>
                <wp:docPr id="109" name="109 Conector angular"/>
                <wp:cNvGraphicFramePr/>
                <a:graphic xmlns:a="http://schemas.openxmlformats.org/drawingml/2006/main">
                  <a:graphicData uri="http://schemas.microsoft.com/office/word/2010/wordprocessingShape">
                    <wps:wsp>
                      <wps:cNvCnPr/>
                      <wps:spPr>
                        <a:xfrm rot="10800000">
                          <a:off x="0" y="0"/>
                          <a:ext cx="1985149" cy="1081903"/>
                        </a:xfrm>
                        <a:prstGeom prst="bentConnector3">
                          <a:avLst>
                            <a:gd name="adj1" fmla="val 33174"/>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109 Conector angular" o:spid="_x0000_s1026" type="#_x0000_t34" style="position:absolute;margin-left:219.5pt;margin-top:215.95pt;width:156.3pt;height:85.2pt;rotation:180;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" adj="7166"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5824" behindDoc="0" locked="0" layoutInCell="1" allowOverlap="1" wp14:anchorId="1530DD52" wp14:editId="0EA75388">
                <wp:simplePos x="0" y="0"/>
                <wp:positionH relativeFrom="column">
                  <wp:posOffset>5595013</wp:posOffset>
                </wp:positionH>
                <wp:positionV relativeFrom="paragraph">
                  <wp:posOffset>3657683</wp:posOffset>
                </wp:positionV>
                <wp:extent cx="0" cy="300935"/>
                <wp:effectExtent l="0" t="0" r="19050" b="23495"/>
                <wp:wrapNone/>
                <wp:docPr id="108" name="108 Conector recto"/>
                <wp:cNvGraphicFramePr/>
                <a:graphic xmlns:a="http://schemas.openxmlformats.org/drawingml/2006/main">
                  <a:graphicData uri="http://schemas.microsoft.com/office/word/2010/wordprocessingShape">
                    <wps:wsp>
                      <wps:cNvCnPr/>
                      <wps:spPr>
                        <a:xfrm>
                          <a:off x="0" y="0"/>
                          <a:ext cx="0" cy="300935"/>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8 Conector recto"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40.55pt,4in" to="440.55pt,3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4800" behindDoc="0" locked="0" layoutInCell="1" allowOverlap="1" wp14:anchorId="443C397C" wp14:editId="557622E9">
                <wp:simplePos x="0" y="0"/>
                <wp:positionH relativeFrom="column">
                  <wp:posOffset>6223166</wp:posOffset>
                </wp:positionH>
                <wp:positionV relativeFrom="paragraph">
                  <wp:posOffset>3658732</wp:posOffset>
                </wp:positionV>
                <wp:extent cx="0" cy="301735"/>
                <wp:effectExtent l="0" t="0" r="19050" b="22225"/>
                <wp:wrapNone/>
                <wp:docPr id="107" name="107 Conector recto"/>
                <wp:cNvGraphicFramePr/>
                <a:graphic xmlns:a="http://schemas.openxmlformats.org/drawingml/2006/main">
                  <a:graphicData uri="http://schemas.microsoft.com/office/word/2010/wordprocessingShape">
                    <wps:wsp>
                      <wps:cNvCnPr/>
                      <wps:spPr>
                        <a:xfrm flipV="1">
                          <a:off x="0" y="0"/>
                          <a:ext cx="0" cy="301735"/>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7 Conector recto" o:spid="_x0000_s1026" style="position:absolute;flip:y;z-index:251724800;visibility:visible;mso-wrap-style:square;mso-wrap-distance-left:9pt;mso-wrap-distance-top:0;mso-wrap-distance-right:9pt;mso-wrap-distance-bottom:0;mso-position-horizontal:absolute;mso-position-horizontal-relative:text;mso-position-vertical:absolute;mso-position-vertical-relative:text" from="490pt,288.1pt" to="490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3776" behindDoc="0" locked="0" layoutInCell="1" allowOverlap="1" wp14:anchorId="30262ED2" wp14:editId="43DEF087">
                <wp:simplePos x="0" y="0"/>
                <wp:positionH relativeFrom="column">
                  <wp:posOffset>4768077</wp:posOffset>
                </wp:positionH>
                <wp:positionV relativeFrom="paragraph">
                  <wp:posOffset>3658732</wp:posOffset>
                </wp:positionV>
                <wp:extent cx="1436" cy="301735"/>
                <wp:effectExtent l="0" t="0" r="36830" b="22225"/>
                <wp:wrapNone/>
                <wp:docPr id="106" name="106 Conector recto"/>
                <wp:cNvGraphicFramePr/>
                <a:graphic xmlns:a="http://schemas.openxmlformats.org/drawingml/2006/main">
                  <a:graphicData uri="http://schemas.microsoft.com/office/word/2010/wordprocessingShape">
                    <wps:wsp>
                      <wps:cNvCnPr/>
                      <wps:spPr>
                        <a:xfrm flipH="1" flipV="1">
                          <a:off x="0" y="0"/>
                          <a:ext cx="1436" cy="301735"/>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6 Conector recto" o:spid="_x0000_s1026" style="position:absolute;flip:x y;z-index:251723776;visibility:visible;mso-wrap-style:square;mso-wrap-distance-left:9pt;mso-wrap-distance-top:0;mso-wrap-distance-right:9pt;mso-wrap-distance-bottom:0;mso-position-horizontal:absolute;mso-position-horizontal-relative:text;mso-position-vertical:absolute;mso-position-vertical-relative:text" from="375.45pt,288.1pt" to="375.55pt,3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2752" behindDoc="0" locked="0" layoutInCell="1" allowOverlap="1" wp14:anchorId="5ABE3465" wp14:editId="4DED0039">
                <wp:simplePos x="0" y="0"/>
                <wp:positionH relativeFrom="column">
                  <wp:posOffset>4769512</wp:posOffset>
                </wp:positionH>
                <wp:positionV relativeFrom="paragraph">
                  <wp:posOffset>3958618</wp:posOffset>
                </wp:positionV>
                <wp:extent cx="1453653" cy="1214"/>
                <wp:effectExtent l="0" t="0" r="13335" b="37465"/>
                <wp:wrapNone/>
                <wp:docPr id="104" name="104 Conector recto"/>
                <wp:cNvGraphicFramePr/>
                <a:graphic xmlns:a="http://schemas.openxmlformats.org/drawingml/2006/main">
                  <a:graphicData uri="http://schemas.microsoft.com/office/word/2010/wordprocessingShape">
                    <wps:wsp>
                      <wps:cNvCnPr/>
                      <wps:spPr>
                        <a:xfrm>
                          <a:off x="0" y="0"/>
                          <a:ext cx="1453653" cy="1214"/>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4 Conector recto"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5.55pt,311.7pt" to="490pt,3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3840" behindDoc="0" locked="0" layoutInCell="1" allowOverlap="1" wp14:anchorId="182E7C60" wp14:editId="4A663768">
                <wp:simplePos x="0" y="0"/>
                <wp:positionH relativeFrom="column">
                  <wp:posOffset>2790825</wp:posOffset>
                </wp:positionH>
                <wp:positionV relativeFrom="paragraph">
                  <wp:posOffset>4231640</wp:posOffset>
                </wp:positionV>
                <wp:extent cx="624205" cy="431165"/>
                <wp:effectExtent l="0" t="0" r="23495" b="26035"/>
                <wp:wrapNone/>
                <wp:docPr id="36" name="36 Cuadro de texto"/>
                <wp:cNvGraphicFramePr/>
                <a:graphic xmlns:a="http://schemas.openxmlformats.org/drawingml/2006/main">
                  <a:graphicData uri="http://schemas.microsoft.com/office/word/2010/wordprocessingShape">
                    <wps:wsp>
                      <wps:cNvSpPr txBox="1"/>
                      <wps:spPr>
                        <a:xfrm>
                          <a:off x="0" y="0"/>
                          <a:ext cx="624205" cy="431165"/>
                        </a:xfrm>
                        <a:prstGeom prst="rect">
                          <a:avLst/>
                        </a:prstGeom>
                        <a:solidFill>
                          <a:sysClr val="window" lastClr="FFFFFF"/>
                        </a:solidFill>
                        <a:ln w="6350">
                          <a:solidFill>
                            <a:prstClr val="black"/>
                          </a:solidFill>
                        </a:ln>
                        <a:effectLst/>
                      </wps:spPr>
                      <wps:txbx>
                        <w:txbxContent>
                          <w:p w14:paraId="1A70D2C7" w14:textId="77777777" w:rsidR="00B275E9" w:rsidRPr="00256071" w:rsidRDefault="00B275E9" w:rsidP="004D31F6">
                            <w:pPr>
                              <w:ind w:left="-142" w:right="-224"/>
                              <w:jc w:val="center"/>
                              <w:rPr>
                                <w:sz w:val="18"/>
                                <w:szCs w:val="18"/>
                                <w:lang w:val="en-US"/>
                              </w:rPr>
                            </w:pPr>
                            <w:r w:rsidRPr="00256071">
                              <w:rPr>
                                <w:sz w:val="18"/>
                                <w:szCs w:val="18"/>
                                <w:lang w:val="en-US"/>
                              </w:rPr>
                              <w:t>OTSC or                           SEMS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 Cuadro de texto" o:spid="_x0000_s1035" type="#_x0000_t202" style="position:absolute;left:0;text-align:left;margin-left:219.75pt;margin-top:333.2pt;width:49.15pt;height:3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" fillcolor="window" strokeweight=".5pt">
                <v:textbox>
                  <w:txbxContent>
                    <w:p w14:paraId="1A70D2C7" w14:textId="77777777" w:rsidR="00B275E9" w:rsidRPr="00256071" w:rsidRDefault="00B275E9" w:rsidP="004D31F6">
                      <w:pPr>
                        <w:ind w:left="-142" w:right="-224"/>
                        <w:jc w:val="center"/>
                        <w:rPr>
                          <w:sz w:val="18"/>
                          <w:szCs w:val="18"/>
                          <w:lang w:val="en-US"/>
                        </w:rPr>
                      </w:pPr>
                      <w:r w:rsidRPr="00256071">
                        <w:rPr>
                          <w:sz w:val="18"/>
                          <w:szCs w:val="18"/>
                          <w:lang w:val="en-US"/>
                        </w:rPr>
                        <w:t>OTSC or                           SEMS</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4864" behindDoc="0" locked="0" layoutInCell="1" allowOverlap="1" wp14:anchorId="4E686407" wp14:editId="15D232D1">
                <wp:simplePos x="0" y="0"/>
                <wp:positionH relativeFrom="column">
                  <wp:posOffset>1427480</wp:posOffset>
                </wp:positionH>
                <wp:positionV relativeFrom="paragraph">
                  <wp:posOffset>4231640</wp:posOffset>
                </wp:positionV>
                <wp:extent cx="1092835" cy="431165"/>
                <wp:effectExtent l="0" t="0" r="12065" b="26035"/>
                <wp:wrapNone/>
                <wp:docPr id="39" name="39 Cuadro de texto"/>
                <wp:cNvGraphicFramePr/>
                <a:graphic xmlns:a="http://schemas.openxmlformats.org/drawingml/2006/main">
                  <a:graphicData uri="http://schemas.microsoft.com/office/word/2010/wordprocessingShape">
                    <wps:wsp>
                      <wps:cNvSpPr txBox="1"/>
                      <wps:spPr>
                        <a:xfrm>
                          <a:off x="0" y="0"/>
                          <a:ext cx="1092835" cy="431165"/>
                        </a:xfrm>
                        <a:prstGeom prst="rect">
                          <a:avLst/>
                        </a:prstGeom>
                        <a:solidFill>
                          <a:sysClr val="window" lastClr="FFFFFF"/>
                        </a:solidFill>
                        <a:ln w="6350">
                          <a:solidFill>
                            <a:prstClr val="black"/>
                          </a:solidFill>
                        </a:ln>
                        <a:effectLst/>
                      </wps:spPr>
                      <wps:txbx>
                        <w:txbxContent>
                          <w:p w14:paraId="7552E412" w14:textId="77777777" w:rsidR="00B275E9" w:rsidRPr="00256071" w:rsidRDefault="00B275E9" w:rsidP="004D31F6">
                            <w:pPr>
                              <w:ind w:left="-142" w:right="-224"/>
                              <w:jc w:val="center"/>
                              <w:rPr>
                                <w:sz w:val="18"/>
                                <w:szCs w:val="18"/>
                                <w:lang w:val="en-US"/>
                              </w:rPr>
                            </w:pPr>
                            <w:r w:rsidRPr="00256071">
                              <w:rPr>
                                <w:sz w:val="18"/>
                                <w:szCs w:val="18"/>
                                <w:lang w:val="en-US"/>
                              </w:rPr>
                              <w:t xml:space="preserve"> SEMS ±                                OTSC / sealant / plug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 Cuadro de texto" o:spid="_x0000_s1036" type="#_x0000_t202" style="position:absolute;left:0;text-align:left;margin-left:112.4pt;margin-top:333.2pt;width:86.05pt;height:3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" fillcolor="window" strokeweight=".5pt">
                <v:textbox>
                  <w:txbxContent>
                    <w:p w14:paraId="7552E412" w14:textId="77777777" w:rsidR="00B275E9" w:rsidRPr="00256071" w:rsidRDefault="00B275E9" w:rsidP="004D31F6">
                      <w:pPr>
                        <w:ind w:left="-142" w:right="-224"/>
                        <w:jc w:val="center"/>
                        <w:rPr>
                          <w:sz w:val="18"/>
                          <w:szCs w:val="18"/>
                          <w:lang w:val="en-US"/>
                        </w:rPr>
                      </w:pPr>
                      <w:r w:rsidRPr="00256071">
                        <w:rPr>
                          <w:sz w:val="18"/>
                          <w:szCs w:val="18"/>
                          <w:lang w:val="en-US"/>
                        </w:rPr>
                        <w:t xml:space="preserve"> SEMS ±                                OTSC / sealant / plug</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1728" behindDoc="0" locked="0" layoutInCell="1" allowOverlap="1" wp14:anchorId="3BF44056" wp14:editId="2454F6DD">
                <wp:simplePos x="0" y="0"/>
                <wp:positionH relativeFrom="column">
                  <wp:posOffset>4029926</wp:posOffset>
                </wp:positionH>
                <wp:positionV relativeFrom="paragraph">
                  <wp:posOffset>2412820</wp:posOffset>
                </wp:positionV>
                <wp:extent cx="848719" cy="0"/>
                <wp:effectExtent l="0" t="76200" r="27940" b="114300"/>
                <wp:wrapNone/>
                <wp:docPr id="102" name="102 Conector recto de flecha"/>
                <wp:cNvGraphicFramePr/>
                <a:graphic xmlns:a="http://schemas.openxmlformats.org/drawingml/2006/main">
                  <a:graphicData uri="http://schemas.microsoft.com/office/word/2010/wordprocessingShape">
                    <wps:wsp>
                      <wps:cNvCnPr/>
                      <wps:spPr>
                        <a:xfrm>
                          <a:off x="0" y="0"/>
                          <a:ext cx="848719" cy="0"/>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2 Conector recto de flecha" o:spid="_x0000_s1026" type="#_x0000_t32" style="position:absolute;margin-left:317.3pt;margin-top:190pt;width:66.8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20704" behindDoc="0" locked="0" layoutInCell="1" allowOverlap="1" wp14:anchorId="6A8F4B08" wp14:editId="163E6E71">
                <wp:simplePos x="0" y="0"/>
                <wp:positionH relativeFrom="column">
                  <wp:posOffset>3146011</wp:posOffset>
                </wp:positionH>
                <wp:positionV relativeFrom="paragraph">
                  <wp:posOffset>3957044</wp:posOffset>
                </wp:positionV>
                <wp:extent cx="0" cy="278296"/>
                <wp:effectExtent l="95250" t="0" r="57150" b="64770"/>
                <wp:wrapNone/>
                <wp:docPr id="100" name="100 Conector recto de flecha"/>
                <wp:cNvGraphicFramePr/>
                <a:graphic xmlns:a="http://schemas.openxmlformats.org/drawingml/2006/main">
                  <a:graphicData uri="http://schemas.microsoft.com/office/word/2010/wordprocessingShape">
                    <wps:wsp>
                      <wps:cNvCnPr/>
                      <wps:spPr>
                        <a:xfrm>
                          <a:off x="0" y="0"/>
                          <a:ext cx="0" cy="278296"/>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00 Conector recto de flecha" o:spid="_x0000_s1026" type="#_x0000_t32" style="position:absolute;margin-left:247.7pt;margin-top:311.6pt;width:0;height:21.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9680" behindDoc="0" locked="0" layoutInCell="1" allowOverlap="1" wp14:anchorId="741F942E" wp14:editId="7A848C36">
                <wp:simplePos x="0" y="0"/>
                <wp:positionH relativeFrom="column">
                  <wp:posOffset>3543024</wp:posOffset>
                </wp:positionH>
                <wp:positionV relativeFrom="paragraph">
                  <wp:posOffset>3624193</wp:posOffset>
                </wp:positionV>
                <wp:extent cx="552" cy="332851"/>
                <wp:effectExtent l="0" t="0" r="19050" b="10160"/>
                <wp:wrapNone/>
                <wp:docPr id="99" name="99 Conector recto"/>
                <wp:cNvGraphicFramePr/>
                <a:graphic xmlns:a="http://schemas.openxmlformats.org/drawingml/2006/main">
                  <a:graphicData uri="http://schemas.microsoft.com/office/word/2010/wordprocessingShape">
                    <wps:wsp>
                      <wps:cNvCnPr/>
                      <wps:spPr>
                        <a:xfrm flipH="1">
                          <a:off x="0" y="0"/>
                          <a:ext cx="552" cy="332851"/>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9 Conector recto" o:spid="_x0000_s1026"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279pt,285.35pt" to="279.05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7632" behindDoc="0" locked="0" layoutInCell="1" allowOverlap="1" wp14:anchorId="4A03FC36" wp14:editId="15EF828E">
                <wp:simplePos x="0" y="0"/>
                <wp:positionH relativeFrom="column">
                  <wp:posOffset>1945364</wp:posOffset>
                </wp:positionH>
                <wp:positionV relativeFrom="paragraph">
                  <wp:posOffset>3624193</wp:posOffset>
                </wp:positionV>
                <wp:extent cx="0" cy="611147"/>
                <wp:effectExtent l="95250" t="0" r="57150" b="55880"/>
                <wp:wrapNone/>
                <wp:docPr id="97" name="97 Conector recto de flecha"/>
                <wp:cNvGraphicFramePr/>
                <a:graphic xmlns:a="http://schemas.openxmlformats.org/drawingml/2006/main">
                  <a:graphicData uri="http://schemas.microsoft.com/office/word/2010/wordprocessingShape">
                    <wps:wsp>
                      <wps:cNvCnPr/>
                      <wps:spPr>
                        <a:xfrm>
                          <a:off x="0" y="0"/>
                          <a:ext cx="0" cy="611147"/>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97 Conector recto de flecha" o:spid="_x0000_s1026" type="#_x0000_t32" style="position:absolute;margin-left:153.2pt;margin-top:285.35pt;width:0;height:48.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6608" behindDoc="0" locked="0" layoutInCell="1" allowOverlap="1" wp14:anchorId="20703A62" wp14:editId="0C7C8F4E">
                <wp:simplePos x="0" y="0"/>
                <wp:positionH relativeFrom="column">
                  <wp:posOffset>2788202</wp:posOffset>
                </wp:positionH>
                <wp:positionV relativeFrom="paragraph">
                  <wp:posOffset>2533760</wp:posOffset>
                </wp:positionV>
                <wp:extent cx="0" cy="485030"/>
                <wp:effectExtent l="0" t="0" r="19050" b="10795"/>
                <wp:wrapNone/>
                <wp:docPr id="96" name="96 Conector recto"/>
                <wp:cNvGraphicFramePr/>
                <a:graphic xmlns:a="http://schemas.openxmlformats.org/drawingml/2006/main">
                  <a:graphicData uri="http://schemas.microsoft.com/office/word/2010/wordprocessingShape">
                    <wps:wsp>
                      <wps:cNvCnPr/>
                      <wps:spPr>
                        <a:xfrm>
                          <a:off x="0" y="0"/>
                          <a:ext cx="0" cy="48503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6 Conector recto"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19.55pt,199.5pt" to="219.55pt,2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" strokecolor="#4579b8 [304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5584" behindDoc="0" locked="0" layoutInCell="1" allowOverlap="1" wp14:anchorId="219264AD" wp14:editId="082D0350">
                <wp:simplePos x="0" y="0"/>
                <wp:positionH relativeFrom="column">
                  <wp:posOffset>3543024</wp:posOffset>
                </wp:positionH>
                <wp:positionV relativeFrom="paragraph">
                  <wp:posOffset>3018790</wp:posOffset>
                </wp:positionV>
                <wp:extent cx="0" cy="324485"/>
                <wp:effectExtent l="95250" t="0" r="76200" b="56515"/>
                <wp:wrapNone/>
                <wp:docPr id="95" name="95 Conector recto de flecha"/>
                <wp:cNvGraphicFramePr/>
                <a:graphic xmlns:a="http://schemas.openxmlformats.org/drawingml/2006/main">
                  <a:graphicData uri="http://schemas.microsoft.com/office/word/2010/wordprocessingShape">
                    <wps:wsp>
                      <wps:cNvCnPr/>
                      <wps:spPr>
                        <a:xfrm>
                          <a:off x="0" y="0"/>
                          <a:ext cx="0" cy="324485"/>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95 Conector recto de flecha" o:spid="_x0000_s1026" type="#_x0000_t32" style="position:absolute;margin-left:279pt;margin-top:237.7pt;width:0;height:25.5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4560" behindDoc="0" locked="0" layoutInCell="1" allowOverlap="1" wp14:anchorId="41E4CBF6" wp14:editId="0171632E">
                <wp:simplePos x="0" y="0"/>
                <wp:positionH relativeFrom="column">
                  <wp:posOffset>1945364</wp:posOffset>
                </wp:positionH>
                <wp:positionV relativeFrom="paragraph">
                  <wp:posOffset>3019894</wp:posOffset>
                </wp:positionV>
                <wp:extent cx="0" cy="324623"/>
                <wp:effectExtent l="95250" t="0" r="76200" b="56515"/>
                <wp:wrapNone/>
                <wp:docPr id="94" name="94 Conector recto de flecha"/>
                <wp:cNvGraphicFramePr/>
                <a:graphic xmlns:a="http://schemas.openxmlformats.org/drawingml/2006/main">
                  <a:graphicData uri="http://schemas.microsoft.com/office/word/2010/wordprocessingShape">
                    <wps:wsp>
                      <wps:cNvCnPr/>
                      <wps:spPr>
                        <a:xfrm>
                          <a:off x="0" y="0"/>
                          <a:ext cx="0" cy="324623"/>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94 Conector recto de flecha" o:spid="_x0000_s1026" type="#_x0000_t32" style="position:absolute;margin-left:153.2pt;margin-top:237.8pt;width:0;height:25.5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3536" behindDoc="0" locked="0" layoutInCell="1" allowOverlap="1" wp14:anchorId="75F681C6" wp14:editId="0CDD6D43">
                <wp:simplePos x="0" y="0"/>
                <wp:positionH relativeFrom="column">
                  <wp:posOffset>1945364</wp:posOffset>
                </wp:positionH>
                <wp:positionV relativeFrom="paragraph">
                  <wp:posOffset>3019894</wp:posOffset>
                </wp:positionV>
                <wp:extent cx="1598212" cy="0"/>
                <wp:effectExtent l="0" t="0" r="21590" b="19050"/>
                <wp:wrapNone/>
                <wp:docPr id="93" name="93 Conector recto"/>
                <wp:cNvGraphicFramePr/>
                <a:graphic xmlns:a="http://schemas.openxmlformats.org/drawingml/2006/main">
                  <a:graphicData uri="http://schemas.microsoft.com/office/word/2010/wordprocessingShape">
                    <wps:wsp>
                      <wps:cNvCnPr/>
                      <wps:spPr>
                        <a:xfrm>
                          <a:off x="0" y="0"/>
                          <a:ext cx="1598212" cy="0"/>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3 Conector recto"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53.2pt,237.8pt" to="279.0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2512" behindDoc="0" locked="0" layoutInCell="1" allowOverlap="1" wp14:anchorId="25B56A99" wp14:editId="3BC73F75">
                <wp:simplePos x="0" y="0"/>
                <wp:positionH relativeFrom="column">
                  <wp:posOffset>5507548</wp:posOffset>
                </wp:positionH>
                <wp:positionV relativeFrom="paragraph">
                  <wp:posOffset>2530171</wp:posOffset>
                </wp:positionV>
                <wp:extent cx="0" cy="106956"/>
                <wp:effectExtent l="0" t="0" r="19050" b="26670"/>
                <wp:wrapNone/>
                <wp:docPr id="92" name="92 Conector recto"/>
                <wp:cNvGraphicFramePr/>
                <a:graphic xmlns:a="http://schemas.openxmlformats.org/drawingml/2006/main">
                  <a:graphicData uri="http://schemas.microsoft.com/office/word/2010/wordprocessingShape">
                    <wps:wsp>
                      <wps:cNvCnPr/>
                      <wps:spPr>
                        <a:xfrm>
                          <a:off x="0" y="0"/>
                          <a:ext cx="0" cy="106956"/>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92 Conector recto"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33.65pt,199.25pt" to="433.65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1488" behindDoc="0" locked="0" layoutInCell="1" allowOverlap="1" wp14:anchorId="65DA371B" wp14:editId="7F80EB35">
                <wp:simplePos x="0" y="0"/>
                <wp:positionH relativeFrom="column">
                  <wp:posOffset>6119550</wp:posOffset>
                </wp:positionH>
                <wp:positionV relativeFrom="paragraph">
                  <wp:posOffset>2637127</wp:posOffset>
                </wp:positionV>
                <wp:extent cx="0" cy="103367"/>
                <wp:effectExtent l="95250" t="0" r="114300" b="49530"/>
                <wp:wrapNone/>
                <wp:docPr id="90" name="90 Conector recto de flecha"/>
                <wp:cNvGraphicFramePr/>
                <a:graphic xmlns:a="http://schemas.openxmlformats.org/drawingml/2006/main">
                  <a:graphicData uri="http://schemas.microsoft.com/office/word/2010/wordprocessingShape">
                    <wps:wsp>
                      <wps:cNvCnPr/>
                      <wps:spPr>
                        <a:xfrm>
                          <a:off x="0" y="0"/>
                          <a:ext cx="0" cy="103367"/>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90 Conector recto de flecha" o:spid="_x0000_s1026" type="#_x0000_t32" style="position:absolute;margin-left:481.85pt;margin-top:207.65pt;width:0;height:8.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10464" behindDoc="0" locked="0" layoutInCell="1" allowOverlap="1" wp14:anchorId="0FCC5FBF" wp14:editId="2E81CFDF">
                <wp:simplePos x="0" y="0"/>
                <wp:positionH relativeFrom="column">
                  <wp:posOffset>5062275</wp:posOffset>
                </wp:positionH>
                <wp:positionV relativeFrom="paragraph">
                  <wp:posOffset>2637127</wp:posOffset>
                </wp:positionV>
                <wp:extent cx="0" cy="103367"/>
                <wp:effectExtent l="95250" t="0" r="114300" b="49530"/>
                <wp:wrapNone/>
                <wp:docPr id="89" name="89 Conector recto de flecha"/>
                <wp:cNvGraphicFramePr/>
                <a:graphic xmlns:a="http://schemas.openxmlformats.org/drawingml/2006/main">
                  <a:graphicData uri="http://schemas.microsoft.com/office/word/2010/wordprocessingShape">
                    <wps:wsp>
                      <wps:cNvCnPr/>
                      <wps:spPr>
                        <a:xfrm>
                          <a:off x="0" y="0"/>
                          <a:ext cx="0" cy="103367"/>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9 Conector recto de flecha" o:spid="_x0000_s1026" type="#_x0000_t32" style="position:absolute;margin-left:398.6pt;margin-top:207.65pt;width:0;height:8.1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9440" behindDoc="0" locked="0" layoutInCell="1" allowOverlap="1" wp14:anchorId="45105B4E" wp14:editId="1F8B8925">
                <wp:simplePos x="0" y="0"/>
                <wp:positionH relativeFrom="column">
                  <wp:posOffset>5062220</wp:posOffset>
                </wp:positionH>
                <wp:positionV relativeFrom="paragraph">
                  <wp:posOffset>2637459</wp:posOffset>
                </wp:positionV>
                <wp:extent cx="1057524" cy="0"/>
                <wp:effectExtent l="0" t="0" r="9525" b="19050"/>
                <wp:wrapNone/>
                <wp:docPr id="88" name="88 Conector recto"/>
                <wp:cNvGraphicFramePr/>
                <a:graphic xmlns:a="http://schemas.openxmlformats.org/drawingml/2006/main">
                  <a:graphicData uri="http://schemas.microsoft.com/office/word/2010/wordprocessingShape">
                    <wps:wsp>
                      <wps:cNvCnPr/>
                      <wps:spPr>
                        <a:xfrm>
                          <a:off x="0" y="0"/>
                          <a:ext cx="1057524"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88 Conector recto"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98.6pt,207.65pt" to="481.85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" strokecolor="#4579b8 [304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8416" behindDoc="0" locked="0" layoutInCell="1" allowOverlap="1" wp14:anchorId="471900B2" wp14:editId="253C859B">
                <wp:simplePos x="0" y="0"/>
                <wp:positionH relativeFrom="column">
                  <wp:posOffset>6223166</wp:posOffset>
                </wp:positionH>
                <wp:positionV relativeFrom="paragraph">
                  <wp:posOffset>3019894</wp:posOffset>
                </wp:positionV>
                <wp:extent cx="0" cy="332851"/>
                <wp:effectExtent l="95250" t="0" r="76200" b="48260"/>
                <wp:wrapNone/>
                <wp:docPr id="87" name="87 Conector recto de flecha"/>
                <wp:cNvGraphicFramePr/>
                <a:graphic xmlns:a="http://schemas.openxmlformats.org/drawingml/2006/main">
                  <a:graphicData uri="http://schemas.microsoft.com/office/word/2010/wordprocessingShape">
                    <wps:wsp>
                      <wps:cNvCnPr/>
                      <wps:spPr>
                        <a:xfrm>
                          <a:off x="0" y="0"/>
                          <a:ext cx="0" cy="332851"/>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7 Conector recto de flecha" o:spid="_x0000_s1026" type="#_x0000_t32" style="position:absolute;margin-left:490pt;margin-top:237.8pt;width:0;height:26.2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5648" behindDoc="0" locked="0" layoutInCell="1" allowOverlap="1" wp14:anchorId="1DDE5617" wp14:editId="75996E78">
                <wp:simplePos x="0" y="0"/>
                <wp:positionH relativeFrom="column">
                  <wp:posOffset>5753431</wp:posOffset>
                </wp:positionH>
                <wp:positionV relativeFrom="paragraph">
                  <wp:posOffset>2741930</wp:posOffset>
                </wp:positionV>
                <wp:extent cx="774700" cy="279400"/>
                <wp:effectExtent l="0" t="0" r="25400" b="25400"/>
                <wp:wrapNone/>
                <wp:docPr id="28" name="28 Cuadro de texto"/>
                <wp:cNvGraphicFramePr/>
                <a:graphic xmlns:a="http://schemas.openxmlformats.org/drawingml/2006/main">
                  <a:graphicData uri="http://schemas.microsoft.com/office/word/2010/wordprocessingShape">
                    <wps:wsp>
                      <wps:cNvSpPr txBox="1"/>
                      <wps:spPr>
                        <a:xfrm>
                          <a:off x="0" y="0"/>
                          <a:ext cx="774700" cy="279400"/>
                        </a:xfrm>
                        <a:prstGeom prst="rect">
                          <a:avLst/>
                        </a:prstGeom>
                        <a:solidFill>
                          <a:sysClr val="window" lastClr="FFFFFF"/>
                        </a:solidFill>
                        <a:ln w="6350">
                          <a:solidFill>
                            <a:prstClr val="black"/>
                          </a:solidFill>
                        </a:ln>
                        <a:effectLst/>
                      </wps:spPr>
                      <wps:txbx>
                        <w:txbxContent>
                          <w:p w14:paraId="08048732" w14:textId="77777777" w:rsidR="00B275E9" w:rsidRPr="00A47338" w:rsidRDefault="00B275E9" w:rsidP="004D31F6">
                            <w:pPr>
                              <w:ind w:left="-142" w:right="-74"/>
                              <w:jc w:val="center"/>
                              <w:rPr>
                                <w:sz w:val="12"/>
                                <w:szCs w:val="12"/>
                                <w:lang w:val="en-US"/>
                              </w:rPr>
                            </w:pPr>
                            <w:r w:rsidRPr="00A47338">
                              <w:rPr>
                                <w:sz w:val="12"/>
                                <w:szCs w:val="12"/>
                                <w:lang w:val="en-US"/>
                              </w:rPr>
                              <w:t xml:space="preserve">Percutaneously </w:t>
                            </w:r>
                            <w:r>
                              <w:rPr>
                                <w:sz w:val="12"/>
                                <w:szCs w:val="12"/>
                                <w:lang w:val="en-US"/>
                              </w:rPr>
                              <w:t>accessible</w:t>
                            </w:r>
                            <w:r w:rsidRPr="00A47338">
                              <w:rPr>
                                <w:sz w:val="12"/>
                                <w:szCs w:val="12"/>
                                <w:lang w:val="en-US"/>
                              </w:rPr>
                              <w:t xml:space="preserve">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Cuadro de texto" o:spid="_x0000_s1037" type="#_x0000_t202" style="position:absolute;left:0;text-align:left;margin-left:453.05pt;margin-top:215.9pt;width:61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" fillcolor="window" strokeweight=".5pt">
                <v:textbox>
                  <w:txbxContent>
                    <w:p w14:paraId="08048732" w14:textId="77777777" w:rsidR="00B275E9" w:rsidRPr="00A47338" w:rsidRDefault="00B275E9" w:rsidP="004D31F6">
                      <w:pPr>
                        <w:ind w:left="-142" w:right="-74"/>
                        <w:jc w:val="center"/>
                        <w:rPr>
                          <w:sz w:val="12"/>
                          <w:szCs w:val="12"/>
                          <w:lang w:val="en-US"/>
                        </w:rPr>
                      </w:pPr>
                      <w:r w:rsidRPr="00A47338">
                        <w:rPr>
                          <w:sz w:val="12"/>
                          <w:szCs w:val="12"/>
                          <w:lang w:val="en-US"/>
                        </w:rPr>
                        <w:t xml:space="preserve">Percutaneously </w:t>
                      </w:r>
                      <w:r>
                        <w:rPr>
                          <w:sz w:val="12"/>
                          <w:szCs w:val="12"/>
                          <w:lang w:val="en-US"/>
                        </w:rPr>
                        <w:t>accessible</w:t>
                      </w:r>
                      <w:r w:rsidRPr="00A47338">
                        <w:rPr>
                          <w:sz w:val="12"/>
                          <w:szCs w:val="12"/>
                          <w:lang w:val="en-US"/>
                        </w:rPr>
                        <w:t xml:space="preserve"> collection</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7392" behindDoc="0" locked="0" layoutInCell="1" allowOverlap="1" wp14:anchorId="1A2FE1B0" wp14:editId="39F1EC96">
                <wp:simplePos x="0" y="0"/>
                <wp:positionH relativeFrom="column">
                  <wp:posOffset>5149740</wp:posOffset>
                </wp:positionH>
                <wp:positionV relativeFrom="paragraph">
                  <wp:posOffset>3019894</wp:posOffset>
                </wp:positionV>
                <wp:extent cx="0" cy="165873"/>
                <wp:effectExtent l="0" t="0" r="19050" b="24765"/>
                <wp:wrapNone/>
                <wp:docPr id="86" name="86 Conector recto"/>
                <wp:cNvGraphicFramePr/>
                <a:graphic xmlns:a="http://schemas.openxmlformats.org/drawingml/2006/main">
                  <a:graphicData uri="http://schemas.microsoft.com/office/word/2010/wordprocessingShape">
                    <wps:wsp>
                      <wps:cNvCnPr/>
                      <wps:spPr>
                        <a:xfrm>
                          <a:off x="0" y="0"/>
                          <a:ext cx="0" cy="165873"/>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86 Conector recto"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405.5pt,237.8pt" to="405.5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6368" behindDoc="0" locked="0" layoutInCell="1" allowOverlap="1" wp14:anchorId="110E138E" wp14:editId="6410F8FD">
                <wp:simplePos x="0" y="0"/>
                <wp:positionH relativeFrom="column">
                  <wp:posOffset>5595013</wp:posOffset>
                </wp:positionH>
                <wp:positionV relativeFrom="paragraph">
                  <wp:posOffset>3185767</wp:posOffset>
                </wp:positionV>
                <wp:extent cx="0" cy="158750"/>
                <wp:effectExtent l="95250" t="0" r="76200" b="50800"/>
                <wp:wrapNone/>
                <wp:docPr id="85" name="85 Conector recto de flecha"/>
                <wp:cNvGraphicFramePr/>
                <a:graphic xmlns:a="http://schemas.openxmlformats.org/drawingml/2006/main">
                  <a:graphicData uri="http://schemas.microsoft.com/office/word/2010/wordprocessingShape">
                    <wps:wsp>
                      <wps:cNvCnPr/>
                      <wps:spPr>
                        <a:xfrm>
                          <a:off x="0" y="0"/>
                          <a:ext cx="0" cy="158750"/>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5 Conector recto de flecha" o:spid="_x0000_s1026" type="#_x0000_t32" style="position:absolute;margin-left:440.55pt;margin-top:250.85pt;width:0;height:1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5344" behindDoc="0" locked="0" layoutInCell="1" allowOverlap="1" wp14:anchorId="7A2CE9E8" wp14:editId="28166DFB">
                <wp:simplePos x="0" y="0"/>
                <wp:positionH relativeFrom="column">
                  <wp:posOffset>4720369</wp:posOffset>
                </wp:positionH>
                <wp:positionV relativeFrom="paragraph">
                  <wp:posOffset>3185767</wp:posOffset>
                </wp:positionV>
                <wp:extent cx="0" cy="159026"/>
                <wp:effectExtent l="95250" t="0" r="76200" b="50800"/>
                <wp:wrapNone/>
                <wp:docPr id="84" name="84 Conector recto de flecha"/>
                <wp:cNvGraphicFramePr/>
                <a:graphic xmlns:a="http://schemas.openxmlformats.org/drawingml/2006/main">
                  <a:graphicData uri="http://schemas.microsoft.com/office/word/2010/wordprocessingShape">
                    <wps:wsp>
                      <wps:cNvCnPr/>
                      <wps:spPr>
                        <a:xfrm>
                          <a:off x="0" y="0"/>
                          <a:ext cx="0" cy="159026"/>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4 Conector recto de flecha" o:spid="_x0000_s1026" type="#_x0000_t32" style="position:absolute;margin-left:371.7pt;margin-top:250.85pt;width:0;height:1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4320" behindDoc="0" locked="0" layoutInCell="1" allowOverlap="1" wp14:anchorId="7F860408" wp14:editId="53559C8B">
                <wp:simplePos x="0" y="0"/>
                <wp:positionH relativeFrom="column">
                  <wp:posOffset>4720369</wp:posOffset>
                </wp:positionH>
                <wp:positionV relativeFrom="paragraph">
                  <wp:posOffset>3185767</wp:posOffset>
                </wp:positionV>
                <wp:extent cx="874644" cy="0"/>
                <wp:effectExtent l="0" t="0" r="20955" b="19050"/>
                <wp:wrapNone/>
                <wp:docPr id="83" name="83 Conector recto"/>
                <wp:cNvGraphicFramePr/>
                <a:graphic xmlns:a="http://schemas.openxmlformats.org/drawingml/2006/main">
                  <a:graphicData uri="http://schemas.microsoft.com/office/word/2010/wordprocessingShape">
                    <wps:wsp>
                      <wps:cNvCnPr/>
                      <wps:spPr>
                        <a:xfrm>
                          <a:off x="0" y="0"/>
                          <a:ext cx="87464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83 Conector recto"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71.7pt,250.85pt" to="440.55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" strokecolor="#4579b8 [3044]"/>
            </w:pict>
          </mc:Fallback>
        </mc:AlternateContent>
      </w:r>
      <w:r w:rsidRPr="00CE0DC8">
        <w:rPr>
          <w:rFonts w:ascii="Book Antiqua" w:hAnsi="Book Antiqua"/>
          <w:noProof/>
          <w:lang w:val="en-US" w:eastAsia="en-US"/>
        </w:rPr>
        <mc:AlternateContent>
          <mc:Choice Requires="wps">
            <w:drawing>
              <wp:anchor distT="0" distB="0" distL="114300" distR="114300" simplePos="0" relativeHeight="251703296" behindDoc="0" locked="0" layoutInCell="1" allowOverlap="1" wp14:anchorId="16636115" wp14:editId="7D901B45">
                <wp:simplePos x="0" y="0"/>
                <wp:positionH relativeFrom="column">
                  <wp:posOffset>3333115</wp:posOffset>
                </wp:positionH>
                <wp:positionV relativeFrom="paragraph">
                  <wp:posOffset>2015794</wp:posOffset>
                </wp:positionV>
                <wp:extent cx="695243" cy="398559"/>
                <wp:effectExtent l="38100" t="0" r="67310" b="116205"/>
                <wp:wrapNone/>
                <wp:docPr id="76" name="76 Conector angular"/>
                <wp:cNvGraphicFramePr/>
                <a:graphic xmlns:a="http://schemas.openxmlformats.org/drawingml/2006/main">
                  <a:graphicData uri="http://schemas.microsoft.com/office/word/2010/wordprocessingShape">
                    <wps:wsp>
                      <wps:cNvCnPr/>
                      <wps:spPr>
                        <a:xfrm flipH="1">
                          <a:off x="0" y="0"/>
                          <a:ext cx="695243" cy="398559"/>
                        </a:xfrm>
                        <a:prstGeom prst="bentConnector3">
                          <a:avLst>
                            <a:gd name="adj1" fmla="val -5618"/>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76 Conector angular" o:spid="_x0000_s1026" type="#_x0000_t34" style="position:absolute;margin-left:262.45pt;margin-top:158.7pt;width:54.75pt;height:31.4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" adj="-1213"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98176" behindDoc="0" locked="0" layoutInCell="1" allowOverlap="1" wp14:anchorId="1C73328F" wp14:editId="0A67619B">
                <wp:simplePos x="0" y="0"/>
                <wp:positionH relativeFrom="column">
                  <wp:posOffset>4927103</wp:posOffset>
                </wp:positionH>
                <wp:positionV relativeFrom="paragraph">
                  <wp:posOffset>1194352</wp:posOffset>
                </wp:positionV>
                <wp:extent cx="0" cy="194421"/>
                <wp:effectExtent l="0" t="0" r="19050" b="15240"/>
                <wp:wrapNone/>
                <wp:docPr id="70" name="70 Conector recto"/>
                <wp:cNvGraphicFramePr/>
                <a:graphic xmlns:a="http://schemas.openxmlformats.org/drawingml/2006/main">
                  <a:graphicData uri="http://schemas.microsoft.com/office/word/2010/wordprocessingShape">
                    <wps:wsp>
                      <wps:cNvCnPr/>
                      <wps:spPr>
                        <a:xfrm>
                          <a:off x="0" y="0"/>
                          <a:ext cx="0" cy="194421"/>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70 Conector recto"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87.95pt,94.05pt" to="387.95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697152" behindDoc="0" locked="0" layoutInCell="1" allowOverlap="1" wp14:anchorId="3B183FFD" wp14:editId="2C5BAE18">
                <wp:simplePos x="0" y="0"/>
                <wp:positionH relativeFrom="column">
                  <wp:posOffset>3074449</wp:posOffset>
                </wp:positionH>
                <wp:positionV relativeFrom="paragraph">
                  <wp:posOffset>1388773</wp:posOffset>
                </wp:positionV>
                <wp:extent cx="0" cy="190831"/>
                <wp:effectExtent l="95250" t="0" r="57150" b="57150"/>
                <wp:wrapNone/>
                <wp:docPr id="66" name="66 Conector recto de flecha"/>
                <wp:cNvGraphicFramePr/>
                <a:graphic xmlns:a="http://schemas.openxmlformats.org/drawingml/2006/main">
                  <a:graphicData uri="http://schemas.microsoft.com/office/word/2010/wordprocessingShape">
                    <wps:wsp>
                      <wps:cNvCnPr/>
                      <wps:spPr>
                        <a:xfrm>
                          <a:off x="0" y="0"/>
                          <a:ext cx="0" cy="190831"/>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6 Conector recto de flecha" o:spid="_x0000_s1026" type="#_x0000_t32" style="position:absolute;margin-left:242.1pt;margin-top:109.35pt;width:0;height:15.0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93056" behindDoc="0" locked="0" layoutInCell="1" allowOverlap="1" wp14:anchorId="543298BF" wp14:editId="341AC2E9">
                <wp:simplePos x="0" y="0"/>
                <wp:positionH relativeFrom="column">
                  <wp:posOffset>3750310</wp:posOffset>
                </wp:positionH>
                <wp:positionV relativeFrom="paragraph">
                  <wp:posOffset>693420</wp:posOffset>
                </wp:positionV>
                <wp:extent cx="0" cy="114907"/>
                <wp:effectExtent l="95250" t="0" r="57150" b="57150"/>
                <wp:wrapNone/>
                <wp:docPr id="62" name="62 Conector recto de flecha"/>
                <wp:cNvGraphicFramePr/>
                <a:graphic xmlns:a="http://schemas.openxmlformats.org/drawingml/2006/main">
                  <a:graphicData uri="http://schemas.microsoft.com/office/word/2010/wordprocessingShape">
                    <wps:wsp>
                      <wps:cNvCnPr/>
                      <wps:spPr>
                        <a:xfrm>
                          <a:off x="0" y="0"/>
                          <a:ext cx="0" cy="114907"/>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2 Conector recto de flecha" o:spid="_x0000_s1026" type="#_x0000_t32" style="position:absolute;margin-left:295.3pt;margin-top:54.6pt;width:0;height:9.0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92032" behindDoc="0" locked="0" layoutInCell="1" allowOverlap="1" wp14:anchorId="01B4313A" wp14:editId="78D1239B">
                <wp:simplePos x="0" y="0"/>
                <wp:positionH relativeFrom="column">
                  <wp:posOffset>4926606</wp:posOffset>
                </wp:positionH>
                <wp:positionV relativeFrom="paragraph">
                  <wp:posOffset>808327</wp:posOffset>
                </wp:positionV>
                <wp:extent cx="0" cy="151075"/>
                <wp:effectExtent l="95250" t="0" r="57150" b="59055"/>
                <wp:wrapNone/>
                <wp:docPr id="61" name="61 Conector recto de flecha"/>
                <wp:cNvGraphicFramePr/>
                <a:graphic xmlns:a="http://schemas.openxmlformats.org/drawingml/2006/main">
                  <a:graphicData uri="http://schemas.microsoft.com/office/word/2010/wordprocessingShape">
                    <wps:wsp>
                      <wps:cNvCnPr/>
                      <wps:spPr>
                        <a:xfrm>
                          <a:off x="0" y="0"/>
                          <a:ext cx="0" cy="151075"/>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1 Conector recto de flecha" o:spid="_x0000_s1026" type="#_x0000_t32" style="position:absolute;margin-left:387.9pt;margin-top:63.65pt;width:0;height:11.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91008" behindDoc="0" locked="0" layoutInCell="1" allowOverlap="1" wp14:anchorId="0A4FF197" wp14:editId="37F3F710">
                <wp:simplePos x="0" y="0"/>
                <wp:positionH relativeFrom="column">
                  <wp:posOffset>983256</wp:posOffset>
                </wp:positionH>
                <wp:positionV relativeFrom="paragraph">
                  <wp:posOffset>808327</wp:posOffset>
                </wp:positionV>
                <wp:extent cx="0" cy="151075"/>
                <wp:effectExtent l="95250" t="0" r="57150" b="59055"/>
                <wp:wrapNone/>
                <wp:docPr id="60" name="60 Conector recto de flecha"/>
                <wp:cNvGraphicFramePr/>
                <a:graphic xmlns:a="http://schemas.openxmlformats.org/drawingml/2006/main">
                  <a:graphicData uri="http://schemas.microsoft.com/office/word/2010/wordprocessingShape">
                    <wps:wsp>
                      <wps:cNvCnPr/>
                      <wps:spPr>
                        <a:xfrm>
                          <a:off x="0" y="0"/>
                          <a:ext cx="0" cy="151075"/>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0 Conector recto de flecha" o:spid="_x0000_s1026" type="#_x0000_t32" style="position:absolute;margin-left:77.4pt;margin-top:63.65pt;width:0;height:11.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9984" behindDoc="0" locked="0" layoutInCell="1" allowOverlap="1" wp14:anchorId="2559E60C" wp14:editId="04DB2DE9">
                <wp:simplePos x="0" y="0"/>
                <wp:positionH relativeFrom="column">
                  <wp:posOffset>983255</wp:posOffset>
                </wp:positionH>
                <wp:positionV relativeFrom="paragraph">
                  <wp:posOffset>808327</wp:posOffset>
                </wp:positionV>
                <wp:extent cx="3943847" cy="0"/>
                <wp:effectExtent l="0" t="0" r="19050" b="19050"/>
                <wp:wrapNone/>
                <wp:docPr id="59" name="59 Conector recto"/>
                <wp:cNvGraphicFramePr/>
                <a:graphic xmlns:a="http://schemas.openxmlformats.org/drawingml/2006/main">
                  <a:graphicData uri="http://schemas.microsoft.com/office/word/2010/wordprocessingShape">
                    <wps:wsp>
                      <wps:cNvCnPr/>
                      <wps:spPr>
                        <a:xfrm>
                          <a:off x="0" y="0"/>
                          <a:ext cx="3943847" cy="0"/>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9 Conector recto"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77.4pt,63.65pt" to="387.95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8960" behindDoc="0" locked="0" layoutInCell="1" allowOverlap="1" wp14:anchorId="677CE50F" wp14:editId="3D6C711A">
                <wp:simplePos x="0" y="0"/>
                <wp:positionH relativeFrom="column">
                  <wp:posOffset>3750310</wp:posOffset>
                </wp:positionH>
                <wp:positionV relativeFrom="paragraph">
                  <wp:posOffset>256098</wp:posOffset>
                </wp:positionV>
                <wp:extent cx="0" cy="202372"/>
                <wp:effectExtent l="95250" t="0" r="57150" b="64770"/>
                <wp:wrapNone/>
                <wp:docPr id="58" name="58 Conector recto de flecha"/>
                <wp:cNvGraphicFramePr/>
                <a:graphic xmlns:a="http://schemas.openxmlformats.org/drawingml/2006/main">
                  <a:graphicData uri="http://schemas.microsoft.com/office/word/2010/wordprocessingShape">
                    <wps:wsp>
                      <wps:cNvCnPr/>
                      <wps:spPr>
                        <a:xfrm>
                          <a:off x="0" y="0"/>
                          <a:ext cx="0" cy="202372"/>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8 Conector recto de flecha" o:spid="_x0000_s1026" type="#_x0000_t32" style="position:absolute;margin-left:295.3pt;margin-top:20.15pt;width:0;height:15.9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7936" behindDoc="0" locked="0" layoutInCell="1" allowOverlap="1" wp14:anchorId="043BC791" wp14:editId="0463C658">
                <wp:simplePos x="0" y="0"/>
                <wp:positionH relativeFrom="column">
                  <wp:posOffset>2899520</wp:posOffset>
                </wp:positionH>
                <wp:positionV relativeFrom="paragraph">
                  <wp:posOffset>4815785</wp:posOffset>
                </wp:positionV>
                <wp:extent cx="0" cy="294198"/>
                <wp:effectExtent l="95250" t="0" r="76200" b="48895"/>
                <wp:wrapNone/>
                <wp:docPr id="57" name="57 Conector recto de flecha"/>
                <wp:cNvGraphicFramePr/>
                <a:graphic xmlns:a="http://schemas.openxmlformats.org/drawingml/2006/main">
                  <a:graphicData uri="http://schemas.microsoft.com/office/word/2010/wordprocessingShape">
                    <wps:wsp>
                      <wps:cNvCnPr/>
                      <wps:spPr>
                        <a:xfrm>
                          <a:off x="0" y="0"/>
                          <a:ext cx="0" cy="294198"/>
                        </a:xfrm>
                        <a:prstGeom prst="straightConnector1">
                          <a:avLst/>
                        </a:prstGeom>
                        <a:ln w="12700">
                          <a:solidFill>
                            <a:schemeClr val="accent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57 Conector recto de flecha" o:spid="_x0000_s1026" type="#_x0000_t32" style="position:absolute;margin-left:228.3pt;margin-top:379.2pt;width:0;height:23.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" strokecolor="#243f60 [1604]" strokeweight="1pt">
                <v:stroke endarrow="open"/>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3360" behindDoc="0" locked="0" layoutInCell="1" allowOverlap="1" wp14:anchorId="02BCC815" wp14:editId="1F548441">
                <wp:simplePos x="0" y="0"/>
                <wp:positionH relativeFrom="column">
                  <wp:posOffset>3146011</wp:posOffset>
                </wp:positionH>
                <wp:positionV relativeFrom="paragraph">
                  <wp:posOffset>4601100</wp:posOffset>
                </wp:positionV>
                <wp:extent cx="0" cy="214685"/>
                <wp:effectExtent l="0" t="0" r="19050" b="13970"/>
                <wp:wrapNone/>
                <wp:docPr id="54" name="54 Conector recto"/>
                <wp:cNvGraphicFramePr/>
                <a:graphic xmlns:a="http://schemas.openxmlformats.org/drawingml/2006/main">
                  <a:graphicData uri="http://schemas.microsoft.com/office/word/2010/wordprocessingShape">
                    <wps:wsp>
                      <wps:cNvCnPr/>
                      <wps:spPr>
                        <a:xfrm>
                          <a:off x="0" y="0"/>
                          <a:ext cx="0" cy="214685"/>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4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7.7pt,362.3pt" to="247.7pt,3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2336" behindDoc="0" locked="0" layoutInCell="1" allowOverlap="1" wp14:anchorId="0862750E" wp14:editId="4431507C">
                <wp:simplePos x="0" y="0"/>
                <wp:positionH relativeFrom="column">
                  <wp:posOffset>2001023</wp:posOffset>
                </wp:positionH>
                <wp:positionV relativeFrom="paragraph">
                  <wp:posOffset>4601100</wp:posOffset>
                </wp:positionV>
                <wp:extent cx="0" cy="214685"/>
                <wp:effectExtent l="0" t="0" r="19050" b="13970"/>
                <wp:wrapNone/>
                <wp:docPr id="53" name="53 Conector recto"/>
                <wp:cNvGraphicFramePr/>
                <a:graphic xmlns:a="http://schemas.openxmlformats.org/drawingml/2006/main">
                  <a:graphicData uri="http://schemas.microsoft.com/office/word/2010/wordprocessingShape">
                    <wps:wsp>
                      <wps:cNvCnPr/>
                      <wps:spPr>
                        <a:xfrm flipV="1">
                          <a:off x="0" y="0"/>
                          <a:ext cx="0" cy="214685"/>
                        </a:xfrm>
                        <a:prstGeom prst="line">
                          <a:avLst/>
                        </a:prstGeom>
                        <a:ln w="127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3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57.55pt,362.3pt" to="157.55pt,3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" strokecolor="#243f60 [1604]" strokeweight="1pt"/>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5888" behindDoc="0" locked="0" layoutInCell="1" allowOverlap="1" wp14:anchorId="32E979F1" wp14:editId="41F7E4AC">
                <wp:simplePos x="0" y="0"/>
                <wp:positionH relativeFrom="column">
                  <wp:posOffset>2390637</wp:posOffset>
                </wp:positionH>
                <wp:positionV relativeFrom="paragraph">
                  <wp:posOffset>5109983</wp:posOffset>
                </wp:positionV>
                <wp:extent cx="1093332" cy="262393"/>
                <wp:effectExtent l="0" t="0" r="12065" b="23495"/>
                <wp:wrapNone/>
                <wp:docPr id="40" name="40 Cuadro de texto"/>
                <wp:cNvGraphicFramePr/>
                <a:graphic xmlns:a="http://schemas.openxmlformats.org/drawingml/2006/main">
                  <a:graphicData uri="http://schemas.microsoft.com/office/word/2010/wordprocessingShape">
                    <wps:wsp>
                      <wps:cNvSpPr txBox="1"/>
                      <wps:spPr>
                        <a:xfrm>
                          <a:off x="0" y="0"/>
                          <a:ext cx="1093332" cy="262393"/>
                        </a:xfrm>
                        <a:prstGeom prst="rect">
                          <a:avLst/>
                        </a:prstGeom>
                        <a:solidFill>
                          <a:sysClr val="window" lastClr="FFFFFF"/>
                        </a:solidFill>
                        <a:ln w="6350">
                          <a:solidFill>
                            <a:prstClr val="black"/>
                          </a:solidFill>
                        </a:ln>
                        <a:effectLst/>
                      </wps:spPr>
                      <wps:txbx>
                        <w:txbxContent>
                          <w:p w14:paraId="30C337FF" w14:textId="77777777" w:rsidR="00B275E9" w:rsidRPr="007A3E20" w:rsidRDefault="00B275E9" w:rsidP="004D31F6">
                            <w:pPr>
                              <w:ind w:left="-142" w:right="-224"/>
                              <w:jc w:val="center"/>
                              <w:rPr>
                                <w:sz w:val="16"/>
                                <w:szCs w:val="16"/>
                                <w:lang w:val="en-US"/>
                              </w:rPr>
                            </w:pPr>
                            <w:r w:rsidRPr="007A3E20">
                              <w:rPr>
                                <w:sz w:val="16"/>
                                <w:szCs w:val="16"/>
                                <w:lang w:val="en-US"/>
                              </w:rPr>
                              <w:t xml:space="preserve"> No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 Cuadro de texto" o:spid="_x0000_s1038" type="#_x0000_t202" style="position:absolute;left:0;text-align:left;margin-left:188.25pt;margin-top:402.35pt;width:86.1pt;height:2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" fillcolor="window" strokeweight=".5pt">
                <v:textbox>
                  <w:txbxContent>
                    <w:p w14:paraId="30C337FF" w14:textId="77777777" w:rsidR="00B275E9" w:rsidRPr="007A3E20" w:rsidRDefault="00B275E9" w:rsidP="004D31F6">
                      <w:pPr>
                        <w:ind w:left="-142" w:right="-224"/>
                        <w:jc w:val="center"/>
                        <w:rPr>
                          <w:sz w:val="16"/>
                          <w:szCs w:val="16"/>
                          <w:lang w:val="en-US"/>
                        </w:rPr>
                      </w:pPr>
                      <w:r w:rsidRPr="007A3E20">
                        <w:rPr>
                          <w:sz w:val="16"/>
                          <w:szCs w:val="16"/>
                          <w:lang w:val="en-US"/>
                        </w:rPr>
                        <w:t xml:space="preserve"> No resolution</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0768" behindDoc="0" locked="0" layoutInCell="1" allowOverlap="1" wp14:anchorId="5E0C7752" wp14:editId="1F4A60A7">
                <wp:simplePos x="0" y="0"/>
                <wp:positionH relativeFrom="column">
                  <wp:posOffset>1617980</wp:posOffset>
                </wp:positionH>
                <wp:positionV relativeFrom="paragraph">
                  <wp:posOffset>3342640</wp:posOffset>
                </wp:positionV>
                <wp:extent cx="673100" cy="279400"/>
                <wp:effectExtent l="0" t="0" r="0" b="6350"/>
                <wp:wrapNone/>
                <wp:docPr id="25" name="25 Cuadro de texto"/>
                <wp:cNvGraphicFramePr/>
                <a:graphic xmlns:a="http://schemas.openxmlformats.org/drawingml/2006/main">
                  <a:graphicData uri="http://schemas.microsoft.com/office/word/2010/wordprocessingShape">
                    <wps:wsp>
                      <wps:cNvSpPr txBox="1"/>
                      <wps:spPr>
                        <a:xfrm>
                          <a:off x="0" y="0"/>
                          <a:ext cx="673100" cy="279400"/>
                        </a:xfrm>
                        <a:prstGeom prst="rect">
                          <a:avLst/>
                        </a:prstGeom>
                        <a:solidFill>
                          <a:srgbClr val="FDE8D7"/>
                        </a:solidFill>
                        <a:ln w="6350">
                          <a:noFill/>
                        </a:ln>
                        <a:effectLst/>
                      </wps:spPr>
                      <wps:txbx>
                        <w:txbxContent>
                          <w:p w14:paraId="4C47F945" w14:textId="77777777" w:rsidR="00B275E9" w:rsidRPr="00AC0D4C" w:rsidRDefault="00B275E9" w:rsidP="004D31F6">
                            <w:pPr>
                              <w:ind w:left="-142" w:right="-74"/>
                              <w:jc w:val="center"/>
                              <w:rPr>
                                <w:b/>
                                <w:color w:val="404040" w:themeColor="text1" w:themeTint="BF"/>
                                <w:sz w:val="16"/>
                                <w:szCs w:val="16"/>
                                <w:lang w:val="en-US"/>
                              </w:rPr>
                            </w:pPr>
                            <w:r w:rsidRPr="00AC0D4C">
                              <w:rPr>
                                <w:b/>
                                <w:color w:val="404040" w:themeColor="text1" w:themeTint="BF"/>
                                <w:sz w:val="16"/>
                                <w:szCs w:val="16"/>
                                <w:lang w:val="en-US"/>
                              </w:rPr>
                              <w:t>Large 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5 Cuadro de texto" o:spid="_x0000_s1039" type="#_x0000_t202" style="position:absolute;left:0;text-align:left;margin-left:127.4pt;margin-top:263.2pt;width:53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" fillcolor="#fde8d7" stroked="f" strokeweight=".5pt">
                <v:textbox>
                  <w:txbxContent>
                    <w:p w14:paraId="4C47F945" w14:textId="77777777" w:rsidR="00B275E9" w:rsidRPr="00AC0D4C" w:rsidRDefault="00B275E9" w:rsidP="004D31F6">
                      <w:pPr>
                        <w:ind w:left="-142" w:right="-74"/>
                        <w:jc w:val="center"/>
                        <w:rPr>
                          <w:b/>
                          <w:color w:val="404040" w:themeColor="text1" w:themeTint="BF"/>
                          <w:sz w:val="16"/>
                          <w:szCs w:val="16"/>
                          <w:lang w:val="en-US"/>
                        </w:rPr>
                      </w:pPr>
                      <w:r w:rsidRPr="00AC0D4C">
                        <w:rPr>
                          <w:b/>
                          <w:color w:val="404040" w:themeColor="text1" w:themeTint="BF"/>
                          <w:sz w:val="16"/>
                          <w:szCs w:val="16"/>
                          <w:lang w:val="en-US"/>
                        </w:rPr>
                        <w:t>Large leak</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81792" behindDoc="0" locked="0" layoutInCell="1" allowOverlap="1" wp14:anchorId="036AB4AC" wp14:editId="2FA1E155">
                <wp:simplePos x="0" y="0"/>
                <wp:positionH relativeFrom="column">
                  <wp:posOffset>3230880</wp:posOffset>
                </wp:positionH>
                <wp:positionV relativeFrom="paragraph">
                  <wp:posOffset>3342640</wp:posOffset>
                </wp:positionV>
                <wp:extent cx="673100" cy="279400"/>
                <wp:effectExtent l="0" t="0" r="0" b="6350"/>
                <wp:wrapNone/>
                <wp:docPr id="30" name="30 Cuadro de texto"/>
                <wp:cNvGraphicFramePr/>
                <a:graphic xmlns:a="http://schemas.openxmlformats.org/drawingml/2006/main">
                  <a:graphicData uri="http://schemas.microsoft.com/office/word/2010/wordprocessingShape">
                    <wps:wsp>
                      <wps:cNvSpPr txBox="1"/>
                      <wps:spPr>
                        <a:xfrm>
                          <a:off x="0" y="0"/>
                          <a:ext cx="673100" cy="279400"/>
                        </a:xfrm>
                        <a:prstGeom prst="rect">
                          <a:avLst/>
                        </a:prstGeom>
                        <a:solidFill>
                          <a:srgbClr val="FDE8D7"/>
                        </a:solidFill>
                        <a:ln w="6350">
                          <a:noFill/>
                        </a:ln>
                        <a:effectLst/>
                      </wps:spPr>
                      <wps:txbx>
                        <w:txbxContent>
                          <w:p w14:paraId="0032986C" w14:textId="77777777" w:rsidR="00B275E9" w:rsidRPr="00AC0D4C" w:rsidRDefault="00B275E9" w:rsidP="004D31F6">
                            <w:pPr>
                              <w:ind w:left="-142" w:right="-74"/>
                              <w:jc w:val="center"/>
                              <w:rPr>
                                <w:b/>
                                <w:color w:val="404040" w:themeColor="text1" w:themeTint="BF"/>
                                <w:sz w:val="16"/>
                                <w:szCs w:val="16"/>
                                <w:lang w:val="en-US"/>
                              </w:rPr>
                            </w:pPr>
                            <w:r w:rsidRPr="00AC0D4C">
                              <w:rPr>
                                <w:b/>
                                <w:color w:val="404040" w:themeColor="text1" w:themeTint="BF"/>
                                <w:sz w:val="16"/>
                                <w:szCs w:val="16"/>
                                <w:lang w:val="en-US"/>
                              </w:rPr>
                              <w:t>Small 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Cuadro de texto" o:spid="_x0000_s1040" type="#_x0000_t202" style="position:absolute;left:0;text-align:left;margin-left:254.4pt;margin-top:263.2pt;width:53pt;height: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" fillcolor="#fde8d7" stroked="f" strokeweight=".5pt">
                <v:textbox>
                  <w:txbxContent>
                    <w:p w14:paraId="0032986C" w14:textId="77777777" w:rsidR="00B275E9" w:rsidRPr="00AC0D4C" w:rsidRDefault="00B275E9" w:rsidP="004D31F6">
                      <w:pPr>
                        <w:ind w:left="-142" w:right="-74"/>
                        <w:jc w:val="center"/>
                        <w:rPr>
                          <w:b/>
                          <w:color w:val="404040" w:themeColor="text1" w:themeTint="BF"/>
                          <w:sz w:val="16"/>
                          <w:szCs w:val="16"/>
                          <w:lang w:val="en-US"/>
                        </w:rPr>
                      </w:pPr>
                      <w:r w:rsidRPr="00AC0D4C">
                        <w:rPr>
                          <w:b/>
                          <w:color w:val="404040" w:themeColor="text1" w:themeTint="BF"/>
                          <w:sz w:val="16"/>
                          <w:szCs w:val="16"/>
                          <w:lang w:val="en-US"/>
                        </w:rPr>
                        <w:t>Small leak</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9744" behindDoc="0" locked="0" layoutInCell="1" allowOverlap="1" wp14:anchorId="704E5237" wp14:editId="07B50E1B">
                <wp:simplePos x="0" y="0"/>
                <wp:positionH relativeFrom="column">
                  <wp:posOffset>5381955</wp:posOffset>
                </wp:positionH>
                <wp:positionV relativeFrom="paragraph">
                  <wp:posOffset>3351530</wp:posOffset>
                </wp:positionV>
                <wp:extent cx="488950" cy="311150"/>
                <wp:effectExtent l="0" t="0" r="25400" b="12700"/>
                <wp:wrapNone/>
                <wp:docPr id="24" name="24 Cuadro de texto"/>
                <wp:cNvGraphicFramePr/>
                <a:graphic xmlns:a="http://schemas.openxmlformats.org/drawingml/2006/main">
                  <a:graphicData uri="http://schemas.microsoft.com/office/word/2010/wordprocessingShape">
                    <wps:wsp>
                      <wps:cNvSpPr txBox="1"/>
                      <wps:spPr>
                        <a:xfrm>
                          <a:off x="0" y="0"/>
                          <a:ext cx="488950" cy="311150"/>
                        </a:xfrm>
                        <a:prstGeom prst="rect">
                          <a:avLst/>
                        </a:prstGeom>
                        <a:solidFill>
                          <a:sysClr val="window" lastClr="FFFFFF"/>
                        </a:solidFill>
                        <a:ln w="6350">
                          <a:solidFill>
                            <a:prstClr val="black"/>
                          </a:solidFill>
                        </a:ln>
                        <a:effectLst/>
                      </wps:spPr>
                      <wps:txbx>
                        <w:txbxContent>
                          <w:p w14:paraId="300E1E3C" w14:textId="77777777" w:rsidR="00B275E9" w:rsidRPr="00A47338" w:rsidRDefault="00B275E9" w:rsidP="004D31F6">
                            <w:pPr>
                              <w:ind w:left="-142" w:right="-74"/>
                              <w:jc w:val="center"/>
                              <w:rPr>
                                <w:sz w:val="12"/>
                                <w:szCs w:val="12"/>
                                <w:lang w:val="en-US"/>
                              </w:rPr>
                            </w:pPr>
                            <w:r>
                              <w:rPr>
                                <w:sz w:val="12"/>
                                <w:szCs w:val="12"/>
                                <w:lang w:val="en-US"/>
                              </w:rPr>
                              <w:t>Surgical drainage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41" type="#_x0000_t202" style="position:absolute;left:0;text-align:left;margin-left:423.8pt;margin-top:263.9pt;width:38.5pt;height: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" fillcolor="window" strokeweight=".5pt">
                <v:textbox>
                  <w:txbxContent>
                    <w:p w14:paraId="300E1E3C" w14:textId="77777777" w:rsidR="00B275E9" w:rsidRPr="00A47338" w:rsidRDefault="00B275E9" w:rsidP="004D31F6">
                      <w:pPr>
                        <w:ind w:left="-142" w:right="-74"/>
                        <w:jc w:val="center"/>
                        <w:rPr>
                          <w:sz w:val="12"/>
                          <w:szCs w:val="12"/>
                          <w:lang w:val="en-US"/>
                        </w:rPr>
                      </w:pPr>
                      <w:r>
                        <w:rPr>
                          <w:sz w:val="12"/>
                          <w:szCs w:val="12"/>
                          <w:lang w:val="en-US"/>
                        </w:rPr>
                        <w:t>Surgical drainage</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2576" behindDoc="0" locked="0" layoutInCell="1" allowOverlap="1" wp14:anchorId="47EADA87" wp14:editId="17CE5A24">
                <wp:simplePos x="0" y="0"/>
                <wp:positionH relativeFrom="column">
                  <wp:posOffset>2246630</wp:posOffset>
                </wp:positionH>
                <wp:positionV relativeFrom="paragraph">
                  <wp:posOffset>2291080</wp:posOffset>
                </wp:positionV>
                <wp:extent cx="1085850" cy="234950"/>
                <wp:effectExtent l="0" t="0" r="0" b="0"/>
                <wp:wrapNone/>
                <wp:docPr id="29" name="29 Cuadro de texto"/>
                <wp:cNvGraphicFramePr/>
                <a:graphic xmlns:a="http://schemas.openxmlformats.org/drawingml/2006/main">
                  <a:graphicData uri="http://schemas.microsoft.com/office/word/2010/wordprocessingShape">
                    <wps:wsp>
                      <wps:cNvSpPr txBox="1"/>
                      <wps:spPr>
                        <a:xfrm>
                          <a:off x="0" y="0"/>
                          <a:ext cx="1085850" cy="234950"/>
                        </a:xfrm>
                        <a:prstGeom prst="rect">
                          <a:avLst/>
                        </a:prstGeom>
                        <a:solidFill>
                          <a:srgbClr val="F0F0F0"/>
                        </a:solidFill>
                        <a:ln w="6350">
                          <a:noFill/>
                        </a:ln>
                        <a:effectLst/>
                      </wps:spPr>
                      <wps:txbx>
                        <w:txbxContent>
                          <w:p w14:paraId="28AAA3B7" w14:textId="3A424C66" w:rsidR="00B275E9" w:rsidRPr="00AC0D4C" w:rsidRDefault="00B275E9" w:rsidP="004D31F6">
                            <w:pPr>
                              <w:jc w:val="center"/>
                              <w:rPr>
                                <w:color w:val="404040" w:themeColor="text1" w:themeTint="BF"/>
                                <w:sz w:val="16"/>
                                <w:szCs w:val="16"/>
                                <w:lang w:val="en-US"/>
                              </w:rPr>
                            </w:pPr>
                            <w:r w:rsidRPr="00AC0D4C">
                              <w:rPr>
                                <w:color w:val="404040" w:themeColor="text1" w:themeTint="BF"/>
                                <w:sz w:val="16"/>
                                <w:szCs w:val="16"/>
                                <w:lang w:val="en-US"/>
                              </w:rPr>
                              <w:t>Drainage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Cuadro de texto" o:spid="_x0000_s1042" type="#_x0000_t202" style="position:absolute;left:0;text-align:left;margin-left:176.9pt;margin-top:180.4pt;width:85.5pt;height: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" fillcolor="#f0f0f0" stroked="f" strokeweight=".5pt">
                <v:textbox>
                  <w:txbxContent>
                    <w:p w14:paraId="28AAA3B7" w14:textId="3A424C66" w:rsidR="00B275E9" w:rsidRPr="00AC0D4C" w:rsidRDefault="00B275E9" w:rsidP="004D31F6">
                      <w:pPr>
                        <w:jc w:val="center"/>
                        <w:rPr>
                          <w:color w:val="404040" w:themeColor="text1" w:themeTint="BF"/>
                          <w:sz w:val="16"/>
                          <w:szCs w:val="16"/>
                          <w:lang w:val="en-US"/>
                        </w:rPr>
                      </w:pPr>
                      <w:r w:rsidRPr="00AC0D4C">
                        <w:rPr>
                          <w:color w:val="404040" w:themeColor="text1" w:themeTint="BF"/>
                          <w:sz w:val="16"/>
                          <w:szCs w:val="16"/>
                          <w:lang w:val="en-US"/>
                        </w:rPr>
                        <w:t>Drainage in place</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7456" behindDoc="0" locked="0" layoutInCell="1" allowOverlap="1" wp14:anchorId="6264DC89" wp14:editId="526D5C38">
                <wp:simplePos x="0" y="0"/>
                <wp:positionH relativeFrom="column">
                  <wp:posOffset>4196080</wp:posOffset>
                </wp:positionH>
                <wp:positionV relativeFrom="paragraph">
                  <wp:posOffset>956945</wp:posOffset>
                </wp:positionV>
                <wp:extent cx="1257300" cy="23495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1257300" cy="234950"/>
                        </a:xfrm>
                        <a:prstGeom prst="rect">
                          <a:avLst/>
                        </a:prstGeom>
                        <a:solidFill>
                          <a:schemeClr val="tx2">
                            <a:lumMod val="20000"/>
                            <a:lumOff val="80000"/>
                          </a:schemeClr>
                        </a:solidFill>
                        <a:ln w="6350">
                          <a:noFill/>
                        </a:ln>
                        <a:effectLst/>
                      </wps:spPr>
                      <wps:txbx>
                        <w:txbxContent>
                          <w:p w14:paraId="35576305" w14:textId="77777777" w:rsidR="00B275E9" w:rsidRPr="00AC0D4C" w:rsidRDefault="00B275E9" w:rsidP="004D31F6">
                            <w:pPr>
                              <w:jc w:val="center"/>
                              <w:rPr>
                                <w:b/>
                                <w:color w:val="404040" w:themeColor="text1" w:themeTint="BF"/>
                                <w:sz w:val="20"/>
                                <w:szCs w:val="20"/>
                              </w:rPr>
                            </w:pPr>
                            <w:r w:rsidRPr="00AC0D4C">
                              <w:rPr>
                                <w:b/>
                                <w:color w:val="404040" w:themeColor="text1" w:themeTint="BF"/>
                                <w:sz w:val="20"/>
                                <w:szCs w:val="20"/>
                              </w:rPr>
                              <w:t>Stable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uadro de texto" o:spid="_x0000_s1043" type="#_x0000_t202" style="position:absolute;left:0;text-align:left;margin-left:330.4pt;margin-top:75.35pt;width:99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" fillcolor="#c6d9f1 [671]" stroked="f" strokeweight=".5pt">
                <v:textbox>
                  <w:txbxContent>
                    <w:p w14:paraId="35576305" w14:textId="77777777" w:rsidR="00B275E9" w:rsidRPr="00AC0D4C" w:rsidRDefault="00B275E9" w:rsidP="004D31F6">
                      <w:pPr>
                        <w:jc w:val="center"/>
                        <w:rPr>
                          <w:b/>
                          <w:color w:val="404040" w:themeColor="text1" w:themeTint="BF"/>
                          <w:sz w:val="20"/>
                          <w:szCs w:val="20"/>
                        </w:rPr>
                      </w:pPr>
                      <w:r w:rsidRPr="00AC0D4C">
                        <w:rPr>
                          <w:b/>
                          <w:color w:val="404040" w:themeColor="text1" w:themeTint="BF"/>
                          <w:sz w:val="20"/>
                          <w:szCs w:val="20"/>
                        </w:rPr>
                        <w:t>Stable patient</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0528" behindDoc="0" locked="0" layoutInCell="1" allowOverlap="1" wp14:anchorId="4877B220" wp14:editId="32F9510A">
                <wp:simplePos x="0" y="0"/>
                <wp:positionH relativeFrom="column">
                  <wp:posOffset>2665730</wp:posOffset>
                </wp:positionH>
                <wp:positionV relativeFrom="paragraph">
                  <wp:posOffset>1579880</wp:posOffset>
                </wp:positionV>
                <wp:extent cx="825500" cy="234950"/>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825500" cy="234950"/>
                        </a:xfrm>
                        <a:prstGeom prst="rect">
                          <a:avLst/>
                        </a:prstGeom>
                        <a:solidFill>
                          <a:schemeClr val="accent6">
                            <a:lumMod val="40000"/>
                            <a:lumOff val="60000"/>
                          </a:schemeClr>
                        </a:solidFill>
                        <a:ln w="6350">
                          <a:noFill/>
                        </a:ln>
                        <a:effectLst/>
                      </wps:spPr>
                      <wps:txbx>
                        <w:txbxContent>
                          <w:p w14:paraId="747E91DA" w14:textId="77777777" w:rsidR="00B275E9" w:rsidRPr="00AC0D4C" w:rsidRDefault="00B275E9" w:rsidP="004D31F6">
                            <w:pPr>
                              <w:jc w:val="center"/>
                              <w:rPr>
                                <w:b/>
                                <w:color w:val="404040" w:themeColor="text1" w:themeTint="BF"/>
                                <w:sz w:val="16"/>
                                <w:szCs w:val="16"/>
                              </w:rPr>
                            </w:pPr>
                            <w:r w:rsidRPr="00AC0D4C">
                              <w:rPr>
                                <w:b/>
                                <w:color w:val="404040" w:themeColor="text1" w:themeTint="BF"/>
                                <w:sz w:val="16"/>
                                <w:szCs w:val="16"/>
                              </w:rPr>
                              <w:t>EARLY 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44" type="#_x0000_t202" style="position:absolute;left:0;text-align:left;margin-left:209.9pt;margin-top:124.4pt;width:6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" fillcolor="#fbd4b4 [1305]" stroked="f" strokeweight=".5pt">
                <v:textbox>
                  <w:txbxContent>
                    <w:p w14:paraId="747E91DA" w14:textId="77777777" w:rsidR="00B275E9" w:rsidRPr="00AC0D4C" w:rsidRDefault="00B275E9" w:rsidP="004D31F6">
                      <w:pPr>
                        <w:jc w:val="center"/>
                        <w:rPr>
                          <w:b/>
                          <w:color w:val="404040" w:themeColor="text1" w:themeTint="BF"/>
                          <w:sz w:val="16"/>
                          <w:szCs w:val="16"/>
                        </w:rPr>
                      </w:pPr>
                      <w:r w:rsidRPr="00AC0D4C">
                        <w:rPr>
                          <w:b/>
                          <w:color w:val="404040" w:themeColor="text1" w:themeTint="BF"/>
                          <w:sz w:val="16"/>
                          <w:szCs w:val="16"/>
                        </w:rPr>
                        <w:t>EARLY LEAK</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7696" behindDoc="0" locked="0" layoutInCell="1" allowOverlap="1" wp14:anchorId="21A6B730" wp14:editId="13CE7C04">
                <wp:simplePos x="0" y="0"/>
                <wp:positionH relativeFrom="column">
                  <wp:posOffset>5993130</wp:posOffset>
                </wp:positionH>
                <wp:positionV relativeFrom="paragraph">
                  <wp:posOffset>3345180</wp:posOffset>
                </wp:positionV>
                <wp:extent cx="488950" cy="311150"/>
                <wp:effectExtent l="0" t="0" r="25400" b="12700"/>
                <wp:wrapNone/>
                <wp:docPr id="21" name="21 Cuadro de texto"/>
                <wp:cNvGraphicFramePr/>
                <a:graphic xmlns:a="http://schemas.openxmlformats.org/drawingml/2006/main">
                  <a:graphicData uri="http://schemas.microsoft.com/office/word/2010/wordprocessingShape">
                    <wps:wsp>
                      <wps:cNvSpPr txBox="1"/>
                      <wps:spPr>
                        <a:xfrm>
                          <a:off x="0" y="0"/>
                          <a:ext cx="488950" cy="311150"/>
                        </a:xfrm>
                        <a:prstGeom prst="rect">
                          <a:avLst/>
                        </a:prstGeom>
                        <a:solidFill>
                          <a:sysClr val="window" lastClr="FFFFFF"/>
                        </a:solidFill>
                        <a:ln w="6350">
                          <a:solidFill>
                            <a:prstClr val="black"/>
                          </a:solidFill>
                        </a:ln>
                        <a:effectLst/>
                      </wps:spPr>
                      <wps:txbx>
                        <w:txbxContent>
                          <w:p w14:paraId="36AE4CA3" w14:textId="77777777" w:rsidR="00B275E9" w:rsidRPr="00A47338" w:rsidRDefault="00B275E9" w:rsidP="004D31F6">
                            <w:pPr>
                              <w:ind w:left="-142" w:right="-74"/>
                              <w:jc w:val="center"/>
                              <w:rPr>
                                <w:sz w:val="12"/>
                                <w:szCs w:val="12"/>
                                <w:lang w:val="en-US"/>
                              </w:rPr>
                            </w:pPr>
                            <w:r>
                              <w:rPr>
                                <w:sz w:val="12"/>
                                <w:szCs w:val="12"/>
                                <w:lang w:val="en-US"/>
                              </w:rPr>
                              <w:t>Radiological drainage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45" type="#_x0000_t202" style="position:absolute;left:0;text-align:left;margin-left:471.9pt;margin-top:263.4pt;width:38.5pt;height: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" fillcolor="window" strokeweight=".5pt">
                <v:textbox>
                  <w:txbxContent>
                    <w:p w14:paraId="36AE4CA3" w14:textId="77777777" w:rsidR="00B275E9" w:rsidRPr="00A47338" w:rsidRDefault="00B275E9" w:rsidP="004D31F6">
                      <w:pPr>
                        <w:ind w:left="-142" w:right="-74"/>
                        <w:jc w:val="center"/>
                        <w:rPr>
                          <w:sz w:val="12"/>
                          <w:szCs w:val="12"/>
                          <w:lang w:val="en-US"/>
                        </w:rPr>
                      </w:pPr>
                      <w:r>
                        <w:rPr>
                          <w:sz w:val="12"/>
                          <w:szCs w:val="12"/>
                          <w:lang w:val="en-US"/>
                        </w:rPr>
                        <w:t>Radiological drainage</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8720" behindDoc="0" locked="0" layoutInCell="1" allowOverlap="1" wp14:anchorId="7378552E" wp14:editId="6A68BA99">
                <wp:simplePos x="0" y="0"/>
                <wp:positionH relativeFrom="column">
                  <wp:posOffset>4488180</wp:posOffset>
                </wp:positionH>
                <wp:positionV relativeFrom="paragraph">
                  <wp:posOffset>3351530</wp:posOffset>
                </wp:positionV>
                <wp:extent cx="768350" cy="311150"/>
                <wp:effectExtent l="0" t="0" r="12700" b="12700"/>
                <wp:wrapNone/>
                <wp:docPr id="23" name="23 Cuadro de texto"/>
                <wp:cNvGraphicFramePr/>
                <a:graphic xmlns:a="http://schemas.openxmlformats.org/drawingml/2006/main">
                  <a:graphicData uri="http://schemas.microsoft.com/office/word/2010/wordprocessingShape">
                    <wps:wsp>
                      <wps:cNvSpPr txBox="1"/>
                      <wps:spPr>
                        <a:xfrm>
                          <a:off x="0" y="0"/>
                          <a:ext cx="768350" cy="311150"/>
                        </a:xfrm>
                        <a:prstGeom prst="rect">
                          <a:avLst/>
                        </a:prstGeom>
                        <a:solidFill>
                          <a:sysClr val="window" lastClr="FFFFFF"/>
                        </a:solidFill>
                        <a:ln w="6350">
                          <a:solidFill>
                            <a:prstClr val="black"/>
                          </a:solidFill>
                        </a:ln>
                        <a:effectLst/>
                      </wps:spPr>
                      <wps:txbx>
                        <w:txbxContent>
                          <w:p w14:paraId="57BEC708" w14:textId="12E07792" w:rsidR="00B275E9" w:rsidRPr="00A47338" w:rsidRDefault="00B275E9" w:rsidP="004D31F6">
                            <w:pPr>
                              <w:ind w:left="-142" w:right="-224"/>
                              <w:jc w:val="center"/>
                              <w:rPr>
                                <w:sz w:val="12"/>
                                <w:szCs w:val="12"/>
                                <w:lang w:val="en-US"/>
                              </w:rPr>
                            </w:pPr>
                            <w:r>
                              <w:rPr>
                                <w:sz w:val="12"/>
                                <w:szCs w:val="12"/>
                                <w:lang w:val="en-US"/>
                              </w:rPr>
                              <w:t>EID</w:t>
                            </w:r>
                            <w:r w:rsidR="005F3818">
                              <w:rPr>
                                <w:rFonts w:eastAsia="宋体" w:hint="eastAsia"/>
                                <w:sz w:val="12"/>
                                <w:szCs w:val="12"/>
                                <w:lang w:val="en-US" w:eastAsia="zh-CN"/>
                              </w:rPr>
                              <w:t xml:space="preserve"> </w:t>
                            </w:r>
                            <w:r>
                              <w:rPr>
                                <w:sz w:val="12"/>
                                <w:szCs w:val="12"/>
                                <w:lang w:val="en-US"/>
                              </w:rPr>
                              <w:t>or</w:t>
                            </w:r>
                            <w:r w:rsidR="005F3818">
                              <w:rPr>
                                <w:rFonts w:eastAsia="宋体" w:hint="eastAsia"/>
                                <w:sz w:val="12"/>
                                <w:szCs w:val="12"/>
                                <w:lang w:val="en-US" w:eastAsia="zh-CN"/>
                              </w:rPr>
                              <w:t xml:space="preserve"> </w:t>
                            </w:r>
                            <w:r>
                              <w:rPr>
                                <w:sz w:val="12"/>
                                <w:szCs w:val="12"/>
                                <w:lang w:val="en-US"/>
                              </w:rPr>
                              <w:t>EUS-guided drainage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46" type="#_x0000_t202" style="position:absolute;left:0;text-align:left;margin-left:353.4pt;margin-top:263.9pt;width:60.5pt;height: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" fillcolor="window" strokeweight=".5pt">
                <v:textbox>
                  <w:txbxContent>
                    <w:p w14:paraId="57BEC708" w14:textId="12E07792" w:rsidR="00B275E9" w:rsidRPr="00A47338" w:rsidRDefault="00B275E9" w:rsidP="004D31F6">
                      <w:pPr>
                        <w:ind w:left="-142" w:right="-224"/>
                        <w:jc w:val="center"/>
                        <w:rPr>
                          <w:sz w:val="12"/>
                          <w:szCs w:val="12"/>
                          <w:lang w:val="en-US"/>
                        </w:rPr>
                      </w:pPr>
                      <w:r>
                        <w:rPr>
                          <w:sz w:val="12"/>
                          <w:szCs w:val="12"/>
                          <w:lang w:val="en-US"/>
                        </w:rPr>
                        <w:t>EID</w:t>
                      </w:r>
                      <w:r w:rsidR="005F3818">
                        <w:rPr>
                          <w:rFonts w:eastAsia="宋体" w:hint="eastAsia"/>
                          <w:sz w:val="12"/>
                          <w:szCs w:val="12"/>
                          <w:lang w:val="en-US" w:eastAsia="zh-CN"/>
                        </w:rPr>
                        <w:t xml:space="preserve"> </w:t>
                      </w:r>
                      <w:r>
                        <w:rPr>
                          <w:sz w:val="12"/>
                          <w:szCs w:val="12"/>
                          <w:lang w:val="en-US"/>
                        </w:rPr>
                        <w:t>or</w:t>
                      </w:r>
                      <w:r w:rsidR="005F3818">
                        <w:rPr>
                          <w:rFonts w:eastAsia="宋体" w:hint="eastAsia"/>
                          <w:sz w:val="12"/>
                          <w:szCs w:val="12"/>
                          <w:lang w:val="en-US" w:eastAsia="zh-CN"/>
                        </w:rPr>
                        <w:t xml:space="preserve"> </w:t>
                      </w:r>
                      <w:r>
                        <w:rPr>
                          <w:sz w:val="12"/>
                          <w:szCs w:val="12"/>
                          <w:lang w:val="en-US"/>
                        </w:rPr>
                        <w:t>EUS-guided drainage</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73600" behindDoc="0" locked="0" layoutInCell="1" allowOverlap="1" wp14:anchorId="4ECB6735" wp14:editId="6C433E1C">
                <wp:simplePos x="0" y="0"/>
                <wp:positionH relativeFrom="column">
                  <wp:posOffset>4875530</wp:posOffset>
                </wp:positionH>
                <wp:positionV relativeFrom="paragraph">
                  <wp:posOffset>2297430</wp:posOffset>
                </wp:positionV>
                <wp:extent cx="1085850" cy="234950"/>
                <wp:effectExtent l="0" t="0" r="0" b="0"/>
                <wp:wrapNone/>
                <wp:docPr id="2048" name="2048 Cuadro de texto"/>
                <wp:cNvGraphicFramePr/>
                <a:graphic xmlns:a="http://schemas.openxmlformats.org/drawingml/2006/main">
                  <a:graphicData uri="http://schemas.microsoft.com/office/word/2010/wordprocessingShape">
                    <wps:wsp>
                      <wps:cNvSpPr txBox="1"/>
                      <wps:spPr>
                        <a:xfrm>
                          <a:off x="0" y="0"/>
                          <a:ext cx="1085850" cy="234950"/>
                        </a:xfrm>
                        <a:prstGeom prst="rect">
                          <a:avLst/>
                        </a:prstGeom>
                        <a:solidFill>
                          <a:srgbClr val="F0F0F0"/>
                        </a:solidFill>
                        <a:ln w="6350">
                          <a:noFill/>
                        </a:ln>
                        <a:effectLst/>
                      </wps:spPr>
                      <wps:txbx>
                        <w:txbxContent>
                          <w:p w14:paraId="4CE65220" w14:textId="77777777" w:rsidR="00B275E9" w:rsidRPr="00AC0D4C" w:rsidRDefault="00B275E9" w:rsidP="004D31F6">
                            <w:pPr>
                              <w:jc w:val="center"/>
                              <w:rPr>
                                <w:color w:val="404040" w:themeColor="text1" w:themeTint="BF"/>
                                <w:sz w:val="16"/>
                                <w:szCs w:val="16"/>
                                <w:lang w:val="en-US"/>
                              </w:rPr>
                            </w:pPr>
                            <w:r w:rsidRPr="00AC0D4C">
                              <w:rPr>
                                <w:color w:val="404040" w:themeColor="text1" w:themeTint="BF"/>
                                <w:sz w:val="16"/>
                                <w:szCs w:val="16"/>
                                <w:lang w:val="en-US"/>
                              </w:rPr>
                              <w:t>No drainage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48 Cuadro de texto" o:spid="_x0000_s1047" type="#_x0000_t202" style="position:absolute;left:0;text-align:left;margin-left:383.9pt;margin-top:180.9pt;width:85.5pt;height: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" fillcolor="#f0f0f0" stroked="f" strokeweight=".5pt">
                <v:textbox>
                  <w:txbxContent>
                    <w:p w14:paraId="4CE65220" w14:textId="77777777" w:rsidR="00B275E9" w:rsidRPr="00AC0D4C" w:rsidRDefault="00B275E9" w:rsidP="004D31F6">
                      <w:pPr>
                        <w:jc w:val="center"/>
                        <w:rPr>
                          <w:color w:val="404040" w:themeColor="text1" w:themeTint="BF"/>
                          <w:sz w:val="16"/>
                          <w:szCs w:val="16"/>
                          <w:lang w:val="en-US"/>
                        </w:rPr>
                      </w:pPr>
                      <w:r w:rsidRPr="00AC0D4C">
                        <w:rPr>
                          <w:color w:val="404040" w:themeColor="text1" w:themeTint="BF"/>
                          <w:sz w:val="16"/>
                          <w:szCs w:val="16"/>
                          <w:lang w:val="en-US"/>
                        </w:rPr>
                        <w:t>No drainage in place</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6432" behindDoc="0" locked="0" layoutInCell="1" allowOverlap="1" wp14:anchorId="6AB29A8D" wp14:editId="60E00017">
                <wp:simplePos x="0" y="0"/>
                <wp:positionH relativeFrom="column">
                  <wp:posOffset>176530</wp:posOffset>
                </wp:positionH>
                <wp:positionV relativeFrom="paragraph">
                  <wp:posOffset>951230</wp:posOffset>
                </wp:positionV>
                <wp:extent cx="1606550" cy="23495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1606550" cy="234950"/>
                        </a:xfrm>
                        <a:prstGeom prst="rect">
                          <a:avLst/>
                        </a:prstGeom>
                        <a:solidFill>
                          <a:schemeClr val="tx2">
                            <a:lumMod val="20000"/>
                            <a:lumOff val="80000"/>
                          </a:schemeClr>
                        </a:solidFill>
                        <a:ln w="6350">
                          <a:noFill/>
                        </a:ln>
                        <a:effectLst/>
                      </wps:spPr>
                      <wps:txbx>
                        <w:txbxContent>
                          <w:p w14:paraId="3AE975C2" w14:textId="77777777" w:rsidR="00B275E9" w:rsidRPr="00AC0D4C" w:rsidRDefault="00B275E9" w:rsidP="004D31F6">
                            <w:pPr>
                              <w:jc w:val="center"/>
                              <w:rPr>
                                <w:b/>
                                <w:color w:val="404040" w:themeColor="text1" w:themeTint="BF"/>
                                <w:sz w:val="20"/>
                                <w:szCs w:val="20"/>
                              </w:rPr>
                            </w:pPr>
                            <w:r w:rsidRPr="00AC0D4C">
                              <w:rPr>
                                <w:b/>
                                <w:color w:val="404040" w:themeColor="text1" w:themeTint="BF"/>
                                <w:sz w:val="20"/>
                                <w:szCs w:val="20"/>
                              </w:rPr>
                              <w:t>Peritonitis and / or sepsis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48" type="#_x0000_t202" style="position:absolute;left:0;text-align:left;margin-left:13.9pt;margin-top:74.9pt;width:126.5pt;height: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" fillcolor="#c6d9f1 [671]" stroked="f" strokeweight=".5pt">
                <v:textbox>
                  <w:txbxContent>
                    <w:p w14:paraId="3AE975C2" w14:textId="77777777" w:rsidR="00B275E9" w:rsidRPr="00AC0D4C" w:rsidRDefault="00B275E9" w:rsidP="004D31F6">
                      <w:pPr>
                        <w:jc w:val="center"/>
                        <w:rPr>
                          <w:b/>
                          <w:color w:val="404040" w:themeColor="text1" w:themeTint="BF"/>
                          <w:sz w:val="20"/>
                          <w:szCs w:val="20"/>
                        </w:rPr>
                      </w:pPr>
                      <w:r w:rsidRPr="00AC0D4C">
                        <w:rPr>
                          <w:b/>
                          <w:color w:val="404040" w:themeColor="text1" w:themeTint="BF"/>
                          <w:sz w:val="20"/>
                          <w:szCs w:val="20"/>
                        </w:rPr>
                        <w:t>Peritonitis and / or sepsis</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5408" behindDoc="0" locked="0" layoutInCell="1" allowOverlap="1" wp14:anchorId="0C706FA4" wp14:editId="50778EAA">
                <wp:simplePos x="0" y="0"/>
                <wp:positionH relativeFrom="column">
                  <wp:posOffset>2049780</wp:posOffset>
                </wp:positionH>
                <wp:positionV relativeFrom="paragraph">
                  <wp:posOffset>462280</wp:posOffset>
                </wp:positionV>
                <wp:extent cx="3543300" cy="234950"/>
                <wp:effectExtent l="0" t="0" r="19050" b="12700"/>
                <wp:wrapNone/>
                <wp:docPr id="2" name="2 Cuadro de texto"/>
                <wp:cNvGraphicFramePr/>
                <a:graphic xmlns:a="http://schemas.openxmlformats.org/drawingml/2006/main">
                  <a:graphicData uri="http://schemas.microsoft.com/office/word/2010/wordprocessingShape">
                    <wps:wsp>
                      <wps:cNvSpPr txBox="1"/>
                      <wps:spPr>
                        <a:xfrm>
                          <a:off x="0" y="0"/>
                          <a:ext cx="3543300" cy="234950"/>
                        </a:xfrm>
                        <a:prstGeom prst="rect">
                          <a:avLst/>
                        </a:prstGeom>
                        <a:solidFill>
                          <a:sysClr val="window" lastClr="FFFFFF"/>
                        </a:solidFill>
                        <a:ln w="6350">
                          <a:solidFill>
                            <a:prstClr val="black"/>
                          </a:solidFill>
                        </a:ln>
                        <a:effectLst/>
                      </wps:spPr>
                      <wps:txbx>
                        <w:txbxContent>
                          <w:p w14:paraId="29576F0A" w14:textId="77777777" w:rsidR="00B275E9" w:rsidRPr="00E95E6F" w:rsidRDefault="00B275E9" w:rsidP="004D31F6">
                            <w:pPr>
                              <w:jc w:val="center"/>
                              <w:rPr>
                                <w:sz w:val="16"/>
                                <w:szCs w:val="16"/>
                                <w:lang w:val="en-US"/>
                              </w:rPr>
                            </w:pPr>
                            <w:r w:rsidRPr="00E95E6F">
                              <w:rPr>
                                <w:sz w:val="16"/>
                                <w:szCs w:val="16"/>
                                <w:lang w:val="en-US"/>
                              </w:rPr>
                              <w:t xml:space="preserve">Abdominal CT with oral </w:t>
                            </w:r>
                            <w:r>
                              <w:rPr>
                                <w:sz w:val="16"/>
                                <w:szCs w:val="16"/>
                                <w:lang w:val="en-US"/>
                              </w:rPr>
                              <w:t>wa</w:t>
                            </w:r>
                            <w:r w:rsidRPr="00E95E6F">
                              <w:rPr>
                                <w:sz w:val="16"/>
                                <w:szCs w:val="16"/>
                                <w:lang w:val="en-US"/>
                              </w:rPr>
                              <w:t>ter-soluble contrast</w:t>
                            </w:r>
                            <w:r>
                              <w:rPr>
                                <w:sz w:val="16"/>
                                <w:szCs w:val="16"/>
                                <w:lang w:val="en-US"/>
                              </w:rPr>
                              <w:t xml:space="preserve"> or upper gastrointestinal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49" type="#_x0000_t202" style="position:absolute;left:0;text-align:left;margin-left:161.4pt;margin-top:36.4pt;width:279pt;height: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" fillcolor="window" strokeweight=".5pt">
                <v:textbox>
                  <w:txbxContent>
                    <w:p w14:paraId="29576F0A" w14:textId="77777777" w:rsidR="00B275E9" w:rsidRPr="00E95E6F" w:rsidRDefault="00B275E9" w:rsidP="004D31F6">
                      <w:pPr>
                        <w:jc w:val="center"/>
                        <w:rPr>
                          <w:sz w:val="16"/>
                          <w:szCs w:val="16"/>
                          <w:lang w:val="en-US"/>
                        </w:rPr>
                      </w:pPr>
                      <w:r w:rsidRPr="00E95E6F">
                        <w:rPr>
                          <w:sz w:val="16"/>
                          <w:szCs w:val="16"/>
                          <w:lang w:val="en-US"/>
                        </w:rPr>
                        <w:t xml:space="preserve">Abdominal CT with oral </w:t>
                      </w:r>
                      <w:r>
                        <w:rPr>
                          <w:sz w:val="16"/>
                          <w:szCs w:val="16"/>
                          <w:lang w:val="en-US"/>
                        </w:rPr>
                        <w:t>wa</w:t>
                      </w:r>
                      <w:r w:rsidRPr="00E95E6F">
                        <w:rPr>
                          <w:sz w:val="16"/>
                          <w:szCs w:val="16"/>
                          <w:lang w:val="en-US"/>
                        </w:rPr>
                        <w:t>ter-soluble contrast</w:t>
                      </w:r>
                      <w:r>
                        <w:rPr>
                          <w:sz w:val="16"/>
                          <w:szCs w:val="16"/>
                          <w:lang w:val="en-US"/>
                        </w:rPr>
                        <w:t xml:space="preserve"> or upper gastrointestinal series</w:t>
                      </w:r>
                    </w:p>
                  </w:txbxContent>
                </v:textbox>
              </v:shape>
            </w:pict>
          </mc:Fallback>
        </mc:AlternateContent>
      </w:r>
      <w:r w:rsidRPr="00CE0DC8">
        <w:rPr>
          <w:rFonts w:ascii="Book Antiqua" w:hAnsi="Book Antiqua"/>
          <w:noProof/>
          <w:lang w:val="en-US" w:eastAsia="en-US"/>
        </w:rPr>
        <mc:AlternateContent>
          <mc:Choice Requires="wps">
            <w:drawing>
              <wp:anchor distT="0" distB="0" distL="114300" distR="114300" simplePos="0" relativeHeight="251664384" behindDoc="0" locked="0" layoutInCell="1" allowOverlap="1" wp14:anchorId="15A8F06B" wp14:editId="0D1BF87D">
                <wp:simplePos x="0" y="0"/>
                <wp:positionH relativeFrom="column">
                  <wp:posOffset>2849880</wp:posOffset>
                </wp:positionH>
                <wp:positionV relativeFrom="paragraph">
                  <wp:posOffset>17780</wp:posOffset>
                </wp:positionV>
                <wp:extent cx="1917700" cy="234950"/>
                <wp:effectExtent l="0" t="0" r="6350" b="0"/>
                <wp:wrapNone/>
                <wp:docPr id="1" name="1 Cuadro de texto"/>
                <wp:cNvGraphicFramePr/>
                <a:graphic xmlns:a="http://schemas.openxmlformats.org/drawingml/2006/main">
                  <a:graphicData uri="http://schemas.microsoft.com/office/word/2010/wordprocessingShape">
                    <wps:wsp>
                      <wps:cNvSpPr txBox="1"/>
                      <wps:spPr>
                        <a:xfrm>
                          <a:off x="0" y="0"/>
                          <a:ext cx="1917700" cy="23495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BAB20" w14:textId="77777777" w:rsidR="00B275E9" w:rsidRPr="00A47338" w:rsidRDefault="00B275E9" w:rsidP="004D31F6">
                            <w:pPr>
                              <w:jc w:val="center"/>
                              <w:rPr>
                                <w:b/>
                                <w:color w:val="FFFFFF" w:themeColor="background1"/>
                                <w:sz w:val="16"/>
                                <w:szCs w:val="16"/>
                                <w:lang w:val="en-US"/>
                              </w:rPr>
                            </w:pPr>
                            <w:r w:rsidRPr="00A47338">
                              <w:rPr>
                                <w:b/>
                                <w:color w:val="FFFFFF" w:themeColor="background1"/>
                                <w:sz w:val="16"/>
                                <w:szCs w:val="16"/>
                                <w:lang w:val="en-US"/>
                              </w:rPr>
                              <w:t>Clinical suspicion of leak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 Cuadro de texto" o:spid="_x0000_s1050" type="#_x0000_t202" style="position:absolute;left:0;text-align:left;margin-left:224.4pt;margin-top:1.4pt;width:151pt;height:1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" fillcolor="#0070c0" stroked="f" strokeweight=".5pt">
                <v:textbox>
                  <w:txbxContent>
                    <w:p w14:paraId="1A4BAB20" w14:textId="77777777" w:rsidR="00B275E9" w:rsidRPr="00A47338" w:rsidRDefault="00B275E9" w:rsidP="004D31F6">
                      <w:pPr>
                        <w:jc w:val="center"/>
                        <w:rPr>
                          <w:b/>
                          <w:color w:val="FFFFFF" w:themeColor="background1"/>
                          <w:sz w:val="16"/>
                          <w:szCs w:val="16"/>
                          <w:lang w:val="en-US"/>
                        </w:rPr>
                      </w:pPr>
                      <w:r w:rsidRPr="00A47338">
                        <w:rPr>
                          <w:b/>
                          <w:color w:val="FFFFFF" w:themeColor="background1"/>
                          <w:sz w:val="16"/>
                          <w:szCs w:val="16"/>
                          <w:lang w:val="en-US"/>
                        </w:rPr>
                        <w:t>Clinical suspicion of leak</w:t>
                      </w:r>
                    </w:p>
                  </w:txbxContent>
                </v:textbox>
              </v:shape>
            </w:pict>
          </mc:Fallback>
        </mc:AlternateContent>
      </w:r>
    </w:p>
    <w:p w14:paraId="7FA5750C" w14:textId="77777777" w:rsidR="001461D6" w:rsidRPr="00CE0DC8" w:rsidRDefault="001461D6" w:rsidP="004F610C">
      <w:pPr>
        <w:spacing w:line="360" w:lineRule="auto"/>
        <w:ind w:left="-1418" w:right="2125"/>
        <w:jc w:val="both"/>
        <w:rPr>
          <w:rFonts w:ascii="Book Antiqua" w:eastAsia="Times New Roman" w:hAnsi="Book Antiqua" w:cs="Times New Roman"/>
          <w:lang w:val="en-US" w:eastAsia="es-ES"/>
        </w:rPr>
      </w:pPr>
    </w:p>
    <w:p w14:paraId="682ED225"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6740CAA1"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3BAA5FA0"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12234E80"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6F874203"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32FC722A"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19B47F84"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3C8C9EA7"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79AF533E"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561964E9"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2741345C"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0B826E9D"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25DA3190"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3EAC2174"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6C8C2532"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577BE8FF"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47A665D0"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559CBAF9"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78BDB733" w14:textId="77777777" w:rsidR="00EC1C76" w:rsidRPr="00CE0DC8" w:rsidRDefault="00EC1C76" w:rsidP="004F610C">
      <w:pPr>
        <w:spacing w:line="360" w:lineRule="auto"/>
        <w:ind w:left="-1418" w:right="2125"/>
        <w:jc w:val="both"/>
        <w:rPr>
          <w:rFonts w:ascii="Book Antiqua" w:eastAsia="Times New Roman" w:hAnsi="Book Antiqua" w:cs="Times New Roman"/>
          <w:lang w:val="en-US" w:eastAsia="es-ES"/>
        </w:rPr>
      </w:pPr>
    </w:p>
    <w:p w14:paraId="58F55741" w14:textId="2B1F1F34" w:rsidR="00365C7A" w:rsidRPr="005F3818" w:rsidRDefault="00365C7A" w:rsidP="00365C7A">
      <w:pPr>
        <w:spacing w:line="360" w:lineRule="auto"/>
        <w:ind w:right="40"/>
        <w:jc w:val="both"/>
        <w:rPr>
          <w:rFonts w:ascii="Book Antiqua" w:eastAsia="宋体" w:hAnsi="Book Antiqua"/>
          <w:b/>
          <w:lang w:val="en-US" w:eastAsia="zh-CN"/>
        </w:rPr>
      </w:pPr>
      <w:r w:rsidRPr="00365C7A">
        <w:rPr>
          <w:rFonts w:ascii="Book Antiqua" w:hAnsi="Book Antiqua"/>
          <w:b/>
        </w:rPr>
        <w:t>Figure 7</w:t>
      </w:r>
      <w:r w:rsidR="005F3818">
        <w:rPr>
          <w:rFonts w:ascii="Book Antiqua" w:eastAsia="宋体" w:hAnsi="Book Antiqua" w:hint="eastAsia"/>
          <w:b/>
          <w:lang w:val="en-US" w:eastAsia="zh-CN"/>
        </w:rPr>
        <w:t xml:space="preserve"> </w:t>
      </w:r>
      <w:r w:rsidRPr="00365C7A">
        <w:rPr>
          <w:rFonts w:ascii="Book Antiqua" w:hAnsi="Book Antiqua"/>
          <w:b/>
          <w:lang w:val="en-US"/>
        </w:rPr>
        <w:t xml:space="preserve">Management algorithm for post-bariatric surgery leaks. </w:t>
      </w:r>
      <w:r w:rsidRPr="00365C7A">
        <w:rPr>
          <w:rFonts w:ascii="Book Antiqua" w:hAnsi="Book Antiqua"/>
          <w:lang w:val="en-US"/>
        </w:rPr>
        <w:t>Leaks have been classified based on the time period they appear as early, between first and fourth day post-operative, intermediate, between the fifth and ninth day after surgery, and late appearing after day ten</w:t>
      </w:r>
      <w:r>
        <w:rPr>
          <w:rFonts w:ascii="Book Antiqua" w:hAnsi="Book Antiqua"/>
          <w:lang w:val="en-US"/>
        </w:rPr>
        <w:t>.</w:t>
      </w:r>
      <w:r>
        <w:rPr>
          <w:rFonts w:ascii="Book Antiqua" w:eastAsia="宋体" w:hAnsi="Book Antiqua" w:hint="eastAsia"/>
          <w:lang w:val="en-US" w:eastAsia="zh-CN"/>
        </w:rPr>
        <w:t xml:space="preserve"> </w:t>
      </w:r>
      <w:r>
        <w:rPr>
          <w:rFonts w:ascii="Book Antiqua" w:hAnsi="Book Antiqua"/>
          <w:lang w:val="en-US"/>
        </w:rPr>
        <w:t>*</w:t>
      </w:r>
      <w:r w:rsidRPr="00365C7A">
        <w:rPr>
          <w:rFonts w:ascii="Book Antiqua" w:hAnsi="Book Antiqua"/>
          <w:lang w:val="en-US"/>
        </w:rPr>
        <w:t>Some authors prefer surgical repair in early small-volume leaks</w:t>
      </w:r>
      <w:r>
        <w:rPr>
          <w:rFonts w:ascii="Book Antiqua" w:eastAsia="宋体" w:hAnsi="Book Antiqua" w:hint="eastAsia"/>
          <w:lang w:val="en-US" w:eastAsia="zh-CN"/>
        </w:rPr>
        <w:t>;</w:t>
      </w:r>
      <w:r w:rsidRPr="00365C7A">
        <w:rPr>
          <w:rFonts w:ascii="Book Antiqua" w:hAnsi="Book Antiqua"/>
          <w:lang w:val="en-US"/>
        </w:rPr>
        <w:t xml:space="preserve"> **Except in uncomplicated small early leaks where conservative treatment has 75 % of success in leak closure and the potential benefits of SEES are shadowed by the risk of migration and related complications.</w:t>
      </w:r>
      <w:r w:rsidR="005F3818">
        <w:rPr>
          <w:rFonts w:ascii="Book Antiqua" w:eastAsia="宋体" w:hAnsi="Book Antiqua" w:hint="eastAsia"/>
          <w:lang w:val="en-US" w:eastAsia="zh-CN"/>
        </w:rPr>
        <w:t xml:space="preserve"> </w:t>
      </w:r>
      <w:r w:rsidRPr="00365C7A">
        <w:rPr>
          <w:rFonts w:ascii="Book Antiqua" w:hAnsi="Book Antiqua"/>
          <w:lang w:val="en-US"/>
        </w:rPr>
        <w:t>SEMS: Self-expanding metal stent; OTSC: O</w:t>
      </w:r>
      <w:r w:rsidR="005F3818">
        <w:rPr>
          <w:rFonts w:ascii="Book Antiqua" w:hAnsi="Book Antiqua"/>
          <w:lang w:val="en-US"/>
        </w:rPr>
        <w:t>ver-the-scope clip.</w:t>
      </w:r>
    </w:p>
    <w:p w14:paraId="1FD8AA9D" w14:textId="77777777" w:rsidR="00EC1C76" w:rsidRPr="00CE0DC8" w:rsidRDefault="00EC1C76" w:rsidP="004F610C">
      <w:pPr>
        <w:tabs>
          <w:tab w:val="left" w:pos="7938"/>
        </w:tabs>
        <w:spacing w:line="360" w:lineRule="auto"/>
        <w:ind w:left="284" w:right="-567"/>
        <w:jc w:val="both"/>
        <w:rPr>
          <w:rFonts w:ascii="Book Antiqua" w:hAnsi="Book Antiqua" w:cs="Times New Roman"/>
          <w:b/>
          <w:noProof/>
          <w:lang w:val="en-US" w:eastAsia="es-ES"/>
        </w:rPr>
      </w:pPr>
    </w:p>
    <w:p w14:paraId="08C740D0" w14:textId="1E585679" w:rsidR="00EC1C76" w:rsidRPr="00CE0DC8" w:rsidRDefault="00EC1C76" w:rsidP="004F610C">
      <w:pPr>
        <w:tabs>
          <w:tab w:val="left" w:pos="7938"/>
        </w:tabs>
        <w:spacing w:line="360" w:lineRule="auto"/>
        <w:ind w:left="284" w:right="-567"/>
        <w:jc w:val="both"/>
        <w:rPr>
          <w:rFonts w:ascii="Book Antiqua" w:hAnsi="Book Antiqua" w:cs="Times New Roman"/>
          <w:b/>
          <w:noProof/>
          <w:lang w:val="en-US" w:eastAsia="es-ES"/>
        </w:rPr>
      </w:pPr>
    </w:p>
    <w:p w14:paraId="5F0E1752" w14:textId="77777777" w:rsidR="00EC1C76" w:rsidRPr="00CE0DC8" w:rsidRDefault="00EC1C76" w:rsidP="004F610C">
      <w:pPr>
        <w:tabs>
          <w:tab w:val="left" w:pos="7938"/>
        </w:tabs>
        <w:spacing w:line="360" w:lineRule="auto"/>
        <w:ind w:left="284" w:right="-567"/>
        <w:jc w:val="both"/>
        <w:rPr>
          <w:rFonts w:ascii="Book Antiqua" w:hAnsi="Book Antiqua" w:cs="Times New Roman"/>
          <w:b/>
          <w:noProof/>
          <w:lang w:val="en-US" w:eastAsia="es-ES"/>
        </w:rPr>
      </w:pPr>
    </w:p>
    <w:p w14:paraId="3AA181A0" w14:textId="77777777" w:rsidR="00EC1C76" w:rsidRPr="00CE0DC8" w:rsidRDefault="00EC1C76" w:rsidP="004F610C">
      <w:pPr>
        <w:tabs>
          <w:tab w:val="left" w:pos="7938"/>
        </w:tabs>
        <w:spacing w:line="360" w:lineRule="auto"/>
        <w:ind w:left="284" w:right="-567"/>
        <w:jc w:val="both"/>
        <w:rPr>
          <w:rFonts w:ascii="Book Antiqua" w:hAnsi="Book Antiqua" w:cs="Times New Roman"/>
          <w:b/>
          <w:noProof/>
          <w:lang w:val="en-US" w:eastAsia="es-ES"/>
        </w:rPr>
      </w:pPr>
    </w:p>
    <w:p w14:paraId="04D59931" w14:textId="77777777" w:rsidR="00EC1C76" w:rsidRPr="001D3E58" w:rsidRDefault="00EC1C76" w:rsidP="001D3E58">
      <w:pPr>
        <w:tabs>
          <w:tab w:val="left" w:pos="7938"/>
        </w:tabs>
        <w:spacing w:line="360" w:lineRule="auto"/>
        <w:ind w:right="-567"/>
        <w:jc w:val="both"/>
        <w:rPr>
          <w:rFonts w:ascii="Book Antiqua" w:eastAsia="宋体" w:hAnsi="Book Antiqua" w:cs="Times New Roman"/>
          <w:b/>
          <w:noProof/>
          <w:lang w:val="en-US" w:eastAsia="zh-CN"/>
        </w:rPr>
      </w:pPr>
    </w:p>
    <w:p w14:paraId="3AC8C3C9" w14:textId="77777777" w:rsidR="00731FA7" w:rsidRPr="00731FA7" w:rsidRDefault="00731FA7" w:rsidP="00731FA7">
      <w:pPr>
        <w:spacing w:line="360" w:lineRule="auto"/>
        <w:jc w:val="both"/>
        <w:rPr>
          <w:rFonts w:ascii="Book Antiqua" w:hAnsi="Book Antiqua"/>
          <w:b/>
          <w:lang w:val="en-US"/>
        </w:rPr>
      </w:pPr>
      <w:r w:rsidRPr="00731FA7">
        <w:rPr>
          <w:rFonts w:ascii="Book Antiqua" w:hAnsi="Book Antiqua"/>
          <w:b/>
          <w:lang w:val="en-US"/>
        </w:rPr>
        <w:lastRenderedPageBreak/>
        <w:t>Figure 8 Endoscopic retrograde cholangiopancreatography</w:t>
      </w:r>
      <w:r w:rsidRPr="00731FA7">
        <w:rPr>
          <w:rFonts w:ascii="Book Antiqua" w:eastAsia="宋体" w:hAnsi="Book Antiqua" w:hint="eastAsia"/>
          <w:b/>
          <w:lang w:val="en-US" w:eastAsia="zh-CN"/>
        </w:rPr>
        <w:t xml:space="preserve"> </w:t>
      </w:r>
      <w:r w:rsidRPr="00731FA7">
        <w:rPr>
          <w:rFonts w:ascii="Book Antiqua" w:hAnsi="Book Antiqua"/>
          <w:b/>
          <w:lang w:val="en-US"/>
        </w:rPr>
        <w:t>approaches in Roux-en-Y gastric bypass.</w:t>
      </w:r>
      <w:r w:rsidRPr="00731FA7">
        <w:rPr>
          <w:rFonts w:ascii="Book Antiqua" w:hAnsi="Book Antiqua"/>
          <w:lang w:val="en-US"/>
        </w:rPr>
        <w:t xml:space="preserve"> A: Laparoscopic-assisted endoscopic retrograde cholangiopancreatography; B: Endoscopically-assisted endoscopic retrograde cholangiopancreatography.</w:t>
      </w:r>
    </w:p>
    <w:p w14:paraId="68ABD182" w14:textId="77777777" w:rsidR="006A4165" w:rsidRDefault="006A4165" w:rsidP="00395FDC">
      <w:pPr>
        <w:tabs>
          <w:tab w:val="left" w:pos="7938"/>
        </w:tabs>
        <w:spacing w:line="360" w:lineRule="auto"/>
        <w:ind w:right="-567"/>
        <w:jc w:val="both"/>
        <w:rPr>
          <w:rFonts w:ascii="Book Antiqua" w:eastAsia="宋体" w:hAnsi="Book Antiqua" w:cs="Times New Roman"/>
          <w:b/>
          <w:noProof/>
          <w:lang w:val="en-US" w:eastAsia="zh-CN"/>
        </w:rPr>
      </w:pPr>
    </w:p>
    <w:p w14:paraId="01F83B6F" w14:textId="09FD32CD" w:rsidR="00FA7840" w:rsidRPr="00CE0DC8" w:rsidRDefault="00EC1C76" w:rsidP="004F610C">
      <w:pPr>
        <w:tabs>
          <w:tab w:val="left" w:pos="7938"/>
        </w:tabs>
        <w:spacing w:line="360" w:lineRule="auto"/>
        <w:ind w:left="284" w:right="-567"/>
        <w:jc w:val="both"/>
        <w:rPr>
          <w:rFonts w:ascii="Book Antiqua" w:hAnsi="Book Antiqua" w:cs="Times New Roman"/>
          <w:b/>
          <w:lang w:val="en-US"/>
        </w:rPr>
      </w:pPr>
      <w:r w:rsidRPr="00CE0DC8">
        <w:rPr>
          <w:rFonts w:ascii="Book Antiqua" w:hAnsi="Book Antiqua" w:cs="Times New Roman"/>
          <w:b/>
          <w:noProof/>
          <w:lang w:val="en-US" w:eastAsia="en-US"/>
        </w:rPr>
        <w:drawing>
          <wp:inline distT="0" distB="0" distL="0" distR="0" wp14:anchorId="05EDA53F" wp14:editId="5F69E5EF">
            <wp:extent cx="5348629" cy="3132161"/>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5948" cy="3130591"/>
                    </a:xfrm>
                    <a:prstGeom prst="rect">
                      <a:avLst/>
                    </a:prstGeom>
                    <a:noFill/>
                  </pic:spPr>
                </pic:pic>
              </a:graphicData>
            </a:graphic>
          </wp:inline>
        </w:drawing>
      </w:r>
    </w:p>
    <w:sectPr w:rsidR="00FA7840" w:rsidRPr="00CE0DC8" w:rsidSect="00E9752F">
      <w:pgSz w:w="11900" w:h="16840" w:code="9"/>
      <w:pgMar w:top="851" w:right="567" w:bottom="249" w:left="2410" w:header="709"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BC4723" w15:done="0"/>
  <w15:commentEx w15:paraId="7901FEF9" w15:done="0"/>
  <w15:commentEx w15:paraId="5C9FA0EC" w15:done="0"/>
  <w15:commentEx w15:paraId="4BC85FF0" w15:done="0"/>
  <w15:commentEx w15:paraId="72ED7159" w15:done="0"/>
  <w15:commentEx w15:paraId="1A22479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DA16F" w14:textId="77777777" w:rsidR="008D1604" w:rsidRDefault="008D1604" w:rsidP="00C64FE1">
      <w:r>
        <w:separator/>
      </w:r>
    </w:p>
  </w:endnote>
  <w:endnote w:type="continuationSeparator" w:id="0">
    <w:p w14:paraId="7995664E" w14:textId="77777777" w:rsidR="008D1604" w:rsidRDefault="008D1604" w:rsidP="00C64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QZTXCV+ACaslonPro-Italic">
    <w:altName w:val="Casl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MS Gothic">
    <w:altName w:val="ＭＳ ゴシック"/>
    <w:charset w:val="80"/>
    <w:family w:val="modern"/>
    <w:pitch w:val="fixed"/>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A4EF7" w14:textId="77777777" w:rsidR="00B275E9" w:rsidRDefault="00B275E9" w:rsidP="00652D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54373E" w14:textId="77777777" w:rsidR="00B275E9" w:rsidRDefault="00B275E9" w:rsidP="00C64FE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DA762" w14:textId="77777777" w:rsidR="00B275E9" w:rsidRDefault="00B275E9" w:rsidP="00C64FE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AE519" w14:textId="77777777" w:rsidR="008D1604" w:rsidRDefault="008D1604" w:rsidP="00C64FE1">
      <w:r>
        <w:separator/>
      </w:r>
    </w:p>
  </w:footnote>
  <w:footnote w:type="continuationSeparator" w:id="0">
    <w:p w14:paraId="339C6620" w14:textId="77777777" w:rsidR="008D1604" w:rsidRDefault="008D1604" w:rsidP="00C64FE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6C84"/>
    <w:multiLevelType w:val="hybridMultilevel"/>
    <w:tmpl w:val="C0B2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7C14AF"/>
    <w:multiLevelType w:val="hybridMultilevel"/>
    <w:tmpl w:val="863C0CE6"/>
    <w:lvl w:ilvl="0" w:tplc="3FC4C5AC">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0DD11F5"/>
    <w:multiLevelType w:val="hybridMultilevel"/>
    <w:tmpl w:val="E3746C52"/>
    <w:lvl w:ilvl="0" w:tplc="EA10F3D6">
      <w:start w:val="1"/>
      <w:numFmt w:val="decimal"/>
      <w:lvlText w:val="%1."/>
      <w:lvlJc w:val="left"/>
      <w:pPr>
        <w:ind w:left="1080" w:hanging="72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554538"/>
    <w:multiLevelType w:val="multilevel"/>
    <w:tmpl w:val="6C545A04"/>
    <w:styleLink w:val="WW8Num2"/>
    <w:lvl w:ilvl="0">
      <w:start w:val="1"/>
      <w:numFmt w:val="decimal"/>
      <w:lvlText w:val="%1."/>
      <w:lvlJc w:val="left"/>
      <w:rPr>
        <w:rFonts w:ascii="Book Antiqua" w:hAnsi="Book Antiqua" w:cs="Book Antiqua"/>
        <w:bCs/>
        <w:color w:val="000000"/>
        <w:lang w:val="en-GB"/>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429135F"/>
    <w:multiLevelType w:val="multilevel"/>
    <w:tmpl w:val="B1B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4CD2BBC"/>
    <w:multiLevelType w:val="hybridMultilevel"/>
    <w:tmpl w:val="FDF0907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A600A96"/>
    <w:multiLevelType w:val="hybridMultilevel"/>
    <w:tmpl w:val="E32243DC"/>
    <w:lvl w:ilvl="0" w:tplc="1388BF6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1B6D59C0"/>
    <w:multiLevelType w:val="hybridMultilevel"/>
    <w:tmpl w:val="150AA4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F7F7F76"/>
    <w:multiLevelType w:val="hybridMultilevel"/>
    <w:tmpl w:val="5CF232FA"/>
    <w:lvl w:ilvl="0" w:tplc="40D22FFA">
      <w:start w:val="1"/>
      <w:numFmt w:val="decimal"/>
      <w:lvlText w:val="%1."/>
      <w:lvlJc w:val="left"/>
      <w:pPr>
        <w:ind w:left="360" w:hanging="360"/>
      </w:pPr>
      <w:rPr>
        <w:color w:val="auto"/>
      </w:rPr>
    </w:lvl>
    <w:lvl w:ilvl="1" w:tplc="04100019" w:tentative="1">
      <w:start w:val="1"/>
      <w:numFmt w:val="lowerLetter"/>
      <w:lvlText w:val="%2."/>
      <w:lvlJc w:val="left"/>
      <w:pPr>
        <w:ind w:left="24" w:hanging="360"/>
      </w:pPr>
    </w:lvl>
    <w:lvl w:ilvl="2" w:tplc="0410001B">
      <w:start w:val="1"/>
      <w:numFmt w:val="lowerRoman"/>
      <w:lvlText w:val="%3."/>
      <w:lvlJc w:val="right"/>
      <w:pPr>
        <w:ind w:left="744" w:hanging="180"/>
      </w:pPr>
    </w:lvl>
    <w:lvl w:ilvl="3" w:tplc="0410000F" w:tentative="1">
      <w:start w:val="1"/>
      <w:numFmt w:val="decimal"/>
      <w:lvlText w:val="%4."/>
      <w:lvlJc w:val="left"/>
      <w:pPr>
        <w:ind w:left="1464" w:hanging="360"/>
      </w:pPr>
    </w:lvl>
    <w:lvl w:ilvl="4" w:tplc="04100019" w:tentative="1">
      <w:start w:val="1"/>
      <w:numFmt w:val="lowerLetter"/>
      <w:lvlText w:val="%5."/>
      <w:lvlJc w:val="left"/>
      <w:pPr>
        <w:ind w:left="2184" w:hanging="360"/>
      </w:pPr>
    </w:lvl>
    <w:lvl w:ilvl="5" w:tplc="0410001B" w:tentative="1">
      <w:start w:val="1"/>
      <w:numFmt w:val="lowerRoman"/>
      <w:lvlText w:val="%6."/>
      <w:lvlJc w:val="right"/>
      <w:pPr>
        <w:ind w:left="2904" w:hanging="180"/>
      </w:pPr>
    </w:lvl>
    <w:lvl w:ilvl="6" w:tplc="0410000F" w:tentative="1">
      <w:start w:val="1"/>
      <w:numFmt w:val="decimal"/>
      <w:lvlText w:val="%7."/>
      <w:lvlJc w:val="left"/>
      <w:pPr>
        <w:ind w:left="3624" w:hanging="360"/>
      </w:pPr>
    </w:lvl>
    <w:lvl w:ilvl="7" w:tplc="04100019" w:tentative="1">
      <w:start w:val="1"/>
      <w:numFmt w:val="lowerLetter"/>
      <w:lvlText w:val="%8."/>
      <w:lvlJc w:val="left"/>
      <w:pPr>
        <w:ind w:left="4344" w:hanging="360"/>
      </w:pPr>
    </w:lvl>
    <w:lvl w:ilvl="8" w:tplc="0410001B" w:tentative="1">
      <w:start w:val="1"/>
      <w:numFmt w:val="lowerRoman"/>
      <w:lvlText w:val="%9."/>
      <w:lvlJc w:val="right"/>
      <w:pPr>
        <w:ind w:left="5064" w:hanging="180"/>
      </w:pPr>
    </w:lvl>
  </w:abstractNum>
  <w:abstractNum w:abstractNumId="9">
    <w:nsid w:val="24CC561B"/>
    <w:multiLevelType w:val="hybridMultilevel"/>
    <w:tmpl w:val="16DEA60A"/>
    <w:lvl w:ilvl="0" w:tplc="77FA1A06">
      <w:start w:val="37"/>
      <w:numFmt w:val="decimal"/>
      <w:lvlText w:val="%1."/>
      <w:lvlJc w:val="left"/>
      <w:pPr>
        <w:ind w:left="105" w:hanging="408"/>
        <w:jc w:val="left"/>
      </w:pPr>
      <w:rPr>
        <w:rFonts w:ascii="Book Antiqua" w:eastAsia="Book Antiqua" w:hAnsi="Book Antiqua" w:cs="Book Antiqua" w:hint="default"/>
        <w:spacing w:val="-26"/>
        <w:w w:val="100"/>
        <w:sz w:val="24"/>
        <w:szCs w:val="24"/>
      </w:rPr>
    </w:lvl>
    <w:lvl w:ilvl="1" w:tplc="A37C6804">
      <w:start w:val="1"/>
      <w:numFmt w:val="bullet"/>
      <w:lvlText w:val="•"/>
      <w:lvlJc w:val="left"/>
      <w:pPr>
        <w:ind w:left="1048" w:hanging="408"/>
      </w:pPr>
      <w:rPr>
        <w:rFonts w:hint="default"/>
      </w:rPr>
    </w:lvl>
    <w:lvl w:ilvl="2" w:tplc="C532985C">
      <w:start w:val="1"/>
      <w:numFmt w:val="bullet"/>
      <w:lvlText w:val="•"/>
      <w:lvlJc w:val="left"/>
      <w:pPr>
        <w:ind w:left="1996" w:hanging="408"/>
      </w:pPr>
      <w:rPr>
        <w:rFonts w:hint="default"/>
      </w:rPr>
    </w:lvl>
    <w:lvl w:ilvl="3" w:tplc="7908A71C">
      <w:start w:val="1"/>
      <w:numFmt w:val="bullet"/>
      <w:lvlText w:val="•"/>
      <w:lvlJc w:val="left"/>
      <w:pPr>
        <w:ind w:left="2944" w:hanging="408"/>
      </w:pPr>
      <w:rPr>
        <w:rFonts w:hint="default"/>
      </w:rPr>
    </w:lvl>
    <w:lvl w:ilvl="4" w:tplc="8FC035C6">
      <w:start w:val="1"/>
      <w:numFmt w:val="bullet"/>
      <w:lvlText w:val="•"/>
      <w:lvlJc w:val="left"/>
      <w:pPr>
        <w:ind w:left="3892" w:hanging="408"/>
      </w:pPr>
      <w:rPr>
        <w:rFonts w:hint="default"/>
      </w:rPr>
    </w:lvl>
    <w:lvl w:ilvl="5" w:tplc="51C0B3C0">
      <w:start w:val="1"/>
      <w:numFmt w:val="bullet"/>
      <w:lvlText w:val="•"/>
      <w:lvlJc w:val="left"/>
      <w:pPr>
        <w:ind w:left="4840" w:hanging="408"/>
      </w:pPr>
      <w:rPr>
        <w:rFonts w:hint="default"/>
      </w:rPr>
    </w:lvl>
    <w:lvl w:ilvl="6" w:tplc="5750E8AE">
      <w:start w:val="1"/>
      <w:numFmt w:val="bullet"/>
      <w:lvlText w:val="•"/>
      <w:lvlJc w:val="left"/>
      <w:pPr>
        <w:ind w:left="5788" w:hanging="408"/>
      </w:pPr>
      <w:rPr>
        <w:rFonts w:hint="default"/>
      </w:rPr>
    </w:lvl>
    <w:lvl w:ilvl="7" w:tplc="105A9434">
      <w:start w:val="1"/>
      <w:numFmt w:val="bullet"/>
      <w:lvlText w:val="•"/>
      <w:lvlJc w:val="left"/>
      <w:pPr>
        <w:ind w:left="6736" w:hanging="408"/>
      </w:pPr>
      <w:rPr>
        <w:rFonts w:hint="default"/>
      </w:rPr>
    </w:lvl>
    <w:lvl w:ilvl="8" w:tplc="0CE0482A">
      <w:start w:val="1"/>
      <w:numFmt w:val="bullet"/>
      <w:lvlText w:val="•"/>
      <w:lvlJc w:val="left"/>
      <w:pPr>
        <w:ind w:left="7684" w:hanging="408"/>
      </w:pPr>
      <w:rPr>
        <w:rFonts w:hint="default"/>
      </w:rPr>
    </w:lvl>
  </w:abstractNum>
  <w:abstractNum w:abstractNumId="10">
    <w:nsid w:val="293753B4"/>
    <w:multiLevelType w:val="hybridMultilevel"/>
    <w:tmpl w:val="06A412F2"/>
    <w:lvl w:ilvl="0" w:tplc="246ED93A">
      <w:start w:val="1"/>
      <w:numFmt w:val="decimal"/>
      <w:lvlText w:val="%1."/>
      <w:lvlJc w:val="left"/>
      <w:pPr>
        <w:ind w:left="50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EED026B"/>
    <w:multiLevelType w:val="hybridMultilevel"/>
    <w:tmpl w:val="BF12C6CC"/>
    <w:lvl w:ilvl="0" w:tplc="3CF2690C">
      <w:start w:val="1"/>
      <w:numFmt w:val="decimal"/>
      <w:lvlText w:val="%1"/>
      <w:lvlJc w:val="left"/>
      <w:pPr>
        <w:ind w:left="821" w:hanging="360"/>
        <w:jc w:val="right"/>
      </w:pPr>
      <w:rPr>
        <w:rFonts w:ascii="Book Antiqua" w:eastAsia="Book Antiqua" w:hAnsi="Book Antiqua" w:hint="default"/>
        <w:b/>
        <w:bCs/>
        <w:sz w:val="24"/>
        <w:szCs w:val="24"/>
      </w:rPr>
    </w:lvl>
    <w:lvl w:ilvl="1" w:tplc="48CC29BE">
      <w:start w:val="1"/>
      <w:numFmt w:val="bullet"/>
      <w:lvlText w:val="•"/>
      <w:lvlJc w:val="left"/>
      <w:pPr>
        <w:ind w:left="1696" w:hanging="360"/>
      </w:pPr>
      <w:rPr>
        <w:rFonts w:hint="default"/>
      </w:rPr>
    </w:lvl>
    <w:lvl w:ilvl="2" w:tplc="B0A2A5E0">
      <w:start w:val="1"/>
      <w:numFmt w:val="bullet"/>
      <w:lvlText w:val="•"/>
      <w:lvlJc w:val="left"/>
      <w:pPr>
        <w:ind w:left="2570" w:hanging="360"/>
      </w:pPr>
      <w:rPr>
        <w:rFonts w:hint="default"/>
      </w:rPr>
    </w:lvl>
    <w:lvl w:ilvl="3" w:tplc="F5E03252">
      <w:start w:val="1"/>
      <w:numFmt w:val="bullet"/>
      <w:lvlText w:val="•"/>
      <w:lvlJc w:val="left"/>
      <w:pPr>
        <w:ind w:left="3445" w:hanging="360"/>
      </w:pPr>
      <w:rPr>
        <w:rFonts w:hint="default"/>
      </w:rPr>
    </w:lvl>
    <w:lvl w:ilvl="4" w:tplc="F7564E0A">
      <w:start w:val="1"/>
      <w:numFmt w:val="bullet"/>
      <w:lvlText w:val="•"/>
      <w:lvlJc w:val="left"/>
      <w:pPr>
        <w:ind w:left="4319" w:hanging="360"/>
      </w:pPr>
      <w:rPr>
        <w:rFonts w:hint="default"/>
      </w:rPr>
    </w:lvl>
    <w:lvl w:ilvl="5" w:tplc="5EDECA1E">
      <w:start w:val="1"/>
      <w:numFmt w:val="bullet"/>
      <w:lvlText w:val="•"/>
      <w:lvlJc w:val="left"/>
      <w:pPr>
        <w:ind w:left="5194" w:hanging="360"/>
      </w:pPr>
      <w:rPr>
        <w:rFonts w:hint="default"/>
      </w:rPr>
    </w:lvl>
    <w:lvl w:ilvl="6" w:tplc="5970A806">
      <w:start w:val="1"/>
      <w:numFmt w:val="bullet"/>
      <w:lvlText w:val="•"/>
      <w:lvlJc w:val="left"/>
      <w:pPr>
        <w:ind w:left="6068" w:hanging="360"/>
      </w:pPr>
      <w:rPr>
        <w:rFonts w:hint="default"/>
      </w:rPr>
    </w:lvl>
    <w:lvl w:ilvl="7" w:tplc="78F4A3E8">
      <w:start w:val="1"/>
      <w:numFmt w:val="bullet"/>
      <w:lvlText w:val="•"/>
      <w:lvlJc w:val="left"/>
      <w:pPr>
        <w:ind w:left="6942" w:hanging="360"/>
      </w:pPr>
      <w:rPr>
        <w:rFonts w:hint="default"/>
      </w:rPr>
    </w:lvl>
    <w:lvl w:ilvl="8" w:tplc="6898FF90">
      <w:start w:val="1"/>
      <w:numFmt w:val="bullet"/>
      <w:lvlText w:val="•"/>
      <w:lvlJc w:val="left"/>
      <w:pPr>
        <w:ind w:left="7817" w:hanging="360"/>
      </w:pPr>
      <w:rPr>
        <w:rFonts w:hint="default"/>
      </w:rPr>
    </w:lvl>
  </w:abstractNum>
  <w:abstractNum w:abstractNumId="12">
    <w:nsid w:val="2F742746"/>
    <w:multiLevelType w:val="hybridMultilevel"/>
    <w:tmpl w:val="4412BD76"/>
    <w:lvl w:ilvl="0" w:tplc="0809000F">
      <w:start w:val="2"/>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FD245A"/>
    <w:multiLevelType w:val="hybridMultilevel"/>
    <w:tmpl w:val="88F6B1BA"/>
    <w:lvl w:ilvl="0" w:tplc="665A21F2">
      <w:start w:val="1"/>
      <w:numFmt w:val="upp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2CA204A"/>
    <w:multiLevelType w:val="hybridMultilevel"/>
    <w:tmpl w:val="61D815C2"/>
    <w:lvl w:ilvl="0" w:tplc="FD8EC926">
      <w:start w:val="18"/>
      <w:numFmt w:val="decimal"/>
      <w:lvlText w:val="%1"/>
      <w:lvlJc w:val="left"/>
      <w:pPr>
        <w:ind w:left="360" w:hanging="360"/>
      </w:pPr>
      <w:rPr>
        <w:rFonts w:eastAsia="宋体" w:cs="宋体"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8612E6A"/>
    <w:multiLevelType w:val="hybridMultilevel"/>
    <w:tmpl w:val="A260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BB11AF"/>
    <w:multiLevelType w:val="hybridMultilevel"/>
    <w:tmpl w:val="A4944C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73486D"/>
    <w:multiLevelType w:val="multilevel"/>
    <w:tmpl w:val="6ABC3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E212CD"/>
    <w:multiLevelType w:val="hybridMultilevel"/>
    <w:tmpl w:val="B39847B4"/>
    <w:lvl w:ilvl="0" w:tplc="246ED93A">
      <w:start w:val="1"/>
      <w:numFmt w:val="decimal"/>
      <w:lvlText w:val="%1."/>
      <w:lvlJc w:val="left"/>
      <w:pPr>
        <w:ind w:left="50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34B69A3"/>
    <w:multiLevelType w:val="hybridMultilevel"/>
    <w:tmpl w:val="D8B670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4C20BC6"/>
    <w:multiLevelType w:val="hybridMultilevel"/>
    <w:tmpl w:val="9A8C7AD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45A17BF6"/>
    <w:multiLevelType w:val="hybridMultilevel"/>
    <w:tmpl w:val="F49A421A"/>
    <w:lvl w:ilvl="0" w:tplc="3ADA431A">
      <w:start w:val="1"/>
      <w:numFmt w:val="upperLetter"/>
      <w:lvlText w:val="%1."/>
      <w:lvlJc w:val="left"/>
      <w:pPr>
        <w:ind w:left="502" w:hanging="360"/>
      </w:pPr>
      <w:rPr>
        <w:rFonts w:hint="default"/>
        <w:b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2">
    <w:nsid w:val="46C960E7"/>
    <w:multiLevelType w:val="hybridMultilevel"/>
    <w:tmpl w:val="C0D8B2C6"/>
    <w:lvl w:ilvl="0" w:tplc="4ECC7BDE">
      <w:start w:val="1"/>
      <w:numFmt w:val="decimal"/>
      <w:lvlText w:val="%1."/>
      <w:lvlJc w:val="left"/>
      <w:pPr>
        <w:tabs>
          <w:tab w:val="num" w:pos="0"/>
        </w:tabs>
        <w:ind w:left="10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476830FF"/>
    <w:multiLevelType w:val="hybridMultilevel"/>
    <w:tmpl w:val="0246A326"/>
    <w:lvl w:ilvl="0" w:tplc="695A043E">
      <w:start w:val="1"/>
      <w:numFmt w:val="decimal"/>
      <w:lvlText w:val="%1"/>
      <w:lvlJc w:val="left"/>
      <w:pPr>
        <w:tabs>
          <w:tab w:val="num" w:pos="720"/>
        </w:tabs>
        <w:ind w:left="720" w:hanging="36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9EE62A7"/>
    <w:multiLevelType w:val="hybridMultilevel"/>
    <w:tmpl w:val="06A412F2"/>
    <w:lvl w:ilvl="0" w:tplc="246ED93A">
      <w:start w:val="1"/>
      <w:numFmt w:val="decimal"/>
      <w:lvlText w:val="%1."/>
      <w:lvlJc w:val="left"/>
      <w:pPr>
        <w:ind w:left="50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A875FBD"/>
    <w:multiLevelType w:val="multilevel"/>
    <w:tmpl w:val="E5069FE8"/>
    <w:lvl w:ilvl="0">
      <w:start w:val="1"/>
      <w:numFmt w:val="decimal"/>
      <w:lvlText w:val="%1"/>
      <w:lvlJc w:val="left"/>
      <w:pPr>
        <w:ind w:left="432" w:hanging="432"/>
      </w:pPr>
      <w:rPr>
        <w:color w:val="auto"/>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F6D57AA"/>
    <w:multiLevelType w:val="hybridMultilevel"/>
    <w:tmpl w:val="9ADC7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9F179F"/>
    <w:multiLevelType w:val="hybridMultilevel"/>
    <w:tmpl w:val="E004A5F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8">
    <w:nsid w:val="56A53769"/>
    <w:multiLevelType w:val="multilevel"/>
    <w:tmpl w:val="CADE1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342546"/>
    <w:multiLevelType w:val="hybridMultilevel"/>
    <w:tmpl w:val="4EFA29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6D448A"/>
    <w:multiLevelType w:val="hybridMultilevel"/>
    <w:tmpl w:val="5C3CD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79077CE"/>
    <w:multiLevelType w:val="hybridMultilevel"/>
    <w:tmpl w:val="3AE48E22"/>
    <w:lvl w:ilvl="0" w:tplc="58202456">
      <w:start w:val="1"/>
      <w:numFmt w:val="upperLetter"/>
      <w:lvlText w:val="%1."/>
      <w:lvlJc w:val="left"/>
      <w:pPr>
        <w:ind w:left="786" w:hanging="360"/>
      </w:pPr>
      <w:rPr>
        <w:rFonts w:hint="default"/>
        <w:b/>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2">
    <w:nsid w:val="5CCF3A83"/>
    <w:multiLevelType w:val="hybridMultilevel"/>
    <w:tmpl w:val="E01E935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5F2B2E75"/>
    <w:multiLevelType w:val="hybridMultilevel"/>
    <w:tmpl w:val="06A412F2"/>
    <w:lvl w:ilvl="0" w:tplc="246ED93A">
      <w:start w:val="1"/>
      <w:numFmt w:val="decimal"/>
      <w:lvlText w:val="%1."/>
      <w:lvlJc w:val="left"/>
      <w:pPr>
        <w:ind w:left="502"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2547EA1"/>
    <w:multiLevelType w:val="hybridMultilevel"/>
    <w:tmpl w:val="720CCEAE"/>
    <w:lvl w:ilvl="0" w:tplc="34E6ABCE">
      <w:start w:val="1"/>
      <w:numFmt w:val="decimal"/>
      <w:lvlText w:val="%1."/>
      <w:lvlJc w:val="left"/>
      <w:pPr>
        <w:ind w:left="928"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DB6B32"/>
    <w:multiLevelType w:val="hybridMultilevel"/>
    <w:tmpl w:val="75CA3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FE2064"/>
    <w:multiLevelType w:val="hybridMultilevel"/>
    <w:tmpl w:val="AAF284F6"/>
    <w:lvl w:ilvl="0" w:tplc="56682DDA">
      <w:start w:val="1"/>
      <w:numFmt w:val="decimal"/>
      <w:lvlText w:val="%1."/>
      <w:lvlJc w:val="left"/>
      <w:pPr>
        <w:ind w:left="105" w:hanging="238"/>
        <w:jc w:val="right"/>
      </w:pPr>
      <w:rPr>
        <w:rFonts w:ascii="Book Antiqua" w:eastAsia="Book Antiqua" w:hAnsi="Book Antiqua" w:cs="Book Antiqua" w:hint="default"/>
        <w:w w:val="100"/>
        <w:sz w:val="24"/>
        <w:szCs w:val="24"/>
      </w:rPr>
    </w:lvl>
    <w:lvl w:ilvl="1" w:tplc="4B5444F2">
      <w:start w:val="1"/>
      <w:numFmt w:val="bullet"/>
      <w:lvlText w:val="•"/>
      <w:lvlJc w:val="left"/>
      <w:pPr>
        <w:ind w:left="1048" w:hanging="238"/>
      </w:pPr>
      <w:rPr>
        <w:rFonts w:hint="default"/>
      </w:rPr>
    </w:lvl>
    <w:lvl w:ilvl="2" w:tplc="4360188A">
      <w:start w:val="1"/>
      <w:numFmt w:val="bullet"/>
      <w:lvlText w:val="•"/>
      <w:lvlJc w:val="left"/>
      <w:pPr>
        <w:ind w:left="1996" w:hanging="238"/>
      </w:pPr>
      <w:rPr>
        <w:rFonts w:hint="default"/>
      </w:rPr>
    </w:lvl>
    <w:lvl w:ilvl="3" w:tplc="ABE4EAC8">
      <w:start w:val="1"/>
      <w:numFmt w:val="bullet"/>
      <w:lvlText w:val="•"/>
      <w:lvlJc w:val="left"/>
      <w:pPr>
        <w:ind w:left="2944" w:hanging="238"/>
      </w:pPr>
      <w:rPr>
        <w:rFonts w:hint="default"/>
      </w:rPr>
    </w:lvl>
    <w:lvl w:ilvl="4" w:tplc="9F3072B4">
      <w:start w:val="1"/>
      <w:numFmt w:val="bullet"/>
      <w:lvlText w:val="•"/>
      <w:lvlJc w:val="left"/>
      <w:pPr>
        <w:ind w:left="3892" w:hanging="238"/>
      </w:pPr>
      <w:rPr>
        <w:rFonts w:hint="default"/>
      </w:rPr>
    </w:lvl>
    <w:lvl w:ilvl="5" w:tplc="E01E6220">
      <w:start w:val="1"/>
      <w:numFmt w:val="bullet"/>
      <w:lvlText w:val="•"/>
      <w:lvlJc w:val="left"/>
      <w:pPr>
        <w:ind w:left="4840" w:hanging="238"/>
      </w:pPr>
      <w:rPr>
        <w:rFonts w:hint="default"/>
      </w:rPr>
    </w:lvl>
    <w:lvl w:ilvl="6" w:tplc="C27A68DA">
      <w:start w:val="1"/>
      <w:numFmt w:val="bullet"/>
      <w:lvlText w:val="•"/>
      <w:lvlJc w:val="left"/>
      <w:pPr>
        <w:ind w:left="5788" w:hanging="238"/>
      </w:pPr>
      <w:rPr>
        <w:rFonts w:hint="default"/>
      </w:rPr>
    </w:lvl>
    <w:lvl w:ilvl="7" w:tplc="14763E56">
      <w:start w:val="1"/>
      <w:numFmt w:val="bullet"/>
      <w:lvlText w:val="•"/>
      <w:lvlJc w:val="left"/>
      <w:pPr>
        <w:ind w:left="6736" w:hanging="238"/>
      </w:pPr>
      <w:rPr>
        <w:rFonts w:hint="default"/>
      </w:rPr>
    </w:lvl>
    <w:lvl w:ilvl="8" w:tplc="D18A452E">
      <w:start w:val="1"/>
      <w:numFmt w:val="bullet"/>
      <w:lvlText w:val="•"/>
      <w:lvlJc w:val="left"/>
      <w:pPr>
        <w:ind w:left="7684" w:hanging="238"/>
      </w:pPr>
      <w:rPr>
        <w:rFonts w:hint="default"/>
      </w:rPr>
    </w:lvl>
  </w:abstractNum>
  <w:abstractNum w:abstractNumId="37">
    <w:nsid w:val="6B16082E"/>
    <w:multiLevelType w:val="hybridMultilevel"/>
    <w:tmpl w:val="03785B5A"/>
    <w:lvl w:ilvl="0" w:tplc="1F9AA87A">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4E25D83"/>
    <w:multiLevelType w:val="hybridMultilevel"/>
    <w:tmpl w:val="A56820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5F62714"/>
    <w:multiLevelType w:val="hybridMultilevel"/>
    <w:tmpl w:val="5C74441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6B31381"/>
    <w:multiLevelType w:val="hybridMultilevel"/>
    <w:tmpl w:val="1CDEED40"/>
    <w:lvl w:ilvl="0" w:tplc="343066C8">
      <w:start w:val="1"/>
      <w:numFmt w:val="upperLetter"/>
      <w:lvlText w:val="%1."/>
      <w:lvlJc w:val="left"/>
      <w:pPr>
        <w:ind w:left="1110" w:hanging="360"/>
      </w:pPr>
      <w:rPr>
        <w:rFonts w:hint="default"/>
        <w:b/>
      </w:rPr>
    </w:lvl>
    <w:lvl w:ilvl="1" w:tplc="0C0A0019" w:tentative="1">
      <w:start w:val="1"/>
      <w:numFmt w:val="lowerLetter"/>
      <w:lvlText w:val="%2."/>
      <w:lvlJc w:val="left"/>
      <w:pPr>
        <w:ind w:left="1830" w:hanging="360"/>
      </w:pPr>
    </w:lvl>
    <w:lvl w:ilvl="2" w:tplc="0C0A001B" w:tentative="1">
      <w:start w:val="1"/>
      <w:numFmt w:val="lowerRoman"/>
      <w:lvlText w:val="%3."/>
      <w:lvlJc w:val="right"/>
      <w:pPr>
        <w:ind w:left="2550" w:hanging="180"/>
      </w:pPr>
    </w:lvl>
    <w:lvl w:ilvl="3" w:tplc="0C0A000F" w:tentative="1">
      <w:start w:val="1"/>
      <w:numFmt w:val="decimal"/>
      <w:lvlText w:val="%4."/>
      <w:lvlJc w:val="left"/>
      <w:pPr>
        <w:ind w:left="3270" w:hanging="360"/>
      </w:pPr>
    </w:lvl>
    <w:lvl w:ilvl="4" w:tplc="0C0A0019" w:tentative="1">
      <w:start w:val="1"/>
      <w:numFmt w:val="lowerLetter"/>
      <w:lvlText w:val="%5."/>
      <w:lvlJc w:val="left"/>
      <w:pPr>
        <w:ind w:left="3990" w:hanging="360"/>
      </w:pPr>
    </w:lvl>
    <w:lvl w:ilvl="5" w:tplc="0C0A001B" w:tentative="1">
      <w:start w:val="1"/>
      <w:numFmt w:val="lowerRoman"/>
      <w:lvlText w:val="%6."/>
      <w:lvlJc w:val="right"/>
      <w:pPr>
        <w:ind w:left="4710" w:hanging="180"/>
      </w:pPr>
    </w:lvl>
    <w:lvl w:ilvl="6" w:tplc="0C0A000F" w:tentative="1">
      <w:start w:val="1"/>
      <w:numFmt w:val="decimal"/>
      <w:lvlText w:val="%7."/>
      <w:lvlJc w:val="left"/>
      <w:pPr>
        <w:ind w:left="5430" w:hanging="360"/>
      </w:pPr>
    </w:lvl>
    <w:lvl w:ilvl="7" w:tplc="0C0A0019" w:tentative="1">
      <w:start w:val="1"/>
      <w:numFmt w:val="lowerLetter"/>
      <w:lvlText w:val="%8."/>
      <w:lvlJc w:val="left"/>
      <w:pPr>
        <w:ind w:left="6150" w:hanging="360"/>
      </w:pPr>
    </w:lvl>
    <w:lvl w:ilvl="8" w:tplc="0C0A001B" w:tentative="1">
      <w:start w:val="1"/>
      <w:numFmt w:val="lowerRoman"/>
      <w:lvlText w:val="%9."/>
      <w:lvlJc w:val="right"/>
      <w:pPr>
        <w:ind w:left="6870" w:hanging="180"/>
      </w:pPr>
    </w:lvl>
  </w:abstractNum>
  <w:abstractNum w:abstractNumId="41">
    <w:nsid w:val="77136541"/>
    <w:multiLevelType w:val="hybridMultilevel"/>
    <w:tmpl w:val="957C4BF6"/>
    <w:lvl w:ilvl="0" w:tplc="A8CE8B56">
      <w:start w:val="1"/>
      <w:numFmt w:val="upperLetter"/>
      <w:lvlText w:val="(%1)"/>
      <w:lvlJc w:val="left"/>
      <w:pPr>
        <w:tabs>
          <w:tab w:val="num" w:pos="720"/>
        </w:tabs>
        <w:ind w:left="720" w:hanging="360"/>
      </w:pPr>
    </w:lvl>
    <w:lvl w:ilvl="1" w:tplc="CA98D792" w:tentative="1">
      <w:start w:val="1"/>
      <w:numFmt w:val="upperLetter"/>
      <w:lvlText w:val="(%2)"/>
      <w:lvlJc w:val="left"/>
      <w:pPr>
        <w:tabs>
          <w:tab w:val="num" w:pos="1440"/>
        </w:tabs>
        <w:ind w:left="1440" w:hanging="360"/>
      </w:pPr>
    </w:lvl>
    <w:lvl w:ilvl="2" w:tplc="A97EDF4C" w:tentative="1">
      <w:start w:val="1"/>
      <w:numFmt w:val="upperLetter"/>
      <w:lvlText w:val="(%3)"/>
      <w:lvlJc w:val="left"/>
      <w:pPr>
        <w:tabs>
          <w:tab w:val="num" w:pos="2160"/>
        </w:tabs>
        <w:ind w:left="2160" w:hanging="360"/>
      </w:pPr>
    </w:lvl>
    <w:lvl w:ilvl="3" w:tplc="05B43346" w:tentative="1">
      <w:start w:val="1"/>
      <w:numFmt w:val="upperLetter"/>
      <w:lvlText w:val="(%4)"/>
      <w:lvlJc w:val="left"/>
      <w:pPr>
        <w:tabs>
          <w:tab w:val="num" w:pos="2880"/>
        </w:tabs>
        <w:ind w:left="2880" w:hanging="360"/>
      </w:pPr>
    </w:lvl>
    <w:lvl w:ilvl="4" w:tplc="82FA47DA" w:tentative="1">
      <w:start w:val="1"/>
      <w:numFmt w:val="upperLetter"/>
      <w:lvlText w:val="(%5)"/>
      <w:lvlJc w:val="left"/>
      <w:pPr>
        <w:tabs>
          <w:tab w:val="num" w:pos="3600"/>
        </w:tabs>
        <w:ind w:left="3600" w:hanging="360"/>
      </w:pPr>
    </w:lvl>
    <w:lvl w:ilvl="5" w:tplc="0BA06296" w:tentative="1">
      <w:start w:val="1"/>
      <w:numFmt w:val="upperLetter"/>
      <w:lvlText w:val="(%6)"/>
      <w:lvlJc w:val="left"/>
      <w:pPr>
        <w:tabs>
          <w:tab w:val="num" w:pos="4320"/>
        </w:tabs>
        <w:ind w:left="4320" w:hanging="360"/>
      </w:pPr>
    </w:lvl>
    <w:lvl w:ilvl="6" w:tplc="79960488" w:tentative="1">
      <w:start w:val="1"/>
      <w:numFmt w:val="upperLetter"/>
      <w:lvlText w:val="(%7)"/>
      <w:lvlJc w:val="left"/>
      <w:pPr>
        <w:tabs>
          <w:tab w:val="num" w:pos="5040"/>
        </w:tabs>
        <w:ind w:left="5040" w:hanging="360"/>
      </w:pPr>
    </w:lvl>
    <w:lvl w:ilvl="7" w:tplc="145C5636" w:tentative="1">
      <w:start w:val="1"/>
      <w:numFmt w:val="upperLetter"/>
      <w:lvlText w:val="(%8)"/>
      <w:lvlJc w:val="left"/>
      <w:pPr>
        <w:tabs>
          <w:tab w:val="num" w:pos="5760"/>
        </w:tabs>
        <w:ind w:left="5760" w:hanging="360"/>
      </w:pPr>
    </w:lvl>
    <w:lvl w:ilvl="8" w:tplc="CFF80352" w:tentative="1">
      <w:start w:val="1"/>
      <w:numFmt w:val="upperLetter"/>
      <w:lvlText w:val="(%9)"/>
      <w:lvlJc w:val="left"/>
      <w:pPr>
        <w:tabs>
          <w:tab w:val="num" w:pos="6480"/>
        </w:tabs>
        <w:ind w:left="6480" w:hanging="360"/>
      </w:pPr>
    </w:lvl>
  </w:abstractNum>
  <w:abstractNum w:abstractNumId="42">
    <w:nsid w:val="79520D71"/>
    <w:multiLevelType w:val="hybridMultilevel"/>
    <w:tmpl w:val="567C5850"/>
    <w:lvl w:ilvl="0" w:tplc="8E280434">
      <w:start w:val="1"/>
      <w:numFmt w:val="decimal"/>
      <w:lvlText w:val="%1."/>
      <w:lvlJc w:val="left"/>
      <w:pPr>
        <w:ind w:left="1200" w:hanging="491"/>
      </w:pPr>
      <w:rPr>
        <w:rFonts w:ascii="Book Antiqua" w:eastAsiaTheme="minorHAnsi" w:hAnsi="Book Antiqua" w:cs="Book Antiqua"/>
        <w:b w:val="0"/>
        <w:i w:val="0"/>
        <w:color w:val="auto"/>
        <w:sz w:val="24"/>
        <w:szCs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3">
    <w:nsid w:val="797D055F"/>
    <w:multiLevelType w:val="hybridMultilevel"/>
    <w:tmpl w:val="630C5F72"/>
    <w:lvl w:ilvl="0" w:tplc="BA84F81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3A40E7"/>
    <w:multiLevelType w:val="hybridMultilevel"/>
    <w:tmpl w:val="9AA64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DD35B36"/>
    <w:multiLevelType w:val="hybridMultilevel"/>
    <w:tmpl w:val="056C5FE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7"/>
  </w:num>
  <w:num w:numId="3">
    <w:abstractNumId w:val="18"/>
  </w:num>
  <w:num w:numId="4">
    <w:abstractNumId w:val="10"/>
  </w:num>
  <w:num w:numId="5">
    <w:abstractNumId w:val="33"/>
  </w:num>
  <w:num w:numId="6">
    <w:abstractNumId w:val="24"/>
  </w:num>
  <w:num w:numId="7">
    <w:abstractNumId w:val="13"/>
  </w:num>
  <w:num w:numId="8">
    <w:abstractNumId w:val="40"/>
  </w:num>
  <w:num w:numId="9">
    <w:abstractNumId w:val="21"/>
  </w:num>
  <w:num w:numId="10">
    <w:abstractNumId w:val="31"/>
  </w:num>
  <w:num w:numId="11">
    <w:abstractNumId w:val="16"/>
  </w:num>
  <w:num w:numId="12">
    <w:abstractNumId w:val="38"/>
  </w:num>
  <w:num w:numId="13">
    <w:abstractNumId w:val="32"/>
  </w:num>
  <w:num w:numId="14">
    <w:abstractNumId w:val="14"/>
  </w:num>
  <w:num w:numId="15">
    <w:abstractNumId w:val="35"/>
  </w:num>
  <w:num w:numId="16">
    <w:abstractNumId w:val="34"/>
  </w:num>
  <w:num w:numId="17">
    <w:abstractNumId w:val="27"/>
  </w:num>
  <w:num w:numId="18">
    <w:abstractNumId w:val="20"/>
  </w:num>
  <w:num w:numId="19">
    <w:abstractNumId w:val="17"/>
  </w:num>
  <w:num w:numId="20">
    <w:abstractNumId w:val="4"/>
  </w:num>
  <w:num w:numId="21">
    <w:abstractNumId w:val="28"/>
  </w:num>
  <w:num w:numId="22">
    <w:abstractNumId w:val="30"/>
  </w:num>
  <w:num w:numId="23">
    <w:abstractNumId w:val="45"/>
  </w:num>
  <w:num w:numId="24">
    <w:abstractNumId w:val="25"/>
  </w:num>
  <w:num w:numId="25">
    <w:abstractNumId w:val="12"/>
  </w:num>
  <w:num w:numId="26">
    <w:abstractNumId w:val="29"/>
  </w:num>
  <w:num w:numId="27">
    <w:abstractNumId w:val="44"/>
  </w:num>
  <w:num w:numId="28">
    <w:abstractNumId w:val="39"/>
  </w:num>
  <w:num w:numId="29">
    <w:abstractNumId w:val="0"/>
  </w:num>
  <w:num w:numId="30">
    <w:abstractNumId w:val="41"/>
  </w:num>
  <w:num w:numId="31">
    <w:abstractNumId w:val="22"/>
  </w:num>
  <w:num w:numId="32">
    <w:abstractNumId w:val="43"/>
  </w:num>
  <w:num w:numId="33">
    <w:abstractNumId w:val="3"/>
    <w:lvlOverride w:ilvl="0">
      <w:lvl w:ilvl="0">
        <w:start w:val="1"/>
        <w:numFmt w:val="decimal"/>
        <w:lvlText w:val="%1."/>
        <w:lvlJc w:val="left"/>
        <w:rPr>
          <w:rFonts w:ascii="Book Antiqua" w:hAnsi="Book Antiqua" w:cs="Book Antiqua"/>
          <w:bCs/>
          <w:color w:val="000000"/>
          <w:lang w:val="en-GB"/>
        </w:rPr>
      </w:lvl>
    </w:lvlOverride>
  </w:num>
  <w:num w:numId="34">
    <w:abstractNumId w:val="3"/>
  </w:num>
  <w:num w:numId="35">
    <w:abstractNumId w:val="11"/>
  </w:num>
  <w:num w:numId="36">
    <w:abstractNumId w:val="26"/>
  </w:num>
  <w:num w:numId="37">
    <w:abstractNumId w:val="2"/>
  </w:num>
  <w:num w:numId="38">
    <w:abstractNumId w:val="37"/>
  </w:num>
  <w:num w:numId="39">
    <w:abstractNumId w:val="8"/>
  </w:num>
  <w:num w:numId="40">
    <w:abstractNumId w:val="23"/>
  </w:num>
  <w:num w:numId="41">
    <w:abstractNumId w:val="42"/>
  </w:num>
  <w:num w:numId="42">
    <w:abstractNumId w:val="15"/>
  </w:num>
  <w:num w:numId="43">
    <w:abstractNumId w:val="6"/>
  </w:num>
  <w:num w:numId="44">
    <w:abstractNumId w:val="36"/>
  </w:num>
  <w:num w:numId="45">
    <w:abstractNumId w:val="9"/>
  </w:num>
  <w:num w:numId="46">
    <w:abstractNumId w:val="1"/>
  </w:num>
  <w:num w:numId="4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uality Control Editor">
    <w15:presenceInfo w15:providerId="None" w15:userId="Quality Control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E9E"/>
    <w:rsid w:val="00001FD4"/>
    <w:rsid w:val="00002B31"/>
    <w:rsid w:val="00003DE1"/>
    <w:rsid w:val="00010620"/>
    <w:rsid w:val="00011C26"/>
    <w:rsid w:val="00014766"/>
    <w:rsid w:val="00022F33"/>
    <w:rsid w:val="00023013"/>
    <w:rsid w:val="000233D2"/>
    <w:rsid w:val="00024350"/>
    <w:rsid w:val="00024AD5"/>
    <w:rsid w:val="0002600E"/>
    <w:rsid w:val="00037801"/>
    <w:rsid w:val="000402A2"/>
    <w:rsid w:val="00042FAF"/>
    <w:rsid w:val="0004690F"/>
    <w:rsid w:val="00046EDC"/>
    <w:rsid w:val="00046FF0"/>
    <w:rsid w:val="000511BC"/>
    <w:rsid w:val="00052010"/>
    <w:rsid w:val="00054C23"/>
    <w:rsid w:val="00060616"/>
    <w:rsid w:val="000626EA"/>
    <w:rsid w:val="00063625"/>
    <w:rsid w:val="00065C9B"/>
    <w:rsid w:val="00071D34"/>
    <w:rsid w:val="00072111"/>
    <w:rsid w:val="00074557"/>
    <w:rsid w:val="0008049C"/>
    <w:rsid w:val="00082859"/>
    <w:rsid w:val="00082F95"/>
    <w:rsid w:val="00083F21"/>
    <w:rsid w:val="000906BD"/>
    <w:rsid w:val="0009126C"/>
    <w:rsid w:val="00097466"/>
    <w:rsid w:val="000A0170"/>
    <w:rsid w:val="000A245D"/>
    <w:rsid w:val="000A2FA9"/>
    <w:rsid w:val="000A303A"/>
    <w:rsid w:val="000A4719"/>
    <w:rsid w:val="000A5A95"/>
    <w:rsid w:val="000A6BC9"/>
    <w:rsid w:val="000A6CE4"/>
    <w:rsid w:val="000B2B26"/>
    <w:rsid w:val="000B40BD"/>
    <w:rsid w:val="000B4AD3"/>
    <w:rsid w:val="000B56DD"/>
    <w:rsid w:val="000B6F7C"/>
    <w:rsid w:val="000B7905"/>
    <w:rsid w:val="000C25CA"/>
    <w:rsid w:val="000C390E"/>
    <w:rsid w:val="000D0401"/>
    <w:rsid w:val="000D0984"/>
    <w:rsid w:val="000D18E6"/>
    <w:rsid w:val="000D29F9"/>
    <w:rsid w:val="000D397B"/>
    <w:rsid w:val="000E268F"/>
    <w:rsid w:val="000E33F5"/>
    <w:rsid w:val="000E3A2C"/>
    <w:rsid w:val="000E6EC5"/>
    <w:rsid w:val="000F092C"/>
    <w:rsid w:val="000F13AD"/>
    <w:rsid w:val="000F1A38"/>
    <w:rsid w:val="000F31E3"/>
    <w:rsid w:val="000F512B"/>
    <w:rsid w:val="000F69DA"/>
    <w:rsid w:val="0010023B"/>
    <w:rsid w:val="00100815"/>
    <w:rsid w:val="0010259C"/>
    <w:rsid w:val="00106C43"/>
    <w:rsid w:val="00110769"/>
    <w:rsid w:val="001117E0"/>
    <w:rsid w:val="00112084"/>
    <w:rsid w:val="0011490B"/>
    <w:rsid w:val="00122627"/>
    <w:rsid w:val="00123AB4"/>
    <w:rsid w:val="00123C1E"/>
    <w:rsid w:val="00127048"/>
    <w:rsid w:val="0013061B"/>
    <w:rsid w:val="00131704"/>
    <w:rsid w:val="00133D67"/>
    <w:rsid w:val="00136E49"/>
    <w:rsid w:val="001401C6"/>
    <w:rsid w:val="00140484"/>
    <w:rsid w:val="00140BA8"/>
    <w:rsid w:val="00141D3D"/>
    <w:rsid w:val="00141FEA"/>
    <w:rsid w:val="00142788"/>
    <w:rsid w:val="001427D7"/>
    <w:rsid w:val="00144F08"/>
    <w:rsid w:val="001461D6"/>
    <w:rsid w:val="0015152A"/>
    <w:rsid w:val="00152041"/>
    <w:rsid w:val="001529F6"/>
    <w:rsid w:val="00152A6E"/>
    <w:rsid w:val="001530C4"/>
    <w:rsid w:val="00153ABC"/>
    <w:rsid w:val="001544A9"/>
    <w:rsid w:val="001552FA"/>
    <w:rsid w:val="00156ADE"/>
    <w:rsid w:val="001571DA"/>
    <w:rsid w:val="00157381"/>
    <w:rsid w:val="00165377"/>
    <w:rsid w:val="001718BA"/>
    <w:rsid w:val="00171A99"/>
    <w:rsid w:val="00171C70"/>
    <w:rsid w:val="00173FCB"/>
    <w:rsid w:val="00174C5D"/>
    <w:rsid w:val="00182F59"/>
    <w:rsid w:val="00190FDB"/>
    <w:rsid w:val="00192147"/>
    <w:rsid w:val="001938C5"/>
    <w:rsid w:val="00196D06"/>
    <w:rsid w:val="001972F8"/>
    <w:rsid w:val="001A2034"/>
    <w:rsid w:val="001A51A2"/>
    <w:rsid w:val="001A6ABA"/>
    <w:rsid w:val="001A6C2E"/>
    <w:rsid w:val="001B0C21"/>
    <w:rsid w:val="001C1D9F"/>
    <w:rsid w:val="001C211E"/>
    <w:rsid w:val="001C2C54"/>
    <w:rsid w:val="001D2428"/>
    <w:rsid w:val="001D350C"/>
    <w:rsid w:val="001D3E58"/>
    <w:rsid w:val="001D5001"/>
    <w:rsid w:val="001D53DB"/>
    <w:rsid w:val="001D64DD"/>
    <w:rsid w:val="001E2376"/>
    <w:rsid w:val="001E34E9"/>
    <w:rsid w:val="001E5501"/>
    <w:rsid w:val="001F18D6"/>
    <w:rsid w:val="001F1A23"/>
    <w:rsid w:val="001F3BE0"/>
    <w:rsid w:val="001F5775"/>
    <w:rsid w:val="001F6C16"/>
    <w:rsid w:val="0020168D"/>
    <w:rsid w:val="00203E61"/>
    <w:rsid w:val="00204905"/>
    <w:rsid w:val="0020506F"/>
    <w:rsid w:val="0020649B"/>
    <w:rsid w:val="00207B4E"/>
    <w:rsid w:val="00207EC7"/>
    <w:rsid w:val="00211F20"/>
    <w:rsid w:val="00213881"/>
    <w:rsid w:val="00214010"/>
    <w:rsid w:val="002164C9"/>
    <w:rsid w:val="002178A6"/>
    <w:rsid w:val="0022246D"/>
    <w:rsid w:val="0022520C"/>
    <w:rsid w:val="00226E06"/>
    <w:rsid w:val="00226E96"/>
    <w:rsid w:val="00227590"/>
    <w:rsid w:val="00227E38"/>
    <w:rsid w:val="00233152"/>
    <w:rsid w:val="00236682"/>
    <w:rsid w:val="00236734"/>
    <w:rsid w:val="002411F6"/>
    <w:rsid w:val="00243084"/>
    <w:rsid w:val="0024510C"/>
    <w:rsid w:val="00245AED"/>
    <w:rsid w:val="00246A38"/>
    <w:rsid w:val="00246BC6"/>
    <w:rsid w:val="00247123"/>
    <w:rsid w:val="002514F0"/>
    <w:rsid w:val="00253273"/>
    <w:rsid w:val="00256E5D"/>
    <w:rsid w:val="00260E25"/>
    <w:rsid w:val="0026189B"/>
    <w:rsid w:val="00264AE4"/>
    <w:rsid w:val="00264B72"/>
    <w:rsid w:val="00266F9D"/>
    <w:rsid w:val="00267539"/>
    <w:rsid w:val="00267F78"/>
    <w:rsid w:val="002708F7"/>
    <w:rsid w:val="00271E9E"/>
    <w:rsid w:val="00272742"/>
    <w:rsid w:val="00273272"/>
    <w:rsid w:val="0027360B"/>
    <w:rsid w:val="00275637"/>
    <w:rsid w:val="0027739B"/>
    <w:rsid w:val="002778DD"/>
    <w:rsid w:val="002817D8"/>
    <w:rsid w:val="00283805"/>
    <w:rsid w:val="00285195"/>
    <w:rsid w:val="002878F3"/>
    <w:rsid w:val="0029390A"/>
    <w:rsid w:val="00295B25"/>
    <w:rsid w:val="00297DFD"/>
    <w:rsid w:val="002A0155"/>
    <w:rsid w:val="002A063A"/>
    <w:rsid w:val="002A1886"/>
    <w:rsid w:val="002A1929"/>
    <w:rsid w:val="002A1A67"/>
    <w:rsid w:val="002A30AD"/>
    <w:rsid w:val="002A3669"/>
    <w:rsid w:val="002B264D"/>
    <w:rsid w:val="002B4026"/>
    <w:rsid w:val="002B4BA2"/>
    <w:rsid w:val="002B5348"/>
    <w:rsid w:val="002B672A"/>
    <w:rsid w:val="002B6AAB"/>
    <w:rsid w:val="002B6D72"/>
    <w:rsid w:val="002C088F"/>
    <w:rsid w:val="002C21DE"/>
    <w:rsid w:val="002C3D5D"/>
    <w:rsid w:val="002C43B0"/>
    <w:rsid w:val="002C4A74"/>
    <w:rsid w:val="002C4AB5"/>
    <w:rsid w:val="002D33E1"/>
    <w:rsid w:val="002D3541"/>
    <w:rsid w:val="002D3A94"/>
    <w:rsid w:val="002D409A"/>
    <w:rsid w:val="002D5C0F"/>
    <w:rsid w:val="002E5CCA"/>
    <w:rsid w:val="002E5E67"/>
    <w:rsid w:val="002E5F0B"/>
    <w:rsid w:val="002E78DE"/>
    <w:rsid w:val="002F2904"/>
    <w:rsid w:val="002F2D50"/>
    <w:rsid w:val="002F4B16"/>
    <w:rsid w:val="002F67B1"/>
    <w:rsid w:val="002F6959"/>
    <w:rsid w:val="002F70B8"/>
    <w:rsid w:val="002F7801"/>
    <w:rsid w:val="00300EC8"/>
    <w:rsid w:val="0030140E"/>
    <w:rsid w:val="00301C2C"/>
    <w:rsid w:val="00303838"/>
    <w:rsid w:val="00304E4C"/>
    <w:rsid w:val="003059C6"/>
    <w:rsid w:val="00306545"/>
    <w:rsid w:val="00322AB5"/>
    <w:rsid w:val="003233C4"/>
    <w:rsid w:val="00324AAD"/>
    <w:rsid w:val="00326375"/>
    <w:rsid w:val="00330F7D"/>
    <w:rsid w:val="00332053"/>
    <w:rsid w:val="003358F7"/>
    <w:rsid w:val="00341ADE"/>
    <w:rsid w:val="00343DF4"/>
    <w:rsid w:val="00346412"/>
    <w:rsid w:val="00347307"/>
    <w:rsid w:val="003475A4"/>
    <w:rsid w:val="003506EC"/>
    <w:rsid w:val="003518A0"/>
    <w:rsid w:val="00354F5B"/>
    <w:rsid w:val="003563B0"/>
    <w:rsid w:val="0035675E"/>
    <w:rsid w:val="00356CC5"/>
    <w:rsid w:val="00357CE1"/>
    <w:rsid w:val="00363C3E"/>
    <w:rsid w:val="00365C7A"/>
    <w:rsid w:val="0036624D"/>
    <w:rsid w:val="0037014D"/>
    <w:rsid w:val="0037294B"/>
    <w:rsid w:val="00373268"/>
    <w:rsid w:val="00373E2A"/>
    <w:rsid w:val="003755F1"/>
    <w:rsid w:val="00380EC9"/>
    <w:rsid w:val="003820A4"/>
    <w:rsid w:val="00382B3C"/>
    <w:rsid w:val="0038591B"/>
    <w:rsid w:val="00385AD2"/>
    <w:rsid w:val="00385DA2"/>
    <w:rsid w:val="00393D9F"/>
    <w:rsid w:val="00394A3A"/>
    <w:rsid w:val="00395FDC"/>
    <w:rsid w:val="00396321"/>
    <w:rsid w:val="003969B7"/>
    <w:rsid w:val="0039742D"/>
    <w:rsid w:val="003A2AC6"/>
    <w:rsid w:val="003A3D64"/>
    <w:rsid w:val="003B073F"/>
    <w:rsid w:val="003B1296"/>
    <w:rsid w:val="003B1F69"/>
    <w:rsid w:val="003B3ADD"/>
    <w:rsid w:val="003B45CA"/>
    <w:rsid w:val="003C116E"/>
    <w:rsid w:val="003C2B9D"/>
    <w:rsid w:val="003C5B11"/>
    <w:rsid w:val="003C6095"/>
    <w:rsid w:val="003C687C"/>
    <w:rsid w:val="003C7018"/>
    <w:rsid w:val="003D0263"/>
    <w:rsid w:val="003D14EE"/>
    <w:rsid w:val="003D1F66"/>
    <w:rsid w:val="003D2055"/>
    <w:rsid w:val="003E17DE"/>
    <w:rsid w:val="003E2CFC"/>
    <w:rsid w:val="003E4261"/>
    <w:rsid w:val="003F2CA5"/>
    <w:rsid w:val="003F4968"/>
    <w:rsid w:val="003F4EE2"/>
    <w:rsid w:val="003F566B"/>
    <w:rsid w:val="003F6026"/>
    <w:rsid w:val="003F7397"/>
    <w:rsid w:val="0040035C"/>
    <w:rsid w:val="0040381D"/>
    <w:rsid w:val="00406E35"/>
    <w:rsid w:val="00407399"/>
    <w:rsid w:val="00407894"/>
    <w:rsid w:val="00407C4A"/>
    <w:rsid w:val="00407CF2"/>
    <w:rsid w:val="00410BCE"/>
    <w:rsid w:val="00415AC8"/>
    <w:rsid w:val="00416B4F"/>
    <w:rsid w:val="00421EEA"/>
    <w:rsid w:val="00423E26"/>
    <w:rsid w:val="004246B4"/>
    <w:rsid w:val="00430EE7"/>
    <w:rsid w:val="00431AA9"/>
    <w:rsid w:val="00431C25"/>
    <w:rsid w:val="00433D8C"/>
    <w:rsid w:val="0043586E"/>
    <w:rsid w:val="004410CF"/>
    <w:rsid w:val="00441B6B"/>
    <w:rsid w:val="00444EBD"/>
    <w:rsid w:val="004454D7"/>
    <w:rsid w:val="004472B4"/>
    <w:rsid w:val="00447411"/>
    <w:rsid w:val="00447D2A"/>
    <w:rsid w:val="004553EE"/>
    <w:rsid w:val="0046172B"/>
    <w:rsid w:val="00462446"/>
    <w:rsid w:val="0046367C"/>
    <w:rsid w:val="004636D5"/>
    <w:rsid w:val="004638D1"/>
    <w:rsid w:val="00465E0F"/>
    <w:rsid w:val="00466FF3"/>
    <w:rsid w:val="004679EE"/>
    <w:rsid w:val="00470775"/>
    <w:rsid w:val="004722AF"/>
    <w:rsid w:val="00472C23"/>
    <w:rsid w:val="00474255"/>
    <w:rsid w:val="00475622"/>
    <w:rsid w:val="004762B1"/>
    <w:rsid w:val="004808AC"/>
    <w:rsid w:val="0048382F"/>
    <w:rsid w:val="004904C6"/>
    <w:rsid w:val="00491408"/>
    <w:rsid w:val="004921DD"/>
    <w:rsid w:val="0049316B"/>
    <w:rsid w:val="00493C7D"/>
    <w:rsid w:val="004940FB"/>
    <w:rsid w:val="004960C6"/>
    <w:rsid w:val="004A0496"/>
    <w:rsid w:val="004A070E"/>
    <w:rsid w:val="004A1BC5"/>
    <w:rsid w:val="004B03ED"/>
    <w:rsid w:val="004B4AC8"/>
    <w:rsid w:val="004B4B09"/>
    <w:rsid w:val="004B5E1D"/>
    <w:rsid w:val="004B7AC6"/>
    <w:rsid w:val="004C09E8"/>
    <w:rsid w:val="004C3593"/>
    <w:rsid w:val="004C3D02"/>
    <w:rsid w:val="004D0593"/>
    <w:rsid w:val="004D1F0A"/>
    <w:rsid w:val="004D31F6"/>
    <w:rsid w:val="004D5A86"/>
    <w:rsid w:val="004D6047"/>
    <w:rsid w:val="004D7022"/>
    <w:rsid w:val="004D744D"/>
    <w:rsid w:val="004E0884"/>
    <w:rsid w:val="004E50AF"/>
    <w:rsid w:val="004E55CA"/>
    <w:rsid w:val="004E59EB"/>
    <w:rsid w:val="004E7379"/>
    <w:rsid w:val="004F551C"/>
    <w:rsid w:val="004F610C"/>
    <w:rsid w:val="004F6B09"/>
    <w:rsid w:val="004F733F"/>
    <w:rsid w:val="00501D79"/>
    <w:rsid w:val="00501FAE"/>
    <w:rsid w:val="005040CE"/>
    <w:rsid w:val="00504F59"/>
    <w:rsid w:val="00506CD1"/>
    <w:rsid w:val="00506F22"/>
    <w:rsid w:val="0051393F"/>
    <w:rsid w:val="00514EAD"/>
    <w:rsid w:val="0051509D"/>
    <w:rsid w:val="00522A24"/>
    <w:rsid w:val="00524220"/>
    <w:rsid w:val="00524B10"/>
    <w:rsid w:val="00526D4B"/>
    <w:rsid w:val="0052743A"/>
    <w:rsid w:val="00527A60"/>
    <w:rsid w:val="0053193F"/>
    <w:rsid w:val="00531C38"/>
    <w:rsid w:val="00533A1A"/>
    <w:rsid w:val="0053456D"/>
    <w:rsid w:val="005361B9"/>
    <w:rsid w:val="00536C37"/>
    <w:rsid w:val="00537EBC"/>
    <w:rsid w:val="00540BDA"/>
    <w:rsid w:val="00541A0B"/>
    <w:rsid w:val="00541ED2"/>
    <w:rsid w:val="005435AD"/>
    <w:rsid w:val="00544138"/>
    <w:rsid w:val="0054785A"/>
    <w:rsid w:val="0055115F"/>
    <w:rsid w:val="0055329D"/>
    <w:rsid w:val="0055331C"/>
    <w:rsid w:val="00553A77"/>
    <w:rsid w:val="00554CBA"/>
    <w:rsid w:val="005602CF"/>
    <w:rsid w:val="005614D6"/>
    <w:rsid w:val="00565E05"/>
    <w:rsid w:val="005671B2"/>
    <w:rsid w:val="0057336A"/>
    <w:rsid w:val="005776EE"/>
    <w:rsid w:val="00581D7F"/>
    <w:rsid w:val="00581ECF"/>
    <w:rsid w:val="00582BFB"/>
    <w:rsid w:val="00587919"/>
    <w:rsid w:val="00590D9B"/>
    <w:rsid w:val="005930FF"/>
    <w:rsid w:val="005968EB"/>
    <w:rsid w:val="005A07BD"/>
    <w:rsid w:val="005A17DB"/>
    <w:rsid w:val="005A2C00"/>
    <w:rsid w:val="005A6C16"/>
    <w:rsid w:val="005A76C9"/>
    <w:rsid w:val="005B19DF"/>
    <w:rsid w:val="005B42C4"/>
    <w:rsid w:val="005B44C6"/>
    <w:rsid w:val="005B76FB"/>
    <w:rsid w:val="005B7B4F"/>
    <w:rsid w:val="005C15BB"/>
    <w:rsid w:val="005C2FCD"/>
    <w:rsid w:val="005D0C60"/>
    <w:rsid w:val="005D1213"/>
    <w:rsid w:val="005D151C"/>
    <w:rsid w:val="005D39CA"/>
    <w:rsid w:val="005D57AE"/>
    <w:rsid w:val="005E2E35"/>
    <w:rsid w:val="005E3EF5"/>
    <w:rsid w:val="005E49FD"/>
    <w:rsid w:val="005E4F49"/>
    <w:rsid w:val="005E55F5"/>
    <w:rsid w:val="005E7E10"/>
    <w:rsid w:val="005F1B52"/>
    <w:rsid w:val="005F2C16"/>
    <w:rsid w:val="005F3818"/>
    <w:rsid w:val="005F5BF5"/>
    <w:rsid w:val="00600934"/>
    <w:rsid w:val="00603082"/>
    <w:rsid w:val="0060320C"/>
    <w:rsid w:val="00614A6A"/>
    <w:rsid w:val="006203D9"/>
    <w:rsid w:val="0062289C"/>
    <w:rsid w:val="00624139"/>
    <w:rsid w:val="006246D5"/>
    <w:rsid w:val="00627A86"/>
    <w:rsid w:val="00630E67"/>
    <w:rsid w:val="00631EDA"/>
    <w:rsid w:val="0063316E"/>
    <w:rsid w:val="00633A63"/>
    <w:rsid w:val="00633BFA"/>
    <w:rsid w:val="00634CC1"/>
    <w:rsid w:val="006417A6"/>
    <w:rsid w:val="00643AB1"/>
    <w:rsid w:val="006460B3"/>
    <w:rsid w:val="006504EF"/>
    <w:rsid w:val="00652DB9"/>
    <w:rsid w:val="00653FF8"/>
    <w:rsid w:val="006542DD"/>
    <w:rsid w:val="0065520B"/>
    <w:rsid w:val="00655F5F"/>
    <w:rsid w:val="006562B8"/>
    <w:rsid w:val="00657056"/>
    <w:rsid w:val="006571FF"/>
    <w:rsid w:val="00664423"/>
    <w:rsid w:val="00665004"/>
    <w:rsid w:val="00674F9E"/>
    <w:rsid w:val="00675197"/>
    <w:rsid w:val="0068642F"/>
    <w:rsid w:val="00686694"/>
    <w:rsid w:val="00687AA9"/>
    <w:rsid w:val="00693933"/>
    <w:rsid w:val="006A0606"/>
    <w:rsid w:val="006A13A5"/>
    <w:rsid w:val="006A2CC7"/>
    <w:rsid w:val="006A3360"/>
    <w:rsid w:val="006A4165"/>
    <w:rsid w:val="006B0AA1"/>
    <w:rsid w:val="006B1EC4"/>
    <w:rsid w:val="006B4E1F"/>
    <w:rsid w:val="006C2D4D"/>
    <w:rsid w:val="006C40BE"/>
    <w:rsid w:val="006C60BB"/>
    <w:rsid w:val="006C6C82"/>
    <w:rsid w:val="006C70FA"/>
    <w:rsid w:val="006D05D0"/>
    <w:rsid w:val="006E0969"/>
    <w:rsid w:val="006E1BA8"/>
    <w:rsid w:val="006E1C00"/>
    <w:rsid w:val="006E5036"/>
    <w:rsid w:val="006E53FD"/>
    <w:rsid w:val="006E7273"/>
    <w:rsid w:val="006F1A57"/>
    <w:rsid w:val="006F7554"/>
    <w:rsid w:val="00700415"/>
    <w:rsid w:val="00701F9D"/>
    <w:rsid w:val="00703C55"/>
    <w:rsid w:val="00705E22"/>
    <w:rsid w:val="00706E31"/>
    <w:rsid w:val="00710958"/>
    <w:rsid w:val="00711682"/>
    <w:rsid w:val="00712223"/>
    <w:rsid w:val="00713091"/>
    <w:rsid w:val="00713C6D"/>
    <w:rsid w:val="00722948"/>
    <w:rsid w:val="00723905"/>
    <w:rsid w:val="00724E01"/>
    <w:rsid w:val="00727708"/>
    <w:rsid w:val="00731FA7"/>
    <w:rsid w:val="00732965"/>
    <w:rsid w:val="00733A9B"/>
    <w:rsid w:val="00735788"/>
    <w:rsid w:val="007373EB"/>
    <w:rsid w:val="00751FF1"/>
    <w:rsid w:val="007552E7"/>
    <w:rsid w:val="007606B2"/>
    <w:rsid w:val="007608E2"/>
    <w:rsid w:val="00767ED6"/>
    <w:rsid w:val="00774BD0"/>
    <w:rsid w:val="00776B77"/>
    <w:rsid w:val="00776FAA"/>
    <w:rsid w:val="0078236E"/>
    <w:rsid w:val="00785387"/>
    <w:rsid w:val="00786E6D"/>
    <w:rsid w:val="007912FD"/>
    <w:rsid w:val="00792B6D"/>
    <w:rsid w:val="00793B3D"/>
    <w:rsid w:val="00795B18"/>
    <w:rsid w:val="00795C52"/>
    <w:rsid w:val="007967A0"/>
    <w:rsid w:val="00796BB9"/>
    <w:rsid w:val="00797128"/>
    <w:rsid w:val="007976FE"/>
    <w:rsid w:val="007A1942"/>
    <w:rsid w:val="007A63CF"/>
    <w:rsid w:val="007A794B"/>
    <w:rsid w:val="007B09CA"/>
    <w:rsid w:val="007B6EA6"/>
    <w:rsid w:val="007C0355"/>
    <w:rsid w:val="007C0B41"/>
    <w:rsid w:val="007C0E62"/>
    <w:rsid w:val="007C2191"/>
    <w:rsid w:val="007C459B"/>
    <w:rsid w:val="007C4BA7"/>
    <w:rsid w:val="007D08F8"/>
    <w:rsid w:val="007D0B2C"/>
    <w:rsid w:val="007D5048"/>
    <w:rsid w:val="007D57A1"/>
    <w:rsid w:val="007D5891"/>
    <w:rsid w:val="007D5E3F"/>
    <w:rsid w:val="007D5E6D"/>
    <w:rsid w:val="007D6CBA"/>
    <w:rsid w:val="007D70C3"/>
    <w:rsid w:val="007E07E4"/>
    <w:rsid w:val="007E4E2E"/>
    <w:rsid w:val="007E6C7C"/>
    <w:rsid w:val="007F3B71"/>
    <w:rsid w:val="008025BE"/>
    <w:rsid w:val="0080338B"/>
    <w:rsid w:val="00807395"/>
    <w:rsid w:val="00807471"/>
    <w:rsid w:val="00807B7D"/>
    <w:rsid w:val="00812700"/>
    <w:rsid w:val="0081341C"/>
    <w:rsid w:val="00824464"/>
    <w:rsid w:val="00824ECC"/>
    <w:rsid w:val="00825546"/>
    <w:rsid w:val="00831E30"/>
    <w:rsid w:val="008322BA"/>
    <w:rsid w:val="00833305"/>
    <w:rsid w:val="00835C2F"/>
    <w:rsid w:val="008369AA"/>
    <w:rsid w:val="008401F1"/>
    <w:rsid w:val="008438B3"/>
    <w:rsid w:val="00846622"/>
    <w:rsid w:val="00850E68"/>
    <w:rsid w:val="008518E0"/>
    <w:rsid w:val="00852600"/>
    <w:rsid w:val="00852A7B"/>
    <w:rsid w:val="00855958"/>
    <w:rsid w:val="00856706"/>
    <w:rsid w:val="00861EEB"/>
    <w:rsid w:val="008620CD"/>
    <w:rsid w:val="00862FB3"/>
    <w:rsid w:val="00863F65"/>
    <w:rsid w:val="00864A11"/>
    <w:rsid w:val="0087011E"/>
    <w:rsid w:val="00871E98"/>
    <w:rsid w:val="0087218C"/>
    <w:rsid w:val="0087673F"/>
    <w:rsid w:val="00880BF5"/>
    <w:rsid w:val="00881EA0"/>
    <w:rsid w:val="00882456"/>
    <w:rsid w:val="00886614"/>
    <w:rsid w:val="008869B2"/>
    <w:rsid w:val="00891157"/>
    <w:rsid w:val="00891B67"/>
    <w:rsid w:val="00892929"/>
    <w:rsid w:val="00894F06"/>
    <w:rsid w:val="008955C5"/>
    <w:rsid w:val="00895F0C"/>
    <w:rsid w:val="008A10AC"/>
    <w:rsid w:val="008A3336"/>
    <w:rsid w:val="008B1CDC"/>
    <w:rsid w:val="008B4A83"/>
    <w:rsid w:val="008B4E0F"/>
    <w:rsid w:val="008B6508"/>
    <w:rsid w:val="008C1ECE"/>
    <w:rsid w:val="008C4119"/>
    <w:rsid w:val="008C6487"/>
    <w:rsid w:val="008C78DB"/>
    <w:rsid w:val="008D1604"/>
    <w:rsid w:val="008D278A"/>
    <w:rsid w:val="008D3511"/>
    <w:rsid w:val="008D4392"/>
    <w:rsid w:val="008D4593"/>
    <w:rsid w:val="008D4686"/>
    <w:rsid w:val="008D4A96"/>
    <w:rsid w:val="008D6680"/>
    <w:rsid w:val="008D77DB"/>
    <w:rsid w:val="008E0BB2"/>
    <w:rsid w:val="008E2054"/>
    <w:rsid w:val="008E3945"/>
    <w:rsid w:val="008E5351"/>
    <w:rsid w:val="008E5D63"/>
    <w:rsid w:val="008E61E6"/>
    <w:rsid w:val="008E7A98"/>
    <w:rsid w:val="008F0176"/>
    <w:rsid w:val="008F43A5"/>
    <w:rsid w:val="008F5D42"/>
    <w:rsid w:val="009003D8"/>
    <w:rsid w:val="009022C8"/>
    <w:rsid w:val="00904F8F"/>
    <w:rsid w:val="00906C3E"/>
    <w:rsid w:val="00906EDE"/>
    <w:rsid w:val="009101C1"/>
    <w:rsid w:val="00911923"/>
    <w:rsid w:val="009130A6"/>
    <w:rsid w:val="00915615"/>
    <w:rsid w:val="00932C26"/>
    <w:rsid w:val="00935E0A"/>
    <w:rsid w:val="0094121C"/>
    <w:rsid w:val="00941A81"/>
    <w:rsid w:val="0094348B"/>
    <w:rsid w:val="009440C3"/>
    <w:rsid w:val="00946DFB"/>
    <w:rsid w:val="00950409"/>
    <w:rsid w:val="009504FC"/>
    <w:rsid w:val="009575FB"/>
    <w:rsid w:val="00966B64"/>
    <w:rsid w:val="00970D0F"/>
    <w:rsid w:val="00974B82"/>
    <w:rsid w:val="00977738"/>
    <w:rsid w:val="00981CF3"/>
    <w:rsid w:val="00983367"/>
    <w:rsid w:val="009847D0"/>
    <w:rsid w:val="00985A92"/>
    <w:rsid w:val="00985B04"/>
    <w:rsid w:val="0099067A"/>
    <w:rsid w:val="00996C6E"/>
    <w:rsid w:val="009A14CB"/>
    <w:rsid w:val="009A2386"/>
    <w:rsid w:val="009A38D4"/>
    <w:rsid w:val="009A4634"/>
    <w:rsid w:val="009A513C"/>
    <w:rsid w:val="009A59C8"/>
    <w:rsid w:val="009A69F4"/>
    <w:rsid w:val="009A7215"/>
    <w:rsid w:val="009B4DCC"/>
    <w:rsid w:val="009B5D66"/>
    <w:rsid w:val="009B6013"/>
    <w:rsid w:val="009B7D77"/>
    <w:rsid w:val="009C0F68"/>
    <w:rsid w:val="009C5DF1"/>
    <w:rsid w:val="009D0284"/>
    <w:rsid w:val="009D0E69"/>
    <w:rsid w:val="009D3197"/>
    <w:rsid w:val="009D542B"/>
    <w:rsid w:val="009E206E"/>
    <w:rsid w:val="009E252E"/>
    <w:rsid w:val="009F1499"/>
    <w:rsid w:val="009F1881"/>
    <w:rsid w:val="009F2712"/>
    <w:rsid w:val="009F4085"/>
    <w:rsid w:val="009F5D78"/>
    <w:rsid w:val="00A013B8"/>
    <w:rsid w:val="00A024EB"/>
    <w:rsid w:val="00A03045"/>
    <w:rsid w:val="00A04550"/>
    <w:rsid w:val="00A05EFD"/>
    <w:rsid w:val="00A076D7"/>
    <w:rsid w:val="00A17AA5"/>
    <w:rsid w:val="00A219DF"/>
    <w:rsid w:val="00A224CE"/>
    <w:rsid w:val="00A27FB1"/>
    <w:rsid w:val="00A32CC5"/>
    <w:rsid w:val="00A36C7E"/>
    <w:rsid w:val="00A37383"/>
    <w:rsid w:val="00A407F1"/>
    <w:rsid w:val="00A41946"/>
    <w:rsid w:val="00A41B31"/>
    <w:rsid w:val="00A42628"/>
    <w:rsid w:val="00A474D6"/>
    <w:rsid w:val="00A5014F"/>
    <w:rsid w:val="00A503CB"/>
    <w:rsid w:val="00A53523"/>
    <w:rsid w:val="00A5401E"/>
    <w:rsid w:val="00A55171"/>
    <w:rsid w:val="00A55AB0"/>
    <w:rsid w:val="00A62ECD"/>
    <w:rsid w:val="00A63A2D"/>
    <w:rsid w:val="00A67D93"/>
    <w:rsid w:val="00A67F47"/>
    <w:rsid w:val="00A70690"/>
    <w:rsid w:val="00A72A47"/>
    <w:rsid w:val="00A734A8"/>
    <w:rsid w:val="00A73E57"/>
    <w:rsid w:val="00A741A3"/>
    <w:rsid w:val="00A749FE"/>
    <w:rsid w:val="00A77FE1"/>
    <w:rsid w:val="00A805FE"/>
    <w:rsid w:val="00A82FBD"/>
    <w:rsid w:val="00A86495"/>
    <w:rsid w:val="00A87B91"/>
    <w:rsid w:val="00A87BB1"/>
    <w:rsid w:val="00A900DD"/>
    <w:rsid w:val="00A90725"/>
    <w:rsid w:val="00A91AD0"/>
    <w:rsid w:val="00A91E0C"/>
    <w:rsid w:val="00A93AA3"/>
    <w:rsid w:val="00A9458B"/>
    <w:rsid w:val="00A97D45"/>
    <w:rsid w:val="00AA4DB6"/>
    <w:rsid w:val="00AA5B8B"/>
    <w:rsid w:val="00AA64F4"/>
    <w:rsid w:val="00AB1B00"/>
    <w:rsid w:val="00AB4EBF"/>
    <w:rsid w:val="00AB64E8"/>
    <w:rsid w:val="00AB759D"/>
    <w:rsid w:val="00AC067D"/>
    <w:rsid w:val="00AC1231"/>
    <w:rsid w:val="00AC754B"/>
    <w:rsid w:val="00AD0E8F"/>
    <w:rsid w:val="00AD44FD"/>
    <w:rsid w:val="00AD4603"/>
    <w:rsid w:val="00AD76EF"/>
    <w:rsid w:val="00AE1A0D"/>
    <w:rsid w:val="00AE2855"/>
    <w:rsid w:val="00AE2F00"/>
    <w:rsid w:val="00AE44F4"/>
    <w:rsid w:val="00AE61B7"/>
    <w:rsid w:val="00AE7EB7"/>
    <w:rsid w:val="00AF2781"/>
    <w:rsid w:val="00AF6BE1"/>
    <w:rsid w:val="00AF6DC1"/>
    <w:rsid w:val="00B0296E"/>
    <w:rsid w:val="00B05878"/>
    <w:rsid w:val="00B065CF"/>
    <w:rsid w:val="00B073A8"/>
    <w:rsid w:val="00B10F69"/>
    <w:rsid w:val="00B11AFA"/>
    <w:rsid w:val="00B13D8B"/>
    <w:rsid w:val="00B15B66"/>
    <w:rsid w:val="00B170DA"/>
    <w:rsid w:val="00B17F58"/>
    <w:rsid w:val="00B230C4"/>
    <w:rsid w:val="00B25AE5"/>
    <w:rsid w:val="00B25E49"/>
    <w:rsid w:val="00B27121"/>
    <w:rsid w:val="00B275E9"/>
    <w:rsid w:val="00B31B98"/>
    <w:rsid w:val="00B32033"/>
    <w:rsid w:val="00B36550"/>
    <w:rsid w:val="00B37331"/>
    <w:rsid w:val="00B41B91"/>
    <w:rsid w:val="00B43598"/>
    <w:rsid w:val="00B4418A"/>
    <w:rsid w:val="00B441F5"/>
    <w:rsid w:val="00B458AA"/>
    <w:rsid w:val="00B465B6"/>
    <w:rsid w:val="00B5036D"/>
    <w:rsid w:val="00B60EE3"/>
    <w:rsid w:val="00B60F14"/>
    <w:rsid w:val="00B62D87"/>
    <w:rsid w:val="00B64305"/>
    <w:rsid w:val="00B643E0"/>
    <w:rsid w:val="00B644FE"/>
    <w:rsid w:val="00B669ED"/>
    <w:rsid w:val="00B6782D"/>
    <w:rsid w:val="00B7313B"/>
    <w:rsid w:val="00B73E71"/>
    <w:rsid w:val="00B746D3"/>
    <w:rsid w:val="00B779E5"/>
    <w:rsid w:val="00B77BB6"/>
    <w:rsid w:val="00B8420D"/>
    <w:rsid w:val="00B84612"/>
    <w:rsid w:val="00B8510E"/>
    <w:rsid w:val="00B90AC8"/>
    <w:rsid w:val="00B914AC"/>
    <w:rsid w:val="00BA012C"/>
    <w:rsid w:val="00BA22BB"/>
    <w:rsid w:val="00BA3C3A"/>
    <w:rsid w:val="00BA782A"/>
    <w:rsid w:val="00BB065E"/>
    <w:rsid w:val="00BB1B25"/>
    <w:rsid w:val="00BB2C83"/>
    <w:rsid w:val="00BB3982"/>
    <w:rsid w:val="00BB4E89"/>
    <w:rsid w:val="00BB51A8"/>
    <w:rsid w:val="00BB5F5A"/>
    <w:rsid w:val="00BB7FF6"/>
    <w:rsid w:val="00BC721B"/>
    <w:rsid w:val="00BD0B34"/>
    <w:rsid w:val="00BD2328"/>
    <w:rsid w:val="00BD7E6E"/>
    <w:rsid w:val="00BE053C"/>
    <w:rsid w:val="00BE3ED3"/>
    <w:rsid w:val="00BE5D7B"/>
    <w:rsid w:val="00BF64A1"/>
    <w:rsid w:val="00BF7D5C"/>
    <w:rsid w:val="00C006ED"/>
    <w:rsid w:val="00C0682E"/>
    <w:rsid w:val="00C06F8A"/>
    <w:rsid w:val="00C07BBE"/>
    <w:rsid w:val="00C07FC2"/>
    <w:rsid w:val="00C107E9"/>
    <w:rsid w:val="00C116CD"/>
    <w:rsid w:val="00C14C80"/>
    <w:rsid w:val="00C152B0"/>
    <w:rsid w:val="00C15C11"/>
    <w:rsid w:val="00C1648A"/>
    <w:rsid w:val="00C16CAD"/>
    <w:rsid w:val="00C20AEA"/>
    <w:rsid w:val="00C21E74"/>
    <w:rsid w:val="00C24D34"/>
    <w:rsid w:val="00C25F8A"/>
    <w:rsid w:val="00C2608B"/>
    <w:rsid w:val="00C26DB3"/>
    <w:rsid w:val="00C27AC9"/>
    <w:rsid w:val="00C313C2"/>
    <w:rsid w:val="00C31DE5"/>
    <w:rsid w:val="00C32553"/>
    <w:rsid w:val="00C33B27"/>
    <w:rsid w:val="00C345CC"/>
    <w:rsid w:val="00C43184"/>
    <w:rsid w:val="00C43B5A"/>
    <w:rsid w:val="00C44B28"/>
    <w:rsid w:val="00C44DE8"/>
    <w:rsid w:val="00C472AF"/>
    <w:rsid w:val="00C50F37"/>
    <w:rsid w:val="00C54B6B"/>
    <w:rsid w:val="00C57079"/>
    <w:rsid w:val="00C62851"/>
    <w:rsid w:val="00C62EEE"/>
    <w:rsid w:val="00C639B6"/>
    <w:rsid w:val="00C64FE1"/>
    <w:rsid w:val="00C66C40"/>
    <w:rsid w:val="00C7067D"/>
    <w:rsid w:val="00C72CA3"/>
    <w:rsid w:val="00C740FC"/>
    <w:rsid w:val="00C757E7"/>
    <w:rsid w:val="00C76D85"/>
    <w:rsid w:val="00C77D18"/>
    <w:rsid w:val="00C805CE"/>
    <w:rsid w:val="00C85AC5"/>
    <w:rsid w:val="00C85B24"/>
    <w:rsid w:val="00C86A47"/>
    <w:rsid w:val="00C90E9B"/>
    <w:rsid w:val="00C94E9E"/>
    <w:rsid w:val="00C961FF"/>
    <w:rsid w:val="00CA0952"/>
    <w:rsid w:val="00CA49A0"/>
    <w:rsid w:val="00CA64F4"/>
    <w:rsid w:val="00CA7683"/>
    <w:rsid w:val="00CB40F5"/>
    <w:rsid w:val="00CB5E02"/>
    <w:rsid w:val="00CB679E"/>
    <w:rsid w:val="00CB6D21"/>
    <w:rsid w:val="00CB70F5"/>
    <w:rsid w:val="00CC2C6A"/>
    <w:rsid w:val="00CC7E4E"/>
    <w:rsid w:val="00CD1FAB"/>
    <w:rsid w:val="00CD7D9A"/>
    <w:rsid w:val="00CE0B95"/>
    <w:rsid w:val="00CE0DC8"/>
    <w:rsid w:val="00CE224C"/>
    <w:rsid w:val="00CE3303"/>
    <w:rsid w:val="00CE37B4"/>
    <w:rsid w:val="00CE38E9"/>
    <w:rsid w:val="00CE5856"/>
    <w:rsid w:val="00CE5D7C"/>
    <w:rsid w:val="00CE7B10"/>
    <w:rsid w:val="00CF18E8"/>
    <w:rsid w:val="00CF4C4D"/>
    <w:rsid w:val="00CF609A"/>
    <w:rsid w:val="00D01766"/>
    <w:rsid w:val="00D01F07"/>
    <w:rsid w:val="00D02980"/>
    <w:rsid w:val="00D02B0B"/>
    <w:rsid w:val="00D03623"/>
    <w:rsid w:val="00D04682"/>
    <w:rsid w:val="00D11996"/>
    <w:rsid w:val="00D1240C"/>
    <w:rsid w:val="00D12A86"/>
    <w:rsid w:val="00D17E8F"/>
    <w:rsid w:val="00D2122E"/>
    <w:rsid w:val="00D2180D"/>
    <w:rsid w:val="00D250D0"/>
    <w:rsid w:val="00D31319"/>
    <w:rsid w:val="00D326A4"/>
    <w:rsid w:val="00D34D83"/>
    <w:rsid w:val="00D34DF0"/>
    <w:rsid w:val="00D36720"/>
    <w:rsid w:val="00D407E9"/>
    <w:rsid w:val="00D43EE1"/>
    <w:rsid w:val="00D54146"/>
    <w:rsid w:val="00D5606D"/>
    <w:rsid w:val="00D56568"/>
    <w:rsid w:val="00D641DB"/>
    <w:rsid w:val="00D7042F"/>
    <w:rsid w:val="00D750AE"/>
    <w:rsid w:val="00D75402"/>
    <w:rsid w:val="00D80334"/>
    <w:rsid w:val="00D81495"/>
    <w:rsid w:val="00D81F9D"/>
    <w:rsid w:val="00D8445E"/>
    <w:rsid w:val="00D84739"/>
    <w:rsid w:val="00D84AE8"/>
    <w:rsid w:val="00D86A86"/>
    <w:rsid w:val="00D86DDC"/>
    <w:rsid w:val="00D875A2"/>
    <w:rsid w:val="00D92A61"/>
    <w:rsid w:val="00D95251"/>
    <w:rsid w:val="00D97906"/>
    <w:rsid w:val="00DA154F"/>
    <w:rsid w:val="00DA5289"/>
    <w:rsid w:val="00DA76A5"/>
    <w:rsid w:val="00DB06DA"/>
    <w:rsid w:val="00DB06F7"/>
    <w:rsid w:val="00DB283B"/>
    <w:rsid w:val="00DB4ABC"/>
    <w:rsid w:val="00DB5945"/>
    <w:rsid w:val="00DB7B04"/>
    <w:rsid w:val="00DC3BFA"/>
    <w:rsid w:val="00DC7479"/>
    <w:rsid w:val="00DC79CB"/>
    <w:rsid w:val="00DD2222"/>
    <w:rsid w:val="00DD3E6F"/>
    <w:rsid w:val="00DD4D4E"/>
    <w:rsid w:val="00DD53D9"/>
    <w:rsid w:val="00DD64A5"/>
    <w:rsid w:val="00DD6806"/>
    <w:rsid w:val="00DD6F9A"/>
    <w:rsid w:val="00DF095D"/>
    <w:rsid w:val="00DF1DA6"/>
    <w:rsid w:val="00DF4D67"/>
    <w:rsid w:val="00E00133"/>
    <w:rsid w:val="00E00D0F"/>
    <w:rsid w:val="00E050B0"/>
    <w:rsid w:val="00E068F9"/>
    <w:rsid w:val="00E0773A"/>
    <w:rsid w:val="00E102F6"/>
    <w:rsid w:val="00E138CE"/>
    <w:rsid w:val="00E15453"/>
    <w:rsid w:val="00E174CE"/>
    <w:rsid w:val="00E1750A"/>
    <w:rsid w:val="00E209E0"/>
    <w:rsid w:val="00E2104C"/>
    <w:rsid w:val="00E23D74"/>
    <w:rsid w:val="00E2445E"/>
    <w:rsid w:val="00E24E27"/>
    <w:rsid w:val="00E26311"/>
    <w:rsid w:val="00E321EE"/>
    <w:rsid w:val="00E32D5A"/>
    <w:rsid w:val="00E37680"/>
    <w:rsid w:val="00E404D1"/>
    <w:rsid w:val="00E465D5"/>
    <w:rsid w:val="00E465DC"/>
    <w:rsid w:val="00E46F67"/>
    <w:rsid w:val="00E47E40"/>
    <w:rsid w:val="00E501C1"/>
    <w:rsid w:val="00E573BA"/>
    <w:rsid w:val="00E63068"/>
    <w:rsid w:val="00E643C2"/>
    <w:rsid w:val="00E64D3D"/>
    <w:rsid w:val="00E66964"/>
    <w:rsid w:val="00E71416"/>
    <w:rsid w:val="00E71435"/>
    <w:rsid w:val="00E719DA"/>
    <w:rsid w:val="00E71CC0"/>
    <w:rsid w:val="00E72FC5"/>
    <w:rsid w:val="00E75B7B"/>
    <w:rsid w:val="00E86622"/>
    <w:rsid w:val="00E902F4"/>
    <w:rsid w:val="00E903CD"/>
    <w:rsid w:val="00E90BCE"/>
    <w:rsid w:val="00E916B0"/>
    <w:rsid w:val="00E9752F"/>
    <w:rsid w:val="00EA3665"/>
    <w:rsid w:val="00EA6782"/>
    <w:rsid w:val="00EA6B0C"/>
    <w:rsid w:val="00EB0796"/>
    <w:rsid w:val="00EB1FAC"/>
    <w:rsid w:val="00EB21C0"/>
    <w:rsid w:val="00EB50EF"/>
    <w:rsid w:val="00EB60D6"/>
    <w:rsid w:val="00EB63A2"/>
    <w:rsid w:val="00EB6599"/>
    <w:rsid w:val="00EB6D9D"/>
    <w:rsid w:val="00EC0AAF"/>
    <w:rsid w:val="00EC1C76"/>
    <w:rsid w:val="00EC1EE1"/>
    <w:rsid w:val="00EC2A8B"/>
    <w:rsid w:val="00EC4739"/>
    <w:rsid w:val="00EC5AF2"/>
    <w:rsid w:val="00EC630A"/>
    <w:rsid w:val="00EC7252"/>
    <w:rsid w:val="00ED1CED"/>
    <w:rsid w:val="00ED69B9"/>
    <w:rsid w:val="00ED6A94"/>
    <w:rsid w:val="00EE0CE5"/>
    <w:rsid w:val="00EE2B15"/>
    <w:rsid w:val="00EE3191"/>
    <w:rsid w:val="00EE48AB"/>
    <w:rsid w:val="00EE4B6C"/>
    <w:rsid w:val="00EE5925"/>
    <w:rsid w:val="00EE6F6E"/>
    <w:rsid w:val="00EF1D4E"/>
    <w:rsid w:val="00EF350E"/>
    <w:rsid w:val="00EF490B"/>
    <w:rsid w:val="00EF4CB3"/>
    <w:rsid w:val="00F01900"/>
    <w:rsid w:val="00F03499"/>
    <w:rsid w:val="00F04B75"/>
    <w:rsid w:val="00F07582"/>
    <w:rsid w:val="00F11009"/>
    <w:rsid w:val="00F15134"/>
    <w:rsid w:val="00F17997"/>
    <w:rsid w:val="00F17FA8"/>
    <w:rsid w:val="00F2017F"/>
    <w:rsid w:val="00F22C03"/>
    <w:rsid w:val="00F234B3"/>
    <w:rsid w:val="00F3184D"/>
    <w:rsid w:val="00F31C75"/>
    <w:rsid w:val="00F31D2B"/>
    <w:rsid w:val="00F33665"/>
    <w:rsid w:val="00F34608"/>
    <w:rsid w:val="00F375D4"/>
    <w:rsid w:val="00F42003"/>
    <w:rsid w:val="00F45A9C"/>
    <w:rsid w:val="00F55C3B"/>
    <w:rsid w:val="00F6125B"/>
    <w:rsid w:val="00F62558"/>
    <w:rsid w:val="00F6345D"/>
    <w:rsid w:val="00F64513"/>
    <w:rsid w:val="00F671AE"/>
    <w:rsid w:val="00F70205"/>
    <w:rsid w:val="00F719BE"/>
    <w:rsid w:val="00F75853"/>
    <w:rsid w:val="00F81950"/>
    <w:rsid w:val="00F83C42"/>
    <w:rsid w:val="00F83DDA"/>
    <w:rsid w:val="00F86D78"/>
    <w:rsid w:val="00F91DC2"/>
    <w:rsid w:val="00F95486"/>
    <w:rsid w:val="00F95EB2"/>
    <w:rsid w:val="00F96724"/>
    <w:rsid w:val="00FA09E2"/>
    <w:rsid w:val="00FA389A"/>
    <w:rsid w:val="00FA3910"/>
    <w:rsid w:val="00FA4D05"/>
    <w:rsid w:val="00FA7840"/>
    <w:rsid w:val="00FA7C63"/>
    <w:rsid w:val="00FB012A"/>
    <w:rsid w:val="00FB075D"/>
    <w:rsid w:val="00FB0AD6"/>
    <w:rsid w:val="00FB1453"/>
    <w:rsid w:val="00FC309E"/>
    <w:rsid w:val="00FC3E62"/>
    <w:rsid w:val="00FC424B"/>
    <w:rsid w:val="00FC50B6"/>
    <w:rsid w:val="00FC6BE4"/>
    <w:rsid w:val="00FC6EDB"/>
    <w:rsid w:val="00FC6F45"/>
    <w:rsid w:val="00FD19BD"/>
    <w:rsid w:val="00FD3183"/>
    <w:rsid w:val="00FD6E2F"/>
    <w:rsid w:val="00FD6FFD"/>
    <w:rsid w:val="00FE122A"/>
    <w:rsid w:val="00FE16AA"/>
    <w:rsid w:val="00FE226F"/>
    <w:rsid w:val="00FE59AC"/>
    <w:rsid w:val="00FF2F95"/>
    <w:rsid w:val="00FF69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1D4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022C8"/>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semiHidden/>
    <w:unhideWhenUsed/>
    <w:qFormat/>
    <w:rsid w:val="009022C8"/>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9022C8"/>
    <w:pPr>
      <w:spacing w:before="100" w:beforeAutospacing="1" w:after="100" w:afterAutospacing="1"/>
      <w:outlineLvl w:val="2"/>
    </w:pPr>
    <w:rPr>
      <w:rFonts w:ascii="Times New Roman" w:eastAsia="宋体"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9022C8"/>
    <w:pPr>
      <w:keepNext/>
      <w:keepLines/>
      <w:spacing w:before="280" w:after="290" w:line="376" w:lineRule="auto"/>
      <w:outlineLvl w:val="3"/>
    </w:pPr>
    <w:rPr>
      <w:rFonts w:eastAsia="宋体" w:cs="Times New Roman"/>
      <w:b/>
      <w:bCs/>
      <w:iCs/>
      <w:lang w:val="en-GB" w:eastAsia="en-US"/>
    </w:rPr>
  </w:style>
  <w:style w:type="paragraph" w:styleId="Heading5">
    <w:name w:val="heading 5"/>
    <w:basedOn w:val="Normal"/>
    <w:next w:val="Normal"/>
    <w:link w:val="Heading5Char"/>
    <w:uiPriority w:val="9"/>
    <w:qFormat/>
    <w:rsid w:val="009022C8"/>
    <w:pPr>
      <w:spacing w:before="240" w:after="60"/>
      <w:outlineLvl w:val="4"/>
    </w:pPr>
    <w:rPr>
      <w:rFonts w:ascii="Times New Roman" w:eastAsia="宋体" w:hAnsi="Times New Roman" w:cs="Times New Roman"/>
      <w:b/>
      <w:bCs/>
      <w:i/>
      <w:iCs/>
      <w:sz w:val="26"/>
      <w:szCs w:val="26"/>
      <w:lang w:val="en-US" w:eastAsia="en-US"/>
    </w:rPr>
  </w:style>
  <w:style w:type="paragraph" w:styleId="Heading6">
    <w:name w:val="heading 6"/>
    <w:basedOn w:val="Normal"/>
    <w:next w:val="Normal"/>
    <w:link w:val="Heading6Char"/>
    <w:uiPriority w:val="9"/>
    <w:semiHidden/>
    <w:unhideWhenUsed/>
    <w:qFormat/>
    <w:rsid w:val="009022C8"/>
    <w:pPr>
      <w:keepNext/>
      <w:keepLines/>
      <w:spacing w:before="240" w:after="64" w:line="320" w:lineRule="auto"/>
      <w:outlineLvl w:val="5"/>
    </w:pPr>
    <w:rPr>
      <w:rFonts w:ascii="Cambria" w:eastAsia="宋体" w:hAnsi="Cambria" w:cs="Times New Roman"/>
      <w:i/>
      <w:iCs/>
      <w:color w:val="243F60"/>
      <w:sz w:val="22"/>
      <w:lang w:val="en-GB" w:eastAsia="en-US"/>
    </w:rPr>
  </w:style>
  <w:style w:type="paragraph" w:styleId="Heading7">
    <w:name w:val="heading 7"/>
    <w:basedOn w:val="Normal"/>
    <w:next w:val="Normal"/>
    <w:link w:val="Heading7Char"/>
    <w:uiPriority w:val="9"/>
    <w:semiHidden/>
    <w:unhideWhenUsed/>
    <w:qFormat/>
    <w:rsid w:val="009022C8"/>
    <w:pPr>
      <w:keepNext/>
      <w:keepLines/>
      <w:spacing w:before="240" w:after="64" w:line="320" w:lineRule="auto"/>
      <w:outlineLvl w:val="6"/>
    </w:pPr>
    <w:rPr>
      <w:rFonts w:ascii="Cambria" w:eastAsia="宋体" w:hAnsi="Cambria" w:cs="Times New Roman"/>
      <w:i/>
      <w:iCs/>
      <w:color w:val="404040"/>
      <w:sz w:val="22"/>
      <w:lang w:val="en-GB" w:eastAsia="en-US"/>
    </w:rPr>
  </w:style>
  <w:style w:type="paragraph" w:styleId="Heading8">
    <w:name w:val="heading 8"/>
    <w:basedOn w:val="Normal"/>
    <w:next w:val="Normal"/>
    <w:link w:val="Heading8Char"/>
    <w:uiPriority w:val="9"/>
    <w:semiHidden/>
    <w:unhideWhenUsed/>
    <w:qFormat/>
    <w:rsid w:val="009022C8"/>
    <w:pPr>
      <w:keepNext/>
      <w:keepLines/>
      <w:spacing w:before="240" w:after="64" w:line="320" w:lineRule="auto"/>
      <w:outlineLvl w:val="7"/>
    </w:pPr>
    <w:rPr>
      <w:rFonts w:ascii="Cambria" w:eastAsia="宋体" w:hAnsi="Cambria" w:cs="Times New Roman"/>
      <w:color w:val="404040"/>
      <w:sz w:val="20"/>
      <w:szCs w:val="20"/>
      <w:lang w:val="en-GB" w:eastAsia="en-US"/>
    </w:rPr>
  </w:style>
  <w:style w:type="paragraph" w:styleId="Heading9">
    <w:name w:val="heading 9"/>
    <w:basedOn w:val="Normal"/>
    <w:next w:val="Normal"/>
    <w:link w:val="Heading9Char"/>
    <w:uiPriority w:val="9"/>
    <w:semiHidden/>
    <w:unhideWhenUsed/>
    <w:qFormat/>
    <w:rsid w:val="009022C8"/>
    <w:pPr>
      <w:keepNext/>
      <w:keepLines/>
      <w:spacing w:before="240" w:after="64" w:line="320" w:lineRule="auto"/>
      <w:outlineLvl w:val="8"/>
    </w:pPr>
    <w:rPr>
      <w:rFonts w:ascii="Cambria" w:eastAsia="宋体" w:hAnsi="Cambria" w:cs="Times New Roman"/>
      <w:i/>
      <w:iCs/>
      <w:color w:val="404040"/>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AB5"/>
    <w:pPr>
      <w:ind w:left="720"/>
      <w:contextualSpacing/>
    </w:pPr>
  </w:style>
  <w:style w:type="paragraph" w:styleId="Footer">
    <w:name w:val="footer"/>
    <w:basedOn w:val="Normal"/>
    <w:link w:val="FooterChar"/>
    <w:uiPriority w:val="99"/>
    <w:unhideWhenUsed/>
    <w:rsid w:val="00C64FE1"/>
    <w:pPr>
      <w:tabs>
        <w:tab w:val="center" w:pos="4252"/>
        <w:tab w:val="right" w:pos="8504"/>
      </w:tabs>
    </w:pPr>
  </w:style>
  <w:style w:type="character" w:customStyle="1" w:styleId="FooterChar">
    <w:name w:val="Footer Char"/>
    <w:basedOn w:val="DefaultParagraphFont"/>
    <w:link w:val="Footer"/>
    <w:uiPriority w:val="99"/>
    <w:rsid w:val="00C64FE1"/>
  </w:style>
  <w:style w:type="character" w:styleId="PageNumber">
    <w:name w:val="page number"/>
    <w:basedOn w:val="DefaultParagraphFont"/>
    <w:unhideWhenUsed/>
    <w:rsid w:val="00C64FE1"/>
  </w:style>
  <w:style w:type="paragraph" w:styleId="BalloonText">
    <w:name w:val="Balloon Text"/>
    <w:basedOn w:val="Normal"/>
    <w:link w:val="BalloonTextChar"/>
    <w:uiPriority w:val="99"/>
    <w:semiHidden/>
    <w:unhideWhenUsed/>
    <w:rsid w:val="0049316B"/>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9316B"/>
    <w:rPr>
      <w:rFonts w:ascii="Tahoma" w:hAnsi="Tahoma" w:cs="Tahoma"/>
      <w:sz w:val="16"/>
      <w:szCs w:val="16"/>
      <w:lang w:val="en-US"/>
    </w:rPr>
  </w:style>
  <w:style w:type="paragraph" w:styleId="Revision">
    <w:name w:val="Revision"/>
    <w:hidden/>
    <w:uiPriority w:val="99"/>
    <w:semiHidden/>
    <w:rsid w:val="00665004"/>
  </w:style>
  <w:style w:type="character" w:styleId="Hyperlink">
    <w:name w:val="Hyperlink"/>
    <w:basedOn w:val="DefaultParagraphFont"/>
    <w:uiPriority w:val="99"/>
    <w:unhideWhenUsed/>
    <w:rsid w:val="00C20AEA"/>
    <w:rPr>
      <w:color w:val="0000FF"/>
      <w:u w:val="single"/>
    </w:rPr>
  </w:style>
  <w:style w:type="character" w:styleId="CommentReference">
    <w:name w:val="annotation reference"/>
    <w:basedOn w:val="DefaultParagraphFont"/>
    <w:uiPriority w:val="99"/>
    <w:semiHidden/>
    <w:unhideWhenUsed/>
    <w:rsid w:val="002E78DE"/>
    <w:rPr>
      <w:sz w:val="16"/>
      <w:szCs w:val="16"/>
    </w:rPr>
  </w:style>
  <w:style w:type="paragraph" w:styleId="CommentText">
    <w:name w:val="annotation text"/>
    <w:basedOn w:val="Normal"/>
    <w:link w:val="CommentTextChar"/>
    <w:uiPriority w:val="99"/>
    <w:semiHidden/>
    <w:unhideWhenUsed/>
    <w:rsid w:val="002E78DE"/>
    <w:rPr>
      <w:sz w:val="20"/>
      <w:szCs w:val="20"/>
    </w:rPr>
  </w:style>
  <w:style w:type="character" w:customStyle="1" w:styleId="CommentTextChar">
    <w:name w:val="Comment Text Char"/>
    <w:basedOn w:val="DefaultParagraphFont"/>
    <w:link w:val="CommentText"/>
    <w:uiPriority w:val="99"/>
    <w:semiHidden/>
    <w:rsid w:val="002E78DE"/>
    <w:rPr>
      <w:sz w:val="20"/>
      <w:szCs w:val="20"/>
    </w:rPr>
  </w:style>
  <w:style w:type="paragraph" w:styleId="CommentSubject">
    <w:name w:val="annotation subject"/>
    <w:basedOn w:val="CommentText"/>
    <w:next w:val="CommentText"/>
    <w:link w:val="CommentSubjectChar"/>
    <w:uiPriority w:val="99"/>
    <w:semiHidden/>
    <w:unhideWhenUsed/>
    <w:rsid w:val="002E78DE"/>
    <w:rPr>
      <w:b/>
      <w:bCs/>
    </w:rPr>
  </w:style>
  <w:style w:type="character" w:customStyle="1" w:styleId="CommentSubjectChar">
    <w:name w:val="Comment Subject Char"/>
    <w:basedOn w:val="CommentTextChar"/>
    <w:link w:val="CommentSubject"/>
    <w:uiPriority w:val="99"/>
    <w:semiHidden/>
    <w:rsid w:val="002E78DE"/>
    <w:rPr>
      <w:b/>
      <w:bCs/>
      <w:sz w:val="20"/>
      <w:szCs w:val="20"/>
    </w:rPr>
  </w:style>
  <w:style w:type="table" w:styleId="TableGrid">
    <w:name w:val="Table Grid"/>
    <w:basedOn w:val="TableNormal"/>
    <w:uiPriority w:val="59"/>
    <w:rsid w:val="00AA5B8B"/>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eNormal"/>
    <w:next w:val="TableGrid"/>
    <w:uiPriority w:val="59"/>
    <w:rsid w:val="007373EB"/>
    <w:rPr>
      <w:rFonts w:eastAsia="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73EB"/>
    <w:pPr>
      <w:tabs>
        <w:tab w:val="center" w:pos="4252"/>
        <w:tab w:val="right" w:pos="8504"/>
      </w:tabs>
    </w:pPr>
  </w:style>
  <w:style w:type="character" w:customStyle="1" w:styleId="HeaderChar">
    <w:name w:val="Header Char"/>
    <w:basedOn w:val="DefaultParagraphFont"/>
    <w:link w:val="Header"/>
    <w:uiPriority w:val="99"/>
    <w:rsid w:val="007373EB"/>
  </w:style>
  <w:style w:type="paragraph" w:styleId="NormalWeb">
    <w:name w:val="Normal (Web)"/>
    <w:basedOn w:val="Normal"/>
    <w:uiPriority w:val="99"/>
    <w:unhideWhenUsed/>
    <w:rsid w:val="000B6F7C"/>
    <w:pPr>
      <w:spacing w:before="100" w:beforeAutospacing="1" w:after="100" w:afterAutospacing="1"/>
    </w:pPr>
    <w:rPr>
      <w:rFonts w:ascii="Times New Roman" w:hAnsi="Times New Roman" w:cs="Times New Roman"/>
      <w:lang w:val="es-ES" w:eastAsia="es-ES"/>
    </w:rPr>
  </w:style>
  <w:style w:type="paragraph" w:styleId="PlainText">
    <w:name w:val="Plain Text"/>
    <w:basedOn w:val="Normal"/>
    <w:link w:val="PlainTextChar"/>
    <w:rsid w:val="00E465DC"/>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E465DC"/>
    <w:rPr>
      <w:rFonts w:ascii="宋体" w:eastAsia="宋体" w:hAnsi="Courier New" w:cs="Courier New"/>
      <w:kern w:val="2"/>
      <w:sz w:val="21"/>
      <w:szCs w:val="21"/>
      <w:lang w:val="en-US" w:eastAsia="zh-CN"/>
    </w:rPr>
  </w:style>
  <w:style w:type="character" w:customStyle="1" w:styleId="Heading1Char">
    <w:name w:val="Heading 1 Char"/>
    <w:basedOn w:val="DefaultParagraphFont"/>
    <w:link w:val="Heading1"/>
    <w:uiPriority w:val="9"/>
    <w:rsid w:val="009022C8"/>
    <w:rPr>
      <w:rFonts w:ascii="Times New Roman" w:eastAsia="Times New Roman" w:hAnsi="Times New Roman" w:cs="Times New Roman"/>
      <w:b/>
      <w:bCs/>
      <w:kern w:val="36"/>
      <w:sz w:val="48"/>
      <w:szCs w:val="48"/>
      <w:lang w:val="en-US" w:eastAsia="en-US"/>
    </w:rPr>
  </w:style>
  <w:style w:type="paragraph" w:customStyle="1" w:styleId="21">
    <w:name w:val="标题 21"/>
    <w:basedOn w:val="Normal"/>
    <w:next w:val="Normal"/>
    <w:uiPriority w:val="9"/>
    <w:unhideWhenUsed/>
    <w:qFormat/>
    <w:rsid w:val="009022C8"/>
    <w:pPr>
      <w:keepNext/>
      <w:keepLines/>
      <w:spacing w:before="260" w:after="260" w:line="416" w:lineRule="auto"/>
      <w:outlineLvl w:val="1"/>
    </w:pPr>
    <w:rPr>
      <w:rFonts w:ascii="Cambria" w:eastAsia="宋体" w:hAnsi="Cambria" w:cs="Times New Roman"/>
      <w:b/>
      <w:bCs/>
      <w:sz w:val="32"/>
      <w:szCs w:val="32"/>
      <w:lang w:val="fr-FR" w:eastAsia="fr-FR"/>
    </w:rPr>
  </w:style>
  <w:style w:type="character" w:customStyle="1" w:styleId="Heading3Char">
    <w:name w:val="Heading 3 Char"/>
    <w:basedOn w:val="DefaultParagraphFont"/>
    <w:link w:val="Heading3"/>
    <w:uiPriority w:val="9"/>
    <w:rsid w:val="009022C8"/>
    <w:rPr>
      <w:rFonts w:ascii="Times New Roman" w:eastAsia="宋体" w:hAnsi="Times New Roman" w:cs="Times New Roman"/>
      <w:b/>
      <w:bCs/>
      <w:sz w:val="27"/>
      <w:szCs w:val="27"/>
      <w:lang w:val="en-US" w:eastAsia="en-US"/>
    </w:rPr>
  </w:style>
  <w:style w:type="paragraph" w:customStyle="1" w:styleId="41">
    <w:name w:val="标题 41"/>
    <w:basedOn w:val="Normal"/>
    <w:next w:val="Normal"/>
    <w:uiPriority w:val="9"/>
    <w:unhideWhenUsed/>
    <w:qFormat/>
    <w:rsid w:val="009022C8"/>
    <w:pPr>
      <w:keepNext/>
      <w:keepLines/>
      <w:spacing w:before="200" w:line="276" w:lineRule="auto"/>
      <w:ind w:left="864" w:hanging="864"/>
      <w:outlineLvl w:val="3"/>
    </w:pPr>
    <w:rPr>
      <w:rFonts w:eastAsia="宋体" w:cs="Times New Roman"/>
      <w:b/>
      <w:bCs/>
      <w:iCs/>
      <w:szCs w:val="22"/>
      <w:lang w:val="en-GB" w:eastAsia="en-US"/>
    </w:rPr>
  </w:style>
  <w:style w:type="character" w:customStyle="1" w:styleId="Heading5Char">
    <w:name w:val="Heading 5 Char"/>
    <w:basedOn w:val="DefaultParagraphFont"/>
    <w:link w:val="Heading5"/>
    <w:uiPriority w:val="9"/>
    <w:rsid w:val="009022C8"/>
    <w:rPr>
      <w:rFonts w:ascii="Times New Roman" w:eastAsia="宋体" w:hAnsi="Times New Roman" w:cs="Times New Roman"/>
      <w:b/>
      <w:bCs/>
      <w:i/>
      <w:iCs/>
      <w:sz w:val="26"/>
      <w:szCs w:val="26"/>
      <w:lang w:val="en-US" w:eastAsia="en-US"/>
    </w:rPr>
  </w:style>
  <w:style w:type="paragraph" w:customStyle="1" w:styleId="61">
    <w:name w:val="标题 61"/>
    <w:basedOn w:val="Normal"/>
    <w:next w:val="Normal"/>
    <w:uiPriority w:val="9"/>
    <w:semiHidden/>
    <w:unhideWhenUsed/>
    <w:qFormat/>
    <w:rsid w:val="009022C8"/>
    <w:pPr>
      <w:keepNext/>
      <w:keepLines/>
      <w:spacing w:before="200" w:line="276" w:lineRule="auto"/>
      <w:ind w:left="1152" w:hanging="1152"/>
      <w:outlineLvl w:val="5"/>
    </w:pPr>
    <w:rPr>
      <w:rFonts w:ascii="Cambria" w:eastAsia="宋体" w:hAnsi="Cambria" w:cs="Times New Roman"/>
      <w:i/>
      <w:iCs/>
      <w:color w:val="243F60"/>
      <w:sz w:val="22"/>
      <w:szCs w:val="22"/>
      <w:lang w:val="en-GB" w:eastAsia="en-US"/>
    </w:rPr>
  </w:style>
  <w:style w:type="paragraph" w:customStyle="1" w:styleId="71">
    <w:name w:val="标题 71"/>
    <w:basedOn w:val="Normal"/>
    <w:next w:val="Normal"/>
    <w:uiPriority w:val="9"/>
    <w:semiHidden/>
    <w:unhideWhenUsed/>
    <w:qFormat/>
    <w:rsid w:val="009022C8"/>
    <w:pPr>
      <w:keepNext/>
      <w:keepLines/>
      <w:spacing w:before="200" w:line="276" w:lineRule="auto"/>
      <w:ind w:left="1296" w:hanging="1296"/>
      <w:outlineLvl w:val="6"/>
    </w:pPr>
    <w:rPr>
      <w:rFonts w:ascii="Cambria" w:eastAsia="宋体" w:hAnsi="Cambria" w:cs="Times New Roman"/>
      <w:i/>
      <w:iCs/>
      <w:color w:val="404040"/>
      <w:sz w:val="22"/>
      <w:szCs w:val="22"/>
      <w:lang w:val="en-GB" w:eastAsia="en-US"/>
    </w:rPr>
  </w:style>
  <w:style w:type="paragraph" w:customStyle="1" w:styleId="81">
    <w:name w:val="标题 81"/>
    <w:basedOn w:val="Normal"/>
    <w:next w:val="Normal"/>
    <w:uiPriority w:val="9"/>
    <w:semiHidden/>
    <w:unhideWhenUsed/>
    <w:qFormat/>
    <w:rsid w:val="009022C8"/>
    <w:pPr>
      <w:keepNext/>
      <w:keepLines/>
      <w:spacing w:before="200" w:line="276" w:lineRule="auto"/>
      <w:ind w:left="1440" w:hanging="1440"/>
      <w:outlineLvl w:val="7"/>
    </w:pPr>
    <w:rPr>
      <w:rFonts w:ascii="Cambria" w:eastAsia="宋体" w:hAnsi="Cambria" w:cs="Times New Roman"/>
      <w:color w:val="404040"/>
      <w:sz w:val="20"/>
      <w:szCs w:val="20"/>
      <w:lang w:val="en-GB" w:eastAsia="en-US"/>
    </w:rPr>
  </w:style>
  <w:style w:type="paragraph" w:customStyle="1" w:styleId="91">
    <w:name w:val="标题 91"/>
    <w:basedOn w:val="Normal"/>
    <w:next w:val="Normal"/>
    <w:uiPriority w:val="9"/>
    <w:semiHidden/>
    <w:unhideWhenUsed/>
    <w:qFormat/>
    <w:rsid w:val="009022C8"/>
    <w:pPr>
      <w:keepNext/>
      <w:keepLines/>
      <w:spacing w:before="200" w:line="276" w:lineRule="auto"/>
      <w:ind w:left="1584" w:hanging="1584"/>
      <w:outlineLvl w:val="8"/>
    </w:pPr>
    <w:rPr>
      <w:rFonts w:ascii="Cambria" w:eastAsia="宋体" w:hAnsi="Cambria" w:cs="Times New Roman"/>
      <w:i/>
      <w:iCs/>
      <w:color w:val="404040"/>
      <w:sz w:val="20"/>
      <w:szCs w:val="20"/>
      <w:lang w:val="en-GB" w:eastAsia="en-US"/>
    </w:rPr>
  </w:style>
  <w:style w:type="numbering" w:customStyle="1" w:styleId="1">
    <w:name w:val="无列表1"/>
    <w:next w:val="NoList"/>
    <w:uiPriority w:val="99"/>
    <w:semiHidden/>
    <w:unhideWhenUsed/>
    <w:rsid w:val="009022C8"/>
  </w:style>
  <w:style w:type="character" w:customStyle="1" w:styleId="Heading2Char">
    <w:name w:val="Heading 2 Char"/>
    <w:basedOn w:val="DefaultParagraphFont"/>
    <w:link w:val="Heading2"/>
    <w:uiPriority w:val="9"/>
    <w:rsid w:val="009022C8"/>
    <w:rPr>
      <w:rFonts w:ascii="Cambria" w:eastAsia="宋体" w:hAnsi="Cambria" w:cs="Times New Roman"/>
      <w:b/>
      <w:bCs/>
      <w:kern w:val="0"/>
      <w:sz w:val="32"/>
      <w:szCs w:val="32"/>
      <w:lang w:val="fr-FR" w:eastAsia="fr-FR"/>
    </w:rPr>
  </w:style>
  <w:style w:type="character" w:customStyle="1" w:styleId="Heading4Char">
    <w:name w:val="Heading 4 Char"/>
    <w:basedOn w:val="DefaultParagraphFont"/>
    <w:link w:val="Heading4"/>
    <w:uiPriority w:val="9"/>
    <w:rsid w:val="009022C8"/>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9022C8"/>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9022C8"/>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9022C8"/>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9022C8"/>
    <w:rPr>
      <w:rFonts w:ascii="Cambria" w:eastAsia="宋体" w:hAnsi="Cambria" w:cs="Times New Roman"/>
      <w:i/>
      <w:iCs/>
      <w:color w:val="404040"/>
      <w:kern w:val="0"/>
      <w:sz w:val="20"/>
      <w:szCs w:val="20"/>
      <w:lang w:val="en-GB" w:eastAsia="en-US"/>
    </w:rPr>
  </w:style>
  <w:style w:type="character" w:customStyle="1" w:styleId="apple-converted-space">
    <w:name w:val="apple-converted-space"/>
    <w:basedOn w:val="DefaultParagraphFont"/>
    <w:rsid w:val="009022C8"/>
  </w:style>
  <w:style w:type="paragraph" w:customStyle="1" w:styleId="EndNoteBibliography">
    <w:name w:val="EndNote Bibliography"/>
    <w:basedOn w:val="Normal"/>
    <w:link w:val="EndNoteBibliographyChar"/>
    <w:rsid w:val="009022C8"/>
    <w:pPr>
      <w:spacing w:after="200"/>
    </w:pPr>
    <w:rPr>
      <w:rFonts w:ascii="Calibri" w:eastAsia="宋体" w:hAnsi="Calibri"/>
      <w:noProof/>
      <w:sz w:val="22"/>
      <w:szCs w:val="22"/>
      <w:lang w:val="en-US" w:eastAsia="en-US"/>
    </w:rPr>
  </w:style>
  <w:style w:type="character" w:customStyle="1" w:styleId="EndNoteBibliographyChar">
    <w:name w:val="EndNote Bibliography Char"/>
    <w:basedOn w:val="DefaultParagraphFont"/>
    <w:link w:val="EndNoteBibliography"/>
    <w:rsid w:val="009022C8"/>
    <w:rPr>
      <w:rFonts w:ascii="Calibri" w:eastAsia="宋体" w:hAnsi="Calibri"/>
      <w:noProof/>
      <w:sz w:val="22"/>
      <w:szCs w:val="22"/>
      <w:lang w:val="en-US" w:eastAsia="en-US"/>
    </w:rPr>
  </w:style>
  <w:style w:type="character" w:styleId="Emphasis">
    <w:name w:val="Emphasis"/>
    <w:qFormat/>
    <w:rsid w:val="009022C8"/>
    <w:rPr>
      <w:i/>
      <w:iCs/>
    </w:rPr>
  </w:style>
  <w:style w:type="character" w:customStyle="1" w:styleId="highlight">
    <w:name w:val="highlight"/>
    <w:basedOn w:val="DefaultParagraphFont"/>
    <w:rsid w:val="009022C8"/>
  </w:style>
  <w:style w:type="paragraph" w:customStyle="1" w:styleId="Title1">
    <w:name w:val="Title1"/>
    <w:basedOn w:val="Normal"/>
    <w:rsid w:val="009022C8"/>
    <w:pPr>
      <w:spacing w:before="100" w:beforeAutospacing="1" w:after="100" w:afterAutospacing="1"/>
    </w:pPr>
    <w:rPr>
      <w:rFonts w:ascii="Times New Roman" w:eastAsia="Times New Roman" w:hAnsi="Times New Roman" w:cs="Times New Roman"/>
      <w:lang w:val="en-US" w:eastAsia="en-US"/>
    </w:rPr>
  </w:style>
  <w:style w:type="paragraph" w:customStyle="1" w:styleId="desc">
    <w:name w:val="desc"/>
    <w:basedOn w:val="Normal"/>
    <w:rsid w:val="009022C8"/>
    <w:pPr>
      <w:spacing w:before="100" w:beforeAutospacing="1" w:after="100" w:afterAutospacing="1"/>
    </w:pPr>
    <w:rPr>
      <w:rFonts w:ascii="Times New Roman" w:eastAsia="Times New Roman" w:hAnsi="Times New Roman" w:cs="Times New Roman"/>
      <w:lang w:val="en-US" w:eastAsia="en-US"/>
    </w:rPr>
  </w:style>
  <w:style w:type="character" w:customStyle="1" w:styleId="jrnl">
    <w:name w:val="jrnl"/>
    <w:basedOn w:val="DefaultParagraphFont"/>
    <w:rsid w:val="009022C8"/>
  </w:style>
  <w:style w:type="paragraph" w:customStyle="1" w:styleId="Title2">
    <w:name w:val="Title2"/>
    <w:basedOn w:val="Normal"/>
    <w:rsid w:val="009022C8"/>
    <w:pPr>
      <w:spacing w:before="100" w:beforeAutospacing="1" w:after="100" w:afterAutospacing="1"/>
    </w:pPr>
    <w:rPr>
      <w:rFonts w:ascii="Times New Roman" w:eastAsia="Times New Roman" w:hAnsi="Times New Roman" w:cs="Times New Roman"/>
      <w:lang w:val="en-US" w:eastAsia="en-US"/>
    </w:rPr>
  </w:style>
  <w:style w:type="character" w:customStyle="1" w:styleId="mixed-citation">
    <w:name w:val="mixed-citation"/>
    <w:basedOn w:val="DefaultParagraphFont"/>
    <w:rsid w:val="009022C8"/>
  </w:style>
  <w:style w:type="character" w:customStyle="1" w:styleId="ref-title">
    <w:name w:val="ref-title"/>
    <w:basedOn w:val="DefaultParagraphFont"/>
    <w:rsid w:val="009022C8"/>
  </w:style>
  <w:style w:type="character" w:customStyle="1" w:styleId="ref-journal">
    <w:name w:val="ref-journal"/>
    <w:basedOn w:val="DefaultParagraphFont"/>
    <w:rsid w:val="009022C8"/>
  </w:style>
  <w:style w:type="character" w:customStyle="1" w:styleId="ref-vol">
    <w:name w:val="ref-vol"/>
    <w:basedOn w:val="DefaultParagraphFont"/>
    <w:rsid w:val="009022C8"/>
  </w:style>
  <w:style w:type="character" w:customStyle="1" w:styleId="nowrap">
    <w:name w:val="nowrap"/>
    <w:basedOn w:val="DefaultParagraphFont"/>
    <w:rsid w:val="009022C8"/>
  </w:style>
  <w:style w:type="character" w:customStyle="1" w:styleId="element-citation">
    <w:name w:val="element-citation"/>
    <w:basedOn w:val="DefaultParagraphFont"/>
    <w:rsid w:val="009022C8"/>
  </w:style>
  <w:style w:type="paragraph" w:customStyle="1" w:styleId="10">
    <w:name w:val="尾注文本1"/>
    <w:basedOn w:val="Normal"/>
    <w:next w:val="EndnoteText"/>
    <w:link w:val="Char"/>
    <w:uiPriority w:val="99"/>
    <w:unhideWhenUsed/>
    <w:rsid w:val="009022C8"/>
    <w:pPr>
      <w:spacing w:after="200" w:line="276" w:lineRule="auto"/>
    </w:pPr>
    <w:rPr>
      <w:rFonts w:ascii="Calibri" w:hAnsi="Calibri" w:cs="Times New Roman"/>
      <w:sz w:val="20"/>
      <w:szCs w:val="20"/>
      <w:lang w:val="en-IN" w:eastAsia="en-US"/>
    </w:rPr>
  </w:style>
  <w:style w:type="character" w:customStyle="1" w:styleId="Char">
    <w:name w:val="尾注文本 Char"/>
    <w:basedOn w:val="DefaultParagraphFont"/>
    <w:link w:val="10"/>
    <w:uiPriority w:val="99"/>
    <w:rsid w:val="009022C8"/>
    <w:rPr>
      <w:rFonts w:ascii="Calibri" w:hAnsi="Calibri" w:cs="Times New Roman"/>
      <w:kern w:val="0"/>
      <w:sz w:val="20"/>
      <w:szCs w:val="20"/>
      <w:lang w:val="en-IN" w:eastAsia="en-US"/>
    </w:rPr>
  </w:style>
  <w:style w:type="character" w:styleId="FollowedHyperlink">
    <w:name w:val="FollowedHyperlink"/>
    <w:rsid w:val="009022C8"/>
    <w:rPr>
      <w:color w:val="0000FF"/>
      <w:u w:val="single"/>
    </w:rPr>
  </w:style>
  <w:style w:type="character" w:customStyle="1" w:styleId="toctoggle">
    <w:name w:val="toctoggle"/>
    <w:basedOn w:val="DefaultParagraphFont"/>
    <w:rsid w:val="009022C8"/>
  </w:style>
  <w:style w:type="character" w:customStyle="1" w:styleId="tocnumber">
    <w:name w:val="tocnumber"/>
    <w:basedOn w:val="DefaultParagraphFont"/>
    <w:rsid w:val="009022C8"/>
  </w:style>
  <w:style w:type="character" w:customStyle="1" w:styleId="toctext">
    <w:name w:val="toctext"/>
    <w:basedOn w:val="DefaultParagraphFont"/>
    <w:rsid w:val="009022C8"/>
  </w:style>
  <w:style w:type="character" w:customStyle="1" w:styleId="mw-headline">
    <w:name w:val="mw-headline"/>
    <w:basedOn w:val="DefaultParagraphFont"/>
    <w:rsid w:val="009022C8"/>
  </w:style>
  <w:style w:type="character" w:customStyle="1" w:styleId="mw-editsection">
    <w:name w:val="mw-editsection"/>
    <w:basedOn w:val="DefaultParagraphFont"/>
    <w:rsid w:val="009022C8"/>
  </w:style>
  <w:style w:type="character" w:customStyle="1" w:styleId="mw-editsection-bracket">
    <w:name w:val="mw-editsection-bracket"/>
    <w:basedOn w:val="DefaultParagraphFont"/>
    <w:rsid w:val="009022C8"/>
  </w:style>
  <w:style w:type="character" w:customStyle="1" w:styleId="mbox-text-span">
    <w:name w:val="mbox-text-span"/>
    <w:basedOn w:val="DefaultParagraphFont"/>
    <w:rsid w:val="009022C8"/>
  </w:style>
  <w:style w:type="character" w:customStyle="1" w:styleId="hide-when-compact">
    <w:name w:val="hide-when-compact"/>
    <w:basedOn w:val="DefaultParagraphFont"/>
    <w:rsid w:val="009022C8"/>
  </w:style>
  <w:style w:type="character" w:customStyle="1" w:styleId="mw-cite-backlink">
    <w:name w:val="mw-cite-backlink"/>
    <w:basedOn w:val="DefaultParagraphFont"/>
    <w:rsid w:val="009022C8"/>
  </w:style>
  <w:style w:type="character" w:customStyle="1" w:styleId="cite-accessibility-label">
    <w:name w:val="cite-accessibility-label"/>
    <w:basedOn w:val="DefaultParagraphFont"/>
    <w:rsid w:val="009022C8"/>
  </w:style>
  <w:style w:type="character" w:customStyle="1" w:styleId="reference-text">
    <w:name w:val="reference-text"/>
    <w:basedOn w:val="DefaultParagraphFont"/>
    <w:rsid w:val="009022C8"/>
  </w:style>
  <w:style w:type="character" w:customStyle="1" w:styleId="citationweb">
    <w:name w:val="citation web"/>
    <w:basedOn w:val="DefaultParagraphFont"/>
    <w:rsid w:val="009022C8"/>
  </w:style>
  <w:style w:type="character" w:customStyle="1" w:styleId="reference-accessdate">
    <w:name w:val="reference-accessdate"/>
    <w:basedOn w:val="DefaultParagraphFont"/>
    <w:rsid w:val="009022C8"/>
  </w:style>
  <w:style w:type="character" w:customStyle="1" w:styleId="z3988">
    <w:name w:val="z3988"/>
    <w:basedOn w:val="DefaultParagraphFont"/>
    <w:rsid w:val="009022C8"/>
  </w:style>
  <w:style w:type="character" w:customStyle="1" w:styleId="citationnews">
    <w:name w:val="citation news"/>
    <w:basedOn w:val="DefaultParagraphFont"/>
    <w:rsid w:val="009022C8"/>
  </w:style>
  <w:style w:type="character" w:customStyle="1" w:styleId="citationjournal">
    <w:name w:val="citation journal"/>
    <w:basedOn w:val="DefaultParagraphFont"/>
    <w:rsid w:val="009022C8"/>
  </w:style>
  <w:style w:type="character" w:customStyle="1" w:styleId="plainlinksnoprint">
    <w:name w:val="plainlinks noprint"/>
    <w:basedOn w:val="DefaultParagraphFont"/>
    <w:rsid w:val="009022C8"/>
  </w:style>
  <w:style w:type="character" w:customStyle="1" w:styleId="languageicon">
    <w:name w:val="languageicon"/>
    <w:basedOn w:val="DefaultParagraphFont"/>
    <w:rsid w:val="009022C8"/>
  </w:style>
  <w:style w:type="paragraph" w:customStyle="1" w:styleId="articleref">
    <w:name w:val="articleref"/>
    <w:basedOn w:val="Normal"/>
    <w:rsid w:val="009022C8"/>
    <w:pPr>
      <w:spacing w:before="100" w:beforeAutospacing="1" w:after="100" w:afterAutospacing="1"/>
    </w:pPr>
    <w:rPr>
      <w:rFonts w:ascii="Times New Roman" w:eastAsia="宋体" w:hAnsi="Times New Roman" w:cs="Times New Roman"/>
      <w:lang w:val="en-US" w:eastAsia="en-US"/>
    </w:rPr>
  </w:style>
  <w:style w:type="paragraph" w:customStyle="1" w:styleId="articlecitation">
    <w:name w:val="articlecitation"/>
    <w:basedOn w:val="Normal"/>
    <w:rsid w:val="009022C8"/>
    <w:pPr>
      <w:spacing w:before="100" w:beforeAutospacing="1" w:after="100" w:afterAutospacing="1"/>
    </w:pPr>
    <w:rPr>
      <w:rFonts w:ascii="Times New Roman" w:eastAsia="宋体" w:hAnsi="Times New Roman" w:cs="Times New Roman"/>
      <w:lang w:val="en-US" w:eastAsia="en-US"/>
    </w:rPr>
  </w:style>
  <w:style w:type="paragraph" w:customStyle="1" w:styleId="articlecitationindent1">
    <w:name w:val="articlecitationindent1"/>
    <w:basedOn w:val="Normal"/>
    <w:rsid w:val="009022C8"/>
    <w:pPr>
      <w:spacing w:before="100" w:beforeAutospacing="1" w:after="100" w:afterAutospacing="1"/>
    </w:pPr>
    <w:rPr>
      <w:rFonts w:ascii="Times New Roman" w:eastAsia="宋体" w:hAnsi="Times New Roman" w:cs="Times New Roman"/>
      <w:lang w:val="en-US" w:eastAsia="en-US"/>
    </w:rPr>
  </w:style>
  <w:style w:type="character" w:customStyle="1" w:styleId="smallcaps">
    <w:name w:val="smallcaps"/>
    <w:basedOn w:val="DefaultParagraphFont"/>
    <w:rsid w:val="009022C8"/>
  </w:style>
  <w:style w:type="paragraph" w:customStyle="1" w:styleId="last">
    <w:name w:val="last"/>
    <w:basedOn w:val="Normal"/>
    <w:rsid w:val="009022C8"/>
    <w:pPr>
      <w:spacing w:before="100" w:beforeAutospacing="1" w:after="100" w:afterAutospacing="1"/>
    </w:pPr>
    <w:rPr>
      <w:rFonts w:ascii="Times New Roman" w:eastAsia="宋体" w:hAnsi="Times New Roman" w:cs="Times New Roman"/>
      <w:lang w:val="en-US" w:eastAsia="en-US"/>
    </w:rPr>
  </w:style>
  <w:style w:type="character" w:styleId="Strong">
    <w:name w:val="Strong"/>
    <w:qFormat/>
    <w:rsid w:val="009022C8"/>
    <w:rPr>
      <w:b/>
      <w:bCs/>
    </w:rPr>
  </w:style>
  <w:style w:type="character" w:customStyle="1" w:styleId="apple-style-span">
    <w:name w:val="apple-style-span"/>
    <w:basedOn w:val="DefaultParagraphFont"/>
    <w:rsid w:val="009022C8"/>
  </w:style>
  <w:style w:type="character" w:customStyle="1" w:styleId="author">
    <w:name w:val="author"/>
    <w:basedOn w:val="DefaultParagraphFont"/>
    <w:rsid w:val="009022C8"/>
  </w:style>
  <w:style w:type="character" w:customStyle="1" w:styleId="pubyear">
    <w:name w:val="pubyear"/>
    <w:basedOn w:val="DefaultParagraphFont"/>
    <w:rsid w:val="009022C8"/>
  </w:style>
  <w:style w:type="character" w:customStyle="1" w:styleId="articletitle">
    <w:name w:val="articletitle"/>
    <w:basedOn w:val="DefaultParagraphFont"/>
    <w:rsid w:val="009022C8"/>
  </w:style>
  <w:style w:type="character" w:customStyle="1" w:styleId="journaltitle">
    <w:name w:val="journaltitle"/>
    <w:basedOn w:val="DefaultParagraphFont"/>
    <w:rsid w:val="009022C8"/>
  </w:style>
  <w:style w:type="character" w:customStyle="1" w:styleId="vol">
    <w:name w:val="vol"/>
    <w:basedOn w:val="DefaultParagraphFont"/>
    <w:rsid w:val="009022C8"/>
  </w:style>
  <w:style w:type="character" w:customStyle="1" w:styleId="pagefirst">
    <w:name w:val="pagefirst"/>
    <w:basedOn w:val="DefaultParagraphFont"/>
    <w:rsid w:val="009022C8"/>
  </w:style>
  <w:style w:type="character" w:customStyle="1" w:styleId="pagelast">
    <w:name w:val="pagelast"/>
    <w:basedOn w:val="DefaultParagraphFont"/>
    <w:rsid w:val="009022C8"/>
  </w:style>
  <w:style w:type="paragraph" w:styleId="BodyTextIndent2">
    <w:name w:val="Body Text Indent 2"/>
    <w:basedOn w:val="Normal"/>
    <w:link w:val="BodyTextIndent2Char"/>
    <w:rsid w:val="009022C8"/>
    <w:pPr>
      <w:spacing w:after="120" w:line="480" w:lineRule="auto"/>
      <w:ind w:left="360"/>
    </w:pPr>
    <w:rPr>
      <w:rFonts w:ascii="Times New Roman" w:eastAsia="宋体" w:hAnsi="Times New Roman" w:cs="Times New Roman"/>
      <w:lang w:val="en-US" w:eastAsia="en-US"/>
    </w:rPr>
  </w:style>
  <w:style w:type="character" w:customStyle="1" w:styleId="BodyTextIndent2Char">
    <w:name w:val="Body Text Indent 2 Char"/>
    <w:basedOn w:val="DefaultParagraphFont"/>
    <w:link w:val="BodyTextIndent2"/>
    <w:rsid w:val="009022C8"/>
    <w:rPr>
      <w:rFonts w:ascii="Times New Roman" w:eastAsia="宋体" w:hAnsi="Times New Roman" w:cs="Times New Roman"/>
      <w:lang w:val="en-US" w:eastAsia="en-US"/>
    </w:rPr>
  </w:style>
  <w:style w:type="character" w:customStyle="1" w:styleId="citation">
    <w:name w:val="citation"/>
    <w:basedOn w:val="DefaultParagraphFont"/>
    <w:rsid w:val="009022C8"/>
  </w:style>
  <w:style w:type="character" w:customStyle="1" w:styleId="11">
    <w:name w:val="标题1"/>
    <w:basedOn w:val="DefaultParagraphFont"/>
    <w:rsid w:val="009022C8"/>
  </w:style>
  <w:style w:type="character" w:customStyle="1" w:styleId="subbodytext">
    <w:name w:val="subbodytext"/>
    <w:basedOn w:val="DefaultParagraphFont"/>
    <w:rsid w:val="009022C8"/>
  </w:style>
  <w:style w:type="character" w:customStyle="1" w:styleId="citationbook">
    <w:name w:val="citation book"/>
    <w:basedOn w:val="DefaultParagraphFont"/>
    <w:rsid w:val="009022C8"/>
  </w:style>
  <w:style w:type="character" w:styleId="LineNumber">
    <w:name w:val="line number"/>
    <w:basedOn w:val="DefaultParagraphFont"/>
    <w:rsid w:val="009022C8"/>
  </w:style>
  <w:style w:type="paragraph" w:customStyle="1" w:styleId="12">
    <w:name w:val="列出段落1"/>
    <w:basedOn w:val="Normal"/>
    <w:qFormat/>
    <w:rsid w:val="009022C8"/>
    <w:pPr>
      <w:spacing w:after="200" w:line="276" w:lineRule="auto"/>
      <w:ind w:left="720"/>
      <w:contextualSpacing/>
    </w:pPr>
    <w:rPr>
      <w:rFonts w:ascii="Calibri" w:eastAsia="Calibri" w:hAnsi="Calibri" w:cs="Times New Roman"/>
      <w:sz w:val="22"/>
      <w:szCs w:val="22"/>
      <w:lang w:val="en-US" w:eastAsia="en-US"/>
    </w:rPr>
  </w:style>
  <w:style w:type="character" w:customStyle="1" w:styleId="cit">
    <w:name w:val="cit"/>
    <w:basedOn w:val="DefaultParagraphFont"/>
    <w:rsid w:val="009022C8"/>
  </w:style>
  <w:style w:type="character" w:customStyle="1" w:styleId="fm-vol-iss-date">
    <w:name w:val="fm-vol-iss-date"/>
    <w:basedOn w:val="DefaultParagraphFont"/>
    <w:rsid w:val="009022C8"/>
  </w:style>
  <w:style w:type="character" w:customStyle="1" w:styleId="doi">
    <w:name w:val="doi"/>
    <w:basedOn w:val="DefaultParagraphFont"/>
    <w:rsid w:val="009022C8"/>
  </w:style>
  <w:style w:type="character" w:customStyle="1" w:styleId="fm-citation-ids-label">
    <w:name w:val="fm-citation-ids-label"/>
    <w:basedOn w:val="DefaultParagraphFont"/>
    <w:rsid w:val="009022C8"/>
  </w:style>
  <w:style w:type="table" w:styleId="TableClassic1">
    <w:name w:val="Table Classic 1"/>
    <w:basedOn w:val="TableNormal"/>
    <w:rsid w:val="009022C8"/>
    <w:rPr>
      <w:rFonts w:ascii="Times New Roman" w:eastAsia="宋体" w:hAnsi="Times New Roman" w:cs="Times New Roman"/>
      <w:sz w:val="20"/>
      <w:szCs w:val="20"/>
      <w:lang w:val="en-US"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90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s-CL"/>
    </w:rPr>
  </w:style>
  <w:style w:type="character" w:customStyle="1" w:styleId="HTMLPreformattedChar">
    <w:name w:val="HTML Preformatted Char"/>
    <w:basedOn w:val="DefaultParagraphFont"/>
    <w:link w:val="HTMLPreformatted"/>
    <w:uiPriority w:val="99"/>
    <w:rsid w:val="009022C8"/>
    <w:rPr>
      <w:rFonts w:ascii="Courier New" w:eastAsia="MS Mincho" w:hAnsi="Courier New" w:cs="Courier New"/>
      <w:sz w:val="20"/>
      <w:szCs w:val="20"/>
      <w:lang w:val="es-CL"/>
    </w:rPr>
  </w:style>
  <w:style w:type="character" w:customStyle="1" w:styleId="highlight2">
    <w:name w:val="highlight2"/>
    <w:basedOn w:val="DefaultParagraphFont"/>
    <w:rsid w:val="009022C8"/>
  </w:style>
  <w:style w:type="paragraph" w:customStyle="1" w:styleId="desc2">
    <w:name w:val="desc2"/>
    <w:basedOn w:val="Normal"/>
    <w:rsid w:val="009022C8"/>
    <w:rPr>
      <w:rFonts w:ascii="Times New Roman" w:eastAsia="Times New Roman" w:hAnsi="Times New Roman" w:cs="Times New Roman"/>
      <w:sz w:val="26"/>
      <w:szCs w:val="26"/>
      <w:lang w:val="es-CL" w:eastAsia="es-CL"/>
    </w:rPr>
  </w:style>
  <w:style w:type="paragraph" w:customStyle="1" w:styleId="details1">
    <w:name w:val="details1"/>
    <w:basedOn w:val="Normal"/>
    <w:rsid w:val="009022C8"/>
    <w:rPr>
      <w:rFonts w:ascii="Times New Roman" w:eastAsia="Times New Roman" w:hAnsi="Times New Roman" w:cs="Times New Roman"/>
      <w:sz w:val="22"/>
      <w:szCs w:val="22"/>
      <w:lang w:val="es-CL" w:eastAsia="es-CL"/>
    </w:rPr>
  </w:style>
  <w:style w:type="paragraph" w:customStyle="1" w:styleId="EndNoteBibliographyTitle">
    <w:name w:val="EndNote Bibliography Title"/>
    <w:basedOn w:val="Normal"/>
    <w:link w:val="EndNoteBibliographyTitleChar"/>
    <w:rsid w:val="009022C8"/>
    <w:pPr>
      <w:spacing w:line="276" w:lineRule="auto"/>
      <w:jc w:val="center"/>
    </w:pPr>
    <w:rPr>
      <w:rFonts w:ascii="Calibri"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9022C8"/>
    <w:rPr>
      <w:rFonts w:ascii="Calibri" w:hAnsi="Calibri" w:cs="Calibri"/>
      <w:noProof/>
      <w:sz w:val="22"/>
      <w:szCs w:val="22"/>
      <w:lang w:val="en-US" w:eastAsia="en-US"/>
    </w:rPr>
  </w:style>
  <w:style w:type="paragraph" w:customStyle="1" w:styleId="13">
    <w:name w:val="文档结构图1"/>
    <w:basedOn w:val="Normal"/>
    <w:next w:val="DocumentMap"/>
    <w:link w:val="Char0"/>
    <w:uiPriority w:val="99"/>
    <w:semiHidden/>
    <w:unhideWhenUsed/>
    <w:rsid w:val="009022C8"/>
    <w:rPr>
      <w:rFonts w:ascii="Tahoma" w:hAnsi="Tahoma" w:cs="Tahoma"/>
      <w:sz w:val="16"/>
      <w:szCs w:val="16"/>
      <w:lang w:val="en-GB" w:eastAsia="en-US"/>
    </w:rPr>
  </w:style>
  <w:style w:type="character" w:customStyle="1" w:styleId="Char0">
    <w:name w:val="文档结构图 Char"/>
    <w:basedOn w:val="DefaultParagraphFont"/>
    <w:link w:val="13"/>
    <w:uiPriority w:val="99"/>
    <w:semiHidden/>
    <w:rsid w:val="009022C8"/>
    <w:rPr>
      <w:rFonts w:ascii="Tahoma" w:hAnsi="Tahoma" w:cs="Tahoma"/>
      <w:kern w:val="0"/>
      <w:sz w:val="16"/>
      <w:szCs w:val="16"/>
      <w:lang w:val="en-GB" w:eastAsia="en-US"/>
    </w:rPr>
  </w:style>
  <w:style w:type="table" w:customStyle="1" w:styleId="14">
    <w:name w:val="网格型1"/>
    <w:basedOn w:val="TableNormal"/>
    <w:next w:val="TableGrid"/>
    <w:uiPriority w:val="59"/>
    <w:rsid w:val="009022C8"/>
    <w:rPr>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022C8"/>
  </w:style>
  <w:style w:type="paragraph" w:styleId="BodyText">
    <w:name w:val="Body Text"/>
    <w:basedOn w:val="Normal"/>
    <w:link w:val="BodyTextChar"/>
    <w:uiPriority w:val="99"/>
    <w:unhideWhenUsed/>
    <w:rsid w:val="009022C8"/>
    <w:pPr>
      <w:spacing w:after="120"/>
    </w:pPr>
    <w:rPr>
      <w:rFonts w:ascii="Times New Roman" w:eastAsia="宋体" w:hAnsi="Times New Roman" w:cs="Times New Roman"/>
      <w:lang w:val="fr-FR" w:eastAsia="fr-FR"/>
    </w:rPr>
  </w:style>
  <w:style w:type="character" w:customStyle="1" w:styleId="BodyTextChar">
    <w:name w:val="Body Text Char"/>
    <w:basedOn w:val="DefaultParagraphFont"/>
    <w:link w:val="BodyText"/>
    <w:uiPriority w:val="99"/>
    <w:rsid w:val="009022C8"/>
    <w:rPr>
      <w:rFonts w:ascii="Times New Roman" w:eastAsia="宋体" w:hAnsi="Times New Roman" w:cs="Times New Roman"/>
      <w:lang w:val="fr-FR" w:eastAsia="fr-FR"/>
    </w:rPr>
  </w:style>
  <w:style w:type="character" w:customStyle="1" w:styleId="pagecontents">
    <w:name w:val="pagecontents"/>
    <w:rsid w:val="009022C8"/>
  </w:style>
  <w:style w:type="character" w:customStyle="1" w:styleId="pagecontents1">
    <w:name w:val="pagecontents1"/>
    <w:rsid w:val="009022C8"/>
  </w:style>
  <w:style w:type="paragraph" w:customStyle="1" w:styleId="Standard">
    <w:name w:val="Standard"/>
    <w:rsid w:val="009022C8"/>
    <w:pPr>
      <w:widowControl w:val="0"/>
      <w:suppressAutoHyphens/>
      <w:autoSpaceDN w:val="0"/>
      <w:textAlignment w:val="baseline"/>
    </w:pPr>
    <w:rPr>
      <w:rFonts w:ascii="Times New Roman" w:eastAsia="Arial Unicode MS" w:hAnsi="Times New Roman" w:cs="Mangal"/>
      <w:kern w:val="3"/>
      <w:lang w:val="es-ES" w:eastAsia="zh-CN" w:bidi="hi-IN"/>
    </w:rPr>
  </w:style>
  <w:style w:type="numbering" w:customStyle="1" w:styleId="WW8Num2">
    <w:name w:val="WW8Num2"/>
    <w:basedOn w:val="NoList"/>
    <w:rsid w:val="009022C8"/>
    <w:pPr>
      <w:numPr>
        <w:numId w:val="34"/>
      </w:numPr>
    </w:pPr>
  </w:style>
  <w:style w:type="character" w:customStyle="1" w:styleId="A15">
    <w:name w:val="A15"/>
    <w:rsid w:val="009022C8"/>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9022C8"/>
    <w:rPr>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5">
    <w:name w:val="正文1"/>
    <w:rsid w:val="009022C8"/>
    <w:pPr>
      <w:spacing w:line="276" w:lineRule="auto"/>
    </w:pPr>
    <w:rPr>
      <w:rFonts w:ascii="Arial" w:eastAsia="宋体" w:hAnsi="Arial" w:cs="Arial"/>
      <w:color w:val="000000"/>
      <w:sz w:val="22"/>
      <w:szCs w:val="22"/>
      <w:lang w:val="it-IT"/>
    </w:rPr>
  </w:style>
  <w:style w:type="character" w:customStyle="1" w:styleId="citationtext">
    <w:name w:val="citation_text"/>
    <w:basedOn w:val="DefaultParagraphFont"/>
    <w:rsid w:val="009022C8"/>
  </w:style>
  <w:style w:type="paragraph" w:customStyle="1" w:styleId="Normal1">
    <w:name w:val="Normal1"/>
    <w:rsid w:val="009022C8"/>
    <w:pPr>
      <w:spacing w:after="200" w:line="276" w:lineRule="auto"/>
    </w:pPr>
    <w:rPr>
      <w:rFonts w:ascii="Calibri" w:hAnsi="Calibri" w:cs="Calibri"/>
      <w:color w:val="000000"/>
      <w:sz w:val="22"/>
      <w:szCs w:val="22"/>
      <w:lang w:val="es-ES" w:eastAsia="es-ES"/>
    </w:rPr>
  </w:style>
  <w:style w:type="paragraph" w:customStyle="1" w:styleId="Default">
    <w:name w:val="Default"/>
    <w:rsid w:val="009022C8"/>
    <w:pPr>
      <w:pBdr>
        <w:top w:val="nil"/>
        <w:left w:val="nil"/>
        <w:bottom w:val="nil"/>
        <w:right w:val="nil"/>
        <w:between w:val="nil"/>
        <w:bar w:val="nil"/>
      </w:pBdr>
    </w:pPr>
    <w:rPr>
      <w:rFonts w:ascii="Helvetica" w:hAnsi="Helvetica" w:cs="Arial Unicode MS"/>
      <w:color w:val="000000"/>
      <w:sz w:val="22"/>
      <w:szCs w:val="22"/>
      <w:bdr w:val="nil"/>
      <w:lang w:val="en-US" w:eastAsia="en-US"/>
    </w:rPr>
  </w:style>
  <w:style w:type="character" w:customStyle="1" w:styleId="2Char1">
    <w:name w:val="标题 2 Char1"/>
    <w:basedOn w:val="DefaultParagraphFont"/>
    <w:uiPriority w:val="9"/>
    <w:semiHidden/>
    <w:rsid w:val="009022C8"/>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9022C8"/>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9022C8"/>
    <w:rPr>
      <w:rFonts w:asciiTheme="majorHAnsi" w:eastAsiaTheme="majorEastAsia" w:hAnsiTheme="majorHAnsi" w:cstheme="majorBidi"/>
      <w:b/>
      <w:bCs/>
    </w:rPr>
  </w:style>
  <w:style w:type="character" w:customStyle="1" w:styleId="7Char1">
    <w:name w:val="标题 7 Char1"/>
    <w:basedOn w:val="DefaultParagraphFont"/>
    <w:uiPriority w:val="9"/>
    <w:semiHidden/>
    <w:rsid w:val="009022C8"/>
    <w:rPr>
      <w:b/>
      <w:bCs/>
    </w:rPr>
  </w:style>
  <w:style w:type="character" w:customStyle="1" w:styleId="8Char1">
    <w:name w:val="标题 8 Char1"/>
    <w:basedOn w:val="DefaultParagraphFont"/>
    <w:uiPriority w:val="9"/>
    <w:semiHidden/>
    <w:rsid w:val="009022C8"/>
    <w:rPr>
      <w:rFonts w:asciiTheme="majorHAnsi" w:eastAsiaTheme="majorEastAsia" w:hAnsiTheme="majorHAnsi" w:cstheme="majorBidi"/>
    </w:rPr>
  </w:style>
  <w:style w:type="character" w:customStyle="1" w:styleId="9Char1">
    <w:name w:val="标题 9 Char1"/>
    <w:basedOn w:val="DefaultParagraphFont"/>
    <w:uiPriority w:val="9"/>
    <w:semiHidden/>
    <w:rsid w:val="009022C8"/>
    <w:rPr>
      <w:rFonts w:asciiTheme="majorHAnsi" w:eastAsiaTheme="majorEastAsia" w:hAnsiTheme="majorHAnsi" w:cstheme="majorBidi"/>
      <w:sz w:val="21"/>
      <w:szCs w:val="21"/>
    </w:rPr>
  </w:style>
  <w:style w:type="paragraph" w:styleId="EndnoteText">
    <w:name w:val="endnote text"/>
    <w:basedOn w:val="Normal"/>
    <w:link w:val="EndnoteTextChar"/>
    <w:uiPriority w:val="99"/>
    <w:semiHidden/>
    <w:unhideWhenUsed/>
    <w:rsid w:val="009022C8"/>
    <w:pPr>
      <w:snapToGrid w:val="0"/>
    </w:pPr>
  </w:style>
  <w:style w:type="character" w:customStyle="1" w:styleId="EndnoteTextChar">
    <w:name w:val="Endnote Text Char"/>
    <w:basedOn w:val="DefaultParagraphFont"/>
    <w:link w:val="EndnoteText"/>
    <w:uiPriority w:val="99"/>
    <w:semiHidden/>
    <w:rsid w:val="009022C8"/>
  </w:style>
  <w:style w:type="paragraph" w:styleId="DocumentMap">
    <w:name w:val="Document Map"/>
    <w:basedOn w:val="Normal"/>
    <w:link w:val="DocumentMapChar"/>
    <w:uiPriority w:val="99"/>
    <w:semiHidden/>
    <w:unhideWhenUsed/>
    <w:rsid w:val="009022C8"/>
    <w:rPr>
      <w:rFonts w:ascii="宋体" w:eastAsia="宋体"/>
      <w:sz w:val="18"/>
      <w:szCs w:val="18"/>
    </w:rPr>
  </w:style>
  <w:style w:type="character" w:customStyle="1" w:styleId="DocumentMapChar">
    <w:name w:val="Document Map Char"/>
    <w:basedOn w:val="DefaultParagraphFont"/>
    <w:link w:val="DocumentMap"/>
    <w:uiPriority w:val="99"/>
    <w:semiHidden/>
    <w:rsid w:val="009022C8"/>
    <w:rPr>
      <w:rFonts w:ascii="宋体" w:eastAsia="宋体"/>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Table Classic 1"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022C8"/>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paragraph" w:styleId="Heading2">
    <w:name w:val="heading 2"/>
    <w:basedOn w:val="Normal"/>
    <w:next w:val="Normal"/>
    <w:link w:val="Heading2Char"/>
    <w:uiPriority w:val="9"/>
    <w:semiHidden/>
    <w:unhideWhenUsed/>
    <w:qFormat/>
    <w:rsid w:val="009022C8"/>
    <w:pPr>
      <w:keepNext/>
      <w:keepLines/>
      <w:spacing w:before="260" w:after="260" w:line="416" w:lineRule="auto"/>
      <w:outlineLvl w:val="1"/>
    </w:pPr>
    <w:rPr>
      <w:rFonts w:ascii="Cambria" w:eastAsia="宋体" w:hAnsi="Cambria" w:cs="Times New Roman"/>
      <w:b/>
      <w:bCs/>
      <w:sz w:val="32"/>
      <w:szCs w:val="32"/>
      <w:lang w:val="fr-FR" w:eastAsia="fr-FR"/>
    </w:rPr>
  </w:style>
  <w:style w:type="paragraph" w:styleId="Heading3">
    <w:name w:val="heading 3"/>
    <w:basedOn w:val="Normal"/>
    <w:link w:val="Heading3Char"/>
    <w:uiPriority w:val="9"/>
    <w:qFormat/>
    <w:rsid w:val="009022C8"/>
    <w:pPr>
      <w:spacing w:before="100" w:beforeAutospacing="1" w:after="100" w:afterAutospacing="1"/>
      <w:outlineLvl w:val="2"/>
    </w:pPr>
    <w:rPr>
      <w:rFonts w:ascii="Times New Roman" w:eastAsia="宋体"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9022C8"/>
    <w:pPr>
      <w:keepNext/>
      <w:keepLines/>
      <w:spacing w:before="280" w:after="290" w:line="376" w:lineRule="auto"/>
      <w:outlineLvl w:val="3"/>
    </w:pPr>
    <w:rPr>
      <w:rFonts w:eastAsia="宋体" w:cs="Times New Roman"/>
      <w:b/>
      <w:bCs/>
      <w:iCs/>
      <w:lang w:val="en-GB" w:eastAsia="en-US"/>
    </w:rPr>
  </w:style>
  <w:style w:type="paragraph" w:styleId="Heading5">
    <w:name w:val="heading 5"/>
    <w:basedOn w:val="Normal"/>
    <w:next w:val="Normal"/>
    <w:link w:val="Heading5Char"/>
    <w:uiPriority w:val="9"/>
    <w:qFormat/>
    <w:rsid w:val="009022C8"/>
    <w:pPr>
      <w:spacing w:before="240" w:after="60"/>
      <w:outlineLvl w:val="4"/>
    </w:pPr>
    <w:rPr>
      <w:rFonts w:ascii="Times New Roman" w:eastAsia="宋体" w:hAnsi="Times New Roman" w:cs="Times New Roman"/>
      <w:b/>
      <w:bCs/>
      <w:i/>
      <w:iCs/>
      <w:sz w:val="26"/>
      <w:szCs w:val="26"/>
      <w:lang w:val="en-US" w:eastAsia="en-US"/>
    </w:rPr>
  </w:style>
  <w:style w:type="paragraph" w:styleId="Heading6">
    <w:name w:val="heading 6"/>
    <w:basedOn w:val="Normal"/>
    <w:next w:val="Normal"/>
    <w:link w:val="Heading6Char"/>
    <w:uiPriority w:val="9"/>
    <w:semiHidden/>
    <w:unhideWhenUsed/>
    <w:qFormat/>
    <w:rsid w:val="009022C8"/>
    <w:pPr>
      <w:keepNext/>
      <w:keepLines/>
      <w:spacing w:before="240" w:after="64" w:line="320" w:lineRule="auto"/>
      <w:outlineLvl w:val="5"/>
    </w:pPr>
    <w:rPr>
      <w:rFonts w:ascii="Cambria" w:eastAsia="宋体" w:hAnsi="Cambria" w:cs="Times New Roman"/>
      <w:i/>
      <w:iCs/>
      <w:color w:val="243F60"/>
      <w:sz w:val="22"/>
      <w:lang w:val="en-GB" w:eastAsia="en-US"/>
    </w:rPr>
  </w:style>
  <w:style w:type="paragraph" w:styleId="Heading7">
    <w:name w:val="heading 7"/>
    <w:basedOn w:val="Normal"/>
    <w:next w:val="Normal"/>
    <w:link w:val="Heading7Char"/>
    <w:uiPriority w:val="9"/>
    <w:semiHidden/>
    <w:unhideWhenUsed/>
    <w:qFormat/>
    <w:rsid w:val="009022C8"/>
    <w:pPr>
      <w:keepNext/>
      <w:keepLines/>
      <w:spacing w:before="240" w:after="64" w:line="320" w:lineRule="auto"/>
      <w:outlineLvl w:val="6"/>
    </w:pPr>
    <w:rPr>
      <w:rFonts w:ascii="Cambria" w:eastAsia="宋体" w:hAnsi="Cambria" w:cs="Times New Roman"/>
      <w:i/>
      <w:iCs/>
      <w:color w:val="404040"/>
      <w:sz w:val="22"/>
      <w:lang w:val="en-GB" w:eastAsia="en-US"/>
    </w:rPr>
  </w:style>
  <w:style w:type="paragraph" w:styleId="Heading8">
    <w:name w:val="heading 8"/>
    <w:basedOn w:val="Normal"/>
    <w:next w:val="Normal"/>
    <w:link w:val="Heading8Char"/>
    <w:uiPriority w:val="9"/>
    <w:semiHidden/>
    <w:unhideWhenUsed/>
    <w:qFormat/>
    <w:rsid w:val="009022C8"/>
    <w:pPr>
      <w:keepNext/>
      <w:keepLines/>
      <w:spacing w:before="240" w:after="64" w:line="320" w:lineRule="auto"/>
      <w:outlineLvl w:val="7"/>
    </w:pPr>
    <w:rPr>
      <w:rFonts w:ascii="Cambria" w:eastAsia="宋体" w:hAnsi="Cambria" w:cs="Times New Roman"/>
      <w:color w:val="404040"/>
      <w:sz w:val="20"/>
      <w:szCs w:val="20"/>
      <w:lang w:val="en-GB" w:eastAsia="en-US"/>
    </w:rPr>
  </w:style>
  <w:style w:type="paragraph" w:styleId="Heading9">
    <w:name w:val="heading 9"/>
    <w:basedOn w:val="Normal"/>
    <w:next w:val="Normal"/>
    <w:link w:val="Heading9Char"/>
    <w:uiPriority w:val="9"/>
    <w:semiHidden/>
    <w:unhideWhenUsed/>
    <w:qFormat/>
    <w:rsid w:val="009022C8"/>
    <w:pPr>
      <w:keepNext/>
      <w:keepLines/>
      <w:spacing w:before="240" w:after="64" w:line="320" w:lineRule="auto"/>
      <w:outlineLvl w:val="8"/>
    </w:pPr>
    <w:rPr>
      <w:rFonts w:ascii="Cambria" w:eastAsia="宋体" w:hAnsi="Cambria" w:cs="Times New Roman"/>
      <w:i/>
      <w:iCs/>
      <w:color w:val="404040"/>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AB5"/>
    <w:pPr>
      <w:ind w:left="720"/>
      <w:contextualSpacing/>
    </w:pPr>
  </w:style>
  <w:style w:type="paragraph" w:styleId="Footer">
    <w:name w:val="footer"/>
    <w:basedOn w:val="Normal"/>
    <w:link w:val="FooterChar"/>
    <w:uiPriority w:val="99"/>
    <w:unhideWhenUsed/>
    <w:rsid w:val="00C64FE1"/>
    <w:pPr>
      <w:tabs>
        <w:tab w:val="center" w:pos="4252"/>
        <w:tab w:val="right" w:pos="8504"/>
      </w:tabs>
    </w:pPr>
  </w:style>
  <w:style w:type="character" w:customStyle="1" w:styleId="FooterChar">
    <w:name w:val="Footer Char"/>
    <w:basedOn w:val="DefaultParagraphFont"/>
    <w:link w:val="Footer"/>
    <w:uiPriority w:val="99"/>
    <w:rsid w:val="00C64FE1"/>
  </w:style>
  <w:style w:type="character" w:styleId="PageNumber">
    <w:name w:val="page number"/>
    <w:basedOn w:val="DefaultParagraphFont"/>
    <w:unhideWhenUsed/>
    <w:rsid w:val="00C64FE1"/>
  </w:style>
  <w:style w:type="paragraph" w:styleId="BalloonText">
    <w:name w:val="Balloon Text"/>
    <w:basedOn w:val="Normal"/>
    <w:link w:val="BalloonTextChar"/>
    <w:uiPriority w:val="99"/>
    <w:semiHidden/>
    <w:unhideWhenUsed/>
    <w:rsid w:val="0049316B"/>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9316B"/>
    <w:rPr>
      <w:rFonts w:ascii="Tahoma" w:hAnsi="Tahoma" w:cs="Tahoma"/>
      <w:sz w:val="16"/>
      <w:szCs w:val="16"/>
      <w:lang w:val="en-US"/>
    </w:rPr>
  </w:style>
  <w:style w:type="paragraph" w:styleId="Revision">
    <w:name w:val="Revision"/>
    <w:hidden/>
    <w:uiPriority w:val="99"/>
    <w:semiHidden/>
    <w:rsid w:val="00665004"/>
  </w:style>
  <w:style w:type="character" w:styleId="Hyperlink">
    <w:name w:val="Hyperlink"/>
    <w:basedOn w:val="DefaultParagraphFont"/>
    <w:uiPriority w:val="99"/>
    <w:unhideWhenUsed/>
    <w:rsid w:val="00C20AEA"/>
    <w:rPr>
      <w:color w:val="0000FF"/>
      <w:u w:val="single"/>
    </w:rPr>
  </w:style>
  <w:style w:type="character" w:styleId="CommentReference">
    <w:name w:val="annotation reference"/>
    <w:basedOn w:val="DefaultParagraphFont"/>
    <w:uiPriority w:val="99"/>
    <w:semiHidden/>
    <w:unhideWhenUsed/>
    <w:rsid w:val="002E78DE"/>
    <w:rPr>
      <w:sz w:val="16"/>
      <w:szCs w:val="16"/>
    </w:rPr>
  </w:style>
  <w:style w:type="paragraph" w:styleId="CommentText">
    <w:name w:val="annotation text"/>
    <w:basedOn w:val="Normal"/>
    <w:link w:val="CommentTextChar"/>
    <w:uiPriority w:val="99"/>
    <w:semiHidden/>
    <w:unhideWhenUsed/>
    <w:rsid w:val="002E78DE"/>
    <w:rPr>
      <w:sz w:val="20"/>
      <w:szCs w:val="20"/>
    </w:rPr>
  </w:style>
  <w:style w:type="character" w:customStyle="1" w:styleId="CommentTextChar">
    <w:name w:val="Comment Text Char"/>
    <w:basedOn w:val="DefaultParagraphFont"/>
    <w:link w:val="CommentText"/>
    <w:uiPriority w:val="99"/>
    <w:semiHidden/>
    <w:rsid w:val="002E78DE"/>
    <w:rPr>
      <w:sz w:val="20"/>
      <w:szCs w:val="20"/>
    </w:rPr>
  </w:style>
  <w:style w:type="paragraph" w:styleId="CommentSubject">
    <w:name w:val="annotation subject"/>
    <w:basedOn w:val="CommentText"/>
    <w:next w:val="CommentText"/>
    <w:link w:val="CommentSubjectChar"/>
    <w:uiPriority w:val="99"/>
    <w:semiHidden/>
    <w:unhideWhenUsed/>
    <w:rsid w:val="002E78DE"/>
    <w:rPr>
      <w:b/>
      <w:bCs/>
    </w:rPr>
  </w:style>
  <w:style w:type="character" w:customStyle="1" w:styleId="CommentSubjectChar">
    <w:name w:val="Comment Subject Char"/>
    <w:basedOn w:val="CommentTextChar"/>
    <w:link w:val="CommentSubject"/>
    <w:uiPriority w:val="99"/>
    <w:semiHidden/>
    <w:rsid w:val="002E78DE"/>
    <w:rPr>
      <w:b/>
      <w:bCs/>
      <w:sz w:val="20"/>
      <w:szCs w:val="20"/>
    </w:rPr>
  </w:style>
  <w:style w:type="table" w:styleId="TableGrid">
    <w:name w:val="Table Grid"/>
    <w:basedOn w:val="TableNormal"/>
    <w:uiPriority w:val="59"/>
    <w:rsid w:val="00AA5B8B"/>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eNormal"/>
    <w:next w:val="TableGrid"/>
    <w:uiPriority w:val="59"/>
    <w:rsid w:val="007373EB"/>
    <w:rPr>
      <w:rFonts w:eastAsia="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373EB"/>
    <w:pPr>
      <w:tabs>
        <w:tab w:val="center" w:pos="4252"/>
        <w:tab w:val="right" w:pos="8504"/>
      </w:tabs>
    </w:pPr>
  </w:style>
  <w:style w:type="character" w:customStyle="1" w:styleId="HeaderChar">
    <w:name w:val="Header Char"/>
    <w:basedOn w:val="DefaultParagraphFont"/>
    <w:link w:val="Header"/>
    <w:uiPriority w:val="99"/>
    <w:rsid w:val="007373EB"/>
  </w:style>
  <w:style w:type="paragraph" w:styleId="NormalWeb">
    <w:name w:val="Normal (Web)"/>
    <w:basedOn w:val="Normal"/>
    <w:uiPriority w:val="99"/>
    <w:unhideWhenUsed/>
    <w:rsid w:val="000B6F7C"/>
    <w:pPr>
      <w:spacing w:before="100" w:beforeAutospacing="1" w:after="100" w:afterAutospacing="1"/>
    </w:pPr>
    <w:rPr>
      <w:rFonts w:ascii="Times New Roman" w:hAnsi="Times New Roman" w:cs="Times New Roman"/>
      <w:lang w:val="es-ES" w:eastAsia="es-ES"/>
    </w:rPr>
  </w:style>
  <w:style w:type="paragraph" w:styleId="PlainText">
    <w:name w:val="Plain Text"/>
    <w:basedOn w:val="Normal"/>
    <w:link w:val="PlainTextChar"/>
    <w:rsid w:val="00E465DC"/>
    <w:pPr>
      <w:widowControl w:val="0"/>
      <w:jc w:val="both"/>
    </w:pPr>
    <w:rPr>
      <w:rFonts w:ascii="宋体" w:eastAsia="宋体" w:hAnsi="Courier New" w:cs="Courier New"/>
      <w:kern w:val="2"/>
      <w:sz w:val="21"/>
      <w:szCs w:val="21"/>
      <w:lang w:val="en-US" w:eastAsia="zh-CN"/>
    </w:rPr>
  </w:style>
  <w:style w:type="character" w:customStyle="1" w:styleId="PlainTextChar">
    <w:name w:val="Plain Text Char"/>
    <w:basedOn w:val="DefaultParagraphFont"/>
    <w:link w:val="PlainText"/>
    <w:rsid w:val="00E465DC"/>
    <w:rPr>
      <w:rFonts w:ascii="宋体" w:eastAsia="宋体" w:hAnsi="Courier New" w:cs="Courier New"/>
      <w:kern w:val="2"/>
      <w:sz w:val="21"/>
      <w:szCs w:val="21"/>
      <w:lang w:val="en-US" w:eastAsia="zh-CN"/>
    </w:rPr>
  </w:style>
  <w:style w:type="character" w:customStyle="1" w:styleId="Heading1Char">
    <w:name w:val="Heading 1 Char"/>
    <w:basedOn w:val="DefaultParagraphFont"/>
    <w:link w:val="Heading1"/>
    <w:uiPriority w:val="9"/>
    <w:rsid w:val="009022C8"/>
    <w:rPr>
      <w:rFonts w:ascii="Times New Roman" w:eastAsia="Times New Roman" w:hAnsi="Times New Roman" w:cs="Times New Roman"/>
      <w:b/>
      <w:bCs/>
      <w:kern w:val="36"/>
      <w:sz w:val="48"/>
      <w:szCs w:val="48"/>
      <w:lang w:val="en-US" w:eastAsia="en-US"/>
    </w:rPr>
  </w:style>
  <w:style w:type="paragraph" w:customStyle="1" w:styleId="21">
    <w:name w:val="标题 21"/>
    <w:basedOn w:val="Normal"/>
    <w:next w:val="Normal"/>
    <w:uiPriority w:val="9"/>
    <w:unhideWhenUsed/>
    <w:qFormat/>
    <w:rsid w:val="009022C8"/>
    <w:pPr>
      <w:keepNext/>
      <w:keepLines/>
      <w:spacing w:before="260" w:after="260" w:line="416" w:lineRule="auto"/>
      <w:outlineLvl w:val="1"/>
    </w:pPr>
    <w:rPr>
      <w:rFonts w:ascii="Cambria" w:eastAsia="宋体" w:hAnsi="Cambria" w:cs="Times New Roman"/>
      <w:b/>
      <w:bCs/>
      <w:sz w:val="32"/>
      <w:szCs w:val="32"/>
      <w:lang w:val="fr-FR" w:eastAsia="fr-FR"/>
    </w:rPr>
  </w:style>
  <w:style w:type="character" w:customStyle="1" w:styleId="Heading3Char">
    <w:name w:val="Heading 3 Char"/>
    <w:basedOn w:val="DefaultParagraphFont"/>
    <w:link w:val="Heading3"/>
    <w:uiPriority w:val="9"/>
    <w:rsid w:val="009022C8"/>
    <w:rPr>
      <w:rFonts w:ascii="Times New Roman" w:eastAsia="宋体" w:hAnsi="Times New Roman" w:cs="Times New Roman"/>
      <w:b/>
      <w:bCs/>
      <w:sz w:val="27"/>
      <w:szCs w:val="27"/>
      <w:lang w:val="en-US" w:eastAsia="en-US"/>
    </w:rPr>
  </w:style>
  <w:style w:type="paragraph" w:customStyle="1" w:styleId="41">
    <w:name w:val="标题 41"/>
    <w:basedOn w:val="Normal"/>
    <w:next w:val="Normal"/>
    <w:uiPriority w:val="9"/>
    <w:unhideWhenUsed/>
    <w:qFormat/>
    <w:rsid w:val="009022C8"/>
    <w:pPr>
      <w:keepNext/>
      <w:keepLines/>
      <w:spacing w:before="200" w:line="276" w:lineRule="auto"/>
      <w:ind w:left="864" w:hanging="864"/>
      <w:outlineLvl w:val="3"/>
    </w:pPr>
    <w:rPr>
      <w:rFonts w:eastAsia="宋体" w:cs="Times New Roman"/>
      <w:b/>
      <w:bCs/>
      <w:iCs/>
      <w:szCs w:val="22"/>
      <w:lang w:val="en-GB" w:eastAsia="en-US"/>
    </w:rPr>
  </w:style>
  <w:style w:type="character" w:customStyle="1" w:styleId="Heading5Char">
    <w:name w:val="Heading 5 Char"/>
    <w:basedOn w:val="DefaultParagraphFont"/>
    <w:link w:val="Heading5"/>
    <w:uiPriority w:val="9"/>
    <w:rsid w:val="009022C8"/>
    <w:rPr>
      <w:rFonts w:ascii="Times New Roman" w:eastAsia="宋体" w:hAnsi="Times New Roman" w:cs="Times New Roman"/>
      <w:b/>
      <w:bCs/>
      <w:i/>
      <w:iCs/>
      <w:sz w:val="26"/>
      <w:szCs w:val="26"/>
      <w:lang w:val="en-US" w:eastAsia="en-US"/>
    </w:rPr>
  </w:style>
  <w:style w:type="paragraph" w:customStyle="1" w:styleId="61">
    <w:name w:val="标题 61"/>
    <w:basedOn w:val="Normal"/>
    <w:next w:val="Normal"/>
    <w:uiPriority w:val="9"/>
    <w:semiHidden/>
    <w:unhideWhenUsed/>
    <w:qFormat/>
    <w:rsid w:val="009022C8"/>
    <w:pPr>
      <w:keepNext/>
      <w:keepLines/>
      <w:spacing w:before="200" w:line="276" w:lineRule="auto"/>
      <w:ind w:left="1152" w:hanging="1152"/>
      <w:outlineLvl w:val="5"/>
    </w:pPr>
    <w:rPr>
      <w:rFonts w:ascii="Cambria" w:eastAsia="宋体" w:hAnsi="Cambria" w:cs="Times New Roman"/>
      <w:i/>
      <w:iCs/>
      <w:color w:val="243F60"/>
      <w:sz w:val="22"/>
      <w:szCs w:val="22"/>
      <w:lang w:val="en-GB" w:eastAsia="en-US"/>
    </w:rPr>
  </w:style>
  <w:style w:type="paragraph" w:customStyle="1" w:styleId="71">
    <w:name w:val="标题 71"/>
    <w:basedOn w:val="Normal"/>
    <w:next w:val="Normal"/>
    <w:uiPriority w:val="9"/>
    <w:semiHidden/>
    <w:unhideWhenUsed/>
    <w:qFormat/>
    <w:rsid w:val="009022C8"/>
    <w:pPr>
      <w:keepNext/>
      <w:keepLines/>
      <w:spacing w:before="200" w:line="276" w:lineRule="auto"/>
      <w:ind w:left="1296" w:hanging="1296"/>
      <w:outlineLvl w:val="6"/>
    </w:pPr>
    <w:rPr>
      <w:rFonts w:ascii="Cambria" w:eastAsia="宋体" w:hAnsi="Cambria" w:cs="Times New Roman"/>
      <w:i/>
      <w:iCs/>
      <w:color w:val="404040"/>
      <w:sz w:val="22"/>
      <w:szCs w:val="22"/>
      <w:lang w:val="en-GB" w:eastAsia="en-US"/>
    </w:rPr>
  </w:style>
  <w:style w:type="paragraph" w:customStyle="1" w:styleId="81">
    <w:name w:val="标题 81"/>
    <w:basedOn w:val="Normal"/>
    <w:next w:val="Normal"/>
    <w:uiPriority w:val="9"/>
    <w:semiHidden/>
    <w:unhideWhenUsed/>
    <w:qFormat/>
    <w:rsid w:val="009022C8"/>
    <w:pPr>
      <w:keepNext/>
      <w:keepLines/>
      <w:spacing w:before="200" w:line="276" w:lineRule="auto"/>
      <w:ind w:left="1440" w:hanging="1440"/>
      <w:outlineLvl w:val="7"/>
    </w:pPr>
    <w:rPr>
      <w:rFonts w:ascii="Cambria" w:eastAsia="宋体" w:hAnsi="Cambria" w:cs="Times New Roman"/>
      <w:color w:val="404040"/>
      <w:sz w:val="20"/>
      <w:szCs w:val="20"/>
      <w:lang w:val="en-GB" w:eastAsia="en-US"/>
    </w:rPr>
  </w:style>
  <w:style w:type="paragraph" w:customStyle="1" w:styleId="91">
    <w:name w:val="标题 91"/>
    <w:basedOn w:val="Normal"/>
    <w:next w:val="Normal"/>
    <w:uiPriority w:val="9"/>
    <w:semiHidden/>
    <w:unhideWhenUsed/>
    <w:qFormat/>
    <w:rsid w:val="009022C8"/>
    <w:pPr>
      <w:keepNext/>
      <w:keepLines/>
      <w:spacing w:before="200" w:line="276" w:lineRule="auto"/>
      <w:ind w:left="1584" w:hanging="1584"/>
      <w:outlineLvl w:val="8"/>
    </w:pPr>
    <w:rPr>
      <w:rFonts w:ascii="Cambria" w:eastAsia="宋体" w:hAnsi="Cambria" w:cs="Times New Roman"/>
      <w:i/>
      <w:iCs/>
      <w:color w:val="404040"/>
      <w:sz w:val="20"/>
      <w:szCs w:val="20"/>
      <w:lang w:val="en-GB" w:eastAsia="en-US"/>
    </w:rPr>
  </w:style>
  <w:style w:type="numbering" w:customStyle="1" w:styleId="1">
    <w:name w:val="无列表1"/>
    <w:next w:val="NoList"/>
    <w:uiPriority w:val="99"/>
    <w:semiHidden/>
    <w:unhideWhenUsed/>
    <w:rsid w:val="009022C8"/>
  </w:style>
  <w:style w:type="character" w:customStyle="1" w:styleId="Heading2Char">
    <w:name w:val="Heading 2 Char"/>
    <w:basedOn w:val="DefaultParagraphFont"/>
    <w:link w:val="Heading2"/>
    <w:uiPriority w:val="9"/>
    <w:rsid w:val="009022C8"/>
    <w:rPr>
      <w:rFonts w:ascii="Cambria" w:eastAsia="宋体" w:hAnsi="Cambria" w:cs="Times New Roman"/>
      <w:b/>
      <w:bCs/>
      <w:kern w:val="0"/>
      <w:sz w:val="32"/>
      <w:szCs w:val="32"/>
      <w:lang w:val="fr-FR" w:eastAsia="fr-FR"/>
    </w:rPr>
  </w:style>
  <w:style w:type="character" w:customStyle="1" w:styleId="Heading4Char">
    <w:name w:val="Heading 4 Char"/>
    <w:basedOn w:val="DefaultParagraphFont"/>
    <w:link w:val="Heading4"/>
    <w:uiPriority w:val="9"/>
    <w:rsid w:val="009022C8"/>
    <w:rPr>
      <w:rFonts w:eastAsia="宋体" w:cs="Times New Roman"/>
      <w:b/>
      <w:bCs/>
      <w:iCs/>
      <w:kern w:val="0"/>
      <w:sz w:val="24"/>
      <w:lang w:val="en-GB" w:eastAsia="en-US"/>
    </w:rPr>
  </w:style>
  <w:style w:type="character" w:customStyle="1" w:styleId="Heading6Char">
    <w:name w:val="Heading 6 Char"/>
    <w:basedOn w:val="DefaultParagraphFont"/>
    <w:link w:val="Heading6"/>
    <w:uiPriority w:val="9"/>
    <w:semiHidden/>
    <w:rsid w:val="009022C8"/>
    <w:rPr>
      <w:rFonts w:ascii="Cambria" w:eastAsia="宋体" w:hAnsi="Cambria" w:cs="Times New Roman"/>
      <w:i/>
      <w:iCs/>
      <w:color w:val="243F60"/>
      <w:kern w:val="0"/>
      <w:sz w:val="22"/>
      <w:lang w:val="en-GB" w:eastAsia="en-US"/>
    </w:rPr>
  </w:style>
  <w:style w:type="character" w:customStyle="1" w:styleId="Heading7Char">
    <w:name w:val="Heading 7 Char"/>
    <w:basedOn w:val="DefaultParagraphFont"/>
    <w:link w:val="Heading7"/>
    <w:uiPriority w:val="9"/>
    <w:semiHidden/>
    <w:rsid w:val="009022C8"/>
    <w:rPr>
      <w:rFonts w:ascii="Cambria" w:eastAsia="宋体" w:hAnsi="Cambria" w:cs="Times New Roman"/>
      <w:i/>
      <w:iCs/>
      <w:color w:val="404040"/>
      <w:kern w:val="0"/>
      <w:sz w:val="22"/>
      <w:lang w:val="en-GB" w:eastAsia="en-US"/>
    </w:rPr>
  </w:style>
  <w:style w:type="character" w:customStyle="1" w:styleId="Heading8Char">
    <w:name w:val="Heading 8 Char"/>
    <w:basedOn w:val="DefaultParagraphFont"/>
    <w:link w:val="Heading8"/>
    <w:uiPriority w:val="9"/>
    <w:semiHidden/>
    <w:rsid w:val="009022C8"/>
    <w:rPr>
      <w:rFonts w:ascii="Cambria" w:eastAsia="宋体" w:hAnsi="Cambria" w:cs="Times New Roman"/>
      <w:color w:val="404040"/>
      <w:kern w:val="0"/>
      <w:sz w:val="20"/>
      <w:szCs w:val="20"/>
      <w:lang w:val="en-GB" w:eastAsia="en-US"/>
    </w:rPr>
  </w:style>
  <w:style w:type="character" w:customStyle="1" w:styleId="Heading9Char">
    <w:name w:val="Heading 9 Char"/>
    <w:basedOn w:val="DefaultParagraphFont"/>
    <w:link w:val="Heading9"/>
    <w:uiPriority w:val="9"/>
    <w:semiHidden/>
    <w:rsid w:val="009022C8"/>
    <w:rPr>
      <w:rFonts w:ascii="Cambria" w:eastAsia="宋体" w:hAnsi="Cambria" w:cs="Times New Roman"/>
      <w:i/>
      <w:iCs/>
      <w:color w:val="404040"/>
      <w:kern w:val="0"/>
      <w:sz w:val="20"/>
      <w:szCs w:val="20"/>
      <w:lang w:val="en-GB" w:eastAsia="en-US"/>
    </w:rPr>
  </w:style>
  <w:style w:type="character" w:customStyle="1" w:styleId="apple-converted-space">
    <w:name w:val="apple-converted-space"/>
    <w:basedOn w:val="DefaultParagraphFont"/>
    <w:rsid w:val="009022C8"/>
  </w:style>
  <w:style w:type="paragraph" w:customStyle="1" w:styleId="EndNoteBibliography">
    <w:name w:val="EndNote Bibliography"/>
    <w:basedOn w:val="Normal"/>
    <w:link w:val="EndNoteBibliographyChar"/>
    <w:rsid w:val="009022C8"/>
    <w:pPr>
      <w:spacing w:after="200"/>
    </w:pPr>
    <w:rPr>
      <w:rFonts w:ascii="Calibri" w:eastAsia="宋体" w:hAnsi="Calibri"/>
      <w:noProof/>
      <w:sz w:val="22"/>
      <w:szCs w:val="22"/>
      <w:lang w:val="en-US" w:eastAsia="en-US"/>
    </w:rPr>
  </w:style>
  <w:style w:type="character" w:customStyle="1" w:styleId="EndNoteBibliographyChar">
    <w:name w:val="EndNote Bibliography Char"/>
    <w:basedOn w:val="DefaultParagraphFont"/>
    <w:link w:val="EndNoteBibliography"/>
    <w:rsid w:val="009022C8"/>
    <w:rPr>
      <w:rFonts w:ascii="Calibri" w:eastAsia="宋体" w:hAnsi="Calibri"/>
      <w:noProof/>
      <w:sz w:val="22"/>
      <w:szCs w:val="22"/>
      <w:lang w:val="en-US" w:eastAsia="en-US"/>
    </w:rPr>
  </w:style>
  <w:style w:type="character" w:styleId="Emphasis">
    <w:name w:val="Emphasis"/>
    <w:qFormat/>
    <w:rsid w:val="009022C8"/>
    <w:rPr>
      <w:i/>
      <w:iCs/>
    </w:rPr>
  </w:style>
  <w:style w:type="character" w:customStyle="1" w:styleId="highlight">
    <w:name w:val="highlight"/>
    <w:basedOn w:val="DefaultParagraphFont"/>
    <w:rsid w:val="009022C8"/>
  </w:style>
  <w:style w:type="paragraph" w:customStyle="1" w:styleId="Title1">
    <w:name w:val="Title1"/>
    <w:basedOn w:val="Normal"/>
    <w:rsid w:val="009022C8"/>
    <w:pPr>
      <w:spacing w:before="100" w:beforeAutospacing="1" w:after="100" w:afterAutospacing="1"/>
    </w:pPr>
    <w:rPr>
      <w:rFonts w:ascii="Times New Roman" w:eastAsia="Times New Roman" w:hAnsi="Times New Roman" w:cs="Times New Roman"/>
      <w:lang w:val="en-US" w:eastAsia="en-US"/>
    </w:rPr>
  </w:style>
  <w:style w:type="paragraph" w:customStyle="1" w:styleId="desc">
    <w:name w:val="desc"/>
    <w:basedOn w:val="Normal"/>
    <w:rsid w:val="009022C8"/>
    <w:pPr>
      <w:spacing w:before="100" w:beforeAutospacing="1" w:after="100" w:afterAutospacing="1"/>
    </w:pPr>
    <w:rPr>
      <w:rFonts w:ascii="Times New Roman" w:eastAsia="Times New Roman" w:hAnsi="Times New Roman" w:cs="Times New Roman"/>
      <w:lang w:val="en-US" w:eastAsia="en-US"/>
    </w:rPr>
  </w:style>
  <w:style w:type="character" w:customStyle="1" w:styleId="jrnl">
    <w:name w:val="jrnl"/>
    <w:basedOn w:val="DefaultParagraphFont"/>
    <w:rsid w:val="009022C8"/>
  </w:style>
  <w:style w:type="paragraph" w:customStyle="1" w:styleId="Title2">
    <w:name w:val="Title2"/>
    <w:basedOn w:val="Normal"/>
    <w:rsid w:val="009022C8"/>
    <w:pPr>
      <w:spacing w:before="100" w:beforeAutospacing="1" w:after="100" w:afterAutospacing="1"/>
    </w:pPr>
    <w:rPr>
      <w:rFonts w:ascii="Times New Roman" w:eastAsia="Times New Roman" w:hAnsi="Times New Roman" w:cs="Times New Roman"/>
      <w:lang w:val="en-US" w:eastAsia="en-US"/>
    </w:rPr>
  </w:style>
  <w:style w:type="character" w:customStyle="1" w:styleId="mixed-citation">
    <w:name w:val="mixed-citation"/>
    <w:basedOn w:val="DefaultParagraphFont"/>
    <w:rsid w:val="009022C8"/>
  </w:style>
  <w:style w:type="character" w:customStyle="1" w:styleId="ref-title">
    <w:name w:val="ref-title"/>
    <w:basedOn w:val="DefaultParagraphFont"/>
    <w:rsid w:val="009022C8"/>
  </w:style>
  <w:style w:type="character" w:customStyle="1" w:styleId="ref-journal">
    <w:name w:val="ref-journal"/>
    <w:basedOn w:val="DefaultParagraphFont"/>
    <w:rsid w:val="009022C8"/>
  </w:style>
  <w:style w:type="character" w:customStyle="1" w:styleId="ref-vol">
    <w:name w:val="ref-vol"/>
    <w:basedOn w:val="DefaultParagraphFont"/>
    <w:rsid w:val="009022C8"/>
  </w:style>
  <w:style w:type="character" w:customStyle="1" w:styleId="nowrap">
    <w:name w:val="nowrap"/>
    <w:basedOn w:val="DefaultParagraphFont"/>
    <w:rsid w:val="009022C8"/>
  </w:style>
  <w:style w:type="character" w:customStyle="1" w:styleId="element-citation">
    <w:name w:val="element-citation"/>
    <w:basedOn w:val="DefaultParagraphFont"/>
    <w:rsid w:val="009022C8"/>
  </w:style>
  <w:style w:type="paragraph" w:customStyle="1" w:styleId="10">
    <w:name w:val="尾注文本1"/>
    <w:basedOn w:val="Normal"/>
    <w:next w:val="EndnoteText"/>
    <w:link w:val="Char"/>
    <w:uiPriority w:val="99"/>
    <w:unhideWhenUsed/>
    <w:rsid w:val="009022C8"/>
    <w:pPr>
      <w:spacing w:after="200" w:line="276" w:lineRule="auto"/>
    </w:pPr>
    <w:rPr>
      <w:rFonts w:ascii="Calibri" w:hAnsi="Calibri" w:cs="Times New Roman"/>
      <w:sz w:val="20"/>
      <w:szCs w:val="20"/>
      <w:lang w:val="en-IN" w:eastAsia="en-US"/>
    </w:rPr>
  </w:style>
  <w:style w:type="character" w:customStyle="1" w:styleId="Char">
    <w:name w:val="尾注文本 Char"/>
    <w:basedOn w:val="DefaultParagraphFont"/>
    <w:link w:val="10"/>
    <w:uiPriority w:val="99"/>
    <w:rsid w:val="009022C8"/>
    <w:rPr>
      <w:rFonts w:ascii="Calibri" w:hAnsi="Calibri" w:cs="Times New Roman"/>
      <w:kern w:val="0"/>
      <w:sz w:val="20"/>
      <w:szCs w:val="20"/>
      <w:lang w:val="en-IN" w:eastAsia="en-US"/>
    </w:rPr>
  </w:style>
  <w:style w:type="character" w:styleId="FollowedHyperlink">
    <w:name w:val="FollowedHyperlink"/>
    <w:rsid w:val="009022C8"/>
    <w:rPr>
      <w:color w:val="0000FF"/>
      <w:u w:val="single"/>
    </w:rPr>
  </w:style>
  <w:style w:type="character" w:customStyle="1" w:styleId="toctoggle">
    <w:name w:val="toctoggle"/>
    <w:basedOn w:val="DefaultParagraphFont"/>
    <w:rsid w:val="009022C8"/>
  </w:style>
  <w:style w:type="character" w:customStyle="1" w:styleId="tocnumber">
    <w:name w:val="tocnumber"/>
    <w:basedOn w:val="DefaultParagraphFont"/>
    <w:rsid w:val="009022C8"/>
  </w:style>
  <w:style w:type="character" w:customStyle="1" w:styleId="toctext">
    <w:name w:val="toctext"/>
    <w:basedOn w:val="DefaultParagraphFont"/>
    <w:rsid w:val="009022C8"/>
  </w:style>
  <w:style w:type="character" w:customStyle="1" w:styleId="mw-headline">
    <w:name w:val="mw-headline"/>
    <w:basedOn w:val="DefaultParagraphFont"/>
    <w:rsid w:val="009022C8"/>
  </w:style>
  <w:style w:type="character" w:customStyle="1" w:styleId="mw-editsection">
    <w:name w:val="mw-editsection"/>
    <w:basedOn w:val="DefaultParagraphFont"/>
    <w:rsid w:val="009022C8"/>
  </w:style>
  <w:style w:type="character" w:customStyle="1" w:styleId="mw-editsection-bracket">
    <w:name w:val="mw-editsection-bracket"/>
    <w:basedOn w:val="DefaultParagraphFont"/>
    <w:rsid w:val="009022C8"/>
  </w:style>
  <w:style w:type="character" w:customStyle="1" w:styleId="mbox-text-span">
    <w:name w:val="mbox-text-span"/>
    <w:basedOn w:val="DefaultParagraphFont"/>
    <w:rsid w:val="009022C8"/>
  </w:style>
  <w:style w:type="character" w:customStyle="1" w:styleId="hide-when-compact">
    <w:name w:val="hide-when-compact"/>
    <w:basedOn w:val="DefaultParagraphFont"/>
    <w:rsid w:val="009022C8"/>
  </w:style>
  <w:style w:type="character" w:customStyle="1" w:styleId="mw-cite-backlink">
    <w:name w:val="mw-cite-backlink"/>
    <w:basedOn w:val="DefaultParagraphFont"/>
    <w:rsid w:val="009022C8"/>
  </w:style>
  <w:style w:type="character" w:customStyle="1" w:styleId="cite-accessibility-label">
    <w:name w:val="cite-accessibility-label"/>
    <w:basedOn w:val="DefaultParagraphFont"/>
    <w:rsid w:val="009022C8"/>
  </w:style>
  <w:style w:type="character" w:customStyle="1" w:styleId="reference-text">
    <w:name w:val="reference-text"/>
    <w:basedOn w:val="DefaultParagraphFont"/>
    <w:rsid w:val="009022C8"/>
  </w:style>
  <w:style w:type="character" w:customStyle="1" w:styleId="citationweb">
    <w:name w:val="citation web"/>
    <w:basedOn w:val="DefaultParagraphFont"/>
    <w:rsid w:val="009022C8"/>
  </w:style>
  <w:style w:type="character" w:customStyle="1" w:styleId="reference-accessdate">
    <w:name w:val="reference-accessdate"/>
    <w:basedOn w:val="DefaultParagraphFont"/>
    <w:rsid w:val="009022C8"/>
  </w:style>
  <w:style w:type="character" w:customStyle="1" w:styleId="z3988">
    <w:name w:val="z3988"/>
    <w:basedOn w:val="DefaultParagraphFont"/>
    <w:rsid w:val="009022C8"/>
  </w:style>
  <w:style w:type="character" w:customStyle="1" w:styleId="citationnews">
    <w:name w:val="citation news"/>
    <w:basedOn w:val="DefaultParagraphFont"/>
    <w:rsid w:val="009022C8"/>
  </w:style>
  <w:style w:type="character" w:customStyle="1" w:styleId="citationjournal">
    <w:name w:val="citation journal"/>
    <w:basedOn w:val="DefaultParagraphFont"/>
    <w:rsid w:val="009022C8"/>
  </w:style>
  <w:style w:type="character" w:customStyle="1" w:styleId="plainlinksnoprint">
    <w:name w:val="plainlinks noprint"/>
    <w:basedOn w:val="DefaultParagraphFont"/>
    <w:rsid w:val="009022C8"/>
  </w:style>
  <w:style w:type="character" w:customStyle="1" w:styleId="languageicon">
    <w:name w:val="languageicon"/>
    <w:basedOn w:val="DefaultParagraphFont"/>
    <w:rsid w:val="009022C8"/>
  </w:style>
  <w:style w:type="paragraph" w:customStyle="1" w:styleId="articleref">
    <w:name w:val="articleref"/>
    <w:basedOn w:val="Normal"/>
    <w:rsid w:val="009022C8"/>
    <w:pPr>
      <w:spacing w:before="100" w:beforeAutospacing="1" w:after="100" w:afterAutospacing="1"/>
    </w:pPr>
    <w:rPr>
      <w:rFonts w:ascii="Times New Roman" w:eastAsia="宋体" w:hAnsi="Times New Roman" w:cs="Times New Roman"/>
      <w:lang w:val="en-US" w:eastAsia="en-US"/>
    </w:rPr>
  </w:style>
  <w:style w:type="paragraph" w:customStyle="1" w:styleId="articlecitation">
    <w:name w:val="articlecitation"/>
    <w:basedOn w:val="Normal"/>
    <w:rsid w:val="009022C8"/>
    <w:pPr>
      <w:spacing w:before="100" w:beforeAutospacing="1" w:after="100" w:afterAutospacing="1"/>
    </w:pPr>
    <w:rPr>
      <w:rFonts w:ascii="Times New Roman" w:eastAsia="宋体" w:hAnsi="Times New Roman" w:cs="Times New Roman"/>
      <w:lang w:val="en-US" w:eastAsia="en-US"/>
    </w:rPr>
  </w:style>
  <w:style w:type="paragraph" w:customStyle="1" w:styleId="articlecitationindent1">
    <w:name w:val="articlecitationindent1"/>
    <w:basedOn w:val="Normal"/>
    <w:rsid w:val="009022C8"/>
    <w:pPr>
      <w:spacing w:before="100" w:beforeAutospacing="1" w:after="100" w:afterAutospacing="1"/>
    </w:pPr>
    <w:rPr>
      <w:rFonts w:ascii="Times New Roman" w:eastAsia="宋体" w:hAnsi="Times New Roman" w:cs="Times New Roman"/>
      <w:lang w:val="en-US" w:eastAsia="en-US"/>
    </w:rPr>
  </w:style>
  <w:style w:type="character" w:customStyle="1" w:styleId="smallcaps">
    <w:name w:val="smallcaps"/>
    <w:basedOn w:val="DefaultParagraphFont"/>
    <w:rsid w:val="009022C8"/>
  </w:style>
  <w:style w:type="paragraph" w:customStyle="1" w:styleId="last">
    <w:name w:val="last"/>
    <w:basedOn w:val="Normal"/>
    <w:rsid w:val="009022C8"/>
    <w:pPr>
      <w:spacing w:before="100" w:beforeAutospacing="1" w:after="100" w:afterAutospacing="1"/>
    </w:pPr>
    <w:rPr>
      <w:rFonts w:ascii="Times New Roman" w:eastAsia="宋体" w:hAnsi="Times New Roman" w:cs="Times New Roman"/>
      <w:lang w:val="en-US" w:eastAsia="en-US"/>
    </w:rPr>
  </w:style>
  <w:style w:type="character" w:styleId="Strong">
    <w:name w:val="Strong"/>
    <w:qFormat/>
    <w:rsid w:val="009022C8"/>
    <w:rPr>
      <w:b/>
      <w:bCs/>
    </w:rPr>
  </w:style>
  <w:style w:type="character" w:customStyle="1" w:styleId="apple-style-span">
    <w:name w:val="apple-style-span"/>
    <w:basedOn w:val="DefaultParagraphFont"/>
    <w:rsid w:val="009022C8"/>
  </w:style>
  <w:style w:type="character" w:customStyle="1" w:styleId="author">
    <w:name w:val="author"/>
    <w:basedOn w:val="DefaultParagraphFont"/>
    <w:rsid w:val="009022C8"/>
  </w:style>
  <w:style w:type="character" w:customStyle="1" w:styleId="pubyear">
    <w:name w:val="pubyear"/>
    <w:basedOn w:val="DefaultParagraphFont"/>
    <w:rsid w:val="009022C8"/>
  </w:style>
  <w:style w:type="character" w:customStyle="1" w:styleId="articletitle">
    <w:name w:val="articletitle"/>
    <w:basedOn w:val="DefaultParagraphFont"/>
    <w:rsid w:val="009022C8"/>
  </w:style>
  <w:style w:type="character" w:customStyle="1" w:styleId="journaltitle">
    <w:name w:val="journaltitle"/>
    <w:basedOn w:val="DefaultParagraphFont"/>
    <w:rsid w:val="009022C8"/>
  </w:style>
  <w:style w:type="character" w:customStyle="1" w:styleId="vol">
    <w:name w:val="vol"/>
    <w:basedOn w:val="DefaultParagraphFont"/>
    <w:rsid w:val="009022C8"/>
  </w:style>
  <w:style w:type="character" w:customStyle="1" w:styleId="pagefirst">
    <w:name w:val="pagefirst"/>
    <w:basedOn w:val="DefaultParagraphFont"/>
    <w:rsid w:val="009022C8"/>
  </w:style>
  <w:style w:type="character" w:customStyle="1" w:styleId="pagelast">
    <w:name w:val="pagelast"/>
    <w:basedOn w:val="DefaultParagraphFont"/>
    <w:rsid w:val="009022C8"/>
  </w:style>
  <w:style w:type="paragraph" w:styleId="BodyTextIndent2">
    <w:name w:val="Body Text Indent 2"/>
    <w:basedOn w:val="Normal"/>
    <w:link w:val="BodyTextIndent2Char"/>
    <w:rsid w:val="009022C8"/>
    <w:pPr>
      <w:spacing w:after="120" w:line="480" w:lineRule="auto"/>
      <w:ind w:left="360"/>
    </w:pPr>
    <w:rPr>
      <w:rFonts w:ascii="Times New Roman" w:eastAsia="宋体" w:hAnsi="Times New Roman" w:cs="Times New Roman"/>
      <w:lang w:val="en-US" w:eastAsia="en-US"/>
    </w:rPr>
  </w:style>
  <w:style w:type="character" w:customStyle="1" w:styleId="BodyTextIndent2Char">
    <w:name w:val="Body Text Indent 2 Char"/>
    <w:basedOn w:val="DefaultParagraphFont"/>
    <w:link w:val="BodyTextIndent2"/>
    <w:rsid w:val="009022C8"/>
    <w:rPr>
      <w:rFonts w:ascii="Times New Roman" w:eastAsia="宋体" w:hAnsi="Times New Roman" w:cs="Times New Roman"/>
      <w:lang w:val="en-US" w:eastAsia="en-US"/>
    </w:rPr>
  </w:style>
  <w:style w:type="character" w:customStyle="1" w:styleId="citation">
    <w:name w:val="citation"/>
    <w:basedOn w:val="DefaultParagraphFont"/>
    <w:rsid w:val="009022C8"/>
  </w:style>
  <w:style w:type="character" w:customStyle="1" w:styleId="11">
    <w:name w:val="标题1"/>
    <w:basedOn w:val="DefaultParagraphFont"/>
    <w:rsid w:val="009022C8"/>
  </w:style>
  <w:style w:type="character" w:customStyle="1" w:styleId="subbodytext">
    <w:name w:val="subbodytext"/>
    <w:basedOn w:val="DefaultParagraphFont"/>
    <w:rsid w:val="009022C8"/>
  </w:style>
  <w:style w:type="character" w:customStyle="1" w:styleId="citationbook">
    <w:name w:val="citation book"/>
    <w:basedOn w:val="DefaultParagraphFont"/>
    <w:rsid w:val="009022C8"/>
  </w:style>
  <w:style w:type="character" w:styleId="LineNumber">
    <w:name w:val="line number"/>
    <w:basedOn w:val="DefaultParagraphFont"/>
    <w:rsid w:val="009022C8"/>
  </w:style>
  <w:style w:type="paragraph" w:customStyle="1" w:styleId="12">
    <w:name w:val="列出段落1"/>
    <w:basedOn w:val="Normal"/>
    <w:qFormat/>
    <w:rsid w:val="009022C8"/>
    <w:pPr>
      <w:spacing w:after="200" w:line="276" w:lineRule="auto"/>
      <w:ind w:left="720"/>
      <w:contextualSpacing/>
    </w:pPr>
    <w:rPr>
      <w:rFonts w:ascii="Calibri" w:eastAsia="Calibri" w:hAnsi="Calibri" w:cs="Times New Roman"/>
      <w:sz w:val="22"/>
      <w:szCs w:val="22"/>
      <w:lang w:val="en-US" w:eastAsia="en-US"/>
    </w:rPr>
  </w:style>
  <w:style w:type="character" w:customStyle="1" w:styleId="cit">
    <w:name w:val="cit"/>
    <w:basedOn w:val="DefaultParagraphFont"/>
    <w:rsid w:val="009022C8"/>
  </w:style>
  <w:style w:type="character" w:customStyle="1" w:styleId="fm-vol-iss-date">
    <w:name w:val="fm-vol-iss-date"/>
    <w:basedOn w:val="DefaultParagraphFont"/>
    <w:rsid w:val="009022C8"/>
  </w:style>
  <w:style w:type="character" w:customStyle="1" w:styleId="doi">
    <w:name w:val="doi"/>
    <w:basedOn w:val="DefaultParagraphFont"/>
    <w:rsid w:val="009022C8"/>
  </w:style>
  <w:style w:type="character" w:customStyle="1" w:styleId="fm-citation-ids-label">
    <w:name w:val="fm-citation-ids-label"/>
    <w:basedOn w:val="DefaultParagraphFont"/>
    <w:rsid w:val="009022C8"/>
  </w:style>
  <w:style w:type="table" w:styleId="TableClassic1">
    <w:name w:val="Table Classic 1"/>
    <w:basedOn w:val="TableNormal"/>
    <w:rsid w:val="009022C8"/>
    <w:rPr>
      <w:rFonts w:ascii="Times New Roman" w:eastAsia="宋体" w:hAnsi="Times New Roman" w:cs="Times New Roman"/>
      <w:sz w:val="20"/>
      <w:szCs w:val="20"/>
      <w:lang w:val="en-US"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9022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s-CL"/>
    </w:rPr>
  </w:style>
  <w:style w:type="character" w:customStyle="1" w:styleId="HTMLPreformattedChar">
    <w:name w:val="HTML Preformatted Char"/>
    <w:basedOn w:val="DefaultParagraphFont"/>
    <w:link w:val="HTMLPreformatted"/>
    <w:uiPriority w:val="99"/>
    <w:rsid w:val="009022C8"/>
    <w:rPr>
      <w:rFonts w:ascii="Courier New" w:eastAsia="MS Mincho" w:hAnsi="Courier New" w:cs="Courier New"/>
      <w:sz w:val="20"/>
      <w:szCs w:val="20"/>
      <w:lang w:val="es-CL"/>
    </w:rPr>
  </w:style>
  <w:style w:type="character" w:customStyle="1" w:styleId="highlight2">
    <w:name w:val="highlight2"/>
    <w:basedOn w:val="DefaultParagraphFont"/>
    <w:rsid w:val="009022C8"/>
  </w:style>
  <w:style w:type="paragraph" w:customStyle="1" w:styleId="desc2">
    <w:name w:val="desc2"/>
    <w:basedOn w:val="Normal"/>
    <w:rsid w:val="009022C8"/>
    <w:rPr>
      <w:rFonts w:ascii="Times New Roman" w:eastAsia="Times New Roman" w:hAnsi="Times New Roman" w:cs="Times New Roman"/>
      <w:sz w:val="26"/>
      <w:szCs w:val="26"/>
      <w:lang w:val="es-CL" w:eastAsia="es-CL"/>
    </w:rPr>
  </w:style>
  <w:style w:type="paragraph" w:customStyle="1" w:styleId="details1">
    <w:name w:val="details1"/>
    <w:basedOn w:val="Normal"/>
    <w:rsid w:val="009022C8"/>
    <w:rPr>
      <w:rFonts w:ascii="Times New Roman" w:eastAsia="Times New Roman" w:hAnsi="Times New Roman" w:cs="Times New Roman"/>
      <w:sz w:val="22"/>
      <w:szCs w:val="22"/>
      <w:lang w:val="es-CL" w:eastAsia="es-CL"/>
    </w:rPr>
  </w:style>
  <w:style w:type="paragraph" w:customStyle="1" w:styleId="EndNoteBibliographyTitle">
    <w:name w:val="EndNote Bibliography Title"/>
    <w:basedOn w:val="Normal"/>
    <w:link w:val="EndNoteBibliographyTitleChar"/>
    <w:rsid w:val="009022C8"/>
    <w:pPr>
      <w:spacing w:line="276" w:lineRule="auto"/>
      <w:jc w:val="center"/>
    </w:pPr>
    <w:rPr>
      <w:rFonts w:ascii="Calibri" w:hAnsi="Calibri" w:cs="Calibri"/>
      <w:noProof/>
      <w:sz w:val="22"/>
      <w:szCs w:val="22"/>
      <w:lang w:val="en-US" w:eastAsia="en-US"/>
    </w:rPr>
  </w:style>
  <w:style w:type="character" w:customStyle="1" w:styleId="EndNoteBibliographyTitleChar">
    <w:name w:val="EndNote Bibliography Title Char"/>
    <w:basedOn w:val="DefaultParagraphFont"/>
    <w:link w:val="EndNoteBibliographyTitle"/>
    <w:rsid w:val="009022C8"/>
    <w:rPr>
      <w:rFonts w:ascii="Calibri" w:hAnsi="Calibri" w:cs="Calibri"/>
      <w:noProof/>
      <w:sz w:val="22"/>
      <w:szCs w:val="22"/>
      <w:lang w:val="en-US" w:eastAsia="en-US"/>
    </w:rPr>
  </w:style>
  <w:style w:type="paragraph" w:customStyle="1" w:styleId="13">
    <w:name w:val="文档结构图1"/>
    <w:basedOn w:val="Normal"/>
    <w:next w:val="DocumentMap"/>
    <w:link w:val="Char0"/>
    <w:uiPriority w:val="99"/>
    <w:semiHidden/>
    <w:unhideWhenUsed/>
    <w:rsid w:val="009022C8"/>
    <w:rPr>
      <w:rFonts w:ascii="Tahoma" w:hAnsi="Tahoma" w:cs="Tahoma"/>
      <w:sz w:val="16"/>
      <w:szCs w:val="16"/>
      <w:lang w:val="en-GB" w:eastAsia="en-US"/>
    </w:rPr>
  </w:style>
  <w:style w:type="character" w:customStyle="1" w:styleId="Char0">
    <w:name w:val="文档结构图 Char"/>
    <w:basedOn w:val="DefaultParagraphFont"/>
    <w:link w:val="13"/>
    <w:uiPriority w:val="99"/>
    <w:semiHidden/>
    <w:rsid w:val="009022C8"/>
    <w:rPr>
      <w:rFonts w:ascii="Tahoma" w:hAnsi="Tahoma" w:cs="Tahoma"/>
      <w:kern w:val="0"/>
      <w:sz w:val="16"/>
      <w:szCs w:val="16"/>
      <w:lang w:val="en-GB" w:eastAsia="en-US"/>
    </w:rPr>
  </w:style>
  <w:style w:type="table" w:customStyle="1" w:styleId="14">
    <w:name w:val="网格型1"/>
    <w:basedOn w:val="TableNormal"/>
    <w:next w:val="TableGrid"/>
    <w:uiPriority w:val="59"/>
    <w:rsid w:val="009022C8"/>
    <w:rPr>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9022C8"/>
  </w:style>
  <w:style w:type="paragraph" w:styleId="BodyText">
    <w:name w:val="Body Text"/>
    <w:basedOn w:val="Normal"/>
    <w:link w:val="BodyTextChar"/>
    <w:uiPriority w:val="99"/>
    <w:unhideWhenUsed/>
    <w:rsid w:val="009022C8"/>
    <w:pPr>
      <w:spacing w:after="120"/>
    </w:pPr>
    <w:rPr>
      <w:rFonts w:ascii="Times New Roman" w:eastAsia="宋体" w:hAnsi="Times New Roman" w:cs="Times New Roman"/>
      <w:lang w:val="fr-FR" w:eastAsia="fr-FR"/>
    </w:rPr>
  </w:style>
  <w:style w:type="character" w:customStyle="1" w:styleId="BodyTextChar">
    <w:name w:val="Body Text Char"/>
    <w:basedOn w:val="DefaultParagraphFont"/>
    <w:link w:val="BodyText"/>
    <w:uiPriority w:val="99"/>
    <w:rsid w:val="009022C8"/>
    <w:rPr>
      <w:rFonts w:ascii="Times New Roman" w:eastAsia="宋体" w:hAnsi="Times New Roman" w:cs="Times New Roman"/>
      <w:lang w:val="fr-FR" w:eastAsia="fr-FR"/>
    </w:rPr>
  </w:style>
  <w:style w:type="character" w:customStyle="1" w:styleId="pagecontents">
    <w:name w:val="pagecontents"/>
    <w:rsid w:val="009022C8"/>
  </w:style>
  <w:style w:type="character" w:customStyle="1" w:styleId="pagecontents1">
    <w:name w:val="pagecontents1"/>
    <w:rsid w:val="009022C8"/>
  </w:style>
  <w:style w:type="paragraph" w:customStyle="1" w:styleId="Standard">
    <w:name w:val="Standard"/>
    <w:rsid w:val="009022C8"/>
    <w:pPr>
      <w:widowControl w:val="0"/>
      <w:suppressAutoHyphens/>
      <w:autoSpaceDN w:val="0"/>
      <w:textAlignment w:val="baseline"/>
    </w:pPr>
    <w:rPr>
      <w:rFonts w:ascii="Times New Roman" w:eastAsia="Arial Unicode MS" w:hAnsi="Times New Roman" w:cs="Mangal"/>
      <w:kern w:val="3"/>
      <w:lang w:val="es-ES" w:eastAsia="zh-CN" w:bidi="hi-IN"/>
    </w:rPr>
  </w:style>
  <w:style w:type="numbering" w:customStyle="1" w:styleId="WW8Num2">
    <w:name w:val="WW8Num2"/>
    <w:basedOn w:val="NoList"/>
    <w:rsid w:val="009022C8"/>
    <w:pPr>
      <w:numPr>
        <w:numId w:val="34"/>
      </w:numPr>
    </w:pPr>
  </w:style>
  <w:style w:type="character" w:customStyle="1" w:styleId="A15">
    <w:name w:val="A15"/>
    <w:rsid w:val="009022C8"/>
    <w:rPr>
      <w:rFonts w:ascii="QZTXCV+ACaslonPro-Italic" w:hAnsi="QZTXCV+ACaslonPro-Italic" w:cs="QZTXCV+ACaslonPro-Italic"/>
      <w:color w:val="000000"/>
      <w:sz w:val="10"/>
      <w:szCs w:val="10"/>
    </w:rPr>
  </w:style>
  <w:style w:type="table" w:customStyle="1" w:styleId="PlainTable22">
    <w:name w:val="Plain Table 22"/>
    <w:basedOn w:val="TableNormal"/>
    <w:uiPriority w:val="42"/>
    <w:rsid w:val="009022C8"/>
    <w:rPr>
      <w:lang w:val="en-GB" w:eastAsia="en-GB"/>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5">
    <w:name w:val="正文1"/>
    <w:rsid w:val="009022C8"/>
    <w:pPr>
      <w:spacing w:line="276" w:lineRule="auto"/>
    </w:pPr>
    <w:rPr>
      <w:rFonts w:ascii="Arial" w:eastAsia="宋体" w:hAnsi="Arial" w:cs="Arial"/>
      <w:color w:val="000000"/>
      <w:sz w:val="22"/>
      <w:szCs w:val="22"/>
      <w:lang w:val="it-IT"/>
    </w:rPr>
  </w:style>
  <w:style w:type="character" w:customStyle="1" w:styleId="citationtext">
    <w:name w:val="citation_text"/>
    <w:basedOn w:val="DefaultParagraphFont"/>
    <w:rsid w:val="009022C8"/>
  </w:style>
  <w:style w:type="paragraph" w:customStyle="1" w:styleId="Normal1">
    <w:name w:val="Normal1"/>
    <w:rsid w:val="009022C8"/>
    <w:pPr>
      <w:spacing w:after="200" w:line="276" w:lineRule="auto"/>
    </w:pPr>
    <w:rPr>
      <w:rFonts w:ascii="Calibri" w:hAnsi="Calibri" w:cs="Calibri"/>
      <w:color w:val="000000"/>
      <w:sz w:val="22"/>
      <w:szCs w:val="22"/>
      <w:lang w:val="es-ES" w:eastAsia="es-ES"/>
    </w:rPr>
  </w:style>
  <w:style w:type="paragraph" w:customStyle="1" w:styleId="Default">
    <w:name w:val="Default"/>
    <w:rsid w:val="009022C8"/>
    <w:pPr>
      <w:pBdr>
        <w:top w:val="nil"/>
        <w:left w:val="nil"/>
        <w:bottom w:val="nil"/>
        <w:right w:val="nil"/>
        <w:between w:val="nil"/>
        <w:bar w:val="nil"/>
      </w:pBdr>
    </w:pPr>
    <w:rPr>
      <w:rFonts w:ascii="Helvetica" w:hAnsi="Helvetica" w:cs="Arial Unicode MS"/>
      <w:color w:val="000000"/>
      <w:sz w:val="22"/>
      <w:szCs w:val="22"/>
      <w:bdr w:val="nil"/>
      <w:lang w:val="en-US" w:eastAsia="en-US"/>
    </w:rPr>
  </w:style>
  <w:style w:type="character" w:customStyle="1" w:styleId="2Char1">
    <w:name w:val="标题 2 Char1"/>
    <w:basedOn w:val="DefaultParagraphFont"/>
    <w:uiPriority w:val="9"/>
    <w:semiHidden/>
    <w:rsid w:val="009022C8"/>
    <w:rPr>
      <w:rFonts w:asciiTheme="majorHAnsi" w:eastAsiaTheme="majorEastAsia" w:hAnsiTheme="majorHAnsi" w:cstheme="majorBidi"/>
      <w:b/>
      <w:bCs/>
      <w:sz w:val="32"/>
      <w:szCs w:val="32"/>
    </w:rPr>
  </w:style>
  <w:style w:type="character" w:customStyle="1" w:styleId="4Char1">
    <w:name w:val="标题 4 Char1"/>
    <w:basedOn w:val="DefaultParagraphFont"/>
    <w:uiPriority w:val="9"/>
    <w:semiHidden/>
    <w:rsid w:val="009022C8"/>
    <w:rPr>
      <w:rFonts w:asciiTheme="majorHAnsi" w:eastAsiaTheme="majorEastAsia" w:hAnsiTheme="majorHAnsi" w:cstheme="majorBidi"/>
      <w:b/>
      <w:bCs/>
      <w:sz w:val="28"/>
      <w:szCs w:val="28"/>
    </w:rPr>
  </w:style>
  <w:style w:type="character" w:customStyle="1" w:styleId="6Char1">
    <w:name w:val="标题 6 Char1"/>
    <w:basedOn w:val="DefaultParagraphFont"/>
    <w:uiPriority w:val="9"/>
    <w:semiHidden/>
    <w:rsid w:val="009022C8"/>
    <w:rPr>
      <w:rFonts w:asciiTheme="majorHAnsi" w:eastAsiaTheme="majorEastAsia" w:hAnsiTheme="majorHAnsi" w:cstheme="majorBidi"/>
      <w:b/>
      <w:bCs/>
    </w:rPr>
  </w:style>
  <w:style w:type="character" w:customStyle="1" w:styleId="7Char1">
    <w:name w:val="标题 7 Char1"/>
    <w:basedOn w:val="DefaultParagraphFont"/>
    <w:uiPriority w:val="9"/>
    <w:semiHidden/>
    <w:rsid w:val="009022C8"/>
    <w:rPr>
      <w:b/>
      <w:bCs/>
    </w:rPr>
  </w:style>
  <w:style w:type="character" w:customStyle="1" w:styleId="8Char1">
    <w:name w:val="标题 8 Char1"/>
    <w:basedOn w:val="DefaultParagraphFont"/>
    <w:uiPriority w:val="9"/>
    <w:semiHidden/>
    <w:rsid w:val="009022C8"/>
    <w:rPr>
      <w:rFonts w:asciiTheme="majorHAnsi" w:eastAsiaTheme="majorEastAsia" w:hAnsiTheme="majorHAnsi" w:cstheme="majorBidi"/>
    </w:rPr>
  </w:style>
  <w:style w:type="character" w:customStyle="1" w:styleId="9Char1">
    <w:name w:val="标题 9 Char1"/>
    <w:basedOn w:val="DefaultParagraphFont"/>
    <w:uiPriority w:val="9"/>
    <w:semiHidden/>
    <w:rsid w:val="009022C8"/>
    <w:rPr>
      <w:rFonts w:asciiTheme="majorHAnsi" w:eastAsiaTheme="majorEastAsia" w:hAnsiTheme="majorHAnsi" w:cstheme="majorBidi"/>
      <w:sz w:val="21"/>
      <w:szCs w:val="21"/>
    </w:rPr>
  </w:style>
  <w:style w:type="paragraph" w:styleId="EndnoteText">
    <w:name w:val="endnote text"/>
    <w:basedOn w:val="Normal"/>
    <w:link w:val="EndnoteTextChar"/>
    <w:uiPriority w:val="99"/>
    <w:semiHidden/>
    <w:unhideWhenUsed/>
    <w:rsid w:val="009022C8"/>
    <w:pPr>
      <w:snapToGrid w:val="0"/>
    </w:pPr>
  </w:style>
  <w:style w:type="character" w:customStyle="1" w:styleId="EndnoteTextChar">
    <w:name w:val="Endnote Text Char"/>
    <w:basedOn w:val="DefaultParagraphFont"/>
    <w:link w:val="EndnoteText"/>
    <w:uiPriority w:val="99"/>
    <w:semiHidden/>
    <w:rsid w:val="009022C8"/>
  </w:style>
  <w:style w:type="paragraph" w:styleId="DocumentMap">
    <w:name w:val="Document Map"/>
    <w:basedOn w:val="Normal"/>
    <w:link w:val="DocumentMapChar"/>
    <w:uiPriority w:val="99"/>
    <w:semiHidden/>
    <w:unhideWhenUsed/>
    <w:rsid w:val="009022C8"/>
    <w:rPr>
      <w:rFonts w:ascii="宋体" w:eastAsia="宋体"/>
      <w:sz w:val="18"/>
      <w:szCs w:val="18"/>
    </w:rPr>
  </w:style>
  <w:style w:type="character" w:customStyle="1" w:styleId="DocumentMapChar">
    <w:name w:val="Document Map Char"/>
    <w:basedOn w:val="DefaultParagraphFont"/>
    <w:link w:val="DocumentMap"/>
    <w:uiPriority w:val="99"/>
    <w:semiHidden/>
    <w:rsid w:val="009022C8"/>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524225">
      <w:bodyDiv w:val="1"/>
      <w:marLeft w:val="0"/>
      <w:marRight w:val="0"/>
      <w:marTop w:val="0"/>
      <w:marBottom w:val="0"/>
      <w:divBdr>
        <w:top w:val="none" w:sz="0" w:space="0" w:color="auto"/>
        <w:left w:val="none" w:sz="0" w:space="0" w:color="auto"/>
        <w:bottom w:val="none" w:sz="0" w:space="0" w:color="auto"/>
        <w:right w:val="none" w:sz="0" w:space="0" w:color="auto"/>
      </w:divBdr>
    </w:div>
    <w:div w:id="982319300">
      <w:bodyDiv w:val="1"/>
      <w:marLeft w:val="0"/>
      <w:marRight w:val="0"/>
      <w:marTop w:val="0"/>
      <w:marBottom w:val="0"/>
      <w:divBdr>
        <w:top w:val="none" w:sz="0" w:space="0" w:color="auto"/>
        <w:left w:val="none" w:sz="0" w:space="0" w:color="auto"/>
        <w:bottom w:val="none" w:sz="0" w:space="0" w:color="auto"/>
        <w:right w:val="none" w:sz="0" w:space="0" w:color="auto"/>
      </w:divBdr>
    </w:div>
    <w:div w:id="1123426559">
      <w:bodyDiv w:val="1"/>
      <w:marLeft w:val="0"/>
      <w:marRight w:val="0"/>
      <w:marTop w:val="0"/>
      <w:marBottom w:val="0"/>
      <w:divBdr>
        <w:top w:val="none" w:sz="0" w:space="0" w:color="auto"/>
        <w:left w:val="none" w:sz="0" w:space="0" w:color="auto"/>
        <w:bottom w:val="none" w:sz="0" w:space="0" w:color="auto"/>
        <w:right w:val="none" w:sz="0" w:space="0" w:color="auto"/>
      </w:divBdr>
    </w:div>
    <w:div w:id="1216166012">
      <w:bodyDiv w:val="1"/>
      <w:marLeft w:val="0"/>
      <w:marRight w:val="0"/>
      <w:marTop w:val="0"/>
      <w:marBottom w:val="0"/>
      <w:divBdr>
        <w:top w:val="none" w:sz="0" w:space="0" w:color="auto"/>
        <w:left w:val="none" w:sz="0" w:space="0" w:color="auto"/>
        <w:bottom w:val="none" w:sz="0" w:space="0" w:color="auto"/>
        <w:right w:val="none" w:sz="0" w:space="0" w:color="auto"/>
      </w:divBdr>
    </w:div>
    <w:div w:id="2059697019">
      <w:bodyDiv w:val="1"/>
      <w:marLeft w:val="0"/>
      <w:marRight w:val="0"/>
      <w:marTop w:val="0"/>
      <w:marBottom w:val="0"/>
      <w:divBdr>
        <w:top w:val="none" w:sz="0" w:space="0" w:color="auto"/>
        <w:left w:val="none" w:sz="0" w:space="0" w:color="auto"/>
        <w:bottom w:val="none" w:sz="0" w:space="0" w:color="auto"/>
        <w:right w:val="none" w:sz="0" w:space="0" w:color="auto"/>
      </w:divBdr>
    </w:div>
    <w:div w:id="2070302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fontTable" Target="fontTable.xml"/><Relationship Id="rId23" Type="http://schemas.openxmlformats.org/officeDocument/2006/relationships/theme" Target="theme/theme1.xml"/><Relationship Id="rId59" Type="http://schemas.microsoft.com/office/2011/relationships/people" Target="people.xml"/><Relationship Id="rId60"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845FC-3785-424B-BA8F-8C06691C7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68</Pages>
  <Words>17159</Words>
  <Characters>97811</Characters>
  <Application>Microsoft Macintosh Word</Application>
  <DocSecurity>0</DocSecurity>
  <Lines>815</Lines>
  <Paragraphs>229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GP</Company>
  <LinksUpToDate>false</LinksUpToDate>
  <CharactersWithSpaces>114741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Souto Rodriguez</dc:creator>
  <cp:lastModifiedBy>Na Ma</cp:lastModifiedBy>
  <cp:revision>2</cp:revision>
  <cp:lastPrinted>2016-06-27T17:35:00Z</cp:lastPrinted>
  <dcterms:created xsi:type="dcterms:W3CDTF">2016-12-14T05:19:00Z</dcterms:created>
  <dcterms:modified xsi:type="dcterms:W3CDTF">2016-12-14T05:19:00Z</dcterms:modified>
</cp:coreProperties>
</file>