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FF" w:rsidRPr="00DC5274" w:rsidRDefault="006214FF" w:rsidP="006214FF">
      <w:pPr>
        <w:adjustRightInd w:val="0"/>
        <w:snapToGrid w:val="0"/>
        <w:spacing w:line="360" w:lineRule="auto"/>
        <w:rPr>
          <w:rFonts w:ascii="Book Antiqua" w:hAnsi="Book Antiqua"/>
          <w:b/>
        </w:rPr>
      </w:pPr>
      <w:bookmarkStart w:id="0" w:name="OLE_LINK458"/>
      <w:bookmarkStart w:id="1" w:name="OLE_LINK462"/>
      <w:bookmarkStart w:id="2" w:name="OLE_LINK478"/>
      <w:bookmarkStart w:id="3" w:name="OLE_LINK661"/>
      <w:bookmarkStart w:id="4" w:name="OLE_LINK663"/>
      <w:r w:rsidRPr="00DC5274">
        <w:rPr>
          <w:rFonts w:ascii="Book Antiqua" w:hAnsi="Book Antiqua"/>
          <w:b/>
        </w:rPr>
        <w:t xml:space="preserve">Name of Journal: </w:t>
      </w:r>
      <w:r w:rsidRPr="00DC5274">
        <w:rPr>
          <w:rFonts w:ascii="Book Antiqua" w:hAnsi="Book Antiqua"/>
          <w:b/>
          <w:i/>
        </w:rPr>
        <w:t xml:space="preserve">World Journal of </w:t>
      </w:r>
      <w:proofErr w:type="spellStart"/>
      <w:r w:rsidRPr="00DC5274">
        <w:rPr>
          <w:rFonts w:ascii="Book Antiqua" w:hAnsi="Book Antiqua"/>
          <w:b/>
          <w:i/>
        </w:rPr>
        <w:t>Hepatology</w:t>
      </w:r>
      <w:proofErr w:type="spellEnd"/>
    </w:p>
    <w:p w:rsidR="006214FF" w:rsidRPr="00DC5274" w:rsidRDefault="006214FF" w:rsidP="006214FF">
      <w:pPr>
        <w:adjustRightInd w:val="0"/>
        <w:snapToGrid w:val="0"/>
        <w:spacing w:line="360" w:lineRule="auto"/>
        <w:rPr>
          <w:rFonts w:ascii="Book Antiqua" w:hAnsi="Book Antiqua"/>
          <w:b/>
          <w:lang w:eastAsia="zh-CN"/>
        </w:rPr>
      </w:pPr>
      <w:r w:rsidRPr="00DC5274">
        <w:rPr>
          <w:rFonts w:ascii="Book Antiqua" w:hAnsi="Book Antiqua"/>
          <w:b/>
        </w:rPr>
        <w:t xml:space="preserve">ESPS Manuscript NO: </w:t>
      </w:r>
      <w:r w:rsidRPr="00DC5274">
        <w:rPr>
          <w:rFonts w:ascii="Book Antiqua" w:hAnsi="Book Antiqua"/>
          <w:b/>
          <w:lang w:eastAsia="zh-CN"/>
        </w:rPr>
        <w:t>31727</w:t>
      </w:r>
    </w:p>
    <w:p w:rsidR="006214FF" w:rsidRPr="00DC5274" w:rsidRDefault="006214FF" w:rsidP="006214FF">
      <w:pPr>
        <w:adjustRightInd w:val="0"/>
        <w:snapToGrid w:val="0"/>
        <w:spacing w:line="360" w:lineRule="auto"/>
        <w:rPr>
          <w:rFonts w:ascii="Book Antiqua" w:hAnsi="Book Antiqua"/>
          <w:b/>
          <w:lang w:eastAsia="zh-CN"/>
        </w:rPr>
      </w:pPr>
      <w:bookmarkStart w:id="5" w:name="OLE_LINK1617"/>
      <w:bookmarkStart w:id="6" w:name="OLE_LINK1618"/>
      <w:r w:rsidRPr="00DC5274">
        <w:rPr>
          <w:rFonts w:ascii="Book Antiqua" w:hAnsi="Book Antiqua"/>
          <w:b/>
        </w:rPr>
        <w:t xml:space="preserve">Manuscript Type: </w:t>
      </w:r>
      <w:bookmarkStart w:id="7" w:name="OLE_LINK599"/>
      <w:bookmarkStart w:id="8" w:name="OLE_LINK600"/>
      <w:bookmarkStart w:id="9" w:name="OLE_LINK681"/>
      <w:bookmarkEnd w:id="5"/>
      <w:bookmarkEnd w:id="6"/>
      <w:r w:rsidRPr="00DC5274">
        <w:rPr>
          <w:rFonts w:ascii="Book Antiqua" w:hAnsi="Book Antiqua"/>
          <w:b/>
        </w:rPr>
        <w:t>Original Article</w:t>
      </w:r>
      <w:bookmarkEnd w:id="7"/>
      <w:bookmarkEnd w:id="8"/>
      <w:bookmarkEnd w:id="9"/>
    </w:p>
    <w:p w:rsidR="00706C7C" w:rsidRDefault="00706C7C" w:rsidP="006214FF">
      <w:pPr>
        <w:adjustRightInd w:val="0"/>
        <w:snapToGrid w:val="0"/>
        <w:spacing w:line="360" w:lineRule="auto"/>
        <w:rPr>
          <w:rFonts w:ascii="Book Antiqua" w:hAnsi="Book Antiqua"/>
          <w:b/>
          <w:i/>
          <w:lang w:eastAsia="zh-CN"/>
        </w:rPr>
      </w:pPr>
    </w:p>
    <w:p w:rsidR="006214FF" w:rsidRPr="00DC5274" w:rsidRDefault="006214FF" w:rsidP="006214FF">
      <w:pPr>
        <w:adjustRightInd w:val="0"/>
        <w:snapToGrid w:val="0"/>
        <w:spacing w:line="360" w:lineRule="auto"/>
        <w:rPr>
          <w:rFonts w:ascii="Book Antiqua" w:hAnsi="Book Antiqua"/>
          <w:b/>
        </w:rPr>
      </w:pPr>
      <w:r w:rsidRPr="00DC5274">
        <w:rPr>
          <w:rFonts w:ascii="Book Antiqua" w:hAnsi="Book Antiqua"/>
          <w:b/>
          <w:i/>
        </w:rPr>
        <w:t>Retrospective Study</w:t>
      </w:r>
    </w:p>
    <w:bookmarkEnd w:id="0"/>
    <w:bookmarkEnd w:id="1"/>
    <w:bookmarkEnd w:id="2"/>
    <w:bookmarkEnd w:id="3"/>
    <w:bookmarkEnd w:id="4"/>
    <w:p w:rsidR="006214FF" w:rsidRPr="00DC5274" w:rsidRDefault="006214FF" w:rsidP="006214FF">
      <w:pPr>
        <w:pStyle w:val="Body"/>
        <w:snapToGrid w:val="0"/>
        <w:spacing w:after="0" w:line="360" w:lineRule="auto"/>
        <w:jc w:val="both"/>
        <w:rPr>
          <w:rFonts w:ascii="Book Antiqua" w:eastAsia="宋体" w:hAnsi="Book Antiqua"/>
          <w:b/>
          <w:bCs/>
          <w:sz w:val="24"/>
          <w:szCs w:val="24"/>
          <w:lang w:eastAsia="zh-CN"/>
        </w:rPr>
      </w:pPr>
    </w:p>
    <w:p w:rsidR="00571E52" w:rsidRPr="00DC5274" w:rsidRDefault="003D36E7" w:rsidP="006214FF">
      <w:pPr>
        <w:pStyle w:val="Body"/>
        <w:snapToGrid w:val="0"/>
        <w:spacing w:after="0" w:line="360" w:lineRule="auto"/>
        <w:jc w:val="both"/>
        <w:rPr>
          <w:rFonts w:ascii="Book Antiqua" w:eastAsia="宋体" w:hAnsi="Book Antiqua"/>
          <w:b/>
          <w:bCs/>
          <w:sz w:val="24"/>
          <w:szCs w:val="24"/>
          <w:lang w:eastAsia="zh-CN"/>
        </w:rPr>
      </w:pPr>
      <w:r w:rsidRPr="00DC5274">
        <w:rPr>
          <w:rFonts w:ascii="Book Antiqua" w:hAnsi="Book Antiqua"/>
          <w:b/>
          <w:bCs/>
          <w:sz w:val="24"/>
          <w:szCs w:val="24"/>
        </w:rPr>
        <w:t xml:space="preserve">Diagnosis of </w:t>
      </w:r>
      <w:r w:rsidR="006214FF" w:rsidRPr="00DC5274">
        <w:rPr>
          <w:rFonts w:ascii="Book Antiqua" w:hAnsi="Book Antiqua"/>
          <w:b/>
          <w:bCs/>
          <w:sz w:val="24"/>
          <w:szCs w:val="24"/>
        </w:rPr>
        <w:t xml:space="preserve">morbid obesity may not impact healthcare utilization for </w:t>
      </w:r>
      <w:proofErr w:type="spellStart"/>
      <w:r w:rsidR="006214FF" w:rsidRPr="00DC5274">
        <w:rPr>
          <w:rFonts w:ascii="Book Antiqua" w:hAnsi="Book Antiqua"/>
          <w:b/>
          <w:bCs/>
          <w:sz w:val="24"/>
          <w:szCs w:val="24"/>
        </w:rPr>
        <w:t>orthotopic</w:t>
      </w:r>
      <w:proofErr w:type="spellEnd"/>
      <w:r w:rsidR="006214FF" w:rsidRPr="00DC5274">
        <w:rPr>
          <w:rFonts w:ascii="Book Antiqua" w:hAnsi="Book Antiqua"/>
          <w:b/>
          <w:bCs/>
          <w:sz w:val="24"/>
          <w:szCs w:val="24"/>
        </w:rPr>
        <w:t xml:space="preserve"> liver transplantation</w:t>
      </w:r>
      <w:r w:rsidR="003A07F2" w:rsidRPr="00DC5274">
        <w:rPr>
          <w:rFonts w:ascii="Book Antiqua" w:hAnsi="Book Antiqua"/>
          <w:b/>
          <w:bCs/>
          <w:sz w:val="24"/>
          <w:szCs w:val="24"/>
        </w:rPr>
        <w:t xml:space="preserve">: A Propensity </w:t>
      </w:r>
      <w:r w:rsidR="006214FF" w:rsidRPr="00DC5274">
        <w:rPr>
          <w:rFonts w:ascii="Book Antiqua" w:hAnsi="Book Antiqua"/>
          <w:b/>
          <w:bCs/>
          <w:sz w:val="24"/>
          <w:szCs w:val="24"/>
        </w:rPr>
        <w:t>matched study</w:t>
      </w:r>
    </w:p>
    <w:p w:rsidR="003D48E7" w:rsidRPr="00DC5274" w:rsidRDefault="003D48E7" w:rsidP="006214FF">
      <w:pPr>
        <w:pStyle w:val="Body"/>
        <w:snapToGrid w:val="0"/>
        <w:spacing w:after="0" w:line="360" w:lineRule="auto"/>
        <w:jc w:val="both"/>
        <w:rPr>
          <w:rFonts w:ascii="Book Antiqua" w:eastAsia="宋体" w:hAnsi="Book Antiqua"/>
          <w:b/>
          <w:bCs/>
          <w:sz w:val="24"/>
          <w:szCs w:val="24"/>
          <w:lang w:eastAsia="zh-CN"/>
        </w:rPr>
      </w:pPr>
    </w:p>
    <w:p w:rsidR="001D3B62" w:rsidRPr="00DC5274" w:rsidRDefault="001D3B62" w:rsidP="001D3B62">
      <w:pPr>
        <w:pStyle w:val="Body"/>
        <w:snapToGrid w:val="0"/>
        <w:spacing w:after="0" w:line="360" w:lineRule="auto"/>
        <w:jc w:val="both"/>
        <w:rPr>
          <w:rFonts w:ascii="Book Antiqua" w:eastAsia="宋体" w:hAnsi="Book Antiqua" w:cs="Times New Roman"/>
          <w:bCs/>
          <w:sz w:val="24"/>
          <w:szCs w:val="24"/>
          <w:lang w:eastAsia="zh-CN"/>
        </w:rPr>
      </w:pPr>
      <w:r w:rsidRPr="00DC5274">
        <w:rPr>
          <w:rFonts w:ascii="Book Antiqua" w:hAnsi="Book Antiqua"/>
          <w:sz w:val="24"/>
          <w:szCs w:val="24"/>
        </w:rPr>
        <w:t>Peck</w:t>
      </w:r>
      <w:r w:rsidRPr="00DC5274">
        <w:rPr>
          <w:rFonts w:ascii="Book Antiqua" w:eastAsia="宋体" w:hAnsi="Book Antiqua" w:cs="Times New Roman"/>
          <w:bCs/>
          <w:sz w:val="24"/>
          <w:szCs w:val="24"/>
          <w:lang w:eastAsia="zh-CN"/>
        </w:rPr>
        <w:t xml:space="preserve"> JR </w:t>
      </w:r>
      <w:r w:rsidRPr="00DC5274">
        <w:rPr>
          <w:rFonts w:ascii="Book Antiqua" w:eastAsia="宋体" w:hAnsi="Book Antiqua" w:cs="Times New Roman"/>
          <w:bCs/>
          <w:i/>
          <w:sz w:val="24"/>
          <w:szCs w:val="24"/>
          <w:lang w:eastAsia="zh-CN"/>
        </w:rPr>
        <w:t>et al</w:t>
      </w:r>
      <w:r w:rsidRPr="00DC5274">
        <w:rPr>
          <w:rFonts w:ascii="Book Antiqua" w:eastAsia="宋体" w:hAnsi="Book Antiqua" w:cs="Times New Roman"/>
          <w:bCs/>
          <w:sz w:val="24"/>
          <w:szCs w:val="24"/>
          <w:lang w:eastAsia="zh-CN"/>
        </w:rPr>
        <w:t xml:space="preserve">. </w:t>
      </w:r>
      <w:r w:rsidR="003D48E7" w:rsidRPr="00DC5274">
        <w:rPr>
          <w:rFonts w:ascii="Book Antiqua" w:eastAsia="宋体" w:hAnsi="Book Antiqua" w:cs="Times New Roman"/>
          <w:bCs/>
          <w:sz w:val="24"/>
          <w:szCs w:val="24"/>
          <w:lang w:eastAsia="zh-CN"/>
        </w:rPr>
        <w:t>Morbid obesity and OLT</w:t>
      </w:r>
    </w:p>
    <w:p w:rsidR="003D48E7" w:rsidRPr="00DC5274" w:rsidRDefault="003D48E7" w:rsidP="001D3B62">
      <w:pPr>
        <w:pStyle w:val="Body"/>
        <w:snapToGrid w:val="0"/>
        <w:spacing w:after="0" w:line="360" w:lineRule="auto"/>
        <w:jc w:val="both"/>
        <w:rPr>
          <w:rFonts w:ascii="Book Antiqua" w:eastAsia="宋体" w:hAnsi="Book Antiqua" w:cs="Times New Roman"/>
          <w:bCs/>
          <w:sz w:val="24"/>
          <w:szCs w:val="24"/>
          <w:lang w:eastAsia="zh-CN"/>
        </w:rPr>
      </w:pPr>
    </w:p>
    <w:p w:rsidR="0000637B" w:rsidRPr="00DC5274" w:rsidRDefault="003A07F2" w:rsidP="006214FF">
      <w:pPr>
        <w:pStyle w:val="Body"/>
        <w:snapToGrid w:val="0"/>
        <w:spacing w:after="0" w:line="360" w:lineRule="auto"/>
        <w:jc w:val="both"/>
        <w:rPr>
          <w:rFonts w:ascii="Book Antiqua" w:eastAsia="宋体" w:hAnsi="Book Antiqua"/>
          <w:b/>
          <w:sz w:val="24"/>
          <w:szCs w:val="24"/>
          <w:lang w:eastAsia="zh-CN"/>
        </w:rPr>
      </w:pPr>
      <w:r w:rsidRPr="00DC5274">
        <w:rPr>
          <w:rFonts w:ascii="Book Antiqua" w:hAnsi="Book Antiqua"/>
          <w:b/>
          <w:sz w:val="24"/>
          <w:szCs w:val="24"/>
        </w:rPr>
        <w:t xml:space="preserve">Joshua R Peck, </w:t>
      </w:r>
      <w:r w:rsidR="00D90A62" w:rsidRPr="00DC5274">
        <w:rPr>
          <w:rFonts w:ascii="Book Antiqua" w:hAnsi="Book Antiqua"/>
          <w:b/>
          <w:sz w:val="24"/>
          <w:szCs w:val="24"/>
        </w:rPr>
        <w:t xml:space="preserve">Nicholas </w:t>
      </w:r>
      <w:proofErr w:type="spellStart"/>
      <w:r w:rsidR="00D90A62" w:rsidRPr="00DC5274">
        <w:rPr>
          <w:rFonts w:ascii="Book Antiqua" w:hAnsi="Book Antiqua"/>
          <w:b/>
          <w:sz w:val="24"/>
          <w:szCs w:val="24"/>
        </w:rPr>
        <w:t>Latchana</w:t>
      </w:r>
      <w:proofErr w:type="spellEnd"/>
      <w:r w:rsidR="00D90A62" w:rsidRPr="00DC5274">
        <w:rPr>
          <w:rFonts w:ascii="Book Antiqua" w:hAnsi="Book Antiqua"/>
          <w:b/>
          <w:sz w:val="24"/>
          <w:szCs w:val="24"/>
        </w:rPr>
        <w:t xml:space="preserve">, </w:t>
      </w:r>
      <w:r w:rsidR="00DB1C81" w:rsidRPr="00DC5274">
        <w:rPr>
          <w:rFonts w:ascii="Book Antiqua" w:hAnsi="Book Antiqua"/>
          <w:b/>
          <w:sz w:val="24"/>
          <w:szCs w:val="24"/>
        </w:rPr>
        <w:t>A</w:t>
      </w:r>
      <w:r w:rsidRPr="00DC5274">
        <w:rPr>
          <w:rFonts w:ascii="Book Antiqua" w:hAnsi="Book Antiqua"/>
          <w:b/>
          <w:sz w:val="24"/>
          <w:szCs w:val="24"/>
        </w:rPr>
        <w:t>nthony Michaels</w:t>
      </w:r>
      <w:r w:rsidR="005238F9" w:rsidRPr="00DC5274">
        <w:rPr>
          <w:rFonts w:ascii="Book Antiqua" w:eastAsia="宋体" w:hAnsi="Book Antiqua"/>
          <w:b/>
          <w:sz w:val="24"/>
          <w:szCs w:val="24"/>
          <w:lang w:eastAsia="zh-CN"/>
        </w:rPr>
        <w:t>,</w:t>
      </w:r>
      <w:r w:rsidRPr="00DC5274">
        <w:rPr>
          <w:rFonts w:ascii="Book Antiqua" w:hAnsi="Book Antiqua"/>
          <w:b/>
          <w:sz w:val="24"/>
          <w:szCs w:val="24"/>
        </w:rPr>
        <w:t xml:space="preserve"> </w:t>
      </w:r>
      <w:r w:rsidR="006C6A0B" w:rsidRPr="00DC5274">
        <w:rPr>
          <w:rFonts w:ascii="Book Antiqua" w:hAnsi="Book Antiqua"/>
          <w:b/>
          <w:bCs/>
          <w:sz w:val="24"/>
          <w:szCs w:val="24"/>
        </w:rPr>
        <w:t xml:space="preserve">Adam James </w:t>
      </w:r>
      <w:proofErr w:type="spellStart"/>
      <w:r w:rsidR="006C6A0B" w:rsidRPr="00DC5274">
        <w:rPr>
          <w:rFonts w:ascii="Book Antiqua" w:hAnsi="Book Antiqua"/>
          <w:b/>
          <w:bCs/>
          <w:sz w:val="24"/>
          <w:szCs w:val="24"/>
        </w:rPr>
        <w:t>Hanje</w:t>
      </w:r>
      <w:proofErr w:type="spellEnd"/>
      <w:r w:rsidRPr="00DC5274">
        <w:rPr>
          <w:rFonts w:ascii="Book Antiqua" w:hAnsi="Book Antiqua"/>
          <w:b/>
          <w:sz w:val="24"/>
          <w:szCs w:val="24"/>
        </w:rPr>
        <w:t>, Alice Hinton, El</w:t>
      </w:r>
      <w:r w:rsidR="005D0421" w:rsidRPr="00DC5274">
        <w:rPr>
          <w:rFonts w:ascii="Book Antiqua" w:hAnsi="Book Antiqua"/>
          <w:b/>
          <w:sz w:val="24"/>
          <w:szCs w:val="24"/>
        </w:rPr>
        <w:t>-</w:t>
      </w:r>
      <w:r w:rsidRPr="00DC5274">
        <w:rPr>
          <w:rFonts w:ascii="Book Antiqua" w:hAnsi="Book Antiqua"/>
          <w:b/>
          <w:sz w:val="24"/>
          <w:szCs w:val="24"/>
        </w:rPr>
        <w:t xml:space="preserve">Mahdi </w:t>
      </w:r>
      <w:proofErr w:type="spellStart"/>
      <w:r w:rsidRPr="00DC5274">
        <w:rPr>
          <w:rFonts w:ascii="Book Antiqua" w:hAnsi="Book Antiqua"/>
          <w:b/>
          <w:sz w:val="24"/>
          <w:szCs w:val="24"/>
        </w:rPr>
        <w:t>Elkhammas</w:t>
      </w:r>
      <w:proofErr w:type="spellEnd"/>
      <w:r w:rsidRPr="00DC5274">
        <w:rPr>
          <w:rFonts w:ascii="Book Antiqua" w:hAnsi="Book Antiqua"/>
          <w:b/>
          <w:sz w:val="24"/>
          <w:szCs w:val="24"/>
        </w:rPr>
        <w:t xml:space="preserve">, Sylvester M Black, </w:t>
      </w:r>
      <w:r w:rsidR="005238F9" w:rsidRPr="00DC5274">
        <w:rPr>
          <w:rFonts w:ascii="Book Antiqua" w:hAnsi="Book Antiqua"/>
          <w:b/>
          <w:sz w:val="24"/>
          <w:szCs w:val="24"/>
        </w:rPr>
        <w:t xml:space="preserve">Khalid </w:t>
      </w:r>
      <w:proofErr w:type="spellStart"/>
      <w:r w:rsidR="005238F9" w:rsidRPr="00DC5274">
        <w:rPr>
          <w:rFonts w:ascii="Book Antiqua" w:hAnsi="Book Antiqua"/>
          <w:b/>
          <w:sz w:val="24"/>
          <w:szCs w:val="24"/>
        </w:rPr>
        <w:t>Mumtaz</w:t>
      </w:r>
      <w:proofErr w:type="spellEnd"/>
    </w:p>
    <w:p w:rsidR="005238F9" w:rsidRPr="00DC5274" w:rsidRDefault="005238F9" w:rsidP="006214FF">
      <w:pPr>
        <w:pStyle w:val="Body"/>
        <w:snapToGrid w:val="0"/>
        <w:spacing w:after="0" w:line="360" w:lineRule="auto"/>
        <w:jc w:val="both"/>
        <w:rPr>
          <w:rFonts w:ascii="Book Antiqua" w:eastAsia="宋体" w:hAnsi="Book Antiqua"/>
          <w:sz w:val="24"/>
          <w:szCs w:val="24"/>
          <w:vertAlign w:val="superscript"/>
          <w:lang w:eastAsia="zh-CN"/>
        </w:rPr>
      </w:pPr>
    </w:p>
    <w:p w:rsidR="00370486" w:rsidRPr="00DC5274" w:rsidRDefault="0000637B" w:rsidP="006214FF">
      <w:pPr>
        <w:pStyle w:val="Body"/>
        <w:snapToGrid w:val="0"/>
        <w:spacing w:after="0" w:line="360" w:lineRule="auto"/>
        <w:jc w:val="both"/>
        <w:rPr>
          <w:rFonts w:ascii="Book Antiqua" w:eastAsia="宋体" w:hAnsi="Book Antiqua" w:cs="Times New Roman"/>
          <w:bCs/>
          <w:sz w:val="24"/>
          <w:szCs w:val="24"/>
          <w:lang w:eastAsia="zh-CN"/>
        </w:rPr>
      </w:pPr>
      <w:r w:rsidRPr="00DC5274">
        <w:rPr>
          <w:rFonts w:ascii="Book Antiqua" w:hAnsi="Book Antiqua"/>
          <w:b/>
          <w:sz w:val="24"/>
          <w:szCs w:val="24"/>
        </w:rPr>
        <w:t xml:space="preserve">Joshua R Peck, Anthony Michaels, </w:t>
      </w:r>
      <w:r w:rsidR="006C6A0B" w:rsidRPr="00DC5274">
        <w:rPr>
          <w:rFonts w:ascii="Book Antiqua" w:eastAsia="Times New Roman" w:hAnsi="Book Antiqua" w:cs="Times New Roman"/>
          <w:b/>
          <w:bCs/>
          <w:sz w:val="24"/>
          <w:szCs w:val="24"/>
        </w:rPr>
        <w:t xml:space="preserve">Adam James </w:t>
      </w:r>
      <w:proofErr w:type="spellStart"/>
      <w:r w:rsidR="006C6A0B" w:rsidRPr="00DC5274">
        <w:rPr>
          <w:rFonts w:ascii="Book Antiqua" w:eastAsia="Times New Roman" w:hAnsi="Book Antiqua" w:cs="Times New Roman"/>
          <w:b/>
          <w:bCs/>
          <w:sz w:val="24"/>
          <w:szCs w:val="24"/>
        </w:rPr>
        <w:t>Hanje</w:t>
      </w:r>
      <w:proofErr w:type="spellEnd"/>
      <w:r w:rsidRPr="00DC5274">
        <w:rPr>
          <w:rFonts w:ascii="Book Antiqua" w:hAnsi="Book Antiqua"/>
          <w:b/>
          <w:sz w:val="24"/>
          <w:szCs w:val="24"/>
        </w:rPr>
        <w:t xml:space="preserve">, Khalid </w:t>
      </w:r>
      <w:proofErr w:type="spellStart"/>
      <w:r w:rsidRPr="00DC5274">
        <w:rPr>
          <w:rFonts w:ascii="Book Antiqua" w:hAnsi="Book Antiqua"/>
          <w:b/>
          <w:sz w:val="24"/>
          <w:szCs w:val="24"/>
        </w:rPr>
        <w:t>Mumtaz</w:t>
      </w:r>
      <w:proofErr w:type="spellEnd"/>
      <w:r w:rsidRPr="00DC5274">
        <w:rPr>
          <w:rFonts w:ascii="Book Antiqua" w:eastAsia="宋体" w:hAnsi="Book Antiqua"/>
          <w:b/>
          <w:sz w:val="24"/>
          <w:szCs w:val="24"/>
          <w:lang w:eastAsia="zh-CN"/>
        </w:rPr>
        <w:t xml:space="preserve">, </w:t>
      </w:r>
      <w:r w:rsidR="00370486" w:rsidRPr="00DC5274">
        <w:rPr>
          <w:rFonts w:ascii="Book Antiqua" w:eastAsia="Times New Roman" w:hAnsi="Book Antiqua" w:cs="Times New Roman"/>
          <w:bCs/>
          <w:sz w:val="24"/>
          <w:szCs w:val="24"/>
        </w:rPr>
        <w:t xml:space="preserve">Division of Gastroenterology, </w:t>
      </w:r>
      <w:proofErr w:type="spellStart"/>
      <w:r w:rsidR="00370486" w:rsidRPr="00DC5274">
        <w:rPr>
          <w:rFonts w:ascii="Book Antiqua" w:eastAsia="Times New Roman" w:hAnsi="Book Antiqua" w:cs="Times New Roman"/>
          <w:bCs/>
          <w:sz w:val="24"/>
          <w:szCs w:val="24"/>
        </w:rPr>
        <w:t>Hepatology</w:t>
      </w:r>
      <w:proofErr w:type="spellEnd"/>
      <w:r w:rsidR="00370486" w:rsidRPr="00DC5274">
        <w:rPr>
          <w:rFonts w:ascii="Book Antiqua" w:eastAsia="Times New Roman" w:hAnsi="Book Antiqua" w:cs="Times New Roman"/>
          <w:bCs/>
          <w:sz w:val="24"/>
          <w:szCs w:val="24"/>
        </w:rPr>
        <w:t>, and Nutrition</w:t>
      </w:r>
      <w:r w:rsidR="00F1324F" w:rsidRPr="00DC5274">
        <w:rPr>
          <w:rFonts w:ascii="Book Antiqua" w:eastAsia="宋体" w:hAnsi="Book Antiqua" w:cs="Times New Roman"/>
          <w:bCs/>
          <w:sz w:val="24"/>
          <w:szCs w:val="24"/>
          <w:lang w:eastAsia="zh-CN"/>
        </w:rPr>
        <w:t>,</w:t>
      </w:r>
      <w:r w:rsidR="00370486" w:rsidRPr="00DC5274">
        <w:rPr>
          <w:rFonts w:ascii="Book Antiqua" w:eastAsia="Times New Roman" w:hAnsi="Book Antiqua" w:cs="Times New Roman"/>
          <w:bCs/>
          <w:sz w:val="24"/>
          <w:szCs w:val="24"/>
        </w:rPr>
        <w:t xml:space="preserve"> </w:t>
      </w:r>
      <w:r w:rsidR="00440028" w:rsidRPr="00DC5274">
        <w:rPr>
          <w:rFonts w:ascii="Book Antiqua" w:hAnsi="Book Antiqua" w:cs="Times New Roman"/>
          <w:sz w:val="24"/>
          <w:szCs w:val="24"/>
        </w:rPr>
        <w:t xml:space="preserve">The Ohio State University </w:t>
      </w:r>
      <w:proofErr w:type="spellStart"/>
      <w:r w:rsidR="00440028" w:rsidRPr="00DC5274">
        <w:rPr>
          <w:rFonts w:ascii="Book Antiqua" w:hAnsi="Book Antiqua" w:cs="Times New Roman"/>
          <w:sz w:val="24"/>
          <w:szCs w:val="24"/>
        </w:rPr>
        <w:t>Wexner</w:t>
      </w:r>
      <w:proofErr w:type="spellEnd"/>
      <w:r w:rsidR="00440028" w:rsidRPr="00DC5274">
        <w:rPr>
          <w:rFonts w:ascii="Book Antiqua" w:hAnsi="Book Antiqua" w:cs="Times New Roman"/>
          <w:sz w:val="24"/>
          <w:szCs w:val="24"/>
        </w:rPr>
        <w:t xml:space="preserve"> Medical Center</w:t>
      </w:r>
      <w:r w:rsidR="00440028" w:rsidRPr="00DC5274">
        <w:rPr>
          <w:rFonts w:ascii="Book Antiqua" w:eastAsia="宋体" w:hAnsi="Book Antiqua" w:cs="Times New Roman"/>
          <w:sz w:val="24"/>
          <w:szCs w:val="24"/>
          <w:lang w:eastAsia="zh-CN"/>
        </w:rPr>
        <w:t>,</w:t>
      </w:r>
      <w:r w:rsidR="00370486" w:rsidRPr="00DC5274">
        <w:rPr>
          <w:rFonts w:ascii="Book Antiqua" w:eastAsia="Times New Roman" w:hAnsi="Book Antiqua" w:cs="Times New Roman"/>
          <w:bCs/>
          <w:sz w:val="24"/>
          <w:szCs w:val="24"/>
        </w:rPr>
        <w:t xml:space="preserve"> Columbus, OH 43120</w:t>
      </w:r>
      <w:r w:rsidR="00370486" w:rsidRPr="00DC5274">
        <w:rPr>
          <w:rFonts w:ascii="Book Antiqua" w:eastAsia="宋体" w:hAnsi="Book Antiqua" w:cs="Times New Roman"/>
          <w:bCs/>
          <w:sz w:val="24"/>
          <w:szCs w:val="24"/>
          <w:lang w:eastAsia="zh-CN"/>
        </w:rPr>
        <w:t>, United States</w:t>
      </w:r>
    </w:p>
    <w:p w:rsidR="003D48E7" w:rsidRPr="00DC5274" w:rsidRDefault="003D48E7" w:rsidP="006214FF">
      <w:pPr>
        <w:pStyle w:val="Body"/>
        <w:snapToGrid w:val="0"/>
        <w:spacing w:after="0" w:line="360" w:lineRule="auto"/>
        <w:jc w:val="both"/>
        <w:rPr>
          <w:rFonts w:ascii="Book Antiqua" w:eastAsia="宋体" w:hAnsi="Book Antiqua" w:cs="Times New Roman"/>
          <w:bCs/>
          <w:sz w:val="24"/>
          <w:szCs w:val="24"/>
          <w:lang w:eastAsia="zh-CN"/>
        </w:rPr>
      </w:pPr>
    </w:p>
    <w:p w:rsidR="0000637B" w:rsidRPr="00DC5274" w:rsidRDefault="0000637B" w:rsidP="006214FF">
      <w:pPr>
        <w:pStyle w:val="Body"/>
        <w:snapToGrid w:val="0"/>
        <w:spacing w:after="0" w:line="360" w:lineRule="auto"/>
        <w:jc w:val="both"/>
        <w:rPr>
          <w:rFonts w:ascii="Book Antiqua" w:eastAsia="宋体" w:hAnsi="Book Antiqua" w:cs="Times New Roman"/>
          <w:bCs/>
          <w:sz w:val="24"/>
          <w:szCs w:val="24"/>
          <w:lang w:eastAsia="zh-CN"/>
        </w:rPr>
      </w:pPr>
      <w:r w:rsidRPr="00DC5274">
        <w:rPr>
          <w:rFonts w:ascii="Book Antiqua" w:hAnsi="Book Antiqua"/>
          <w:b/>
          <w:sz w:val="24"/>
          <w:szCs w:val="24"/>
        </w:rPr>
        <w:t xml:space="preserve">Nicholas </w:t>
      </w:r>
      <w:proofErr w:type="spellStart"/>
      <w:r w:rsidRPr="00DC5274">
        <w:rPr>
          <w:rFonts w:ascii="Book Antiqua" w:hAnsi="Book Antiqua"/>
          <w:b/>
          <w:sz w:val="24"/>
          <w:szCs w:val="24"/>
        </w:rPr>
        <w:t>Latchana</w:t>
      </w:r>
      <w:proofErr w:type="spellEnd"/>
      <w:r w:rsidRPr="00DC5274">
        <w:rPr>
          <w:rFonts w:ascii="Book Antiqua" w:hAnsi="Book Antiqua"/>
          <w:b/>
          <w:sz w:val="24"/>
          <w:szCs w:val="24"/>
        </w:rPr>
        <w:t xml:space="preserve">, El-Mahdi </w:t>
      </w:r>
      <w:proofErr w:type="spellStart"/>
      <w:r w:rsidRPr="00DC5274">
        <w:rPr>
          <w:rFonts w:ascii="Book Antiqua" w:hAnsi="Book Antiqua"/>
          <w:b/>
          <w:sz w:val="24"/>
          <w:szCs w:val="24"/>
        </w:rPr>
        <w:t>Elkhammas</w:t>
      </w:r>
      <w:proofErr w:type="spellEnd"/>
      <w:r w:rsidRPr="00DC5274">
        <w:rPr>
          <w:rFonts w:ascii="Book Antiqua" w:hAnsi="Book Antiqua"/>
          <w:b/>
          <w:sz w:val="24"/>
          <w:szCs w:val="24"/>
        </w:rPr>
        <w:t>, Sylvester M Black,</w:t>
      </w:r>
      <w:r w:rsidRPr="00DC5274">
        <w:rPr>
          <w:rFonts w:ascii="Book Antiqua" w:hAnsi="Book Antiqua"/>
          <w:sz w:val="24"/>
          <w:szCs w:val="24"/>
        </w:rPr>
        <w:t xml:space="preserve"> </w:t>
      </w:r>
      <w:r w:rsidR="006C6A0B" w:rsidRPr="00DC5274">
        <w:rPr>
          <w:rFonts w:ascii="Book Antiqua" w:eastAsia="Times New Roman" w:hAnsi="Book Antiqua" w:cs="Times New Roman"/>
          <w:bCs/>
          <w:sz w:val="24"/>
          <w:szCs w:val="24"/>
        </w:rPr>
        <w:t xml:space="preserve">Department of Surgery, </w:t>
      </w:r>
      <w:r w:rsidR="004F662B" w:rsidRPr="00DC5274">
        <w:rPr>
          <w:rFonts w:ascii="Book Antiqua" w:hAnsi="Book Antiqua" w:cs="Times New Roman"/>
          <w:sz w:val="24"/>
          <w:szCs w:val="24"/>
        </w:rPr>
        <w:t xml:space="preserve">The Ohio State University </w:t>
      </w:r>
      <w:proofErr w:type="spellStart"/>
      <w:r w:rsidR="004F662B" w:rsidRPr="00DC5274">
        <w:rPr>
          <w:rFonts w:ascii="Book Antiqua" w:hAnsi="Book Antiqua" w:cs="Times New Roman"/>
          <w:sz w:val="24"/>
          <w:szCs w:val="24"/>
        </w:rPr>
        <w:t>Wexner</w:t>
      </w:r>
      <w:proofErr w:type="spellEnd"/>
      <w:r w:rsidR="004F662B" w:rsidRPr="00DC5274">
        <w:rPr>
          <w:rFonts w:ascii="Book Antiqua" w:hAnsi="Book Antiqua" w:cs="Times New Roman"/>
          <w:sz w:val="24"/>
          <w:szCs w:val="24"/>
        </w:rPr>
        <w:t xml:space="preserve"> Medical Center</w:t>
      </w:r>
      <w:r w:rsidR="004F662B" w:rsidRPr="00DC5274">
        <w:rPr>
          <w:rFonts w:ascii="Book Antiqua" w:eastAsia="宋体" w:hAnsi="Book Antiqua" w:cs="Times New Roman"/>
          <w:sz w:val="24"/>
          <w:szCs w:val="24"/>
          <w:lang w:eastAsia="zh-CN"/>
        </w:rPr>
        <w:t>,</w:t>
      </w:r>
      <w:r w:rsidR="004F662B" w:rsidRPr="00DC5274">
        <w:rPr>
          <w:rFonts w:ascii="Book Antiqua" w:eastAsia="Times New Roman" w:hAnsi="Book Antiqua" w:cs="Times New Roman"/>
          <w:bCs/>
          <w:sz w:val="24"/>
          <w:szCs w:val="24"/>
        </w:rPr>
        <w:t xml:space="preserve"> </w:t>
      </w:r>
      <w:r w:rsidR="006C6A0B" w:rsidRPr="00DC5274">
        <w:rPr>
          <w:rFonts w:ascii="Book Antiqua" w:eastAsia="Times New Roman" w:hAnsi="Book Antiqua" w:cs="Times New Roman"/>
          <w:bCs/>
          <w:sz w:val="24"/>
          <w:szCs w:val="24"/>
        </w:rPr>
        <w:t>Columbus, OH</w:t>
      </w:r>
      <w:r w:rsidR="006C6A0B" w:rsidRPr="00DC5274">
        <w:rPr>
          <w:rFonts w:ascii="Book Antiqua" w:eastAsia="宋体" w:hAnsi="Book Antiqua" w:cs="Times New Roman"/>
          <w:bCs/>
          <w:sz w:val="24"/>
          <w:szCs w:val="24"/>
          <w:lang w:eastAsia="zh-CN"/>
        </w:rPr>
        <w:t xml:space="preserve"> </w:t>
      </w:r>
      <w:r w:rsidR="006C6A0B" w:rsidRPr="00DC5274">
        <w:rPr>
          <w:rFonts w:ascii="Book Antiqua" w:eastAsia="Times New Roman" w:hAnsi="Book Antiqua" w:cs="Times New Roman"/>
          <w:bCs/>
          <w:sz w:val="24"/>
          <w:szCs w:val="24"/>
        </w:rPr>
        <w:t>43120</w:t>
      </w:r>
      <w:r w:rsidR="006C6A0B" w:rsidRPr="00DC5274">
        <w:rPr>
          <w:rFonts w:ascii="Book Antiqua" w:eastAsia="宋体" w:hAnsi="Book Antiqua" w:cs="Times New Roman"/>
          <w:bCs/>
          <w:sz w:val="24"/>
          <w:szCs w:val="24"/>
          <w:lang w:eastAsia="zh-CN"/>
        </w:rPr>
        <w:t>, United States</w:t>
      </w:r>
    </w:p>
    <w:p w:rsidR="006C6A0B" w:rsidRPr="00DC5274" w:rsidRDefault="006C6A0B" w:rsidP="006214FF">
      <w:pPr>
        <w:pStyle w:val="Body"/>
        <w:snapToGrid w:val="0"/>
        <w:spacing w:after="0" w:line="360" w:lineRule="auto"/>
        <w:jc w:val="both"/>
        <w:rPr>
          <w:rFonts w:ascii="Book Antiqua" w:eastAsia="宋体" w:hAnsi="Book Antiqua"/>
          <w:b/>
          <w:sz w:val="24"/>
          <w:szCs w:val="24"/>
          <w:lang w:eastAsia="zh-CN"/>
        </w:rPr>
      </w:pPr>
    </w:p>
    <w:p w:rsidR="0000637B" w:rsidRPr="00DC5274" w:rsidRDefault="0000637B" w:rsidP="006214FF">
      <w:pPr>
        <w:pStyle w:val="Body"/>
        <w:snapToGrid w:val="0"/>
        <w:spacing w:after="0" w:line="360" w:lineRule="auto"/>
        <w:jc w:val="both"/>
        <w:rPr>
          <w:rFonts w:ascii="Book Antiqua" w:eastAsia="宋体" w:hAnsi="Book Antiqua"/>
          <w:sz w:val="24"/>
          <w:szCs w:val="24"/>
          <w:lang w:eastAsia="zh-CN"/>
        </w:rPr>
      </w:pPr>
      <w:r w:rsidRPr="00DC5274">
        <w:rPr>
          <w:rFonts w:ascii="Book Antiqua" w:hAnsi="Book Antiqua"/>
          <w:b/>
          <w:sz w:val="24"/>
          <w:szCs w:val="24"/>
        </w:rPr>
        <w:t>Alice Hinton</w:t>
      </w:r>
      <w:r w:rsidRPr="00DC5274">
        <w:rPr>
          <w:rFonts w:ascii="Book Antiqua" w:eastAsia="宋体" w:hAnsi="Book Antiqua"/>
          <w:b/>
          <w:sz w:val="24"/>
          <w:szCs w:val="24"/>
          <w:lang w:eastAsia="zh-CN"/>
        </w:rPr>
        <w:t>,</w:t>
      </w:r>
      <w:r w:rsidRPr="00DC5274">
        <w:rPr>
          <w:rFonts w:ascii="Book Antiqua" w:hAnsi="Book Antiqua"/>
          <w:sz w:val="24"/>
          <w:szCs w:val="24"/>
        </w:rPr>
        <w:t xml:space="preserve"> </w:t>
      </w:r>
      <w:r w:rsidR="00F1324F" w:rsidRPr="00DC5274">
        <w:rPr>
          <w:rFonts w:ascii="Book Antiqua" w:eastAsia="Times New Roman" w:hAnsi="Book Antiqua" w:cs="Times New Roman"/>
          <w:bCs/>
          <w:sz w:val="24"/>
          <w:szCs w:val="24"/>
        </w:rPr>
        <w:t xml:space="preserve">Department of Biostatistics, </w:t>
      </w:r>
      <w:r w:rsidR="00C777CF">
        <w:rPr>
          <w:rFonts w:ascii="Book Antiqua" w:eastAsiaTheme="minorEastAsia" w:hAnsi="Book Antiqua" w:cs="Times New Roman" w:hint="eastAsia"/>
          <w:sz w:val="24"/>
          <w:szCs w:val="24"/>
          <w:lang w:eastAsia="zh-CN"/>
        </w:rPr>
        <w:t>t</w:t>
      </w:r>
      <w:r w:rsidR="004F662B" w:rsidRPr="00DC5274">
        <w:rPr>
          <w:rFonts w:ascii="Book Antiqua" w:hAnsi="Book Antiqua" w:cs="Times New Roman"/>
          <w:sz w:val="24"/>
          <w:szCs w:val="24"/>
        </w:rPr>
        <w:t xml:space="preserve">he Ohio State University </w:t>
      </w:r>
      <w:proofErr w:type="spellStart"/>
      <w:r w:rsidR="004F662B" w:rsidRPr="00DC5274">
        <w:rPr>
          <w:rFonts w:ascii="Book Antiqua" w:hAnsi="Book Antiqua" w:cs="Times New Roman"/>
          <w:sz w:val="24"/>
          <w:szCs w:val="24"/>
        </w:rPr>
        <w:t>Wexner</w:t>
      </w:r>
      <w:proofErr w:type="spellEnd"/>
      <w:r w:rsidR="004F662B" w:rsidRPr="00DC5274">
        <w:rPr>
          <w:rFonts w:ascii="Book Antiqua" w:hAnsi="Book Antiqua" w:cs="Times New Roman"/>
          <w:sz w:val="24"/>
          <w:szCs w:val="24"/>
        </w:rPr>
        <w:t xml:space="preserve"> Medical Center</w:t>
      </w:r>
      <w:r w:rsidR="004F662B" w:rsidRPr="00DC5274">
        <w:rPr>
          <w:rFonts w:ascii="Book Antiqua" w:eastAsia="宋体" w:hAnsi="Book Antiqua" w:cs="Times New Roman"/>
          <w:sz w:val="24"/>
          <w:szCs w:val="24"/>
          <w:lang w:eastAsia="zh-CN"/>
        </w:rPr>
        <w:t>,</w:t>
      </w:r>
      <w:r w:rsidR="004F662B" w:rsidRPr="00DC5274">
        <w:rPr>
          <w:rFonts w:ascii="Book Antiqua" w:eastAsia="Times New Roman" w:hAnsi="Book Antiqua" w:cs="Times New Roman"/>
          <w:bCs/>
          <w:sz w:val="24"/>
          <w:szCs w:val="24"/>
        </w:rPr>
        <w:t xml:space="preserve"> </w:t>
      </w:r>
      <w:r w:rsidR="00F1324F" w:rsidRPr="00DC5274">
        <w:rPr>
          <w:rFonts w:ascii="Book Antiqua" w:eastAsia="Times New Roman" w:hAnsi="Book Antiqua" w:cs="Times New Roman"/>
          <w:bCs/>
          <w:sz w:val="24"/>
          <w:szCs w:val="24"/>
        </w:rPr>
        <w:t>Columbus, OH 43120</w:t>
      </w:r>
      <w:r w:rsidR="00F1324F" w:rsidRPr="00DC5274">
        <w:rPr>
          <w:rFonts w:ascii="Book Antiqua" w:eastAsia="宋体" w:hAnsi="Book Antiqua" w:cs="Times New Roman"/>
          <w:bCs/>
          <w:sz w:val="24"/>
          <w:szCs w:val="24"/>
          <w:lang w:eastAsia="zh-CN"/>
        </w:rPr>
        <w:t>, United States</w:t>
      </w:r>
    </w:p>
    <w:p w:rsidR="002C0473" w:rsidRPr="00DC5274" w:rsidRDefault="002C0473" w:rsidP="006214FF">
      <w:pPr>
        <w:pStyle w:val="Body"/>
        <w:snapToGrid w:val="0"/>
        <w:spacing w:after="0" w:line="360" w:lineRule="auto"/>
        <w:jc w:val="both"/>
        <w:rPr>
          <w:rFonts w:ascii="Book Antiqua" w:eastAsia="Times New Roman" w:hAnsi="Book Antiqua" w:cs="Times New Roman"/>
          <w:b/>
          <w:bCs/>
          <w:sz w:val="24"/>
          <w:szCs w:val="24"/>
        </w:rPr>
      </w:pPr>
    </w:p>
    <w:p w:rsidR="002A03CA" w:rsidRPr="00DC5274" w:rsidRDefault="00EC2318" w:rsidP="006214FF">
      <w:pPr>
        <w:pStyle w:val="Body"/>
        <w:snapToGrid w:val="0"/>
        <w:spacing w:after="0" w:line="360" w:lineRule="auto"/>
        <w:jc w:val="both"/>
        <w:rPr>
          <w:rFonts w:ascii="Book Antiqua" w:hAnsi="Book Antiqua" w:cs="Times New Roman"/>
          <w:iCs/>
          <w:sz w:val="24"/>
          <w:szCs w:val="24"/>
        </w:rPr>
      </w:pPr>
      <w:r w:rsidRPr="00DC5274">
        <w:rPr>
          <w:rFonts w:ascii="Book Antiqua" w:hAnsi="Book Antiqua" w:cs="Times New Roman"/>
          <w:b/>
          <w:iCs/>
          <w:sz w:val="24"/>
          <w:szCs w:val="24"/>
        </w:rPr>
        <w:t>Author</w:t>
      </w:r>
      <w:r w:rsidR="0040174C" w:rsidRPr="00DC5274">
        <w:rPr>
          <w:rFonts w:ascii="Book Antiqua" w:eastAsia="宋体" w:hAnsi="Book Antiqua" w:cs="Times New Roman"/>
          <w:b/>
          <w:iCs/>
          <w:sz w:val="24"/>
          <w:szCs w:val="24"/>
          <w:lang w:eastAsia="zh-CN"/>
        </w:rPr>
        <w:t xml:space="preserve"> contributions</w:t>
      </w:r>
      <w:r w:rsidRPr="00DC5274">
        <w:rPr>
          <w:rFonts w:ascii="Book Antiqua" w:hAnsi="Book Antiqua" w:cs="Times New Roman"/>
          <w:b/>
          <w:iCs/>
          <w:sz w:val="24"/>
          <w:szCs w:val="24"/>
        </w:rPr>
        <w:t>:</w:t>
      </w:r>
      <w:r w:rsidR="00876708" w:rsidRPr="00DC5274">
        <w:rPr>
          <w:rFonts w:ascii="Book Antiqua" w:hAnsi="Book Antiqua" w:cs="Times New Roman"/>
          <w:iCs/>
          <w:sz w:val="24"/>
          <w:szCs w:val="24"/>
        </w:rPr>
        <w:t xml:space="preserve"> </w:t>
      </w:r>
      <w:r w:rsidRPr="00DC5274">
        <w:rPr>
          <w:rFonts w:ascii="Book Antiqua" w:hAnsi="Book Antiqua" w:cs="Times New Roman"/>
          <w:iCs/>
          <w:sz w:val="24"/>
          <w:szCs w:val="24"/>
        </w:rPr>
        <w:t xml:space="preserve">Peck </w:t>
      </w:r>
      <w:r w:rsidR="007E033F" w:rsidRPr="00DC5274">
        <w:rPr>
          <w:rFonts w:ascii="Book Antiqua" w:eastAsia="宋体" w:hAnsi="Book Antiqua" w:cs="Times New Roman"/>
          <w:iCs/>
          <w:sz w:val="24"/>
          <w:szCs w:val="24"/>
          <w:lang w:eastAsia="zh-CN"/>
        </w:rPr>
        <w:t xml:space="preserve">JR </w:t>
      </w:r>
      <w:r w:rsidRPr="00DC5274">
        <w:rPr>
          <w:rFonts w:ascii="Book Antiqua" w:hAnsi="Book Antiqua" w:cs="Times New Roman"/>
          <w:iCs/>
          <w:sz w:val="24"/>
          <w:szCs w:val="24"/>
        </w:rPr>
        <w:t xml:space="preserve">and </w:t>
      </w:r>
      <w:proofErr w:type="spellStart"/>
      <w:r w:rsidRPr="00DC5274">
        <w:rPr>
          <w:rFonts w:ascii="Book Antiqua" w:hAnsi="Book Antiqua" w:cs="Times New Roman"/>
          <w:iCs/>
          <w:sz w:val="24"/>
          <w:szCs w:val="24"/>
        </w:rPr>
        <w:t>Mumtaz</w:t>
      </w:r>
      <w:proofErr w:type="spellEnd"/>
      <w:r w:rsidR="007E033F" w:rsidRPr="00DC5274">
        <w:rPr>
          <w:rFonts w:ascii="Book Antiqua" w:eastAsia="宋体" w:hAnsi="Book Antiqua" w:cs="Times New Roman"/>
          <w:iCs/>
          <w:sz w:val="24"/>
          <w:szCs w:val="24"/>
          <w:lang w:eastAsia="zh-CN"/>
        </w:rPr>
        <w:t xml:space="preserve"> </w:t>
      </w:r>
      <w:r w:rsidR="00016978" w:rsidRPr="00DC5274">
        <w:rPr>
          <w:rFonts w:ascii="Book Antiqua" w:eastAsia="宋体" w:hAnsi="Book Antiqua" w:cs="Times New Roman"/>
          <w:iCs/>
          <w:sz w:val="24"/>
          <w:szCs w:val="24"/>
          <w:lang w:eastAsia="zh-CN"/>
        </w:rPr>
        <w:t>K</w:t>
      </w:r>
      <w:r w:rsidR="007E033F" w:rsidRPr="00DC5274">
        <w:rPr>
          <w:rFonts w:ascii="Book Antiqua" w:eastAsia="宋体" w:hAnsi="Book Antiqua" w:cs="Times New Roman"/>
          <w:iCs/>
          <w:sz w:val="24"/>
          <w:szCs w:val="24"/>
          <w:lang w:eastAsia="zh-CN"/>
        </w:rPr>
        <w:t xml:space="preserve">, </w:t>
      </w:r>
      <w:r w:rsidR="00016978" w:rsidRPr="00DC5274">
        <w:rPr>
          <w:rFonts w:ascii="Book Antiqua" w:eastAsia="宋体" w:hAnsi="Book Antiqua" w:cs="Times New Roman"/>
          <w:iCs/>
          <w:sz w:val="24"/>
          <w:szCs w:val="24"/>
          <w:lang w:eastAsia="zh-CN"/>
        </w:rPr>
        <w:t>d</w:t>
      </w:r>
      <w:r w:rsidRPr="00DC5274">
        <w:rPr>
          <w:rFonts w:ascii="Book Antiqua" w:hAnsi="Book Antiqua" w:cs="Times New Roman"/>
          <w:iCs/>
          <w:sz w:val="24"/>
          <w:szCs w:val="24"/>
        </w:rPr>
        <w:t>esigned the study</w:t>
      </w:r>
      <w:r w:rsidR="00016978" w:rsidRPr="00DC5274">
        <w:rPr>
          <w:rFonts w:ascii="Book Antiqua" w:eastAsia="宋体" w:hAnsi="Book Antiqua" w:cs="Times New Roman"/>
          <w:iCs/>
          <w:sz w:val="24"/>
          <w:szCs w:val="24"/>
          <w:lang w:eastAsia="zh-CN"/>
        </w:rPr>
        <w:t>;</w:t>
      </w:r>
      <w:r w:rsidR="002A03CA" w:rsidRPr="00DC5274">
        <w:rPr>
          <w:rFonts w:ascii="Book Antiqua" w:hAnsi="Book Antiqua" w:cs="Times New Roman"/>
          <w:iCs/>
          <w:sz w:val="24"/>
          <w:szCs w:val="24"/>
        </w:rPr>
        <w:t xml:space="preserve"> </w:t>
      </w:r>
      <w:r w:rsidR="00016978" w:rsidRPr="00DC5274">
        <w:rPr>
          <w:rFonts w:ascii="Book Antiqua" w:hAnsi="Book Antiqua" w:cs="Times New Roman"/>
          <w:iCs/>
          <w:sz w:val="24"/>
          <w:szCs w:val="24"/>
        </w:rPr>
        <w:t xml:space="preserve">Peck </w:t>
      </w:r>
      <w:r w:rsidR="00016978" w:rsidRPr="00DC5274">
        <w:rPr>
          <w:rFonts w:ascii="Book Antiqua" w:eastAsia="宋体" w:hAnsi="Book Antiqua" w:cs="Times New Roman"/>
          <w:iCs/>
          <w:sz w:val="24"/>
          <w:szCs w:val="24"/>
          <w:lang w:eastAsia="zh-CN"/>
        </w:rPr>
        <w:t xml:space="preserve">JR, </w:t>
      </w:r>
      <w:proofErr w:type="spellStart"/>
      <w:r w:rsidR="00016978" w:rsidRPr="00DC5274">
        <w:rPr>
          <w:rFonts w:ascii="Book Antiqua" w:hAnsi="Book Antiqua" w:cs="Times New Roman"/>
          <w:iCs/>
          <w:sz w:val="24"/>
          <w:szCs w:val="24"/>
        </w:rPr>
        <w:t>Mumtaz</w:t>
      </w:r>
      <w:proofErr w:type="spellEnd"/>
      <w:r w:rsidR="00016978" w:rsidRPr="00DC5274">
        <w:rPr>
          <w:rFonts w:ascii="Book Antiqua" w:eastAsia="宋体" w:hAnsi="Book Antiqua" w:cs="Times New Roman"/>
          <w:iCs/>
          <w:sz w:val="24"/>
          <w:szCs w:val="24"/>
          <w:lang w:eastAsia="zh-CN"/>
        </w:rPr>
        <w:t xml:space="preserve"> K,</w:t>
      </w:r>
      <w:r w:rsidR="00016978" w:rsidRPr="00DC5274">
        <w:rPr>
          <w:rFonts w:ascii="Book Antiqua" w:hAnsi="Book Antiqua" w:cs="Times New Roman"/>
          <w:iCs/>
          <w:sz w:val="24"/>
          <w:szCs w:val="24"/>
        </w:rPr>
        <w:t xml:space="preserve"> </w:t>
      </w:r>
      <w:proofErr w:type="spellStart"/>
      <w:r w:rsidR="002A03CA" w:rsidRPr="00DC5274">
        <w:rPr>
          <w:rFonts w:ascii="Book Antiqua" w:hAnsi="Book Antiqua" w:cs="Times New Roman"/>
          <w:iCs/>
          <w:sz w:val="24"/>
          <w:szCs w:val="24"/>
        </w:rPr>
        <w:t>Latchana</w:t>
      </w:r>
      <w:proofErr w:type="spellEnd"/>
      <w:r w:rsidR="00016978" w:rsidRPr="00DC5274">
        <w:rPr>
          <w:rFonts w:ascii="Book Antiqua" w:eastAsia="宋体" w:hAnsi="Book Antiqua" w:cs="Times New Roman"/>
          <w:iCs/>
          <w:sz w:val="24"/>
          <w:szCs w:val="24"/>
          <w:lang w:eastAsia="zh-CN"/>
        </w:rPr>
        <w:t xml:space="preserve"> N</w:t>
      </w:r>
      <w:r w:rsidR="002A03CA" w:rsidRPr="00DC5274">
        <w:rPr>
          <w:rFonts w:ascii="Book Antiqua" w:hAnsi="Book Antiqua" w:cs="Times New Roman"/>
          <w:iCs/>
          <w:sz w:val="24"/>
          <w:szCs w:val="24"/>
        </w:rPr>
        <w:t xml:space="preserve"> and Hinton</w:t>
      </w:r>
      <w:r w:rsidR="00016978" w:rsidRPr="00DC5274">
        <w:rPr>
          <w:rFonts w:ascii="Book Antiqua" w:eastAsia="宋体" w:hAnsi="Book Antiqua" w:cs="Times New Roman"/>
          <w:iCs/>
          <w:sz w:val="24"/>
          <w:szCs w:val="24"/>
          <w:lang w:eastAsia="zh-CN"/>
        </w:rPr>
        <w:t xml:space="preserve"> A</w:t>
      </w:r>
      <w:r w:rsidR="002A03CA" w:rsidRPr="00DC5274">
        <w:rPr>
          <w:rFonts w:ascii="Book Antiqua" w:hAnsi="Book Antiqua" w:cs="Times New Roman"/>
          <w:iCs/>
          <w:sz w:val="24"/>
          <w:szCs w:val="24"/>
        </w:rPr>
        <w:t xml:space="preserve"> collected and analyzed the data</w:t>
      </w:r>
      <w:r w:rsidR="00016978" w:rsidRPr="00DC5274">
        <w:rPr>
          <w:rFonts w:ascii="Book Antiqua" w:eastAsia="宋体" w:hAnsi="Book Antiqua" w:cs="Times New Roman"/>
          <w:iCs/>
          <w:sz w:val="24"/>
          <w:szCs w:val="24"/>
          <w:lang w:eastAsia="zh-CN"/>
        </w:rPr>
        <w:t>;</w:t>
      </w:r>
      <w:r w:rsidR="002A03CA" w:rsidRPr="00DC5274">
        <w:rPr>
          <w:rFonts w:ascii="Book Antiqua" w:hAnsi="Book Antiqua" w:cs="Times New Roman"/>
          <w:iCs/>
          <w:sz w:val="24"/>
          <w:szCs w:val="24"/>
        </w:rPr>
        <w:t xml:space="preserve"> </w:t>
      </w:r>
      <w:r w:rsidR="00016978" w:rsidRPr="00DC5274">
        <w:rPr>
          <w:rFonts w:ascii="Book Antiqua" w:hAnsi="Book Antiqua" w:cs="Times New Roman"/>
          <w:iCs/>
          <w:sz w:val="24"/>
          <w:szCs w:val="24"/>
        </w:rPr>
        <w:t xml:space="preserve">Peck </w:t>
      </w:r>
      <w:r w:rsidR="00016978" w:rsidRPr="00DC5274">
        <w:rPr>
          <w:rFonts w:ascii="Book Antiqua" w:eastAsia="宋体" w:hAnsi="Book Antiqua" w:cs="Times New Roman"/>
          <w:iCs/>
          <w:sz w:val="24"/>
          <w:szCs w:val="24"/>
          <w:lang w:eastAsia="zh-CN"/>
        </w:rPr>
        <w:t xml:space="preserve">JR, </w:t>
      </w:r>
      <w:proofErr w:type="spellStart"/>
      <w:r w:rsidR="00016978" w:rsidRPr="00DC5274">
        <w:rPr>
          <w:rFonts w:ascii="Book Antiqua" w:hAnsi="Book Antiqua" w:cs="Times New Roman"/>
          <w:iCs/>
          <w:sz w:val="24"/>
          <w:szCs w:val="24"/>
        </w:rPr>
        <w:t>Latchana</w:t>
      </w:r>
      <w:proofErr w:type="spellEnd"/>
      <w:r w:rsidR="00016978" w:rsidRPr="00DC5274">
        <w:rPr>
          <w:rFonts w:ascii="Book Antiqua" w:eastAsia="宋体" w:hAnsi="Book Antiqua" w:cs="Times New Roman"/>
          <w:iCs/>
          <w:sz w:val="24"/>
          <w:szCs w:val="24"/>
          <w:lang w:eastAsia="zh-CN"/>
        </w:rPr>
        <w:t xml:space="preserve"> N</w:t>
      </w:r>
      <w:r w:rsidR="00016978" w:rsidRPr="00DC5274">
        <w:rPr>
          <w:rFonts w:ascii="Book Antiqua" w:hAnsi="Book Antiqua" w:cs="Times New Roman"/>
          <w:iCs/>
          <w:sz w:val="24"/>
          <w:szCs w:val="24"/>
        </w:rPr>
        <w:t xml:space="preserve"> </w:t>
      </w:r>
      <w:r w:rsidR="002A03CA" w:rsidRPr="00DC5274">
        <w:rPr>
          <w:rFonts w:ascii="Book Antiqua" w:hAnsi="Book Antiqua" w:cs="Times New Roman"/>
          <w:iCs/>
          <w:sz w:val="24"/>
          <w:szCs w:val="24"/>
        </w:rPr>
        <w:t>Michaels</w:t>
      </w:r>
      <w:r w:rsidR="00016978" w:rsidRPr="00DC5274">
        <w:rPr>
          <w:rFonts w:ascii="Book Antiqua" w:eastAsia="宋体" w:hAnsi="Book Antiqua" w:cs="Times New Roman"/>
          <w:iCs/>
          <w:sz w:val="24"/>
          <w:szCs w:val="24"/>
          <w:lang w:eastAsia="zh-CN"/>
        </w:rPr>
        <w:t xml:space="preserve"> A</w:t>
      </w:r>
      <w:r w:rsidR="002A03CA" w:rsidRPr="00DC5274">
        <w:rPr>
          <w:rFonts w:ascii="Book Antiqua" w:hAnsi="Book Antiqua" w:cs="Times New Roman"/>
          <w:iCs/>
          <w:sz w:val="24"/>
          <w:szCs w:val="24"/>
        </w:rPr>
        <w:t xml:space="preserve">, </w:t>
      </w:r>
      <w:proofErr w:type="spellStart"/>
      <w:r w:rsidR="002A03CA" w:rsidRPr="00DC5274">
        <w:rPr>
          <w:rFonts w:ascii="Book Antiqua" w:hAnsi="Book Antiqua" w:cs="Times New Roman"/>
          <w:iCs/>
          <w:sz w:val="24"/>
          <w:szCs w:val="24"/>
        </w:rPr>
        <w:t>Hanje</w:t>
      </w:r>
      <w:proofErr w:type="spellEnd"/>
      <w:r w:rsidR="00016978" w:rsidRPr="00DC5274">
        <w:rPr>
          <w:rFonts w:ascii="Book Antiqua" w:eastAsia="宋体" w:hAnsi="Book Antiqua" w:cs="Times New Roman"/>
          <w:iCs/>
          <w:sz w:val="24"/>
          <w:szCs w:val="24"/>
          <w:lang w:eastAsia="zh-CN"/>
        </w:rPr>
        <w:t xml:space="preserve"> AJ</w:t>
      </w:r>
      <w:r w:rsidR="002A03CA" w:rsidRPr="00DC5274">
        <w:rPr>
          <w:rFonts w:ascii="Book Antiqua" w:hAnsi="Book Antiqua" w:cs="Times New Roman"/>
          <w:iCs/>
          <w:sz w:val="24"/>
          <w:szCs w:val="24"/>
        </w:rPr>
        <w:t>, Hinton</w:t>
      </w:r>
      <w:r w:rsidR="00016978" w:rsidRPr="00DC5274">
        <w:rPr>
          <w:rFonts w:ascii="Book Antiqua" w:eastAsia="宋体" w:hAnsi="Book Antiqua" w:cs="Times New Roman"/>
          <w:iCs/>
          <w:sz w:val="24"/>
          <w:szCs w:val="24"/>
          <w:lang w:eastAsia="zh-CN"/>
        </w:rPr>
        <w:t xml:space="preserve"> A</w:t>
      </w:r>
      <w:r w:rsidR="002A03CA" w:rsidRPr="00DC5274">
        <w:rPr>
          <w:rFonts w:ascii="Book Antiqua" w:hAnsi="Book Antiqua" w:cs="Times New Roman"/>
          <w:iCs/>
          <w:sz w:val="24"/>
          <w:szCs w:val="24"/>
        </w:rPr>
        <w:t xml:space="preserve">, </w:t>
      </w:r>
      <w:proofErr w:type="spellStart"/>
      <w:r w:rsidR="002A03CA" w:rsidRPr="00DC5274">
        <w:rPr>
          <w:rFonts w:ascii="Book Antiqua" w:hAnsi="Book Antiqua" w:cs="Times New Roman"/>
          <w:iCs/>
          <w:sz w:val="24"/>
          <w:szCs w:val="24"/>
        </w:rPr>
        <w:t>Elkhammas</w:t>
      </w:r>
      <w:proofErr w:type="spellEnd"/>
      <w:r w:rsidR="00016978" w:rsidRPr="00DC5274">
        <w:rPr>
          <w:rFonts w:ascii="Book Antiqua" w:eastAsia="宋体" w:hAnsi="Book Antiqua" w:cs="Times New Roman"/>
          <w:iCs/>
          <w:sz w:val="24"/>
          <w:szCs w:val="24"/>
          <w:lang w:eastAsia="zh-CN"/>
        </w:rPr>
        <w:t xml:space="preserve"> E</w:t>
      </w:r>
      <w:r w:rsidR="002A03CA" w:rsidRPr="00DC5274">
        <w:rPr>
          <w:rFonts w:ascii="Book Antiqua" w:hAnsi="Book Antiqua" w:cs="Times New Roman"/>
          <w:iCs/>
          <w:sz w:val="24"/>
          <w:szCs w:val="24"/>
        </w:rPr>
        <w:t xml:space="preserve">, </w:t>
      </w:r>
      <w:r w:rsidR="00703CAE" w:rsidRPr="00DC5274">
        <w:rPr>
          <w:rFonts w:ascii="Book Antiqua" w:hAnsi="Book Antiqua" w:cs="Times New Roman"/>
          <w:iCs/>
          <w:sz w:val="24"/>
          <w:szCs w:val="24"/>
        </w:rPr>
        <w:t>Black</w:t>
      </w:r>
      <w:r w:rsidR="00016978" w:rsidRPr="00DC5274">
        <w:rPr>
          <w:rFonts w:ascii="Book Antiqua" w:eastAsia="宋体" w:hAnsi="Book Antiqua" w:cs="Times New Roman"/>
          <w:iCs/>
          <w:sz w:val="24"/>
          <w:szCs w:val="24"/>
          <w:lang w:eastAsia="zh-CN"/>
        </w:rPr>
        <w:t xml:space="preserve"> SM</w:t>
      </w:r>
      <w:r w:rsidR="00703CAE" w:rsidRPr="00DC5274">
        <w:rPr>
          <w:rFonts w:ascii="Book Antiqua" w:hAnsi="Book Antiqua" w:cs="Times New Roman"/>
          <w:iCs/>
          <w:sz w:val="24"/>
          <w:szCs w:val="24"/>
        </w:rPr>
        <w:t xml:space="preserve"> </w:t>
      </w:r>
      <w:r w:rsidR="002A03CA" w:rsidRPr="00DC5274">
        <w:rPr>
          <w:rFonts w:ascii="Book Antiqua" w:hAnsi="Book Antiqua" w:cs="Times New Roman"/>
          <w:iCs/>
          <w:sz w:val="24"/>
          <w:szCs w:val="24"/>
        </w:rPr>
        <w:t xml:space="preserve">and </w:t>
      </w:r>
      <w:proofErr w:type="spellStart"/>
      <w:r w:rsidR="002A03CA" w:rsidRPr="00DC5274">
        <w:rPr>
          <w:rFonts w:ascii="Book Antiqua" w:hAnsi="Book Antiqua" w:cs="Times New Roman"/>
          <w:iCs/>
          <w:sz w:val="24"/>
          <w:szCs w:val="24"/>
        </w:rPr>
        <w:t>Mumtaz</w:t>
      </w:r>
      <w:proofErr w:type="spellEnd"/>
      <w:r w:rsidR="002A03CA" w:rsidRPr="00DC5274">
        <w:rPr>
          <w:rFonts w:ascii="Book Antiqua" w:hAnsi="Book Antiqua" w:cs="Times New Roman"/>
          <w:iCs/>
          <w:sz w:val="24"/>
          <w:szCs w:val="24"/>
        </w:rPr>
        <w:t xml:space="preserve"> </w:t>
      </w:r>
      <w:r w:rsidR="00016978" w:rsidRPr="00DC5274">
        <w:rPr>
          <w:rFonts w:ascii="Book Antiqua" w:eastAsia="宋体" w:hAnsi="Book Antiqua" w:cs="Times New Roman"/>
          <w:iCs/>
          <w:sz w:val="24"/>
          <w:szCs w:val="24"/>
          <w:lang w:eastAsia="zh-CN"/>
        </w:rPr>
        <w:t xml:space="preserve">K </w:t>
      </w:r>
      <w:r w:rsidR="002A03CA" w:rsidRPr="00DC5274">
        <w:rPr>
          <w:rFonts w:ascii="Book Antiqua" w:hAnsi="Book Antiqua" w:cs="Times New Roman"/>
          <w:iCs/>
          <w:sz w:val="24"/>
          <w:szCs w:val="24"/>
        </w:rPr>
        <w:t xml:space="preserve">all equally contributed to writing the paper. </w:t>
      </w:r>
    </w:p>
    <w:p w:rsidR="00876708" w:rsidRPr="00DC5274" w:rsidRDefault="00876708" w:rsidP="006214FF">
      <w:pPr>
        <w:pStyle w:val="Body"/>
        <w:snapToGrid w:val="0"/>
        <w:spacing w:after="0" w:line="360" w:lineRule="auto"/>
        <w:jc w:val="both"/>
        <w:rPr>
          <w:rFonts w:ascii="Book Antiqua" w:eastAsia="宋体" w:hAnsi="Book Antiqua" w:cs="Times New Roman"/>
          <w:i/>
          <w:iCs/>
          <w:sz w:val="24"/>
          <w:szCs w:val="24"/>
          <w:lang w:eastAsia="zh-CN"/>
        </w:rPr>
      </w:pPr>
    </w:p>
    <w:p w:rsidR="004F662B" w:rsidRPr="00C777CF" w:rsidRDefault="00B25FDC" w:rsidP="00B25FDC">
      <w:pPr>
        <w:suppressAutoHyphens/>
        <w:autoSpaceDE w:val="0"/>
        <w:autoSpaceDN w:val="0"/>
        <w:adjustRightInd w:val="0"/>
        <w:rPr>
          <w:rFonts w:ascii="Book Antiqua" w:hAnsi="Book Antiqua"/>
          <w:iCs/>
          <w:lang w:eastAsia="zh-CN"/>
        </w:rPr>
      </w:pPr>
      <w:bookmarkStart w:id="10" w:name="OLE_LINK351"/>
      <w:bookmarkStart w:id="11" w:name="OLE_LINK352"/>
      <w:bookmarkStart w:id="12" w:name="OLE_LINK537"/>
      <w:bookmarkStart w:id="13" w:name="OLE_LINK539"/>
      <w:bookmarkStart w:id="14" w:name="OLE_LINK518"/>
      <w:bookmarkStart w:id="15" w:name="OLE_LINK519"/>
      <w:r w:rsidRPr="00DC5274">
        <w:rPr>
          <w:rFonts w:ascii="Book Antiqua" w:hAnsi="Book Antiqua"/>
          <w:b/>
          <w:color w:val="000000"/>
        </w:rPr>
        <w:t>Institutional review board statement:</w:t>
      </w:r>
      <w:bookmarkEnd w:id="10"/>
      <w:bookmarkEnd w:id="11"/>
      <w:bookmarkEnd w:id="12"/>
      <w:bookmarkEnd w:id="13"/>
      <w:r w:rsidRPr="00DC5274">
        <w:rPr>
          <w:rFonts w:ascii="Book Antiqua" w:hAnsi="Book Antiqua"/>
          <w:i/>
          <w:iCs/>
        </w:rPr>
        <w:t xml:space="preserve"> </w:t>
      </w:r>
      <w:r w:rsidRPr="00DC5274">
        <w:rPr>
          <w:rFonts w:ascii="Book Antiqua" w:hAnsi="Book Antiqua"/>
          <w:iCs/>
        </w:rPr>
        <w:t>This study was IRB exempt</w:t>
      </w:r>
      <w:r w:rsidRPr="00DC5274">
        <w:rPr>
          <w:rFonts w:ascii="Book Antiqua" w:hAnsi="Book Antiqua"/>
          <w:iCs/>
          <w:lang w:eastAsia="zh-CN"/>
        </w:rPr>
        <w:t>.</w:t>
      </w:r>
    </w:p>
    <w:p w:rsidR="00B25FDC" w:rsidRPr="00DC5274" w:rsidRDefault="00B25FDC" w:rsidP="00B25FDC">
      <w:pPr>
        <w:suppressAutoHyphens/>
        <w:autoSpaceDE w:val="0"/>
        <w:autoSpaceDN w:val="0"/>
        <w:adjustRightInd w:val="0"/>
        <w:snapToGrid w:val="0"/>
        <w:spacing w:line="360" w:lineRule="auto"/>
        <w:jc w:val="both"/>
        <w:rPr>
          <w:rFonts w:ascii="Book Antiqua" w:hAnsi="Book Antiqua"/>
          <w:b/>
          <w:color w:val="000000"/>
        </w:rPr>
      </w:pPr>
    </w:p>
    <w:bookmarkEnd w:id="14"/>
    <w:bookmarkEnd w:id="15"/>
    <w:p w:rsidR="00B25FDC" w:rsidRPr="00DC5274" w:rsidRDefault="00B25FDC" w:rsidP="00B25FDC">
      <w:pPr>
        <w:pStyle w:val="Body"/>
        <w:snapToGrid w:val="0"/>
        <w:spacing w:after="0" w:line="360" w:lineRule="auto"/>
        <w:jc w:val="both"/>
        <w:rPr>
          <w:rFonts w:ascii="Book Antiqua" w:eastAsia="宋体" w:hAnsi="Book Antiqua" w:cs="Times New Roman"/>
          <w:sz w:val="24"/>
          <w:szCs w:val="24"/>
          <w:lang w:eastAsia="zh-CN"/>
        </w:rPr>
      </w:pPr>
      <w:r w:rsidRPr="00DC5274">
        <w:rPr>
          <w:rFonts w:ascii="Book Antiqua" w:hAnsi="Book Antiqua"/>
          <w:b/>
          <w:sz w:val="24"/>
          <w:szCs w:val="24"/>
        </w:rPr>
        <w:t>Informed consent statement:</w:t>
      </w:r>
      <w:r w:rsidRPr="00DC5274">
        <w:rPr>
          <w:rFonts w:ascii="Book Antiqua" w:hAnsi="Book Antiqua"/>
          <w:sz w:val="24"/>
          <w:szCs w:val="24"/>
        </w:rPr>
        <w:t xml:space="preserve"> </w:t>
      </w:r>
      <w:r w:rsidRPr="00DC5274">
        <w:rPr>
          <w:rStyle w:val="Hyperlink"/>
          <w:rFonts w:ascii="Book Antiqua" w:hAnsi="Book Antiqua" w:cs="Times New Roman"/>
          <w:sz w:val="24"/>
          <w:szCs w:val="24"/>
          <w:u w:val="none"/>
        </w:rPr>
        <w:t xml:space="preserve">Consent was not obtained but the presented data are </w:t>
      </w:r>
      <w:proofErr w:type="spellStart"/>
      <w:r w:rsidRPr="00DC5274">
        <w:rPr>
          <w:rStyle w:val="Hyperlink"/>
          <w:rFonts w:ascii="Book Antiqua" w:hAnsi="Book Antiqua" w:cs="Times New Roman"/>
          <w:sz w:val="24"/>
          <w:szCs w:val="24"/>
          <w:u w:val="none"/>
        </w:rPr>
        <w:t>anonymized</w:t>
      </w:r>
      <w:proofErr w:type="spellEnd"/>
      <w:r w:rsidRPr="00DC5274">
        <w:rPr>
          <w:rStyle w:val="Hyperlink"/>
          <w:rFonts w:ascii="Book Antiqua" w:hAnsi="Book Antiqua" w:cs="Times New Roman"/>
          <w:sz w:val="24"/>
          <w:szCs w:val="24"/>
          <w:u w:val="none"/>
        </w:rPr>
        <w:t xml:space="preserve"> and the risk of identification is low. </w:t>
      </w:r>
      <w:bookmarkStart w:id="16" w:name="OLE_LINK222"/>
      <w:bookmarkStart w:id="17" w:name="OLE_LINK223"/>
      <w:bookmarkStart w:id="18" w:name="OLE_LINK170"/>
      <w:bookmarkStart w:id="19" w:name="OLE_LINK171"/>
      <w:bookmarkStart w:id="20" w:name="OLE_LINK216"/>
      <w:bookmarkStart w:id="21" w:name="OLE_LINK492"/>
      <w:bookmarkStart w:id="22" w:name="OLE_LINK773"/>
    </w:p>
    <w:p w:rsidR="00B25FDC" w:rsidRPr="00DC5274" w:rsidRDefault="00B25FDC" w:rsidP="00B25FDC">
      <w:pPr>
        <w:pStyle w:val="Body"/>
        <w:snapToGrid w:val="0"/>
        <w:spacing w:after="0" w:line="360" w:lineRule="auto"/>
        <w:jc w:val="both"/>
        <w:rPr>
          <w:rFonts w:ascii="Book Antiqua" w:eastAsia="宋体" w:hAnsi="Book Antiqua" w:cs="Times New Roman"/>
          <w:sz w:val="24"/>
          <w:szCs w:val="24"/>
          <w:lang w:eastAsia="zh-CN"/>
        </w:rPr>
      </w:pPr>
    </w:p>
    <w:p w:rsidR="00B25FDC" w:rsidRPr="00DC5274" w:rsidRDefault="00B25FDC" w:rsidP="00B25FDC">
      <w:pPr>
        <w:pStyle w:val="Body"/>
        <w:snapToGrid w:val="0"/>
        <w:spacing w:after="0" w:line="360" w:lineRule="auto"/>
        <w:jc w:val="both"/>
        <w:rPr>
          <w:rFonts w:ascii="Book Antiqua" w:hAnsi="Book Antiqua" w:cs="Times New Roman"/>
          <w:sz w:val="24"/>
          <w:szCs w:val="24"/>
        </w:rPr>
      </w:pPr>
      <w:r w:rsidRPr="00DC5274">
        <w:rPr>
          <w:rFonts w:ascii="Book Antiqua" w:hAnsi="Book Antiqua"/>
          <w:b/>
          <w:sz w:val="24"/>
          <w:szCs w:val="24"/>
        </w:rPr>
        <w:t>Conflict-of-interest statement:</w:t>
      </w:r>
      <w:bookmarkEnd w:id="16"/>
      <w:bookmarkEnd w:id="17"/>
      <w:r w:rsidRPr="00DC5274">
        <w:rPr>
          <w:rFonts w:ascii="Book Antiqua" w:hAnsi="Book Antiqua"/>
          <w:b/>
          <w:sz w:val="24"/>
          <w:szCs w:val="24"/>
          <w:lang w:eastAsia="zh-CN"/>
        </w:rPr>
        <w:t xml:space="preserve"> </w:t>
      </w:r>
      <w:bookmarkEnd w:id="18"/>
      <w:bookmarkEnd w:id="19"/>
      <w:bookmarkEnd w:id="20"/>
      <w:bookmarkEnd w:id="21"/>
      <w:bookmarkEnd w:id="22"/>
      <w:r w:rsidRPr="00DC5274">
        <w:rPr>
          <w:rFonts w:ascii="Book Antiqua" w:hAnsi="Book Antiqua" w:cs="Times New Roman"/>
          <w:iCs/>
          <w:sz w:val="24"/>
          <w:szCs w:val="24"/>
        </w:rPr>
        <w:t>None of the authors have any conflicts of interest to disclose</w:t>
      </w:r>
      <w:r w:rsidRPr="00DC5274">
        <w:rPr>
          <w:rFonts w:ascii="Book Antiqua" w:eastAsia="宋体" w:hAnsi="Book Antiqua" w:cs="Times New Roman"/>
          <w:iCs/>
          <w:sz w:val="24"/>
          <w:szCs w:val="24"/>
          <w:lang w:eastAsia="zh-CN"/>
        </w:rPr>
        <w:t>.</w:t>
      </w:r>
    </w:p>
    <w:p w:rsidR="007E033F" w:rsidRPr="00DC5274" w:rsidRDefault="007E033F" w:rsidP="00B25FDC">
      <w:pPr>
        <w:suppressAutoHyphens/>
        <w:autoSpaceDE w:val="0"/>
        <w:autoSpaceDN w:val="0"/>
        <w:adjustRightInd w:val="0"/>
        <w:snapToGrid w:val="0"/>
        <w:spacing w:line="360" w:lineRule="auto"/>
        <w:jc w:val="both"/>
        <w:rPr>
          <w:rFonts w:ascii="Book Antiqua" w:eastAsia="宋体" w:hAnsi="Book Antiqua"/>
          <w:iCs/>
          <w:lang w:eastAsia="zh-CN"/>
        </w:rPr>
      </w:pPr>
    </w:p>
    <w:p w:rsidR="001C1D10" w:rsidRPr="00DC5274" w:rsidRDefault="00B25FDC" w:rsidP="00B25FDC">
      <w:pPr>
        <w:adjustRightInd w:val="0"/>
        <w:snapToGrid w:val="0"/>
        <w:spacing w:line="360" w:lineRule="auto"/>
        <w:jc w:val="both"/>
        <w:rPr>
          <w:rStyle w:val="Hyperlink"/>
          <w:rFonts w:ascii="Book Antiqua" w:hAnsi="Book Antiqua"/>
          <w:lang w:eastAsia="zh-CN"/>
        </w:rPr>
      </w:pPr>
      <w:bookmarkStart w:id="23" w:name="OLE_LINK249"/>
      <w:bookmarkStart w:id="24" w:name="OLE_LINK250"/>
      <w:r w:rsidRPr="00DC5274">
        <w:rPr>
          <w:rFonts w:ascii="Book Antiqua" w:hAnsi="Book Antiqua"/>
          <w:b/>
          <w:color w:val="000000"/>
        </w:rPr>
        <w:t>Data sharing statement:</w:t>
      </w:r>
      <w:r w:rsidRPr="00DC5274">
        <w:rPr>
          <w:rFonts w:ascii="Book Antiqua" w:hAnsi="Book Antiqua"/>
          <w:b/>
          <w:color w:val="000000"/>
          <w:lang w:eastAsia="zh-CN"/>
        </w:rPr>
        <w:t xml:space="preserve"> </w:t>
      </w:r>
      <w:bookmarkEnd w:id="23"/>
      <w:bookmarkEnd w:id="24"/>
      <w:r w:rsidR="005E07DF" w:rsidRPr="00DC5274">
        <w:rPr>
          <w:rFonts w:ascii="Book Antiqua" w:hAnsi="Book Antiqua"/>
          <w:iCs/>
        </w:rPr>
        <w:t xml:space="preserve">Technical appendix, statistical code, and dataset available from the corresponding author at </w:t>
      </w:r>
      <w:r w:rsidR="00C777CF">
        <w:rPr>
          <w:rFonts w:ascii="Book Antiqua" w:hAnsi="Book Antiqua" w:hint="eastAsia"/>
          <w:lang w:eastAsia="zh-CN"/>
        </w:rPr>
        <w:t>k</w:t>
      </w:r>
      <w:r w:rsidR="005E07DF" w:rsidRPr="00DC5274">
        <w:rPr>
          <w:rFonts w:ascii="Book Antiqua" w:hAnsi="Book Antiqua"/>
        </w:rPr>
        <w:t>halid.</w:t>
      </w:r>
      <w:r w:rsidR="00C777CF">
        <w:rPr>
          <w:rFonts w:ascii="Book Antiqua" w:hAnsi="Book Antiqua" w:hint="eastAsia"/>
          <w:lang w:eastAsia="zh-CN"/>
        </w:rPr>
        <w:t>m</w:t>
      </w:r>
      <w:r w:rsidR="005E07DF" w:rsidRPr="00DC5274">
        <w:rPr>
          <w:rFonts w:ascii="Book Antiqua" w:hAnsi="Book Antiqua"/>
        </w:rPr>
        <w:t>umtaz@osumc.edu</w:t>
      </w:r>
      <w:r w:rsidRPr="00DC5274">
        <w:rPr>
          <w:rFonts w:ascii="Book Antiqua" w:hAnsi="Book Antiqua"/>
          <w:lang w:eastAsia="zh-CN"/>
        </w:rPr>
        <w:t>.</w:t>
      </w:r>
    </w:p>
    <w:p w:rsidR="00876708" w:rsidRPr="00DC5274" w:rsidRDefault="00876708" w:rsidP="006214FF">
      <w:pPr>
        <w:pStyle w:val="Body"/>
        <w:snapToGrid w:val="0"/>
        <w:spacing w:after="0" w:line="360" w:lineRule="auto"/>
        <w:jc w:val="both"/>
        <w:rPr>
          <w:rFonts w:ascii="Book Antiqua" w:eastAsia="宋体" w:hAnsi="Book Antiqua" w:cs="Times New Roman"/>
          <w:b/>
          <w:bCs/>
          <w:sz w:val="24"/>
          <w:szCs w:val="24"/>
          <w:lang w:eastAsia="zh-CN"/>
        </w:rPr>
      </w:pPr>
    </w:p>
    <w:p w:rsidR="003D48E7" w:rsidRPr="00DC5274" w:rsidRDefault="003D48E7" w:rsidP="003D48E7">
      <w:pPr>
        <w:widowControl w:val="0"/>
        <w:adjustRightInd w:val="0"/>
        <w:snapToGrid w:val="0"/>
        <w:spacing w:line="360" w:lineRule="auto"/>
        <w:jc w:val="both"/>
        <w:rPr>
          <w:rFonts w:ascii="Book Antiqua" w:hAnsi="Book Antiqua"/>
        </w:rPr>
      </w:pPr>
      <w:bookmarkStart w:id="25" w:name="OLE_LINK111"/>
      <w:bookmarkStart w:id="26" w:name="OLE_LINK112"/>
      <w:bookmarkStart w:id="27" w:name="OLE_LINK54"/>
      <w:bookmarkStart w:id="28" w:name="OLE_LINK70"/>
      <w:bookmarkStart w:id="29" w:name="OLE_LINK123"/>
      <w:bookmarkStart w:id="30" w:name="OLE_LINK183"/>
      <w:bookmarkStart w:id="31" w:name="OLE_LINK329"/>
      <w:bookmarkStart w:id="32" w:name="OLE_LINK424"/>
      <w:bookmarkStart w:id="33" w:name="OLE_LINK662"/>
      <w:bookmarkStart w:id="34" w:name="OLE_LINK268"/>
      <w:bookmarkStart w:id="35" w:name="OLE_LINK269"/>
      <w:bookmarkStart w:id="36" w:name="OLE_LINK439"/>
      <w:bookmarkStart w:id="37" w:name="OLE_LINK501"/>
      <w:bookmarkStart w:id="38" w:name="OLE_LINK594"/>
      <w:bookmarkStart w:id="39" w:name="OLE_LINK677"/>
      <w:bookmarkStart w:id="40" w:name="OLE_LINK693"/>
      <w:r w:rsidRPr="00DC5274">
        <w:rPr>
          <w:rFonts w:ascii="Book Antiqua" w:hAnsi="Book Antiqua"/>
          <w:b/>
          <w:color w:val="000000"/>
        </w:rPr>
        <w:t xml:space="preserve">Open-Access: </w:t>
      </w:r>
      <w:r w:rsidRPr="00DC5274">
        <w:rPr>
          <w:rFonts w:ascii="Book Antiqua" w:hAnsi="Book Antiqua"/>
          <w:color w:val="000000"/>
        </w:rPr>
        <w:t xml:space="preserve">This article is an open-access </w:t>
      </w:r>
      <w:proofErr w:type="gramStart"/>
      <w:r w:rsidRPr="00DC5274">
        <w:rPr>
          <w:rFonts w:ascii="Book Antiqua" w:hAnsi="Book Antiqua"/>
          <w:color w:val="000000"/>
        </w:rPr>
        <w:t>article which</w:t>
      </w:r>
      <w:proofErr w:type="gramEnd"/>
      <w:r w:rsidRPr="00DC5274">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C5274">
        <w:rPr>
          <w:rFonts w:ascii="Book Antiqua" w:hAnsi="Book Antiqua"/>
        </w:rPr>
        <w:t>http://creativecommons.org/licenses/by-nc/4.0/</w:t>
      </w:r>
      <w:bookmarkEnd w:id="25"/>
      <w:bookmarkEnd w:id="26"/>
    </w:p>
    <w:bookmarkEnd w:id="27"/>
    <w:bookmarkEnd w:id="28"/>
    <w:bookmarkEnd w:id="29"/>
    <w:bookmarkEnd w:id="30"/>
    <w:bookmarkEnd w:id="31"/>
    <w:bookmarkEnd w:id="32"/>
    <w:bookmarkEnd w:id="33"/>
    <w:p w:rsidR="003D48E7" w:rsidRPr="00DC5274" w:rsidRDefault="003D48E7" w:rsidP="003D48E7">
      <w:pPr>
        <w:snapToGrid w:val="0"/>
        <w:spacing w:line="360" w:lineRule="auto"/>
        <w:ind w:right="120"/>
        <w:jc w:val="both"/>
        <w:rPr>
          <w:rFonts w:ascii="Book Antiqua" w:hAnsi="Book Antiqua"/>
          <w:color w:val="000000"/>
        </w:rPr>
      </w:pPr>
    </w:p>
    <w:p w:rsidR="003D48E7" w:rsidRPr="00DC5274" w:rsidRDefault="003D48E7" w:rsidP="003D48E7">
      <w:pPr>
        <w:snapToGrid w:val="0"/>
        <w:spacing w:line="360" w:lineRule="auto"/>
        <w:ind w:right="120"/>
        <w:jc w:val="both"/>
        <w:rPr>
          <w:rFonts w:ascii="Book Antiqua" w:hAnsi="Book Antiqua"/>
          <w:color w:val="000000"/>
        </w:rPr>
      </w:pPr>
      <w:bookmarkStart w:id="41" w:name="OLE_LINK219"/>
      <w:bookmarkStart w:id="42" w:name="OLE_LINK368"/>
      <w:bookmarkStart w:id="43" w:name="OLE_LINK551"/>
      <w:r w:rsidRPr="00DC5274">
        <w:rPr>
          <w:rFonts w:ascii="Book Antiqua" w:hAnsi="Book Antiqua"/>
          <w:b/>
          <w:color w:val="000000"/>
        </w:rPr>
        <w:t>Manuscript source:</w:t>
      </w:r>
      <w:r w:rsidRPr="00DC5274">
        <w:rPr>
          <w:rFonts w:ascii="Book Antiqua" w:hAnsi="Book Antiqua"/>
          <w:color w:val="000000"/>
        </w:rPr>
        <w:t xml:space="preserve"> Invited manuscript</w:t>
      </w:r>
    </w:p>
    <w:bookmarkEnd w:id="34"/>
    <w:bookmarkEnd w:id="35"/>
    <w:bookmarkEnd w:id="36"/>
    <w:bookmarkEnd w:id="37"/>
    <w:bookmarkEnd w:id="38"/>
    <w:bookmarkEnd w:id="39"/>
    <w:bookmarkEnd w:id="40"/>
    <w:bookmarkEnd w:id="41"/>
    <w:bookmarkEnd w:id="42"/>
    <w:bookmarkEnd w:id="43"/>
    <w:p w:rsidR="003D48E7" w:rsidRPr="00DC5274" w:rsidRDefault="003D48E7" w:rsidP="006214FF">
      <w:pPr>
        <w:pStyle w:val="Body"/>
        <w:snapToGrid w:val="0"/>
        <w:spacing w:after="0" w:line="360" w:lineRule="auto"/>
        <w:jc w:val="both"/>
        <w:rPr>
          <w:rFonts w:ascii="Book Antiqua" w:eastAsia="宋体" w:hAnsi="Book Antiqua" w:cs="Times New Roman"/>
          <w:b/>
          <w:bCs/>
          <w:sz w:val="24"/>
          <w:szCs w:val="24"/>
          <w:lang w:eastAsia="zh-CN"/>
        </w:rPr>
      </w:pPr>
    </w:p>
    <w:p w:rsidR="00136783" w:rsidRPr="00DC5274" w:rsidRDefault="003A07F2" w:rsidP="006214FF">
      <w:pPr>
        <w:pStyle w:val="Body"/>
        <w:snapToGrid w:val="0"/>
        <w:spacing w:after="0" w:line="360" w:lineRule="auto"/>
        <w:jc w:val="both"/>
        <w:rPr>
          <w:rFonts w:ascii="Book Antiqua" w:hAnsi="Book Antiqua" w:cs="Times New Roman"/>
          <w:sz w:val="24"/>
          <w:szCs w:val="24"/>
        </w:rPr>
      </w:pPr>
      <w:r w:rsidRPr="00DC5274">
        <w:rPr>
          <w:rFonts w:ascii="Book Antiqua" w:hAnsi="Book Antiqua" w:cs="Times New Roman"/>
          <w:b/>
          <w:bCs/>
          <w:sz w:val="24"/>
          <w:szCs w:val="24"/>
        </w:rPr>
        <w:t>Correspond</w:t>
      </w:r>
      <w:r w:rsidR="00B25FDC" w:rsidRPr="00DC5274">
        <w:rPr>
          <w:rFonts w:ascii="Book Antiqua" w:eastAsia="宋体" w:hAnsi="Book Antiqua" w:cs="Times New Roman"/>
          <w:b/>
          <w:bCs/>
          <w:sz w:val="24"/>
          <w:szCs w:val="24"/>
          <w:lang w:eastAsia="zh-CN"/>
        </w:rPr>
        <w:t>ence to</w:t>
      </w:r>
      <w:r w:rsidRPr="00DC5274">
        <w:rPr>
          <w:rFonts w:ascii="Book Antiqua" w:hAnsi="Book Antiqua" w:cs="Times New Roman"/>
          <w:b/>
          <w:bCs/>
          <w:sz w:val="24"/>
          <w:szCs w:val="24"/>
        </w:rPr>
        <w:t>:</w:t>
      </w:r>
      <w:r w:rsidR="00B25FDC" w:rsidRPr="00DC5274">
        <w:rPr>
          <w:rFonts w:ascii="Book Antiqua" w:eastAsia="宋体" w:hAnsi="Book Antiqua" w:cs="Times New Roman"/>
          <w:b/>
          <w:bCs/>
          <w:sz w:val="24"/>
          <w:szCs w:val="24"/>
          <w:lang w:eastAsia="zh-CN"/>
        </w:rPr>
        <w:t xml:space="preserve"> </w:t>
      </w:r>
      <w:bookmarkStart w:id="44" w:name="_MailAutoSig"/>
      <w:r w:rsidRPr="00DC5274">
        <w:rPr>
          <w:rFonts w:ascii="Book Antiqua" w:hAnsi="Book Antiqua" w:cs="Times New Roman"/>
          <w:b/>
          <w:sz w:val="24"/>
          <w:szCs w:val="24"/>
        </w:rPr>
        <w:t xml:space="preserve">Khalid </w:t>
      </w:r>
      <w:proofErr w:type="spellStart"/>
      <w:r w:rsidRPr="00DC5274">
        <w:rPr>
          <w:rFonts w:ascii="Book Antiqua" w:hAnsi="Book Antiqua" w:cs="Times New Roman"/>
          <w:b/>
          <w:sz w:val="24"/>
          <w:szCs w:val="24"/>
        </w:rPr>
        <w:t>Mumtaz</w:t>
      </w:r>
      <w:proofErr w:type="spellEnd"/>
      <w:r w:rsidRPr="00DC5274">
        <w:rPr>
          <w:rFonts w:ascii="Book Antiqua" w:hAnsi="Book Antiqua" w:cs="Times New Roman"/>
          <w:b/>
          <w:sz w:val="24"/>
          <w:szCs w:val="24"/>
        </w:rPr>
        <w:t>, MD, MSc</w:t>
      </w:r>
      <w:r w:rsidR="00B25FDC" w:rsidRPr="00DC5274">
        <w:rPr>
          <w:rFonts w:ascii="Book Antiqua" w:eastAsia="宋体" w:hAnsi="Book Antiqua" w:cs="Times New Roman"/>
          <w:b/>
          <w:sz w:val="24"/>
          <w:szCs w:val="24"/>
          <w:lang w:eastAsia="zh-CN"/>
        </w:rPr>
        <w:t xml:space="preserve">, </w:t>
      </w:r>
      <w:r w:rsidRPr="00DC5274">
        <w:rPr>
          <w:rFonts w:ascii="Book Antiqua" w:hAnsi="Book Antiqua" w:cs="Times New Roman"/>
          <w:b/>
          <w:sz w:val="24"/>
          <w:szCs w:val="24"/>
        </w:rPr>
        <w:t>Assistant Professo</w:t>
      </w:r>
      <w:bookmarkEnd w:id="44"/>
      <w:r w:rsidRPr="00DC5274">
        <w:rPr>
          <w:rFonts w:ascii="Book Antiqua" w:hAnsi="Book Antiqua" w:cs="Times New Roman"/>
          <w:b/>
          <w:sz w:val="24"/>
          <w:szCs w:val="24"/>
        </w:rPr>
        <w:t>r,</w:t>
      </w:r>
      <w:r w:rsidR="00B25FDC" w:rsidRPr="00DC5274">
        <w:rPr>
          <w:rFonts w:ascii="Book Antiqua" w:eastAsia="宋体" w:hAnsi="Book Antiqua" w:cs="Times New Roman"/>
          <w:sz w:val="24"/>
          <w:szCs w:val="24"/>
          <w:lang w:eastAsia="zh-CN"/>
        </w:rPr>
        <w:t xml:space="preserve"> </w:t>
      </w:r>
      <w:r w:rsidR="00440028" w:rsidRPr="00DC5274">
        <w:rPr>
          <w:rFonts w:ascii="Book Antiqua" w:eastAsia="Times New Roman" w:hAnsi="Book Antiqua" w:cs="Times New Roman"/>
          <w:bCs/>
          <w:sz w:val="24"/>
          <w:szCs w:val="24"/>
        </w:rPr>
        <w:t xml:space="preserve">Division of Gastroenterology, </w:t>
      </w:r>
      <w:proofErr w:type="spellStart"/>
      <w:r w:rsidR="00440028" w:rsidRPr="00DC5274">
        <w:rPr>
          <w:rFonts w:ascii="Book Antiqua" w:eastAsia="Times New Roman" w:hAnsi="Book Antiqua" w:cs="Times New Roman"/>
          <w:bCs/>
          <w:sz w:val="24"/>
          <w:szCs w:val="24"/>
        </w:rPr>
        <w:t>Hepatology</w:t>
      </w:r>
      <w:proofErr w:type="spellEnd"/>
      <w:r w:rsidR="00440028" w:rsidRPr="00DC5274">
        <w:rPr>
          <w:rFonts w:ascii="Book Antiqua" w:eastAsia="Times New Roman" w:hAnsi="Book Antiqua" w:cs="Times New Roman"/>
          <w:bCs/>
          <w:sz w:val="24"/>
          <w:szCs w:val="24"/>
        </w:rPr>
        <w:t>, and Nutrition</w:t>
      </w:r>
      <w:r w:rsidR="00440028" w:rsidRPr="00DC5274">
        <w:rPr>
          <w:rFonts w:ascii="Book Antiqua" w:eastAsia="宋体" w:hAnsi="Book Antiqua" w:cs="Times New Roman"/>
          <w:bCs/>
          <w:sz w:val="24"/>
          <w:szCs w:val="24"/>
          <w:lang w:eastAsia="zh-CN"/>
        </w:rPr>
        <w:t>,</w:t>
      </w:r>
      <w:r w:rsidR="00440028" w:rsidRPr="00DC5274">
        <w:rPr>
          <w:rFonts w:ascii="Book Antiqua" w:eastAsia="Times New Roman" w:hAnsi="Book Antiqua" w:cs="Times New Roman"/>
          <w:bCs/>
          <w:sz w:val="24"/>
          <w:szCs w:val="24"/>
        </w:rPr>
        <w:t xml:space="preserve"> </w:t>
      </w:r>
      <w:r w:rsidR="0033585C">
        <w:rPr>
          <w:rFonts w:ascii="Book Antiqua" w:eastAsiaTheme="minorEastAsia" w:hAnsi="Book Antiqua" w:cs="Times New Roman" w:hint="eastAsia"/>
          <w:sz w:val="24"/>
          <w:szCs w:val="24"/>
          <w:lang w:eastAsia="zh-CN"/>
        </w:rPr>
        <w:t>t</w:t>
      </w:r>
      <w:r w:rsidR="002A03CA" w:rsidRPr="00DC5274">
        <w:rPr>
          <w:rFonts w:ascii="Book Antiqua" w:hAnsi="Book Antiqua" w:cs="Times New Roman"/>
          <w:sz w:val="24"/>
          <w:szCs w:val="24"/>
        </w:rPr>
        <w:t xml:space="preserve">he </w:t>
      </w:r>
      <w:r w:rsidRPr="00DC5274">
        <w:rPr>
          <w:rFonts w:ascii="Book Antiqua" w:hAnsi="Book Antiqua" w:cs="Times New Roman"/>
          <w:sz w:val="24"/>
          <w:szCs w:val="24"/>
        </w:rPr>
        <w:t>Ohio State Universit</w:t>
      </w:r>
      <w:r w:rsidR="002A03CA" w:rsidRPr="00DC5274">
        <w:rPr>
          <w:rFonts w:ascii="Book Antiqua" w:hAnsi="Book Antiqua" w:cs="Times New Roman"/>
          <w:sz w:val="24"/>
          <w:szCs w:val="24"/>
        </w:rPr>
        <w:t>y</w:t>
      </w:r>
      <w:r w:rsidRPr="00DC5274">
        <w:rPr>
          <w:rFonts w:ascii="Book Antiqua" w:hAnsi="Book Antiqua" w:cs="Times New Roman"/>
          <w:sz w:val="24"/>
          <w:szCs w:val="24"/>
        </w:rPr>
        <w:t xml:space="preserve"> </w:t>
      </w:r>
      <w:proofErr w:type="spellStart"/>
      <w:r w:rsidRPr="00DC5274">
        <w:rPr>
          <w:rFonts w:ascii="Book Antiqua" w:hAnsi="Book Antiqua" w:cs="Times New Roman"/>
          <w:sz w:val="24"/>
          <w:szCs w:val="24"/>
        </w:rPr>
        <w:t>Wexner</w:t>
      </w:r>
      <w:proofErr w:type="spellEnd"/>
      <w:r w:rsidRPr="00DC5274">
        <w:rPr>
          <w:rFonts w:ascii="Book Antiqua" w:hAnsi="Book Antiqua" w:cs="Times New Roman"/>
          <w:sz w:val="24"/>
          <w:szCs w:val="24"/>
        </w:rPr>
        <w:t xml:space="preserve"> Medical Center</w:t>
      </w:r>
      <w:r w:rsidR="00B25FDC" w:rsidRPr="00DC5274">
        <w:rPr>
          <w:rFonts w:ascii="Book Antiqua" w:eastAsia="宋体" w:hAnsi="Book Antiqua" w:cs="Times New Roman"/>
          <w:sz w:val="24"/>
          <w:szCs w:val="24"/>
          <w:lang w:eastAsia="zh-CN"/>
        </w:rPr>
        <w:t xml:space="preserve">, </w:t>
      </w:r>
      <w:r w:rsidR="00B25FDC" w:rsidRPr="00DC5274">
        <w:rPr>
          <w:rFonts w:ascii="Book Antiqua" w:hAnsi="Book Antiqua" w:cs="Times New Roman"/>
          <w:sz w:val="24"/>
          <w:szCs w:val="24"/>
        </w:rPr>
        <w:t>395 W 12</w:t>
      </w:r>
      <w:r w:rsidR="00B25FDC" w:rsidRPr="00DC5274">
        <w:rPr>
          <w:rFonts w:ascii="Book Antiqua" w:hAnsi="Book Antiqua" w:cs="Times New Roman"/>
          <w:sz w:val="24"/>
          <w:szCs w:val="24"/>
          <w:vertAlign w:val="superscript"/>
        </w:rPr>
        <w:t>th</w:t>
      </w:r>
      <w:r w:rsidR="00B25FDC" w:rsidRPr="00DC5274">
        <w:rPr>
          <w:rFonts w:ascii="Book Antiqua" w:hAnsi="Book Antiqua" w:cs="Times New Roman"/>
          <w:sz w:val="24"/>
          <w:szCs w:val="24"/>
        </w:rPr>
        <w:t xml:space="preserve"> Ave, 2</w:t>
      </w:r>
      <w:r w:rsidR="00B25FDC" w:rsidRPr="00DC5274">
        <w:rPr>
          <w:rFonts w:ascii="Book Antiqua" w:hAnsi="Book Antiqua" w:cs="Times New Roman"/>
          <w:sz w:val="24"/>
          <w:szCs w:val="24"/>
          <w:vertAlign w:val="superscript"/>
        </w:rPr>
        <w:t>nd</w:t>
      </w:r>
      <w:r w:rsidR="00B25FDC" w:rsidRPr="00DC5274">
        <w:rPr>
          <w:rFonts w:ascii="Book Antiqua" w:hAnsi="Book Antiqua" w:cs="Times New Roman"/>
          <w:sz w:val="24"/>
          <w:szCs w:val="24"/>
        </w:rPr>
        <w:t xml:space="preserve"> floor</w:t>
      </w:r>
      <w:r w:rsidR="00B25FDC" w:rsidRPr="00DC5274">
        <w:rPr>
          <w:rFonts w:ascii="Book Antiqua" w:eastAsia="宋体" w:hAnsi="Book Antiqua" w:cs="Times New Roman"/>
          <w:sz w:val="24"/>
          <w:szCs w:val="24"/>
          <w:lang w:eastAsia="zh-CN"/>
        </w:rPr>
        <w:t>,</w:t>
      </w:r>
      <w:r w:rsidR="00440028" w:rsidRPr="00DC5274">
        <w:rPr>
          <w:rFonts w:ascii="Book Antiqua" w:eastAsia="宋体" w:hAnsi="Book Antiqua" w:cs="Times New Roman"/>
          <w:sz w:val="24"/>
          <w:szCs w:val="24"/>
          <w:lang w:eastAsia="zh-CN"/>
        </w:rPr>
        <w:t xml:space="preserve"> </w:t>
      </w:r>
      <w:r w:rsidRPr="00DC5274">
        <w:rPr>
          <w:rFonts w:ascii="Book Antiqua" w:hAnsi="Book Antiqua" w:cs="Times New Roman"/>
          <w:sz w:val="24"/>
          <w:szCs w:val="24"/>
        </w:rPr>
        <w:t>Columbus, O</w:t>
      </w:r>
      <w:r w:rsidR="00440028" w:rsidRPr="00DC5274">
        <w:rPr>
          <w:rFonts w:ascii="Book Antiqua" w:eastAsia="宋体" w:hAnsi="Book Antiqua" w:cs="Times New Roman"/>
          <w:sz w:val="24"/>
          <w:szCs w:val="24"/>
          <w:lang w:eastAsia="zh-CN"/>
        </w:rPr>
        <w:t>H</w:t>
      </w:r>
      <w:r w:rsidRPr="00DC5274">
        <w:rPr>
          <w:rFonts w:ascii="Book Antiqua" w:hAnsi="Book Antiqua" w:cs="Times New Roman"/>
          <w:sz w:val="24"/>
          <w:szCs w:val="24"/>
        </w:rPr>
        <w:t xml:space="preserve"> 43210</w:t>
      </w:r>
      <w:r w:rsidR="00440028" w:rsidRPr="00DC5274">
        <w:rPr>
          <w:rFonts w:ascii="Book Antiqua" w:eastAsia="宋体" w:hAnsi="Book Antiqua" w:cs="Times New Roman"/>
          <w:sz w:val="24"/>
          <w:szCs w:val="24"/>
          <w:lang w:eastAsia="zh-CN"/>
        </w:rPr>
        <w:t xml:space="preserve">, United States. </w:t>
      </w:r>
      <w:proofErr w:type="gramStart"/>
      <w:r w:rsidR="0033585C">
        <w:rPr>
          <w:rFonts w:ascii="Book Antiqua" w:eastAsiaTheme="minorEastAsia" w:hAnsi="Book Antiqua" w:cs="Times New Roman" w:hint="eastAsia"/>
          <w:sz w:val="24"/>
          <w:szCs w:val="24"/>
          <w:lang w:eastAsia="zh-CN"/>
        </w:rPr>
        <w:t>k</w:t>
      </w:r>
      <w:r w:rsidR="00136783" w:rsidRPr="00DC5274">
        <w:rPr>
          <w:rFonts w:ascii="Book Antiqua" w:hAnsi="Book Antiqua" w:cs="Times New Roman"/>
          <w:sz w:val="24"/>
          <w:szCs w:val="24"/>
        </w:rPr>
        <w:t>halid.</w:t>
      </w:r>
      <w:r w:rsidR="0033585C">
        <w:rPr>
          <w:rFonts w:ascii="Book Antiqua" w:eastAsiaTheme="minorEastAsia" w:hAnsi="Book Antiqua" w:cs="Times New Roman" w:hint="eastAsia"/>
          <w:sz w:val="24"/>
          <w:szCs w:val="24"/>
          <w:lang w:eastAsia="zh-CN"/>
        </w:rPr>
        <w:t>m</w:t>
      </w:r>
      <w:r w:rsidR="00136783" w:rsidRPr="00DC5274">
        <w:rPr>
          <w:rFonts w:ascii="Book Antiqua" w:hAnsi="Book Antiqua" w:cs="Times New Roman"/>
          <w:sz w:val="24"/>
          <w:szCs w:val="24"/>
        </w:rPr>
        <w:t>umtaz@osumc.edu</w:t>
      </w:r>
      <w:proofErr w:type="gramEnd"/>
    </w:p>
    <w:p w:rsidR="00136783" w:rsidRPr="00DC5274" w:rsidRDefault="00440028"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eastAsia="宋体" w:hAnsi="Book Antiqua" w:cs="Times New Roman"/>
          <w:b/>
          <w:sz w:val="24"/>
          <w:szCs w:val="24"/>
          <w:lang w:eastAsia="zh-CN"/>
        </w:rPr>
        <w:t>Telep</w:t>
      </w:r>
      <w:r w:rsidR="00136783" w:rsidRPr="00DC5274">
        <w:rPr>
          <w:rFonts w:ascii="Book Antiqua" w:eastAsia="Times New Roman" w:hAnsi="Book Antiqua" w:cs="Times New Roman"/>
          <w:b/>
          <w:sz w:val="24"/>
          <w:szCs w:val="24"/>
        </w:rPr>
        <w:t>hone:</w:t>
      </w:r>
      <w:r w:rsidR="00136783" w:rsidRPr="00DC5274">
        <w:rPr>
          <w:rFonts w:ascii="Book Antiqua" w:eastAsia="Times New Roman" w:hAnsi="Book Antiqua" w:cs="Times New Roman"/>
          <w:sz w:val="24"/>
          <w:szCs w:val="24"/>
        </w:rPr>
        <w:t xml:space="preserve"> </w:t>
      </w:r>
      <w:r w:rsidRPr="00DC5274">
        <w:rPr>
          <w:rFonts w:ascii="Book Antiqua" w:eastAsia="宋体" w:hAnsi="Book Antiqua" w:cs="Times New Roman"/>
          <w:sz w:val="24"/>
          <w:szCs w:val="24"/>
          <w:lang w:eastAsia="zh-CN"/>
        </w:rPr>
        <w:t>+1-</w:t>
      </w:r>
      <w:r w:rsidR="00136783" w:rsidRPr="00DC5274">
        <w:rPr>
          <w:rFonts w:ascii="Book Antiqua" w:eastAsia="Times New Roman" w:hAnsi="Book Antiqua" w:cs="Times New Roman"/>
          <w:sz w:val="24"/>
          <w:szCs w:val="24"/>
        </w:rPr>
        <w:t>614</w:t>
      </w:r>
      <w:r w:rsidRPr="00DC5274">
        <w:rPr>
          <w:rFonts w:ascii="Book Antiqua" w:eastAsia="宋体" w:hAnsi="Book Antiqua" w:cs="Times New Roman"/>
          <w:sz w:val="24"/>
          <w:szCs w:val="24"/>
          <w:lang w:eastAsia="zh-CN"/>
        </w:rPr>
        <w:t>-</w:t>
      </w:r>
      <w:r w:rsidRPr="00DC5274">
        <w:rPr>
          <w:rFonts w:ascii="Book Antiqua" w:eastAsia="Times New Roman" w:hAnsi="Book Antiqua" w:cs="Times New Roman"/>
          <w:sz w:val="24"/>
          <w:szCs w:val="24"/>
        </w:rPr>
        <w:t>293</w:t>
      </w:r>
      <w:r w:rsidR="00136783" w:rsidRPr="00DC5274">
        <w:rPr>
          <w:rFonts w:ascii="Book Antiqua" w:eastAsia="Times New Roman" w:hAnsi="Book Antiqua" w:cs="Times New Roman"/>
          <w:sz w:val="24"/>
          <w:szCs w:val="24"/>
        </w:rPr>
        <w:t>8000</w:t>
      </w:r>
    </w:p>
    <w:p w:rsidR="00136783" w:rsidRPr="00DC5274" w:rsidRDefault="00136783"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eastAsia="Times New Roman" w:hAnsi="Book Antiqua" w:cs="Times New Roman"/>
          <w:b/>
          <w:sz w:val="24"/>
          <w:szCs w:val="24"/>
        </w:rPr>
        <w:t>Fax:</w:t>
      </w:r>
      <w:r w:rsidRPr="00DC5274">
        <w:rPr>
          <w:rFonts w:ascii="Book Antiqua" w:eastAsia="Times New Roman" w:hAnsi="Book Antiqua" w:cs="Times New Roman"/>
          <w:sz w:val="24"/>
          <w:szCs w:val="24"/>
        </w:rPr>
        <w:t xml:space="preserve"> </w:t>
      </w:r>
      <w:r w:rsidR="00440028" w:rsidRPr="00DC5274">
        <w:rPr>
          <w:rFonts w:ascii="Book Antiqua" w:eastAsia="宋体" w:hAnsi="Book Antiqua" w:cs="Times New Roman"/>
          <w:sz w:val="24"/>
          <w:szCs w:val="24"/>
          <w:lang w:eastAsia="zh-CN"/>
        </w:rPr>
        <w:t>+1-</w:t>
      </w:r>
      <w:r w:rsidRPr="00DC5274">
        <w:rPr>
          <w:rFonts w:ascii="Book Antiqua" w:eastAsia="Times New Roman" w:hAnsi="Book Antiqua" w:cs="Times New Roman"/>
          <w:sz w:val="24"/>
          <w:szCs w:val="24"/>
        </w:rPr>
        <w:t>614</w:t>
      </w:r>
      <w:r w:rsidR="00440028" w:rsidRPr="00DC5274">
        <w:rPr>
          <w:rFonts w:ascii="Book Antiqua" w:eastAsia="宋体" w:hAnsi="Book Antiqua" w:cs="Times New Roman"/>
          <w:sz w:val="24"/>
          <w:szCs w:val="24"/>
          <w:lang w:eastAsia="zh-CN"/>
        </w:rPr>
        <w:t>-</w:t>
      </w:r>
      <w:r w:rsidR="00440028" w:rsidRPr="00DC5274">
        <w:rPr>
          <w:rFonts w:ascii="Book Antiqua" w:eastAsia="Times New Roman" w:hAnsi="Book Antiqua" w:cs="Times New Roman"/>
          <w:sz w:val="24"/>
          <w:szCs w:val="24"/>
        </w:rPr>
        <w:t>293</w:t>
      </w:r>
      <w:r w:rsidRPr="00DC5274">
        <w:rPr>
          <w:rFonts w:ascii="Book Antiqua" w:eastAsia="Times New Roman" w:hAnsi="Book Antiqua" w:cs="Times New Roman"/>
          <w:sz w:val="24"/>
          <w:szCs w:val="24"/>
        </w:rPr>
        <w:t>0861</w:t>
      </w:r>
    </w:p>
    <w:p w:rsidR="00B1753B" w:rsidRPr="00DC5274" w:rsidRDefault="00B1753B" w:rsidP="006214FF">
      <w:pPr>
        <w:pStyle w:val="Body"/>
        <w:snapToGrid w:val="0"/>
        <w:spacing w:after="0" w:line="360" w:lineRule="auto"/>
        <w:jc w:val="both"/>
        <w:rPr>
          <w:rFonts w:ascii="Book Antiqua" w:eastAsia="Times New Roman" w:hAnsi="Book Antiqua" w:cs="Times New Roman"/>
          <w:sz w:val="24"/>
          <w:szCs w:val="24"/>
        </w:rPr>
      </w:pPr>
    </w:p>
    <w:p w:rsidR="004F662B" w:rsidRPr="00DC5274" w:rsidRDefault="004F662B" w:rsidP="004F662B">
      <w:pPr>
        <w:widowControl w:val="0"/>
        <w:adjustRightInd w:val="0"/>
        <w:snapToGrid w:val="0"/>
        <w:spacing w:line="360" w:lineRule="auto"/>
        <w:jc w:val="both"/>
        <w:rPr>
          <w:rFonts w:ascii="Book Antiqua" w:hAnsi="Book Antiqua"/>
        </w:rPr>
      </w:pPr>
      <w:bookmarkStart w:id="45" w:name="OLE_LINK140"/>
      <w:bookmarkStart w:id="46" w:name="OLE_LINK7"/>
      <w:bookmarkStart w:id="47" w:name="OLE_LINK8"/>
      <w:bookmarkStart w:id="48" w:name="OLE_LINK16"/>
      <w:bookmarkStart w:id="49" w:name="OLE_LINK36"/>
      <w:bookmarkStart w:id="50" w:name="OLE_LINK38"/>
      <w:bookmarkStart w:id="51" w:name="OLE_LINK47"/>
      <w:bookmarkStart w:id="52" w:name="OLE_LINK55"/>
      <w:bookmarkStart w:id="53" w:name="OLE_LINK77"/>
      <w:bookmarkStart w:id="54" w:name="OLE_LINK80"/>
      <w:bookmarkStart w:id="55" w:name="OLE_LINK83"/>
      <w:bookmarkStart w:id="56" w:name="OLE_LINK85"/>
      <w:bookmarkStart w:id="57" w:name="OLE_LINK153"/>
      <w:bookmarkStart w:id="58" w:name="OLE_LINK156"/>
      <w:bookmarkStart w:id="59" w:name="OLE_LINK224"/>
      <w:bookmarkStart w:id="60" w:name="OLE_LINK271"/>
      <w:bookmarkStart w:id="61" w:name="OLE_LINK321"/>
      <w:bookmarkStart w:id="62" w:name="OLE_LINK322"/>
      <w:bookmarkStart w:id="63" w:name="OLE_LINK330"/>
      <w:bookmarkStart w:id="64" w:name="OLE_LINK229"/>
      <w:bookmarkStart w:id="65" w:name="OLE_LINK230"/>
      <w:bookmarkStart w:id="66" w:name="OLE_LINK422"/>
      <w:bookmarkStart w:id="67" w:name="OLE_LINK464"/>
      <w:bookmarkStart w:id="68" w:name="OLE_LINK493"/>
      <w:bookmarkStart w:id="69" w:name="OLE_LINK535"/>
      <w:bookmarkStart w:id="70" w:name="OLE_LINK552"/>
      <w:bookmarkStart w:id="71" w:name="OLE_LINK578"/>
      <w:bookmarkStart w:id="72" w:name="OLE_LINK608"/>
      <w:bookmarkStart w:id="73" w:name="OLE_LINK632"/>
      <w:bookmarkStart w:id="74" w:name="OLE_LINK643"/>
      <w:bookmarkStart w:id="75" w:name="OLE_LINK678"/>
      <w:bookmarkStart w:id="76" w:name="OLE_LINK683"/>
      <w:bookmarkStart w:id="77" w:name="OLE_LINK694"/>
      <w:bookmarkStart w:id="78" w:name="OLE_LINK724"/>
      <w:bookmarkStart w:id="79" w:name="OLE_LINK730"/>
      <w:r w:rsidRPr="00DC5274">
        <w:rPr>
          <w:rFonts w:ascii="Book Antiqua" w:hAnsi="Book Antiqua"/>
          <w:b/>
        </w:rPr>
        <w:t xml:space="preserve">Received: </w:t>
      </w:r>
      <w:r w:rsidR="002716C6" w:rsidRPr="00DC5274">
        <w:rPr>
          <w:rFonts w:ascii="Book Antiqua" w:hAnsi="Book Antiqua"/>
        </w:rPr>
        <w:t xml:space="preserve">December </w:t>
      </w:r>
      <w:r w:rsidR="002716C6" w:rsidRPr="00DC5274">
        <w:rPr>
          <w:rFonts w:ascii="Book Antiqua" w:hAnsi="Book Antiqua"/>
          <w:lang w:eastAsia="zh-CN"/>
        </w:rPr>
        <w:t>4</w:t>
      </w:r>
      <w:r w:rsidR="002716C6" w:rsidRPr="00DC5274">
        <w:rPr>
          <w:rFonts w:ascii="Book Antiqua" w:hAnsi="Book Antiqua"/>
        </w:rPr>
        <w:t>, 2016</w:t>
      </w:r>
      <w:r w:rsidR="008D1DFE" w:rsidRPr="00DC5274">
        <w:rPr>
          <w:rFonts w:ascii="Book Antiqua" w:hAnsi="Book Antiqua"/>
        </w:rPr>
        <w:t xml:space="preserve"> </w:t>
      </w:r>
    </w:p>
    <w:p w:rsidR="002716C6" w:rsidRPr="00DC5274" w:rsidRDefault="004F662B" w:rsidP="004F662B">
      <w:pPr>
        <w:widowControl w:val="0"/>
        <w:adjustRightInd w:val="0"/>
        <w:snapToGrid w:val="0"/>
        <w:spacing w:line="360" w:lineRule="auto"/>
        <w:jc w:val="both"/>
        <w:rPr>
          <w:rFonts w:ascii="Book Antiqua" w:hAnsi="Book Antiqua"/>
          <w:lang w:eastAsia="zh-CN"/>
        </w:rPr>
      </w:pPr>
      <w:r w:rsidRPr="00DC5274">
        <w:rPr>
          <w:rFonts w:ascii="Book Antiqua" w:hAnsi="Book Antiqua"/>
          <w:b/>
        </w:rPr>
        <w:t xml:space="preserve">Peer-review started: </w:t>
      </w:r>
      <w:r w:rsidR="002716C6" w:rsidRPr="00DC5274">
        <w:rPr>
          <w:rFonts w:ascii="Book Antiqua" w:hAnsi="Book Antiqua"/>
        </w:rPr>
        <w:t>December 5, 2016</w:t>
      </w:r>
      <w:r w:rsidR="008D1DFE" w:rsidRPr="00DC5274">
        <w:rPr>
          <w:rFonts w:ascii="Book Antiqua" w:hAnsi="Book Antiqua"/>
        </w:rPr>
        <w:t xml:space="preserve"> </w:t>
      </w:r>
    </w:p>
    <w:p w:rsidR="004F662B" w:rsidRPr="00DC5274" w:rsidRDefault="004F662B" w:rsidP="004F662B">
      <w:pPr>
        <w:widowControl w:val="0"/>
        <w:adjustRightInd w:val="0"/>
        <w:snapToGrid w:val="0"/>
        <w:spacing w:line="360" w:lineRule="auto"/>
        <w:jc w:val="both"/>
        <w:rPr>
          <w:rFonts w:ascii="Book Antiqua" w:hAnsi="Book Antiqua"/>
        </w:rPr>
      </w:pPr>
      <w:r w:rsidRPr="00DC5274">
        <w:rPr>
          <w:rFonts w:ascii="Book Antiqua" w:hAnsi="Book Antiqua"/>
          <w:b/>
        </w:rPr>
        <w:t>First decision:</w:t>
      </w:r>
      <w:r w:rsidRPr="00DC5274">
        <w:rPr>
          <w:rFonts w:ascii="Book Antiqua" w:hAnsi="Book Antiqua"/>
        </w:rPr>
        <w:t xml:space="preserve"> </w:t>
      </w:r>
      <w:r w:rsidR="002716C6" w:rsidRPr="00DC5274">
        <w:rPr>
          <w:rFonts w:ascii="Book Antiqua" w:hAnsi="Book Antiqua"/>
        </w:rPr>
        <w:t>January 21, 2017</w:t>
      </w:r>
      <w:r w:rsidR="008D1DFE" w:rsidRPr="00DC5274">
        <w:rPr>
          <w:rFonts w:ascii="Book Antiqua" w:hAnsi="Book Antiqua"/>
        </w:rPr>
        <w:t xml:space="preserve"> </w:t>
      </w:r>
    </w:p>
    <w:p w:rsidR="004F662B" w:rsidRPr="00DC5274" w:rsidRDefault="004F662B" w:rsidP="004F662B">
      <w:pPr>
        <w:widowControl w:val="0"/>
        <w:adjustRightInd w:val="0"/>
        <w:snapToGrid w:val="0"/>
        <w:spacing w:line="360" w:lineRule="auto"/>
        <w:jc w:val="both"/>
        <w:rPr>
          <w:rFonts w:ascii="Book Antiqua" w:hAnsi="Book Antiqua"/>
        </w:rPr>
      </w:pPr>
      <w:r w:rsidRPr="00DC5274">
        <w:rPr>
          <w:rFonts w:ascii="Book Antiqua" w:hAnsi="Book Antiqua"/>
          <w:b/>
        </w:rPr>
        <w:lastRenderedPageBreak/>
        <w:t>Revised:</w:t>
      </w:r>
      <w:r w:rsidRPr="00DC5274">
        <w:rPr>
          <w:rFonts w:ascii="Book Antiqua" w:hAnsi="Book Antiqua"/>
        </w:rPr>
        <w:t xml:space="preserve"> February </w:t>
      </w:r>
      <w:r w:rsidR="002716C6" w:rsidRPr="00DC5274">
        <w:rPr>
          <w:rFonts w:ascii="Book Antiqua" w:hAnsi="Book Antiqua"/>
          <w:lang w:eastAsia="zh-CN"/>
        </w:rPr>
        <w:t>1</w:t>
      </w:r>
      <w:r w:rsidR="00DC5274" w:rsidRPr="00DC5274">
        <w:rPr>
          <w:rFonts w:ascii="Book Antiqua" w:hAnsi="Book Antiqua" w:hint="eastAsia"/>
          <w:lang w:eastAsia="zh-CN"/>
        </w:rPr>
        <w:t>5</w:t>
      </w:r>
      <w:r w:rsidRPr="00DC5274">
        <w:rPr>
          <w:rFonts w:ascii="Book Antiqua" w:hAnsi="Book Antiqua"/>
        </w:rPr>
        <w:t>, 2017</w:t>
      </w:r>
      <w:r w:rsidR="008D1DFE" w:rsidRPr="00DC5274">
        <w:rPr>
          <w:rFonts w:ascii="Book Antiqua" w:hAnsi="Book Antiqua"/>
        </w:rPr>
        <w:t xml:space="preserve"> </w:t>
      </w:r>
    </w:p>
    <w:p w:rsidR="004F662B" w:rsidRPr="00E84B6B" w:rsidRDefault="004F662B" w:rsidP="00E84B6B">
      <w:pPr>
        <w:rPr>
          <w:rFonts w:ascii="Book Antiqua" w:hAnsi="Book Antiqua"/>
          <w:iCs/>
        </w:rPr>
      </w:pPr>
      <w:r w:rsidRPr="00DC5274">
        <w:rPr>
          <w:rFonts w:ascii="Book Antiqua" w:hAnsi="Book Antiqua"/>
          <w:b/>
        </w:rPr>
        <w:t xml:space="preserve">Accepted: </w:t>
      </w:r>
      <w:r w:rsidR="00E84B6B">
        <w:rPr>
          <w:rStyle w:val="Emphasis"/>
        </w:rPr>
        <w:t>March 21</w:t>
      </w:r>
      <w:r w:rsidR="00E84B6B">
        <w:rPr>
          <w:rStyle w:val="Emphasis"/>
          <w:rFonts w:cs="宋体"/>
        </w:rPr>
        <w:t>,</w:t>
      </w:r>
      <w:r w:rsidR="00E84B6B">
        <w:rPr>
          <w:rStyle w:val="Emphasis"/>
        </w:rPr>
        <w:t xml:space="preserve"> 2017</w:t>
      </w:r>
    </w:p>
    <w:p w:rsidR="004F662B" w:rsidRPr="00DC5274" w:rsidRDefault="004F662B" w:rsidP="004F662B">
      <w:pPr>
        <w:widowControl w:val="0"/>
        <w:adjustRightInd w:val="0"/>
        <w:snapToGrid w:val="0"/>
        <w:spacing w:line="360" w:lineRule="auto"/>
        <w:jc w:val="both"/>
        <w:rPr>
          <w:rFonts w:ascii="Book Antiqua" w:hAnsi="Book Antiqua"/>
        </w:rPr>
      </w:pPr>
      <w:r w:rsidRPr="00DC5274">
        <w:rPr>
          <w:rFonts w:ascii="Book Antiqua" w:hAnsi="Book Antiqua"/>
          <w:b/>
        </w:rPr>
        <w:t>Article in press:</w:t>
      </w:r>
      <w:r w:rsidRPr="00DC5274">
        <w:rPr>
          <w:rFonts w:ascii="Book Antiqua" w:hAnsi="Book Antiqua"/>
        </w:rPr>
        <w:t xml:space="preserve"> </w:t>
      </w:r>
    </w:p>
    <w:p w:rsidR="004F662B" w:rsidRPr="00DC5274" w:rsidRDefault="004F662B" w:rsidP="004F662B">
      <w:pPr>
        <w:snapToGrid w:val="0"/>
        <w:spacing w:line="360" w:lineRule="auto"/>
        <w:jc w:val="both"/>
        <w:rPr>
          <w:rFonts w:ascii="Book Antiqua" w:hAnsi="Book Antiqua"/>
        </w:rPr>
      </w:pPr>
      <w:r w:rsidRPr="00DC5274">
        <w:rPr>
          <w:rFonts w:ascii="Book Antiqua" w:hAnsi="Book Antiqua"/>
          <w:b/>
        </w:rPr>
        <w:t>Published online:</w:t>
      </w:r>
      <w:bookmarkEnd w:id="45"/>
      <w:r w:rsidRPr="00DC5274">
        <w:rPr>
          <w:rFonts w:ascii="Book Antiqua" w:hAnsi="Book Antiqua"/>
        </w:rPr>
        <w:t xml:space="preserve"> </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rsidR="00FF74D1" w:rsidRPr="00DC5274" w:rsidRDefault="00FF74D1" w:rsidP="006214FF">
      <w:pPr>
        <w:pStyle w:val="Body"/>
        <w:snapToGrid w:val="0"/>
        <w:spacing w:after="0" w:line="360" w:lineRule="auto"/>
        <w:jc w:val="both"/>
        <w:rPr>
          <w:rFonts w:ascii="Book Antiqua" w:eastAsia="Times New Roman" w:hAnsi="Book Antiqua" w:cs="Times New Roman"/>
          <w:bCs/>
          <w:sz w:val="24"/>
          <w:szCs w:val="24"/>
        </w:rPr>
      </w:pPr>
    </w:p>
    <w:p w:rsidR="00290AAD" w:rsidRPr="00DC5274" w:rsidRDefault="00290AAD" w:rsidP="006214FF">
      <w:pPr>
        <w:snapToGrid w:val="0"/>
        <w:spacing w:line="360" w:lineRule="auto"/>
        <w:jc w:val="both"/>
        <w:rPr>
          <w:rFonts w:ascii="Book Antiqua" w:eastAsia="Calibri" w:hAnsi="Book Antiqua" w:cs="Calibri"/>
          <w:b/>
          <w:bCs/>
          <w:color w:val="000000"/>
          <w:u w:color="000000"/>
        </w:rPr>
      </w:pPr>
      <w:r w:rsidRPr="00DC5274">
        <w:rPr>
          <w:rFonts w:ascii="Book Antiqua" w:hAnsi="Book Antiqua"/>
          <w:b/>
          <w:bCs/>
        </w:rPr>
        <w:br w:type="page"/>
      </w:r>
    </w:p>
    <w:p w:rsidR="00FA5D9C" w:rsidRPr="00DC5274" w:rsidRDefault="007A7572" w:rsidP="006214FF">
      <w:pPr>
        <w:pStyle w:val="Body"/>
        <w:snapToGrid w:val="0"/>
        <w:spacing w:after="0" w:line="360" w:lineRule="auto"/>
        <w:jc w:val="both"/>
        <w:rPr>
          <w:rFonts w:ascii="Book Antiqua" w:eastAsia="宋体" w:hAnsi="Book Antiqua" w:cs="Times New Roman"/>
          <w:b/>
          <w:bCs/>
          <w:sz w:val="24"/>
          <w:szCs w:val="24"/>
          <w:lang w:eastAsia="zh-CN"/>
        </w:rPr>
      </w:pPr>
      <w:r w:rsidRPr="00DC5274">
        <w:rPr>
          <w:rFonts w:ascii="Book Antiqua" w:hAnsi="Book Antiqua"/>
          <w:b/>
          <w:bCs/>
          <w:sz w:val="24"/>
          <w:szCs w:val="24"/>
        </w:rPr>
        <w:lastRenderedPageBreak/>
        <w:t>Abstract</w:t>
      </w:r>
    </w:p>
    <w:p w:rsidR="008F6CAF" w:rsidRPr="00DC5274" w:rsidRDefault="007A7572" w:rsidP="006214FF">
      <w:pPr>
        <w:pStyle w:val="Body"/>
        <w:snapToGrid w:val="0"/>
        <w:spacing w:after="0" w:line="360" w:lineRule="auto"/>
        <w:jc w:val="both"/>
        <w:rPr>
          <w:rFonts w:ascii="Book Antiqua" w:eastAsia="宋体" w:hAnsi="Book Antiqua"/>
          <w:sz w:val="24"/>
          <w:szCs w:val="24"/>
          <w:lang w:eastAsia="zh-CN"/>
        </w:rPr>
      </w:pPr>
      <w:proofErr w:type="gramStart"/>
      <w:r w:rsidRPr="00DC5274">
        <w:rPr>
          <w:rFonts w:ascii="Book Antiqua" w:hAnsi="Book Antiqua"/>
          <w:b/>
          <w:bCs/>
          <w:i/>
          <w:sz w:val="24"/>
          <w:szCs w:val="24"/>
        </w:rPr>
        <w:t>AIM</w:t>
      </w:r>
      <w:r w:rsidRPr="00DC5274">
        <w:rPr>
          <w:rFonts w:ascii="Book Antiqua" w:eastAsia="Times New Roman" w:hAnsi="Book Antiqua" w:cs="Times New Roman"/>
          <w:b/>
          <w:bCs/>
          <w:i/>
          <w:sz w:val="24"/>
          <w:szCs w:val="24"/>
        </w:rPr>
        <w:br/>
      </w:r>
      <w:r w:rsidR="008F6CAF" w:rsidRPr="00DC5274">
        <w:rPr>
          <w:rFonts w:ascii="Book Antiqua" w:hAnsi="Book Antiqua"/>
          <w:sz w:val="24"/>
          <w:szCs w:val="24"/>
        </w:rPr>
        <w:t>T</w:t>
      </w:r>
      <w:r w:rsidR="00FA5D9C" w:rsidRPr="00DC5274">
        <w:rPr>
          <w:rFonts w:ascii="Book Antiqua" w:hAnsi="Book Antiqua"/>
          <w:sz w:val="24"/>
          <w:szCs w:val="24"/>
        </w:rPr>
        <w:t>o study mortality, length of s</w:t>
      </w:r>
      <w:r w:rsidR="00446253" w:rsidRPr="00DC5274">
        <w:rPr>
          <w:rFonts w:ascii="Book Antiqua" w:hAnsi="Book Antiqua"/>
          <w:sz w:val="24"/>
          <w:szCs w:val="24"/>
        </w:rPr>
        <w:t>tay</w:t>
      </w:r>
      <w:r w:rsidR="008F6CAF" w:rsidRPr="00DC5274">
        <w:rPr>
          <w:rFonts w:ascii="Book Antiqua" w:hAnsi="Book Antiqua"/>
          <w:sz w:val="24"/>
          <w:szCs w:val="24"/>
        </w:rPr>
        <w:t xml:space="preserve">, </w:t>
      </w:r>
      <w:r w:rsidR="00FA5D9C" w:rsidRPr="00DC5274">
        <w:rPr>
          <w:rFonts w:ascii="Book Antiqua" w:hAnsi="Book Antiqua"/>
          <w:sz w:val="24"/>
          <w:szCs w:val="24"/>
        </w:rPr>
        <w:t xml:space="preserve">and total charges in morbidly obese adults during index hospitalization for </w:t>
      </w:r>
      <w:proofErr w:type="spellStart"/>
      <w:r w:rsidR="008F6CAF" w:rsidRPr="00DC5274">
        <w:rPr>
          <w:rFonts w:ascii="Book Antiqua" w:hAnsi="Book Antiqua"/>
          <w:sz w:val="24"/>
          <w:szCs w:val="24"/>
        </w:rPr>
        <w:t>orthotopic</w:t>
      </w:r>
      <w:proofErr w:type="spellEnd"/>
      <w:r w:rsidR="008F6CAF" w:rsidRPr="00DC5274">
        <w:rPr>
          <w:rFonts w:ascii="Book Antiqua" w:hAnsi="Book Antiqua"/>
          <w:sz w:val="24"/>
          <w:szCs w:val="24"/>
        </w:rPr>
        <w:t xml:space="preserve"> liver transplantation.</w:t>
      </w:r>
      <w:proofErr w:type="gramEnd"/>
    </w:p>
    <w:p w:rsidR="007A7572" w:rsidRPr="00DC5274" w:rsidRDefault="007A7572" w:rsidP="006214FF">
      <w:pPr>
        <w:pStyle w:val="Body"/>
        <w:snapToGrid w:val="0"/>
        <w:spacing w:after="0" w:line="360" w:lineRule="auto"/>
        <w:jc w:val="both"/>
        <w:rPr>
          <w:rFonts w:ascii="Book Antiqua" w:eastAsia="宋体" w:hAnsi="Book Antiqua"/>
          <w:sz w:val="24"/>
          <w:szCs w:val="24"/>
          <w:lang w:eastAsia="zh-CN"/>
        </w:rPr>
      </w:pPr>
    </w:p>
    <w:p w:rsidR="00FA5D9C" w:rsidRPr="00DC5274" w:rsidRDefault="007A7572" w:rsidP="006214FF">
      <w:pPr>
        <w:pStyle w:val="Body"/>
        <w:snapToGrid w:val="0"/>
        <w:spacing w:after="0" w:line="360" w:lineRule="auto"/>
        <w:jc w:val="both"/>
        <w:rPr>
          <w:rFonts w:ascii="Book Antiqua" w:eastAsia="宋体" w:hAnsi="Book Antiqua" w:cs="Times New Roman"/>
          <w:b/>
          <w:bCs/>
          <w:i/>
          <w:sz w:val="24"/>
          <w:szCs w:val="24"/>
          <w:lang w:eastAsia="zh-CN"/>
        </w:rPr>
      </w:pPr>
      <w:r w:rsidRPr="00DC5274">
        <w:rPr>
          <w:rFonts w:ascii="Book Antiqua" w:hAnsi="Book Antiqua"/>
          <w:b/>
          <w:bCs/>
          <w:i/>
          <w:sz w:val="24"/>
          <w:szCs w:val="24"/>
        </w:rPr>
        <w:t>METHODS</w:t>
      </w:r>
    </w:p>
    <w:p w:rsidR="00FA5D9C" w:rsidRPr="00DC5274" w:rsidRDefault="00FA5D9C" w:rsidP="006214FF">
      <w:pPr>
        <w:pStyle w:val="Body"/>
        <w:snapToGrid w:val="0"/>
        <w:spacing w:after="0" w:line="360" w:lineRule="auto"/>
        <w:jc w:val="both"/>
        <w:rPr>
          <w:rFonts w:ascii="Book Antiqua" w:eastAsia="宋体" w:hAnsi="Book Antiqua"/>
          <w:sz w:val="24"/>
          <w:szCs w:val="24"/>
          <w:lang w:eastAsia="zh-CN"/>
        </w:rPr>
      </w:pPr>
      <w:r w:rsidRPr="00DC5274">
        <w:rPr>
          <w:rFonts w:ascii="Book Antiqua" w:hAnsi="Book Antiqua"/>
          <w:sz w:val="24"/>
          <w:szCs w:val="24"/>
        </w:rPr>
        <w:t xml:space="preserve">The Nationwide Inpatient Sample (NIS) was queried to obtain demographics, healthcare utilization, </w:t>
      </w:r>
      <w:r w:rsidR="005E6537" w:rsidRPr="00DC5274">
        <w:rPr>
          <w:rFonts w:ascii="Book Antiqua" w:hAnsi="Book Antiqua"/>
          <w:sz w:val="24"/>
          <w:szCs w:val="24"/>
        </w:rPr>
        <w:t xml:space="preserve">post </w:t>
      </w:r>
      <w:proofErr w:type="spellStart"/>
      <w:r w:rsidR="008F6CAF" w:rsidRPr="00DC5274">
        <w:rPr>
          <w:rFonts w:ascii="Book Antiqua" w:hAnsi="Book Antiqua"/>
          <w:sz w:val="24"/>
          <w:szCs w:val="24"/>
        </w:rPr>
        <w:t>orthotopic</w:t>
      </w:r>
      <w:proofErr w:type="spellEnd"/>
      <w:r w:rsidR="008F6CAF" w:rsidRPr="00DC5274">
        <w:rPr>
          <w:rFonts w:ascii="Book Antiqua" w:hAnsi="Book Antiqua"/>
          <w:sz w:val="24"/>
          <w:szCs w:val="24"/>
        </w:rPr>
        <w:t xml:space="preserve"> liver transplantation (OLT) </w:t>
      </w:r>
      <w:r w:rsidR="005E6537" w:rsidRPr="00DC5274">
        <w:rPr>
          <w:rFonts w:ascii="Book Antiqua" w:hAnsi="Book Antiqua"/>
          <w:sz w:val="24"/>
          <w:szCs w:val="24"/>
        </w:rPr>
        <w:t>complications, and short term outcomes of</w:t>
      </w:r>
      <w:r w:rsidR="005E6537" w:rsidRPr="00DC5274" w:rsidDel="005E6537">
        <w:rPr>
          <w:rFonts w:ascii="Book Antiqua" w:hAnsi="Book Antiqua"/>
          <w:sz w:val="24"/>
          <w:szCs w:val="24"/>
        </w:rPr>
        <w:t xml:space="preserve"> </w:t>
      </w:r>
      <w:r w:rsidRPr="00DC5274">
        <w:rPr>
          <w:rFonts w:ascii="Book Antiqua" w:hAnsi="Book Antiqua"/>
          <w:sz w:val="24"/>
          <w:szCs w:val="24"/>
        </w:rPr>
        <w:t>OLT pe</w:t>
      </w:r>
      <w:r w:rsidR="007A7572" w:rsidRPr="00DC5274">
        <w:rPr>
          <w:rFonts w:ascii="Book Antiqua" w:hAnsi="Book Antiqua"/>
          <w:sz w:val="24"/>
          <w:szCs w:val="24"/>
        </w:rPr>
        <w:t>rformed from 2003 to 2011 (</w:t>
      </w:r>
      <w:r w:rsidR="007A7572" w:rsidRPr="00DC5274">
        <w:rPr>
          <w:rFonts w:ascii="Book Antiqua" w:hAnsi="Book Antiqua"/>
          <w:i/>
          <w:sz w:val="24"/>
          <w:szCs w:val="24"/>
        </w:rPr>
        <w:t>n</w:t>
      </w:r>
      <w:r w:rsidR="007A7572" w:rsidRPr="00DC5274">
        <w:rPr>
          <w:rFonts w:ascii="Book Antiqua" w:eastAsia="宋体" w:hAnsi="Book Antiqua"/>
          <w:sz w:val="24"/>
          <w:szCs w:val="24"/>
          <w:lang w:eastAsia="zh-CN"/>
        </w:rPr>
        <w:t xml:space="preserve"> </w:t>
      </w:r>
      <w:r w:rsidR="007A7572" w:rsidRPr="00DC5274">
        <w:rPr>
          <w:rFonts w:ascii="Book Antiqua" w:hAnsi="Book Antiqua"/>
          <w:sz w:val="24"/>
          <w:szCs w:val="24"/>
        </w:rPr>
        <w:t>=</w:t>
      </w:r>
      <w:r w:rsidR="007A7572" w:rsidRPr="00DC5274">
        <w:rPr>
          <w:rFonts w:ascii="Book Antiqua" w:eastAsia="宋体" w:hAnsi="Book Antiqua"/>
          <w:sz w:val="24"/>
          <w:szCs w:val="24"/>
          <w:lang w:eastAsia="zh-CN"/>
        </w:rPr>
        <w:t xml:space="preserve"> </w:t>
      </w:r>
      <w:r w:rsidR="007A7572" w:rsidRPr="00DC5274">
        <w:rPr>
          <w:rFonts w:ascii="Book Antiqua" w:hAnsi="Book Antiqua"/>
          <w:sz w:val="24"/>
          <w:szCs w:val="24"/>
        </w:rPr>
        <w:t>46</w:t>
      </w:r>
      <w:r w:rsidRPr="00DC5274">
        <w:rPr>
          <w:rFonts w:ascii="Book Antiqua" w:hAnsi="Book Antiqua"/>
          <w:sz w:val="24"/>
          <w:szCs w:val="24"/>
        </w:rPr>
        <w:t>509). We divided patients into those with (BMI</w:t>
      </w:r>
      <w:r w:rsidR="007A7572" w:rsidRPr="00DC5274">
        <w:rPr>
          <w:rFonts w:ascii="Book Antiqua" w:eastAsia="宋体" w:hAnsi="Book Antiqua"/>
          <w:sz w:val="24"/>
          <w:szCs w:val="24"/>
          <w:lang w:eastAsia="zh-CN"/>
        </w:rPr>
        <w:t xml:space="preserve"> </w:t>
      </w:r>
      <w:r w:rsidRPr="00DC5274">
        <w:rPr>
          <w:rFonts w:ascii="Book Antiqua" w:hAnsi="Book Antiqua"/>
          <w:sz w:val="24"/>
          <w:szCs w:val="24"/>
        </w:rPr>
        <w:t>≥</w:t>
      </w:r>
      <w:r w:rsidR="007A7572" w:rsidRPr="00DC5274">
        <w:rPr>
          <w:rFonts w:ascii="Book Antiqua" w:eastAsia="宋体" w:hAnsi="Book Antiqua"/>
          <w:sz w:val="24"/>
          <w:szCs w:val="24"/>
          <w:lang w:eastAsia="zh-CN"/>
        </w:rPr>
        <w:t xml:space="preserve"> </w:t>
      </w:r>
      <w:r w:rsidRPr="00DC5274">
        <w:rPr>
          <w:rFonts w:ascii="Book Antiqua" w:hAnsi="Book Antiqua"/>
          <w:sz w:val="24"/>
          <w:szCs w:val="24"/>
        </w:rPr>
        <w:t xml:space="preserve">40) and without </w:t>
      </w:r>
      <w:r w:rsidR="00493322" w:rsidRPr="00DC5274">
        <w:rPr>
          <w:rFonts w:ascii="Book Antiqua" w:hAnsi="Book Antiqua"/>
          <w:sz w:val="24"/>
          <w:szCs w:val="24"/>
        </w:rPr>
        <w:t>(BMI</w:t>
      </w:r>
      <w:r w:rsidR="007A7572" w:rsidRPr="00DC5274">
        <w:rPr>
          <w:rFonts w:ascii="Book Antiqua" w:eastAsia="宋体" w:hAnsi="Book Antiqua"/>
          <w:sz w:val="24"/>
          <w:szCs w:val="24"/>
          <w:lang w:eastAsia="zh-CN"/>
        </w:rPr>
        <w:t xml:space="preserve"> </w:t>
      </w:r>
      <w:r w:rsidR="00493322" w:rsidRPr="00DC5274">
        <w:rPr>
          <w:rFonts w:ascii="Book Antiqua" w:hAnsi="Book Antiqua"/>
          <w:sz w:val="24"/>
          <w:szCs w:val="24"/>
        </w:rPr>
        <w:t>&lt;</w:t>
      </w:r>
      <w:r w:rsidR="007A7572" w:rsidRPr="00DC5274">
        <w:rPr>
          <w:rFonts w:ascii="Book Antiqua" w:eastAsia="宋体" w:hAnsi="Book Antiqua"/>
          <w:sz w:val="24"/>
          <w:szCs w:val="24"/>
          <w:lang w:eastAsia="zh-CN"/>
        </w:rPr>
        <w:t xml:space="preserve"> </w:t>
      </w:r>
      <w:r w:rsidR="00493322" w:rsidRPr="00DC5274">
        <w:rPr>
          <w:rFonts w:ascii="Book Antiqua" w:hAnsi="Book Antiqua"/>
          <w:sz w:val="24"/>
          <w:szCs w:val="24"/>
        </w:rPr>
        <w:t xml:space="preserve">40) </w:t>
      </w:r>
      <w:r w:rsidRPr="00DC5274">
        <w:rPr>
          <w:rFonts w:ascii="Book Antiqua" w:hAnsi="Book Antiqua"/>
          <w:sz w:val="24"/>
          <w:szCs w:val="24"/>
        </w:rPr>
        <w:t xml:space="preserve">morbid obesity. </w:t>
      </w:r>
      <w:r w:rsidR="005E6537" w:rsidRPr="00DC5274">
        <w:rPr>
          <w:rFonts w:ascii="Book Antiqua" w:hAnsi="Book Antiqua"/>
          <w:sz w:val="24"/>
          <w:szCs w:val="24"/>
        </w:rPr>
        <w:t xml:space="preserve">Multivariable logistic regression analysis was performed to characterize differences in in-hospital mortality, </w:t>
      </w:r>
      <w:r w:rsidR="008F6CAF" w:rsidRPr="00DC5274">
        <w:rPr>
          <w:rFonts w:ascii="Book Antiqua" w:hAnsi="Book Antiqua"/>
          <w:sz w:val="24"/>
          <w:szCs w:val="24"/>
        </w:rPr>
        <w:t>length of stay (LOS)</w:t>
      </w:r>
      <w:r w:rsidR="005E6537" w:rsidRPr="00DC5274">
        <w:rPr>
          <w:rFonts w:ascii="Book Antiqua" w:hAnsi="Book Antiqua"/>
          <w:sz w:val="24"/>
          <w:szCs w:val="24"/>
        </w:rPr>
        <w:t>, and charges for OLT between patients with and without morbid obesity after adjusting for significant confounders. Additionally, propensity matching was performed to further validate the results.</w:t>
      </w:r>
    </w:p>
    <w:p w:rsidR="007A7572" w:rsidRPr="00DC5274" w:rsidRDefault="007A7572" w:rsidP="006214FF">
      <w:pPr>
        <w:pStyle w:val="Body"/>
        <w:snapToGrid w:val="0"/>
        <w:spacing w:after="0" w:line="360" w:lineRule="auto"/>
        <w:jc w:val="both"/>
        <w:rPr>
          <w:rFonts w:ascii="Book Antiqua" w:eastAsia="宋体" w:hAnsi="Book Antiqua" w:cs="Times New Roman"/>
          <w:sz w:val="24"/>
          <w:szCs w:val="24"/>
          <w:lang w:eastAsia="zh-CN"/>
        </w:rPr>
      </w:pPr>
    </w:p>
    <w:p w:rsidR="00FA5D9C" w:rsidRPr="00DC5274" w:rsidRDefault="007A7572" w:rsidP="006214FF">
      <w:pPr>
        <w:pStyle w:val="Body"/>
        <w:snapToGrid w:val="0"/>
        <w:spacing w:after="0" w:line="360" w:lineRule="auto"/>
        <w:jc w:val="both"/>
        <w:rPr>
          <w:rFonts w:ascii="Book Antiqua" w:eastAsia="宋体" w:hAnsi="Book Antiqua" w:cs="Times New Roman"/>
          <w:b/>
          <w:bCs/>
          <w:i/>
          <w:sz w:val="24"/>
          <w:szCs w:val="24"/>
          <w:lang w:eastAsia="zh-CN"/>
        </w:rPr>
      </w:pPr>
      <w:r w:rsidRPr="00DC5274">
        <w:rPr>
          <w:rFonts w:ascii="Book Antiqua" w:hAnsi="Book Antiqua"/>
          <w:b/>
          <w:bCs/>
          <w:i/>
          <w:sz w:val="24"/>
          <w:szCs w:val="24"/>
        </w:rPr>
        <w:t>RESULTS</w:t>
      </w:r>
    </w:p>
    <w:p w:rsidR="008F6CAF" w:rsidRPr="00DC5274" w:rsidRDefault="007A7572"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hAnsi="Book Antiqua"/>
          <w:sz w:val="24"/>
          <w:szCs w:val="24"/>
        </w:rPr>
        <w:t>Of the 46</w:t>
      </w:r>
      <w:r w:rsidR="00FA5D9C" w:rsidRPr="00DC5274">
        <w:rPr>
          <w:rFonts w:ascii="Book Antiqua" w:hAnsi="Book Antiqua"/>
          <w:sz w:val="24"/>
          <w:szCs w:val="24"/>
        </w:rPr>
        <w:t>509 patients who underwent OLT</w:t>
      </w:r>
      <w:r w:rsidR="008F6CAF" w:rsidRPr="00DC5274">
        <w:rPr>
          <w:rFonts w:ascii="Book Antiqua" w:hAnsi="Book Antiqua"/>
          <w:sz w:val="24"/>
          <w:szCs w:val="24"/>
        </w:rPr>
        <w:t xml:space="preserve"> during the study period</w:t>
      </w:r>
      <w:r w:rsidR="00FA5D9C" w:rsidRPr="00DC5274">
        <w:rPr>
          <w:rFonts w:ascii="Book Antiqua" w:hAnsi="Book Antiqua"/>
          <w:sz w:val="24"/>
          <w:szCs w:val="24"/>
        </w:rPr>
        <w:t xml:space="preserve">, 818 </w:t>
      </w:r>
      <w:r w:rsidR="0080379E" w:rsidRPr="00DC5274">
        <w:rPr>
          <w:rFonts w:ascii="Book Antiqua" w:hAnsi="Book Antiqua"/>
          <w:sz w:val="24"/>
          <w:szCs w:val="24"/>
        </w:rPr>
        <w:t xml:space="preserve">(1.8%) </w:t>
      </w:r>
      <w:r w:rsidR="00FA5D9C" w:rsidRPr="00DC5274">
        <w:rPr>
          <w:rFonts w:ascii="Book Antiqua" w:hAnsi="Book Antiqua"/>
          <w:sz w:val="24"/>
          <w:szCs w:val="24"/>
        </w:rPr>
        <w:t>were morbidly obese.</w:t>
      </w:r>
      <w:r w:rsidR="008F6CAF" w:rsidRPr="00DC5274">
        <w:rPr>
          <w:rFonts w:ascii="Book Antiqua" w:hAnsi="Book Antiqua"/>
          <w:sz w:val="24"/>
          <w:szCs w:val="24"/>
        </w:rPr>
        <w:t xml:space="preserve"> </w:t>
      </w:r>
      <w:r w:rsidR="005E6537" w:rsidRPr="00DC5274">
        <w:rPr>
          <w:rFonts w:ascii="Book Antiqua" w:hAnsi="Book Antiqua"/>
          <w:sz w:val="24"/>
          <w:szCs w:val="24"/>
        </w:rPr>
        <w:t xml:space="preserve">Morbidly obese recipients were more likely to be female (46.8% </w:t>
      </w:r>
      <w:proofErr w:type="spellStart"/>
      <w:r w:rsidR="00F40981" w:rsidRPr="00DC5274">
        <w:rPr>
          <w:rFonts w:ascii="Book Antiqua" w:hAnsi="Book Antiqua"/>
          <w:i/>
          <w:sz w:val="24"/>
          <w:szCs w:val="24"/>
        </w:rPr>
        <w:t>vs</w:t>
      </w:r>
      <w:proofErr w:type="spellEnd"/>
      <w:r w:rsidR="005E6537" w:rsidRPr="00DC5274">
        <w:rPr>
          <w:rFonts w:ascii="Book Antiqua" w:hAnsi="Book Antiqua"/>
          <w:i/>
          <w:sz w:val="24"/>
          <w:szCs w:val="24"/>
        </w:rPr>
        <w:t xml:space="preserve"> </w:t>
      </w:r>
      <w:r w:rsidR="005E6537" w:rsidRPr="00DC5274">
        <w:rPr>
          <w:rFonts w:ascii="Book Antiqua" w:hAnsi="Book Antiqua"/>
          <w:sz w:val="24"/>
          <w:szCs w:val="24"/>
        </w:rPr>
        <w:t xml:space="preserve">33.4%, </w:t>
      </w:r>
      <w:r w:rsidRPr="00DC5274">
        <w:rPr>
          <w:rFonts w:ascii="Book Antiqua" w:hAnsi="Book Antiqua"/>
          <w:i/>
          <w:sz w:val="24"/>
          <w:szCs w:val="24"/>
        </w:rPr>
        <w:t>P</w:t>
      </w:r>
      <w:r w:rsidRPr="00DC5274">
        <w:rPr>
          <w:rFonts w:ascii="Book Antiqua" w:eastAsia="宋体" w:hAnsi="Book Antiqua"/>
          <w:i/>
          <w:sz w:val="24"/>
          <w:szCs w:val="24"/>
          <w:lang w:eastAsia="zh-CN"/>
        </w:rPr>
        <w:t xml:space="preserve"> </w:t>
      </w:r>
      <w:r w:rsidR="005E6537" w:rsidRPr="00DC5274">
        <w:rPr>
          <w:rFonts w:ascii="Book Antiqua" w:hAnsi="Book Antiqua"/>
          <w:sz w:val="24"/>
          <w:szCs w:val="24"/>
        </w:rPr>
        <w:t>=</w:t>
      </w:r>
      <w:r w:rsidRPr="00DC5274">
        <w:rPr>
          <w:rFonts w:ascii="Book Antiqua" w:eastAsia="宋体" w:hAnsi="Book Antiqua"/>
          <w:sz w:val="24"/>
          <w:szCs w:val="24"/>
          <w:lang w:eastAsia="zh-CN"/>
        </w:rPr>
        <w:t xml:space="preserve"> </w:t>
      </w:r>
      <w:r w:rsidR="005E6537" w:rsidRPr="00DC5274">
        <w:rPr>
          <w:rFonts w:ascii="Book Antiqua" w:hAnsi="Book Antiqua"/>
          <w:sz w:val="24"/>
          <w:szCs w:val="24"/>
        </w:rPr>
        <w:t xml:space="preserve">0.002), Caucasian (75.2% </w:t>
      </w:r>
      <w:proofErr w:type="spellStart"/>
      <w:r w:rsidR="00F40981" w:rsidRPr="00DC5274">
        <w:rPr>
          <w:rFonts w:ascii="Book Antiqua" w:hAnsi="Book Antiqua"/>
          <w:i/>
          <w:sz w:val="24"/>
          <w:szCs w:val="24"/>
        </w:rPr>
        <w:t>vs</w:t>
      </w:r>
      <w:proofErr w:type="spellEnd"/>
      <w:r w:rsidR="005E6537" w:rsidRPr="00DC5274">
        <w:rPr>
          <w:rFonts w:ascii="Book Antiqua" w:hAnsi="Book Antiqua"/>
          <w:sz w:val="24"/>
          <w:szCs w:val="24"/>
        </w:rPr>
        <w:t xml:space="preserve"> 67.8%, </w:t>
      </w:r>
      <w:r w:rsidRPr="00DC5274">
        <w:rPr>
          <w:rFonts w:ascii="Book Antiqua" w:hAnsi="Book Antiqua"/>
          <w:i/>
          <w:sz w:val="24"/>
          <w:szCs w:val="24"/>
        </w:rPr>
        <w:t>P</w:t>
      </w:r>
      <w:r w:rsidRPr="00DC5274">
        <w:rPr>
          <w:rFonts w:ascii="Book Antiqua" w:eastAsia="宋体" w:hAnsi="Book Antiqua"/>
          <w:i/>
          <w:sz w:val="24"/>
          <w:szCs w:val="24"/>
          <w:lang w:eastAsia="zh-CN"/>
        </w:rPr>
        <w:t xml:space="preserve"> </w:t>
      </w:r>
      <w:r w:rsidRPr="00DC5274">
        <w:rPr>
          <w:rFonts w:ascii="Book Antiqua" w:hAnsi="Book Antiqua"/>
          <w:sz w:val="24"/>
          <w:szCs w:val="24"/>
        </w:rPr>
        <w:t>=</w:t>
      </w:r>
      <w:r w:rsidRPr="00DC5274">
        <w:rPr>
          <w:rFonts w:ascii="Book Antiqua" w:eastAsia="宋体" w:hAnsi="Book Antiqua"/>
          <w:sz w:val="24"/>
          <w:szCs w:val="24"/>
          <w:lang w:eastAsia="zh-CN"/>
        </w:rPr>
        <w:t xml:space="preserve"> </w:t>
      </w:r>
      <w:r w:rsidR="005E6537" w:rsidRPr="00DC5274">
        <w:rPr>
          <w:rFonts w:ascii="Book Antiqua" w:hAnsi="Book Antiqua"/>
          <w:sz w:val="24"/>
          <w:szCs w:val="24"/>
        </w:rPr>
        <w:t xml:space="preserve">0.002), in the low national income quartile (32.3% </w:t>
      </w:r>
      <w:proofErr w:type="spellStart"/>
      <w:r w:rsidR="00F40981" w:rsidRPr="00DC5274">
        <w:rPr>
          <w:rFonts w:ascii="Book Antiqua" w:hAnsi="Book Antiqua"/>
          <w:i/>
          <w:sz w:val="24"/>
          <w:szCs w:val="24"/>
        </w:rPr>
        <w:t>vs</w:t>
      </w:r>
      <w:proofErr w:type="spellEnd"/>
      <w:r w:rsidR="005E6537" w:rsidRPr="00DC5274">
        <w:rPr>
          <w:rFonts w:ascii="Book Antiqua" w:hAnsi="Book Antiqua"/>
          <w:sz w:val="24"/>
          <w:szCs w:val="24"/>
        </w:rPr>
        <w:t xml:space="preserve"> 22.5%, </w:t>
      </w:r>
      <w:r w:rsidRPr="00DC5274">
        <w:rPr>
          <w:rFonts w:ascii="Book Antiqua" w:hAnsi="Book Antiqua"/>
          <w:i/>
          <w:sz w:val="24"/>
          <w:szCs w:val="24"/>
        </w:rPr>
        <w:t>P</w:t>
      </w:r>
      <w:r w:rsidRPr="00DC5274">
        <w:rPr>
          <w:rFonts w:ascii="Book Antiqua" w:eastAsia="宋体" w:hAnsi="Book Antiqua"/>
          <w:i/>
          <w:sz w:val="24"/>
          <w:szCs w:val="24"/>
          <w:lang w:eastAsia="zh-CN"/>
        </w:rPr>
        <w:t xml:space="preserve"> </w:t>
      </w:r>
      <w:r w:rsidRPr="00DC5274">
        <w:rPr>
          <w:rFonts w:ascii="Book Antiqua" w:hAnsi="Book Antiqua"/>
          <w:sz w:val="24"/>
          <w:szCs w:val="24"/>
        </w:rPr>
        <w:t>=</w:t>
      </w:r>
      <w:r w:rsidRPr="00DC5274">
        <w:rPr>
          <w:rFonts w:ascii="Book Antiqua" w:eastAsia="宋体" w:hAnsi="Book Antiqua"/>
          <w:sz w:val="24"/>
          <w:szCs w:val="24"/>
          <w:lang w:eastAsia="zh-CN"/>
        </w:rPr>
        <w:t xml:space="preserve"> </w:t>
      </w:r>
      <w:r w:rsidR="005E6537" w:rsidRPr="00DC5274">
        <w:rPr>
          <w:rFonts w:ascii="Book Antiqua" w:hAnsi="Book Antiqua"/>
          <w:sz w:val="24"/>
          <w:szCs w:val="24"/>
        </w:rPr>
        <w:t>0.04), and have ≥</w:t>
      </w:r>
      <w:r w:rsidR="004214F2" w:rsidRPr="00DC5274">
        <w:rPr>
          <w:rFonts w:ascii="Book Antiqua" w:eastAsia="宋体" w:hAnsi="Book Antiqua"/>
          <w:sz w:val="24"/>
          <w:szCs w:val="24"/>
          <w:lang w:eastAsia="zh-CN"/>
        </w:rPr>
        <w:t xml:space="preserve"> </w:t>
      </w:r>
      <w:r w:rsidR="005E6537" w:rsidRPr="00DC5274">
        <w:rPr>
          <w:rFonts w:ascii="Book Antiqua" w:hAnsi="Book Antiqua"/>
          <w:sz w:val="24"/>
          <w:szCs w:val="24"/>
        </w:rPr>
        <w:t xml:space="preserve">3 comorbidities (modified </w:t>
      </w:r>
      <w:proofErr w:type="spellStart"/>
      <w:r w:rsidR="005E6537" w:rsidRPr="00DC5274">
        <w:rPr>
          <w:rFonts w:ascii="Book Antiqua" w:hAnsi="Book Antiqua"/>
          <w:sz w:val="24"/>
          <w:szCs w:val="24"/>
        </w:rPr>
        <w:t>Elixhauser</w:t>
      </w:r>
      <w:proofErr w:type="spellEnd"/>
      <w:r w:rsidR="005E6537" w:rsidRPr="00DC5274">
        <w:rPr>
          <w:rFonts w:ascii="Book Antiqua" w:hAnsi="Book Antiqua"/>
          <w:sz w:val="24"/>
          <w:szCs w:val="24"/>
        </w:rPr>
        <w:t xml:space="preserve"> index; 83.9% </w:t>
      </w:r>
      <w:proofErr w:type="spellStart"/>
      <w:r w:rsidR="00F40981" w:rsidRPr="00DC5274">
        <w:rPr>
          <w:rFonts w:ascii="Book Antiqua" w:hAnsi="Book Antiqua"/>
          <w:i/>
          <w:sz w:val="24"/>
          <w:szCs w:val="24"/>
        </w:rPr>
        <w:t>vs</w:t>
      </w:r>
      <w:proofErr w:type="spellEnd"/>
      <w:r w:rsidR="005E6537" w:rsidRPr="00DC5274">
        <w:rPr>
          <w:rFonts w:ascii="Book Antiqua" w:hAnsi="Book Antiqua"/>
          <w:sz w:val="24"/>
          <w:szCs w:val="24"/>
        </w:rPr>
        <w:t xml:space="preserve"> 45.0%, </w:t>
      </w:r>
      <w:r w:rsidRPr="00DC5274">
        <w:rPr>
          <w:rFonts w:ascii="Book Antiqua" w:hAnsi="Book Antiqua"/>
          <w:i/>
          <w:sz w:val="24"/>
          <w:szCs w:val="24"/>
        </w:rPr>
        <w:t>P</w:t>
      </w:r>
      <w:r w:rsidRPr="00DC5274">
        <w:rPr>
          <w:rFonts w:ascii="Book Antiqua" w:eastAsia="宋体" w:hAnsi="Book Antiqua"/>
          <w:i/>
          <w:sz w:val="24"/>
          <w:szCs w:val="24"/>
          <w:lang w:eastAsia="zh-CN"/>
        </w:rPr>
        <w:t xml:space="preserve"> </w:t>
      </w:r>
      <w:r w:rsidRPr="00DC5274">
        <w:rPr>
          <w:rFonts w:ascii="Book Antiqua" w:hAnsi="Book Antiqua"/>
          <w:sz w:val="24"/>
          <w:szCs w:val="24"/>
        </w:rPr>
        <w:t>&lt;</w:t>
      </w:r>
      <w:r w:rsidRPr="00DC5274">
        <w:rPr>
          <w:rFonts w:ascii="Book Antiqua" w:eastAsia="宋体" w:hAnsi="Book Antiqua"/>
          <w:sz w:val="24"/>
          <w:szCs w:val="24"/>
          <w:lang w:eastAsia="zh-CN"/>
        </w:rPr>
        <w:t xml:space="preserve"> </w:t>
      </w:r>
      <w:r w:rsidR="005E6537" w:rsidRPr="00DC5274">
        <w:rPr>
          <w:rFonts w:ascii="Book Antiqua" w:hAnsi="Book Antiqua"/>
          <w:sz w:val="24"/>
          <w:szCs w:val="24"/>
        </w:rPr>
        <w:t>0.001). Morbidly obese patient also had an increase in procedure related hemorrhage (</w:t>
      </w:r>
      <w:r w:rsidRPr="00DC5274">
        <w:rPr>
          <w:rFonts w:ascii="Book Antiqua" w:hAnsi="Book Antiqua"/>
          <w:i/>
          <w:sz w:val="24"/>
          <w:szCs w:val="24"/>
        </w:rPr>
        <w:t>P</w:t>
      </w:r>
      <w:r w:rsidRPr="00DC5274">
        <w:rPr>
          <w:rFonts w:ascii="Book Antiqua" w:eastAsia="宋体" w:hAnsi="Book Antiqua"/>
          <w:i/>
          <w:sz w:val="24"/>
          <w:szCs w:val="24"/>
          <w:lang w:eastAsia="zh-CN"/>
        </w:rPr>
        <w:t xml:space="preserve"> </w:t>
      </w:r>
      <w:r w:rsidRPr="00DC5274">
        <w:rPr>
          <w:rFonts w:ascii="Book Antiqua" w:hAnsi="Book Antiqua"/>
          <w:sz w:val="24"/>
          <w:szCs w:val="24"/>
        </w:rPr>
        <w:t>=</w:t>
      </w:r>
      <w:r w:rsidRPr="00DC5274">
        <w:rPr>
          <w:rFonts w:ascii="Book Antiqua" w:eastAsia="宋体" w:hAnsi="Book Antiqua"/>
          <w:sz w:val="24"/>
          <w:szCs w:val="24"/>
          <w:lang w:eastAsia="zh-CN"/>
        </w:rPr>
        <w:t xml:space="preserve"> </w:t>
      </w:r>
      <w:r w:rsidR="005E6537" w:rsidRPr="00DC5274">
        <w:rPr>
          <w:rFonts w:ascii="Book Antiqua" w:hAnsi="Book Antiqua"/>
          <w:sz w:val="24"/>
          <w:szCs w:val="24"/>
        </w:rPr>
        <w:t>0.028) and respiratory complications</w:t>
      </w:r>
      <w:r w:rsidR="005E6537" w:rsidRPr="00DC5274">
        <w:rPr>
          <w:rFonts w:ascii="Book Antiqua" w:hAnsi="Book Antiqua"/>
          <w:b/>
          <w:bCs/>
          <w:sz w:val="24"/>
          <w:szCs w:val="24"/>
        </w:rPr>
        <w:t xml:space="preserve"> </w:t>
      </w:r>
      <w:r w:rsidR="005E6537" w:rsidRPr="00DC5274">
        <w:rPr>
          <w:rFonts w:ascii="Book Antiqua" w:hAnsi="Book Antiqua"/>
          <w:sz w:val="24"/>
          <w:szCs w:val="24"/>
        </w:rPr>
        <w:t>(</w:t>
      </w:r>
      <w:r w:rsidRPr="00DC5274">
        <w:rPr>
          <w:rFonts w:ascii="Book Antiqua" w:hAnsi="Book Antiqua"/>
          <w:i/>
          <w:sz w:val="24"/>
          <w:szCs w:val="24"/>
        </w:rPr>
        <w:t>P</w:t>
      </w:r>
      <w:r w:rsidRPr="00DC5274">
        <w:rPr>
          <w:rFonts w:ascii="Book Antiqua" w:eastAsia="宋体" w:hAnsi="Book Antiqua"/>
          <w:i/>
          <w:sz w:val="24"/>
          <w:szCs w:val="24"/>
          <w:lang w:eastAsia="zh-CN"/>
        </w:rPr>
        <w:t xml:space="preserve"> </w:t>
      </w:r>
      <w:r w:rsidRPr="00DC5274">
        <w:rPr>
          <w:rFonts w:ascii="Book Antiqua" w:hAnsi="Book Antiqua"/>
          <w:sz w:val="24"/>
          <w:szCs w:val="24"/>
        </w:rPr>
        <w:t>=</w:t>
      </w:r>
      <w:r w:rsidRPr="00DC5274">
        <w:rPr>
          <w:rFonts w:ascii="Book Antiqua" w:eastAsia="宋体" w:hAnsi="Book Antiqua"/>
          <w:sz w:val="24"/>
          <w:szCs w:val="24"/>
          <w:lang w:eastAsia="zh-CN"/>
        </w:rPr>
        <w:t xml:space="preserve"> </w:t>
      </w:r>
      <w:r w:rsidR="005E6537" w:rsidRPr="00DC5274">
        <w:rPr>
          <w:rFonts w:ascii="Book Antiqua" w:hAnsi="Book Antiqua"/>
          <w:sz w:val="24"/>
          <w:szCs w:val="24"/>
        </w:rPr>
        <w:t xml:space="preserve">0.043). Multivariate and propensity matched analysis showed no difference in </w:t>
      </w:r>
      <w:r w:rsidR="00B17A44" w:rsidRPr="00DC5274">
        <w:rPr>
          <w:rFonts w:ascii="Book Antiqua" w:hAnsi="Book Antiqua"/>
          <w:sz w:val="24"/>
          <w:szCs w:val="24"/>
        </w:rPr>
        <w:t xml:space="preserve">mortality (OR: 0.70; </w:t>
      </w:r>
      <w:r w:rsidR="00B17A44" w:rsidRPr="00DC5274">
        <w:rPr>
          <w:rFonts w:ascii="Book Antiqua" w:eastAsia="宋体" w:hAnsi="Book Antiqua"/>
          <w:sz w:val="24"/>
          <w:szCs w:val="24"/>
          <w:lang w:eastAsia="zh-CN"/>
        </w:rPr>
        <w:t>95%</w:t>
      </w:r>
      <w:r w:rsidR="00B17A44" w:rsidRPr="00DC5274">
        <w:rPr>
          <w:rFonts w:ascii="Book Antiqua" w:hAnsi="Book Antiqua"/>
          <w:sz w:val="24"/>
          <w:szCs w:val="24"/>
        </w:rPr>
        <w:t>CI: 0.27-</w:t>
      </w:r>
      <w:r w:rsidR="005E6537" w:rsidRPr="00DC5274">
        <w:rPr>
          <w:rFonts w:ascii="Book Antiqua" w:hAnsi="Book Antiqua"/>
          <w:sz w:val="24"/>
          <w:szCs w:val="24"/>
        </w:rPr>
        <w:t xml:space="preserve">1.84, </w:t>
      </w:r>
      <w:r w:rsidRPr="00DC5274">
        <w:rPr>
          <w:rFonts w:ascii="Book Antiqua" w:hAnsi="Book Antiqua"/>
          <w:i/>
          <w:sz w:val="24"/>
          <w:szCs w:val="24"/>
        </w:rPr>
        <w:t>P</w:t>
      </w:r>
      <w:r w:rsidRPr="00DC5274">
        <w:rPr>
          <w:rFonts w:ascii="Book Antiqua" w:eastAsia="宋体" w:hAnsi="Book Antiqua"/>
          <w:i/>
          <w:sz w:val="24"/>
          <w:szCs w:val="24"/>
          <w:lang w:eastAsia="zh-CN"/>
        </w:rPr>
        <w:t xml:space="preserve"> </w:t>
      </w:r>
      <w:r w:rsidRPr="00DC5274">
        <w:rPr>
          <w:rFonts w:ascii="Book Antiqua" w:hAnsi="Book Antiqua"/>
          <w:sz w:val="24"/>
          <w:szCs w:val="24"/>
        </w:rPr>
        <w:t>=</w:t>
      </w:r>
      <w:r w:rsidRPr="00DC5274">
        <w:rPr>
          <w:rFonts w:ascii="Book Antiqua" w:eastAsia="宋体" w:hAnsi="Book Antiqua"/>
          <w:sz w:val="24"/>
          <w:szCs w:val="24"/>
          <w:lang w:eastAsia="zh-CN"/>
        </w:rPr>
        <w:t xml:space="preserve"> </w:t>
      </w:r>
      <w:r w:rsidR="005E6537" w:rsidRPr="00DC5274">
        <w:rPr>
          <w:rFonts w:ascii="Book Antiqua" w:hAnsi="Book Antiqua"/>
          <w:sz w:val="24"/>
          <w:szCs w:val="24"/>
        </w:rPr>
        <w:t xml:space="preserve">0.47), LOS (β: -4.44; </w:t>
      </w:r>
      <w:r w:rsidR="00867AB2" w:rsidRPr="00DC5274">
        <w:rPr>
          <w:rFonts w:ascii="Book Antiqua" w:eastAsia="宋体" w:hAnsi="Book Antiqua"/>
          <w:sz w:val="24"/>
          <w:szCs w:val="24"/>
          <w:lang w:eastAsia="zh-CN"/>
        </w:rPr>
        <w:t>95%</w:t>
      </w:r>
      <w:r w:rsidR="00867AB2" w:rsidRPr="00DC5274">
        <w:rPr>
          <w:rFonts w:ascii="Book Antiqua" w:hAnsi="Book Antiqua"/>
          <w:sz w:val="24"/>
          <w:szCs w:val="24"/>
        </w:rPr>
        <w:t xml:space="preserve">CI: </w:t>
      </w:r>
      <w:r w:rsidR="005E6537" w:rsidRPr="00DC5274">
        <w:rPr>
          <w:rFonts w:ascii="Book Antiqua" w:hAnsi="Book Antiqua"/>
          <w:sz w:val="24"/>
          <w:szCs w:val="24"/>
        </w:rPr>
        <w:t xml:space="preserve">-9.93, 1.05, </w:t>
      </w:r>
      <w:r w:rsidRPr="00DC5274">
        <w:rPr>
          <w:rFonts w:ascii="Book Antiqua" w:hAnsi="Book Antiqua"/>
          <w:i/>
          <w:sz w:val="24"/>
          <w:szCs w:val="24"/>
        </w:rPr>
        <w:t>P</w:t>
      </w:r>
      <w:r w:rsidRPr="00DC5274">
        <w:rPr>
          <w:rFonts w:ascii="Book Antiqua" w:eastAsia="宋体" w:hAnsi="Book Antiqua"/>
          <w:i/>
          <w:sz w:val="24"/>
          <w:szCs w:val="24"/>
          <w:lang w:eastAsia="zh-CN"/>
        </w:rPr>
        <w:t xml:space="preserve"> </w:t>
      </w:r>
      <w:r w:rsidRPr="00DC5274">
        <w:rPr>
          <w:rFonts w:ascii="Book Antiqua" w:hAnsi="Book Antiqua"/>
          <w:sz w:val="24"/>
          <w:szCs w:val="24"/>
        </w:rPr>
        <w:t>=</w:t>
      </w:r>
      <w:r w:rsidRPr="00DC5274">
        <w:rPr>
          <w:rFonts w:ascii="Book Antiqua" w:eastAsia="宋体" w:hAnsi="Book Antiqua"/>
          <w:sz w:val="24"/>
          <w:szCs w:val="24"/>
          <w:lang w:eastAsia="zh-CN"/>
        </w:rPr>
        <w:t xml:space="preserve"> </w:t>
      </w:r>
      <w:r w:rsidR="005E6537" w:rsidRPr="00DC5274">
        <w:rPr>
          <w:rFonts w:ascii="Book Antiqua" w:hAnsi="Book Antiqua"/>
          <w:sz w:val="24"/>
          <w:szCs w:val="24"/>
        </w:rPr>
        <w:t>0.11) and charges for transplantatio</w:t>
      </w:r>
      <w:r w:rsidR="00B17A44" w:rsidRPr="00DC5274">
        <w:rPr>
          <w:rFonts w:ascii="Book Antiqua" w:hAnsi="Book Antiqua"/>
          <w:sz w:val="24"/>
          <w:szCs w:val="24"/>
        </w:rPr>
        <w:t>n (β: $15</w:t>
      </w:r>
      <w:r w:rsidRPr="00DC5274">
        <w:rPr>
          <w:rFonts w:ascii="Book Antiqua" w:hAnsi="Book Antiqua"/>
          <w:sz w:val="24"/>
          <w:szCs w:val="24"/>
        </w:rPr>
        <w:t xml:space="preserve">693; </w:t>
      </w:r>
      <w:r w:rsidR="00B17A44" w:rsidRPr="00DC5274">
        <w:rPr>
          <w:rFonts w:ascii="Book Antiqua" w:eastAsia="宋体" w:hAnsi="Book Antiqua"/>
          <w:sz w:val="24"/>
          <w:szCs w:val="24"/>
          <w:lang w:eastAsia="zh-CN"/>
        </w:rPr>
        <w:t>95%</w:t>
      </w:r>
      <w:r w:rsidRPr="00DC5274">
        <w:rPr>
          <w:rFonts w:ascii="Book Antiqua" w:hAnsi="Book Antiqua"/>
          <w:sz w:val="24"/>
          <w:szCs w:val="24"/>
        </w:rPr>
        <w:t>CI: -51622-83</w:t>
      </w:r>
      <w:r w:rsidR="005E6537" w:rsidRPr="00DC5274">
        <w:rPr>
          <w:rFonts w:ascii="Book Antiqua" w:hAnsi="Book Antiqua"/>
          <w:sz w:val="24"/>
          <w:szCs w:val="24"/>
        </w:rPr>
        <w:t xml:space="preserve">008, </w:t>
      </w:r>
      <w:r w:rsidRPr="00DC5274">
        <w:rPr>
          <w:rFonts w:ascii="Book Antiqua" w:hAnsi="Book Antiqua"/>
          <w:i/>
          <w:sz w:val="24"/>
          <w:szCs w:val="24"/>
        </w:rPr>
        <w:t>P</w:t>
      </w:r>
      <w:r w:rsidRPr="00DC5274">
        <w:rPr>
          <w:rFonts w:ascii="Book Antiqua" w:eastAsia="宋体" w:hAnsi="Book Antiqua"/>
          <w:i/>
          <w:sz w:val="24"/>
          <w:szCs w:val="24"/>
          <w:lang w:eastAsia="zh-CN"/>
        </w:rPr>
        <w:t xml:space="preserve"> </w:t>
      </w:r>
      <w:r w:rsidRPr="00DC5274">
        <w:rPr>
          <w:rFonts w:ascii="Book Antiqua" w:hAnsi="Book Antiqua"/>
          <w:sz w:val="24"/>
          <w:szCs w:val="24"/>
        </w:rPr>
        <w:t>=</w:t>
      </w:r>
      <w:r w:rsidRPr="00DC5274">
        <w:rPr>
          <w:rFonts w:ascii="Book Antiqua" w:eastAsia="宋体" w:hAnsi="Book Antiqua"/>
          <w:sz w:val="24"/>
          <w:szCs w:val="24"/>
          <w:lang w:eastAsia="zh-CN"/>
        </w:rPr>
        <w:t xml:space="preserve"> </w:t>
      </w:r>
      <w:r w:rsidR="005E6537" w:rsidRPr="00DC5274">
        <w:rPr>
          <w:rFonts w:ascii="Book Antiqua" w:hAnsi="Book Antiqua"/>
          <w:sz w:val="24"/>
          <w:szCs w:val="24"/>
        </w:rPr>
        <w:t>0.64) between the two groups.</w:t>
      </w:r>
      <w:r w:rsidR="008F6CAF" w:rsidRPr="00DC5274">
        <w:rPr>
          <w:rFonts w:ascii="Book Antiqua" w:hAnsi="Book Antiqua"/>
          <w:sz w:val="24"/>
          <w:szCs w:val="24"/>
        </w:rPr>
        <w:t xml:space="preserve"> Morbidly obese patients were more likely to have transplants on weekdays (81.7%) as compared to those without morbid obesity (75.4%, </w:t>
      </w:r>
      <w:r w:rsidR="00B17A44" w:rsidRPr="00DC5274">
        <w:rPr>
          <w:rFonts w:ascii="Book Antiqua" w:hAnsi="Book Antiqua"/>
          <w:i/>
          <w:sz w:val="24"/>
          <w:szCs w:val="24"/>
        </w:rPr>
        <w:t>P</w:t>
      </w:r>
      <w:r w:rsidR="00B17A44" w:rsidRPr="00DC5274">
        <w:rPr>
          <w:rFonts w:ascii="Book Antiqua" w:eastAsia="宋体" w:hAnsi="Book Antiqua"/>
          <w:i/>
          <w:sz w:val="24"/>
          <w:szCs w:val="24"/>
          <w:lang w:eastAsia="zh-CN"/>
        </w:rPr>
        <w:t xml:space="preserve"> </w:t>
      </w:r>
      <w:r w:rsidR="00B17A44" w:rsidRPr="00DC5274">
        <w:rPr>
          <w:rFonts w:ascii="Book Antiqua" w:hAnsi="Book Antiqua"/>
          <w:sz w:val="24"/>
          <w:szCs w:val="24"/>
        </w:rPr>
        <w:t>=</w:t>
      </w:r>
      <w:r w:rsidR="00B17A44" w:rsidRPr="00DC5274">
        <w:rPr>
          <w:rFonts w:ascii="Book Antiqua" w:eastAsia="宋体" w:hAnsi="Book Antiqua"/>
          <w:sz w:val="24"/>
          <w:szCs w:val="24"/>
          <w:lang w:eastAsia="zh-CN"/>
        </w:rPr>
        <w:t xml:space="preserve"> </w:t>
      </w:r>
      <w:r w:rsidR="008F6CAF" w:rsidRPr="00DC5274">
        <w:rPr>
          <w:rFonts w:ascii="Book Antiqua" w:hAnsi="Book Antiqua"/>
          <w:sz w:val="24"/>
          <w:szCs w:val="24"/>
        </w:rPr>
        <w:t>0.029).</w:t>
      </w:r>
    </w:p>
    <w:p w:rsidR="005E6537" w:rsidRPr="00DC5274" w:rsidRDefault="005E6537" w:rsidP="006214FF">
      <w:pPr>
        <w:pStyle w:val="Body"/>
        <w:snapToGrid w:val="0"/>
        <w:spacing w:after="0" w:line="360" w:lineRule="auto"/>
        <w:jc w:val="both"/>
        <w:rPr>
          <w:rFonts w:ascii="Book Antiqua" w:eastAsia="Times New Roman" w:hAnsi="Book Antiqua" w:cs="Times New Roman"/>
          <w:sz w:val="24"/>
          <w:szCs w:val="24"/>
        </w:rPr>
      </w:pPr>
    </w:p>
    <w:p w:rsidR="00FA5D9C" w:rsidRPr="00DC5274" w:rsidRDefault="00B3251C" w:rsidP="006214FF">
      <w:pPr>
        <w:pStyle w:val="Body"/>
        <w:snapToGrid w:val="0"/>
        <w:spacing w:after="0" w:line="360" w:lineRule="auto"/>
        <w:jc w:val="both"/>
        <w:rPr>
          <w:rFonts w:ascii="Book Antiqua" w:eastAsia="宋体" w:hAnsi="Book Antiqua" w:cs="Times New Roman"/>
          <w:b/>
          <w:bCs/>
          <w:i/>
          <w:sz w:val="24"/>
          <w:szCs w:val="24"/>
          <w:lang w:eastAsia="zh-CN"/>
        </w:rPr>
      </w:pPr>
      <w:r w:rsidRPr="00DC5274">
        <w:rPr>
          <w:rFonts w:ascii="Book Antiqua" w:hAnsi="Book Antiqua"/>
          <w:b/>
          <w:bCs/>
          <w:i/>
          <w:sz w:val="24"/>
          <w:szCs w:val="24"/>
        </w:rPr>
        <w:t>CONCLUSION</w:t>
      </w:r>
    </w:p>
    <w:p w:rsidR="00FA5D9C" w:rsidRPr="00DC5274" w:rsidRDefault="00FA5D9C"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hAnsi="Book Antiqua"/>
          <w:sz w:val="24"/>
          <w:szCs w:val="24"/>
        </w:rPr>
        <w:lastRenderedPageBreak/>
        <w:t xml:space="preserve">Morbid obesity </w:t>
      </w:r>
      <w:r w:rsidR="00DB1C81" w:rsidRPr="00DC5274">
        <w:rPr>
          <w:rFonts w:ascii="Book Antiqua" w:hAnsi="Book Antiqua"/>
          <w:sz w:val="24"/>
          <w:szCs w:val="24"/>
        </w:rPr>
        <w:t xml:space="preserve">may </w:t>
      </w:r>
      <w:r w:rsidRPr="00DC5274">
        <w:rPr>
          <w:rFonts w:ascii="Book Antiqua" w:hAnsi="Book Antiqua"/>
          <w:sz w:val="24"/>
          <w:szCs w:val="24"/>
        </w:rPr>
        <w:t xml:space="preserve">not impact in-hospital mortality </w:t>
      </w:r>
      <w:r w:rsidR="0080379E" w:rsidRPr="00DC5274">
        <w:rPr>
          <w:rFonts w:ascii="Book Antiqua" w:hAnsi="Book Antiqua"/>
          <w:sz w:val="24"/>
          <w:szCs w:val="24"/>
        </w:rPr>
        <w:t>and health care utilization</w:t>
      </w:r>
      <w:r w:rsidR="00481B2A" w:rsidRPr="00DC5274">
        <w:rPr>
          <w:rFonts w:ascii="Book Antiqua" w:hAnsi="Book Antiqua"/>
          <w:sz w:val="24"/>
          <w:szCs w:val="24"/>
        </w:rPr>
        <w:t xml:space="preserve"> in </w:t>
      </w:r>
      <w:r w:rsidR="00493322" w:rsidRPr="00DC5274">
        <w:rPr>
          <w:rFonts w:ascii="Book Antiqua" w:hAnsi="Book Antiqua"/>
          <w:sz w:val="24"/>
          <w:szCs w:val="24"/>
        </w:rPr>
        <w:t>OLT</w:t>
      </w:r>
      <w:r w:rsidR="00481B2A" w:rsidRPr="00DC5274">
        <w:rPr>
          <w:rFonts w:ascii="Book Antiqua" w:hAnsi="Book Antiqua"/>
          <w:sz w:val="24"/>
          <w:szCs w:val="24"/>
        </w:rPr>
        <w:t xml:space="preserve"> recipients</w:t>
      </w:r>
      <w:r w:rsidRPr="00DC5274">
        <w:rPr>
          <w:rFonts w:ascii="Book Antiqua" w:hAnsi="Book Antiqua"/>
          <w:sz w:val="24"/>
          <w:szCs w:val="24"/>
        </w:rPr>
        <w:t xml:space="preserve">. </w:t>
      </w:r>
      <w:r w:rsidR="0080379E" w:rsidRPr="00DC5274">
        <w:rPr>
          <w:rFonts w:ascii="Book Antiqua" w:hAnsi="Book Antiqua"/>
          <w:sz w:val="24"/>
          <w:szCs w:val="24"/>
        </w:rPr>
        <w:t>However</w:t>
      </w:r>
      <w:r w:rsidR="008F6CAF" w:rsidRPr="00DC5274">
        <w:rPr>
          <w:rFonts w:ascii="Book Antiqua" w:hAnsi="Book Antiqua"/>
          <w:sz w:val="24"/>
          <w:szCs w:val="24"/>
        </w:rPr>
        <w:t xml:space="preserve">, </w:t>
      </w:r>
      <w:r w:rsidR="009E7E3C" w:rsidRPr="00DC5274">
        <w:rPr>
          <w:rFonts w:ascii="Book Antiqua" w:hAnsi="Book Antiqua"/>
          <w:sz w:val="24"/>
          <w:szCs w:val="24"/>
        </w:rPr>
        <w:t>morbidly obese</w:t>
      </w:r>
      <w:r w:rsidR="0080379E" w:rsidRPr="00DC5274">
        <w:rPr>
          <w:rFonts w:ascii="Book Antiqua" w:hAnsi="Book Antiqua"/>
          <w:sz w:val="24"/>
          <w:szCs w:val="24"/>
        </w:rPr>
        <w:t xml:space="preserve"> patients m</w:t>
      </w:r>
      <w:r w:rsidR="00F076C3" w:rsidRPr="00DC5274">
        <w:rPr>
          <w:rFonts w:ascii="Book Antiqua" w:hAnsi="Book Antiqua"/>
          <w:sz w:val="24"/>
          <w:szCs w:val="24"/>
        </w:rPr>
        <w:t>ay</w:t>
      </w:r>
      <w:r w:rsidR="0080379E" w:rsidRPr="00DC5274">
        <w:rPr>
          <w:rFonts w:ascii="Book Antiqua" w:hAnsi="Book Antiqua"/>
          <w:sz w:val="24"/>
          <w:szCs w:val="24"/>
        </w:rPr>
        <w:t xml:space="preserve"> be selected after careful assessment of co-morbidities. </w:t>
      </w:r>
    </w:p>
    <w:p w:rsidR="007F2DF2" w:rsidRPr="00DC5274" w:rsidRDefault="007F2DF2" w:rsidP="006214FF">
      <w:pPr>
        <w:pStyle w:val="Body"/>
        <w:snapToGrid w:val="0"/>
        <w:spacing w:after="0" w:line="360" w:lineRule="auto"/>
        <w:jc w:val="both"/>
        <w:rPr>
          <w:rFonts w:ascii="Book Antiqua" w:hAnsi="Book Antiqua"/>
          <w:b/>
          <w:sz w:val="24"/>
          <w:szCs w:val="24"/>
        </w:rPr>
      </w:pPr>
    </w:p>
    <w:p w:rsidR="00063BD0" w:rsidRPr="00DC5274" w:rsidRDefault="00063BD0" w:rsidP="006214FF">
      <w:pPr>
        <w:pStyle w:val="Body"/>
        <w:snapToGrid w:val="0"/>
        <w:spacing w:after="0" w:line="360" w:lineRule="auto"/>
        <w:jc w:val="both"/>
        <w:rPr>
          <w:rFonts w:ascii="Book Antiqua" w:eastAsia="宋体" w:hAnsi="Book Antiqua" w:cs="Times New Roman"/>
          <w:bCs/>
          <w:sz w:val="24"/>
          <w:szCs w:val="24"/>
          <w:lang w:eastAsia="zh-CN"/>
        </w:rPr>
      </w:pPr>
      <w:r w:rsidRPr="00DC5274">
        <w:rPr>
          <w:rFonts w:ascii="Book Antiqua" w:eastAsia="Times New Roman" w:hAnsi="Book Antiqua" w:cs="Times New Roman"/>
          <w:b/>
          <w:bCs/>
          <w:sz w:val="24"/>
          <w:szCs w:val="24"/>
        </w:rPr>
        <w:t>Key</w:t>
      </w:r>
      <w:r w:rsidR="00B3251C" w:rsidRPr="00DC5274">
        <w:rPr>
          <w:rFonts w:ascii="Book Antiqua" w:eastAsia="宋体" w:hAnsi="Book Antiqua" w:cs="Times New Roman"/>
          <w:b/>
          <w:bCs/>
          <w:sz w:val="24"/>
          <w:szCs w:val="24"/>
          <w:lang w:eastAsia="zh-CN"/>
        </w:rPr>
        <w:t xml:space="preserve"> </w:t>
      </w:r>
      <w:r w:rsidRPr="00DC5274">
        <w:rPr>
          <w:rFonts w:ascii="Book Antiqua" w:eastAsia="Times New Roman" w:hAnsi="Book Antiqua" w:cs="Times New Roman"/>
          <w:b/>
          <w:bCs/>
          <w:sz w:val="24"/>
          <w:szCs w:val="24"/>
        </w:rPr>
        <w:t>words</w:t>
      </w:r>
      <w:r w:rsidRPr="00DC5274">
        <w:rPr>
          <w:rFonts w:ascii="Book Antiqua" w:eastAsia="Times New Roman" w:hAnsi="Book Antiqua" w:cs="Times New Roman"/>
          <w:bCs/>
          <w:sz w:val="24"/>
          <w:szCs w:val="24"/>
        </w:rPr>
        <w:t xml:space="preserve">: </w:t>
      </w:r>
      <w:r w:rsidR="00B3251C" w:rsidRPr="00DC5274">
        <w:rPr>
          <w:rFonts w:ascii="Book Antiqua" w:eastAsia="Times New Roman" w:hAnsi="Book Antiqua" w:cs="Times New Roman"/>
          <w:bCs/>
          <w:sz w:val="24"/>
          <w:szCs w:val="24"/>
        </w:rPr>
        <w:t>D</w:t>
      </w:r>
      <w:r w:rsidRPr="00DC5274">
        <w:rPr>
          <w:rFonts w:ascii="Book Antiqua" w:eastAsia="Times New Roman" w:hAnsi="Book Antiqua" w:cs="Times New Roman"/>
          <w:bCs/>
          <w:sz w:val="24"/>
          <w:szCs w:val="24"/>
        </w:rPr>
        <w:t>eceased donors</w:t>
      </w:r>
      <w:r w:rsidR="00B3251C" w:rsidRPr="00DC5274">
        <w:rPr>
          <w:rFonts w:ascii="Book Antiqua" w:eastAsia="宋体" w:hAnsi="Book Antiqua" w:cs="Times New Roman"/>
          <w:bCs/>
          <w:sz w:val="24"/>
          <w:szCs w:val="24"/>
          <w:lang w:eastAsia="zh-CN"/>
        </w:rPr>
        <w:t>;</w:t>
      </w:r>
      <w:r w:rsidRPr="00DC5274">
        <w:rPr>
          <w:rFonts w:ascii="Book Antiqua" w:eastAsia="Times New Roman" w:hAnsi="Book Antiqua" w:cs="Times New Roman"/>
          <w:bCs/>
          <w:sz w:val="24"/>
          <w:szCs w:val="24"/>
        </w:rPr>
        <w:t xml:space="preserve"> </w:t>
      </w:r>
      <w:r w:rsidR="00B3251C" w:rsidRPr="00DC5274">
        <w:rPr>
          <w:rFonts w:ascii="Book Antiqua" w:eastAsia="Times New Roman" w:hAnsi="Book Antiqua" w:cs="Times New Roman"/>
          <w:bCs/>
          <w:sz w:val="24"/>
          <w:szCs w:val="24"/>
        </w:rPr>
        <w:t>O</w:t>
      </w:r>
      <w:r w:rsidRPr="00DC5274">
        <w:rPr>
          <w:rFonts w:ascii="Book Antiqua" w:eastAsia="Times New Roman" w:hAnsi="Book Antiqua" w:cs="Times New Roman"/>
          <w:bCs/>
          <w:sz w:val="24"/>
          <w:szCs w:val="24"/>
        </w:rPr>
        <w:t>utcome</w:t>
      </w:r>
      <w:r w:rsidR="00B3251C" w:rsidRPr="00DC5274">
        <w:rPr>
          <w:rFonts w:ascii="Book Antiqua" w:eastAsia="宋体" w:hAnsi="Book Antiqua" w:cs="Times New Roman"/>
          <w:bCs/>
          <w:sz w:val="24"/>
          <w:szCs w:val="24"/>
          <w:lang w:eastAsia="zh-CN"/>
        </w:rPr>
        <w:t>;</w:t>
      </w:r>
      <w:r w:rsidRPr="00DC5274">
        <w:rPr>
          <w:rFonts w:ascii="Book Antiqua" w:eastAsia="Times New Roman" w:hAnsi="Book Antiqua" w:cs="Times New Roman"/>
          <w:bCs/>
          <w:sz w:val="24"/>
          <w:szCs w:val="24"/>
        </w:rPr>
        <w:t xml:space="preserve"> </w:t>
      </w:r>
      <w:r w:rsidR="00B3251C" w:rsidRPr="00DC5274">
        <w:rPr>
          <w:rFonts w:ascii="Book Antiqua" w:eastAsia="Times New Roman" w:hAnsi="Book Antiqua" w:cs="Times New Roman"/>
          <w:bCs/>
          <w:sz w:val="24"/>
          <w:szCs w:val="24"/>
        </w:rPr>
        <w:t>C</w:t>
      </w:r>
      <w:r w:rsidRPr="00DC5274">
        <w:rPr>
          <w:rFonts w:ascii="Book Antiqua" w:eastAsia="Times New Roman" w:hAnsi="Book Antiqua" w:cs="Times New Roman"/>
          <w:bCs/>
          <w:sz w:val="24"/>
          <w:szCs w:val="24"/>
        </w:rPr>
        <w:t>omplications</w:t>
      </w:r>
      <w:r w:rsidR="00B3251C" w:rsidRPr="00DC5274">
        <w:rPr>
          <w:rFonts w:ascii="Book Antiqua" w:eastAsia="宋体" w:hAnsi="Book Antiqua" w:cs="Times New Roman"/>
          <w:bCs/>
          <w:sz w:val="24"/>
          <w:szCs w:val="24"/>
          <w:lang w:eastAsia="zh-CN"/>
        </w:rPr>
        <w:t>;</w:t>
      </w:r>
      <w:r w:rsidRPr="00DC5274">
        <w:rPr>
          <w:rFonts w:ascii="Book Antiqua" w:eastAsia="Times New Roman" w:hAnsi="Book Antiqua" w:cs="Times New Roman"/>
          <w:bCs/>
          <w:sz w:val="24"/>
          <w:szCs w:val="24"/>
        </w:rPr>
        <w:t xml:space="preserve"> </w:t>
      </w:r>
      <w:r w:rsidR="00B3251C" w:rsidRPr="00DC5274">
        <w:rPr>
          <w:rFonts w:ascii="Book Antiqua" w:eastAsia="Times New Roman" w:hAnsi="Book Antiqua" w:cs="Times New Roman"/>
          <w:bCs/>
          <w:sz w:val="24"/>
          <w:szCs w:val="24"/>
        </w:rPr>
        <w:t>E</w:t>
      </w:r>
      <w:r w:rsidRPr="00DC5274">
        <w:rPr>
          <w:rFonts w:ascii="Book Antiqua" w:eastAsia="Times New Roman" w:hAnsi="Book Antiqua" w:cs="Times New Roman"/>
          <w:bCs/>
          <w:sz w:val="24"/>
          <w:szCs w:val="24"/>
        </w:rPr>
        <w:t>conomics</w:t>
      </w:r>
      <w:r w:rsidR="00B3251C" w:rsidRPr="00DC5274">
        <w:rPr>
          <w:rFonts w:ascii="Book Antiqua" w:eastAsia="宋体" w:hAnsi="Book Antiqua" w:cs="Times New Roman"/>
          <w:bCs/>
          <w:sz w:val="24"/>
          <w:szCs w:val="24"/>
          <w:lang w:eastAsia="zh-CN"/>
        </w:rPr>
        <w:t>;</w:t>
      </w:r>
      <w:r w:rsidRPr="00DC5274">
        <w:rPr>
          <w:rFonts w:ascii="Book Antiqua" w:eastAsia="Times New Roman" w:hAnsi="Book Antiqua" w:cs="Times New Roman"/>
          <w:bCs/>
          <w:sz w:val="24"/>
          <w:szCs w:val="24"/>
        </w:rPr>
        <w:t xml:space="preserve"> </w:t>
      </w:r>
      <w:r w:rsidR="00B3251C" w:rsidRPr="00DC5274">
        <w:rPr>
          <w:rFonts w:ascii="Book Antiqua" w:eastAsia="Times New Roman" w:hAnsi="Book Antiqua" w:cs="Times New Roman"/>
          <w:bCs/>
          <w:sz w:val="24"/>
          <w:szCs w:val="24"/>
        </w:rPr>
        <w:t>S</w:t>
      </w:r>
      <w:r w:rsidRPr="00DC5274">
        <w:rPr>
          <w:rFonts w:ascii="Book Antiqua" w:eastAsia="Times New Roman" w:hAnsi="Book Antiqua" w:cs="Times New Roman"/>
          <w:bCs/>
          <w:sz w:val="24"/>
          <w:szCs w:val="24"/>
        </w:rPr>
        <w:t>election criteria</w:t>
      </w:r>
    </w:p>
    <w:p w:rsidR="00B3251C" w:rsidRPr="00DC5274" w:rsidRDefault="00B3251C" w:rsidP="006214FF">
      <w:pPr>
        <w:pStyle w:val="Body"/>
        <w:snapToGrid w:val="0"/>
        <w:spacing w:after="0" w:line="360" w:lineRule="auto"/>
        <w:jc w:val="both"/>
        <w:rPr>
          <w:rFonts w:ascii="Book Antiqua" w:eastAsia="宋体" w:hAnsi="Book Antiqua" w:cs="Times New Roman"/>
          <w:bCs/>
          <w:sz w:val="24"/>
          <w:szCs w:val="24"/>
          <w:lang w:eastAsia="zh-CN"/>
        </w:rPr>
      </w:pPr>
    </w:p>
    <w:p w:rsidR="00B3251C" w:rsidRPr="00DC5274" w:rsidRDefault="00B3251C" w:rsidP="00B3251C">
      <w:pPr>
        <w:widowControl w:val="0"/>
        <w:adjustRightInd w:val="0"/>
        <w:snapToGrid w:val="0"/>
        <w:spacing w:line="360" w:lineRule="auto"/>
        <w:jc w:val="both"/>
        <w:rPr>
          <w:rFonts w:ascii="Book Antiqua" w:hAnsi="Book Antiqua" w:cs="Tahoma"/>
          <w:color w:val="000000"/>
          <w:kern w:val="2"/>
        </w:rPr>
      </w:pPr>
      <w:bookmarkStart w:id="80" w:name="OLE_LINK148"/>
      <w:bookmarkStart w:id="81" w:name="OLE_LINK149"/>
      <w:bookmarkStart w:id="82" w:name="OLE_LINK200"/>
      <w:bookmarkStart w:id="83" w:name="OLE_LINK288"/>
      <w:bookmarkStart w:id="84" w:name="OLE_LINK1864"/>
      <w:bookmarkStart w:id="85" w:name="OLE_LINK382"/>
      <w:bookmarkStart w:id="86" w:name="OLE_LINK306"/>
      <w:bookmarkStart w:id="87" w:name="OLE_LINK569"/>
      <w:bookmarkStart w:id="88" w:name="OLE_LINK682"/>
      <w:bookmarkStart w:id="89" w:name="OLE_LINK78"/>
      <w:bookmarkStart w:id="90" w:name="OLE_LINK79"/>
      <w:bookmarkStart w:id="91" w:name="OLE_LINK86"/>
      <w:bookmarkStart w:id="92" w:name="OLE_LINK99"/>
      <w:bookmarkStart w:id="93" w:name="OLE_LINK217"/>
      <w:bookmarkStart w:id="94" w:name="OLE_LINK245"/>
      <w:bookmarkStart w:id="95" w:name="OLE_LINK246"/>
      <w:bookmarkStart w:id="96" w:name="OLE_LINK274"/>
      <w:bookmarkStart w:id="97" w:name="OLE_LINK320"/>
      <w:bookmarkStart w:id="98" w:name="OLE_LINK333"/>
      <w:bookmarkStart w:id="99" w:name="OLE_LINK456"/>
      <w:bookmarkStart w:id="100" w:name="OLE_LINK494"/>
      <w:bookmarkStart w:id="101" w:name="OLE_LINK596"/>
      <w:bookmarkStart w:id="102" w:name="OLE_LINK686"/>
      <w:proofErr w:type="gramStart"/>
      <w:r w:rsidRPr="00DC5274">
        <w:rPr>
          <w:rFonts w:ascii="Book Antiqua" w:hAnsi="Book Antiqua" w:cs="Tahoma"/>
          <w:b/>
          <w:color w:val="000000"/>
          <w:kern w:val="2"/>
          <w:lang w:eastAsia="ja-JP"/>
        </w:rPr>
        <w:t>© The Author(s) 201</w:t>
      </w:r>
      <w:r w:rsidRPr="00DC5274">
        <w:rPr>
          <w:rFonts w:ascii="Book Antiqua" w:hAnsi="Book Antiqua" w:cs="Tahoma"/>
          <w:b/>
          <w:color w:val="000000"/>
          <w:kern w:val="2"/>
        </w:rPr>
        <w:t>7</w:t>
      </w:r>
      <w:r w:rsidRPr="00DC5274">
        <w:rPr>
          <w:rFonts w:ascii="Book Antiqua" w:hAnsi="Book Antiqua" w:cs="Tahoma"/>
          <w:b/>
          <w:color w:val="000000"/>
          <w:kern w:val="2"/>
          <w:lang w:eastAsia="ja-JP"/>
        </w:rPr>
        <w:t>.</w:t>
      </w:r>
      <w:proofErr w:type="gramEnd"/>
      <w:r w:rsidRPr="00DC5274">
        <w:rPr>
          <w:rFonts w:ascii="Book Antiqua" w:hAnsi="Book Antiqua" w:cs="Tahoma"/>
          <w:color w:val="000000"/>
          <w:kern w:val="2"/>
          <w:lang w:eastAsia="ja-JP"/>
        </w:rPr>
        <w:t xml:space="preserve"> Published by </w:t>
      </w:r>
      <w:proofErr w:type="spellStart"/>
      <w:r w:rsidRPr="00DC5274">
        <w:rPr>
          <w:rFonts w:ascii="Book Antiqua" w:hAnsi="Book Antiqua" w:cs="Tahoma"/>
          <w:color w:val="000000"/>
          <w:kern w:val="2"/>
          <w:lang w:eastAsia="ja-JP"/>
        </w:rPr>
        <w:t>Baishideng</w:t>
      </w:r>
      <w:proofErr w:type="spellEnd"/>
      <w:r w:rsidRPr="00DC5274">
        <w:rPr>
          <w:rFonts w:ascii="Book Antiqua" w:hAnsi="Book Antiqua" w:cs="Tahoma"/>
          <w:color w:val="000000"/>
          <w:kern w:val="2"/>
          <w:lang w:eastAsia="ja-JP"/>
        </w:rPr>
        <w:t xml:space="preserve"> Publishing Group Inc. All rights reserved.</w:t>
      </w:r>
      <w:bookmarkEnd w:id="80"/>
      <w:bookmarkEnd w:id="81"/>
      <w:bookmarkEnd w:id="82"/>
      <w:bookmarkEnd w:id="83"/>
      <w:bookmarkEnd w:id="84"/>
      <w:bookmarkEnd w:id="85"/>
      <w:bookmarkEnd w:id="86"/>
      <w:bookmarkEnd w:id="87"/>
      <w:bookmarkEnd w:id="88"/>
    </w:p>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063BD0" w:rsidRPr="00DC5274" w:rsidRDefault="00063BD0" w:rsidP="006214FF">
      <w:pPr>
        <w:pStyle w:val="Body"/>
        <w:snapToGrid w:val="0"/>
        <w:spacing w:after="0" w:line="360" w:lineRule="auto"/>
        <w:jc w:val="both"/>
        <w:rPr>
          <w:rFonts w:ascii="Book Antiqua" w:hAnsi="Book Antiqua"/>
          <w:b/>
          <w:sz w:val="24"/>
          <w:szCs w:val="24"/>
        </w:rPr>
      </w:pPr>
    </w:p>
    <w:p w:rsidR="00A710F3" w:rsidRPr="00DC5274" w:rsidRDefault="00063BD0" w:rsidP="006214FF">
      <w:pPr>
        <w:pStyle w:val="Body"/>
        <w:snapToGrid w:val="0"/>
        <w:spacing w:after="0" w:line="360" w:lineRule="auto"/>
        <w:jc w:val="both"/>
        <w:rPr>
          <w:rFonts w:ascii="Book Antiqua" w:eastAsia="宋体" w:hAnsi="Book Antiqua"/>
          <w:sz w:val="24"/>
          <w:szCs w:val="24"/>
          <w:lang w:eastAsia="zh-CN"/>
        </w:rPr>
      </w:pPr>
      <w:r w:rsidRPr="00DC5274">
        <w:rPr>
          <w:rFonts w:ascii="Book Antiqua" w:hAnsi="Book Antiqua"/>
          <w:b/>
          <w:sz w:val="24"/>
          <w:szCs w:val="24"/>
        </w:rPr>
        <w:t xml:space="preserve">Core </w:t>
      </w:r>
      <w:r w:rsidR="00B3251C" w:rsidRPr="00DC5274">
        <w:rPr>
          <w:rFonts w:ascii="Book Antiqua" w:hAnsi="Book Antiqua"/>
          <w:b/>
          <w:sz w:val="24"/>
          <w:szCs w:val="24"/>
        </w:rPr>
        <w:t>t</w:t>
      </w:r>
      <w:r w:rsidRPr="00DC5274">
        <w:rPr>
          <w:rFonts w:ascii="Book Antiqua" w:hAnsi="Book Antiqua"/>
          <w:b/>
          <w:sz w:val="24"/>
          <w:szCs w:val="24"/>
        </w:rPr>
        <w:t xml:space="preserve">ip: </w:t>
      </w:r>
      <w:r w:rsidRPr="00DC5274">
        <w:rPr>
          <w:rFonts w:ascii="Book Antiqua" w:hAnsi="Book Antiqua"/>
          <w:sz w:val="24"/>
          <w:szCs w:val="24"/>
        </w:rPr>
        <w:t xml:space="preserve">Morbid obesity is a relative contraindication to </w:t>
      </w:r>
      <w:proofErr w:type="spellStart"/>
      <w:r w:rsidRPr="00DC5274">
        <w:rPr>
          <w:rFonts w:ascii="Book Antiqua" w:hAnsi="Book Antiqua"/>
          <w:sz w:val="24"/>
          <w:szCs w:val="24"/>
        </w:rPr>
        <w:t>orthotopic</w:t>
      </w:r>
      <w:proofErr w:type="spellEnd"/>
      <w:r w:rsidRPr="00DC5274">
        <w:rPr>
          <w:rFonts w:ascii="Book Antiqua" w:hAnsi="Book Antiqua"/>
          <w:sz w:val="24"/>
          <w:szCs w:val="24"/>
        </w:rPr>
        <w:t xml:space="preserve"> liver transplantation. Previous studies, mostly in the pre-MELD era, suggested worsened outcomes in these patients. </w:t>
      </w:r>
      <w:r w:rsidR="00847B03" w:rsidRPr="00DC5274">
        <w:rPr>
          <w:rFonts w:ascii="Book Antiqua" w:hAnsi="Book Antiqua"/>
          <w:sz w:val="24"/>
          <w:szCs w:val="24"/>
        </w:rPr>
        <w:t xml:space="preserve">As the prevalence of obesity continues to increase, so will the number of patients who are morbidly obese requiring liver transplantation. Utilizing the Nationwide Inpatient </w:t>
      </w:r>
      <w:proofErr w:type="gramStart"/>
      <w:r w:rsidR="00847B03" w:rsidRPr="00DC5274">
        <w:rPr>
          <w:rFonts w:ascii="Book Antiqua" w:hAnsi="Book Antiqua"/>
          <w:sz w:val="24"/>
          <w:szCs w:val="24"/>
        </w:rPr>
        <w:t>Sample which</w:t>
      </w:r>
      <w:proofErr w:type="gramEnd"/>
      <w:r w:rsidR="00847B03" w:rsidRPr="00DC5274">
        <w:rPr>
          <w:rFonts w:ascii="Book Antiqua" w:hAnsi="Book Antiqua"/>
          <w:sz w:val="24"/>
          <w:szCs w:val="24"/>
        </w:rPr>
        <w:t xml:space="preserve"> </w:t>
      </w:r>
      <w:r w:rsidR="002D2868" w:rsidRPr="00DC5274">
        <w:rPr>
          <w:rFonts w:ascii="Book Antiqua" w:hAnsi="Book Antiqua"/>
          <w:sz w:val="24"/>
          <w:szCs w:val="24"/>
        </w:rPr>
        <w:t xml:space="preserve">is the </w:t>
      </w:r>
      <w:r w:rsidR="00847B03" w:rsidRPr="00DC5274">
        <w:rPr>
          <w:rFonts w:ascii="Book Antiqua" w:hAnsi="Book Antiqua"/>
          <w:sz w:val="24"/>
          <w:szCs w:val="24"/>
        </w:rPr>
        <w:t>largest publicly available database in the United States, we did not find any difference in mortality, or healthcare utilization</w:t>
      </w:r>
      <w:r w:rsidR="002D2868" w:rsidRPr="00DC5274">
        <w:rPr>
          <w:rFonts w:ascii="Book Antiqua" w:hAnsi="Book Antiqua"/>
          <w:sz w:val="24"/>
          <w:szCs w:val="24"/>
        </w:rPr>
        <w:t xml:space="preserve"> when comparing those with and without morbid obesity receiving liver transplantation.</w:t>
      </w:r>
      <w:r w:rsidR="00847B03" w:rsidRPr="00DC5274">
        <w:rPr>
          <w:rFonts w:ascii="Book Antiqua" w:hAnsi="Book Antiqua"/>
          <w:sz w:val="24"/>
          <w:szCs w:val="24"/>
        </w:rPr>
        <w:t xml:space="preserve"> Our findings suggest that in highly selected patients, morbid obesity may not be a significant contraindication to transplantation.</w:t>
      </w:r>
    </w:p>
    <w:p w:rsidR="00B3251C" w:rsidRPr="00DC5274" w:rsidRDefault="00B3251C" w:rsidP="006214FF">
      <w:pPr>
        <w:pStyle w:val="Body"/>
        <w:snapToGrid w:val="0"/>
        <w:spacing w:after="0" w:line="360" w:lineRule="auto"/>
        <w:jc w:val="both"/>
        <w:rPr>
          <w:rFonts w:ascii="Book Antiqua" w:eastAsia="宋体" w:hAnsi="Book Antiqua"/>
          <w:sz w:val="24"/>
          <w:szCs w:val="24"/>
          <w:lang w:eastAsia="zh-CN"/>
        </w:rPr>
      </w:pPr>
    </w:p>
    <w:p w:rsidR="00B3251C" w:rsidRPr="00DC5274" w:rsidRDefault="002D2868" w:rsidP="00B3251C">
      <w:pPr>
        <w:pStyle w:val="ListParagraph"/>
        <w:snapToGrid w:val="0"/>
        <w:spacing w:after="0" w:line="360" w:lineRule="auto"/>
        <w:ind w:left="0"/>
        <w:jc w:val="both"/>
        <w:rPr>
          <w:rFonts w:ascii="Book Antiqua" w:hAnsi="Book Antiqua" w:cs="Times New Roman"/>
          <w:sz w:val="24"/>
          <w:szCs w:val="24"/>
        </w:rPr>
      </w:pPr>
      <w:r w:rsidRPr="00DC5274">
        <w:rPr>
          <w:rFonts w:ascii="Book Antiqua" w:hAnsi="Book Antiqua"/>
          <w:sz w:val="24"/>
          <w:szCs w:val="24"/>
        </w:rPr>
        <w:t>Peck JR,</w:t>
      </w:r>
      <w:r w:rsidRPr="00DC5274">
        <w:rPr>
          <w:rFonts w:ascii="Book Antiqua" w:hAnsi="Book Antiqua"/>
          <w:b/>
          <w:sz w:val="24"/>
          <w:szCs w:val="24"/>
        </w:rPr>
        <w:t xml:space="preserve"> </w:t>
      </w:r>
      <w:proofErr w:type="spellStart"/>
      <w:r w:rsidRPr="00DC5274">
        <w:rPr>
          <w:rFonts w:ascii="Book Antiqua" w:hAnsi="Book Antiqua"/>
          <w:sz w:val="24"/>
          <w:szCs w:val="24"/>
        </w:rPr>
        <w:t>Latchana</w:t>
      </w:r>
      <w:proofErr w:type="spellEnd"/>
      <w:r w:rsidRPr="00DC5274">
        <w:rPr>
          <w:rFonts w:ascii="Book Antiqua" w:hAnsi="Book Antiqua"/>
          <w:sz w:val="24"/>
          <w:szCs w:val="24"/>
        </w:rPr>
        <w:t xml:space="preserve"> N, Michaels A, </w:t>
      </w:r>
      <w:proofErr w:type="spellStart"/>
      <w:r w:rsidRPr="00DC5274">
        <w:rPr>
          <w:rFonts w:ascii="Book Antiqua" w:hAnsi="Book Antiqua"/>
          <w:sz w:val="24"/>
          <w:szCs w:val="24"/>
        </w:rPr>
        <w:t>Hanje</w:t>
      </w:r>
      <w:proofErr w:type="spellEnd"/>
      <w:r w:rsidRPr="00DC5274">
        <w:rPr>
          <w:rFonts w:ascii="Book Antiqua" w:hAnsi="Book Antiqua"/>
          <w:sz w:val="24"/>
          <w:szCs w:val="24"/>
        </w:rPr>
        <w:t xml:space="preserve"> AJ, Hinton Alice, El</w:t>
      </w:r>
      <w:r w:rsidR="005D0421" w:rsidRPr="00DC5274">
        <w:rPr>
          <w:rFonts w:ascii="Book Antiqua" w:hAnsi="Book Antiqua"/>
          <w:sz w:val="24"/>
          <w:szCs w:val="24"/>
        </w:rPr>
        <w:t>-</w:t>
      </w:r>
      <w:proofErr w:type="spellStart"/>
      <w:r w:rsidR="005D0421" w:rsidRPr="00DC5274">
        <w:rPr>
          <w:rFonts w:ascii="Book Antiqua" w:hAnsi="Book Antiqua"/>
          <w:sz w:val="24"/>
          <w:szCs w:val="24"/>
        </w:rPr>
        <w:t>Khammas</w:t>
      </w:r>
      <w:proofErr w:type="spellEnd"/>
      <w:r w:rsidR="005D0421" w:rsidRPr="00DC5274">
        <w:rPr>
          <w:rFonts w:ascii="Book Antiqua" w:hAnsi="Book Antiqua"/>
          <w:sz w:val="24"/>
          <w:szCs w:val="24"/>
        </w:rPr>
        <w:t xml:space="preserve"> </w:t>
      </w:r>
      <w:r w:rsidRPr="00DC5274">
        <w:rPr>
          <w:rFonts w:ascii="Book Antiqua" w:hAnsi="Book Antiqua"/>
          <w:sz w:val="24"/>
          <w:szCs w:val="24"/>
        </w:rPr>
        <w:t xml:space="preserve">E, Black S, </w:t>
      </w:r>
      <w:proofErr w:type="spellStart"/>
      <w:r w:rsidRPr="00DC5274">
        <w:rPr>
          <w:rFonts w:ascii="Book Antiqua" w:hAnsi="Book Antiqua"/>
          <w:sz w:val="24"/>
          <w:szCs w:val="24"/>
        </w:rPr>
        <w:t>Mumtaz</w:t>
      </w:r>
      <w:proofErr w:type="spellEnd"/>
      <w:r w:rsidRPr="00DC5274">
        <w:rPr>
          <w:rFonts w:ascii="Book Antiqua" w:hAnsi="Book Antiqua"/>
          <w:sz w:val="24"/>
          <w:szCs w:val="24"/>
        </w:rPr>
        <w:t xml:space="preserve"> K.</w:t>
      </w:r>
      <w:r w:rsidRPr="00DC5274">
        <w:rPr>
          <w:rFonts w:ascii="Book Antiqua" w:hAnsi="Book Antiqua"/>
          <w:b/>
          <w:bCs/>
          <w:sz w:val="24"/>
          <w:szCs w:val="24"/>
        </w:rPr>
        <w:t xml:space="preserve"> </w:t>
      </w:r>
      <w:r w:rsidR="00B3251C" w:rsidRPr="00DC5274">
        <w:rPr>
          <w:rFonts w:ascii="Book Antiqua" w:hAnsi="Book Antiqua"/>
          <w:bCs/>
          <w:sz w:val="24"/>
          <w:szCs w:val="24"/>
        </w:rPr>
        <w:t xml:space="preserve">Diagnosis of morbid obesity may not impact healthcare utilization for </w:t>
      </w:r>
      <w:proofErr w:type="spellStart"/>
      <w:r w:rsidR="00B3251C" w:rsidRPr="00DC5274">
        <w:rPr>
          <w:rFonts w:ascii="Book Antiqua" w:hAnsi="Book Antiqua"/>
          <w:bCs/>
          <w:sz w:val="24"/>
          <w:szCs w:val="24"/>
        </w:rPr>
        <w:t>orthotopic</w:t>
      </w:r>
      <w:proofErr w:type="spellEnd"/>
      <w:r w:rsidR="00B3251C" w:rsidRPr="00DC5274">
        <w:rPr>
          <w:rFonts w:ascii="Book Antiqua" w:hAnsi="Book Antiqua"/>
          <w:bCs/>
          <w:sz w:val="24"/>
          <w:szCs w:val="24"/>
        </w:rPr>
        <w:t xml:space="preserve"> liver transplantation: A propensity matched study</w:t>
      </w:r>
      <w:r w:rsidRPr="00DC5274">
        <w:rPr>
          <w:rFonts w:ascii="Book Antiqua" w:hAnsi="Book Antiqua"/>
          <w:bCs/>
          <w:sz w:val="24"/>
          <w:szCs w:val="24"/>
        </w:rPr>
        <w:t>.</w:t>
      </w:r>
      <w:r w:rsidR="00B3251C" w:rsidRPr="00DC5274">
        <w:rPr>
          <w:rFonts w:ascii="Book Antiqua" w:eastAsia="宋体" w:hAnsi="Book Antiqua"/>
          <w:bCs/>
          <w:sz w:val="24"/>
          <w:szCs w:val="24"/>
          <w:lang w:eastAsia="zh-CN"/>
        </w:rPr>
        <w:t xml:space="preserve"> </w:t>
      </w:r>
      <w:bookmarkStart w:id="103" w:name="OLE_LINK490"/>
      <w:bookmarkStart w:id="104" w:name="OLE_LINK491"/>
      <w:bookmarkStart w:id="105" w:name="OLE_LINK553"/>
      <w:bookmarkStart w:id="106" w:name="OLE_LINK687"/>
      <w:r w:rsidR="00B3251C" w:rsidRPr="00DC5274">
        <w:rPr>
          <w:rFonts w:ascii="Book Antiqua" w:hAnsi="Book Antiqua" w:cs="Arial"/>
          <w:i/>
          <w:iCs/>
          <w:sz w:val="24"/>
          <w:szCs w:val="24"/>
        </w:rPr>
        <w:t xml:space="preserve">World J </w:t>
      </w:r>
      <w:proofErr w:type="spellStart"/>
      <w:r w:rsidR="00B3251C" w:rsidRPr="00DC5274">
        <w:rPr>
          <w:rFonts w:ascii="Book Antiqua" w:hAnsi="Book Antiqua" w:cs="Arial"/>
          <w:i/>
          <w:iCs/>
          <w:sz w:val="24"/>
          <w:szCs w:val="24"/>
        </w:rPr>
        <w:t>Hepatol</w:t>
      </w:r>
      <w:proofErr w:type="spellEnd"/>
      <w:r w:rsidR="00B3251C" w:rsidRPr="00DC5274">
        <w:rPr>
          <w:rFonts w:ascii="Book Antiqua" w:hAnsi="Book Antiqua" w:cs="Arial"/>
          <w:i/>
          <w:iCs/>
          <w:sz w:val="24"/>
          <w:szCs w:val="24"/>
        </w:rPr>
        <w:t xml:space="preserve"> </w:t>
      </w:r>
      <w:r w:rsidR="00B3251C" w:rsidRPr="00DC5274">
        <w:rPr>
          <w:rFonts w:ascii="Book Antiqua" w:hAnsi="Book Antiqua"/>
          <w:sz w:val="24"/>
          <w:szCs w:val="24"/>
        </w:rPr>
        <w:t xml:space="preserve">2017; </w:t>
      </w:r>
      <w:proofErr w:type="gramStart"/>
      <w:r w:rsidR="00B3251C" w:rsidRPr="00DC5274">
        <w:rPr>
          <w:rFonts w:ascii="Book Antiqua" w:hAnsi="Book Antiqua"/>
          <w:sz w:val="24"/>
          <w:szCs w:val="24"/>
        </w:rPr>
        <w:t>In</w:t>
      </w:r>
      <w:proofErr w:type="gramEnd"/>
      <w:r w:rsidR="00B3251C" w:rsidRPr="00DC5274">
        <w:rPr>
          <w:rFonts w:ascii="Book Antiqua" w:hAnsi="Book Antiqua"/>
          <w:sz w:val="24"/>
          <w:szCs w:val="24"/>
        </w:rPr>
        <w:t xml:space="preserve"> press</w:t>
      </w:r>
    </w:p>
    <w:bookmarkEnd w:id="103"/>
    <w:bookmarkEnd w:id="104"/>
    <w:bookmarkEnd w:id="105"/>
    <w:bookmarkEnd w:id="106"/>
    <w:p w:rsidR="002D2868" w:rsidRPr="00DC5274" w:rsidRDefault="002D2868" w:rsidP="006214FF">
      <w:pPr>
        <w:pStyle w:val="Body"/>
        <w:snapToGrid w:val="0"/>
        <w:spacing w:after="0" w:line="360" w:lineRule="auto"/>
        <w:jc w:val="both"/>
        <w:rPr>
          <w:rFonts w:ascii="Book Antiqua" w:eastAsia="宋体" w:hAnsi="Book Antiqua"/>
          <w:b/>
          <w:bCs/>
          <w:sz w:val="24"/>
          <w:szCs w:val="24"/>
          <w:lang w:eastAsia="zh-CN"/>
        </w:rPr>
      </w:pPr>
    </w:p>
    <w:p w:rsidR="002D2868" w:rsidRPr="00DC5274" w:rsidRDefault="002D2868" w:rsidP="006214FF">
      <w:pPr>
        <w:pStyle w:val="Body"/>
        <w:snapToGrid w:val="0"/>
        <w:spacing w:after="0" w:line="360" w:lineRule="auto"/>
        <w:jc w:val="both"/>
        <w:rPr>
          <w:rFonts w:ascii="Book Antiqua" w:hAnsi="Book Antiqua"/>
          <w:b/>
          <w:sz w:val="24"/>
          <w:szCs w:val="24"/>
        </w:rPr>
      </w:pPr>
    </w:p>
    <w:p w:rsidR="007F2DF2" w:rsidRPr="00DC5274" w:rsidRDefault="007F2DF2" w:rsidP="006214FF">
      <w:pPr>
        <w:pStyle w:val="Body"/>
        <w:snapToGrid w:val="0"/>
        <w:spacing w:after="0" w:line="360" w:lineRule="auto"/>
        <w:jc w:val="both"/>
        <w:rPr>
          <w:rFonts w:ascii="Book Antiqua" w:hAnsi="Book Antiqua"/>
          <w:b/>
          <w:sz w:val="24"/>
          <w:szCs w:val="24"/>
        </w:rPr>
      </w:pPr>
    </w:p>
    <w:p w:rsidR="007F2DF2" w:rsidRPr="00DC5274" w:rsidRDefault="007F2DF2" w:rsidP="006214FF">
      <w:pPr>
        <w:pStyle w:val="Body"/>
        <w:snapToGrid w:val="0"/>
        <w:spacing w:after="0" w:line="360" w:lineRule="auto"/>
        <w:jc w:val="both"/>
        <w:rPr>
          <w:rFonts w:ascii="Book Antiqua" w:hAnsi="Book Antiqua"/>
          <w:b/>
          <w:sz w:val="24"/>
          <w:szCs w:val="24"/>
        </w:rPr>
      </w:pPr>
    </w:p>
    <w:p w:rsidR="007F2DF2" w:rsidRPr="00DC5274" w:rsidRDefault="007F2DF2" w:rsidP="006214FF">
      <w:pPr>
        <w:pStyle w:val="Body"/>
        <w:snapToGrid w:val="0"/>
        <w:spacing w:after="0" w:line="360" w:lineRule="auto"/>
        <w:jc w:val="both"/>
        <w:rPr>
          <w:rFonts w:ascii="Book Antiqua" w:hAnsi="Book Antiqua"/>
          <w:b/>
          <w:sz w:val="24"/>
          <w:szCs w:val="24"/>
        </w:rPr>
      </w:pPr>
    </w:p>
    <w:p w:rsidR="00490F2E" w:rsidRPr="00DC5274" w:rsidRDefault="00490F2E">
      <w:pPr>
        <w:rPr>
          <w:rFonts w:ascii="Book Antiqua" w:eastAsia="Calibri" w:hAnsi="Book Antiqua" w:cs="Calibri"/>
          <w:b/>
          <w:color w:val="000000"/>
          <w:u w:color="000000"/>
        </w:rPr>
      </w:pPr>
      <w:r w:rsidRPr="00DC5274">
        <w:rPr>
          <w:rFonts w:ascii="Book Antiqua" w:hAnsi="Book Antiqua"/>
          <w:b/>
        </w:rPr>
        <w:br w:type="page"/>
      </w:r>
    </w:p>
    <w:p w:rsidR="00571E52" w:rsidRPr="00DC5274" w:rsidRDefault="00490F2E" w:rsidP="006214FF">
      <w:pPr>
        <w:pStyle w:val="Body"/>
        <w:snapToGrid w:val="0"/>
        <w:spacing w:after="0" w:line="360" w:lineRule="auto"/>
        <w:jc w:val="both"/>
        <w:rPr>
          <w:rFonts w:ascii="Book Antiqua" w:eastAsia="宋体" w:hAnsi="Book Antiqua" w:cs="Times New Roman"/>
          <w:b/>
          <w:sz w:val="24"/>
          <w:szCs w:val="24"/>
          <w:lang w:eastAsia="zh-CN"/>
        </w:rPr>
      </w:pPr>
      <w:r w:rsidRPr="00DC5274">
        <w:rPr>
          <w:rFonts w:ascii="Book Antiqua" w:hAnsi="Book Antiqua"/>
          <w:b/>
          <w:sz w:val="24"/>
          <w:szCs w:val="24"/>
        </w:rPr>
        <w:lastRenderedPageBreak/>
        <w:t>INTRODUCTION</w:t>
      </w:r>
    </w:p>
    <w:p w:rsidR="00571E52" w:rsidRPr="00DC5274" w:rsidRDefault="003A07F2" w:rsidP="006214FF">
      <w:pPr>
        <w:pStyle w:val="Body"/>
        <w:snapToGrid w:val="0"/>
        <w:spacing w:after="0" w:line="360" w:lineRule="auto"/>
        <w:jc w:val="both"/>
        <w:rPr>
          <w:rFonts w:ascii="Book Antiqua" w:hAnsi="Book Antiqua"/>
          <w:sz w:val="24"/>
          <w:szCs w:val="24"/>
        </w:rPr>
      </w:pPr>
      <w:r w:rsidRPr="00DC5274">
        <w:rPr>
          <w:rFonts w:ascii="Book Antiqua" w:hAnsi="Book Antiqua"/>
          <w:sz w:val="24"/>
          <w:szCs w:val="24"/>
        </w:rPr>
        <w:t xml:space="preserve">There has been a great deal of attention given to the outcomes of </w:t>
      </w:r>
      <w:proofErr w:type="spellStart"/>
      <w:r w:rsidRPr="00DC5274">
        <w:rPr>
          <w:rFonts w:ascii="Book Antiqua" w:hAnsi="Book Antiqua"/>
          <w:sz w:val="24"/>
          <w:szCs w:val="24"/>
        </w:rPr>
        <w:t>orthotopic</w:t>
      </w:r>
      <w:proofErr w:type="spellEnd"/>
      <w:r w:rsidRPr="00DC5274">
        <w:rPr>
          <w:rFonts w:ascii="Book Antiqua" w:hAnsi="Book Antiqua"/>
          <w:sz w:val="24"/>
          <w:szCs w:val="24"/>
        </w:rPr>
        <w:t xml:space="preserve"> liver transplantation (OLT) in obese patients, with varying reports on morbidity and mortalit</w:t>
      </w:r>
      <w:r w:rsidR="00490F2E" w:rsidRPr="00DC5274">
        <w:rPr>
          <w:rFonts w:ascii="Book Antiqua" w:hAnsi="Book Antiqua"/>
          <w:sz w:val="24"/>
          <w:szCs w:val="24"/>
        </w:rPr>
        <w:t xml:space="preserve">y. A study by Nair </w:t>
      </w:r>
      <w:r w:rsidR="00490F2E" w:rsidRPr="00DC5274">
        <w:rPr>
          <w:rFonts w:ascii="Book Antiqua" w:hAnsi="Book Antiqua"/>
          <w:i/>
          <w:sz w:val="24"/>
          <w:szCs w:val="24"/>
        </w:rPr>
        <w:t>et al</w:t>
      </w:r>
      <w:r w:rsidR="00456C2C" w:rsidRPr="00DC5274">
        <w:rPr>
          <w:rFonts w:ascii="Book Antiqua" w:hAnsi="Book Antiqua"/>
          <w:sz w:val="24"/>
          <w:szCs w:val="24"/>
        </w:rPr>
        <w:fldChar w:fldCharType="begin">
          <w:fldData xml:space="preserve">PEVuZE5vdGU+PENpdGU+PEF1dGhvcj5OYWlyPC9BdXRob3I+PFllYXI+MjAwMjwvWWVhcj48UmVj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PGFiYnItMT5IZXBhdG9sb2d5PC9hYmJyLTE+PC9hbHQtcGVyaW9kaWNhbD48cGFnZXM+MTA1LTk8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</w:fldData>
        </w:fldChar>
      </w:r>
      <w:r w:rsidR="001731A0" w:rsidRPr="00DC5274">
        <w:rPr>
          <w:rFonts w:ascii="Book Antiqua" w:hAnsi="Book Antiqua"/>
          <w:sz w:val="24"/>
          <w:szCs w:val="24"/>
        </w:rPr>
        <w:instrText xml:space="preserve"> ADDIN EN.CITE </w:instrText>
      </w:r>
      <w:r w:rsidR="001731A0" w:rsidRPr="00DC5274">
        <w:rPr>
          <w:rFonts w:ascii="Book Antiqua" w:hAnsi="Book Antiqua"/>
          <w:sz w:val="24"/>
          <w:szCs w:val="24"/>
        </w:rPr>
        <w:fldChar w:fldCharType="begin">
          <w:fldData xml:space="preserve">PEVuZE5vdGU+PENpdGU+PEF1dGhvcj5OYWlyPC9BdXRob3I+PFllYXI+MjAwMjwvWWVhcj48UmVj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PGFiYnItMT5IZXBhdG9sb2d5PC9hYmJyLTE+PC9hbHQtcGVyaW9kaWNhbD48cGFnZXM+MTA1LTk8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</w:fldData>
        </w:fldChar>
      </w:r>
      <w:r w:rsidR="001731A0" w:rsidRPr="00DC5274">
        <w:rPr>
          <w:rFonts w:ascii="Book Antiqua" w:hAnsi="Book Antiqua"/>
          <w:sz w:val="24"/>
          <w:szCs w:val="24"/>
        </w:rPr>
        <w:instrText xml:space="preserve"> ADDIN EN.CITE.DATA </w:instrText>
      </w:r>
      <w:r w:rsidR="001731A0" w:rsidRPr="00DC5274">
        <w:rPr>
          <w:rFonts w:ascii="Book Antiqua" w:hAnsi="Book Antiqua"/>
          <w:sz w:val="24"/>
          <w:szCs w:val="24"/>
        </w:rPr>
      </w:r>
      <w:r w:rsidR="001731A0" w:rsidRPr="00DC5274">
        <w:rPr>
          <w:rFonts w:ascii="Book Antiqua" w:hAnsi="Book Antiqua"/>
          <w:sz w:val="24"/>
          <w:szCs w:val="24"/>
        </w:rPr>
        <w:fldChar w:fldCharType="end"/>
      </w:r>
      <w:r w:rsidR="00456C2C" w:rsidRPr="00DC5274">
        <w:rPr>
          <w:rFonts w:ascii="Book Antiqua" w:hAnsi="Book Antiqua"/>
          <w:sz w:val="24"/>
          <w:szCs w:val="24"/>
        </w:rPr>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1" w:tooltip="Nair, 2002 #7" w:history="1">
        <w:r w:rsidR="009D335B" w:rsidRPr="00DC5274">
          <w:rPr>
            <w:rFonts w:ascii="Book Antiqua" w:hAnsi="Book Antiqua"/>
            <w:noProof/>
            <w:sz w:val="24"/>
            <w:szCs w:val="24"/>
            <w:vertAlign w:val="superscript"/>
          </w:rPr>
          <w:t>1</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00490F2E" w:rsidRPr="00DC5274">
        <w:rPr>
          <w:rFonts w:ascii="Book Antiqua" w:eastAsia="宋体" w:hAnsi="Book Antiqua"/>
          <w:sz w:val="24"/>
          <w:szCs w:val="24"/>
          <w:lang w:eastAsia="zh-CN"/>
        </w:rPr>
        <w:t xml:space="preserve"> </w:t>
      </w:r>
      <w:r w:rsidRPr="00DC5274">
        <w:rPr>
          <w:rFonts w:ascii="Book Antiqua" w:hAnsi="Book Antiqua"/>
          <w:sz w:val="24"/>
          <w:szCs w:val="24"/>
        </w:rPr>
        <w:t>investigated graft and patient survival in obese patients receiving OLT in the U</w:t>
      </w:r>
      <w:r w:rsidR="00490F2E" w:rsidRPr="00DC5274">
        <w:rPr>
          <w:rFonts w:ascii="Book Antiqua" w:eastAsia="宋体" w:hAnsi="Book Antiqua"/>
          <w:sz w:val="24"/>
          <w:szCs w:val="24"/>
          <w:lang w:eastAsia="zh-CN"/>
        </w:rPr>
        <w:t xml:space="preserve">nited </w:t>
      </w:r>
      <w:r w:rsidRPr="00DC5274">
        <w:rPr>
          <w:rFonts w:ascii="Book Antiqua" w:hAnsi="Book Antiqua"/>
          <w:sz w:val="24"/>
          <w:szCs w:val="24"/>
        </w:rPr>
        <w:t>S</w:t>
      </w:r>
      <w:r w:rsidR="00490F2E" w:rsidRPr="00DC5274">
        <w:rPr>
          <w:rFonts w:ascii="Book Antiqua" w:eastAsia="宋体" w:hAnsi="Book Antiqua"/>
          <w:sz w:val="24"/>
          <w:szCs w:val="24"/>
          <w:lang w:eastAsia="zh-CN"/>
        </w:rPr>
        <w:t>tates</w:t>
      </w:r>
      <w:r w:rsidRPr="00DC5274">
        <w:rPr>
          <w:rFonts w:ascii="Book Antiqua" w:hAnsi="Book Antiqua"/>
          <w:sz w:val="24"/>
          <w:szCs w:val="24"/>
        </w:rPr>
        <w:t xml:space="preserve"> between 1988 through 1996 using the United Network for Organ Sharing (UNOS) database. They found that primary graft non-function and immediate 1-year and 2-year mortality were higher in morbidly obese individuals. They also found increased 5-year mortality in </w:t>
      </w:r>
      <w:r w:rsidR="00720F00" w:rsidRPr="00DC5274">
        <w:rPr>
          <w:rFonts w:ascii="Book Antiqua" w:hAnsi="Book Antiqua"/>
          <w:sz w:val="24"/>
          <w:szCs w:val="24"/>
        </w:rPr>
        <w:t xml:space="preserve">morbidly </w:t>
      </w:r>
      <w:r w:rsidR="00490F2E" w:rsidRPr="00DC5274">
        <w:rPr>
          <w:rFonts w:ascii="Book Antiqua" w:hAnsi="Book Antiqua"/>
          <w:sz w:val="24"/>
          <w:szCs w:val="24"/>
        </w:rPr>
        <w:t>(BMI of 35.1</w:t>
      </w:r>
      <w:r w:rsidR="00490F2E" w:rsidRPr="00DC5274">
        <w:rPr>
          <w:rFonts w:ascii="Book Antiqua" w:eastAsia="宋体" w:hAnsi="Book Antiqua"/>
          <w:sz w:val="24"/>
          <w:szCs w:val="24"/>
          <w:lang w:eastAsia="zh-CN"/>
        </w:rPr>
        <w:t>-</w:t>
      </w:r>
      <w:r w:rsidRPr="00DC5274">
        <w:rPr>
          <w:rFonts w:ascii="Book Antiqua" w:hAnsi="Book Antiqua"/>
          <w:sz w:val="24"/>
          <w:szCs w:val="24"/>
        </w:rPr>
        <w:t>40 kg/m</w:t>
      </w:r>
      <w:r w:rsidRPr="00DC5274">
        <w:rPr>
          <w:rFonts w:ascii="Book Antiqua" w:hAnsi="Book Antiqua"/>
          <w:sz w:val="24"/>
          <w:szCs w:val="24"/>
          <w:vertAlign w:val="superscript"/>
        </w:rPr>
        <w:t>2</w:t>
      </w:r>
      <w:r w:rsidRPr="00DC5274">
        <w:rPr>
          <w:rFonts w:ascii="Book Antiqua" w:hAnsi="Book Antiqua"/>
          <w:sz w:val="24"/>
          <w:szCs w:val="24"/>
        </w:rPr>
        <w:t xml:space="preserve">) obese patients. Contrary to that, Pelletier </w:t>
      </w:r>
      <w:r w:rsidRPr="00DC5274">
        <w:rPr>
          <w:rFonts w:ascii="Book Antiqua" w:hAnsi="Book Antiqua"/>
          <w:i/>
          <w:sz w:val="24"/>
          <w:szCs w:val="24"/>
        </w:rPr>
        <w:t>et al</w:t>
      </w:r>
      <w:r w:rsidR="00456C2C" w:rsidRPr="00DC5274">
        <w:rPr>
          <w:rFonts w:ascii="Book Antiqua" w:hAnsi="Book Antiqua"/>
          <w:sz w:val="24"/>
          <w:szCs w:val="24"/>
        </w:rPr>
        <w:fldChar w:fldCharType="begin">
          <w:fldData xml:space="preserve">PEVuZE5vdGU+PENpdGU+PEF1dGhvcj5QZWxsZXRpZXI8L0F1dGhvcj48WWVhcj4yMDA3PC9ZZWFy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b2NpZXR5PC9hYmJyLTE+PC9hbHQtcGVyaW9kaWNhbD48cGFnZXM+MTY3OC04MzwvcGFnZXM+PHZv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</w:fldData>
        </w:fldChar>
      </w:r>
      <w:r w:rsidR="001731A0" w:rsidRPr="00DC5274">
        <w:rPr>
          <w:rFonts w:ascii="Book Antiqua" w:hAnsi="Book Antiqua"/>
          <w:sz w:val="24"/>
          <w:szCs w:val="24"/>
        </w:rPr>
        <w:instrText xml:space="preserve"> ADDIN EN.CITE </w:instrText>
      </w:r>
      <w:r w:rsidR="001731A0" w:rsidRPr="00DC5274">
        <w:rPr>
          <w:rFonts w:ascii="Book Antiqua" w:hAnsi="Book Antiqua"/>
          <w:sz w:val="24"/>
          <w:szCs w:val="24"/>
        </w:rPr>
        <w:fldChar w:fldCharType="begin">
          <w:fldData xml:space="preserve">PEVuZE5vdGU+PENpdGU+PEF1dGhvcj5QZWxsZXRpZXI8L0F1dGhvcj48WWVhcj4yMDA3PC9ZZWFy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b2NpZXR5PC9hYmJyLTE+PC9hbHQtcGVyaW9kaWNhbD48cGFnZXM+MTY3OC04MzwvcGFnZXM+PHZv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</w:fldData>
        </w:fldChar>
      </w:r>
      <w:r w:rsidR="001731A0" w:rsidRPr="00DC5274">
        <w:rPr>
          <w:rFonts w:ascii="Book Antiqua" w:hAnsi="Book Antiqua"/>
          <w:sz w:val="24"/>
          <w:szCs w:val="24"/>
        </w:rPr>
        <w:instrText xml:space="preserve"> ADDIN EN.CITE.DATA </w:instrText>
      </w:r>
      <w:r w:rsidR="001731A0" w:rsidRPr="00DC5274">
        <w:rPr>
          <w:rFonts w:ascii="Book Antiqua" w:hAnsi="Book Antiqua"/>
          <w:sz w:val="24"/>
          <w:szCs w:val="24"/>
        </w:rPr>
      </w:r>
      <w:r w:rsidR="001731A0" w:rsidRPr="00DC5274">
        <w:rPr>
          <w:rFonts w:ascii="Book Antiqua" w:hAnsi="Book Antiqua"/>
          <w:sz w:val="24"/>
          <w:szCs w:val="24"/>
        </w:rPr>
        <w:fldChar w:fldCharType="end"/>
      </w:r>
      <w:r w:rsidR="00456C2C" w:rsidRPr="00DC5274">
        <w:rPr>
          <w:rFonts w:ascii="Book Antiqua" w:hAnsi="Book Antiqua"/>
          <w:sz w:val="24"/>
          <w:szCs w:val="24"/>
        </w:rPr>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2" w:tooltip="Pelletier, 2007 #8" w:history="1">
        <w:r w:rsidR="009D335B" w:rsidRPr="00DC5274">
          <w:rPr>
            <w:rFonts w:ascii="Book Antiqua" w:hAnsi="Book Antiqua"/>
            <w:noProof/>
            <w:sz w:val="24"/>
            <w:szCs w:val="24"/>
            <w:vertAlign w:val="superscript"/>
          </w:rPr>
          <w:t>2</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Pr="00DC5274">
        <w:rPr>
          <w:rFonts w:ascii="Book Antiqua" w:hAnsi="Book Antiqua"/>
          <w:sz w:val="24"/>
          <w:szCs w:val="24"/>
        </w:rPr>
        <w:t xml:space="preserve">, reported no increased risk of post-transplant mortality in obese or morbidly obese patients recruited from 2001 to 2004. </w:t>
      </w:r>
      <w:r w:rsidR="00BE3797" w:rsidRPr="00DC5274">
        <w:rPr>
          <w:rFonts w:ascii="Book Antiqua" w:hAnsi="Book Antiqua"/>
          <w:sz w:val="24"/>
          <w:szCs w:val="24"/>
        </w:rPr>
        <w:t>The</w:t>
      </w:r>
      <w:r w:rsidRPr="00DC5274">
        <w:rPr>
          <w:rFonts w:ascii="Book Antiqua" w:hAnsi="Book Antiqua"/>
          <w:sz w:val="24"/>
          <w:szCs w:val="24"/>
        </w:rPr>
        <w:t xml:space="preserve"> disparities between the aforementioned studies by Nair et al and Pelletier et al</w:t>
      </w:r>
      <w:r w:rsidR="00BE3797" w:rsidRPr="00DC5274">
        <w:rPr>
          <w:rFonts w:ascii="Book Antiqua" w:hAnsi="Book Antiqua"/>
          <w:sz w:val="24"/>
          <w:szCs w:val="24"/>
        </w:rPr>
        <w:t xml:space="preserve"> can likely be attributed to the </w:t>
      </w:r>
      <w:r w:rsidRPr="00DC5274">
        <w:rPr>
          <w:rFonts w:ascii="Book Antiqua" w:hAnsi="Book Antiqua"/>
          <w:sz w:val="24"/>
          <w:szCs w:val="24"/>
        </w:rPr>
        <w:t xml:space="preserve">Nair et al </w:t>
      </w:r>
      <w:r w:rsidR="00BE3797" w:rsidRPr="00DC5274">
        <w:rPr>
          <w:rFonts w:ascii="Book Antiqua" w:hAnsi="Book Antiqua"/>
          <w:sz w:val="24"/>
          <w:szCs w:val="24"/>
        </w:rPr>
        <w:t xml:space="preserve">study occurring in the </w:t>
      </w:r>
      <w:r w:rsidRPr="00DC5274">
        <w:rPr>
          <w:rFonts w:ascii="Book Antiqua" w:hAnsi="Book Antiqua"/>
          <w:sz w:val="24"/>
          <w:szCs w:val="24"/>
        </w:rPr>
        <w:t xml:space="preserve">pre-MELD era as compared to within or just before the application of MELD by Pelletier. </w:t>
      </w:r>
    </w:p>
    <w:p w:rsidR="00EB4636" w:rsidRPr="00DC5274" w:rsidRDefault="000B2E54" w:rsidP="00490F2E">
      <w:pPr>
        <w:snapToGrid w:val="0"/>
        <w:spacing w:line="360" w:lineRule="auto"/>
        <w:ind w:firstLine="720"/>
        <w:jc w:val="both"/>
        <w:rPr>
          <w:rFonts w:ascii="Book Antiqua" w:eastAsia="Times New Roman" w:hAnsi="Book Antiqua"/>
          <w:lang w:eastAsia="zh-CN"/>
        </w:rPr>
      </w:pPr>
      <w:r w:rsidRPr="00DC5274">
        <w:rPr>
          <w:rFonts w:ascii="Book Antiqua" w:hAnsi="Book Antiqua"/>
          <w:color w:val="000000" w:themeColor="text1"/>
        </w:rPr>
        <w:t xml:space="preserve">Greater </w:t>
      </w:r>
      <w:proofErr w:type="spellStart"/>
      <w:r w:rsidRPr="00DC5274">
        <w:rPr>
          <w:rFonts w:ascii="Book Antiqua" w:hAnsi="Book Antiqua"/>
          <w:color w:val="000000" w:themeColor="text1"/>
        </w:rPr>
        <w:t>peri</w:t>
      </w:r>
      <w:proofErr w:type="spellEnd"/>
      <w:r w:rsidRPr="00DC5274">
        <w:rPr>
          <w:rFonts w:ascii="Book Antiqua" w:hAnsi="Book Antiqua"/>
          <w:color w:val="000000" w:themeColor="text1"/>
        </w:rPr>
        <w:t>-operative morbidity and increased post-operative length of stay appears to be a fairly consistent finding in the morbidly obese patients in various studies</w:t>
      </w:r>
      <w:r w:rsidR="00456C2C" w:rsidRPr="00DC5274">
        <w:rPr>
          <w:rFonts w:ascii="Book Antiqua" w:hAnsi="Book Antiqua"/>
          <w:color w:val="000000" w:themeColor="text1"/>
        </w:rPr>
        <w:fldChar w:fldCharType="begin"/>
      </w:r>
      <w:r w:rsidR="001731A0" w:rsidRPr="00DC5274">
        <w:rPr>
          <w:rFonts w:ascii="Book Antiqua" w:hAnsi="Book Antiqua"/>
          <w:color w:val="000000" w:themeColor="text1"/>
        </w:rPr>
        <w:instrText xml:space="preserve"> ADDIN EN.CITE &lt;EndNote&gt;&lt;Cite&gt;&lt;Author&gt;Tanaka&lt;/Author&gt;&lt;Year&gt;2013&lt;/Year&gt;&lt;RecNum&gt;66&lt;/RecNum&gt;&lt;DisplayText&gt;&lt;style face="superscript"&gt;[3]&lt;/style&gt;&lt;/DisplayText&gt;&lt;record&gt;&lt;rec-number&gt;66&lt;/rec-number&gt;&lt;foreign-keys&gt;&lt;key app="EN" db-id="e90vt5arurvtw1e99z7pxe2qtsxadtv9s9xx"&gt;66&lt;/key&gt;&lt;/foreign-keys&gt;&lt;ref-type name="Journal Article"&gt;17&lt;/ref-type&gt;&lt;contributors&gt;&lt;authors&gt;&lt;author&gt;Tanaka, T.&lt;/author&gt;&lt;author&gt;Renner, E. L.&lt;/author&gt;&lt;author&gt;Selzner, N.&lt;/author&gt;&lt;author&gt;Therapondos, G.&lt;/author&gt;&lt;author&gt;Lilly, L. B.&lt;/author&gt;&lt;/authors&gt;&lt;/contributors&gt;&lt;auth-address&gt;Lilly, LB&amp;#xD;Univ Hlth Network, Multiorgan Transplant Program, Liver Transplant Unit, NCSB-11-1241, Toronto, ON M5G 2N2, Canada&amp;#xD;Univ Hlth Network, Multiorgan Transplant Program, Liver Transplant Unit, NCSB-11-1241, Toronto, ON M5G 2N2, Canada&amp;#xD;Univ Hlth Network, Toronto Gen Hosp, Liver Transplant Unit, Multiorgan Transplant Program, Toronto, ON M5G 2N2, Canada&lt;/auth-address&gt;&lt;titles&gt;&lt;title&gt;The Impact of Obesity as Determined by Modified Body Mass Index on Long-Term Outcome After Liver Transplantation: Canadian Single-Center Experience&lt;/title&gt;&lt;secondary-title&gt;Transplantation Proceedings&lt;/secondary-title&gt;&lt;alt-title&gt;Transpl P&lt;/alt-title&gt;&lt;/titles&gt;&lt;periodical&gt;&lt;full-title&gt;Transplant Proc&lt;/full-title&gt;&lt;abbr-1&gt;Transplantation proceedings&lt;/abbr-1&gt;&lt;/periodical&gt;&lt;pages&gt;2288-2294&lt;/pages&gt;&lt;volume&gt;45&lt;/volume&gt;&lt;number&gt;6&lt;/number&gt;&lt;keywords&gt;&lt;keyword&gt;familial amyloidotic polyneuropathy&lt;/keyword&gt;&lt;keyword&gt;follow-up&lt;/keyword&gt;&lt;keyword&gt;survival&lt;/keyword&gt;&lt;keyword&gt;mortality&lt;/keyword&gt;&lt;keyword&gt;recipients&lt;/keyword&gt;&lt;/keywords&gt;&lt;dates&gt;&lt;year&gt;2013&lt;/year&gt;&lt;pub-dates&gt;&lt;date&gt;Jul-Aug&lt;/date&gt;&lt;/pub-dates&gt;&lt;/dates&gt;&lt;isbn&gt;0041-1345&lt;/isbn&gt;&lt;accession-num&gt;WOS:000323852000038&lt;/accession-num&gt;&lt;urls&gt;&lt;related-urls&gt;&lt;url&gt;&amp;lt;Go to ISI&amp;gt;://WOS:000323852000038&lt;/url&gt;&lt;/related-urls&gt;&lt;/urls&gt;&lt;electronic-resource-num&gt;10.1016/j.transproceed.2012.11.009&lt;/electronic-resource-num&gt;&lt;language&gt;English&lt;/language&gt;&lt;/record&gt;&lt;/Cite&gt;&lt;/EndNote&gt;</w:instrText>
      </w:r>
      <w:r w:rsidR="00456C2C" w:rsidRPr="00DC5274">
        <w:rPr>
          <w:rFonts w:ascii="Book Antiqua" w:hAnsi="Book Antiqua"/>
          <w:color w:val="000000" w:themeColor="text1"/>
        </w:rPr>
        <w:fldChar w:fldCharType="separate"/>
      </w:r>
      <w:r w:rsidR="001731A0" w:rsidRPr="00DC5274">
        <w:rPr>
          <w:rFonts w:ascii="Book Antiqua" w:hAnsi="Book Antiqua"/>
          <w:noProof/>
          <w:color w:val="000000" w:themeColor="text1"/>
          <w:vertAlign w:val="superscript"/>
        </w:rPr>
        <w:t>[</w:t>
      </w:r>
      <w:hyperlink w:anchor="_ENREF_3" w:tooltip="Tanaka, 2013 #66" w:history="1">
        <w:r w:rsidR="009D335B" w:rsidRPr="00DC5274">
          <w:rPr>
            <w:rFonts w:ascii="Book Antiqua" w:hAnsi="Book Antiqua"/>
            <w:noProof/>
            <w:color w:val="000000" w:themeColor="text1"/>
            <w:vertAlign w:val="superscript"/>
          </w:rPr>
          <w:t>3</w:t>
        </w:r>
      </w:hyperlink>
      <w:r w:rsidR="00490F2E" w:rsidRPr="00DC5274">
        <w:rPr>
          <w:rFonts w:ascii="Book Antiqua" w:hAnsi="Book Antiqua"/>
          <w:noProof/>
          <w:color w:val="000000" w:themeColor="text1"/>
          <w:vertAlign w:val="superscript"/>
          <w:lang w:eastAsia="zh-CN"/>
        </w:rPr>
        <w:t>-5</w:t>
      </w:r>
      <w:r w:rsidR="001731A0" w:rsidRPr="00DC5274">
        <w:rPr>
          <w:rFonts w:ascii="Book Antiqua" w:hAnsi="Book Antiqua"/>
          <w:noProof/>
          <w:color w:val="000000" w:themeColor="text1"/>
          <w:vertAlign w:val="superscript"/>
        </w:rPr>
        <w:t>]</w:t>
      </w:r>
      <w:r w:rsidR="00456C2C" w:rsidRPr="00DC5274">
        <w:rPr>
          <w:rFonts w:ascii="Book Antiqua" w:hAnsi="Book Antiqua"/>
          <w:color w:val="000000" w:themeColor="text1"/>
        </w:rPr>
        <w:fldChar w:fldCharType="end"/>
      </w:r>
      <w:r w:rsidRPr="00DC5274">
        <w:rPr>
          <w:rFonts w:ascii="Book Antiqua" w:hAnsi="Book Antiqua"/>
        </w:rPr>
        <w:t>). A few studies do report increased wound related and infectious complications in patients with morbid obesity after transplantation</w:t>
      </w:r>
      <w:r w:rsidR="00456C2C" w:rsidRPr="00DC5274">
        <w:rPr>
          <w:rFonts w:ascii="Book Antiqua" w:hAnsi="Book Antiqua"/>
        </w:rPr>
        <w:fldChar w:fldCharType="begin">
          <w:fldData xml:space="preserve">PEVuZE5vdGU+PENpdGU+PEF1dGhvcj5EYXJlPC9BdXRob3I+PFllYXI+MjAxNDwvWWVhcj48UmVj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MjgxLTkwPC9wYWdlcz48dm9sdW1lPjIwPC92b2x1bWU+PG51bWJlcj4zPC9udW1iZXI+PGtleXdv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</w:fldData>
        </w:fldChar>
      </w:r>
      <w:r w:rsidR="001731A0" w:rsidRPr="00DC5274">
        <w:rPr>
          <w:rFonts w:ascii="Book Antiqua" w:hAnsi="Book Antiqua"/>
        </w:rPr>
        <w:instrText xml:space="preserve"> ADDIN EN.CITE </w:instrText>
      </w:r>
      <w:r w:rsidR="001731A0" w:rsidRPr="00DC5274">
        <w:rPr>
          <w:rFonts w:ascii="Book Antiqua" w:hAnsi="Book Antiqua"/>
        </w:rPr>
        <w:fldChar w:fldCharType="begin">
          <w:fldData xml:space="preserve">PEVuZE5vdGU+PENpdGU+PEF1dGhvcj5EYXJlPC9BdXRob3I+PFllYXI+MjAxNDwvWWVhcj48UmVj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MjgxLTkwPC9wYWdlcz48dm9sdW1lPjIwPC92b2x1bWU+PG51bWJlcj4zPC9udW1iZXI+PGtleXdv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</w:fldData>
        </w:fldChar>
      </w:r>
      <w:r w:rsidR="001731A0" w:rsidRPr="00DC5274">
        <w:rPr>
          <w:rFonts w:ascii="Book Antiqua" w:hAnsi="Book Antiqua"/>
        </w:rPr>
        <w:instrText xml:space="preserve"> ADDIN EN.CITE.DATA </w:instrText>
      </w:r>
      <w:r w:rsidR="001731A0" w:rsidRPr="00DC5274">
        <w:rPr>
          <w:rFonts w:ascii="Book Antiqua" w:hAnsi="Book Antiqua"/>
        </w:rPr>
      </w:r>
      <w:r w:rsidR="001731A0" w:rsidRPr="00DC5274">
        <w:rPr>
          <w:rFonts w:ascii="Book Antiqua" w:hAnsi="Book Antiqua"/>
        </w:rPr>
        <w:fldChar w:fldCharType="end"/>
      </w:r>
      <w:r w:rsidR="00456C2C" w:rsidRPr="00DC5274">
        <w:rPr>
          <w:rFonts w:ascii="Book Antiqua" w:hAnsi="Book Antiqua"/>
        </w:rPr>
      </w:r>
      <w:r w:rsidR="00456C2C" w:rsidRPr="00DC5274">
        <w:rPr>
          <w:rFonts w:ascii="Book Antiqua" w:hAnsi="Book Antiqua"/>
        </w:rPr>
        <w:fldChar w:fldCharType="separate"/>
      </w:r>
      <w:r w:rsidR="001731A0" w:rsidRPr="00DC5274">
        <w:rPr>
          <w:rFonts w:ascii="Book Antiqua" w:hAnsi="Book Antiqua"/>
          <w:noProof/>
          <w:vertAlign w:val="superscript"/>
        </w:rPr>
        <w:t>[</w:t>
      </w:r>
      <w:r w:rsidR="00490F2E" w:rsidRPr="00DC5274">
        <w:rPr>
          <w:rFonts w:ascii="Book Antiqua" w:hAnsi="Book Antiqua"/>
          <w:noProof/>
          <w:vertAlign w:val="superscript"/>
          <w:lang w:eastAsia="zh-CN"/>
        </w:rPr>
        <w:t>3,</w:t>
      </w:r>
      <w:hyperlink w:anchor="_ENREF_6" w:tooltip="Dare, 2014 #31" w:history="1">
        <w:r w:rsidR="009D335B" w:rsidRPr="00DC5274">
          <w:rPr>
            <w:rFonts w:ascii="Book Antiqua" w:hAnsi="Book Antiqua"/>
            <w:noProof/>
            <w:vertAlign w:val="superscript"/>
          </w:rPr>
          <w:t>6</w:t>
        </w:r>
      </w:hyperlink>
      <w:r w:rsidR="001731A0" w:rsidRPr="00DC5274">
        <w:rPr>
          <w:rFonts w:ascii="Book Antiqua" w:hAnsi="Book Antiqua"/>
          <w:noProof/>
          <w:vertAlign w:val="superscript"/>
        </w:rPr>
        <w:t>]</w:t>
      </w:r>
      <w:r w:rsidR="00456C2C" w:rsidRPr="00DC5274">
        <w:rPr>
          <w:rFonts w:ascii="Book Antiqua" w:hAnsi="Book Antiqua"/>
        </w:rPr>
        <w:fldChar w:fldCharType="end"/>
      </w:r>
      <w:r w:rsidR="00456C2C" w:rsidRPr="00DC5274">
        <w:rPr>
          <w:rFonts w:ascii="Book Antiqua" w:hAnsi="Book Antiqua"/>
        </w:rPr>
        <w:t xml:space="preserve"> </w:t>
      </w:r>
      <w:r w:rsidRPr="00DC5274">
        <w:rPr>
          <w:rFonts w:ascii="Book Antiqua" w:hAnsi="Book Antiqua"/>
        </w:rPr>
        <w:t xml:space="preserve">In one </w:t>
      </w:r>
      <w:proofErr w:type="gramStart"/>
      <w:r w:rsidRPr="00DC5274">
        <w:rPr>
          <w:rFonts w:ascii="Book Antiqua" w:hAnsi="Book Antiqua"/>
        </w:rPr>
        <w:t>study,</w:t>
      </w:r>
      <w:proofErr w:type="gramEnd"/>
      <w:r w:rsidRPr="00DC5274">
        <w:rPr>
          <w:rFonts w:ascii="Book Antiqua" w:hAnsi="Book Antiqua"/>
        </w:rPr>
        <w:t xml:space="preserve"> obese patients surprisingly did not require prolonged ventilation support as compared to non-obese patients</w:t>
      </w:r>
      <w:r w:rsidR="00490F2E" w:rsidRPr="00DC5274">
        <w:rPr>
          <w:rFonts w:ascii="Book Antiqua" w:hAnsi="Book Antiqua"/>
        </w:rPr>
        <w:fldChar w:fldCharType="begin">
          <w:fldData xml:space="preserve">PEVuZE5vdGU+PENpdGU+PEF1dGhvcj5EYXJlPC9BdXRob3I+PFllYXI+MjAxNDwvWWVhcj48UmVj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MjgxLTkwPC9wYWdlcz48dm9sdW1lPjIwPC92b2x1bWU+PG51bWJlcj4zPC9udW1iZXI+PGtleXdv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</w:fldData>
        </w:fldChar>
      </w:r>
      <w:r w:rsidR="00490F2E" w:rsidRPr="00DC5274">
        <w:rPr>
          <w:rFonts w:ascii="Book Antiqua" w:hAnsi="Book Antiqua"/>
        </w:rPr>
        <w:instrText xml:space="preserve"> ADDIN EN.CITE </w:instrText>
      </w:r>
      <w:r w:rsidR="00490F2E" w:rsidRPr="00DC5274">
        <w:rPr>
          <w:rFonts w:ascii="Book Antiqua" w:hAnsi="Book Antiqua"/>
        </w:rPr>
        <w:fldChar w:fldCharType="begin">
          <w:fldData xml:space="preserve">PEVuZE5vdGU+PENpdGU+PEF1dGhvcj5EYXJlPC9BdXRob3I+PFllYXI+MjAxNDwvWWVhcj48UmVj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MjgxLTkwPC9wYWdlcz48dm9sdW1lPjIwPC92b2x1bWU+PG51bWJlcj4zPC9udW1iZXI+PGtleXdv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</w:fldData>
        </w:fldChar>
      </w:r>
      <w:r w:rsidR="00490F2E" w:rsidRPr="00DC5274">
        <w:rPr>
          <w:rFonts w:ascii="Book Antiqua" w:hAnsi="Book Antiqua"/>
        </w:rPr>
        <w:instrText xml:space="preserve"> ADDIN EN.CITE.DATA </w:instrText>
      </w:r>
      <w:r w:rsidR="00490F2E" w:rsidRPr="00DC5274">
        <w:rPr>
          <w:rFonts w:ascii="Book Antiqua" w:hAnsi="Book Antiqua"/>
        </w:rPr>
      </w:r>
      <w:r w:rsidR="00490F2E" w:rsidRPr="00DC5274">
        <w:rPr>
          <w:rFonts w:ascii="Book Antiqua" w:hAnsi="Book Antiqua"/>
        </w:rPr>
        <w:fldChar w:fldCharType="end"/>
      </w:r>
      <w:r w:rsidR="00490F2E" w:rsidRPr="00DC5274">
        <w:rPr>
          <w:rFonts w:ascii="Book Antiqua" w:hAnsi="Book Antiqua"/>
        </w:rPr>
      </w:r>
      <w:r w:rsidR="00490F2E" w:rsidRPr="00DC5274">
        <w:rPr>
          <w:rFonts w:ascii="Book Antiqua" w:hAnsi="Book Antiqua"/>
        </w:rPr>
        <w:fldChar w:fldCharType="separate"/>
      </w:r>
      <w:r w:rsidR="00490F2E" w:rsidRPr="00DC5274">
        <w:rPr>
          <w:rFonts w:ascii="Book Antiqua" w:hAnsi="Book Antiqua"/>
          <w:noProof/>
          <w:vertAlign w:val="superscript"/>
        </w:rPr>
        <w:t>[</w:t>
      </w:r>
      <w:hyperlink w:anchor="_ENREF_6" w:tooltip="Dare, 2014 #31" w:history="1">
        <w:r w:rsidR="00490F2E" w:rsidRPr="00DC5274">
          <w:rPr>
            <w:rFonts w:ascii="Book Antiqua" w:hAnsi="Book Antiqua"/>
            <w:noProof/>
            <w:vertAlign w:val="superscript"/>
          </w:rPr>
          <w:t>6</w:t>
        </w:r>
      </w:hyperlink>
      <w:r w:rsidR="00490F2E" w:rsidRPr="00DC5274">
        <w:rPr>
          <w:rFonts w:ascii="Book Antiqua" w:hAnsi="Book Antiqua"/>
          <w:noProof/>
          <w:vertAlign w:val="superscript"/>
        </w:rPr>
        <w:t>]</w:t>
      </w:r>
      <w:r w:rsidR="00490F2E" w:rsidRPr="00DC5274">
        <w:rPr>
          <w:rFonts w:ascii="Book Antiqua" w:hAnsi="Book Antiqua"/>
        </w:rPr>
        <w:fldChar w:fldCharType="end"/>
      </w:r>
      <w:r w:rsidR="00456C2C" w:rsidRPr="00DC5274">
        <w:rPr>
          <w:rFonts w:ascii="Book Antiqua" w:hAnsi="Book Antiqua"/>
        </w:rPr>
        <w:t>.</w:t>
      </w:r>
      <w:r w:rsidRPr="00DC5274">
        <w:rPr>
          <w:rFonts w:ascii="Book Antiqua" w:hAnsi="Book Antiqua"/>
        </w:rPr>
        <w:t xml:space="preserve"> </w:t>
      </w:r>
    </w:p>
    <w:p w:rsidR="00641430" w:rsidRPr="00DC5274" w:rsidRDefault="003A07F2" w:rsidP="00490F2E">
      <w:pPr>
        <w:pStyle w:val="Body"/>
        <w:snapToGrid w:val="0"/>
        <w:spacing w:after="0" w:line="360" w:lineRule="auto"/>
        <w:ind w:firstLine="720"/>
        <w:jc w:val="both"/>
        <w:rPr>
          <w:rFonts w:ascii="Book Antiqua" w:eastAsia="宋体" w:hAnsi="Book Antiqua"/>
          <w:sz w:val="24"/>
          <w:szCs w:val="24"/>
          <w:lang w:eastAsia="zh-CN"/>
        </w:rPr>
      </w:pPr>
      <w:r w:rsidRPr="00DC5274">
        <w:rPr>
          <w:rFonts w:ascii="Book Antiqua" w:hAnsi="Book Antiqua"/>
          <w:sz w:val="24"/>
          <w:szCs w:val="24"/>
        </w:rPr>
        <w:t xml:space="preserve">Studies have </w:t>
      </w:r>
      <w:r w:rsidR="00EB4636" w:rsidRPr="00DC5274">
        <w:rPr>
          <w:rFonts w:ascii="Book Antiqua" w:hAnsi="Book Antiqua"/>
          <w:sz w:val="24"/>
          <w:szCs w:val="24"/>
        </w:rPr>
        <w:t xml:space="preserve">also </w:t>
      </w:r>
      <w:r w:rsidRPr="00DC5274">
        <w:rPr>
          <w:rFonts w:ascii="Book Antiqua" w:hAnsi="Book Antiqua"/>
          <w:sz w:val="24"/>
          <w:szCs w:val="24"/>
        </w:rPr>
        <w:t xml:space="preserve">shown </w:t>
      </w:r>
      <w:proofErr w:type="spellStart"/>
      <w:r w:rsidRPr="00DC5274">
        <w:rPr>
          <w:rFonts w:ascii="Book Antiqua" w:hAnsi="Book Antiqua"/>
          <w:sz w:val="24"/>
          <w:szCs w:val="24"/>
        </w:rPr>
        <w:t>socioracial</w:t>
      </w:r>
      <w:proofErr w:type="spellEnd"/>
      <w:r w:rsidRPr="00DC5274">
        <w:rPr>
          <w:rFonts w:ascii="Book Antiqua" w:hAnsi="Book Antiqua"/>
          <w:sz w:val="24"/>
          <w:szCs w:val="24"/>
        </w:rPr>
        <w:t xml:space="preserve"> disparities in OLT utilization. For example, in a paper by </w:t>
      </w:r>
      <w:proofErr w:type="spellStart"/>
      <w:r w:rsidRPr="00DC5274">
        <w:rPr>
          <w:rFonts w:ascii="Book Antiqua" w:hAnsi="Book Antiqua"/>
          <w:sz w:val="24"/>
          <w:szCs w:val="24"/>
        </w:rPr>
        <w:t>Mathur</w:t>
      </w:r>
      <w:proofErr w:type="spellEnd"/>
      <w:r w:rsidRPr="00DC5274">
        <w:rPr>
          <w:rFonts w:ascii="Book Antiqua" w:hAnsi="Book Antiqua"/>
          <w:sz w:val="24"/>
          <w:szCs w:val="24"/>
        </w:rPr>
        <w:t xml:space="preserve"> et al, Hispanics were found to have a 38% lower chance to undergo OLT </w:t>
      </w:r>
      <w:proofErr w:type="spellStart"/>
      <w:r w:rsidR="00F40981" w:rsidRPr="00DC5274">
        <w:rPr>
          <w:rFonts w:ascii="Book Antiqua" w:hAnsi="Book Antiqua"/>
          <w:i/>
          <w:sz w:val="24"/>
          <w:szCs w:val="24"/>
        </w:rPr>
        <w:t>vs</w:t>
      </w:r>
      <w:proofErr w:type="spellEnd"/>
      <w:r w:rsidRPr="00DC5274">
        <w:rPr>
          <w:rFonts w:ascii="Book Antiqua" w:hAnsi="Book Antiqua"/>
          <w:sz w:val="24"/>
          <w:szCs w:val="24"/>
        </w:rPr>
        <w:t xml:space="preserve"> whites (HR</w:t>
      </w:r>
      <w:r w:rsidR="00490F2E" w:rsidRPr="00DC5274">
        <w:rPr>
          <w:rFonts w:ascii="Book Antiqua" w:eastAsia="宋体" w:hAnsi="Book Antiqua"/>
          <w:sz w:val="24"/>
          <w:szCs w:val="24"/>
          <w:lang w:eastAsia="zh-CN"/>
        </w:rPr>
        <w:t xml:space="preserve"> </w:t>
      </w:r>
      <w:r w:rsidRPr="00DC5274">
        <w:rPr>
          <w:rFonts w:ascii="Book Antiqua" w:hAnsi="Book Antiqua"/>
          <w:sz w:val="24"/>
          <w:szCs w:val="24"/>
        </w:rPr>
        <w:t xml:space="preserve">= 0.62, </w:t>
      </w:r>
      <w:r w:rsidR="00490F2E" w:rsidRPr="00DC5274">
        <w:rPr>
          <w:rFonts w:ascii="Book Antiqua" w:hAnsi="Book Antiqua"/>
          <w:i/>
          <w:sz w:val="24"/>
          <w:szCs w:val="24"/>
        </w:rPr>
        <w:t>P</w:t>
      </w:r>
      <w:r w:rsidR="00490F2E" w:rsidRPr="00DC5274">
        <w:rPr>
          <w:rFonts w:ascii="Book Antiqua" w:eastAsia="宋体" w:hAnsi="Book Antiqua"/>
          <w:i/>
          <w:sz w:val="24"/>
          <w:szCs w:val="24"/>
          <w:lang w:eastAsia="zh-CN"/>
        </w:rPr>
        <w:t xml:space="preserve"> </w:t>
      </w:r>
      <w:r w:rsidR="00490F2E" w:rsidRPr="00DC5274">
        <w:rPr>
          <w:rFonts w:ascii="Book Antiqua" w:hAnsi="Book Antiqua"/>
          <w:sz w:val="24"/>
          <w:szCs w:val="24"/>
        </w:rPr>
        <w:t>=</w:t>
      </w:r>
      <w:r w:rsidR="00490F2E" w:rsidRPr="00DC5274">
        <w:rPr>
          <w:rFonts w:ascii="Book Antiqua" w:eastAsia="宋体" w:hAnsi="Book Antiqua"/>
          <w:sz w:val="24"/>
          <w:szCs w:val="24"/>
          <w:lang w:eastAsia="zh-CN"/>
        </w:rPr>
        <w:t xml:space="preserve"> </w:t>
      </w:r>
      <w:r w:rsidRPr="00DC5274">
        <w:rPr>
          <w:rFonts w:ascii="Book Antiqua" w:hAnsi="Book Antiqua"/>
          <w:sz w:val="24"/>
          <w:szCs w:val="24"/>
        </w:rPr>
        <w:t>0.011). In addition to race, women, older patients, individuals with non-commercial insurance, individuals in certain geographic locations (as defined by donor service areas), and those with alcoholic liver disease have been shown to receive lower rates of transplantation</w:t>
      </w:r>
      <w:r w:rsidR="00456C2C" w:rsidRPr="00DC5274">
        <w:rPr>
          <w:rFonts w:ascii="Book Antiqua" w:hAnsi="Book Antiqua"/>
          <w:sz w:val="24"/>
          <w:szCs w:val="24"/>
        </w:rPr>
        <w:fldChar w:fldCharType="begin">
          <w:fldData xml:space="preserve">PEVuZE5vdGU+PENpdGU+PEF1dGhvcj5Bc3Jhbmk8L0F1dGhvcj48WWVhcj4yMDEwPC9ZZWFyPjxS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cmFuc3BsYW50YXRpb24gU29jaWV0eTwvYWJici0xPjwvYWx0LXBlcmlvZGljYWw+PHBhZ2VzPjEw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=
</w:fldData>
        </w:fldChar>
      </w:r>
      <w:r w:rsidR="001731A0" w:rsidRPr="00DC5274">
        <w:rPr>
          <w:rFonts w:ascii="Book Antiqua" w:hAnsi="Book Antiqua"/>
          <w:sz w:val="24"/>
          <w:szCs w:val="24"/>
        </w:rPr>
        <w:instrText xml:space="preserve"> ADDIN EN.CITE </w:instrText>
      </w:r>
      <w:r w:rsidR="001731A0" w:rsidRPr="00DC5274">
        <w:rPr>
          <w:rFonts w:ascii="Book Antiqua" w:hAnsi="Book Antiqua"/>
          <w:sz w:val="24"/>
          <w:szCs w:val="24"/>
        </w:rPr>
        <w:fldChar w:fldCharType="begin">
          <w:fldData xml:space="preserve">PEVuZE5vdGU+PENpdGU+PEF1dGhvcj5Bc3Jhbmk8L0F1dGhvcj48WWVhcj4yMDEwPC9ZZWFyPjxS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cmFuc3BsYW50YXRpb24gU29jaWV0eTwvYWJici0xPjwvYWx0LXBlcmlvZGljYWw+PHBhZ2VzPjEw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=
</w:fldData>
        </w:fldChar>
      </w:r>
      <w:r w:rsidR="001731A0" w:rsidRPr="00DC5274">
        <w:rPr>
          <w:rFonts w:ascii="Book Antiqua" w:hAnsi="Book Antiqua"/>
          <w:sz w:val="24"/>
          <w:szCs w:val="24"/>
        </w:rPr>
        <w:instrText xml:space="preserve"> ADDIN EN.CITE.DATA </w:instrText>
      </w:r>
      <w:r w:rsidR="001731A0" w:rsidRPr="00DC5274">
        <w:rPr>
          <w:rFonts w:ascii="Book Antiqua" w:hAnsi="Book Antiqua"/>
          <w:sz w:val="24"/>
          <w:szCs w:val="24"/>
        </w:rPr>
      </w:r>
      <w:r w:rsidR="001731A0" w:rsidRPr="00DC5274">
        <w:rPr>
          <w:rFonts w:ascii="Book Antiqua" w:hAnsi="Book Antiqua"/>
          <w:sz w:val="24"/>
          <w:szCs w:val="24"/>
        </w:rPr>
        <w:fldChar w:fldCharType="end"/>
      </w:r>
      <w:r w:rsidR="00456C2C" w:rsidRPr="00DC5274">
        <w:rPr>
          <w:rFonts w:ascii="Book Antiqua" w:hAnsi="Book Antiqua"/>
          <w:sz w:val="24"/>
          <w:szCs w:val="24"/>
        </w:rPr>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7" w:tooltip="Asrani, 2010 #2" w:history="1">
        <w:r w:rsidR="009D335B" w:rsidRPr="00DC5274">
          <w:rPr>
            <w:rFonts w:ascii="Book Antiqua" w:hAnsi="Book Antiqua"/>
            <w:noProof/>
            <w:sz w:val="24"/>
            <w:szCs w:val="24"/>
            <w:vertAlign w:val="superscript"/>
          </w:rPr>
          <w:t>7</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Pr="00DC5274">
        <w:rPr>
          <w:rFonts w:ascii="Book Antiqua" w:hAnsi="Book Antiqua"/>
          <w:sz w:val="24"/>
          <w:szCs w:val="24"/>
        </w:rPr>
        <w:t xml:space="preserve">. </w:t>
      </w:r>
    </w:p>
    <w:p w:rsidR="001E4596" w:rsidRPr="00DC5274" w:rsidRDefault="000F61FA" w:rsidP="00490F2E">
      <w:pPr>
        <w:pStyle w:val="Body"/>
        <w:snapToGrid w:val="0"/>
        <w:spacing w:after="0" w:line="360" w:lineRule="auto"/>
        <w:ind w:firstLine="720"/>
        <w:jc w:val="both"/>
        <w:rPr>
          <w:rFonts w:ascii="Book Antiqua" w:eastAsia="宋体" w:hAnsi="Book Antiqua"/>
          <w:sz w:val="24"/>
          <w:szCs w:val="24"/>
          <w:lang w:eastAsia="zh-CN"/>
        </w:rPr>
      </w:pPr>
      <w:r w:rsidRPr="00DC5274">
        <w:rPr>
          <w:rFonts w:ascii="Book Antiqua" w:hAnsi="Book Antiqua"/>
          <w:sz w:val="24"/>
          <w:szCs w:val="24"/>
        </w:rPr>
        <w:t>Large population based studies from U</w:t>
      </w:r>
      <w:r w:rsidR="00490F2E" w:rsidRPr="00DC5274">
        <w:rPr>
          <w:rFonts w:ascii="Book Antiqua" w:eastAsia="宋体" w:hAnsi="Book Antiqua"/>
          <w:sz w:val="24"/>
          <w:szCs w:val="24"/>
          <w:lang w:eastAsia="zh-CN"/>
        </w:rPr>
        <w:t>nited States</w:t>
      </w:r>
      <w:r w:rsidRPr="00DC5274">
        <w:rPr>
          <w:rFonts w:ascii="Book Antiqua" w:hAnsi="Book Antiqua"/>
          <w:sz w:val="24"/>
          <w:szCs w:val="24"/>
        </w:rPr>
        <w:t xml:space="preserve"> on health care utilization and </w:t>
      </w:r>
      <w:proofErr w:type="gramStart"/>
      <w:r w:rsidRPr="00DC5274">
        <w:rPr>
          <w:rFonts w:ascii="Book Antiqua" w:hAnsi="Book Antiqua"/>
          <w:sz w:val="24"/>
          <w:szCs w:val="24"/>
        </w:rPr>
        <w:t>short term</w:t>
      </w:r>
      <w:proofErr w:type="gramEnd"/>
      <w:r w:rsidRPr="00DC5274">
        <w:rPr>
          <w:rFonts w:ascii="Book Antiqua" w:hAnsi="Book Antiqua"/>
          <w:sz w:val="24"/>
          <w:szCs w:val="24"/>
        </w:rPr>
        <w:t xml:space="preserve"> outcomes of liver transplantation in morbidly obese patients were not found. We hypothesized that provided selected carefully morbidly obese patients undergoing liver transplantation may not have different healthcare utilization and </w:t>
      </w:r>
      <w:proofErr w:type="gramStart"/>
      <w:r w:rsidRPr="00DC5274">
        <w:rPr>
          <w:rFonts w:ascii="Book Antiqua" w:hAnsi="Book Antiqua"/>
          <w:sz w:val="24"/>
          <w:szCs w:val="24"/>
        </w:rPr>
        <w:t>short term</w:t>
      </w:r>
      <w:proofErr w:type="gramEnd"/>
      <w:r w:rsidRPr="00DC5274">
        <w:rPr>
          <w:rFonts w:ascii="Book Antiqua" w:hAnsi="Book Antiqua"/>
          <w:sz w:val="24"/>
          <w:szCs w:val="24"/>
        </w:rPr>
        <w:t xml:space="preserve"> outcomes. We </w:t>
      </w:r>
      <w:r w:rsidR="003A07F2" w:rsidRPr="00DC5274">
        <w:rPr>
          <w:rFonts w:ascii="Book Antiqua" w:hAnsi="Book Antiqua"/>
          <w:sz w:val="24"/>
          <w:szCs w:val="24"/>
        </w:rPr>
        <w:t xml:space="preserve">studied the health care utilization, in-hospital morbidity, mortality and </w:t>
      </w:r>
      <w:r w:rsidR="003A07F2" w:rsidRPr="00DC5274">
        <w:rPr>
          <w:rFonts w:ascii="Book Antiqua" w:hAnsi="Book Antiqua"/>
          <w:sz w:val="24"/>
          <w:szCs w:val="24"/>
        </w:rPr>
        <w:lastRenderedPageBreak/>
        <w:t>direct charges for care in morbidly obese patients receiving OLT in the U</w:t>
      </w:r>
      <w:r w:rsidR="001E4596" w:rsidRPr="00DC5274">
        <w:rPr>
          <w:rFonts w:ascii="Book Antiqua" w:eastAsia="宋体" w:hAnsi="Book Antiqua"/>
          <w:sz w:val="24"/>
          <w:szCs w:val="24"/>
          <w:lang w:eastAsia="zh-CN"/>
        </w:rPr>
        <w:t xml:space="preserve">nited </w:t>
      </w:r>
      <w:r w:rsidR="003A07F2" w:rsidRPr="00DC5274">
        <w:rPr>
          <w:rFonts w:ascii="Book Antiqua" w:hAnsi="Book Antiqua"/>
          <w:sz w:val="24"/>
          <w:szCs w:val="24"/>
        </w:rPr>
        <w:t>S</w:t>
      </w:r>
      <w:r w:rsidR="001E4596" w:rsidRPr="00DC5274">
        <w:rPr>
          <w:rFonts w:ascii="Book Antiqua" w:eastAsia="宋体" w:hAnsi="Book Antiqua"/>
          <w:sz w:val="24"/>
          <w:szCs w:val="24"/>
          <w:lang w:eastAsia="zh-CN"/>
        </w:rPr>
        <w:t>tates</w:t>
      </w:r>
      <w:r w:rsidR="001E7D32" w:rsidRPr="00DC5274">
        <w:rPr>
          <w:rFonts w:ascii="Book Antiqua" w:hAnsi="Book Antiqua"/>
          <w:sz w:val="24"/>
          <w:szCs w:val="24"/>
        </w:rPr>
        <w:t xml:space="preserve"> during 2003-2011</w:t>
      </w:r>
      <w:r w:rsidR="003A07F2" w:rsidRPr="00DC5274">
        <w:rPr>
          <w:rFonts w:ascii="Book Antiqua" w:hAnsi="Book Antiqua"/>
          <w:sz w:val="24"/>
          <w:szCs w:val="24"/>
        </w:rPr>
        <w:t>.</w:t>
      </w:r>
    </w:p>
    <w:p w:rsidR="00571E52" w:rsidRPr="0033585C" w:rsidRDefault="00571E52" w:rsidP="0033585C">
      <w:pPr>
        <w:pStyle w:val="Body"/>
        <w:snapToGrid w:val="0"/>
        <w:spacing w:after="0" w:line="360" w:lineRule="auto"/>
        <w:jc w:val="both"/>
        <w:rPr>
          <w:rFonts w:ascii="Book Antiqua" w:eastAsiaTheme="minorEastAsia" w:hAnsi="Book Antiqua" w:cs="Times New Roman"/>
          <w:sz w:val="24"/>
          <w:szCs w:val="24"/>
          <w:lang w:eastAsia="zh-CN"/>
        </w:rPr>
      </w:pPr>
    </w:p>
    <w:p w:rsidR="0021085B" w:rsidRPr="00DC5274" w:rsidRDefault="0021085B" w:rsidP="0021085B">
      <w:pPr>
        <w:adjustRightInd w:val="0"/>
        <w:snapToGrid w:val="0"/>
        <w:spacing w:line="360" w:lineRule="auto"/>
        <w:jc w:val="both"/>
        <w:rPr>
          <w:rFonts w:ascii="Book Antiqua" w:hAnsi="Book Antiqua"/>
          <w:b/>
          <w:color w:val="000000"/>
        </w:rPr>
      </w:pPr>
      <w:bookmarkStart w:id="107" w:name="OLE_LINK522"/>
      <w:bookmarkStart w:id="108" w:name="OLE_LINK523"/>
      <w:bookmarkStart w:id="109" w:name="OLE_LINK602"/>
      <w:r w:rsidRPr="00DC5274">
        <w:rPr>
          <w:rFonts w:ascii="Book Antiqua" w:hAnsi="Book Antiqua"/>
          <w:b/>
          <w:color w:val="000000"/>
        </w:rPr>
        <w:t>MATERIALS AND METHODS</w:t>
      </w:r>
    </w:p>
    <w:bookmarkEnd w:id="107"/>
    <w:bookmarkEnd w:id="108"/>
    <w:bookmarkEnd w:id="109"/>
    <w:p w:rsidR="00571E52" w:rsidRPr="00DC5274" w:rsidRDefault="003A07F2" w:rsidP="006214FF">
      <w:pPr>
        <w:pStyle w:val="Body"/>
        <w:snapToGrid w:val="0"/>
        <w:spacing w:after="0" w:line="360" w:lineRule="auto"/>
        <w:jc w:val="both"/>
        <w:rPr>
          <w:rFonts w:ascii="Book Antiqua" w:eastAsia="宋体" w:hAnsi="Book Antiqua" w:cs="Times New Roman"/>
          <w:b/>
          <w:i/>
          <w:sz w:val="24"/>
          <w:szCs w:val="24"/>
          <w:lang w:eastAsia="zh-CN"/>
        </w:rPr>
      </w:pPr>
      <w:r w:rsidRPr="00DC5274">
        <w:rPr>
          <w:rFonts w:ascii="Book Antiqua" w:hAnsi="Book Antiqua"/>
          <w:b/>
          <w:i/>
          <w:sz w:val="24"/>
          <w:szCs w:val="24"/>
        </w:rPr>
        <w:t>Database</w:t>
      </w:r>
      <w:r w:rsidR="0021085B" w:rsidRPr="00DC5274">
        <w:rPr>
          <w:rFonts w:ascii="Book Antiqua" w:hAnsi="Book Antiqua"/>
          <w:b/>
          <w:i/>
          <w:sz w:val="24"/>
          <w:szCs w:val="24"/>
        </w:rPr>
        <w:t xml:space="preserve"> information</w:t>
      </w:r>
    </w:p>
    <w:p w:rsidR="00571E52" w:rsidRPr="00DC5274" w:rsidRDefault="003A07F2"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hAnsi="Book Antiqua"/>
          <w:sz w:val="24"/>
          <w:szCs w:val="24"/>
        </w:rPr>
        <w:t>The Nationwide Inpatient Sample (NIS) is the largest publicly available database in the United States. It contains data from over 8 million hospital stays each year, and allows users to track and analyze trends and outcomes of health care. The NIS database is the largest all-payer inpatient care database in the United States, representing an approximately 20% stratified sample of 1044 non-federal hospitals in 47 states</w:t>
      </w:r>
      <w:r w:rsidR="00456C2C" w:rsidRPr="00DC5274">
        <w:rPr>
          <w:rFonts w:ascii="Book Antiqua" w:hAnsi="Book Antiqua"/>
          <w:sz w:val="24"/>
          <w:szCs w:val="24"/>
        </w:rPr>
        <w:fldChar w:fldCharType="begin"/>
      </w:r>
      <w:r w:rsidR="001731A0" w:rsidRPr="00DC5274">
        <w:rPr>
          <w:rFonts w:ascii="Book Antiqua" w:hAnsi="Book Antiqua"/>
          <w:sz w:val="24"/>
          <w:szCs w:val="24"/>
        </w:rPr>
        <w:instrText xml:space="preserve"> ADDIN EN.CITE &lt;EndNote&gt;&lt;Cite ExcludeAuth="1"&gt;&lt;Year&gt;2011&lt;/Year&gt;&lt;RecNum&gt;14&lt;/RecNum&gt;&lt;DisplayText&gt;&lt;style face="superscript"&gt;[8]&lt;/style&gt;&lt;/DisplayText&gt;&lt;record&gt;&lt;rec-number&gt;14&lt;/rec-number&gt;&lt;foreign-keys&gt;&lt;key app="EN" db-id="e90vt5arurvtw1e99z7pxe2qtsxadtv9s9xx"&gt;14&lt;/key&gt;&lt;/foreign-keys&gt;&lt;ref-type name="Online Database"&gt;45&lt;/ref-type&gt;&lt;contributors&gt;&lt;/contributors&gt;&lt;titles&gt;&lt;title&gt;HCUP Nationwide Inpatient Sample (NIS). Healthcare Cost and Utilization Project (HCUP).&lt;/title&gt;&lt;/titles&gt;&lt;dates&gt;&lt;year&gt;2011&lt;/year&gt;&lt;/dates&gt;&lt;urls&gt;&lt;related-urls&gt;&lt;url&gt;www.hcup-us.ahrq.gov/nisoverview.jsp&lt;/url&gt;&lt;/related-urls&gt;&lt;/urls&gt;&lt;remote-database-name&gt;HCUP Nationwide Inpatient Sample (NIS). Healthcare Cost and Utilization Project (HCUP).&lt;/remote-database-name&gt;&lt;remote-database-provider&gt;Agency for Healthcare Research and Quality, Rockville, MD.&lt;/remote-database-provider&gt;&lt;access-date&gt;February 1, 2011&lt;/access-date&gt;&lt;/record&gt;&lt;/Cite&gt;&lt;Cite ExcludeAuth="1"&gt;&lt;Year&gt;2011&lt;/Year&gt;&lt;RecNum&gt;14&lt;/RecNum&gt;&lt;record&gt;&lt;rec-number&gt;14&lt;/rec-number&gt;&lt;foreign-keys&gt;&lt;key app="EN" db-id="e90vt5arurvtw1e99z7pxe2qtsxadtv9s9xx"&gt;14&lt;/key&gt;&lt;/foreign-keys&gt;&lt;ref-type name="Online Database"&gt;45&lt;/ref-type&gt;&lt;contributors&gt;&lt;/contributors&gt;&lt;titles&gt;&lt;title&gt;HCUP Nationwide Inpatient Sample (NIS). Healthcare Cost and Utilization Project (HCUP).&lt;/title&gt;&lt;/titles&gt;&lt;dates&gt;&lt;year&gt;2011&lt;/year&gt;&lt;/dates&gt;&lt;urls&gt;&lt;related-urls&gt;&lt;url&gt;www.hcup-us.ahrq.gov/nisoverview.jsp&lt;/url&gt;&lt;/related-urls&gt;&lt;/urls&gt;&lt;remote-database-name&gt;HCUP Nationwide Inpatient Sample (NIS). Healthcare Cost and Utilization Project (HCUP).&lt;/remote-database-name&gt;&lt;remote-database-provider&gt;Agency for Healthcare Research and Quality, Rockville, MD.&lt;/remote-database-provider&gt;&lt;access-date&gt;February 1, 2011&lt;/access-date&gt;&lt;/record&gt;&lt;/Cite&gt;&lt;/EndNote&gt;</w:instrText>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8" w:tooltip=", 2011 #14" w:history="1">
        <w:r w:rsidR="009D335B" w:rsidRPr="00DC5274">
          <w:rPr>
            <w:rFonts w:ascii="Book Antiqua" w:hAnsi="Book Antiqua"/>
            <w:noProof/>
            <w:sz w:val="24"/>
            <w:szCs w:val="24"/>
            <w:vertAlign w:val="superscript"/>
          </w:rPr>
          <w:t>8</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Pr="00DC5274">
        <w:rPr>
          <w:rFonts w:ascii="Book Antiqua" w:hAnsi="Book Antiqua"/>
          <w:sz w:val="24"/>
          <w:szCs w:val="24"/>
        </w:rPr>
        <w:t xml:space="preserve">. </w:t>
      </w:r>
    </w:p>
    <w:p w:rsidR="00571E52" w:rsidRPr="00DC5274" w:rsidRDefault="003A07F2" w:rsidP="0021085B">
      <w:pPr>
        <w:pStyle w:val="Body"/>
        <w:snapToGrid w:val="0"/>
        <w:spacing w:after="0" w:line="360" w:lineRule="auto"/>
        <w:ind w:firstLine="720"/>
        <w:jc w:val="both"/>
        <w:rPr>
          <w:rFonts w:ascii="Book Antiqua" w:eastAsia="宋体" w:hAnsi="Book Antiqua" w:cs="Times New Roman"/>
          <w:sz w:val="24"/>
          <w:szCs w:val="24"/>
          <w:lang w:eastAsia="zh-CN"/>
        </w:rPr>
      </w:pPr>
      <w:r w:rsidRPr="00DC5274">
        <w:rPr>
          <w:rFonts w:ascii="Book Antiqua" w:hAnsi="Book Antiqua"/>
          <w:sz w:val="24"/>
          <w:szCs w:val="24"/>
        </w:rPr>
        <w:t>The information was collected from the NIS database from years 2003 to 2011 among all adult (age</w:t>
      </w:r>
      <w:r w:rsidR="0021085B" w:rsidRPr="00DC5274">
        <w:rPr>
          <w:rFonts w:ascii="Book Antiqua" w:eastAsia="宋体" w:hAnsi="Book Antiqua"/>
          <w:sz w:val="24"/>
          <w:szCs w:val="24"/>
          <w:lang w:eastAsia="zh-CN"/>
        </w:rPr>
        <w:t xml:space="preserve"> </w:t>
      </w:r>
      <w:r w:rsidRPr="00DC5274">
        <w:rPr>
          <w:rFonts w:ascii="Book Antiqua" w:hAnsi="Book Antiqua"/>
          <w:sz w:val="24"/>
          <w:szCs w:val="24"/>
        </w:rPr>
        <w:t>&gt;</w:t>
      </w:r>
      <w:r w:rsidR="0021085B" w:rsidRPr="00DC5274">
        <w:rPr>
          <w:rFonts w:ascii="Book Antiqua" w:eastAsia="宋体" w:hAnsi="Book Antiqua"/>
          <w:sz w:val="24"/>
          <w:szCs w:val="24"/>
          <w:lang w:eastAsia="zh-CN"/>
        </w:rPr>
        <w:t xml:space="preserve"> </w:t>
      </w:r>
      <w:r w:rsidRPr="00DC5274">
        <w:rPr>
          <w:rFonts w:ascii="Book Antiqua" w:hAnsi="Book Antiqua"/>
          <w:sz w:val="24"/>
          <w:szCs w:val="24"/>
        </w:rPr>
        <w:t>18 years) in-patients with a procedure code for liver transplantation as determined by International Classification of Disease-Clinical Modification, Ninth Revision, (ICD-CM) codes. Acc</w:t>
      </w:r>
      <w:r w:rsidR="0021085B" w:rsidRPr="00DC5274">
        <w:rPr>
          <w:rFonts w:ascii="Book Antiqua" w:hAnsi="Book Antiqua"/>
          <w:sz w:val="24"/>
          <w:szCs w:val="24"/>
        </w:rPr>
        <w:t>ording to weighted estimate, 47</w:t>
      </w:r>
      <w:r w:rsidRPr="00DC5274">
        <w:rPr>
          <w:rFonts w:ascii="Book Antiqua" w:hAnsi="Book Antiqua"/>
          <w:sz w:val="24"/>
          <w:szCs w:val="24"/>
        </w:rPr>
        <w:t>185 adult patients were identified who underwent liver transplantation with ICD-CM procedure code 50.59 (other liver transplantation</w:t>
      </w:r>
      <w:r w:rsidR="0021085B" w:rsidRPr="00DC5274">
        <w:rPr>
          <w:rFonts w:ascii="Book Antiqua" w:eastAsia="宋体" w:hAnsi="Book Antiqua"/>
          <w:sz w:val="24"/>
          <w:szCs w:val="24"/>
          <w:lang w:eastAsia="zh-CN"/>
        </w:rPr>
        <w:t>,</w:t>
      </w:r>
      <w:r w:rsidRPr="00DC5274">
        <w:rPr>
          <w:rFonts w:ascii="Book Antiqua" w:hAnsi="Book Antiqua"/>
          <w:sz w:val="24"/>
          <w:szCs w:val="24"/>
        </w:rPr>
        <w:t xml:space="preserve"> </w:t>
      </w:r>
      <w:r w:rsidRPr="00DC5274">
        <w:rPr>
          <w:rFonts w:ascii="Book Antiqua" w:hAnsi="Book Antiqua"/>
          <w:i/>
          <w:sz w:val="24"/>
          <w:szCs w:val="24"/>
        </w:rPr>
        <w:t>i.e.,</w:t>
      </w:r>
      <w:r w:rsidRPr="00DC5274">
        <w:rPr>
          <w:rFonts w:ascii="Book Antiqua" w:hAnsi="Book Antiqua"/>
          <w:sz w:val="24"/>
          <w:szCs w:val="24"/>
        </w:rPr>
        <w:t xml:space="preserve"> non-auxiliary). </w:t>
      </w:r>
    </w:p>
    <w:p w:rsidR="00571E52" w:rsidRPr="00DC5274" w:rsidRDefault="003A07F2" w:rsidP="0021085B">
      <w:pPr>
        <w:pStyle w:val="Body"/>
        <w:snapToGrid w:val="0"/>
        <w:spacing w:after="0" w:line="360" w:lineRule="auto"/>
        <w:ind w:firstLine="720"/>
        <w:jc w:val="both"/>
        <w:rPr>
          <w:rFonts w:ascii="Book Antiqua" w:eastAsia="Times New Roman" w:hAnsi="Book Antiqua" w:cs="Times New Roman"/>
          <w:sz w:val="24"/>
          <w:szCs w:val="24"/>
        </w:rPr>
      </w:pPr>
      <w:r w:rsidRPr="00DC5274">
        <w:rPr>
          <w:rFonts w:ascii="Book Antiqua" w:hAnsi="Book Antiqua"/>
          <w:sz w:val="24"/>
          <w:szCs w:val="24"/>
        </w:rPr>
        <w:t xml:space="preserve">The NIS database has limited clinical variables, but it provides a large sample size representative of the </w:t>
      </w:r>
      <w:r w:rsidR="0021085B" w:rsidRPr="00DC5274">
        <w:rPr>
          <w:rFonts w:ascii="Book Antiqua" w:eastAsia="宋体" w:hAnsi="Book Antiqua"/>
          <w:sz w:val="24"/>
          <w:szCs w:val="24"/>
          <w:lang w:eastAsia="zh-CN"/>
        </w:rPr>
        <w:t>United States</w:t>
      </w:r>
      <w:r w:rsidRPr="00DC5274">
        <w:rPr>
          <w:rFonts w:ascii="Book Antiqua" w:hAnsi="Book Antiqua"/>
          <w:sz w:val="24"/>
          <w:szCs w:val="24"/>
        </w:rPr>
        <w:t xml:space="preserve">. Moreover, it is reliable in terms of hard end-points such as inpatient mortality and hospital length of stay. Another unique feature of this database is information on the direct charges for hospital stay, which have not been studied in the past among obese liver transplant recipients. Additional data collected including healthcare utilization were, age, gender, race, income (National Quartile), type of insurance, type of hospital (rural/urban non-teaching </w:t>
      </w:r>
      <w:proofErr w:type="spellStart"/>
      <w:r w:rsidR="00F40981" w:rsidRPr="00DC5274">
        <w:rPr>
          <w:rFonts w:ascii="Book Antiqua" w:hAnsi="Book Antiqua"/>
          <w:i/>
          <w:sz w:val="24"/>
          <w:szCs w:val="24"/>
        </w:rPr>
        <w:t>vs</w:t>
      </w:r>
      <w:proofErr w:type="spellEnd"/>
      <w:r w:rsidRPr="00DC5274">
        <w:rPr>
          <w:rFonts w:ascii="Book Antiqua" w:hAnsi="Book Antiqua"/>
          <w:sz w:val="24"/>
          <w:szCs w:val="24"/>
        </w:rPr>
        <w:t xml:space="preserve"> urban teaching), hospital size, hospital region, and Modified </w:t>
      </w:r>
      <w:proofErr w:type="spellStart"/>
      <w:r w:rsidRPr="00DC5274">
        <w:rPr>
          <w:rFonts w:ascii="Book Antiqua" w:hAnsi="Book Antiqua"/>
          <w:sz w:val="24"/>
          <w:szCs w:val="24"/>
        </w:rPr>
        <w:t>Elixhauser</w:t>
      </w:r>
      <w:proofErr w:type="spellEnd"/>
      <w:r w:rsidRPr="00DC5274">
        <w:rPr>
          <w:rFonts w:ascii="Book Antiqua" w:hAnsi="Book Antiqua"/>
          <w:sz w:val="24"/>
          <w:szCs w:val="24"/>
        </w:rPr>
        <w:t xml:space="preserve"> index based on pre-OLT comorbid medical conditions)</w:t>
      </w:r>
      <w:r w:rsidR="00456C2C" w:rsidRPr="00DC5274">
        <w:rPr>
          <w:rFonts w:ascii="Book Antiqua" w:hAnsi="Book Antiqua"/>
          <w:sz w:val="24"/>
          <w:szCs w:val="24"/>
        </w:rPr>
        <w:fldChar w:fldCharType="begin"/>
      </w:r>
      <w:r w:rsidR="001731A0" w:rsidRPr="00DC5274">
        <w:rPr>
          <w:rFonts w:ascii="Book Antiqua" w:hAnsi="Book Antiqua"/>
          <w:sz w:val="24"/>
          <w:szCs w:val="24"/>
        </w:rPr>
        <w:instrText xml:space="preserve"> ADDIN EN.CITE &lt;EndNote&gt;&lt;Cite&gt;&lt;Author&gt;van Walraven&lt;/Author&gt;&lt;Year&gt;2009&lt;/Year&gt;&lt;RecNum&gt;58&lt;/RecNum&gt;&lt;DisplayText&gt;&lt;style face="superscript"&gt;[9]&lt;/style&gt;&lt;/DisplayText&gt;&lt;record&gt;&lt;rec-number&gt;58&lt;/rec-number&gt;&lt;foreign-keys&gt;&lt;key app="EN" db-id="e90vt5arurvtw1e99z7pxe2qtsxadtv9s9xx"&gt;58&lt;/key&gt;&lt;/foreign-keys&gt;&lt;ref-type name="Journal Article"&gt;17&lt;/ref-type&gt;&lt;contributors&gt;&lt;authors&gt;&lt;author&gt;van Walraven, C.&lt;/author&gt;&lt;author&gt;Austin, P. C.&lt;/author&gt;&lt;author&gt;Jennings, A.&lt;/author&gt;&lt;author&gt;Quan, H.&lt;/author&gt;&lt;author&gt;Forster, A. J.&lt;/author&gt;&lt;/authors&gt;&lt;/contributors&gt;&lt;auth-address&gt;Ottawa Health Research Institute, Ottawa, Ontario, Canada. carlv@ohri.ca&lt;/auth-address&gt;&lt;titles&gt;&lt;title&gt;A modification of the Elixhauser comorbidity measures into a point system for hospital death using administrative data&lt;/title&gt;&lt;secondary-title&gt;Med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care&lt;/abbr-1&gt;&lt;/alt-periodical&gt;&lt;pages&gt;626-33&lt;/pages&gt;&lt;volume&gt;47&lt;/volume&gt;&lt;number&gt;6&lt;/number&gt;&lt;edition&gt;2009/05/13&lt;/edition&gt;&lt;keywords&gt;&lt;keyword&gt;Cohort Studies&lt;/keyword&gt;&lt;keyword&gt;*Comorbidity&lt;/keyword&gt;&lt;keyword&gt;Health Services Research/statistics &amp;amp; numerical data&lt;/keyword&gt;&lt;keyword&gt;Hospital Administration/*statistics &amp;amp; numerical data&lt;/keyword&gt;&lt;keyword&gt;*Hospital Mortality&lt;/keyword&gt;&lt;keyword&gt;Hospitals, Teaching/statistics &amp;amp; numerical data&lt;/keyword&gt;&lt;keyword&gt;Humans&lt;/keyword&gt;&lt;keyword&gt;International Classification of Diseases/statistics &amp;amp; numerical data&lt;/keyword&gt;&lt;keyword&gt;Models, Statistical&lt;/keyword&gt;&lt;keyword&gt;Risk Adjustment&lt;/keyword&gt;&lt;/keywords&gt;&lt;dates&gt;&lt;year&gt;2009&lt;/year&gt;&lt;pub-dates&gt;&lt;date&gt;Jun&lt;/date&gt;&lt;/pub-dates&gt;&lt;/dates&gt;&lt;isbn&gt;0025-7079&lt;/isbn&gt;&lt;accession-num&gt;19433995&lt;/accession-num&gt;&lt;urls&gt;&lt;/urls&gt;&lt;electronic-resource-num&gt;10.1097/MLR.0b013e31819432e5&lt;/electronic-resource-num&gt;&lt;remote-database-provider&gt;Nlm&lt;/remote-database-provider&gt;&lt;language&gt;eng&lt;/language&gt;&lt;/record&gt;&lt;/Cite&gt;&lt;/EndNote&gt;</w:instrText>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9" w:tooltip="van Walraven, 2009 #58" w:history="1">
        <w:r w:rsidR="009D335B" w:rsidRPr="00DC5274">
          <w:rPr>
            <w:rFonts w:ascii="Book Antiqua" w:hAnsi="Book Antiqua"/>
            <w:noProof/>
            <w:sz w:val="24"/>
            <w:szCs w:val="24"/>
            <w:vertAlign w:val="superscript"/>
          </w:rPr>
          <w:t>9</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Pr="00DC5274">
        <w:rPr>
          <w:rFonts w:ascii="Book Antiqua" w:hAnsi="Book Antiqua"/>
          <w:sz w:val="24"/>
          <w:szCs w:val="24"/>
        </w:rPr>
        <w:t xml:space="preserve">. This index counts the number of comorbidities present from a list of 29. We modified it by removing liver failure and morbid obesity. </w:t>
      </w:r>
    </w:p>
    <w:p w:rsidR="00571E52" w:rsidRPr="00DC5274" w:rsidRDefault="003A07F2" w:rsidP="002108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ind w:firstLine="720"/>
        <w:jc w:val="both"/>
        <w:outlineLvl w:val="0"/>
        <w:rPr>
          <w:rFonts w:ascii="Book Antiqua" w:hAnsi="Book Antiqua"/>
          <w:lang w:eastAsia="zh-CN"/>
        </w:rPr>
      </w:pPr>
      <w:r w:rsidRPr="00DC5274">
        <w:rPr>
          <w:rFonts w:ascii="Book Antiqua" w:hAnsi="Book Antiqua"/>
        </w:rPr>
        <w:t xml:space="preserve">We divided the patients into those with morbid obesity (BMI ≥ 40) and with a BMI &lt; 40. The following ICD-9 codes were used for morbid obesity, 278.01, V85.4, V85.41, V85.42, V85.43, V85.44, and V85.45. Patients without one of the previous codes present were assumed to have a BMI under 40. We chose a BMI cutoff of 40 as previous </w:t>
      </w:r>
      <w:r w:rsidRPr="00DC5274">
        <w:rPr>
          <w:rFonts w:ascii="Book Antiqua" w:hAnsi="Book Antiqua"/>
        </w:rPr>
        <w:lastRenderedPageBreak/>
        <w:t>studies have shown that when compared to lower BMIs, there is a higher sensitivity and specificity when accounting for correct documentation</w:t>
      </w:r>
      <w:r w:rsidR="00456C2C" w:rsidRPr="00DC5274">
        <w:rPr>
          <w:rFonts w:ascii="Book Antiqua" w:hAnsi="Book Antiqua"/>
        </w:rPr>
        <w:fldChar w:fldCharType="begin"/>
      </w:r>
      <w:r w:rsidR="001731A0" w:rsidRPr="00DC5274">
        <w:rPr>
          <w:rFonts w:ascii="Book Antiqua" w:hAnsi="Book Antiqua"/>
        </w:rPr>
        <w:instrText xml:space="preserve"> ADDIN EN.CITE &lt;EndNote&gt;&lt;Cite&gt;&lt;Author&gt;Golinvaux&lt;/Author&gt;&lt;Year&gt;2014&lt;/Year&gt;&lt;RecNum&gt;15&lt;/RecNum&gt;&lt;DisplayText&gt;&lt;style face="superscript"&gt;[10]&lt;/style&gt;&lt;/DisplayText&gt;&lt;record&gt;&lt;rec-number&gt;15&lt;/rec-number&gt;&lt;foreign-keys&gt;&lt;key app="EN" db-id="e90vt5arurvtw1e99z7pxe2qtsxadtv9s9xx"&gt;15&lt;/key&gt;&lt;/foreign-keys&gt;&lt;ref-type name="Journal Article"&gt;17&lt;/ref-type&gt;&lt;contributors&gt;&lt;authors&gt;&lt;author&gt;Golinvaux, Nicholas S.&lt;/author&gt;&lt;author&gt;Bohl, Daniel D.&lt;/author&gt;&lt;author&gt;Basques, Bryce A.&lt;/author&gt;&lt;author&gt;Fu, Michael C.&lt;/author&gt;&lt;author&gt;Gardner, Elizabeth C.&lt;/author&gt;&lt;author&gt;Grauer, Jonathan N.&lt;/author&gt;&lt;/authors&gt;&lt;/contributors&gt;&lt;titles&gt;&lt;title&gt;Limitations of administrative databases in spine research: a study in obesity&lt;/title&gt;&lt;secondary-title&gt;The Spine Journal&lt;/secondary-title&gt;&lt;/titles&gt;&lt;periodical&gt;&lt;full-title&gt;The Spine Journal&lt;/full-title&gt;&lt;/periodical&gt;&lt;pages&gt;2923-2928&lt;/pages&gt;&lt;volume&gt;14&lt;/volume&gt;&lt;number&gt;12&lt;/number&gt;&lt;keywords&gt;&lt;keyword&gt;Spine&lt;/keyword&gt;&lt;keyword&gt;Database&lt;/keyword&gt;&lt;keyword&gt;ICD-9&lt;/keyword&gt;&lt;keyword&gt;Body mass index&lt;/keyword&gt;&lt;keyword&gt;Obesity&lt;/keyword&gt;&lt;keyword&gt;Morbid obesity&lt;/keyword&gt;&lt;/keywords&gt;&lt;dates&gt;&lt;year&gt;2014&lt;/year&gt;&lt;pub-dates&gt;&lt;date&gt;12/1/&lt;/date&gt;&lt;/pub-dates&gt;&lt;/dates&gt;&lt;isbn&gt;1529-9430&lt;/isbn&gt;&lt;urls&gt;&lt;related-urls&gt;&lt;url&gt;http://www.sciencedirect.com/science/article/pii/S1529943014004586&lt;/url&gt;&lt;/related-urls&gt;&lt;/urls&gt;&lt;electronic-resource-num&gt;http://dx.doi.org/10.1016/j.spinee.2014.04.025&lt;/electronic-resource-num&gt;&lt;/record&gt;&lt;/Cite&gt;&lt;/EndNote&gt;</w:instrText>
      </w:r>
      <w:r w:rsidR="00456C2C" w:rsidRPr="00DC5274">
        <w:rPr>
          <w:rFonts w:ascii="Book Antiqua" w:hAnsi="Book Antiqua"/>
        </w:rPr>
        <w:fldChar w:fldCharType="separate"/>
      </w:r>
      <w:r w:rsidR="001731A0" w:rsidRPr="00DC5274">
        <w:rPr>
          <w:rFonts w:ascii="Book Antiqua" w:hAnsi="Book Antiqua"/>
          <w:noProof/>
          <w:vertAlign w:val="superscript"/>
        </w:rPr>
        <w:t>[</w:t>
      </w:r>
      <w:hyperlink w:anchor="_ENREF_10" w:tooltip="Golinvaux, 2014 #15" w:history="1">
        <w:r w:rsidR="009D335B" w:rsidRPr="00DC5274">
          <w:rPr>
            <w:rFonts w:ascii="Book Antiqua" w:hAnsi="Book Antiqua"/>
            <w:noProof/>
            <w:vertAlign w:val="superscript"/>
          </w:rPr>
          <w:t>10</w:t>
        </w:r>
      </w:hyperlink>
      <w:r w:rsidR="001731A0" w:rsidRPr="00DC5274">
        <w:rPr>
          <w:rFonts w:ascii="Book Antiqua" w:hAnsi="Book Antiqua"/>
          <w:noProof/>
          <w:vertAlign w:val="superscript"/>
        </w:rPr>
        <w:t>]</w:t>
      </w:r>
      <w:r w:rsidR="00456C2C" w:rsidRPr="00DC5274">
        <w:rPr>
          <w:rFonts w:ascii="Book Antiqua" w:hAnsi="Book Antiqua"/>
        </w:rPr>
        <w:fldChar w:fldCharType="end"/>
      </w:r>
      <w:r w:rsidRPr="00DC5274">
        <w:rPr>
          <w:rFonts w:ascii="Book Antiqua" w:hAnsi="Book Antiqua"/>
        </w:rPr>
        <w:t xml:space="preserve">. Variables studied </w:t>
      </w:r>
      <w:proofErr w:type="gramStart"/>
      <w:r w:rsidRPr="00DC5274">
        <w:rPr>
          <w:rFonts w:ascii="Book Antiqua" w:hAnsi="Book Antiqua"/>
        </w:rPr>
        <w:t>among</w:t>
      </w:r>
      <w:proofErr w:type="gramEnd"/>
      <w:r w:rsidRPr="00DC5274">
        <w:rPr>
          <w:rFonts w:ascii="Book Antiqua" w:hAnsi="Book Antiqua"/>
        </w:rPr>
        <w:t xml:space="preserve"> two groups were the pre-OLT comorbidities and post-OLT complications. We divided the </w:t>
      </w:r>
      <w:r w:rsidR="00CF25F1" w:rsidRPr="00DC5274">
        <w:rPr>
          <w:rFonts w:ascii="Book Antiqua" w:hAnsi="Book Antiqua"/>
        </w:rPr>
        <w:t xml:space="preserve">post OLT </w:t>
      </w:r>
      <w:r w:rsidRPr="00DC5274">
        <w:rPr>
          <w:rFonts w:ascii="Book Antiqua" w:hAnsi="Book Antiqua"/>
        </w:rPr>
        <w:t xml:space="preserve">complications into </w:t>
      </w:r>
      <w:r w:rsidR="00373253" w:rsidRPr="00DC5274">
        <w:rPr>
          <w:rFonts w:ascii="Book Antiqua" w:hAnsi="Book Antiqua"/>
        </w:rPr>
        <w:t>two</w:t>
      </w:r>
      <w:r w:rsidRPr="00DC5274">
        <w:rPr>
          <w:rFonts w:ascii="Book Antiqua" w:hAnsi="Book Antiqua"/>
        </w:rPr>
        <w:t xml:space="preserve"> distinct categories</w:t>
      </w:r>
      <w:r w:rsidR="00641CAB" w:rsidRPr="00DC5274">
        <w:rPr>
          <w:rFonts w:ascii="Book Antiqua" w:hAnsi="Book Antiqua"/>
        </w:rPr>
        <w:t>, i.e., systemic and technical</w:t>
      </w:r>
      <w:r w:rsidRPr="00DC5274">
        <w:rPr>
          <w:rFonts w:ascii="Book Antiqua" w:hAnsi="Book Antiqua"/>
        </w:rPr>
        <w:t xml:space="preserve">. </w:t>
      </w:r>
      <w:r w:rsidR="00373253" w:rsidRPr="00DC5274">
        <w:rPr>
          <w:rFonts w:ascii="Book Antiqua" w:hAnsi="Book Antiqua"/>
        </w:rPr>
        <w:t>Systemic</w:t>
      </w:r>
      <w:r w:rsidRPr="00DC5274">
        <w:rPr>
          <w:rFonts w:ascii="Book Antiqua" w:hAnsi="Book Antiqua"/>
        </w:rPr>
        <w:t xml:space="preserve"> complications included </w:t>
      </w:r>
      <w:proofErr w:type="gramStart"/>
      <w:r w:rsidRPr="00DC5274">
        <w:rPr>
          <w:rFonts w:ascii="Book Antiqua" w:hAnsi="Book Antiqua"/>
        </w:rPr>
        <w:t>those which</w:t>
      </w:r>
      <w:proofErr w:type="gramEnd"/>
      <w:r w:rsidRPr="00DC5274">
        <w:rPr>
          <w:rFonts w:ascii="Book Antiqua" w:hAnsi="Book Antiqua"/>
        </w:rPr>
        <w:t xml:space="preserve"> were among broader groups of events for which timing was indeterminate (i.e. cardiovascular complications, Post-LT infections, etc.).</w:t>
      </w:r>
      <w:r w:rsidR="008D1DFE" w:rsidRPr="00DC5274">
        <w:rPr>
          <w:rFonts w:ascii="Book Antiqua" w:hAnsi="Book Antiqua"/>
        </w:rPr>
        <w:t xml:space="preserve"> </w:t>
      </w:r>
      <w:r w:rsidR="00373253" w:rsidRPr="00DC5274">
        <w:rPr>
          <w:rFonts w:ascii="Book Antiqua" w:hAnsi="Book Antiqua"/>
        </w:rPr>
        <w:t>Technical complications were felt to be related to the actual surgery itself</w:t>
      </w:r>
      <w:r w:rsidR="00456C2C" w:rsidRPr="00DC5274">
        <w:rPr>
          <w:rFonts w:ascii="Book Antiqua" w:hAnsi="Book Antiqua"/>
        </w:rPr>
        <w:fldChar w:fldCharType="begin"/>
      </w:r>
      <w:r w:rsidR="001731A0" w:rsidRPr="00DC5274">
        <w:rPr>
          <w:rFonts w:ascii="Book Antiqua" w:hAnsi="Book Antiqua"/>
        </w:rPr>
        <w:instrText xml:space="preserve"> ADDIN EN.CITE &lt;EndNote&gt;&lt;Cite&gt;&lt;Author&gt;Santry&lt;/Author&gt;&lt;Year&gt;2005&lt;/Year&gt;&lt;RecNum&gt;65&lt;/RecNum&gt;&lt;DisplayText&gt;&lt;style face="superscript"&gt;[11]&lt;/style&gt;&lt;/DisplayText&gt;&lt;record&gt;&lt;rec-number&gt;65&lt;/rec-number&gt;&lt;foreign-keys&gt;&lt;key app="EN" db-id="e90vt5arurvtw1e99z7pxe2qtsxadtv9s9xx"&gt;65&lt;/key&gt;&lt;/foreign-keys&gt;&lt;ref-type name="Journal Article"&gt;17&lt;/ref-type&gt;&lt;contributors&gt;&lt;authors&gt;&lt;author&gt;Santry, H. P.&lt;/author&gt;&lt;author&gt;Gillen, D. L.&lt;/author&gt;&lt;author&gt;Lauderdale, D. S.&lt;/author&gt;&lt;/authors&gt;&lt;/contributors&gt;&lt;auth-address&gt;Department of Surgery, University of Chicago, Chicago, Ill, USA. hpatel@surgery.bsd.uchicago.edu&lt;/auth-address&gt;&lt;titles&gt;&lt;title&gt;Trends in bariatric surgical procedures&lt;/title&gt;&lt;secondary-title&gt;JAMA&lt;/secondary-title&gt;&lt;alt-title&gt;Jama&lt;/alt-title&gt;&lt;/titles&gt;&lt;periodical&gt;&lt;full-title&gt;JAMA&lt;/full-title&gt;&lt;/periodical&gt;&lt;alt-periodical&gt;&lt;full-title&gt;JAMA&lt;/full-title&gt;&lt;/alt-periodical&gt;&lt;pages&gt;1909-17&lt;/pages&gt;&lt;volume&gt;294&lt;/volume&gt;&lt;number&gt;15&lt;/number&gt;&lt;keywords&gt;&lt;keyword&gt;Adult&lt;/keyword&gt;&lt;keyword&gt;Aged&lt;/keyword&gt;&lt;keyword&gt;Bariatrics/statistics &amp;amp; numerical data/*trends&lt;/keyword&gt;&lt;keyword&gt;Comorbidity&lt;/keyword&gt;&lt;keyword&gt;Female&lt;/keyword&gt;&lt;keyword&gt;Gastrectomy/adverse effects/statistics &amp;amp; numerical data/*trends&lt;/keyword&gt;&lt;keyword&gt;Gastric Bypass/adverse effects/statistics &amp;amp; numerical data/*trends&lt;/keyword&gt;&lt;keyword&gt;Gastroplasty/adverse effects/statistics &amp;amp; numerical data/*trends&lt;/keyword&gt;&lt;keyword&gt;Humans&lt;/keyword&gt;&lt;keyword&gt;International Classification of Diseases&lt;/keyword&gt;&lt;keyword&gt;Length of Stay&lt;/keyword&gt;&lt;keyword&gt;Male&lt;/keyword&gt;&lt;keyword&gt;Middle Aged&lt;/keyword&gt;&lt;keyword&gt;Obesity, Morbid/*surgery&lt;/keyword&gt;&lt;keyword&gt;Socioeconomic Factors&lt;/keyword&gt;&lt;keyword&gt;United States/epidemiology&lt;/keyword&gt;&lt;/keywords&gt;&lt;dates&gt;&lt;year&gt;2005&lt;/year&gt;&lt;pub-dates&gt;&lt;date&gt;Oct 19&lt;/date&gt;&lt;/pub-dates&gt;&lt;/dates&gt;&lt;isbn&gt;1538-3598 (Electronic)&amp;#xD;0098-7484 (Linking)&lt;/isbn&gt;&lt;accession-num&gt;16234497&lt;/accession-num&gt;&lt;urls&gt;&lt;related-urls&gt;&lt;url&gt;http://www.ncbi.nlm.nih.gov/pubmed/16234497&lt;/url&gt;&lt;/related-urls&gt;&lt;/urls&gt;&lt;electronic-resource-num&gt;10.1001/jama.294.15.1909&lt;/electronic-resource-num&gt;&lt;/record&gt;&lt;/Cite&gt;&lt;/EndNote&gt;</w:instrText>
      </w:r>
      <w:r w:rsidR="00456C2C" w:rsidRPr="00DC5274">
        <w:rPr>
          <w:rFonts w:ascii="Book Antiqua" w:hAnsi="Book Antiqua"/>
        </w:rPr>
        <w:fldChar w:fldCharType="separate"/>
      </w:r>
      <w:r w:rsidR="001731A0" w:rsidRPr="00DC5274">
        <w:rPr>
          <w:rFonts w:ascii="Book Antiqua" w:hAnsi="Book Antiqua"/>
          <w:noProof/>
          <w:vertAlign w:val="superscript"/>
        </w:rPr>
        <w:t>[</w:t>
      </w:r>
      <w:hyperlink w:anchor="_ENREF_11" w:tooltip="Santry, 2005 #65" w:history="1">
        <w:r w:rsidR="009D335B" w:rsidRPr="00DC5274">
          <w:rPr>
            <w:rFonts w:ascii="Book Antiqua" w:hAnsi="Book Antiqua"/>
            <w:noProof/>
            <w:vertAlign w:val="superscript"/>
          </w:rPr>
          <w:t>11</w:t>
        </w:r>
      </w:hyperlink>
      <w:r w:rsidR="001731A0" w:rsidRPr="00DC5274">
        <w:rPr>
          <w:rFonts w:ascii="Book Antiqua" w:hAnsi="Book Antiqua"/>
          <w:noProof/>
          <w:vertAlign w:val="superscript"/>
        </w:rPr>
        <w:t>]</w:t>
      </w:r>
      <w:r w:rsidR="00456C2C" w:rsidRPr="00DC5274">
        <w:rPr>
          <w:rFonts w:ascii="Book Antiqua" w:hAnsi="Book Antiqua"/>
        </w:rPr>
        <w:fldChar w:fldCharType="end"/>
      </w:r>
      <w:r w:rsidR="0072760C" w:rsidRPr="00DC5274">
        <w:rPr>
          <w:rFonts w:ascii="Book Antiqua" w:hAnsi="Book Antiqua"/>
        </w:rPr>
        <w:t xml:space="preserve">. </w:t>
      </w:r>
    </w:p>
    <w:p w:rsidR="0021085B" w:rsidRPr="00DC5274" w:rsidRDefault="0021085B" w:rsidP="002108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ind w:firstLine="720"/>
        <w:jc w:val="both"/>
        <w:outlineLvl w:val="0"/>
        <w:rPr>
          <w:rFonts w:ascii="Book Antiqua" w:eastAsia="Times New Roman" w:hAnsi="Book Antiqua"/>
          <w:lang w:eastAsia="zh-CN"/>
        </w:rPr>
      </w:pPr>
    </w:p>
    <w:p w:rsidR="00571E52" w:rsidRPr="00DC5274" w:rsidRDefault="0021085B" w:rsidP="006214FF">
      <w:pPr>
        <w:pStyle w:val="Body"/>
        <w:snapToGrid w:val="0"/>
        <w:spacing w:after="0" w:line="360" w:lineRule="auto"/>
        <w:jc w:val="both"/>
        <w:rPr>
          <w:rFonts w:ascii="Book Antiqua" w:eastAsia="宋体" w:hAnsi="Book Antiqua" w:cs="Times New Roman"/>
          <w:b/>
          <w:bCs/>
          <w:i/>
          <w:sz w:val="24"/>
          <w:szCs w:val="24"/>
          <w:lang w:eastAsia="zh-CN"/>
        </w:rPr>
      </w:pPr>
      <w:r w:rsidRPr="00DC5274">
        <w:rPr>
          <w:rFonts w:ascii="Book Antiqua" w:hAnsi="Book Antiqua"/>
          <w:b/>
          <w:bCs/>
          <w:i/>
          <w:sz w:val="24"/>
          <w:szCs w:val="24"/>
        </w:rPr>
        <w:t>Outcomes and predictors</w:t>
      </w:r>
    </w:p>
    <w:p w:rsidR="00571E52" w:rsidRPr="00DC5274" w:rsidRDefault="003A07F2"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hAnsi="Book Antiqua"/>
          <w:sz w:val="24"/>
          <w:szCs w:val="24"/>
        </w:rPr>
        <w:t xml:space="preserve">We studied outcomes including mortality during the hospitalization for OLT, length of hospital stay, total direct charges for care (without professional fees) among patients with and without morbid obesity. The NIS quantifies inpatient discharges and does not link patients across hospital discharges. As such, patients with multiple discharges may have been counted multiple times if they had multiple hospitalizations where the procedure code for OLT was documented. </w:t>
      </w:r>
    </w:p>
    <w:p w:rsidR="00571E52" w:rsidRPr="00DC5274" w:rsidRDefault="003A07F2" w:rsidP="0021085B">
      <w:pPr>
        <w:pStyle w:val="Body"/>
        <w:snapToGrid w:val="0"/>
        <w:spacing w:after="0" w:line="360" w:lineRule="auto"/>
        <w:ind w:firstLine="720"/>
        <w:jc w:val="both"/>
        <w:rPr>
          <w:rFonts w:ascii="Book Antiqua" w:eastAsia="宋体" w:hAnsi="Book Antiqua" w:cs="Times New Roman"/>
          <w:sz w:val="24"/>
          <w:szCs w:val="24"/>
          <w:lang w:eastAsia="zh-CN"/>
        </w:rPr>
      </w:pPr>
      <w:r w:rsidRPr="00DC5274">
        <w:rPr>
          <w:rFonts w:ascii="Book Antiqua" w:hAnsi="Book Antiqua"/>
          <w:sz w:val="24"/>
          <w:szCs w:val="24"/>
        </w:rPr>
        <w:t>The major pre-, intra, and postoperative complications were identified using ICD-9-CM diagnostic codes (appendix 1). As the ICD-9-CM coding system does not include transplant-specific codes for many of the postoperative variables that are of particular interest, the best available codes were used.</w:t>
      </w:r>
    </w:p>
    <w:p w:rsidR="00571E52" w:rsidRPr="00DC5274" w:rsidRDefault="003A07F2" w:rsidP="0021085B">
      <w:pPr>
        <w:pStyle w:val="Body"/>
        <w:snapToGrid w:val="0"/>
        <w:spacing w:after="0" w:line="360" w:lineRule="auto"/>
        <w:ind w:firstLine="720"/>
        <w:jc w:val="both"/>
        <w:rPr>
          <w:rFonts w:ascii="Book Antiqua" w:eastAsia="Times New Roman" w:hAnsi="Book Antiqua" w:cs="Times New Roman"/>
          <w:b/>
          <w:bCs/>
          <w:i/>
          <w:iCs/>
          <w:sz w:val="24"/>
          <w:szCs w:val="24"/>
        </w:rPr>
      </w:pPr>
      <w:proofErr w:type="gramStart"/>
      <w:r w:rsidRPr="00DC5274">
        <w:rPr>
          <w:rFonts w:ascii="Book Antiqua" w:hAnsi="Book Antiqua"/>
          <w:sz w:val="24"/>
          <w:szCs w:val="24"/>
        </w:rPr>
        <w:t>This study was exempted from review by The Ohio State University Institutional Review Board</w:t>
      </w:r>
      <w:proofErr w:type="gramEnd"/>
      <w:r w:rsidRPr="00DC5274">
        <w:rPr>
          <w:rFonts w:ascii="Book Antiqua" w:hAnsi="Book Antiqua"/>
          <w:sz w:val="24"/>
          <w:szCs w:val="24"/>
        </w:rPr>
        <w:t>.</w:t>
      </w:r>
    </w:p>
    <w:p w:rsidR="00571E52" w:rsidRPr="00DC5274" w:rsidRDefault="00571E52" w:rsidP="006214FF">
      <w:pPr>
        <w:pStyle w:val="Body"/>
        <w:snapToGrid w:val="0"/>
        <w:spacing w:after="0" w:line="360" w:lineRule="auto"/>
        <w:jc w:val="both"/>
        <w:rPr>
          <w:rFonts w:ascii="Book Antiqua" w:eastAsia="Times New Roman" w:hAnsi="Book Antiqua" w:cs="Times New Roman"/>
          <w:b/>
          <w:bCs/>
          <w:sz w:val="24"/>
          <w:szCs w:val="24"/>
          <w:u w:val="single"/>
        </w:rPr>
      </w:pPr>
    </w:p>
    <w:p w:rsidR="00571E52" w:rsidRPr="00DC5274" w:rsidRDefault="003A07F2" w:rsidP="006214FF">
      <w:pPr>
        <w:pStyle w:val="NoSpacing"/>
        <w:snapToGrid w:val="0"/>
        <w:spacing w:line="360" w:lineRule="auto"/>
        <w:jc w:val="both"/>
        <w:rPr>
          <w:rFonts w:ascii="Book Antiqua" w:eastAsia="Times New Roman" w:hAnsi="Book Antiqua" w:cs="Times New Roman"/>
          <w:b/>
          <w:bCs/>
          <w:i/>
          <w:sz w:val="24"/>
          <w:szCs w:val="24"/>
        </w:rPr>
      </w:pPr>
      <w:r w:rsidRPr="00DC5274">
        <w:rPr>
          <w:rFonts w:ascii="Book Antiqua" w:hAnsi="Book Antiqua"/>
          <w:b/>
          <w:bCs/>
          <w:i/>
          <w:sz w:val="24"/>
          <w:szCs w:val="24"/>
        </w:rPr>
        <w:t xml:space="preserve">Statistical </w:t>
      </w:r>
      <w:r w:rsidR="0021085B" w:rsidRPr="00DC5274">
        <w:rPr>
          <w:rFonts w:ascii="Book Antiqua" w:hAnsi="Book Antiqua"/>
          <w:b/>
          <w:bCs/>
          <w:i/>
          <w:sz w:val="24"/>
          <w:szCs w:val="24"/>
        </w:rPr>
        <w:t>a</w:t>
      </w:r>
      <w:r w:rsidRPr="00DC5274">
        <w:rPr>
          <w:rFonts w:ascii="Book Antiqua" w:hAnsi="Book Antiqua"/>
          <w:b/>
          <w:bCs/>
          <w:i/>
          <w:sz w:val="24"/>
          <w:szCs w:val="24"/>
        </w:rPr>
        <w:t>nalysis</w:t>
      </w:r>
    </w:p>
    <w:p w:rsidR="00571E52" w:rsidRPr="00DC5274" w:rsidRDefault="003A07F2" w:rsidP="006214FF">
      <w:pPr>
        <w:pStyle w:val="NoSpacing"/>
        <w:snapToGrid w:val="0"/>
        <w:spacing w:line="360" w:lineRule="auto"/>
        <w:jc w:val="both"/>
        <w:rPr>
          <w:rFonts w:ascii="Book Antiqua" w:eastAsia="Times New Roman" w:hAnsi="Book Antiqua" w:cs="Times New Roman"/>
          <w:sz w:val="24"/>
          <w:szCs w:val="24"/>
        </w:rPr>
      </w:pPr>
      <w:r w:rsidRPr="00DC5274">
        <w:rPr>
          <w:rFonts w:ascii="Book Antiqua" w:hAnsi="Book Antiqua"/>
          <w:sz w:val="24"/>
          <w:szCs w:val="24"/>
        </w:rPr>
        <w:t>SAS 9.3 (SAS Institute, Cary, NC) was used to perform all analyses, employing appropriate survey estimation commands and strata weights. Weighted frequencies and percentages were calculated for all categorical variables; means and 95% confidence intervals were calculated for continuous variables. Differences between patients with and without morbid obesity (BMI</w:t>
      </w:r>
      <w:r w:rsidR="0021085B" w:rsidRPr="00DC5274">
        <w:rPr>
          <w:rFonts w:ascii="Book Antiqua" w:eastAsia="宋体" w:hAnsi="Book Antiqua"/>
          <w:sz w:val="24"/>
          <w:szCs w:val="24"/>
          <w:lang w:eastAsia="zh-CN"/>
        </w:rPr>
        <w:t xml:space="preserve"> </w:t>
      </w:r>
      <w:r w:rsidRPr="00DC5274">
        <w:rPr>
          <w:rFonts w:ascii="Book Antiqua" w:hAnsi="Book Antiqua"/>
          <w:sz w:val="24"/>
          <w:szCs w:val="24"/>
        </w:rPr>
        <w:t>≥</w:t>
      </w:r>
      <w:r w:rsidR="0021085B" w:rsidRPr="00DC5274">
        <w:rPr>
          <w:rFonts w:ascii="Book Antiqua" w:eastAsia="宋体" w:hAnsi="Book Antiqua"/>
          <w:sz w:val="24"/>
          <w:szCs w:val="24"/>
          <w:lang w:eastAsia="zh-CN"/>
        </w:rPr>
        <w:t xml:space="preserve"> </w:t>
      </w:r>
      <w:r w:rsidRPr="00DC5274">
        <w:rPr>
          <w:rFonts w:ascii="Book Antiqua" w:hAnsi="Book Antiqua"/>
          <w:sz w:val="24"/>
          <w:szCs w:val="24"/>
        </w:rPr>
        <w:t xml:space="preserve">40) were analyzed using chi-square tests or student’s </w:t>
      </w:r>
      <w:r w:rsidRPr="00DC5274">
        <w:rPr>
          <w:rFonts w:ascii="Book Antiqua" w:hAnsi="Book Antiqua"/>
          <w:i/>
          <w:sz w:val="24"/>
          <w:szCs w:val="24"/>
        </w:rPr>
        <w:t>t</w:t>
      </w:r>
      <w:r w:rsidRPr="00DC5274">
        <w:rPr>
          <w:rFonts w:ascii="Book Antiqua" w:hAnsi="Book Antiqua"/>
          <w:sz w:val="24"/>
          <w:szCs w:val="24"/>
        </w:rPr>
        <w:t xml:space="preserve">-tests, as appropriate. Variables significantly associated with morbid obesity on </w:t>
      </w:r>
      <w:proofErr w:type="spellStart"/>
      <w:r w:rsidRPr="00DC5274">
        <w:rPr>
          <w:rFonts w:ascii="Book Antiqua" w:hAnsi="Book Antiqua"/>
          <w:sz w:val="24"/>
          <w:szCs w:val="24"/>
        </w:rPr>
        <w:t>univariate</w:t>
      </w:r>
      <w:proofErr w:type="spellEnd"/>
      <w:r w:rsidRPr="00DC5274">
        <w:rPr>
          <w:rFonts w:ascii="Book Antiqua" w:hAnsi="Book Antiqua"/>
          <w:sz w:val="24"/>
          <w:szCs w:val="24"/>
        </w:rPr>
        <w:t xml:space="preserve"> analysis were included in all multivariate models. We performed a </w:t>
      </w:r>
      <w:r w:rsidRPr="00DC5274">
        <w:rPr>
          <w:rFonts w:ascii="Book Antiqua" w:hAnsi="Book Antiqua"/>
          <w:sz w:val="24"/>
          <w:szCs w:val="24"/>
        </w:rPr>
        <w:lastRenderedPageBreak/>
        <w:t xml:space="preserve">multivariate logistic regression for mortality, while multivariate linear regression was used for length of stay and total hospital charges. </w:t>
      </w:r>
    </w:p>
    <w:p w:rsidR="00373253" w:rsidRPr="00DC5274" w:rsidRDefault="00373253" w:rsidP="006B4C8C">
      <w:pPr>
        <w:snapToGrid w:val="0"/>
        <w:spacing w:line="360" w:lineRule="auto"/>
        <w:ind w:firstLine="720"/>
        <w:jc w:val="both"/>
        <w:rPr>
          <w:rFonts w:ascii="Book Antiqua" w:hAnsi="Book Antiqua" w:cs="Arial"/>
        </w:rPr>
      </w:pPr>
      <w:r w:rsidRPr="00DC5274">
        <w:rPr>
          <w:rFonts w:ascii="Book Antiqua" w:hAnsi="Book Antiqua" w:cs="Arial"/>
        </w:rPr>
        <w:t xml:space="preserve">Propensity scores were calculated using a multivariate logistic regression model for morbid obesity containing all demographic variables (Age, Gender, Race, Income, Insurance, Hospital Location, Teaching Status, Size, and Region), and comorbid conditions (29 </w:t>
      </w:r>
      <w:proofErr w:type="spellStart"/>
      <w:r w:rsidRPr="00DC5274">
        <w:rPr>
          <w:rFonts w:ascii="Book Antiqua" w:hAnsi="Book Antiqua" w:cs="Arial"/>
        </w:rPr>
        <w:t>Elixhauser</w:t>
      </w:r>
      <w:proofErr w:type="spellEnd"/>
      <w:r w:rsidRPr="00DC5274">
        <w:rPr>
          <w:rFonts w:ascii="Book Antiqua" w:hAnsi="Book Antiqua" w:cs="Arial"/>
        </w:rPr>
        <w:t xml:space="preserve"> comorbidities excluding obesity and liver failure). </w:t>
      </w:r>
    </w:p>
    <w:p w:rsidR="00373253" w:rsidRPr="00DC5274" w:rsidRDefault="00373253" w:rsidP="006B4C8C">
      <w:pPr>
        <w:snapToGrid w:val="0"/>
        <w:spacing w:line="360" w:lineRule="auto"/>
        <w:ind w:firstLine="720"/>
        <w:jc w:val="both"/>
        <w:rPr>
          <w:rFonts w:ascii="Book Antiqua" w:hAnsi="Book Antiqua" w:cs="Arial"/>
        </w:rPr>
      </w:pPr>
      <w:r w:rsidRPr="00DC5274">
        <w:rPr>
          <w:rFonts w:ascii="Book Antiqua" w:hAnsi="Book Antiqua" w:cs="Arial"/>
        </w:rPr>
        <w:t xml:space="preserve">Patients with and without morbid obesity were then matched 1:1 using a greedy matching algorithm with a caliper of </w:t>
      </w:r>
      <w:r w:rsidR="00600CAD" w:rsidRPr="00DC5274">
        <w:rPr>
          <w:rFonts w:ascii="Book Antiqua" w:hAnsi="Book Antiqua" w:cs="Arial"/>
        </w:rPr>
        <w:t>0</w:t>
      </w:r>
      <w:r w:rsidRPr="00DC5274">
        <w:rPr>
          <w:rFonts w:ascii="Book Antiqua" w:hAnsi="Book Antiqua" w:cs="Arial"/>
        </w:rPr>
        <w:t>.2 times the standard deviati</w:t>
      </w:r>
      <w:r w:rsidR="006B4C8C" w:rsidRPr="00DC5274">
        <w:rPr>
          <w:rFonts w:ascii="Book Antiqua" w:hAnsi="Book Antiqua" w:cs="Arial"/>
        </w:rPr>
        <w:t xml:space="preserve">on of the propensity scores. </w:t>
      </w:r>
      <w:r w:rsidR="006B4C8C" w:rsidRPr="00DC5274">
        <w:rPr>
          <w:rFonts w:ascii="Book Antiqua" w:hAnsi="Book Antiqua" w:cs="Arial"/>
          <w:lang w:eastAsia="zh-CN"/>
        </w:rPr>
        <w:t xml:space="preserve">One hundred and </w:t>
      </w:r>
      <w:proofErr w:type="spellStart"/>
      <w:r w:rsidR="006B4C8C" w:rsidRPr="00DC5274">
        <w:rPr>
          <w:rFonts w:ascii="Book Antiqua" w:hAnsi="Book Antiqua" w:cs="Arial"/>
          <w:lang w:eastAsia="zh-CN"/>
        </w:rPr>
        <w:t>fourty</w:t>
      </w:r>
      <w:proofErr w:type="spellEnd"/>
      <w:r w:rsidR="006B4C8C" w:rsidRPr="00DC5274">
        <w:rPr>
          <w:rFonts w:ascii="Book Antiqua" w:hAnsi="Book Antiqua" w:cs="Arial"/>
          <w:lang w:eastAsia="zh-CN"/>
        </w:rPr>
        <w:t>-three</w:t>
      </w:r>
      <w:r w:rsidRPr="00DC5274">
        <w:rPr>
          <w:rFonts w:ascii="Book Antiqua" w:hAnsi="Book Antiqua" w:cs="Arial"/>
        </w:rPr>
        <w:t xml:space="preserve"> pairs were formed. </w:t>
      </w:r>
      <w:r w:rsidR="006B4C8C" w:rsidRPr="00DC5274">
        <w:rPr>
          <w:rFonts w:ascii="Book Antiqua" w:hAnsi="Book Antiqua" w:cs="Arial"/>
          <w:lang w:eastAsia="zh-CN"/>
        </w:rPr>
        <w:t xml:space="preserve">One hundred and </w:t>
      </w:r>
      <w:proofErr w:type="spellStart"/>
      <w:r w:rsidR="006B4C8C" w:rsidRPr="00DC5274">
        <w:rPr>
          <w:rFonts w:ascii="Book Antiqua" w:hAnsi="Book Antiqua" w:cs="Arial"/>
          <w:lang w:eastAsia="zh-CN"/>
        </w:rPr>
        <w:t>fourty</w:t>
      </w:r>
      <w:proofErr w:type="spellEnd"/>
      <w:r w:rsidR="006B4C8C" w:rsidRPr="00DC5274">
        <w:rPr>
          <w:rFonts w:ascii="Book Antiqua" w:hAnsi="Book Antiqua" w:cs="Arial"/>
          <w:lang w:eastAsia="zh-CN"/>
        </w:rPr>
        <w:t>-three</w:t>
      </w:r>
      <w:r w:rsidR="006B4C8C" w:rsidRPr="00DC5274">
        <w:rPr>
          <w:rFonts w:ascii="Book Antiqua" w:hAnsi="Book Antiqua" w:cs="Arial"/>
        </w:rPr>
        <w:t xml:space="preserve"> </w:t>
      </w:r>
      <w:r w:rsidRPr="00DC5274">
        <w:rPr>
          <w:rFonts w:ascii="Book Antiqua" w:hAnsi="Book Antiqua" w:cs="Arial"/>
        </w:rPr>
        <w:t>of the original 145 (</w:t>
      </w:r>
      <w:proofErr w:type="spellStart"/>
      <w:r w:rsidRPr="00DC5274">
        <w:rPr>
          <w:rFonts w:ascii="Book Antiqua" w:hAnsi="Book Antiqua" w:cs="Arial"/>
        </w:rPr>
        <w:t>unweighted</w:t>
      </w:r>
      <w:proofErr w:type="spellEnd"/>
      <w:r w:rsidRPr="00DC5274">
        <w:rPr>
          <w:rFonts w:ascii="Book Antiqua" w:hAnsi="Book Antiqua" w:cs="Arial"/>
        </w:rPr>
        <w:t xml:space="preserve"> number) patients with morbid obesity were matched with a control. </w:t>
      </w:r>
      <w:proofErr w:type="gramStart"/>
      <w:r w:rsidRPr="00DC5274">
        <w:rPr>
          <w:rFonts w:ascii="Book Antiqua" w:hAnsi="Book Antiqua" w:cs="Arial"/>
        </w:rPr>
        <w:t xml:space="preserve">Note that our </w:t>
      </w:r>
      <w:r w:rsidR="00600CAD" w:rsidRPr="00DC5274">
        <w:rPr>
          <w:rFonts w:ascii="Book Antiqua" w:hAnsi="Book Antiqua" w:cs="Arial"/>
        </w:rPr>
        <w:t>cohort contains</w:t>
      </w:r>
      <w:r w:rsidRPr="00DC5274">
        <w:rPr>
          <w:rFonts w:ascii="Book Antiqua" w:hAnsi="Book Antiqua" w:cs="Arial"/>
        </w:rPr>
        <w:t xml:space="preserve"> 168 patients with morbid </w:t>
      </w:r>
      <w:r w:rsidR="000F61FA" w:rsidRPr="00DC5274">
        <w:rPr>
          <w:rFonts w:ascii="Book Antiqua" w:hAnsi="Book Antiqua" w:cs="Arial"/>
        </w:rPr>
        <w:t>obesity;</w:t>
      </w:r>
      <w:r w:rsidRPr="00DC5274">
        <w:rPr>
          <w:rFonts w:ascii="Book Antiqua" w:hAnsi="Book Antiqua" w:cs="Arial"/>
        </w:rPr>
        <w:t xml:space="preserve"> however, only 145 of the 168 were eligible for matching due to missing data primarily within the race variable.</w:t>
      </w:r>
      <w:proofErr w:type="gramEnd"/>
    </w:p>
    <w:p w:rsidR="00373253" w:rsidRPr="00DC5274" w:rsidRDefault="00373253" w:rsidP="006B4C8C">
      <w:pPr>
        <w:snapToGrid w:val="0"/>
        <w:spacing w:line="360" w:lineRule="auto"/>
        <w:ind w:firstLine="720"/>
        <w:jc w:val="both"/>
        <w:rPr>
          <w:rFonts w:ascii="Book Antiqua" w:hAnsi="Book Antiqua" w:cs="Arial"/>
          <w:lang w:eastAsia="zh-CN"/>
        </w:rPr>
      </w:pPr>
      <w:r w:rsidRPr="00DC5274">
        <w:rPr>
          <w:rFonts w:ascii="Book Antiqua" w:hAnsi="Book Antiqua" w:cs="Arial"/>
        </w:rPr>
        <w:t xml:space="preserve">The </w:t>
      </w:r>
      <w:bookmarkStart w:id="110" w:name="_GoBack"/>
      <w:proofErr w:type="spellStart"/>
      <w:r w:rsidRPr="00DC5274">
        <w:rPr>
          <w:rFonts w:ascii="Book Antiqua" w:hAnsi="Book Antiqua" w:cs="Arial"/>
        </w:rPr>
        <w:t>gmatch</w:t>
      </w:r>
      <w:proofErr w:type="spellEnd"/>
      <w:r w:rsidRPr="00DC5274">
        <w:rPr>
          <w:rFonts w:ascii="Book Antiqua" w:hAnsi="Book Antiqua" w:cs="Arial"/>
        </w:rPr>
        <w:t xml:space="preserve"> macro written by the Mayo Clinic </w:t>
      </w:r>
      <w:bookmarkEnd w:id="110"/>
      <w:r w:rsidRPr="00DC5274">
        <w:rPr>
          <w:rFonts w:ascii="Book Antiqua" w:hAnsi="Book Antiqua" w:cs="Arial"/>
        </w:rPr>
        <w:t xml:space="preserve">was used for the matching. </w:t>
      </w:r>
      <w:proofErr w:type="gramStart"/>
      <w:r w:rsidR="00D53663" w:rsidRPr="00DC5274">
        <w:rPr>
          <w:rFonts w:ascii="Book Antiqua" w:hAnsi="Book Antiqua" w:cs="Arial"/>
        </w:rPr>
        <w:t>The statistical methods of this study were reviewed by Alice Hinton</w:t>
      </w:r>
      <w:r w:rsidR="006B4C8C" w:rsidRPr="00DC5274">
        <w:rPr>
          <w:rFonts w:ascii="Book Antiqua" w:hAnsi="Book Antiqua" w:cs="Arial"/>
        </w:rPr>
        <w:t xml:space="preserve"> from The Ohio State University</w:t>
      </w:r>
      <w:proofErr w:type="gramEnd"/>
      <w:r w:rsidR="006B4C8C" w:rsidRPr="00DC5274">
        <w:rPr>
          <w:rFonts w:ascii="Book Antiqua" w:hAnsi="Book Antiqua" w:cs="Arial"/>
          <w:lang w:eastAsia="zh-CN"/>
        </w:rPr>
        <w:t xml:space="preserve"> </w:t>
      </w:r>
      <w:r w:rsidRPr="00DC5274">
        <w:rPr>
          <w:rFonts w:ascii="Book Antiqua" w:hAnsi="Book Antiqua" w:cs="Arial"/>
        </w:rPr>
        <w:t>(http://www.mayo.edu/research/departments-divisions/department-health-sciences-research/division-biomedical-statistics-informatics/software/locally-written-sas-macros)</w:t>
      </w:r>
      <w:r w:rsidR="006B4C8C" w:rsidRPr="00DC5274">
        <w:rPr>
          <w:rFonts w:ascii="Book Antiqua" w:hAnsi="Book Antiqua" w:cs="Arial"/>
          <w:lang w:eastAsia="zh-CN"/>
        </w:rPr>
        <w:t>.</w:t>
      </w:r>
    </w:p>
    <w:p w:rsidR="00571E52" w:rsidRPr="00DC5274" w:rsidRDefault="00571E52" w:rsidP="006214FF">
      <w:pPr>
        <w:pStyle w:val="Body"/>
        <w:snapToGrid w:val="0"/>
        <w:spacing w:after="0" w:line="360" w:lineRule="auto"/>
        <w:jc w:val="both"/>
        <w:rPr>
          <w:rFonts w:ascii="Book Antiqua" w:eastAsia="Times New Roman" w:hAnsi="Book Antiqua" w:cs="Times New Roman"/>
          <w:b/>
          <w:bCs/>
          <w:sz w:val="24"/>
          <w:szCs w:val="24"/>
          <w:u w:val="single"/>
        </w:rPr>
      </w:pPr>
    </w:p>
    <w:p w:rsidR="00571E52" w:rsidRPr="00DC5274" w:rsidRDefault="006B4C8C" w:rsidP="006214FF">
      <w:pPr>
        <w:pStyle w:val="Body"/>
        <w:snapToGrid w:val="0"/>
        <w:spacing w:after="0" w:line="360" w:lineRule="auto"/>
        <w:jc w:val="both"/>
        <w:rPr>
          <w:rFonts w:ascii="Book Antiqua" w:eastAsia="宋体" w:hAnsi="Book Antiqua" w:cs="Times New Roman"/>
          <w:b/>
          <w:bCs/>
          <w:sz w:val="24"/>
          <w:szCs w:val="24"/>
          <w:lang w:eastAsia="zh-CN"/>
        </w:rPr>
      </w:pPr>
      <w:r w:rsidRPr="00DC5274">
        <w:rPr>
          <w:rFonts w:ascii="Book Antiqua" w:hAnsi="Book Antiqua"/>
          <w:b/>
          <w:bCs/>
          <w:sz w:val="24"/>
          <w:szCs w:val="24"/>
        </w:rPr>
        <w:t>RESULTS</w:t>
      </w:r>
    </w:p>
    <w:p w:rsidR="00571E52" w:rsidRPr="00DC5274" w:rsidRDefault="006B4C8C" w:rsidP="006214FF">
      <w:pPr>
        <w:pStyle w:val="Body"/>
        <w:snapToGrid w:val="0"/>
        <w:spacing w:after="0" w:line="360" w:lineRule="auto"/>
        <w:jc w:val="both"/>
        <w:rPr>
          <w:rFonts w:ascii="Book Antiqua" w:eastAsia="宋体" w:hAnsi="Book Antiqua" w:cs="Times New Roman"/>
          <w:b/>
          <w:bCs/>
          <w:i/>
          <w:sz w:val="24"/>
          <w:szCs w:val="24"/>
          <w:lang w:eastAsia="zh-CN"/>
        </w:rPr>
      </w:pPr>
      <w:r w:rsidRPr="00DC5274">
        <w:rPr>
          <w:rFonts w:ascii="Book Antiqua" w:hAnsi="Book Antiqua"/>
          <w:b/>
          <w:bCs/>
          <w:i/>
          <w:sz w:val="24"/>
          <w:szCs w:val="24"/>
        </w:rPr>
        <w:t>Demographics</w:t>
      </w:r>
    </w:p>
    <w:p w:rsidR="00571E52" w:rsidRPr="00DC5274" w:rsidRDefault="00246D74"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hAnsi="Book Antiqua"/>
          <w:sz w:val="24"/>
          <w:szCs w:val="24"/>
        </w:rPr>
        <w:t xml:space="preserve">After weighting, the NIS represented </w:t>
      </w:r>
      <w:r w:rsidR="006B4C8C" w:rsidRPr="00DC5274">
        <w:rPr>
          <w:rFonts w:ascii="Book Antiqua" w:hAnsi="Book Antiqua"/>
          <w:sz w:val="24"/>
          <w:szCs w:val="24"/>
        </w:rPr>
        <w:t>46</w:t>
      </w:r>
      <w:r w:rsidR="003A07F2" w:rsidRPr="00DC5274">
        <w:rPr>
          <w:rFonts w:ascii="Book Antiqua" w:hAnsi="Book Antiqua"/>
          <w:sz w:val="24"/>
          <w:szCs w:val="24"/>
        </w:rPr>
        <w:t xml:space="preserve">509 patients who underwent liver transplantation from 2003 through 2011. Of these patients, 818 (1.8%) were morbidly obese. The demographic and hospital characteristic variables are shown in </w:t>
      </w:r>
      <w:r w:rsidR="006B4C8C" w:rsidRPr="00DC5274">
        <w:rPr>
          <w:rFonts w:ascii="Book Antiqua" w:hAnsi="Book Antiqua"/>
          <w:sz w:val="24"/>
          <w:szCs w:val="24"/>
        </w:rPr>
        <w:t>T</w:t>
      </w:r>
      <w:r w:rsidR="003A07F2" w:rsidRPr="00DC5274">
        <w:rPr>
          <w:rFonts w:ascii="Book Antiqua" w:hAnsi="Book Antiqua"/>
          <w:sz w:val="24"/>
          <w:szCs w:val="24"/>
        </w:rPr>
        <w:t xml:space="preserve">able 1. The groups were similar with regards to age, type of insurance, type and region of hospital. There were more females among the morbidly obese group (46.8%) as compared to without morbid obesity (33.4%), </w:t>
      </w:r>
      <w:r w:rsidR="006B4C8C" w:rsidRPr="00DC5274">
        <w:rPr>
          <w:rFonts w:ascii="Book Antiqua" w:hAnsi="Book Antiqua"/>
          <w:i/>
          <w:sz w:val="24"/>
          <w:szCs w:val="24"/>
        </w:rPr>
        <w:t>P</w:t>
      </w:r>
      <w:r w:rsidR="006B4C8C" w:rsidRPr="00DC5274">
        <w:rPr>
          <w:rFonts w:ascii="Book Antiqua" w:eastAsia="宋体" w:hAnsi="Book Antiqua"/>
          <w:i/>
          <w:sz w:val="24"/>
          <w:szCs w:val="24"/>
          <w:lang w:eastAsia="zh-CN"/>
        </w:rPr>
        <w:t xml:space="preserve"> </w:t>
      </w:r>
      <w:r w:rsidR="003A07F2" w:rsidRPr="00DC5274">
        <w:rPr>
          <w:rFonts w:ascii="Book Antiqua" w:hAnsi="Book Antiqua"/>
          <w:sz w:val="24"/>
          <w:szCs w:val="24"/>
        </w:rPr>
        <w:t>=</w:t>
      </w:r>
      <w:r w:rsidR="006B4C8C" w:rsidRPr="00DC5274">
        <w:rPr>
          <w:rFonts w:ascii="Book Antiqua" w:eastAsia="宋体" w:hAnsi="Book Antiqua"/>
          <w:sz w:val="24"/>
          <w:szCs w:val="24"/>
          <w:lang w:eastAsia="zh-CN"/>
        </w:rPr>
        <w:t xml:space="preserve"> </w:t>
      </w:r>
      <w:r w:rsidR="003A07F2" w:rsidRPr="00DC5274">
        <w:rPr>
          <w:rFonts w:ascii="Book Antiqua" w:hAnsi="Book Antiqua"/>
          <w:sz w:val="24"/>
          <w:szCs w:val="24"/>
        </w:rPr>
        <w:t>0.00</w:t>
      </w:r>
      <w:r w:rsidRPr="00DC5274">
        <w:rPr>
          <w:rFonts w:ascii="Book Antiqua" w:eastAsia="宋体" w:hAnsi="Book Antiqua" w:hint="eastAsia"/>
          <w:sz w:val="24"/>
          <w:szCs w:val="24"/>
          <w:lang w:eastAsia="zh-CN"/>
        </w:rPr>
        <w:t>2</w:t>
      </w:r>
      <w:r w:rsidR="003A07F2" w:rsidRPr="00DC5274">
        <w:rPr>
          <w:rFonts w:ascii="Book Antiqua" w:hAnsi="Book Antiqua"/>
          <w:sz w:val="24"/>
          <w:szCs w:val="24"/>
        </w:rPr>
        <w:t xml:space="preserve">. There were more transplant recipients belonging to white race (75.2% </w:t>
      </w:r>
      <w:proofErr w:type="spellStart"/>
      <w:r w:rsidR="00F40981" w:rsidRPr="00DC5274">
        <w:rPr>
          <w:rFonts w:ascii="Book Antiqua" w:hAnsi="Book Antiqua"/>
          <w:i/>
          <w:sz w:val="24"/>
          <w:szCs w:val="24"/>
        </w:rPr>
        <w:t>vs</w:t>
      </w:r>
      <w:proofErr w:type="spellEnd"/>
      <w:r w:rsidR="003A07F2" w:rsidRPr="00DC5274">
        <w:rPr>
          <w:rFonts w:ascii="Book Antiqua" w:hAnsi="Book Antiqua"/>
          <w:sz w:val="24"/>
          <w:szCs w:val="24"/>
        </w:rPr>
        <w:t xml:space="preserve"> 67.8%, </w:t>
      </w:r>
      <w:r w:rsidR="006B4C8C" w:rsidRPr="00DC5274">
        <w:rPr>
          <w:rFonts w:ascii="Book Antiqua" w:hAnsi="Book Antiqua"/>
          <w:i/>
          <w:sz w:val="24"/>
          <w:szCs w:val="24"/>
        </w:rPr>
        <w:t>P</w:t>
      </w:r>
      <w:r w:rsidR="006B4C8C" w:rsidRPr="00DC5274">
        <w:rPr>
          <w:rFonts w:ascii="Book Antiqua" w:eastAsia="宋体" w:hAnsi="Book Antiqua"/>
          <w:i/>
          <w:sz w:val="24"/>
          <w:szCs w:val="24"/>
          <w:lang w:eastAsia="zh-CN"/>
        </w:rPr>
        <w:t xml:space="preserve"> </w:t>
      </w:r>
      <w:r w:rsidR="006B4C8C" w:rsidRPr="00DC5274">
        <w:rPr>
          <w:rFonts w:ascii="Book Antiqua" w:hAnsi="Book Antiqua"/>
          <w:sz w:val="24"/>
          <w:szCs w:val="24"/>
        </w:rPr>
        <w:t>=</w:t>
      </w:r>
      <w:r w:rsidR="006B4C8C" w:rsidRPr="00DC5274">
        <w:rPr>
          <w:rFonts w:ascii="Book Antiqua" w:eastAsia="宋体" w:hAnsi="Book Antiqua"/>
          <w:sz w:val="24"/>
          <w:szCs w:val="24"/>
          <w:lang w:eastAsia="zh-CN"/>
        </w:rPr>
        <w:t xml:space="preserve"> </w:t>
      </w:r>
      <w:r w:rsidR="003A07F2" w:rsidRPr="00DC5274">
        <w:rPr>
          <w:rFonts w:ascii="Book Antiqua" w:hAnsi="Book Antiqua"/>
          <w:sz w:val="24"/>
          <w:szCs w:val="24"/>
        </w:rPr>
        <w:t xml:space="preserve">0.002) and low national income quartile (32.3% </w:t>
      </w:r>
      <w:proofErr w:type="spellStart"/>
      <w:r w:rsidR="00F40981" w:rsidRPr="00DC5274">
        <w:rPr>
          <w:rFonts w:ascii="Book Antiqua" w:hAnsi="Book Antiqua"/>
          <w:i/>
          <w:sz w:val="24"/>
          <w:szCs w:val="24"/>
        </w:rPr>
        <w:t>vs</w:t>
      </w:r>
      <w:proofErr w:type="spellEnd"/>
      <w:r w:rsidR="003A07F2" w:rsidRPr="00DC5274">
        <w:rPr>
          <w:rFonts w:ascii="Book Antiqua" w:hAnsi="Book Antiqua"/>
          <w:sz w:val="24"/>
          <w:szCs w:val="24"/>
        </w:rPr>
        <w:t xml:space="preserve"> 22.5%, </w:t>
      </w:r>
      <w:r w:rsidR="006B4C8C" w:rsidRPr="00DC5274">
        <w:rPr>
          <w:rFonts w:ascii="Book Antiqua" w:hAnsi="Book Antiqua"/>
          <w:i/>
          <w:sz w:val="24"/>
          <w:szCs w:val="24"/>
        </w:rPr>
        <w:t>P</w:t>
      </w:r>
      <w:r w:rsidR="006B4C8C" w:rsidRPr="00DC5274">
        <w:rPr>
          <w:rFonts w:ascii="Book Antiqua" w:eastAsia="宋体" w:hAnsi="Book Antiqua"/>
          <w:i/>
          <w:sz w:val="24"/>
          <w:szCs w:val="24"/>
          <w:lang w:eastAsia="zh-CN"/>
        </w:rPr>
        <w:t xml:space="preserve"> </w:t>
      </w:r>
      <w:r w:rsidR="006B4C8C" w:rsidRPr="00DC5274">
        <w:rPr>
          <w:rFonts w:ascii="Book Antiqua" w:hAnsi="Book Antiqua"/>
          <w:sz w:val="24"/>
          <w:szCs w:val="24"/>
        </w:rPr>
        <w:t>=</w:t>
      </w:r>
      <w:r w:rsidR="006B4C8C" w:rsidRPr="00DC5274">
        <w:rPr>
          <w:rFonts w:ascii="Book Antiqua" w:eastAsia="宋体" w:hAnsi="Book Antiqua"/>
          <w:sz w:val="24"/>
          <w:szCs w:val="24"/>
          <w:lang w:eastAsia="zh-CN"/>
        </w:rPr>
        <w:t xml:space="preserve"> </w:t>
      </w:r>
      <w:r w:rsidR="003A07F2" w:rsidRPr="00DC5274">
        <w:rPr>
          <w:rFonts w:ascii="Book Antiqua" w:hAnsi="Book Antiqua"/>
          <w:sz w:val="24"/>
          <w:szCs w:val="24"/>
        </w:rPr>
        <w:t xml:space="preserve">0.04) among morbidly obese patients as compared to those without morbid obesity. In addition, morbidly obese transplant recipients had significantly </w:t>
      </w:r>
      <w:r w:rsidR="003A07F2" w:rsidRPr="00DC5274">
        <w:rPr>
          <w:rFonts w:ascii="Book Antiqua" w:hAnsi="Book Antiqua"/>
          <w:sz w:val="24"/>
          <w:szCs w:val="24"/>
        </w:rPr>
        <w:lastRenderedPageBreak/>
        <w:t>more comorbid conditions with ≥</w:t>
      </w:r>
      <w:r w:rsidR="006B4C8C" w:rsidRPr="00DC5274">
        <w:rPr>
          <w:rFonts w:ascii="Book Antiqua" w:eastAsia="宋体" w:hAnsi="Book Antiqua"/>
          <w:sz w:val="24"/>
          <w:szCs w:val="24"/>
          <w:lang w:eastAsia="zh-CN"/>
        </w:rPr>
        <w:t xml:space="preserve"> </w:t>
      </w:r>
      <w:r w:rsidR="003A07F2" w:rsidRPr="00DC5274">
        <w:rPr>
          <w:rFonts w:ascii="Book Antiqua" w:hAnsi="Book Antiqua"/>
          <w:sz w:val="24"/>
          <w:szCs w:val="24"/>
        </w:rPr>
        <w:t>3 conditions (</w:t>
      </w:r>
      <w:r w:rsidR="003A07F2" w:rsidRPr="00DC5274">
        <w:rPr>
          <w:rFonts w:ascii="Book Antiqua" w:hAnsi="Book Antiqua"/>
          <w:i/>
          <w:sz w:val="24"/>
          <w:szCs w:val="24"/>
        </w:rPr>
        <w:t>n</w:t>
      </w:r>
      <w:r w:rsidR="006B4C8C" w:rsidRPr="00DC5274">
        <w:rPr>
          <w:rFonts w:ascii="Book Antiqua" w:eastAsia="宋体" w:hAnsi="Book Antiqua"/>
          <w:sz w:val="24"/>
          <w:szCs w:val="24"/>
          <w:lang w:eastAsia="zh-CN"/>
        </w:rPr>
        <w:t xml:space="preserve"> </w:t>
      </w:r>
      <w:r w:rsidR="003A07F2" w:rsidRPr="00DC5274">
        <w:rPr>
          <w:rFonts w:ascii="Book Antiqua" w:hAnsi="Book Antiqua"/>
          <w:sz w:val="24"/>
          <w:szCs w:val="24"/>
        </w:rPr>
        <w:t>=</w:t>
      </w:r>
      <w:r w:rsidR="006B4C8C" w:rsidRPr="00DC5274">
        <w:rPr>
          <w:rFonts w:ascii="Book Antiqua" w:eastAsia="宋体" w:hAnsi="Book Antiqua"/>
          <w:sz w:val="24"/>
          <w:szCs w:val="24"/>
          <w:lang w:eastAsia="zh-CN"/>
        </w:rPr>
        <w:t xml:space="preserve"> </w:t>
      </w:r>
      <w:r w:rsidR="003A07F2" w:rsidRPr="00DC5274">
        <w:rPr>
          <w:rFonts w:ascii="Book Antiqua" w:hAnsi="Book Antiqua"/>
          <w:sz w:val="24"/>
          <w:szCs w:val="24"/>
        </w:rPr>
        <w:t xml:space="preserve">686; 83.9%) on the modified </w:t>
      </w:r>
      <w:proofErr w:type="spellStart"/>
      <w:r w:rsidR="003A07F2" w:rsidRPr="00DC5274">
        <w:rPr>
          <w:rFonts w:ascii="Book Antiqua" w:hAnsi="Book Antiqua"/>
          <w:sz w:val="24"/>
          <w:szCs w:val="24"/>
        </w:rPr>
        <w:t>Elixhauser</w:t>
      </w:r>
      <w:proofErr w:type="spellEnd"/>
      <w:r w:rsidR="003A07F2" w:rsidRPr="00DC5274">
        <w:rPr>
          <w:rFonts w:ascii="Book Antiqua" w:hAnsi="Book Antiqua"/>
          <w:sz w:val="24"/>
          <w:szCs w:val="24"/>
        </w:rPr>
        <w:t xml:space="preserve"> index than those without morbid obesity (</w:t>
      </w:r>
      <w:r w:rsidR="006B4C8C" w:rsidRPr="00DC5274">
        <w:rPr>
          <w:rFonts w:ascii="Book Antiqua" w:hAnsi="Book Antiqua"/>
          <w:i/>
          <w:sz w:val="24"/>
          <w:szCs w:val="24"/>
        </w:rPr>
        <w:t>n</w:t>
      </w:r>
      <w:r w:rsidR="006B4C8C" w:rsidRPr="00DC5274">
        <w:rPr>
          <w:rFonts w:ascii="Book Antiqua" w:hAnsi="Book Antiqua"/>
          <w:sz w:val="24"/>
          <w:szCs w:val="24"/>
        </w:rPr>
        <w:t xml:space="preserve"> </w:t>
      </w:r>
      <w:r w:rsidR="003A07F2" w:rsidRPr="00DC5274">
        <w:rPr>
          <w:rFonts w:ascii="Book Antiqua" w:hAnsi="Book Antiqua"/>
          <w:sz w:val="24"/>
          <w:szCs w:val="24"/>
        </w:rPr>
        <w:t>=</w:t>
      </w:r>
      <w:r w:rsidR="006B4C8C" w:rsidRPr="00DC5274">
        <w:rPr>
          <w:rFonts w:ascii="Book Antiqua" w:eastAsia="宋体" w:hAnsi="Book Antiqua"/>
          <w:sz w:val="24"/>
          <w:szCs w:val="24"/>
          <w:lang w:eastAsia="zh-CN"/>
        </w:rPr>
        <w:t xml:space="preserve"> </w:t>
      </w:r>
      <w:r w:rsidR="006B4C8C" w:rsidRPr="00DC5274">
        <w:rPr>
          <w:rFonts w:ascii="Book Antiqua" w:hAnsi="Book Antiqua"/>
          <w:sz w:val="24"/>
          <w:szCs w:val="24"/>
        </w:rPr>
        <w:t>20</w:t>
      </w:r>
      <w:r w:rsidR="003A07F2" w:rsidRPr="00DC5274">
        <w:rPr>
          <w:rFonts w:ascii="Book Antiqua" w:hAnsi="Book Antiqua"/>
          <w:sz w:val="24"/>
          <w:szCs w:val="24"/>
        </w:rPr>
        <w:t xml:space="preserve">568; 45.0%), </w:t>
      </w:r>
      <w:r w:rsidR="006B4C8C" w:rsidRPr="00DC5274">
        <w:rPr>
          <w:rFonts w:ascii="Book Antiqua" w:hAnsi="Book Antiqua"/>
          <w:i/>
          <w:sz w:val="24"/>
          <w:szCs w:val="24"/>
        </w:rPr>
        <w:t>P</w:t>
      </w:r>
      <w:r w:rsidR="006B4C8C" w:rsidRPr="00DC5274">
        <w:rPr>
          <w:rFonts w:ascii="Book Antiqua" w:eastAsia="宋体" w:hAnsi="Book Antiqua"/>
          <w:i/>
          <w:sz w:val="24"/>
          <w:szCs w:val="24"/>
          <w:lang w:eastAsia="zh-CN"/>
        </w:rPr>
        <w:t xml:space="preserve"> </w:t>
      </w:r>
      <w:r w:rsidR="003A07F2" w:rsidRPr="00DC5274">
        <w:rPr>
          <w:rFonts w:ascii="Book Antiqua" w:hAnsi="Book Antiqua"/>
          <w:sz w:val="24"/>
          <w:szCs w:val="24"/>
        </w:rPr>
        <w:t>&lt;</w:t>
      </w:r>
      <w:r w:rsidR="006B4C8C" w:rsidRPr="00DC5274">
        <w:rPr>
          <w:rFonts w:ascii="Book Antiqua" w:eastAsia="宋体" w:hAnsi="Book Antiqua"/>
          <w:sz w:val="24"/>
          <w:szCs w:val="24"/>
          <w:lang w:eastAsia="zh-CN"/>
        </w:rPr>
        <w:t xml:space="preserve"> </w:t>
      </w:r>
      <w:r w:rsidR="003A07F2" w:rsidRPr="00DC5274">
        <w:rPr>
          <w:rFonts w:ascii="Book Antiqua" w:hAnsi="Book Antiqua"/>
          <w:sz w:val="24"/>
          <w:szCs w:val="24"/>
        </w:rPr>
        <w:t>0.001. Lastly, morbidly obese patients were more likely to have transplants on weekdays (81.7%) as compared to thos</w:t>
      </w:r>
      <w:r w:rsidR="006B4C8C" w:rsidRPr="00DC5274">
        <w:rPr>
          <w:rFonts w:ascii="Book Antiqua" w:hAnsi="Book Antiqua"/>
          <w:sz w:val="24"/>
          <w:szCs w:val="24"/>
        </w:rPr>
        <w:t>e without morbid obesity (75.4%</w:t>
      </w:r>
      <w:r w:rsidR="003A07F2" w:rsidRPr="00DC5274">
        <w:rPr>
          <w:rFonts w:ascii="Book Antiqua" w:hAnsi="Book Antiqua"/>
          <w:sz w:val="24"/>
          <w:szCs w:val="24"/>
        </w:rPr>
        <w:t xml:space="preserve">, </w:t>
      </w:r>
      <w:r w:rsidR="006B4C8C" w:rsidRPr="00DC5274">
        <w:rPr>
          <w:rFonts w:ascii="Book Antiqua" w:hAnsi="Book Antiqua"/>
          <w:i/>
          <w:sz w:val="24"/>
          <w:szCs w:val="24"/>
        </w:rPr>
        <w:t>P</w:t>
      </w:r>
      <w:r w:rsidR="006B4C8C" w:rsidRPr="00DC5274">
        <w:rPr>
          <w:rFonts w:ascii="Book Antiqua" w:eastAsia="宋体" w:hAnsi="Book Antiqua"/>
          <w:i/>
          <w:sz w:val="24"/>
          <w:szCs w:val="24"/>
          <w:lang w:eastAsia="zh-CN"/>
        </w:rPr>
        <w:t xml:space="preserve"> </w:t>
      </w:r>
      <w:r w:rsidR="006B4C8C" w:rsidRPr="00DC5274">
        <w:rPr>
          <w:rFonts w:ascii="Book Antiqua" w:hAnsi="Book Antiqua"/>
          <w:sz w:val="24"/>
          <w:szCs w:val="24"/>
        </w:rPr>
        <w:t>=</w:t>
      </w:r>
      <w:r w:rsidR="006B4C8C" w:rsidRPr="00DC5274">
        <w:rPr>
          <w:rFonts w:ascii="Book Antiqua" w:eastAsia="宋体" w:hAnsi="Book Antiqua"/>
          <w:sz w:val="24"/>
          <w:szCs w:val="24"/>
          <w:lang w:eastAsia="zh-CN"/>
        </w:rPr>
        <w:t xml:space="preserve"> </w:t>
      </w:r>
      <w:r w:rsidR="003A07F2" w:rsidRPr="00DC5274">
        <w:rPr>
          <w:rFonts w:ascii="Book Antiqua" w:hAnsi="Book Antiqua"/>
          <w:sz w:val="24"/>
          <w:szCs w:val="24"/>
        </w:rPr>
        <w:t>0.02</w:t>
      </w:r>
      <w:r w:rsidRPr="00DC5274">
        <w:rPr>
          <w:rFonts w:ascii="Book Antiqua" w:eastAsia="宋体" w:hAnsi="Book Antiqua" w:hint="eastAsia"/>
          <w:sz w:val="24"/>
          <w:szCs w:val="24"/>
          <w:lang w:eastAsia="zh-CN"/>
        </w:rPr>
        <w:t>8</w:t>
      </w:r>
      <w:r w:rsidR="003A07F2" w:rsidRPr="00DC5274">
        <w:rPr>
          <w:rFonts w:ascii="Book Antiqua" w:hAnsi="Book Antiqua"/>
          <w:sz w:val="24"/>
          <w:szCs w:val="24"/>
        </w:rPr>
        <w:t>)</w:t>
      </w:r>
      <w:r w:rsidR="00373253" w:rsidRPr="00DC5274">
        <w:rPr>
          <w:rFonts w:ascii="Book Antiqua" w:hAnsi="Book Antiqua"/>
          <w:sz w:val="24"/>
          <w:szCs w:val="24"/>
        </w:rPr>
        <w:t>.</w:t>
      </w:r>
    </w:p>
    <w:p w:rsidR="001E7D32" w:rsidRPr="00DC5274" w:rsidRDefault="001E7D32" w:rsidP="006214FF">
      <w:pPr>
        <w:pStyle w:val="Body"/>
        <w:snapToGrid w:val="0"/>
        <w:spacing w:after="0" w:line="360" w:lineRule="auto"/>
        <w:jc w:val="both"/>
        <w:rPr>
          <w:rFonts w:ascii="Book Antiqua" w:eastAsia="Times New Roman" w:hAnsi="Book Antiqua" w:cs="Times New Roman"/>
          <w:b/>
          <w:bCs/>
          <w:sz w:val="24"/>
          <w:szCs w:val="24"/>
        </w:rPr>
      </w:pPr>
    </w:p>
    <w:p w:rsidR="00571E52" w:rsidRPr="00DC5274" w:rsidRDefault="00CF25F1" w:rsidP="006214FF">
      <w:pPr>
        <w:pStyle w:val="Body"/>
        <w:snapToGrid w:val="0"/>
        <w:spacing w:after="0" w:line="360" w:lineRule="auto"/>
        <w:jc w:val="both"/>
        <w:rPr>
          <w:rFonts w:ascii="Book Antiqua" w:eastAsia="Times New Roman" w:hAnsi="Book Antiqua" w:cs="Times New Roman"/>
          <w:b/>
          <w:bCs/>
          <w:i/>
          <w:sz w:val="24"/>
          <w:szCs w:val="24"/>
        </w:rPr>
      </w:pPr>
      <w:r w:rsidRPr="00DC5274">
        <w:rPr>
          <w:rFonts w:ascii="Book Antiqua" w:eastAsia="Times New Roman" w:hAnsi="Book Antiqua" w:cs="Times New Roman"/>
          <w:b/>
          <w:bCs/>
          <w:i/>
          <w:sz w:val="24"/>
          <w:szCs w:val="24"/>
        </w:rPr>
        <w:t>Post OLT complications</w:t>
      </w:r>
    </w:p>
    <w:p w:rsidR="00571E52" w:rsidRPr="00DC5274" w:rsidRDefault="003A07F2" w:rsidP="006214FF">
      <w:pPr>
        <w:pStyle w:val="Body"/>
        <w:snapToGrid w:val="0"/>
        <w:spacing w:after="0" w:line="360" w:lineRule="auto"/>
        <w:jc w:val="both"/>
        <w:rPr>
          <w:rFonts w:ascii="Book Antiqua" w:hAnsi="Book Antiqua"/>
          <w:sz w:val="24"/>
          <w:szCs w:val="24"/>
        </w:rPr>
      </w:pPr>
      <w:r w:rsidRPr="00DC5274">
        <w:rPr>
          <w:rFonts w:ascii="Book Antiqua" w:hAnsi="Book Antiqua"/>
          <w:sz w:val="24"/>
          <w:szCs w:val="24"/>
        </w:rPr>
        <w:t xml:space="preserve">Table 2 shows the various post OLT complications in patients who underwent liver transplantation. Among </w:t>
      </w:r>
      <w:r w:rsidR="00373253" w:rsidRPr="00DC5274">
        <w:rPr>
          <w:rFonts w:ascii="Book Antiqua" w:hAnsi="Book Antiqua"/>
          <w:sz w:val="24"/>
          <w:szCs w:val="24"/>
        </w:rPr>
        <w:t>systemic</w:t>
      </w:r>
      <w:r w:rsidRPr="00DC5274">
        <w:rPr>
          <w:rFonts w:ascii="Book Antiqua" w:hAnsi="Book Antiqua"/>
          <w:sz w:val="24"/>
          <w:szCs w:val="24"/>
        </w:rPr>
        <w:t xml:space="preserve"> post OLT complications, there were significantly more respiratory complications in morbidly obese patients (4.87% </w:t>
      </w:r>
      <w:proofErr w:type="spellStart"/>
      <w:r w:rsidR="00F40981" w:rsidRPr="00DC5274">
        <w:rPr>
          <w:rFonts w:ascii="Book Antiqua" w:hAnsi="Book Antiqua"/>
          <w:i/>
          <w:sz w:val="24"/>
          <w:szCs w:val="24"/>
        </w:rPr>
        <w:t>vs</w:t>
      </w:r>
      <w:proofErr w:type="spellEnd"/>
      <w:r w:rsidRPr="00DC5274">
        <w:rPr>
          <w:rFonts w:ascii="Book Antiqua" w:hAnsi="Book Antiqua"/>
          <w:sz w:val="24"/>
          <w:szCs w:val="24"/>
        </w:rPr>
        <w:t xml:space="preserve"> 1.05% </w:t>
      </w:r>
      <w:proofErr w:type="spellStart"/>
      <w:r w:rsidR="00F40981" w:rsidRPr="00DC5274">
        <w:rPr>
          <w:rFonts w:ascii="Book Antiqua" w:hAnsi="Book Antiqua"/>
          <w:i/>
          <w:sz w:val="24"/>
          <w:szCs w:val="24"/>
        </w:rPr>
        <w:t>vs</w:t>
      </w:r>
      <w:proofErr w:type="spellEnd"/>
      <w:r w:rsidRPr="00DC5274">
        <w:rPr>
          <w:rFonts w:ascii="Book Antiqua" w:hAnsi="Book Antiqua"/>
          <w:sz w:val="24"/>
          <w:szCs w:val="24"/>
        </w:rPr>
        <w:t xml:space="preserve">, </w:t>
      </w:r>
      <w:r w:rsidR="00F40981" w:rsidRPr="00DC5274">
        <w:rPr>
          <w:rFonts w:ascii="Book Antiqua" w:hAnsi="Book Antiqua"/>
          <w:i/>
          <w:sz w:val="24"/>
          <w:szCs w:val="24"/>
        </w:rPr>
        <w:t>P =</w:t>
      </w:r>
      <w:r w:rsidR="008D1DFE" w:rsidRPr="00DC5274">
        <w:rPr>
          <w:rFonts w:ascii="Book Antiqua" w:hAnsi="Book Antiqua"/>
          <w:i/>
          <w:sz w:val="24"/>
          <w:szCs w:val="24"/>
        </w:rPr>
        <w:t xml:space="preserve"> </w:t>
      </w:r>
      <w:r w:rsidRPr="00DC5274">
        <w:rPr>
          <w:rFonts w:ascii="Book Antiqua" w:hAnsi="Book Antiqua"/>
          <w:sz w:val="24"/>
          <w:szCs w:val="24"/>
        </w:rPr>
        <w:t>0.04) after transplant</w:t>
      </w:r>
      <w:r w:rsidR="00880687" w:rsidRPr="00DC5274">
        <w:rPr>
          <w:rFonts w:ascii="Book Antiqua" w:hAnsi="Book Antiqua"/>
          <w:sz w:val="24"/>
          <w:szCs w:val="24"/>
        </w:rPr>
        <w:t xml:space="preserve">. </w:t>
      </w:r>
      <w:r w:rsidRPr="00DC5274">
        <w:rPr>
          <w:rFonts w:ascii="Book Antiqua" w:hAnsi="Book Antiqua"/>
          <w:sz w:val="24"/>
          <w:szCs w:val="24"/>
        </w:rPr>
        <w:t xml:space="preserve">Contrary to that, hemorrhage complicating a procedure was significantly higher in non-morbidly obese patients (11.80% </w:t>
      </w:r>
      <w:proofErr w:type="spellStart"/>
      <w:r w:rsidR="00F40981" w:rsidRPr="00DC5274">
        <w:rPr>
          <w:rFonts w:ascii="Book Antiqua" w:hAnsi="Book Antiqua"/>
          <w:i/>
          <w:sz w:val="24"/>
          <w:szCs w:val="24"/>
        </w:rPr>
        <w:t>vs</w:t>
      </w:r>
      <w:proofErr w:type="spellEnd"/>
      <w:r w:rsidRPr="00DC5274">
        <w:rPr>
          <w:rFonts w:ascii="Book Antiqua" w:hAnsi="Book Antiqua"/>
          <w:sz w:val="24"/>
          <w:szCs w:val="24"/>
        </w:rPr>
        <w:t xml:space="preserve"> 7.04%, </w:t>
      </w:r>
      <w:r w:rsidR="00F40981" w:rsidRPr="00DC5274">
        <w:rPr>
          <w:rFonts w:ascii="Book Antiqua" w:hAnsi="Book Antiqua"/>
          <w:i/>
          <w:sz w:val="24"/>
          <w:szCs w:val="24"/>
        </w:rPr>
        <w:t xml:space="preserve">P = </w:t>
      </w:r>
      <w:r w:rsidRPr="00DC5274">
        <w:rPr>
          <w:rFonts w:ascii="Book Antiqua" w:hAnsi="Book Antiqua"/>
          <w:sz w:val="24"/>
          <w:szCs w:val="24"/>
        </w:rPr>
        <w:t xml:space="preserve">0.03) as compared to morbidly obese patients. </w:t>
      </w:r>
      <w:r w:rsidR="00880687" w:rsidRPr="00DC5274">
        <w:rPr>
          <w:rFonts w:ascii="Book Antiqua" w:hAnsi="Book Antiqua"/>
          <w:sz w:val="24"/>
          <w:szCs w:val="24"/>
        </w:rPr>
        <w:t xml:space="preserve">However, all other post OLT complications were equally distributed in the two groups. </w:t>
      </w:r>
      <w:r w:rsidRPr="00DC5274">
        <w:rPr>
          <w:rFonts w:ascii="Book Antiqua" w:hAnsi="Book Antiqua"/>
          <w:sz w:val="24"/>
          <w:szCs w:val="24"/>
        </w:rPr>
        <w:t>Similarly, hepatic artery thrombosis (</w:t>
      </w:r>
      <w:r w:rsidR="00F40981" w:rsidRPr="00DC5274">
        <w:rPr>
          <w:rFonts w:ascii="Book Antiqua" w:hAnsi="Book Antiqua"/>
          <w:i/>
          <w:sz w:val="24"/>
          <w:szCs w:val="24"/>
        </w:rPr>
        <w:t xml:space="preserve">P = </w:t>
      </w:r>
      <w:r w:rsidRPr="00DC5274">
        <w:rPr>
          <w:rFonts w:ascii="Book Antiqua" w:hAnsi="Book Antiqua"/>
          <w:sz w:val="24"/>
          <w:szCs w:val="24"/>
        </w:rPr>
        <w:t>0.05), anastomotic biliary leaks (</w:t>
      </w:r>
      <w:r w:rsidR="00F40981" w:rsidRPr="00DC5274">
        <w:rPr>
          <w:rFonts w:ascii="Book Antiqua" w:hAnsi="Book Antiqua"/>
          <w:i/>
          <w:sz w:val="24"/>
          <w:szCs w:val="24"/>
        </w:rPr>
        <w:t xml:space="preserve">P = </w:t>
      </w:r>
      <w:r w:rsidRPr="00DC5274">
        <w:rPr>
          <w:rFonts w:ascii="Book Antiqua" w:hAnsi="Book Antiqua"/>
          <w:sz w:val="24"/>
          <w:szCs w:val="24"/>
        </w:rPr>
        <w:t>0.08), and accidental laceration during a procedure (</w:t>
      </w:r>
      <w:r w:rsidR="00F40981" w:rsidRPr="00DC5274">
        <w:rPr>
          <w:rFonts w:ascii="Book Antiqua" w:hAnsi="Book Antiqua"/>
          <w:i/>
          <w:sz w:val="24"/>
          <w:szCs w:val="24"/>
        </w:rPr>
        <w:t xml:space="preserve">P = </w:t>
      </w:r>
      <w:r w:rsidRPr="00DC5274">
        <w:rPr>
          <w:rFonts w:ascii="Book Antiqua" w:hAnsi="Book Antiqua"/>
          <w:sz w:val="24"/>
          <w:szCs w:val="24"/>
        </w:rPr>
        <w:t xml:space="preserve">0.06) were more frequent in non-morbidly obese, though they did not reach statistical significance. </w:t>
      </w:r>
      <w:r w:rsidR="00373253" w:rsidRPr="00DC5274">
        <w:rPr>
          <w:rFonts w:ascii="Book Antiqua" w:hAnsi="Book Antiqua"/>
          <w:sz w:val="24"/>
          <w:szCs w:val="24"/>
        </w:rPr>
        <w:t>Overall,</w:t>
      </w:r>
      <w:r w:rsidRPr="00DC5274">
        <w:rPr>
          <w:rFonts w:ascii="Book Antiqua" w:hAnsi="Book Antiqua"/>
          <w:sz w:val="24"/>
          <w:szCs w:val="24"/>
        </w:rPr>
        <w:t xml:space="preserve"> complication rates were equally distributed in the two groups. </w:t>
      </w:r>
    </w:p>
    <w:p w:rsidR="001E7D32" w:rsidRPr="00DC5274" w:rsidRDefault="001E7D32" w:rsidP="006214FF">
      <w:pPr>
        <w:pStyle w:val="Body"/>
        <w:snapToGrid w:val="0"/>
        <w:spacing w:after="0" w:line="360" w:lineRule="auto"/>
        <w:jc w:val="both"/>
        <w:rPr>
          <w:rFonts w:ascii="Book Antiqua" w:eastAsia="Times New Roman" w:hAnsi="Book Antiqua" w:cs="Times New Roman"/>
          <w:sz w:val="24"/>
          <w:szCs w:val="24"/>
        </w:rPr>
      </w:pPr>
    </w:p>
    <w:p w:rsidR="00571E52" w:rsidRPr="00DC5274" w:rsidRDefault="009B15DD" w:rsidP="006214FF">
      <w:pPr>
        <w:pStyle w:val="Body"/>
        <w:snapToGrid w:val="0"/>
        <w:spacing w:after="0" w:line="360" w:lineRule="auto"/>
        <w:jc w:val="both"/>
        <w:rPr>
          <w:rFonts w:ascii="Book Antiqua" w:eastAsia="Times New Roman" w:hAnsi="Book Antiqua" w:cs="Times New Roman"/>
          <w:b/>
          <w:i/>
          <w:sz w:val="24"/>
          <w:szCs w:val="24"/>
        </w:rPr>
      </w:pPr>
      <w:r w:rsidRPr="00DC5274">
        <w:rPr>
          <w:rFonts w:ascii="Book Antiqua" w:eastAsia="Times New Roman" w:hAnsi="Book Antiqua" w:cs="Times New Roman"/>
          <w:b/>
          <w:i/>
          <w:sz w:val="24"/>
          <w:szCs w:val="24"/>
        </w:rPr>
        <w:t>Multivariate analysis</w:t>
      </w:r>
    </w:p>
    <w:p w:rsidR="00571E52" w:rsidRPr="00DC5274" w:rsidRDefault="003A07F2" w:rsidP="006214FF">
      <w:pPr>
        <w:pStyle w:val="Body"/>
        <w:snapToGrid w:val="0"/>
        <w:spacing w:after="0" w:line="360" w:lineRule="auto"/>
        <w:jc w:val="both"/>
        <w:rPr>
          <w:rFonts w:ascii="Book Antiqua" w:hAnsi="Book Antiqua"/>
          <w:sz w:val="24"/>
          <w:szCs w:val="24"/>
        </w:rPr>
      </w:pPr>
      <w:r w:rsidRPr="00DC5274">
        <w:rPr>
          <w:rFonts w:ascii="Book Antiqua" w:hAnsi="Book Antiqua"/>
          <w:sz w:val="24"/>
          <w:szCs w:val="24"/>
        </w:rPr>
        <w:t>Table 3 shows the adjusted odds ratio (</w:t>
      </w:r>
      <w:proofErr w:type="spellStart"/>
      <w:r w:rsidRPr="00DC5274">
        <w:rPr>
          <w:rFonts w:ascii="Book Antiqua" w:hAnsi="Book Antiqua"/>
          <w:sz w:val="24"/>
          <w:szCs w:val="24"/>
        </w:rPr>
        <w:t>aOR</w:t>
      </w:r>
      <w:proofErr w:type="spellEnd"/>
      <w:r w:rsidRPr="00DC5274">
        <w:rPr>
          <w:rFonts w:ascii="Book Antiqua" w:hAnsi="Book Antiqua"/>
          <w:sz w:val="24"/>
          <w:szCs w:val="24"/>
        </w:rPr>
        <w:t xml:space="preserve">) for mortality and β-coefficients for length of stay and charges for liver transplantation in the non-morbidly obese and morbidly obese groups. Non-morbidly obese patients had </w:t>
      </w:r>
      <w:proofErr w:type="gramStart"/>
      <w:r w:rsidRPr="00DC5274">
        <w:rPr>
          <w:rFonts w:ascii="Book Antiqua" w:hAnsi="Book Antiqua"/>
          <w:sz w:val="24"/>
          <w:szCs w:val="24"/>
        </w:rPr>
        <w:t>a 5.27</w:t>
      </w:r>
      <w:proofErr w:type="gramEnd"/>
      <w:r w:rsidRPr="00DC5274">
        <w:rPr>
          <w:rFonts w:ascii="Book Antiqua" w:hAnsi="Book Antiqua"/>
          <w:sz w:val="24"/>
          <w:szCs w:val="24"/>
        </w:rPr>
        <w:t>% mortality whereas the mortality among morbidly obese transplant recipients was 4.83% (</w:t>
      </w:r>
      <w:proofErr w:type="spellStart"/>
      <w:r w:rsidRPr="00DC5274">
        <w:rPr>
          <w:rFonts w:ascii="Book Antiqua" w:hAnsi="Book Antiqua"/>
          <w:sz w:val="24"/>
          <w:szCs w:val="24"/>
        </w:rPr>
        <w:t>aOR</w:t>
      </w:r>
      <w:proofErr w:type="spellEnd"/>
      <w:r w:rsidRPr="00DC5274">
        <w:rPr>
          <w:rFonts w:ascii="Book Antiqua" w:hAnsi="Book Antiqua"/>
          <w:sz w:val="24"/>
          <w:szCs w:val="24"/>
        </w:rPr>
        <w:t xml:space="preserve">: 0.98; </w:t>
      </w:r>
      <w:r w:rsidR="00DF5063" w:rsidRPr="00DC5274">
        <w:rPr>
          <w:rFonts w:ascii="Book Antiqua" w:hAnsi="Book Antiqua"/>
          <w:sz w:val="24"/>
          <w:szCs w:val="24"/>
        </w:rPr>
        <w:t>CI: 0.50</w:t>
      </w:r>
      <w:r w:rsidR="00DF5063" w:rsidRPr="00DC5274">
        <w:rPr>
          <w:rFonts w:ascii="Book Antiqua" w:eastAsia="宋体" w:hAnsi="Book Antiqua"/>
          <w:sz w:val="24"/>
          <w:szCs w:val="24"/>
          <w:lang w:eastAsia="zh-CN"/>
        </w:rPr>
        <w:t>-</w:t>
      </w:r>
      <w:r w:rsidR="00DF5063" w:rsidRPr="00DC5274">
        <w:rPr>
          <w:rFonts w:ascii="Book Antiqua" w:hAnsi="Book Antiqua"/>
          <w:sz w:val="24"/>
          <w:szCs w:val="24"/>
        </w:rPr>
        <w:t>1.92</w:t>
      </w:r>
      <w:r w:rsidRPr="00DC5274">
        <w:rPr>
          <w:rFonts w:ascii="Book Antiqua" w:hAnsi="Book Antiqua"/>
          <w:sz w:val="24"/>
          <w:szCs w:val="24"/>
        </w:rPr>
        <w:t xml:space="preserve">, </w:t>
      </w:r>
      <w:r w:rsidR="00F40981" w:rsidRPr="00DC5274">
        <w:rPr>
          <w:rFonts w:ascii="Book Antiqua" w:hAnsi="Book Antiqua"/>
          <w:i/>
          <w:sz w:val="24"/>
          <w:szCs w:val="24"/>
        </w:rPr>
        <w:t xml:space="preserve">P = </w:t>
      </w:r>
      <w:r w:rsidRPr="00DC5274">
        <w:rPr>
          <w:rFonts w:ascii="Book Antiqua" w:hAnsi="Book Antiqua"/>
          <w:sz w:val="24"/>
          <w:szCs w:val="24"/>
        </w:rPr>
        <w:t>0.95). The average length of stay in non-morbidly obese patients was 20.9 days and in morbidly obese patients i</w:t>
      </w:r>
      <w:r w:rsidR="00DF5063" w:rsidRPr="00DC5274">
        <w:rPr>
          <w:rFonts w:ascii="Book Antiqua" w:hAnsi="Book Antiqua"/>
          <w:sz w:val="24"/>
          <w:szCs w:val="24"/>
        </w:rPr>
        <w:t>t was 18.</w:t>
      </w:r>
      <w:r w:rsidR="00246D74" w:rsidRPr="00DC5274">
        <w:rPr>
          <w:rFonts w:ascii="Book Antiqua" w:eastAsia="宋体" w:hAnsi="Book Antiqua" w:hint="eastAsia"/>
          <w:sz w:val="24"/>
          <w:szCs w:val="24"/>
          <w:lang w:eastAsia="zh-CN"/>
        </w:rPr>
        <w:t>7</w:t>
      </w:r>
      <w:r w:rsidR="00DF5063" w:rsidRPr="00DC5274">
        <w:rPr>
          <w:rFonts w:ascii="Book Antiqua" w:hAnsi="Book Antiqua"/>
          <w:sz w:val="24"/>
          <w:szCs w:val="24"/>
        </w:rPr>
        <w:t xml:space="preserve"> d (β: -3.90; CI: -7.94</w:t>
      </w:r>
      <w:r w:rsidR="00DF5063" w:rsidRPr="00DC5274">
        <w:rPr>
          <w:rFonts w:ascii="Book Antiqua" w:eastAsia="宋体" w:hAnsi="Book Antiqua"/>
          <w:sz w:val="24"/>
          <w:szCs w:val="24"/>
          <w:lang w:eastAsia="zh-CN"/>
        </w:rPr>
        <w:t>-</w:t>
      </w:r>
      <w:r w:rsidRPr="00DC5274">
        <w:rPr>
          <w:rFonts w:ascii="Book Antiqua" w:hAnsi="Book Antiqua"/>
          <w:sz w:val="24"/>
          <w:szCs w:val="24"/>
        </w:rPr>
        <w:t xml:space="preserve">0.14, </w:t>
      </w:r>
      <w:r w:rsidR="00F40981" w:rsidRPr="00DC5274">
        <w:rPr>
          <w:rFonts w:ascii="Book Antiqua" w:hAnsi="Book Antiqua"/>
          <w:i/>
          <w:sz w:val="24"/>
          <w:szCs w:val="24"/>
        </w:rPr>
        <w:t xml:space="preserve">P = </w:t>
      </w:r>
      <w:r w:rsidRPr="00DC5274">
        <w:rPr>
          <w:rFonts w:ascii="Book Antiqua" w:hAnsi="Book Antiqua"/>
          <w:sz w:val="24"/>
          <w:szCs w:val="24"/>
        </w:rPr>
        <w:t>0.06). The average total charges for transp</w:t>
      </w:r>
      <w:r w:rsidR="00DF5063" w:rsidRPr="00DC5274">
        <w:rPr>
          <w:rFonts w:ascii="Book Antiqua" w:hAnsi="Book Antiqua"/>
          <w:sz w:val="24"/>
          <w:szCs w:val="24"/>
        </w:rPr>
        <w:t>lantation was $342324 and $378</w:t>
      </w:r>
      <w:r w:rsidRPr="00DC5274">
        <w:rPr>
          <w:rFonts w:ascii="Book Antiqua" w:hAnsi="Book Antiqua"/>
          <w:sz w:val="24"/>
          <w:szCs w:val="24"/>
        </w:rPr>
        <w:t xml:space="preserve">452 in non-morbidly obese and morbidly obese patients, respectively (β: $612; CI: </w:t>
      </w:r>
      <w:r w:rsidR="00DF5063" w:rsidRPr="00DC5274">
        <w:rPr>
          <w:rFonts w:ascii="Book Antiqua" w:hAnsi="Book Antiqua"/>
          <w:sz w:val="24"/>
          <w:szCs w:val="24"/>
        </w:rPr>
        <w:t>-54780</w:t>
      </w:r>
      <w:r w:rsidR="00DF5063" w:rsidRPr="00DC5274">
        <w:rPr>
          <w:rFonts w:ascii="Book Antiqua" w:eastAsia="宋体" w:hAnsi="Book Antiqua"/>
          <w:sz w:val="24"/>
          <w:szCs w:val="24"/>
          <w:lang w:eastAsia="zh-CN"/>
        </w:rPr>
        <w:t>-</w:t>
      </w:r>
      <w:r w:rsidR="00DF5063" w:rsidRPr="00DC5274">
        <w:rPr>
          <w:rFonts w:ascii="Book Antiqua" w:hAnsi="Book Antiqua"/>
          <w:sz w:val="24"/>
          <w:szCs w:val="24"/>
        </w:rPr>
        <w:t>56</w:t>
      </w:r>
      <w:r w:rsidRPr="00DC5274">
        <w:rPr>
          <w:rFonts w:ascii="Book Antiqua" w:hAnsi="Book Antiqua"/>
          <w:sz w:val="24"/>
          <w:szCs w:val="24"/>
        </w:rPr>
        <w:t xml:space="preserve">004), </w:t>
      </w:r>
      <w:r w:rsidR="00F40981" w:rsidRPr="00DC5274">
        <w:rPr>
          <w:rFonts w:ascii="Book Antiqua" w:hAnsi="Book Antiqua"/>
          <w:i/>
          <w:sz w:val="24"/>
          <w:szCs w:val="24"/>
        </w:rPr>
        <w:t xml:space="preserve">P = </w:t>
      </w:r>
      <w:r w:rsidRPr="00DC5274">
        <w:rPr>
          <w:rFonts w:ascii="Book Antiqua" w:hAnsi="Book Antiqua"/>
          <w:sz w:val="24"/>
          <w:szCs w:val="24"/>
        </w:rPr>
        <w:t xml:space="preserve">0.98). Data was adjusted for gender, race, income, modified </w:t>
      </w:r>
      <w:proofErr w:type="spellStart"/>
      <w:r w:rsidRPr="00DC5274">
        <w:rPr>
          <w:rFonts w:ascii="Book Antiqua" w:hAnsi="Book Antiqua"/>
          <w:sz w:val="24"/>
          <w:szCs w:val="24"/>
        </w:rPr>
        <w:t>Elixhauser</w:t>
      </w:r>
      <w:proofErr w:type="spellEnd"/>
      <w:r w:rsidRPr="00DC5274">
        <w:rPr>
          <w:rFonts w:ascii="Book Antiqua" w:hAnsi="Book Antiqua"/>
          <w:sz w:val="24"/>
          <w:szCs w:val="24"/>
        </w:rPr>
        <w:t xml:space="preserve"> comorbidity index, weekend admission, and diabetes.</w:t>
      </w:r>
    </w:p>
    <w:p w:rsidR="001E7D32" w:rsidRPr="00DC5274" w:rsidRDefault="001E7D32" w:rsidP="006214FF">
      <w:pPr>
        <w:pStyle w:val="Body"/>
        <w:snapToGrid w:val="0"/>
        <w:spacing w:after="0" w:line="360" w:lineRule="auto"/>
        <w:jc w:val="both"/>
        <w:rPr>
          <w:rFonts w:ascii="Book Antiqua" w:eastAsia="Times New Roman" w:hAnsi="Book Antiqua" w:cs="Times New Roman"/>
          <w:sz w:val="24"/>
          <w:szCs w:val="24"/>
        </w:rPr>
      </w:pPr>
    </w:p>
    <w:p w:rsidR="00571E52" w:rsidRPr="00DC5274" w:rsidRDefault="009B15DD" w:rsidP="006214FF">
      <w:pPr>
        <w:pStyle w:val="Body"/>
        <w:snapToGrid w:val="0"/>
        <w:spacing w:after="0" w:line="360" w:lineRule="auto"/>
        <w:jc w:val="both"/>
        <w:rPr>
          <w:rFonts w:ascii="Book Antiqua" w:eastAsia="Times New Roman" w:hAnsi="Book Antiqua" w:cs="Times New Roman"/>
          <w:b/>
          <w:i/>
          <w:sz w:val="24"/>
          <w:szCs w:val="24"/>
        </w:rPr>
      </w:pPr>
      <w:r w:rsidRPr="00DC5274">
        <w:rPr>
          <w:rFonts w:ascii="Book Antiqua" w:eastAsia="Times New Roman" w:hAnsi="Book Antiqua" w:cs="Times New Roman"/>
          <w:b/>
          <w:i/>
          <w:sz w:val="24"/>
          <w:szCs w:val="24"/>
        </w:rPr>
        <w:t>Propensity based analysis</w:t>
      </w:r>
    </w:p>
    <w:p w:rsidR="00571E52" w:rsidRPr="00DC5274" w:rsidRDefault="003A07F2" w:rsidP="006214FF">
      <w:pPr>
        <w:pStyle w:val="NoSpacing"/>
        <w:snapToGrid w:val="0"/>
        <w:spacing w:line="360" w:lineRule="auto"/>
        <w:jc w:val="both"/>
        <w:rPr>
          <w:rFonts w:ascii="Book Antiqua" w:eastAsia="Times New Roman" w:hAnsi="Book Antiqua" w:cs="Times New Roman"/>
          <w:sz w:val="24"/>
          <w:szCs w:val="24"/>
        </w:rPr>
      </w:pPr>
      <w:r w:rsidRPr="00DC5274">
        <w:rPr>
          <w:rFonts w:ascii="Book Antiqua" w:hAnsi="Book Antiqua"/>
          <w:sz w:val="24"/>
          <w:szCs w:val="24"/>
        </w:rPr>
        <w:lastRenderedPageBreak/>
        <w:t>In order to further endorse our findings, a matched cohort on the basis of morbid obesity status was then created using propensity scores. The propensity score analysis was not able to account for the weighting in the dataset. Before weights were taken into account 168 of the OLT patients were morbidly obese. Of the 168 patients 143 (85%) were matched 1:1 with a non-morbidly obese patient on the basis of propensity scores. Thus, in this cohort, there were a total of 286 patients divided equally into two groups based on morbid obesity status (143 patients each in morbidly obese and non-morbidly obese groups). After propensity matching, no differences between pre- and post OLT variables in the two groups were statistically significant (appendix 2). This allowed analysis of outcomes based on morbid obesity status alone, thereby reducing selection bias based on various other characteristics. Analysis showed no significant differen</w:t>
      </w:r>
      <w:r w:rsidR="00DF5063" w:rsidRPr="00DC5274">
        <w:rPr>
          <w:rFonts w:ascii="Book Antiqua" w:hAnsi="Book Antiqua"/>
          <w:sz w:val="24"/>
          <w:szCs w:val="24"/>
        </w:rPr>
        <w:t xml:space="preserve">ce in mortality (OR: 0.70; CI: </w:t>
      </w:r>
      <w:r w:rsidRPr="00DC5274">
        <w:rPr>
          <w:rFonts w:ascii="Book Antiqua" w:hAnsi="Book Antiqua"/>
          <w:sz w:val="24"/>
          <w:szCs w:val="24"/>
        </w:rPr>
        <w:t>0.</w:t>
      </w:r>
      <w:r w:rsidR="00DF5063" w:rsidRPr="00DC5274">
        <w:rPr>
          <w:rFonts w:ascii="Book Antiqua" w:hAnsi="Book Antiqua"/>
          <w:sz w:val="24"/>
          <w:szCs w:val="24"/>
        </w:rPr>
        <w:t>27</w:t>
      </w:r>
      <w:r w:rsidRPr="00DC5274">
        <w:rPr>
          <w:rFonts w:ascii="Book Antiqua" w:hAnsi="Book Antiqua"/>
          <w:sz w:val="24"/>
          <w:szCs w:val="24"/>
        </w:rPr>
        <w:t>-</w:t>
      </w:r>
      <w:r w:rsidR="00DF5063" w:rsidRPr="00DC5274">
        <w:rPr>
          <w:rFonts w:ascii="Book Antiqua" w:eastAsia="宋体" w:hAnsi="Book Antiqua"/>
          <w:sz w:val="24"/>
          <w:szCs w:val="24"/>
          <w:lang w:eastAsia="zh-CN"/>
        </w:rPr>
        <w:t>1</w:t>
      </w:r>
      <w:r w:rsidRPr="00DC5274">
        <w:rPr>
          <w:rFonts w:ascii="Book Antiqua" w:hAnsi="Book Antiqua"/>
          <w:sz w:val="24"/>
          <w:szCs w:val="24"/>
        </w:rPr>
        <w:t xml:space="preserve">.84, </w:t>
      </w:r>
      <w:r w:rsidR="00F40981" w:rsidRPr="00DC5274">
        <w:rPr>
          <w:rFonts w:ascii="Book Antiqua" w:hAnsi="Book Antiqua"/>
          <w:i/>
          <w:sz w:val="24"/>
          <w:szCs w:val="24"/>
        </w:rPr>
        <w:t xml:space="preserve">P = </w:t>
      </w:r>
      <w:r w:rsidR="00DF5063" w:rsidRPr="00DC5274">
        <w:rPr>
          <w:rFonts w:ascii="Book Antiqua" w:hAnsi="Book Antiqua"/>
          <w:sz w:val="24"/>
          <w:szCs w:val="24"/>
        </w:rPr>
        <w:t>0.4</w:t>
      </w:r>
      <w:r w:rsidR="00246D74" w:rsidRPr="00DC5274">
        <w:rPr>
          <w:rFonts w:ascii="Book Antiqua" w:eastAsia="宋体" w:hAnsi="Book Antiqua" w:hint="eastAsia"/>
          <w:sz w:val="24"/>
          <w:szCs w:val="24"/>
          <w:lang w:eastAsia="zh-CN"/>
        </w:rPr>
        <w:t>7</w:t>
      </w:r>
      <w:r w:rsidR="00DF5063" w:rsidRPr="00DC5274">
        <w:rPr>
          <w:rFonts w:ascii="Book Antiqua" w:hAnsi="Book Antiqua"/>
          <w:sz w:val="24"/>
          <w:szCs w:val="24"/>
        </w:rPr>
        <w:t>), LOS (β: -4.44; CI: -9.93</w:t>
      </w:r>
      <w:r w:rsidR="00DF5063" w:rsidRPr="00DC5274">
        <w:rPr>
          <w:rFonts w:ascii="Book Antiqua" w:eastAsia="宋体" w:hAnsi="Book Antiqua"/>
          <w:sz w:val="24"/>
          <w:szCs w:val="24"/>
          <w:lang w:eastAsia="zh-CN"/>
        </w:rPr>
        <w:t>-</w:t>
      </w:r>
      <w:r w:rsidRPr="00DC5274">
        <w:rPr>
          <w:rFonts w:ascii="Book Antiqua" w:hAnsi="Book Antiqua"/>
          <w:sz w:val="24"/>
          <w:szCs w:val="24"/>
        </w:rPr>
        <w:t xml:space="preserve">1.05, </w:t>
      </w:r>
      <w:r w:rsidR="00F40981" w:rsidRPr="00DC5274">
        <w:rPr>
          <w:rFonts w:ascii="Book Antiqua" w:hAnsi="Book Antiqua"/>
          <w:i/>
          <w:sz w:val="24"/>
          <w:szCs w:val="24"/>
        </w:rPr>
        <w:t xml:space="preserve">P = </w:t>
      </w:r>
      <w:r w:rsidRPr="00DC5274">
        <w:rPr>
          <w:rFonts w:ascii="Book Antiqua" w:hAnsi="Book Antiqua"/>
          <w:sz w:val="24"/>
          <w:szCs w:val="24"/>
        </w:rPr>
        <w:t>0.11) or charges for transplantation (β:</w:t>
      </w:r>
      <w:r w:rsidR="00DF5063" w:rsidRPr="00DC5274">
        <w:rPr>
          <w:rFonts w:ascii="Book Antiqua" w:hAnsi="Book Antiqua"/>
          <w:sz w:val="24"/>
          <w:szCs w:val="24"/>
        </w:rPr>
        <w:t xml:space="preserve"> $15693; CI: -51622-83008</w:t>
      </w:r>
      <w:r w:rsidRPr="00DC5274">
        <w:rPr>
          <w:rFonts w:ascii="Book Antiqua" w:hAnsi="Book Antiqua"/>
          <w:sz w:val="24"/>
          <w:szCs w:val="24"/>
        </w:rPr>
        <w:t xml:space="preserve">, </w:t>
      </w:r>
      <w:r w:rsidR="00F40981" w:rsidRPr="00DC5274">
        <w:rPr>
          <w:rFonts w:ascii="Book Antiqua" w:hAnsi="Book Antiqua"/>
          <w:i/>
          <w:sz w:val="24"/>
          <w:szCs w:val="24"/>
        </w:rPr>
        <w:t xml:space="preserve">P = </w:t>
      </w:r>
      <w:r w:rsidRPr="00DC5274">
        <w:rPr>
          <w:rFonts w:ascii="Book Antiqua" w:hAnsi="Book Antiqua"/>
          <w:sz w:val="24"/>
          <w:szCs w:val="24"/>
        </w:rPr>
        <w:t>0.64) between two groups (</w:t>
      </w:r>
      <w:r w:rsidR="000814D7" w:rsidRPr="00DC5274">
        <w:rPr>
          <w:rFonts w:ascii="Book Antiqua" w:hAnsi="Book Antiqua"/>
          <w:sz w:val="24"/>
          <w:szCs w:val="24"/>
        </w:rPr>
        <w:t>T</w:t>
      </w:r>
      <w:r w:rsidRPr="00DC5274">
        <w:rPr>
          <w:rFonts w:ascii="Book Antiqua" w:hAnsi="Book Antiqua"/>
          <w:sz w:val="24"/>
          <w:szCs w:val="24"/>
        </w:rPr>
        <w:t>able 4).</w:t>
      </w:r>
    </w:p>
    <w:p w:rsidR="00571E52" w:rsidRPr="00DC5274" w:rsidRDefault="00571E52" w:rsidP="006214FF">
      <w:pPr>
        <w:pStyle w:val="Body"/>
        <w:snapToGrid w:val="0"/>
        <w:spacing w:after="0" w:line="360" w:lineRule="auto"/>
        <w:jc w:val="both"/>
        <w:rPr>
          <w:rFonts w:ascii="Book Antiqua" w:eastAsia="Times New Roman" w:hAnsi="Book Antiqua" w:cs="Times New Roman"/>
          <w:b/>
          <w:bCs/>
          <w:sz w:val="24"/>
          <w:szCs w:val="24"/>
          <w:u w:val="single"/>
        </w:rPr>
      </w:pPr>
    </w:p>
    <w:p w:rsidR="00571E52" w:rsidRPr="00DC5274" w:rsidRDefault="00DF5063" w:rsidP="006214FF">
      <w:pPr>
        <w:pStyle w:val="Body"/>
        <w:snapToGrid w:val="0"/>
        <w:spacing w:after="0" w:line="360" w:lineRule="auto"/>
        <w:jc w:val="both"/>
        <w:rPr>
          <w:rFonts w:ascii="Book Antiqua" w:hAnsi="Book Antiqua"/>
          <w:b/>
          <w:bCs/>
          <w:sz w:val="24"/>
          <w:szCs w:val="24"/>
        </w:rPr>
      </w:pPr>
      <w:r w:rsidRPr="00DC5274">
        <w:rPr>
          <w:rFonts w:ascii="Book Antiqua" w:hAnsi="Book Antiqua"/>
          <w:b/>
          <w:bCs/>
          <w:sz w:val="24"/>
          <w:szCs w:val="24"/>
        </w:rPr>
        <w:t>DISCUSSION</w:t>
      </w:r>
    </w:p>
    <w:p w:rsidR="00571E52" w:rsidRPr="00DC5274" w:rsidRDefault="00880687"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hAnsi="Book Antiqua"/>
          <w:sz w:val="24"/>
          <w:szCs w:val="24"/>
        </w:rPr>
        <w:t xml:space="preserve">In this Nationwide Inpatient Sample database study we found that </w:t>
      </w:r>
      <w:r w:rsidR="00770C5C" w:rsidRPr="00DC5274">
        <w:rPr>
          <w:rFonts w:ascii="Book Antiqua" w:hAnsi="Book Antiqua"/>
          <w:sz w:val="24"/>
          <w:szCs w:val="24"/>
        </w:rPr>
        <w:t xml:space="preserve">the </w:t>
      </w:r>
      <w:r w:rsidRPr="00DC5274">
        <w:rPr>
          <w:rFonts w:ascii="Book Antiqua" w:hAnsi="Book Antiqua"/>
          <w:sz w:val="24"/>
          <w:szCs w:val="24"/>
        </w:rPr>
        <w:t xml:space="preserve">diagnosis of </w:t>
      </w:r>
      <w:r w:rsidR="003A07F2" w:rsidRPr="00DC5274">
        <w:rPr>
          <w:rFonts w:ascii="Book Antiqua" w:hAnsi="Book Antiqua"/>
          <w:sz w:val="24"/>
          <w:szCs w:val="24"/>
        </w:rPr>
        <w:t xml:space="preserve">morbid obesity </w:t>
      </w:r>
      <w:r w:rsidR="00647496" w:rsidRPr="00DC5274">
        <w:rPr>
          <w:rFonts w:ascii="Book Antiqua" w:hAnsi="Book Antiqua"/>
          <w:sz w:val="24"/>
          <w:szCs w:val="24"/>
        </w:rPr>
        <w:t xml:space="preserve">may </w:t>
      </w:r>
      <w:r w:rsidR="003A07F2" w:rsidRPr="00DC5274">
        <w:rPr>
          <w:rFonts w:ascii="Book Antiqua" w:hAnsi="Book Antiqua"/>
          <w:sz w:val="24"/>
          <w:szCs w:val="24"/>
        </w:rPr>
        <w:t xml:space="preserve">not have a significant impact on the health care utilization in the liver transplant cohort. We found that 1.8% of patients who underwent liver transplantation from 2003 to 2011 were morbidly obese, </w:t>
      </w:r>
      <w:r w:rsidR="003A07F2" w:rsidRPr="00DC5274">
        <w:rPr>
          <w:rFonts w:ascii="Book Antiqua" w:hAnsi="Book Antiqua"/>
          <w:i/>
          <w:sz w:val="24"/>
          <w:szCs w:val="24"/>
        </w:rPr>
        <w:t>i.e.,</w:t>
      </w:r>
      <w:r w:rsidR="003A07F2" w:rsidRPr="00DC5274">
        <w:rPr>
          <w:rFonts w:ascii="Book Antiqua" w:hAnsi="Book Antiqua"/>
          <w:sz w:val="24"/>
          <w:szCs w:val="24"/>
        </w:rPr>
        <w:t xml:space="preserve"> BMI ≥ 40. Moreover, morbidly obese transplant recipients were more likely to be females, </w:t>
      </w:r>
      <w:r w:rsidR="000622AD" w:rsidRPr="00DC5274">
        <w:rPr>
          <w:rFonts w:ascii="Book Antiqua" w:hAnsi="Book Antiqua"/>
          <w:sz w:val="24"/>
          <w:szCs w:val="24"/>
        </w:rPr>
        <w:t>Caucasian</w:t>
      </w:r>
      <w:r w:rsidR="003A07F2" w:rsidRPr="00DC5274">
        <w:rPr>
          <w:rFonts w:ascii="Book Antiqua" w:hAnsi="Book Antiqua"/>
          <w:sz w:val="24"/>
          <w:szCs w:val="24"/>
        </w:rPr>
        <w:t xml:space="preserve">, low national income quartile, and had OLT surgeries on weekdays; they </w:t>
      </w:r>
      <w:r w:rsidR="005F55FB" w:rsidRPr="00DC5274">
        <w:rPr>
          <w:rFonts w:ascii="Book Antiqua" w:hAnsi="Book Antiqua"/>
          <w:sz w:val="24"/>
          <w:szCs w:val="24"/>
        </w:rPr>
        <w:t xml:space="preserve">also </w:t>
      </w:r>
      <w:r w:rsidR="003A07F2" w:rsidRPr="00DC5274">
        <w:rPr>
          <w:rFonts w:ascii="Book Antiqua" w:hAnsi="Book Antiqua"/>
          <w:sz w:val="24"/>
          <w:szCs w:val="24"/>
        </w:rPr>
        <w:t xml:space="preserve">had more pre-transplant comorbid conditions based on the modified </w:t>
      </w:r>
      <w:proofErr w:type="spellStart"/>
      <w:r w:rsidR="003A07F2" w:rsidRPr="00DC5274">
        <w:rPr>
          <w:rFonts w:ascii="Book Antiqua" w:hAnsi="Book Antiqua"/>
          <w:sz w:val="24"/>
          <w:szCs w:val="24"/>
        </w:rPr>
        <w:t>Elixhauser</w:t>
      </w:r>
      <w:proofErr w:type="spellEnd"/>
      <w:r w:rsidR="003A07F2" w:rsidRPr="00DC5274">
        <w:rPr>
          <w:rFonts w:ascii="Book Antiqua" w:hAnsi="Book Antiqua"/>
          <w:sz w:val="24"/>
          <w:szCs w:val="24"/>
        </w:rPr>
        <w:t xml:space="preserve"> index. The majority of post-OLT complications, except procedure related hemorrhage and respiratory </w:t>
      </w:r>
      <w:r w:rsidR="005F55FB" w:rsidRPr="00DC5274">
        <w:rPr>
          <w:rFonts w:ascii="Book Antiqua" w:hAnsi="Book Antiqua"/>
          <w:sz w:val="24"/>
          <w:szCs w:val="24"/>
        </w:rPr>
        <w:t>complications</w:t>
      </w:r>
      <w:r w:rsidR="003A07F2" w:rsidRPr="00DC5274">
        <w:rPr>
          <w:rFonts w:ascii="Book Antiqua" w:hAnsi="Book Antiqua"/>
          <w:sz w:val="24"/>
          <w:szCs w:val="24"/>
        </w:rPr>
        <w:t xml:space="preserve"> were equally distributed in </w:t>
      </w:r>
      <w:r w:rsidR="00770C5C" w:rsidRPr="00DC5274">
        <w:rPr>
          <w:rFonts w:ascii="Book Antiqua" w:hAnsi="Book Antiqua"/>
          <w:sz w:val="24"/>
          <w:szCs w:val="24"/>
        </w:rPr>
        <w:t xml:space="preserve">all </w:t>
      </w:r>
      <w:r w:rsidR="003A07F2" w:rsidRPr="00DC5274">
        <w:rPr>
          <w:rFonts w:ascii="Book Antiqua" w:hAnsi="Book Antiqua"/>
          <w:sz w:val="24"/>
          <w:szCs w:val="24"/>
        </w:rPr>
        <w:t xml:space="preserve">transplant recipients. Despite these differences, in pre- and post-liver transplant issues, no difference in mortality, LOS or charges for transplantation was observed in the two groups. </w:t>
      </w:r>
    </w:p>
    <w:p w:rsidR="00571E52" w:rsidRPr="00DC5274" w:rsidRDefault="00770C5C" w:rsidP="000814D7">
      <w:pPr>
        <w:pStyle w:val="Body"/>
        <w:snapToGrid w:val="0"/>
        <w:spacing w:after="0" w:line="360" w:lineRule="auto"/>
        <w:ind w:firstLine="720"/>
        <w:jc w:val="both"/>
        <w:rPr>
          <w:rFonts w:ascii="Book Antiqua" w:eastAsia="宋体" w:hAnsi="Book Antiqua" w:cs="Times New Roman"/>
          <w:sz w:val="24"/>
          <w:szCs w:val="24"/>
          <w:lang w:eastAsia="zh-CN"/>
        </w:rPr>
      </w:pPr>
      <w:r w:rsidRPr="00DC5274">
        <w:rPr>
          <w:rFonts w:ascii="Book Antiqua" w:hAnsi="Book Antiqua"/>
          <w:sz w:val="24"/>
          <w:szCs w:val="24"/>
        </w:rPr>
        <w:t>In our study t</w:t>
      </w:r>
      <w:r w:rsidR="003A07F2" w:rsidRPr="00DC5274">
        <w:rPr>
          <w:rFonts w:ascii="Book Antiqua" w:hAnsi="Book Antiqua"/>
          <w:sz w:val="24"/>
          <w:szCs w:val="24"/>
        </w:rPr>
        <w:t xml:space="preserve">he incidence of morbidly obese OLT recipients is equal to previous studies by Nair et al but less than Pelletier </w:t>
      </w:r>
      <w:r w:rsidR="003A07F2" w:rsidRPr="00DC5274">
        <w:rPr>
          <w:rFonts w:ascii="Book Antiqua" w:hAnsi="Book Antiqua"/>
          <w:i/>
          <w:sz w:val="24"/>
          <w:szCs w:val="24"/>
        </w:rPr>
        <w:t>et al</w:t>
      </w:r>
      <w:r w:rsidR="00456C2C" w:rsidRPr="00DC5274">
        <w:rPr>
          <w:rFonts w:ascii="Book Antiqua" w:hAnsi="Book Antiqua"/>
          <w:sz w:val="24"/>
          <w:szCs w:val="24"/>
        </w:rPr>
        <w:fldChar w:fldCharType="begin">
          <w:fldData xml:space="preserve">PEVuZE5vdGU+PENpdGU+PEF1dGhvcj5OYWlyPC9BdXRob3I+PFllYXI+MjAwMjwvWWVhcj48UmVj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bGU+PGFiYnItMT5IZXBhdG9sb2d5PC9hYmJyLTE+PC9hbHQtcGVyaW9kaWNhbD48cGFnZXM+MTA1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YWx0LXBlcmlvZGljYWw+PHBhZ2VzPjE2NzgtODM8L3BhZ2VzPjx2b2x1bWU+MTM8L3ZvbHVtZT48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</w:fldData>
        </w:fldChar>
      </w:r>
      <w:r w:rsidR="001731A0" w:rsidRPr="00DC5274">
        <w:rPr>
          <w:rFonts w:ascii="Book Antiqua" w:hAnsi="Book Antiqua"/>
          <w:sz w:val="24"/>
          <w:szCs w:val="24"/>
        </w:rPr>
        <w:instrText xml:space="preserve"> ADDIN EN.CITE </w:instrText>
      </w:r>
      <w:r w:rsidR="001731A0" w:rsidRPr="00DC5274">
        <w:rPr>
          <w:rFonts w:ascii="Book Antiqua" w:hAnsi="Book Antiqua"/>
          <w:sz w:val="24"/>
          <w:szCs w:val="24"/>
        </w:rPr>
        <w:fldChar w:fldCharType="begin">
          <w:fldData xml:space="preserve">PEVuZE5vdGU+PENpdGU+PEF1dGhvcj5OYWlyPC9BdXRob3I+PFllYXI+MjAwMjwvWWVhcj48UmVj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bGU+PGFiYnItMT5IZXBhdG9sb2d5PC9hYmJyLTE+PC9hbHQtcGVyaW9kaWNhbD48cGFnZXM+MTA1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YWx0LXBlcmlvZGljYWw+PHBhZ2VzPjE2NzgtODM8L3BhZ2VzPjx2b2x1bWU+MTM8L3ZvbHVtZT48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</w:fldData>
        </w:fldChar>
      </w:r>
      <w:r w:rsidR="001731A0" w:rsidRPr="00DC5274">
        <w:rPr>
          <w:rFonts w:ascii="Book Antiqua" w:hAnsi="Book Antiqua"/>
          <w:sz w:val="24"/>
          <w:szCs w:val="24"/>
        </w:rPr>
        <w:instrText xml:space="preserve"> ADDIN EN.CITE.DATA </w:instrText>
      </w:r>
      <w:r w:rsidR="001731A0" w:rsidRPr="00DC5274">
        <w:rPr>
          <w:rFonts w:ascii="Book Antiqua" w:hAnsi="Book Antiqua"/>
          <w:sz w:val="24"/>
          <w:szCs w:val="24"/>
        </w:rPr>
      </w:r>
      <w:r w:rsidR="001731A0" w:rsidRPr="00DC5274">
        <w:rPr>
          <w:rFonts w:ascii="Book Antiqua" w:hAnsi="Book Antiqua"/>
          <w:sz w:val="24"/>
          <w:szCs w:val="24"/>
        </w:rPr>
        <w:fldChar w:fldCharType="end"/>
      </w:r>
      <w:r w:rsidR="00456C2C" w:rsidRPr="00DC5274">
        <w:rPr>
          <w:rFonts w:ascii="Book Antiqua" w:hAnsi="Book Antiqua"/>
          <w:sz w:val="24"/>
          <w:szCs w:val="24"/>
        </w:rPr>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1" w:tooltip="Nair, 2002 #7" w:history="1">
        <w:r w:rsidR="009D335B" w:rsidRPr="00DC5274">
          <w:rPr>
            <w:rFonts w:ascii="Book Antiqua" w:hAnsi="Book Antiqua"/>
            <w:noProof/>
            <w:sz w:val="24"/>
            <w:szCs w:val="24"/>
            <w:vertAlign w:val="superscript"/>
          </w:rPr>
          <w:t>1</w:t>
        </w:r>
      </w:hyperlink>
      <w:r w:rsidR="001731A0" w:rsidRPr="00DC5274">
        <w:rPr>
          <w:rFonts w:ascii="Book Antiqua" w:hAnsi="Book Antiqua"/>
          <w:noProof/>
          <w:sz w:val="24"/>
          <w:szCs w:val="24"/>
          <w:vertAlign w:val="superscript"/>
        </w:rPr>
        <w:t xml:space="preserve">, </w:t>
      </w:r>
      <w:hyperlink w:anchor="_ENREF_2" w:tooltip="Pelletier, 2007 #8" w:history="1">
        <w:r w:rsidR="009D335B" w:rsidRPr="00DC5274">
          <w:rPr>
            <w:rFonts w:ascii="Book Antiqua" w:hAnsi="Book Antiqua"/>
            <w:noProof/>
            <w:sz w:val="24"/>
            <w:szCs w:val="24"/>
            <w:vertAlign w:val="superscript"/>
          </w:rPr>
          <w:t>2</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003A07F2" w:rsidRPr="00DC5274">
        <w:rPr>
          <w:rFonts w:ascii="Book Antiqua" w:hAnsi="Book Antiqua"/>
          <w:sz w:val="24"/>
          <w:szCs w:val="24"/>
        </w:rPr>
        <w:t xml:space="preserve">. However, the prevalence of morbid obesity reported in the general population is </w:t>
      </w:r>
      <w:r w:rsidR="000814D7" w:rsidRPr="00DC5274">
        <w:rPr>
          <w:rFonts w:ascii="Book Antiqua" w:eastAsia="宋体" w:hAnsi="Book Antiqua" w:hint="eastAsia"/>
          <w:sz w:val="24"/>
          <w:szCs w:val="24"/>
          <w:lang w:eastAsia="zh-CN"/>
        </w:rPr>
        <w:t xml:space="preserve">approximately </w:t>
      </w:r>
      <w:r w:rsidR="003A07F2" w:rsidRPr="00DC5274">
        <w:rPr>
          <w:rFonts w:ascii="Book Antiqua" w:hAnsi="Book Antiqua"/>
          <w:sz w:val="24"/>
          <w:szCs w:val="24"/>
        </w:rPr>
        <w:t xml:space="preserve">6.4%. This discrepancy is </w:t>
      </w:r>
      <w:r w:rsidR="003A07F2" w:rsidRPr="00DC5274">
        <w:rPr>
          <w:rFonts w:ascii="Book Antiqua" w:hAnsi="Book Antiqua"/>
          <w:sz w:val="24"/>
          <w:szCs w:val="24"/>
        </w:rPr>
        <w:lastRenderedPageBreak/>
        <w:t>likely due to the plausible super-selective nature of transplantation candidacy.</w:t>
      </w:r>
      <w:r w:rsidR="00647496" w:rsidRPr="00DC5274">
        <w:rPr>
          <w:rFonts w:ascii="Book Antiqua" w:hAnsi="Book Antiqua"/>
          <w:sz w:val="24"/>
          <w:szCs w:val="24"/>
        </w:rPr>
        <w:t xml:space="preserve"> </w:t>
      </w:r>
      <w:r w:rsidR="005F55FB" w:rsidRPr="00DC5274">
        <w:rPr>
          <w:rFonts w:ascii="Book Antiqua" w:hAnsi="Book Antiqua"/>
          <w:sz w:val="24"/>
          <w:szCs w:val="24"/>
        </w:rPr>
        <w:t>Obese candidates are at a higher risk for mortality may now be more readily identified and carefully selected. Whereas obesity in itself is not an indication for invasive pre-cardiac screening, obesity-related comorbidities such as coronary artery disease, hypertension, and dyslipidemia may warrant cardiac catheterization or additional testing</w:t>
      </w:r>
      <w:r w:rsidR="009B15DD" w:rsidRPr="00DC5274">
        <w:rPr>
          <w:rFonts w:ascii="Book Antiqua" w:hAnsi="Book Antiqua"/>
          <w:sz w:val="24"/>
          <w:szCs w:val="24"/>
        </w:rPr>
        <w:fldChar w:fldCharType="begin">
          <w:fldData xml:space="preserve">PEVuZE5vdGU+PENpdGU+PEF1dGhvcj5SYXZhbDwvQXV0aG9yPjxZZWFyPjIwMTE8L1llYXI+PFJl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=
</w:fldData>
        </w:fldChar>
      </w:r>
      <w:r w:rsidR="001731A0" w:rsidRPr="00DC5274">
        <w:rPr>
          <w:rFonts w:ascii="Book Antiqua" w:hAnsi="Book Antiqua"/>
          <w:sz w:val="24"/>
          <w:szCs w:val="24"/>
        </w:rPr>
        <w:instrText xml:space="preserve"> ADDIN EN.CITE </w:instrText>
      </w:r>
      <w:r w:rsidR="001731A0" w:rsidRPr="00DC5274">
        <w:rPr>
          <w:rFonts w:ascii="Book Antiqua" w:hAnsi="Book Antiqua"/>
          <w:sz w:val="24"/>
          <w:szCs w:val="24"/>
        </w:rPr>
        <w:fldChar w:fldCharType="begin">
          <w:fldData xml:space="preserve">PEVuZE5vdGU+PENpdGU+PEF1dGhvcj5SYXZhbDwvQXV0aG9yPjxZZWFyPjIwMTE8L1llYXI+PFJl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=
</w:fldData>
        </w:fldChar>
      </w:r>
      <w:r w:rsidR="001731A0" w:rsidRPr="00DC5274">
        <w:rPr>
          <w:rFonts w:ascii="Book Antiqua" w:hAnsi="Book Antiqua"/>
          <w:sz w:val="24"/>
          <w:szCs w:val="24"/>
        </w:rPr>
        <w:instrText xml:space="preserve"> ADDIN EN.CITE.DATA </w:instrText>
      </w:r>
      <w:r w:rsidR="001731A0" w:rsidRPr="00DC5274">
        <w:rPr>
          <w:rFonts w:ascii="Book Antiqua" w:hAnsi="Book Antiqua"/>
          <w:sz w:val="24"/>
          <w:szCs w:val="24"/>
        </w:rPr>
      </w:r>
      <w:r w:rsidR="001731A0" w:rsidRPr="00DC5274">
        <w:rPr>
          <w:rFonts w:ascii="Book Antiqua" w:hAnsi="Book Antiqua"/>
          <w:sz w:val="24"/>
          <w:szCs w:val="24"/>
        </w:rPr>
        <w:fldChar w:fldCharType="end"/>
      </w:r>
      <w:r w:rsidR="009B15DD" w:rsidRPr="00DC5274">
        <w:rPr>
          <w:rFonts w:ascii="Book Antiqua" w:hAnsi="Book Antiqua"/>
          <w:sz w:val="24"/>
          <w:szCs w:val="24"/>
        </w:rPr>
      </w:r>
      <w:r w:rsidR="009B15DD"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12" w:tooltip="Raval, 2011 #13" w:history="1">
        <w:r w:rsidR="009D335B" w:rsidRPr="00DC5274">
          <w:rPr>
            <w:rFonts w:ascii="Book Antiqua" w:hAnsi="Book Antiqua"/>
            <w:noProof/>
            <w:sz w:val="24"/>
            <w:szCs w:val="24"/>
            <w:vertAlign w:val="superscript"/>
          </w:rPr>
          <w:t>12</w:t>
        </w:r>
      </w:hyperlink>
      <w:r w:rsidR="001731A0" w:rsidRPr="00DC5274">
        <w:rPr>
          <w:rFonts w:ascii="Book Antiqua" w:hAnsi="Book Antiqua"/>
          <w:noProof/>
          <w:sz w:val="24"/>
          <w:szCs w:val="24"/>
          <w:vertAlign w:val="superscript"/>
        </w:rPr>
        <w:t>]</w:t>
      </w:r>
      <w:r w:rsidR="009B15DD" w:rsidRPr="00DC5274">
        <w:rPr>
          <w:rFonts w:ascii="Book Antiqua" w:hAnsi="Book Antiqua"/>
          <w:sz w:val="24"/>
          <w:szCs w:val="24"/>
        </w:rPr>
        <w:fldChar w:fldCharType="end"/>
      </w:r>
      <w:r w:rsidR="005F55FB" w:rsidRPr="00DC5274">
        <w:rPr>
          <w:rFonts w:ascii="Book Antiqua" w:hAnsi="Book Antiqua"/>
          <w:sz w:val="24"/>
          <w:szCs w:val="24"/>
        </w:rPr>
        <w:t xml:space="preserve">. This allows for detection of morbidly obese individuals with severe cardiac </w:t>
      </w:r>
      <w:proofErr w:type="gramStart"/>
      <w:r w:rsidR="005F55FB" w:rsidRPr="00DC5274">
        <w:rPr>
          <w:rFonts w:ascii="Book Antiqua" w:hAnsi="Book Antiqua"/>
          <w:sz w:val="24"/>
          <w:szCs w:val="24"/>
        </w:rPr>
        <w:t>disease which</w:t>
      </w:r>
      <w:proofErr w:type="gramEnd"/>
      <w:r w:rsidR="005F55FB" w:rsidRPr="00DC5274">
        <w:rPr>
          <w:rFonts w:ascii="Book Antiqua" w:hAnsi="Book Antiqua"/>
          <w:sz w:val="24"/>
          <w:szCs w:val="24"/>
        </w:rPr>
        <w:t xml:space="preserve"> precludes liver transplantation.</w:t>
      </w:r>
    </w:p>
    <w:p w:rsidR="00647496" w:rsidRPr="00DC5274" w:rsidRDefault="00770C5C" w:rsidP="008D1DFE">
      <w:pPr>
        <w:pStyle w:val="Body"/>
        <w:snapToGrid w:val="0"/>
        <w:spacing w:after="0" w:line="360" w:lineRule="auto"/>
        <w:ind w:firstLine="720"/>
        <w:jc w:val="both"/>
        <w:rPr>
          <w:rFonts w:ascii="Book Antiqua" w:eastAsia="宋体" w:hAnsi="Book Antiqua"/>
          <w:sz w:val="24"/>
          <w:szCs w:val="24"/>
          <w:lang w:eastAsia="zh-CN"/>
        </w:rPr>
      </w:pPr>
      <w:r w:rsidRPr="00DC5274">
        <w:rPr>
          <w:rFonts w:ascii="Book Antiqua" w:hAnsi="Book Antiqua"/>
          <w:sz w:val="24"/>
          <w:szCs w:val="24"/>
        </w:rPr>
        <w:t>We found no statistically significant difference between healthcare utilization in our cohort of morbidly obese and non-morbidly obese patients. Previous studies have shown that individuals referred for OLT were more likely to have private insurances</w:t>
      </w:r>
      <w:r w:rsidR="00456C2C" w:rsidRPr="00DC5274">
        <w:rPr>
          <w:rFonts w:ascii="Book Antiqua" w:hAnsi="Book Antiqua"/>
          <w:sz w:val="24"/>
          <w:szCs w:val="24"/>
        </w:rPr>
        <w:fldChar w:fldCharType="begin"/>
      </w:r>
      <w:r w:rsidR="001731A0" w:rsidRPr="00DC5274">
        <w:rPr>
          <w:rFonts w:ascii="Book Antiqua" w:hAnsi="Book Antiqua"/>
          <w:sz w:val="24"/>
          <w:szCs w:val="24"/>
        </w:rPr>
        <w:instrText xml:space="preserve"> ADDIN EN.CITE &lt;EndNote&gt;&lt;Cite&gt;&lt;Author&gt;Kemmer&lt;/Author&gt;&lt;Year&gt;2008&lt;/Year&gt;&lt;RecNum&gt;60&lt;/RecNum&gt;&lt;DisplayText&gt;&lt;style face="superscript"&gt;[13]&lt;/style&gt;&lt;/DisplayText&gt;&lt;record&gt;&lt;rec-number&gt;60&lt;/rec-number&gt;&lt;foreign-keys&gt;&lt;key app="EN" db-id="e90vt5arurvtw1e99z7pxe2qtsxadtv9s9xx"&gt;60&lt;/key&gt;&lt;/foreign-keys&gt;&lt;ref-type name="Journal Article"&gt;17&lt;/ref-type&gt;&lt;contributors&gt;&lt;authors&gt;&lt;author&gt;Kemmer, N.&lt;/author&gt;&lt;author&gt;Kaiser, T. E.&lt;/author&gt;&lt;author&gt;Zacharias, V.&lt;/author&gt;&lt;author&gt;Neff, G. W.&lt;/author&gt;&lt;/authors&gt;&lt;/contributors&gt;&lt;auth-address&gt;Univ Cincinnati, Cincinnati, OH USA&amp;#xD;Cincinnati VA Med Ctr, Cincinnati, OH USA&lt;/auth-address&gt;&lt;titles&gt;&lt;title&gt;Access to liver transplantation in the MELD era: Role of ethnicity and insurance&lt;/title&gt;&lt;secondary-title&gt;American Journal of Transplantation&lt;/secondary-title&gt;&lt;alt-title&gt;Am J Transplant&lt;/alt-title&gt;&lt;/titles&gt;&lt;alt-periodical&gt;&lt;full-title&gt;Am J Transplant&lt;/full-title&gt;&lt;abbr-1&gt;American journal of transplantation : official journal of the American Society of Transplantation and the American Society of Transplant Surgeons&lt;/abbr-1&gt;&lt;/alt-periodical&gt;&lt;pages&gt;198-198&lt;/pages&gt;&lt;volume&gt;8&lt;/volume&gt;&lt;dates&gt;&lt;year&gt;2008&lt;/year&gt;&lt;pub-dates&gt;&lt;date&gt;May&lt;/date&gt;&lt;/pub-dates&gt;&lt;/dates&gt;&lt;isbn&gt;1600-6135&lt;/isbn&gt;&lt;accession-num&gt;WOS:000255763200073&lt;/accession-num&gt;&lt;urls&gt;&lt;related-urls&gt;&lt;url&gt;&amp;lt;Go to ISI&amp;gt;://WOS:000255763200073&lt;/url&gt;&lt;/related-urls&gt;&lt;/urls&gt;&lt;language&gt;English&lt;/language&gt;&lt;/record&gt;&lt;/Cite&gt;&lt;/EndNote&gt;</w:instrText>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13" w:tooltip="Kemmer, 2008 #60" w:history="1">
        <w:r w:rsidR="009D335B" w:rsidRPr="00DC5274">
          <w:rPr>
            <w:rFonts w:ascii="Book Antiqua" w:hAnsi="Book Antiqua"/>
            <w:noProof/>
            <w:sz w:val="24"/>
            <w:szCs w:val="24"/>
            <w:vertAlign w:val="superscript"/>
          </w:rPr>
          <w:t>13</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Pr="00DC5274">
        <w:rPr>
          <w:rFonts w:ascii="Book Antiqua" w:hAnsi="Book Antiqua"/>
          <w:sz w:val="24"/>
          <w:szCs w:val="24"/>
        </w:rPr>
        <w:t>. As would be expected, the majority of individuals who receive liver transplantation also had private insurances (55% and 54% for non-morbidly obese and morbidly obese, respectively)</w:t>
      </w:r>
      <w:r w:rsidR="00F23A6E" w:rsidRPr="00DC5274">
        <w:rPr>
          <w:rFonts w:ascii="Book Antiqua" w:hAnsi="Book Antiqua"/>
          <w:sz w:val="24"/>
          <w:szCs w:val="24"/>
        </w:rPr>
        <w:t xml:space="preserve">; however, </w:t>
      </w:r>
      <w:r w:rsidRPr="00DC5274">
        <w:rPr>
          <w:rFonts w:ascii="Book Antiqua" w:hAnsi="Book Antiqua"/>
          <w:sz w:val="24"/>
          <w:szCs w:val="24"/>
        </w:rPr>
        <w:t>there was no overall difference between the two groups among utilization of Medicaid, Medicare, and others (</w:t>
      </w:r>
      <w:r w:rsidR="00F40981" w:rsidRPr="00DC5274">
        <w:rPr>
          <w:rFonts w:ascii="Book Antiqua" w:hAnsi="Book Antiqua"/>
          <w:i/>
          <w:sz w:val="24"/>
          <w:szCs w:val="24"/>
        </w:rPr>
        <w:t>P =</w:t>
      </w:r>
      <w:r w:rsidR="008D1DFE" w:rsidRPr="00DC5274">
        <w:rPr>
          <w:rFonts w:ascii="Book Antiqua" w:hAnsi="Book Antiqua"/>
          <w:i/>
          <w:sz w:val="24"/>
          <w:szCs w:val="24"/>
        </w:rPr>
        <w:t xml:space="preserve"> </w:t>
      </w:r>
      <w:r w:rsidRPr="00DC5274">
        <w:rPr>
          <w:rFonts w:ascii="Book Antiqua" w:hAnsi="Book Antiqua"/>
          <w:sz w:val="24"/>
          <w:szCs w:val="24"/>
        </w:rPr>
        <w:t>0.11). The vast majority of both groups of liver recipients were transplanted at urban teaching hospitals (&gt;</w:t>
      </w:r>
      <w:r w:rsidR="008D1DFE" w:rsidRPr="00DC5274">
        <w:rPr>
          <w:rFonts w:ascii="Book Antiqua" w:eastAsia="宋体" w:hAnsi="Book Antiqua" w:hint="eastAsia"/>
          <w:sz w:val="24"/>
          <w:szCs w:val="24"/>
          <w:lang w:eastAsia="zh-CN"/>
        </w:rPr>
        <w:t xml:space="preserve"> </w:t>
      </w:r>
      <w:r w:rsidRPr="00DC5274">
        <w:rPr>
          <w:rFonts w:ascii="Book Antiqua" w:hAnsi="Book Antiqua"/>
          <w:sz w:val="24"/>
          <w:szCs w:val="24"/>
        </w:rPr>
        <w:t xml:space="preserve">99%, </w:t>
      </w:r>
      <w:r w:rsidR="00F40981" w:rsidRPr="00DC5274">
        <w:rPr>
          <w:rFonts w:ascii="Book Antiqua" w:hAnsi="Book Antiqua"/>
          <w:i/>
          <w:sz w:val="24"/>
          <w:szCs w:val="24"/>
        </w:rPr>
        <w:t>P =</w:t>
      </w:r>
      <w:r w:rsidR="008D1DFE" w:rsidRPr="00DC5274">
        <w:rPr>
          <w:rFonts w:ascii="Book Antiqua" w:hAnsi="Book Antiqua"/>
          <w:i/>
          <w:sz w:val="24"/>
          <w:szCs w:val="24"/>
        </w:rPr>
        <w:t xml:space="preserve"> </w:t>
      </w:r>
      <w:r w:rsidRPr="00DC5274">
        <w:rPr>
          <w:rFonts w:ascii="Book Antiqua" w:hAnsi="Book Antiqua"/>
          <w:sz w:val="24"/>
          <w:szCs w:val="24"/>
        </w:rPr>
        <w:t>0.95), similar to trends reported in other studies</w:t>
      </w:r>
      <w:r w:rsidR="00456C2C" w:rsidRPr="00DC5274">
        <w:rPr>
          <w:rFonts w:ascii="Book Antiqua" w:hAnsi="Book Antiqua"/>
          <w:sz w:val="24"/>
          <w:szCs w:val="24"/>
        </w:rPr>
        <w:fldChar w:fldCharType="begin">
          <w:fldData xml:space="preserve">PEVuZE5vdGU+PENpdGU+PEF1dGhvcj5OZ3V5ZW48L0F1dGhvcj48WWVhcj4yMDA5PC9ZZWFyPjxS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</w:fldData>
        </w:fldChar>
      </w:r>
      <w:r w:rsidR="001731A0" w:rsidRPr="00DC5274">
        <w:rPr>
          <w:rFonts w:ascii="Book Antiqua" w:hAnsi="Book Antiqua"/>
          <w:sz w:val="24"/>
          <w:szCs w:val="24"/>
        </w:rPr>
        <w:instrText xml:space="preserve"> ADDIN EN.CITE </w:instrText>
      </w:r>
      <w:r w:rsidR="001731A0" w:rsidRPr="00DC5274">
        <w:rPr>
          <w:rFonts w:ascii="Book Antiqua" w:hAnsi="Book Antiqua"/>
          <w:sz w:val="24"/>
          <w:szCs w:val="24"/>
        </w:rPr>
        <w:fldChar w:fldCharType="begin">
          <w:fldData xml:space="preserve">PEVuZE5vdGU+PENpdGU+PEF1dGhvcj5OZ3V5ZW48L0F1dGhvcj48WWVhcj4yMDA5PC9ZZWFyPjxS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</w:fldData>
        </w:fldChar>
      </w:r>
      <w:r w:rsidR="001731A0" w:rsidRPr="00DC5274">
        <w:rPr>
          <w:rFonts w:ascii="Book Antiqua" w:hAnsi="Book Antiqua"/>
          <w:sz w:val="24"/>
          <w:szCs w:val="24"/>
        </w:rPr>
        <w:instrText xml:space="preserve"> ADDIN EN.CITE.DATA </w:instrText>
      </w:r>
      <w:r w:rsidR="001731A0" w:rsidRPr="00DC5274">
        <w:rPr>
          <w:rFonts w:ascii="Book Antiqua" w:hAnsi="Book Antiqua"/>
          <w:sz w:val="24"/>
          <w:szCs w:val="24"/>
        </w:rPr>
      </w:r>
      <w:r w:rsidR="001731A0" w:rsidRPr="00DC5274">
        <w:rPr>
          <w:rFonts w:ascii="Book Antiqua" w:hAnsi="Book Antiqua"/>
          <w:sz w:val="24"/>
          <w:szCs w:val="24"/>
        </w:rPr>
        <w:fldChar w:fldCharType="end"/>
      </w:r>
      <w:r w:rsidR="00456C2C" w:rsidRPr="00DC5274">
        <w:rPr>
          <w:rFonts w:ascii="Book Antiqua" w:hAnsi="Book Antiqua"/>
          <w:sz w:val="24"/>
          <w:szCs w:val="24"/>
        </w:rPr>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14" w:tooltip="Nguyen, 2009 #61" w:history="1">
        <w:r w:rsidR="009D335B" w:rsidRPr="00DC5274">
          <w:rPr>
            <w:rFonts w:ascii="Book Antiqua" w:hAnsi="Book Antiqua"/>
            <w:noProof/>
            <w:sz w:val="24"/>
            <w:szCs w:val="24"/>
            <w:vertAlign w:val="superscript"/>
          </w:rPr>
          <w:t>14</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Pr="00DC5274">
        <w:rPr>
          <w:rFonts w:ascii="Book Antiqua" w:eastAsia="Times New Roman" w:hAnsi="Book Antiqua" w:cs="Times New Roman"/>
          <w:sz w:val="24"/>
          <w:szCs w:val="24"/>
        </w:rPr>
        <w:t>.</w:t>
      </w:r>
      <w:r w:rsidRPr="00DC5274">
        <w:rPr>
          <w:rFonts w:ascii="Book Antiqua" w:hAnsi="Book Antiqua"/>
          <w:sz w:val="24"/>
          <w:szCs w:val="24"/>
        </w:rPr>
        <w:t xml:space="preserve"> There also was no statistically significant difference between groups for hospital size (</w:t>
      </w:r>
      <w:r w:rsidR="00F40981" w:rsidRPr="00DC5274">
        <w:rPr>
          <w:rFonts w:ascii="Book Antiqua" w:hAnsi="Book Antiqua"/>
          <w:i/>
          <w:sz w:val="24"/>
          <w:szCs w:val="24"/>
        </w:rPr>
        <w:t>P =</w:t>
      </w:r>
      <w:r w:rsidR="008D1DFE" w:rsidRPr="00DC5274">
        <w:rPr>
          <w:rFonts w:ascii="Book Antiqua" w:hAnsi="Book Antiqua"/>
          <w:i/>
          <w:sz w:val="24"/>
          <w:szCs w:val="24"/>
        </w:rPr>
        <w:t xml:space="preserve"> </w:t>
      </w:r>
      <w:r w:rsidRPr="00DC5274">
        <w:rPr>
          <w:rFonts w:ascii="Book Antiqua" w:hAnsi="Book Antiqua"/>
          <w:sz w:val="24"/>
          <w:szCs w:val="24"/>
        </w:rPr>
        <w:t>0.24) or hospital region (</w:t>
      </w:r>
      <w:r w:rsidR="00F40981" w:rsidRPr="00DC5274">
        <w:rPr>
          <w:rFonts w:ascii="Book Antiqua" w:hAnsi="Book Antiqua"/>
          <w:i/>
          <w:sz w:val="24"/>
          <w:szCs w:val="24"/>
        </w:rPr>
        <w:t>P =</w:t>
      </w:r>
      <w:r w:rsidR="008D1DFE" w:rsidRPr="00DC5274">
        <w:rPr>
          <w:rFonts w:ascii="Book Antiqua" w:hAnsi="Book Antiqua"/>
          <w:i/>
          <w:sz w:val="24"/>
          <w:szCs w:val="24"/>
        </w:rPr>
        <w:t xml:space="preserve"> </w:t>
      </w:r>
      <w:r w:rsidRPr="00DC5274">
        <w:rPr>
          <w:rFonts w:ascii="Book Antiqua" w:hAnsi="Book Antiqua"/>
          <w:sz w:val="24"/>
          <w:szCs w:val="24"/>
        </w:rPr>
        <w:t>0.43)</w:t>
      </w:r>
      <w:proofErr w:type="gramStart"/>
      <w:r w:rsidRPr="00DC5274">
        <w:rPr>
          <w:rFonts w:ascii="Book Antiqua" w:hAnsi="Book Antiqua"/>
          <w:sz w:val="24"/>
          <w:szCs w:val="24"/>
        </w:rPr>
        <w:t>.</w:t>
      </w:r>
      <w:r w:rsidR="003A07F2" w:rsidRPr="00DC5274">
        <w:rPr>
          <w:rFonts w:ascii="Book Antiqua" w:hAnsi="Book Antiqua"/>
          <w:sz w:val="24"/>
          <w:szCs w:val="24"/>
        </w:rPr>
        <w:t>Current</w:t>
      </w:r>
      <w:proofErr w:type="gramEnd"/>
      <w:r w:rsidR="003A07F2" w:rsidRPr="00DC5274">
        <w:rPr>
          <w:rFonts w:ascii="Book Antiqua" w:hAnsi="Book Antiqua"/>
          <w:sz w:val="24"/>
          <w:szCs w:val="24"/>
        </w:rPr>
        <w:t xml:space="preserve"> guidelines from the American Association for the Study of Liver Disease (AASLD) consider morbid obesity a relative contraindication to liver transplantation</w:t>
      </w:r>
      <w:r w:rsidR="00456C2C" w:rsidRPr="00DC5274">
        <w:rPr>
          <w:rFonts w:ascii="Book Antiqua" w:hAnsi="Book Antiqua"/>
          <w:sz w:val="24"/>
          <w:szCs w:val="24"/>
        </w:rPr>
        <w:fldChar w:fldCharType="begin"/>
      </w:r>
      <w:r w:rsidR="001731A0" w:rsidRPr="00DC5274">
        <w:rPr>
          <w:rFonts w:ascii="Book Antiqua" w:hAnsi="Book Antiqua"/>
          <w:sz w:val="24"/>
          <w:szCs w:val="24"/>
        </w:rPr>
        <w:instrText xml:space="preserve"> ADDIN EN.CITE &lt;EndNote&gt;&lt;Cite&gt;&lt;Author&gt;Martin&lt;/Author&gt;&lt;Year&gt;2014&lt;/Year&gt;&lt;RecNum&gt;18&lt;/RecNum&gt;&lt;DisplayText&gt;&lt;style face="superscript"&gt;[15]&lt;/style&gt;&lt;/DisplayText&gt;&lt;record&gt;&lt;rec-number&gt;18&lt;/rec-number&gt;&lt;foreign-keys&gt;&lt;key app="EN" db-id="e90vt5arurvtw1e99z7pxe2qtsxadtv9s9xx"&gt;18&lt;/key&gt;&lt;/foreign-keys&gt;&lt;ref-type name="Journal Article"&gt;17&lt;/ref-type&gt;&lt;contributors&gt;&lt;authors&gt;&lt;author&gt;Martin, P.&lt;/author&gt;&lt;author&gt;DiMartini, A.&lt;/author&gt;&lt;author&gt;Feng, S.&lt;/author&gt;&lt;author&gt;Brown, R., Jr.&lt;/author&gt;&lt;author&gt;Fallon, M.&lt;/author&gt;&lt;/authors&gt;&lt;/contributors&gt;&lt;titles&gt;&lt;title&gt;Evaluation for liver transplantation in adults: 2013 practice guideline by the American Association for the Study of Liver Diseases and the American Society of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1144-65&lt;/pages&gt;&lt;volume&gt;59&lt;/volume&gt;&lt;number&gt;3&lt;/number&gt;&lt;keywords&gt;&lt;keyword&gt;Adult&lt;/keyword&gt;&lt;keyword&gt;Gastroenterology/*standards&lt;/keyword&gt;&lt;keyword&gt;Humans&lt;/keyword&gt;&lt;keyword&gt;Liver Failure/diagnosis/*surgery&lt;/keyword&gt;&lt;keyword&gt;Liver Transplantation/contraindications/*standards&lt;/keyword&gt;&lt;keyword&gt;*Patient Selection&lt;/keyword&gt;&lt;keyword&gt;*Practice Guidelines as Topic&lt;/keyword&gt;&lt;keyword&gt;Societies, Medical/standards&lt;/keyword&gt;&lt;keyword&gt;United States&lt;/keyword&gt;&lt;/keywords&gt;&lt;dates&gt;&lt;year&gt;2014&lt;/year&gt;&lt;pub-dates&gt;&lt;date&gt;Mar&lt;/date&gt;&lt;/pub-dates&gt;&lt;/dates&gt;&lt;isbn&gt;1527-3350 (Electronic)&amp;#xD;0270-9139 (Linking)&lt;/isbn&gt;&lt;accession-num&gt;24716201&lt;/accession-num&gt;&lt;urls&gt;&lt;related-urls&gt;&lt;url&gt;http://www.ncbi.nlm.nih.gov/pubmed/24716201&lt;/url&gt;&lt;/related-urls&gt;&lt;/urls&gt;&lt;/record&gt;&lt;/Cite&gt;&lt;/EndNote&gt;</w:instrText>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15" w:tooltip="Martin, 2014 #18" w:history="1">
        <w:r w:rsidR="009D335B" w:rsidRPr="00DC5274">
          <w:rPr>
            <w:rFonts w:ascii="Book Antiqua" w:hAnsi="Book Antiqua"/>
            <w:noProof/>
            <w:sz w:val="24"/>
            <w:szCs w:val="24"/>
            <w:vertAlign w:val="superscript"/>
          </w:rPr>
          <w:t>15</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00585131" w:rsidRPr="00DC5274">
        <w:rPr>
          <w:rFonts w:ascii="Book Antiqua" w:hAnsi="Book Antiqua"/>
          <w:sz w:val="24"/>
          <w:szCs w:val="24"/>
        </w:rPr>
        <w:t>.</w:t>
      </w:r>
      <w:r w:rsidR="008D1DFE" w:rsidRPr="00DC5274">
        <w:rPr>
          <w:rFonts w:ascii="Book Antiqua" w:hAnsi="Book Antiqua"/>
          <w:sz w:val="24"/>
          <w:szCs w:val="24"/>
        </w:rPr>
        <w:t xml:space="preserve"> </w:t>
      </w:r>
      <w:r w:rsidR="003A07F2" w:rsidRPr="00DC5274">
        <w:rPr>
          <w:rFonts w:ascii="Book Antiqua" w:hAnsi="Book Antiqua"/>
          <w:sz w:val="24"/>
          <w:szCs w:val="24"/>
        </w:rPr>
        <w:t>Previously reported data on outcomes in morbidly obese transplant recipients has been contradictory, with some studies showing equivalent outcomes</w:t>
      </w:r>
      <w:r w:rsidR="00456C2C" w:rsidRPr="00DC5274">
        <w:rPr>
          <w:rFonts w:ascii="Book Antiqua" w:hAnsi="Book Antiqua"/>
          <w:sz w:val="24"/>
          <w:szCs w:val="24"/>
        </w:rPr>
        <w:fldChar w:fldCharType="begin">
          <w:fldData xml:space="preserve">PEVuZE5vdGU+PENpdGU+PEF1dGhvcj5NYXp1ZWxvczwvQXV0aG9yPjxZZWFyPjIwMDM8L1llYXI+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</w:fldData>
        </w:fldChar>
      </w:r>
      <w:r w:rsidR="001731A0" w:rsidRPr="00DC5274">
        <w:rPr>
          <w:rFonts w:ascii="Book Antiqua" w:hAnsi="Book Antiqua"/>
          <w:sz w:val="24"/>
          <w:szCs w:val="24"/>
        </w:rPr>
        <w:instrText xml:space="preserve"> ADDIN EN.CITE </w:instrText>
      </w:r>
      <w:r w:rsidR="001731A0" w:rsidRPr="00DC5274">
        <w:rPr>
          <w:rFonts w:ascii="Book Antiqua" w:hAnsi="Book Antiqua"/>
          <w:sz w:val="24"/>
          <w:szCs w:val="24"/>
        </w:rPr>
        <w:fldChar w:fldCharType="begin">
          <w:fldData xml:space="preserve">PEVuZE5vdGU+PENpdGU+PEF1dGhvcj5NYXp1ZWxvczwvQXV0aG9yPjxZZWFyPjIwMDM8L1llYXI+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</w:fldData>
        </w:fldChar>
      </w:r>
      <w:r w:rsidR="001731A0" w:rsidRPr="00DC5274">
        <w:rPr>
          <w:rFonts w:ascii="Book Antiqua" w:hAnsi="Book Antiqua"/>
          <w:sz w:val="24"/>
          <w:szCs w:val="24"/>
        </w:rPr>
        <w:instrText xml:space="preserve"> ADDIN EN.CITE.DATA </w:instrText>
      </w:r>
      <w:r w:rsidR="001731A0" w:rsidRPr="00DC5274">
        <w:rPr>
          <w:rFonts w:ascii="Book Antiqua" w:hAnsi="Book Antiqua"/>
          <w:sz w:val="24"/>
          <w:szCs w:val="24"/>
        </w:rPr>
      </w:r>
      <w:r w:rsidR="001731A0" w:rsidRPr="00DC5274">
        <w:rPr>
          <w:rFonts w:ascii="Book Antiqua" w:hAnsi="Book Antiqua"/>
          <w:sz w:val="24"/>
          <w:szCs w:val="24"/>
        </w:rPr>
        <w:fldChar w:fldCharType="end"/>
      </w:r>
      <w:r w:rsidR="00456C2C" w:rsidRPr="00DC5274">
        <w:rPr>
          <w:rFonts w:ascii="Book Antiqua" w:hAnsi="Book Antiqua"/>
          <w:sz w:val="24"/>
          <w:szCs w:val="24"/>
        </w:rPr>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16" w:tooltip="Mazuelos, 2003 #19" w:history="1">
        <w:r w:rsidR="009D335B" w:rsidRPr="00DC5274">
          <w:rPr>
            <w:rFonts w:ascii="Book Antiqua" w:hAnsi="Book Antiqua"/>
            <w:noProof/>
            <w:sz w:val="24"/>
            <w:szCs w:val="24"/>
            <w:vertAlign w:val="superscript"/>
          </w:rPr>
          <w:t>16</w:t>
        </w:r>
      </w:hyperlink>
      <w:r w:rsidR="008D1DFE" w:rsidRPr="00DC5274">
        <w:rPr>
          <w:rFonts w:ascii="Book Antiqua" w:hAnsi="Book Antiqua"/>
          <w:noProof/>
          <w:sz w:val="24"/>
          <w:szCs w:val="24"/>
          <w:vertAlign w:val="superscript"/>
        </w:rPr>
        <w:t>,</w:t>
      </w:r>
      <w:hyperlink w:anchor="_ENREF_17" w:tooltip="Braunfeld, 1996 #20" w:history="1">
        <w:r w:rsidR="009D335B" w:rsidRPr="00DC5274">
          <w:rPr>
            <w:rFonts w:ascii="Book Antiqua" w:hAnsi="Book Antiqua"/>
            <w:noProof/>
            <w:sz w:val="24"/>
            <w:szCs w:val="24"/>
            <w:vertAlign w:val="superscript"/>
          </w:rPr>
          <w:t>17</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003A07F2" w:rsidRPr="00DC5274">
        <w:rPr>
          <w:rFonts w:ascii="Book Antiqua" w:hAnsi="Book Antiqua"/>
          <w:sz w:val="24"/>
          <w:szCs w:val="24"/>
        </w:rPr>
        <w:t xml:space="preserve"> while others showed increas</w:t>
      </w:r>
      <w:r w:rsidR="008D1DFE" w:rsidRPr="00DC5274">
        <w:rPr>
          <w:rFonts w:ascii="Book Antiqua" w:hAnsi="Book Antiqua"/>
          <w:sz w:val="24"/>
          <w:szCs w:val="24"/>
        </w:rPr>
        <w:t>ed post-operative complications</w:t>
      </w:r>
      <w:r w:rsidR="00456C2C" w:rsidRPr="00DC5274">
        <w:rPr>
          <w:rFonts w:ascii="Book Antiqua" w:hAnsi="Book Antiqua"/>
          <w:sz w:val="24"/>
          <w:szCs w:val="24"/>
        </w:rPr>
        <w:fldChar w:fldCharType="begin"/>
      </w:r>
      <w:r w:rsidR="001731A0" w:rsidRPr="00DC5274">
        <w:rPr>
          <w:rFonts w:ascii="Book Antiqua" w:hAnsi="Book Antiqua"/>
          <w:sz w:val="24"/>
          <w:szCs w:val="24"/>
        </w:rPr>
        <w:instrText xml:space="preserve"> ADDIN EN.CITE &lt;EndNote&gt;&lt;Cite&gt;&lt;Author&gt;Nair&lt;/Author&gt;&lt;Year&gt;2001&lt;/Year&gt;&lt;RecNum&gt;21&lt;/RecNum&gt;&lt;DisplayText&gt;&lt;style face="superscript"&gt;[18]&lt;/style&gt;&lt;/DisplayText&gt;&lt;record&gt;&lt;rec-number&gt;21&lt;/rec-number&gt;&lt;foreign-keys&gt;&lt;key app="EN" db-id="e90vt5arurvtw1e99z7pxe2qtsxadtv9s9xx"&gt;21&lt;/key&gt;&lt;/foreign-keys&gt;&lt;ref-type name="Journal Article"&gt;17&lt;/ref-type&gt;&lt;contributors&gt;&lt;authors&gt;&lt;author&gt;Nair, S.&lt;/author&gt;&lt;author&gt;Cohen, D. B.&lt;/author&gt;&lt;author&gt;Cohen, M. P.&lt;/author&gt;&lt;author&gt;Tan, H.&lt;/author&gt;&lt;author&gt;Maley, W.&lt;/author&gt;&lt;author&gt;Thuluvath, P. J.&lt;/author&gt;&lt;/authors&gt;&lt;/contributors&gt;&lt;auth-address&gt;Department of Medicine, The Johns Hopkins University School of Medicine, Baltimore, Maryland 21205, USA.&lt;/auth-address&gt;&lt;titles&gt;&lt;title&gt;Postoperative morbidity, mortality, costs, and long-term survival in severely obese patients undergoing orthotopic liver transplantation&lt;/title&gt;&lt;secondary-title&gt;Am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gastroenterology&lt;/abbr-1&gt;&lt;/alt-periodical&gt;&lt;pages&gt;842-5&lt;/pages&gt;&lt;volume&gt;96&lt;/volume&gt;&lt;number&gt;3&lt;/number&gt;&lt;keywords&gt;&lt;keyword&gt;Adult&lt;/keyword&gt;&lt;keyword&gt;Case-Control Studies&lt;/keyword&gt;&lt;keyword&gt;Female&lt;/keyword&gt;&lt;keyword&gt;Health Care Costs&lt;/keyword&gt;&lt;keyword&gt;Humans&lt;/keyword&gt;&lt;keyword&gt;*Liver Transplantation/adverse effects/economics/mortality&lt;/keyword&gt;&lt;keyword&gt;Male&lt;/keyword&gt;&lt;keyword&gt;Middle Aged&lt;/keyword&gt;&lt;keyword&gt;Obesity/*surgery&lt;/keyword&gt;&lt;keyword&gt;Survival Analysis&lt;/keyword&gt;&lt;/keywords&gt;&lt;dates&gt;&lt;year&gt;2001&lt;/year&gt;&lt;pub-dates&gt;&lt;date&gt;Mar&lt;/date&gt;&lt;/pub-dates&gt;&lt;/dates&gt;&lt;isbn&gt;0002-9270 (Print)&amp;#xD;0002-9270 (Linking)&lt;/isbn&gt;&lt;accession-num&gt;11280562&lt;/accession-num&gt;&lt;urls&gt;&lt;related-urls&gt;&lt;url&gt;http://www.ncbi.nlm.nih.gov/pubmed/11280562&lt;/url&gt;&lt;/related-urls&gt;&lt;/urls&gt;&lt;electronic-resource-num&gt;10.1111/j.1572-0241.2001.03629.x&lt;/electronic-resource-num&gt;&lt;/record&gt;&lt;/Cite&gt;&lt;/EndNote&gt;</w:instrText>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18" w:tooltip="Nair, 2001 #21" w:history="1">
        <w:r w:rsidR="009D335B" w:rsidRPr="00DC5274">
          <w:rPr>
            <w:rFonts w:ascii="Book Antiqua" w:hAnsi="Book Antiqua"/>
            <w:noProof/>
            <w:sz w:val="24"/>
            <w:szCs w:val="24"/>
            <w:vertAlign w:val="superscript"/>
          </w:rPr>
          <w:t>18</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003A07F2" w:rsidRPr="00DC5274">
        <w:rPr>
          <w:rFonts w:ascii="Book Antiqua" w:hAnsi="Book Antiqua"/>
          <w:sz w:val="24"/>
          <w:szCs w:val="24"/>
        </w:rPr>
        <w:t xml:space="preserve"> and decreased survival</w:t>
      </w:r>
      <w:r w:rsidR="00456C2C" w:rsidRPr="00DC5274">
        <w:rPr>
          <w:rFonts w:ascii="Book Antiqua" w:hAnsi="Book Antiqua"/>
          <w:sz w:val="24"/>
          <w:szCs w:val="24"/>
        </w:rPr>
        <w:fldChar w:fldCharType="begin">
          <w:fldData xml:space="preserve">PEVuZE5vdGU+PENpdGU+PEF1dGhvcj5OYWlyPC9BdXRob3I+PFllYXI+MjAwMjwvWWVhcj48UmVj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PGFiYnItMT5IZXBhdG9sb2d5PC9hYmJyLTE+PC9hbHQtcGVyaW9kaWNhbD48cGFnZXM+MTA1LTk8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</w:fldData>
        </w:fldChar>
      </w:r>
      <w:r w:rsidR="001731A0" w:rsidRPr="00DC5274">
        <w:rPr>
          <w:rFonts w:ascii="Book Antiqua" w:hAnsi="Book Antiqua"/>
          <w:sz w:val="24"/>
          <w:szCs w:val="24"/>
        </w:rPr>
        <w:instrText xml:space="preserve"> ADDIN EN.CITE </w:instrText>
      </w:r>
      <w:r w:rsidR="001731A0" w:rsidRPr="00DC5274">
        <w:rPr>
          <w:rFonts w:ascii="Book Antiqua" w:hAnsi="Book Antiqua"/>
          <w:sz w:val="24"/>
          <w:szCs w:val="24"/>
        </w:rPr>
        <w:fldChar w:fldCharType="begin">
          <w:fldData xml:space="preserve">PEVuZE5vdGU+PENpdGU+PEF1dGhvcj5OYWlyPC9BdXRob3I+PFllYXI+MjAwMjwvWWVhcj48UmVj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PGFiYnItMT5IZXBhdG9sb2d5PC9hYmJyLTE+PC9hbHQtcGVyaW9kaWNhbD48cGFnZXM+MTA1LTk8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</w:fldData>
        </w:fldChar>
      </w:r>
      <w:r w:rsidR="001731A0" w:rsidRPr="00DC5274">
        <w:rPr>
          <w:rFonts w:ascii="Book Antiqua" w:hAnsi="Book Antiqua"/>
          <w:sz w:val="24"/>
          <w:szCs w:val="24"/>
        </w:rPr>
        <w:instrText xml:space="preserve"> ADDIN EN.CITE.DATA </w:instrText>
      </w:r>
      <w:r w:rsidR="001731A0" w:rsidRPr="00DC5274">
        <w:rPr>
          <w:rFonts w:ascii="Book Antiqua" w:hAnsi="Book Antiqua"/>
          <w:sz w:val="24"/>
          <w:szCs w:val="24"/>
        </w:rPr>
      </w:r>
      <w:r w:rsidR="001731A0" w:rsidRPr="00DC5274">
        <w:rPr>
          <w:rFonts w:ascii="Book Antiqua" w:hAnsi="Book Antiqua"/>
          <w:sz w:val="24"/>
          <w:szCs w:val="24"/>
        </w:rPr>
        <w:fldChar w:fldCharType="end"/>
      </w:r>
      <w:r w:rsidR="00456C2C" w:rsidRPr="00DC5274">
        <w:rPr>
          <w:rFonts w:ascii="Book Antiqua" w:hAnsi="Book Antiqua"/>
          <w:sz w:val="24"/>
          <w:szCs w:val="24"/>
        </w:rPr>
      </w:r>
      <w:r w:rsidR="00456C2C" w:rsidRPr="00DC5274">
        <w:rPr>
          <w:rFonts w:ascii="Book Antiqua" w:hAnsi="Book Antiqua"/>
          <w:sz w:val="24"/>
          <w:szCs w:val="24"/>
        </w:rPr>
        <w:fldChar w:fldCharType="separate"/>
      </w:r>
      <w:r w:rsidR="001731A0" w:rsidRPr="00DC5274">
        <w:rPr>
          <w:rFonts w:ascii="Book Antiqua" w:hAnsi="Book Antiqua"/>
          <w:noProof/>
          <w:sz w:val="24"/>
          <w:szCs w:val="24"/>
          <w:vertAlign w:val="superscript"/>
        </w:rPr>
        <w:t>[</w:t>
      </w:r>
      <w:hyperlink w:anchor="_ENREF_1" w:tooltip="Nair, 2002 #7" w:history="1">
        <w:r w:rsidR="009D335B" w:rsidRPr="00DC5274">
          <w:rPr>
            <w:rFonts w:ascii="Book Antiqua" w:hAnsi="Book Antiqua"/>
            <w:noProof/>
            <w:sz w:val="24"/>
            <w:szCs w:val="24"/>
            <w:vertAlign w:val="superscript"/>
          </w:rPr>
          <w:t>1</w:t>
        </w:r>
      </w:hyperlink>
      <w:r w:rsidR="001731A0" w:rsidRPr="00DC5274">
        <w:rPr>
          <w:rFonts w:ascii="Book Antiqua" w:hAnsi="Book Antiqua"/>
          <w:noProof/>
          <w:sz w:val="24"/>
          <w:szCs w:val="24"/>
          <w:vertAlign w:val="superscript"/>
        </w:rPr>
        <w:t>]</w:t>
      </w:r>
      <w:r w:rsidR="00456C2C" w:rsidRPr="00DC5274">
        <w:rPr>
          <w:rFonts w:ascii="Book Antiqua" w:hAnsi="Book Antiqua"/>
          <w:sz w:val="24"/>
          <w:szCs w:val="24"/>
        </w:rPr>
        <w:fldChar w:fldCharType="end"/>
      </w:r>
      <w:r w:rsidR="00871D3F" w:rsidRPr="00DC5274">
        <w:rPr>
          <w:rFonts w:ascii="Book Antiqua" w:hAnsi="Book Antiqua"/>
          <w:sz w:val="24"/>
          <w:szCs w:val="24"/>
        </w:rPr>
        <w:t>.</w:t>
      </w:r>
      <w:r w:rsidRPr="00DC5274">
        <w:rPr>
          <w:rFonts w:ascii="Book Antiqua" w:hAnsi="Book Antiqua"/>
          <w:sz w:val="24"/>
          <w:szCs w:val="24"/>
        </w:rPr>
        <w:t xml:space="preserve"> </w:t>
      </w:r>
      <w:r w:rsidR="003A07F2" w:rsidRPr="00DC5274">
        <w:rPr>
          <w:rFonts w:ascii="Book Antiqua" w:hAnsi="Book Antiqua"/>
          <w:sz w:val="24"/>
          <w:szCs w:val="24"/>
        </w:rPr>
        <w:t xml:space="preserve">Importantly, we found that there was no statistically significant increase in mortality for morbidly obese liver transplant recipients. </w:t>
      </w:r>
      <w:r w:rsidR="009B15DD" w:rsidRPr="00DC5274">
        <w:rPr>
          <w:rFonts w:ascii="Book Antiqua" w:hAnsi="Book Antiqua" w:cs="Times New Roman"/>
          <w:sz w:val="24"/>
          <w:szCs w:val="24"/>
        </w:rPr>
        <w:t xml:space="preserve">This contrasts data from previous </w:t>
      </w:r>
      <w:proofErr w:type="gramStart"/>
      <w:r w:rsidR="009B15DD" w:rsidRPr="00DC5274">
        <w:rPr>
          <w:rFonts w:ascii="Book Antiqua" w:hAnsi="Book Antiqua" w:cs="Times New Roman"/>
          <w:sz w:val="24"/>
          <w:szCs w:val="24"/>
        </w:rPr>
        <w:t>studies which</w:t>
      </w:r>
      <w:proofErr w:type="gramEnd"/>
      <w:r w:rsidR="009B15DD" w:rsidRPr="00DC5274">
        <w:rPr>
          <w:rFonts w:ascii="Book Antiqua" w:hAnsi="Book Antiqua" w:cs="Times New Roman"/>
          <w:sz w:val="24"/>
          <w:szCs w:val="24"/>
        </w:rPr>
        <w:t xml:space="preserve"> suggest higher rates of mortality in morbidly obese patients after transplant. </w:t>
      </w:r>
      <w:r w:rsidR="00647496" w:rsidRPr="00DC5274">
        <w:rPr>
          <w:rFonts w:ascii="Book Antiqua" w:hAnsi="Book Antiqua" w:cs="Times New Roman"/>
          <w:sz w:val="24"/>
          <w:szCs w:val="24"/>
        </w:rPr>
        <w:t>Th</w:t>
      </w:r>
      <w:r w:rsidR="00647496" w:rsidRPr="00DC5274">
        <w:rPr>
          <w:rFonts w:ascii="Book Antiqua" w:hAnsi="Book Antiqua"/>
          <w:sz w:val="24"/>
          <w:szCs w:val="24"/>
        </w:rPr>
        <w:t xml:space="preserve">e differences reported in </w:t>
      </w:r>
      <w:proofErr w:type="spellStart"/>
      <w:r w:rsidR="00647496" w:rsidRPr="00DC5274">
        <w:rPr>
          <w:rFonts w:ascii="Book Antiqua" w:hAnsi="Book Antiqua"/>
          <w:sz w:val="24"/>
          <w:szCs w:val="24"/>
        </w:rPr>
        <w:t>peri</w:t>
      </w:r>
      <w:proofErr w:type="spellEnd"/>
      <w:r w:rsidR="00647496" w:rsidRPr="00DC5274">
        <w:rPr>
          <w:rFonts w:ascii="Book Antiqua" w:hAnsi="Book Antiqua"/>
          <w:sz w:val="24"/>
          <w:szCs w:val="24"/>
        </w:rPr>
        <w:t>-operative mortality and morbidity in studies can potentially be explained by heterogeneity amongst the obese and morbidly obese patients. Also the sample size and effect of era may be responsible fo</w:t>
      </w:r>
      <w:r w:rsidR="008D1DFE" w:rsidRPr="00DC5274">
        <w:rPr>
          <w:rFonts w:ascii="Book Antiqua" w:hAnsi="Book Antiqua"/>
          <w:sz w:val="24"/>
          <w:szCs w:val="24"/>
        </w:rPr>
        <w:t xml:space="preserve">r the variability in outcomes. </w:t>
      </w:r>
    </w:p>
    <w:p w:rsidR="00AF2F8A" w:rsidRPr="00DC5274" w:rsidRDefault="009B15DD" w:rsidP="008D1DFE">
      <w:pPr>
        <w:pStyle w:val="EndNoteBibliography"/>
        <w:snapToGrid w:val="0"/>
        <w:spacing w:after="0" w:line="360" w:lineRule="auto"/>
        <w:ind w:firstLine="720"/>
        <w:jc w:val="both"/>
        <w:rPr>
          <w:rFonts w:ascii="Book Antiqua" w:eastAsia="宋体" w:hAnsi="Book Antiqua" w:cs="Times New Roman"/>
          <w:bCs/>
          <w:sz w:val="24"/>
          <w:szCs w:val="24"/>
          <w:lang w:eastAsia="zh-CN"/>
        </w:rPr>
      </w:pPr>
      <w:r w:rsidRPr="00DC5274">
        <w:rPr>
          <w:rFonts w:ascii="Book Antiqua" w:hAnsi="Book Antiqua" w:cs="Times New Roman"/>
          <w:bCs/>
          <w:sz w:val="24"/>
          <w:szCs w:val="24"/>
        </w:rPr>
        <w:t xml:space="preserve">Obesity has been shown to be protective in patients in many settings, including the intensive care unit (ICU) </w:t>
      </w:r>
      <w:r w:rsidR="00AF2F8A" w:rsidRPr="00DC5274">
        <w:rPr>
          <w:rFonts w:ascii="Book Antiqua" w:hAnsi="Book Antiqua" w:cs="Times New Roman"/>
          <w:bCs/>
          <w:sz w:val="24"/>
          <w:szCs w:val="24"/>
        </w:rPr>
        <w:t>and</w:t>
      </w:r>
      <w:r w:rsidR="008D1DFE" w:rsidRPr="00DC5274">
        <w:rPr>
          <w:rFonts w:ascii="Book Antiqua" w:hAnsi="Book Antiqua" w:cs="Times New Roman"/>
          <w:bCs/>
          <w:sz w:val="24"/>
          <w:szCs w:val="24"/>
        </w:rPr>
        <w:t xml:space="preserve"> in patients with severe sepsis</w:t>
      </w:r>
      <w:r w:rsidR="00456C2C" w:rsidRPr="00DC5274">
        <w:rPr>
          <w:rFonts w:ascii="Book Antiqua" w:hAnsi="Book Antiqua" w:cs="Times New Roman"/>
          <w:bCs/>
          <w:sz w:val="24"/>
          <w:szCs w:val="24"/>
        </w:rPr>
        <w:fldChar w:fldCharType="begin">
          <w:fldData xml:space="preserve">PEVuZE5vdGU+PENpdGU+PEF1dGhvcj5QcmVzY290dDwvQXV0aG9yPjxZZWFyPjIwMTQ8L1llYXI+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</w:fldData>
        </w:fldChar>
      </w:r>
      <w:r w:rsidR="001731A0" w:rsidRPr="00DC5274">
        <w:rPr>
          <w:rFonts w:ascii="Book Antiqua" w:hAnsi="Book Antiqua" w:cs="Times New Roman"/>
          <w:bCs/>
          <w:sz w:val="24"/>
          <w:szCs w:val="24"/>
        </w:rPr>
        <w:instrText xml:space="preserve"> ADDIN EN.CITE </w:instrText>
      </w:r>
      <w:r w:rsidR="001731A0" w:rsidRPr="00DC5274">
        <w:rPr>
          <w:rFonts w:ascii="Book Antiqua" w:hAnsi="Book Antiqua" w:cs="Times New Roman"/>
          <w:bCs/>
          <w:sz w:val="24"/>
          <w:szCs w:val="24"/>
        </w:rPr>
        <w:fldChar w:fldCharType="begin">
          <w:fldData xml:space="preserve">PEVuZE5vdGU+PENpdGU+PEF1dGhvcj5QcmVzY290dDwvQXV0aG9yPjxZZWFyPjIwMTQ8L1llYXI+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</w:fldData>
        </w:fldChar>
      </w:r>
      <w:r w:rsidR="001731A0" w:rsidRPr="00DC5274">
        <w:rPr>
          <w:rFonts w:ascii="Book Antiqua" w:hAnsi="Book Antiqua" w:cs="Times New Roman"/>
          <w:bCs/>
          <w:sz w:val="24"/>
          <w:szCs w:val="24"/>
        </w:rPr>
        <w:instrText xml:space="preserve"> ADDIN EN.CITE.DATA </w:instrText>
      </w:r>
      <w:r w:rsidR="001731A0" w:rsidRPr="00DC5274">
        <w:rPr>
          <w:rFonts w:ascii="Book Antiqua" w:hAnsi="Book Antiqua" w:cs="Times New Roman"/>
          <w:bCs/>
          <w:sz w:val="24"/>
          <w:szCs w:val="24"/>
        </w:rPr>
      </w:r>
      <w:r w:rsidR="001731A0" w:rsidRPr="00DC5274">
        <w:rPr>
          <w:rFonts w:ascii="Book Antiqua" w:hAnsi="Book Antiqua" w:cs="Times New Roman"/>
          <w:bCs/>
          <w:sz w:val="24"/>
          <w:szCs w:val="24"/>
        </w:rPr>
        <w:fldChar w:fldCharType="end"/>
      </w:r>
      <w:r w:rsidR="00456C2C" w:rsidRPr="00DC5274">
        <w:rPr>
          <w:rFonts w:ascii="Book Antiqua" w:hAnsi="Book Antiqua" w:cs="Times New Roman"/>
          <w:bCs/>
          <w:sz w:val="24"/>
          <w:szCs w:val="24"/>
        </w:rPr>
      </w:r>
      <w:r w:rsidR="00456C2C" w:rsidRPr="00DC5274">
        <w:rPr>
          <w:rFonts w:ascii="Book Antiqua" w:hAnsi="Book Antiqua" w:cs="Times New Roman"/>
          <w:bCs/>
          <w:sz w:val="24"/>
          <w:szCs w:val="24"/>
        </w:rPr>
        <w:fldChar w:fldCharType="separate"/>
      </w:r>
      <w:r w:rsidR="001731A0" w:rsidRPr="00DC5274">
        <w:rPr>
          <w:rFonts w:ascii="Book Antiqua" w:hAnsi="Book Antiqua" w:cs="Times New Roman"/>
          <w:bCs/>
          <w:noProof/>
          <w:sz w:val="24"/>
          <w:szCs w:val="24"/>
          <w:vertAlign w:val="superscript"/>
        </w:rPr>
        <w:t>[</w:t>
      </w:r>
      <w:hyperlink w:anchor="_ENREF_19" w:tooltip="Prescott, 2014 #24" w:history="1">
        <w:r w:rsidR="009D335B" w:rsidRPr="00DC5274">
          <w:rPr>
            <w:rFonts w:ascii="Book Antiqua" w:hAnsi="Book Antiqua" w:cs="Times New Roman"/>
            <w:bCs/>
            <w:noProof/>
            <w:sz w:val="24"/>
            <w:szCs w:val="24"/>
            <w:vertAlign w:val="superscript"/>
          </w:rPr>
          <w:t>19</w:t>
        </w:r>
      </w:hyperlink>
      <w:r w:rsidR="008D1DFE" w:rsidRPr="00DC5274">
        <w:rPr>
          <w:rFonts w:ascii="Book Antiqua" w:hAnsi="Book Antiqua" w:cs="Times New Roman"/>
          <w:bCs/>
          <w:noProof/>
          <w:sz w:val="24"/>
          <w:szCs w:val="24"/>
          <w:vertAlign w:val="superscript"/>
        </w:rPr>
        <w:t>,</w:t>
      </w:r>
      <w:hyperlink w:anchor="_ENREF_20" w:tooltip="Arabi, 2013 #25" w:history="1">
        <w:r w:rsidR="009D335B" w:rsidRPr="00DC5274">
          <w:rPr>
            <w:rFonts w:ascii="Book Antiqua" w:hAnsi="Book Antiqua" w:cs="Times New Roman"/>
            <w:bCs/>
            <w:noProof/>
            <w:sz w:val="24"/>
            <w:szCs w:val="24"/>
            <w:vertAlign w:val="superscript"/>
          </w:rPr>
          <w:t>20</w:t>
        </w:r>
      </w:hyperlink>
      <w:r w:rsidR="001731A0" w:rsidRPr="00DC5274">
        <w:rPr>
          <w:rFonts w:ascii="Book Antiqua" w:hAnsi="Book Antiqua" w:cs="Times New Roman"/>
          <w:bCs/>
          <w:noProof/>
          <w:sz w:val="24"/>
          <w:szCs w:val="24"/>
          <w:vertAlign w:val="superscript"/>
        </w:rPr>
        <w:t>]</w:t>
      </w:r>
      <w:r w:rsidR="00456C2C" w:rsidRPr="00DC5274">
        <w:rPr>
          <w:rFonts w:ascii="Book Antiqua" w:hAnsi="Book Antiqua" w:cs="Times New Roman"/>
          <w:bCs/>
          <w:sz w:val="24"/>
          <w:szCs w:val="24"/>
        </w:rPr>
        <w:fldChar w:fldCharType="end"/>
      </w:r>
      <w:r w:rsidR="00AF2F8A" w:rsidRPr="00DC5274">
        <w:rPr>
          <w:rFonts w:ascii="Book Antiqua" w:hAnsi="Book Antiqua" w:cs="Times New Roman"/>
          <w:bCs/>
          <w:sz w:val="24"/>
          <w:szCs w:val="24"/>
        </w:rPr>
        <w:t xml:space="preserve">. There are multiple </w:t>
      </w:r>
      <w:r w:rsidR="00AF2F8A" w:rsidRPr="00DC5274">
        <w:rPr>
          <w:rFonts w:ascii="Book Antiqua" w:hAnsi="Book Antiqua" w:cs="Times New Roman"/>
          <w:bCs/>
          <w:sz w:val="24"/>
          <w:szCs w:val="24"/>
        </w:rPr>
        <w:lastRenderedPageBreak/>
        <w:t xml:space="preserve">hypotheses for the improved outcomes </w:t>
      </w:r>
      <w:r w:rsidR="00647496" w:rsidRPr="00DC5274">
        <w:rPr>
          <w:rFonts w:ascii="Book Antiqua" w:hAnsi="Book Antiqua" w:cs="Times New Roman"/>
          <w:bCs/>
          <w:sz w:val="24"/>
          <w:szCs w:val="24"/>
        </w:rPr>
        <w:t xml:space="preserve">seen </w:t>
      </w:r>
      <w:r w:rsidR="00AF2F8A" w:rsidRPr="00DC5274">
        <w:rPr>
          <w:rFonts w:ascii="Book Antiqua" w:hAnsi="Book Antiqua" w:cs="Times New Roman"/>
          <w:bCs/>
          <w:sz w:val="24"/>
          <w:szCs w:val="24"/>
        </w:rPr>
        <w:t>in obese patients in these settings. It has been demonstrated that obesity leads to loss of tissue homeostasis and development of an inflammatory response characterized by an accumulation of pro-inflammato</w:t>
      </w:r>
      <w:r w:rsidR="008D1DFE" w:rsidRPr="00DC5274">
        <w:rPr>
          <w:rFonts w:ascii="Book Antiqua" w:hAnsi="Book Antiqua" w:cs="Times New Roman"/>
          <w:bCs/>
          <w:sz w:val="24"/>
          <w:szCs w:val="24"/>
        </w:rPr>
        <w:t>ry type-1 phenotype macrophages</w:t>
      </w:r>
      <w:r w:rsidR="00456C2C" w:rsidRPr="00DC5274">
        <w:rPr>
          <w:rFonts w:ascii="Book Antiqua" w:hAnsi="Book Antiqua" w:cs="Times New Roman"/>
          <w:bCs/>
          <w:sz w:val="24"/>
          <w:szCs w:val="24"/>
        </w:rPr>
        <w:fldChar w:fldCharType="begin">
          <w:fldData xml:space="preserve">PEVuZE5vdGU+PENpdGU+PEF1dGhvcj5XZW5zdmVlbjwvQXV0aG9yPjxZZWFyPjIwMTU8L1llYXI+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</w:fldData>
        </w:fldChar>
      </w:r>
      <w:r w:rsidR="001731A0" w:rsidRPr="00DC5274">
        <w:rPr>
          <w:rFonts w:ascii="Book Antiqua" w:hAnsi="Book Antiqua" w:cs="Times New Roman"/>
          <w:bCs/>
          <w:sz w:val="24"/>
          <w:szCs w:val="24"/>
        </w:rPr>
        <w:instrText xml:space="preserve"> ADDIN EN.CITE </w:instrText>
      </w:r>
      <w:r w:rsidR="001731A0" w:rsidRPr="00DC5274">
        <w:rPr>
          <w:rFonts w:ascii="Book Antiqua" w:hAnsi="Book Antiqua" w:cs="Times New Roman"/>
          <w:bCs/>
          <w:sz w:val="24"/>
          <w:szCs w:val="24"/>
        </w:rPr>
        <w:fldChar w:fldCharType="begin">
          <w:fldData xml:space="preserve">PEVuZE5vdGU+PENpdGU+PEF1dGhvcj5XZW5zdmVlbjwvQXV0aG9yPjxZZWFyPjIwMTU8L1llYXI+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</w:fldData>
        </w:fldChar>
      </w:r>
      <w:r w:rsidR="001731A0" w:rsidRPr="00DC5274">
        <w:rPr>
          <w:rFonts w:ascii="Book Antiqua" w:hAnsi="Book Antiqua" w:cs="Times New Roman"/>
          <w:bCs/>
          <w:sz w:val="24"/>
          <w:szCs w:val="24"/>
        </w:rPr>
        <w:instrText xml:space="preserve"> ADDIN EN.CITE.DATA </w:instrText>
      </w:r>
      <w:r w:rsidR="001731A0" w:rsidRPr="00DC5274">
        <w:rPr>
          <w:rFonts w:ascii="Book Antiqua" w:hAnsi="Book Antiqua" w:cs="Times New Roman"/>
          <w:bCs/>
          <w:sz w:val="24"/>
          <w:szCs w:val="24"/>
        </w:rPr>
      </w:r>
      <w:r w:rsidR="001731A0" w:rsidRPr="00DC5274">
        <w:rPr>
          <w:rFonts w:ascii="Book Antiqua" w:hAnsi="Book Antiqua" w:cs="Times New Roman"/>
          <w:bCs/>
          <w:sz w:val="24"/>
          <w:szCs w:val="24"/>
        </w:rPr>
        <w:fldChar w:fldCharType="end"/>
      </w:r>
      <w:r w:rsidR="00456C2C" w:rsidRPr="00DC5274">
        <w:rPr>
          <w:rFonts w:ascii="Book Antiqua" w:hAnsi="Book Antiqua" w:cs="Times New Roman"/>
          <w:bCs/>
          <w:sz w:val="24"/>
          <w:szCs w:val="24"/>
        </w:rPr>
      </w:r>
      <w:r w:rsidR="00456C2C" w:rsidRPr="00DC5274">
        <w:rPr>
          <w:rFonts w:ascii="Book Antiqua" w:hAnsi="Book Antiqua" w:cs="Times New Roman"/>
          <w:bCs/>
          <w:sz w:val="24"/>
          <w:szCs w:val="24"/>
        </w:rPr>
        <w:fldChar w:fldCharType="separate"/>
      </w:r>
      <w:r w:rsidR="001731A0" w:rsidRPr="00DC5274">
        <w:rPr>
          <w:rFonts w:ascii="Book Antiqua" w:hAnsi="Book Antiqua" w:cs="Times New Roman"/>
          <w:bCs/>
          <w:noProof/>
          <w:sz w:val="24"/>
          <w:szCs w:val="24"/>
          <w:vertAlign w:val="superscript"/>
        </w:rPr>
        <w:t>[</w:t>
      </w:r>
      <w:hyperlink w:anchor="_ENREF_21" w:tooltip="Wensveen, 2015 #26" w:history="1">
        <w:r w:rsidR="009D335B" w:rsidRPr="00DC5274">
          <w:rPr>
            <w:rFonts w:ascii="Book Antiqua" w:hAnsi="Book Antiqua" w:cs="Times New Roman"/>
            <w:bCs/>
            <w:noProof/>
            <w:sz w:val="24"/>
            <w:szCs w:val="24"/>
            <w:vertAlign w:val="superscript"/>
          </w:rPr>
          <w:t>21</w:t>
        </w:r>
      </w:hyperlink>
      <w:r w:rsidR="008D1DFE" w:rsidRPr="00DC5274">
        <w:rPr>
          <w:rFonts w:ascii="Book Antiqua" w:hAnsi="Book Antiqua" w:cs="Times New Roman"/>
          <w:bCs/>
          <w:noProof/>
          <w:sz w:val="24"/>
          <w:szCs w:val="24"/>
          <w:vertAlign w:val="superscript"/>
        </w:rPr>
        <w:t>,</w:t>
      </w:r>
      <w:hyperlink w:anchor="_ENREF_22" w:tooltip="Langouche, 2011 #27" w:history="1">
        <w:r w:rsidR="009D335B" w:rsidRPr="00DC5274">
          <w:rPr>
            <w:rFonts w:ascii="Book Antiqua" w:hAnsi="Book Antiqua" w:cs="Times New Roman"/>
            <w:bCs/>
            <w:noProof/>
            <w:sz w:val="24"/>
            <w:szCs w:val="24"/>
            <w:vertAlign w:val="superscript"/>
          </w:rPr>
          <w:t>22</w:t>
        </w:r>
      </w:hyperlink>
      <w:r w:rsidR="001731A0" w:rsidRPr="00DC5274">
        <w:rPr>
          <w:rFonts w:ascii="Book Antiqua" w:hAnsi="Book Antiqua" w:cs="Times New Roman"/>
          <w:bCs/>
          <w:noProof/>
          <w:sz w:val="24"/>
          <w:szCs w:val="24"/>
          <w:vertAlign w:val="superscript"/>
        </w:rPr>
        <w:t>]</w:t>
      </w:r>
      <w:r w:rsidR="00456C2C" w:rsidRPr="00DC5274">
        <w:rPr>
          <w:rFonts w:ascii="Book Antiqua" w:hAnsi="Book Antiqua" w:cs="Times New Roman"/>
          <w:bCs/>
          <w:sz w:val="24"/>
          <w:szCs w:val="24"/>
        </w:rPr>
        <w:fldChar w:fldCharType="end"/>
      </w:r>
      <w:r w:rsidR="00AF2F8A" w:rsidRPr="00DC5274">
        <w:rPr>
          <w:rFonts w:ascii="Book Antiqua" w:hAnsi="Book Antiqua" w:cs="Times New Roman"/>
          <w:bCs/>
          <w:sz w:val="24"/>
          <w:szCs w:val="24"/>
        </w:rPr>
        <w:t>. However, critical illness instigates the accumulation of alternatively activated M2 macrophages with a more anti-inflammatory role</w:t>
      </w:r>
      <w:r w:rsidR="00456C2C" w:rsidRPr="00DC5274">
        <w:rPr>
          <w:rFonts w:ascii="Book Antiqua" w:hAnsi="Book Antiqua" w:cs="Times New Roman"/>
          <w:bCs/>
          <w:sz w:val="24"/>
          <w:szCs w:val="24"/>
        </w:rPr>
        <w:fldChar w:fldCharType="begin"/>
      </w:r>
      <w:r w:rsidR="001731A0" w:rsidRPr="00DC5274">
        <w:rPr>
          <w:rFonts w:ascii="Book Antiqua" w:hAnsi="Book Antiqua" w:cs="Times New Roman"/>
          <w:bCs/>
          <w:sz w:val="24"/>
          <w:szCs w:val="24"/>
        </w:rPr>
        <w:instrText xml:space="preserve"> ADDIN EN.CITE &lt;EndNote&gt;&lt;Cite&gt;&lt;Author&gt;Langouche&lt;/Author&gt;&lt;Year&gt;2011&lt;/Year&gt;&lt;RecNum&gt;27&lt;/RecNum&gt;&lt;IDText&gt;Critical illness induces alternative activation of M2 macrophages in adipose tissue&lt;/IDText&gt;&lt;DisplayText&gt;&lt;style face="superscript"&gt;[22]&lt;/style&gt;&lt;/DisplayText&gt;&lt;record&gt;&lt;rec-number&gt;27&lt;/rec-number&gt;&lt;foreign-keys&gt;&lt;key app="EN" db-id="devfaz9v55xdpeefraq5zesdzzz2vev0zvrt"&gt;27&lt;/key&gt;&lt;/foreign-keys&gt;&lt;ref-type name="Journal Article"&gt;17&lt;/ref-type&gt;&lt;contributors&gt;&lt;authors&gt;&lt;author&gt;Langouche, L.&lt;/author&gt;&lt;author&gt;Marques, M. B.&lt;/author&gt;&lt;author&gt;Ingels, C.&lt;/author&gt;&lt;author&gt;Gunst, J.&lt;/author&gt;&lt;author&gt;Derde, S.&lt;/author&gt;&lt;author&gt;Vander Perre, S.&lt;/author&gt;&lt;author&gt;D&amp;apos;Hoore, A.&lt;/author&gt;&lt;author&gt;Van den Berghe, G.&lt;/author&gt;&lt;/authors&gt;&lt;/contributors&gt;&lt;titles&gt;&lt;title&gt;Critical illness induces alternative activation of M2 macrophages in adipose tissue&lt;/title&gt;&lt;secondary-title&gt;Crit Care&lt;/secondary-title&gt;&lt;/titles&gt;&lt;periodical&gt;&lt;full-title&gt;Crit Care&lt;/full-title&gt;&lt;/periodical&gt;&lt;pages&gt;R245&lt;/pages&gt;&lt;volume&gt;15&lt;/volume&gt;&lt;number&gt;5&lt;/number&gt;&lt;keywords&gt;&lt;keyword&gt;Adipose Tissue&lt;/keyword&gt;&lt;keyword&gt;Adult&lt;/keyword&gt;&lt;keyword&gt;Aged&lt;/keyword&gt;&lt;keyword&gt;Aged, 80 and over&lt;/keyword&gt;&lt;keyword&gt;Biological Markers&lt;/keyword&gt;&lt;keyword&gt;Case-Control Studies&lt;/keyword&gt;&lt;keyword&gt;Critical Illness&lt;/keyword&gt;&lt;keyword&gt;Female&lt;/keyword&gt;&lt;keyword&gt;Humans&lt;/keyword&gt;&lt;keyword&gt;Macrophage Activation&lt;/keyword&gt;&lt;keyword&gt;Macrophages&lt;/keyword&gt;&lt;keyword&gt;Male&lt;/keyword&gt;&lt;keyword&gt;Middle Aged&lt;/keyword&gt;&lt;/keywords&gt;&lt;dates&gt;&lt;year&gt;2011&lt;/year&gt;&lt;/dates&gt;&lt;isbn&gt;1466-609X&lt;/isbn&gt;&lt;accession-num&gt;22018099&lt;/accession-num&gt;&lt;urls&gt;&lt;related-urls&gt;&lt;url&gt;http://www.ncbi.nlm.nih.gov/pubmed/22018099&lt;/url&gt;&lt;/related-urls&gt;&lt;/urls&gt;&lt;custom2&gt;PMC3334796&lt;/custom2&gt;&lt;electronic-resource-num&gt;10.1186/cc10503&lt;/electronic-resource-num&gt;&lt;language&gt;eng&lt;/language&gt;&lt;/record&gt;&lt;/Cite&gt;&lt;/EndNote&gt;</w:instrText>
      </w:r>
      <w:r w:rsidR="00456C2C" w:rsidRPr="00DC5274">
        <w:rPr>
          <w:rFonts w:ascii="Book Antiqua" w:hAnsi="Book Antiqua" w:cs="Times New Roman"/>
          <w:bCs/>
          <w:sz w:val="24"/>
          <w:szCs w:val="24"/>
        </w:rPr>
        <w:fldChar w:fldCharType="separate"/>
      </w:r>
      <w:r w:rsidR="001731A0" w:rsidRPr="00DC5274">
        <w:rPr>
          <w:rFonts w:ascii="Book Antiqua" w:hAnsi="Book Antiqua" w:cs="Times New Roman"/>
          <w:bCs/>
          <w:noProof/>
          <w:sz w:val="24"/>
          <w:szCs w:val="24"/>
          <w:vertAlign w:val="superscript"/>
        </w:rPr>
        <w:t>[</w:t>
      </w:r>
      <w:hyperlink w:anchor="_ENREF_22" w:tooltip="Langouche, 2011 #27" w:history="1">
        <w:r w:rsidR="009D335B" w:rsidRPr="00DC5274">
          <w:rPr>
            <w:rFonts w:ascii="Book Antiqua" w:hAnsi="Book Antiqua" w:cs="Times New Roman"/>
            <w:bCs/>
            <w:noProof/>
            <w:sz w:val="24"/>
            <w:szCs w:val="24"/>
            <w:vertAlign w:val="superscript"/>
          </w:rPr>
          <w:t>22</w:t>
        </w:r>
      </w:hyperlink>
      <w:r w:rsidR="001731A0" w:rsidRPr="00DC5274">
        <w:rPr>
          <w:rFonts w:ascii="Book Antiqua" w:hAnsi="Book Antiqua" w:cs="Times New Roman"/>
          <w:bCs/>
          <w:noProof/>
          <w:sz w:val="24"/>
          <w:szCs w:val="24"/>
          <w:vertAlign w:val="superscript"/>
        </w:rPr>
        <w:t>]</w:t>
      </w:r>
      <w:r w:rsidR="00456C2C" w:rsidRPr="00DC5274">
        <w:rPr>
          <w:rFonts w:ascii="Book Antiqua" w:hAnsi="Book Antiqua" w:cs="Times New Roman"/>
          <w:bCs/>
          <w:sz w:val="24"/>
          <w:szCs w:val="24"/>
        </w:rPr>
        <w:fldChar w:fldCharType="end"/>
      </w:r>
      <w:r w:rsidR="00AF2F8A" w:rsidRPr="00DC5274">
        <w:rPr>
          <w:rFonts w:ascii="Book Antiqua" w:hAnsi="Book Antiqua" w:cs="Times New Roman"/>
          <w:bCs/>
          <w:sz w:val="24"/>
          <w:szCs w:val="24"/>
        </w:rPr>
        <w:t>. It has also been observed that critically ill obese patients with ARDS have reduced l</w:t>
      </w:r>
      <w:r w:rsidR="008D1DFE" w:rsidRPr="00DC5274">
        <w:rPr>
          <w:rFonts w:ascii="Book Antiqua" w:hAnsi="Book Antiqua" w:cs="Times New Roman"/>
          <w:bCs/>
          <w:sz w:val="24"/>
          <w:szCs w:val="24"/>
        </w:rPr>
        <w:t>evels of inflammatory cytokines</w:t>
      </w:r>
      <w:r w:rsidR="00456C2C" w:rsidRPr="00DC5274">
        <w:rPr>
          <w:rFonts w:ascii="Book Antiqua" w:hAnsi="Book Antiqua" w:cs="Times New Roman"/>
          <w:bCs/>
          <w:sz w:val="24"/>
          <w:szCs w:val="24"/>
        </w:rPr>
        <w:fldChar w:fldCharType="begin"/>
      </w:r>
      <w:r w:rsidR="001731A0" w:rsidRPr="00DC5274">
        <w:rPr>
          <w:rFonts w:ascii="Book Antiqua" w:hAnsi="Book Antiqua" w:cs="Times New Roman"/>
          <w:bCs/>
          <w:sz w:val="24"/>
          <w:szCs w:val="24"/>
        </w:rPr>
        <w:instrText xml:space="preserve"> ADDIN EN.CITE &lt;EndNote&gt;&lt;Cite&gt;&lt;Author&gt;Stapleton&lt;/Author&gt;&lt;Year&gt;2010&lt;/Year&gt;&lt;RecNum&gt;28&lt;/RecNum&gt;&lt;IDText&gt;The association between BMI and plasma cytokine levels in patients with acute lung injury&lt;/IDText&gt;&lt;DisplayText&gt;&lt;style face="superscript"&gt;[23]&lt;/style&gt;&lt;/DisplayText&gt;&lt;record&gt;&lt;rec-number&gt;28&lt;/rec-number&gt;&lt;foreign-keys&gt;&lt;key app="EN" db-id="devfaz9v55xdpeefraq5zesdzzz2vev0zvrt"&gt;28&lt;/key&gt;&lt;/foreign-keys&gt;&lt;ref-type name="Journal Article"&gt;17&lt;/ref-type&gt;&lt;contributors&gt;&lt;authors&gt;&lt;author&gt;Stapleton, R. D.&lt;/author&gt;&lt;author&gt;Dixon, A. E.&lt;/author&gt;&lt;author&gt;Parsons, P. E.&lt;/author&gt;&lt;author&gt;Ware, L. B.&lt;/author&gt;&lt;author&gt;Suratt, B. T.&lt;/author&gt;&lt;author&gt;NHLBI Acute Respiratory Distress Syndrome Network&lt;/author&gt;&lt;/authors&gt;&lt;/contributors&gt;&lt;titles&gt;&lt;title&gt;The association between BMI and plasma cytokine levels in patients with acute lung injury&lt;/title&gt;&lt;secondary-title&gt;Chest&lt;/secondary-title&gt;&lt;/titles&gt;&lt;periodical&gt;&lt;full-title&gt;Chest&lt;/full-title&gt;&lt;/periodical&gt;&lt;pages&gt;568-77&lt;/pages&gt;&lt;volume&gt;138&lt;/volume&gt;&lt;number&gt;3&lt;/number&gt;&lt;keywords&gt;&lt;keyword&gt;Acute Lung Injury&lt;/keyword&gt;&lt;keyword&gt;Adult&lt;/keyword&gt;&lt;keyword&gt;Aged&lt;/keyword&gt;&lt;keyword&gt;Biological Markers&lt;/keyword&gt;&lt;keyword&gt;Body Mass Index&lt;/keyword&gt;&lt;keyword&gt;Cohort Studies&lt;/keyword&gt;&lt;keyword&gt;Cytokines&lt;/keyword&gt;&lt;keyword&gt;Female&lt;/keyword&gt;&lt;keyword&gt;Humans&lt;/keyword&gt;&lt;keyword&gt;Inflammation Mediators&lt;/keyword&gt;&lt;keyword&gt;Male&lt;/keyword&gt;&lt;keyword&gt;Middle Aged&lt;/keyword&gt;&lt;keyword&gt;Obesity&lt;/keyword&gt;&lt;keyword&gt;Retrospective Studies&lt;/keyword&gt;&lt;keyword&gt;Risk Factors&lt;/keyword&gt;&lt;keyword&gt;Thinness&lt;/keyword&gt;&lt;/keywords&gt;&lt;dates&gt;&lt;year&gt;2010&lt;/year&gt;&lt;pub-dates&gt;&lt;date&gt;Sep&lt;/date&gt;&lt;/pub-dates&gt;&lt;/dates&gt;&lt;isbn&gt;1931-3543&lt;/isbn&gt;&lt;accession-num&gt;20435656&lt;/accession-num&gt;&lt;urls&gt;&lt;related-urls&gt;&lt;url&gt;http://www.ncbi.nlm.nih.gov/pubmed/20435656&lt;/url&gt;&lt;/related-urls&gt;&lt;/urls&gt;&lt;custom2&gt;PMC2940070&lt;/custom2&gt;&lt;electronic-resource-num&gt;10.1378/chest.10-0014&lt;/electronic-resource-num&gt;&lt;language&gt;eng&lt;/language&gt;&lt;/record&gt;&lt;/Cite&gt;&lt;/EndNote&gt;</w:instrText>
      </w:r>
      <w:r w:rsidR="00456C2C" w:rsidRPr="00DC5274">
        <w:rPr>
          <w:rFonts w:ascii="Book Antiqua" w:hAnsi="Book Antiqua" w:cs="Times New Roman"/>
          <w:bCs/>
          <w:sz w:val="24"/>
          <w:szCs w:val="24"/>
        </w:rPr>
        <w:fldChar w:fldCharType="separate"/>
      </w:r>
      <w:r w:rsidR="001731A0" w:rsidRPr="00DC5274">
        <w:rPr>
          <w:rFonts w:ascii="Book Antiqua" w:hAnsi="Book Antiqua" w:cs="Times New Roman"/>
          <w:bCs/>
          <w:noProof/>
          <w:sz w:val="24"/>
          <w:szCs w:val="24"/>
          <w:vertAlign w:val="superscript"/>
        </w:rPr>
        <w:t>[</w:t>
      </w:r>
      <w:hyperlink w:anchor="_ENREF_23" w:tooltip="Stapleton, 2010 #28" w:history="1">
        <w:r w:rsidR="009D335B" w:rsidRPr="00DC5274">
          <w:rPr>
            <w:rFonts w:ascii="Book Antiqua" w:hAnsi="Book Antiqua" w:cs="Times New Roman"/>
            <w:bCs/>
            <w:noProof/>
            <w:sz w:val="24"/>
            <w:szCs w:val="24"/>
            <w:vertAlign w:val="superscript"/>
          </w:rPr>
          <w:t>23</w:t>
        </w:r>
      </w:hyperlink>
      <w:r w:rsidR="001731A0" w:rsidRPr="00DC5274">
        <w:rPr>
          <w:rFonts w:ascii="Book Antiqua" w:hAnsi="Book Antiqua" w:cs="Times New Roman"/>
          <w:bCs/>
          <w:noProof/>
          <w:sz w:val="24"/>
          <w:szCs w:val="24"/>
          <w:vertAlign w:val="superscript"/>
        </w:rPr>
        <w:t>]</w:t>
      </w:r>
      <w:r w:rsidR="00456C2C" w:rsidRPr="00DC5274">
        <w:rPr>
          <w:rFonts w:ascii="Book Antiqua" w:hAnsi="Book Antiqua" w:cs="Times New Roman"/>
          <w:bCs/>
          <w:sz w:val="24"/>
          <w:szCs w:val="24"/>
        </w:rPr>
        <w:fldChar w:fldCharType="end"/>
      </w:r>
      <w:r w:rsidR="00AF2F8A" w:rsidRPr="00DC5274">
        <w:rPr>
          <w:rFonts w:ascii="Book Antiqua" w:hAnsi="Book Antiqua" w:cs="Times New Roman"/>
          <w:bCs/>
          <w:sz w:val="24"/>
          <w:szCs w:val="24"/>
        </w:rPr>
        <w:t xml:space="preserve">. The shift to an anti-inflammatory milieu may partially explain </w:t>
      </w:r>
      <w:r w:rsidR="00647496" w:rsidRPr="00DC5274">
        <w:rPr>
          <w:rFonts w:ascii="Book Antiqua" w:hAnsi="Book Antiqua" w:cs="Times New Roman"/>
          <w:bCs/>
          <w:sz w:val="24"/>
          <w:szCs w:val="24"/>
        </w:rPr>
        <w:t xml:space="preserve">a protective role of </w:t>
      </w:r>
      <w:r w:rsidR="00AF2F8A" w:rsidRPr="00DC5274">
        <w:rPr>
          <w:rFonts w:ascii="Book Antiqua" w:hAnsi="Book Antiqua" w:cs="Times New Roman"/>
          <w:bCs/>
          <w:sz w:val="24"/>
          <w:szCs w:val="24"/>
        </w:rPr>
        <w:t>obesity in LT patients. Another possible explanation relates to the nutritional reserves possessed by obese patients, which may help them tolerate the increased metabolic demands of critical illness</w:t>
      </w:r>
      <w:r w:rsidR="00456C2C" w:rsidRPr="00DC5274">
        <w:rPr>
          <w:rFonts w:ascii="Book Antiqua" w:hAnsi="Book Antiqua" w:cs="Times New Roman"/>
          <w:bCs/>
          <w:sz w:val="24"/>
          <w:szCs w:val="24"/>
        </w:rPr>
        <w:fldChar w:fldCharType="begin"/>
      </w:r>
      <w:r w:rsidR="001731A0" w:rsidRPr="00DC5274">
        <w:rPr>
          <w:rFonts w:ascii="Book Antiqua" w:hAnsi="Book Antiqua" w:cs="Times New Roman"/>
          <w:bCs/>
          <w:sz w:val="24"/>
          <w:szCs w:val="24"/>
        </w:rPr>
        <w:instrText xml:space="preserve"> ADDIN EN.CITE &lt;EndNote&gt;&lt;Cite&gt;&lt;Author&gt;Abhyankar&lt;/Author&gt;&lt;Year&gt;2012&lt;/Year&gt;&lt;RecNum&gt;22&lt;/RecNum&gt;&lt;IDText&gt;Lower short- and long-term mortality associated with overweight and obesity in a large cohort study of adult intensive care unit patients&lt;/IDText&gt;&lt;DisplayText&gt;&lt;style face="superscript"&gt;[24]&lt;/style&gt;&lt;/DisplayText&gt;&lt;record&gt;&lt;rec-number&gt;22&lt;/rec-number&gt;&lt;foreign-keys&gt;&lt;key app="EN" db-id="devfaz9v55xdpeefraq5zesdzzz2vev0zvrt"&gt;22&lt;/key&gt;&lt;/foreign-keys&gt;&lt;ref-type name="Journal Article"&gt;17&lt;/ref-type&gt;&lt;contributors&gt;&lt;authors&gt;&lt;author&gt;Abhyankar, S.&lt;/author&gt;&lt;author&gt;Leishear, K.&lt;/author&gt;&lt;author&gt;Callaghan, F. M.&lt;/author&gt;&lt;author&gt;Demner-Fushman, D.&lt;/author&gt;&lt;author&gt;McDonald, C. J.&lt;/author&gt;&lt;/authors&gt;&lt;/contributors&gt;&lt;titles&gt;&lt;title&gt;Lower short- and long-term mortality associated with overweight and obesity in a large cohort study of adult intensive care unit patients&lt;/title&gt;&lt;secondary-title&gt;Crit Care&lt;/secondary-title&gt;&lt;/titles&gt;&lt;periodical&gt;&lt;full-title&gt;Crit Care&lt;/full-title&gt;&lt;/periodical&gt;&lt;pages&gt;R235&lt;/pages&gt;&lt;volume&gt;16&lt;/volume&gt;&lt;number&gt;6&lt;/number&gt;&lt;keywords&gt;&lt;keyword&gt;Adult&lt;/keyword&gt;&lt;keyword&gt;Aged&lt;/keyword&gt;&lt;keyword&gt;Aged, 80 and over&lt;/keyword&gt;&lt;keyword&gt;Body Mass Index&lt;/keyword&gt;&lt;keyword&gt;Boston&lt;/keyword&gt;&lt;keyword&gt;Cohort Studies&lt;/keyword&gt;&lt;keyword&gt;Critical Illness&lt;/keyword&gt;&lt;keyword&gt;Female&lt;/keyword&gt;&lt;keyword&gt;Humans&lt;/keyword&gt;&lt;keyword&gt;Intensive Care Units&lt;/keyword&gt;&lt;keyword&gt;Male&lt;/keyword&gt;&lt;keyword&gt;Middle Aged&lt;/keyword&gt;&lt;keyword&gt;Obesity&lt;/keyword&gt;&lt;keyword&gt;Overweight&lt;/keyword&gt;&lt;keyword&gt;Proportional Hazards Models&lt;/keyword&gt;&lt;keyword&gt;Risk Factors&lt;/keyword&gt;&lt;keyword&gt;Severity of Illness Index&lt;/keyword&gt;&lt;keyword&gt;Survival Analysis&lt;/keyword&gt;&lt;/keywords&gt;&lt;dates&gt;&lt;year&gt;2012&lt;/year&gt;&lt;/dates&gt;&lt;isbn&gt;1466-609X&lt;/isbn&gt;&lt;accession-num&gt;23249446&lt;/accession-num&gt;&lt;urls&gt;&lt;related-urls&gt;&lt;url&gt;http://www.ncbi.nlm.nih.gov/pubmed/23249446&lt;/url&gt;&lt;/related-urls&gt;&lt;/urls&gt;&lt;custom2&gt;PMC3672624&lt;/custom2&gt;&lt;electronic-resource-num&gt;10.1186/cc11903&lt;/electronic-resource-num&gt;&lt;language&gt;eng&lt;/language&gt;&lt;/record&gt;&lt;/Cite&gt;&lt;/EndNote&gt;</w:instrText>
      </w:r>
      <w:r w:rsidR="00456C2C" w:rsidRPr="00DC5274">
        <w:rPr>
          <w:rFonts w:ascii="Book Antiqua" w:hAnsi="Book Antiqua" w:cs="Times New Roman"/>
          <w:bCs/>
          <w:sz w:val="24"/>
          <w:szCs w:val="24"/>
        </w:rPr>
        <w:fldChar w:fldCharType="separate"/>
      </w:r>
      <w:r w:rsidR="001731A0" w:rsidRPr="00DC5274">
        <w:rPr>
          <w:rFonts w:ascii="Book Antiqua" w:hAnsi="Book Antiqua" w:cs="Times New Roman"/>
          <w:bCs/>
          <w:noProof/>
          <w:sz w:val="24"/>
          <w:szCs w:val="24"/>
          <w:vertAlign w:val="superscript"/>
        </w:rPr>
        <w:t>[</w:t>
      </w:r>
      <w:hyperlink w:anchor="_ENREF_24" w:tooltip="Abhyankar, 2012 #22" w:history="1">
        <w:r w:rsidR="009D335B" w:rsidRPr="00DC5274">
          <w:rPr>
            <w:rFonts w:ascii="Book Antiqua" w:hAnsi="Book Antiqua" w:cs="Times New Roman"/>
            <w:bCs/>
            <w:noProof/>
            <w:sz w:val="24"/>
            <w:szCs w:val="24"/>
            <w:vertAlign w:val="superscript"/>
          </w:rPr>
          <w:t>24</w:t>
        </w:r>
      </w:hyperlink>
      <w:r w:rsidR="001731A0" w:rsidRPr="00DC5274">
        <w:rPr>
          <w:rFonts w:ascii="Book Antiqua" w:hAnsi="Book Antiqua" w:cs="Times New Roman"/>
          <w:bCs/>
          <w:noProof/>
          <w:sz w:val="24"/>
          <w:szCs w:val="24"/>
          <w:vertAlign w:val="superscript"/>
        </w:rPr>
        <w:t>]</w:t>
      </w:r>
      <w:r w:rsidR="00456C2C" w:rsidRPr="00DC5274">
        <w:rPr>
          <w:rFonts w:ascii="Book Antiqua" w:hAnsi="Book Antiqua" w:cs="Times New Roman"/>
          <w:bCs/>
          <w:sz w:val="24"/>
          <w:szCs w:val="24"/>
        </w:rPr>
        <w:fldChar w:fldCharType="end"/>
      </w:r>
      <w:r w:rsidR="008D1DFE" w:rsidRPr="00DC5274">
        <w:rPr>
          <w:rFonts w:ascii="Book Antiqua" w:hAnsi="Book Antiqua" w:cs="Times New Roman"/>
          <w:bCs/>
          <w:sz w:val="24"/>
          <w:szCs w:val="24"/>
        </w:rPr>
        <w:t>.</w:t>
      </w:r>
    </w:p>
    <w:p w:rsidR="00571E52" w:rsidRPr="00DC5274" w:rsidRDefault="003A07F2" w:rsidP="008D1DFE">
      <w:pPr>
        <w:pStyle w:val="Body"/>
        <w:snapToGrid w:val="0"/>
        <w:spacing w:after="0" w:line="360" w:lineRule="auto"/>
        <w:ind w:firstLine="720"/>
        <w:jc w:val="both"/>
        <w:rPr>
          <w:rFonts w:ascii="Book Antiqua" w:eastAsia="宋体" w:hAnsi="Book Antiqua" w:cs="Times New Roman"/>
          <w:sz w:val="24"/>
          <w:szCs w:val="24"/>
          <w:lang w:eastAsia="zh-CN"/>
        </w:rPr>
      </w:pPr>
      <w:r w:rsidRPr="00DC5274">
        <w:rPr>
          <w:rFonts w:ascii="Book Antiqua" w:hAnsi="Book Antiqua"/>
          <w:sz w:val="24"/>
          <w:szCs w:val="24"/>
        </w:rPr>
        <w:t>We also found no statistically significant difference in either length of stay or total hospital charge</w:t>
      </w:r>
      <w:r w:rsidR="00F23A6E" w:rsidRPr="00DC5274">
        <w:rPr>
          <w:rFonts w:ascii="Book Antiqua" w:hAnsi="Book Antiqua"/>
          <w:sz w:val="24"/>
          <w:szCs w:val="24"/>
        </w:rPr>
        <w:t>.</w:t>
      </w:r>
      <w:r w:rsidR="00622B30" w:rsidRPr="00DC5274">
        <w:rPr>
          <w:rFonts w:ascii="Book Antiqua" w:hAnsi="Book Antiqua"/>
          <w:sz w:val="24"/>
          <w:szCs w:val="24"/>
        </w:rPr>
        <w:t xml:space="preserve"> We hypothesize that multiple factors may be influencing this outcome. First, </w:t>
      </w:r>
      <w:proofErr w:type="gramStart"/>
      <w:r w:rsidR="00622B30" w:rsidRPr="00DC5274">
        <w:rPr>
          <w:rFonts w:ascii="Book Antiqua" w:hAnsi="Book Antiqua"/>
          <w:sz w:val="24"/>
          <w:szCs w:val="24"/>
        </w:rPr>
        <w:t>selection criteria is</w:t>
      </w:r>
      <w:proofErr w:type="gramEnd"/>
      <w:r w:rsidR="00622B30" w:rsidRPr="00DC5274">
        <w:rPr>
          <w:rFonts w:ascii="Book Antiqua" w:hAnsi="Book Antiqua"/>
          <w:sz w:val="24"/>
          <w:szCs w:val="24"/>
        </w:rPr>
        <w:t xml:space="preserve"> more stringent since the development of the MELD system. In addition, as the </w:t>
      </w:r>
      <w:r w:rsidR="00647496" w:rsidRPr="00DC5274">
        <w:rPr>
          <w:rFonts w:ascii="Book Antiqua" w:hAnsi="Book Antiqua"/>
          <w:sz w:val="24"/>
          <w:szCs w:val="24"/>
        </w:rPr>
        <w:t>prevalence</w:t>
      </w:r>
      <w:r w:rsidR="00622B30" w:rsidRPr="00DC5274">
        <w:rPr>
          <w:rFonts w:ascii="Book Antiqua" w:hAnsi="Book Antiqua"/>
          <w:sz w:val="24"/>
          <w:szCs w:val="24"/>
        </w:rPr>
        <w:t xml:space="preserve"> of obesity in the </w:t>
      </w:r>
      <w:r w:rsidR="00647496" w:rsidRPr="00DC5274">
        <w:rPr>
          <w:rFonts w:ascii="Book Antiqua" w:hAnsi="Book Antiqua"/>
          <w:sz w:val="24"/>
          <w:szCs w:val="24"/>
        </w:rPr>
        <w:t>U</w:t>
      </w:r>
      <w:r w:rsidR="00622B30" w:rsidRPr="00DC5274">
        <w:rPr>
          <w:rFonts w:ascii="Book Antiqua" w:hAnsi="Book Antiqua"/>
          <w:sz w:val="24"/>
          <w:szCs w:val="24"/>
        </w:rPr>
        <w:t xml:space="preserve">nited </w:t>
      </w:r>
      <w:r w:rsidR="00647496" w:rsidRPr="00DC5274">
        <w:rPr>
          <w:rFonts w:ascii="Book Antiqua" w:hAnsi="Book Antiqua"/>
          <w:sz w:val="24"/>
          <w:szCs w:val="24"/>
        </w:rPr>
        <w:t>S</w:t>
      </w:r>
      <w:r w:rsidR="00622B30" w:rsidRPr="00DC5274">
        <w:rPr>
          <w:rFonts w:ascii="Book Antiqua" w:hAnsi="Book Antiqua"/>
          <w:sz w:val="24"/>
          <w:szCs w:val="24"/>
        </w:rPr>
        <w:t xml:space="preserve">tates continues to increase, surgeons and other physicians are more experienced in the nuances of providing care for these patients. Lastly, </w:t>
      </w:r>
      <w:r w:rsidR="00704666" w:rsidRPr="00DC5274">
        <w:rPr>
          <w:rFonts w:ascii="Book Antiqua" w:hAnsi="Book Antiqua"/>
          <w:sz w:val="24"/>
          <w:szCs w:val="24"/>
        </w:rPr>
        <w:t>it is also possible that our short-term outcomes are not reflective of the long-term outcomes in these patients</w:t>
      </w:r>
      <w:r w:rsidR="00647496" w:rsidRPr="00DC5274">
        <w:rPr>
          <w:rFonts w:ascii="Book Antiqua" w:hAnsi="Book Antiqua"/>
          <w:sz w:val="24"/>
          <w:szCs w:val="24"/>
        </w:rPr>
        <w:t>.</w:t>
      </w:r>
    </w:p>
    <w:p w:rsidR="00571E52" w:rsidRPr="00DC5274" w:rsidRDefault="003A07F2" w:rsidP="008D1DFE">
      <w:pPr>
        <w:pStyle w:val="Body"/>
        <w:snapToGrid w:val="0"/>
        <w:spacing w:after="0" w:line="360" w:lineRule="auto"/>
        <w:ind w:firstLine="720"/>
        <w:jc w:val="both"/>
        <w:rPr>
          <w:rFonts w:ascii="Book Antiqua" w:eastAsia="宋体" w:hAnsi="Book Antiqua" w:cs="Times New Roman"/>
          <w:sz w:val="24"/>
          <w:szCs w:val="24"/>
          <w:lang w:eastAsia="zh-CN"/>
        </w:rPr>
      </w:pPr>
      <w:r w:rsidRPr="00DC5274">
        <w:rPr>
          <w:rFonts w:ascii="Book Antiqua" w:hAnsi="Book Antiqua"/>
          <w:sz w:val="24"/>
          <w:szCs w:val="24"/>
        </w:rPr>
        <w:t xml:space="preserve">Our study did have some important limitations. First, this was a retrospective study </w:t>
      </w:r>
      <w:r w:rsidR="00F23A6E" w:rsidRPr="00DC5274">
        <w:rPr>
          <w:rFonts w:ascii="Book Antiqua" w:hAnsi="Book Antiqua"/>
          <w:sz w:val="24"/>
          <w:szCs w:val="24"/>
        </w:rPr>
        <w:t xml:space="preserve">based on diagnostic codes and </w:t>
      </w:r>
      <w:r w:rsidRPr="00DC5274">
        <w:rPr>
          <w:rFonts w:ascii="Book Antiqua" w:hAnsi="Book Antiqua"/>
          <w:sz w:val="24"/>
          <w:szCs w:val="24"/>
        </w:rPr>
        <w:t xml:space="preserve">utilizing a database. As we previously mentioned, there were no variable data points, and all our collected information was dependent upon documentation of the presence or absence of pathology. </w:t>
      </w:r>
    </w:p>
    <w:p w:rsidR="00571E52" w:rsidRPr="00DC5274" w:rsidRDefault="003A07F2" w:rsidP="008D1DFE">
      <w:pPr>
        <w:pStyle w:val="Body"/>
        <w:snapToGrid w:val="0"/>
        <w:spacing w:after="0" w:line="360" w:lineRule="auto"/>
        <w:ind w:firstLine="720"/>
        <w:jc w:val="both"/>
        <w:rPr>
          <w:rFonts w:ascii="Book Antiqua" w:eastAsia="宋体" w:hAnsi="Book Antiqua" w:cs="Times New Roman"/>
          <w:sz w:val="24"/>
          <w:szCs w:val="24"/>
          <w:lang w:eastAsia="zh-CN"/>
        </w:rPr>
      </w:pPr>
      <w:r w:rsidRPr="00DC5274">
        <w:rPr>
          <w:rFonts w:ascii="Book Antiqua" w:hAnsi="Book Antiqua"/>
          <w:sz w:val="24"/>
          <w:szCs w:val="24"/>
        </w:rPr>
        <w:t xml:space="preserve">Another limitation is that we only investigated outcomes during the index hospitalization of transplantation. We did not have data for </w:t>
      </w:r>
      <w:r w:rsidR="00F23A6E" w:rsidRPr="00DC5274">
        <w:rPr>
          <w:rFonts w:ascii="Book Antiqua" w:hAnsi="Book Antiqua"/>
          <w:sz w:val="24"/>
          <w:szCs w:val="24"/>
        </w:rPr>
        <w:t xml:space="preserve">re-admissions and </w:t>
      </w:r>
      <w:proofErr w:type="gramStart"/>
      <w:r w:rsidRPr="00DC5274">
        <w:rPr>
          <w:rFonts w:ascii="Book Antiqua" w:hAnsi="Book Antiqua"/>
          <w:sz w:val="24"/>
          <w:szCs w:val="24"/>
        </w:rPr>
        <w:t>long term</w:t>
      </w:r>
      <w:proofErr w:type="gramEnd"/>
      <w:r w:rsidRPr="00DC5274">
        <w:rPr>
          <w:rFonts w:ascii="Book Antiqua" w:hAnsi="Book Antiqua"/>
          <w:sz w:val="24"/>
          <w:szCs w:val="24"/>
        </w:rPr>
        <w:t xml:space="preserve"> outcomes of transplantation. Though we assume the majority of poor outcomes would happen during or shortly post-operatively, it would be interesting to follow the outcomes over a longer period of time and see if any meaningful differences occur</w:t>
      </w:r>
      <w:r w:rsidR="00647496" w:rsidRPr="00DC5274">
        <w:rPr>
          <w:rFonts w:ascii="Book Antiqua" w:hAnsi="Book Antiqua"/>
          <w:sz w:val="24"/>
          <w:szCs w:val="24"/>
        </w:rPr>
        <w:t xml:space="preserve">. </w:t>
      </w:r>
    </w:p>
    <w:p w:rsidR="00571E52" w:rsidRPr="00DC5274" w:rsidRDefault="003A07F2" w:rsidP="00DF5063">
      <w:pPr>
        <w:pStyle w:val="Body"/>
        <w:snapToGrid w:val="0"/>
        <w:spacing w:after="0" w:line="360" w:lineRule="auto"/>
        <w:ind w:firstLine="720"/>
        <w:jc w:val="both"/>
        <w:rPr>
          <w:rFonts w:ascii="Book Antiqua" w:eastAsia="宋体" w:hAnsi="Book Antiqua" w:cs="Times New Roman"/>
          <w:sz w:val="24"/>
          <w:szCs w:val="24"/>
          <w:lang w:eastAsia="zh-CN"/>
        </w:rPr>
      </w:pPr>
      <w:r w:rsidRPr="00DC5274">
        <w:rPr>
          <w:rFonts w:ascii="Book Antiqua" w:hAnsi="Book Antiqua"/>
          <w:sz w:val="24"/>
          <w:szCs w:val="24"/>
        </w:rPr>
        <w:t xml:space="preserve">An important consideration in the data we used is its dependence upon </w:t>
      </w:r>
      <w:r w:rsidR="00F23A6E" w:rsidRPr="00DC5274">
        <w:rPr>
          <w:rFonts w:ascii="Book Antiqua" w:hAnsi="Book Antiqua"/>
          <w:sz w:val="24"/>
          <w:szCs w:val="24"/>
        </w:rPr>
        <w:t xml:space="preserve">diagnostic </w:t>
      </w:r>
      <w:r w:rsidR="00746CB3" w:rsidRPr="00DC5274">
        <w:rPr>
          <w:rFonts w:ascii="Book Antiqua" w:hAnsi="Book Antiqua"/>
          <w:sz w:val="24"/>
          <w:szCs w:val="24"/>
        </w:rPr>
        <w:t xml:space="preserve">coding and </w:t>
      </w:r>
      <w:r w:rsidRPr="00DC5274">
        <w:rPr>
          <w:rFonts w:ascii="Book Antiqua" w:hAnsi="Book Antiqua"/>
          <w:sz w:val="24"/>
          <w:szCs w:val="24"/>
        </w:rPr>
        <w:t xml:space="preserve">accurate documentation for validity, and was therefore vulnerable to selection bias. Previous papers have theorized that accurate reporting of obesity as comorbidity has historically been inferior to recent reporting. As obesity has </w:t>
      </w:r>
      <w:r w:rsidRPr="00DC5274">
        <w:rPr>
          <w:rFonts w:ascii="Book Antiqua" w:hAnsi="Book Antiqua"/>
          <w:sz w:val="24"/>
          <w:szCs w:val="24"/>
        </w:rPr>
        <w:lastRenderedPageBreak/>
        <w:t>been increasingly recognized as a public health epidemic, health care providers would be more likely t</w:t>
      </w:r>
      <w:r w:rsidR="009B15DD" w:rsidRPr="00DC5274">
        <w:rPr>
          <w:rFonts w:ascii="Book Antiqua" w:hAnsi="Book Antiqua" w:cs="Times New Roman"/>
          <w:sz w:val="24"/>
          <w:szCs w:val="24"/>
        </w:rPr>
        <w:t>o accurately document obesity</w:t>
      </w:r>
      <w:r w:rsidR="00456C2C" w:rsidRPr="00DC5274">
        <w:rPr>
          <w:rFonts w:ascii="Book Antiqua" w:hAnsi="Book Antiqua" w:cs="Times New Roman"/>
          <w:sz w:val="24"/>
          <w:szCs w:val="24"/>
        </w:rPr>
        <w:fldChar w:fldCharType="begin"/>
      </w:r>
      <w:r w:rsidR="001731A0" w:rsidRPr="00DC5274">
        <w:rPr>
          <w:rFonts w:ascii="Book Antiqua" w:hAnsi="Book Antiqua" w:cs="Times New Roman"/>
          <w:sz w:val="24"/>
          <w:szCs w:val="24"/>
        </w:rPr>
        <w:instrText xml:space="preserve"> ADDIN EN.CITE &lt;EndNote&gt;&lt;Cite&gt;&lt;Author&gt;Odum&lt;/Author&gt;&lt;Year&gt;2013&lt;/Year&gt;&lt;RecNum&gt;22&lt;/RecNum&gt;&lt;DisplayText&gt;&lt;style face="superscript"&gt;[25]&lt;/style&gt;&lt;/DisplayText&gt;&lt;record&gt;&lt;rec-number&gt;22&lt;/rec-number&gt;&lt;foreign-keys&gt;&lt;key app="EN" db-id="e90vt5arurvtw1e99z7pxe2qtsxadtv9s9xx"&gt;22&lt;/key&gt;&lt;/foreign-keys&gt;&lt;ref-type name="Journal Article"&gt;17&lt;/ref-type&gt;&lt;contributors&gt;&lt;authors&gt;&lt;author&gt;Odum, Susan M.&lt;/author&gt;&lt;author&gt;Springer, Bryan D.&lt;/author&gt;&lt;author&gt;Dennos, Anne C.&lt;/author&gt;&lt;author&gt;Fehring, Thomas K.&lt;/author&gt;&lt;/authors&gt;&lt;/contributors&gt;&lt;titles&gt;&lt;title&gt;National Obesity Trends in Total Knee Arthroplasty&lt;/title&gt;&lt;secondary-title&gt;The Journal of Arthroplasty&lt;/secondary-title&gt;&lt;/titles&gt;&lt;periodical&gt;&lt;full-title&gt;The Journal of Arthroplasty&lt;/full-title&gt;&lt;/periodical&gt;&lt;pages&gt;148-151&lt;/pages&gt;&lt;volume&gt;28&lt;/volume&gt;&lt;number&gt;8, Supplement&lt;/number&gt;&lt;keywords&gt;&lt;keyword&gt;obesity&lt;/keyword&gt;&lt;keyword&gt;total knee arthroplasty&lt;/keyword&gt;&lt;keyword&gt;utilization&lt;/keyword&gt;&lt;/keywords&gt;&lt;dates&gt;&lt;year&gt;2013&lt;/year&gt;&lt;pub-dates&gt;&lt;date&gt;9//&lt;/date&gt;&lt;/pub-dates&gt;&lt;/dates&gt;&lt;isbn&gt;0883-5403&lt;/isbn&gt;&lt;urls&gt;&lt;related-urls&gt;&lt;url&gt;http://www.sciencedirect.com/science/article/pii/S0883540313004701&lt;/url&gt;&lt;/related-urls&gt;&lt;/urls&gt;&lt;electronic-resource-num&gt;http://dx.doi.org/10.1016/j.arth.2013.02.036&lt;/electronic-resource-num&gt;&lt;/record&gt;&lt;/Cite&gt;&lt;/EndNote&gt;</w:instrText>
      </w:r>
      <w:r w:rsidR="00456C2C" w:rsidRPr="00DC5274">
        <w:rPr>
          <w:rFonts w:ascii="Book Antiqua" w:hAnsi="Book Antiqua" w:cs="Times New Roman"/>
          <w:sz w:val="24"/>
          <w:szCs w:val="24"/>
        </w:rPr>
        <w:fldChar w:fldCharType="separate"/>
      </w:r>
      <w:r w:rsidR="001731A0" w:rsidRPr="00DC5274">
        <w:rPr>
          <w:rFonts w:ascii="Book Antiqua" w:hAnsi="Book Antiqua" w:cs="Times New Roman"/>
          <w:noProof/>
          <w:sz w:val="24"/>
          <w:szCs w:val="24"/>
          <w:vertAlign w:val="superscript"/>
        </w:rPr>
        <w:t>[</w:t>
      </w:r>
      <w:hyperlink w:anchor="_ENREF_25" w:tooltip="Odum, 2013 #22" w:history="1">
        <w:r w:rsidR="009D335B" w:rsidRPr="00DC5274">
          <w:rPr>
            <w:rFonts w:ascii="Book Antiqua" w:hAnsi="Book Antiqua" w:cs="Times New Roman"/>
            <w:noProof/>
            <w:sz w:val="24"/>
            <w:szCs w:val="24"/>
            <w:vertAlign w:val="superscript"/>
          </w:rPr>
          <w:t>25</w:t>
        </w:r>
      </w:hyperlink>
      <w:r w:rsidR="001731A0" w:rsidRPr="00DC5274">
        <w:rPr>
          <w:rFonts w:ascii="Book Antiqua" w:hAnsi="Book Antiqua" w:cs="Times New Roman"/>
          <w:noProof/>
          <w:sz w:val="24"/>
          <w:szCs w:val="24"/>
          <w:vertAlign w:val="superscript"/>
        </w:rPr>
        <w:t>]</w:t>
      </w:r>
      <w:r w:rsidR="00456C2C" w:rsidRPr="00DC5274">
        <w:rPr>
          <w:rFonts w:ascii="Book Antiqua" w:hAnsi="Book Antiqua" w:cs="Times New Roman"/>
          <w:sz w:val="24"/>
          <w:szCs w:val="24"/>
        </w:rPr>
        <w:fldChar w:fldCharType="end"/>
      </w:r>
      <w:r w:rsidR="009B15DD" w:rsidRPr="00DC5274">
        <w:rPr>
          <w:rFonts w:ascii="Book Antiqua" w:hAnsi="Book Antiqua" w:cs="Times New Roman"/>
          <w:sz w:val="24"/>
          <w:szCs w:val="24"/>
        </w:rPr>
        <w:t xml:space="preserve">. </w:t>
      </w:r>
    </w:p>
    <w:p w:rsidR="00DF5063" w:rsidRPr="00DC5274" w:rsidRDefault="009B15DD" w:rsidP="00DF5063">
      <w:pPr>
        <w:pStyle w:val="Body"/>
        <w:snapToGrid w:val="0"/>
        <w:spacing w:after="0" w:line="360" w:lineRule="auto"/>
        <w:ind w:firstLine="720"/>
        <w:jc w:val="both"/>
        <w:rPr>
          <w:rFonts w:ascii="Book Antiqua" w:eastAsia="宋体" w:hAnsi="Book Antiqua"/>
          <w:sz w:val="24"/>
          <w:szCs w:val="24"/>
          <w:lang w:eastAsia="zh-CN"/>
        </w:rPr>
      </w:pPr>
      <w:r w:rsidRPr="00DC5274">
        <w:rPr>
          <w:rFonts w:ascii="Book Antiqua" w:hAnsi="Book Antiqua" w:cs="Times New Roman"/>
          <w:sz w:val="24"/>
          <w:szCs w:val="24"/>
        </w:rPr>
        <w:t xml:space="preserve">Lastly, our method of data collection did not allow for stratifying patients by disease severity, etiology </w:t>
      </w:r>
      <w:r w:rsidR="00704666" w:rsidRPr="00DC5274">
        <w:rPr>
          <w:rFonts w:ascii="Book Antiqua" w:hAnsi="Book Antiqua" w:cs="Times New Roman"/>
          <w:sz w:val="24"/>
          <w:szCs w:val="24"/>
        </w:rPr>
        <w:t xml:space="preserve">of cirrhosis, or </w:t>
      </w:r>
      <w:r w:rsidRPr="00DC5274">
        <w:rPr>
          <w:rFonts w:ascii="Book Antiqua" w:hAnsi="Book Antiqua" w:cs="Times New Roman"/>
          <w:sz w:val="24"/>
          <w:szCs w:val="24"/>
        </w:rPr>
        <w:t xml:space="preserve">donor factors based on donor risk index. </w:t>
      </w:r>
      <w:r w:rsidRPr="00DC5274">
        <w:rPr>
          <w:rFonts w:ascii="Book Antiqua" w:eastAsia="Times New Roman" w:hAnsi="Book Antiqua" w:cs="Times New Roman"/>
          <w:sz w:val="24"/>
          <w:szCs w:val="24"/>
        </w:rPr>
        <w:t>The</w:t>
      </w:r>
      <w:r w:rsidR="00CF4B81" w:rsidRPr="00DC5274">
        <w:rPr>
          <w:rFonts w:ascii="Book Antiqua" w:eastAsia="Times New Roman" w:hAnsi="Book Antiqua" w:cs="Times New Roman"/>
          <w:sz w:val="24"/>
          <w:szCs w:val="24"/>
        </w:rPr>
        <w:t xml:space="preserve">refore, </w:t>
      </w:r>
      <w:r w:rsidRPr="00DC5274">
        <w:rPr>
          <w:rFonts w:ascii="Book Antiqua" w:eastAsia="Times New Roman" w:hAnsi="Book Antiqua" w:cs="Times New Roman"/>
          <w:sz w:val="24"/>
          <w:szCs w:val="24"/>
        </w:rPr>
        <w:t xml:space="preserve">survival analyses may be of </w:t>
      </w:r>
      <w:r w:rsidR="00CF4B81" w:rsidRPr="00DC5274">
        <w:rPr>
          <w:rFonts w:ascii="Book Antiqua" w:eastAsia="Times New Roman" w:hAnsi="Book Antiqua" w:cs="Times New Roman"/>
          <w:sz w:val="24"/>
          <w:szCs w:val="24"/>
        </w:rPr>
        <w:t xml:space="preserve">constrained </w:t>
      </w:r>
      <w:r w:rsidRPr="00DC5274">
        <w:rPr>
          <w:rFonts w:ascii="Book Antiqua" w:eastAsia="Times New Roman" w:hAnsi="Book Antiqua" w:cs="Times New Roman"/>
          <w:sz w:val="24"/>
          <w:szCs w:val="24"/>
        </w:rPr>
        <w:t xml:space="preserve">generalizability due to these limitations. </w:t>
      </w:r>
    </w:p>
    <w:p w:rsidR="00571E52" w:rsidRPr="00DC5274" w:rsidRDefault="00DF5063" w:rsidP="00DF5063">
      <w:pPr>
        <w:pStyle w:val="Body"/>
        <w:snapToGrid w:val="0"/>
        <w:spacing w:after="0" w:line="360" w:lineRule="auto"/>
        <w:ind w:firstLine="720"/>
        <w:jc w:val="both"/>
        <w:rPr>
          <w:rFonts w:ascii="Book Antiqua" w:eastAsia="Times New Roman" w:hAnsi="Book Antiqua" w:cs="Times New Roman"/>
          <w:sz w:val="24"/>
          <w:szCs w:val="24"/>
        </w:rPr>
      </w:pPr>
      <w:r w:rsidRPr="00DC5274">
        <w:rPr>
          <w:rFonts w:ascii="Book Antiqua" w:eastAsia="宋体" w:hAnsi="Book Antiqua"/>
          <w:bCs/>
          <w:sz w:val="24"/>
          <w:szCs w:val="24"/>
          <w:lang w:eastAsia="zh-CN"/>
        </w:rPr>
        <w:t>In c</w:t>
      </w:r>
      <w:r w:rsidR="003A07F2" w:rsidRPr="00DC5274">
        <w:rPr>
          <w:rFonts w:ascii="Book Antiqua" w:hAnsi="Book Antiqua"/>
          <w:bCs/>
          <w:sz w:val="24"/>
          <w:szCs w:val="24"/>
        </w:rPr>
        <w:t>onclusion</w:t>
      </w:r>
      <w:r w:rsidRPr="00DC5274">
        <w:rPr>
          <w:rFonts w:ascii="Book Antiqua" w:eastAsia="宋体" w:hAnsi="Book Antiqua"/>
          <w:bCs/>
          <w:sz w:val="24"/>
          <w:szCs w:val="24"/>
          <w:lang w:eastAsia="zh-CN"/>
        </w:rPr>
        <w:t xml:space="preserve">, </w:t>
      </w:r>
      <w:r w:rsidRPr="00DC5274">
        <w:rPr>
          <w:rFonts w:ascii="Book Antiqua" w:hAnsi="Book Antiqua"/>
          <w:sz w:val="24"/>
          <w:szCs w:val="24"/>
        </w:rPr>
        <w:t>p</w:t>
      </w:r>
      <w:r w:rsidR="003A07F2" w:rsidRPr="00DC5274">
        <w:rPr>
          <w:rFonts w:ascii="Book Antiqua" w:hAnsi="Book Antiqua"/>
          <w:sz w:val="24"/>
          <w:szCs w:val="24"/>
        </w:rPr>
        <w:t xml:space="preserve">atients with morbid obesity undergoing OLT have increased respiratory complications and </w:t>
      </w:r>
      <w:r w:rsidR="009B15DD" w:rsidRPr="00DC5274">
        <w:rPr>
          <w:rFonts w:ascii="Book Antiqua" w:hAnsi="Book Antiqua"/>
          <w:sz w:val="24"/>
          <w:szCs w:val="24"/>
        </w:rPr>
        <w:t>≥</w:t>
      </w:r>
      <w:r w:rsidRPr="00DC5274">
        <w:rPr>
          <w:rFonts w:ascii="Book Antiqua" w:eastAsia="宋体" w:hAnsi="Book Antiqua"/>
          <w:sz w:val="24"/>
          <w:szCs w:val="24"/>
          <w:lang w:eastAsia="zh-CN"/>
        </w:rPr>
        <w:t xml:space="preserve"> </w:t>
      </w:r>
      <w:r w:rsidR="009B15DD" w:rsidRPr="00DC5274">
        <w:rPr>
          <w:rFonts w:ascii="Book Antiqua" w:hAnsi="Book Antiqua"/>
          <w:sz w:val="24"/>
          <w:szCs w:val="24"/>
        </w:rPr>
        <w:t>3</w:t>
      </w:r>
      <w:r w:rsidR="00D053AD" w:rsidRPr="00DC5274">
        <w:rPr>
          <w:rFonts w:ascii="Book Antiqua" w:hAnsi="Book Antiqua"/>
          <w:sz w:val="24"/>
          <w:szCs w:val="24"/>
        </w:rPr>
        <w:t xml:space="preserve"> comorbidities based on </w:t>
      </w:r>
      <w:r w:rsidR="003A07F2" w:rsidRPr="00DC5274">
        <w:rPr>
          <w:rFonts w:ascii="Book Antiqua" w:hAnsi="Book Antiqua"/>
          <w:sz w:val="24"/>
          <w:szCs w:val="24"/>
        </w:rPr>
        <w:t xml:space="preserve">modified </w:t>
      </w:r>
      <w:proofErr w:type="spellStart"/>
      <w:r w:rsidR="003A07F2" w:rsidRPr="00DC5274">
        <w:rPr>
          <w:rFonts w:ascii="Book Antiqua" w:hAnsi="Book Antiqua"/>
          <w:sz w:val="24"/>
          <w:szCs w:val="24"/>
        </w:rPr>
        <w:t>Elixhauser</w:t>
      </w:r>
      <w:proofErr w:type="spellEnd"/>
      <w:r w:rsidR="003A07F2" w:rsidRPr="00DC5274">
        <w:rPr>
          <w:rFonts w:ascii="Book Antiqua" w:hAnsi="Book Antiqua"/>
          <w:sz w:val="24"/>
          <w:szCs w:val="24"/>
        </w:rPr>
        <w:t xml:space="preserve"> comorbidity index. </w:t>
      </w:r>
      <w:r w:rsidR="00746CB3" w:rsidRPr="00DC5274">
        <w:rPr>
          <w:rFonts w:ascii="Book Antiqua" w:hAnsi="Book Antiqua"/>
          <w:sz w:val="24"/>
          <w:szCs w:val="24"/>
        </w:rPr>
        <w:t>Based on NIS database we found that h</w:t>
      </w:r>
      <w:r w:rsidR="003A07F2" w:rsidRPr="00DC5274">
        <w:rPr>
          <w:rFonts w:ascii="Book Antiqua" w:hAnsi="Book Antiqua"/>
          <w:sz w:val="24"/>
          <w:szCs w:val="24"/>
        </w:rPr>
        <w:t xml:space="preserve">ealth care utilization during </w:t>
      </w:r>
      <w:r w:rsidR="00D053AD" w:rsidRPr="00DC5274">
        <w:rPr>
          <w:rFonts w:ascii="Book Antiqua" w:hAnsi="Book Antiqua"/>
          <w:sz w:val="24"/>
          <w:szCs w:val="24"/>
        </w:rPr>
        <w:t>admission</w:t>
      </w:r>
      <w:r w:rsidR="00704666" w:rsidRPr="00DC5274">
        <w:rPr>
          <w:rFonts w:ascii="Book Antiqua" w:hAnsi="Book Antiqua"/>
          <w:sz w:val="24"/>
          <w:szCs w:val="24"/>
        </w:rPr>
        <w:t xml:space="preserve"> </w:t>
      </w:r>
      <w:r w:rsidR="00D053AD" w:rsidRPr="00DC5274">
        <w:rPr>
          <w:rFonts w:ascii="Book Antiqua" w:hAnsi="Book Antiqua"/>
          <w:sz w:val="24"/>
          <w:szCs w:val="24"/>
        </w:rPr>
        <w:t xml:space="preserve">for </w:t>
      </w:r>
      <w:r w:rsidR="003A07F2" w:rsidRPr="00DC5274">
        <w:rPr>
          <w:rFonts w:ascii="Book Antiqua" w:hAnsi="Book Antiqua"/>
          <w:sz w:val="24"/>
          <w:szCs w:val="24"/>
        </w:rPr>
        <w:t xml:space="preserve">OLT is similar in morbidly obese and non-morbidly obese patients. </w:t>
      </w:r>
      <w:r w:rsidR="00746CB3" w:rsidRPr="00DC5274">
        <w:rPr>
          <w:rFonts w:ascii="Book Antiqua" w:hAnsi="Book Antiqua"/>
          <w:sz w:val="24"/>
          <w:szCs w:val="24"/>
        </w:rPr>
        <w:t xml:space="preserve">Keeping in mind the limitations of NIS database, </w:t>
      </w:r>
      <w:r w:rsidR="00D053AD" w:rsidRPr="00DC5274">
        <w:rPr>
          <w:rFonts w:ascii="Book Antiqua" w:hAnsi="Book Antiqua"/>
          <w:sz w:val="24"/>
          <w:szCs w:val="24"/>
        </w:rPr>
        <w:t>morbidly obese patients m</w:t>
      </w:r>
      <w:r w:rsidR="00CF4B81" w:rsidRPr="00DC5274">
        <w:rPr>
          <w:rFonts w:ascii="Book Antiqua" w:hAnsi="Book Antiqua"/>
          <w:sz w:val="24"/>
          <w:szCs w:val="24"/>
        </w:rPr>
        <w:t>ay</w:t>
      </w:r>
      <w:r w:rsidR="00D053AD" w:rsidRPr="00DC5274">
        <w:rPr>
          <w:rFonts w:ascii="Book Antiqua" w:hAnsi="Book Antiqua"/>
          <w:sz w:val="24"/>
          <w:szCs w:val="24"/>
        </w:rPr>
        <w:t xml:space="preserve"> be selected for OLT carefully after assessing their comorbidities. Further</w:t>
      </w:r>
      <w:r w:rsidR="003A07F2" w:rsidRPr="00DC5274">
        <w:rPr>
          <w:rFonts w:ascii="Book Antiqua" w:hAnsi="Book Antiqua"/>
          <w:sz w:val="24"/>
          <w:szCs w:val="24"/>
        </w:rPr>
        <w:t xml:space="preserve"> studies are needed to evaluate long term outcomes in these patients in era of MELD score based allocation of liver, which may affect how patients are selected for transplantation in the future.</w:t>
      </w:r>
      <w:r w:rsidR="008D1DFE" w:rsidRPr="00DC5274">
        <w:rPr>
          <w:rFonts w:ascii="Book Antiqua" w:hAnsi="Book Antiqua"/>
          <w:sz w:val="24"/>
          <w:szCs w:val="24"/>
        </w:rPr>
        <w:t xml:space="preserve"> </w:t>
      </w:r>
    </w:p>
    <w:p w:rsidR="00571E52" w:rsidRPr="00DC5274" w:rsidRDefault="00571E52" w:rsidP="006214FF">
      <w:pPr>
        <w:pStyle w:val="Body"/>
        <w:snapToGrid w:val="0"/>
        <w:spacing w:after="0" w:line="360" w:lineRule="auto"/>
        <w:jc w:val="both"/>
        <w:rPr>
          <w:rFonts w:ascii="Book Antiqua" w:eastAsia="Times New Roman" w:hAnsi="Book Antiqua" w:cs="Times New Roman"/>
          <w:sz w:val="24"/>
          <w:szCs w:val="24"/>
        </w:rPr>
      </w:pPr>
    </w:p>
    <w:p w:rsidR="00571E52" w:rsidRPr="00DC5274" w:rsidRDefault="00DF5063" w:rsidP="006214FF">
      <w:pPr>
        <w:pStyle w:val="Body"/>
        <w:snapToGrid w:val="0"/>
        <w:spacing w:after="0" w:line="360" w:lineRule="auto"/>
        <w:ind w:left="720" w:hanging="720"/>
        <w:jc w:val="both"/>
        <w:rPr>
          <w:rFonts w:ascii="Book Antiqua" w:eastAsia="宋体" w:hAnsi="Book Antiqua" w:cs="Times New Roman"/>
          <w:b/>
          <w:sz w:val="24"/>
          <w:szCs w:val="24"/>
          <w:lang w:eastAsia="zh-CN"/>
        </w:rPr>
      </w:pPr>
      <w:r w:rsidRPr="00DC5274">
        <w:rPr>
          <w:rFonts w:ascii="Book Antiqua" w:eastAsia="宋体" w:hAnsi="Book Antiqua" w:cs="Times New Roman"/>
          <w:b/>
          <w:sz w:val="24"/>
          <w:szCs w:val="24"/>
          <w:lang w:eastAsia="zh-CN"/>
        </w:rPr>
        <w:t>COMMENTS</w:t>
      </w:r>
    </w:p>
    <w:p w:rsidR="004A5B92" w:rsidRPr="00DC5274" w:rsidRDefault="004A5B92" w:rsidP="006214FF">
      <w:pPr>
        <w:pStyle w:val="Body"/>
        <w:snapToGrid w:val="0"/>
        <w:spacing w:after="0" w:line="360" w:lineRule="auto"/>
        <w:jc w:val="both"/>
        <w:rPr>
          <w:rFonts w:ascii="Book Antiqua" w:eastAsia="宋体" w:hAnsi="Book Antiqua" w:cs="Times New Roman"/>
          <w:b/>
          <w:i/>
          <w:sz w:val="24"/>
          <w:szCs w:val="24"/>
          <w:lang w:eastAsia="zh-CN"/>
        </w:rPr>
      </w:pPr>
      <w:r w:rsidRPr="00DC5274">
        <w:rPr>
          <w:rFonts w:ascii="Book Antiqua" w:eastAsia="宋体" w:hAnsi="Book Antiqua" w:cs="Times New Roman"/>
          <w:b/>
          <w:i/>
          <w:sz w:val="24"/>
          <w:szCs w:val="24"/>
          <w:lang w:eastAsia="zh-CN"/>
        </w:rPr>
        <w:t>Background</w:t>
      </w:r>
    </w:p>
    <w:p w:rsidR="009D335B" w:rsidRPr="00DC5274" w:rsidRDefault="009D335B"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hAnsi="Book Antiqua"/>
          <w:sz w:val="24"/>
          <w:szCs w:val="24"/>
        </w:rPr>
        <w:t xml:space="preserve">There have been varying reports on the morbidity and mortality in obese patients undergoing </w:t>
      </w:r>
      <w:proofErr w:type="spellStart"/>
      <w:r w:rsidRPr="00DC5274">
        <w:rPr>
          <w:rFonts w:ascii="Book Antiqua" w:hAnsi="Book Antiqua"/>
          <w:sz w:val="24"/>
          <w:szCs w:val="24"/>
        </w:rPr>
        <w:t>orthotopic</w:t>
      </w:r>
      <w:proofErr w:type="spellEnd"/>
      <w:r w:rsidRPr="00DC5274">
        <w:rPr>
          <w:rFonts w:ascii="Book Antiqua" w:hAnsi="Book Antiqua"/>
          <w:sz w:val="24"/>
          <w:szCs w:val="24"/>
        </w:rPr>
        <w:t xml:space="preserve"> liver transplantation (OLT).</w:t>
      </w:r>
      <w:r w:rsidR="008D1DFE" w:rsidRPr="00DC5274">
        <w:rPr>
          <w:rFonts w:ascii="Book Antiqua" w:hAnsi="Book Antiqua"/>
          <w:sz w:val="24"/>
          <w:szCs w:val="24"/>
        </w:rPr>
        <w:t xml:space="preserve"> </w:t>
      </w:r>
      <w:r w:rsidRPr="00DC5274">
        <w:rPr>
          <w:rFonts w:ascii="Book Antiqua" w:hAnsi="Book Antiqua"/>
          <w:sz w:val="24"/>
          <w:szCs w:val="24"/>
        </w:rPr>
        <w:t xml:space="preserve">Consistently, studies have shown greater </w:t>
      </w:r>
      <w:proofErr w:type="spellStart"/>
      <w:r w:rsidRPr="00DC5274">
        <w:rPr>
          <w:rFonts w:ascii="Book Antiqua" w:hAnsi="Book Antiqua"/>
          <w:sz w:val="24"/>
          <w:szCs w:val="24"/>
        </w:rPr>
        <w:t>peri</w:t>
      </w:r>
      <w:proofErr w:type="spellEnd"/>
      <w:r w:rsidRPr="00DC5274">
        <w:rPr>
          <w:rFonts w:ascii="Book Antiqua" w:hAnsi="Book Antiqua"/>
          <w:sz w:val="24"/>
          <w:szCs w:val="24"/>
        </w:rPr>
        <w:t xml:space="preserve">-operative morbidity as well as increased post-operative length of stay. Studies have also shown </w:t>
      </w:r>
      <w:proofErr w:type="spellStart"/>
      <w:r w:rsidRPr="00DC5274">
        <w:rPr>
          <w:rFonts w:ascii="Book Antiqua" w:hAnsi="Book Antiqua"/>
          <w:sz w:val="24"/>
          <w:szCs w:val="24"/>
        </w:rPr>
        <w:t>socioracial</w:t>
      </w:r>
      <w:proofErr w:type="spellEnd"/>
      <w:r w:rsidRPr="00DC5274">
        <w:rPr>
          <w:rFonts w:ascii="Book Antiqua" w:hAnsi="Book Antiqua"/>
          <w:sz w:val="24"/>
          <w:szCs w:val="24"/>
        </w:rPr>
        <w:t xml:space="preserve"> disparities in OLT utilization. Despite this, there have not been any large population based studies from U</w:t>
      </w:r>
      <w:r w:rsidR="00DF5063" w:rsidRPr="00DC5274">
        <w:rPr>
          <w:rFonts w:ascii="Book Antiqua" w:eastAsia="宋体" w:hAnsi="Book Antiqua"/>
          <w:sz w:val="24"/>
          <w:szCs w:val="24"/>
          <w:lang w:eastAsia="zh-CN"/>
        </w:rPr>
        <w:t>nited States</w:t>
      </w:r>
      <w:r w:rsidRPr="00DC5274">
        <w:rPr>
          <w:rFonts w:ascii="Book Antiqua" w:hAnsi="Book Antiqua"/>
          <w:sz w:val="24"/>
          <w:szCs w:val="24"/>
        </w:rPr>
        <w:t xml:space="preserve"> on health care utilization and </w:t>
      </w:r>
      <w:proofErr w:type="gramStart"/>
      <w:r w:rsidRPr="00DC5274">
        <w:rPr>
          <w:rFonts w:ascii="Book Antiqua" w:hAnsi="Book Antiqua"/>
          <w:sz w:val="24"/>
          <w:szCs w:val="24"/>
        </w:rPr>
        <w:t>short term</w:t>
      </w:r>
      <w:proofErr w:type="gramEnd"/>
      <w:r w:rsidRPr="00DC5274">
        <w:rPr>
          <w:rFonts w:ascii="Book Antiqua" w:hAnsi="Book Antiqua"/>
          <w:sz w:val="24"/>
          <w:szCs w:val="24"/>
        </w:rPr>
        <w:t xml:space="preserve"> outcomes of liver transplantation in morbidly obese patients. We hypothesized that provided selected carefully morbidly obese patients undergoing liver transplantation may not have different healthcare utilization and </w:t>
      </w:r>
      <w:proofErr w:type="gramStart"/>
      <w:r w:rsidRPr="00DC5274">
        <w:rPr>
          <w:rFonts w:ascii="Book Antiqua" w:hAnsi="Book Antiqua"/>
          <w:sz w:val="24"/>
          <w:szCs w:val="24"/>
        </w:rPr>
        <w:t>short term</w:t>
      </w:r>
      <w:proofErr w:type="gramEnd"/>
      <w:r w:rsidRPr="00DC5274">
        <w:rPr>
          <w:rFonts w:ascii="Book Antiqua" w:hAnsi="Book Antiqua"/>
          <w:sz w:val="24"/>
          <w:szCs w:val="24"/>
        </w:rPr>
        <w:t xml:space="preserve"> outcomes. </w:t>
      </w:r>
    </w:p>
    <w:p w:rsidR="004A5B92" w:rsidRPr="00DC5274" w:rsidRDefault="004A5B92" w:rsidP="006214FF">
      <w:pPr>
        <w:pStyle w:val="Body"/>
        <w:snapToGrid w:val="0"/>
        <w:spacing w:after="0" w:line="360" w:lineRule="auto"/>
        <w:jc w:val="both"/>
        <w:rPr>
          <w:rFonts w:ascii="Book Antiqua" w:eastAsia="宋体" w:hAnsi="Book Antiqua" w:cs="Times New Roman"/>
          <w:sz w:val="24"/>
          <w:szCs w:val="24"/>
          <w:lang w:eastAsia="zh-CN"/>
        </w:rPr>
      </w:pPr>
    </w:p>
    <w:p w:rsidR="00571E52" w:rsidRPr="00DC5274" w:rsidRDefault="009D335B" w:rsidP="006214FF">
      <w:pPr>
        <w:pStyle w:val="Body"/>
        <w:snapToGrid w:val="0"/>
        <w:spacing w:after="0" w:line="360" w:lineRule="auto"/>
        <w:jc w:val="both"/>
        <w:rPr>
          <w:rFonts w:ascii="Book Antiqua" w:eastAsia="Times New Roman" w:hAnsi="Book Antiqua" w:cs="Times New Roman"/>
          <w:b/>
          <w:i/>
          <w:sz w:val="24"/>
          <w:szCs w:val="24"/>
        </w:rPr>
      </w:pPr>
      <w:r w:rsidRPr="00DC5274">
        <w:rPr>
          <w:rFonts w:ascii="Book Antiqua" w:eastAsia="Times New Roman" w:hAnsi="Book Antiqua" w:cs="Times New Roman"/>
          <w:b/>
          <w:i/>
          <w:sz w:val="24"/>
          <w:szCs w:val="24"/>
        </w:rPr>
        <w:t xml:space="preserve">Research frontiers </w:t>
      </w:r>
    </w:p>
    <w:p w:rsidR="009D335B" w:rsidRPr="00DC5274" w:rsidRDefault="009D335B"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eastAsia="Times New Roman" w:hAnsi="Book Antiqua" w:cs="Times New Roman"/>
          <w:sz w:val="24"/>
          <w:szCs w:val="24"/>
        </w:rPr>
        <w:lastRenderedPageBreak/>
        <w:t xml:space="preserve">The need </w:t>
      </w:r>
      <w:r w:rsidR="00951068" w:rsidRPr="00DC5274">
        <w:rPr>
          <w:rFonts w:ascii="Book Antiqua" w:eastAsia="Times New Roman" w:hAnsi="Book Antiqua" w:cs="Times New Roman"/>
          <w:sz w:val="24"/>
          <w:szCs w:val="24"/>
        </w:rPr>
        <w:t xml:space="preserve">for liver transplantation continues to rise, as is the prevalence of obesity. The results of this study contribute to clarifying that carefully selected morbidly obese patients may be acceptable candidates for liver transplantation. </w:t>
      </w:r>
    </w:p>
    <w:p w:rsidR="00951068" w:rsidRPr="00DC5274" w:rsidRDefault="00951068" w:rsidP="006214FF">
      <w:pPr>
        <w:pStyle w:val="Body"/>
        <w:snapToGrid w:val="0"/>
        <w:spacing w:after="0" w:line="360" w:lineRule="auto"/>
        <w:jc w:val="both"/>
        <w:rPr>
          <w:rFonts w:ascii="Book Antiqua" w:eastAsia="Times New Roman" w:hAnsi="Book Antiqua" w:cs="Times New Roman"/>
          <w:sz w:val="24"/>
          <w:szCs w:val="24"/>
        </w:rPr>
      </w:pPr>
    </w:p>
    <w:p w:rsidR="00951068" w:rsidRPr="00DC5274" w:rsidRDefault="00951068" w:rsidP="006214FF">
      <w:pPr>
        <w:pStyle w:val="Body"/>
        <w:snapToGrid w:val="0"/>
        <w:spacing w:after="0" w:line="360" w:lineRule="auto"/>
        <w:jc w:val="both"/>
        <w:rPr>
          <w:rFonts w:ascii="Book Antiqua" w:eastAsia="Times New Roman" w:hAnsi="Book Antiqua" w:cs="Times New Roman"/>
          <w:b/>
          <w:i/>
          <w:sz w:val="24"/>
          <w:szCs w:val="24"/>
        </w:rPr>
      </w:pPr>
      <w:r w:rsidRPr="00DC5274">
        <w:rPr>
          <w:rFonts w:ascii="Book Antiqua" w:eastAsia="Times New Roman" w:hAnsi="Book Antiqua" w:cs="Times New Roman"/>
          <w:b/>
          <w:i/>
          <w:sz w:val="24"/>
          <w:szCs w:val="24"/>
        </w:rPr>
        <w:t xml:space="preserve">Innovations and breakthroughs </w:t>
      </w:r>
    </w:p>
    <w:p w:rsidR="00806940" w:rsidRPr="00DC5274" w:rsidRDefault="00806940" w:rsidP="006214FF">
      <w:pPr>
        <w:pStyle w:val="Body"/>
        <w:snapToGrid w:val="0"/>
        <w:spacing w:after="0" w:line="360" w:lineRule="auto"/>
        <w:jc w:val="both"/>
        <w:rPr>
          <w:rFonts w:ascii="Book Antiqua" w:hAnsi="Book Antiqua"/>
          <w:sz w:val="24"/>
          <w:szCs w:val="24"/>
        </w:rPr>
      </w:pPr>
      <w:r w:rsidRPr="00DC5274">
        <w:rPr>
          <w:rFonts w:ascii="Book Antiqua" w:eastAsia="Times New Roman" w:hAnsi="Book Antiqua" w:cs="Times New Roman"/>
          <w:sz w:val="24"/>
          <w:szCs w:val="24"/>
        </w:rPr>
        <w:t xml:space="preserve">In this study, </w:t>
      </w:r>
      <w:r w:rsidRPr="00DC5274">
        <w:rPr>
          <w:rFonts w:ascii="Book Antiqua" w:hAnsi="Book Antiqua"/>
          <w:sz w:val="24"/>
          <w:szCs w:val="24"/>
        </w:rPr>
        <w:t xml:space="preserve">there was no difference in mortality, length of stay, or charges between morbidly obese and non-morbidly obese individuals receiving liver transplantation. This differs from previous reports. </w:t>
      </w:r>
    </w:p>
    <w:p w:rsidR="00806940" w:rsidRPr="00DC5274" w:rsidRDefault="00806940" w:rsidP="006214FF">
      <w:pPr>
        <w:pStyle w:val="Body"/>
        <w:snapToGrid w:val="0"/>
        <w:spacing w:after="0" w:line="360" w:lineRule="auto"/>
        <w:jc w:val="both"/>
        <w:rPr>
          <w:rFonts w:ascii="Book Antiqua" w:eastAsia="Times New Roman" w:hAnsi="Book Antiqua" w:cs="Times New Roman"/>
          <w:b/>
          <w:i/>
          <w:sz w:val="24"/>
          <w:szCs w:val="24"/>
        </w:rPr>
      </w:pPr>
    </w:p>
    <w:p w:rsidR="00806940" w:rsidRPr="00DC5274" w:rsidRDefault="00806940" w:rsidP="006214FF">
      <w:pPr>
        <w:pStyle w:val="Body"/>
        <w:snapToGrid w:val="0"/>
        <w:spacing w:after="0" w:line="360" w:lineRule="auto"/>
        <w:jc w:val="both"/>
        <w:rPr>
          <w:rFonts w:ascii="Book Antiqua" w:eastAsia="Times New Roman" w:hAnsi="Book Antiqua" w:cs="Times New Roman"/>
          <w:b/>
          <w:i/>
          <w:sz w:val="24"/>
          <w:szCs w:val="24"/>
        </w:rPr>
      </w:pPr>
      <w:r w:rsidRPr="00DC5274">
        <w:rPr>
          <w:rFonts w:ascii="Book Antiqua" w:eastAsia="Times New Roman" w:hAnsi="Book Antiqua" w:cs="Times New Roman"/>
          <w:b/>
          <w:i/>
          <w:sz w:val="24"/>
          <w:szCs w:val="24"/>
        </w:rPr>
        <w:t>Applications</w:t>
      </w:r>
    </w:p>
    <w:p w:rsidR="00806940" w:rsidRPr="00DC5274" w:rsidRDefault="00806940" w:rsidP="006214FF">
      <w:pPr>
        <w:pStyle w:val="Body"/>
        <w:snapToGrid w:val="0"/>
        <w:spacing w:after="0" w:line="360" w:lineRule="auto"/>
        <w:jc w:val="both"/>
        <w:rPr>
          <w:rFonts w:ascii="Book Antiqua" w:eastAsia="Times New Roman" w:hAnsi="Book Antiqua" w:cs="Times New Roman"/>
          <w:sz w:val="24"/>
          <w:szCs w:val="24"/>
        </w:rPr>
      </w:pPr>
      <w:r w:rsidRPr="00DC5274">
        <w:rPr>
          <w:rFonts w:ascii="Book Antiqua" w:eastAsia="Times New Roman" w:hAnsi="Book Antiqua" w:cs="Times New Roman"/>
          <w:sz w:val="24"/>
          <w:szCs w:val="24"/>
        </w:rPr>
        <w:t xml:space="preserve">This study suggests that </w:t>
      </w:r>
      <w:r w:rsidRPr="00DC5274">
        <w:rPr>
          <w:rFonts w:ascii="Book Antiqua" w:hAnsi="Book Antiqua"/>
          <w:sz w:val="24"/>
          <w:szCs w:val="24"/>
        </w:rPr>
        <w:t xml:space="preserve">morbidly obese patients may be selected for liver transplantation after carefully assessing their comorbidities. </w:t>
      </w:r>
    </w:p>
    <w:p w:rsidR="00806940" w:rsidRPr="00DC5274" w:rsidRDefault="00806940" w:rsidP="006214FF">
      <w:pPr>
        <w:pStyle w:val="Body"/>
        <w:snapToGrid w:val="0"/>
        <w:spacing w:after="0" w:line="360" w:lineRule="auto"/>
        <w:jc w:val="both"/>
        <w:rPr>
          <w:rFonts w:ascii="Book Antiqua" w:eastAsia="Times New Roman" w:hAnsi="Book Antiqua" w:cs="Times New Roman"/>
          <w:sz w:val="24"/>
          <w:szCs w:val="24"/>
        </w:rPr>
      </w:pPr>
    </w:p>
    <w:p w:rsidR="00951068" w:rsidRPr="00DC5274" w:rsidRDefault="00DF5063" w:rsidP="006214FF">
      <w:pPr>
        <w:pStyle w:val="Body"/>
        <w:snapToGrid w:val="0"/>
        <w:spacing w:after="0" w:line="360" w:lineRule="auto"/>
        <w:jc w:val="both"/>
        <w:rPr>
          <w:rFonts w:ascii="Book Antiqua" w:eastAsia="宋体" w:hAnsi="Book Antiqua" w:cs="Times New Roman"/>
          <w:b/>
          <w:i/>
          <w:sz w:val="24"/>
          <w:szCs w:val="24"/>
          <w:lang w:eastAsia="zh-CN"/>
        </w:rPr>
      </w:pPr>
      <w:r w:rsidRPr="00DC5274">
        <w:rPr>
          <w:rFonts w:ascii="Book Antiqua" w:eastAsia="宋体" w:hAnsi="Book Antiqua" w:cs="Times New Roman"/>
          <w:b/>
          <w:i/>
          <w:sz w:val="24"/>
          <w:szCs w:val="24"/>
          <w:lang w:eastAsia="zh-CN"/>
        </w:rPr>
        <w:t>Peer-review</w:t>
      </w:r>
    </w:p>
    <w:p w:rsidR="00951068" w:rsidRPr="00DC5274" w:rsidRDefault="000378A0" w:rsidP="006214FF">
      <w:pPr>
        <w:pStyle w:val="Body"/>
        <w:snapToGrid w:val="0"/>
        <w:spacing w:after="0" w:line="360" w:lineRule="auto"/>
        <w:jc w:val="both"/>
        <w:rPr>
          <w:rFonts w:ascii="Book Antiqua" w:eastAsia="宋体" w:hAnsi="Book Antiqua" w:cs="Times New Roman"/>
          <w:sz w:val="24"/>
          <w:szCs w:val="24"/>
          <w:lang w:eastAsia="zh-CN"/>
        </w:rPr>
      </w:pPr>
      <w:r w:rsidRPr="00DC5274">
        <w:rPr>
          <w:rFonts w:ascii="Book Antiqua" w:eastAsia="Times New Roman" w:hAnsi="Book Antiqua" w:cs="Times New Roman"/>
          <w:sz w:val="24"/>
          <w:szCs w:val="24"/>
        </w:rPr>
        <w:t>This is a very interesting study performed on a great U</w:t>
      </w:r>
      <w:r w:rsidRPr="00DC5274">
        <w:rPr>
          <w:rFonts w:ascii="Book Antiqua" w:eastAsia="宋体" w:hAnsi="Book Antiqua" w:cs="Times New Roman"/>
          <w:sz w:val="24"/>
          <w:szCs w:val="24"/>
          <w:lang w:eastAsia="zh-CN"/>
        </w:rPr>
        <w:t>nited States</w:t>
      </w:r>
      <w:r w:rsidRPr="00DC5274">
        <w:rPr>
          <w:rFonts w:ascii="Book Antiqua" w:eastAsia="Times New Roman" w:hAnsi="Book Antiqua" w:cs="Times New Roman"/>
          <w:sz w:val="24"/>
          <w:szCs w:val="24"/>
        </w:rPr>
        <w:t xml:space="preserve"> database based on more than 46000 patients undergoing </w:t>
      </w:r>
      <w:r w:rsidRPr="00DC5274">
        <w:rPr>
          <w:rFonts w:ascii="Book Antiqua" w:hAnsi="Book Antiqua"/>
          <w:sz w:val="24"/>
          <w:szCs w:val="24"/>
        </w:rPr>
        <w:t>liver transplantation</w:t>
      </w:r>
      <w:r w:rsidRPr="00DC5274">
        <w:rPr>
          <w:rFonts w:ascii="Book Antiqua" w:eastAsia="Times New Roman" w:hAnsi="Book Antiqua" w:cs="Times New Roman"/>
          <w:sz w:val="24"/>
          <w:szCs w:val="24"/>
        </w:rPr>
        <w:t>.</w:t>
      </w:r>
      <w:r w:rsidRPr="00DC5274">
        <w:rPr>
          <w:rFonts w:ascii="Book Antiqua" w:eastAsia="宋体" w:hAnsi="Book Antiqua" w:cs="Times New Roman"/>
          <w:sz w:val="24"/>
          <w:szCs w:val="24"/>
          <w:lang w:eastAsia="zh-CN"/>
        </w:rPr>
        <w:t xml:space="preserve"> </w:t>
      </w:r>
      <w:r w:rsidRPr="00DC5274">
        <w:rPr>
          <w:rFonts w:ascii="Book Antiqua" w:eastAsia="Times New Roman" w:hAnsi="Book Antiqua" w:cs="Times New Roman"/>
          <w:sz w:val="24"/>
          <w:szCs w:val="24"/>
        </w:rPr>
        <w:t>The retrospective study indicated that morbid obesity might not impact in-hospital mortality and health care utilization in OLT recipients.</w:t>
      </w:r>
      <w:r w:rsidRPr="00DC5274">
        <w:rPr>
          <w:rFonts w:ascii="Book Antiqua" w:eastAsia="宋体" w:hAnsi="Book Antiqua" w:cs="Times New Roman"/>
          <w:sz w:val="24"/>
          <w:szCs w:val="24"/>
          <w:lang w:eastAsia="zh-CN"/>
        </w:rPr>
        <w:t xml:space="preserve"> </w:t>
      </w:r>
    </w:p>
    <w:p w:rsidR="005E4394" w:rsidRDefault="005E4394" w:rsidP="006214FF">
      <w:pPr>
        <w:pStyle w:val="Body"/>
        <w:snapToGrid w:val="0"/>
        <w:spacing w:after="0" w:line="360" w:lineRule="auto"/>
        <w:jc w:val="both"/>
        <w:rPr>
          <w:rFonts w:ascii="Book Antiqua" w:eastAsiaTheme="minorEastAsia" w:hAnsi="Book Antiqua"/>
          <w:b/>
          <w:bCs/>
          <w:sz w:val="24"/>
          <w:szCs w:val="24"/>
          <w:lang w:eastAsia="zh-CN"/>
        </w:rPr>
      </w:pPr>
    </w:p>
    <w:p w:rsidR="005E4394" w:rsidRDefault="005E4394" w:rsidP="006214FF">
      <w:pPr>
        <w:pStyle w:val="Body"/>
        <w:snapToGrid w:val="0"/>
        <w:spacing w:after="0" w:line="360" w:lineRule="auto"/>
        <w:jc w:val="both"/>
        <w:rPr>
          <w:rFonts w:ascii="Book Antiqua" w:eastAsiaTheme="minorEastAsia" w:hAnsi="Book Antiqua"/>
          <w:b/>
          <w:bCs/>
          <w:sz w:val="24"/>
          <w:szCs w:val="24"/>
          <w:lang w:eastAsia="zh-CN"/>
        </w:rPr>
      </w:pPr>
    </w:p>
    <w:p w:rsidR="00571E52" w:rsidRPr="00DC5274" w:rsidRDefault="000378A0" w:rsidP="006214FF">
      <w:pPr>
        <w:pStyle w:val="Body"/>
        <w:snapToGrid w:val="0"/>
        <w:spacing w:after="0" w:line="360" w:lineRule="auto"/>
        <w:jc w:val="both"/>
        <w:rPr>
          <w:rFonts w:ascii="Book Antiqua" w:eastAsia="Times New Roman" w:hAnsi="Book Antiqua" w:cs="Times New Roman"/>
          <w:b/>
          <w:bCs/>
          <w:sz w:val="24"/>
          <w:szCs w:val="24"/>
        </w:rPr>
      </w:pPr>
      <w:r w:rsidRPr="00DC5274">
        <w:rPr>
          <w:rFonts w:ascii="Book Antiqua" w:hAnsi="Book Antiqua"/>
          <w:b/>
          <w:bCs/>
          <w:sz w:val="24"/>
          <w:szCs w:val="24"/>
        </w:rPr>
        <w:t>REFERENCES</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Nair S</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Verma</w:t>
      </w:r>
      <w:proofErr w:type="spellEnd"/>
      <w:r w:rsidRPr="00DC5274">
        <w:rPr>
          <w:rFonts w:ascii="Book Antiqua" w:hAnsi="Book Antiqua"/>
          <w:sz w:val="24"/>
          <w:szCs w:val="24"/>
          <w:lang w:eastAsia="zh-CN"/>
        </w:rPr>
        <w:t xml:space="preserve"> S, </w:t>
      </w:r>
      <w:proofErr w:type="spellStart"/>
      <w:r w:rsidRPr="00DC5274">
        <w:rPr>
          <w:rFonts w:ascii="Book Antiqua" w:hAnsi="Book Antiqua"/>
          <w:sz w:val="24"/>
          <w:szCs w:val="24"/>
          <w:lang w:eastAsia="zh-CN"/>
        </w:rPr>
        <w:t>Thuluvath</w:t>
      </w:r>
      <w:proofErr w:type="spellEnd"/>
      <w:r w:rsidRPr="00DC5274">
        <w:rPr>
          <w:rFonts w:ascii="Book Antiqua" w:hAnsi="Book Antiqua"/>
          <w:sz w:val="24"/>
          <w:szCs w:val="24"/>
          <w:lang w:eastAsia="zh-CN"/>
        </w:rPr>
        <w:t xml:space="preserve"> PJ. Obesity and its effect on survival in patients undergoing </w:t>
      </w:r>
      <w:proofErr w:type="spellStart"/>
      <w:r w:rsidRPr="00DC5274">
        <w:rPr>
          <w:rFonts w:ascii="Book Antiqua" w:hAnsi="Book Antiqua"/>
          <w:sz w:val="24"/>
          <w:szCs w:val="24"/>
          <w:lang w:eastAsia="zh-CN"/>
        </w:rPr>
        <w:t>orthotopic</w:t>
      </w:r>
      <w:proofErr w:type="spellEnd"/>
      <w:r w:rsidRPr="00DC5274">
        <w:rPr>
          <w:rFonts w:ascii="Book Antiqua" w:hAnsi="Book Antiqua"/>
          <w:sz w:val="24"/>
          <w:szCs w:val="24"/>
          <w:lang w:eastAsia="zh-CN"/>
        </w:rPr>
        <w:t xml:space="preserve"> liver transplantation in the United States. </w:t>
      </w:r>
      <w:proofErr w:type="spellStart"/>
      <w:r w:rsidRPr="00DC5274">
        <w:rPr>
          <w:rFonts w:ascii="Book Antiqua" w:hAnsi="Book Antiqua"/>
          <w:i/>
          <w:iCs/>
          <w:sz w:val="24"/>
          <w:szCs w:val="24"/>
          <w:lang w:eastAsia="zh-CN"/>
        </w:rPr>
        <w:t>Hepatology</w:t>
      </w:r>
      <w:proofErr w:type="spellEnd"/>
      <w:r w:rsidRPr="00DC5274">
        <w:rPr>
          <w:rFonts w:ascii="Book Antiqua" w:hAnsi="Book Antiqua"/>
          <w:sz w:val="24"/>
          <w:szCs w:val="24"/>
          <w:lang w:eastAsia="zh-CN"/>
        </w:rPr>
        <w:t> 2002; </w:t>
      </w:r>
      <w:r w:rsidRPr="00DC5274">
        <w:rPr>
          <w:rFonts w:ascii="Book Antiqua" w:hAnsi="Book Antiqua"/>
          <w:b/>
          <w:bCs/>
          <w:sz w:val="24"/>
          <w:szCs w:val="24"/>
          <w:lang w:eastAsia="zh-CN"/>
        </w:rPr>
        <w:t>35</w:t>
      </w:r>
      <w:r w:rsidRPr="00DC5274">
        <w:rPr>
          <w:rFonts w:ascii="Book Antiqua" w:hAnsi="Book Antiqua"/>
          <w:sz w:val="24"/>
          <w:szCs w:val="24"/>
          <w:lang w:eastAsia="zh-CN"/>
        </w:rPr>
        <w:t>: 105-109 [PMID: 11786965]</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Pelletier SJ</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Schaubel</w:t>
      </w:r>
      <w:proofErr w:type="spellEnd"/>
      <w:r w:rsidRPr="00DC5274">
        <w:rPr>
          <w:rFonts w:ascii="Book Antiqua" w:hAnsi="Book Antiqua"/>
          <w:sz w:val="24"/>
          <w:szCs w:val="24"/>
          <w:lang w:eastAsia="zh-CN"/>
        </w:rPr>
        <w:t xml:space="preserve"> DE, Wei G, </w:t>
      </w:r>
      <w:proofErr w:type="spellStart"/>
      <w:r w:rsidRPr="00DC5274">
        <w:rPr>
          <w:rFonts w:ascii="Book Antiqua" w:hAnsi="Book Antiqua"/>
          <w:sz w:val="24"/>
          <w:szCs w:val="24"/>
          <w:lang w:eastAsia="zh-CN"/>
        </w:rPr>
        <w:t>Englesbe</w:t>
      </w:r>
      <w:proofErr w:type="spellEnd"/>
      <w:r w:rsidRPr="00DC5274">
        <w:rPr>
          <w:rFonts w:ascii="Book Antiqua" w:hAnsi="Book Antiqua"/>
          <w:sz w:val="24"/>
          <w:szCs w:val="24"/>
          <w:lang w:eastAsia="zh-CN"/>
        </w:rPr>
        <w:t xml:space="preserve"> MJ, Punch JD, Wolfe RA, Port FK, Merion RM. Effect of body mass index on the survival benefit of liver transplantation. </w:t>
      </w:r>
      <w:r w:rsidRPr="00DC5274">
        <w:rPr>
          <w:rFonts w:ascii="Book Antiqua" w:hAnsi="Book Antiqua"/>
          <w:i/>
          <w:iCs/>
          <w:sz w:val="24"/>
          <w:szCs w:val="24"/>
          <w:lang w:eastAsia="zh-CN"/>
        </w:rPr>
        <w:t xml:space="preserve">Liver </w:t>
      </w:r>
      <w:proofErr w:type="spellStart"/>
      <w:r w:rsidRPr="00DC5274">
        <w:rPr>
          <w:rFonts w:ascii="Book Antiqua" w:hAnsi="Book Antiqua"/>
          <w:i/>
          <w:iCs/>
          <w:sz w:val="24"/>
          <w:szCs w:val="24"/>
          <w:lang w:eastAsia="zh-CN"/>
        </w:rPr>
        <w:t>Transpl</w:t>
      </w:r>
      <w:proofErr w:type="spellEnd"/>
      <w:r w:rsidRPr="00DC5274">
        <w:rPr>
          <w:rFonts w:ascii="Book Antiqua" w:hAnsi="Book Antiqua"/>
          <w:sz w:val="24"/>
          <w:szCs w:val="24"/>
          <w:lang w:eastAsia="zh-CN"/>
        </w:rPr>
        <w:t> 2007; </w:t>
      </w:r>
      <w:r w:rsidRPr="00DC5274">
        <w:rPr>
          <w:rFonts w:ascii="Book Antiqua" w:hAnsi="Book Antiqua"/>
          <w:b/>
          <w:bCs/>
          <w:sz w:val="24"/>
          <w:szCs w:val="24"/>
          <w:lang w:eastAsia="zh-CN"/>
        </w:rPr>
        <w:t>13</w:t>
      </w:r>
      <w:r w:rsidRPr="00DC5274">
        <w:rPr>
          <w:rFonts w:ascii="Book Antiqua" w:hAnsi="Book Antiqua"/>
          <w:sz w:val="24"/>
          <w:szCs w:val="24"/>
          <w:lang w:eastAsia="zh-CN"/>
        </w:rPr>
        <w:t>: 1678-1683 [PMID: 18044787]</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Tanaka T</w:t>
      </w:r>
      <w:r w:rsidRPr="00DC5274">
        <w:rPr>
          <w:rFonts w:ascii="Book Antiqua" w:hAnsi="Book Antiqua"/>
          <w:sz w:val="24"/>
          <w:szCs w:val="24"/>
          <w:lang w:eastAsia="zh-CN"/>
        </w:rPr>
        <w:t xml:space="preserve">, Renner EL, </w:t>
      </w:r>
      <w:proofErr w:type="spellStart"/>
      <w:r w:rsidRPr="00DC5274">
        <w:rPr>
          <w:rFonts w:ascii="Book Antiqua" w:hAnsi="Book Antiqua"/>
          <w:sz w:val="24"/>
          <w:szCs w:val="24"/>
          <w:lang w:eastAsia="zh-CN"/>
        </w:rPr>
        <w:t>Selzner</w:t>
      </w:r>
      <w:proofErr w:type="spellEnd"/>
      <w:r w:rsidRPr="00DC5274">
        <w:rPr>
          <w:rFonts w:ascii="Book Antiqua" w:hAnsi="Book Antiqua"/>
          <w:sz w:val="24"/>
          <w:szCs w:val="24"/>
          <w:lang w:eastAsia="zh-CN"/>
        </w:rPr>
        <w:t xml:space="preserve"> N, </w:t>
      </w:r>
      <w:proofErr w:type="spellStart"/>
      <w:r w:rsidRPr="00DC5274">
        <w:rPr>
          <w:rFonts w:ascii="Book Antiqua" w:hAnsi="Book Antiqua"/>
          <w:sz w:val="24"/>
          <w:szCs w:val="24"/>
          <w:lang w:eastAsia="zh-CN"/>
        </w:rPr>
        <w:t>Therapondos</w:t>
      </w:r>
      <w:proofErr w:type="spellEnd"/>
      <w:r w:rsidRPr="00DC5274">
        <w:rPr>
          <w:rFonts w:ascii="Book Antiqua" w:hAnsi="Book Antiqua"/>
          <w:sz w:val="24"/>
          <w:szCs w:val="24"/>
          <w:lang w:eastAsia="zh-CN"/>
        </w:rPr>
        <w:t xml:space="preserve"> G, Lilly LB. The impact of obesity as determined by modified body mass index on long-term outcome after liver </w:t>
      </w:r>
      <w:r w:rsidRPr="00DC5274">
        <w:rPr>
          <w:rFonts w:ascii="Book Antiqua" w:hAnsi="Book Antiqua"/>
          <w:sz w:val="24"/>
          <w:szCs w:val="24"/>
          <w:lang w:eastAsia="zh-CN"/>
        </w:rPr>
        <w:lastRenderedPageBreak/>
        <w:t>transplantation: Canadian single-center experience. </w:t>
      </w:r>
      <w:r w:rsidRPr="00DC5274">
        <w:rPr>
          <w:rFonts w:ascii="Book Antiqua" w:hAnsi="Book Antiqua"/>
          <w:i/>
          <w:iCs/>
          <w:sz w:val="24"/>
          <w:szCs w:val="24"/>
          <w:lang w:eastAsia="zh-CN"/>
        </w:rPr>
        <w:t xml:space="preserve">Transplant </w:t>
      </w:r>
      <w:proofErr w:type="spellStart"/>
      <w:r w:rsidRPr="00DC5274">
        <w:rPr>
          <w:rFonts w:ascii="Book Antiqua" w:hAnsi="Book Antiqua"/>
          <w:i/>
          <w:iCs/>
          <w:sz w:val="24"/>
          <w:szCs w:val="24"/>
          <w:lang w:eastAsia="zh-CN"/>
        </w:rPr>
        <w:t>Proc</w:t>
      </w:r>
      <w:proofErr w:type="spellEnd"/>
      <w:r w:rsidRPr="00DC5274">
        <w:rPr>
          <w:rFonts w:ascii="Book Antiqua" w:hAnsi="Book Antiqua"/>
          <w:sz w:val="24"/>
          <w:szCs w:val="24"/>
          <w:lang w:eastAsia="zh-CN"/>
        </w:rPr>
        <w:t> 2003; </w:t>
      </w:r>
      <w:r w:rsidRPr="00DC5274">
        <w:rPr>
          <w:rFonts w:ascii="Book Antiqua" w:hAnsi="Book Antiqua"/>
          <w:b/>
          <w:bCs/>
          <w:sz w:val="24"/>
          <w:szCs w:val="24"/>
          <w:lang w:eastAsia="zh-CN"/>
        </w:rPr>
        <w:t>45</w:t>
      </w:r>
      <w:r w:rsidRPr="00DC5274">
        <w:rPr>
          <w:rFonts w:ascii="Book Antiqua" w:hAnsi="Book Antiqua"/>
          <w:sz w:val="24"/>
          <w:szCs w:val="24"/>
          <w:lang w:eastAsia="zh-CN"/>
        </w:rPr>
        <w:t>: 2288-2294 [PMID: 23953540 DOI: 10.1016/j.transproceed.2012.11.009]</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Dick AA</w:t>
      </w:r>
      <w:r w:rsidRPr="00DC5274">
        <w:rPr>
          <w:rFonts w:ascii="Book Antiqua" w:hAnsi="Book Antiqua"/>
          <w:sz w:val="24"/>
          <w:szCs w:val="24"/>
          <w:lang w:eastAsia="zh-CN"/>
        </w:rPr>
        <w:t xml:space="preserve">, Spitzer AL, Seifert CF, </w:t>
      </w:r>
      <w:proofErr w:type="spellStart"/>
      <w:r w:rsidRPr="00DC5274">
        <w:rPr>
          <w:rFonts w:ascii="Book Antiqua" w:hAnsi="Book Antiqua"/>
          <w:sz w:val="24"/>
          <w:szCs w:val="24"/>
          <w:lang w:eastAsia="zh-CN"/>
        </w:rPr>
        <w:t>Deckert</w:t>
      </w:r>
      <w:proofErr w:type="spellEnd"/>
      <w:r w:rsidRPr="00DC5274">
        <w:rPr>
          <w:rFonts w:ascii="Book Antiqua" w:hAnsi="Book Antiqua"/>
          <w:sz w:val="24"/>
          <w:szCs w:val="24"/>
          <w:lang w:eastAsia="zh-CN"/>
        </w:rPr>
        <w:t xml:space="preserve"> A, </w:t>
      </w:r>
      <w:proofErr w:type="spellStart"/>
      <w:r w:rsidRPr="00DC5274">
        <w:rPr>
          <w:rFonts w:ascii="Book Antiqua" w:hAnsi="Book Antiqua"/>
          <w:sz w:val="24"/>
          <w:szCs w:val="24"/>
          <w:lang w:eastAsia="zh-CN"/>
        </w:rPr>
        <w:t>Carithers</w:t>
      </w:r>
      <w:proofErr w:type="spellEnd"/>
      <w:r w:rsidRPr="00DC5274">
        <w:rPr>
          <w:rFonts w:ascii="Book Antiqua" w:hAnsi="Book Antiqua"/>
          <w:sz w:val="24"/>
          <w:szCs w:val="24"/>
          <w:lang w:eastAsia="zh-CN"/>
        </w:rPr>
        <w:t xml:space="preserve"> RL, Reyes JD, Perkins JD. Liver transplantation at the extremes of the body mass index. </w:t>
      </w:r>
      <w:r w:rsidRPr="00DC5274">
        <w:rPr>
          <w:rFonts w:ascii="Book Antiqua" w:hAnsi="Book Antiqua"/>
          <w:i/>
          <w:iCs/>
          <w:sz w:val="24"/>
          <w:szCs w:val="24"/>
          <w:lang w:eastAsia="zh-CN"/>
        </w:rPr>
        <w:t xml:space="preserve">Liver </w:t>
      </w:r>
      <w:proofErr w:type="spellStart"/>
      <w:r w:rsidRPr="00DC5274">
        <w:rPr>
          <w:rFonts w:ascii="Book Antiqua" w:hAnsi="Book Antiqua"/>
          <w:i/>
          <w:iCs/>
          <w:sz w:val="24"/>
          <w:szCs w:val="24"/>
          <w:lang w:eastAsia="zh-CN"/>
        </w:rPr>
        <w:t>Transpl</w:t>
      </w:r>
      <w:proofErr w:type="spellEnd"/>
      <w:r w:rsidRPr="00DC5274">
        <w:rPr>
          <w:rFonts w:ascii="Book Antiqua" w:hAnsi="Book Antiqua"/>
          <w:sz w:val="24"/>
          <w:szCs w:val="24"/>
          <w:lang w:eastAsia="zh-CN"/>
        </w:rPr>
        <w:t> 2009; </w:t>
      </w:r>
      <w:r w:rsidRPr="00DC5274">
        <w:rPr>
          <w:rFonts w:ascii="Book Antiqua" w:hAnsi="Book Antiqua"/>
          <w:b/>
          <w:bCs/>
          <w:sz w:val="24"/>
          <w:szCs w:val="24"/>
          <w:lang w:eastAsia="zh-CN"/>
        </w:rPr>
        <w:t>15</w:t>
      </w:r>
      <w:r w:rsidRPr="00DC5274">
        <w:rPr>
          <w:rFonts w:ascii="Book Antiqua" w:hAnsi="Book Antiqua"/>
          <w:sz w:val="24"/>
          <w:szCs w:val="24"/>
          <w:lang w:eastAsia="zh-CN"/>
        </w:rPr>
        <w:t>: 968-977 [PMID: 19642131]</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Nair S</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Vanatta</w:t>
      </w:r>
      <w:proofErr w:type="spellEnd"/>
      <w:r w:rsidRPr="00DC5274">
        <w:rPr>
          <w:rFonts w:ascii="Book Antiqua" w:hAnsi="Book Antiqua"/>
          <w:sz w:val="24"/>
          <w:szCs w:val="24"/>
          <w:lang w:eastAsia="zh-CN"/>
        </w:rPr>
        <w:t xml:space="preserve"> JM, </w:t>
      </w:r>
      <w:proofErr w:type="spellStart"/>
      <w:r w:rsidRPr="00DC5274">
        <w:rPr>
          <w:rFonts w:ascii="Book Antiqua" w:hAnsi="Book Antiqua"/>
          <w:sz w:val="24"/>
          <w:szCs w:val="24"/>
          <w:lang w:eastAsia="zh-CN"/>
        </w:rPr>
        <w:t>Arteh</w:t>
      </w:r>
      <w:proofErr w:type="spellEnd"/>
      <w:r w:rsidRPr="00DC5274">
        <w:rPr>
          <w:rFonts w:ascii="Book Antiqua" w:hAnsi="Book Antiqua"/>
          <w:sz w:val="24"/>
          <w:szCs w:val="24"/>
          <w:lang w:eastAsia="zh-CN"/>
        </w:rPr>
        <w:t xml:space="preserve"> J, Eason JD. Effects of obesity, diabetes, and prior abdominal surgery on resource utilization in liver transplantation: a single-center study. </w:t>
      </w:r>
      <w:r w:rsidRPr="00DC5274">
        <w:rPr>
          <w:rFonts w:ascii="Book Antiqua" w:hAnsi="Book Antiqua"/>
          <w:i/>
          <w:iCs/>
          <w:sz w:val="24"/>
          <w:szCs w:val="24"/>
          <w:lang w:eastAsia="zh-CN"/>
        </w:rPr>
        <w:t xml:space="preserve">Liver </w:t>
      </w:r>
      <w:proofErr w:type="spellStart"/>
      <w:r w:rsidRPr="00DC5274">
        <w:rPr>
          <w:rFonts w:ascii="Book Antiqua" w:hAnsi="Book Antiqua"/>
          <w:i/>
          <w:iCs/>
          <w:sz w:val="24"/>
          <w:szCs w:val="24"/>
          <w:lang w:eastAsia="zh-CN"/>
        </w:rPr>
        <w:t>Transpl</w:t>
      </w:r>
      <w:proofErr w:type="spellEnd"/>
      <w:r w:rsidRPr="00DC5274">
        <w:rPr>
          <w:rFonts w:ascii="Book Antiqua" w:hAnsi="Book Antiqua"/>
          <w:sz w:val="24"/>
          <w:szCs w:val="24"/>
          <w:lang w:eastAsia="zh-CN"/>
        </w:rPr>
        <w:t> 2009; </w:t>
      </w:r>
      <w:r w:rsidRPr="00DC5274">
        <w:rPr>
          <w:rFonts w:ascii="Book Antiqua" w:hAnsi="Book Antiqua"/>
          <w:b/>
          <w:bCs/>
          <w:sz w:val="24"/>
          <w:szCs w:val="24"/>
          <w:lang w:eastAsia="zh-CN"/>
        </w:rPr>
        <w:t>15</w:t>
      </w:r>
      <w:r w:rsidRPr="00DC5274">
        <w:rPr>
          <w:rFonts w:ascii="Book Antiqua" w:hAnsi="Book Antiqua"/>
          <w:sz w:val="24"/>
          <w:szCs w:val="24"/>
          <w:lang w:eastAsia="zh-CN"/>
        </w:rPr>
        <w:t>: 1519-1524 [PMID: 19877252]</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Dare AJ</w:t>
      </w:r>
      <w:r w:rsidRPr="00DC5274">
        <w:rPr>
          <w:rFonts w:ascii="Book Antiqua" w:hAnsi="Book Antiqua"/>
          <w:sz w:val="24"/>
          <w:szCs w:val="24"/>
          <w:lang w:eastAsia="zh-CN"/>
        </w:rPr>
        <w:t xml:space="preserve">, Plank LD, Phillips AR, </w:t>
      </w:r>
      <w:proofErr w:type="spellStart"/>
      <w:r w:rsidRPr="00DC5274">
        <w:rPr>
          <w:rFonts w:ascii="Book Antiqua" w:hAnsi="Book Antiqua"/>
          <w:sz w:val="24"/>
          <w:szCs w:val="24"/>
          <w:lang w:eastAsia="zh-CN"/>
        </w:rPr>
        <w:t>Gane</w:t>
      </w:r>
      <w:proofErr w:type="spellEnd"/>
      <w:r w:rsidRPr="00DC5274">
        <w:rPr>
          <w:rFonts w:ascii="Book Antiqua" w:hAnsi="Book Antiqua"/>
          <w:sz w:val="24"/>
          <w:szCs w:val="24"/>
          <w:lang w:eastAsia="zh-CN"/>
        </w:rPr>
        <w:t xml:space="preserve"> EJ, Harrison B, Orr D, Jiang Y, Bartlett AS. Additive effect of </w:t>
      </w:r>
      <w:proofErr w:type="spellStart"/>
      <w:r w:rsidRPr="00DC5274">
        <w:rPr>
          <w:rFonts w:ascii="Book Antiqua" w:hAnsi="Book Antiqua"/>
          <w:sz w:val="24"/>
          <w:szCs w:val="24"/>
          <w:lang w:eastAsia="zh-CN"/>
        </w:rPr>
        <w:t>pretransplant</w:t>
      </w:r>
      <w:proofErr w:type="spellEnd"/>
      <w:r w:rsidRPr="00DC5274">
        <w:rPr>
          <w:rFonts w:ascii="Book Antiqua" w:hAnsi="Book Antiqua"/>
          <w:sz w:val="24"/>
          <w:szCs w:val="24"/>
          <w:lang w:eastAsia="zh-CN"/>
        </w:rPr>
        <w:t xml:space="preserve"> obesity, diabetes, and cardiovascular risk factors on outcomes after liver transplantation. </w:t>
      </w:r>
      <w:r w:rsidRPr="00DC5274">
        <w:rPr>
          <w:rFonts w:ascii="Book Antiqua" w:hAnsi="Book Antiqua"/>
          <w:i/>
          <w:iCs/>
          <w:sz w:val="24"/>
          <w:szCs w:val="24"/>
          <w:lang w:eastAsia="zh-CN"/>
        </w:rPr>
        <w:t xml:space="preserve">Liver </w:t>
      </w:r>
      <w:proofErr w:type="spellStart"/>
      <w:r w:rsidRPr="00DC5274">
        <w:rPr>
          <w:rFonts w:ascii="Book Antiqua" w:hAnsi="Book Antiqua"/>
          <w:i/>
          <w:iCs/>
          <w:sz w:val="24"/>
          <w:szCs w:val="24"/>
          <w:lang w:eastAsia="zh-CN"/>
        </w:rPr>
        <w:t>Transpl</w:t>
      </w:r>
      <w:proofErr w:type="spellEnd"/>
      <w:r w:rsidRPr="00DC5274">
        <w:rPr>
          <w:rFonts w:ascii="Book Antiqua" w:hAnsi="Book Antiqua"/>
          <w:sz w:val="24"/>
          <w:szCs w:val="24"/>
          <w:lang w:eastAsia="zh-CN"/>
        </w:rPr>
        <w:t> 2014; </w:t>
      </w:r>
      <w:r w:rsidRPr="00DC5274">
        <w:rPr>
          <w:rFonts w:ascii="Book Antiqua" w:hAnsi="Book Antiqua"/>
          <w:b/>
          <w:bCs/>
          <w:sz w:val="24"/>
          <w:szCs w:val="24"/>
          <w:lang w:eastAsia="zh-CN"/>
        </w:rPr>
        <w:t>20</w:t>
      </w:r>
      <w:r w:rsidRPr="00DC5274">
        <w:rPr>
          <w:rFonts w:ascii="Book Antiqua" w:hAnsi="Book Antiqua"/>
          <w:sz w:val="24"/>
          <w:szCs w:val="24"/>
          <w:lang w:eastAsia="zh-CN"/>
        </w:rPr>
        <w:t>: 281-290 [PMID: 24395145]</w:t>
      </w:r>
    </w:p>
    <w:p w:rsidR="00FC51E0" w:rsidRPr="00DC5274" w:rsidRDefault="00A21F0B" w:rsidP="00FC51E0">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bCs/>
          <w:sz w:val="24"/>
          <w:szCs w:val="24"/>
          <w:lang w:eastAsia="zh-CN"/>
        </w:rPr>
        <w:t>Asrani</w:t>
      </w:r>
      <w:proofErr w:type="spellEnd"/>
      <w:r w:rsidRPr="00DC5274">
        <w:rPr>
          <w:rFonts w:ascii="Book Antiqua" w:hAnsi="Book Antiqua"/>
          <w:b/>
          <w:bCs/>
          <w:sz w:val="24"/>
          <w:szCs w:val="24"/>
          <w:lang w:eastAsia="zh-CN"/>
        </w:rPr>
        <w:t xml:space="preserve"> SK</w:t>
      </w:r>
      <w:r w:rsidRPr="00DC5274">
        <w:rPr>
          <w:rFonts w:ascii="Book Antiqua" w:hAnsi="Book Antiqua"/>
          <w:sz w:val="24"/>
          <w:szCs w:val="24"/>
          <w:lang w:eastAsia="zh-CN"/>
        </w:rPr>
        <w:t xml:space="preserve">, Kim WR, </w:t>
      </w:r>
      <w:proofErr w:type="spellStart"/>
      <w:r w:rsidRPr="00DC5274">
        <w:rPr>
          <w:rFonts w:ascii="Book Antiqua" w:hAnsi="Book Antiqua"/>
          <w:sz w:val="24"/>
          <w:szCs w:val="24"/>
          <w:lang w:eastAsia="zh-CN"/>
        </w:rPr>
        <w:t>Kamath</w:t>
      </w:r>
      <w:proofErr w:type="spellEnd"/>
      <w:r w:rsidRPr="00DC5274">
        <w:rPr>
          <w:rFonts w:ascii="Book Antiqua" w:hAnsi="Book Antiqua"/>
          <w:sz w:val="24"/>
          <w:szCs w:val="24"/>
          <w:lang w:eastAsia="zh-CN"/>
        </w:rPr>
        <w:t xml:space="preserve"> PS. Race and receipt of liver transplantation: location matters. </w:t>
      </w:r>
      <w:r w:rsidRPr="00DC5274">
        <w:rPr>
          <w:rFonts w:ascii="Book Antiqua" w:hAnsi="Book Antiqua"/>
          <w:i/>
          <w:iCs/>
          <w:sz w:val="24"/>
          <w:szCs w:val="24"/>
          <w:lang w:eastAsia="zh-CN"/>
        </w:rPr>
        <w:t xml:space="preserve">Liver </w:t>
      </w:r>
      <w:proofErr w:type="spellStart"/>
      <w:r w:rsidRPr="00DC5274">
        <w:rPr>
          <w:rFonts w:ascii="Book Antiqua" w:hAnsi="Book Antiqua"/>
          <w:i/>
          <w:iCs/>
          <w:sz w:val="24"/>
          <w:szCs w:val="24"/>
          <w:lang w:eastAsia="zh-CN"/>
        </w:rPr>
        <w:t>Transpl</w:t>
      </w:r>
      <w:proofErr w:type="spellEnd"/>
      <w:r w:rsidRPr="00DC5274">
        <w:rPr>
          <w:rFonts w:ascii="Book Antiqua" w:hAnsi="Book Antiqua"/>
          <w:sz w:val="24"/>
          <w:szCs w:val="24"/>
          <w:lang w:eastAsia="zh-CN"/>
        </w:rPr>
        <w:t> 2010; </w:t>
      </w:r>
      <w:r w:rsidRPr="00DC5274">
        <w:rPr>
          <w:rFonts w:ascii="Book Antiqua" w:hAnsi="Book Antiqua"/>
          <w:b/>
          <w:bCs/>
          <w:sz w:val="24"/>
          <w:szCs w:val="24"/>
          <w:lang w:eastAsia="zh-CN"/>
        </w:rPr>
        <w:t>16</w:t>
      </w:r>
      <w:r w:rsidRPr="00DC5274">
        <w:rPr>
          <w:rFonts w:ascii="Book Antiqua" w:hAnsi="Book Antiqua"/>
          <w:sz w:val="24"/>
          <w:szCs w:val="24"/>
          <w:lang w:eastAsia="zh-CN"/>
        </w:rPr>
        <w:t>: 1009-1012 [PMID: 20818737]</w:t>
      </w:r>
    </w:p>
    <w:p w:rsidR="00A21F0B" w:rsidRPr="00DC5274" w:rsidRDefault="00A21F0B" w:rsidP="00FC51E0">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sz w:val="24"/>
          <w:szCs w:val="24"/>
          <w:lang w:eastAsia="zh-CN"/>
        </w:rPr>
        <w:t>HCUP Nationwide Inpatient Sample (NIS). Healthcare Cost and Utilization Project (HCUP). [Internet] 2011. Available from: URL: https://www.hcup-us.ahrq.gov/nisoverview.jsp</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gramStart"/>
      <w:r w:rsidRPr="00DC5274">
        <w:rPr>
          <w:rFonts w:ascii="Book Antiqua" w:hAnsi="Book Antiqua"/>
          <w:b/>
          <w:bCs/>
          <w:sz w:val="24"/>
          <w:szCs w:val="24"/>
          <w:lang w:eastAsia="zh-CN"/>
        </w:rPr>
        <w:t>van</w:t>
      </w:r>
      <w:proofErr w:type="gramEnd"/>
      <w:r w:rsidRPr="00DC5274">
        <w:rPr>
          <w:rFonts w:ascii="Book Antiqua" w:hAnsi="Book Antiqua"/>
          <w:b/>
          <w:bCs/>
          <w:sz w:val="24"/>
          <w:szCs w:val="24"/>
          <w:lang w:eastAsia="zh-CN"/>
        </w:rPr>
        <w:t xml:space="preserve"> </w:t>
      </w:r>
      <w:proofErr w:type="spellStart"/>
      <w:r w:rsidRPr="00DC5274">
        <w:rPr>
          <w:rFonts w:ascii="Book Antiqua" w:hAnsi="Book Antiqua"/>
          <w:b/>
          <w:bCs/>
          <w:sz w:val="24"/>
          <w:szCs w:val="24"/>
          <w:lang w:eastAsia="zh-CN"/>
        </w:rPr>
        <w:t>Walraven</w:t>
      </w:r>
      <w:proofErr w:type="spellEnd"/>
      <w:r w:rsidRPr="00DC5274">
        <w:rPr>
          <w:rFonts w:ascii="Book Antiqua" w:hAnsi="Book Antiqua"/>
          <w:b/>
          <w:bCs/>
          <w:sz w:val="24"/>
          <w:szCs w:val="24"/>
          <w:lang w:eastAsia="zh-CN"/>
        </w:rPr>
        <w:t xml:space="preserve"> C</w:t>
      </w:r>
      <w:r w:rsidRPr="00DC5274">
        <w:rPr>
          <w:rFonts w:ascii="Book Antiqua" w:hAnsi="Book Antiqua"/>
          <w:sz w:val="24"/>
          <w:szCs w:val="24"/>
          <w:lang w:eastAsia="zh-CN"/>
        </w:rPr>
        <w:t xml:space="preserve">, Austin PC, Jennings A, </w:t>
      </w:r>
      <w:proofErr w:type="spellStart"/>
      <w:r w:rsidRPr="00DC5274">
        <w:rPr>
          <w:rFonts w:ascii="Book Antiqua" w:hAnsi="Book Antiqua"/>
          <w:sz w:val="24"/>
          <w:szCs w:val="24"/>
          <w:lang w:eastAsia="zh-CN"/>
        </w:rPr>
        <w:t>Quan</w:t>
      </w:r>
      <w:proofErr w:type="spellEnd"/>
      <w:r w:rsidRPr="00DC5274">
        <w:rPr>
          <w:rFonts w:ascii="Book Antiqua" w:hAnsi="Book Antiqua"/>
          <w:sz w:val="24"/>
          <w:szCs w:val="24"/>
          <w:lang w:eastAsia="zh-CN"/>
        </w:rPr>
        <w:t xml:space="preserve"> H, Forster AJ. A modification of the </w:t>
      </w:r>
      <w:proofErr w:type="spellStart"/>
      <w:r w:rsidRPr="00DC5274">
        <w:rPr>
          <w:rFonts w:ascii="Book Antiqua" w:hAnsi="Book Antiqua"/>
          <w:sz w:val="24"/>
          <w:szCs w:val="24"/>
          <w:lang w:eastAsia="zh-CN"/>
        </w:rPr>
        <w:t>Elixhauser</w:t>
      </w:r>
      <w:proofErr w:type="spellEnd"/>
      <w:r w:rsidRPr="00DC5274">
        <w:rPr>
          <w:rFonts w:ascii="Book Antiqua" w:hAnsi="Book Antiqua"/>
          <w:sz w:val="24"/>
          <w:szCs w:val="24"/>
          <w:lang w:eastAsia="zh-CN"/>
        </w:rPr>
        <w:t xml:space="preserve"> comorbidity measures into a point system for hospital death using administrative data. </w:t>
      </w:r>
      <w:r w:rsidRPr="00DC5274">
        <w:rPr>
          <w:rFonts w:ascii="Book Antiqua" w:hAnsi="Book Antiqua"/>
          <w:i/>
          <w:iCs/>
          <w:sz w:val="24"/>
          <w:szCs w:val="24"/>
          <w:lang w:eastAsia="zh-CN"/>
        </w:rPr>
        <w:t>Med Care</w:t>
      </w:r>
      <w:r w:rsidRPr="00DC5274">
        <w:rPr>
          <w:rFonts w:ascii="Book Antiqua" w:hAnsi="Book Antiqua"/>
          <w:sz w:val="24"/>
          <w:szCs w:val="24"/>
          <w:lang w:eastAsia="zh-CN"/>
        </w:rPr>
        <w:t> 2009; </w:t>
      </w:r>
      <w:r w:rsidRPr="00DC5274">
        <w:rPr>
          <w:rFonts w:ascii="Book Antiqua" w:hAnsi="Book Antiqua"/>
          <w:b/>
          <w:bCs/>
          <w:sz w:val="24"/>
          <w:szCs w:val="24"/>
          <w:lang w:eastAsia="zh-CN"/>
        </w:rPr>
        <w:t>47</w:t>
      </w:r>
      <w:r w:rsidRPr="00DC5274">
        <w:rPr>
          <w:rFonts w:ascii="Book Antiqua" w:hAnsi="Book Antiqua"/>
          <w:sz w:val="24"/>
          <w:szCs w:val="24"/>
          <w:lang w:eastAsia="zh-CN"/>
        </w:rPr>
        <w:t>: 626-633 [PMID: 19433995 DOI: 10.1097/MLR.0b013e31819432e5]</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sz w:val="24"/>
          <w:szCs w:val="24"/>
          <w:lang w:eastAsia="zh-CN"/>
        </w:rPr>
        <w:t>Golinvaux</w:t>
      </w:r>
      <w:proofErr w:type="spellEnd"/>
      <w:r w:rsidRPr="00DC5274">
        <w:rPr>
          <w:rFonts w:ascii="Book Antiqua" w:hAnsi="Book Antiqua"/>
          <w:b/>
          <w:sz w:val="24"/>
          <w:szCs w:val="24"/>
          <w:lang w:eastAsia="zh-CN"/>
        </w:rPr>
        <w:t xml:space="preserve"> NS</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Bohl</w:t>
      </w:r>
      <w:proofErr w:type="spellEnd"/>
      <w:r w:rsidRPr="00DC5274">
        <w:rPr>
          <w:rFonts w:ascii="Book Antiqua" w:hAnsi="Book Antiqua"/>
          <w:sz w:val="24"/>
          <w:szCs w:val="24"/>
          <w:lang w:eastAsia="zh-CN"/>
        </w:rPr>
        <w:t xml:space="preserve"> DD, Basques BA, Fu MC, Gardner EC, </w:t>
      </w:r>
      <w:proofErr w:type="spellStart"/>
      <w:r w:rsidRPr="00DC5274">
        <w:rPr>
          <w:rFonts w:ascii="Book Antiqua" w:hAnsi="Book Antiqua"/>
          <w:sz w:val="24"/>
          <w:szCs w:val="24"/>
          <w:lang w:eastAsia="zh-CN"/>
        </w:rPr>
        <w:t>Grauer</w:t>
      </w:r>
      <w:proofErr w:type="spellEnd"/>
      <w:r w:rsidRPr="00DC5274">
        <w:rPr>
          <w:rFonts w:ascii="Book Antiqua" w:hAnsi="Book Antiqua"/>
          <w:sz w:val="24"/>
          <w:szCs w:val="24"/>
          <w:lang w:eastAsia="zh-CN"/>
        </w:rPr>
        <w:t xml:space="preserve"> JN. Limitations of administrative databases in spine research: a study in obesity. </w:t>
      </w:r>
      <w:r w:rsidRPr="00DC5274">
        <w:rPr>
          <w:rFonts w:ascii="Book Antiqua" w:hAnsi="Book Antiqua"/>
          <w:i/>
          <w:sz w:val="24"/>
          <w:szCs w:val="24"/>
          <w:lang w:eastAsia="zh-CN"/>
        </w:rPr>
        <w:t>The Spine Journal</w:t>
      </w:r>
      <w:r w:rsidRPr="00DC5274">
        <w:rPr>
          <w:rFonts w:ascii="Book Antiqua" w:hAnsi="Book Antiqua"/>
          <w:sz w:val="24"/>
          <w:szCs w:val="24"/>
          <w:lang w:eastAsia="zh-CN"/>
        </w:rPr>
        <w:t xml:space="preserve"> 2014; </w:t>
      </w:r>
      <w:r w:rsidRPr="00DC5274">
        <w:rPr>
          <w:rFonts w:ascii="Book Antiqua" w:hAnsi="Book Antiqua"/>
          <w:b/>
          <w:sz w:val="24"/>
          <w:szCs w:val="24"/>
          <w:lang w:eastAsia="zh-CN"/>
        </w:rPr>
        <w:t>14</w:t>
      </w:r>
      <w:r w:rsidRPr="00DC5274">
        <w:rPr>
          <w:rFonts w:ascii="Book Antiqua" w:hAnsi="Book Antiqua"/>
          <w:sz w:val="24"/>
          <w:szCs w:val="24"/>
          <w:lang w:eastAsia="zh-CN"/>
        </w:rPr>
        <w:t>: 2923-2928 [DOI: 10.1016/j.spinee.2014.04.025]</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bCs/>
          <w:sz w:val="24"/>
          <w:szCs w:val="24"/>
          <w:lang w:eastAsia="zh-CN"/>
        </w:rPr>
        <w:t>Santry</w:t>
      </w:r>
      <w:proofErr w:type="spellEnd"/>
      <w:r w:rsidRPr="00DC5274">
        <w:rPr>
          <w:rFonts w:ascii="Book Antiqua" w:hAnsi="Book Antiqua"/>
          <w:b/>
          <w:bCs/>
          <w:sz w:val="24"/>
          <w:szCs w:val="24"/>
          <w:lang w:eastAsia="zh-CN"/>
        </w:rPr>
        <w:t xml:space="preserve"> HP</w:t>
      </w:r>
      <w:r w:rsidRPr="00DC5274">
        <w:rPr>
          <w:rFonts w:ascii="Book Antiqua" w:hAnsi="Book Antiqua"/>
          <w:sz w:val="24"/>
          <w:szCs w:val="24"/>
          <w:lang w:eastAsia="zh-CN"/>
        </w:rPr>
        <w:t>, Gillen DL, Lauderdale DS. Trends in bariatric surgical procedures. </w:t>
      </w:r>
      <w:r w:rsidRPr="00DC5274">
        <w:rPr>
          <w:rFonts w:ascii="Book Antiqua" w:hAnsi="Book Antiqua"/>
          <w:i/>
          <w:iCs/>
          <w:sz w:val="24"/>
          <w:szCs w:val="24"/>
          <w:lang w:eastAsia="zh-CN"/>
        </w:rPr>
        <w:t>JAMA</w:t>
      </w:r>
      <w:r w:rsidRPr="00DC5274">
        <w:rPr>
          <w:rFonts w:ascii="Book Antiqua" w:hAnsi="Book Antiqua"/>
          <w:sz w:val="24"/>
          <w:szCs w:val="24"/>
          <w:lang w:eastAsia="zh-CN"/>
        </w:rPr>
        <w:t> 2005; </w:t>
      </w:r>
      <w:r w:rsidRPr="00DC5274">
        <w:rPr>
          <w:rFonts w:ascii="Book Antiqua" w:hAnsi="Book Antiqua"/>
          <w:b/>
          <w:bCs/>
          <w:sz w:val="24"/>
          <w:szCs w:val="24"/>
          <w:lang w:eastAsia="zh-CN"/>
        </w:rPr>
        <w:t>294</w:t>
      </w:r>
      <w:r w:rsidRPr="00DC5274">
        <w:rPr>
          <w:rFonts w:ascii="Book Antiqua" w:hAnsi="Book Antiqua"/>
          <w:sz w:val="24"/>
          <w:szCs w:val="24"/>
          <w:lang w:eastAsia="zh-CN"/>
        </w:rPr>
        <w:t>: 1909-1917 [PMID: 16234497 DOI: 10.1001/jama.294.15.1909]</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bCs/>
          <w:sz w:val="24"/>
          <w:szCs w:val="24"/>
          <w:lang w:eastAsia="zh-CN"/>
        </w:rPr>
        <w:t>Raval</w:t>
      </w:r>
      <w:proofErr w:type="spellEnd"/>
      <w:r w:rsidRPr="00DC5274">
        <w:rPr>
          <w:rFonts w:ascii="Book Antiqua" w:hAnsi="Book Antiqua"/>
          <w:b/>
          <w:bCs/>
          <w:sz w:val="24"/>
          <w:szCs w:val="24"/>
          <w:lang w:eastAsia="zh-CN"/>
        </w:rPr>
        <w:t xml:space="preserve"> Z</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Harinstein</w:t>
      </w:r>
      <w:proofErr w:type="spellEnd"/>
      <w:r w:rsidRPr="00DC5274">
        <w:rPr>
          <w:rFonts w:ascii="Book Antiqua" w:hAnsi="Book Antiqua"/>
          <w:sz w:val="24"/>
          <w:szCs w:val="24"/>
          <w:lang w:eastAsia="zh-CN"/>
        </w:rPr>
        <w:t xml:space="preserve"> ME, </w:t>
      </w:r>
      <w:proofErr w:type="spellStart"/>
      <w:r w:rsidRPr="00DC5274">
        <w:rPr>
          <w:rFonts w:ascii="Book Antiqua" w:hAnsi="Book Antiqua"/>
          <w:sz w:val="24"/>
          <w:szCs w:val="24"/>
          <w:lang w:eastAsia="zh-CN"/>
        </w:rPr>
        <w:t>Skaro</w:t>
      </w:r>
      <w:proofErr w:type="spellEnd"/>
      <w:r w:rsidRPr="00DC5274">
        <w:rPr>
          <w:rFonts w:ascii="Book Antiqua" w:hAnsi="Book Antiqua"/>
          <w:sz w:val="24"/>
          <w:szCs w:val="24"/>
          <w:lang w:eastAsia="zh-CN"/>
        </w:rPr>
        <w:t xml:space="preserve"> AI, </w:t>
      </w:r>
      <w:proofErr w:type="spellStart"/>
      <w:r w:rsidRPr="00DC5274">
        <w:rPr>
          <w:rFonts w:ascii="Book Antiqua" w:hAnsi="Book Antiqua"/>
          <w:sz w:val="24"/>
          <w:szCs w:val="24"/>
          <w:lang w:eastAsia="zh-CN"/>
        </w:rPr>
        <w:t>Erdogan</w:t>
      </w:r>
      <w:proofErr w:type="spellEnd"/>
      <w:r w:rsidRPr="00DC5274">
        <w:rPr>
          <w:rFonts w:ascii="Book Antiqua" w:hAnsi="Book Antiqua"/>
          <w:sz w:val="24"/>
          <w:szCs w:val="24"/>
          <w:lang w:eastAsia="zh-CN"/>
        </w:rPr>
        <w:t xml:space="preserve"> A, </w:t>
      </w:r>
      <w:proofErr w:type="spellStart"/>
      <w:r w:rsidRPr="00DC5274">
        <w:rPr>
          <w:rFonts w:ascii="Book Antiqua" w:hAnsi="Book Antiqua"/>
          <w:sz w:val="24"/>
          <w:szCs w:val="24"/>
          <w:lang w:eastAsia="zh-CN"/>
        </w:rPr>
        <w:t>DeWolf</w:t>
      </w:r>
      <w:proofErr w:type="spellEnd"/>
      <w:r w:rsidRPr="00DC5274">
        <w:rPr>
          <w:rFonts w:ascii="Book Antiqua" w:hAnsi="Book Antiqua"/>
          <w:sz w:val="24"/>
          <w:szCs w:val="24"/>
          <w:lang w:eastAsia="zh-CN"/>
        </w:rPr>
        <w:t xml:space="preserve"> AM, Shah SJ, Fix OK, Kay N, </w:t>
      </w:r>
      <w:proofErr w:type="spellStart"/>
      <w:r w:rsidRPr="00DC5274">
        <w:rPr>
          <w:rFonts w:ascii="Book Antiqua" w:hAnsi="Book Antiqua"/>
          <w:sz w:val="24"/>
          <w:szCs w:val="24"/>
          <w:lang w:eastAsia="zh-CN"/>
        </w:rPr>
        <w:t>Abecassis</w:t>
      </w:r>
      <w:proofErr w:type="spellEnd"/>
      <w:r w:rsidRPr="00DC5274">
        <w:rPr>
          <w:rFonts w:ascii="Book Antiqua" w:hAnsi="Book Antiqua"/>
          <w:sz w:val="24"/>
          <w:szCs w:val="24"/>
          <w:lang w:eastAsia="zh-CN"/>
        </w:rPr>
        <w:t xml:space="preserve"> MI, </w:t>
      </w:r>
      <w:proofErr w:type="spellStart"/>
      <w:r w:rsidRPr="00DC5274">
        <w:rPr>
          <w:rFonts w:ascii="Book Antiqua" w:hAnsi="Book Antiqua"/>
          <w:sz w:val="24"/>
          <w:szCs w:val="24"/>
          <w:lang w:eastAsia="zh-CN"/>
        </w:rPr>
        <w:t>Gheorghiade</w:t>
      </w:r>
      <w:proofErr w:type="spellEnd"/>
      <w:r w:rsidRPr="00DC5274">
        <w:rPr>
          <w:rFonts w:ascii="Book Antiqua" w:hAnsi="Book Antiqua"/>
          <w:sz w:val="24"/>
          <w:szCs w:val="24"/>
          <w:lang w:eastAsia="zh-CN"/>
        </w:rPr>
        <w:t xml:space="preserve"> M, Flaherty JD. Cardiovascular risk assessment of the </w:t>
      </w:r>
      <w:r w:rsidRPr="00DC5274">
        <w:rPr>
          <w:rFonts w:ascii="Book Antiqua" w:hAnsi="Book Antiqua"/>
          <w:sz w:val="24"/>
          <w:szCs w:val="24"/>
          <w:lang w:eastAsia="zh-CN"/>
        </w:rPr>
        <w:lastRenderedPageBreak/>
        <w:t>liver transplant candidate. </w:t>
      </w:r>
      <w:r w:rsidRPr="00DC5274">
        <w:rPr>
          <w:rFonts w:ascii="Book Antiqua" w:hAnsi="Book Antiqua"/>
          <w:i/>
          <w:iCs/>
          <w:sz w:val="24"/>
          <w:szCs w:val="24"/>
          <w:lang w:eastAsia="zh-CN"/>
        </w:rPr>
        <w:t xml:space="preserve">J Am </w:t>
      </w:r>
      <w:proofErr w:type="spellStart"/>
      <w:r w:rsidRPr="00DC5274">
        <w:rPr>
          <w:rFonts w:ascii="Book Antiqua" w:hAnsi="Book Antiqua"/>
          <w:i/>
          <w:iCs/>
          <w:sz w:val="24"/>
          <w:szCs w:val="24"/>
          <w:lang w:eastAsia="zh-CN"/>
        </w:rPr>
        <w:t>Coll</w:t>
      </w:r>
      <w:proofErr w:type="spellEnd"/>
      <w:r w:rsidRPr="00DC5274">
        <w:rPr>
          <w:rFonts w:ascii="Book Antiqua" w:hAnsi="Book Antiqua"/>
          <w:i/>
          <w:iCs/>
          <w:sz w:val="24"/>
          <w:szCs w:val="24"/>
          <w:lang w:eastAsia="zh-CN"/>
        </w:rPr>
        <w:t xml:space="preserve"> </w:t>
      </w:r>
      <w:proofErr w:type="spellStart"/>
      <w:r w:rsidRPr="00DC5274">
        <w:rPr>
          <w:rFonts w:ascii="Book Antiqua" w:hAnsi="Book Antiqua"/>
          <w:i/>
          <w:iCs/>
          <w:sz w:val="24"/>
          <w:szCs w:val="24"/>
          <w:lang w:eastAsia="zh-CN"/>
        </w:rPr>
        <w:t>Cardiol</w:t>
      </w:r>
      <w:proofErr w:type="spellEnd"/>
      <w:r w:rsidRPr="00DC5274">
        <w:rPr>
          <w:rFonts w:ascii="Book Antiqua" w:hAnsi="Book Antiqua"/>
          <w:sz w:val="24"/>
          <w:szCs w:val="24"/>
          <w:lang w:eastAsia="zh-CN"/>
        </w:rPr>
        <w:t> 2011; </w:t>
      </w:r>
      <w:r w:rsidRPr="00DC5274">
        <w:rPr>
          <w:rFonts w:ascii="Book Antiqua" w:hAnsi="Book Antiqua"/>
          <w:b/>
          <w:bCs/>
          <w:sz w:val="24"/>
          <w:szCs w:val="24"/>
          <w:lang w:eastAsia="zh-CN"/>
        </w:rPr>
        <w:t>58</w:t>
      </w:r>
      <w:r w:rsidRPr="00DC5274">
        <w:rPr>
          <w:rFonts w:ascii="Book Antiqua" w:hAnsi="Book Antiqua"/>
          <w:sz w:val="24"/>
          <w:szCs w:val="24"/>
          <w:lang w:eastAsia="zh-CN"/>
        </w:rPr>
        <w:t>: 223-231 [PMID: 21737011 DOI: 10.1016/j.jacc.2011.03.026]</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sz w:val="24"/>
          <w:szCs w:val="24"/>
          <w:lang w:eastAsia="zh-CN"/>
        </w:rPr>
        <w:t>Kemmer</w:t>
      </w:r>
      <w:proofErr w:type="spellEnd"/>
      <w:r w:rsidRPr="00DC5274">
        <w:rPr>
          <w:rFonts w:ascii="Book Antiqua" w:hAnsi="Book Antiqua"/>
          <w:b/>
          <w:sz w:val="24"/>
          <w:szCs w:val="24"/>
          <w:lang w:eastAsia="zh-CN"/>
        </w:rPr>
        <w:t xml:space="preserve"> N</w:t>
      </w:r>
      <w:r w:rsidRPr="00DC5274">
        <w:rPr>
          <w:rFonts w:ascii="Book Antiqua" w:hAnsi="Book Antiqua"/>
          <w:sz w:val="24"/>
          <w:szCs w:val="24"/>
          <w:lang w:eastAsia="zh-CN"/>
        </w:rPr>
        <w:t xml:space="preserve">, Zacharias V, Kaiser TE, Neff GW. Access to liver transplantation in the MELD era: Role of ethnicity and insurance. </w:t>
      </w:r>
      <w:r w:rsidRPr="00DC5274">
        <w:rPr>
          <w:rFonts w:ascii="Book Antiqua" w:hAnsi="Book Antiqua"/>
          <w:i/>
          <w:sz w:val="24"/>
          <w:szCs w:val="24"/>
          <w:lang w:eastAsia="zh-CN"/>
        </w:rPr>
        <w:t>Digestive Diseases and Sciences</w:t>
      </w:r>
      <w:r w:rsidRPr="00DC5274">
        <w:rPr>
          <w:rFonts w:ascii="Book Antiqua" w:hAnsi="Book Antiqua"/>
          <w:sz w:val="24"/>
          <w:szCs w:val="24"/>
          <w:lang w:eastAsia="zh-CN"/>
        </w:rPr>
        <w:t xml:space="preserve"> 2009; </w:t>
      </w:r>
      <w:r w:rsidRPr="00DC5274">
        <w:rPr>
          <w:rFonts w:ascii="Book Antiqua" w:hAnsi="Book Antiqua"/>
          <w:b/>
          <w:sz w:val="24"/>
          <w:szCs w:val="24"/>
          <w:lang w:eastAsia="zh-CN"/>
        </w:rPr>
        <w:t>54</w:t>
      </w:r>
      <w:r w:rsidRPr="00DC5274">
        <w:rPr>
          <w:rFonts w:ascii="Book Antiqua" w:hAnsi="Book Antiqua"/>
          <w:sz w:val="24"/>
          <w:szCs w:val="24"/>
          <w:lang w:eastAsia="zh-CN"/>
        </w:rPr>
        <w:t>: 1794 [DOI: 10.1007/s10620-008-0567-5]</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Nguyen GC</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Thuluvath</w:t>
      </w:r>
      <w:proofErr w:type="spellEnd"/>
      <w:r w:rsidRPr="00DC5274">
        <w:rPr>
          <w:rFonts w:ascii="Book Antiqua" w:hAnsi="Book Antiqua"/>
          <w:sz w:val="24"/>
          <w:szCs w:val="24"/>
          <w:lang w:eastAsia="zh-CN"/>
        </w:rPr>
        <w:t xml:space="preserve"> NP, </w:t>
      </w:r>
      <w:proofErr w:type="spellStart"/>
      <w:r w:rsidRPr="00DC5274">
        <w:rPr>
          <w:rFonts w:ascii="Book Antiqua" w:hAnsi="Book Antiqua"/>
          <w:sz w:val="24"/>
          <w:szCs w:val="24"/>
          <w:lang w:eastAsia="zh-CN"/>
        </w:rPr>
        <w:t>Segev</w:t>
      </w:r>
      <w:proofErr w:type="spellEnd"/>
      <w:r w:rsidRPr="00DC5274">
        <w:rPr>
          <w:rFonts w:ascii="Book Antiqua" w:hAnsi="Book Antiqua"/>
          <w:sz w:val="24"/>
          <w:szCs w:val="24"/>
          <w:lang w:eastAsia="zh-CN"/>
        </w:rPr>
        <w:t xml:space="preserve"> DL, </w:t>
      </w:r>
      <w:proofErr w:type="spellStart"/>
      <w:r w:rsidRPr="00DC5274">
        <w:rPr>
          <w:rFonts w:ascii="Book Antiqua" w:hAnsi="Book Antiqua"/>
          <w:sz w:val="24"/>
          <w:szCs w:val="24"/>
          <w:lang w:eastAsia="zh-CN"/>
        </w:rPr>
        <w:t>Thuluvath</w:t>
      </w:r>
      <w:proofErr w:type="spellEnd"/>
      <w:r w:rsidRPr="00DC5274">
        <w:rPr>
          <w:rFonts w:ascii="Book Antiqua" w:hAnsi="Book Antiqua"/>
          <w:sz w:val="24"/>
          <w:szCs w:val="24"/>
          <w:lang w:eastAsia="zh-CN"/>
        </w:rPr>
        <w:t xml:space="preserve"> PJ. Volumes of liver transplant and partial </w:t>
      </w:r>
      <w:proofErr w:type="spellStart"/>
      <w:r w:rsidRPr="00DC5274">
        <w:rPr>
          <w:rFonts w:ascii="Book Antiqua" w:hAnsi="Book Antiqua"/>
          <w:sz w:val="24"/>
          <w:szCs w:val="24"/>
          <w:lang w:eastAsia="zh-CN"/>
        </w:rPr>
        <w:t>hepatectomy</w:t>
      </w:r>
      <w:proofErr w:type="spellEnd"/>
      <w:r w:rsidRPr="00DC5274">
        <w:rPr>
          <w:rFonts w:ascii="Book Antiqua" w:hAnsi="Book Antiqua"/>
          <w:sz w:val="24"/>
          <w:szCs w:val="24"/>
          <w:lang w:eastAsia="zh-CN"/>
        </w:rPr>
        <w:t xml:space="preserve"> procedures are independently associated with lower postoperative mortality following resection for hepatocellular carcinoma. </w:t>
      </w:r>
      <w:r w:rsidRPr="00DC5274">
        <w:rPr>
          <w:rFonts w:ascii="Book Antiqua" w:hAnsi="Book Antiqua"/>
          <w:i/>
          <w:iCs/>
          <w:sz w:val="24"/>
          <w:szCs w:val="24"/>
          <w:lang w:eastAsia="zh-CN"/>
        </w:rPr>
        <w:t xml:space="preserve">Liver </w:t>
      </w:r>
      <w:proofErr w:type="spellStart"/>
      <w:r w:rsidRPr="00DC5274">
        <w:rPr>
          <w:rFonts w:ascii="Book Antiqua" w:hAnsi="Book Antiqua"/>
          <w:i/>
          <w:iCs/>
          <w:sz w:val="24"/>
          <w:szCs w:val="24"/>
          <w:lang w:eastAsia="zh-CN"/>
        </w:rPr>
        <w:t>Transpl</w:t>
      </w:r>
      <w:proofErr w:type="spellEnd"/>
      <w:r w:rsidRPr="00DC5274">
        <w:rPr>
          <w:rFonts w:ascii="Book Antiqua" w:hAnsi="Book Antiqua"/>
          <w:sz w:val="24"/>
          <w:szCs w:val="24"/>
          <w:lang w:eastAsia="zh-CN"/>
        </w:rPr>
        <w:t> 2009; </w:t>
      </w:r>
      <w:r w:rsidRPr="00DC5274">
        <w:rPr>
          <w:rFonts w:ascii="Book Antiqua" w:hAnsi="Book Antiqua"/>
          <w:b/>
          <w:bCs/>
          <w:sz w:val="24"/>
          <w:szCs w:val="24"/>
          <w:lang w:eastAsia="zh-CN"/>
        </w:rPr>
        <w:t>15</w:t>
      </w:r>
      <w:r w:rsidRPr="00DC5274">
        <w:rPr>
          <w:rFonts w:ascii="Book Antiqua" w:hAnsi="Book Antiqua"/>
          <w:sz w:val="24"/>
          <w:szCs w:val="24"/>
          <w:lang w:eastAsia="zh-CN"/>
        </w:rPr>
        <w:t>: 776-781 [PMID: 19562711 DOI: 10.1002/lt.21767]</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Martin P</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DiMartini</w:t>
      </w:r>
      <w:proofErr w:type="spellEnd"/>
      <w:r w:rsidRPr="00DC5274">
        <w:rPr>
          <w:rFonts w:ascii="Book Antiqua" w:hAnsi="Book Antiqua"/>
          <w:sz w:val="24"/>
          <w:szCs w:val="24"/>
          <w:lang w:eastAsia="zh-CN"/>
        </w:rPr>
        <w:t xml:space="preserve"> A, </w:t>
      </w:r>
      <w:proofErr w:type="spellStart"/>
      <w:r w:rsidRPr="00DC5274">
        <w:rPr>
          <w:rFonts w:ascii="Book Antiqua" w:hAnsi="Book Antiqua"/>
          <w:sz w:val="24"/>
          <w:szCs w:val="24"/>
          <w:lang w:eastAsia="zh-CN"/>
        </w:rPr>
        <w:t>Feng</w:t>
      </w:r>
      <w:proofErr w:type="spellEnd"/>
      <w:r w:rsidRPr="00DC5274">
        <w:rPr>
          <w:rFonts w:ascii="Book Antiqua" w:hAnsi="Book Antiqua"/>
          <w:sz w:val="24"/>
          <w:szCs w:val="24"/>
          <w:lang w:eastAsia="zh-CN"/>
        </w:rPr>
        <w:t xml:space="preserve"> S, Brown R, Fallon M. Evaluation for liver transplantation in adults: 2013 practice guideline by the American Association for the Study of Liver Diseases and the American Society of Transplantation. </w:t>
      </w:r>
      <w:proofErr w:type="spellStart"/>
      <w:r w:rsidRPr="00DC5274">
        <w:rPr>
          <w:rFonts w:ascii="Book Antiqua" w:hAnsi="Book Antiqua"/>
          <w:i/>
          <w:iCs/>
          <w:sz w:val="24"/>
          <w:szCs w:val="24"/>
          <w:lang w:eastAsia="zh-CN"/>
        </w:rPr>
        <w:t>Hepatology</w:t>
      </w:r>
      <w:proofErr w:type="spellEnd"/>
      <w:r w:rsidRPr="00DC5274">
        <w:rPr>
          <w:rFonts w:ascii="Book Antiqua" w:hAnsi="Book Antiqua"/>
          <w:sz w:val="24"/>
          <w:szCs w:val="24"/>
          <w:lang w:eastAsia="zh-CN"/>
        </w:rPr>
        <w:t> 2014; </w:t>
      </w:r>
      <w:r w:rsidRPr="00DC5274">
        <w:rPr>
          <w:rFonts w:ascii="Book Antiqua" w:hAnsi="Book Antiqua"/>
          <w:b/>
          <w:bCs/>
          <w:sz w:val="24"/>
          <w:szCs w:val="24"/>
          <w:lang w:eastAsia="zh-CN"/>
        </w:rPr>
        <w:t>59</w:t>
      </w:r>
      <w:r w:rsidRPr="00DC5274">
        <w:rPr>
          <w:rFonts w:ascii="Book Antiqua" w:hAnsi="Book Antiqua"/>
          <w:sz w:val="24"/>
          <w:szCs w:val="24"/>
          <w:lang w:eastAsia="zh-CN"/>
        </w:rPr>
        <w:t>: 1144-1165 [PMID: 24716201]</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bCs/>
          <w:sz w:val="24"/>
          <w:szCs w:val="24"/>
          <w:lang w:eastAsia="zh-CN"/>
        </w:rPr>
        <w:t>Mazuelos</w:t>
      </w:r>
      <w:proofErr w:type="spellEnd"/>
      <w:r w:rsidRPr="00DC5274">
        <w:rPr>
          <w:rFonts w:ascii="Book Antiqua" w:hAnsi="Book Antiqua"/>
          <w:b/>
          <w:bCs/>
          <w:sz w:val="24"/>
          <w:szCs w:val="24"/>
          <w:lang w:eastAsia="zh-CN"/>
        </w:rPr>
        <w:t xml:space="preserve"> F</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Abril</w:t>
      </w:r>
      <w:proofErr w:type="spellEnd"/>
      <w:r w:rsidRPr="00DC5274">
        <w:rPr>
          <w:rFonts w:ascii="Book Antiqua" w:hAnsi="Book Antiqua"/>
          <w:sz w:val="24"/>
          <w:szCs w:val="24"/>
          <w:lang w:eastAsia="zh-CN"/>
        </w:rPr>
        <w:t xml:space="preserve"> J, Zaragoza C, Rubio E, Moreno JM, </w:t>
      </w:r>
      <w:proofErr w:type="spellStart"/>
      <w:r w:rsidRPr="00DC5274">
        <w:rPr>
          <w:rFonts w:ascii="Book Antiqua" w:hAnsi="Book Antiqua"/>
          <w:sz w:val="24"/>
          <w:szCs w:val="24"/>
          <w:lang w:eastAsia="zh-CN"/>
        </w:rPr>
        <w:t>Turrión</w:t>
      </w:r>
      <w:proofErr w:type="spellEnd"/>
      <w:r w:rsidRPr="00DC5274">
        <w:rPr>
          <w:rFonts w:ascii="Book Antiqua" w:hAnsi="Book Antiqua"/>
          <w:sz w:val="24"/>
          <w:szCs w:val="24"/>
          <w:lang w:eastAsia="zh-CN"/>
        </w:rPr>
        <w:t xml:space="preserve"> VS, </w:t>
      </w:r>
      <w:proofErr w:type="spellStart"/>
      <w:r w:rsidRPr="00DC5274">
        <w:rPr>
          <w:rFonts w:ascii="Book Antiqua" w:hAnsi="Book Antiqua"/>
          <w:sz w:val="24"/>
          <w:szCs w:val="24"/>
          <w:lang w:eastAsia="zh-CN"/>
        </w:rPr>
        <w:t>Cuervas</w:t>
      </w:r>
      <w:proofErr w:type="spellEnd"/>
      <w:r w:rsidRPr="00DC5274">
        <w:rPr>
          <w:rFonts w:ascii="Book Antiqua" w:hAnsi="Book Antiqua"/>
          <w:sz w:val="24"/>
          <w:szCs w:val="24"/>
          <w:lang w:eastAsia="zh-CN"/>
        </w:rPr>
        <w:t>-Mons V. Cardiovascular morbidity and obesity in adult liver transplant recipients. </w:t>
      </w:r>
      <w:r w:rsidRPr="00DC5274">
        <w:rPr>
          <w:rFonts w:ascii="Book Antiqua" w:hAnsi="Book Antiqua"/>
          <w:i/>
          <w:iCs/>
          <w:sz w:val="24"/>
          <w:szCs w:val="24"/>
          <w:lang w:eastAsia="zh-CN"/>
        </w:rPr>
        <w:t xml:space="preserve">Transplant </w:t>
      </w:r>
      <w:proofErr w:type="spellStart"/>
      <w:r w:rsidRPr="00DC5274">
        <w:rPr>
          <w:rFonts w:ascii="Book Antiqua" w:hAnsi="Book Antiqua"/>
          <w:i/>
          <w:iCs/>
          <w:sz w:val="24"/>
          <w:szCs w:val="24"/>
          <w:lang w:eastAsia="zh-CN"/>
        </w:rPr>
        <w:t>Proc</w:t>
      </w:r>
      <w:proofErr w:type="spellEnd"/>
      <w:r w:rsidRPr="00DC5274">
        <w:rPr>
          <w:rFonts w:ascii="Book Antiqua" w:hAnsi="Book Antiqua"/>
          <w:sz w:val="24"/>
          <w:szCs w:val="24"/>
          <w:lang w:eastAsia="zh-CN"/>
        </w:rPr>
        <w:t> 2003; </w:t>
      </w:r>
      <w:r w:rsidRPr="00DC5274">
        <w:rPr>
          <w:rFonts w:ascii="Book Antiqua" w:hAnsi="Book Antiqua"/>
          <w:b/>
          <w:bCs/>
          <w:sz w:val="24"/>
          <w:szCs w:val="24"/>
          <w:lang w:eastAsia="zh-CN"/>
        </w:rPr>
        <w:t>35</w:t>
      </w:r>
      <w:r w:rsidRPr="00DC5274">
        <w:rPr>
          <w:rFonts w:ascii="Book Antiqua" w:hAnsi="Book Antiqua"/>
          <w:sz w:val="24"/>
          <w:szCs w:val="24"/>
          <w:lang w:eastAsia="zh-CN"/>
        </w:rPr>
        <w:t>: 1909-1910 [PMID: 12962844]</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bCs/>
          <w:sz w:val="24"/>
          <w:szCs w:val="24"/>
          <w:lang w:eastAsia="zh-CN"/>
        </w:rPr>
        <w:t>Braunfeld</w:t>
      </w:r>
      <w:proofErr w:type="spellEnd"/>
      <w:r w:rsidRPr="00DC5274">
        <w:rPr>
          <w:rFonts w:ascii="Book Antiqua" w:hAnsi="Book Antiqua"/>
          <w:b/>
          <w:bCs/>
          <w:sz w:val="24"/>
          <w:szCs w:val="24"/>
          <w:lang w:eastAsia="zh-CN"/>
        </w:rPr>
        <w:t xml:space="preserve"> MY</w:t>
      </w:r>
      <w:r w:rsidRPr="00DC5274">
        <w:rPr>
          <w:rFonts w:ascii="Book Antiqua" w:hAnsi="Book Antiqua"/>
          <w:sz w:val="24"/>
          <w:szCs w:val="24"/>
          <w:lang w:eastAsia="zh-CN"/>
        </w:rPr>
        <w:t xml:space="preserve">, Chan S, </w:t>
      </w:r>
      <w:proofErr w:type="spellStart"/>
      <w:r w:rsidRPr="00DC5274">
        <w:rPr>
          <w:rFonts w:ascii="Book Antiqua" w:hAnsi="Book Antiqua"/>
          <w:sz w:val="24"/>
          <w:szCs w:val="24"/>
          <w:lang w:eastAsia="zh-CN"/>
        </w:rPr>
        <w:t>Pregler</w:t>
      </w:r>
      <w:proofErr w:type="spellEnd"/>
      <w:r w:rsidRPr="00DC5274">
        <w:rPr>
          <w:rFonts w:ascii="Book Antiqua" w:hAnsi="Book Antiqua"/>
          <w:sz w:val="24"/>
          <w:szCs w:val="24"/>
          <w:lang w:eastAsia="zh-CN"/>
        </w:rPr>
        <w:t xml:space="preserve"> J, </w:t>
      </w:r>
      <w:proofErr w:type="spellStart"/>
      <w:r w:rsidRPr="00DC5274">
        <w:rPr>
          <w:rFonts w:ascii="Book Antiqua" w:hAnsi="Book Antiqua"/>
          <w:sz w:val="24"/>
          <w:szCs w:val="24"/>
          <w:lang w:eastAsia="zh-CN"/>
        </w:rPr>
        <w:t>Neelakanta</w:t>
      </w:r>
      <w:proofErr w:type="spellEnd"/>
      <w:r w:rsidRPr="00DC5274">
        <w:rPr>
          <w:rFonts w:ascii="Book Antiqua" w:hAnsi="Book Antiqua"/>
          <w:sz w:val="24"/>
          <w:szCs w:val="24"/>
          <w:lang w:eastAsia="zh-CN"/>
        </w:rPr>
        <w:t xml:space="preserve"> G, </w:t>
      </w:r>
      <w:proofErr w:type="spellStart"/>
      <w:r w:rsidRPr="00DC5274">
        <w:rPr>
          <w:rFonts w:ascii="Book Antiqua" w:hAnsi="Book Antiqua"/>
          <w:sz w:val="24"/>
          <w:szCs w:val="24"/>
          <w:lang w:eastAsia="zh-CN"/>
        </w:rPr>
        <w:t>Sopher</w:t>
      </w:r>
      <w:proofErr w:type="spellEnd"/>
      <w:r w:rsidRPr="00DC5274">
        <w:rPr>
          <w:rFonts w:ascii="Book Antiqua" w:hAnsi="Book Antiqua"/>
          <w:sz w:val="24"/>
          <w:szCs w:val="24"/>
          <w:lang w:eastAsia="zh-CN"/>
        </w:rPr>
        <w:t xml:space="preserve"> MJ, </w:t>
      </w:r>
      <w:proofErr w:type="spellStart"/>
      <w:r w:rsidRPr="00DC5274">
        <w:rPr>
          <w:rFonts w:ascii="Book Antiqua" w:hAnsi="Book Antiqua"/>
          <w:sz w:val="24"/>
          <w:szCs w:val="24"/>
          <w:lang w:eastAsia="zh-CN"/>
        </w:rPr>
        <w:t>Busuttil</w:t>
      </w:r>
      <w:proofErr w:type="spellEnd"/>
      <w:r w:rsidRPr="00DC5274">
        <w:rPr>
          <w:rFonts w:ascii="Book Antiqua" w:hAnsi="Book Antiqua"/>
          <w:sz w:val="24"/>
          <w:szCs w:val="24"/>
          <w:lang w:eastAsia="zh-CN"/>
        </w:rPr>
        <w:t xml:space="preserve"> RW, </w:t>
      </w:r>
      <w:proofErr w:type="spellStart"/>
      <w:r w:rsidRPr="00DC5274">
        <w:rPr>
          <w:rFonts w:ascii="Book Antiqua" w:hAnsi="Book Antiqua"/>
          <w:sz w:val="24"/>
          <w:szCs w:val="24"/>
          <w:lang w:eastAsia="zh-CN"/>
        </w:rPr>
        <w:t>Csete</w:t>
      </w:r>
      <w:proofErr w:type="spellEnd"/>
      <w:r w:rsidRPr="00DC5274">
        <w:rPr>
          <w:rFonts w:ascii="Book Antiqua" w:hAnsi="Book Antiqua"/>
          <w:sz w:val="24"/>
          <w:szCs w:val="24"/>
          <w:lang w:eastAsia="zh-CN"/>
        </w:rPr>
        <w:t xml:space="preserve"> M. Liver transplantation in the morbidly obese. </w:t>
      </w:r>
      <w:r w:rsidRPr="00DC5274">
        <w:rPr>
          <w:rFonts w:ascii="Book Antiqua" w:hAnsi="Book Antiqua"/>
          <w:i/>
          <w:iCs/>
          <w:sz w:val="24"/>
          <w:szCs w:val="24"/>
          <w:lang w:eastAsia="zh-CN"/>
        </w:rPr>
        <w:t xml:space="preserve">J </w:t>
      </w:r>
      <w:proofErr w:type="spellStart"/>
      <w:r w:rsidRPr="00DC5274">
        <w:rPr>
          <w:rFonts w:ascii="Book Antiqua" w:hAnsi="Book Antiqua"/>
          <w:i/>
          <w:iCs/>
          <w:sz w:val="24"/>
          <w:szCs w:val="24"/>
          <w:lang w:eastAsia="zh-CN"/>
        </w:rPr>
        <w:t>Clin</w:t>
      </w:r>
      <w:proofErr w:type="spellEnd"/>
      <w:r w:rsidRPr="00DC5274">
        <w:rPr>
          <w:rFonts w:ascii="Book Antiqua" w:hAnsi="Book Antiqua"/>
          <w:i/>
          <w:iCs/>
          <w:sz w:val="24"/>
          <w:szCs w:val="24"/>
          <w:lang w:eastAsia="zh-CN"/>
        </w:rPr>
        <w:t xml:space="preserve"> </w:t>
      </w:r>
      <w:proofErr w:type="spellStart"/>
      <w:r w:rsidRPr="00DC5274">
        <w:rPr>
          <w:rFonts w:ascii="Book Antiqua" w:hAnsi="Book Antiqua"/>
          <w:i/>
          <w:iCs/>
          <w:sz w:val="24"/>
          <w:szCs w:val="24"/>
          <w:lang w:eastAsia="zh-CN"/>
        </w:rPr>
        <w:t>Anesth</w:t>
      </w:r>
      <w:proofErr w:type="spellEnd"/>
      <w:r w:rsidRPr="00DC5274">
        <w:rPr>
          <w:rFonts w:ascii="Book Antiqua" w:hAnsi="Book Antiqua"/>
          <w:sz w:val="24"/>
          <w:szCs w:val="24"/>
          <w:lang w:eastAsia="zh-CN"/>
        </w:rPr>
        <w:t> 1996; </w:t>
      </w:r>
      <w:r w:rsidRPr="00DC5274">
        <w:rPr>
          <w:rFonts w:ascii="Book Antiqua" w:hAnsi="Book Antiqua"/>
          <w:b/>
          <w:bCs/>
          <w:sz w:val="24"/>
          <w:szCs w:val="24"/>
          <w:lang w:eastAsia="zh-CN"/>
        </w:rPr>
        <w:t>8</w:t>
      </w:r>
      <w:r w:rsidRPr="00DC5274">
        <w:rPr>
          <w:rFonts w:ascii="Book Antiqua" w:hAnsi="Book Antiqua"/>
          <w:sz w:val="24"/>
          <w:szCs w:val="24"/>
          <w:lang w:eastAsia="zh-CN"/>
        </w:rPr>
        <w:t>: 585-590 [PMID: 8910182]</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Nair S</w:t>
      </w:r>
      <w:r w:rsidRPr="00DC5274">
        <w:rPr>
          <w:rFonts w:ascii="Book Antiqua" w:hAnsi="Book Antiqua"/>
          <w:sz w:val="24"/>
          <w:szCs w:val="24"/>
          <w:lang w:eastAsia="zh-CN"/>
        </w:rPr>
        <w:t xml:space="preserve">, Cohen DB, Cohen MP, Tan H, </w:t>
      </w:r>
      <w:proofErr w:type="spellStart"/>
      <w:r w:rsidRPr="00DC5274">
        <w:rPr>
          <w:rFonts w:ascii="Book Antiqua" w:hAnsi="Book Antiqua"/>
          <w:sz w:val="24"/>
          <w:szCs w:val="24"/>
          <w:lang w:eastAsia="zh-CN"/>
        </w:rPr>
        <w:t>Maley</w:t>
      </w:r>
      <w:proofErr w:type="spellEnd"/>
      <w:r w:rsidRPr="00DC5274">
        <w:rPr>
          <w:rFonts w:ascii="Book Antiqua" w:hAnsi="Book Antiqua"/>
          <w:sz w:val="24"/>
          <w:szCs w:val="24"/>
          <w:lang w:eastAsia="zh-CN"/>
        </w:rPr>
        <w:t xml:space="preserve"> W, </w:t>
      </w:r>
      <w:proofErr w:type="spellStart"/>
      <w:r w:rsidRPr="00DC5274">
        <w:rPr>
          <w:rFonts w:ascii="Book Antiqua" w:hAnsi="Book Antiqua"/>
          <w:sz w:val="24"/>
          <w:szCs w:val="24"/>
          <w:lang w:eastAsia="zh-CN"/>
        </w:rPr>
        <w:t>Thuluvath</w:t>
      </w:r>
      <w:proofErr w:type="spellEnd"/>
      <w:r w:rsidRPr="00DC5274">
        <w:rPr>
          <w:rFonts w:ascii="Book Antiqua" w:hAnsi="Book Antiqua"/>
          <w:sz w:val="24"/>
          <w:szCs w:val="24"/>
          <w:lang w:eastAsia="zh-CN"/>
        </w:rPr>
        <w:t xml:space="preserve"> PJ. Postoperative morbidity, mortality, costs, and long-term survival in severely obese patients undergoing </w:t>
      </w:r>
      <w:proofErr w:type="spellStart"/>
      <w:r w:rsidRPr="00DC5274">
        <w:rPr>
          <w:rFonts w:ascii="Book Antiqua" w:hAnsi="Book Antiqua"/>
          <w:sz w:val="24"/>
          <w:szCs w:val="24"/>
          <w:lang w:eastAsia="zh-CN"/>
        </w:rPr>
        <w:t>orthotopic</w:t>
      </w:r>
      <w:proofErr w:type="spellEnd"/>
      <w:r w:rsidRPr="00DC5274">
        <w:rPr>
          <w:rFonts w:ascii="Book Antiqua" w:hAnsi="Book Antiqua"/>
          <w:sz w:val="24"/>
          <w:szCs w:val="24"/>
          <w:lang w:eastAsia="zh-CN"/>
        </w:rPr>
        <w:t xml:space="preserve"> liver transplantation. </w:t>
      </w:r>
      <w:r w:rsidRPr="00DC5274">
        <w:rPr>
          <w:rFonts w:ascii="Book Antiqua" w:hAnsi="Book Antiqua"/>
          <w:i/>
          <w:iCs/>
          <w:sz w:val="24"/>
          <w:szCs w:val="24"/>
          <w:lang w:eastAsia="zh-CN"/>
        </w:rPr>
        <w:t xml:space="preserve">Am J </w:t>
      </w:r>
      <w:proofErr w:type="spellStart"/>
      <w:r w:rsidRPr="00DC5274">
        <w:rPr>
          <w:rFonts w:ascii="Book Antiqua" w:hAnsi="Book Antiqua"/>
          <w:i/>
          <w:iCs/>
          <w:sz w:val="24"/>
          <w:szCs w:val="24"/>
          <w:lang w:eastAsia="zh-CN"/>
        </w:rPr>
        <w:t>Gastroenterol</w:t>
      </w:r>
      <w:proofErr w:type="spellEnd"/>
      <w:r w:rsidRPr="00DC5274">
        <w:rPr>
          <w:rFonts w:ascii="Book Antiqua" w:hAnsi="Book Antiqua"/>
          <w:sz w:val="24"/>
          <w:szCs w:val="24"/>
          <w:lang w:eastAsia="zh-CN"/>
        </w:rPr>
        <w:t> 2001; </w:t>
      </w:r>
      <w:r w:rsidRPr="00DC5274">
        <w:rPr>
          <w:rFonts w:ascii="Book Antiqua" w:hAnsi="Book Antiqua"/>
          <w:b/>
          <w:bCs/>
          <w:sz w:val="24"/>
          <w:szCs w:val="24"/>
          <w:lang w:eastAsia="zh-CN"/>
        </w:rPr>
        <w:t>96</w:t>
      </w:r>
      <w:r w:rsidRPr="00DC5274">
        <w:rPr>
          <w:rFonts w:ascii="Book Antiqua" w:hAnsi="Book Antiqua"/>
          <w:sz w:val="24"/>
          <w:szCs w:val="24"/>
          <w:lang w:eastAsia="zh-CN"/>
        </w:rPr>
        <w:t>: 842-845 [PMID: 11280562 DOI: 10.1111/j.1572-0241.2001.03629.x]</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Prescott HC</w:t>
      </w:r>
      <w:r w:rsidRPr="00DC5274">
        <w:rPr>
          <w:rFonts w:ascii="Book Antiqua" w:hAnsi="Book Antiqua"/>
          <w:sz w:val="24"/>
          <w:szCs w:val="24"/>
          <w:lang w:eastAsia="zh-CN"/>
        </w:rPr>
        <w:t xml:space="preserve">, Chang VW, O'Brien JM, </w:t>
      </w:r>
      <w:proofErr w:type="spellStart"/>
      <w:r w:rsidRPr="00DC5274">
        <w:rPr>
          <w:rFonts w:ascii="Book Antiqua" w:hAnsi="Book Antiqua"/>
          <w:sz w:val="24"/>
          <w:szCs w:val="24"/>
          <w:lang w:eastAsia="zh-CN"/>
        </w:rPr>
        <w:t>Langa</w:t>
      </w:r>
      <w:proofErr w:type="spellEnd"/>
      <w:r w:rsidRPr="00DC5274">
        <w:rPr>
          <w:rFonts w:ascii="Book Antiqua" w:hAnsi="Book Antiqua"/>
          <w:sz w:val="24"/>
          <w:szCs w:val="24"/>
          <w:lang w:eastAsia="zh-CN"/>
        </w:rPr>
        <w:t xml:space="preserve"> KM, </w:t>
      </w:r>
      <w:proofErr w:type="spellStart"/>
      <w:r w:rsidRPr="00DC5274">
        <w:rPr>
          <w:rFonts w:ascii="Book Antiqua" w:hAnsi="Book Antiqua"/>
          <w:sz w:val="24"/>
          <w:szCs w:val="24"/>
          <w:lang w:eastAsia="zh-CN"/>
        </w:rPr>
        <w:t>Iwashyna</w:t>
      </w:r>
      <w:proofErr w:type="spellEnd"/>
      <w:r w:rsidRPr="00DC5274">
        <w:rPr>
          <w:rFonts w:ascii="Book Antiqua" w:hAnsi="Book Antiqua"/>
          <w:sz w:val="24"/>
          <w:szCs w:val="24"/>
          <w:lang w:eastAsia="zh-CN"/>
        </w:rPr>
        <w:t xml:space="preserve"> TJ. Obesity and 1-year outcomes in older Americans with severe sepsis. </w:t>
      </w:r>
      <w:proofErr w:type="spellStart"/>
      <w:r w:rsidRPr="00DC5274">
        <w:rPr>
          <w:rFonts w:ascii="Book Antiqua" w:hAnsi="Book Antiqua"/>
          <w:i/>
          <w:iCs/>
          <w:sz w:val="24"/>
          <w:szCs w:val="24"/>
          <w:lang w:eastAsia="zh-CN"/>
        </w:rPr>
        <w:t>Crit</w:t>
      </w:r>
      <w:proofErr w:type="spellEnd"/>
      <w:r w:rsidRPr="00DC5274">
        <w:rPr>
          <w:rFonts w:ascii="Book Antiqua" w:hAnsi="Book Antiqua"/>
          <w:i/>
          <w:iCs/>
          <w:sz w:val="24"/>
          <w:szCs w:val="24"/>
          <w:lang w:eastAsia="zh-CN"/>
        </w:rPr>
        <w:t xml:space="preserve"> Care Med</w:t>
      </w:r>
      <w:r w:rsidRPr="00DC5274">
        <w:rPr>
          <w:rFonts w:ascii="Book Antiqua" w:hAnsi="Book Antiqua"/>
          <w:sz w:val="24"/>
          <w:szCs w:val="24"/>
          <w:lang w:eastAsia="zh-CN"/>
        </w:rPr>
        <w:t> 2014; </w:t>
      </w:r>
      <w:r w:rsidRPr="00DC5274">
        <w:rPr>
          <w:rFonts w:ascii="Book Antiqua" w:hAnsi="Book Antiqua"/>
          <w:b/>
          <w:bCs/>
          <w:sz w:val="24"/>
          <w:szCs w:val="24"/>
          <w:lang w:eastAsia="zh-CN"/>
        </w:rPr>
        <w:t>42</w:t>
      </w:r>
      <w:r w:rsidRPr="00DC5274">
        <w:rPr>
          <w:rFonts w:ascii="Book Antiqua" w:hAnsi="Book Antiqua"/>
          <w:sz w:val="24"/>
          <w:szCs w:val="24"/>
          <w:lang w:eastAsia="zh-CN"/>
        </w:rPr>
        <w:t>: 1766-1774 [PMID: 24717466 DOI: 10.1097/CCM.0000000000000336]</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bCs/>
          <w:sz w:val="24"/>
          <w:szCs w:val="24"/>
          <w:lang w:eastAsia="zh-CN"/>
        </w:rPr>
        <w:t>Arabi</w:t>
      </w:r>
      <w:proofErr w:type="spellEnd"/>
      <w:r w:rsidRPr="00DC5274">
        <w:rPr>
          <w:rFonts w:ascii="Book Antiqua" w:hAnsi="Book Antiqua"/>
          <w:b/>
          <w:bCs/>
          <w:sz w:val="24"/>
          <w:szCs w:val="24"/>
          <w:lang w:eastAsia="zh-CN"/>
        </w:rPr>
        <w:t xml:space="preserve"> YM</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Dara</w:t>
      </w:r>
      <w:proofErr w:type="spellEnd"/>
      <w:r w:rsidRPr="00DC5274">
        <w:rPr>
          <w:rFonts w:ascii="Book Antiqua" w:hAnsi="Book Antiqua"/>
          <w:sz w:val="24"/>
          <w:szCs w:val="24"/>
          <w:lang w:eastAsia="zh-CN"/>
        </w:rPr>
        <w:t xml:space="preserve"> SI, </w:t>
      </w:r>
      <w:proofErr w:type="spellStart"/>
      <w:r w:rsidRPr="00DC5274">
        <w:rPr>
          <w:rFonts w:ascii="Book Antiqua" w:hAnsi="Book Antiqua"/>
          <w:sz w:val="24"/>
          <w:szCs w:val="24"/>
          <w:lang w:eastAsia="zh-CN"/>
        </w:rPr>
        <w:t>Tamim</w:t>
      </w:r>
      <w:proofErr w:type="spellEnd"/>
      <w:r w:rsidRPr="00DC5274">
        <w:rPr>
          <w:rFonts w:ascii="Book Antiqua" w:hAnsi="Book Antiqua"/>
          <w:sz w:val="24"/>
          <w:szCs w:val="24"/>
          <w:lang w:eastAsia="zh-CN"/>
        </w:rPr>
        <w:t xml:space="preserve"> HM, </w:t>
      </w:r>
      <w:proofErr w:type="spellStart"/>
      <w:r w:rsidRPr="00DC5274">
        <w:rPr>
          <w:rFonts w:ascii="Book Antiqua" w:hAnsi="Book Antiqua"/>
          <w:sz w:val="24"/>
          <w:szCs w:val="24"/>
          <w:lang w:eastAsia="zh-CN"/>
        </w:rPr>
        <w:t>Rishu</w:t>
      </w:r>
      <w:proofErr w:type="spellEnd"/>
      <w:r w:rsidRPr="00DC5274">
        <w:rPr>
          <w:rFonts w:ascii="Book Antiqua" w:hAnsi="Book Antiqua"/>
          <w:sz w:val="24"/>
          <w:szCs w:val="24"/>
          <w:lang w:eastAsia="zh-CN"/>
        </w:rPr>
        <w:t xml:space="preserve"> AH, </w:t>
      </w:r>
      <w:proofErr w:type="spellStart"/>
      <w:r w:rsidRPr="00DC5274">
        <w:rPr>
          <w:rFonts w:ascii="Book Antiqua" w:hAnsi="Book Antiqua"/>
          <w:sz w:val="24"/>
          <w:szCs w:val="24"/>
          <w:lang w:eastAsia="zh-CN"/>
        </w:rPr>
        <w:t>Bouchama</w:t>
      </w:r>
      <w:proofErr w:type="spellEnd"/>
      <w:r w:rsidRPr="00DC5274">
        <w:rPr>
          <w:rFonts w:ascii="Book Antiqua" w:hAnsi="Book Antiqua"/>
          <w:sz w:val="24"/>
          <w:szCs w:val="24"/>
          <w:lang w:eastAsia="zh-CN"/>
        </w:rPr>
        <w:t xml:space="preserve"> A, </w:t>
      </w:r>
      <w:proofErr w:type="spellStart"/>
      <w:r w:rsidRPr="00DC5274">
        <w:rPr>
          <w:rFonts w:ascii="Book Antiqua" w:hAnsi="Book Antiqua"/>
          <w:sz w:val="24"/>
          <w:szCs w:val="24"/>
          <w:lang w:eastAsia="zh-CN"/>
        </w:rPr>
        <w:t>Khedr</w:t>
      </w:r>
      <w:proofErr w:type="spellEnd"/>
      <w:r w:rsidRPr="00DC5274">
        <w:rPr>
          <w:rFonts w:ascii="Book Antiqua" w:hAnsi="Book Antiqua"/>
          <w:sz w:val="24"/>
          <w:szCs w:val="24"/>
          <w:lang w:eastAsia="zh-CN"/>
        </w:rPr>
        <w:t xml:space="preserve"> MK, Feinstein D, </w:t>
      </w:r>
      <w:proofErr w:type="spellStart"/>
      <w:r w:rsidRPr="00DC5274">
        <w:rPr>
          <w:rFonts w:ascii="Book Antiqua" w:hAnsi="Book Antiqua"/>
          <w:sz w:val="24"/>
          <w:szCs w:val="24"/>
          <w:lang w:eastAsia="zh-CN"/>
        </w:rPr>
        <w:t>Parrillo</w:t>
      </w:r>
      <w:proofErr w:type="spellEnd"/>
      <w:r w:rsidRPr="00DC5274">
        <w:rPr>
          <w:rFonts w:ascii="Book Antiqua" w:hAnsi="Book Antiqua"/>
          <w:sz w:val="24"/>
          <w:szCs w:val="24"/>
          <w:lang w:eastAsia="zh-CN"/>
        </w:rPr>
        <w:t xml:space="preserve"> JE, Wood KE, Keenan SP, </w:t>
      </w:r>
      <w:proofErr w:type="spellStart"/>
      <w:r w:rsidRPr="00DC5274">
        <w:rPr>
          <w:rFonts w:ascii="Book Antiqua" w:hAnsi="Book Antiqua"/>
          <w:sz w:val="24"/>
          <w:szCs w:val="24"/>
          <w:lang w:eastAsia="zh-CN"/>
        </w:rPr>
        <w:t>Zanotti</w:t>
      </w:r>
      <w:proofErr w:type="spellEnd"/>
      <w:r w:rsidRPr="00DC5274">
        <w:rPr>
          <w:rFonts w:ascii="Book Antiqua" w:hAnsi="Book Antiqua"/>
          <w:sz w:val="24"/>
          <w:szCs w:val="24"/>
          <w:lang w:eastAsia="zh-CN"/>
        </w:rPr>
        <w:t xml:space="preserve"> S, </w:t>
      </w:r>
      <w:proofErr w:type="spellStart"/>
      <w:r w:rsidRPr="00DC5274">
        <w:rPr>
          <w:rFonts w:ascii="Book Antiqua" w:hAnsi="Book Antiqua"/>
          <w:sz w:val="24"/>
          <w:szCs w:val="24"/>
          <w:lang w:eastAsia="zh-CN"/>
        </w:rPr>
        <w:t>Martinka</w:t>
      </w:r>
      <w:proofErr w:type="spellEnd"/>
      <w:r w:rsidRPr="00DC5274">
        <w:rPr>
          <w:rFonts w:ascii="Book Antiqua" w:hAnsi="Book Antiqua"/>
          <w:sz w:val="24"/>
          <w:szCs w:val="24"/>
          <w:lang w:eastAsia="zh-CN"/>
        </w:rPr>
        <w:t xml:space="preserve"> G, Kumar A, Kumar A. Clinical characteristics, sepsis interventions and outcomes in the obese patients with </w:t>
      </w:r>
      <w:r w:rsidRPr="00DC5274">
        <w:rPr>
          <w:rFonts w:ascii="Book Antiqua" w:hAnsi="Book Antiqua"/>
          <w:sz w:val="24"/>
          <w:szCs w:val="24"/>
          <w:lang w:eastAsia="zh-CN"/>
        </w:rPr>
        <w:lastRenderedPageBreak/>
        <w:t>septic shock: an international multicenter cohort study. </w:t>
      </w:r>
      <w:proofErr w:type="spellStart"/>
      <w:r w:rsidRPr="00DC5274">
        <w:rPr>
          <w:rFonts w:ascii="Book Antiqua" w:hAnsi="Book Antiqua"/>
          <w:i/>
          <w:iCs/>
          <w:sz w:val="24"/>
          <w:szCs w:val="24"/>
          <w:lang w:eastAsia="zh-CN"/>
        </w:rPr>
        <w:t>Crit</w:t>
      </w:r>
      <w:proofErr w:type="spellEnd"/>
      <w:r w:rsidRPr="00DC5274">
        <w:rPr>
          <w:rFonts w:ascii="Book Antiqua" w:hAnsi="Book Antiqua"/>
          <w:i/>
          <w:iCs/>
          <w:sz w:val="24"/>
          <w:szCs w:val="24"/>
          <w:lang w:eastAsia="zh-CN"/>
        </w:rPr>
        <w:t xml:space="preserve"> Care</w:t>
      </w:r>
      <w:r w:rsidRPr="00DC5274">
        <w:rPr>
          <w:rFonts w:ascii="Book Antiqua" w:hAnsi="Book Antiqua"/>
          <w:sz w:val="24"/>
          <w:szCs w:val="24"/>
          <w:lang w:eastAsia="zh-CN"/>
        </w:rPr>
        <w:t> 2013; </w:t>
      </w:r>
      <w:r w:rsidRPr="00DC5274">
        <w:rPr>
          <w:rFonts w:ascii="Book Antiqua" w:hAnsi="Book Antiqua"/>
          <w:b/>
          <w:bCs/>
          <w:sz w:val="24"/>
          <w:szCs w:val="24"/>
          <w:lang w:eastAsia="zh-CN"/>
        </w:rPr>
        <w:t>17</w:t>
      </w:r>
      <w:r w:rsidRPr="00DC5274">
        <w:rPr>
          <w:rFonts w:ascii="Book Antiqua" w:hAnsi="Book Antiqua"/>
          <w:sz w:val="24"/>
          <w:szCs w:val="24"/>
          <w:lang w:eastAsia="zh-CN"/>
        </w:rPr>
        <w:t>: R72 [PMID: 23594407 DOI: 10.1186/cc12680]</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bCs/>
          <w:sz w:val="24"/>
          <w:szCs w:val="24"/>
          <w:lang w:eastAsia="zh-CN"/>
        </w:rPr>
        <w:t>Wensveen</w:t>
      </w:r>
      <w:proofErr w:type="spellEnd"/>
      <w:r w:rsidRPr="00DC5274">
        <w:rPr>
          <w:rFonts w:ascii="Book Antiqua" w:hAnsi="Book Antiqua"/>
          <w:b/>
          <w:bCs/>
          <w:sz w:val="24"/>
          <w:szCs w:val="24"/>
          <w:lang w:eastAsia="zh-CN"/>
        </w:rPr>
        <w:t xml:space="preserve"> FM</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Valentić</w:t>
      </w:r>
      <w:proofErr w:type="spellEnd"/>
      <w:r w:rsidRPr="00DC5274">
        <w:rPr>
          <w:rFonts w:ascii="Book Antiqua" w:hAnsi="Book Antiqua"/>
          <w:sz w:val="24"/>
          <w:szCs w:val="24"/>
          <w:lang w:eastAsia="zh-CN"/>
        </w:rPr>
        <w:t xml:space="preserve"> S, </w:t>
      </w:r>
      <w:proofErr w:type="spellStart"/>
      <w:r w:rsidRPr="00DC5274">
        <w:rPr>
          <w:rFonts w:ascii="Book Antiqua" w:hAnsi="Book Antiqua"/>
          <w:sz w:val="24"/>
          <w:szCs w:val="24"/>
          <w:lang w:eastAsia="zh-CN"/>
        </w:rPr>
        <w:t>Šestan</w:t>
      </w:r>
      <w:proofErr w:type="spellEnd"/>
      <w:r w:rsidRPr="00DC5274">
        <w:rPr>
          <w:rFonts w:ascii="Book Antiqua" w:hAnsi="Book Antiqua"/>
          <w:sz w:val="24"/>
          <w:szCs w:val="24"/>
          <w:lang w:eastAsia="zh-CN"/>
        </w:rPr>
        <w:t xml:space="preserve"> M, Turk </w:t>
      </w:r>
      <w:proofErr w:type="spellStart"/>
      <w:r w:rsidRPr="00DC5274">
        <w:rPr>
          <w:rFonts w:ascii="Book Antiqua" w:hAnsi="Book Antiqua"/>
          <w:sz w:val="24"/>
          <w:szCs w:val="24"/>
          <w:lang w:eastAsia="zh-CN"/>
        </w:rPr>
        <w:t>Wensveen</w:t>
      </w:r>
      <w:proofErr w:type="spellEnd"/>
      <w:r w:rsidRPr="00DC5274">
        <w:rPr>
          <w:rFonts w:ascii="Book Antiqua" w:hAnsi="Book Antiqua"/>
          <w:sz w:val="24"/>
          <w:szCs w:val="24"/>
          <w:lang w:eastAsia="zh-CN"/>
        </w:rPr>
        <w:t xml:space="preserve"> T, </w:t>
      </w:r>
      <w:proofErr w:type="spellStart"/>
      <w:r w:rsidRPr="00DC5274">
        <w:rPr>
          <w:rFonts w:ascii="Book Antiqua" w:hAnsi="Book Antiqua"/>
          <w:sz w:val="24"/>
          <w:szCs w:val="24"/>
          <w:lang w:eastAsia="zh-CN"/>
        </w:rPr>
        <w:t>Polić</w:t>
      </w:r>
      <w:proofErr w:type="spellEnd"/>
      <w:r w:rsidRPr="00DC5274">
        <w:rPr>
          <w:rFonts w:ascii="Book Antiqua" w:hAnsi="Book Antiqua"/>
          <w:sz w:val="24"/>
          <w:szCs w:val="24"/>
          <w:lang w:eastAsia="zh-CN"/>
        </w:rPr>
        <w:t xml:space="preserve"> B. The "Big Bang" in obese fat: Events initiating obesity-induced adipose tissue inflammation. </w:t>
      </w:r>
      <w:proofErr w:type="spellStart"/>
      <w:r w:rsidRPr="00DC5274">
        <w:rPr>
          <w:rFonts w:ascii="Book Antiqua" w:hAnsi="Book Antiqua"/>
          <w:i/>
          <w:iCs/>
          <w:sz w:val="24"/>
          <w:szCs w:val="24"/>
          <w:lang w:eastAsia="zh-CN"/>
        </w:rPr>
        <w:t>Eur</w:t>
      </w:r>
      <w:proofErr w:type="spellEnd"/>
      <w:r w:rsidRPr="00DC5274">
        <w:rPr>
          <w:rFonts w:ascii="Book Antiqua" w:hAnsi="Book Antiqua"/>
          <w:i/>
          <w:iCs/>
          <w:sz w:val="24"/>
          <w:szCs w:val="24"/>
          <w:lang w:eastAsia="zh-CN"/>
        </w:rPr>
        <w:t xml:space="preserve"> J </w:t>
      </w:r>
      <w:proofErr w:type="spellStart"/>
      <w:r w:rsidRPr="00DC5274">
        <w:rPr>
          <w:rFonts w:ascii="Book Antiqua" w:hAnsi="Book Antiqua"/>
          <w:i/>
          <w:iCs/>
          <w:sz w:val="24"/>
          <w:szCs w:val="24"/>
          <w:lang w:eastAsia="zh-CN"/>
        </w:rPr>
        <w:t>Immunol</w:t>
      </w:r>
      <w:proofErr w:type="spellEnd"/>
      <w:r w:rsidRPr="00DC5274">
        <w:rPr>
          <w:rFonts w:ascii="Book Antiqua" w:hAnsi="Book Antiqua"/>
          <w:sz w:val="24"/>
          <w:szCs w:val="24"/>
          <w:lang w:eastAsia="zh-CN"/>
        </w:rPr>
        <w:t> 2015; </w:t>
      </w:r>
      <w:r w:rsidRPr="00DC5274">
        <w:rPr>
          <w:rFonts w:ascii="Book Antiqua" w:hAnsi="Book Antiqua"/>
          <w:b/>
          <w:bCs/>
          <w:sz w:val="24"/>
          <w:szCs w:val="24"/>
          <w:lang w:eastAsia="zh-CN"/>
        </w:rPr>
        <w:t>45</w:t>
      </w:r>
      <w:r w:rsidRPr="00DC5274">
        <w:rPr>
          <w:rFonts w:ascii="Book Antiqua" w:hAnsi="Book Antiqua"/>
          <w:sz w:val="24"/>
          <w:szCs w:val="24"/>
          <w:lang w:eastAsia="zh-CN"/>
        </w:rPr>
        <w:t>: 2446-2456 [PMID: 26220361 DOI: 10.1002/eji.201545502]</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bCs/>
          <w:sz w:val="24"/>
          <w:szCs w:val="24"/>
          <w:lang w:eastAsia="zh-CN"/>
        </w:rPr>
        <w:t>Langouche</w:t>
      </w:r>
      <w:proofErr w:type="spellEnd"/>
      <w:r w:rsidRPr="00DC5274">
        <w:rPr>
          <w:rFonts w:ascii="Book Antiqua" w:hAnsi="Book Antiqua"/>
          <w:b/>
          <w:bCs/>
          <w:sz w:val="24"/>
          <w:szCs w:val="24"/>
          <w:lang w:eastAsia="zh-CN"/>
        </w:rPr>
        <w:t xml:space="preserve"> L</w:t>
      </w:r>
      <w:r w:rsidRPr="00DC5274">
        <w:rPr>
          <w:rFonts w:ascii="Book Antiqua" w:hAnsi="Book Antiqua"/>
          <w:sz w:val="24"/>
          <w:szCs w:val="24"/>
          <w:lang w:eastAsia="zh-CN"/>
        </w:rPr>
        <w:t xml:space="preserve">, Marques MB, </w:t>
      </w:r>
      <w:proofErr w:type="spellStart"/>
      <w:r w:rsidRPr="00DC5274">
        <w:rPr>
          <w:rFonts w:ascii="Book Antiqua" w:hAnsi="Book Antiqua"/>
          <w:sz w:val="24"/>
          <w:szCs w:val="24"/>
          <w:lang w:eastAsia="zh-CN"/>
        </w:rPr>
        <w:t>Ingels</w:t>
      </w:r>
      <w:proofErr w:type="spellEnd"/>
      <w:r w:rsidRPr="00DC5274">
        <w:rPr>
          <w:rFonts w:ascii="Book Antiqua" w:hAnsi="Book Antiqua"/>
          <w:sz w:val="24"/>
          <w:szCs w:val="24"/>
          <w:lang w:eastAsia="zh-CN"/>
        </w:rPr>
        <w:t xml:space="preserve"> C, </w:t>
      </w:r>
      <w:proofErr w:type="spellStart"/>
      <w:r w:rsidRPr="00DC5274">
        <w:rPr>
          <w:rFonts w:ascii="Book Antiqua" w:hAnsi="Book Antiqua"/>
          <w:sz w:val="24"/>
          <w:szCs w:val="24"/>
          <w:lang w:eastAsia="zh-CN"/>
        </w:rPr>
        <w:t>Gunst</w:t>
      </w:r>
      <w:proofErr w:type="spellEnd"/>
      <w:r w:rsidRPr="00DC5274">
        <w:rPr>
          <w:rFonts w:ascii="Book Antiqua" w:hAnsi="Book Antiqua"/>
          <w:sz w:val="24"/>
          <w:szCs w:val="24"/>
          <w:lang w:eastAsia="zh-CN"/>
        </w:rPr>
        <w:t xml:space="preserve"> J, </w:t>
      </w:r>
      <w:proofErr w:type="spellStart"/>
      <w:r w:rsidRPr="00DC5274">
        <w:rPr>
          <w:rFonts w:ascii="Book Antiqua" w:hAnsi="Book Antiqua"/>
          <w:sz w:val="24"/>
          <w:szCs w:val="24"/>
          <w:lang w:eastAsia="zh-CN"/>
        </w:rPr>
        <w:t>Derde</w:t>
      </w:r>
      <w:proofErr w:type="spellEnd"/>
      <w:r w:rsidRPr="00DC5274">
        <w:rPr>
          <w:rFonts w:ascii="Book Antiqua" w:hAnsi="Book Antiqua"/>
          <w:sz w:val="24"/>
          <w:szCs w:val="24"/>
          <w:lang w:eastAsia="zh-CN"/>
        </w:rPr>
        <w:t xml:space="preserve"> S, Vander </w:t>
      </w:r>
      <w:proofErr w:type="spellStart"/>
      <w:r w:rsidRPr="00DC5274">
        <w:rPr>
          <w:rFonts w:ascii="Book Antiqua" w:hAnsi="Book Antiqua"/>
          <w:sz w:val="24"/>
          <w:szCs w:val="24"/>
          <w:lang w:eastAsia="zh-CN"/>
        </w:rPr>
        <w:t>Perre</w:t>
      </w:r>
      <w:proofErr w:type="spellEnd"/>
      <w:r w:rsidRPr="00DC5274">
        <w:rPr>
          <w:rFonts w:ascii="Book Antiqua" w:hAnsi="Book Antiqua"/>
          <w:sz w:val="24"/>
          <w:szCs w:val="24"/>
          <w:lang w:eastAsia="zh-CN"/>
        </w:rPr>
        <w:t xml:space="preserve"> S, </w:t>
      </w:r>
      <w:proofErr w:type="spellStart"/>
      <w:r w:rsidRPr="00DC5274">
        <w:rPr>
          <w:rFonts w:ascii="Book Antiqua" w:hAnsi="Book Antiqua"/>
          <w:sz w:val="24"/>
          <w:szCs w:val="24"/>
          <w:lang w:eastAsia="zh-CN"/>
        </w:rPr>
        <w:t>D'Hoore</w:t>
      </w:r>
      <w:proofErr w:type="spellEnd"/>
      <w:r w:rsidRPr="00DC5274">
        <w:rPr>
          <w:rFonts w:ascii="Book Antiqua" w:hAnsi="Book Antiqua"/>
          <w:sz w:val="24"/>
          <w:szCs w:val="24"/>
          <w:lang w:eastAsia="zh-CN"/>
        </w:rPr>
        <w:t xml:space="preserve"> A, Van den </w:t>
      </w:r>
      <w:proofErr w:type="spellStart"/>
      <w:r w:rsidRPr="00DC5274">
        <w:rPr>
          <w:rFonts w:ascii="Book Antiqua" w:hAnsi="Book Antiqua"/>
          <w:sz w:val="24"/>
          <w:szCs w:val="24"/>
          <w:lang w:eastAsia="zh-CN"/>
        </w:rPr>
        <w:t>Berghe</w:t>
      </w:r>
      <w:proofErr w:type="spellEnd"/>
      <w:r w:rsidRPr="00DC5274">
        <w:rPr>
          <w:rFonts w:ascii="Book Antiqua" w:hAnsi="Book Antiqua"/>
          <w:sz w:val="24"/>
          <w:szCs w:val="24"/>
          <w:lang w:eastAsia="zh-CN"/>
        </w:rPr>
        <w:t xml:space="preserve"> G. Critical illness induces alternative activation of M2 macrophages in adipose tissue. </w:t>
      </w:r>
      <w:proofErr w:type="spellStart"/>
      <w:r w:rsidRPr="00DC5274">
        <w:rPr>
          <w:rFonts w:ascii="Book Antiqua" w:hAnsi="Book Antiqua"/>
          <w:i/>
          <w:iCs/>
          <w:sz w:val="24"/>
          <w:szCs w:val="24"/>
          <w:lang w:eastAsia="zh-CN"/>
        </w:rPr>
        <w:t>Crit</w:t>
      </w:r>
      <w:proofErr w:type="spellEnd"/>
      <w:r w:rsidRPr="00DC5274">
        <w:rPr>
          <w:rFonts w:ascii="Book Antiqua" w:hAnsi="Book Antiqua"/>
          <w:i/>
          <w:iCs/>
          <w:sz w:val="24"/>
          <w:szCs w:val="24"/>
          <w:lang w:eastAsia="zh-CN"/>
        </w:rPr>
        <w:t xml:space="preserve"> Care</w:t>
      </w:r>
      <w:r w:rsidRPr="00DC5274">
        <w:rPr>
          <w:rFonts w:ascii="Book Antiqua" w:hAnsi="Book Antiqua"/>
          <w:sz w:val="24"/>
          <w:szCs w:val="24"/>
          <w:lang w:eastAsia="zh-CN"/>
        </w:rPr>
        <w:t> 2011; </w:t>
      </w:r>
      <w:r w:rsidRPr="00DC5274">
        <w:rPr>
          <w:rFonts w:ascii="Book Antiqua" w:hAnsi="Book Antiqua"/>
          <w:b/>
          <w:bCs/>
          <w:sz w:val="24"/>
          <w:szCs w:val="24"/>
          <w:lang w:eastAsia="zh-CN"/>
        </w:rPr>
        <w:t>15</w:t>
      </w:r>
      <w:r w:rsidRPr="00DC5274">
        <w:rPr>
          <w:rFonts w:ascii="Book Antiqua" w:hAnsi="Book Antiqua"/>
          <w:sz w:val="24"/>
          <w:szCs w:val="24"/>
          <w:lang w:eastAsia="zh-CN"/>
        </w:rPr>
        <w:t>: R245 [PMID: 22018099 DOI: 10.1186/cc10503]</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r w:rsidRPr="00DC5274">
        <w:rPr>
          <w:rFonts w:ascii="Book Antiqua" w:hAnsi="Book Antiqua"/>
          <w:b/>
          <w:bCs/>
          <w:sz w:val="24"/>
          <w:szCs w:val="24"/>
          <w:lang w:eastAsia="zh-CN"/>
        </w:rPr>
        <w:t>Stapleton RD</w:t>
      </w:r>
      <w:r w:rsidRPr="00DC5274">
        <w:rPr>
          <w:rFonts w:ascii="Book Antiqua" w:hAnsi="Book Antiqua"/>
          <w:sz w:val="24"/>
          <w:szCs w:val="24"/>
          <w:lang w:eastAsia="zh-CN"/>
        </w:rPr>
        <w:t xml:space="preserve">, Dixon AE, Parsons PE, Ware LB, </w:t>
      </w:r>
      <w:proofErr w:type="spellStart"/>
      <w:proofErr w:type="gramStart"/>
      <w:r w:rsidRPr="00DC5274">
        <w:rPr>
          <w:rFonts w:ascii="Book Antiqua" w:hAnsi="Book Antiqua"/>
          <w:sz w:val="24"/>
          <w:szCs w:val="24"/>
          <w:lang w:eastAsia="zh-CN"/>
        </w:rPr>
        <w:t>Suratt</w:t>
      </w:r>
      <w:proofErr w:type="spellEnd"/>
      <w:proofErr w:type="gramEnd"/>
      <w:r w:rsidRPr="00DC5274">
        <w:rPr>
          <w:rFonts w:ascii="Book Antiqua" w:hAnsi="Book Antiqua"/>
          <w:sz w:val="24"/>
          <w:szCs w:val="24"/>
          <w:lang w:eastAsia="zh-CN"/>
        </w:rPr>
        <w:t xml:space="preserve"> BT. The association between BMI and plasma cytokine levels in patients with acute lung injury. </w:t>
      </w:r>
      <w:r w:rsidRPr="00DC5274">
        <w:rPr>
          <w:rFonts w:ascii="Book Antiqua" w:hAnsi="Book Antiqua"/>
          <w:i/>
          <w:iCs/>
          <w:sz w:val="24"/>
          <w:szCs w:val="24"/>
          <w:lang w:eastAsia="zh-CN"/>
        </w:rPr>
        <w:t>Chest</w:t>
      </w:r>
      <w:r w:rsidRPr="00DC5274">
        <w:rPr>
          <w:rFonts w:ascii="Book Antiqua" w:hAnsi="Book Antiqua"/>
          <w:sz w:val="24"/>
          <w:szCs w:val="24"/>
          <w:lang w:eastAsia="zh-CN"/>
        </w:rPr>
        <w:t> 2010; </w:t>
      </w:r>
      <w:r w:rsidRPr="00DC5274">
        <w:rPr>
          <w:rFonts w:ascii="Book Antiqua" w:hAnsi="Book Antiqua"/>
          <w:b/>
          <w:bCs/>
          <w:sz w:val="24"/>
          <w:szCs w:val="24"/>
          <w:lang w:eastAsia="zh-CN"/>
        </w:rPr>
        <w:t>138</w:t>
      </w:r>
      <w:r w:rsidRPr="00DC5274">
        <w:rPr>
          <w:rFonts w:ascii="Book Antiqua" w:hAnsi="Book Antiqua"/>
          <w:sz w:val="24"/>
          <w:szCs w:val="24"/>
          <w:lang w:eastAsia="zh-CN"/>
        </w:rPr>
        <w:t>: 568-577 [PMID: 20435656 DOI: 10.1378/chest.10-0014]</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bCs/>
          <w:sz w:val="24"/>
          <w:szCs w:val="24"/>
          <w:lang w:eastAsia="zh-CN"/>
        </w:rPr>
        <w:t>Abhyankar</w:t>
      </w:r>
      <w:proofErr w:type="spellEnd"/>
      <w:r w:rsidRPr="00DC5274">
        <w:rPr>
          <w:rFonts w:ascii="Book Antiqua" w:hAnsi="Book Antiqua"/>
          <w:b/>
          <w:bCs/>
          <w:sz w:val="24"/>
          <w:szCs w:val="24"/>
          <w:lang w:eastAsia="zh-CN"/>
        </w:rPr>
        <w:t xml:space="preserve"> S</w:t>
      </w:r>
      <w:r w:rsidRPr="00DC5274">
        <w:rPr>
          <w:rFonts w:ascii="Book Antiqua" w:hAnsi="Book Antiqua"/>
          <w:sz w:val="24"/>
          <w:szCs w:val="24"/>
          <w:lang w:eastAsia="zh-CN"/>
        </w:rPr>
        <w:t xml:space="preserve">, </w:t>
      </w:r>
      <w:proofErr w:type="spellStart"/>
      <w:r w:rsidRPr="00DC5274">
        <w:rPr>
          <w:rFonts w:ascii="Book Antiqua" w:hAnsi="Book Antiqua"/>
          <w:sz w:val="24"/>
          <w:szCs w:val="24"/>
          <w:lang w:eastAsia="zh-CN"/>
        </w:rPr>
        <w:t>Leishear</w:t>
      </w:r>
      <w:proofErr w:type="spellEnd"/>
      <w:r w:rsidRPr="00DC5274">
        <w:rPr>
          <w:rFonts w:ascii="Book Antiqua" w:hAnsi="Book Antiqua"/>
          <w:sz w:val="24"/>
          <w:szCs w:val="24"/>
          <w:lang w:eastAsia="zh-CN"/>
        </w:rPr>
        <w:t xml:space="preserve"> K, Callaghan FM, </w:t>
      </w:r>
      <w:proofErr w:type="spellStart"/>
      <w:r w:rsidRPr="00DC5274">
        <w:rPr>
          <w:rFonts w:ascii="Book Antiqua" w:hAnsi="Book Antiqua"/>
          <w:sz w:val="24"/>
          <w:szCs w:val="24"/>
          <w:lang w:eastAsia="zh-CN"/>
        </w:rPr>
        <w:t>Demner-Fushman</w:t>
      </w:r>
      <w:proofErr w:type="spellEnd"/>
      <w:r w:rsidRPr="00DC5274">
        <w:rPr>
          <w:rFonts w:ascii="Book Antiqua" w:hAnsi="Book Antiqua"/>
          <w:sz w:val="24"/>
          <w:szCs w:val="24"/>
          <w:lang w:eastAsia="zh-CN"/>
        </w:rPr>
        <w:t xml:space="preserve"> D, McDonald CJ. Lower short- and long-term mortality associated with overweight and obesity in a large cohort study of adult intensive care unit patients. </w:t>
      </w:r>
      <w:proofErr w:type="spellStart"/>
      <w:r w:rsidRPr="00DC5274">
        <w:rPr>
          <w:rFonts w:ascii="Book Antiqua" w:hAnsi="Book Antiqua"/>
          <w:i/>
          <w:iCs/>
          <w:sz w:val="24"/>
          <w:szCs w:val="24"/>
          <w:lang w:eastAsia="zh-CN"/>
        </w:rPr>
        <w:t>Crit</w:t>
      </w:r>
      <w:proofErr w:type="spellEnd"/>
      <w:r w:rsidRPr="00DC5274">
        <w:rPr>
          <w:rFonts w:ascii="Book Antiqua" w:hAnsi="Book Antiqua"/>
          <w:i/>
          <w:iCs/>
          <w:sz w:val="24"/>
          <w:szCs w:val="24"/>
          <w:lang w:eastAsia="zh-CN"/>
        </w:rPr>
        <w:t xml:space="preserve"> Care</w:t>
      </w:r>
      <w:r w:rsidRPr="00DC5274">
        <w:rPr>
          <w:rFonts w:ascii="Book Antiqua" w:hAnsi="Book Antiqua"/>
          <w:sz w:val="24"/>
          <w:szCs w:val="24"/>
          <w:lang w:eastAsia="zh-CN"/>
        </w:rPr>
        <w:t> 2012; </w:t>
      </w:r>
      <w:r w:rsidRPr="00DC5274">
        <w:rPr>
          <w:rFonts w:ascii="Book Antiqua" w:hAnsi="Book Antiqua"/>
          <w:b/>
          <w:bCs/>
          <w:sz w:val="24"/>
          <w:szCs w:val="24"/>
          <w:lang w:eastAsia="zh-CN"/>
        </w:rPr>
        <w:t>16</w:t>
      </w:r>
      <w:r w:rsidRPr="00DC5274">
        <w:rPr>
          <w:rFonts w:ascii="Book Antiqua" w:hAnsi="Book Antiqua"/>
          <w:sz w:val="24"/>
          <w:szCs w:val="24"/>
          <w:lang w:eastAsia="zh-CN"/>
        </w:rPr>
        <w:t>: R235 [PMID: 23249446 DOI: 10.1186/cc11903]</w:t>
      </w:r>
    </w:p>
    <w:p w:rsidR="00A21F0B" w:rsidRPr="00DC5274" w:rsidRDefault="00A21F0B" w:rsidP="00A21F0B">
      <w:pPr>
        <w:pStyle w:val="ListParagraph"/>
        <w:numPr>
          <w:ilvl w:val="0"/>
          <w:numId w:val="15"/>
        </w:numPr>
        <w:spacing w:after="0" w:line="360" w:lineRule="auto"/>
        <w:ind w:left="426" w:hanging="426"/>
        <w:contextualSpacing/>
        <w:jc w:val="both"/>
        <w:rPr>
          <w:rFonts w:ascii="Book Antiqua" w:hAnsi="Book Antiqua"/>
          <w:sz w:val="24"/>
          <w:szCs w:val="24"/>
          <w:lang w:eastAsia="zh-CN"/>
        </w:rPr>
      </w:pPr>
      <w:proofErr w:type="spellStart"/>
      <w:r w:rsidRPr="00DC5274">
        <w:rPr>
          <w:rFonts w:ascii="Book Antiqua" w:hAnsi="Book Antiqua"/>
          <w:b/>
          <w:sz w:val="24"/>
          <w:szCs w:val="24"/>
          <w:lang w:eastAsia="zh-CN"/>
        </w:rPr>
        <w:t>Odum</w:t>
      </w:r>
      <w:proofErr w:type="spellEnd"/>
      <w:r w:rsidRPr="00DC5274">
        <w:rPr>
          <w:rFonts w:ascii="Book Antiqua" w:hAnsi="Book Antiqua"/>
          <w:b/>
          <w:sz w:val="24"/>
          <w:szCs w:val="24"/>
          <w:lang w:eastAsia="zh-CN"/>
        </w:rPr>
        <w:t xml:space="preserve"> SM</w:t>
      </w:r>
      <w:r w:rsidRPr="00DC5274">
        <w:rPr>
          <w:rFonts w:ascii="Book Antiqua" w:hAnsi="Book Antiqua"/>
          <w:sz w:val="24"/>
          <w:szCs w:val="24"/>
          <w:lang w:eastAsia="zh-CN"/>
        </w:rPr>
        <w:t xml:space="preserve">, Springer BD, </w:t>
      </w:r>
      <w:proofErr w:type="spellStart"/>
      <w:r w:rsidRPr="00DC5274">
        <w:rPr>
          <w:rFonts w:ascii="Book Antiqua" w:hAnsi="Book Antiqua"/>
          <w:sz w:val="24"/>
          <w:szCs w:val="24"/>
          <w:lang w:eastAsia="zh-CN"/>
        </w:rPr>
        <w:t>Dennos</w:t>
      </w:r>
      <w:proofErr w:type="spellEnd"/>
      <w:r w:rsidRPr="00DC5274">
        <w:rPr>
          <w:rFonts w:ascii="Book Antiqua" w:hAnsi="Book Antiqua"/>
          <w:sz w:val="24"/>
          <w:szCs w:val="24"/>
          <w:lang w:eastAsia="zh-CN"/>
        </w:rPr>
        <w:t xml:space="preserve"> AC, </w:t>
      </w:r>
      <w:proofErr w:type="spellStart"/>
      <w:r w:rsidRPr="00DC5274">
        <w:rPr>
          <w:rFonts w:ascii="Book Antiqua" w:hAnsi="Book Antiqua"/>
          <w:sz w:val="24"/>
          <w:szCs w:val="24"/>
          <w:lang w:eastAsia="zh-CN"/>
        </w:rPr>
        <w:t>Fehring</w:t>
      </w:r>
      <w:proofErr w:type="spellEnd"/>
      <w:r w:rsidRPr="00DC5274">
        <w:rPr>
          <w:rFonts w:ascii="Book Antiqua" w:hAnsi="Book Antiqua"/>
          <w:sz w:val="24"/>
          <w:szCs w:val="24"/>
          <w:lang w:eastAsia="zh-CN"/>
        </w:rPr>
        <w:t xml:space="preserve"> TK. National Obesity Trends in Total Knee </w:t>
      </w:r>
      <w:proofErr w:type="spellStart"/>
      <w:r w:rsidRPr="00DC5274">
        <w:rPr>
          <w:rFonts w:ascii="Book Antiqua" w:hAnsi="Book Antiqua"/>
          <w:sz w:val="24"/>
          <w:szCs w:val="24"/>
          <w:lang w:eastAsia="zh-CN"/>
        </w:rPr>
        <w:t>Arthroplasty</w:t>
      </w:r>
      <w:proofErr w:type="spellEnd"/>
      <w:r w:rsidRPr="00DC5274">
        <w:rPr>
          <w:rFonts w:ascii="Book Antiqua" w:hAnsi="Book Antiqua"/>
          <w:sz w:val="24"/>
          <w:szCs w:val="24"/>
          <w:lang w:eastAsia="zh-CN"/>
        </w:rPr>
        <w:t xml:space="preserve">. </w:t>
      </w:r>
      <w:r w:rsidRPr="00DC5274">
        <w:rPr>
          <w:rFonts w:ascii="Book Antiqua" w:hAnsi="Book Antiqua"/>
          <w:i/>
          <w:sz w:val="24"/>
          <w:szCs w:val="24"/>
          <w:lang w:eastAsia="zh-CN"/>
        </w:rPr>
        <w:t xml:space="preserve">J </w:t>
      </w:r>
      <w:proofErr w:type="spellStart"/>
      <w:r w:rsidRPr="00DC5274">
        <w:rPr>
          <w:rFonts w:ascii="Book Antiqua" w:hAnsi="Book Antiqua"/>
          <w:i/>
          <w:sz w:val="24"/>
          <w:szCs w:val="24"/>
          <w:lang w:eastAsia="zh-CN"/>
        </w:rPr>
        <w:t>Arthroplasty</w:t>
      </w:r>
      <w:proofErr w:type="spellEnd"/>
      <w:r w:rsidRPr="00DC5274">
        <w:rPr>
          <w:rFonts w:ascii="Book Antiqua" w:hAnsi="Book Antiqua"/>
          <w:sz w:val="24"/>
          <w:szCs w:val="24"/>
          <w:lang w:eastAsia="zh-CN"/>
        </w:rPr>
        <w:t xml:space="preserve"> 2013; </w:t>
      </w:r>
      <w:r w:rsidRPr="00DC5274">
        <w:rPr>
          <w:rFonts w:ascii="Book Antiqua" w:hAnsi="Book Antiqua"/>
          <w:b/>
          <w:sz w:val="24"/>
          <w:szCs w:val="24"/>
          <w:lang w:eastAsia="zh-CN"/>
        </w:rPr>
        <w:t>28</w:t>
      </w:r>
      <w:r w:rsidRPr="00DC5274">
        <w:rPr>
          <w:rFonts w:ascii="Book Antiqua" w:hAnsi="Book Antiqua"/>
          <w:sz w:val="24"/>
          <w:szCs w:val="24"/>
          <w:lang w:eastAsia="zh-CN"/>
        </w:rPr>
        <w:t>: 148-151 abstract [DOI: 10.1016/j.arth.2013.02.036]</w:t>
      </w:r>
      <w:r w:rsidRPr="00DC5274">
        <w:rPr>
          <w:rFonts w:ascii="Book Antiqua" w:hAnsi="Book Antiqua"/>
          <w:color w:val="333333"/>
          <w:sz w:val="24"/>
          <w:szCs w:val="24"/>
          <w:shd w:val="clear" w:color="auto" w:fill="FFFFFF"/>
        </w:rPr>
        <w:t xml:space="preserve"> </w:t>
      </w:r>
    </w:p>
    <w:p w:rsidR="00A21F0B" w:rsidRPr="00DC5274" w:rsidRDefault="00A21F0B" w:rsidP="000378A0">
      <w:pPr>
        <w:snapToGrid w:val="0"/>
        <w:spacing w:line="360" w:lineRule="auto"/>
        <w:jc w:val="right"/>
        <w:rPr>
          <w:rFonts w:ascii="Book Antiqua" w:hAnsi="Book Antiqua"/>
          <w:b/>
          <w:color w:val="000000"/>
          <w:lang w:eastAsia="zh-CN"/>
        </w:rPr>
      </w:pPr>
      <w:bookmarkStart w:id="111" w:name="OLE_LINK307"/>
      <w:bookmarkStart w:id="112" w:name="OLE_LINK308"/>
      <w:bookmarkStart w:id="113" w:name="OLE_LINK319"/>
      <w:bookmarkStart w:id="114" w:name="OLE_LINK338"/>
      <w:bookmarkStart w:id="115" w:name="OLE_LINK384"/>
      <w:bookmarkStart w:id="116" w:name="OLE_LINK370"/>
      <w:bookmarkStart w:id="117" w:name="OLE_LINK393"/>
      <w:bookmarkStart w:id="118" w:name="OLE_LINK429"/>
      <w:bookmarkStart w:id="119" w:name="OLE_LINK430"/>
      <w:bookmarkStart w:id="120" w:name="OLE_LINK444"/>
      <w:bookmarkStart w:id="121" w:name="OLE_LINK447"/>
      <w:bookmarkStart w:id="122" w:name="OLE_LINK479"/>
      <w:bookmarkStart w:id="123" w:name="OLE_LINK480"/>
      <w:bookmarkStart w:id="124" w:name="OLE_LINK502"/>
      <w:bookmarkStart w:id="125" w:name="OLE_LINK538"/>
      <w:bookmarkStart w:id="126" w:name="OLE_LINK554"/>
      <w:bookmarkStart w:id="127" w:name="OLE_LINK567"/>
      <w:bookmarkStart w:id="128" w:name="OLE_LINK595"/>
      <w:bookmarkStart w:id="129" w:name="OLE_LINK605"/>
      <w:bookmarkStart w:id="130" w:name="OLE_LINK623"/>
      <w:bookmarkStart w:id="131" w:name="OLE_LINK675"/>
      <w:bookmarkStart w:id="132" w:name="OLE_LINK690"/>
      <w:bookmarkStart w:id="133" w:name="OLE_LINK696"/>
      <w:bookmarkStart w:id="134" w:name="OLE_LINK746"/>
      <w:bookmarkStart w:id="135" w:name="OLE_LINK754"/>
      <w:bookmarkStart w:id="136" w:name="OLE_LINK759"/>
      <w:bookmarkStart w:id="137" w:name="OLE_LINK764"/>
    </w:p>
    <w:p w:rsidR="000378A0" w:rsidRPr="00DC5274" w:rsidRDefault="000378A0" w:rsidP="000378A0">
      <w:pPr>
        <w:snapToGrid w:val="0"/>
        <w:spacing w:line="360" w:lineRule="auto"/>
        <w:jc w:val="right"/>
        <w:rPr>
          <w:rFonts w:ascii="Book Antiqua" w:hAnsi="Book Antiqua"/>
          <w:color w:val="000000"/>
          <w:shd w:val="clear" w:color="auto" w:fill="FFFFFF"/>
          <w:lang w:eastAsia="zh-CN"/>
        </w:rPr>
      </w:pPr>
      <w:r w:rsidRPr="00DC5274">
        <w:rPr>
          <w:rFonts w:ascii="Book Antiqua" w:hAnsi="Book Antiqua"/>
          <w:b/>
          <w:color w:val="000000"/>
        </w:rPr>
        <w:t>P-Reviewer:</w:t>
      </w:r>
      <w:r w:rsidRPr="00DC5274">
        <w:rPr>
          <w:rFonts w:ascii="Book Antiqua" w:hAnsi="Book Antiqua"/>
          <w:color w:val="000000"/>
        </w:rPr>
        <w:t xml:space="preserve"> </w:t>
      </w:r>
      <w:proofErr w:type="spellStart"/>
      <w:r w:rsidRPr="00DC5274">
        <w:rPr>
          <w:rFonts w:ascii="Book Antiqua" w:hAnsi="Book Antiqua"/>
          <w:color w:val="000000"/>
        </w:rPr>
        <w:t>Boin</w:t>
      </w:r>
      <w:proofErr w:type="spellEnd"/>
      <w:r w:rsidRPr="00DC5274">
        <w:rPr>
          <w:rFonts w:ascii="Book Antiqua" w:hAnsi="Book Antiqua"/>
          <w:color w:val="000000"/>
        </w:rPr>
        <w:t xml:space="preserve"> ISFS, </w:t>
      </w:r>
      <w:proofErr w:type="spellStart"/>
      <w:r w:rsidRPr="00DC5274">
        <w:rPr>
          <w:rFonts w:ascii="Book Antiqua" w:hAnsi="Book Antiqua"/>
          <w:color w:val="000000"/>
        </w:rPr>
        <w:t>Bramhall</w:t>
      </w:r>
      <w:proofErr w:type="spellEnd"/>
      <w:r w:rsidRPr="00DC5274">
        <w:rPr>
          <w:rFonts w:ascii="Book Antiqua" w:hAnsi="Book Antiqua"/>
          <w:color w:val="000000"/>
        </w:rPr>
        <w:t xml:space="preserve"> S, Lai Q, Liang TB, </w:t>
      </w:r>
      <w:proofErr w:type="spellStart"/>
      <w:r w:rsidRPr="00DC5274">
        <w:rPr>
          <w:rFonts w:ascii="Book Antiqua" w:hAnsi="Book Antiqua"/>
          <w:color w:val="000000"/>
        </w:rPr>
        <w:t>Ohkohchi</w:t>
      </w:r>
      <w:proofErr w:type="spellEnd"/>
      <w:r w:rsidRPr="00DC5274">
        <w:rPr>
          <w:rFonts w:ascii="Book Antiqua" w:hAnsi="Book Antiqua"/>
          <w:color w:val="000000"/>
        </w:rPr>
        <w:t xml:space="preserve"> N, Qin JM, Wang GY</w:t>
      </w:r>
      <w:r w:rsidR="008D1DFE" w:rsidRPr="00DC5274">
        <w:rPr>
          <w:rFonts w:ascii="Book Antiqua" w:hAnsi="Book Antiqua"/>
          <w:color w:val="000000"/>
          <w:shd w:val="clear" w:color="auto" w:fill="FFFFFF"/>
          <w:lang w:eastAsia="zh-CN"/>
        </w:rPr>
        <w:t xml:space="preserve"> </w:t>
      </w:r>
    </w:p>
    <w:p w:rsidR="000378A0" w:rsidRPr="00DC5274" w:rsidRDefault="000378A0" w:rsidP="000378A0">
      <w:pPr>
        <w:snapToGrid w:val="0"/>
        <w:spacing w:line="360" w:lineRule="auto"/>
        <w:jc w:val="right"/>
        <w:rPr>
          <w:rFonts w:ascii="Book Antiqua" w:hAnsi="Book Antiqua"/>
          <w:b/>
          <w:color w:val="000000"/>
        </w:rPr>
      </w:pPr>
      <w:r w:rsidRPr="00DC5274">
        <w:rPr>
          <w:rFonts w:ascii="Book Antiqua" w:hAnsi="Book Antiqua"/>
          <w:b/>
          <w:color w:val="000000"/>
        </w:rPr>
        <w:t xml:space="preserve">S-Editor: </w:t>
      </w:r>
      <w:r w:rsidRPr="00DC5274">
        <w:rPr>
          <w:rFonts w:ascii="Book Antiqua" w:hAnsi="Book Antiqua"/>
          <w:color w:val="000000"/>
        </w:rPr>
        <w:t xml:space="preserve">Kong JX </w:t>
      </w:r>
      <w:r w:rsidRPr="00DC5274">
        <w:rPr>
          <w:rFonts w:ascii="Book Antiqua" w:hAnsi="Book Antiqua"/>
          <w:b/>
          <w:color w:val="000000"/>
        </w:rPr>
        <w:t>L-Editor: E-Editor:</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571E52" w:rsidRPr="00DC5274" w:rsidRDefault="00571E52" w:rsidP="006214FF">
      <w:pPr>
        <w:pStyle w:val="Body"/>
        <w:snapToGrid w:val="0"/>
        <w:spacing w:after="0" w:line="360" w:lineRule="auto"/>
        <w:jc w:val="both"/>
        <w:rPr>
          <w:rFonts w:ascii="Book Antiqua" w:eastAsia="Times New Roman" w:hAnsi="Book Antiqua" w:cs="Times New Roman"/>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sz w:val="24"/>
          <w:szCs w:val="24"/>
        </w:rPr>
      </w:pPr>
    </w:p>
    <w:p w:rsidR="00EE773E" w:rsidRPr="00DC5274" w:rsidRDefault="00EE773E">
      <w:pPr>
        <w:rPr>
          <w:rFonts w:ascii="Book Antiqua" w:eastAsia="Calibri" w:hAnsi="Book Antiqua" w:cs="Calibri"/>
          <w:b/>
          <w:bCs/>
          <w:color w:val="000000"/>
          <w:u w:color="000000"/>
        </w:rPr>
      </w:pPr>
      <w:r w:rsidRPr="00DC5274">
        <w:rPr>
          <w:rFonts w:ascii="Book Antiqua" w:hAnsi="Book Antiqua"/>
          <w:b/>
          <w:bCs/>
        </w:rPr>
        <w:br w:type="page"/>
      </w:r>
    </w:p>
    <w:p w:rsidR="00571E52" w:rsidRPr="00DC5274" w:rsidRDefault="003A07F2" w:rsidP="007B4689">
      <w:pPr>
        <w:pStyle w:val="Body"/>
        <w:widowControl w:val="0"/>
        <w:adjustRightInd w:val="0"/>
        <w:snapToGrid w:val="0"/>
        <w:spacing w:after="0" w:line="360" w:lineRule="auto"/>
        <w:jc w:val="both"/>
        <w:rPr>
          <w:rFonts w:ascii="Book Antiqua" w:eastAsia="Times New Roman" w:hAnsi="Book Antiqua" w:cs="Times New Roman"/>
          <w:sz w:val="24"/>
          <w:szCs w:val="24"/>
        </w:rPr>
      </w:pPr>
      <w:r w:rsidRPr="00DC5274">
        <w:rPr>
          <w:rFonts w:ascii="Book Antiqua" w:hAnsi="Book Antiqua"/>
          <w:b/>
          <w:bCs/>
          <w:sz w:val="24"/>
          <w:szCs w:val="24"/>
        </w:rPr>
        <w:lastRenderedPageBreak/>
        <w:t>Table 1 Demographic and hospital characteristics in morbidly obese and non-morbidly obese patients w</w:t>
      </w:r>
      <w:r w:rsidR="00EE773E" w:rsidRPr="00DC5274">
        <w:rPr>
          <w:rFonts w:ascii="Book Antiqua" w:hAnsi="Book Antiqua"/>
          <w:b/>
          <w:bCs/>
          <w:sz w:val="24"/>
          <w:szCs w:val="24"/>
        </w:rPr>
        <w:t>ho underwent a liver transplant</w:t>
      </w:r>
      <w:r w:rsidRPr="00DC5274">
        <w:rPr>
          <w:rFonts w:ascii="Book Antiqua" w:hAnsi="Book Antiqua"/>
          <w:b/>
          <w:bCs/>
          <w:sz w:val="24"/>
          <w:szCs w:val="24"/>
        </w:rPr>
        <w:t xml:space="preserve"> </w:t>
      </w:r>
    </w:p>
    <w:tbl>
      <w:tblPr>
        <w:tblW w:w="87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98"/>
        <w:gridCol w:w="904"/>
        <w:gridCol w:w="160"/>
        <w:gridCol w:w="222"/>
        <w:gridCol w:w="990"/>
        <w:gridCol w:w="720"/>
        <w:gridCol w:w="270"/>
        <w:gridCol w:w="920"/>
        <w:gridCol w:w="160"/>
        <w:gridCol w:w="1080"/>
      </w:tblGrid>
      <w:tr w:rsidR="00571E52" w:rsidRPr="00DC5274" w:rsidTr="00FD6348">
        <w:trPr>
          <w:trHeight w:val="290"/>
        </w:trPr>
        <w:tc>
          <w:tcPr>
            <w:tcW w:w="3298" w:type="dxa"/>
            <w:tcBorders>
              <w:top w:val="single" w:sz="4" w:space="0" w:color="auto"/>
              <w:left w:val="nil"/>
              <w:bottom w:val="nil"/>
              <w:right w:val="nil"/>
            </w:tcBorders>
            <w:shd w:val="clear" w:color="auto" w:fill="auto"/>
            <w:tcMar>
              <w:top w:w="80" w:type="dxa"/>
              <w:left w:w="80" w:type="dxa"/>
              <w:bottom w:w="80" w:type="dxa"/>
              <w:right w:w="80" w:type="dxa"/>
            </w:tcMar>
          </w:tcPr>
          <w:p w:rsidR="00571E52" w:rsidRPr="00DC5274" w:rsidRDefault="00571E52" w:rsidP="00FD6348">
            <w:pPr>
              <w:adjustRightInd w:val="0"/>
              <w:snapToGrid w:val="0"/>
              <w:spacing w:line="360" w:lineRule="auto"/>
              <w:rPr>
                <w:rFonts w:ascii="Book Antiqua" w:hAnsi="Book Antiqua"/>
              </w:rPr>
            </w:pPr>
          </w:p>
        </w:tc>
        <w:tc>
          <w:tcPr>
            <w:tcW w:w="2276" w:type="dxa"/>
            <w:gridSpan w:val="4"/>
            <w:tcBorders>
              <w:top w:val="single" w:sz="4" w:space="0" w:color="auto"/>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adjustRightInd w:val="0"/>
              <w:snapToGrid w:val="0"/>
              <w:spacing w:after="0" w:line="360" w:lineRule="auto"/>
              <w:jc w:val="center"/>
              <w:rPr>
                <w:rFonts w:ascii="Book Antiqua" w:hAnsi="Book Antiqua"/>
                <w:sz w:val="24"/>
                <w:szCs w:val="24"/>
              </w:rPr>
            </w:pPr>
            <w:r w:rsidRPr="00DC5274">
              <w:rPr>
                <w:rFonts w:ascii="Book Antiqua" w:hAnsi="Book Antiqua"/>
                <w:b/>
                <w:bCs/>
                <w:sz w:val="24"/>
                <w:szCs w:val="24"/>
              </w:rPr>
              <w:t xml:space="preserve">No </w:t>
            </w:r>
            <w:r w:rsidR="004A0499" w:rsidRPr="00DC5274">
              <w:rPr>
                <w:rFonts w:ascii="Book Antiqua" w:hAnsi="Book Antiqua"/>
                <w:b/>
                <w:bCs/>
                <w:sz w:val="24"/>
                <w:szCs w:val="24"/>
              </w:rPr>
              <w:t>m</w:t>
            </w:r>
            <w:r w:rsidRPr="00DC5274">
              <w:rPr>
                <w:rFonts w:ascii="Book Antiqua" w:hAnsi="Book Antiqua"/>
                <w:b/>
                <w:bCs/>
                <w:sz w:val="24"/>
                <w:szCs w:val="24"/>
              </w:rPr>
              <w:t xml:space="preserve">orbid </w:t>
            </w:r>
            <w:r w:rsidR="004A0499" w:rsidRPr="00DC5274">
              <w:rPr>
                <w:rFonts w:ascii="Book Antiqua" w:hAnsi="Book Antiqua"/>
                <w:b/>
                <w:bCs/>
                <w:sz w:val="24"/>
                <w:szCs w:val="24"/>
              </w:rPr>
              <w:t>o</w:t>
            </w:r>
            <w:r w:rsidRPr="00DC5274">
              <w:rPr>
                <w:rFonts w:ascii="Book Antiqua" w:hAnsi="Book Antiqua"/>
                <w:b/>
                <w:bCs/>
                <w:sz w:val="24"/>
                <w:szCs w:val="24"/>
              </w:rPr>
              <w:t>besity</w:t>
            </w:r>
          </w:p>
        </w:tc>
        <w:tc>
          <w:tcPr>
            <w:tcW w:w="1910" w:type="dxa"/>
            <w:gridSpan w:val="3"/>
            <w:tcBorders>
              <w:top w:val="single" w:sz="4" w:space="0" w:color="auto"/>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adjustRightInd w:val="0"/>
              <w:snapToGrid w:val="0"/>
              <w:spacing w:after="0" w:line="360" w:lineRule="auto"/>
              <w:jc w:val="center"/>
              <w:rPr>
                <w:rFonts w:ascii="Book Antiqua" w:hAnsi="Book Antiqua"/>
                <w:sz w:val="24"/>
                <w:szCs w:val="24"/>
              </w:rPr>
            </w:pPr>
            <w:r w:rsidRPr="00DC5274">
              <w:rPr>
                <w:rFonts w:ascii="Book Antiqua" w:hAnsi="Book Antiqua"/>
                <w:b/>
                <w:bCs/>
                <w:sz w:val="24"/>
                <w:szCs w:val="24"/>
              </w:rPr>
              <w:t xml:space="preserve">Morbid </w:t>
            </w:r>
            <w:r w:rsidR="004A0499" w:rsidRPr="00DC5274">
              <w:rPr>
                <w:rFonts w:ascii="Book Antiqua" w:hAnsi="Book Antiqua"/>
                <w:b/>
                <w:bCs/>
                <w:sz w:val="24"/>
                <w:szCs w:val="24"/>
              </w:rPr>
              <w:t>o</w:t>
            </w:r>
            <w:r w:rsidRPr="00DC5274">
              <w:rPr>
                <w:rFonts w:ascii="Book Antiqua" w:hAnsi="Book Antiqua"/>
                <w:b/>
                <w:bCs/>
                <w:sz w:val="24"/>
                <w:szCs w:val="24"/>
              </w:rPr>
              <w:t>besity</w:t>
            </w:r>
          </w:p>
        </w:tc>
        <w:tc>
          <w:tcPr>
            <w:tcW w:w="1240" w:type="dxa"/>
            <w:gridSpan w:val="2"/>
            <w:vMerge w:val="restart"/>
            <w:tcBorders>
              <w:top w:val="single" w:sz="4" w:space="0" w:color="auto"/>
              <w:left w:val="nil"/>
              <w:bottom w:val="nil"/>
              <w:right w:val="nil"/>
            </w:tcBorders>
            <w:shd w:val="clear" w:color="auto" w:fill="auto"/>
            <w:tcMar>
              <w:top w:w="80" w:type="dxa"/>
              <w:left w:w="80" w:type="dxa"/>
              <w:bottom w:w="80" w:type="dxa"/>
              <w:right w:w="80" w:type="dxa"/>
            </w:tcMar>
          </w:tcPr>
          <w:p w:rsidR="00571E52" w:rsidRPr="00DC5274" w:rsidRDefault="004A0499" w:rsidP="00FD6348">
            <w:pPr>
              <w:pStyle w:val="Body"/>
              <w:adjustRightInd w:val="0"/>
              <w:snapToGrid w:val="0"/>
              <w:spacing w:after="0" w:line="360" w:lineRule="auto"/>
              <w:jc w:val="center"/>
              <w:rPr>
                <w:rFonts w:ascii="Book Antiqua" w:hAnsi="Book Antiqua"/>
                <w:sz w:val="24"/>
                <w:szCs w:val="24"/>
              </w:rPr>
            </w:pPr>
            <w:r w:rsidRPr="00DC5274">
              <w:rPr>
                <w:rFonts w:ascii="Book Antiqua" w:hAnsi="Book Antiqua"/>
                <w:b/>
                <w:bCs/>
                <w:i/>
                <w:sz w:val="24"/>
                <w:szCs w:val="24"/>
              </w:rPr>
              <w:t>P</w:t>
            </w:r>
            <w:r w:rsidR="003A07F2" w:rsidRPr="00DC5274">
              <w:rPr>
                <w:rFonts w:ascii="Book Antiqua" w:hAnsi="Book Antiqua"/>
                <w:b/>
                <w:bCs/>
                <w:sz w:val="24"/>
                <w:szCs w:val="24"/>
              </w:rPr>
              <w:t>-value</w:t>
            </w:r>
          </w:p>
        </w:tc>
      </w:tr>
      <w:tr w:rsidR="00571E52" w:rsidRPr="00DC5274" w:rsidTr="00FD6348">
        <w:trPr>
          <w:trHeight w:val="295"/>
        </w:trPr>
        <w:tc>
          <w:tcPr>
            <w:tcW w:w="3298" w:type="dxa"/>
            <w:tcBorders>
              <w:top w:val="nil"/>
              <w:left w:val="nil"/>
              <w:bottom w:val="single" w:sz="4" w:space="0" w:color="auto"/>
              <w:right w:val="nil"/>
            </w:tcBorders>
            <w:shd w:val="clear" w:color="auto" w:fill="auto"/>
            <w:tcMar>
              <w:top w:w="80" w:type="dxa"/>
              <w:left w:w="80" w:type="dxa"/>
              <w:bottom w:w="80" w:type="dxa"/>
              <w:right w:w="80" w:type="dxa"/>
            </w:tcMar>
          </w:tcPr>
          <w:p w:rsidR="00571E52" w:rsidRPr="00DC5274" w:rsidRDefault="00571E52" w:rsidP="00FD6348">
            <w:pPr>
              <w:adjustRightInd w:val="0"/>
              <w:snapToGrid w:val="0"/>
              <w:spacing w:line="360" w:lineRule="auto"/>
              <w:rPr>
                <w:rFonts w:ascii="Book Antiqua" w:hAnsi="Book Antiqua"/>
              </w:rPr>
            </w:pPr>
          </w:p>
        </w:tc>
        <w:tc>
          <w:tcPr>
            <w:tcW w:w="2276" w:type="dxa"/>
            <w:gridSpan w:val="4"/>
            <w:tcBorders>
              <w:top w:val="nil"/>
              <w:left w:val="nil"/>
              <w:bottom w:val="single" w:sz="4" w:space="0" w:color="auto"/>
              <w:right w:val="nil"/>
            </w:tcBorders>
            <w:shd w:val="clear" w:color="auto" w:fill="auto"/>
            <w:tcMar>
              <w:top w:w="80" w:type="dxa"/>
              <w:left w:w="80" w:type="dxa"/>
              <w:bottom w:w="80" w:type="dxa"/>
              <w:right w:w="80" w:type="dxa"/>
            </w:tcMar>
          </w:tcPr>
          <w:p w:rsidR="00571E52" w:rsidRPr="00DC5274" w:rsidRDefault="004A0499" w:rsidP="00FD6348">
            <w:pPr>
              <w:pStyle w:val="Body"/>
              <w:adjustRightInd w:val="0"/>
              <w:snapToGrid w:val="0"/>
              <w:spacing w:after="0" w:line="360" w:lineRule="auto"/>
              <w:jc w:val="center"/>
              <w:rPr>
                <w:rFonts w:ascii="Book Antiqua" w:hAnsi="Book Antiqua"/>
                <w:sz w:val="24"/>
                <w:szCs w:val="24"/>
              </w:rPr>
            </w:pPr>
            <w:proofErr w:type="gramStart"/>
            <w:r w:rsidRPr="00DC5274">
              <w:rPr>
                <w:rFonts w:ascii="Book Antiqua" w:hAnsi="Book Antiqua"/>
                <w:b/>
                <w:bCs/>
                <w:i/>
                <w:sz w:val="24"/>
                <w:szCs w:val="24"/>
              </w:rPr>
              <w:t>n</w:t>
            </w:r>
            <w:proofErr w:type="gramEnd"/>
            <w:r w:rsidR="00EE773E" w:rsidRPr="00DC5274">
              <w:rPr>
                <w:rFonts w:ascii="Book Antiqua" w:eastAsia="宋体" w:hAnsi="Book Antiqua"/>
                <w:b/>
                <w:bCs/>
                <w:sz w:val="24"/>
                <w:szCs w:val="24"/>
                <w:lang w:eastAsia="zh-CN"/>
              </w:rPr>
              <w:t xml:space="preserve"> </w:t>
            </w:r>
            <w:r w:rsidR="00EE773E" w:rsidRPr="00DC5274">
              <w:rPr>
                <w:rFonts w:ascii="Book Antiqua" w:hAnsi="Book Antiqua"/>
                <w:b/>
                <w:bCs/>
                <w:sz w:val="24"/>
                <w:szCs w:val="24"/>
              </w:rPr>
              <w:t>=</w:t>
            </w:r>
            <w:r w:rsidR="00EE773E" w:rsidRPr="00DC5274">
              <w:rPr>
                <w:rFonts w:ascii="Book Antiqua" w:eastAsia="宋体" w:hAnsi="Book Antiqua"/>
                <w:b/>
                <w:bCs/>
                <w:sz w:val="24"/>
                <w:szCs w:val="24"/>
                <w:lang w:eastAsia="zh-CN"/>
              </w:rPr>
              <w:t xml:space="preserve"> </w:t>
            </w:r>
            <w:r w:rsidR="00EE773E" w:rsidRPr="00DC5274">
              <w:rPr>
                <w:rFonts w:ascii="Book Antiqua" w:hAnsi="Book Antiqua"/>
                <w:b/>
                <w:bCs/>
                <w:sz w:val="24"/>
                <w:szCs w:val="24"/>
              </w:rPr>
              <w:t>45</w:t>
            </w:r>
            <w:r w:rsidR="003A07F2" w:rsidRPr="00DC5274">
              <w:rPr>
                <w:rFonts w:ascii="Book Antiqua" w:hAnsi="Book Antiqua"/>
                <w:b/>
                <w:bCs/>
                <w:sz w:val="24"/>
                <w:szCs w:val="24"/>
              </w:rPr>
              <w:t>691</w:t>
            </w:r>
          </w:p>
        </w:tc>
        <w:tc>
          <w:tcPr>
            <w:tcW w:w="1910" w:type="dxa"/>
            <w:gridSpan w:val="3"/>
            <w:tcBorders>
              <w:top w:val="nil"/>
              <w:left w:val="nil"/>
              <w:bottom w:val="single" w:sz="4" w:space="0" w:color="auto"/>
              <w:right w:val="nil"/>
            </w:tcBorders>
            <w:shd w:val="clear" w:color="auto" w:fill="auto"/>
            <w:tcMar>
              <w:top w:w="80" w:type="dxa"/>
              <w:left w:w="80" w:type="dxa"/>
              <w:bottom w:w="80" w:type="dxa"/>
              <w:right w:w="80" w:type="dxa"/>
            </w:tcMar>
          </w:tcPr>
          <w:p w:rsidR="00571E52" w:rsidRPr="00DC5274" w:rsidRDefault="004A0499" w:rsidP="00FD6348">
            <w:pPr>
              <w:pStyle w:val="Body"/>
              <w:adjustRightInd w:val="0"/>
              <w:snapToGrid w:val="0"/>
              <w:spacing w:after="0" w:line="360" w:lineRule="auto"/>
              <w:jc w:val="center"/>
              <w:rPr>
                <w:rFonts w:ascii="Book Antiqua" w:hAnsi="Book Antiqua"/>
                <w:sz w:val="24"/>
                <w:szCs w:val="24"/>
              </w:rPr>
            </w:pPr>
            <w:proofErr w:type="gramStart"/>
            <w:r w:rsidRPr="00DC5274">
              <w:rPr>
                <w:rFonts w:ascii="Book Antiqua" w:hAnsi="Book Antiqua"/>
                <w:b/>
                <w:bCs/>
                <w:i/>
                <w:sz w:val="24"/>
                <w:szCs w:val="24"/>
              </w:rPr>
              <w:t>n</w:t>
            </w:r>
            <w:proofErr w:type="gramEnd"/>
            <w:r w:rsidR="00EE773E" w:rsidRPr="00DC5274">
              <w:rPr>
                <w:rFonts w:ascii="Book Antiqua" w:eastAsia="宋体" w:hAnsi="Book Antiqua"/>
                <w:b/>
                <w:bCs/>
                <w:sz w:val="24"/>
                <w:szCs w:val="24"/>
                <w:lang w:eastAsia="zh-CN"/>
              </w:rPr>
              <w:t xml:space="preserve"> </w:t>
            </w:r>
            <w:r w:rsidR="003A07F2" w:rsidRPr="00DC5274">
              <w:rPr>
                <w:rFonts w:ascii="Book Antiqua" w:hAnsi="Book Antiqua"/>
                <w:b/>
                <w:bCs/>
                <w:sz w:val="24"/>
                <w:szCs w:val="24"/>
              </w:rPr>
              <w:t>=</w:t>
            </w:r>
            <w:r w:rsidR="00EE773E" w:rsidRPr="00DC5274">
              <w:rPr>
                <w:rFonts w:ascii="Book Antiqua" w:eastAsia="宋体" w:hAnsi="Book Antiqua"/>
                <w:b/>
                <w:bCs/>
                <w:sz w:val="24"/>
                <w:szCs w:val="24"/>
                <w:lang w:eastAsia="zh-CN"/>
              </w:rPr>
              <w:t xml:space="preserve"> </w:t>
            </w:r>
            <w:r w:rsidR="003A07F2" w:rsidRPr="00DC5274">
              <w:rPr>
                <w:rFonts w:ascii="Book Antiqua" w:hAnsi="Book Antiqua"/>
                <w:b/>
                <w:bCs/>
                <w:sz w:val="24"/>
                <w:szCs w:val="24"/>
              </w:rPr>
              <w:t>818</w:t>
            </w:r>
          </w:p>
        </w:tc>
        <w:tc>
          <w:tcPr>
            <w:tcW w:w="1240" w:type="dxa"/>
            <w:gridSpan w:val="2"/>
            <w:vMerge/>
            <w:tcBorders>
              <w:top w:val="nil"/>
              <w:left w:val="nil"/>
              <w:bottom w:val="single" w:sz="4" w:space="0" w:color="auto"/>
              <w:right w:val="nil"/>
            </w:tcBorders>
            <w:shd w:val="clear" w:color="auto" w:fill="auto"/>
          </w:tcPr>
          <w:p w:rsidR="00571E52" w:rsidRPr="00DC5274" w:rsidRDefault="00571E52" w:rsidP="00FD6348">
            <w:pPr>
              <w:adjustRightInd w:val="0"/>
              <w:snapToGrid w:val="0"/>
              <w:spacing w:line="360" w:lineRule="auto"/>
              <w:jc w:val="center"/>
              <w:rPr>
                <w:rFonts w:ascii="Book Antiqua" w:hAnsi="Book Antiqua"/>
              </w:rPr>
            </w:pPr>
          </w:p>
        </w:tc>
      </w:tr>
      <w:tr w:rsidR="00571E52" w:rsidRPr="00DC5274" w:rsidTr="00FD6348">
        <w:trPr>
          <w:trHeight w:val="595"/>
        </w:trPr>
        <w:tc>
          <w:tcPr>
            <w:tcW w:w="3298" w:type="dxa"/>
            <w:tcBorders>
              <w:top w:val="single" w:sz="4" w:space="0" w:color="auto"/>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rPr>
                <w:rFonts w:ascii="Book Antiqua" w:hAnsi="Book Antiqua"/>
                <w:sz w:val="24"/>
                <w:szCs w:val="24"/>
              </w:rPr>
            </w:pPr>
            <w:r w:rsidRPr="00DC5274">
              <w:rPr>
                <w:rFonts w:ascii="Book Antiqua" w:hAnsi="Book Antiqua"/>
                <w:bCs/>
                <w:sz w:val="24"/>
                <w:szCs w:val="24"/>
              </w:rPr>
              <w:t xml:space="preserve">Age </w:t>
            </w:r>
            <w:r w:rsidRPr="00DC5274">
              <w:rPr>
                <w:rFonts w:ascii="Book Antiqua" w:hAnsi="Book Antiqua"/>
                <w:sz w:val="24"/>
                <w:szCs w:val="24"/>
              </w:rPr>
              <w:t>(mean, CI)</w:t>
            </w:r>
          </w:p>
        </w:tc>
        <w:tc>
          <w:tcPr>
            <w:tcW w:w="1064" w:type="dxa"/>
            <w:gridSpan w:val="2"/>
            <w:tcBorders>
              <w:top w:val="single" w:sz="4" w:space="0" w:color="auto"/>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53.23</w:t>
            </w:r>
          </w:p>
        </w:tc>
        <w:tc>
          <w:tcPr>
            <w:tcW w:w="1212" w:type="dxa"/>
            <w:gridSpan w:val="2"/>
            <w:tcBorders>
              <w:top w:val="single" w:sz="4" w:space="0" w:color="auto"/>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(52.84, 53.61)</w:t>
            </w:r>
          </w:p>
        </w:tc>
        <w:tc>
          <w:tcPr>
            <w:tcW w:w="720" w:type="dxa"/>
            <w:tcBorders>
              <w:top w:val="single" w:sz="4" w:space="0" w:color="auto"/>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53.33</w:t>
            </w:r>
          </w:p>
        </w:tc>
        <w:tc>
          <w:tcPr>
            <w:tcW w:w="1350" w:type="dxa"/>
            <w:gridSpan w:val="3"/>
            <w:tcBorders>
              <w:top w:val="single" w:sz="4" w:space="0" w:color="auto"/>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(52.05, 54.61)</w:t>
            </w:r>
          </w:p>
        </w:tc>
        <w:tc>
          <w:tcPr>
            <w:tcW w:w="1080" w:type="dxa"/>
            <w:tcBorders>
              <w:top w:val="single" w:sz="4" w:space="0" w:color="auto"/>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0.87</w:t>
            </w: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rPr>
                <w:rFonts w:ascii="Book Antiqua" w:hAnsi="Book Antiqua"/>
                <w:sz w:val="24"/>
                <w:szCs w:val="24"/>
              </w:rPr>
            </w:pPr>
            <w:r w:rsidRPr="00DC5274">
              <w:rPr>
                <w:rFonts w:ascii="Book Antiqua" w:hAnsi="Book Antiqua"/>
                <w:bCs/>
                <w:sz w:val="24"/>
                <w:szCs w:val="24"/>
              </w:rPr>
              <w:t>Gender</w:t>
            </w:r>
          </w:p>
        </w:tc>
        <w:tc>
          <w:tcPr>
            <w:tcW w:w="904"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372"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AA20E0">
            <w:pPr>
              <w:pStyle w:val="Body"/>
              <w:snapToGrid w:val="0"/>
              <w:spacing w:after="0" w:line="360" w:lineRule="auto"/>
              <w:jc w:val="center"/>
              <w:rPr>
                <w:rFonts w:ascii="Book Antiqua" w:eastAsia="宋体" w:hAnsi="Book Antiqua"/>
                <w:sz w:val="24"/>
                <w:szCs w:val="24"/>
                <w:lang w:eastAsia="zh-CN"/>
              </w:rPr>
            </w:pPr>
            <w:r w:rsidRPr="00DC5274">
              <w:rPr>
                <w:rFonts w:ascii="Book Antiqua" w:hAnsi="Book Antiqua"/>
                <w:sz w:val="24"/>
                <w:szCs w:val="24"/>
              </w:rPr>
              <w:t>0.00</w:t>
            </w:r>
            <w:r w:rsidR="00AA20E0" w:rsidRPr="00DC5274">
              <w:rPr>
                <w:rFonts w:ascii="Book Antiqua" w:eastAsia="宋体" w:hAnsi="Book Antiqua" w:hint="eastAsia"/>
                <w:sz w:val="24"/>
                <w:szCs w:val="24"/>
                <w:lang w:eastAsia="zh-CN"/>
              </w:rPr>
              <w:t>2</w:t>
            </w: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Male</w:t>
            </w:r>
          </w:p>
        </w:tc>
        <w:tc>
          <w:tcPr>
            <w:tcW w:w="904" w:type="dxa"/>
            <w:tcBorders>
              <w:top w:val="nil"/>
              <w:left w:val="nil"/>
              <w:bottom w:val="nil"/>
              <w:right w:val="nil"/>
            </w:tcBorders>
            <w:shd w:val="clear" w:color="auto" w:fill="auto"/>
            <w:tcMar>
              <w:top w:w="80" w:type="dxa"/>
              <w:left w:w="80" w:type="dxa"/>
              <w:bottom w:w="80" w:type="dxa"/>
              <w:right w:w="80" w:type="dxa"/>
            </w:tcMar>
          </w:tcPr>
          <w:p w:rsidR="00571E52" w:rsidRPr="00DC5274" w:rsidRDefault="00FD6348"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30</w:t>
            </w:r>
            <w:r w:rsidR="003A07F2" w:rsidRPr="00DC5274">
              <w:rPr>
                <w:rFonts w:ascii="Book Antiqua" w:hAnsi="Book Antiqua"/>
                <w:sz w:val="24"/>
                <w:szCs w:val="24"/>
              </w:rPr>
              <w:t>444</w:t>
            </w:r>
          </w:p>
        </w:tc>
        <w:tc>
          <w:tcPr>
            <w:tcW w:w="1372"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66.64%</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435</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53.21%</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Female</w:t>
            </w:r>
          </w:p>
        </w:tc>
        <w:tc>
          <w:tcPr>
            <w:tcW w:w="904" w:type="dxa"/>
            <w:tcBorders>
              <w:top w:val="nil"/>
              <w:left w:val="nil"/>
              <w:bottom w:val="nil"/>
              <w:right w:val="nil"/>
            </w:tcBorders>
            <w:shd w:val="clear" w:color="auto" w:fill="auto"/>
            <w:tcMar>
              <w:top w:w="80" w:type="dxa"/>
              <w:left w:w="80" w:type="dxa"/>
              <w:bottom w:w="80" w:type="dxa"/>
              <w:right w:w="80" w:type="dxa"/>
            </w:tcMar>
          </w:tcPr>
          <w:p w:rsidR="00571E52" w:rsidRPr="00DC5274" w:rsidRDefault="00FD6348"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15</w:t>
            </w:r>
            <w:r w:rsidR="003A07F2" w:rsidRPr="00DC5274">
              <w:rPr>
                <w:rFonts w:ascii="Book Antiqua" w:hAnsi="Book Antiqua"/>
                <w:sz w:val="24"/>
                <w:szCs w:val="24"/>
              </w:rPr>
              <w:t>242</w:t>
            </w:r>
          </w:p>
        </w:tc>
        <w:tc>
          <w:tcPr>
            <w:tcW w:w="1372"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33.36%</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383</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46.79%</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rPr>
                <w:rFonts w:ascii="Book Antiqua" w:hAnsi="Book Antiqua"/>
                <w:sz w:val="24"/>
                <w:szCs w:val="24"/>
              </w:rPr>
            </w:pPr>
            <w:r w:rsidRPr="00DC5274">
              <w:rPr>
                <w:rFonts w:ascii="Book Antiqua" w:hAnsi="Book Antiqua"/>
                <w:bCs/>
                <w:sz w:val="24"/>
                <w:szCs w:val="24"/>
              </w:rPr>
              <w:t>Race</w:t>
            </w:r>
          </w:p>
        </w:tc>
        <w:tc>
          <w:tcPr>
            <w:tcW w:w="904"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372"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0.002</w:t>
            </w: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White</w:t>
            </w:r>
          </w:p>
        </w:tc>
        <w:tc>
          <w:tcPr>
            <w:tcW w:w="904"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25,668</w:t>
            </w:r>
          </w:p>
        </w:tc>
        <w:tc>
          <w:tcPr>
            <w:tcW w:w="1372"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67.81%</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544</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75.15%</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Black</w:t>
            </w:r>
          </w:p>
        </w:tc>
        <w:tc>
          <w:tcPr>
            <w:tcW w:w="904"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2,975</w:t>
            </w:r>
          </w:p>
        </w:tc>
        <w:tc>
          <w:tcPr>
            <w:tcW w:w="1372"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7.86%</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32</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4.49%</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Hispanic</w:t>
            </w:r>
          </w:p>
        </w:tc>
        <w:tc>
          <w:tcPr>
            <w:tcW w:w="904"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5,638</w:t>
            </w:r>
          </w:p>
        </w:tc>
        <w:tc>
          <w:tcPr>
            <w:tcW w:w="1372"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14.90%</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127</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17.60%</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Other</w:t>
            </w:r>
          </w:p>
        </w:tc>
        <w:tc>
          <w:tcPr>
            <w:tcW w:w="904"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3,571</w:t>
            </w:r>
          </w:p>
        </w:tc>
        <w:tc>
          <w:tcPr>
            <w:tcW w:w="1372"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9.43%</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20</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2.75%</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rPr>
                <w:rFonts w:ascii="Book Antiqua" w:hAnsi="Book Antiqua"/>
                <w:sz w:val="24"/>
                <w:szCs w:val="24"/>
              </w:rPr>
            </w:pPr>
            <w:r w:rsidRPr="00DC5274">
              <w:rPr>
                <w:rFonts w:ascii="Book Antiqua" w:hAnsi="Book Antiqua"/>
                <w:bCs/>
                <w:sz w:val="24"/>
                <w:szCs w:val="24"/>
              </w:rPr>
              <w:t>Income (National Quartile)</w:t>
            </w:r>
          </w:p>
        </w:tc>
        <w:tc>
          <w:tcPr>
            <w:tcW w:w="904"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372"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0.04</w:t>
            </w: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Low</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9,947</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22.46%</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258</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32.30%</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Moderate</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11,190</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25.27%</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213</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26.63%</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High</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11,816</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26.69%</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167</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20.87%</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1F0A62">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 xml:space="preserve">Very </w:t>
            </w:r>
            <w:r w:rsidR="001F0A62">
              <w:rPr>
                <w:rFonts w:ascii="Book Antiqua" w:eastAsiaTheme="minorEastAsia" w:hAnsi="Book Antiqua" w:hint="eastAsia"/>
                <w:sz w:val="24"/>
                <w:szCs w:val="24"/>
                <w:lang w:eastAsia="zh-CN"/>
              </w:rPr>
              <w:t>h</w:t>
            </w:r>
            <w:r w:rsidRPr="00DC5274">
              <w:rPr>
                <w:rFonts w:ascii="Book Antiqua" w:hAnsi="Book Antiqua"/>
                <w:sz w:val="24"/>
                <w:szCs w:val="24"/>
              </w:rPr>
              <w:t>igh</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11,324</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25.58%</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161</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20.20%</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rPr>
                <w:rFonts w:ascii="Book Antiqua" w:hAnsi="Book Antiqua"/>
                <w:sz w:val="24"/>
                <w:szCs w:val="24"/>
              </w:rPr>
            </w:pPr>
            <w:r w:rsidRPr="00DC5274">
              <w:rPr>
                <w:rFonts w:ascii="Book Antiqua" w:hAnsi="Book Antiqua"/>
                <w:bCs/>
                <w:sz w:val="24"/>
                <w:szCs w:val="24"/>
              </w:rPr>
              <w:t>Type of insurance</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0.11</w:t>
            </w: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Medicare</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11,817</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25.99%</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246</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30.10%</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Medicaid</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6,487</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14.27%</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74</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8.99%</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lastRenderedPageBreak/>
              <w:t>Private</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24</w:t>
            </w:r>
            <w:r w:rsidR="003A07F2" w:rsidRPr="00DC5274">
              <w:rPr>
                <w:rFonts w:ascii="Book Antiqua" w:hAnsi="Book Antiqua"/>
                <w:sz w:val="24"/>
                <w:szCs w:val="24"/>
              </w:rPr>
              <w:t>983</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54.95%</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441</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53.93%</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Other</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w:t>
            </w:r>
            <w:r w:rsidR="003A07F2" w:rsidRPr="00DC5274">
              <w:rPr>
                <w:rFonts w:ascii="Book Antiqua" w:hAnsi="Book Antiqua"/>
                <w:sz w:val="24"/>
                <w:szCs w:val="24"/>
              </w:rPr>
              <w:t>179</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4.79%</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57</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6.97%</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rPr>
                <w:rFonts w:ascii="Book Antiqua" w:hAnsi="Book Antiqua"/>
                <w:sz w:val="24"/>
                <w:szCs w:val="24"/>
              </w:rPr>
            </w:pPr>
            <w:r w:rsidRPr="00DC5274">
              <w:rPr>
                <w:rFonts w:ascii="Book Antiqua" w:hAnsi="Book Antiqua"/>
                <w:bCs/>
                <w:sz w:val="24"/>
                <w:szCs w:val="24"/>
              </w:rPr>
              <w:t>Type of hospital</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AA20E0">
            <w:pPr>
              <w:pStyle w:val="Body"/>
              <w:snapToGrid w:val="0"/>
              <w:spacing w:after="0" w:line="360" w:lineRule="auto"/>
              <w:jc w:val="center"/>
              <w:rPr>
                <w:rFonts w:ascii="Book Antiqua" w:eastAsia="宋体" w:hAnsi="Book Antiqua"/>
                <w:sz w:val="24"/>
                <w:szCs w:val="24"/>
                <w:lang w:eastAsia="zh-CN"/>
              </w:rPr>
            </w:pPr>
            <w:r w:rsidRPr="00DC5274">
              <w:rPr>
                <w:rFonts w:ascii="Book Antiqua" w:hAnsi="Book Antiqua"/>
                <w:sz w:val="24"/>
                <w:szCs w:val="24"/>
              </w:rPr>
              <w:t>0.9</w:t>
            </w:r>
            <w:r w:rsidR="00AA20E0" w:rsidRPr="00DC5274">
              <w:rPr>
                <w:rFonts w:ascii="Book Antiqua" w:eastAsia="宋体" w:hAnsi="Book Antiqua" w:hint="eastAsia"/>
                <w:sz w:val="24"/>
                <w:szCs w:val="24"/>
                <w:lang w:eastAsia="zh-CN"/>
              </w:rPr>
              <w:t>5</w:t>
            </w: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1F0A62">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 xml:space="preserve">Rural / </w:t>
            </w:r>
            <w:r w:rsidR="001F0A62">
              <w:rPr>
                <w:rFonts w:ascii="Book Antiqua" w:eastAsiaTheme="minorEastAsia" w:hAnsi="Book Antiqua" w:hint="eastAsia"/>
                <w:sz w:val="24"/>
                <w:szCs w:val="24"/>
                <w:lang w:eastAsia="zh-CN"/>
              </w:rPr>
              <w:t>u</w:t>
            </w:r>
            <w:r w:rsidRPr="00DC5274">
              <w:rPr>
                <w:rFonts w:ascii="Book Antiqua" w:hAnsi="Book Antiqua"/>
                <w:sz w:val="24"/>
                <w:szCs w:val="24"/>
              </w:rPr>
              <w:t>rban Non-Teaching</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NoSpacing"/>
              <w:snapToGrid w:val="0"/>
              <w:spacing w:line="360" w:lineRule="auto"/>
              <w:jc w:val="center"/>
              <w:rPr>
                <w:rFonts w:ascii="Book Antiqua" w:hAnsi="Book Antiqua"/>
                <w:sz w:val="24"/>
                <w:szCs w:val="24"/>
              </w:rPr>
            </w:pPr>
            <w:r w:rsidRPr="00DC5274">
              <w:rPr>
                <w:rFonts w:ascii="Book Antiqua" w:hAnsi="Book Antiqua"/>
                <w:sz w:val="24"/>
                <w:szCs w:val="24"/>
              </w:rPr>
              <w:t>233</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NoSpacing"/>
              <w:snapToGrid w:val="0"/>
              <w:spacing w:line="360" w:lineRule="auto"/>
              <w:jc w:val="center"/>
              <w:rPr>
                <w:rFonts w:ascii="Book Antiqua" w:hAnsi="Book Antiqua"/>
                <w:sz w:val="24"/>
                <w:szCs w:val="24"/>
              </w:rPr>
            </w:pPr>
            <w:r w:rsidRPr="00DC5274">
              <w:rPr>
                <w:rFonts w:ascii="Book Antiqua" w:hAnsi="Book Antiqua"/>
                <w:sz w:val="24"/>
                <w:szCs w:val="24"/>
              </w:rPr>
              <w:t>0.51%</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&lt;</w:t>
            </w:r>
            <w:r w:rsidR="00414C97" w:rsidRPr="00DC5274">
              <w:rPr>
                <w:rFonts w:ascii="Book Antiqua" w:eastAsia="宋体" w:hAnsi="Book Antiqua" w:hint="eastAsia"/>
                <w:sz w:val="24"/>
                <w:szCs w:val="24"/>
                <w:lang w:eastAsia="zh-CN"/>
              </w:rPr>
              <w:t xml:space="preserve"> </w:t>
            </w:r>
            <w:r w:rsidRPr="00DC5274">
              <w:rPr>
                <w:rFonts w:ascii="Book Antiqua" w:hAnsi="Book Antiqua"/>
                <w:sz w:val="24"/>
                <w:szCs w:val="24"/>
              </w:rPr>
              <w:t>10</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0.48%</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1F0A62">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 xml:space="preserve">Urban </w:t>
            </w:r>
            <w:r w:rsidR="001F0A62">
              <w:rPr>
                <w:rFonts w:ascii="Book Antiqua" w:eastAsiaTheme="minorEastAsia" w:hAnsi="Book Antiqua" w:hint="eastAsia"/>
                <w:sz w:val="24"/>
                <w:szCs w:val="24"/>
                <w:lang w:eastAsia="zh-CN"/>
              </w:rPr>
              <w:t>t</w:t>
            </w:r>
            <w:r w:rsidRPr="00DC5274">
              <w:rPr>
                <w:rFonts w:ascii="Book Antiqua" w:hAnsi="Book Antiqua"/>
                <w:sz w:val="24"/>
                <w:szCs w:val="24"/>
              </w:rPr>
              <w:t>eaching</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NoSpacing"/>
              <w:snapToGrid w:val="0"/>
              <w:spacing w:line="360" w:lineRule="auto"/>
              <w:jc w:val="center"/>
              <w:rPr>
                <w:rFonts w:ascii="Book Antiqua" w:hAnsi="Book Antiqua"/>
                <w:sz w:val="24"/>
                <w:szCs w:val="24"/>
              </w:rPr>
            </w:pPr>
            <w:r w:rsidRPr="00DC5274">
              <w:rPr>
                <w:rFonts w:ascii="Book Antiqua" w:hAnsi="Book Antiqua"/>
                <w:sz w:val="24"/>
                <w:szCs w:val="24"/>
              </w:rPr>
              <w:t>45</w:t>
            </w:r>
            <w:r w:rsidR="003A07F2" w:rsidRPr="00DC5274">
              <w:rPr>
                <w:rFonts w:ascii="Book Antiqua" w:hAnsi="Book Antiqua"/>
                <w:sz w:val="24"/>
                <w:szCs w:val="24"/>
              </w:rPr>
              <w:t>069</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NoSpacing"/>
              <w:snapToGrid w:val="0"/>
              <w:spacing w:line="360" w:lineRule="auto"/>
              <w:jc w:val="center"/>
              <w:rPr>
                <w:rFonts w:ascii="Book Antiqua" w:hAnsi="Book Antiqua"/>
                <w:sz w:val="24"/>
                <w:szCs w:val="24"/>
              </w:rPr>
            </w:pPr>
            <w:r w:rsidRPr="00DC5274">
              <w:rPr>
                <w:rFonts w:ascii="Book Antiqua" w:hAnsi="Book Antiqua"/>
                <w:sz w:val="24"/>
                <w:szCs w:val="24"/>
              </w:rPr>
              <w:t>99.49%</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814</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99.52%</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rPr>
                <w:rFonts w:ascii="Book Antiqua" w:hAnsi="Book Antiqua"/>
                <w:sz w:val="24"/>
                <w:szCs w:val="24"/>
              </w:rPr>
            </w:pPr>
            <w:r w:rsidRPr="00DC5274">
              <w:rPr>
                <w:rFonts w:ascii="Book Antiqua" w:hAnsi="Book Antiqua"/>
                <w:bCs/>
                <w:sz w:val="24"/>
                <w:szCs w:val="24"/>
              </w:rPr>
              <w:t>Hospital size</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AA20E0">
            <w:pPr>
              <w:pStyle w:val="Body"/>
              <w:snapToGrid w:val="0"/>
              <w:spacing w:after="0" w:line="360" w:lineRule="auto"/>
              <w:jc w:val="center"/>
              <w:rPr>
                <w:rFonts w:ascii="Book Antiqua" w:eastAsia="宋体" w:hAnsi="Book Antiqua"/>
                <w:sz w:val="24"/>
                <w:szCs w:val="24"/>
                <w:lang w:eastAsia="zh-CN"/>
              </w:rPr>
            </w:pPr>
            <w:r w:rsidRPr="00DC5274">
              <w:rPr>
                <w:rFonts w:ascii="Book Antiqua" w:hAnsi="Book Antiqua"/>
                <w:sz w:val="24"/>
                <w:szCs w:val="24"/>
              </w:rPr>
              <w:t>0.2</w:t>
            </w:r>
            <w:r w:rsidR="00AA20E0" w:rsidRPr="00DC5274">
              <w:rPr>
                <w:rFonts w:ascii="Book Antiqua" w:eastAsia="宋体" w:hAnsi="Book Antiqua" w:hint="eastAsia"/>
                <w:sz w:val="24"/>
                <w:szCs w:val="24"/>
                <w:lang w:eastAsia="zh-CN"/>
              </w:rPr>
              <w:t>5</w:t>
            </w: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1F0A62">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Small/</w:t>
            </w:r>
            <w:r w:rsidR="001F0A62">
              <w:rPr>
                <w:rFonts w:ascii="Book Antiqua" w:eastAsiaTheme="minorEastAsia" w:hAnsi="Book Antiqua" w:hint="eastAsia"/>
                <w:sz w:val="24"/>
                <w:szCs w:val="24"/>
                <w:lang w:eastAsia="zh-CN"/>
              </w:rPr>
              <w:t>m</w:t>
            </w:r>
            <w:r w:rsidRPr="00DC5274">
              <w:rPr>
                <w:rFonts w:ascii="Book Antiqua" w:hAnsi="Book Antiqua"/>
                <w:sz w:val="24"/>
                <w:szCs w:val="24"/>
              </w:rPr>
              <w:t>edium</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6</w:t>
            </w:r>
            <w:r w:rsidR="003A07F2" w:rsidRPr="00DC5274">
              <w:rPr>
                <w:rFonts w:ascii="Book Antiqua" w:hAnsi="Book Antiqua"/>
                <w:sz w:val="24"/>
                <w:szCs w:val="24"/>
              </w:rPr>
              <w:t>492</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14.33%</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88</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10.74%</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Large</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38</w:t>
            </w:r>
            <w:r w:rsidR="003A07F2" w:rsidRPr="00DC5274">
              <w:rPr>
                <w:rFonts w:ascii="Book Antiqua" w:hAnsi="Book Antiqua"/>
                <w:sz w:val="24"/>
                <w:szCs w:val="24"/>
              </w:rPr>
              <w:t>809</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85.67%</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730</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89.26%</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rPr>
                <w:rFonts w:ascii="Book Antiqua" w:hAnsi="Book Antiqua"/>
                <w:sz w:val="24"/>
                <w:szCs w:val="24"/>
              </w:rPr>
            </w:pPr>
            <w:r w:rsidRPr="00DC5274">
              <w:rPr>
                <w:rFonts w:ascii="Book Antiqua" w:hAnsi="Book Antiqua"/>
                <w:bCs/>
                <w:sz w:val="24"/>
                <w:szCs w:val="24"/>
              </w:rPr>
              <w:t xml:space="preserve">Hospital </w:t>
            </w:r>
            <w:r w:rsidR="002D610D" w:rsidRPr="00DC5274">
              <w:rPr>
                <w:rFonts w:ascii="Book Antiqua" w:hAnsi="Book Antiqua"/>
                <w:bCs/>
                <w:sz w:val="24"/>
                <w:szCs w:val="24"/>
              </w:rPr>
              <w:t>r</w:t>
            </w:r>
            <w:r w:rsidRPr="00DC5274">
              <w:rPr>
                <w:rFonts w:ascii="Book Antiqua" w:hAnsi="Book Antiqua"/>
                <w:bCs/>
                <w:sz w:val="24"/>
                <w:szCs w:val="24"/>
              </w:rPr>
              <w:t>egion</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0.43</w:t>
            </w: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Northeast</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7</w:t>
            </w:r>
            <w:r w:rsidR="003A07F2" w:rsidRPr="00DC5274">
              <w:rPr>
                <w:rFonts w:ascii="Book Antiqua" w:hAnsi="Book Antiqua"/>
                <w:sz w:val="24"/>
                <w:szCs w:val="24"/>
              </w:rPr>
              <w:t>865</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17.21%</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118</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14.42%</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Midwest</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9</w:t>
            </w:r>
            <w:r w:rsidR="003A07F2" w:rsidRPr="00DC5274">
              <w:rPr>
                <w:rFonts w:ascii="Book Antiqua" w:hAnsi="Book Antiqua"/>
                <w:sz w:val="24"/>
                <w:szCs w:val="24"/>
              </w:rPr>
              <w:t>953</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21.78%</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206</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25.24%</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South</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15</w:t>
            </w:r>
            <w:r w:rsidR="003A07F2" w:rsidRPr="00DC5274">
              <w:rPr>
                <w:rFonts w:ascii="Book Antiqua" w:hAnsi="Book Antiqua"/>
                <w:sz w:val="24"/>
                <w:szCs w:val="24"/>
              </w:rPr>
              <w:t>116</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33.08%</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319</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39.02%</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West</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12</w:t>
            </w:r>
            <w:r w:rsidR="003A07F2" w:rsidRPr="00DC5274">
              <w:rPr>
                <w:rFonts w:ascii="Book Antiqua" w:hAnsi="Book Antiqua"/>
                <w:sz w:val="24"/>
                <w:szCs w:val="24"/>
              </w:rPr>
              <w:t>757</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27.92%</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174</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21.32%</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rPr>
                <w:rFonts w:ascii="Book Antiqua" w:hAnsi="Book Antiqua"/>
                <w:sz w:val="24"/>
                <w:szCs w:val="24"/>
              </w:rPr>
            </w:pPr>
            <w:r w:rsidRPr="00DC5274">
              <w:rPr>
                <w:rFonts w:ascii="Book Antiqua" w:hAnsi="Book Antiqua"/>
                <w:bCs/>
                <w:sz w:val="24"/>
                <w:szCs w:val="24"/>
              </w:rPr>
              <w:t xml:space="preserve">Admission </w:t>
            </w:r>
            <w:r w:rsidR="002D610D" w:rsidRPr="00DC5274">
              <w:rPr>
                <w:rFonts w:ascii="Book Antiqua" w:hAnsi="Book Antiqua"/>
                <w:bCs/>
                <w:sz w:val="24"/>
                <w:szCs w:val="24"/>
              </w:rPr>
              <w:t>d</w:t>
            </w:r>
            <w:r w:rsidRPr="00DC5274">
              <w:rPr>
                <w:rFonts w:ascii="Book Antiqua" w:hAnsi="Book Antiqua"/>
                <w:bCs/>
                <w:sz w:val="24"/>
                <w:szCs w:val="24"/>
              </w:rPr>
              <w:t>ay</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0.02</w:t>
            </w: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 xml:space="preserve">Week </w:t>
            </w:r>
            <w:r w:rsidR="002D610D" w:rsidRPr="00DC5274">
              <w:rPr>
                <w:rFonts w:ascii="Book Antiqua" w:hAnsi="Book Antiqua"/>
                <w:sz w:val="24"/>
                <w:szCs w:val="24"/>
              </w:rPr>
              <w:t>d</w:t>
            </w:r>
            <w:r w:rsidRPr="00DC5274">
              <w:rPr>
                <w:rFonts w:ascii="Book Antiqua" w:hAnsi="Book Antiqua"/>
                <w:sz w:val="24"/>
                <w:szCs w:val="24"/>
              </w:rPr>
              <w:t>ay</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34</w:t>
            </w:r>
            <w:r w:rsidR="003A07F2" w:rsidRPr="00DC5274">
              <w:rPr>
                <w:rFonts w:ascii="Book Antiqua" w:hAnsi="Book Antiqua"/>
                <w:sz w:val="24"/>
                <w:szCs w:val="24"/>
              </w:rPr>
              <w:t>444</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75.39%</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668</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81.72%</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Weekend</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414C97"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11</w:t>
            </w:r>
            <w:r w:rsidR="003A07F2" w:rsidRPr="00DC5274">
              <w:rPr>
                <w:rFonts w:ascii="Book Antiqua" w:hAnsi="Book Antiqua"/>
                <w:sz w:val="24"/>
                <w:szCs w:val="24"/>
              </w:rPr>
              <w:t>247</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24.62%</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149</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18.28%</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rPr>
                <w:rFonts w:ascii="Book Antiqua" w:eastAsia="宋体" w:hAnsi="Book Antiqua"/>
                <w:sz w:val="24"/>
                <w:szCs w:val="24"/>
                <w:lang w:eastAsia="zh-CN"/>
              </w:rPr>
            </w:pPr>
            <w:r w:rsidRPr="00DC5274">
              <w:rPr>
                <w:rFonts w:ascii="Book Antiqua" w:hAnsi="Book Antiqua"/>
                <w:bCs/>
                <w:sz w:val="24"/>
                <w:szCs w:val="24"/>
              </w:rPr>
              <w:t xml:space="preserve">Modified </w:t>
            </w:r>
            <w:proofErr w:type="spellStart"/>
            <w:r w:rsidR="002D610D" w:rsidRPr="00DC5274">
              <w:rPr>
                <w:rFonts w:ascii="Book Antiqua" w:hAnsi="Book Antiqua"/>
                <w:bCs/>
                <w:sz w:val="24"/>
                <w:szCs w:val="24"/>
              </w:rPr>
              <w:t>elixhauser</w:t>
            </w:r>
            <w:proofErr w:type="spellEnd"/>
            <w:r w:rsidR="002D610D" w:rsidRPr="00DC5274">
              <w:rPr>
                <w:rFonts w:ascii="Book Antiqua" w:hAnsi="Book Antiqua"/>
                <w:bCs/>
                <w:sz w:val="24"/>
                <w:szCs w:val="24"/>
              </w:rPr>
              <w:t xml:space="preserve"> in</w:t>
            </w:r>
            <w:r w:rsidRPr="00DC5274">
              <w:rPr>
                <w:rFonts w:ascii="Book Antiqua" w:hAnsi="Book Antiqua"/>
                <w:bCs/>
                <w:sz w:val="24"/>
                <w:szCs w:val="24"/>
              </w:rPr>
              <w:t>dex</w:t>
            </w:r>
            <w:r w:rsidR="00FD6348" w:rsidRPr="00DC5274">
              <w:rPr>
                <w:rFonts w:ascii="Book Antiqua" w:eastAsia="宋体" w:hAnsi="Book Antiqua" w:hint="eastAsia"/>
                <w:bCs/>
                <w:sz w:val="24"/>
                <w:szCs w:val="24"/>
                <w:vertAlign w:val="superscript"/>
                <w:lang w:eastAsia="zh-CN"/>
              </w:rPr>
              <w:t>1</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73253" w:rsidP="00FD6348">
            <w:pPr>
              <w:snapToGrid w:val="0"/>
              <w:spacing w:line="360" w:lineRule="auto"/>
              <w:jc w:val="center"/>
              <w:rPr>
                <w:rFonts w:ascii="Book Antiqua" w:hAnsi="Book Antiqua"/>
              </w:rPr>
            </w:pPr>
            <w:r w:rsidRPr="00DC5274">
              <w:rPr>
                <w:rFonts w:ascii="Book Antiqua" w:hAnsi="Book Antiqua"/>
                <w:color w:val="000000"/>
              </w:rPr>
              <w:t>&lt;</w:t>
            </w:r>
            <w:r w:rsidR="002D610D" w:rsidRPr="00DC5274">
              <w:rPr>
                <w:rFonts w:ascii="Book Antiqua" w:hAnsi="Book Antiqua" w:hint="eastAsia"/>
                <w:color w:val="000000"/>
                <w:lang w:eastAsia="zh-CN"/>
              </w:rPr>
              <w:t xml:space="preserve"> </w:t>
            </w:r>
            <w:r w:rsidRPr="00DC5274">
              <w:rPr>
                <w:rFonts w:ascii="Book Antiqua" w:hAnsi="Book Antiqua"/>
                <w:color w:val="000000"/>
              </w:rPr>
              <w:t>0.0</w:t>
            </w:r>
            <w:r w:rsidR="00742C08" w:rsidRPr="00DC5274">
              <w:rPr>
                <w:rFonts w:ascii="Book Antiqua" w:hAnsi="Book Antiqua"/>
                <w:color w:val="000000"/>
              </w:rPr>
              <w:t>1</w:t>
            </w:r>
          </w:p>
        </w:tc>
      </w:tr>
      <w:tr w:rsidR="00571E52" w:rsidRPr="00DC5274" w:rsidTr="00FD6348">
        <w:trPr>
          <w:trHeight w:val="290"/>
        </w:trPr>
        <w:tc>
          <w:tcPr>
            <w:tcW w:w="3298"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&lt;</w:t>
            </w:r>
            <w:r w:rsidR="00FD6348" w:rsidRPr="00DC5274">
              <w:rPr>
                <w:rFonts w:ascii="Book Antiqua" w:eastAsia="宋体" w:hAnsi="Book Antiqua" w:hint="eastAsia"/>
                <w:sz w:val="24"/>
                <w:szCs w:val="24"/>
                <w:lang w:eastAsia="zh-CN"/>
              </w:rPr>
              <w:t xml:space="preserve"> </w:t>
            </w:r>
            <w:r w:rsidRPr="00DC5274">
              <w:rPr>
                <w:rFonts w:ascii="Book Antiqua" w:hAnsi="Book Antiqua"/>
                <w:sz w:val="24"/>
                <w:szCs w:val="24"/>
              </w:rPr>
              <w:t>3</w:t>
            </w:r>
          </w:p>
        </w:tc>
        <w:tc>
          <w:tcPr>
            <w:tcW w:w="1286" w:type="dxa"/>
            <w:gridSpan w:val="3"/>
            <w:tcBorders>
              <w:top w:val="nil"/>
              <w:left w:val="nil"/>
              <w:bottom w:val="nil"/>
              <w:right w:val="nil"/>
            </w:tcBorders>
            <w:shd w:val="clear" w:color="auto" w:fill="auto"/>
            <w:tcMar>
              <w:top w:w="80" w:type="dxa"/>
              <w:left w:w="80" w:type="dxa"/>
              <w:bottom w:w="80" w:type="dxa"/>
              <w:right w:w="80" w:type="dxa"/>
            </w:tcMar>
          </w:tcPr>
          <w:p w:rsidR="00571E52" w:rsidRPr="00DC5274" w:rsidRDefault="00FD6348"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25</w:t>
            </w:r>
            <w:r w:rsidR="003A07F2" w:rsidRPr="00DC5274">
              <w:rPr>
                <w:rFonts w:ascii="Book Antiqua" w:hAnsi="Book Antiqua"/>
                <w:sz w:val="24"/>
                <w:szCs w:val="24"/>
              </w:rPr>
              <w:t>123</w:t>
            </w:r>
          </w:p>
        </w:tc>
        <w:tc>
          <w:tcPr>
            <w:tcW w:w="99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54.98%</w:t>
            </w:r>
          </w:p>
        </w:tc>
        <w:tc>
          <w:tcPr>
            <w:tcW w:w="99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131</w:t>
            </w:r>
          </w:p>
        </w:tc>
        <w:tc>
          <w:tcPr>
            <w:tcW w:w="920" w:type="dxa"/>
            <w:tcBorders>
              <w:top w:val="nil"/>
              <w:left w:val="nil"/>
              <w:bottom w:val="nil"/>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16.06%</w:t>
            </w:r>
          </w:p>
        </w:tc>
        <w:tc>
          <w:tcPr>
            <w:tcW w:w="1240" w:type="dxa"/>
            <w:gridSpan w:val="2"/>
            <w:tcBorders>
              <w:top w:val="nil"/>
              <w:left w:val="nil"/>
              <w:bottom w:val="nil"/>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r w:rsidR="00571E52" w:rsidRPr="00DC5274" w:rsidTr="00FD6348">
        <w:trPr>
          <w:trHeight w:val="290"/>
        </w:trPr>
        <w:tc>
          <w:tcPr>
            <w:tcW w:w="3298" w:type="dxa"/>
            <w:tcBorders>
              <w:top w:val="nil"/>
              <w:left w:val="nil"/>
              <w:bottom w:val="single" w:sz="4" w:space="0" w:color="auto"/>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ind w:left="176"/>
              <w:rPr>
                <w:rFonts w:ascii="Book Antiqua" w:hAnsi="Book Antiqua"/>
                <w:sz w:val="24"/>
                <w:szCs w:val="24"/>
              </w:rPr>
            </w:pPr>
            <w:r w:rsidRPr="00DC5274">
              <w:rPr>
                <w:rFonts w:ascii="Book Antiqua" w:hAnsi="Book Antiqua"/>
                <w:sz w:val="24"/>
                <w:szCs w:val="24"/>
              </w:rPr>
              <w:t>≥ 3</w:t>
            </w:r>
          </w:p>
        </w:tc>
        <w:tc>
          <w:tcPr>
            <w:tcW w:w="1286" w:type="dxa"/>
            <w:gridSpan w:val="3"/>
            <w:tcBorders>
              <w:top w:val="nil"/>
              <w:left w:val="nil"/>
              <w:bottom w:val="single" w:sz="4" w:space="0" w:color="auto"/>
              <w:right w:val="nil"/>
            </w:tcBorders>
            <w:shd w:val="clear" w:color="auto" w:fill="auto"/>
            <w:tcMar>
              <w:top w:w="80" w:type="dxa"/>
              <w:left w:w="80" w:type="dxa"/>
              <w:bottom w:w="80" w:type="dxa"/>
              <w:right w:w="80" w:type="dxa"/>
            </w:tcMar>
          </w:tcPr>
          <w:p w:rsidR="00571E52" w:rsidRPr="00DC5274" w:rsidRDefault="00FD6348"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20</w:t>
            </w:r>
            <w:r w:rsidR="003A07F2" w:rsidRPr="00DC5274">
              <w:rPr>
                <w:rFonts w:ascii="Book Antiqua" w:hAnsi="Book Antiqua"/>
                <w:sz w:val="24"/>
                <w:szCs w:val="24"/>
              </w:rPr>
              <w:t>568</w:t>
            </w:r>
          </w:p>
        </w:tc>
        <w:tc>
          <w:tcPr>
            <w:tcW w:w="990" w:type="dxa"/>
            <w:tcBorders>
              <w:top w:val="nil"/>
              <w:left w:val="nil"/>
              <w:bottom w:val="single" w:sz="4" w:space="0" w:color="auto"/>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45.02%</w:t>
            </w:r>
          </w:p>
        </w:tc>
        <w:tc>
          <w:tcPr>
            <w:tcW w:w="990" w:type="dxa"/>
            <w:gridSpan w:val="2"/>
            <w:tcBorders>
              <w:top w:val="nil"/>
              <w:left w:val="nil"/>
              <w:bottom w:val="single" w:sz="4" w:space="0" w:color="auto"/>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686</w:t>
            </w:r>
          </w:p>
        </w:tc>
        <w:tc>
          <w:tcPr>
            <w:tcW w:w="920" w:type="dxa"/>
            <w:tcBorders>
              <w:top w:val="nil"/>
              <w:left w:val="nil"/>
              <w:bottom w:val="single" w:sz="4" w:space="0" w:color="auto"/>
              <w:right w:val="nil"/>
            </w:tcBorders>
            <w:shd w:val="clear" w:color="auto" w:fill="auto"/>
            <w:tcMar>
              <w:top w:w="80" w:type="dxa"/>
              <w:left w:w="80" w:type="dxa"/>
              <w:bottom w:w="80" w:type="dxa"/>
              <w:right w:w="80" w:type="dxa"/>
            </w:tcMar>
          </w:tcPr>
          <w:p w:rsidR="00571E52" w:rsidRPr="00DC5274" w:rsidRDefault="003A07F2" w:rsidP="00FD6348">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83.94%</w:t>
            </w:r>
          </w:p>
        </w:tc>
        <w:tc>
          <w:tcPr>
            <w:tcW w:w="1240" w:type="dxa"/>
            <w:gridSpan w:val="2"/>
            <w:tcBorders>
              <w:top w:val="nil"/>
              <w:left w:val="nil"/>
              <w:bottom w:val="single" w:sz="4" w:space="0" w:color="auto"/>
              <w:right w:val="nil"/>
            </w:tcBorders>
            <w:shd w:val="clear" w:color="auto" w:fill="auto"/>
            <w:tcMar>
              <w:top w:w="80" w:type="dxa"/>
              <w:left w:w="80" w:type="dxa"/>
              <w:bottom w:w="80" w:type="dxa"/>
              <w:right w:w="80" w:type="dxa"/>
            </w:tcMar>
          </w:tcPr>
          <w:p w:rsidR="00571E52" w:rsidRPr="00DC5274" w:rsidRDefault="00571E52" w:rsidP="00FD6348">
            <w:pPr>
              <w:snapToGrid w:val="0"/>
              <w:spacing w:line="360" w:lineRule="auto"/>
              <w:jc w:val="center"/>
              <w:rPr>
                <w:rFonts w:ascii="Book Antiqua" w:hAnsi="Book Antiqua"/>
              </w:rPr>
            </w:pPr>
          </w:p>
        </w:tc>
      </w:tr>
    </w:tbl>
    <w:p w:rsidR="00571E52" w:rsidRPr="00DC5274" w:rsidRDefault="00FD6348" w:rsidP="006214FF">
      <w:pPr>
        <w:pStyle w:val="Body"/>
        <w:snapToGrid w:val="0"/>
        <w:spacing w:after="0" w:line="360" w:lineRule="auto"/>
        <w:jc w:val="both"/>
        <w:rPr>
          <w:rFonts w:ascii="Book Antiqua" w:eastAsia="宋体" w:hAnsi="Book Antiqua" w:cs="Times New Roman"/>
          <w:sz w:val="24"/>
          <w:szCs w:val="24"/>
          <w:lang w:eastAsia="zh-CN"/>
        </w:rPr>
      </w:pPr>
      <w:proofErr w:type="gramStart"/>
      <w:r w:rsidRPr="00DC5274">
        <w:rPr>
          <w:rFonts w:ascii="Book Antiqua" w:eastAsia="宋体" w:hAnsi="Book Antiqua" w:hint="eastAsia"/>
          <w:bCs/>
          <w:sz w:val="24"/>
          <w:szCs w:val="24"/>
          <w:vertAlign w:val="superscript"/>
          <w:lang w:eastAsia="zh-CN"/>
        </w:rPr>
        <w:t>1</w:t>
      </w:r>
      <w:r w:rsidRPr="00DC5274">
        <w:rPr>
          <w:rFonts w:ascii="Book Antiqua" w:hAnsi="Book Antiqua"/>
          <w:sz w:val="24"/>
          <w:szCs w:val="24"/>
        </w:rPr>
        <w:t>A</w:t>
      </w:r>
      <w:r w:rsidR="003A07F2" w:rsidRPr="00DC5274">
        <w:rPr>
          <w:rFonts w:ascii="Book Antiqua" w:hAnsi="Book Antiqua"/>
          <w:sz w:val="24"/>
          <w:szCs w:val="24"/>
        </w:rPr>
        <w:t>fter excluding liver failure and obesity</w:t>
      </w:r>
      <w:r w:rsidRPr="00DC5274">
        <w:rPr>
          <w:rFonts w:ascii="Book Antiqua" w:eastAsia="宋体" w:hAnsi="Book Antiqua" w:hint="eastAsia"/>
          <w:sz w:val="24"/>
          <w:szCs w:val="24"/>
          <w:lang w:eastAsia="zh-CN"/>
        </w:rPr>
        <w:t>.</w:t>
      </w:r>
      <w:proofErr w:type="gramEnd"/>
    </w:p>
    <w:p w:rsidR="00571E52" w:rsidRPr="00DC5274" w:rsidRDefault="00571E52" w:rsidP="006214FF">
      <w:pPr>
        <w:pStyle w:val="Body"/>
        <w:snapToGrid w:val="0"/>
        <w:spacing w:after="0" w:line="360" w:lineRule="auto"/>
        <w:jc w:val="both"/>
        <w:rPr>
          <w:rFonts w:ascii="Book Antiqua" w:eastAsia="宋体" w:hAnsi="Book Antiqua" w:cs="Times New Roman"/>
          <w:b/>
          <w:bCs/>
          <w:sz w:val="24"/>
          <w:szCs w:val="24"/>
          <w:lang w:eastAsia="zh-CN"/>
        </w:rPr>
      </w:pPr>
    </w:p>
    <w:p w:rsidR="00373253" w:rsidRPr="00DC5274" w:rsidRDefault="00373253" w:rsidP="006214FF">
      <w:pPr>
        <w:snapToGrid w:val="0"/>
        <w:spacing w:line="360" w:lineRule="auto"/>
        <w:jc w:val="both"/>
        <w:rPr>
          <w:rFonts w:ascii="Book Antiqua" w:hAnsi="Book Antiqua"/>
          <w:b/>
          <w:color w:val="000000" w:themeColor="text1"/>
          <w:lang w:eastAsia="zh-CN"/>
        </w:rPr>
      </w:pPr>
      <w:r w:rsidRPr="00DC5274">
        <w:rPr>
          <w:rFonts w:ascii="Book Antiqua" w:hAnsi="Book Antiqua"/>
          <w:b/>
          <w:color w:val="000000" w:themeColor="text1"/>
        </w:rPr>
        <w:t>Table 2 Complications of patients wh</w:t>
      </w:r>
      <w:r w:rsidR="001F0A62">
        <w:rPr>
          <w:rFonts w:ascii="Book Antiqua" w:hAnsi="Book Antiqua"/>
          <w:b/>
          <w:color w:val="000000" w:themeColor="text1"/>
        </w:rPr>
        <w:t>o underwent a liver transplant</w:t>
      </w:r>
    </w:p>
    <w:tbl>
      <w:tblPr>
        <w:tblStyle w:val="MediumList1"/>
        <w:tblW w:w="0" w:type="auto"/>
        <w:tblBorders>
          <w:top w:val="none" w:sz="0" w:space="0" w:color="auto"/>
          <w:bottom w:val="none" w:sz="0" w:space="0" w:color="auto"/>
        </w:tblBorders>
        <w:shd w:val="clear" w:color="auto" w:fill="FFFFFF" w:themeFill="background1"/>
        <w:tblLayout w:type="fixed"/>
        <w:tblLook w:val="04A0" w:firstRow="1" w:lastRow="0" w:firstColumn="1" w:lastColumn="0" w:noHBand="0" w:noVBand="1"/>
      </w:tblPr>
      <w:tblGrid>
        <w:gridCol w:w="3420"/>
        <w:gridCol w:w="1286"/>
        <w:gridCol w:w="990"/>
        <w:gridCol w:w="990"/>
        <w:gridCol w:w="990"/>
        <w:gridCol w:w="1170"/>
      </w:tblGrid>
      <w:tr w:rsidR="00373253" w:rsidRPr="00DC5274" w:rsidTr="00BE1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000000" w:themeColor="text1"/>
              <w:bottom w:val="none" w:sz="0" w:space="0" w:color="auto"/>
            </w:tcBorders>
            <w:shd w:val="clear" w:color="auto" w:fill="auto"/>
          </w:tcPr>
          <w:p w:rsidR="00373253" w:rsidRPr="00DC5274" w:rsidRDefault="00373253" w:rsidP="00955748">
            <w:pPr>
              <w:snapToGrid w:val="0"/>
              <w:spacing w:line="360" w:lineRule="auto"/>
              <w:rPr>
                <w:rFonts w:ascii="Book Antiqua" w:hAnsi="Book Antiqua" w:cs="Times New Roman"/>
                <w:b w:val="0"/>
              </w:rPr>
            </w:pPr>
          </w:p>
        </w:tc>
        <w:tc>
          <w:tcPr>
            <w:tcW w:w="2276" w:type="dxa"/>
            <w:gridSpan w:val="2"/>
            <w:tcBorders>
              <w:top w:val="single" w:sz="8" w:space="0" w:color="000000" w:themeColor="text1"/>
              <w:bottom w:val="none" w:sz="0" w:space="0" w:color="auto"/>
            </w:tcBorders>
            <w:shd w:val="clear" w:color="auto" w:fill="auto"/>
          </w:tcPr>
          <w:p w:rsidR="00373253" w:rsidRPr="00DC5274" w:rsidRDefault="00373253" w:rsidP="0095574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rPr>
            </w:pPr>
            <w:r w:rsidRPr="00DC5274">
              <w:rPr>
                <w:rFonts w:ascii="Book Antiqua" w:hAnsi="Book Antiqua"/>
                <w:b/>
              </w:rPr>
              <w:t xml:space="preserve">No </w:t>
            </w:r>
            <w:r w:rsidR="005071AF" w:rsidRPr="00DC5274">
              <w:rPr>
                <w:rFonts w:ascii="Book Antiqua" w:hAnsi="Book Antiqua"/>
                <w:b/>
              </w:rPr>
              <w:t>m</w:t>
            </w:r>
            <w:r w:rsidRPr="00DC5274">
              <w:rPr>
                <w:rFonts w:ascii="Book Antiqua" w:hAnsi="Book Antiqua"/>
                <w:b/>
              </w:rPr>
              <w:t xml:space="preserve">orbid </w:t>
            </w:r>
            <w:r w:rsidR="005071AF" w:rsidRPr="00DC5274">
              <w:rPr>
                <w:rFonts w:ascii="Book Antiqua" w:hAnsi="Book Antiqua"/>
                <w:b/>
              </w:rPr>
              <w:t>o</w:t>
            </w:r>
            <w:r w:rsidRPr="00DC5274">
              <w:rPr>
                <w:rFonts w:ascii="Book Antiqua" w:hAnsi="Book Antiqua"/>
                <w:b/>
              </w:rPr>
              <w:t>besity</w:t>
            </w:r>
          </w:p>
        </w:tc>
        <w:tc>
          <w:tcPr>
            <w:tcW w:w="1980" w:type="dxa"/>
            <w:gridSpan w:val="2"/>
            <w:tcBorders>
              <w:top w:val="single" w:sz="8" w:space="0" w:color="000000" w:themeColor="text1"/>
              <w:bottom w:val="none" w:sz="0" w:space="0" w:color="auto"/>
            </w:tcBorders>
            <w:shd w:val="clear" w:color="auto" w:fill="auto"/>
          </w:tcPr>
          <w:p w:rsidR="00373253" w:rsidRPr="00DC5274" w:rsidRDefault="00373253" w:rsidP="0095574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rPr>
            </w:pPr>
            <w:r w:rsidRPr="00DC5274">
              <w:rPr>
                <w:rFonts w:ascii="Book Antiqua" w:hAnsi="Book Antiqua"/>
                <w:b/>
              </w:rPr>
              <w:t xml:space="preserve">Morbid </w:t>
            </w:r>
            <w:r w:rsidR="005071AF" w:rsidRPr="00DC5274">
              <w:rPr>
                <w:rFonts w:ascii="Book Antiqua" w:hAnsi="Book Antiqua"/>
                <w:b/>
              </w:rPr>
              <w:t>o</w:t>
            </w:r>
            <w:r w:rsidRPr="00DC5274">
              <w:rPr>
                <w:rFonts w:ascii="Book Antiqua" w:hAnsi="Book Antiqua"/>
                <w:b/>
              </w:rPr>
              <w:t>besity</w:t>
            </w:r>
          </w:p>
        </w:tc>
        <w:tc>
          <w:tcPr>
            <w:tcW w:w="1170" w:type="dxa"/>
            <w:vMerge w:val="restart"/>
            <w:tcBorders>
              <w:top w:val="single" w:sz="8" w:space="0" w:color="000000" w:themeColor="text1"/>
              <w:bottom w:val="none" w:sz="0" w:space="0" w:color="auto"/>
            </w:tcBorders>
            <w:shd w:val="clear" w:color="auto" w:fill="auto"/>
          </w:tcPr>
          <w:p w:rsidR="00373253" w:rsidRPr="00DC5274" w:rsidRDefault="005071AF" w:rsidP="0095574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rPr>
            </w:pPr>
            <w:r w:rsidRPr="00DC5274">
              <w:rPr>
                <w:rFonts w:ascii="Book Antiqua" w:hAnsi="Book Antiqua"/>
                <w:b/>
                <w:i/>
              </w:rPr>
              <w:t>P</w:t>
            </w:r>
            <w:r w:rsidR="00373253" w:rsidRPr="00DC5274">
              <w:rPr>
                <w:rFonts w:ascii="Book Antiqua" w:hAnsi="Book Antiqua"/>
                <w:b/>
              </w:rPr>
              <w:t>-value</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bottom w:val="single" w:sz="8" w:space="0" w:color="000000" w:themeColor="text1"/>
            </w:tcBorders>
            <w:shd w:val="clear" w:color="auto" w:fill="auto"/>
          </w:tcPr>
          <w:p w:rsidR="00373253" w:rsidRPr="00DC5274" w:rsidRDefault="00373253" w:rsidP="00955748">
            <w:pPr>
              <w:snapToGrid w:val="0"/>
              <w:spacing w:line="360" w:lineRule="auto"/>
              <w:rPr>
                <w:rFonts w:ascii="Book Antiqua" w:hAnsi="Book Antiqua"/>
                <w:b w:val="0"/>
              </w:rPr>
            </w:pPr>
          </w:p>
        </w:tc>
        <w:tc>
          <w:tcPr>
            <w:tcW w:w="2276" w:type="dxa"/>
            <w:gridSpan w:val="2"/>
            <w:tcBorders>
              <w:bottom w:val="single" w:sz="8" w:space="0" w:color="000000" w:themeColor="text1"/>
            </w:tcBorders>
            <w:shd w:val="clear" w:color="auto" w:fill="auto"/>
          </w:tcPr>
          <w:p w:rsidR="00373253" w:rsidRPr="00DC5274" w:rsidRDefault="005071AF"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proofErr w:type="gramStart"/>
            <w:r w:rsidRPr="00DC5274">
              <w:rPr>
                <w:rFonts w:ascii="Book Antiqua" w:hAnsi="Book Antiqua"/>
                <w:b/>
                <w:i/>
              </w:rPr>
              <w:t>n</w:t>
            </w:r>
            <w:proofErr w:type="gramEnd"/>
            <w:r w:rsidRPr="00DC5274">
              <w:rPr>
                <w:rFonts w:ascii="Book Antiqua" w:eastAsia="宋体" w:hAnsi="Book Antiqua" w:hint="eastAsia"/>
                <w:b/>
                <w:lang w:eastAsia="zh-CN"/>
              </w:rPr>
              <w:t xml:space="preserve"> </w:t>
            </w:r>
            <w:r w:rsidRPr="00DC5274">
              <w:rPr>
                <w:rFonts w:ascii="Book Antiqua" w:hAnsi="Book Antiqua"/>
                <w:b/>
              </w:rPr>
              <w:t>=</w:t>
            </w:r>
            <w:r w:rsidRPr="00DC5274">
              <w:rPr>
                <w:rFonts w:ascii="Book Antiqua" w:eastAsia="宋体" w:hAnsi="Book Antiqua" w:hint="eastAsia"/>
                <w:b/>
                <w:lang w:eastAsia="zh-CN"/>
              </w:rPr>
              <w:t xml:space="preserve"> </w:t>
            </w:r>
            <w:r w:rsidRPr="00DC5274">
              <w:rPr>
                <w:rFonts w:ascii="Book Antiqua" w:hAnsi="Book Antiqua"/>
                <w:b/>
              </w:rPr>
              <w:t>45</w:t>
            </w:r>
            <w:r w:rsidR="00373253" w:rsidRPr="00DC5274">
              <w:rPr>
                <w:rFonts w:ascii="Book Antiqua" w:hAnsi="Book Antiqua"/>
                <w:b/>
              </w:rPr>
              <w:t>691</w:t>
            </w:r>
          </w:p>
        </w:tc>
        <w:tc>
          <w:tcPr>
            <w:tcW w:w="1980" w:type="dxa"/>
            <w:gridSpan w:val="2"/>
            <w:tcBorders>
              <w:bottom w:val="single" w:sz="8" w:space="0" w:color="000000" w:themeColor="text1"/>
            </w:tcBorders>
            <w:shd w:val="clear" w:color="auto" w:fill="auto"/>
          </w:tcPr>
          <w:p w:rsidR="00373253" w:rsidRPr="00DC5274" w:rsidRDefault="005071AF"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proofErr w:type="gramStart"/>
            <w:r w:rsidRPr="00DC5274">
              <w:rPr>
                <w:rFonts w:ascii="Book Antiqua" w:hAnsi="Book Antiqua"/>
                <w:b/>
                <w:i/>
              </w:rPr>
              <w:t>n</w:t>
            </w:r>
            <w:proofErr w:type="gramEnd"/>
            <w:r w:rsidRPr="00DC5274">
              <w:rPr>
                <w:rFonts w:ascii="Book Antiqua" w:eastAsia="宋体" w:hAnsi="Book Antiqua" w:hint="eastAsia"/>
                <w:b/>
                <w:lang w:eastAsia="zh-CN"/>
              </w:rPr>
              <w:t xml:space="preserve"> </w:t>
            </w:r>
            <w:r w:rsidR="00373253" w:rsidRPr="00DC5274">
              <w:rPr>
                <w:rFonts w:ascii="Book Antiqua" w:hAnsi="Book Antiqua"/>
                <w:b/>
              </w:rPr>
              <w:t>=</w:t>
            </w:r>
            <w:r w:rsidRPr="00DC5274">
              <w:rPr>
                <w:rFonts w:ascii="Book Antiqua" w:eastAsia="宋体" w:hAnsi="Book Antiqua" w:hint="eastAsia"/>
                <w:b/>
                <w:lang w:eastAsia="zh-CN"/>
              </w:rPr>
              <w:t xml:space="preserve"> </w:t>
            </w:r>
            <w:r w:rsidR="00373253" w:rsidRPr="00DC5274">
              <w:rPr>
                <w:rFonts w:ascii="Book Antiqua" w:hAnsi="Book Antiqua"/>
                <w:b/>
              </w:rPr>
              <w:t>818</w:t>
            </w:r>
          </w:p>
        </w:tc>
        <w:tc>
          <w:tcPr>
            <w:tcW w:w="1170" w:type="dxa"/>
            <w:vMerge/>
            <w:tcBorders>
              <w:bottom w:val="single" w:sz="8" w:space="0" w:color="000000" w:themeColor="text1"/>
            </w:tcBorders>
            <w:shd w:val="clear" w:color="auto" w:fill="auto"/>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000000" w:themeColor="text1"/>
            </w:tcBorders>
            <w:shd w:val="clear" w:color="auto" w:fill="FFFFFF" w:themeFill="background1"/>
          </w:tcPr>
          <w:p w:rsidR="00373253" w:rsidRPr="00DC5274" w:rsidRDefault="00373253" w:rsidP="00955748">
            <w:pPr>
              <w:snapToGrid w:val="0"/>
              <w:spacing w:line="360" w:lineRule="auto"/>
              <w:rPr>
                <w:rFonts w:ascii="Book Antiqua" w:hAnsi="Book Antiqua"/>
                <w:b w:val="0"/>
              </w:rPr>
            </w:pPr>
            <w:r w:rsidRPr="00DC5274">
              <w:rPr>
                <w:rFonts w:ascii="Book Antiqua" w:hAnsi="Book Antiqua"/>
                <w:b w:val="0"/>
              </w:rPr>
              <w:t xml:space="preserve">Systemic </w:t>
            </w:r>
            <w:r w:rsidR="00955748" w:rsidRPr="00DC5274">
              <w:rPr>
                <w:rFonts w:ascii="Book Antiqua" w:hAnsi="Book Antiqua"/>
                <w:b w:val="0"/>
              </w:rPr>
              <w:t>c</w:t>
            </w:r>
            <w:r w:rsidRPr="00DC5274">
              <w:rPr>
                <w:rFonts w:ascii="Book Antiqua" w:hAnsi="Book Antiqua"/>
                <w:b w:val="0"/>
              </w:rPr>
              <w:t>omplications</w:t>
            </w:r>
          </w:p>
        </w:tc>
        <w:tc>
          <w:tcPr>
            <w:tcW w:w="1286" w:type="dxa"/>
            <w:tcBorders>
              <w:top w:val="single" w:sz="8" w:space="0" w:color="000000" w:themeColor="text1"/>
            </w:tcBorders>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990" w:type="dxa"/>
            <w:tcBorders>
              <w:top w:val="single" w:sz="8" w:space="0" w:color="000000" w:themeColor="text1"/>
            </w:tcBorders>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990" w:type="dxa"/>
            <w:tcBorders>
              <w:top w:val="single" w:sz="8" w:space="0" w:color="000000" w:themeColor="text1"/>
            </w:tcBorders>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990" w:type="dxa"/>
            <w:tcBorders>
              <w:top w:val="single" w:sz="8" w:space="0" w:color="000000" w:themeColor="text1"/>
            </w:tcBorders>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1170" w:type="dxa"/>
            <w:tcBorders>
              <w:top w:val="single" w:sz="8" w:space="0" w:color="000000" w:themeColor="text1"/>
            </w:tcBorders>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Any</w:t>
            </w:r>
          </w:p>
        </w:tc>
        <w:tc>
          <w:tcPr>
            <w:tcW w:w="1286" w:type="dxa"/>
            <w:shd w:val="clear" w:color="auto" w:fill="FFFFFF" w:themeFill="background1"/>
          </w:tcPr>
          <w:p w:rsidR="00373253" w:rsidRPr="00DC5274" w:rsidRDefault="00955748"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20</w:t>
            </w:r>
            <w:r w:rsidR="00373253" w:rsidRPr="00DC5274">
              <w:rPr>
                <w:rFonts w:ascii="Book Antiqua" w:hAnsi="Book Antiqua"/>
                <w:color w:val="000000"/>
              </w:rPr>
              <w:t>546</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44.97%</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394</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48.20%</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0.5253</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Post LT </w:t>
            </w:r>
            <w:r w:rsidR="00955748" w:rsidRPr="00DC5274">
              <w:rPr>
                <w:rFonts w:ascii="Book Antiqua" w:hAnsi="Book Antiqua"/>
                <w:b w:val="0"/>
              </w:rPr>
              <w:t>i</w:t>
            </w:r>
            <w:r w:rsidRPr="00DC5274">
              <w:rPr>
                <w:rFonts w:ascii="Book Antiqua" w:hAnsi="Book Antiqua"/>
                <w:b w:val="0"/>
              </w:rPr>
              <w:t>nfection</w:t>
            </w:r>
          </w:p>
        </w:tc>
        <w:tc>
          <w:tcPr>
            <w:tcW w:w="1286" w:type="dxa"/>
            <w:shd w:val="clear" w:color="auto" w:fill="FFFFFF" w:themeFill="background1"/>
          </w:tcPr>
          <w:p w:rsidR="00373253" w:rsidRPr="00DC5274" w:rsidRDefault="00955748"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13</w:t>
            </w:r>
            <w:r w:rsidR="00373253" w:rsidRPr="00DC5274">
              <w:rPr>
                <w:rFonts w:ascii="Book Antiqua" w:hAnsi="Book Antiqua"/>
                <w:color w:val="000000"/>
              </w:rPr>
              <w:t>308</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29.13%</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297</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36.26%</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0.2103</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Cardiovascular </w:t>
            </w:r>
            <w:r w:rsidR="00955748" w:rsidRPr="00DC5274">
              <w:rPr>
                <w:rFonts w:ascii="Book Antiqua" w:hAnsi="Book Antiqua"/>
                <w:b w:val="0"/>
              </w:rPr>
              <w:t>co</w:t>
            </w:r>
            <w:r w:rsidRPr="00DC5274">
              <w:rPr>
                <w:rFonts w:ascii="Book Antiqua" w:hAnsi="Book Antiqua"/>
                <w:b w:val="0"/>
              </w:rPr>
              <w:t>mplication</w:t>
            </w:r>
          </w:p>
        </w:tc>
        <w:tc>
          <w:tcPr>
            <w:tcW w:w="1286"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781</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1.71%</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25</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3.05%</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0.3858</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bCs w:val="0"/>
              </w:rPr>
              <w:t>Infections, surgical wound</w:t>
            </w:r>
          </w:p>
        </w:tc>
        <w:tc>
          <w:tcPr>
            <w:tcW w:w="1286" w:type="dxa"/>
            <w:shd w:val="clear" w:color="auto" w:fill="FFFFFF" w:themeFill="background1"/>
          </w:tcPr>
          <w:p w:rsidR="00373253" w:rsidRPr="00DC5274" w:rsidRDefault="00955748"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2</w:t>
            </w:r>
            <w:r w:rsidR="00373253" w:rsidRPr="00DC5274">
              <w:rPr>
                <w:rFonts w:ascii="Book Antiqua" w:hAnsi="Book Antiqua"/>
                <w:color w:val="000000"/>
              </w:rPr>
              <w:t>035</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4.45%</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35</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4.29%</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0.9301</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Cardiac </w:t>
            </w:r>
            <w:r w:rsidR="00955748" w:rsidRPr="00DC5274">
              <w:rPr>
                <w:rFonts w:ascii="Book Antiqua" w:hAnsi="Book Antiqua"/>
                <w:b w:val="0"/>
              </w:rPr>
              <w:t>c</w:t>
            </w:r>
            <w:r w:rsidRPr="00DC5274">
              <w:rPr>
                <w:rFonts w:ascii="Book Antiqua" w:hAnsi="Book Antiqua"/>
                <w:b w:val="0"/>
              </w:rPr>
              <w:t>omplications</w:t>
            </w:r>
          </w:p>
        </w:tc>
        <w:tc>
          <w:tcPr>
            <w:tcW w:w="1286" w:type="dxa"/>
            <w:shd w:val="clear" w:color="auto" w:fill="FFFFFF" w:themeFill="background1"/>
          </w:tcPr>
          <w:p w:rsidR="00373253" w:rsidRPr="00DC5274" w:rsidRDefault="00955748"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1</w:t>
            </w:r>
            <w:r w:rsidR="00373253" w:rsidRPr="00DC5274">
              <w:rPr>
                <w:rFonts w:ascii="Book Antiqua" w:hAnsi="Book Antiqua"/>
                <w:color w:val="000000"/>
              </w:rPr>
              <w:t>972</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4.32%</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49</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6.00%</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0.2737</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Peripheral </w:t>
            </w:r>
            <w:r w:rsidR="00955748" w:rsidRPr="00DC5274">
              <w:rPr>
                <w:rFonts w:ascii="Book Antiqua" w:hAnsi="Book Antiqua"/>
                <w:b w:val="0"/>
              </w:rPr>
              <w:t>v</w:t>
            </w:r>
            <w:r w:rsidRPr="00DC5274">
              <w:rPr>
                <w:rFonts w:ascii="Book Antiqua" w:hAnsi="Book Antiqua"/>
                <w:b w:val="0"/>
              </w:rPr>
              <w:t xml:space="preserve">ascular </w:t>
            </w:r>
            <w:r w:rsidR="00955748" w:rsidRPr="00DC5274">
              <w:rPr>
                <w:rFonts w:ascii="Book Antiqua" w:hAnsi="Book Antiqua"/>
                <w:b w:val="0"/>
              </w:rPr>
              <w:t>c</w:t>
            </w:r>
            <w:r w:rsidRPr="00DC5274">
              <w:rPr>
                <w:rFonts w:ascii="Book Antiqua" w:hAnsi="Book Antiqua"/>
                <w:b w:val="0"/>
              </w:rPr>
              <w:t>omplications</w:t>
            </w:r>
          </w:p>
        </w:tc>
        <w:tc>
          <w:tcPr>
            <w:tcW w:w="1286"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152</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0.33%</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0.00%</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rPr>
              <w:t>--</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Respiratory </w:t>
            </w:r>
            <w:r w:rsidR="00955748" w:rsidRPr="00DC5274">
              <w:rPr>
                <w:rFonts w:ascii="Book Antiqua" w:hAnsi="Book Antiqua"/>
                <w:b w:val="0"/>
              </w:rPr>
              <w:t>c</w:t>
            </w:r>
            <w:r w:rsidRPr="00DC5274">
              <w:rPr>
                <w:rFonts w:ascii="Book Antiqua" w:hAnsi="Book Antiqua"/>
                <w:b w:val="0"/>
              </w:rPr>
              <w:t>omplications</w:t>
            </w:r>
          </w:p>
        </w:tc>
        <w:tc>
          <w:tcPr>
            <w:tcW w:w="1286"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481</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1.05%</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40</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4.87%</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0.0433</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Digestive </w:t>
            </w:r>
            <w:r w:rsidR="00955748" w:rsidRPr="00DC5274">
              <w:rPr>
                <w:rFonts w:ascii="Book Antiqua" w:hAnsi="Book Antiqua"/>
                <w:b w:val="0"/>
              </w:rPr>
              <w:t>s</w:t>
            </w:r>
            <w:r w:rsidRPr="00DC5274">
              <w:rPr>
                <w:rFonts w:ascii="Book Antiqua" w:hAnsi="Book Antiqua"/>
                <w:b w:val="0"/>
              </w:rPr>
              <w:t xml:space="preserve">ystem </w:t>
            </w:r>
            <w:r w:rsidR="00955748" w:rsidRPr="00DC5274">
              <w:rPr>
                <w:rFonts w:ascii="Book Antiqua" w:hAnsi="Book Antiqua"/>
                <w:b w:val="0"/>
              </w:rPr>
              <w:t>c</w:t>
            </w:r>
            <w:r w:rsidRPr="00DC5274">
              <w:rPr>
                <w:rFonts w:ascii="Book Antiqua" w:hAnsi="Book Antiqua"/>
                <w:b w:val="0"/>
              </w:rPr>
              <w:t>omplications</w:t>
            </w:r>
          </w:p>
        </w:tc>
        <w:tc>
          <w:tcPr>
            <w:tcW w:w="1286"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95</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0.21%</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w:t>
            </w:r>
            <w:r w:rsidR="00E37478" w:rsidRPr="00DC5274">
              <w:rPr>
                <w:rFonts w:ascii="Book Antiqua" w:eastAsia="宋体" w:hAnsi="Book Antiqua" w:hint="eastAsia"/>
                <w:color w:val="000000"/>
                <w:lang w:eastAsia="zh-CN"/>
              </w:rPr>
              <w:t xml:space="preserve"> </w:t>
            </w:r>
            <w:r w:rsidRPr="00DC5274">
              <w:rPr>
                <w:rFonts w:ascii="Book Antiqua" w:hAnsi="Book Antiqua"/>
                <w:color w:val="000000"/>
              </w:rPr>
              <w:t>10</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1.12%</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0.2376</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955748" w:rsidP="00E550D2">
            <w:pPr>
              <w:snapToGrid w:val="0"/>
              <w:spacing w:line="360" w:lineRule="auto"/>
              <w:ind w:left="142"/>
              <w:rPr>
                <w:rFonts w:ascii="Book Antiqua" w:hAnsi="Book Antiqua"/>
                <w:b w:val="0"/>
              </w:rPr>
            </w:pPr>
            <w:r w:rsidRPr="00DC5274">
              <w:rPr>
                <w:rFonts w:ascii="Book Antiqua" w:hAnsi="Book Antiqua"/>
                <w:b w:val="0"/>
              </w:rPr>
              <w:t>Other postoperative infection</w:t>
            </w:r>
          </w:p>
        </w:tc>
        <w:tc>
          <w:tcPr>
            <w:tcW w:w="1286" w:type="dxa"/>
            <w:shd w:val="clear" w:color="auto" w:fill="FFFFFF" w:themeFill="background1"/>
          </w:tcPr>
          <w:p w:rsidR="00373253" w:rsidRPr="00DC5274" w:rsidRDefault="00E37478"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2</w:t>
            </w:r>
            <w:r w:rsidR="00373253" w:rsidRPr="00DC5274">
              <w:rPr>
                <w:rFonts w:ascii="Book Antiqua" w:hAnsi="Book Antiqua"/>
                <w:color w:val="000000"/>
              </w:rPr>
              <w:t>035</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4.45%</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35</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4.29%</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0.9301</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E37478" w:rsidP="00E550D2">
            <w:pPr>
              <w:snapToGrid w:val="0"/>
              <w:spacing w:line="360" w:lineRule="auto"/>
              <w:ind w:left="142"/>
              <w:rPr>
                <w:rFonts w:ascii="Book Antiqua" w:hAnsi="Book Antiqua"/>
                <w:b w:val="0"/>
              </w:rPr>
            </w:pPr>
            <w:r w:rsidRPr="00DC5274">
              <w:rPr>
                <w:rFonts w:ascii="Book Antiqua" w:hAnsi="Book Antiqua"/>
                <w:b w:val="0"/>
              </w:rPr>
              <w:t>P</w:t>
            </w:r>
            <w:r w:rsidR="00955748" w:rsidRPr="00DC5274">
              <w:rPr>
                <w:rFonts w:ascii="Book Antiqua" w:hAnsi="Book Antiqua"/>
                <w:b w:val="0"/>
              </w:rPr>
              <w:t>ulmonary insufficiency following surgery</w:t>
            </w:r>
          </w:p>
        </w:tc>
        <w:tc>
          <w:tcPr>
            <w:tcW w:w="1286"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color w:val="000000"/>
              </w:rPr>
              <w:t>269</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color w:val="000000"/>
              </w:rPr>
              <w:t>0.59%</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color w:val="000000"/>
              </w:rPr>
              <w:t>≤</w:t>
            </w:r>
            <w:r w:rsidR="00E37478" w:rsidRPr="00DC5274">
              <w:rPr>
                <w:rFonts w:ascii="Book Antiqua" w:eastAsia="宋体" w:hAnsi="Book Antiqua" w:hint="eastAsia"/>
                <w:color w:val="000000"/>
                <w:lang w:eastAsia="zh-CN"/>
              </w:rPr>
              <w:t xml:space="preserve"> </w:t>
            </w:r>
            <w:r w:rsidRPr="00DC5274">
              <w:rPr>
                <w:rFonts w:ascii="Book Antiqua" w:hAnsi="Book Antiqua"/>
                <w:color w:val="000000"/>
              </w:rPr>
              <w:t>10</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color w:val="000000"/>
              </w:rPr>
              <w:t>0.57%</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rPr>
              <w:t>0.9654</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Unspecified </w:t>
            </w:r>
            <w:r w:rsidR="00E37478" w:rsidRPr="00DC5274">
              <w:rPr>
                <w:rFonts w:ascii="Book Antiqua" w:hAnsi="Book Antiqua"/>
                <w:b w:val="0"/>
              </w:rPr>
              <w:t>intestinal obstruction</w:t>
            </w:r>
          </w:p>
        </w:tc>
        <w:tc>
          <w:tcPr>
            <w:tcW w:w="1286"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DC5274">
              <w:rPr>
                <w:rFonts w:ascii="Book Antiqua" w:hAnsi="Book Antiqua"/>
                <w:color w:val="000000"/>
              </w:rPr>
              <w:t>145</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0.32%</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0</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0.00%</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rPr>
              <w:t>--</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Stroke</w:t>
            </w:r>
          </w:p>
        </w:tc>
        <w:tc>
          <w:tcPr>
            <w:tcW w:w="1286"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149</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0.33%</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0.00%</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rPr>
              <w:t>--</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Postoperative </w:t>
            </w:r>
            <w:r w:rsidR="00E37478" w:rsidRPr="00DC5274">
              <w:rPr>
                <w:rFonts w:ascii="Book Antiqua" w:hAnsi="Book Antiqua"/>
                <w:b w:val="0"/>
              </w:rPr>
              <w:t>s</w:t>
            </w:r>
            <w:r w:rsidRPr="00DC5274">
              <w:rPr>
                <w:rFonts w:ascii="Book Antiqua" w:hAnsi="Book Antiqua"/>
                <w:b w:val="0"/>
              </w:rPr>
              <w:t>hock</w:t>
            </w:r>
          </w:p>
        </w:tc>
        <w:tc>
          <w:tcPr>
            <w:tcW w:w="1286"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69</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0.15%</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w:t>
            </w:r>
            <w:r w:rsidR="00BE1AA3" w:rsidRPr="00DC5274">
              <w:rPr>
                <w:rFonts w:ascii="Book Antiqua" w:eastAsia="宋体" w:hAnsi="Book Antiqua" w:hint="eastAsia"/>
                <w:color w:val="000000"/>
                <w:lang w:eastAsia="zh-CN"/>
              </w:rPr>
              <w:t xml:space="preserve"> </w:t>
            </w:r>
            <w:r w:rsidRPr="00DC5274">
              <w:rPr>
                <w:rFonts w:ascii="Book Antiqua" w:hAnsi="Book Antiqua"/>
                <w:color w:val="000000"/>
              </w:rPr>
              <w:t>10</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0.57%</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0.4556</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Post LT </w:t>
            </w:r>
            <w:r w:rsidR="00E37478" w:rsidRPr="00DC5274">
              <w:rPr>
                <w:rFonts w:ascii="Book Antiqua" w:hAnsi="Book Antiqua"/>
                <w:b w:val="0"/>
              </w:rPr>
              <w:t>c</w:t>
            </w:r>
            <w:r w:rsidRPr="00DC5274">
              <w:rPr>
                <w:rFonts w:ascii="Book Antiqua" w:hAnsi="Book Antiqua"/>
                <w:b w:val="0"/>
              </w:rPr>
              <w:t>omplication</w:t>
            </w:r>
          </w:p>
        </w:tc>
        <w:tc>
          <w:tcPr>
            <w:tcW w:w="1286" w:type="dxa"/>
            <w:shd w:val="clear" w:color="auto" w:fill="FFFFFF" w:themeFill="background1"/>
          </w:tcPr>
          <w:p w:rsidR="00373253" w:rsidRPr="00DC5274" w:rsidRDefault="00BE1AA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9</w:t>
            </w:r>
            <w:r w:rsidR="00373253" w:rsidRPr="00DC5274">
              <w:rPr>
                <w:rFonts w:ascii="Book Antiqua" w:hAnsi="Book Antiqua"/>
                <w:color w:val="000000"/>
              </w:rPr>
              <w:t>927</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21.73%</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142</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17.40%</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0.1441</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955748">
            <w:pPr>
              <w:snapToGrid w:val="0"/>
              <w:spacing w:line="360" w:lineRule="auto"/>
              <w:rPr>
                <w:rFonts w:ascii="Book Antiqua" w:hAnsi="Book Antiqua"/>
                <w:b w:val="0"/>
              </w:rPr>
            </w:pPr>
            <w:r w:rsidRPr="00DC5274">
              <w:rPr>
                <w:rFonts w:ascii="Book Antiqua" w:hAnsi="Book Antiqua"/>
                <w:b w:val="0"/>
              </w:rPr>
              <w:t xml:space="preserve">Technical </w:t>
            </w:r>
            <w:r w:rsidR="00E37478" w:rsidRPr="00DC5274">
              <w:rPr>
                <w:rFonts w:ascii="Book Antiqua" w:hAnsi="Book Antiqua"/>
                <w:b w:val="0"/>
              </w:rPr>
              <w:t>c</w:t>
            </w:r>
            <w:r w:rsidRPr="00DC5274">
              <w:rPr>
                <w:rFonts w:ascii="Book Antiqua" w:hAnsi="Book Antiqua"/>
                <w:b w:val="0"/>
              </w:rPr>
              <w:t>omplications</w:t>
            </w:r>
          </w:p>
        </w:tc>
        <w:tc>
          <w:tcPr>
            <w:tcW w:w="1286"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bCs w:val="0"/>
              </w:rPr>
            </w:pPr>
            <w:r w:rsidRPr="00DC5274">
              <w:rPr>
                <w:rFonts w:ascii="Book Antiqua" w:hAnsi="Book Antiqua"/>
                <w:b w:val="0"/>
                <w:bCs w:val="0"/>
              </w:rPr>
              <w:t>Any</w:t>
            </w:r>
          </w:p>
        </w:tc>
        <w:tc>
          <w:tcPr>
            <w:tcW w:w="1286" w:type="dxa"/>
            <w:shd w:val="clear" w:color="auto" w:fill="FFFFFF" w:themeFill="background1"/>
          </w:tcPr>
          <w:p w:rsidR="00373253" w:rsidRPr="00DC5274" w:rsidRDefault="00BE1AA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16</w:t>
            </w:r>
            <w:r w:rsidR="00373253" w:rsidRPr="00DC5274">
              <w:rPr>
                <w:rFonts w:ascii="Book Antiqua" w:hAnsi="Book Antiqua"/>
                <w:color w:val="000000"/>
              </w:rPr>
              <w:t>044</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35.11%</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263</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32.27%</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0.4206</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bCs w:val="0"/>
              </w:rPr>
              <w:t>Hepatic artery thrombosis</w:t>
            </w:r>
          </w:p>
        </w:tc>
        <w:tc>
          <w:tcPr>
            <w:tcW w:w="1286" w:type="dxa"/>
            <w:shd w:val="clear" w:color="auto" w:fill="FFFFFF" w:themeFill="background1"/>
          </w:tcPr>
          <w:p w:rsidR="00373253" w:rsidRPr="00DC5274" w:rsidRDefault="00BE1AA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8</w:t>
            </w:r>
            <w:r w:rsidR="00373253" w:rsidRPr="00DC5274">
              <w:rPr>
                <w:rFonts w:ascii="Book Antiqua" w:hAnsi="Book Antiqua"/>
                <w:color w:val="000000"/>
              </w:rPr>
              <w:t>940</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19.57%</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113</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13.80%</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0.0531</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bCs w:val="0"/>
              </w:rPr>
              <w:t>H/O exploratory laparotomy</w:t>
            </w:r>
          </w:p>
        </w:tc>
        <w:tc>
          <w:tcPr>
            <w:tcW w:w="1286"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221</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0.48%</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≤10</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0.57%</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0.8483</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bCs w:val="0"/>
              </w:rPr>
              <w:lastRenderedPageBreak/>
              <w:t>Anastomotic leak of biliary tree</w:t>
            </w:r>
          </w:p>
        </w:tc>
        <w:tc>
          <w:tcPr>
            <w:tcW w:w="1286" w:type="dxa"/>
            <w:shd w:val="clear" w:color="auto" w:fill="FFFFFF" w:themeFill="background1"/>
          </w:tcPr>
          <w:p w:rsidR="00373253" w:rsidRPr="00DC5274" w:rsidRDefault="00E550D2"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DC5274">
              <w:rPr>
                <w:rFonts w:ascii="Book Antiqua" w:hAnsi="Book Antiqua"/>
                <w:color w:val="000000"/>
              </w:rPr>
              <w:t>1</w:t>
            </w:r>
            <w:r w:rsidR="00373253" w:rsidRPr="00DC5274">
              <w:rPr>
                <w:rFonts w:ascii="Book Antiqua" w:hAnsi="Book Antiqua"/>
                <w:color w:val="000000"/>
              </w:rPr>
              <w:t>442</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3.16%</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49</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6.00%</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0.0837</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Perforation of the </w:t>
            </w:r>
            <w:r w:rsidR="00E37478" w:rsidRPr="00DC5274">
              <w:rPr>
                <w:rFonts w:ascii="Book Antiqua" w:hAnsi="Book Antiqua"/>
                <w:b w:val="0"/>
              </w:rPr>
              <w:t>i</w:t>
            </w:r>
            <w:r w:rsidRPr="00DC5274">
              <w:rPr>
                <w:rFonts w:ascii="Book Antiqua" w:hAnsi="Book Antiqua"/>
                <w:b w:val="0"/>
              </w:rPr>
              <w:t>ntestine</w:t>
            </w:r>
          </w:p>
        </w:tc>
        <w:tc>
          <w:tcPr>
            <w:tcW w:w="1286"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DC5274">
              <w:rPr>
                <w:rFonts w:ascii="Book Antiqua" w:hAnsi="Book Antiqua"/>
                <w:color w:val="000000"/>
              </w:rPr>
              <w:t>148</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color w:val="000000"/>
              </w:rPr>
              <w:t>0.32%</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color w:val="000000"/>
              </w:rPr>
              <w:t>0</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color w:val="000000"/>
              </w:rPr>
              <w:t>0.00%</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rPr>
              <w:t>--</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Hemorrhage </w:t>
            </w:r>
            <w:r w:rsidR="00E37478" w:rsidRPr="00DC5274">
              <w:rPr>
                <w:rFonts w:ascii="Book Antiqua" w:hAnsi="Book Antiqua"/>
                <w:b w:val="0"/>
              </w:rPr>
              <w:t>complicating a procedure</w:t>
            </w:r>
          </w:p>
        </w:tc>
        <w:tc>
          <w:tcPr>
            <w:tcW w:w="1286" w:type="dxa"/>
            <w:shd w:val="clear" w:color="auto" w:fill="FFFFFF" w:themeFill="background1"/>
          </w:tcPr>
          <w:p w:rsidR="00373253" w:rsidRPr="00DC5274" w:rsidRDefault="00E550D2"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5</w:t>
            </w:r>
            <w:r w:rsidR="00373253" w:rsidRPr="00DC5274">
              <w:rPr>
                <w:rFonts w:ascii="Book Antiqua" w:hAnsi="Book Antiqua"/>
                <w:color w:val="000000"/>
              </w:rPr>
              <w:t>390</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11.80%</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58</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7.04%</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0.0278</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Accidental </w:t>
            </w:r>
            <w:r w:rsidR="00E37478" w:rsidRPr="00DC5274">
              <w:rPr>
                <w:rFonts w:ascii="Book Antiqua" w:hAnsi="Book Antiqua"/>
                <w:b w:val="0"/>
              </w:rPr>
              <w:t>laceration during a procedure</w:t>
            </w:r>
          </w:p>
        </w:tc>
        <w:tc>
          <w:tcPr>
            <w:tcW w:w="1286"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eastAsia="Times New Roman" w:hAnsi="Book Antiqua"/>
              </w:rPr>
              <w:t>965</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rPr>
              <w:t>2.11%</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≤10</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rPr>
              <w:t>0.67%</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rPr>
              <w:t>0.0611</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Iatrogenic </w:t>
            </w:r>
            <w:r w:rsidR="00E37478" w:rsidRPr="00DC5274">
              <w:rPr>
                <w:rFonts w:ascii="Book Antiqua" w:hAnsi="Book Antiqua"/>
                <w:b w:val="0"/>
              </w:rPr>
              <w:t>pulmonary embolism and infarction</w:t>
            </w:r>
          </w:p>
        </w:tc>
        <w:tc>
          <w:tcPr>
            <w:tcW w:w="1286"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169</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0.37%</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20</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2.49%</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0.0862</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Iatrogenic </w:t>
            </w:r>
            <w:r w:rsidR="00E37478" w:rsidRPr="00DC5274">
              <w:rPr>
                <w:rFonts w:ascii="Book Antiqua" w:hAnsi="Book Antiqua"/>
                <w:b w:val="0"/>
              </w:rPr>
              <w:t>pneumothorax</w:t>
            </w:r>
          </w:p>
        </w:tc>
        <w:tc>
          <w:tcPr>
            <w:tcW w:w="1286"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691</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1.51%</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≤10</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1.14%</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color w:val="000000"/>
              </w:rPr>
              <w:t>0.6429</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E37478" w:rsidP="00E550D2">
            <w:pPr>
              <w:snapToGrid w:val="0"/>
              <w:spacing w:line="360" w:lineRule="auto"/>
              <w:ind w:left="142"/>
              <w:rPr>
                <w:rFonts w:ascii="Book Antiqua" w:eastAsia="宋体" w:hAnsi="Book Antiqua"/>
                <w:b w:val="0"/>
                <w:lang w:eastAsia="zh-CN"/>
              </w:rPr>
            </w:pPr>
            <w:r w:rsidRPr="00DC5274">
              <w:rPr>
                <w:rFonts w:ascii="Book Antiqua" w:hAnsi="Book Antiqua"/>
                <w:b w:val="0"/>
              </w:rPr>
              <w:t>Hematoma</w:t>
            </w:r>
            <w:r w:rsidRPr="00DC5274">
              <w:rPr>
                <w:rFonts w:ascii="Book Antiqua" w:eastAsia="宋体" w:hAnsi="Book Antiqua" w:hint="eastAsia"/>
                <w:b w:val="0"/>
                <w:lang w:eastAsia="zh-CN"/>
              </w:rPr>
              <w:t xml:space="preserve"> </w:t>
            </w:r>
          </w:p>
        </w:tc>
        <w:tc>
          <w:tcPr>
            <w:tcW w:w="1286" w:type="dxa"/>
            <w:shd w:val="clear" w:color="auto" w:fill="FFFFFF" w:themeFill="background1"/>
          </w:tcPr>
          <w:p w:rsidR="00373253" w:rsidRPr="00DC5274" w:rsidRDefault="00E37478"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3</w:t>
            </w:r>
            <w:r w:rsidR="00373253" w:rsidRPr="00DC5274">
              <w:rPr>
                <w:rFonts w:ascii="Book Antiqua" w:hAnsi="Book Antiqua"/>
                <w:color w:val="000000"/>
              </w:rPr>
              <w:t>487</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7.63%</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65</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7.94%</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0.8931</w:t>
            </w:r>
          </w:p>
        </w:tc>
      </w:tr>
      <w:tr w:rsidR="00373253" w:rsidRPr="00DC5274" w:rsidTr="00BE1AA3">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proofErr w:type="spellStart"/>
            <w:r w:rsidRPr="00DC5274">
              <w:rPr>
                <w:rFonts w:ascii="Book Antiqua" w:hAnsi="Book Antiqua"/>
                <w:b w:val="0"/>
              </w:rPr>
              <w:t>Seroma</w:t>
            </w:r>
            <w:proofErr w:type="spellEnd"/>
            <w:r w:rsidRPr="00DC5274">
              <w:rPr>
                <w:rFonts w:ascii="Book Antiqua" w:hAnsi="Book Antiqua"/>
                <w:b w:val="0"/>
              </w:rPr>
              <w:t xml:space="preserve"> </w:t>
            </w:r>
            <w:r w:rsidR="00E37478" w:rsidRPr="00DC5274">
              <w:rPr>
                <w:rFonts w:ascii="Book Antiqua" w:hAnsi="Book Antiqua"/>
                <w:b w:val="0"/>
              </w:rPr>
              <w:t>complicating a procedure</w:t>
            </w:r>
          </w:p>
        </w:tc>
        <w:tc>
          <w:tcPr>
            <w:tcW w:w="1286"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74</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0.16%</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≤10</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1.15%</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color w:val="000000"/>
              </w:rPr>
              <w:t>0.2145</w:t>
            </w:r>
          </w:p>
        </w:tc>
      </w:tr>
      <w:tr w:rsidR="00373253" w:rsidRPr="00DC5274" w:rsidTr="00BE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Disruption of</w:t>
            </w:r>
            <w:r w:rsidR="00E37478" w:rsidRPr="00DC5274">
              <w:rPr>
                <w:rFonts w:ascii="Book Antiqua" w:hAnsi="Book Antiqua"/>
                <w:b w:val="0"/>
              </w:rPr>
              <w:t xml:space="preserve"> wound</w:t>
            </w:r>
          </w:p>
        </w:tc>
        <w:tc>
          <w:tcPr>
            <w:tcW w:w="1286"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25</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0.06%</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w:t>
            </w:r>
          </w:p>
        </w:tc>
        <w:tc>
          <w:tcPr>
            <w:tcW w:w="99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0.00%</w:t>
            </w:r>
          </w:p>
        </w:tc>
        <w:tc>
          <w:tcPr>
            <w:tcW w:w="1170" w:type="dxa"/>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rPr>
              <w:t>--</w:t>
            </w:r>
          </w:p>
        </w:tc>
      </w:tr>
      <w:tr w:rsidR="00373253" w:rsidRPr="00DC5274" w:rsidTr="00E550D2">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Disruption </w:t>
            </w:r>
            <w:r w:rsidR="00E37478" w:rsidRPr="00DC5274">
              <w:rPr>
                <w:rFonts w:ascii="Book Antiqua" w:hAnsi="Book Antiqua"/>
                <w:b w:val="0"/>
              </w:rPr>
              <w:t>of internal operation wound</w:t>
            </w:r>
          </w:p>
        </w:tc>
        <w:tc>
          <w:tcPr>
            <w:tcW w:w="1286"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179</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0.39%</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w:t>
            </w:r>
          </w:p>
        </w:tc>
        <w:tc>
          <w:tcPr>
            <w:tcW w:w="99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DC5274">
              <w:rPr>
                <w:rFonts w:ascii="Book Antiqua" w:hAnsi="Book Antiqua"/>
                <w:color w:val="000000"/>
              </w:rPr>
              <w:t>0.00%</w:t>
            </w:r>
          </w:p>
        </w:tc>
        <w:tc>
          <w:tcPr>
            <w:tcW w:w="1170" w:type="dxa"/>
            <w:shd w:val="clear" w:color="auto" w:fill="FFFFFF" w:themeFill="background1"/>
          </w:tcPr>
          <w:p w:rsidR="00373253" w:rsidRPr="00DC5274" w:rsidRDefault="00373253" w:rsidP="0095574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274">
              <w:rPr>
                <w:rFonts w:ascii="Book Antiqua" w:hAnsi="Book Antiqua"/>
              </w:rPr>
              <w:t>--</w:t>
            </w:r>
          </w:p>
        </w:tc>
      </w:tr>
      <w:tr w:rsidR="00373253" w:rsidRPr="00DC5274" w:rsidTr="00E55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bottom w:val="single" w:sz="8" w:space="0" w:color="000000" w:themeColor="text1"/>
            </w:tcBorders>
            <w:shd w:val="clear" w:color="auto" w:fill="FFFFFF" w:themeFill="background1"/>
          </w:tcPr>
          <w:p w:rsidR="00373253" w:rsidRPr="00DC5274" w:rsidRDefault="00373253" w:rsidP="00E550D2">
            <w:pPr>
              <w:snapToGrid w:val="0"/>
              <w:spacing w:line="360" w:lineRule="auto"/>
              <w:ind w:left="142"/>
              <w:rPr>
                <w:rFonts w:ascii="Book Antiqua" w:hAnsi="Book Antiqua"/>
                <w:b w:val="0"/>
              </w:rPr>
            </w:pPr>
            <w:r w:rsidRPr="00DC5274">
              <w:rPr>
                <w:rFonts w:ascii="Book Antiqua" w:hAnsi="Book Antiqua"/>
                <w:b w:val="0"/>
              </w:rPr>
              <w:t xml:space="preserve">Disruption of </w:t>
            </w:r>
            <w:r w:rsidR="00E37478" w:rsidRPr="00DC5274">
              <w:rPr>
                <w:rFonts w:ascii="Book Antiqua" w:hAnsi="Book Antiqua"/>
                <w:b w:val="0"/>
              </w:rPr>
              <w:t>external operation wound</w:t>
            </w:r>
          </w:p>
        </w:tc>
        <w:tc>
          <w:tcPr>
            <w:tcW w:w="1286" w:type="dxa"/>
            <w:tcBorders>
              <w:bottom w:val="single" w:sz="8" w:space="0" w:color="000000" w:themeColor="text1"/>
            </w:tcBorders>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378</w:t>
            </w:r>
          </w:p>
        </w:tc>
        <w:tc>
          <w:tcPr>
            <w:tcW w:w="990" w:type="dxa"/>
            <w:tcBorders>
              <w:bottom w:val="single" w:sz="8" w:space="0" w:color="000000" w:themeColor="text1"/>
            </w:tcBorders>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0.83%</w:t>
            </w:r>
          </w:p>
        </w:tc>
        <w:tc>
          <w:tcPr>
            <w:tcW w:w="990" w:type="dxa"/>
            <w:tcBorders>
              <w:bottom w:val="single" w:sz="8" w:space="0" w:color="000000" w:themeColor="text1"/>
            </w:tcBorders>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20</w:t>
            </w:r>
          </w:p>
        </w:tc>
        <w:tc>
          <w:tcPr>
            <w:tcW w:w="990" w:type="dxa"/>
            <w:tcBorders>
              <w:bottom w:val="single" w:sz="8" w:space="0" w:color="000000" w:themeColor="text1"/>
            </w:tcBorders>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DC5274">
              <w:rPr>
                <w:rFonts w:ascii="Book Antiqua" w:hAnsi="Book Antiqua"/>
                <w:color w:val="000000"/>
              </w:rPr>
              <w:t>2.43%</w:t>
            </w:r>
          </w:p>
        </w:tc>
        <w:tc>
          <w:tcPr>
            <w:tcW w:w="1170" w:type="dxa"/>
            <w:tcBorders>
              <w:bottom w:val="single" w:sz="8" w:space="0" w:color="000000" w:themeColor="text1"/>
            </w:tcBorders>
            <w:shd w:val="clear" w:color="auto" w:fill="FFFFFF" w:themeFill="background1"/>
          </w:tcPr>
          <w:p w:rsidR="00373253" w:rsidRPr="00DC5274" w:rsidRDefault="00373253" w:rsidP="0095574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274">
              <w:rPr>
                <w:rFonts w:ascii="Book Antiqua" w:hAnsi="Book Antiqua"/>
                <w:color w:val="000000"/>
              </w:rPr>
              <w:t>0.1632</w:t>
            </w:r>
          </w:p>
        </w:tc>
      </w:tr>
    </w:tbl>
    <w:p w:rsidR="00373253" w:rsidRPr="001F0A62" w:rsidRDefault="001F0A62" w:rsidP="006214FF">
      <w:pPr>
        <w:snapToGrid w:val="0"/>
        <w:spacing w:line="360" w:lineRule="auto"/>
        <w:jc w:val="both"/>
        <w:rPr>
          <w:rFonts w:ascii="Book Antiqua" w:hAnsi="Book Antiqua"/>
          <w:color w:val="000000" w:themeColor="text1"/>
          <w:lang w:eastAsia="zh-CN"/>
        </w:rPr>
      </w:pPr>
      <w:r w:rsidRPr="001F0A62">
        <w:rPr>
          <w:rFonts w:ascii="Book Antiqua" w:hAnsi="Book Antiqua"/>
          <w:color w:val="000000" w:themeColor="text1"/>
        </w:rPr>
        <w:t xml:space="preserve">Variables are expressed as weighted frequency (percentage) and differences between the groups are analyzed with </w:t>
      </w:r>
      <w:r w:rsidRPr="001F0A62">
        <w:rPr>
          <w:rFonts w:ascii="Book Antiqua" w:hAnsi="Book Antiqua"/>
          <w:i/>
          <w:color w:val="000000" w:themeColor="text1"/>
        </w:rPr>
        <w:t>χ</w:t>
      </w:r>
      <w:r w:rsidRPr="001F0A62">
        <w:rPr>
          <w:rFonts w:ascii="Book Antiqua" w:hAnsi="Book Antiqua" w:hint="eastAsia"/>
          <w:color w:val="000000" w:themeColor="text1"/>
          <w:vertAlign w:val="superscript"/>
          <w:lang w:eastAsia="zh-CN"/>
        </w:rPr>
        <w:t>2</w:t>
      </w:r>
      <w:r w:rsidRPr="001F0A62">
        <w:rPr>
          <w:rFonts w:ascii="Book Antiqua" w:hAnsi="Book Antiqua"/>
          <w:color w:val="000000" w:themeColor="text1"/>
        </w:rPr>
        <w:t xml:space="preserve"> tests</w:t>
      </w:r>
      <w:r>
        <w:rPr>
          <w:rFonts w:ascii="Book Antiqua" w:hAnsi="Book Antiqua" w:hint="eastAsia"/>
          <w:color w:val="000000" w:themeColor="text1"/>
          <w:lang w:eastAsia="zh-CN"/>
        </w:rPr>
        <w:t>.</w:t>
      </w:r>
    </w:p>
    <w:p w:rsidR="00571E52" w:rsidRPr="00DC5274" w:rsidRDefault="00571E52" w:rsidP="006214FF">
      <w:pPr>
        <w:pStyle w:val="Body"/>
        <w:snapToGrid w:val="0"/>
        <w:spacing w:after="0" w:line="360" w:lineRule="auto"/>
        <w:jc w:val="both"/>
        <w:rPr>
          <w:rFonts w:ascii="Book Antiqua" w:eastAsia="Times New Roman" w:hAnsi="Book Antiqua" w:cs="Times New Roman"/>
          <w:b/>
          <w:bCs/>
          <w:sz w:val="24"/>
          <w:szCs w:val="24"/>
        </w:rPr>
      </w:pPr>
    </w:p>
    <w:p w:rsidR="00571E52" w:rsidRPr="00DC5274" w:rsidRDefault="00571E52" w:rsidP="006214FF">
      <w:pPr>
        <w:pStyle w:val="Body"/>
        <w:snapToGrid w:val="0"/>
        <w:spacing w:after="0" w:line="360" w:lineRule="auto"/>
        <w:jc w:val="both"/>
        <w:rPr>
          <w:rFonts w:ascii="Book Antiqua" w:eastAsia="Times New Roman" w:hAnsi="Book Antiqua" w:cs="Times New Roman"/>
          <w:b/>
          <w:bCs/>
          <w:sz w:val="24"/>
          <w:szCs w:val="24"/>
        </w:rPr>
      </w:pPr>
    </w:p>
    <w:p w:rsidR="00571E52" w:rsidRPr="00DC5274" w:rsidRDefault="00571E52" w:rsidP="006214FF">
      <w:pPr>
        <w:pStyle w:val="Body"/>
        <w:snapToGrid w:val="0"/>
        <w:spacing w:after="0" w:line="360" w:lineRule="auto"/>
        <w:jc w:val="both"/>
        <w:rPr>
          <w:rFonts w:ascii="Book Antiqua" w:eastAsia="Times New Roman" w:hAnsi="Book Antiqua" w:cs="Times New Roman"/>
          <w:b/>
          <w:bCs/>
          <w:sz w:val="24"/>
          <w:szCs w:val="24"/>
        </w:rPr>
      </w:pPr>
    </w:p>
    <w:p w:rsidR="00571E52" w:rsidRPr="00DC5274" w:rsidRDefault="00571E52" w:rsidP="006214FF">
      <w:pPr>
        <w:pStyle w:val="Body"/>
        <w:snapToGrid w:val="0"/>
        <w:spacing w:after="0" w:line="360" w:lineRule="auto"/>
        <w:jc w:val="both"/>
        <w:rPr>
          <w:rFonts w:ascii="Book Antiqua" w:eastAsia="Times New Roman" w:hAnsi="Book Antiqua" w:cs="Times New Roman"/>
          <w:b/>
          <w:bCs/>
          <w:sz w:val="24"/>
          <w:szCs w:val="24"/>
        </w:rPr>
      </w:pPr>
    </w:p>
    <w:p w:rsidR="005071AF" w:rsidRPr="00DC5274" w:rsidRDefault="005071AF">
      <w:pPr>
        <w:rPr>
          <w:rFonts w:ascii="Book Antiqua" w:eastAsia="Calibri" w:hAnsi="Book Antiqua" w:cs="Calibri"/>
          <w:b/>
          <w:bCs/>
          <w:color w:val="000000"/>
          <w:u w:color="000000"/>
        </w:rPr>
      </w:pPr>
      <w:r w:rsidRPr="00DC5274">
        <w:rPr>
          <w:rFonts w:ascii="Book Antiqua" w:hAnsi="Book Antiqua"/>
          <w:b/>
          <w:bCs/>
        </w:rPr>
        <w:br w:type="page"/>
      </w:r>
    </w:p>
    <w:p w:rsidR="00571E52" w:rsidRPr="00DC5274" w:rsidRDefault="003A07F2" w:rsidP="006214FF">
      <w:pPr>
        <w:pStyle w:val="Body"/>
        <w:snapToGrid w:val="0"/>
        <w:spacing w:after="0" w:line="360" w:lineRule="auto"/>
        <w:jc w:val="both"/>
        <w:rPr>
          <w:rFonts w:ascii="Book Antiqua" w:eastAsia="宋体" w:hAnsi="Book Antiqua" w:cs="Times New Roman"/>
          <w:b/>
          <w:bCs/>
          <w:sz w:val="24"/>
          <w:szCs w:val="24"/>
          <w:lang w:eastAsia="zh-CN"/>
        </w:rPr>
      </w:pPr>
      <w:r w:rsidRPr="00DC5274">
        <w:rPr>
          <w:rFonts w:ascii="Book Antiqua" w:hAnsi="Book Antiqua"/>
          <w:b/>
          <w:bCs/>
          <w:sz w:val="24"/>
          <w:szCs w:val="24"/>
        </w:rPr>
        <w:lastRenderedPageBreak/>
        <w:t>Table 3 Results of multivariate linear/logistic regression for mortality, length of stay and charges for liver transplanta</w:t>
      </w:r>
      <w:r w:rsidR="00E550D2" w:rsidRPr="00DC5274">
        <w:rPr>
          <w:rFonts w:ascii="Book Antiqua" w:hAnsi="Book Antiqua"/>
          <w:b/>
          <w:bCs/>
          <w:sz w:val="24"/>
          <w:szCs w:val="24"/>
        </w:rPr>
        <w:t>tion in study cohort</w:t>
      </w:r>
    </w:p>
    <w:tbl>
      <w:tblPr>
        <w:tblW w:w="9090" w:type="dxa"/>
        <w:tblInd w:w="108" w:type="dxa"/>
        <w:tblLayout w:type="fixed"/>
        <w:tblLook w:val="04A0" w:firstRow="1" w:lastRow="0" w:firstColumn="1" w:lastColumn="0" w:noHBand="0" w:noVBand="1"/>
      </w:tblPr>
      <w:tblGrid>
        <w:gridCol w:w="2160"/>
        <w:gridCol w:w="1980"/>
        <w:gridCol w:w="1980"/>
        <w:gridCol w:w="2070"/>
        <w:gridCol w:w="900"/>
      </w:tblGrid>
      <w:tr w:rsidR="00571E52" w:rsidRPr="00DC5274" w:rsidTr="00E33AE2">
        <w:trPr>
          <w:trHeight w:val="900"/>
        </w:trPr>
        <w:tc>
          <w:tcPr>
            <w:tcW w:w="216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E550D2">
            <w:pPr>
              <w:pStyle w:val="Body"/>
              <w:snapToGrid w:val="0"/>
              <w:spacing w:after="0" w:line="360" w:lineRule="auto"/>
              <w:rPr>
                <w:rFonts w:ascii="Book Antiqua" w:hAnsi="Book Antiqua"/>
                <w:sz w:val="24"/>
                <w:szCs w:val="24"/>
              </w:rPr>
            </w:pPr>
            <w:r w:rsidRPr="00DC5274">
              <w:rPr>
                <w:rFonts w:ascii="Book Antiqua" w:hAnsi="Book Antiqua"/>
                <w:b/>
                <w:bCs/>
                <w:sz w:val="24"/>
                <w:szCs w:val="24"/>
              </w:rPr>
              <w:t>Outcomes</w:t>
            </w:r>
          </w:p>
        </w:tc>
        <w:tc>
          <w:tcPr>
            <w:tcW w:w="198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E550D2">
            <w:pPr>
              <w:pStyle w:val="Body"/>
              <w:snapToGrid w:val="0"/>
              <w:spacing w:after="0" w:line="360" w:lineRule="auto"/>
              <w:jc w:val="center"/>
              <w:rPr>
                <w:rFonts w:ascii="Book Antiqua" w:eastAsia="Times New Roman" w:hAnsi="Book Antiqua" w:cs="Times New Roman"/>
                <w:b/>
                <w:bCs/>
                <w:sz w:val="24"/>
                <w:szCs w:val="24"/>
              </w:rPr>
            </w:pPr>
            <w:r w:rsidRPr="00DC5274">
              <w:rPr>
                <w:rFonts w:ascii="Book Antiqua" w:hAnsi="Book Antiqua"/>
                <w:b/>
                <w:bCs/>
                <w:sz w:val="24"/>
                <w:szCs w:val="24"/>
              </w:rPr>
              <w:t>No morbid obesity</w:t>
            </w:r>
          </w:p>
          <w:p w:rsidR="00571E52" w:rsidRPr="00DC5274" w:rsidRDefault="00E550D2" w:rsidP="00E550D2">
            <w:pPr>
              <w:pStyle w:val="Body"/>
              <w:snapToGrid w:val="0"/>
              <w:spacing w:after="0" w:line="360" w:lineRule="auto"/>
              <w:jc w:val="center"/>
              <w:rPr>
                <w:rFonts w:ascii="Book Antiqua" w:hAnsi="Book Antiqua"/>
                <w:sz w:val="24"/>
                <w:szCs w:val="24"/>
              </w:rPr>
            </w:pPr>
            <w:proofErr w:type="gramStart"/>
            <w:r w:rsidRPr="00DC5274">
              <w:rPr>
                <w:rFonts w:ascii="Book Antiqua" w:hAnsi="Book Antiqua"/>
                <w:b/>
                <w:bCs/>
                <w:i/>
                <w:sz w:val="24"/>
                <w:szCs w:val="24"/>
              </w:rPr>
              <w:t>n</w:t>
            </w:r>
            <w:proofErr w:type="gramEnd"/>
            <w:r w:rsidRPr="00DC5274">
              <w:rPr>
                <w:rFonts w:ascii="Book Antiqua" w:eastAsia="宋体" w:hAnsi="Book Antiqua" w:hint="eastAsia"/>
                <w:b/>
                <w:bCs/>
                <w:sz w:val="24"/>
                <w:szCs w:val="24"/>
                <w:lang w:eastAsia="zh-CN"/>
              </w:rPr>
              <w:t xml:space="preserve"> </w:t>
            </w:r>
            <w:r w:rsidR="003A07F2" w:rsidRPr="00DC5274">
              <w:rPr>
                <w:rFonts w:ascii="Book Antiqua" w:hAnsi="Book Antiqua"/>
                <w:b/>
                <w:bCs/>
                <w:sz w:val="24"/>
                <w:szCs w:val="24"/>
              </w:rPr>
              <w:t>=</w:t>
            </w:r>
            <w:r w:rsidRPr="00DC5274">
              <w:rPr>
                <w:rFonts w:ascii="Book Antiqua" w:eastAsia="宋体" w:hAnsi="Book Antiqua" w:hint="eastAsia"/>
                <w:b/>
                <w:bCs/>
                <w:sz w:val="24"/>
                <w:szCs w:val="24"/>
                <w:lang w:eastAsia="zh-CN"/>
              </w:rPr>
              <w:t xml:space="preserve"> </w:t>
            </w:r>
            <w:r w:rsidR="003A07F2" w:rsidRPr="00DC5274">
              <w:rPr>
                <w:rFonts w:ascii="Book Antiqua" w:hAnsi="Book Antiqua"/>
                <w:b/>
                <w:bCs/>
                <w:sz w:val="24"/>
                <w:szCs w:val="24"/>
              </w:rPr>
              <w:t>45691 (%)</w:t>
            </w:r>
          </w:p>
        </w:tc>
        <w:tc>
          <w:tcPr>
            <w:tcW w:w="198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E550D2">
            <w:pPr>
              <w:pStyle w:val="Body"/>
              <w:snapToGrid w:val="0"/>
              <w:spacing w:after="0" w:line="360" w:lineRule="auto"/>
              <w:jc w:val="center"/>
              <w:rPr>
                <w:rFonts w:ascii="Book Antiqua" w:eastAsia="Times New Roman" w:hAnsi="Book Antiqua" w:cs="Times New Roman"/>
                <w:b/>
                <w:bCs/>
                <w:sz w:val="24"/>
                <w:szCs w:val="24"/>
              </w:rPr>
            </w:pPr>
            <w:r w:rsidRPr="00DC5274">
              <w:rPr>
                <w:rFonts w:ascii="Book Antiqua" w:hAnsi="Book Antiqua"/>
                <w:b/>
                <w:bCs/>
                <w:sz w:val="24"/>
                <w:szCs w:val="24"/>
              </w:rPr>
              <w:t>Morbid obesity</w:t>
            </w:r>
          </w:p>
          <w:p w:rsidR="00571E52" w:rsidRPr="00DC5274" w:rsidRDefault="00E550D2" w:rsidP="00E550D2">
            <w:pPr>
              <w:pStyle w:val="Body"/>
              <w:snapToGrid w:val="0"/>
              <w:spacing w:after="0" w:line="360" w:lineRule="auto"/>
              <w:jc w:val="center"/>
              <w:rPr>
                <w:rFonts w:ascii="Book Antiqua" w:hAnsi="Book Antiqua"/>
                <w:sz w:val="24"/>
                <w:szCs w:val="24"/>
              </w:rPr>
            </w:pPr>
            <w:proofErr w:type="gramStart"/>
            <w:r w:rsidRPr="00DC5274">
              <w:rPr>
                <w:rFonts w:ascii="Book Antiqua" w:hAnsi="Book Antiqua"/>
                <w:b/>
                <w:bCs/>
                <w:i/>
                <w:sz w:val="24"/>
                <w:szCs w:val="24"/>
              </w:rPr>
              <w:t>n</w:t>
            </w:r>
            <w:proofErr w:type="gramEnd"/>
            <w:r w:rsidRPr="00DC5274">
              <w:rPr>
                <w:rFonts w:ascii="Book Antiqua" w:hAnsi="Book Antiqua"/>
                <w:b/>
                <w:bCs/>
                <w:sz w:val="24"/>
                <w:szCs w:val="24"/>
              </w:rPr>
              <w:t xml:space="preserve"> </w:t>
            </w:r>
            <w:r w:rsidR="003A07F2" w:rsidRPr="00DC5274">
              <w:rPr>
                <w:rFonts w:ascii="Book Antiqua" w:hAnsi="Book Antiqua"/>
                <w:b/>
                <w:bCs/>
                <w:sz w:val="24"/>
                <w:szCs w:val="24"/>
              </w:rPr>
              <w:t>=</w:t>
            </w:r>
            <w:r w:rsidRPr="00DC5274">
              <w:rPr>
                <w:rFonts w:ascii="Book Antiqua" w:eastAsia="宋体" w:hAnsi="Book Antiqua" w:hint="eastAsia"/>
                <w:b/>
                <w:bCs/>
                <w:sz w:val="24"/>
                <w:szCs w:val="24"/>
                <w:lang w:eastAsia="zh-CN"/>
              </w:rPr>
              <w:t xml:space="preserve"> </w:t>
            </w:r>
            <w:r w:rsidR="003A07F2" w:rsidRPr="00DC5274">
              <w:rPr>
                <w:rFonts w:ascii="Book Antiqua" w:hAnsi="Book Antiqua"/>
                <w:b/>
                <w:bCs/>
                <w:sz w:val="24"/>
                <w:szCs w:val="24"/>
              </w:rPr>
              <w:t>818 (%)</w:t>
            </w:r>
          </w:p>
        </w:tc>
        <w:tc>
          <w:tcPr>
            <w:tcW w:w="207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E550D2">
            <w:pPr>
              <w:pStyle w:val="Body"/>
              <w:snapToGrid w:val="0"/>
              <w:spacing w:after="0" w:line="360" w:lineRule="auto"/>
              <w:jc w:val="center"/>
              <w:rPr>
                <w:rFonts w:ascii="Book Antiqua" w:hAnsi="Book Antiqua"/>
                <w:sz w:val="24"/>
                <w:szCs w:val="24"/>
              </w:rPr>
            </w:pPr>
            <w:r w:rsidRPr="00DC5274">
              <w:rPr>
                <w:rFonts w:ascii="Book Antiqua" w:hAnsi="Book Antiqua"/>
                <w:b/>
                <w:bCs/>
                <w:sz w:val="24"/>
                <w:szCs w:val="24"/>
              </w:rPr>
              <w:t>Adjusted OR / β-</w:t>
            </w:r>
            <w:r w:rsidR="00341296" w:rsidRPr="00DC5274">
              <w:rPr>
                <w:rFonts w:ascii="Book Antiqua" w:hAnsi="Book Antiqua"/>
                <w:b/>
                <w:bCs/>
                <w:sz w:val="24"/>
                <w:szCs w:val="24"/>
              </w:rPr>
              <w:t>c</w:t>
            </w:r>
            <w:r w:rsidRPr="00DC5274">
              <w:rPr>
                <w:rFonts w:ascii="Book Antiqua" w:hAnsi="Book Antiqua"/>
                <w:b/>
                <w:bCs/>
                <w:sz w:val="24"/>
                <w:szCs w:val="24"/>
              </w:rPr>
              <w:t>oefficient (95% CI)</w:t>
            </w:r>
          </w:p>
        </w:tc>
        <w:tc>
          <w:tcPr>
            <w:tcW w:w="90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E550D2" w:rsidP="00E550D2">
            <w:pPr>
              <w:pStyle w:val="Body"/>
              <w:snapToGrid w:val="0"/>
              <w:spacing w:after="0" w:line="360" w:lineRule="auto"/>
              <w:jc w:val="center"/>
              <w:rPr>
                <w:rFonts w:ascii="Book Antiqua" w:hAnsi="Book Antiqua"/>
                <w:sz w:val="24"/>
                <w:szCs w:val="24"/>
              </w:rPr>
            </w:pPr>
            <w:r w:rsidRPr="00DC5274">
              <w:rPr>
                <w:rFonts w:ascii="Book Antiqua" w:hAnsi="Book Antiqua"/>
                <w:b/>
                <w:bCs/>
                <w:i/>
                <w:sz w:val="24"/>
                <w:szCs w:val="24"/>
              </w:rPr>
              <w:t>P</w:t>
            </w:r>
            <w:r w:rsidR="003A07F2" w:rsidRPr="00DC5274">
              <w:rPr>
                <w:rFonts w:ascii="Book Antiqua" w:hAnsi="Book Antiqua"/>
                <w:b/>
                <w:bCs/>
                <w:sz w:val="24"/>
                <w:szCs w:val="24"/>
              </w:rPr>
              <w:t>-value</w:t>
            </w:r>
          </w:p>
        </w:tc>
      </w:tr>
      <w:tr w:rsidR="00571E52" w:rsidRPr="00DC5274" w:rsidTr="00E33AE2">
        <w:trPr>
          <w:trHeight w:val="1980"/>
        </w:trPr>
        <w:tc>
          <w:tcPr>
            <w:tcW w:w="216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E550D2">
            <w:pPr>
              <w:pStyle w:val="Body"/>
              <w:snapToGrid w:val="0"/>
              <w:spacing w:after="0" w:line="360" w:lineRule="auto"/>
              <w:rPr>
                <w:rFonts w:ascii="Book Antiqua" w:eastAsia="Times New Roman" w:hAnsi="Book Antiqua" w:cs="Times New Roman"/>
                <w:sz w:val="24"/>
                <w:szCs w:val="24"/>
              </w:rPr>
            </w:pPr>
            <w:r w:rsidRPr="00DC5274">
              <w:rPr>
                <w:rFonts w:ascii="Book Antiqua" w:hAnsi="Book Antiqua"/>
                <w:sz w:val="24"/>
                <w:szCs w:val="24"/>
              </w:rPr>
              <w:t>Mortality</w:t>
            </w:r>
          </w:p>
          <w:p w:rsidR="00571E52" w:rsidRPr="00DC5274" w:rsidRDefault="00571E52" w:rsidP="00E550D2">
            <w:pPr>
              <w:pStyle w:val="Body"/>
              <w:snapToGrid w:val="0"/>
              <w:spacing w:after="0" w:line="360" w:lineRule="auto"/>
              <w:rPr>
                <w:rFonts w:ascii="Book Antiqua" w:eastAsia="Times New Roman" w:hAnsi="Book Antiqua" w:cs="Times New Roman"/>
                <w:sz w:val="24"/>
                <w:szCs w:val="24"/>
              </w:rPr>
            </w:pPr>
          </w:p>
          <w:p w:rsidR="00571E52" w:rsidRPr="00DC5274" w:rsidRDefault="003A07F2" w:rsidP="00E550D2">
            <w:pPr>
              <w:pStyle w:val="Body"/>
              <w:snapToGrid w:val="0"/>
              <w:spacing w:after="0" w:line="360" w:lineRule="auto"/>
              <w:rPr>
                <w:rFonts w:ascii="Book Antiqua" w:eastAsia="Times New Roman" w:hAnsi="Book Antiqua" w:cs="Times New Roman"/>
                <w:sz w:val="24"/>
                <w:szCs w:val="24"/>
              </w:rPr>
            </w:pPr>
            <w:r w:rsidRPr="00DC5274">
              <w:rPr>
                <w:rFonts w:ascii="Book Antiqua" w:hAnsi="Book Antiqua"/>
                <w:sz w:val="24"/>
                <w:szCs w:val="24"/>
              </w:rPr>
              <w:t>Length of stay in days, mean (CI)</w:t>
            </w:r>
          </w:p>
          <w:p w:rsidR="00571E52" w:rsidRPr="00DC5274" w:rsidRDefault="00571E52" w:rsidP="00E550D2">
            <w:pPr>
              <w:pStyle w:val="Body"/>
              <w:snapToGrid w:val="0"/>
              <w:spacing w:after="0" w:line="360" w:lineRule="auto"/>
              <w:rPr>
                <w:rFonts w:ascii="Book Antiqua" w:eastAsia="Times New Roman" w:hAnsi="Book Antiqua" w:cs="Times New Roman"/>
                <w:sz w:val="24"/>
                <w:szCs w:val="24"/>
              </w:rPr>
            </w:pPr>
          </w:p>
          <w:p w:rsidR="00571E52" w:rsidRPr="00DC5274" w:rsidRDefault="00E33AE2" w:rsidP="00E550D2">
            <w:pPr>
              <w:pStyle w:val="Body"/>
              <w:snapToGrid w:val="0"/>
              <w:spacing w:after="0" w:line="360" w:lineRule="auto"/>
              <w:rPr>
                <w:rFonts w:ascii="Book Antiqua" w:hAnsi="Book Antiqua"/>
                <w:sz w:val="24"/>
                <w:szCs w:val="24"/>
              </w:rPr>
            </w:pPr>
            <w:r w:rsidRPr="00DC5274">
              <w:rPr>
                <w:rFonts w:ascii="Book Antiqua" w:hAnsi="Book Antiqua"/>
                <w:sz w:val="24"/>
                <w:szCs w:val="24"/>
              </w:rPr>
              <w:t>Total charges</w:t>
            </w:r>
            <w:r w:rsidR="003A07F2" w:rsidRPr="00DC5274">
              <w:rPr>
                <w:rFonts w:ascii="Book Antiqua" w:hAnsi="Book Antiqua"/>
                <w:sz w:val="24"/>
                <w:szCs w:val="24"/>
              </w:rPr>
              <w:t>, mean (CI)</w:t>
            </w:r>
          </w:p>
        </w:tc>
        <w:tc>
          <w:tcPr>
            <w:tcW w:w="198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E550D2">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2407 (5.27%)</w:t>
            </w: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E33AE2" w:rsidP="00E550D2">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20.9 (18.</w:t>
            </w:r>
            <w:r w:rsidR="00AA20E0" w:rsidRPr="00DC5274">
              <w:rPr>
                <w:rFonts w:ascii="Book Antiqua" w:eastAsia="宋体" w:hAnsi="Book Antiqua" w:hint="eastAsia"/>
                <w:sz w:val="24"/>
                <w:szCs w:val="24"/>
                <w:lang w:eastAsia="zh-CN"/>
              </w:rPr>
              <w:t>7</w:t>
            </w:r>
            <w:r w:rsidRPr="00DC5274">
              <w:rPr>
                <w:rFonts w:ascii="Book Antiqua" w:hAnsi="Book Antiqua"/>
                <w:sz w:val="24"/>
                <w:szCs w:val="24"/>
              </w:rPr>
              <w:t>-</w:t>
            </w:r>
            <w:r w:rsidR="003A07F2" w:rsidRPr="00DC5274">
              <w:rPr>
                <w:rFonts w:ascii="Book Antiqua" w:hAnsi="Book Antiqua"/>
                <w:sz w:val="24"/>
                <w:szCs w:val="24"/>
              </w:rPr>
              <w:t>23.1)</w:t>
            </w: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E33AE2" w:rsidP="00E550D2">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342324 (305</w:t>
            </w:r>
            <w:r w:rsidR="00341296" w:rsidRPr="00DC5274">
              <w:rPr>
                <w:rFonts w:ascii="Book Antiqua" w:hAnsi="Book Antiqua"/>
                <w:sz w:val="24"/>
                <w:szCs w:val="24"/>
              </w:rPr>
              <w:t>778</w:t>
            </w:r>
            <w:r w:rsidRPr="00DC5274">
              <w:rPr>
                <w:rFonts w:ascii="Book Antiqua" w:hAnsi="Book Antiqua"/>
                <w:sz w:val="24"/>
                <w:szCs w:val="24"/>
              </w:rPr>
              <w:t>- 378</w:t>
            </w:r>
            <w:r w:rsidR="003A07F2" w:rsidRPr="00DC5274">
              <w:rPr>
                <w:rFonts w:ascii="Book Antiqua" w:hAnsi="Book Antiqua"/>
                <w:sz w:val="24"/>
                <w:szCs w:val="24"/>
              </w:rPr>
              <w:t>870)</w:t>
            </w:r>
          </w:p>
        </w:tc>
        <w:tc>
          <w:tcPr>
            <w:tcW w:w="198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E550D2">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39 (4.83%)</w:t>
            </w: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E33AE2" w:rsidP="00E550D2">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18.7 (15.5-</w:t>
            </w:r>
            <w:r w:rsidR="003A07F2" w:rsidRPr="00DC5274">
              <w:rPr>
                <w:rFonts w:ascii="Book Antiqua" w:hAnsi="Book Antiqua"/>
                <w:sz w:val="24"/>
                <w:szCs w:val="24"/>
              </w:rPr>
              <w:t>22)</w:t>
            </w: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E33AE2" w:rsidP="00E33AE2">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378,452(320453-436</w:t>
            </w:r>
            <w:r w:rsidR="003A07F2" w:rsidRPr="00DC5274">
              <w:rPr>
                <w:rFonts w:ascii="Book Antiqua" w:hAnsi="Book Antiqua"/>
                <w:sz w:val="24"/>
                <w:szCs w:val="24"/>
              </w:rPr>
              <w:t>452)</w:t>
            </w:r>
          </w:p>
        </w:tc>
        <w:tc>
          <w:tcPr>
            <w:tcW w:w="207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E550D2">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0.98(0.50-1.92)</w:t>
            </w: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3A07F2" w:rsidP="00E550D2">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-3.9</w:t>
            </w:r>
            <w:r w:rsidR="00E33AE2" w:rsidRPr="00DC5274">
              <w:rPr>
                <w:rFonts w:ascii="Book Antiqua" w:eastAsia="宋体" w:hAnsi="Book Antiqua" w:hint="eastAsia"/>
                <w:sz w:val="24"/>
                <w:szCs w:val="24"/>
                <w:vertAlign w:val="superscript"/>
                <w:lang w:eastAsia="zh-CN"/>
              </w:rPr>
              <w:t>1</w:t>
            </w:r>
            <w:r w:rsidRPr="00DC5274">
              <w:rPr>
                <w:rFonts w:ascii="Book Antiqua" w:hAnsi="Book Antiqua"/>
                <w:sz w:val="24"/>
                <w:szCs w:val="24"/>
              </w:rPr>
              <w:t xml:space="preserve"> (-7.94-0.14)</w:t>
            </w: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3A07F2" w:rsidP="00E33AE2">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612</w:t>
            </w:r>
            <w:r w:rsidR="00E33AE2" w:rsidRPr="00DC5274">
              <w:rPr>
                <w:rFonts w:ascii="Book Antiqua" w:eastAsia="宋体" w:hAnsi="Book Antiqua" w:hint="eastAsia"/>
                <w:sz w:val="24"/>
                <w:szCs w:val="24"/>
                <w:vertAlign w:val="superscript"/>
                <w:lang w:eastAsia="zh-CN"/>
              </w:rPr>
              <w:t>1</w:t>
            </w:r>
            <w:r w:rsidR="00E33AE2" w:rsidRPr="00DC5274">
              <w:rPr>
                <w:rFonts w:ascii="Book Antiqua" w:hAnsi="Book Antiqua"/>
                <w:sz w:val="24"/>
                <w:szCs w:val="24"/>
              </w:rPr>
              <w:t xml:space="preserve"> (-54</w:t>
            </w:r>
            <w:r w:rsidR="00341296" w:rsidRPr="00DC5274">
              <w:rPr>
                <w:rFonts w:ascii="Book Antiqua" w:hAnsi="Book Antiqua"/>
                <w:sz w:val="24"/>
                <w:szCs w:val="24"/>
              </w:rPr>
              <w:t>780</w:t>
            </w:r>
            <w:r w:rsidR="00E33AE2" w:rsidRPr="00DC5274">
              <w:rPr>
                <w:rFonts w:ascii="Book Antiqua" w:hAnsi="Book Antiqua"/>
                <w:sz w:val="24"/>
                <w:szCs w:val="24"/>
              </w:rPr>
              <w:t>- 56</w:t>
            </w:r>
            <w:r w:rsidRPr="00DC5274">
              <w:rPr>
                <w:rFonts w:ascii="Book Antiqua" w:hAnsi="Book Antiqua"/>
                <w:sz w:val="24"/>
                <w:szCs w:val="24"/>
              </w:rPr>
              <w:t>004)</w:t>
            </w:r>
          </w:p>
        </w:tc>
        <w:tc>
          <w:tcPr>
            <w:tcW w:w="90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E550D2">
            <w:pPr>
              <w:pStyle w:val="Body"/>
              <w:snapToGrid w:val="0"/>
              <w:spacing w:after="0" w:line="360" w:lineRule="auto"/>
              <w:jc w:val="center"/>
              <w:rPr>
                <w:rFonts w:ascii="Book Antiqua" w:eastAsia="宋体" w:hAnsi="Book Antiqua" w:cs="Times New Roman"/>
                <w:sz w:val="24"/>
                <w:szCs w:val="24"/>
                <w:lang w:eastAsia="zh-CN"/>
              </w:rPr>
            </w:pPr>
            <w:r w:rsidRPr="00DC5274">
              <w:rPr>
                <w:rFonts w:ascii="Book Antiqua" w:hAnsi="Book Antiqua"/>
                <w:sz w:val="24"/>
                <w:szCs w:val="24"/>
              </w:rPr>
              <w:t>0.9</w:t>
            </w:r>
            <w:r w:rsidR="00AA20E0" w:rsidRPr="00DC5274">
              <w:rPr>
                <w:rFonts w:ascii="Book Antiqua" w:eastAsia="宋体" w:hAnsi="Book Antiqua" w:hint="eastAsia"/>
                <w:sz w:val="24"/>
                <w:szCs w:val="24"/>
                <w:lang w:eastAsia="zh-CN"/>
              </w:rPr>
              <w:t>5</w:t>
            </w: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3A07F2" w:rsidP="00E550D2">
            <w:pPr>
              <w:pStyle w:val="Body"/>
              <w:snapToGrid w:val="0"/>
              <w:spacing w:after="0" w:line="360" w:lineRule="auto"/>
              <w:jc w:val="center"/>
              <w:rPr>
                <w:rFonts w:ascii="Book Antiqua" w:eastAsia="宋体" w:hAnsi="Book Antiqua" w:cs="Times New Roman"/>
                <w:sz w:val="24"/>
                <w:szCs w:val="24"/>
                <w:lang w:eastAsia="zh-CN"/>
              </w:rPr>
            </w:pPr>
            <w:r w:rsidRPr="00DC5274">
              <w:rPr>
                <w:rFonts w:ascii="Book Antiqua" w:hAnsi="Book Antiqua"/>
                <w:sz w:val="24"/>
                <w:szCs w:val="24"/>
              </w:rPr>
              <w:t>0.0</w:t>
            </w:r>
            <w:r w:rsidR="00AA20E0" w:rsidRPr="00DC5274">
              <w:rPr>
                <w:rFonts w:ascii="Book Antiqua" w:eastAsia="宋体" w:hAnsi="Book Antiqua" w:hint="eastAsia"/>
                <w:sz w:val="24"/>
                <w:szCs w:val="24"/>
                <w:lang w:eastAsia="zh-CN"/>
              </w:rPr>
              <w:t>6</w:t>
            </w: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571E52" w:rsidP="00E550D2">
            <w:pPr>
              <w:pStyle w:val="Body"/>
              <w:snapToGrid w:val="0"/>
              <w:spacing w:after="0" w:line="360" w:lineRule="auto"/>
              <w:jc w:val="center"/>
              <w:rPr>
                <w:rFonts w:ascii="Book Antiqua" w:eastAsia="Times New Roman" w:hAnsi="Book Antiqua" w:cs="Times New Roman"/>
                <w:sz w:val="24"/>
                <w:szCs w:val="24"/>
              </w:rPr>
            </w:pPr>
          </w:p>
          <w:p w:rsidR="00571E52" w:rsidRPr="00DC5274" w:rsidRDefault="003A07F2" w:rsidP="00E550D2">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0.98</w:t>
            </w:r>
          </w:p>
        </w:tc>
      </w:tr>
    </w:tbl>
    <w:p w:rsidR="00571E52" w:rsidRPr="00DC5274" w:rsidRDefault="003A07F2" w:rsidP="00E33AE2">
      <w:pPr>
        <w:pStyle w:val="Body"/>
        <w:snapToGrid w:val="0"/>
        <w:spacing w:after="0" w:line="360" w:lineRule="auto"/>
        <w:jc w:val="both"/>
        <w:rPr>
          <w:rFonts w:ascii="Book Antiqua" w:eastAsia="宋体" w:hAnsi="Book Antiqua" w:cs="Times New Roman"/>
          <w:sz w:val="24"/>
          <w:szCs w:val="24"/>
          <w:lang w:eastAsia="zh-CN"/>
        </w:rPr>
      </w:pPr>
      <w:r w:rsidRPr="00DC5274">
        <w:rPr>
          <w:rFonts w:ascii="Book Antiqua" w:hAnsi="Book Antiqua"/>
          <w:sz w:val="24"/>
          <w:szCs w:val="24"/>
        </w:rPr>
        <w:t xml:space="preserve">Data was adjusted for gender, race, income, modified </w:t>
      </w:r>
      <w:proofErr w:type="spellStart"/>
      <w:r w:rsidRPr="00DC5274">
        <w:rPr>
          <w:rFonts w:ascii="Book Antiqua" w:hAnsi="Book Antiqua"/>
          <w:sz w:val="24"/>
          <w:szCs w:val="24"/>
        </w:rPr>
        <w:t>Elixhauser</w:t>
      </w:r>
      <w:proofErr w:type="spellEnd"/>
      <w:r w:rsidRPr="00DC5274">
        <w:rPr>
          <w:rFonts w:ascii="Book Antiqua" w:hAnsi="Book Antiqua"/>
          <w:sz w:val="24"/>
          <w:szCs w:val="24"/>
        </w:rPr>
        <w:t xml:space="preserve"> comorbidity score, weekend admission, and diabetes</w:t>
      </w:r>
      <w:r w:rsidR="00E33AE2" w:rsidRPr="00DC5274">
        <w:rPr>
          <w:rFonts w:ascii="Book Antiqua" w:eastAsia="宋体" w:hAnsi="Book Antiqua" w:hint="eastAsia"/>
          <w:sz w:val="24"/>
          <w:szCs w:val="24"/>
          <w:lang w:eastAsia="zh-CN"/>
        </w:rPr>
        <w:t xml:space="preserve">. </w:t>
      </w:r>
      <w:r w:rsidR="00E33AE2" w:rsidRPr="00DC5274">
        <w:rPr>
          <w:rFonts w:ascii="Book Antiqua" w:eastAsia="宋体" w:hAnsi="Book Antiqua" w:hint="eastAsia"/>
          <w:sz w:val="24"/>
          <w:szCs w:val="24"/>
          <w:vertAlign w:val="superscript"/>
          <w:lang w:eastAsia="zh-CN"/>
        </w:rPr>
        <w:t>1</w:t>
      </w:r>
      <w:r w:rsidRPr="00DC5274">
        <w:rPr>
          <w:rFonts w:ascii="Book Antiqua" w:hAnsi="Book Antiqua"/>
          <w:sz w:val="24"/>
          <w:szCs w:val="24"/>
        </w:rPr>
        <w:t>β-coefficients</w:t>
      </w:r>
      <w:r w:rsidR="00E33AE2" w:rsidRPr="00DC5274">
        <w:rPr>
          <w:rFonts w:ascii="Book Antiqua" w:eastAsia="宋体" w:hAnsi="Book Antiqua" w:hint="eastAsia"/>
          <w:sz w:val="24"/>
          <w:szCs w:val="24"/>
          <w:lang w:eastAsia="zh-CN"/>
        </w:rPr>
        <w:t>.</w:t>
      </w:r>
    </w:p>
    <w:p w:rsidR="00571E52" w:rsidRPr="00DC5274" w:rsidRDefault="00571E52" w:rsidP="006214FF">
      <w:pPr>
        <w:pStyle w:val="Body"/>
        <w:snapToGrid w:val="0"/>
        <w:spacing w:after="0" w:line="360" w:lineRule="auto"/>
        <w:jc w:val="both"/>
        <w:rPr>
          <w:rFonts w:ascii="Book Antiqua" w:eastAsia="Times New Roman" w:hAnsi="Book Antiqua" w:cs="Times New Roman"/>
          <w:b/>
          <w:bCs/>
          <w:sz w:val="24"/>
          <w:szCs w:val="24"/>
        </w:rPr>
      </w:pPr>
    </w:p>
    <w:p w:rsidR="00571E52" w:rsidRPr="00DC5274" w:rsidRDefault="00571E52" w:rsidP="006214FF">
      <w:pPr>
        <w:pStyle w:val="Body"/>
        <w:snapToGrid w:val="0"/>
        <w:spacing w:after="0" w:line="360" w:lineRule="auto"/>
        <w:jc w:val="both"/>
        <w:rPr>
          <w:rFonts w:ascii="Book Antiqua" w:eastAsia="Times New Roman" w:hAnsi="Book Antiqua" w:cs="Times New Roman"/>
          <w:b/>
          <w:bCs/>
          <w:sz w:val="24"/>
          <w:szCs w:val="24"/>
        </w:rPr>
      </w:pPr>
    </w:p>
    <w:p w:rsidR="00571E52" w:rsidRPr="00DC5274" w:rsidRDefault="00571E52" w:rsidP="006214FF">
      <w:pPr>
        <w:pStyle w:val="Body"/>
        <w:snapToGrid w:val="0"/>
        <w:spacing w:after="0" w:line="360" w:lineRule="auto"/>
        <w:jc w:val="both"/>
        <w:rPr>
          <w:rFonts w:ascii="Book Antiqua" w:eastAsia="Times New Roman" w:hAnsi="Book Antiqua" w:cs="Times New Roman"/>
          <w:b/>
          <w:bCs/>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b/>
          <w:bCs/>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b/>
          <w:bCs/>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b/>
          <w:bCs/>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b/>
          <w:bCs/>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b/>
          <w:bCs/>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b/>
          <w:bCs/>
          <w:sz w:val="24"/>
          <w:szCs w:val="24"/>
        </w:rPr>
      </w:pPr>
    </w:p>
    <w:p w:rsidR="005D0421" w:rsidRPr="00DC5274" w:rsidRDefault="005D0421" w:rsidP="006214FF">
      <w:pPr>
        <w:pStyle w:val="Body"/>
        <w:snapToGrid w:val="0"/>
        <w:spacing w:after="0" w:line="360" w:lineRule="auto"/>
        <w:jc w:val="both"/>
        <w:rPr>
          <w:rFonts w:ascii="Book Antiqua" w:eastAsia="Times New Roman" w:hAnsi="Book Antiqua" w:cs="Times New Roman"/>
          <w:b/>
          <w:bCs/>
          <w:sz w:val="24"/>
          <w:szCs w:val="24"/>
        </w:rPr>
      </w:pPr>
    </w:p>
    <w:p w:rsidR="00341296" w:rsidRPr="00DC5274" w:rsidRDefault="00341296">
      <w:pPr>
        <w:rPr>
          <w:rFonts w:ascii="Book Antiqua" w:eastAsia="Calibri" w:hAnsi="Book Antiqua" w:cs="Calibri"/>
          <w:b/>
          <w:bCs/>
          <w:color w:val="000000"/>
          <w:u w:color="000000"/>
        </w:rPr>
      </w:pPr>
      <w:r w:rsidRPr="00DC5274">
        <w:rPr>
          <w:rFonts w:ascii="Book Antiqua" w:hAnsi="Book Antiqua"/>
          <w:b/>
          <w:bCs/>
        </w:rPr>
        <w:br w:type="page"/>
      </w:r>
    </w:p>
    <w:p w:rsidR="00571E52" w:rsidRPr="00DC5274" w:rsidRDefault="003A07F2" w:rsidP="006214FF">
      <w:pPr>
        <w:pStyle w:val="Body"/>
        <w:widowControl w:val="0"/>
        <w:snapToGrid w:val="0"/>
        <w:spacing w:after="0" w:line="360" w:lineRule="auto"/>
        <w:jc w:val="both"/>
        <w:rPr>
          <w:rFonts w:ascii="Book Antiqua" w:eastAsia="宋体" w:hAnsi="Book Antiqua" w:cs="Times New Roman"/>
          <w:b/>
          <w:bCs/>
          <w:sz w:val="24"/>
          <w:szCs w:val="24"/>
          <w:lang w:eastAsia="zh-CN"/>
        </w:rPr>
      </w:pPr>
      <w:r w:rsidRPr="00DC5274">
        <w:rPr>
          <w:rFonts w:ascii="Book Antiqua" w:hAnsi="Book Antiqua"/>
          <w:b/>
          <w:bCs/>
          <w:sz w:val="24"/>
          <w:szCs w:val="24"/>
        </w:rPr>
        <w:lastRenderedPageBreak/>
        <w:t>Table 4 Analysis of outcomes in the propensity mat</w:t>
      </w:r>
      <w:r w:rsidR="00136460" w:rsidRPr="00DC5274">
        <w:rPr>
          <w:rFonts w:ascii="Book Antiqua" w:hAnsi="Book Antiqua"/>
          <w:b/>
          <w:bCs/>
          <w:sz w:val="24"/>
          <w:szCs w:val="24"/>
        </w:rPr>
        <w:t>ched sample</w:t>
      </w:r>
    </w:p>
    <w:tbl>
      <w:tblPr>
        <w:tblW w:w="9018" w:type="dxa"/>
        <w:tblInd w:w="108" w:type="dxa"/>
        <w:tblLayout w:type="fixed"/>
        <w:tblLook w:val="04A0" w:firstRow="1" w:lastRow="0" w:firstColumn="1" w:lastColumn="0" w:noHBand="0" w:noVBand="1"/>
      </w:tblPr>
      <w:tblGrid>
        <w:gridCol w:w="2160"/>
        <w:gridCol w:w="1980"/>
        <w:gridCol w:w="1980"/>
        <w:gridCol w:w="1800"/>
        <w:gridCol w:w="1098"/>
      </w:tblGrid>
      <w:tr w:rsidR="00571E52" w:rsidRPr="00DC5274" w:rsidTr="00341296">
        <w:trPr>
          <w:trHeight w:val="730"/>
        </w:trPr>
        <w:tc>
          <w:tcPr>
            <w:tcW w:w="216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4F3A88">
            <w:pPr>
              <w:pStyle w:val="Body"/>
              <w:snapToGrid w:val="0"/>
              <w:spacing w:after="0" w:line="360" w:lineRule="auto"/>
              <w:rPr>
                <w:rFonts w:ascii="Book Antiqua" w:hAnsi="Book Antiqua"/>
                <w:sz w:val="24"/>
                <w:szCs w:val="24"/>
              </w:rPr>
            </w:pPr>
            <w:r w:rsidRPr="00DC5274">
              <w:rPr>
                <w:rFonts w:ascii="Book Antiqua" w:hAnsi="Book Antiqua"/>
                <w:b/>
                <w:bCs/>
                <w:sz w:val="24"/>
                <w:szCs w:val="24"/>
              </w:rPr>
              <w:t xml:space="preserve">Outcomes </w:t>
            </w:r>
          </w:p>
        </w:tc>
        <w:tc>
          <w:tcPr>
            <w:tcW w:w="198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341296">
            <w:pPr>
              <w:pStyle w:val="Body"/>
              <w:snapToGrid w:val="0"/>
              <w:spacing w:after="0" w:line="360" w:lineRule="auto"/>
              <w:jc w:val="center"/>
              <w:rPr>
                <w:rFonts w:ascii="Book Antiqua" w:eastAsia="Times New Roman" w:hAnsi="Book Antiqua" w:cs="Times New Roman"/>
                <w:b/>
                <w:bCs/>
                <w:sz w:val="24"/>
                <w:szCs w:val="24"/>
              </w:rPr>
            </w:pPr>
            <w:r w:rsidRPr="00DC5274">
              <w:rPr>
                <w:rFonts w:ascii="Book Antiqua" w:hAnsi="Book Antiqua"/>
                <w:b/>
                <w:bCs/>
                <w:sz w:val="24"/>
                <w:szCs w:val="24"/>
              </w:rPr>
              <w:t>No morbid obesity</w:t>
            </w:r>
          </w:p>
          <w:p w:rsidR="00571E52" w:rsidRPr="00DC5274" w:rsidRDefault="004F56B2" w:rsidP="00341296">
            <w:pPr>
              <w:pStyle w:val="Body"/>
              <w:snapToGrid w:val="0"/>
              <w:spacing w:after="0" w:line="360" w:lineRule="auto"/>
              <w:jc w:val="center"/>
              <w:rPr>
                <w:rFonts w:ascii="Book Antiqua" w:hAnsi="Book Antiqua"/>
                <w:sz w:val="24"/>
                <w:szCs w:val="24"/>
              </w:rPr>
            </w:pPr>
            <w:proofErr w:type="gramStart"/>
            <w:r w:rsidRPr="00DC5274">
              <w:rPr>
                <w:rFonts w:ascii="Book Antiqua" w:hAnsi="Book Antiqua"/>
                <w:b/>
                <w:bCs/>
                <w:i/>
                <w:sz w:val="24"/>
                <w:szCs w:val="24"/>
              </w:rPr>
              <w:t>n</w:t>
            </w:r>
            <w:proofErr w:type="gramEnd"/>
            <w:r w:rsidRPr="00DC5274">
              <w:rPr>
                <w:rFonts w:ascii="Book Antiqua" w:eastAsia="宋体" w:hAnsi="Book Antiqua" w:hint="eastAsia"/>
                <w:b/>
                <w:bCs/>
                <w:sz w:val="24"/>
                <w:szCs w:val="24"/>
                <w:lang w:eastAsia="zh-CN"/>
              </w:rPr>
              <w:t xml:space="preserve"> </w:t>
            </w:r>
            <w:r w:rsidRPr="00DC5274">
              <w:rPr>
                <w:rFonts w:ascii="Book Antiqua" w:hAnsi="Book Antiqua"/>
                <w:b/>
                <w:bCs/>
                <w:sz w:val="24"/>
                <w:szCs w:val="24"/>
              </w:rPr>
              <w:t>=</w:t>
            </w:r>
            <w:r w:rsidRPr="00DC5274">
              <w:rPr>
                <w:rFonts w:ascii="Book Antiqua" w:eastAsia="宋体" w:hAnsi="Book Antiqua" w:hint="eastAsia"/>
                <w:b/>
                <w:bCs/>
                <w:sz w:val="24"/>
                <w:szCs w:val="24"/>
                <w:lang w:eastAsia="zh-CN"/>
              </w:rPr>
              <w:t xml:space="preserve"> </w:t>
            </w:r>
            <w:r w:rsidR="00742C08" w:rsidRPr="00DC5274">
              <w:rPr>
                <w:rFonts w:ascii="Book Antiqua" w:hAnsi="Book Antiqua"/>
                <w:b/>
                <w:bCs/>
                <w:sz w:val="24"/>
                <w:szCs w:val="24"/>
              </w:rPr>
              <w:t>143</w:t>
            </w:r>
          </w:p>
        </w:tc>
        <w:tc>
          <w:tcPr>
            <w:tcW w:w="198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341296">
            <w:pPr>
              <w:pStyle w:val="Body"/>
              <w:snapToGrid w:val="0"/>
              <w:spacing w:after="0" w:line="360" w:lineRule="auto"/>
              <w:jc w:val="center"/>
              <w:rPr>
                <w:rFonts w:ascii="Book Antiqua" w:eastAsia="Times New Roman" w:hAnsi="Book Antiqua" w:cs="Times New Roman"/>
                <w:b/>
                <w:bCs/>
                <w:sz w:val="24"/>
                <w:szCs w:val="24"/>
              </w:rPr>
            </w:pPr>
            <w:r w:rsidRPr="00DC5274">
              <w:rPr>
                <w:rFonts w:ascii="Book Antiqua" w:hAnsi="Book Antiqua"/>
                <w:b/>
                <w:bCs/>
                <w:sz w:val="24"/>
                <w:szCs w:val="24"/>
              </w:rPr>
              <w:t>Morbid obesity</w:t>
            </w:r>
          </w:p>
          <w:p w:rsidR="00571E52" w:rsidRPr="00DC5274" w:rsidRDefault="004F56B2" w:rsidP="00341296">
            <w:pPr>
              <w:pStyle w:val="Body"/>
              <w:snapToGrid w:val="0"/>
              <w:spacing w:after="0" w:line="360" w:lineRule="auto"/>
              <w:jc w:val="center"/>
              <w:rPr>
                <w:rFonts w:ascii="Book Antiqua" w:hAnsi="Book Antiqua"/>
                <w:sz w:val="24"/>
                <w:szCs w:val="24"/>
              </w:rPr>
            </w:pPr>
            <w:proofErr w:type="gramStart"/>
            <w:r w:rsidRPr="00DC5274">
              <w:rPr>
                <w:rFonts w:ascii="Book Antiqua" w:hAnsi="Book Antiqua"/>
                <w:b/>
                <w:bCs/>
                <w:i/>
                <w:sz w:val="24"/>
                <w:szCs w:val="24"/>
              </w:rPr>
              <w:t>n</w:t>
            </w:r>
            <w:proofErr w:type="gramEnd"/>
            <w:r w:rsidRPr="00DC5274">
              <w:rPr>
                <w:rFonts w:ascii="Book Antiqua" w:eastAsia="宋体" w:hAnsi="Book Antiqua" w:hint="eastAsia"/>
                <w:b/>
                <w:bCs/>
                <w:sz w:val="24"/>
                <w:szCs w:val="24"/>
                <w:lang w:eastAsia="zh-CN"/>
              </w:rPr>
              <w:t xml:space="preserve"> </w:t>
            </w:r>
            <w:r w:rsidRPr="00DC5274">
              <w:rPr>
                <w:rFonts w:ascii="Book Antiqua" w:hAnsi="Book Antiqua"/>
                <w:b/>
                <w:bCs/>
                <w:sz w:val="24"/>
                <w:szCs w:val="24"/>
              </w:rPr>
              <w:t>=</w:t>
            </w:r>
            <w:r w:rsidRPr="00DC5274">
              <w:rPr>
                <w:rFonts w:ascii="Book Antiqua" w:eastAsia="宋体" w:hAnsi="Book Antiqua" w:hint="eastAsia"/>
                <w:b/>
                <w:bCs/>
                <w:sz w:val="24"/>
                <w:szCs w:val="24"/>
                <w:lang w:eastAsia="zh-CN"/>
              </w:rPr>
              <w:t xml:space="preserve"> </w:t>
            </w:r>
            <w:r w:rsidR="00742C08" w:rsidRPr="00DC5274">
              <w:rPr>
                <w:rFonts w:ascii="Book Antiqua" w:hAnsi="Book Antiqua"/>
                <w:b/>
                <w:bCs/>
                <w:sz w:val="24"/>
                <w:szCs w:val="24"/>
              </w:rPr>
              <w:t>143</w:t>
            </w:r>
          </w:p>
        </w:tc>
        <w:tc>
          <w:tcPr>
            <w:tcW w:w="180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341296">
            <w:pPr>
              <w:pStyle w:val="Body"/>
              <w:snapToGrid w:val="0"/>
              <w:spacing w:after="0" w:line="360" w:lineRule="auto"/>
              <w:jc w:val="center"/>
              <w:rPr>
                <w:rFonts w:ascii="Book Antiqua" w:hAnsi="Book Antiqua"/>
                <w:sz w:val="24"/>
                <w:szCs w:val="24"/>
              </w:rPr>
            </w:pPr>
            <w:r w:rsidRPr="00DC5274">
              <w:rPr>
                <w:rFonts w:ascii="Book Antiqua" w:hAnsi="Book Antiqua"/>
                <w:b/>
                <w:bCs/>
                <w:sz w:val="24"/>
                <w:szCs w:val="24"/>
              </w:rPr>
              <w:t>A</w:t>
            </w:r>
            <w:r w:rsidR="006778F6" w:rsidRPr="00DC5274">
              <w:rPr>
                <w:rFonts w:ascii="Book Antiqua" w:hAnsi="Book Antiqua"/>
                <w:b/>
                <w:bCs/>
                <w:sz w:val="24"/>
                <w:szCs w:val="24"/>
              </w:rPr>
              <w:t>djusted OR / β-Coefficient (95%</w:t>
            </w:r>
            <w:r w:rsidRPr="00DC5274">
              <w:rPr>
                <w:rFonts w:ascii="Book Antiqua" w:hAnsi="Book Antiqua"/>
                <w:b/>
                <w:bCs/>
                <w:sz w:val="24"/>
                <w:szCs w:val="24"/>
              </w:rPr>
              <w:t>CI)</w:t>
            </w:r>
          </w:p>
        </w:tc>
        <w:tc>
          <w:tcPr>
            <w:tcW w:w="1098"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6778F6" w:rsidP="00341296">
            <w:pPr>
              <w:pStyle w:val="Body"/>
              <w:snapToGrid w:val="0"/>
              <w:spacing w:after="0" w:line="360" w:lineRule="auto"/>
              <w:jc w:val="center"/>
              <w:rPr>
                <w:rFonts w:ascii="Book Antiqua" w:hAnsi="Book Antiqua"/>
                <w:sz w:val="24"/>
                <w:szCs w:val="24"/>
              </w:rPr>
            </w:pPr>
            <w:r w:rsidRPr="00DC5274">
              <w:rPr>
                <w:rFonts w:ascii="Book Antiqua" w:hAnsi="Book Antiqua"/>
                <w:b/>
                <w:bCs/>
                <w:i/>
                <w:sz w:val="24"/>
                <w:szCs w:val="24"/>
              </w:rPr>
              <w:t>P</w:t>
            </w:r>
            <w:r w:rsidR="003A07F2" w:rsidRPr="00DC5274">
              <w:rPr>
                <w:rFonts w:ascii="Book Antiqua" w:hAnsi="Book Antiqua"/>
                <w:b/>
                <w:bCs/>
                <w:sz w:val="24"/>
                <w:szCs w:val="24"/>
              </w:rPr>
              <w:t>-value</w:t>
            </w:r>
          </w:p>
        </w:tc>
      </w:tr>
      <w:tr w:rsidR="00571E52" w:rsidRPr="00DC5274" w:rsidTr="00341296">
        <w:trPr>
          <w:trHeight w:val="1981"/>
        </w:trPr>
        <w:tc>
          <w:tcPr>
            <w:tcW w:w="216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4F3A88">
            <w:pPr>
              <w:pStyle w:val="Body"/>
              <w:snapToGrid w:val="0"/>
              <w:spacing w:after="0" w:line="360" w:lineRule="auto"/>
              <w:rPr>
                <w:rFonts w:ascii="Book Antiqua" w:eastAsia="Times New Roman" w:hAnsi="Book Antiqua" w:cs="Times New Roman"/>
                <w:sz w:val="24"/>
                <w:szCs w:val="24"/>
              </w:rPr>
            </w:pPr>
            <w:r w:rsidRPr="00DC5274">
              <w:rPr>
                <w:rFonts w:ascii="Book Antiqua" w:hAnsi="Book Antiqua"/>
                <w:sz w:val="24"/>
                <w:szCs w:val="24"/>
              </w:rPr>
              <w:t>Mortality</w:t>
            </w:r>
          </w:p>
          <w:p w:rsidR="00571E52" w:rsidRPr="00DC5274" w:rsidRDefault="00571E52" w:rsidP="004F3A88">
            <w:pPr>
              <w:pStyle w:val="Body"/>
              <w:snapToGrid w:val="0"/>
              <w:spacing w:after="0" w:line="360" w:lineRule="auto"/>
              <w:rPr>
                <w:rFonts w:ascii="Book Antiqua" w:eastAsia="Times New Roman" w:hAnsi="Book Antiqua" w:cs="Times New Roman"/>
                <w:sz w:val="24"/>
                <w:szCs w:val="24"/>
              </w:rPr>
            </w:pPr>
          </w:p>
          <w:p w:rsidR="00571E52" w:rsidRPr="00DC5274" w:rsidRDefault="003A07F2" w:rsidP="004F3A88">
            <w:pPr>
              <w:pStyle w:val="Body"/>
              <w:snapToGrid w:val="0"/>
              <w:spacing w:after="0" w:line="360" w:lineRule="auto"/>
              <w:rPr>
                <w:rFonts w:ascii="Book Antiqua" w:eastAsia="Times New Roman" w:hAnsi="Book Antiqua" w:cs="Times New Roman"/>
                <w:sz w:val="24"/>
                <w:szCs w:val="24"/>
              </w:rPr>
            </w:pPr>
            <w:r w:rsidRPr="00DC5274">
              <w:rPr>
                <w:rFonts w:ascii="Book Antiqua" w:hAnsi="Book Antiqua"/>
                <w:sz w:val="24"/>
                <w:szCs w:val="24"/>
              </w:rPr>
              <w:t>Length of stay in days, mean (CI)</w:t>
            </w:r>
          </w:p>
          <w:p w:rsidR="00571E52" w:rsidRPr="00DC5274" w:rsidRDefault="00571E52" w:rsidP="004F3A88">
            <w:pPr>
              <w:pStyle w:val="Body"/>
              <w:snapToGrid w:val="0"/>
              <w:spacing w:after="0" w:line="360" w:lineRule="auto"/>
              <w:rPr>
                <w:rFonts w:ascii="Book Antiqua" w:eastAsia="Times New Roman" w:hAnsi="Book Antiqua" w:cs="Times New Roman"/>
                <w:sz w:val="24"/>
                <w:szCs w:val="24"/>
              </w:rPr>
            </w:pPr>
          </w:p>
          <w:p w:rsidR="00571E52" w:rsidRPr="00DC5274" w:rsidRDefault="00341296" w:rsidP="004F3A88">
            <w:pPr>
              <w:pStyle w:val="Body"/>
              <w:snapToGrid w:val="0"/>
              <w:spacing w:after="0" w:line="360" w:lineRule="auto"/>
              <w:rPr>
                <w:rFonts w:ascii="Book Antiqua" w:hAnsi="Book Antiqua"/>
                <w:sz w:val="24"/>
                <w:szCs w:val="24"/>
              </w:rPr>
            </w:pPr>
            <w:r w:rsidRPr="00DC5274">
              <w:rPr>
                <w:rFonts w:ascii="Book Antiqua" w:hAnsi="Book Antiqua"/>
                <w:sz w:val="24"/>
                <w:szCs w:val="24"/>
              </w:rPr>
              <w:t>Total charges</w:t>
            </w:r>
            <w:r w:rsidR="003A07F2" w:rsidRPr="00DC5274">
              <w:rPr>
                <w:rFonts w:ascii="Book Antiqua" w:hAnsi="Book Antiqua"/>
                <w:sz w:val="24"/>
                <w:szCs w:val="24"/>
              </w:rPr>
              <w:t>, mean (CI)</w:t>
            </w:r>
          </w:p>
        </w:tc>
        <w:tc>
          <w:tcPr>
            <w:tcW w:w="198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341296">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10 (7.04%)</w:t>
            </w: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3A07F2" w:rsidP="00341296">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24.1 (19.5</w:t>
            </w:r>
            <w:r w:rsidR="00341296" w:rsidRPr="00DC5274">
              <w:rPr>
                <w:rFonts w:ascii="Book Antiqua" w:hAnsi="Book Antiqua"/>
                <w:sz w:val="24"/>
                <w:szCs w:val="24"/>
              </w:rPr>
              <w:t>-</w:t>
            </w:r>
            <w:r w:rsidRPr="00DC5274">
              <w:rPr>
                <w:rFonts w:ascii="Book Antiqua" w:hAnsi="Book Antiqua"/>
                <w:sz w:val="24"/>
                <w:szCs w:val="24"/>
              </w:rPr>
              <w:t>28.7)</w:t>
            </w: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341296" w:rsidP="00341296">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388530 (344027-33</w:t>
            </w:r>
            <w:r w:rsidR="003A07F2" w:rsidRPr="00DC5274">
              <w:rPr>
                <w:rFonts w:ascii="Book Antiqua" w:hAnsi="Book Antiqua"/>
                <w:sz w:val="24"/>
                <w:szCs w:val="24"/>
              </w:rPr>
              <w:t>033)</w:t>
            </w:r>
          </w:p>
        </w:tc>
        <w:tc>
          <w:tcPr>
            <w:tcW w:w="198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341296">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&lt;</w:t>
            </w:r>
            <w:r w:rsidR="00341296" w:rsidRPr="00DC5274">
              <w:rPr>
                <w:rFonts w:ascii="Book Antiqua" w:eastAsia="宋体" w:hAnsi="Book Antiqua" w:hint="eastAsia"/>
                <w:sz w:val="24"/>
                <w:szCs w:val="24"/>
                <w:lang w:eastAsia="zh-CN"/>
              </w:rPr>
              <w:t xml:space="preserve"> </w:t>
            </w:r>
            <w:r w:rsidRPr="00DC5274">
              <w:rPr>
                <w:rFonts w:ascii="Book Antiqua" w:hAnsi="Book Antiqua"/>
                <w:sz w:val="24"/>
                <w:szCs w:val="24"/>
              </w:rPr>
              <w:t>10 (4.93%)</w:t>
            </w: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3A07F2" w:rsidP="00341296">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19.6 (16.8-22.5)</w:t>
            </w: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341296" w:rsidP="00341296">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395518(349</w:t>
            </w:r>
            <w:r w:rsidR="003A07F2" w:rsidRPr="00DC5274">
              <w:rPr>
                <w:rFonts w:ascii="Book Antiqua" w:hAnsi="Book Antiqua"/>
                <w:sz w:val="24"/>
                <w:szCs w:val="24"/>
              </w:rPr>
              <w:t>932-</w:t>
            </w:r>
            <w:r w:rsidRPr="00DC5274">
              <w:rPr>
                <w:rFonts w:ascii="Book Antiqua" w:hAnsi="Book Antiqua"/>
                <w:sz w:val="24"/>
                <w:szCs w:val="24"/>
              </w:rPr>
              <w:t>441</w:t>
            </w:r>
            <w:r w:rsidR="003A07F2" w:rsidRPr="00DC5274">
              <w:rPr>
                <w:rFonts w:ascii="Book Antiqua" w:hAnsi="Book Antiqua"/>
                <w:sz w:val="24"/>
                <w:szCs w:val="24"/>
              </w:rPr>
              <w:t>105)</w:t>
            </w:r>
          </w:p>
        </w:tc>
        <w:tc>
          <w:tcPr>
            <w:tcW w:w="1800"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341296">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0.70 (0.27-1.84)</w:t>
            </w: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341296" w:rsidP="00341296">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-4.44</w:t>
            </w:r>
            <w:r w:rsidRPr="00DC5274">
              <w:rPr>
                <w:rFonts w:ascii="Book Antiqua" w:eastAsia="宋体" w:hAnsi="Book Antiqua" w:hint="eastAsia"/>
                <w:sz w:val="24"/>
                <w:szCs w:val="24"/>
                <w:lang w:eastAsia="zh-CN"/>
              </w:rPr>
              <w:t xml:space="preserve"> </w:t>
            </w:r>
            <w:r w:rsidRPr="00DC5274">
              <w:rPr>
                <w:rFonts w:ascii="Book Antiqua" w:hAnsi="Book Antiqua"/>
                <w:sz w:val="24"/>
                <w:szCs w:val="24"/>
              </w:rPr>
              <w:t>(-9.93</w:t>
            </w:r>
            <w:r w:rsidR="003A07F2" w:rsidRPr="00DC5274">
              <w:rPr>
                <w:rFonts w:ascii="Book Antiqua" w:hAnsi="Book Antiqua"/>
                <w:sz w:val="24"/>
                <w:szCs w:val="24"/>
              </w:rPr>
              <w:t>-1.05)</w:t>
            </w:r>
            <w:r w:rsidRPr="00DC5274">
              <w:rPr>
                <w:rFonts w:ascii="Book Antiqua" w:eastAsia="宋体" w:hAnsi="Book Antiqua" w:hint="eastAsia"/>
                <w:sz w:val="24"/>
                <w:szCs w:val="24"/>
                <w:vertAlign w:val="superscript"/>
                <w:lang w:eastAsia="zh-CN"/>
              </w:rPr>
              <w:t xml:space="preserve"> 1</w:t>
            </w: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341296" w:rsidP="00341296">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15693(-51622 - 83</w:t>
            </w:r>
            <w:r w:rsidR="003A07F2" w:rsidRPr="00DC5274">
              <w:rPr>
                <w:rFonts w:ascii="Book Antiqua" w:hAnsi="Book Antiqua"/>
                <w:sz w:val="24"/>
                <w:szCs w:val="24"/>
              </w:rPr>
              <w:t>008)</w:t>
            </w:r>
            <w:r w:rsidRPr="00DC5274">
              <w:rPr>
                <w:rFonts w:ascii="Book Antiqua" w:eastAsia="宋体" w:hAnsi="Book Antiqua" w:hint="eastAsia"/>
                <w:sz w:val="24"/>
                <w:szCs w:val="24"/>
                <w:vertAlign w:val="superscript"/>
                <w:lang w:eastAsia="zh-CN"/>
              </w:rPr>
              <w:t xml:space="preserve"> 1</w:t>
            </w:r>
          </w:p>
        </w:tc>
        <w:tc>
          <w:tcPr>
            <w:tcW w:w="1098" w:type="dxa"/>
            <w:tcBorders>
              <w:top w:val="single" w:sz="8" w:space="0" w:color="000000" w:themeColor="text1"/>
              <w:bottom w:val="single" w:sz="8" w:space="0" w:color="000000" w:themeColor="text1"/>
            </w:tcBorders>
            <w:shd w:val="clear" w:color="auto" w:fill="auto"/>
            <w:tcMar>
              <w:top w:w="80" w:type="dxa"/>
              <w:left w:w="80" w:type="dxa"/>
              <w:bottom w:w="80" w:type="dxa"/>
              <w:right w:w="80" w:type="dxa"/>
            </w:tcMar>
          </w:tcPr>
          <w:p w:rsidR="00571E52" w:rsidRPr="00DC5274" w:rsidRDefault="003A07F2" w:rsidP="00341296">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0.47</w:t>
            </w: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3A07F2" w:rsidP="00341296">
            <w:pPr>
              <w:pStyle w:val="Body"/>
              <w:snapToGrid w:val="0"/>
              <w:spacing w:after="0" w:line="360" w:lineRule="auto"/>
              <w:jc w:val="center"/>
              <w:rPr>
                <w:rFonts w:ascii="Book Antiqua" w:eastAsia="Times New Roman" w:hAnsi="Book Antiqua" w:cs="Times New Roman"/>
                <w:sz w:val="24"/>
                <w:szCs w:val="24"/>
              </w:rPr>
            </w:pPr>
            <w:r w:rsidRPr="00DC5274">
              <w:rPr>
                <w:rFonts w:ascii="Book Antiqua" w:hAnsi="Book Antiqua"/>
                <w:sz w:val="24"/>
                <w:szCs w:val="24"/>
              </w:rPr>
              <w:t>0.11</w:t>
            </w: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571E52" w:rsidP="00341296">
            <w:pPr>
              <w:pStyle w:val="Body"/>
              <w:snapToGrid w:val="0"/>
              <w:spacing w:after="0" w:line="360" w:lineRule="auto"/>
              <w:jc w:val="center"/>
              <w:rPr>
                <w:rFonts w:ascii="Book Antiqua" w:eastAsia="Times New Roman" w:hAnsi="Book Antiqua" w:cs="Times New Roman"/>
                <w:sz w:val="24"/>
                <w:szCs w:val="24"/>
              </w:rPr>
            </w:pPr>
          </w:p>
          <w:p w:rsidR="00571E52" w:rsidRPr="00DC5274" w:rsidRDefault="003A07F2" w:rsidP="00341296">
            <w:pPr>
              <w:pStyle w:val="Body"/>
              <w:snapToGrid w:val="0"/>
              <w:spacing w:after="0" w:line="360" w:lineRule="auto"/>
              <w:jc w:val="center"/>
              <w:rPr>
                <w:rFonts w:ascii="Book Antiqua" w:hAnsi="Book Antiqua"/>
                <w:sz w:val="24"/>
                <w:szCs w:val="24"/>
              </w:rPr>
            </w:pPr>
            <w:r w:rsidRPr="00DC5274">
              <w:rPr>
                <w:rFonts w:ascii="Book Antiqua" w:hAnsi="Book Antiqua"/>
                <w:sz w:val="24"/>
                <w:szCs w:val="24"/>
              </w:rPr>
              <w:t>0.64</w:t>
            </w:r>
          </w:p>
        </w:tc>
      </w:tr>
    </w:tbl>
    <w:p w:rsidR="00571E52" w:rsidRPr="00C25E41" w:rsidRDefault="00341296" w:rsidP="00C25E41">
      <w:pPr>
        <w:pStyle w:val="Body"/>
        <w:snapToGrid w:val="0"/>
        <w:spacing w:after="0" w:line="360" w:lineRule="auto"/>
        <w:ind w:left="360"/>
        <w:jc w:val="both"/>
        <w:rPr>
          <w:rFonts w:ascii="Book Antiqua" w:eastAsia="宋体" w:hAnsi="Book Antiqua" w:cs="Times New Roman"/>
          <w:sz w:val="24"/>
          <w:szCs w:val="24"/>
          <w:lang w:eastAsia="zh-CN"/>
        </w:rPr>
      </w:pPr>
      <w:r w:rsidRPr="00DC5274">
        <w:rPr>
          <w:rFonts w:ascii="Book Antiqua" w:eastAsia="宋体" w:hAnsi="Book Antiqua" w:hint="eastAsia"/>
          <w:sz w:val="24"/>
          <w:szCs w:val="24"/>
          <w:vertAlign w:val="superscript"/>
          <w:lang w:eastAsia="zh-CN"/>
        </w:rPr>
        <w:t>1</w:t>
      </w:r>
      <w:r w:rsidR="003A07F2" w:rsidRPr="00DC5274">
        <w:rPr>
          <w:rFonts w:ascii="Book Antiqua" w:hAnsi="Book Antiqua"/>
          <w:sz w:val="24"/>
          <w:szCs w:val="24"/>
        </w:rPr>
        <w:t>β-coefficients</w:t>
      </w:r>
      <w:r w:rsidRPr="00DC5274">
        <w:rPr>
          <w:rFonts w:ascii="Book Antiqua" w:eastAsia="宋体" w:hAnsi="Book Antiqua" w:hint="eastAsia"/>
          <w:sz w:val="24"/>
          <w:szCs w:val="24"/>
          <w:lang w:eastAsia="zh-CN"/>
        </w:rPr>
        <w:t>.</w:t>
      </w:r>
    </w:p>
    <w:sectPr w:rsidR="00571E52" w:rsidRPr="00C25E41" w:rsidSect="00BE1AA3">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E8" w:rsidRDefault="00DB43E8">
      <w:r>
        <w:separator/>
      </w:r>
    </w:p>
  </w:endnote>
  <w:endnote w:type="continuationSeparator" w:id="0">
    <w:p w:rsidR="00DB43E8" w:rsidRDefault="00DB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黑体">
    <w:altName w:val="Arial Unicode MS"/>
    <w:charset w:val="86"/>
    <w:family w:val="modern"/>
    <w:pitch w:val="fixed"/>
    <w:sig w:usb0="800002BF" w:usb1="38CF7CFA"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E8" w:rsidRDefault="00DB43E8">
      <w:r>
        <w:separator/>
      </w:r>
    </w:p>
  </w:footnote>
  <w:footnote w:type="continuationSeparator" w:id="0">
    <w:p w:rsidR="00DB43E8" w:rsidRDefault="00DB4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48" w:rsidRPr="0092508B" w:rsidRDefault="00955748">
    <w:pPr>
      <w:pStyle w:val="Header"/>
      <w:tabs>
        <w:tab w:val="clear" w:pos="9360"/>
        <w:tab w:val="right" w:pos="9340"/>
      </w:tabs>
      <w:rPr>
        <w:sz w:val="20"/>
        <w:szCs w:val="20"/>
      </w:rPr>
    </w:pPr>
    <w:r w:rsidRPr="0092508B">
      <w:rPr>
        <w:sz w:val="20"/>
        <w:szCs w:val="20"/>
      </w:rPr>
      <w:tab/>
    </w:r>
    <w:r w:rsidRPr="0092508B">
      <w:rPr>
        <w:sz w:val="20"/>
        <w:szCs w:val="20"/>
      </w:rPr>
      <w:tab/>
    </w:r>
    <w:r w:rsidRPr="0092508B">
      <w:rPr>
        <w:sz w:val="20"/>
        <w:szCs w:val="20"/>
      </w:rPr>
      <w:fldChar w:fldCharType="begin"/>
    </w:r>
    <w:r w:rsidRPr="0092508B">
      <w:rPr>
        <w:sz w:val="20"/>
        <w:szCs w:val="20"/>
      </w:rPr>
      <w:instrText xml:space="preserve"> PAGE </w:instrText>
    </w:r>
    <w:r w:rsidRPr="0092508B">
      <w:rPr>
        <w:sz w:val="20"/>
        <w:szCs w:val="20"/>
      </w:rPr>
      <w:fldChar w:fldCharType="separate"/>
    </w:r>
    <w:r w:rsidR="00E84B6B">
      <w:rPr>
        <w:noProof/>
        <w:sz w:val="20"/>
        <w:szCs w:val="20"/>
      </w:rPr>
      <w:t>24</w:t>
    </w:r>
    <w:r w:rsidRPr="0092508B">
      <w:rPr>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333"/>
    <w:multiLevelType w:val="multilevel"/>
    <w:tmpl w:val="669E3E24"/>
    <w:lvl w:ilvl="0">
      <w:start w:val="1"/>
      <w:numFmt w:val="decimal"/>
      <w:lvlText w:val="%1."/>
      <w:lvlJc w:val="left"/>
      <w:pPr>
        <w:tabs>
          <w:tab w:val="num" w:pos="785"/>
        </w:tabs>
        <w:ind w:left="785" w:hanging="785"/>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1">
    <w:nsid w:val="07A504F5"/>
    <w:multiLevelType w:val="multilevel"/>
    <w:tmpl w:val="D60408CE"/>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891658C"/>
    <w:multiLevelType w:val="multilevel"/>
    <w:tmpl w:val="CC02152C"/>
    <w:styleLink w:val="List21"/>
    <w:lvl w:ilvl="0">
      <w:start w:val="27"/>
      <w:numFmt w:val="decimal"/>
      <w:lvlText w:val="%1."/>
      <w:lvlJc w:val="left"/>
      <w:pPr>
        <w:tabs>
          <w:tab w:val="num" w:pos="393"/>
        </w:tabs>
        <w:ind w:left="393" w:hanging="393"/>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3">
    <w:nsid w:val="09F648B1"/>
    <w:multiLevelType w:val="multilevel"/>
    <w:tmpl w:val="F0DAA2DA"/>
    <w:styleLink w:val="List31"/>
    <w:lvl w:ilvl="0">
      <w:start w:val="1"/>
      <w:numFmt w:val="lowerRoman"/>
      <w:lvlText w:val="%1."/>
      <w:lvlJc w:val="left"/>
      <w:pPr>
        <w:tabs>
          <w:tab w:val="num" w:pos="498"/>
        </w:tabs>
        <w:ind w:left="498" w:hanging="498"/>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4">
    <w:nsid w:val="0C413E89"/>
    <w:multiLevelType w:val="multilevel"/>
    <w:tmpl w:val="9E56CFB0"/>
    <w:lvl w:ilvl="0">
      <w:start w:val="26"/>
      <w:numFmt w:val="decimal"/>
      <w:lvlText w:val="%1."/>
      <w:lvlJc w:val="left"/>
      <w:pPr>
        <w:tabs>
          <w:tab w:val="num" w:pos="785"/>
        </w:tabs>
        <w:ind w:left="785" w:hanging="785"/>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5">
    <w:nsid w:val="0E1D33FF"/>
    <w:multiLevelType w:val="multilevel"/>
    <w:tmpl w:val="D27C60DA"/>
    <w:lvl w:ilvl="0">
      <w:start w:val="1"/>
      <w:numFmt w:val="lowerRoman"/>
      <w:lvlText w:val="%1."/>
      <w:lvlJc w:val="left"/>
      <w:pPr>
        <w:tabs>
          <w:tab w:val="num" w:pos="498"/>
        </w:tabs>
        <w:ind w:left="498" w:hanging="498"/>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6">
    <w:nsid w:val="24701217"/>
    <w:multiLevelType w:val="multilevel"/>
    <w:tmpl w:val="608A1EBE"/>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05"/>
        </w:tabs>
        <w:ind w:left="105" w:hanging="105"/>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7">
    <w:nsid w:val="311772C8"/>
    <w:multiLevelType w:val="multilevel"/>
    <w:tmpl w:val="8B6EA6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363D7FEB"/>
    <w:multiLevelType w:val="multilevel"/>
    <w:tmpl w:val="607ABE2C"/>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05"/>
        </w:tabs>
        <w:ind w:left="105" w:hanging="105"/>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9">
    <w:nsid w:val="41B87C44"/>
    <w:multiLevelType w:val="multilevel"/>
    <w:tmpl w:val="2BFA956A"/>
    <w:lvl w:ilvl="0">
      <w:start w:val="1"/>
      <w:numFmt w:val="decimal"/>
      <w:lvlText w:val="%1."/>
      <w:lvlJc w:val="left"/>
      <w:pPr>
        <w:tabs>
          <w:tab w:val="num" w:pos="393"/>
        </w:tabs>
        <w:ind w:left="393" w:hanging="393"/>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10">
    <w:nsid w:val="42347826"/>
    <w:multiLevelType w:val="multilevel"/>
    <w:tmpl w:val="2C1819F8"/>
    <w:styleLink w:val="List0"/>
    <w:lvl w:ilvl="0">
      <w:start w:val="29"/>
      <w:numFmt w:val="decimal"/>
      <w:lvlText w:val="%1."/>
      <w:lvlJc w:val="left"/>
      <w:pPr>
        <w:tabs>
          <w:tab w:val="num" w:pos="785"/>
        </w:tabs>
        <w:ind w:left="785" w:hanging="785"/>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11">
    <w:nsid w:val="443A22B1"/>
    <w:multiLevelType w:val="multilevel"/>
    <w:tmpl w:val="184808BA"/>
    <w:lvl w:ilvl="0">
      <w:start w:val="18"/>
      <w:numFmt w:val="decimal"/>
      <w:lvlText w:val="%1."/>
      <w:lvlJc w:val="left"/>
      <w:pPr>
        <w:tabs>
          <w:tab w:val="num" w:pos="393"/>
        </w:tabs>
        <w:ind w:left="393" w:hanging="393"/>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12">
    <w:nsid w:val="5D6B1773"/>
    <w:multiLevelType w:val="multilevel"/>
    <w:tmpl w:val="AC28EF9A"/>
    <w:styleLink w:val="List1"/>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05"/>
        </w:tabs>
        <w:ind w:left="105" w:hanging="105"/>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abstractNum w:abstractNumId="13">
    <w:nsid w:val="72312079"/>
    <w:multiLevelType w:val="hybridMultilevel"/>
    <w:tmpl w:val="E09686C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E3B4C"/>
    <w:multiLevelType w:val="multilevel"/>
    <w:tmpl w:val="0A085214"/>
    <w:lvl w:ilvl="0">
      <w:start w:val="1"/>
      <w:numFmt w:val="decimal"/>
      <w:lvlText w:val="%1."/>
      <w:lvlJc w:val="left"/>
      <w:pPr>
        <w:tabs>
          <w:tab w:val="num" w:pos="785"/>
        </w:tabs>
        <w:ind w:left="785" w:hanging="785"/>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lang w:val="en-US"/>
      </w:rPr>
    </w:lvl>
  </w:abstractNum>
  <w:num w:numId="1">
    <w:abstractNumId w:val="14"/>
  </w:num>
  <w:num w:numId="2">
    <w:abstractNumId w:val="7"/>
  </w:num>
  <w:num w:numId="3">
    <w:abstractNumId w:val="0"/>
  </w:num>
  <w:num w:numId="4">
    <w:abstractNumId w:val="8"/>
  </w:num>
  <w:num w:numId="5">
    <w:abstractNumId w:val="6"/>
  </w:num>
  <w:num w:numId="6">
    <w:abstractNumId w:val="12"/>
  </w:num>
  <w:num w:numId="7">
    <w:abstractNumId w:val="9"/>
  </w:num>
  <w:num w:numId="8">
    <w:abstractNumId w:val="11"/>
  </w:num>
  <w:num w:numId="9">
    <w:abstractNumId w:val="4"/>
  </w:num>
  <w:num w:numId="10">
    <w:abstractNumId w:val="5"/>
  </w:num>
  <w:num w:numId="11">
    <w:abstractNumId w:val="1"/>
  </w:num>
  <w:num w:numId="12">
    <w:abstractNumId w:val="3"/>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F2959F1-0233-474D-A119-5D48E515A9D9}"/>
    <w:docVar w:name="dgnword-eventsink" w:val="87777536"/>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90vt5arurvtw1e99z7pxe2qtsxadtv9s9xx&quot;&gt;ObesityTxReferences&lt;record-ids&gt;&lt;item&gt;2&lt;/item&gt;&lt;item&gt;7&lt;/item&gt;&lt;item&gt;8&lt;/item&gt;&lt;item&gt;13&lt;/item&gt;&lt;item&gt;14&lt;/item&gt;&lt;item&gt;15&lt;/item&gt;&lt;item&gt;18&lt;/item&gt;&lt;item&gt;19&lt;/item&gt;&lt;item&gt;20&lt;/item&gt;&lt;item&gt;21&lt;/item&gt;&lt;item&gt;22&lt;/item&gt;&lt;item&gt;58&lt;/item&gt;&lt;item&gt;60&lt;/item&gt;&lt;item&gt;61&lt;/item&gt;&lt;item&gt;65&lt;/item&gt;&lt;item&gt;66&lt;/item&gt;&lt;item&gt;67&lt;/item&gt;&lt;item&gt;69&lt;/item&gt;&lt;/record-ids&gt;&lt;/item&gt;&lt;/Libraries&gt;"/>
  </w:docVars>
  <w:rsids>
    <w:rsidRoot w:val="00571E52"/>
    <w:rsid w:val="0000637B"/>
    <w:rsid w:val="00016978"/>
    <w:rsid w:val="000378A0"/>
    <w:rsid w:val="000622AD"/>
    <w:rsid w:val="00063BD0"/>
    <w:rsid w:val="00064034"/>
    <w:rsid w:val="000814D7"/>
    <w:rsid w:val="000B2E54"/>
    <w:rsid w:val="000E1840"/>
    <w:rsid w:val="000F61FA"/>
    <w:rsid w:val="00107B27"/>
    <w:rsid w:val="001118F7"/>
    <w:rsid w:val="00123A81"/>
    <w:rsid w:val="001271E1"/>
    <w:rsid w:val="00136460"/>
    <w:rsid w:val="00136783"/>
    <w:rsid w:val="001543BD"/>
    <w:rsid w:val="001731A0"/>
    <w:rsid w:val="00192A3D"/>
    <w:rsid w:val="001A6FDF"/>
    <w:rsid w:val="001C1D10"/>
    <w:rsid w:val="001D3B62"/>
    <w:rsid w:val="001E4596"/>
    <w:rsid w:val="001E7D32"/>
    <w:rsid w:val="001F0A62"/>
    <w:rsid w:val="002018B6"/>
    <w:rsid w:val="0021085B"/>
    <w:rsid w:val="002332C6"/>
    <w:rsid w:val="00246D74"/>
    <w:rsid w:val="00261C41"/>
    <w:rsid w:val="002716C6"/>
    <w:rsid w:val="002830BD"/>
    <w:rsid w:val="00290AAD"/>
    <w:rsid w:val="002A03CA"/>
    <w:rsid w:val="002A402B"/>
    <w:rsid w:val="002C0473"/>
    <w:rsid w:val="002D0507"/>
    <w:rsid w:val="002D1A01"/>
    <w:rsid w:val="002D2868"/>
    <w:rsid w:val="002D610D"/>
    <w:rsid w:val="002E1120"/>
    <w:rsid w:val="003056BC"/>
    <w:rsid w:val="00320BF9"/>
    <w:rsid w:val="0033585C"/>
    <w:rsid w:val="00341296"/>
    <w:rsid w:val="00353387"/>
    <w:rsid w:val="00370486"/>
    <w:rsid w:val="00373253"/>
    <w:rsid w:val="003872C7"/>
    <w:rsid w:val="00391F1A"/>
    <w:rsid w:val="003A07F2"/>
    <w:rsid w:val="003A225F"/>
    <w:rsid w:val="003C379B"/>
    <w:rsid w:val="003D36E7"/>
    <w:rsid w:val="003D48E7"/>
    <w:rsid w:val="003E3910"/>
    <w:rsid w:val="003F740B"/>
    <w:rsid w:val="00400554"/>
    <w:rsid w:val="0040174C"/>
    <w:rsid w:val="00414C97"/>
    <w:rsid w:val="004214F2"/>
    <w:rsid w:val="00431272"/>
    <w:rsid w:val="00433F6D"/>
    <w:rsid w:val="00440028"/>
    <w:rsid w:val="00440EDB"/>
    <w:rsid w:val="00446253"/>
    <w:rsid w:val="00456C2C"/>
    <w:rsid w:val="00481B2A"/>
    <w:rsid w:val="004873C3"/>
    <w:rsid w:val="00490F2E"/>
    <w:rsid w:val="00493322"/>
    <w:rsid w:val="004A0499"/>
    <w:rsid w:val="004A4C89"/>
    <w:rsid w:val="004A5B92"/>
    <w:rsid w:val="004C3E97"/>
    <w:rsid w:val="004D5717"/>
    <w:rsid w:val="004D6599"/>
    <w:rsid w:val="004E11BE"/>
    <w:rsid w:val="004F3A88"/>
    <w:rsid w:val="004F56B2"/>
    <w:rsid w:val="004F662B"/>
    <w:rsid w:val="005071AF"/>
    <w:rsid w:val="00520102"/>
    <w:rsid w:val="005236FF"/>
    <w:rsid w:val="005238F9"/>
    <w:rsid w:val="00545466"/>
    <w:rsid w:val="00571E52"/>
    <w:rsid w:val="00572CC8"/>
    <w:rsid w:val="00581A6F"/>
    <w:rsid w:val="00585131"/>
    <w:rsid w:val="00595F11"/>
    <w:rsid w:val="005B60F7"/>
    <w:rsid w:val="005D0421"/>
    <w:rsid w:val="005E07DF"/>
    <w:rsid w:val="005E2B22"/>
    <w:rsid w:val="005E4394"/>
    <w:rsid w:val="005E6537"/>
    <w:rsid w:val="005F55FB"/>
    <w:rsid w:val="00600CAD"/>
    <w:rsid w:val="006214FF"/>
    <w:rsid w:val="00622B30"/>
    <w:rsid w:val="00641430"/>
    <w:rsid w:val="00641CAB"/>
    <w:rsid w:val="0064234D"/>
    <w:rsid w:val="00647496"/>
    <w:rsid w:val="00650E88"/>
    <w:rsid w:val="006515C2"/>
    <w:rsid w:val="006778F6"/>
    <w:rsid w:val="00694A0D"/>
    <w:rsid w:val="006B4C8C"/>
    <w:rsid w:val="006C1C02"/>
    <w:rsid w:val="006C6A0B"/>
    <w:rsid w:val="006E4E79"/>
    <w:rsid w:val="006F3812"/>
    <w:rsid w:val="00703CAE"/>
    <w:rsid w:val="00704666"/>
    <w:rsid w:val="00706C7C"/>
    <w:rsid w:val="00720F00"/>
    <w:rsid w:val="0072760C"/>
    <w:rsid w:val="00742C08"/>
    <w:rsid w:val="00745669"/>
    <w:rsid w:val="00746CB3"/>
    <w:rsid w:val="00753892"/>
    <w:rsid w:val="00761063"/>
    <w:rsid w:val="00770C5C"/>
    <w:rsid w:val="00772876"/>
    <w:rsid w:val="007A7572"/>
    <w:rsid w:val="007B2B2F"/>
    <w:rsid w:val="007B4689"/>
    <w:rsid w:val="007B5E51"/>
    <w:rsid w:val="007C52B8"/>
    <w:rsid w:val="007E033F"/>
    <w:rsid w:val="007E0AB3"/>
    <w:rsid w:val="007F2DF2"/>
    <w:rsid w:val="0080361A"/>
    <w:rsid w:val="0080379E"/>
    <w:rsid w:val="00806940"/>
    <w:rsid w:val="00807417"/>
    <w:rsid w:val="0081040D"/>
    <w:rsid w:val="00816720"/>
    <w:rsid w:val="00847B03"/>
    <w:rsid w:val="00853479"/>
    <w:rsid w:val="00867AB2"/>
    <w:rsid w:val="00871D3F"/>
    <w:rsid w:val="00876708"/>
    <w:rsid w:val="00880687"/>
    <w:rsid w:val="008B65EA"/>
    <w:rsid w:val="008C07A2"/>
    <w:rsid w:val="008D1DFE"/>
    <w:rsid w:val="008F6CAF"/>
    <w:rsid w:val="00901AC3"/>
    <w:rsid w:val="00920EF5"/>
    <w:rsid w:val="0092508B"/>
    <w:rsid w:val="00927204"/>
    <w:rsid w:val="00951068"/>
    <w:rsid w:val="00955748"/>
    <w:rsid w:val="00991191"/>
    <w:rsid w:val="00995EEC"/>
    <w:rsid w:val="009B01C8"/>
    <w:rsid w:val="009B15DD"/>
    <w:rsid w:val="009B410A"/>
    <w:rsid w:val="009D335B"/>
    <w:rsid w:val="009D4778"/>
    <w:rsid w:val="009E7E3C"/>
    <w:rsid w:val="00A164C3"/>
    <w:rsid w:val="00A17151"/>
    <w:rsid w:val="00A21F0B"/>
    <w:rsid w:val="00A6058E"/>
    <w:rsid w:val="00A63718"/>
    <w:rsid w:val="00A710F3"/>
    <w:rsid w:val="00A73092"/>
    <w:rsid w:val="00A81CBA"/>
    <w:rsid w:val="00AA20E0"/>
    <w:rsid w:val="00AA78CD"/>
    <w:rsid w:val="00AF2F8A"/>
    <w:rsid w:val="00B1753B"/>
    <w:rsid w:val="00B17A44"/>
    <w:rsid w:val="00B25FDC"/>
    <w:rsid w:val="00B31C5B"/>
    <w:rsid w:val="00B320C4"/>
    <w:rsid w:val="00B3251C"/>
    <w:rsid w:val="00B3453B"/>
    <w:rsid w:val="00B849D9"/>
    <w:rsid w:val="00B85811"/>
    <w:rsid w:val="00B8688F"/>
    <w:rsid w:val="00B9330B"/>
    <w:rsid w:val="00BA2198"/>
    <w:rsid w:val="00BA27A2"/>
    <w:rsid w:val="00BC0EC5"/>
    <w:rsid w:val="00BC1AB6"/>
    <w:rsid w:val="00BD7E06"/>
    <w:rsid w:val="00BE1AA3"/>
    <w:rsid w:val="00BE3797"/>
    <w:rsid w:val="00C22D79"/>
    <w:rsid w:val="00C25E41"/>
    <w:rsid w:val="00C4112A"/>
    <w:rsid w:val="00C614BD"/>
    <w:rsid w:val="00C777CF"/>
    <w:rsid w:val="00CC2A8C"/>
    <w:rsid w:val="00CE4280"/>
    <w:rsid w:val="00CF0815"/>
    <w:rsid w:val="00CF25F1"/>
    <w:rsid w:val="00CF4B81"/>
    <w:rsid w:val="00CF6550"/>
    <w:rsid w:val="00D053AD"/>
    <w:rsid w:val="00D11B8C"/>
    <w:rsid w:val="00D2246F"/>
    <w:rsid w:val="00D53663"/>
    <w:rsid w:val="00D7027C"/>
    <w:rsid w:val="00D71292"/>
    <w:rsid w:val="00D752D1"/>
    <w:rsid w:val="00D90A62"/>
    <w:rsid w:val="00D9441D"/>
    <w:rsid w:val="00DA1DFB"/>
    <w:rsid w:val="00DB1C81"/>
    <w:rsid w:val="00DB43E8"/>
    <w:rsid w:val="00DC5274"/>
    <w:rsid w:val="00DE4AC7"/>
    <w:rsid w:val="00DE579E"/>
    <w:rsid w:val="00DF5063"/>
    <w:rsid w:val="00DF6671"/>
    <w:rsid w:val="00E02CF0"/>
    <w:rsid w:val="00E07136"/>
    <w:rsid w:val="00E33AE2"/>
    <w:rsid w:val="00E37478"/>
    <w:rsid w:val="00E537C9"/>
    <w:rsid w:val="00E550D2"/>
    <w:rsid w:val="00E5547F"/>
    <w:rsid w:val="00E63B41"/>
    <w:rsid w:val="00E66C87"/>
    <w:rsid w:val="00E84B6B"/>
    <w:rsid w:val="00EB4636"/>
    <w:rsid w:val="00EC0C51"/>
    <w:rsid w:val="00EC1C08"/>
    <w:rsid w:val="00EC2318"/>
    <w:rsid w:val="00EE773E"/>
    <w:rsid w:val="00F076C3"/>
    <w:rsid w:val="00F1324F"/>
    <w:rsid w:val="00F23A6E"/>
    <w:rsid w:val="00F313A6"/>
    <w:rsid w:val="00F32385"/>
    <w:rsid w:val="00F40981"/>
    <w:rsid w:val="00F45C47"/>
    <w:rsid w:val="00F530BE"/>
    <w:rsid w:val="00F562FE"/>
    <w:rsid w:val="00F67CCA"/>
    <w:rsid w:val="00F76563"/>
    <w:rsid w:val="00F83E70"/>
    <w:rsid w:val="00F877E3"/>
    <w:rsid w:val="00F90857"/>
    <w:rsid w:val="00FA5930"/>
    <w:rsid w:val="00FA5D9C"/>
    <w:rsid w:val="00FB784C"/>
    <w:rsid w:val="00FC51E0"/>
    <w:rsid w:val="00FD6095"/>
    <w:rsid w:val="00FD6348"/>
    <w:rsid w:val="00FE7A1A"/>
    <w:rsid w:val="00FF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B85811"/>
    <w:pPr>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pPr>
    <w:rPr>
      <w:rFonts w:eastAsia="Times New Roman"/>
      <w:b/>
      <w:bCs/>
      <w:color w:val="000000"/>
      <w:kern w:val="36"/>
      <w:sz w:val="33"/>
      <w:szCs w:val="33"/>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NoSpacing">
    <w:name w:val="No Spacing"/>
    <w:rPr>
      <w:rFonts w:ascii="Calibri" w:eastAsia="Calibri" w:hAnsi="Calibri" w:cs="Calibri"/>
      <w:color w:val="000000"/>
      <w:sz w:val="22"/>
      <w:szCs w:val="22"/>
      <w:u w:color="000000"/>
    </w:rPr>
  </w:style>
  <w:style w:type="paragraph" w:customStyle="1" w:styleId="EndNoteBibliography">
    <w:name w:val="EndNote Bibliography"/>
    <w:pPr>
      <w:spacing w:after="200"/>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6"/>
      </w:numPr>
    </w:pPr>
  </w:style>
  <w:style w:type="numbering" w:customStyle="1" w:styleId="List21">
    <w:name w:val="List 21"/>
    <w:basedOn w:val="ImportedStyle1"/>
    <w:pPr>
      <w:numPr>
        <w:numId w:val="13"/>
      </w:numPr>
    </w:pPr>
  </w:style>
  <w:style w:type="numbering" w:customStyle="1" w:styleId="List31">
    <w:name w:val="List 31"/>
    <w:basedOn w:val="ImportedStyle2"/>
    <w:pPr>
      <w:numPr>
        <w:numId w:val="12"/>
      </w:numPr>
    </w:pPr>
  </w:style>
  <w:style w:type="numbering" w:customStyle="1" w:styleId="ImportedStyle2">
    <w:name w:val="Imported Style 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07F2"/>
    <w:rPr>
      <w:rFonts w:ascii="Tahoma" w:hAnsi="Tahoma" w:cs="Tahoma"/>
      <w:sz w:val="16"/>
      <w:szCs w:val="16"/>
    </w:rPr>
  </w:style>
  <w:style w:type="character" w:customStyle="1" w:styleId="BalloonTextChar">
    <w:name w:val="Balloon Text Char"/>
    <w:basedOn w:val="DefaultParagraphFont"/>
    <w:link w:val="BalloonText"/>
    <w:uiPriority w:val="99"/>
    <w:semiHidden/>
    <w:rsid w:val="003A07F2"/>
    <w:rPr>
      <w:rFonts w:ascii="Tahoma" w:hAnsi="Tahoma" w:cs="Tahoma"/>
      <w:sz w:val="16"/>
      <w:szCs w:val="16"/>
    </w:rPr>
  </w:style>
  <w:style w:type="paragraph" w:styleId="Footer">
    <w:name w:val="footer"/>
    <w:basedOn w:val="Normal"/>
    <w:link w:val="FooterChar"/>
    <w:uiPriority w:val="99"/>
    <w:unhideWhenUsed/>
    <w:rsid w:val="00B1753B"/>
    <w:pPr>
      <w:tabs>
        <w:tab w:val="center" w:pos="4680"/>
        <w:tab w:val="right" w:pos="9360"/>
      </w:tabs>
    </w:pPr>
  </w:style>
  <w:style w:type="character" w:customStyle="1" w:styleId="FooterChar">
    <w:name w:val="Footer Char"/>
    <w:basedOn w:val="DefaultParagraphFont"/>
    <w:link w:val="Footer"/>
    <w:uiPriority w:val="99"/>
    <w:rsid w:val="00B1753B"/>
    <w:rPr>
      <w:sz w:val="24"/>
      <w:szCs w:val="24"/>
    </w:rPr>
  </w:style>
  <w:style w:type="table" w:styleId="TableGrid">
    <w:name w:val="Table Grid"/>
    <w:basedOn w:val="TableNormal"/>
    <w:uiPriority w:val="59"/>
    <w:rsid w:val="0037325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5811"/>
    <w:rPr>
      <w:rFonts w:eastAsia="Times New Roman"/>
      <w:b/>
      <w:bCs/>
      <w:color w:val="000000"/>
      <w:kern w:val="36"/>
      <w:sz w:val="33"/>
      <w:szCs w:val="33"/>
      <w:bdr w:val="none" w:sz="0" w:space="0" w:color="auto"/>
    </w:rPr>
  </w:style>
  <w:style w:type="character" w:customStyle="1" w:styleId="highlight2">
    <w:name w:val="highlight2"/>
    <w:basedOn w:val="DefaultParagraphFont"/>
    <w:rsid w:val="00B85811"/>
  </w:style>
  <w:style w:type="paragraph" w:customStyle="1" w:styleId="EndNoteBibliographyTitle">
    <w:name w:val="EndNote Bibliography Title"/>
    <w:basedOn w:val="Normal"/>
    <w:link w:val="EndNoteBibliographyTitleChar"/>
    <w:rsid w:val="00585131"/>
    <w:pPr>
      <w:jc w:val="center"/>
    </w:pPr>
    <w:rPr>
      <w:rFonts w:ascii="Calibri" w:hAnsi="Calibri"/>
      <w:noProof/>
      <w:sz w:val="22"/>
    </w:rPr>
  </w:style>
  <w:style w:type="character" w:customStyle="1" w:styleId="BodyChar">
    <w:name w:val="Body Char"/>
    <w:basedOn w:val="DefaultParagraphFont"/>
    <w:link w:val="Body"/>
    <w:rsid w:val="00585131"/>
    <w:rPr>
      <w:rFonts w:ascii="Calibri" w:eastAsia="Calibri" w:hAnsi="Calibri" w:cs="Calibri"/>
      <w:color w:val="000000"/>
      <w:sz w:val="22"/>
      <w:szCs w:val="22"/>
      <w:u w:color="000000"/>
    </w:rPr>
  </w:style>
  <w:style w:type="character" w:customStyle="1" w:styleId="EndNoteBibliographyTitleChar">
    <w:name w:val="EndNote Bibliography Title Char"/>
    <w:basedOn w:val="BodyChar"/>
    <w:link w:val="EndNoteBibliographyTitle"/>
    <w:rsid w:val="00585131"/>
    <w:rPr>
      <w:rFonts w:ascii="Calibri" w:eastAsia="Calibri" w:hAnsi="Calibri" w:cs="Calibri"/>
      <w:noProof/>
      <w:color w:val="000000"/>
      <w:sz w:val="22"/>
      <w:szCs w:val="24"/>
      <w:u w:color="000000"/>
    </w:rPr>
  </w:style>
  <w:style w:type="character" w:customStyle="1" w:styleId="figpopup-sensitive-area1">
    <w:name w:val="figpopup-sensitive-area1"/>
    <w:basedOn w:val="DefaultParagraphFont"/>
    <w:rsid w:val="000B2E54"/>
    <w:rPr>
      <w:strike w:val="0"/>
      <w:dstrike w:val="0"/>
      <w:u w:val="none"/>
      <w:effect w:val="none"/>
      <w:shd w:val="clear" w:color="auto" w:fill="auto"/>
    </w:rPr>
  </w:style>
  <w:style w:type="character" w:customStyle="1" w:styleId="element-citation">
    <w:name w:val="element-citation"/>
    <w:basedOn w:val="DefaultParagraphFont"/>
    <w:rsid w:val="00EB4636"/>
  </w:style>
  <w:style w:type="character" w:customStyle="1" w:styleId="ref-journal">
    <w:name w:val="ref-journal"/>
    <w:basedOn w:val="DefaultParagraphFont"/>
    <w:rsid w:val="00EB4636"/>
  </w:style>
  <w:style w:type="character" w:customStyle="1" w:styleId="ref-vol">
    <w:name w:val="ref-vol"/>
    <w:basedOn w:val="DefaultParagraphFont"/>
    <w:rsid w:val="00EB4636"/>
  </w:style>
  <w:style w:type="paragraph" w:styleId="CommentSubject">
    <w:name w:val="annotation subject"/>
    <w:basedOn w:val="CommentText"/>
    <w:next w:val="CommentText"/>
    <w:link w:val="CommentSubjectChar"/>
    <w:uiPriority w:val="99"/>
    <w:semiHidden/>
    <w:unhideWhenUsed/>
    <w:rsid w:val="00E63B41"/>
    <w:rPr>
      <w:b/>
      <w:bCs/>
    </w:rPr>
  </w:style>
  <w:style w:type="character" w:customStyle="1" w:styleId="CommentSubjectChar">
    <w:name w:val="Comment Subject Char"/>
    <w:basedOn w:val="CommentTextChar"/>
    <w:link w:val="CommentSubject"/>
    <w:uiPriority w:val="99"/>
    <w:semiHidden/>
    <w:rsid w:val="00E63B41"/>
    <w:rPr>
      <w:b/>
      <w:bCs/>
    </w:rPr>
  </w:style>
  <w:style w:type="table" w:styleId="LightShading">
    <w:name w:val="Light Shading"/>
    <w:basedOn w:val="TableNormal"/>
    <w:uiPriority w:val="60"/>
    <w:rsid w:val="00BE1A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BE1A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qFormat/>
    <w:rsid w:val="00E84B6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link w:val="Heading1Char"/>
    <w:uiPriority w:val="9"/>
    <w:qFormat/>
    <w:rsid w:val="00B85811"/>
    <w:pPr>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pPr>
    <w:rPr>
      <w:rFonts w:eastAsia="Times New Roman"/>
      <w:b/>
      <w:bCs/>
      <w:color w:val="000000"/>
      <w:kern w:val="36"/>
      <w:sz w:val="33"/>
      <w:szCs w:val="33"/>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NoSpacing">
    <w:name w:val="No Spacing"/>
    <w:rPr>
      <w:rFonts w:ascii="Calibri" w:eastAsia="Calibri" w:hAnsi="Calibri" w:cs="Calibri"/>
      <w:color w:val="000000"/>
      <w:sz w:val="22"/>
      <w:szCs w:val="22"/>
      <w:u w:color="000000"/>
    </w:rPr>
  </w:style>
  <w:style w:type="paragraph" w:customStyle="1" w:styleId="EndNoteBibliography">
    <w:name w:val="EndNote Bibliography"/>
    <w:pPr>
      <w:spacing w:after="200"/>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6"/>
      </w:numPr>
    </w:pPr>
  </w:style>
  <w:style w:type="numbering" w:customStyle="1" w:styleId="List21">
    <w:name w:val="List 21"/>
    <w:basedOn w:val="ImportedStyle1"/>
    <w:pPr>
      <w:numPr>
        <w:numId w:val="13"/>
      </w:numPr>
    </w:pPr>
  </w:style>
  <w:style w:type="numbering" w:customStyle="1" w:styleId="List31">
    <w:name w:val="List 31"/>
    <w:basedOn w:val="ImportedStyle2"/>
    <w:pPr>
      <w:numPr>
        <w:numId w:val="12"/>
      </w:numPr>
    </w:pPr>
  </w:style>
  <w:style w:type="numbering" w:customStyle="1" w:styleId="ImportedStyle2">
    <w:name w:val="Imported Style 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07F2"/>
    <w:rPr>
      <w:rFonts w:ascii="Tahoma" w:hAnsi="Tahoma" w:cs="Tahoma"/>
      <w:sz w:val="16"/>
      <w:szCs w:val="16"/>
    </w:rPr>
  </w:style>
  <w:style w:type="character" w:customStyle="1" w:styleId="BalloonTextChar">
    <w:name w:val="Balloon Text Char"/>
    <w:basedOn w:val="DefaultParagraphFont"/>
    <w:link w:val="BalloonText"/>
    <w:uiPriority w:val="99"/>
    <w:semiHidden/>
    <w:rsid w:val="003A07F2"/>
    <w:rPr>
      <w:rFonts w:ascii="Tahoma" w:hAnsi="Tahoma" w:cs="Tahoma"/>
      <w:sz w:val="16"/>
      <w:szCs w:val="16"/>
    </w:rPr>
  </w:style>
  <w:style w:type="paragraph" w:styleId="Footer">
    <w:name w:val="footer"/>
    <w:basedOn w:val="Normal"/>
    <w:link w:val="FooterChar"/>
    <w:uiPriority w:val="99"/>
    <w:unhideWhenUsed/>
    <w:rsid w:val="00B1753B"/>
    <w:pPr>
      <w:tabs>
        <w:tab w:val="center" w:pos="4680"/>
        <w:tab w:val="right" w:pos="9360"/>
      </w:tabs>
    </w:pPr>
  </w:style>
  <w:style w:type="character" w:customStyle="1" w:styleId="FooterChar">
    <w:name w:val="Footer Char"/>
    <w:basedOn w:val="DefaultParagraphFont"/>
    <w:link w:val="Footer"/>
    <w:uiPriority w:val="99"/>
    <w:rsid w:val="00B1753B"/>
    <w:rPr>
      <w:sz w:val="24"/>
      <w:szCs w:val="24"/>
    </w:rPr>
  </w:style>
  <w:style w:type="table" w:styleId="TableGrid">
    <w:name w:val="Table Grid"/>
    <w:basedOn w:val="TableNormal"/>
    <w:uiPriority w:val="59"/>
    <w:rsid w:val="0037325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5811"/>
    <w:rPr>
      <w:rFonts w:eastAsia="Times New Roman"/>
      <w:b/>
      <w:bCs/>
      <w:color w:val="000000"/>
      <w:kern w:val="36"/>
      <w:sz w:val="33"/>
      <w:szCs w:val="33"/>
      <w:bdr w:val="none" w:sz="0" w:space="0" w:color="auto"/>
    </w:rPr>
  </w:style>
  <w:style w:type="character" w:customStyle="1" w:styleId="highlight2">
    <w:name w:val="highlight2"/>
    <w:basedOn w:val="DefaultParagraphFont"/>
    <w:rsid w:val="00B85811"/>
  </w:style>
  <w:style w:type="paragraph" w:customStyle="1" w:styleId="EndNoteBibliographyTitle">
    <w:name w:val="EndNote Bibliography Title"/>
    <w:basedOn w:val="Normal"/>
    <w:link w:val="EndNoteBibliographyTitleChar"/>
    <w:rsid w:val="00585131"/>
    <w:pPr>
      <w:jc w:val="center"/>
    </w:pPr>
    <w:rPr>
      <w:rFonts w:ascii="Calibri" w:hAnsi="Calibri"/>
      <w:noProof/>
      <w:sz w:val="22"/>
    </w:rPr>
  </w:style>
  <w:style w:type="character" w:customStyle="1" w:styleId="BodyChar">
    <w:name w:val="Body Char"/>
    <w:basedOn w:val="DefaultParagraphFont"/>
    <w:link w:val="Body"/>
    <w:rsid w:val="00585131"/>
    <w:rPr>
      <w:rFonts w:ascii="Calibri" w:eastAsia="Calibri" w:hAnsi="Calibri" w:cs="Calibri"/>
      <w:color w:val="000000"/>
      <w:sz w:val="22"/>
      <w:szCs w:val="22"/>
      <w:u w:color="000000"/>
    </w:rPr>
  </w:style>
  <w:style w:type="character" w:customStyle="1" w:styleId="EndNoteBibliographyTitleChar">
    <w:name w:val="EndNote Bibliography Title Char"/>
    <w:basedOn w:val="BodyChar"/>
    <w:link w:val="EndNoteBibliographyTitle"/>
    <w:rsid w:val="00585131"/>
    <w:rPr>
      <w:rFonts w:ascii="Calibri" w:eastAsia="Calibri" w:hAnsi="Calibri" w:cs="Calibri"/>
      <w:noProof/>
      <w:color w:val="000000"/>
      <w:sz w:val="22"/>
      <w:szCs w:val="24"/>
      <w:u w:color="000000"/>
    </w:rPr>
  </w:style>
  <w:style w:type="character" w:customStyle="1" w:styleId="figpopup-sensitive-area1">
    <w:name w:val="figpopup-sensitive-area1"/>
    <w:basedOn w:val="DefaultParagraphFont"/>
    <w:rsid w:val="000B2E54"/>
    <w:rPr>
      <w:strike w:val="0"/>
      <w:dstrike w:val="0"/>
      <w:u w:val="none"/>
      <w:effect w:val="none"/>
      <w:shd w:val="clear" w:color="auto" w:fill="auto"/>
    </w:rPr>
  </w:style>
  <w:style w:type="character" w:customStyle="1" w:styleId="element-citation">
    <w:name w:val="element-citation"/>
    <w:basedOn w:val="DefaultParagraphFont"/>
    <w:rsid w:val="00EB4636"/>
  </w:style>
  <w:style w:type="character" w:customStyle="1" w:styleId="ref-journal">
    <w:name w:val="ref-journal"/>
    <w:basedOn w:val="DefaultParagraphFont"/>
    <w:rsid w:val="00EB4636"/>
  </w:style>
  <w:style w:type="character" w:customStyle="1" w:styleId="ref-vol">
    <w:name w:val="ref-vol"/>
    <w:basedOn w:val="DefaultParagraphFont"/>
    <w:rsid w:val="00EB4636"/>
  </w:style>
  <w:style w:type="paragraph" w:styleId="CommentSubject">
    <w:name w:val="annotation subject"/>
    <w:basedOn w:val="CommentText"/>
    <w:next w:val="CommentText"/>
    <w:link w:val="CommentSubjectChar"/>
    <w:uiPriority w:val="99"/>
    <w:semiHidden/>
    <w:unhideWhenUsed/>
    <w:rsid w:val="00E63B41"/>
    <w:rPr>
      <w:b/>
      <w:bCs/>
    </w:rPr>
  </w:style>
  <w:style w:type="character" w:customStyle="1" w:styleId="CommentSubjectChar">
    <w:name w:val="Comment Subject Char"/>
    <w:basedOn w:val="CommentTextChar"/>
    <w:link w:val="CommentSubject"/>
    <w:uiPriority w:val="99"/>
    <w:semiHidden/>
    <w:rsid w:val="00E63B41"/>
    <w:rPr>
      <w:b/>
      <w:bCs/>
    </w:rPr>
  </w:style>
  <w:style w:type="table" w:styleId="LightShading">
    <w:name w:val="Light Shading"/>
    <w:basedOn w:val="TableNormal"/>
    <w:uiPriority w:val="60"/>
    <w:rsid w:val="00BE1A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BE1A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qFormat/>
    <w:rsid w:val="00E84B6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0531">
      <w:bodyDiv w:val="1"/>
      <w:marLeft w:val="0"/>
      <w:marRight w:val="0"/>
      <w:marTop w:val="0"/>
      <w:marBottom w:val="0"/>
      <w:divBdr>
        <w:top w:val="none" w:sz="0" w:space="0" w:color="auto"/>
        <w:left w:val="none" w:sz="0" w:space="0" w:color="auto"/>
        <w:bottom w:val="none" w:sz="0" w:space="0" w:color="auto"/>
        <w:right w:val="none" w:sz="0" w:space="0" w:color="auto"/>
      </w:divBdr>
      <w:divsChild>
        <w:div w:id="1979144384">
          <w:marLeft w:val="0"/>
          <w:marRight w:val="0"/>
          <w:marTop w:val="0"/>
          <w:marBottom w:val="0"/>
          <w:divBdr>
            <w:top w:val="none" w:sz="0" w:space="0" w:color="auto"/>
            <w:left w:val="none" w:sz="0" w:space="0" w:color="auto"/>
            <w:bottom w:val="none" w:sz="0" w:space="0" w:color="auto"/>
            <w:right w:val="none" w:sz="0" w:space="0" w:color="auto"/>
          </w:divBdr>
        </w:div>
        <w:div w:id="1363751801">
          <w:marLeft w:val="0"/>
          <w:marRight w:val="0"/>
          <w:marTop w:val="0"/>
          <w:marBottom w:val="0"/>
          <w:divBdr>
            <w:top w:val="none" w:sz="0" w:space="0" w:color="auto"/>
            <w:left w:val="none" w:sz="0" w:space="0" w:color="auto"/>
            <w:bottom w:val="none" w:sz="0" w:space="0" w:color="auto"/>
            <w:right w:val="none" w:sz="0" w:space="0" w:color="auto"/>
          </w:divBdr>
        </w:div>
        <w:div w:id="997927952">
          <w:marLeft w:val="0"/>
          <w:marRight w:val="0"/>
          <w:marTop w:val="0"/>
          <w:marBottom w:val="0"/>
          <w:divBdr>
            <w:top w:val="none" w:sz="0" w:space="0" w:color="auto"/>
            <w:left w:val="none" w:sz="0" w:space="0" w:color="auto"/>
            <w:bottom w:val="none" w:sz="0" w:space="0" w:color="auto"/>
            <w:right w:val="none" w:sz="0" w:space="0" w:color="auto"/>
          </w:divBdr>
        </w:div>
        <w:div w:id="2031297934">
          <w:marLeft w:val="0"/>
          <w:marRight w:val="0"/>
          <w:marTop w:val="0"/>
          <w:marBottom w:val="0"/>
          <w:divBdr>
            <w:top w:val="none" w:sz="0" w:space="0" w:color="auto"/>
            <w:left w:val="none" w:sz="0" w:space="0" w:color="auto"/>
            <w:bottom w:val="none" w:sz="0" w:space="0" w:color="auto"/>
            <w:right w:val="none" w:sz="0" w:space="0" w:color="auto"/>
          </w:divBdr>
        </w:div>
        <w:div w:id="1146899369">
          <w:marLeft w:val="0"/>
          <w:marRight w:val="0"/>
          <w:marTop w:val="0"/>
          <w:marBottom w:val="0"/>
          <w:divBdr>
            <w:top w:val="none" w:sz="0" w:space="0" w:color="auto"/>
            <w:left w:val="none" w:sz="0" w:space="0" w:color="auto"/>
            <w:bottom w:val="none" w:sz="0" w:space="0" w:color="auto"/>
            <w:right w:val="none" w:sz="0" w:space="0" w:color="auto"/>
          </w:divBdr>
        </w:div>
        <w:div w:id="554968270">
          <w:marLeft w:val="0"/>
          <w:marRight w:val="0"/>
          <w:marTop w:val="0"/>
          <w:marBottom w:val="0"/>
          <w:divBdr>
            <w:top w:val="none" w:sz="0" w:space="0" w:color="auto"/>
            <w:left w:val="none" w:sz="0" w:space="0" w:color="auto"/>
            <w:bottom w:val="none" w:sz="0" w:space="0" w:color="auto"/>
            <w:right w:val="none" w:sz="0" w:space="0" w:color="auto"/>
          </w:divBdr>
        </w:div>
        <w:div w:id="398480889">
          <w:marLeft w:val="0"/>
          <w:marRight w:val="0"/>
          <w:marTop w:val="0"/>
          <w:marBottom w:val="0"/>
          <w:divBdr>
            <w:top w:val="none" w:sz="0" w:space="0" w:color="auto"/>
            <w:left w:val="none" w:sz="0" w:space="0" w:color="auto"/>
            <w:bottom w:val="none" w:sz="0" w:space="0" w:color="auto"/>
            <w:right w:val="none" w:sz="0" w:space="0" w:color="auto"/>
          </w:divBdr>
        </w:div>
        <w:div w:id="1153061346">
          <w:marLeft w:val="0"/>
          <w:marRight w:val="0"/>
          <w:marTop w:val="0"/>
          <w:marBottom w:val="0"/>
          <w:divBdr>
            <w:top w:val="none" w:sz="0" w:space="0" w:color="auto"/>
            <w:left w:val="none" w:sz="0" w:space="0" w:color="auto"/>
            <w:bottom w:val="none" w:sz="0" w:space="0" w:color="auto"/>
            <w:right w:val="none" w:sz="0" w:space="0" w:color="auto"/>
          </w:divBdr>
        </w:div>
        <w:div w:id="2009207835">
          <w:marLeft w:val="0"/>
          <w:marRight w:val="0"/>
          <w:marTop w:val="0"/>
          <w:marBottom w:val="0"/>
          <w:divBdr>
            <w:top w:val="none" w:sz="0" w:space="0" w:color="auto"/>
            <w:left w:val="none" w:sz="0" w:space="0" w:color="auto"/>
            <w:bottom w:val="none" w:sz="0" w:space="0" w:color="auto"/>
            <w:right w:val="none" w:sz="0" w:space="0" w:color="auto"/>
          </w:divBdr>
        </w:div>
        <w:div w:id="1529827714">
          <w:marLeft w:val="0"/>
          <w:marRight w:val="0"/>
          <w:marTop w:val="0"/>
          <w:marBottom w:val="0"/>
          <w:divBdr>
            <w:top w:val="none" w:sz="0" w:space="0" w:color="auto"/>
            <w:left w:val="none" w:sz="0" w:space="0" w:color="auto"/>
            <w:bottom w:val="none" w:sz="0" w:space="0" w:color="auto"/>
            <w:right w:val="none" w:sz="0" w:space="0" w:color="auto"/>
          </w:divBdr>
        </w:div>
        <w:div w:id="219169315">
          <w:marLeft w:val="0"/>
          <w:marRight w:val="0"/>
          <w:marTop w:val="0"/>
          <w:marBottom w:val="0"/>
          <w:divBdr>
            <w:top w:val="none" w:sz="0" w:space="0" w:color="auto"/>
            <w:left w:val="none" w:sz="0" w:space="0" w:color="auto"/>
            <w:bottom w:val="none" w:sz="0" w:space="0" w:color="auto"/>
            <w:right w:val="none" w:sz="0" w:space="0" w:color="auto"/>
          </w:divBdr>
        </w:div>
        <w:div w:id="1323195899">
          <w:marLeft w:val="0"/>
          <w:marRight w:val="0"/>
          <w:marTop w:val="0"/>
          <w:marBottom w:val="0"/>
          <w:divBdr>
            <w:top w:val="none" w:sz="0" w:space="0" w:color="auto"/>
            <w:left w:val="none" w:sz="0" w:space="0" w:color="auto"/>
            <w:bottom w:val="none" w:sz="0" w:space="0" w:color="auto"/>
            <w:right w:val="none" w:sz="0" w:space="0" w:color="auto"/>
          </w:divBdr>
        </w:div>
        <w:div w:id="148596007">
          <w:marLeft w:val="0"/>
          <w:marRight w:val="0"/>
          <w:marTop w:val="0"/>
          <w:marBottom w:val="0"/>
          <w:divBdr>
            <w:top w:val="none" w:sz="0" w:space="0" w:color="auto"/>
            <w:left w:val="none" w:sz="0" w:space="0" w:color="auto"/>
            <w:bottom w:val="none" w:sz="0" w:space="0" w:color="auto"/>
            <w:right w:val="none" w:sz="0" w:space="0" w:color="auto"/>
          </w:divBdr>
        </w:div>
        <w:div w:id="737440500">
          <w:marLeft w:val="0"/>
          <w:marRight w:val="0"/>
          <w:marTop w:val="0"/>
          <w:marBottom w:val="0"/>
          <w:divBdr>
            <w:top w:val="none" w:sz="0" w:space="0" w:color="auto"/>
            <w:left w:val="none" w:sz="0" w:space="0" w:color="auto"/>
            <w:bottom w:val="none" w:sz="0" w:space="0" w:color="auto"/>
            <w:right w:val="none" w:sz="0" w:space="0" w:color="auto"/>
          </w:divBdr>
        </w:div>
        <w:div w:id="898512304">
          <w:marLeft w:val="0"/>
          <w:marRight w:val="0"/>
          <w:marTop w:val="0"/>
          <w:marBottom w:val="0"/>
          <w:divBdr>
            <w:top w:val="none" w:sz="0" w:space="0" w:color="auto"/>
            <w:left w:val="none" w:sz="0" w:space="0" w:color="auto"/>
            <w:bottom w:val="none" w:sz="0" w:space="0" w:color="auto"/>
            <w:right w:val="none" w:sz="0" w:space="0" w:color="auto"/>
          </w:divBdr>
        </w:div>
        <w:div w:id="1075400206">
          <w:marLeft w:val="0"/>
          <w:marRight w:val="0"/>
          <w:marTop w:val="0"/>
          <w:marBottom w:val="0"/>
          <w:divBdr>
            <w:top w:val="none" w:sz="0" w:space="0" w:color="auto"/>
            <w:left w:val="none" w:sz="0" w:space="0" w:color="auto"/>
            <w:bottom w:val="none" w:sz="0" w:space="0" w:color="auto"/>
            <w:right w:val="none" w:sz="0" w:space="0" w:color="auto"/>
          </w:divBdr>
        </w:div>
        <w:div w:id="108817261">
          <w:marLeft w:val="0"/>
          <w:marRight w:val="0"/>
          <w:marTop w:val="0"/>
          <w:marBottom w:val="0"/>
          <w:divBdr>
            <w:top w:val="none" w:sz="0" w:space="0" w:color="auto"/>
            <w:left w:val="none" w:sz="0" w:space="0" w:color="auto"/>
            <w:bottom w:val="none" w:sz="0" w:space="0" w:color="auto"/>
            <w:right w:val="none" w:sz="0" w:space="0" w:color="auto"/>
          </w:divBdr>
        </w:div>
        <w:div w:id="1300109046">
          <w:marLeft w:val="0"/>
          <w:marRight w:val="0"/>
          <w:marTop w:val="0"/>
          <w:marBottom w:val="0"/>
          <w:divBdr>
            <w:top w:val="none" w:sz="0" w:space="0" w:color="auto"/>
            <w:left w:val="none" w:sz="0" w:space="0" w:color="auto"/>
            <w:bottom w:val="none" w:sz="0" w:space="0" w:color="auto"/>
            <w:right w:val="none" w:sz="0" w:space="0" w:color="auto"/>
          </w:divBdr>
        </w:div>
        <w:div w:id="1823501806">
          <w:marLeft w:val="0"/>
          <w:marRight w:val="0"/>
          <w:marTop w:val="0"/>
          <w:marBottom w:val="0"/>
          <w:divBdr>
            <w:top w:val="none" w:sz="0" w:space="0" w:color="auto"/>
            <w:left w:val="none" w:sz="0" w:space="0" w:color="auto"/>
            <w:bottom w:val="none" w:sz="0" w:space="0" w:color="auto"/>
            <w:right w:val="none" w:sz="0" w:space="0" w:color="auto"/>
          </w:divBdr>
        </w:div>
        <w:div w:id="1727407965">
          <w:marLeft w:val="0"/>
          <w:marRight w:val="0"/>
          <w:marTop w:val="0"/>
          <w:marBottom w:val="0"/>
          <w:divBdr>
            <w:top w:val="none" w:sz="0" w:space="0" w:color="auto"/>
            <w:left w:val="none" w:sz="0" w:space="0" w:color="auto"/>
            <w:bottom w:val="none" w:sz="0" w:space="0" w:color="auto"/>
            <w:right w:val="none" w:sz="0" w:space="0" w:color="auto"/>
          </w:divBdr>
        </w:div>
        <w:div w:id="937298372">
          <w:marLeft w:val="0"/>
          <w:marRight w:val="0"/>
          <w:marTop w:val="0"/>
          <w:marBottom w:val="0"/>
          <w:divBdr>
            <w:top w:val="none" w:sz="0" w:space="0" w:color="auto"/>
            <w:left w:val="none" w:sz="0" w:space="0" w:color="auto"/>
            <w:bottom w:val="none" w:sz="0" w:space="0" w:color="auto"/>
            <w:right w:val="none" w:sz="0" w:space="0" w:color="auto"/>
          </w:divBdr>
        </w:div>
        <w:div w:id="644700665">
          <w:marLeft w:val="0"/>
          <w:marRight w:val="0"/>
          <w:marTop w:val="0"/>
          <w:marBottom w:val="0"/>
          <w:divBdr>
            <w:top w:val="none" w:sz="0" w:space="0" w:color="auto"/>
            <w:left w:val="none" w:sz="0" w:space="0" w:color="auto"/>
            <w:bottom w:val="none" w:sz="0" w:space="0" w:color="auto"/>
            <w:right w:val="none" w:sz="0" w:space="0" w:color="auto"/>
          </w:divBdr>
        </w:div>
        <w:div w:id="1040277478">
          <w:marLeft w:val="0"/>
          <w:marRight w:val="0"/>
          <w:marTop w:val="0"/>
          <w:marBottom w:val="0"/>
          <w:divBdr>
            <w:top w:val="none" w:sz="0" w:space="0" w:color="auto"/>
            <w:left w:val="none" w:sz="0" w:space="0" w:color="auto"/>
            <w:bottom w:val="none" w:sz="0" w:space="0" w:color="auto"/>
            <w:right w:val="none" w:sz="0" w:space="0" w:color="auto"/>
          </w:divBdr>
        </w:div>
        <w:div w:id="201135976">
          <w:marLeft w:val="0"/>
          <w:marRight w:val="0"/>
          <w:marTop w:val="0"/>
          <w:marBottom w:val="0"/>
          <w:divBdr>
            <w:top w:val="none" w:sz="0" w:space="0" w:color="auto"/>
            <w:left w:val="none" w:sz="0" w:space="0" w:color="auto"/>
            <w:bottom w:val="none" w:sz="0" w:space="0" w:color="auto"/>
            <w:right w:val="none" w:sz="0" w:space="0" w:color="auto"/>
          </w:divBdr>
        </w:div>
        <w:div w:id="46269678">
          <w:marLeft w:val="0"/>
          <w:marRight w:val="0"/>
          <w:marTop w:val="0"/>
          <w:marBottom w:val="0"/>
          <w:divBdr>
            <w:top w:val="none" w:sz="0" w:space="0" w:color="auto"/>
            <w:left w:val="none" w:sz="0" w:space="0" w:color="auto"/>
            <w:bottom w:val="none" w:sz="0" w:space="0" w:color="auto"/>
            <w:right w:val="none" w:sz="0" w:space="0" w:color="auto"/>
          </w:divBdr>
        </w:div>
        <w:div w:id="419259309">
          <w:marLeft w:val="0"/>
          <w:marRight w:val="0"/>
          <w:marTop w:val="0"/>
          <w:marBottom w:val="0"/>
          <w:divBdr>
            <w:top w:val="none" w:sz="0" w:space="0" w:color="auto"/>
            <w:left w:val="none" w:sz="0" w:space="0" w:color="auto"/>
            <w:bottom w:val="none" w:sz="0" w:space="0" w:color="auto"/>
            <w:right w:val="none" w:sz="0" w:space="0" w:color="auto"/>
          </w:divBdr>
        </w:div>
      </w:divsChild>
    </w:div>
    <w:div w:id="738744908">
      <w:bodyDiv w:val="1"/>
      <w:marLeft w:val="0"/>
      <w:marRight w:val="0"/>
      <w:marTop w:val="0"/>
      <w:marBottom w:val="0"/>
      <w:divBdr>
        <w:top w:val="none" w:sz="0" w:space="0" w:color="auto"/>
        <w:left w:val="none" w:sz="0" w:space="0" w:color="auto"/>
        <w:bottom w:val="none" w:sz="0" w:space="0" w:color="auto"/>
        <w:right w:val="none" w:sz="0" w:space="0" w:color="auto"/>
      </w:divBdr>
      <w:divsChild>
        <w:div w:id="516233362">
          <w:marLeft w:val="0"/>
          <w:marRight w:val="0"/>
          <w:marTop w:val="0"/>
          <w:marBottom w:val="0"/>
          <w:divBdr>
            <w:top w:val="none" w:sz="0" w:space="0" w:color="auto"/>
            <w:left w:val="none" w:sz="0" w:space="0" w:color="auto"/>
            <w:bottom w:val="none" w:sz="0" w:space="0" w:color="auto"/>
            <w:right w:val="none" w:sz="0" w:space="0" w:color="auto"/>
          </w:divBdr>
          <w:divsChild>
            <w:div w:id="98066022">
              <w:marLeft w:val="0"/>
              <w:marRight w:val="0"/>
              <w:marTop w:val="0"/>
              <w:marBottom w:val="0"/>
              <w:divBdr>
                <w:top w:val="none" w:sz="0" w:space="0" w:color="auto"/>
                <w:left w:val="none" w:sz="0" w:space="0" w:color="auto"/>
                <w:bottom w:val="none" w:sz="0" w:space="0" w:color="auto"/>
                <w:right w:val="none" w:sz="0" w:space="0" w:color="auto"/>
              </w:divBdr>
              <w:divsChild>
                <w:div w:id="2081823919">
                  <w:marLeft w:val="0"/>
                  <w:marRight w:val="0"/>
                  <w:marTop w:val="0"/>
                  <w:marBottom w:val="0"/>
                  <w:divBdr>
                    <w:top w:val="none" w:sz="0" w:space="0" w:color="auto"/>
                    <w:left w:val="none" w:sz="0" w:space="0" w:color="auto"/>
                    <w:bottom w:val="none" w:sz="0" w:space="0" w:color="auto"/>
                    <w:right w:val="none" w:sz="0" w:space="0" w:color="auto"/>
                  </w:divBdr>
                  <w:divsChild>
                    <w:div w:id="1601525726">
                      <w:marLeft w:val="0"/>
                      <w:marRight w:val="0"/>
                      <w:marTop w:val="0"/>
                      <w:marBottom w:val="0"/>
                      <w:divBdr>
                        <w:top w:val="none" w:sz="0" w:space="0" w:color="auto"/>
                        <w:left w:val="none" w:sz="0" w:space="0" w:color="auto"/>
                        <w:bottom w:val="none" w:sz="0" w:space="0" w:color="auto"/>
                        <w:right w:val="none" w:sz="0" w:space="0" w:color="auto"/>
                      </w:divBdr>
                      <w:divsChild>
                        <w:div w:id="474612979">
                          <w:marLeft w:val="0"/>
                          <w:marRight w:val="0"/>
                          <w:marTop w:val="0"/>
                          <w:marBottom w:val="0"/>
                          <w:divBdr>
                            <w:top w:val="none" w:sz="0" w:space="0" w:color="auto"/>
                            <w:left w:val="none" w:sz="0" w:space="0" w:color="auto"/>
                            <w:bottom w:val="none" w:sz="0" w:space="0" w:color="auto"/>
                            <w:right w:val="none" w:sz="0" w:space="0" w:color="auto"/>
                          </w:divBdr>
                          <w:divsChild>
                            <w:div w:id="456147890">
                              <w:marLeft w:val="0"/>
                              <w:marRight w:val="0"/>
                              <w:marTop w:val="0"/>
                              <w:marBottom w:val="0"/>
                              <w:divBdr>
                                <w:top w:val="none" w:sz="0" w:space="0" w:color="auto"/>
                                <w:left w:val="none" w:sz="0" w:space="0" w:color="auto"/>
                                <w:bottom w:val="none" w:sz="0" w:space="0" w:color="auto"/>
                                <w:right w:val="none" w:sz="0" w:space="0" w:color="auto"/>
                              </w:divBdr>
                              <w:divsChild>
                                <w:div w:id="265159370">
                                  <w:marLeft w:val="0"/>
                                  <w:marRight w:val="0"/>
                                  <w:marTop w:val="0"/>
                                  <w:marBottom w:val="0"/>
                                  <w:divBdr>
                                    <w:top w:val="none" w:sz="0" w:space="0" w:color="auto"/>
                                    <w:left w:val="none" w:sz="0" w:space="0" w:color="auto"/>
                                    <w:bottom w:val="none" w:sz="0" w:space="0" w:color="auto"/>
                                    <w:right w:val="none" w:sz="0" w:space="0" w:color="auto"/>
                                  </w:divBdr>
                                  <w:divsChild>
                                    <w:div w:id="1854487116">
                                      <w:marLeft w:val="0"/>
                                      <w:marRight w:val="0"/>
                                      <w:marTop w:val="0"/>
                                      <w:marBottom w:val="0"/>
                                      <w:divBdr>
                                        <w:top w:val="none" w:sz="0" w:space="0" w:color="auto"/>
                                        <w:left w:val="none" w:sz="0" w:space="0" w:color="auto"/>
                                        <w:bottom w:val="none" w:sz="0" w:space="0" w:color="auto"/>
                                        <w:right w:val="none" w:sz="0" w:space="0" w:color="auto"/>
                                      </w:divBdr>
                                    </w:div>
                                    <w:div w:id="21365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43447">
      <w:bodyDiv w:val="1"/>
      <w:marLeft w:val="0"/>
      <w:marRight w:val="0"/>
      <w:marTop w:val="0"/>
      <w:marBottom w:val="0"/>
      <w:divBdr>
        <w:top w:val="none" w:sz="0" w:space="0" w:color="auto"/>
        <w:left w:val="none" w:sz="0" w:space="0" w:color="auto"/>
        <w:bottom w:val="none" w:sz="0" w:space="0" w:color="auto"/>
        <w:right w:val="none" w:sz="0" w:space="0" w:color="auto"/>
      </w:divBdr>
      <w:divsChild>
        <w:div w:id="223834796">
          <w:marLeft w:val="0"/>
          <w:marRight w:val="1"/>
          <w:marTop w:val="0"/>
          <w:marBottom w:val="0"/>
          <w:divBdr>
            <w:top w:val="none" w:sz="0" w:space="0" w:color="auto"/>
            <w:left w:val="none" w:sz="0" w:space="0" w:color="auto"/>
            <w:bottom w:val="none" w:sz="0" w:space="0" w:color="auto"/>
            <w:right w:val="none" w:sz="0" w:space="0" w:color="auto"/>
          </w:divBdr>
          <w:divsChild>
            <w:div w:id="2009283178">
              <w:marLeft w:val="0"/>
              <w:marRight w:val="0"/>
              <w:marTop w:val="0"/>
              <w:marBottom w:val="0"/>
              <w:divBdr>
                <w:top w:val="none" w:sz="0" w:space="0" w:color="auto"/>
                <w:left w:val="none" w:sz="0" w:space="0" w:color="auto"/>
                <w:bottom w:val="none" w:sz="0" w:space="0" w:color="auto"/>
                <w:right w:val="none" w:sz="0" w:space="0" w:color="auto"/>
              </w:divBdr>
              <w:divsChild>
                <w:div w:id="1783306668">
                  <w:marLeft w:val="0"/>
                  <w:marRight w:val="1"/>
                  <w:marTop w:val="0"/>
                  <w:marBottom w:val="0"/>
                  <w:divBdr>
                    <w:top w:val="none" w:sz="0" w:space="0" w:color="auto"/>
                    <w:left w:val="none" w:sz="0" w:space="0" w:color="auto"/>
                    <w:bottom w:val="none" w:sz="0" w:space="0" w:color="auto"/>
                    <w:right w:val="none" w:sz="0" w:space="0" w:color="auto"/>
                  </w:divBdr>
                  <w:divsChild>
                    <w:div w:id="2035885652">
                      <w:marLeft w:val="0"/>
                      <w:marRight w:val="0"/>
                      <w:marTop w:val="0"/>
                      <w:marBottom w:val="0"/>
                      <w:divBdr>
                        <w:top w:val="none" w:sz="0" w:space="0" w:color="auto"/>
                        <w:left w:val="none" w:sz="0" w:space="0" w:color="auto"/>
                        <w:bottom w:val="none" w:sz="0" w:space="0" w:color="auto"/>
                        <w:right w:val="none" w:sz="0" w:space="0" w:color="auto"/>
                      </w:divBdr>
                      <w:divsChild>
                        <w:div w:id="1464808458">
                          <w:marLeft w:val="0"/>
                          <w:marRight w:val="0"/>
                          <w:marTop w:val="0"/>
                          <w:marBottom w:val="0"/>
                          <w:divBdr>
                            <w:top w:val="none" w:sz="0" w:space="0" w:color="auto"/>
                            <w:left w:val="none" w:sz="0" w:space="0" w:color="auto"/>
                            <w:bottom w:val="none" w:sz="0" w:space="0" w:color="auto"/>
                            <w:right w:val="none" w:sz="0" w:space="0" w:color="auto"/>
                          </w:divBdr>
                          <w:divsChild>
                            <w:div w:id="1137067946">
                              <w:marLeft w:val="0"/>
                              <w:marRight w:val="0"/>
                              <w:marTop w:val="120"/>
                              <w:marBottom w:val="360"/>
                              <w:divBdr>
                                <w:top w:val="none" w:sz="0" w:space="0" w:color="auto"/>
                                <w:left w:val="none" w:sz="0" w:space="0" w:color="auto"/>
                                <w:bottom w:val="none" w:sz="0" w:space="0" w:color="auto"/>
                                <w:right w:val="none" w:sz="0" w:space="0" w:color="auto"/>
                              </w:divBdr>
                              <w:divsChild>
                                <w:div w:id="493498495">
                                  <w:marLeft w:val="0"/>
                                  <w:marRight w:val="0"/>
                                  <w:marTop w:val="0"/>
                                  <w:marBottom w:val="0"/>
                                  <w:divBdr>
                                    <w:top w:val="none" w:sz="0" w:space="0" w:color="auto"/>
                                    <w:left w:val="none" w:sz="0" w:space="0" w:color="auto"/>
                                    <w:bottom w:val="none" w:sz="0" w:space="0" w:color="auto"/>
                                    <w:right w:val="none" w:sz="0" w:space="0" w:color="auto"/>
                                  </w:divBdr>
                                </w:div>
                                <w:div w:id="3626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27041">
      <w:bodyDiv w:val="1"/>
      <w:marLeft w:val="0"/>
      <w:marRight w:val="0"/>
      <w:marTop w:val="0"/>
      <w:marBottom w:val="0"/>
      <w:divBdr>
        <w:top w:val="none" w:sz="0" w:space="0" w:color="auto"/>
        <w:left w:val="none" w:sz="0" w:space="0" w:color="auto"/>
        <w:bottom w:val="none" w:sz="0" w:space="0" w:color="auto"/>
        <w:right w:val="none" w:sz="0" w:space="0" w:color="auto"/>
      </w:divBdr>
      <w:divsChild>
        <w:div w:id="122433932">
          <w:marLeft w:val="0"/>
          <w:marRight w:val="0"/>
          <w:marTop w:val="0"/>
          <w:marBottom w:val="0"/>
          <w:divBdr>
            <w:top w:val="none" w:sz="0" w:space="0" w:color="auto"/>
            <w:left w:val="none" w:sz="0" w:space="0" w:color="auto"/>
            <w:bottom w:val="none" w:sz="0" w:space="0" w:color="auto"/>
            <w:right w:val="none" w:sz="0" w:space="0" w:color="auto"/>
          </w:divBdr>
          <w:divsChild>
            <w:div w:id="1918126859">
              <w:marLeft w:val="0"/>
              <w:marRight w:val="0"/>
              <w:marTop w:val="0"/>
              <w:marBottom w:val="0"/>
              <w:divBdr>
                <w:top w:val="none" w:sz="0" w:space="0" w:color="auto"/>
                <w:left w:val="none" w:sz="0" w:space="0" w:color="auto"/>
                <w:bottom w:val="none" w:sz="0" w:space="0" w:color="auto"/>
                <w:right w:val="none" w:sz="0" w:space="0" w:color="auto"/>
              </w:divBdr>
              <w:divsChild>
                <w:div w:id="449012265">
                  <w:marLeft w:val="0"/>
                  <w:marRight w:val="0"/>
                  <w:marTop w:val="0"/>
                  <w:marBottom w:val="0"/>
                  <w:divBdr>
                    <w:top w:val="none" w:sz="0" w:space="0" w:color="auto"/>
                    <w:left w:val="none" w:sz="0" w:space="0" w:color="auto"/>
                    <w:bottom w:val="none" w:sz="0" w:space="0" w:color="auto"/>
                    <w:right w:val="none" w:sz="0" w:space="0" w:color="auto"/>
                  </w:divBdr>
                  <w:divsChild>
                    <w:div w:id="2125298397">
                      <w:marLeft w:val="0"/>
                      <w:marRight w:val="0"/>
                      <w:marTop w:val="0"/>
                      <w:marBottom w:val="0"/>
                      <w:divBdr>
                        <w:top w:val="none" w:sz="0" w:space="0" w:color="auto"/>
                        <w:left w:val="none" w:sz="0" w:space="0" w:color="auto"/>
                        <w:bottom w:val="none" w:sz="0" w:space="0" w:color="auto"/>
                        <w:right w:val="none" w:sz="0" w:space="0" w:color="auto"/>
                      </w:divBdr>
                      <w:divsChild>
                        <w:div w:id="1032337926">
                          <w:marLeft w:val="0"/>
                          <w:marRight w:val="0"/>
                          <w:marTop w:val="0"/>
                          <w:marBottom w:val="0"/>
                          <w:divBdr>
                            <w:top w:val="none" w:sz="0" w:space="0" w:color="auto"/>
                            <w:left w:val="none" w:sz="0" w:space="0" w:color="auto"/>
                            <w:bottom w:val="none" w:sz="0" w:space="0" w:color="auto"/>
                            <w:right w:val="none" w:sz="0" w:space="0" w:color="auto"/>
                          </w:divBdr>
                          <w:divsChild>
                            <w:div w:id="1448504279">
                              <w:marLeft w:val="0"/>
                              <w:marRight w:val="0"/>
                              <w:marTop w:val="0"/>
                              <w:marBottom w:val="0"/>
                              <w:divBdr>
                                <w:top w:val="none" w:sz="0" w:space="0" w:color="auto"/>
                                <w:left w:val="none" w:sz="0" w:space="0" w:color="auto"/>
                                <w:bottom w:val="none" w:sz="0" w:space="0" w:color="auto"/>
                                <w:right w:val="none" w:sz="0" w:space="0" w:color="auto"/>
                              </w:divBdr>
                              <w:divsChild>
                                <w:div w:id="570238911">
                                  <w:marLeft w:val="0"/>
                                  <w:marRight w:val="0"/>
                                  <w:marTop w:val="0"/>
                                  <w:marBottom w:val="0"/>
                                  <w:divBdr>
                                    <w:top w:val="none" w:sz="0" w:space="0" w:color="auto"/>
                                    <w:left w:val="none" w:sz="0" w:space="0" w:color="auto"/>
                                    <w:bottom w:val="none" w:sz="0" w:space="0" w:color="auto"/>
                                    <w:right w:val="none" w:sz="0" w:space="0" w:color="auto"/>
                                  </w:divBdr>
                                  <w:divsChild>
                                    <w:div w:id="1414013925">
                                      <w:marLeft w:val="0"/>
                                      <w:marRight w:val="0"/>
                                      <w:marTop w:val="0"/>
                                      <w:marBottom w:val="0"/>
                                      <w:divBdr>
                                        <w:top w:val="none" w:sz="0" w:space="0" w:color="auto"/>
                                        <w:left w:val="none" w:sz="0" w:space="0" w:color="auto"/>
                                        <w:bottom w:val="none" w:sz="0" w:space="0" w:color="auto"/>
                                        <w:right w:val="none" w:sz="0" w:space="0" w:color="auto"/>
                                      </w:divBdr>
                                    </w:div>
                                    <w:div w:id="1344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2138">
      <w:bodyDiv w:val="1"/>
      <w:marLeft w:val="0"/>
      <w:marRight w:val="0"/>
      <w:marTop w:val="0"/>
      <w:marBottom w:val="0"/>
      <w:divBdr>
        <w:top w:val="none" w:sz="0" w:space="0" w:color="auto"/>
        <w:left w:val="none" w:sz="0" w:space="0" w:color="auto"/>
        <w:bottom w:val="none" w:sz="0" w:space="0" w:color="auto"/>
        <w:right w:val="none" w:sz="0" w:space="0" w:color="auto"/>
      </w:divBdr>
      <w:divsChild>
        <w:div w:id="1004629416">
          <w:marLeft w:val="0"/>
          <w:marRight w:val="0"/>
          <w:marTop w:val="0"/>
          <w:marBottom w:val="0"/>
          <w:divBdr>
            <w:top w:val="none" w:sz="0" w:space="0" w:color="auto"/>
            <w:left w:val="none" w:sz="0" w:space="0" w:color="auto"/>
            <w:bottom w:val="none" w:sz="0" w:space="0" w:color="auto"/>
            <w:right w:val="none" w:sz="0" w:space="0" w:color="auto"/>
          </w:divBdr>
          <w:divsChild>
            <w:div w:id="1817067669">
              <w:marLeft w:val="0"/>
              <w:marRight w:val="0"/>
              <w:marTop w:val="0"/>
              <w:marBottom w:val="0"/>
              <w:divBdr>
                <w:top w:val="none" w:sz="0" w:space="0" w:color="auto"/>
                <w:left w:val="none" w:sz="0" w:space="0" w:color="auto"/>
                <w:bottom w:val="none" w:sz="0" w:space="0" w:color="auto"/>
                <w:right w:val="none" w:sz="0" w:space="0" w:color="auto"/>
              </w:divBdr>
              <w:divsChild>
                <w:div w:id="1817912385">
                  <w:marLeft w:val="0"/>
                  <w:marRight w:val="0"/>
                  <w:marTop w:val="0"/>
                  <w:marBottom w:val="0"/>
                  <w:divBdr>
                    <w:top w:val="none" w:sz="0" w:space="0" w:color="auto"/>
                    <w:left w:val="none" w:sz="0" w:space="0" w:color="auto"/>
                    <w:bottom w:val="none" w:sz="0" w:space="0" w:color="auto"/>
                    <w:right w:val="none" w:sz="0" w:space="0" w:color="auto"/>
                  </w:divBdr>
                  <w:divsChild>
                    <w:div w:id="1163548771">
                      <w:marLeft w:val="0"/>
                      <w:marRight w:val="0"/>
                      <w:marTop w:val="0"/>
                      <w:marBottom w:val="0"/>
                      <w:divBdr>
                        <w:top w:val="none" w:sz="0" w:space="0" w:color="auto"/>
                        <w:left w:val="none" w:sz="0" w:space="0" w:color="auto"/>
                        <w:bottom w:val="none" w:sz="0" w:space="0" w:color="auto"/>
                        <w:right w:val="none" w:sz="0" w:space="0" w:color="auto"/>
                      </w:divBdr>
                      <w:divsChild>
                        <w:div w:id="201214049">
                          <w:marLeft w:val="0"/>
                          <w:marRight w:val="0"/>
                          <w:marTop w:val="0"/>
                          <w:marBottom w:val="0"/>
                          <w:divBdr>
                            <w:top w:val="none" w:sz="0" w:space="0" w:color="auto"/>
                            <w:left w:val="none" w:sz="0" w:space="0" w:color="auto"/>
                            <w:bottom w:val="none" w:sz="0" w:space="0" w:color="auto"/>
                            <w:right w:val="none" w:sz="0" w:space="0" w:color="auto"/>
                          </w:divBdr>
                          <w:divsChild>
                            <w:div w:id="1807896191">
                              <w:marLeft w:val="0"/>
                              <w:marRight w:val="0"/>
                              <w:marTop w:val="0"/>
                              <w:marBottom w:val="0"/>
                              <w:divBdr>
                                <w:top w:val="none" w:sz="0" w:space="0" w:color="auto"/>
                                <w:left w:val="none" w:sz="0" w:space="0" w:color="auto"/>
                                <w:bottom w:val="none" w:sz="0" w:space="0" w:color="auto"/>
                                <w:right w:val="none" w:sz="0" w:space="0" w:color="auto"/>
                              </w:divBdr>
                              <w:divsChild>
                                <w:div w:id="573466374">
                                  <w:marLeft w:val="0"/>
                                  <w:marRight w:val="0"/>
                                  <w:marTop w:val="0"/>
                                  <w:marBottom w:val="0"/>
                                  <w:divBdr>
                                    <w:top w:val="none" w:sz="0" w:space="0" w:color="auto"/>
                                    <w:left w:val="none" w:sz="0" w:space="0" w:color="auto"/>
                                    <w:bottom w:val="none" w:sz="0" w:space="0" w:color="auto"/>
                                    <w:right w:val="none" w:sz="0" w:space="0" w:color="auto"/>
                                  </w:divBdr>
                                  <w:divsChild>
                                    <w:div w:id="738332545">
                                      <w:marLeft w:val="0"/>
                                      <w:marRight w:val="0"/>
                                      <w:marTop w:val="0"/>
                                      <w:marBottom w:val="0"/>
                                      <w:divBdr>
                                        <w:top w:val="none" w:sz="0" w:space="0" w:color="auto"/>
                                        <w:left w:val="none" w:sz="0" w:space="0" w:color="auto"/>
                                        <w:bottom w:val="none" w:sz="0" w:space="0" w:color="auto"/>
                                        <w:right w:val="none" w:sz="0" w:space="0" w:color="auto"/>
                                      </w:divBdr>
                                    </w:div>
                                    <w:div w:id="13219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1362-A731-EA47-B085-77631243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8926</Words>
  <Characters>50882</Characters>
  <Application>Microsoft Macintosh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59689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Mumtaz, Khalid</dc:creator>
  <cp:lastModifiedBy>Na Ma</cp:lastModifiedBy>
  <cp:revision>2</cp:revision>
  <cp:lastPrinted>2015-11-07T20:10:00Z</cp:lastPrinted>
  <dcterms:created xsi:type="dcterms:W3CDTF">2017-03-22T03:46:00Z</dcterms:created>
  <dcterms:modified xsi:type="dcterms:W3CDTF">2017-03-22T03:46:00Z</dcterms:modified>
</cp:coreProperties>
</file>