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70" w:rsidRPr="003846F3" w:rsidRDefault="00F55970" w:rsidP="00F55970">
      <w:pPr>
        <w:spacing w:after="0" w:line="360" w:lineRule="auto"/>
        <w:jc w:val="both"/>
        <w:rPr>
          <w:rFonts w:ascii="Book Antiqua" w:hAnsi="Book Antiqua" w:cs="Arial"/>
          <w:b/>
          <w:caps/>
          <w:sz w:val="24"/>
          <w:szCs w:val="24"/>
          <w:lang w:eastAsia="zh-CN"/>
        </w:rPr>
      </w:pPr>
      <w:r w:rsidRPr="003846F3">
        <w:rPr>
          <w:rFonts w:ascii="Book Antiqua" w:hAnsi="Book Antiqua" w:cs="Arial"/>
          <w:b/>
          <w:sz w:val="24"/>
          <w:szCs w:val="24"/>
          <w:lang w:eastAsia="zh-CN"/>
        </w:rPr>
        <w:t>Name of journal: World Journal of Diabetes</w:t>
      </w:r>
    </w:p>
    <w:p w:rsidR="00F55970" w:rsidRPr="003846F3" w:rsidRDefault="00156EB6" w:rsidP="00F55970">
      <w:pPr>
        <w:spacing w:after="0" w:line="360" w:lineRule="auto"/>
        <w:jc w:val="both"/>
        <w:rPr>
          <w:rFonts w:ascii="Book Antiqua" w:hAnsi="Book Antiqua" w:cs="Arial"/>
          <w:b/>
          <w:caps/>
          <w:sz w:val="24"/>
          <w:szCs w:val="24"/>
          <w:lang w:eastAsia="zh-CN"/>
        </w:rPr>
      </w:pPr>
      <w:r w:rsidRPr="003846F3">
        <w:rPr>
          <w:rFonts w:ascii="Book Antiqua" w:hAnsi="Book Antiqua" w:cs="Arial"/>
          <w:b/>
          <w:sz w:val="24"/>
          <w:szCs w:val="24"/>
          <w:lang w:eastAsia="zh-CN"/>
        </w:rPr>
        <w:t xml:space="preserve">ESPS </w:t>
      </w:r>
      <w:r w:rsidR="00F55970" w:rsidRPr="003846F3">
        <w:rPr>
          <w:rFonts w:ascii="Book Antiqua" w:hAnsi="Book Antiqua" w:cs="Arial"/>
          <w:b/>
          <w:sz w:val="24"/>
          <w:szCs w:val="24"/>
          <w:lang w:eastAsia="zh-CN"/>
        </w:rPr>
        <w:t xml:space="preserve">Manuscript No: </w:t>
      </w:r>
      <w:r w:rsidR="00F55970" w:rsidRPr="003846F3">
        <w:rPr>
          <w:rFonts w:ascii="Book Antiqua" w:hAnsi="Book Antiqua" w:cs="Arial" w:hint="eastAsia"/>
          <w:b/>
          <w:sz w:val="24"/>
          <w:szCs w:val="24"/>
          <w:lang w:eastAsia="zh-CN"/>
        </w:rPr>
        <w:t>10122</w:t>
      </w:r>
    </w:p>
    <w:p w:rsidR="00F55970" w:rsidRPr="003846F3" w:rsidRDefault="00F55970" w:rsidP="00F55970">
      <w:pPr>
        <w:spacing w:after="0" w:line="360" w:lineRule="auto"/>
        <w:jc w:val="both"/>
        <w:rPr>
          <w:rFonts w:ascii="Book Antiqua" w:hAnsi="Book Antiqua" w:cs="Arial"/>
          <w:b/>
          <w:caps/>
          <w:sz w:val="24"/>
          <w:szCs w:val="24"/>
          <w:lang w:eastAsia="zh-CN"/>
        </w:rPr>
      </w:pPr>
      <w:r w:rsidRPr="003846F3">
        <w:rPr>
          <w:rFonts w:ascii="Book Antiqua" w:hAnsi="Book Antiqua" w:cs="Arial"/>
          <w:b/>
          <w:sz w:val="24"/>
          <w:szCs w:val="24"/>
          <w:lang w:eastAsia="zh-CN"/>
        </w:rPr>
        <w:t>Columns:</w:t>
      </w:r>
      <w:r w:rsidRPr="003846F3">
        <w:rPr>
          <w:rFonts w:ascii="Book Antiqua" w:hAnsi="Book Antiqua" w:cs="Arial" w:hint="eastAsia"/>
          <w:b/>
          <w:sz w:val="24"/>
          <w:szCs w:val="24"/>
          <w:lang w:eastAsia="zh-CN"/>
        </w:rPr>
        <w:t xml:space="preserve"> Review</w:t>
      </w:r>
    </w:p>
    <w:p w:rsidR="00F55970" w:rsidRPr="003846F3" w:rsidRDefault="00F55970" w:rsidP="00F55970">
      <w:pPr>
        <w:spacing w:after="0" w:line="360" w:lineRule="auto"/>
        <w:jc w:val="both"/>
        <w:rPr>
          <w:rFonts w:ascii="Book Antiqua" w:hAnsi="Book Antiqua" w:cs="Arial"/>
          <w:b/>
          <w:caps/>
          <w:sz w:val="24"/>
          <w:szCs w:val="24"/>
          <w:lang w:eastAsia="zh-CN"/>
        </w:rPr>
      </w:pPr>
    </w:p>
    <w:p w:rsidR="001840AC" w:rsidRPr="003846F3" w:rsidRDefault="001840AC" w:rsidP="00F55970">
      <w:pPr>
        <w:spacing w:after="0" w:line="360" w:lineRule="auto"/>
        <w:jc w:val="both"/>
        <w:rPr>
          <w:rFonts w:ascii="Book Antiqua" w:hAnsi="Book Antiqua" w:cs="Arial"/>
          <w:b/>
          <w:caps/>
          <w:sz w:val="24"/>
          <w:szCs w:val="24"/>
        </w:rPr>
      </w:pPr>
      <w:r w:rsidRPr="003846F3">
        <w:rPr>
          <w:rFonts w:ascii="Book Antiqua" w:hAnsi="Book Antiqua" w:cs="Arial"/>
          <w:b/>
          <w:caps/>
          <w:sz w:val="24"/>
          <w:szCs w:val="24"/>
        </w:rPr>
        <w:t>n</w:t>
      </w:r>
      <w:r w:rsidR="00F55970" w:rsidRPr="003846F3">
        <w:rPr>
          <w:rFonts w:ascii="Book Antiqua" w:hAnsi="Book Antiqua" w:cs="Arial"/>
          <w:b/>
          <w:sz w:val="24"/>
          <w:szCs w:val="24"/>
        </w:rPr>
        <w:t>ovel treatment approaches in hypertensive type two diabetic patients</w:t>
      </w:r>
    </w:p>
    <w:p w:rsidR="001840AC" w:rsidRPr="003846F3" w:rsidRDefault="001840AC" w:rsidP="00F55970">
      <w:pPr>
        <w:spacing w:after="0" w:line="360" w:lineRule="auto"/>
        <w:jc w:val="both"/>
        <w:rPr>
          <w:rFonts w:ascii="Book Antiqua" w:hAnsi="Book Antiqua" w:cs="Arial"/>
          <w:caps/>
          <w:sz w:val="24"/>
          <w:szCs w:val="24"/>
        </w:rPr>
      </w:pPr>
    </w:p>
    <w:p w:rsidR="002817EA" w:rsidRPr="003846F3" w:rsidRDefault="00DA0FDC" w:rsidP="00F55970">
      <w:pPr>
        <w:spacing w:after="0" w:line="360" w:lineRule="auto"/>
        <w:jc w:val="both"/>
        <w:rPr>
          <w:rFonts w:ascii="Book Antiqua" w:hAnsi="Book Antiqua" w:cs="Arial"/>
          <w:caps/>
          <w:sz w:val="24"/>
          <w:szCs w:val="24"/>
        </w:rPr>
      </w:pPr>
      <w:r w:rsidRPr="003846F3">
        <w:rPr>
          <w:rFonts w:ascii="Book Antiqua" w:eastAsia="Times New Roman" w:hAnsi="Book Antiqua" w:cs="Arial"/>
          <w:sz w:val="24"/>
          <w:szCs w:val="24"/>
        </w:rPr>
        <w:t>Castro Torres</w:t>
      </w:r>
      <w:r w:rsidRPr="003846F3">
        <w:rPr>
          <w:rFonts w:ascii="Book Antiqua" w:hAnsi="Book Antiqua" w:cs="Arial"/>
          <w:caps/>
          <w:sz w:val="24"/>
          <w:szCs w:val="24"/>
        </w:rPr>
        <w:t xml:space="preserve"> </w:t>
      </w:r>
      <w:r w:rsidRPr="003846F3">
        <w:rPr>
          <w:rFonts w:ascii="Book Antiqua" w:hAnsi="Book Antiqua" w:cs="Arial" w:hint="eastAsia"/>
          <w:caps/>
          <w:sz w:val="24"/>
          <w:szCs w:val="24"/>
          <w:lang w:eastAsia="zh-CN"/>
        </w:rPr>
        <w:t xml:space="preserve">Y </w:t>
      </w:r>
      <w:r w:rsidRPr="003846F3">
        <w:rPr>
          <w:rFonts w:ascii="Book Antiqua" w:hAnsi="Book Antiqua" w:cs="Arial"/>
          <w:i/>
          <w:sz w:val="24"/>
          <w:szCs w:val="24"/>
          <w:lang w:eastAsia="zh-CN"/>
        </w:rPr>
        <w:t>et al</w:t>
      </w:r>
      <w:r w:rsidRPr="003846F3">
        <w:rPr>
          <w:rFonts w:ascii="Book Antiqua" w:hAnsi="Book Antiqua" w:cs="Arial" w:hint="eastAsia"/>
          <w:caps/>
          <w:sz w:val="24"/>
          <w:szCs w:val="24"/>
          <w:lang w:eastAsia="zh-CN"/>
        </w:rPr>
        <w:t xml:space="preserve">. </w:t>
      </w:r>
      <w:r w:rsidR="004E1C5F" w:rsidRPr="003846F3">
        <w:rPr>
          <w:rFonts w:ascii="Book Antiqua" w:hAnsi="Book Antiqua" w:cs="Arial"/>
          <w:caps/>
          <w:sz w:val="24"/>
          <w:szCs w:val="24"/>
        </w:rPr>
        <w:t>n</w:t>
      </w:r>
      <w:r w:rsidR="00F55970" w:rsidRPr="003846F3">
        <w:rPr>
          <w:rFonts w:ascii="Book Antiqua" w:hAnsi="Book Antiqua" w:cs="Arial"/>
          <w:sz w:val="24"/>
          <w:szCs w:val="24"/>
        </w:rPr>
        <w:t xml:space="preserve">ovel treatment approaches for diabetics </w:t>
      </w:r>
    </w:p>
    <w:p w:rsidR="004E1C5F" w:rsidRPr="003846F3" w:rsidRDefault="004E1C5F" w:rsidP="00F55970">
      <w:pPr>
        <w:spacing w:after="0" w:line="360" w:lineRule="auto"/>
        <w:jc w:val="both"/>
        <w:rPr>
          <w:rFonts w:ascii="Book Antiqua" w:eastAsia="Times New Roman" w:hAnsi="Book Antiqua" w:cs="Arial"/>
          <w:sz w:val="24"/>
          <w:szCs w:val="24"/>
        </w:rPr>
      </w:pPr>
    </w:p>
    <w:p w:rsidR="002817EA" w:rsidRPr="003846F3" w:rsidRDefault="00DA0FDC" w:rsidP="00F55970">
      <w:pPr>
        <w:spacing w:after="0" w:line="360" w:lineRule="auto"/>
        <w:jc w:val="both"/>
        <w:rPr>
          <w:rFonts w:ascii="Book Antiqua" w:hAnsi="Book Antiqua" w:cs="Arial"/>
          <w:sz w:val="24"/>
          <w:szCs w:val="24"/>
          <w:lang w:eastAsia="zh-CN"/>
        </w:rPr>
      </w:pPr>
      <w:proofErr w:type="spellStart"/>
      <w:r w:rsidRPr="003846F3">
        <w:rPr>
          <w:rFonts w:ascii="Book Antiqua" w:eastAsia="Times New Roman" w:hAnsi="Book Antiqua" w:cs="Arial"/>
          <w:sz w:val="24"/>
          <w:szCs w:val="24"/>
        </w:rPr>
        <w:t>Yaniel</w:t>
      </w:r>
      <w:proofErr w:type="spellEnd"/>
      <w:r w:rsidRPr="003846F3">
        <w:rPr>
          <w:rFonts w:ascii="Book Antiqua" w:eastAsia="Times New Roman" w:hAnsi="Book Antiqua" w:cs="Arial"/>
          <w:sz w:val="24"/>
          <w:szCs w:val="24"/>
        </w:rPr>
        <w:t xml:space="preserve"> Castro Torres, </w:t>
      </w:r>
      <w:r w:rsidRPr="003846F3">
        <w:rPr>
          <w:rFonts w:ascii="Book Antiqua" w:eastAsia="Times New Roman" w:hAnsi="Book Antiqua" w:cs="Arial"/>
          <w:sz w:val="24"/>
          <w:szCs w:val="24"/>
          <w:lang w:val="en-GB"/>
        </w:rPr>
        <w:t xml:space="preserve">Richard E </w:t>
      </w:r>
      <w:proofErr w:type="spellStart"/>
      <w:r w:rsidRPr="003846F3">
        <w:rPr>
          <w:rFonts w:ascii="Book Antiqua" w:eastAsia="Times New Roman" w:hAnsi="Book Antiqua" w:cs="Arial"/>
          <w:sz w:val="24"/>
          <w:szCs w:val="24"/>
          <w:lang w:val="en-GB"/>
        </w:rPr>
        <w:t>Katholi</w:t>
      </w:r>
      <w:proofErr w:type="spellEnd"/>
    </w:p>
    <w:p w:rsidR="00DA0FDC" w:rsidRPr="003846F3" w:rsidRDefault="00DA0FDC" w:rsidP="00F55970">
      <w:pPr>
        <w:spacing w:after="0" w:line="360" w:lineRule="auto"/>
        <w:jc w:val="both"/>
        <w:rPr>
          <w:rFonts w:ascii="Book Antiqua" w:hAnsi="Book Antiqua" w:cs="Arial"/>
          <w:sz w:val="24"/>
          <w:szCs w:val="24"/>
          <w:lang w:eastAsia="zh-CN"/>
        </w:rPr>
      </w:pPr>
    </w:p>
    <w:p w:rsidR="00064AC5" w:rsidRPr="003846F3" w:rsidRDefault="00064AC5" w:rsidP="00F55970">
      <w:pPr>
        <w:spacing w:after="0" w:line="360" w:lineRule="auto"/>
        <w:jc w:val="both"/>
        <w:rPr>
          <w:rFonts w:ascii="Book Antiqua" w:eastAsia="Times New Roman" w:hAnsi="Book Antiqua" w:cs="Arial"/>
          <w:sz w:val="24"/>
          <w:szCs w:val="24"/>
        </w:rPr>
      </w:pPr>
      <w:r w:rsidRPr="003846F3">
        <w:rPr>
          <w:rFonts w:ascii="Book Antiqua" w:eastAsia="Times New Roman" w:hAnsi="Book Antiqua" w:cs="Arial"/>
          <w:b/>
          <w:sz w:val="24"/>
          <w:szCs w:val="24"/>
        </w:rPr>
        <w:t xml:space="preserve">Yaniel Castro Torres, </w:t>
      </w:r>
      <w:r w:rsidRPr="003846F3">
        <w:rPr>
          <w:rFonts w:ascii="Book Antiqua" w:eastAsia="Times New Roman" w:hAnsi="Book Antiqua" w:cs="Arial"/>
          <w:sz w:val="24"/>
          <w:szCs w:val="24"/>
        </w:rPr>
        <w:t>Facultad de Medicina,</w:t>
      </w:r>
      <w:r w:rsidR="002817EA" w:rsidRPr="003846F3">
        <w:rPr>
          <w:rFonts w:ascii="Book Antiqua" w:eastAsia="Times New Roman" w:hAnsi="Book Antiqua" w:cs="Arial"/>
          <w:sz w:val="24"/>
          <w:szCs w:val="24"/>
        </w:rPr>
        <w:t xml:space="preserve"> U</w:t>
      </w:r>
      <w:r w:rsidR="00FC7947" w:rsidRPr="003846F3">
        <w:rPr>
          <w:rFonts w:ascii="Book Antiqua" w:eastAsia="Times New Roman" w:hAnsi="Book Antiqua" w:cs="Arial"/>
          <w:sz w:val="24"/>
          <w:szCs w:val="24"/>
        </w:rPr>
        <w:t>niversidad de Ciencias Médicas Dr. Serafín Ruiz de Zárate Ruiz</w:t>
      </w:r>
      <w:r w:rsidR="002817EA" w:rsidRPr="003846F3">
        <w:rPr>
          <w:rFonts w:ascii="Book Antiqua" w:eastAsia="Times New Roman" w:hAnsi="Book Antiqua" w:cs="Arial"/>
          <w:sz w:val="24"/>
          <w:szCs w:val="24"/>
        </w:rPr>
        <w:t>, Santa Clara</w:t>
      </w:r>
      <w:r w:rsidR="003C7D8D" w:rsidRPr="003846F3">
        <w:rPr>
          <w:rFonts w:ascii="Book Antiqua" w:eastAsia="Times New Roman" w:hAnsi="Book Antiqua" w:cs="Arial"/>
          <w:sz w:val="24"/>
          <w:szCs w:val="24"/>
        </w:rPr>
        <w:t xml:space="preserve"> 50100</w:t>
      </w:r>
      <w:r w:rsidR="002817EA" w:rsidRPr="003846F3">
        <w:rPr>
          <w:rFonts w:ascii="Book Antiqua" w:eastAsia="Times New Roman" w:hAnsi="Book Antiqua" w:cs="Arial"/>
          <w:sz w:val="24"/>
          <w:szCs w:val="24"/>
        </w:rPr>
        <w:t xml:space="preserve">, </w:t>
      </w:r>
      <w:r w:rsidR="00065C45" w:rsidRPr="003846F3">
        <w:rPr>
          <w:rFonts w:ascii="Book Antiqua" w:eastAsia="Times New Roman" w:hAnsi="Book Antiqua" w:cs="Arial"/>
          <w:sz w:val="24"/>
          <w:szCs w:val="24"/>
        </w:rPr>
        <w:t>Villa Clara,</w:t>
      </w:r>
      <w:r w:rsidR="002817EA" w:rsidRPr="003846F3">
        <w:rPr>
          <w:rFonts w:ascii="Book Antiqua" w:eastAsia="Times New Roman" w:hAnsi="Book Antiqua" w:cs="Arial"/>
          <w:sz w:val="24"/>
          <w:szCs w:val="24"/>
        </w:rPr>
        <w:t xml:space="preserve"> Cuba</w:t>
      </w:r>
    </w:p>
    <w:p w:rsidR="00064AC5" w:rsidRPr="003846F3" w:rsidRDefault="00064AC5" w:rsidP="00F55970">
      <w:pPr>
        <w:spacing w:after="0" w:line="360" w:lineRule="auto"/>
        <w:jc w:val="both"/>
        <w:rPr>
          <w:rFonts w:ascii="Book Antiqua" w:eastAsia="Times New Roman" w:hAnsi="Book Antiqua" w:cs="Arial"/>
          <w:sz w:val="24"/>
          <w:szCs w:val="24"/>
        </w:rPr>
      </w:pPr>
    </w:p>
    <w:p w:rsidR="002817EA" w:rsidRPr="003846F3" w:rsidRDefault="00DA0FDC" w:rsidP="00F55970">
      <w:pPr>
        <w:spacing w:after="0" w:line="360" w:lineRule="auto"/>
        <w:jc w:val="both"/>
        <w:rPr>
          <w:rFonts w:ascii="Book Antiqua" w:hAnsi="Book Antiqua" w:cs="Arial"/>
          <w:sz w:val="24"/>
          <w:szCs w:val="24"/>
          <w:lang w:val="en-GB" w:eastAsia="zh-CN"/>
        </w:rPr>
      </w:pPr>
      <w:r w:rsidRPr="003846F3">
        <w:rPr>
          <w:rFonts w:ascii="Book Antiqua" w:eastAsia="Times New Roman" w:hAnsi="Book Antiqua" w:cs="Arial"/>
          <w:b/>
          <w:sz w:val="24"/>
          <w:szCs w:val="24"/>
          <w:lang w:val="en-GB"/>
        </w:rPr>
        <w:t>Richard E</w:t>
      </w:r>
      <w:r w:rsidR="00064AC5" w:rsidRPr="003846F3">
        <w:rPr>
          <w:rFonts w:ascii="Book Antiqua" w:eastAsia="Times New Roman" w:hAnsi="Book Antiqua" w:cs="Arial"/>
          <w:b/>
          <w:sz w:val="24"/>
          <w:szCs w:val="24"/>
          <w:lang w:val="en-GB"/>
        </w:rPr>
        <w:t xml:space="preserve"> Katholi,</w:t>
      </w:r>
      <w:r w:rsidR="00064AC5" w:rsidRPr="003846F3">
        <w:rPr>
          <w:rFonts w:ascii="Book Antiqua" w:eastAsia="Times New Roman" w:hAnsi="Book Antiqua" w:cs="Arial"/>
          <w:sz w:val="24"/>
          <w:szCs w:val="24"/>
        </w:rPr>
        <w:t xml:space="preserve"> </w:t>
      </w:r>
      <w:r w:rsidR="00B35E16" w:rsidRPr="003846F3">
        <w:rPr>
          <w:rFonts w:ascii="Book Antiqua" w:eastAsia="Times New Roman" w:hAnsi="Book Antiqua" w:cs="Arial"/>
          <w:sz w:val="24"/>
          <w:szCs w:val="24"/>
        </w:rPr>
        <w:t xml:space="preserve">Southern Illinois University School of Medicine and Prairie Cardiovascular Consultants, </w:t>
      </w:r>
      <w:r w:rsidRPr="003846F3">
        <w:rPr>
          <w:rFonts w:ascii="Book Antiqua" w:eastAsia="Times New Roman" w:hAnsi="Book Antiqua" w:cs="Arial"/>
          <w:sz w:val="24"/>
          <w:szCs w:val="24"/>
        </w:rPr>
        <w:t>Springfield, IL 62701, U</w:t>
      </w:r>
      <w:r w:rsidRPr="003846F3">
        <w:rPr>
          <w:rFonts w:ascii="Book Antiqua" w:hAnsi="Book Antiqua" w:cs="Arial" w:hint="eastAsia"/>
          <w:sz w:val="24"/>
          <w:szCs w:val="24"/>
          <w:lang w:eastAsia="zh-CN"/>
        </w:rPr>
        <w:t>nited States</w:t>
      </w:r>
    </w:p>
    <w:p w:rsidR="002817EA" w:rsidRPr="003846F3" w:rsidRDefault="002817EA" w:rsidP="00F55970">
      <w:pPr>
        <w:spacing w:after="0" w:line="360" w:lineRule="auto"/>
        <w:jc w:val="both"/>
        <w:rPr>
          <w:rFonts w:ascii="Book Antiqua" w:eastAsia="Times New Roman" w:hAnsi="Book Antiqua" w:cs="Arial"/>
          <w:b/>
          <w:sz w:val="24"/>
          <w:szCs w:val="24"/>
        </w:rPr>
      </w:pPr>
    </w:p>
    <w:p w:rsidR="00D97A92" w:rsidRPr="003846F3" w:rsidRDefault="00D97A92" w:rsidP="00F55970">
      <w:pPr>
        <w:spacing w:after="0" w:line="360" w:lineRule="auto"/>
        <w:jc w:val="both"/>
        <w:rPr>
          <w:rFonts w:ascii="Book Antiqua" w:eastAsia="Times New Roman" w:hAnsi="Book Antiqua" w:cs="Arial"/>
          <w:b/>
          <w:sz w:val="24"/>
          <w:szCs w:val="24"/>
        </w:rPr>
      </w:pPr>
      <w:r w:rsidRPr="003846F3">
        <w:rPr>
          <w:rFonts w:ascii="Book Antiqua" w:eastAsia="Times New Roman" w:hAnsi="Book Antiqua" w:cs="Arial"/>
          <w:b/>
          <w:sz w:val="24"/>
          <w:szCs w:val="24"/>
        </w:rPr>
        <w:t xml:space="preserve">Author contributions: </w:t>
      </w:r>
      <w:r w:rsidR="000D3F7D" w:rsidRPr="003846F3">
        <w:rPr>
          <w:rFonts w:ascii="Book Antiqua" w:eastAsia="Times New Roman" w:hAnsi="Book Antiqua" w:cs="Arial"/>
          <w:sz w:val="24"/>
          <w:szCs w:val="24"/>
        </w:rPr>
        <w:t xml:space="preserve">Castro Torres </w:t>
      </w:r>
      <w:r w:rsidR="005E4C4C" w:rsidRPr="003846F3">
        <w:rPr>
          <w:rFonts w:ascii="Book Antiqua" w:eastAsia="Times New Roman" w:hAnsi="Book Antiqua" w:cs="Arial"/>
          <w:sz w:val="24"/>
          <w:szCs w:val="24"/>
        </w:rPr>
        <w:t>Y</w:t>
      </w:r>
      <w:r w:rsidR="000D3F7D" w:rsidRPr="003846F3">
        <w:rPr>
          <w:rFonts w:ascii="Book Antiqua" w:eastAsia="Times New Roman" w:hAnsi="Book Antiqua" w:cs="Arial"/>
          <w:sz w:val="24"/>
          <w:szCs w:val="24"/>
        </w:rPr>
        <w:t xml:space="preserve"> and Katholi</w:t>
      </w:r>
      <w:r w:rsidR="005E4C4C" w:rsidRPr="003846F3">
        <w:rPr>
          <w:rFonts w:ascii="Book Antiqua" w:eastAsia="Times New Roman" w:hAnsi="Book Antiqua" w:cs="Arial"/>
          <w:sz w:val="24"/>
          <w:szCs w:val="24"/>
        </w:rPr>
        <w:t xml:space="preserve"> RE</w:t>
      </w:r>
      <w:r w:rsidR="000D3F7D" w:rsidRPr="003846F3">
        <w:rPr>
          <w:rFonts w:ascii="Book Antiqua" w:eastAsia="Times New Roman" w:hAnsi="Book Antiqua" w:cs="Arial"/>
          <w:sz w:val="24"/>
          <w:szCs w:val="24"/>
        </w:rPr>
        <w:t xml:space="preserve"> were both involved in the design of the manuscript</w:t>
      </w:r>
      <w:r w:rsidR="00DA0FDC" w:rsidRPr="003846F3">
        <w:rPr>
          <w:rFonts w:ascii="Book Antiqua" w:hAnsi="Book Antiqua" w:cs="Arial" w:hint="eastAsia"/>
          <w:sz w:val="24"/>
          <w:szCs w:val="24"/>
          <w:lang w:eastAsia="zh-CN"/>
        </w:rPr>
        <w:t>; b</w:t>
      </w:r>
      <w:r w:rsidR="000D3F7D" w:rsidRPr="003846F3">
        <w:rPr>
          <w:rFonts w:ascii="Book Antiqua" w:eastAsia="Times New Roman" w:hAnsi="Book Antiqua" w:cs="Arial"/>
          <w:sz w:val="24"/>
          <w:szCs w:val="24"/>
        </w:rPr>
        <w:t>oth wrote major sections and both contributed to multiple revisions.</w:t>
      </w:r>
      <w:r w:rsidR="000D3F7D" w:rsidRPr="003846F3">
        <w:rPr>
          <w:rFonts w:ascii="Book Antiqua" w:eastAsia="Times New Roman" w:hAnsi="Book Antiqua" w:cs="Arial"/>
          <w:b/>
          <w:sz w:val="24"/>
          <w:szCs w:val="24"/>
        </w:rPr>
        <w:t xml:space="preserve"> </w:t>
      </w:r>
    </w:p>
    <w:p w:rsidR="00D97A92" w:rsidRPr="003846F3" w:rsidRDefault="00D97A92" w:rsidP="00F55970">
      <w:pPr>
        <w:spacing w:after="0" w:line="360" w:lineRule="auto"/>
        <w:jc w:val="both"/>
        <w:rPr>
          <w:rFonts w:ascii="Book Antiqua" w:eastAsia="Times New Roman" w:hAnsi="Book Antiqua" w:cs="Arial"/>
          <w:b/>
          <w:sz w:val="24"/>
          <w:szCs w:val="24"/>
        </w:rPr>
      </w:pPr>
    </w:p>
    <w:p w:rsidR="002817EA" w:rsidRPr="003846F3" w:rsidRDefault="00DA0FDC" w:rsidP="00F55970">
      <w:pPr>
        <w:spacing w:after="0" w:line="360" w:lineRule="auto"/>
        <w:jc w:val="both"/>
        <w:rPr>
          <w:rFonts w:ascii="Book Antiqua" w:eastAsia="Times New Roman" w:hAnsi="Book Antiqua" w:cs="Arial"/>
          <w:b/>
          <w:sz w:val="24"/>
          <w:szCs w:val="24"/>
        </w:rPr>
      </w:pPr>
      <w:r w:rsidRPr="003846F3">
        <w:rPr>
          <w:rFonts w:ascii="Book Antiqua" w:hAnsi="Book Antiqua"/>
          <w:b/>
          <w:sz w:val="24"/>
        </w:rPr>
        <w:t xml:space="preserve">Correspondence to: </w:t>
      </w:r>
      <w:r w:rsidRPr="003846F3">
        <w:rPr>
          <w:rFonts w:ascii="Book Antiqua" w:eastAsia="Times New Roman" w:hAnsi="Book Antiqua" w:cs="Arial"/>
          <w:b/>
          <w:sz w:val="24"/>
          <w:szCs w:val="24"/>
        </w:rPr>
        <w:t xml:space="preserve">Richard E </w:t>
      </w:r>
      <w:proofErr w:type="spellStart"/>
      <w:r w:rsidRPr="003846F3">
        <w:rPr>
          <w:rFonts w:ascii="Book Antiqua" w:eastAsia="Times New Roman" w:hAnsi="Book Antiqua" w:cs="Arial"/>
          <w:b/>
          <w:sz w:val="24"/>
          <w:szCs w:val="24"/>
        </w:rPr>
        <w:t>Katholi</w:t>
      </w:r>
      <w:proofErr w:type="spellEnd"/>
      <w:r w:rsidRPr="003846F3">
        <w:rPr>
          <w:rFonts w:ascii="Book Antiqua" w:eastAsia="Times New Roman" w:hAnsi="Book Antiqua" w:cs="Arial"/>
          <w:b/>
          <w:sz w:val="24"/>
          <w:szCs w:val="24"/>
        </w:rPr>
        <w:t>, M</w:t>
      </w:r>
      <w:r w:rsidR="002817EA" w:rsidRPr="003846F3">
        <w:rPr>
          <w:rFonts w:ascii="Book Antiqua" w:eastAsia="Times New Roman" w:hAnsi="Book Antiqua" w:cs="Arial"/>
          <w:b/>
          <w:sz w:val="24"/>
          <w:szCs w:val="24"/>
        </w:rPr>
        <w:t>D</w:t>
      </w:r>
      <w:r w:rsidR="00D97A92" w:rsidRPr="003846F3">
        <w:rPr>
          <w:rFonts w:ascii="Book Antiqua" w:eastAsia="Times New Roman" w:hAnsi="Book Antiqua" w:cs="Arial"/>
          <w:b/>
          <w:sz w:val="24"/>
          <w:szCs w:val="24"/>
        </w:rPr>
        <w:t xml:space="preserve">, </w:t>
      </w:r>
      <w:r w:rsidR="00B35E16" w:rsidRPr="003846F3">
        <w:rPr>
          <w:rFonts w:ascii="Book Antiqua" w:eastAsia="Times New Roman" w:hAnsi="Book Antiqua" w:cs="Arial"/>
          <w:b/>
          <w:sz w:val="24"/>
          <w:szCs w:val="24"/>
        </w:rPr>
        <w:t xml:space="preserve"> Prairie Cardiovascular Consultants, </w:t>
      </w:r>
      <w:r w:rsidRPr="003846F3">
        <w:rPr>
          <w:rFonts w:ascii="Book Antiqua" w:eastAsia="Times New Roman" w:hAnsi="Book Antiqua" w:cs="Arial"/>
          <w:sz w:val="24"/>
          <w:szCs w:val="24"/>
        </w:rPr>
        <w:t>Southern Illinois University School of Medicine and Prairie Cardiovascular Consultants,</w:t>
      </w:r>
      <w:r w:rsidRPr="003846F3">
        <w:rPr>
          <w:rFonts w:ascii="Book Antiqua" w:hAnsi="Book Antiqua" w:cs="Arial" w:hint="eastAsia"/>
          <w:sz w:val="24"/>
          <w:szCs w:val="24"/>
          <w:lang w:eastAsia="zh-CN"/>
        </w:rPr>
        <w:t xml:space="preserve"> </w:t>
      </w:r>
      <w:r w:rsidR="00B35E16" w:rsidRPr="003846F3">
        <w:rPr>
          <w:rFonts w:ascii="Book Antiqua" w:eastAsia="Times New Roman" w:hAnsi="Book Antiqua" w:cs="Arial"/>
          <w:sz w:val="24"/>
          <w:szCs w:val="24"/>
        </w:rPr>
        <w:t>619 E. Mason St., Ste.4P57, Springfield, IL  62701, U</w:t>
      </w:r>
      <w:r w:rsidRPr="003846F3">
        <w:rPr>
          <w:rFonts w:ascii="Book Antiqua" w:hAnsi="Book Antiqua" w:cs="Arial" w:hint="eastAsia"/>
          <w:sz w:val="24"/>
          <w:szCs w:val="24"/>
          <w:lang w:eastAsia="zh-CN"/>
        </w:rPr>
        <w:t>nited States</w:t>
      </w:r>
      <w:r w:rsidR="00B35E16" w:rsidRPr="003846F3">
        <w:rPr>
          <w:rFonts w:ascii="Book Antiqua" w:eastAsia="Times New Roman" w:hAnsi="Book Antiqua" w:cs="Arial"/>
          <w:sz w:val="24"/>
          <w:szCs w:val="24"/>
        </w:rPr>
        <w:t xml:space="preserve">. </w:t>
      </w:r>
      <w:r w:rsidR="00D97A92" w:rsidRPr="003846F3">
        <w:rPr>
          <w:rFonts w:ascii="Book Antiqua" w:eastAsia="Times New Roman" w:hAnsi="Book Antiqua" w:cs="Arial"/>
          <w:sz w:val="24"/>
          <w:szCs w:val="24"/>
        </w:rPr>
        <w:t xml:space="preserve"> </w:t>
      </w:r>
      <w:r w:rsidR="002817EA" w:rsidRPr="003846F3">
        <w:rPr>
          <w:rFonts w:ascii="Book Antiqua" w:eastAsia="Times New Roman" w:hAnsi="Book Antiqua" w:cs="Arial"/>
          <w:sz w:val="24"/>
          <w:szCs w:val="24"/>
        </w:rPr>
        <w:t xml:space="preserve">rkatholi@prairieheart.com </w:t>
      </w:r>
    </w:p>
    <w:p w:rsidR="00DA0FDC" w:rsidRPr="003846F3" w:rsidRDefault="00DA0FDC" w:rsidP="00F55970">
      <w:pPr>
        <w:spacing w:after="0" w:line="360" w:lineRule="auto"/>
        <w:jc w:val="both"/>
        <w:rPr>
          <w:rFonts w:ascii="Book Antiqua" w:hAnsi="Book Antiqua" w:cs="Arial"/>
          <w:b/>
          <w:sz w:val="24"/>
          <w:szCs w:val="24"/>
          <w:lang w:eastAsia="zh-CN"/>
        </w:rPr>
      </w:pPr>
    </w:p>
    <w:p w:rsidR="00D97A92" w:rsidRPr="003846F3" w:rsidRDefault="004C4721" w:rsidP="00F55970">
      <w:pPr>
        <w:spacing w:after="0" w:line="360" w:lineRule="auto"/>
        <w:jc w:val="both"/>
        <w:rPr>
          <w:rFonts w:ascii="Book Antiqua" w:eastAsia="Times New Roman" w:hAnsi="Book Antiqua" w:cs="Arial"/>
          <w:b/>
          <w:sz w:val="24"/>
          <w:szCs w:val="24"/>
        </w:rPr>
      </w:pPr>
      <w:r w:rsidRPr="003846F3">
        <w:rPr>
          <w:rFonts w:ascii="Book Antiqua" w:eastAsia="Times New Roman" w:hAnsi="Book Antiqua" w:cs="Arial"/>
          <w:b/>
          <w:sz w:val="24"/>
          <w:szCs w:val="24"/>
        </w:rPr>
        <w:t>Telephone</w:t>
      </w:r>
      <w:r w:rsidR="00DA0FDC" w:rsidRPr="003846F3">
        <w:rPr>
          <w:rFonts w:ascii="Book Antiqua" w:hAnsi="Book Antiqua" w:cs="Arial" w:hint="eastAsia"/>
          <w:b/>
          <w:sz w:val="24"/>
          <w:szCs w:val="24"/>
          <w:lang w:eastAsia="zh-CN"/>
        </w:rPr>
        <w:t xml:space="preserve">: </w:t>
      </w:r>
      <w:r w:rsidR="00DA0FDC" w:rsidRPr="003846F3">
        <w:rPr>
          <w:rFonts w:ascii="Book Antiqua" w:hAnsi="Book Antiqua" w:cs="Arial" w:hint="eastAsia"/>
          <w:sz w:val="24"/>
          <w:szCs w:val="24"/>
          <w:lang w:eastAsia="zh-CN"/>
        </w:rPr>
        <w:t>+</w:t>
      </w:r>
      <w:r w:rsidR="00DA0FDC" w:rsidRPr="003846F3">
        <w:rPr>
          <w:rFonts w:ascii="Book Antiqua" w:eastAsia="Times New Roman" w:hAnsi="Book Antiqua" w:cs="Arial"/>
          <w:sz w:val="24"/>
          <w:szCs w:val="24"/>
        </w:rPr>
        <w:t>1-217-7880706</w:t>
      </w:r>
      <w:r w:rsidRPr="003846F3">
        <w:rPr>
          <w:rFonts w:ascii="Book Antiqua" w:eastAsia="Times New Roman" w:hAnsi="Book Antiqua" w:cs="Arial"/>
          <w:b/>
          <w:sz w:val="24"/>
          <w:szCs w:val="24"/>
        </w:rPr>
        <w:t xml:space="preserve"> </w:t>
      </w:r>
      <w:r w:rsidR="00DA0FDC" w:rsidRPr="003846F3">
        <w:rPr>
          <w:rFonts w:ascii="Book Antiqua" w:eastAsia="Times New Roman" w:hAnsi="Book Antiqua" w:cs="Arial"/>
          <w:b/>
          <w:sz w:val="24"/>
          <w:szCs w:val="24"/>
        </w:rPr>
        <w:t>F</w:t>
      </w:r>
      <w:r w:rsidRPr="003846F3">
        <w:rPr>
          <w:rFonts w:ascii="Book Antiqua" w:eastAsia="Times New Roman" w:hAnsi="Book Antiqua" w:cs="Arial"/>
          <w:b/>
          <w:sz w:val="24"/>
          <w:szCs w:val="24"/>
        </w:rPr>
        <w:t xml:space="preserve">ax: </w:t>
      </w:r>
      <w:r w:rsidR="00DA0FDC" w:rsidRPr="003846F3">
        <w:rPr>
          <w:rFonts w:ascii="Book Antiqua" w:hAnsi="Book Antiqua" w:cs="Arial" w:hint="eastAsia"/>
          <w:sz w:val="24"/>
          <w:szCs w:val="24"/>
          <w:lang w:eastAsia="zh-CN"/>
        </w:rPr>
        <w:t>+</w:t>
      </w:r>
      <w:r w:rsidR="00DA0FDC" w:rsidRPr="003846F3">
        <w:rPr>
          <w:rFonts w:ascii="Book Antiqua" w:eastAsia="Times New Roman" w:hAnsi="Book Antiqua" w:cs="Arial"/>
          <w:sz w:val="24"/>
          <w:szCs w:val="24"/>
        </w:rPr>
        <w:t>1-217-757</w:t>
      </w:r>
      <w:r w:rsidR="003D67C1" w:rsidRPr="003846F3">
        <w:rPr>
          <w:rFonts w:ascii="Book Antiqua" w:eastAsia="Times New Roman" w:hAnsi="Book Antiqua" w:cs="Arial"/>
          <w:sz w:val="24"/>
          <w:szCs w:val="24"/>
        </w:rPr>
        <w:t>6502</w:t>
      </w:r>
    </w:p>
    <w:p w:rsidR="004C4721" w:rsidRPr="003846F3" w:rsidRDefault="004C4721" w:rsidP="00F55970">
      <w:pPr>
        <w:spacing w:after="0" w:line="360" w:lineRule="auto"/>
        <w:jc w:val="both"/>
        <w:rPr>
          <w:rFonts w:ascii="Book Antiqua" w:eastAsia="Times New Roman" w:hAnsi="Book Antiqua" w:cs="Arial"/>
          <w:b/>
          <w:sz w:val="24"/>
          <w:szCs w:val="24"/>
        </w:rPr>
      </w:pPr>
    </w:p>
    <w:p w:rsidR="00DA0FDC" w:rsidRPr="003846F3" w:rsidRDefault="00DA0FDC" w:rsidP="00DA0FDC">
      <w:pPr>
        <w:spacing w:line="360" w:lineRule="auto"/>
        <w:rPr>
          <w:rFonts w:ascii="Book Antiqua" w:hAnsi="Book Antiqua"/>
          <w:sz w:val="24"/>
          <w:lang w:eastAsia="zh-CN"/>
        </w:rPr>
      </w:pPr>
      <w:r w:rsidRPr="003846F3">
        <w:rPr>
          <w:rFonts w:ascii="Book Antiqua" w:hAnsi="Book Antiqua"/>
          <w:b/>
          <w:sz w:val="24"/>
        </w:rPr>
        <w:t xml:space="preserve">Received: </w:t>
      </w:r>
      <w:r w:rsidRPr="003846F3">
        <w:rPr>
          <w:rFonts w:ascii="Book Antiqua" w:hAnsi="Book Antiqua" w:hint="eastAsia"/>
          <w:sz w:val="24"/>
          <w:lang w:eastAsia="zh-CN"/>
        </w:rPr>
        <w:t>March 14, 2014</w:t>
      </w:r>
      <w:r w:rsidRPr="003846F3">
        <w:rPr>
          <w:rFonts w:ascii="Book Antiqua" w:hAnsi="Book Antiqua" w:hint="eastAsia"/>
          <w:b/>
          <w:sz w:val="24"/>
        </w:rPr>
        <w:t xml:space="preserve"> </w:t>
      </w:r>
      <w:r w:rsidRPr="003846F3">
        <w:rPr>
          <w:rFonts w:ascii="Book Antiqua" w:hAnsi="Book Antiqua"/>
          <w:b/>
          <w:sz w:val="24"/>
        </w:rPr>
        <w:t>Revised:</w:t>
      </w:r>
      <w:r w:rsidRPr="003846F3">
        <w:rPr>
          <w:rFonts w:ascii="Book Antiqua" w:hAnsi="Book Antiqua" w:hint="eastAsia"/>
          <w:sz w:val="24"/>
        </w:rPr>
        <w:t xml:space="preserve"> </w:t>
      </w:r>
      <w:r w:rsidRPr="003846F3">
        <w:rPr>
          <w:rFonts w:ascii="Book Antiqua" w:hAnsi="Book Antiqua" w:hint="eastAsia"/>
          <w:sz w:val="24"/>
          <w:lang w:eastAsia="zh-CN"/>
        </w:rPr>
        <w:t>May 6, 2014</w:t>
      </w:r>
    </w:p>
    <w:p w:rsidR="007810BC" w:rsidRDefault="00DA0FDC" w:rsidP="007810BC">
      <w:pPr>
        <w:rPr>
          <w:rFonts w:ascii="Book Antiqua" w:hAnsi="Book Antiqua"/>
          <w:color w:val="000000"/>
          <w:sz w:val="24"/>
        </w:rPr>
      </w:pPr>
      <w:r w:rsidRPr="003846F3">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r w:rsidR="007810BC">
        <w:rPr>
          <w:rFonts w:ascii="Book Antiqua" w:hAnsi="Book Antiqua"/>
          <w:color w:val="000000"/>
          <w:sz w:val="24"/>
        </w:rPr>
        <w:t>June 10, 2014</w:t>
      </w:r>
    </w:p>
    <w:p w:rsidR="00DA0FDC" w:rsidRPr="003846F3" w:rsidRDefault="00DA0FDC" w:rsidP="00DA0FDC">
      <w:pPr>
        <w:spacing w:line="360" w:lineRule="auto"/>
        <w:rPr>
          <w:rFonts w:ascii="Book Antiqua" w:hAnsi="Book Antiqua"/>
          <w:b/>
          <w:sz w:val="24"/>
        </w:rPr>
      </w:pPr>
      <w:bookmarkStart w:id="8" w:name="_GoBack"/>
      <w:bookmarkEnd w:id="0"/>
      <w:bookmarkEnd w:id="1"/>
      <w:bookmarkEnd w:id="2"/>
      <w:bookmarkEnd w:id="3"/>
      <w:bookmarkEnd w:id="4"/>
      <w:bookmarkEnd w:id="5"/>
      <w:bookmarkEnd w:id="6"/>
      <w:bookmarkEnd w:id="7"/>
      <w:bookmarkEnd w:id="8"/>
      <w:r w:rsidRPr="003846F3">
        <w:rPr>
          <w:rFonts w:ascii="Book Antiqua" w:hAnsi="Book Antiqua" w:hint="eastAsia"/>
          <w:b/>
          <w:sz w:val="24"/>
        </w:rPr>
        <w:lastRenderedPageBreak/>
        <w:t xml:space="preserve"> </w:t>
      </w:r>
    </w:p>
    <w:p w:rsidR="002817EA" w:rsidRPr="003846F3" w:rsidRDefault="00DA0FDC" w:rsidP="00DA0FDC">
      <w:pPr>
        <w:spacing w:after="0" w:line="360" w:lineRule="auto"/>
        <w:rPr>
          <w:rFonts w:ascii="Book Antiqua" w:hAnsi="Book Antiqua" w:cs="宋体"/>
          <w:bCs/>
          <w:sz w:val="24"/>
          <w:lang w:eastAsia="zh-CN"/>
        </w:rPr>
      </w:pPr>
      <w:r w:rsidRPr="003846F3">
        <w:rPr>
          <w:rFonts w:ascii="Book Antiqua" w:hAnsi="Book Antiqua"/>
          <w:b/>
          <w:sz w:val="24"/>
        </w:rPr>
        <w:t>Published online:</w:t>
      </w:r>
    </w:p>
    <w:p w:rsidR="005C4410" w:rsidRPr="003846F3" w:rsidRDefault="005C4410" w:rsidP="00DA0FDC">
      <w:pPr>
        <w:spacing w:after="0" w:line="360" w:lineRule="auto"/>
        <w:jc w:val="both"/>
        <w:rPr>
          <w:rFonts w:ascii="Book Antiqua" w:hAnsi="Book Antiqua" w:cs="Arial"/>
          <w:b/>
          <w:caps/>
          <w:sz w:val="24"/>
          <w:szCs w:val="24"/>
        </w:rPr>
      </w:pPr>
    </w:p>
    <w:p w:rsidR="00A32C49" w:rsidRPr="003846F3" w:rsidRDefault="00A32C49" w:rsidP="00F55970">
      <w:pPr>
        <w:spacing w:after="0" w:line="360" w:lineRule="auto"/>
        <w:jc w:val="both"/>
        <w:rPr>
          <w:rFonts w:ascii="Book Antiqua" w:hAnsi="Book Antiqua" w:cs="Arial"/>
          <w:b/>
          <w:caps/>
          <w:sz w:val="24"/>
          <w:szCs w:val="24"/>
        </w:rPr>
      </w:pPr>
      <w:r w:rsidRPr="003846F3">
        <w:rPr>
          <w:rFonts w:ascii="Book Antiqua" w:hAnsi="Book Antiqua" w:cs="Arial"/>
          <w:b/>
          <w:sz w:val="24"/>
          <w:szCs w:val="24"/>
        </w:rPr>
        <w:t>A</w:t>
      </w:r>
      <w:r w:rsidR="00DA0FDC" w:rsidRPr="003846F3">
        <w:rPr>
          <w:rFonts w:ascii="Book Antiqua" w:hAnsi="Book Antiqua" w:cs="Arial"/>
          <w:b/>
          <w:sz w:val="24"/>
          <w:szCs w:val="24"/>
        </w:rPr>
        <w:t>bstract</w:t>
      </w:r>
    </w:p>
    <w:p w:rsidR="00FF797C" w:rsidRPr="003846F3" w:rsidRDefault="00FF797C" w:rsidP="00F55970">
      <w:pPr>
        <w:spacing w:after="0" w:line="360" w:lineRule="auto"/>
        <w:jc w:val="both"/>
        <w:rPr>
          <w:rFonts w:ascii="Book Antiqua" w:hAnsi="Book Antiqua" w:cs="Arial"/>
          <w:sz w:val="24"/>
          <w:szCs w:val="24"/>
        </w:rPr>
      </w:pPr>
      <w:r w:rsidRPr="003846F3">
        <w:rPr>
          <w:rFonts w:ascii="Book Antiqua" w:hAnsi="Book Antiqua" w:cs="Arial"/>
          <w:sz w:val="24"/>
          <w:szCs w:val="24"/>
        </w:rPr>
        <w:t>Type 2 d</w:t>
      </w:r>
      <w:r w:rsidR="00A32C49" w:rsidRPr="003846F3">
        <w:rPr>
          <w:rFonts w:ascii="Book Antiqua" w:hAnsi="Book Antiqua" w:cs="Arial"/>
          <w:sz w:val="24"/>
          <w:szCs w:val="24"/>
        </w:rPr>
        <w:t xml:space="preserve">iabetes </w:t>
      </w:r>
      <w:r w:rsidR="00946A3C" w:rsidRPr="003846F3">
        <w:rPr>
          <w:rFonts w:ascii="Book Antiqua" w:hAnsi="Book Antiqua" w:cs="Arial"/>
          <w:sz w:val="24"/>
          <w:szCs w:val="24"/>
        </w:rPr>
        <w:t>m</w:t>
      </w:r>
      <w:r w:rsidR="00A32C49" w:rsidRPr="003846F3">
        <w:rPr>
          <w:rFonts w:ascii="Book Antiqua" w:hAnsi="Book Antiqua" w:cs="Arial"/>
          <w:sz w:val="24"/>
          <w:szCs w:val="24"/>
        </w:rPr>
        <w:t>ellitus</w:t>
      </w:r>
      <w:r w:rsidRPr="003846F3">
        <w:rPr>
          <w:rFonts w:ascii="Book Antiqua" w:hAnsi="Book Antiqua" w:cs="Arial"/>
          <w:sz w:val="24"/>
          <w:szCs w:val="24"/>
        </w:rPr>
        <w:t xml:space="preserve"> </w:t>
      </w:r>
      <w:r w:rsidR="00DA73C8" w:rsidRPr="003846F3">
        <w:rPr>
          <w:rFonts w:ascii="Book Antiqua" w:hAnsi="Book Antiqua" w:cs="Arial"/>
          <w:sz w:val="24"/>
          <w:szCs w:val="24"/>
        </w:rPr>
        <w:t xml:space="preserve">(T2DM) </w:t>
      </w:r>
      <w:r w:rsidRPr="003846F3">
        <w:rPr>
          <w:rFonts w:ascii="Book Antiqua" w:hAnsi="Book Antiqua" w:cs="Arial"/>
          <w:sz w:val="24"/>
          <w:szCs w:val="24"/>
        </w:rPr>
        <w:t>and hypertension</w:t>
      </w:r>
      <w:r w:rsidR="00DA73C8" w:rsidRPr="003846F3">
        <w:rPr>
          <w:rFonts w:ascii="Book Antiqua" w:hAnsi="Book Antiqua" w:cs="Arial"/>
          <w:sz w:val="24"/>
          <w:szCs w:val="24"/>
        </w:rPr>
        <w:t xml:space="preserve"> </w:t>
      </w:r>
      <w:r w:rsidR="00A32C49" w:rsidRPr="003846F3">
        <w:rPr>
          <w:rFonts w:ascii="Book Antiqua" w:hAnsi="Book Antiqua" w:cs="Arial"/>
          <w:sz w:val="24"/>
          <w:szCs w:val="24"/>
        </w:rPr>
        <w:t xml:space="preserve">represent </w:t>
      </w:r>
      <w:r w:rsidRPr="003846F3">
        <w:rPr>
          <w:rFonts w:ascii="Book Antiqua" w:hAnsi="Book Antiqua" w:cs="Arial"/>
          <w:sz w:val="24"/>
          <w:szCs w:val="24"/>
        </w:rPr>
        <w:t>two</w:t>
      </w:r>
      <w:r w:rsidR="00A32C49" w:rsidRPr="003846F3">
        <w:rPr>
          <w:rFonts w:ascii="Book Antiqua" w:hAnsi="Book Antiqua" w:cs="Arial"/>
          <w:sz w:val="24"/>
          <w:szCs w:val="24"/>
        </w:rPr>
        <w:t xml:space="preserve"> common conditions worldwide. </w:t>
      </w:r>
      <w:r w:rsidRPr="003846F3">
        <w:rPr>
          <w:rFonts w:ascii="Book Antiqua" w:hAnsi="Book Antiqua" w:cs="Arial"/>
          <w:sz w:val="24"/>
          <w:szCs w:val="24"/>
        </w:rPr>
        <w:t xml:space="preserve">Their </w:t>
      </w:r>
      <w:r w:rsidR="007D1C82" w:rsidRPr="003846F3">
        <w:rPr>
          <w:rFonts w:ascii="Book Antiqua" w:hAnsi="Book Antiqua" w:cs="Arial"/>
          <w:sz w:val="24"/>
          <w:szCs w:val="24"/>
        </w:rPr>
        <w:t xml:space="preserve">frequent association with cardiovascular diseases </w:t>
      </w:r>
      <w:r w:rsidRPr="003846F3">
        <w:rPr>
          <w:rFonts w:ascii="Book Antiqua" w:hAnsi="Book Antiqua" w:cs="Arial"/>
          <w:sz w:val="24"/>
          <w:szCs w:val="24"/>
        </w:rPr>
        <w:t xml:space="preserve">makes management of hypertensive patients with </w:t>
      </w:r>
      <w:r w:rsidR="00DA73C8" w:rsidRPr="003846F3">
        <w:rPr>
          <w:rFonts w:ascii="Book Antiqua" w:hAnsi="Book Antiqua" w:cs="Arial"/>
          <w:sz w:val="24"/>
          <w:szCs w:val="24"/>
        </w:rPr>
        <w:t>T2DM</w:t>
      </w:r>
      <w:r w:rsidRPr="003846F3">
        <w:rPr>
          <w:rFonts w:ascii="Book Antiqua" w:hAnsi="Book Antiqua" w:cs="Arial"/>
          <w:sz w:val="24"/>
          <w:szCs w:val="24"/>
        </w:rPr>
        <w:t xml:space="preserve"> an important clinical priority</w:t>
      </w:r>
      <w:r w:rsidR="007D1C82" w:rsidRPr="003846F3">
        <w:rPr>
          <w:rFonts w:ascii="Book Antiqua" w:hAnsi="Book Antiqua" w:cs="Arial"/>
          <w:sz w:val="24"/>
          <w:szCs w:val="24"/>
        </w:rPr>
        <w:t xml:space="preserve">. </w:t>
      </w:r>
      <w:r w:rsidRPr="003846F3">
        <w:rPr>
          <w:rFonts w:ascii="Book Antiqua" w:hAnsi="Book Antiqua" w:cs="Arial"/>
          <w:sz w:val="24"/>
          <w:szCs w:val="24"/>
        </w:rPr>
        <w:t>C</w:t>
      </w:r>
      <w:r w:rsidR="00DA73C8" w:rsidRPr="003846F3">
        <w:rPr>
          <w:rFonts w:ascii="Book Antiqua" w:hAnsi="Book Antiqua" w:cs="Arial"/>
          <w:sz w:val="24"/>
          <w:szCs w:val="24"/>
        </w:rPr>
        <w:t xml:space="preserve">arvedilol and renal denervation </w:t>
      </w:r>
      <w:r w:rsidR="00704EFF" w:rsidRPr="003846F3">
        <w:rPr>
          <w:rFonts w:ascii="Book Antiqua" w:hAnsi="Book Antiqua" w:cs="Arial"/>
          <w:sz w:val="24"/>
          <w:szCs w:val="24"/>
        </w:rPr>
        <w:t>are t</w:t>
      </w:r>
      <w:r w:rsidRPr="003846F3">
        <w:rPr>
          <w:rFonts w:ascii="Book Antiqua" w:hAnsi="Book Antiqua" w:cs="Arial"/>
          <w:sz w:val="24"/>
          <w:szCs w:val="24"/>
        </w:rPr>
        <w:t>w</w:t>
      </w:r>
      <w:r w:rsidR="00704EFF" w:rsidRPr="003846F3">
        <w:rPr>
          <w:rFonts w:ascii="Book Antiqua" w:hAnsi="Book Antiqua" w:cs="Arial"/>
          <w:sz w:val="24"/>
          <w:szCs w:val="24"/>
        </w:rPr>
        <w:t xml:space="preserve">o promising choices </w:t>
      </w:r>
      <w:r w:rsidR="00174CB1" w:rsidRPr="003846F3">
        <w:rPr>
          <w:rFonts w:ascii="Book Antiqua" w:hAnsi="Book Antiqua" w:cs="Arial"/>
          <w:sz w:val="24"/>
          <w:szCs w:val="24"/>
        </w:rPr>
        <w:t xml:space="preserve">to reduce plasma glucose levels and blood pressure </w:t>
      </w:r>
      <w:r w:rsidR="00993691" w:rsidRPr="003846F3">
        <w:rPr>
          <w:rFonts w:ascii="Book Antiqua" w:hAnsi="Book Antiqua" w:cs="Arial"/>
          <w:sz w:val="24"/>
          <w:szCs w:val="24"/>
        </w:rPr>
        <w:t xml:space="preserve">in </w:t>
      </w:r>
      <w:r w:rsidRPr="003846F3">
        <w:rPr>
          <w:rFonts w:ascii="Book Antiqua" w:hAnsi="Book Antiqua" w:cs="Arial"/>
          <w:sz w:val="24"/>
          <w:szCs w:val="24"/>
        </w:rPr>
        <w:t>hypertensive</w:t>
      </w:r>
      <w:r w:rsidR="00993691" w:rsidRPr="003846F3">
        <w:rPr>
          <w:rFonts w:ascii="Book Antiqua" w:hAnsi="Book Antiqua" w:cs="Arial"/>
          <w:sz w:val="24"/>
          <w:szCs w:val="24"/>
        </w:rPr>
        <w:t xml:space="preserve"> patients</w:t>
      </w:r>
      <w:r w:rsidRPr="003846F3">
        <w:rPr>
          <w:rFonts w:ascii="Book Antiqua" w:hAnsi="Book Antiqua" w:cs="Arial"/>
          <w:sz w:val="24"/>
          <w:szCs w:val="24"/>
        </w:rPr>
        <w:t xml:space="preserve"> with </w:t>
      </w:r>
      <w:r w:rsidR="00DA73C8" w:rsidRPr="003846F3">
        <w:rPr>
          <w:rFonts w:ascii="Book Antiqua" w:hAnsi="Book Antiqua" w:cs="Arial"/>
          <w:sz w:val="24"/>
          <w:szCs w:val="24"/>
        </w:rPr>
        <w:t>T2DM</w:t>
      </w:r>
      <w:r w:rsidRPr="003846F3">
        <w:rPr>
          <w:rFonts w:ascii="Book Antiqua" w:hAnsi="Book Antiqua" w:cs="Arial"/>
          <w:sz w:val="24"/>
          <w:szCs w:val="24"/>
        </w:rPr>
        <w:t xml:space="preserve"> to </w:t>
      </w:r>
      <w:r w:rsidR="00031B34" w:rsidRPr="003846F3">
        <w:rPr>
          <w:rFonts w:ascii="Book Antiqua" w:hAnsi="Book Antiqua" w:cs="Arial"/>
          <w:sz w:val="24"/>
          <w:szCs w:val="24"/>
        </w:rPr>
        <w:t>reduce f</w:t>
      </w:r>
      <w:r w:rsidR="00993691" w:rsidRPr="003846F3">
        <w:rPr>
          <w:rFonts w:ascii="Book Antiqua" w:hAnsi="Book Antiqua" w:cs="Arial"/>
          <w:sz w:val="24"/>
          <w:szCs w:val="24"/>
        </w:rPr>
        <w:t xml:space="preserve">uture complications and improve clinical outcomes and </w:t>
      </w:r>
      <w:r w:rsidR="00031B34" w:rsidRPr="003846F3">
        <w:rPr>
          <w:rFonts w:ascii="Book Antiqua" w:hAnsi="Book Antiqua" w:cs="Arial"/>
          <w:sz w:val="24"/>
          <w:szCs w:val="24"/>
        </w:rPr>
        <w:t>prognosis</w:t>
      </w:r>
      <w:r w:rsidR="00AE7B1C" w:rsidRPr="003846F3">
        <w:rPr>
          <w:rFonts w:ascii="Book Antiqua" w:hAnsi="Book Antiqua" w:cs="Arial"/>
          <w:sz w:val="24"/>
          <w:szCs w:val="24"/>
        </w:rPr>
        <w:t xml:space="preserve">. </w:t>
      </w:r>
      <w:r w:rsidR="00962329" w:rsidRPr="003846F3">
        <w:rPr>
          <w:rFonts w:ascii="Book Antiqua" w:hAnsi="Book Antiqua" w:cs="Arial"/>
          <w:sz w:val="24"/>
          <w:szCs w:val="24"/>
        </w:rPr>
        <w:t>Pathoph</w:t>
      </w:r>
      <w:r w:rsidR="00116974" w:rsidRPr="003846F3">
        <w:rPr>
          <w:rFonts w:ascii="Book Antiqua" w:hAnsi="Book Antiqua" w:cs="Arial"/>
          <w:sz w:val="24"/>
          <w:szCs w:val="24"/>
        </w:rPr>
        <w:t>y</w:t>
      </w:r>
      <w:r w:rsidR="00962329" w:rsidRPr="003846F3">
        <w:rPr>
          <w:rFonts w:ascii="Book Antiqua" w:hAnsi="Book Antiqua" w:cs="Arial"/>
          <w:sz w:val="24"/>
          <w:szCs w:val="24"/>
        </w:rPr>
        <w:t xml:space="preserve">siological mechanisms </w:t>
      </w:r>
      <w:r w:rsidR="00993691" w:rsidRPr="003846F3">
        <w:rPr>
          <w:rFonts w:ascii="Book Antiqua" w:hAnsi="Book Antiqua" w:cs="Arial"/>
          <w:sz w:val="24"/>
          <w:szCs w:val="24"/>
        </w:rPr>
        <w:t xml:space="preserve">of both options </w:t>
      </w:r>
      <w:r w:rsidR="00962329" w:rsidRPr="003846F3">
        <w:rPr>
          <w:rFonts w:ascii="Book Antiqua" w:hAnsi="Book Antiqua" w:cs="Arial"/>
          <w:sz w:val="24"/>
          <w:szCs w:val="24"/>
        </w:rPr>
        <w:t xml:space="preserve">are </w:t>
      </w:r>
      <w:r w:rsidRPr="003846F3">
        <w:rPr>
          <w:rFonts w:ascii="Book Antiqua" w:hAnsi="Book Antiqua" w:cs="Arial"/>
          <w:sz w:val="24"/>
          <w:szCs w:val="24"/>
        </w:rPr>
        <w:t xml:space="preserve">under investigation, </w:t>
      </w:r>
      <w:r w:rsidR="00993691" w:rsidRPr="003846F3">
        <w:rPr>
          <w:rFonts w:ascii="Book Antiqua" w:hAnsi="Book Antiqua" w:cs="Arial"/>
          <w:sz w:val="24"/>
          <w:szCs w:val="24"/>
        </w:rPr>
        <w:t xml:space="preserve">but one of the most accepted is </w:t>
      </w:r>
      <w:proofErr w:type="gramStart"/>
      <w:r w:rsidR="00B23FEE" w:rsidRPr="003846F3">
        <w:rPr>
          <w:rFonts w:ascii="Book Antiqua" w:hAnsi="Book Antiqua" w:cs="Arial"/>
          <w:sz w:val="24"/>
          <w:szCs w:val="24"/>
        </w:rPr>
        <w:t>an attenuation</w:t>
      </w:r>
      <w:proofErr w:type="gramEnd"/>
      <w:r w:rsidR="00962329" w:rsidRPr="003846F3">
        <w:rPr>
          <w:rFonts w:ascii="Book Antiqua" w:hAnsi="Book Antiqua" w:cs="Arial"/>
          <w:sz w:val="24"/>
          <w:szCs w:val="24"/>
        </w:rPr>
        <w:t xml:space="preserve"> in sympathetic </w:t>
      </w:r>
      <w:r w:rsidRPr="003846F3">
        <w:rPr>
          <w:rFonts w:ascii="Book Antiqua" w:hAnsi="Book Antiqua" w:cs="Arial"/>
          <w:sz w:val="24"/>
          <w:szCs w:val="24"/>
        </w:rPr>
        <w:t>nervous system</w:t>
      </w:r>
      <w:r w:rsidR="00FC7947" w:rsidRPr="003846F3">
        <w:rPr>
          <w:rFonts w:ascii="Book Antiqua" w:hAnsi="Book Antiqua" w:cs="Arial"/>
          <w:sz w:val="24"/>
          <w:szCs w:val="24"/>
        </w:rPr>
        <w:t xml:space="preserve"> </w:t>
      </w:r>
      <w:r w:rsidR="00962329" w:rsidRPr="003846F3">
        <w:rPr>
          <w:rFonts w:ascii="Book Antiqua" w:hAnsi="Book Antiqua" w:cs="Arial"/>
          <w:sz w:val="24"/>
          <w:szCs w:val="24"/>
        </w:rPr>
        <w:t xml:space="preserve">activity </w:t>
      </w:r>
      <w:r w:rsidR="00031B34" w:rsidRPr="003846F3">
        <w:rPr>
          <w:rFonts w:ascii="Book Antiqua" w:hAnsi="Book Antiqua" w:cs="Arial"/>
          <w:sz w:val="24"/>
          <w:szCs w:val="24"/>
        </w:rPr>
        <w:t>which</w:t>
      </w:r>
      <w:r w:rsidR="00B23FEE" w:rsidRPr="003846F3">
        <w:rPr>
          <w:rFonts w:ascii="Book Antiqua" w:hAnsi="Book Antiqua" w:cs="Arial"/>
          <w:sz w:val="24"/>
          <w:szCs w:val="24"/>
        </w:rPr>
        <w:t xml:space="preserve"> l</w:t>
      </w:r>
      <w:r w:rsidRPr="003846F3">
        <w:rPr>
          <w:rFonts w:ascii="Book Antiqua" w:hAnsi="Book Antiqua" w:cs="Arial"/>
          <w:sz w:val="24"/>
          <w:szCs w:val="24"/>
        </w:rPr>
        <w:t>owers blood pressure and</w:t>
      </w:r>
      <w:r w:rsidR="00FC7947" w:rsidRPr="003846F3">
        <w:rPr>
          <w:rFonts w:ascii="Book Antiqua" w:hAnsi="Book Antiqua" w:cs="Arial"/>
          <w:sz w:val="24"/>
          <w:szCs w:val="24"/>
        </w:rPr>
        <w:t xml:space="preserve"> </w:t>
      </w:r>
      <w:r w:rsidR="00031B34" w:rsidRPr="003846F3">
        <w:rPr>
          <w:rFonts w:ascii="Book Antiqua" w:hAnsi="Book Antiqua" w:cs="Arial"/>
          <w:sz w:val="24"/>
          <w:szCs w:val="24"/>
        </w:rPr>
        <w:t>improves</w:t>
      </w:r>
      <w:r w:rsidR="00962329" w:rsidRPr="003846F3">
        <w:rPr>
          <w:rFonts w:ascii="Book Antiqua" w:hAnsi="Book Antiqua" w:cs="Arial"/>
          <w:sz w:val="24"/>
          <w:szCs w:val="24"/>
        </w:rPr>
        <w:t xml:space="preserve"> insulin sensitivity. </w:t>
      </w:r>
      <w:r w:rsidR="00B23FEE" w:rsidRPr="003846F3">
        <w:rPr>
          <w:rFonts w:ascii="Book Antiqua" w:hAnsi="Book Antiqua" w:cs="Arial"/>
          <w:sz w:val="24"/>
          <w:szCs w:val="24"/>
        </w:rPr>
        <w:t>Choice</w:t>
      </w:r>
      <w:r w:rsidR="00C73EE5" w:rsidRPr="003846F3">
        <w:rPr>
          <w:rFonts w:ascii="Book Antiqua" w:hAnsi="Book Antiqua" w:cs="Arial"/>
          <w:sz w:val="24"/>
          <w:szCs w:val="24"/>
        </w:rPr>
        <w:t xml:space="preserve"> of these </w:t>
      </w:r>
      <w:r w:rsidR="00B23FEE" w:rsidRPr="003846F3">
        <w:rPr>
          <w:rFonts w:ascii="Book Antiqua" w:hAnsi="Book Antiqua" w:cs="Arial"/>
          <w:sz w:val="24"/>
          <w:szCs w:val="24"/>
        </w:rPr>
        <w:t>therapeutic approaches</w:t>
      </w:r>
      <w:r w:rsidR="00C73EE5" w:rsidRPr="003846F3">
        <w:rPr>
          <w:rFonts w:ascii="Book Antiqua" w:hAnsi="Book Antiqua" w:cs="Arial"/>
          <w:sz w:val="24"/>
          <w:szCs w:val="24"/>
        </w:rPr>
        <w:t xml:space="preserve"> should be individualized</w:t>
      </w:r>
      <w:r w:rsidR="00B23FEE" w:rsidRPr="003846F3">
        <w:rPr>
          <w:rFonts w:ascii="Book Antiqua" w:hAnsi="Book Antiqua" w:cs="Arial"/>
          <w:sz w:val="24"/>
          <w:szCs w:val="24"/>
        </w:rPr>
        <w:t xml:space="preserve"> based on specific</w:t>
      </w:r>
      <w:r w:rsidR="00993691" w:rsidRPr="003846F3">
        <w:rPr>
          <w:rFonts w:ascii="Book Antiqua" w:hAnsi="Book Antiqua" w:cs="Arial"/>
          <w:sz w:val="24"/>
          <w:szCs w:val="24"/>
        </w:rPr>
        <w:t xml:space="preserve"> characteristics of each patient. F</w:t>
      </w:r>
      <w:r w:rsidR="00C73EE5" w:rsidRPr="003846F3">
        <w:rPr>
          <w:rFonts w:ascii="Book Antiqua" w:hAnsi="Book Antiqua" w:cs="Arial"/>
          <w:sz w:val="24"/>
          <w:szCs w:val="24"/>
        </w:rPr>
        <w:t xml:space="preserve">urther investigations are needed </w:t>
      </w:r>
      <w:r w:rsidR="00E711B0" w:rsidRPr="003846F3">
        <w:rPr>
          <w:rFonts w:ascii="Book Antiqua" w:hAnsi="Book Antiqua" w:cs="Arial"/>
          <w:sz w:val="24"/>
          <w:szCs w:val="24"/>
        </w:rPr>
        <w:t xml:space="preserve">to </w:t>
      </w:r>
      <w:r w:rsidRPr="003846F3">
        <w:rPr>
          <w:rFonts w:ascii="Book Antiqua" w:hAnsi="Book Antiqua" w:cs="Arial"/>
          <w:sz w:val="24"/>
          <w:szCs w:val="24"/>
        </w:rPr>
        <w:t>determine when to consider their use</w:t>
      </w:r>
      <w:r w:rsidR="00993691" w:rsidRPr="003846F3">
        <w:rPr>
          <w:rFonts w:ascii="Book Antiqua" w:hAnsi="Book Antiqua" w:cs="Arial"/>
          <w:sz w:val="24"/>
          <w:szCs w:val="24"/>
        </w:rPr>
        <w:t xml:space="preserve"> in clinical practice</w:t>
      </w:r>
      <w:r w:rsidRPr="003846F3">
        <w:rPr>
          <w:rFonts w:ascii="Book Antiqua" w:hAnsi="Book Antiqua" w:cs="Arial"/>
          <w:sz w:val="24"/>
          <w:szCs w:val="24"/>
        </w:rPr>
        <w:t>.</w:t>
      </w:r>
    </w:p>
    <w:p w:rsidR="00DA0FDC" w:rsidRPr="003846F3" w:rsidRDefault="00DA0FDC" w:rsidP="00F55970">
      <w:pPr>
        <w:spacing w:after="0" w:line="360" w:lineRule="auto"/>
        <w:jc w:val="both"/>
        <w:rPr>
          <w:rFonts w:ascii="Book Antiqua" w:hAnsi="Book Antiqua" w:cs="Tahoma"/>
          <w:sz w:val="24"/>
          <w:lang w:eastAsia="zh-CN"/>
        </w:rPr>
      </w:pPr>
    </w:p>
    <w:p w:rsidR="00DA0FDC" w:rsidRPr="003846F3" w:rsidRDefault="00DA0FDC" w:rsidP="00F55970">
      <w:pPr>
        <w:spacing w:after="0" w:line="360" w:lineRule="auto"/>
        <w:jc w:val="both"/>
        <w:rPr>
          <w:rFonts w:ascii="Book Antiqua" w:hAnsi="Book Antiqua" w:cs="Tahoma"/>
          <w:sz w:val="24"/>
          <w:lang w:eastAsia="zh-CN"/>
        </w:rPr>
      </w:pPr>
      <w:r w:rsidRPr="003846F3">
        <w:rPr>
          <w:rFonts w:ascii="Book Antiqua" w:hAnsi="Book Antiqua" w:cs="Tahoma"/>
          <w:sz w:val="24"/>
          <w:lang w:eastAsia="ja-JP"/>
        </w:rPr>
        <w:t>© 201</w:t>
      </w:r>
      <w:r w:rsidRPr="003846F3">
        <w:rPr>
          <w:rFonts w:ascii="Book Antiqua" w:hAnsi="Book Antiqua" w:cs="Tahoma" w:hint="eastAsia"/>
          <w:sz w:val="24"/>
        </w:rPr>
        <w:t>4</w:t>
      </w:r>
      <w:r w:rsidRPr="003846F3">
        <w:rPr>
          <w:rFonts w:ascii="Book Antiqua" w:hAnsi="Book Antiqua" w:cs="Tahoma"/>
          <w:sz w:val="24"/>
          <w:lang w:eastAsia="ja-JP"/>
        </w:rPr>
        <w:t xml:space="preserve"> </w:t>
      </w:r>
      <w:proofErr w:type="spellStart"/>
      <w:r w:rsidRPr="003846F3">
        <w:rPr>
          <w:rFonts w:ascii="Book Antiqua" w:hAnsi="Book Antiqua" w:cs="Tahoma"/>
          <w:sz w:val="24"/>
          <w:lang w:eastAsia="ja-JP"/>
        </w:rPr>
        <w:t>Baishideng</w:t>
      </w:r>
      <w:proofErr w:type="spellEnd"/>
      <w:r w:rsidRPr="003846F3">
        <w:rPr>
          <w:rFonts w:ascii="Book Antiqua" w:hAnsi="Book Antiqua" w:cs="Tahoma"/>
          <w:sz w:val="24"/>
          <w:lang w:eastAsia="ja-JP"/>
        </w:rPr>
        <w:t xml:space="preserve"> Publishing Group </w:t>
      </w:r>
      <w:r w:rsidRPr="003846F3">
        <w:rPr>
          <w:rFonts w:ascii="Book Antiqua" w:hAnsi="Book Antiqua" w:cs="Tahoma" w:hint="eastAsia"/>
          <w:sz w:val="24"/>
        </w:rPr>
        <w:t>Inc</w:t>
      </w:r>
      <w:r w:rsidRPr="003846F3">
        <w:rPr>
          <w:rFonts w:ascii="Book Antiqua" w:hAnsi="Book Antiqua" w:cs="Tahoma"/>
          <w:sz w:val="24"/>
          <w:lang w:eastAsia="ja-JP"/>
        </w:rPr>
        <w:t>. All rights</w:t>
      </w:r>
      <w:r w:rsidRPr="003846F3">
        <w:rPr>
          <w:rFonts w:ascii="Book Antiqua" w:hAnsi="Book Antiqua" w:cs="Tahoma"/>
          <w:sz w:val="24"/>
        </w:rPr>
        <w:t xml:space="preserve"> </w:t>
      </w:r>
      <w:r w:rsidRPr="003846F3">
        <w:rPr>
          <w:rFonts w:ascii="Book Antiqua" w:hAnsi="Book Antiqua" w:cs="Tahoma"/>
          <w:sz w:val="24"/>
          <w:lang w:eastAsia="ja-JP"/>
        </w:rPr>
        <w:t>reserved</w:t>
      </w:r>
      <w:r w:rsidRPr="003846F3">
        <w:rPr>
          <w:rFonts w:ascii="Book Antiqua" w:hAnsi="Book Antiqua" w:cs="Tahoma" w:hint="eastAsia"/>
          <w:sz w:val="24"/>
          <w:lang w:eastAsia="zh-CN"/>
        </w:rPr>
        <w:t>.</w:t>
      </w:r>
    </w:p>
    <w:p w:rsidR="00DA0FDC" w:rsidRPr="003846F3" w:rsidRDefault="00DA0FDC" w:rsidP="00F55970">
      <w:pPr>
        <w:spacing w:after="0" w:line="360" w:lineRule="auto"/>
        <w:jc w:val="both"/>
        <w:rPr>
          <w:rFonts w:ascii="Book Antiqua" w:hAnsi="Book Antiqua" w:cs="Arial"/>
          <w:b/>
          <w:sz w:val="24"/>
          <w:szCs w:val="24"/>
          <w:lang w:eastAsia="zh-CN"/>
        </w:rPr>
      </w:pPr>
    </w:p>
    <w:p w:rsidR="00A32C49" w:rsidRPr="003846F3" w:rsidRDefault="00E711B0" w:rsidP="00F55970">
      <w:pPr>
        <w:spacing w:after="0" w:line="360" w:lineRule="auto"/>
        <w:jc w:val="both"/>
        <w:rPr>
          <w:rFonts w:ascii="Book Antiqua" w:hAnsi="Book Antiqua" w:cs="Arial"/>
          <w:b/>
          <w:sz w:val="24"/>
          <w:szCs w:val="24"/>
        </w:rPr>
      </w:pPr>
      <w:r w:rsidRPr="003846F3">
        <w:rPr>
          <w:rFonts w:ascii="Book Antiqua" w:hAnsi="Book Antiqua" w:cs="Arial"/>
          <w:b/>
          <w:sz w:val="24"/>
          <w:szCs w:val="24"/>
        </w:rPr>
        <w:t xml:space="preserve">Key words: </w:t>
      </w:r>
      <w:r w:rsidR="00CD34CA" w:rsidRPr="003846F3">
        <w:rPr>
          <w:rFonts w:ascii="Book Antiqua" w:hAnsi="Book Antiqua" w:cs="Arial"/>
          <w:sz w:val="24"/>
          <w:szCs w:val="24"/>
        </w:rPr>
        <w:t>Diabetes mellitus; C</w:t>
      </w:r>
      <w:r w:rsidRPr="003846F3">
        <w:rPr>
          <w:rFonts w:ascii="Book Antiqua" w:hAnsi="Book Antiqua" w:cs="Arial"/>
          <w:sz w:val="24"/>
          <w:szCs w:val="24"/>
        </w:rPr>
        <w:t>arv</w:t>
      </w:r>
      <w:r w:rsidR="00CD34CA" w:rsidRPr="003846F3">
        <w:rPr>
          <w:rFonts w:ascii="Book Antiqua" w:hAnsi="Book Antiqua" w:cs="Arial"/>
          <w:sz w:val="24"/>
          <w:szCs w:val="24"/>
        </w:rPr>
        <w:t>edilol; Renal denervation; Insulin resistance; Glucose; Hypertension; M</w:t>
      </w:r>
      <w:r w:rsidRPr="003846F3">
        <w:rPr>
          <w:rFonts w:ascii="Book Antiqua" w:hAnsi="Book Antiqua" w:cs="Arial"/>
          <w:sz w:val="24"/>
          <w:szCs w:val="24"/>
        </w:rPr>
        <w:t>etabolic disorders</w:t>
      </w:r>
      <w:r w:rsidR="00CD34CA" w:rsidRPr="003846F3">
        <w:rPr>
          <w:rFonts w:ascii="Book Antiqua" w:hAnsi="Book Antiqua" w:cs="Arial"/>
          <w:sz w:val="24"/>
          <w:szCs w:val="24"/>
        </w:rPr>
        <w:t>; A</w:t>
      </w:r>
      <w:r w:rsidR="00946A3C" w:rsidRPr="003846F3">
        <w:rPr>
          <w:rFonts w:ascii="Book Antiqua" w:hAnsi="Book Antiqua" w:cs="Arial"/>
          <w:sz w:val="24"/>
          <w:szCs w:val="24"/>
        </w:rPr>
        <w:t xml:space="preserve">blation </w:t>
      </w:r>
    </w:p>
    <w:p w:rsidR="00DA0FDC" w:rsidRPr="003846F3" w:rsidRDefault="00DA0FDC" w:rsidP="00F55970">
      <w:pPr>
        <w:spacing w:after="0" w:line="360" w:lineRule="auto"/>
        <w:jc w:val="both"/>
        <w:rPr>
          <w:rFonts w:ascii="Book Antiqua" w:eastAsia="Arial Unicode MS" w:hAnsi="Book Antiqua" w:cs="Arial Unicode MS"/>
          <w:b/>
          <w:sz w:val="24"/>
          <w:szCs w:val="24"/>
          <w:lang w:eastAsia="zh-CN"/>
        </w:rPr>
      </w:pPr>
    </w:p>
    <w:p w:rsidR="000842BC" w:rsidRPr="003846F3" w:rsidRDefault="001D4190" w:rsidP="00F55970">
      <w:pPr>
        <w:spacing w:after="0" w:line="360" w:lineRule="auto"/>
        <w:jc w:val="both"/>
        <w:rPr>
          <w:rFonts w:ascii="Book Antiqua" w:hAnsi="Book Antiqua"/>
          <w:sz w:val="24"/>
          <w:szCs w:val="24"/>
        </w:rPr>
      </w:pPr>
      <w:r w:rsidRPr="003846F3">
        <w:rPr>
          <w:rFonts w:ascii="Book Antiqua" w:eastAsia="Arial Unicode MS" w:hAnsi="Book Antiqua" w:cs="Arial Unicode MS"/>
          <w:b/>
          <w:sz w:val="24"/>
          <w:szCs w:val="24"/>
        </w:rPr>
        <w:t>C</w:t>
      </w:r>
      <w:r w:rsidR="00DA0FDC" w:rsidRPr="003846F3">
        <w:rPr>
          <w:rFonts w:ascii="Book Antiqua" w:eastAsia="Arial Unicode MS" w:hAnsi="Book Antiqua" w:cs="Arial Unicode MS"/>
          <w:b/>
          <w:sz w:val="24"/>
          <w:szCs w:val="24"/>
        </w:rPr>
        <w:t>ore tip</w:t>
      </w:r>
      <w:r w:rsidR="00DA0FDC" w:rsidRPr="003846F3">
        <w:rPr>
          <w:rFonts w:ascii="Book Antiqua" w:eastAsia="Arial Unicode MS" w:hAnsi="Book Antiqua" w:cs="Arial Unicode MS" w:hint="eastAsia"/>
          <w:b/>
          <w:sz w:val="24"/>
          <w:szCs w:val="24"/>
          <w:lang w:eastAsia="zh-CN"/>
        </w:rPr>
        <w:t xml:space="preserve">: </w:t>
      </w:r>
      <w:r w:rsidR="000842BC" w:rsidRPr="003846F3">
        <w:rPr>
          <w:rFonts w:ascii="Book Antiqua" w:hAnsi="Book Antiqua"/>
          <w:sz w:val="24"/>
          <w:szCs w:val="24"/>
        </w:rPr>
        <w:t xml:space="preserve">Type 2 diabetes mellitus and hypertension are two common conditions worldwide which increase the risk of cardiovascular disease with resulting disabilities and mortality. Carvedilol and renal denervation are two promising therapies to decrease insulin resistance and lower blood pressure by attenuating sympathetic nervous system activity. This review examines the clinical reports of these novel approaches. </w:t>
      </w:r>
    </w:p>
    <w:p w:rsidR="00DA0FDC" w:rsidRPr="003846F3" w:rsidRDefault="00DA0FDC" w:rsidP="00DA0FDC">
      <w:pPr>
        <w:spacing w:after="0" w:line="360" w:lineRule="auto"/>
        <w:jc w:val="both"/>
        <w:rPr>
          <w:rFonts w:ascii="Book Antiqua" w:hAnsi="Book Antiqua" w:cs="Arial"/>
          <w:b/>
          <w:caps/>
          <w:sz w:val="24"/>
          <w:szCs w:val="24"/>
          <w:lang w:eastAsia="zh-CN"/>
        </w:rPr>
      </w:pPr>
    </w:p>
    <w:p w:rsidR="00DA0FDC" w:rsidRPr="003846F3" w:rsidRDefault="00DA0FDC" w:rsidP="00DA0FDC">
      <w:pPr>
        <w:spacing w:after="0" w:line="360" w:lineRule="auto"/>
        <w:jc w:val="both"/>
        <w:rPr>
          <w:rFonts w:ascii="Book Antiqua" w:hAnsi="Book Antiqua" w:cs="Arial"/>
          <w:sz w:val="24"/>
          <w:szCs w:val="24"/>
          <w:lang w:eastAsia="zh-CN"/>
        </w:rPr>
      </w:pPr>
      <w:r w:rsidRPr="003846F3">
        <w:rPr>
          <w:rFonts w:ascii="Book Antiqua" w:eastAsia="Times New Roman" w:hAnsi="Book Antiqua" w:cs="Arial"/>
          <w:sz w:val="24"/>
          <w:szCs w:val="24"/>
        </w:rPr>
        <w:lastRenderedPageBreak/>
        <w:t>Castro Torres</w:t>
      </w:r>
      <w:r w:rsidRPr="003846F3">
        <w:rPr>
          <w:rFonts w:ascii="Book Antiqua" w:hAnsi="Book Antiqua" w:cs="Arial" w:hint="eastAsia"/>
          <w:sz w:val="24"/>
          <w:szCs w:val="24"/>
          <w:lang w:eastAsia="zh-CN"/>
        </w:rPr>
        <w:t xml:space="preserve"> Y</w:t>
      </w:r>
      <w:r w:rsidRPr="003846F3">
        <w:rPr>
          <w:rFonts w:ascii="Book Antiqua" w:eastAsia="Times New Roman" w:hAnsi="Book Antiqua" w:cs="Arial"/>
          <w:sz w:val="24"/>
          <w:szCs w:val="24"/>
        </w:rPr>
        <w:t xml:space="preserve">, </w:t>
      </w:r>
      <w:proofErr w:type="spellStart"/>
      <w:r w:rsidRPr="003846F3">
        <w:rPr>
          <w:rFonts w:ascii="Book Antiqua" w:eastAsia="Times New Roman" w:hAnsi="Book Antiqua" w:cs="Arial"/>
          <w:sz w:val="24"/>
          <w:szCs w:val="24"/>
          <w:lang w:val="en-GB"/>
        </w:rPr>
        <w:t>Katholi</w:t>
      </w:r>
      <w:proofErr w:type="spellEnd"/>
      <w:r w:rsidRPr="003846F3">
        <w:rPr>
          <w:rFonts w:ascii="Book Antiqua" w:hAnsi="Book Antiqua" w:cs="Arial" w:hint="eastAsia"/>
          <w:sz w:val="24"/>
          <w:szCs w:val="24"/>
          <w:lang w:val="en-GB" w:eastAsia="zh-CN"/>
        </w:rPr>
        <w:t xml:space="preserve"> RE.</w:t>
      </w:r>
      <w:r w:rsidRPr="003846F3">
        <w:rPr>
          <w:rFonts w:ascii="Book Antiqua" w:hAnsi="Book Antiqua" w:cs="Arial" w:hint="eastAsia"/>
          <w:sz w:val="24"/>
          <w:szCs w:val="24"/>
          <w:lang w:eastAsia="zh-CN"/>
        </w:rPr>
        <w:t xml:space="preserve"> </w:t>
      </w:r>
      <w:r w:rsidRPr="003846F3">
        <w:rPr>
          <w:rFonts w:ascii="Book Antiqua" w:hAnsi="Book Antiqua" w:cs="Arial"/>
          <w:caps/>
          <w:sz w:val="24"/>
          <w:szCs w:val="24"/>
        </w:rPr>
        <w:t>n</w:t>
      </w:r>
      <w:r w:rsidRPr="003846F3">
        <w:rPr>
          <w:rFonts w:ascii="Book Antiqua" w:hAnsi="Book Antiqua" w:cs="Arial"/>
          <w:sz w:val="24"/>
          <w:szCs w:val="24"/>
        </w:rPr>
        <w:t>ovel treatment approaches in hypertensive type two diabetic patients</w:t>
      </w:r>
      <w:r w:rsidRPr="003846F3">
        <w:rPr>
          <w:rFonts w:ascii="Book Antiqua" w:hAnsi="Book Antiqua" w:cs="Arial" w:hint="eastAsia"/>
          <w:sz w:val="24"/>
          <w:szCs w:val="24"/>
          <w:lang w:eastAsia="zh-CN"/>
        </w:rPr>
        <w:t xml:space="preserve">. </w:t>
      </w:r>
      <w:r w:rsidRPr="003846F3">
        <w:rPr>
          <w:rFonts w:ascii="Book Antiqua" w:hAnsi="Book Antiqua"/>
          <w:i/>
          <w:iCs/>
          <w:sz w:val="24"/>
          <w:szCs w:val="24"/>
        </w:rPr>
        <w:t>World J Diabetes</w:t>
      </w:r>
      <w:r w:rsidRPr="003846F3">
        <w:rPr>
          <w:rFonts w:ascii="Book Antiqua" w:hAnsi="Book Antiqua" w:hint="eastAsia"/>
          <w:iCs/>
          <w:sz w:val="24"/>
          <w:szCs w:val="24"/>
          <w:lang w:eastAsia="zh-CN"/>
        </w:rPr>
        <w:t xml:space="preserve"> 2014; </w:t>
      </w:r>
      <w:proofErr w:type="gramStart"/>
      <w:r w:rsidRPr="003846F3">
        <w:rPr>
          <w:rFonts w:ascii="Book Antiqua" w:hAnsi="Book Antiqua" w:hint="eastAsia"/>
          <w:iCs/>
          <w:sz w:val="24"/>
          <w:szCs w:val="24"/>
          <w:lang w:eastAsia="zh-CN"/>
        </w:rPr>
        <w:t>In</w:t>
      </w:r>
      <w:proofErr w:type="gramEnd"/>
      <w:r w:rsidRPr="003846F3">
        <w:rPr>
          <w:rFonts w:ascii="Book Antiqua" w:hAnsi="Book Antiqua" w:hint="eastAsia"/>
          <w:iCs/>
          <w:sz w:val="24"/>
          <w:szCs w:val="24"/>
          <w:lang w:eastAsia="zh-CN"/>
        </w:rPr>
        <w:t xml:space="preserve"> press</w:t>
      </w:r>
    </w:p>
    <w:p w:rsidR="00DA0FDC" w:rsidRPr="003846F3" w:rsidRDefault="00DA0FDC" w:rsidP="00F55970">
      <w:pPr>
        <w:spacing w:after="0" w:line="360" w:lineRule="auto"/>
        <w:jc w:val="both"/>
        <w:rPr>
          <w:rFonts w:ascii="Book Antiqua" w:hAnsi="Book Antiqua" w:cs="Arial"/>
          <w:b/>
          <w:sz w:val="24"/>
          <w:szCs w:val="24"/>
          <w:lang w:eastAsia="zh-CN"/>
        </w:rPr>
      </w:pPr>
    </w:p>
    <w:p w:rsidR="00A32C49" w:rsidRPr="003846F3" w:rsidRDefault="00A32C49" w:rsidP="00F55970">
      <w:pPr>
        <w:spacing w:after="0" w:line="360" w:lineRule="auto"/>
        <w:jc w:val="both"/>
        <w:rPr>
          <w:rFonts w:ascii="Book Antiqua" w:hAnsi="Book Antiqua" w:cs="Arial"/>
          <w:b/>
          <w:sz w:val="24"/>
          <w:szCs w:val="24"/>
        </w:rPr>
      </w:pPr>
      <w:r w:rsidRPr="003846F3">
        <w:rPr>
          <w:rFonts w:ascii="Book Antiqua" w:hAnsi="Book Antiqua" w:cs="Arial"/>
          <w:b/>
          <w:sz w:val="24"/>
          <w:szCs w:val="24"/>
        </w:rPr>
        <w:t>INTRODUCTION</w:t>
      </w:r>
    </w:p>
    <w:p w:rsidR="00822205" w:rsidRPr="003846F3" w:rsidRDefault="00946A3C" w:rsidP="00F55970">
      <w:pPr>
        <w:spacing w:after="0" w:line="360" w:lineRule="auto"/>
        <w:jc w:val="both"/>
        <w:rPr>
          <w:rFonts w:ascii="Book Antiqua" w:hAnsi="Book Antiqua" w:cs="Arial"/>
          <w:b/>
          <w:sz w:val="24"/>
          <w:szCs w:val="24"/>
        </w:rPr>
      </w:pPr>
      <w:r w:rsidRPr="003846F3">
        <w:rPr>
          <w:rFonts w:ascii="Book Antiqua" w:hAnsi="Book Antiqua" w:cs="Arial"/>
          <w:sz w:val="24"/>
          <w:szCs w:val="24"/>
        </w:rPr>
        <w:t>Type 2 d</w:t>
      </w:r>
      <w:r w:rsidR="00616C00" w:rsidRPr="003846F3">
        <w:rPr>
          <w:rFonts w:ascii="Book Antiqua" w:hAnsi="Book Antiqua" w:cs="Arial"/>
          <w:sz w:val="24"/>
          <w:szCs w:val="24"/>
        </w:rPr>
        <w:t xml:space="preserve">iabetes </w:t>
      </w:r>
      <w:r w:rsidRPr="003846F3">
        <w:rPr>
          <w:rFonts w:ascii="Book Antiqua" w:hAnsi="Book Antiqua" w:cs="Arial"/>
          <w:sz w:val="24"/>
          <w:szCs w:val="24"/>
        </w:rPr>
        <w:t>m</w:t>
      </w:r>
      <w:r w:rsidR="00616C00" w:rsidRPr="003846F3">
        <w:rPr>
          <w:rFonts w:ascii="Book Antiqua" w:hAnsi="Book Antiqua" w:cs="Arial"/>
          <w:sz w:val="24"/>
          <w:szCs w:val="24"/>
        </w:rPr>
        <w:t>ellitus (</w:t>
      </w:r>
      <w:r w:rsidRPr="003846F3">
        <w:rPr>
          <w:rFonts w:ascii="Book Antiqua" w:hAnsi="Book Antiqua" w:cs="Arial"/>
          <w:sz w:val="24"/>
          <w:szCs w:val="24"/>
        </w:rPr>
        <w:t>T2</w:t>
      </w:r>
      <w:r w:rsidR="00616C00" w:rsidRPr="003846F3">
        <w:rPr>
          <w:rFonts w:ascii="Book Antiqua" w:hAnsi="Book Antiqua" w:cs="Arial"/>
          <w:sz w:val="24"/>
          <w:szCs w:val="24"/>
        </w:rPr>
        <w:t xml:space="preserve">DM) </w:t>
      </w:r>
      <w:r w:rsidRPr="003846F3">
        <w:rPr>
          <w:rFonts w:ascii="Book Antiqua" w:hAnsi="Book Antiqua" w:cs="Arial"/>
          <w:sz w:val="24"/>
          <w:szCs w:val="24"/>
        </w:rPr>
        <w:t xml:space="preserve">and hypertension (HTN) </w:t>
      </w:r>
      <w:r w:rsidR="00616C00" w:rsidRPr="003846F3">
        <w:rPr>
          <w:rFonts w:ascii="Book Antiqua" w:hAnsi="Book Antiqua" w:cs="Arial"/>
          <w:sz w:val="24"/>
          <w:szCs w:val="24"/>
        </w:rPr>
        <w:t>represent</w:t>
      </w:r>
      <w:r w:rsidRPr="003846F3">
        <w:rPr>
          <w:rFonts w:ascii="Book Antiqua" w:hAnsi="Book Antiqua" w:cs="Arial"/>
          <w:sz w:val="24"/>
          <w:szCs w:val="24"/>
        </w:rPr>
        <w:t xml:space="preserve"> two</w:t>
      </w:r>
      <w:r w:rsidR="00616C00" w:rsidRPr="003846F3">
        <w:rPr>
          <w:rFonts w:ascii="Book Antiqua" w:hAnsi="Book Antiqua" w:cs="Arial"/>
          <w:sz w:val="24"/>
          <w:szCs w:val="24"/>
        </w:rPr>
        <w:t xml:space="preserve"> common conditions worldwide.</w:t>
      </w:r>
      <w:r w:rsidR="00FC7947" w:rsidRPr="003846F3">
        <w:rPr>
          <w:rFonts w:ascii="Book Antiqua" w:hAnsi="Book Antiqua" w:cs="Arial"/>
          <w:sz w:val="24"/>
          <w:szCs w:val="24"/>
        </w:rPr>
        <w:t xml:space="preserve"> </w:t>
      </w:r>
      <w:r w:rsidRPr="003846F3">
        <w:rPr>
          <w:rFonts w:ascii="Book Antiqua" w:hAnsi="Book Antiqua" w:cs="Arial"/>
          <w:sz w:val="24"/>
          <w:szCs w:val="24"/>
        </w:rPr>
        <w:t>They</w:t>
      </w:r>
      <w:r w:rsidR="00CE448C" w:rsidRPr="003846F3">
        <w:rPr>
          <w:rFonts w:ascii="Book Antiqua" w:hAnsi="Book Antiqua" w:cs="Arial"/>
          <w:sz w:val="24"/>
          <w:szCs w:val="24"/>
        </w:rPr>
        <w:t xml:space="preserve"> increase</w:t>
      </w:r>
      <w:r w:rsidRPr="003846F3">
        <w:rPr>
          <w:rFonts w:ascii="Book Antiqua" w:hAnsi="Book Antiqua" w:cs="Arial"/>
          <w:sz w:val="24"/>
          <w:szCs w:val="24"/>
        </w:rPr>
        <w:t xml:space="preserve"> the</w:t>
      </w:r>
      <w:r w:rsidR="00CE448C" w:rsidRPr="003846F3">
        <w:rPr>
          <w:rFonts w:ascii="Book Antiqua" w:hAnsi="Book Antiqua" w:cs="Arial"/>
          <w:sz w:val="24"/>
          <w:szCs w:val="24"/>
        </w:rPr>
        <w:t xml:space="preserve"> risk for </w:t>
      </w:r>
      <w:r w:rsidR="00742D76" w:rsidRPr="003846F3">
        <w:rPr>
          <w:rFonts w:ascii="Book Antiqua" w:hAnsi="Book Antiqua" w:cs="Arial"/>
          <w:sz w:val="24"/>
          <w:szCs w:val="24"/>
        </w:rPr>
        <w:t xml:space="preserve">the development of </w:t>
      </w:r>
      <w:r w:rsidR="00F32D2D" w:rsidRPr="003846F3">
        <w:rPr>
          <w:rFonts w:ascii="Book Antiqua" w:hAnsi="Book Antiqua" w:cs="Arial"/>
          <w:sz w:val="24"/>
          <w:szCs w:val="24"/>
        </w:rPr>
        <w:t>cardiovascular</w:t>
      </w:r>
      <w:r w:rsidR="00742D76" w:rsidRPr="003846F3">
        <w:rPr>
          <w:rFonts w:ascii="Book Antiqua" w:hAnsi="Book Antiqua" w:cs="Arial"/>
          <w:sz w:val="24"/>
          <w:szCs w:val="24"/>
        </w:rPr>
        <w:t xml:space="preserve"> diseases </w:t>
      </w:r>
      <w:r w:rsidRPr="003846F3">
        <w:rPr>
          <w:rFonts w:ascii="Book Antiqua" w:hAnsi="Book Antiqua" w:cs="Arial"/>
          <w:sz w:val="24"/>
          <w:szCs w:val="24"/>
        </w:rPr>
        <w:t xml:space="preserve">with </w:t>
      </w:r>
      <w:r w:rsidR="000A130E" w:rsidRPr="003846F3">
        <w:rPr>
          <w:rFonts w:ascii="Book Antiqua" w:hAnsi="Book Antiqua" w:cs="Arial"/>
          <w:sz w:val="24"/>
          <w:szCs w:val="24"/>
        </w:rPr>
        <w:t>adverse clinical</w:t>
      </w:r>
      <w:r w:rsidR="00742D76" w:rsidRPr="003846F3">
        <w:rPr>
          <w:rFonts w:ascii="Book Antiqua" w:hAnsi="Book Antiqua" w:cs="Arial"/>
          <w:sz w:val="24"/>
          <w:szCs w:val="24"/>
        </w:rPr>
        <w:t xml:space="preserve"> outcomes including disabilities and </w:t>
      </w:r>
      <w:proofErr w:type="gramStart"/>
      <w:r w:rsidR="00742D76" w:rsidRPr="003846F3">
        <w:rPr>
          <w:rFonts w:ascii="Book Antiqua" w:hAnsi="Book Antiqua" w:cs="Arial"/>
          <w:sz w:val="24"/>
          <w:szCs w:val="24"/>
        </w:rPr>
        <w:t>mortality</w:t>
      </w:r>
      <w:r w:rsidR="00071021" w:rsidRPr="003846F3">
        <w:rPr>
          <w:rFonts w:ascii="Book Antiqua" w:hAnsi="Book Antiqua" w:cs="Arial"/>
          <w:sz w:val="24"/>
          <w:szCs w:val="24"/>
          <w:vertAlign w:val="superscript"/>
        </w:rPr>
        <w:t>[</w:t>
      </w:r>
      <w:proofErr w:type="gramEnd"/>
      <w:r w:rsidR="00752C4A" w:rsidRPr="003846F3">
        <w:rPr>
          <w:rFonts w:ascii="Book Antiqua" w:hAnsi="Book Antiqua" w:cs="Arial"/>
          <w:sz w:val="24"/>
          <w:szCs w:val="24"/>
          <w:vertAlign w:val="superscript"/>
        </w:rPr>
        <w:t>1</w:t>
      </w:r>
      <w:r w:rsidR="00071021" w:rsidRPr="003846F3">
        <w:rPr>
          <w:rFonts w:ascii="Book Antiqua" w:hAnsi="Book Antiqua" w:cs="Arial"/>
          <w:sz w:val="24"/>
          <w:szCs w:val="24"/>
          <w:vertAlign w:val="superscript"/>
        </w:rPr>
        <w:t>]</w:t>
      </w:r>
      <w:r w:rsidR="00742D76" w:rsidRPr="003846F3">
        <w:rPr>
          <w:rFonts w:ascii="Book Antiqua" w:hAnsi="Book Antiqua" w:cs="Arial"/>
          <w:sz w:val="24"/>
          <w:szCs w:val="24"/>
        </w:rPr>
        <w:t xml:space="preserve">. </w:t>
      </w:r>
      <w:r w:rsidR="00CE448C" w:rsidRPr="003846F3">
        <w:rPr>
          <w:rFonts w:ascii="Book Antiqua" w:hAnsi="Book Antiqua" w:cs="Arial"/>
          <w:sz w:val="24"/>
          <w:szCs w:val="24"/>
        </w:rPr>
        <w:t xml:space="preserve">The International Diabetes Federation </w:t>
      </w:r>
      <w:r w:rsidRPr="003846F3">
        <w:rPr>
          <w:rFonts w:ascii="Book Antiqua" w:hAnsi="Book Antiqua" w:cs="Arial"/>
          <w:sz w:val="24"/>
          <w:szCs w:val="24"/>
        </w:rPr>
        <w:t>reports that diabetes kills one person every six seconds and afflicts</w:t>
      </w:r>
      <w:r w:rsidR="00FC7947" w:rsidRPr="003846F3">
        <w:rPr>
          <w:rFonts w:ascii="Book Antiqua" w:hAnsi="Book Antiqua" w:cs="Arial"/>
          <w:sz w:val="24"/>
          <w:szCs w:val="24"/>
        </w:rPr>
        <w:t xml:space="preserve"> 382 million people worldwide. </w:t>
      </w:r>
      <w:r w:rsidRPr="003846F3">
        <w:rPr>
          <w:rFonts w:ascii="Book Antiqua" w:hAnsi="Book Antiqua" w:cs="Arial"/>
          <w:sz w:val="24"/>
          <w:szCs w:val="24"/>
        </w:rPr>
        <w:t>The federation estimates that the number of people affected by the disease is expected to climb to 592 million by 2035</w:t>
      </w:r>
      <w:r w:rsidR="00071021" w:rsidRPr="003846F3">
        <w:rPr>
          <w:rFonts w:ascii="Book Antiqua" w:hAnsi="Book Antiqua" w:cs="Arial"/>
          <w:sz w:val="24"/>
          <w:szCs w:val="24"/>
          <w:vertAlign w:val="superscript"/>
        </w:rPr>
        <w:t>[2]</w:t>
      </w:r>
      <w:r w:rsidR="008F2429" w:rsidRPr="003846F3">
        <w:rPr>
          <w:rFonts w:ascii="Book Antiqua" w:hAnsi="Book Antiqua" w:cs="Arial"/>
          <w:sz w:val="24"/>
          <w:szCs w:val="24"/>
        </w:rPr>
        <w:t>.</w:t>
      </w:r>
    </w:p>
    <w:p w:rsidR="00E372B2" w:rsidRPr="003846F3" w:rsidRDefault="00822205" w:rsidP="00DA0FDC">
      <w:pPr>
        <w:autoSpaceDE w:val="0"/>
        <w:autoSpaceDN w:val="0"/>
        <w:adjustRightInd w:val="0"/>
        <w:spacing w:after="0" w:line="360" w:lineRule="auto"/>
        <w:ind w:firstLineChars="100" w:firstLine="240"/>
        <w:jc w:val="both"/>
        <w:rPr>
          <w:rFonts w:ascii="Book Antiqua" w:hAnsi="Book Antiqua" w:cs="Arial"/>
          <w:sz w:val="24"/>
          <w:szCs w:val="24"/>
        </w:rPr>
      </w:pPr>
      <w:r w:rsidRPr="003846F3">
        <w:rPr>
          <w:rFonts w:ascii="Book Antiqua" w:eastAsia="GandhariUnicode-Roman" w:hAnsi="Book Antiqua" w:cs="Arial"/>
          <w:sz w:val="24"/>
          <w:szCs w:val="24"/>
        </w:rPr>
        <w:t xml:space="preserve">DM is a </w:t>
      </w:r>
      <w:r w:rsidR="00F35B01" w:rsidRPr="003846F3">
        <w:rPr>
          <w:rFonts w:ascii="Book Antiqua" w:eastAsia="GandhariUnicode-Roman" w:hAnsi="Book Antiqua" w:cs="Arial"/>
          <w:sz w:val="24"/>
          <w:szCs w:val="24"/>
        </w:rPr>
        <w:t>group of metabolic diseases</w:t>
      </w:r>
      <w:r w:rsidRPr="003846F3">
        <w:rPr>
          <w:rFonts w:ascii="Book Antiqua" w:eastAsia="GandhariUnicode-Roman" w:hAnsi="Book Antiqua" w:cs="Arial"/>
          <w:sz w:val="24"/>
          <w:szCs w:val="24"/>
        </w:rPr>
        <w:t xml:space="preserve"> characterized by </w:t>
      </w:r>
      <w:r w:rsidR="00141E7A" w:rsidRPr="003846F3">
        <w:rPr>
          <w:rFonts w:ascii="Book Antiqua" w:eastAsia="GandhariUnicode-Roman" w:hAnsi="Book Antiqua" w:cs="Arial"/>
          <w:sz w:val="24"/>
          <w:szCs w:val="24"/>
        </w:rPr>
        <w:t>impairment</w:t>
      </w:r>
      <w:r w:rsidRPr="003846F3">
        <w:rPr>
          <w:rFonts w:ascii="Book Antiqua" w:eastAsia="GandhariUnicode-Roman" w:hAnsi="Book Antiqua" w:cs="Arial"/>
          <w:sz w:val="24"/>
          <w:szCs w:val="24"/>
        </w:rPr>
        <w:t xml:space="preserve"> in glucose, lipid and protein metabolism</w:t>
      </w:r>
      <w:r w:rsidR="00F35B01" w:rsidRPr="003846F3">
        <w:rPr>
          <w:rFonts w:ascii="Book Antiqua" w:eastAsia="GandhariUnicode-Roman" w:hAnsi="Book Antiqua" w:cs="Arial"/>
          <w:sz w:val="24"/>
          <w:szCs w:val="24"/>
        </w:rPr>
        <w:t>, resulting from alterations in in</w:t>
      </w:r>
      <w:r w:rsidR="001A5730" w:rsidRPr="003846F3">
        <w:rPr>
          <w:rFonts w:ascii="Book Antiqua" w:eastAsia="GandhariUnicode-Roman" w:hAnsi="Book Antiqua" w:cs="Arial"/>
          <w:sz w:val="24"/>
          <w:szCs w:val="24"/>
        </w:rPr>
        <w:t xml:space="preserve">sulin secretion, insulin action </w:t>
      </w:r>
      <w:r w:rsidR="00F35B01" w:rsidRPr="003846F3">
        <w:rPr>
          <w:rFonts w:ascii="Book Antiqua" w:eastAsia="GandhariUnicode-Roman" w:hAnsi="Book Antiqua" w:cs="Arial"/>
          <w:sz w:val="24"/>
          <w:szCs w:val="24"/>
        </w:rPr>
        <w:t>or both</w:t>
      </w:r>
      <w:r w:rsidRPr="003846F3">
        <w:rPr>
          <w:rFonts w:ascii="Book Antiqua" w:eastAsia="GandhariUnicode-Roman" w:hAnsi="Book Antiqua" w:cs="Arial"/>
          <w:sz w:val="24"/>
          <w:szCs w:val="24"/>
        </w:rPr>
        <w:t>.</w:t>
      </w:r>
      <w:r w:rsidR="00FC7947" w:rsidRPr="003846F3">
        <w:rPr>
          <w:rFonts w:ascii="Book Antiqua" w:eastAsia="GandhariUnicode-Roman" w:hAnsi="Book Antiqua" w:cs="Arial"/>
          <w:sz w:val="24"/>
          <w:szCs w:val="24"/>
        </w:rPr>
        <w:t xml:space="preserve"> </w:t>
      </w:r>
      <w:r w:rsidR="00AE70AC" w:rsidRPr="003846F3">
        <w:rPr>
          <w:rFonts w:ascii="Book Antiqua" w:eastAsia="GandhariUnicode-Roman" w:hAnsi="Book Antiqua" w:cs="Arial"/>
          <w:sz w:val="24"/>
          <w:szCs w:val="24"/>
        </w:rPr>
        <w:t>While four types of DM have been classified</w:t>
      </w:r>
      <w:r w:rsidR="00E372B2" w:rsidRPr="003846F3">
        <w:rPr>
          <w:rFonts w:ascii="Book Antiqua" w:eastAsia="GandhariUnicode-Roman" w:hAnsi="Book Antiqua" w:cs="Arial"/>
          <w:sz w:val="24"/>
          <w:szCs w:val="24"/>
        </w:rPr>
        <w:t>,</w:t>
      </w:r>
      <w:r w:rsidR="002F2DB4" w:rsidRPr="003846F3">
        <w:rPr>
          <w:rFonts w:ascii="Book Antiqua" w:eastAsia="GandhariUnicode-Roman" w:hAnsi="Book Antiqua" w:cs="Arial"/>
          <w:sz w:val="24"/>
          <w:szCs w:val="24"/>
        </w:rPr>
        <w:t xml:space="preserve"> T2DM </w:t>
      </w:r>
      <w:r w:rsidR="00E372B2" w:rsidRPr="003846F3">
        <w:rPr>
          <w:rFonts w:ascii="Book Antiqua" w:eastAsia="GandhariUnicode-Roman" w:hAnsi="Book Antiqua" w:cs="Arial"/>
          <w:sz w:val="24"/>
          <w:szCs w:val="24"/>
        </w:rPr>
        <w:t xml:space="preserve">is the most </w:t>
      </w:r>
      <w:r w:rsidR="00AE70AC" w:rsidRPr="003846F3">
        <w:rPr>
          <w:rFonts w:ascii="Book Antiqua" w:eastAsia="GandhariUnicode-Roman" w:hAnsi="Book Antiqua" w:cs="Arial"/>
          <w:sz w:val="24"/>
          <w:szCs w:val="24"/>
        </w:rPr>
        <w:t xml:space="preserve">prevalent and </w:t>
      </w:r>
      <w:r w:rsidR="00E372B2" w:rsidRPr="003846F3">
        <w:rPr>
          <w:rFonts w:ascii="Book Antiqua" w:eastAsia="GandhariUnicode-Roman" w:hAnsi="Book Antiqua" w:cs="Arial"/>
          <w:sz w:val="24"/>
          <w:szCs w:val="24"/>
        </w:rPr>
        <w:t xml:space="preserve">accounts </w:t>
      </w:r>
      <w:r w:rsidR="00E372B2" w:rsidRPr="003846F3">
        <w:rPr>
          <w:rFonts w:ascii="Book Antiqua" w:hAnsi="Book Antiqua" w:cs="Arial"/>
          <w:sz w:val="24"/>
          <w:szCs w:val="24"/>
        </w:rPr>
        <w:t xml:space="preserve">for 90% to 95% of all diagnosed </w:t>
      </w:r>
      <w:proofErr w:type="gramStart"/>
      <w:r w:rsidR="00E372B2" w:rsidRPr="003846F3">
        <w:rPr>
          <w:rFonts w:ascii="Book Antiqua" w:hAnsi="Book Antiqua" w:cs="Arial"/>
          <w:sz w:val="24"/>
          <w:szCs w:val="24"/>
        </w:rPr>
        <w:t>cases</w:t>
      </w:r>
      <w:r w:rsidR="00071021" w:rsidRPr="003846F3">
        <w:rPr>
          <w:rFonts w:ascii="Book Antiqua" w:hAnsi="Book Antiqua" w:cs="Arial"/>
          <w:sz w:val="24"/>
          <w:szCs w:val="24"/>
          <w:vertAlign w:val="superscript"/>
        </w:rPr>
        <w:t>[</w:t>
      </w:r>
      <w:proofErr w:type="gramEnd"/>
      <w:r w:rsidR="000565D1" w:rsidRPr="003846F3">
        <w:rPr>
          <w:rFonts w:ascii="Book Antiqua" w:hAnsi="Book Antiqua" w:cs="Arial"/>
          <w:sz w:val="24"/>
          <w:szCs w:val="24"/>
          <w:vertAlign w:val="superscript"/>
        </w:rPr>
        <w:t>3</w:t>
      </w:r>
      <w:r w:rsidR="00AE70AC" w:rsidRPr="003846F3">
        <w:rPr>
          <w:rFonts w:ascii="Book Antiqua" w:hAnsi="Book Antiqua" w:cs="Arial"/>
          <w:sz w:val="24"/>
          <w:szCs w:val="24"/>
          <w:vertAlign w:val="superscript"/>
        </w:rPr>
        <w:t>-6</w:t>
      </w:r>
      <w:r w:rsidR="00071021" w:rsidRPr="003846F3">
        <w:rPr>
          <w:rFonts w:ascii="Book Antiqua" w:hAnsi="Book Antiqua" w:cs="Arial"/>
          <w:sz w:val="24"/>
          <w:szCs w:val="24"/>
          <w:vertAlign w:val="superscript"/>
        </w:rPr>
        <w:t>]</w:t>
      </w:r>
      <w:r w:rsidR="008F2429" w:rsidRPr="003846F3">
        <w:rPr>
          <w:rFonts w:ascii="Book Antiqua" w:hAnsi="Book Antiqua" w:cs="Arial"/>
          <w:sz w:val="24"/>
          <w:szCs w:val="24"/>
        </w:rPr>
        <w:t>.</w:t>
      </w:r>
      <w:r w:rsidR="00E372B2" w:rsidRPr="003846F3">
        <w:rPr>
          <w:rFonts w:ascii="Book Antiqua" w:hAnsi="Book Antiqua" w:cs="Arial"/>
          <w:sz w:val="24"/>
          <w:szCs w:val="24"/>
        </w:rPr>
        <w:t xml:space="preserve"> Its pathophysiol</w:t>
      </w:r>
      <w:r w:rsidR="00AE70AC" w:rsidRPr="003846F3">
        <w:rPr>
          <w:rFonts w:ascii="Book Antiqua" w:hAnsi="Book Antiqua" w:cs="Arial"/>
          <w:sz w:val="24"/>
          <w:szCs w:val="24"/>
        </w:rPr>
        <w:t>og</w:t>
      </w:r>
      <w:r w:rsidR="00E372B2" w:rsidRPr="003846F3">
        <w:rPr>
          <w:rFonts w:ascii="Book Antiqua" w:hAnsi="Book Antiqua" w:cs="Arial"/>
          <w:sz w:val="24"/>
          <w:szCs w:val="24"/>
        </w:rPr>
        <w:t xml:space="preserve">y </w:t>
      </w:r>
      <w:r w:rsidR="00AE70AC" w:rsidRPr="003846F3">
        <w:rPr>
          <w:rFonts w:ascii="Book Antiqua" w:hAnsi="Book Antiqua" w:cs="Arial"/>
          <w:sz w:val="24"/>
          <w:szCs w:val="24"/>
        </w:rPr>
        <w:t xml:space="preserve">includes </w:t>
      </w:r>
      <w:r w:rsidR="00E372B2" w:rsidRPr="003846F3">
        <w:rPr>
          <w:rFonts w:ascii="Book Antiqua" w:hAnsi="Book Antiqua" w:cs="Arial"/>
          <w:sz w:val="24"/>
          <w:szCs w:val="24"/>
        </w:rPr>
        <w:t xml:space="preserve">an increase in insulin resistance </w:t>
      </w:r>
      <w:r w:rsidR="007E5ECD" w:rsidRPr="003846F3">
        <w:rPr>
          <w:rFonts w:ascii="Book Antiqua" w:hAnsi="Book Antiqua" w:cs="Arial"/>
          <w:sz w:val="24"/>
          <w:szCs w:val="24"/>
        </w:rPr>
        <w:t xml:space="preserve">(IR) </w:t>
      </w:r>
      <w:r w:rsidR="00E372B2" w:rsidRPr="003846F3">
        <w:rPr>
          <w:rFonts w:ascii="Book Antiqua" w:hAnsi="Book Antiqua" w:cs="Arial"/>
          <w:sz w:val="24"/>
          <w:szCs w:val="24"/>
        </w:rPr>
        <w:t>in tissues with</w:t>
      </w:r>
      <w:r w:rsidR="00B23FEE" w:rsidRPr="003846F3">
        <w:rPr>
          <w:rFonts w:ascii="Book Antiqua" w:hAnsi="Book Antiqua" w:cs="Arial"/>
          <w:sz w:val="24"/>
          <w:szCs w:val="24"/>
        </w:rPr>
        <w:t xml:space="preserve"> subsequent</w:t>
      </w:r>
      <w:r w:rsidR="00E372B2" w:rsidRPr="003846F3">
        <w:rPr>
          <w:rFonts w:ascii="Book Antiqua" w:hAnsi="Book Antiqua" w:cs="Arial"/>
          <w:sz w:val="24"/>
          <w:szCs w:val="24"/>
        </w:rPr>
        <w:t xml:space="preserve"> relative insulin </w:t>
      </w:r>
      <w:proofErr w:type="gramStart"/>
      <w:r w:rsidR="00E372B2" w:rsidRPr="003846F3">
        <w:rPr>
          <w:rFonts w:ascii="Book Antiqua" w:hAnsi="Book Antiqua" w:cs="Arial"/>
          <w:sz w:val="24"/>
          <w:szCs w:val="24"/>
        </w:rPr>
        <w:t>deficiency</w:t>
      </w:r>
      <w:r w:rsidR="00071021" w:rsidRPr="003846F3">
        <w:rPr>
          <w:rFonts w:ascii="Book Antiqua" w:hAnsi="Book Antiqua" w:cs="Arial"/>
          <w:sz w:val="24"/>
          <w:szCs w:val="24"/>
          <w:vertAlign w:val="superscript"/>
        </w:rPr>
        <w:t>[</w:t>
      </w:r>
      <w:proofErr w:type="gramEnd"/>
      <w:r w:rsidR="004427C1" w:rsidRPr="003846F3">
        <w:rPr>
          <w:rFonts w:ascii="Book Antiqua" w:hAnsi="Book Antiqua" w:cs="Arial"/>
          <w:sz w:val="24"/>
          <w:szCs w:val="24"/>
          <w:vertAlign w:val="superscript"/>
        </w:rPr>
        <w:t>7</w:t>
      </w:r>
      <w:r w:rsidR="00071021" w:rsidRPr="003846F3">
        <w:rPr>
          <w:rFonts w:ascii="Book Antiqua" w:hAnsi="Book Antiqua" w:cs="Arial"/>
          <w:sz w:val="24"/>
          <w:szCs w:val="24"/>
          <w:vertAlign w:val="superscript"/>
        </w:rPr>
        <w:t>]</w:t>
      </w:r>
      <w:r w:rsidR="00811D75" w:rsidRPr="003846F3">
        <w:rPr>
          <w:rFonts w:ascii="Book Antiqua" w:hAnsi="Book Antiqua" w:cs="Arial"/>
          <w:sz w:val="24"/>
          <w:szCs w:val="24"/>
        </w:rPr>
        <w:t xml:space="preserve">. </w:t>
      </w:r>
      <w:r w:rsidR="007B39F3" w:rsidRPr="003846F3">
        <w:rPr>
          <w:rFonts w:ascii="Book Antiqua" w:hAnsi="Book Antiqua" w:cs="Arial"/>
          <w:sz w:val="24"/>
          <w:szCs w:val="24"/>
        </w:rPr>
        <w:t xml:space="preserve">A great number of </w:t>
      </w:r>
      <w:r w:rsidR="001A5730" w:rsidRPr="003846F3">
        <w:rPr>
          <w:rFonts w:ascii="Book Antiqua" w:hAnsi="Book Antiqua" w:cs="Arial"/>
          <w:sz w:val="24"/>
          <w:szCs w:val="24"/>
        </w:rPr>
        <w:t>T2DM</w:t>
      </w:r>
      <w:r w:rsidR="007B39F3" w:rsidRPr="003846F3">
        <w:rPr>
          <w:rFonts w:ascii="Book Antiqua" w:hAnsi="Book Antiqua" w:cs="Arial"/>
          <w:sz w:val="24"/>
          <w:szCs w:val="24"/>
        </w:rPr>
        <w:t xml:space="preserve"> patients suffer from </w:t>
      </w:r>
      <w:r w:rsidR="00AE70AC" w:rsidRPr="003846F3">
        <w:rPr>
          <w:rFonts w:ascii="Book Antiqua" w:hAnsi="Book Antiqua" w:cs="Arial"/>
          <w:sz w:val="24"/>
          <w:szCs w:val="24"/>
        </w:rPr>
        <w:t xml:space="preserve">associated </w:t>
      </w:r>
      <w:r w:rsidR="00955F08" w:rsidRPr="003846F3">
        <w:rPr>
          <w:rFonts w:ascii="Book Antiqua" w:hAnsi="Book Antiqua" w:cs="Arial"/>
          <w:sz w:val="24"/>
          <w:szCs w:val="24"/>
        </w:rPr>
        <w:t xml:space="preserve">cardiovascular diseases. One of the most common is </w:t>
      </w:r>
      <w:r w:rsidR="007B39F3" w:rsidRPr="003846F3">
        <w:rPr>
          <w:rFonts w:ascii="Book Antiqua" w:hAnsi="Book Antiqua" w:cs="Arial"/>
          <w:sz w:val="24"/>
          <w:szCs w:val="24"/>
        </w:rPr>
        <w:t xml:space="preserve">HTN. </w:t>
      </w:r>
      <w:r w:rsidR="00AE70AC" w:rsidRPr="003846F3">
        <w:rPr>
          <w:rFonts w:ascii="Book Antiqua" w:hAnsi="Book Antiqua" w:cs="Arial"/>
          <w:sz w:val="24"/>
          <w:szCs w:val="24"/>
        </w:rPr>
        <w:t>O</w:t>
      </w:r>
      <w:r w:rsidR="007B39F3" w:rsidRPr="003846F3">
        <w:rPr>
          <w:rFonts w:ascii="Book Antiqua" w:hAnsi="Book Antiqua" w:cs="Arial"/>
          <w:sz w:val="24"/>
          <w:szCs w:val="24"/>
        </w:rPr>
        <w:t xml:space="preserve">ver </w:t>
      </w:r>
      <w:r w:rsidR="009C1D61" w:rsidRPr="003846F3">
        <w:rPr>
          <w:rFonts w:ascii="Book Antiqua" w:hAnsi="Book Antiqua" w:cs="Arial"/>
          <w:sz w:val="24"/>
          <w:szCs w:val="24"/>
        </w:rPr>
        <w:t xml:space="preserve">60% of patients with </w:t>
      </w:r>
      <w:r w:rsidR="00AE70AC" w:rsidRPr="003846F3">
        <w:rPr>
          <w:rFonts w:ascii="Book Antiqua" w:hAnsi="Book Antiqua" w:cs="Arial"/>
          <w:sz w:val="24"/>
          <w:szCs w:val="24"/>
        </w:rPr>
        <w:t>T2DM</w:t>
      </w:r>
      <w:r w:rsidR="00FC7947" w:rsidRPr="003846F3">
        <w:rPr>
          <w:rFonts w:ascii="Book Antiqua" w:hAnsi="Book Antiqua" w:cs="Arial"/>
          <w:sz w:val="24"/>
          <w:szCs w:val="24"/>
        </w:rPr>
        <w:t xml:space="preserve"> </w:t>
      </w:r>
      <w:r w:rsidR="009C1D61" w:rsidRPr="003846F3">
        <w:rPr>
          <w:rFonts w:ascii="Book Antiqua" w:hAnsi="Book Antiqua" w:cs="Arial"/>
          <w:sz w:val="24"/>
          <w:szCs w:val="24"/>
        </w:rPr>
        <w:t xml:space="preserve">have </w:t>
      </w:r>
      <w:proofErr w:type="gramStart"/>
      <w:r w:rsidR="007B39F3" w:rsidRPr="003846F3">
        <w:rPr>
          <w:rFonts w:ascii="Book Antiqua" w:hAnsi="Book Antiqua" w:cs="Arial"/>
          <w:sz w:val="24"/>
          <w:szCs w:val="24"/>
        </w:rPr>
        <w:t>HTN</w:t>
      </w:r>
      <w:r w:rsidR="008A5DDE" w:rsidRPr="003846F3">
        <w:rPr>
          <w:rFonts w:ascii="Book Antiqua" w:hAnsi="Book Antiqua" w:cs="Arial"/>
          <w:sz w:val="24"/>
          <w:szCs w:val="24"/>
          <w:vertAlign w:val="superscript"/>
        </w:rPr>
        <w:t>[</w:t>
      </w:r>
      <w:proofErr w:type="gramEnd"/>
      <w:r w:rsidR="00EA4697" w:rsidRPr="003846F3">
        <w:rPr>
          <w:rFonts w:ascii="Book Antiqua" w:hAnsi="Book Antiqua" w:cs="Arial"/>
          <w:sz w:val="24"/>
          <w:szCs w:val="24"/>
          <w:vertAlign w:val="superscript"/>
        </w:rPr>
        <w:t>8</w:t>
      </w:r>
      <w:r w:rsidR="008A5DDE" w:rsidRPr="003846F3">
        <w:rPr>
          <w:rFonts w:ascii="Book Antiqua" w:hAnsi="Book Antiqua" w:cs="Arial"/>
          <w:sz w:val="24"/>
          <w:szCs w:val="24"/>
          <w:vertAlign w:val="superscript"/>
        </w:rPr>
        <w:t>]</w:t>
      </w:r>
      <w:r w:rsidR="00FC7947" w:rsidRPr="003846F3">
        <w:rPr>
          <w:rFonts w:ascii="Book Antiqua" w:hAnsi="Book Antiqua" w:cs="Arial"/>
          <w:sz w:val="24"/>
          <w:szCs w:val="24"/>
          <w:vertAlign w:val="superscript"/>
        </w:rPr>
        <w:t xml:space="preserve"> </w:t>
      </w:r>
      <w:r w:rsidR="00AE70AC" w:rsidRPr="003846F3">
        <w:rPr>
          <w:rFonts w:ascii="Book Antiqua" w:hAnsi="Book Antiqua" w:cs="Arial"/>
          <w:sz w:val="24"/>
          <w:szCs w:val="24"/>
        </w:rPr>
        <w:t>with resulting</w:t>
      </w:r>
      <w:r w:rsidR="00FC7947" w:rsidRPr="003846F3">
        <w:rPr>
          <w:rFonts w:ascii="Book Antiqua" w:hAnsi="Book Antiqua" w:cs="Arial"/>
          <w:sz w:val="24"/>
          <w:szCs w:val="24"/>
        </w:rPr>
        <w:t xml:space="preserve"> </w:t>
      </w:r>
      <w:r w:rsidR="00680A3A" w:rsidRPr="003846F3">
        <w:rPr>
          <w:rFonts w:ascii="Book Antiqua" w:hAnsi="Book Antiqua" w:cs="Arial"/>
          <w:sz w:val="24"/>
          <w:szCs w:val="24"/>
        </w:rPr>
        <w:t xml:space="preserve">four-fold </w:t>
      </w:r>
      <w:r w:rsidR="0001117F" w:rsidRPr="003846F3">
        <w:rPr>
          <w:rFonts w:ascii="Book Antiqua" w:hAnsi="Book Antiqua" w:cs="Arial"/>
          <w:sz w:val="24"/>
          <w:szCs w:val="24"/>
        </w:rPr>
        <w:t xml:space="preserve">increased </w:t>
      </w:r>
      <w:r w:rsidR="00680A3A" w:rsidRPr="003846F3">
        <w:rPr>
          <w:rFonts w:ascii="Book Antiqua" w:hAnsi="Book Antiqua" w:cs="Arial"/>
          <w:sz w:val="24"/>
          <w:szCs w:val="24"/>
        </w:rPr>
        <w:t xml:space="preserve">cardiovascular risk </w:t>
      </w:r>
      <w:r w:rsidR="0001117F" w:rsidRPr="003846F3">
        <w:rPr>
          <w:rFonts w:ascii="Book Antiqua" w:hAnsi="Book Antiqua" w:cs="Arial"/>
          <w:sz w:val="24"/>
          <w:szCs w:val="24"/>
        </w:rPr>
        <w:t>and death</w:t>
      </w:r>
      <w:r w:rsidR="00FC7947" w:rsidRPr="003846F3">
        <w:rPr>
          <w:rFonts w:ascii="Book Antiqua" w:hAnsi="Book Antiqua" w:cs="Arial"/>
          <w:sz w:val="24"/>
          <w:szCs w:val="24"/>
        </w:rPr>
        <w:t xml:space="preserve"> </w:t>
      </w:r>
      <w:r w:rsidR="00AE70AC" w:rsidRPr="003846F3">
        <w:rPr>
          <w:rFonts w:ascii="Book Antiqua" w:hAnsi="Book Antiqua" w:cs="Arial"/>
          <w:sz w:val="24"/>
          <w:szCs w:val="24"/>
        </w:rPr>
        <w:t>from</w:t>
      </w:r>
      <w:r w:rsidR="00EF4397" w:rsidRPr="003846F3">
        <w:rPr>
          <w:rFonts w:ascii="Book Antiqua" w:hAnsi="Book Antiqua" w:cs="Arial"/>
          <w:sz w:val="24"/>
          <w:szCs w:val="24"/>
        </w:rPr>
        <w:t xml:space="preserve"> complications</w:t>
      </w:r>
      <w:r w:rsidR="008A5DDE" w:rsidRPr="003846F3">
        <w:rPr>
          <w:rFonts w:ascii="Book Antiqua" w:hAnsi="Book Antiqua" w:cs="Arial"/>
          <w:sz w:val="24"/>
          <w:szCs w:val="24"/>
          <w:vertAlign w:val="superscript"/>
        </w:rPr>
        <w:t>[</w:t>
      </w:r>
      <w:r w:rsidR="00EA4697" w:rsidRPr="003846F3">
        <w:rPr>
          <w:rFonts w:ascii="Book Antiqua" w:hAnsi="Book Antiqua" w:cs="Arial"/>
          <w:sz w:val="24"/>
          <w:szCs w:val="24"/>
          <w:vertAlign w:val="superscript"/>
        </w:rPr>
        <w:t>9</w:t>
      </w:r>
      <w:r w:rsidR="007B39F3" w:rsidRPr="003846F3">
        <w:rPr>
          <w:rFonts w:ascii="Book Antiqua" w:hAnsi="Book Antiqua" w:cs="Arial"/>
          <w:sz w:val="24"/>
          <w:szCs w:val="24"/>
          <w:vertAlign w:val="superscript"/>
        </w:rPr>
        <w:t>,1</w:t>
      </w:r>
      <w:r w:rsidR="00EA4697" w:rsidRPr="003846F3">
        <w:rPr>
          <w:rFonts w:ascii="Book Antiqua" w:hAnsi="Book Antiqua" w:cs="Arial"/>
          <w:sz w:val="24"/>
          <w:szCs w:val="24"/>
          <w:vertAlign w:val="superscript"/>
        </w:rPr>
        <w:t>0</w:t>
      </w:r>
      <w:r w:rsidR="008A5DDE" w:rsidRPr="003846F3">
        <w:rPr>
          <w:rFonts w:ascii="Book Antiqua" w:hAnsi="Book Antiqua" w:cs="Arial"/>
          <w:sz w:val="24"/>
          <w:szCs w:val="24"/>
          <w:vertAlign w:val="superscript"/>
        </w:rPr>
        <w:t>]</w:t>
      </w:r>
      <w:r w:rsidR="00EF4397" w:rsidRPr="003846F3">
        <w:rPr>
          <w:rFonts w:ascii="Book Antiqua" w:hAnsi="Book Antiqua" w:cs="Arial"/>
          <w:sz w:val="24"/>
          <w:szCs w:val="24"/>
        </w:rPr>
        <w:t xml:space="preserve">. </w:t>
      </w:r>
    </w:p>
    <w:p w:rsidR="000D7B5C" w:rsidRPr="003846F3" w:rsidRDefault="00ED4407" w:rsidP="00DA0FDC">
      <w:pPr>
        <w:autoSpaceDE w:val="0"/>
        <w:autoSpaceDN w:val="0"/>
        <w:adjustRightInd w:val="0"/>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Initial recommended treatment of HTN in patient</w:t>
      </w:r>
      <w:r w:rsidR="000842BC" w:rsidRPr="003846F3">
        <w:rPr>
          <w:rFonts w:ascii="Book Antiqua" w:eastAsia="GandhariUnicode-Roman" w:hAnsi="Book Antiqua" w:cs="Arial"/>
          <w:sz w:val="24"/>
          <w:szCs w:val="24"/>
        </w:rPr>
        <w:t>s</w:t>
      </w:r>
      <w:r w:rsidRPr="003846F3">
        <w:rPr>
          <w:rFonts w:ascii="Book Antiqua" w:eastAsia="GandhariUnicode-Roman" w:hAnsi="Book Antiqua" w:cs="Arial"/>
          <w:sz w:val="24"/>
          <w:szCs w:val="24"/>
        </w:rPr>
        <w:t xml:space="preserve"> with T2DM is</w:t>
      </w:r>
      <w:r w:rsidR="00FC7947" w:rsidRPr="003846F3">
        <w:rPr>
          <w:rFonts w:ascii="Book Antiqua" w:eastAsia="GandhariUnicode-Roman" w:hAnsi="Book Antiqua" w:cs="Arial"/>
          <w:sz w:val="24"/>
          <w:szCs w:val="24"/>
        </w:rPr>
        <w:t xml:space="preserve"> </w:t>
      </w:r>
      <w:r w:rsidR="00662300" w:rsidRPr="003846F3">
        <w:rPr>
          <w:rFonts w:ascii="Book Antiqua" w:hAnsi="Book Antiqua" w:cs="Arial"/>
          <w:sz w:val="24"/>
          <w:szCs w:val="24"/>
        </w:rPr>
        <w:t>angiotensin</w:t>
      </w:r>
      <w:r w:rsidR="00855623" w:rsidRPr="003846F3">
        <w:rPr>
          <w:rFonts w:ascii="Book Antiqua" w:hAnsi="Book Antiqua" w:cs="Arial"/>
          <w:sz w:val="24"/>
          <w:szCs w:val="24"/>
        </w:rPr>
        <w:t>-</w:t>
      </w:r>
      <w:r w:rsidR="00662300" w:rsidRPr="003846F3">
        <w:rPr>
          <w:rFonts w:ascii="Book Antiqua" w:hAnsi="Book Antiqua" w:cs="Arial"/>
          <w:sz w:val="24"/>
          <w:szCs w:val="24"/>
        </w:rPr>
        <w:t xml:space="preserve"> converting enzyme</w:t>
      </w:r>
      <w:r w:rsidR="00FC7947" w:rsidRPr="003846F3">
        <w:rPr>
          <w:rFonts w:ascii="Book Antiqua" w:hAnsi="Book Antiqua" w:cs="Arial"/>
          <w:sz w:val="24"/>
          <w:szCs w:val="24"/>
        </w:rPr>
        <w:t xml:space="preserve"> </w:t>
      </w:r>
      <w:r w:rsidR="000842BC" w:rsidRPr="003846F3">
        <w:rPr>
          <w:rFonts w:ascii="Book Antiqua" w:hAnsi="Book Antiqua" w:cs="Arial"/>
          <w:sz w:val="24"/>
          <w:szCs w:val="24"/>
        </w:rPr>
        <w:t>(</w:t>
      </w:r>
      <w:smartTag w:uri="urn:schemas-microsoft-com:office:smarttags" w:element="stockticker">
        <w:r w:rsidR="000842BC" w:rsidRPr="003846F3">
          <w:rPr>
            <w:rFonts w:ascii="Book Antiqua" w:hAnsi="Book Antiqua" w:cs="Arial"/>
            <w:sz w:val="24"/>
            <w:szCs w:val="24"/>
          </w:rPr>
          <w:t>ACE</w:t>
        </w:r>
      </w:smartTag>
      <w:r w:rsidR="000842BC" w:rsidRPr="003846F3">
        <w:rPr>
          <w:rFonts w:ascii="Book Antiqua" w:hAnsi="Book Antiqua" w:cs="Arial"/>
          <w:sz w:val="24"/>
          <w:szCs w:val="24"/>
        </w:rPr>
        <w:t xml:space="preserve">) </w:t>
      </w:r>
      <w:r w:rsidR="00662300" w:rsidRPr="003846F3">
        <w:rPr>
          <w:rFonts w:ascii="Book Antiqua" w:hAnsi="Book Antiqua" w:cs="Arial"/>
          <w:sz w:val="24"/>
          <w:szCs w:val="24"/>
        </w:rPr>
        <w:t xml:space="preserve">inhibitors </w:t>
      </w:r>
      <w:r w:rsidRPr="003846F3">
        <w:rPr>
          <w:rFonts w:ascii="Book Antiqua" w:hAnsi="Book Antiqua" w:cs="Arial"/>
          <w:sz w:val="24"/>
          <w:szCs w:val="24"/>
        </w:rPr>
        <w:t xml:space="preserve">or </w:t>
      </w:r>
      <w:r w:rsidR="00662300" w:rsidRPr="003846F3">
        <w:rPr>
          <w:rFonts w:ascii="Book Antiqua" w:hAnsi="Book Antiqua" w:cs="Arial"/>
          <w:sz w:val="24"/>
          <w:szCs w:val="24"/>
        </w:rPr>
        <w:t>angiotensin receptor blockers</w:t>
      </w:r>
      <w:r w:rsidR="003541CF" w:rsidRPr="003846F3">
        <w:rPr>
          <w:rFonts w:ascii="Book Antiqua" w:hAnsi="Book Antiqua" w:cs="Arial"/>
          <w:sz w:val="24"/>
          <w:szCs w:val="24"/>
        </w:rPr>
        <w:t xml:space="preserve"> (ARBs)</w:t>
      </w:r>
      <w:r w:rsidR="00662300" w:rsidRPr="003846F3">
        <w:rPr>
          <w:rFonts w:ascii="Book Antiqua" w:eastAsia="GandhariUnicode-Roman" w:hAnsi="Book Antiqua" w:cs="Arial"/>
          <w:sz w:val="24"/>
          <w:szCs w:val="24"/>
        </w:rPr>
        <w:t>. In th</w:t>
      </w:r>
      <w:r w:rsidR="00FC7947" w:rsidRPr="003846F3">
        <w:rPr>
          <w:rFonts w:ascii="Book Antiqua" w:eastAsia="GandhariUnicode-Roman" w:hAnsi="Book Antiqua" w:cs="Arial"/>
          <w:sz w:val="24"/>
          <w:szCs w:val="24"/>
        </w:rPr>
        <w:t>e absence of cardiac comorbidity</w:t>
      </w:r>
      <w:r w:rsidRPr="003846F3">
        <w:rPr>
          <w:rFonts w:ascii="Book Antiqua" w:eastAsia="GandhariUnicode-Roman" w:hAnsi="Book Antiqua" w:cs="Arial"/>
          <w:sz w:val="24"/>
          <w:szCs w:val="24"/>
        </w:rPr>
        <w:t>,</w:t>
      </w:r>
      <w:r w:rsidR="00FC7947" w:rsidRPr="003846F3">
        <w:rPr>
          <w:rFonts w:ascii="Book Antiqua" w:eastAsia="GandhariUnicode-Roman" w:hAnsi="Book Antiqua" w:cs="Arial"/>
          <w:sz w:val="24"/>
          <w:szCs w:val="24"/>
        </w:rPr>
        <w:t xml:space="preserve"> </w:t>
      </w:r>
      <w:r w:rsidR="00B23FEE" w:rsidRPr="003846F3">
        <w:rPr>
          <w:rFonts w:ascii="Book Antiqua" w:eastAsia="GandhariUnicode-Roman" w:hAnsi="Book Antiqua" w:cs="Arial"/>
          <w:sz w:val="24"/>
          <w:szCs w:val="24"/>
        </w:rPr>
        <w:t xml:space="preserve">traditional </w:t>
      </w:r>
      <w:r w:rsidR="00662300" w:rsidRPr="003846F3">
        <w:rPr>
          <w:rFonts w:ascii="Book Antiqua" w:hAnsi="Book Antiqua" w:cs="Arial"/>
          <w:sz w:val="24"/>
          <w:szCs w:val="24"/>
        </w:rPr>
        <w:t>beta-blockers</w:t>
      </w:r>
      <w:r w:rsidR="003541CF" w:rsidRPr="003846F3">
        <w:rPr>
          <w:rFonts w:ascii="Book Antiqua" w:hAnsi="Book Antiqua" w:cs="Arial"/>
          <w:sz w:val="24"/>
          <w:szCs w:val="24"/>
        </w:rPr>
        <w:t xml:space="preserve"> which increase IR</w:t>
      </w:r>
      <w:r w:rsidR="00662300" w:rsidRPr="003846F3">
        <w:rPr>
          <w:rFonts w:ascii="Book Antiqua" w:hAnsi="Book Antiqua" w:cs="Arial"/>
          <w:sz w:val="24"/>
          <w:szCs w:val="24"/>
        </w:rPr>
        <w:t xml:space="preserve"> </w:t>
      </w:r>
      <w:r w:rsidRPr="003846F3">
        <w:rPr>
          <w:rFonts w:ascii="Book Antiqua" w:hAnsi="Book Antiqua" w:cs="Arial"/>
          <w:sz w:val="24"/>
          <w:szCs w:val="24"/>
        </w:rPr>
        <w:t xml:space="preserve">do </w:t>
      </w:r>
      <w:r w:rsidR="00662300" w:rsidRPr="003846F3">
        <w:rPr>
          <w:rFonts w:ascii="Book Antiqua" w:hAnsi="Book Antiqua" w:cs="Arial"/>
          <w:sz w:val="24"/>
          <w:szCs w:val="24"/>
        </w:rPr>
        <w:t>not constitute</w:t>
      </w:r>
      <w:r w:rsidRPr="003846F3">
        <w:rPr>
          <w:rFonts w:ascii="Book Antiqua" w:hAnsi="Book Antiqua" w:cs="Arial"/>
          <w:sz w:val="24"/>
          <w:szCs w:val="24"/>
        </w:rPr>
        <w:t xml:space="preserve"> an initial</w:t>
      </w:r>
      <w:r w:rsidR="00662300" w:rsidRPr="003846F3">
        <w:rPr>
          <w:rFonts w:ascii="Book Antiqua" w:hAnsi="Book Antiqua" w:cs="Arial"/>
          <w:sz w:val="24"/>
          <w:szCs w:val="24"/>
        </w:rPr>
        <w:t xml:space="preserve"> choice for the treatment of HTN in patients with </w:t>
      </w:r>
      <w:proofErr w:type="gramStart"/>
      <w:r w:rsidRPr="003846F3">
        <w:rPr>
          <w:rFonts w:ascii="Book Antiqua" w:hAnsi="Book Antiqua" w:cs="Arial"/>
          <w:sz w:val="24"/>
          <w:szCs w:val="24"/>
        </w:rPr>
        <w:t>T2</w:t>
      </w:r>
      <w:r w:rsidR="00662300" w:rsidRPr="003846F3">
        <w:rPr>
          <w:rFonts w:ascii="Book Antiqua" w:hAnsi="Book Antiqua" w:cs="Arial"/>
          <w:sz w:val="24"/>
          <w:szCs w:val="24"/>
        </w:rPr>
        <w:t>DM</w:t>
      </w:r>
      <w:r w:rsidR="007763F4" w:rsidRPr="003846F3">
        <w:rPr>
          <w:rFonts w:ascii="Book Antiqua" w:hAnsi="Book Antiqua" w:cs="Arial"/>
          <w:sz w:val="24"/>
          <w:szCs w:val="24"/>
          <w:vertAlign w:val="superscript"/>
        </w:rPr>
        <w:t>[</w:t>
      </w:r>
      <w:proofErr w:type="gramEnd"/>
      <w:r w:rsidR="00831FED" w:rsidRPr="003846F3">
        <w:rPr>
          <w:rFonts w:ascii="Book Antiqua" w:hAnsi="Book Antiqua" w:cs="Arial"/>
          <w:sz w:val="24"/>
          <w:szCs w:val="24"/>
          <w:vertAlign w:val="superscript"/>
        </w:rPr>
        <w:t>4</w:t>
      </w:r>
      <w:r w:rsidR="007763F4" w:rsidRPr="003846F3">
        <w:rPr>
          <w:rFonts w:ascii="Book Antiqua" w:hAnsi="Book Antiqua" w:cs="Arial"/>
          <w:sz w:val="24"/>
          <w:szCs w:val="24"/>
          <w:vertAlign w:val="superscript"/>
        </w:rPr>
        <w:t>]</w:t>
      </w:r>
      <w:r w:rsidR="00662300" w:rsidRPr="003846F3">
        <w:rPr>
          <w:rFonts w:ascii="Book Antiqua" w:hAnsi="Book Antiqua" w:cs="Arial"/>
          <w:sz w:val="24"/>
          <w:szCs w:val="24"/>
        </w:rPr>
        <w:t xml:space="preserve">. </w:t>
      </w:r>
      <w:r w:rsidR="00662300" w:rsidRPr="003846F3">
        <w:rPr>
          <w:rFonts w:ascii="Book Antiqua" w:eastAsia="GandhariUnicode-Roman" w:hAnsi="Book Antiqua" w:cs="Arial"/>
          <w:sz w:val="24"/>
          <w:szCs w:val="24"/>
        </w:rPr>
        <w:t>However, c</w:t>
      </w:r>
      <w:r w:rsidR="0001117F" w:rsidRPr="003846F3">
        <w:rPr>
          <w:rFonts w:ascii="Book Antiqua" w:eastAsia="GandhariUnicode-Roman" w:hAnsi="Book Antiqua" w:cs="Arial"/>
          <w:sz w:val="24"/>
          <w:szCs w:val="24"/>
        </w:rPr>
        <w:t xml:space="preserve">arvedilol </w:t>
      </w:r>
      <w:r w:rsidR="00855623" w:rsidRPr="003846F3">
        <w:rPr>
          <w:rFonts w:ascii="Book Antiqua" w:eastAsia="GandhariUnicode-Roman" w:hAnsi="Book Antiqua" w:cs="Arial"/>
          <w:sz w:val="24"/>
          <w:szCs w:val="24"/>
        </w:rPr>
        <w:t>which is a third-generation beta-blocker</w:t>
      </w:r>
      <w:r w:rsidR="00FC7947" w:rsidRPr="003846F3">
        <w:rPr>
          <w:rFonts w:ascii="Book Antiqua" w:eastAsia="GandhariUnicode-Roman" w:hAnsi="Book Antiqua" w:cs="Arial"/>
          <w:sz w:val="24"/>
          <w:szCs w:val="24"/>
        </w:rPr>
        <w:t xml:space="preserve"> </w:t>
      </w:r>
      <w:r w:rsidR="00BE675E" w:rsidRPr="003846F3">
        <w:rPr>
          <w:rFonts w:ascii="Book Antiqua" w:eastAsia="GandhariUnicode-Roman" w:hAnsi="Book Antiqua" w:cs="Arial"/>
          <w:sz w:val="24"/>
          <w:szCs w:val="24"/>
        </w:rPr>
        <w:t xml:space="preserve">in </w:t>
      </w:r>
      <w:r w:rsidR="00EF4397" w:rsidRPr="003846F3">
        <w:rPr>
          <w:rFonts w:ascii="Book Antiqua" w:eastAsia="GandhariUnicode-Roman" w:hAnsi="Book Antiqua" w:cs="Arial"/>
          <w:sz w:val="24"/>
          <w:szCs w:val="24"/>
        </w:rPr>
        <w:t>some</w:t>
      </w:r>
      <w:r w:rsidR="00BE675E" w:rsidRPr="003846F3">
        <w:rPr>
          <w:rFonts w:ascii="Book Antiqua" w:eastAsia="GandhariUnicode-Roman" w:hAnsi="Book Antiqua" w:cs="Arial"/>
          <w:sz w:val="24"/>
          <w:szCs w:val="24"/>
        </w:rPr>
        <w:t xml:space="preserve"> studies</w:t>
      </w:r>
      <w:r w:rsidR="00BE675E" w:rsidRPr="003846F3">
        <w:rPr>
          <w:rFonts w:ascii="Book Antiqua" w:hAnsi="Book Antiqua" w:cs="Arial"/>
          <w:sz w:val="24"/>
          <w:szCs w:val="24"/>
        </w:rPr>
        <w:t xml:space="preserve"> has demonstrated efficacy to</w:t>
      </w:r>
      <w:r w:rsidR="0001117F" w:rsidRPr="003846F3">
        <w:rPr>
          <w:rFonts w:ascii="Book Antiqua" w:eastAsia="GandhariUnicode-Roman" w:hAnsi="Book Antiqua" w:cs="Arial"/>
          <w:sz w:val="24"/>
          <w:szCs w:val="24"/>
        </w:rPr>
        <w:t xml:space="preserve"> reduce plasma gl</w:t>
      </w:r>
      <w:r w:rsidR="00B23FEE" w:rsidRPr="003846F3">
        <w:rPr>
          <w:rFonts w:ascii="Book Antiqua" w:eastAsia="GandhariUnicode-Roman" w:hAnsi="Book Antiqua" w:cs="Arial"/>
          <w:sz w:val="24"/>
          <w:szCs w:val="24"/>
        </w:rPr>
        <w:t>ucose</w:t>
      </w:r>
      <w:r w:rsidR="0001117F" w:rsidRPr="003846F3">
        <w:rPr>
          <w:rFonts w:ascii="Book Antiqua" w:eastAsia="GandhariUnicode-Roman" w:hAnsi="Book Antiqua" w:cs="Arial"/>
          <w:sz w:val="24"/>
          <w:szCs w:val="24"/>
        </w:rPr>
        <w:t xml:space="preserve"> levels</w:t>
      </w:r>
      <w:r w:rsidR="00FC7947" w:rsidRPr="003846F3">
        <w:rPr>
          <w:rFonts w:ascii="Book Antiqua" w:eastAsia="GandhariUnicode-Roman" w:hAnsi="Book Antiqua" w:cs="Arial"/>
          <w:sz w:val="24"/>
          <w:szCs w:val="24"/>
        </w:rPr>
        <w:t xml:space="preserve"> </w:t>
      </w:r>
      <w:r w:rsidR="001914BB" w:rsidRPr="003846F3">
        <w:rPr>
          <w:rFonts w:ascii="Book Antiqua" w:eastAsia="GandhariUnicode-Roman" w:hAnsi="Book Antiqua" w:cs="Arial"/>
          <w:sz w:val="24"/>
          <w:szCs w:val="24"/>
        </w:rPr>
        <w:t>and</w:t>
      </w:r>
      <w:r w:rsidR="00FC7947" w:rsidRPr="003846F3">
        <w:rPr>
          <w:rFonts w:ascii="Book Antiqua" w:eastAsia="GandhariUnicode-Roman" w:hAnsi="Book Antiqua" w:cs="Arial"/>
          <w:sz w:val="24"/>
          <w:szCs w:val="24"/>
        </w:rPr>
        <w:t xml:space="preserve"> </w:t>
      </w:r>
      <w:proofErr w:type="gramStart"/>
      <w:r w:rsidR="007E5ECD" w:rsidRPr="003846F3">
        <w:rPr>
          <w:rFonts w:ascii="Book Antiqua" w:eastAsia="GandhariUnicode-Roman" w:hAnsi="Book Antiqua" w:cs="Arial"/>
          <w:sz w:val="24"/>
          <w:szCs w:val="24"/>
        </w:rPr>
        <w:t>IR</w:t>
      </w:r>
      <w:r w:rsidR="007763F4" w:rsidRPr="003846F3">
        <w:rPr>
          <w:rFonts w:ascii="Book Antiqua" w:eastAsia="GandhariUnicode-Roman" w:hAnsi="Book Antiqua" w:cs="Arial"/>
          <w:sz w:val="24"/>
          <w:szCs w:val="24"/>
          <w:vertAlign w:val="superscript"/>
        </w:rPr>
        <w:t>[</w:t>
      </w:r>
      <w:proofErr w:type="gramEnd"/>
      <w:r w:rsidR="00EA4697" w:rsidRPr="003846F3">
        <w:rPr>
          <w:rFonts w:ascii="Book Antiqua" w:eastAsia="GandhariUnicode-Roman" w:hAnsi="Book Antiqua" w:cs="Arial"/>
          <w:sz w:val="24"/>
          <w:szCs w:val="24"/>
          <w:vertAlign w:val="superscript"/>
        </w:rPr>
        <w:t>11</w:t>
      </w:r>
      <w:r w:rsidR="00831FED" w:rsidRPr="003846F3">
        <w:rPr>
          <w:rFonts w:ascii="Book Antiqua" w:eastAsia="GandhariUnicode-Roman" w:hAnsi="Book Antiqua" w:cs="Arial"/>
          <w:sz w:val="24"/>
          <w:szCs w:val="24"/>
          <w:vertAlign w:val="superscript"/>
        </w:rPr>
        <w:t>-1</w:t>
      </w:r>
      <w:r w:rsidR="00EA4697" w:rsidRPr="003846F3">
        <w:rPr>
          <w:rFonts w:ascii="Book Antiqua" w:eastAsia="GandhariUnicode-Roman" w:hAnsi="Book Antiqua" w:cs="Arial"/>
          <w:sz w:val="24"/>
          <w:szCs w:val="24"/>
          <w:vertAlign w:val="superscript"/>
        </w:rPr>
        <w:t>3</w:t>
      </w:r>
      <w:r w:rsidR="007763F4" w:rsidRPr="003846F3">
        <w:rPr>
          <w:rFonts w:ascii="Book Antiqua" w:eastAsia="GandhariUnicode-Roman" w:hAnsi="Book Antiqua" w:cs="Arial"/>
          <w:sz w:val="24"/>
          <w:szCs w:val="24"/>
          <w:vertAlign w:val="superscript"/>
        </w:rPr>
        <w:t>]</w:t>
      </w:r>
      <w:r w:rsidR="0063748E" w:rsidRPr="003846F3">
        <w:rPr>
          <w:rFonts w:ascii="Book Antiqua" w:eastAsia="GandhariUnicode-Roman" w:hAnsi="Book Antiqua" w:cs="Arial"/>
          <w:sz w:val="24"/>
          <w:szCs w:val="24"/>
        </w:rPr>
        <w:t xml:space="preserve"> in patients with </w:t>
      </w:r>
      <w:r w:rsidR="001A5730" w:rsidRPr="003846F3">
        <w:rPr>
          <w:rFonts w:ascii="Book Antiqua" w:eastAsia="GandhariUnicode-Roman" w:hAnsi="Book Antiqua" w:cs="Arial"/>
          <w:sz w:val="24"/>
          <w:szCs w:val="24"/>
        </w:rPr>
        <w:t xml:space="preserve">and without </w:t>
      </w:r>
      <w:r w:rsidR="002F2DB4" w:rsidRPr="003846F3">
        <w:rPr>
          <w:rFonts w:ascii="Book Antiqua" w:eastAsia="GandhariUnicode-Roman" w:hAnsi="Book Antiqua" w:cs="Arial"/>
          <w:sz w:val="24"/>
          <w:szCs w:val="24"/>
        </w:rPr>
        <w:t>T2</w:t>
      </w:r>
      <w:r w:rsidR="0063748E" w:rsidRPr="003846F3">
        <w:rPr>
          <w:rFonts w:ascii="Book Antiqua" w:eastAsia="GandhariUnicode-Roman" w:hAnsi="Book Antiqua" w:cs="Arial"/>
          <w:sz w:val="24"/>
          <w:szCs w:val="24"/>
        </w:rPr>
        <w:t>DM</w:t>
      </w:r>
      <w:r w:rsidR="00BE675E" w:rsidRPr="003846F3">
        <w:rPr>
          <w:rFonts w:ascii="Book Antiqua" w:eastAsia="GandhariUnicode-Roman" w:hAnsi="Book Antiqua" w:cs="Arial"/>
          <w:sz w:val="24"/>
          <w:szCs w:val="24"/>
        </w:rPr>
        <w:t>. Also in recent investigations</w:t>
      </w:r>
      <w:r w:rsidR="0063748E" w:rsidRPr="003846F3">
        <w:rPr>
          <w:rFonts w:ascii="Book Antiqua" w:eastAsia="GandhariUnicode-Roman" w:hAnsi="Book Antiqua" w:cs="Arial"/>
          <w:sz w:val="24"/>
          <w:szCs w:val="24"/>
        </w:rPr>
        <w:t>,</w:t>
      </w:r>
      <w:r w:rsidR="00BE675E" w:rsidRPr="003846F3">
        <w:rPr>
          <w:rFonts w:ascii="Book Antiqua" w:eastAsia="GandhariUnicode-Roman" w:hAnsi="Book Antiqua" w:cs="Arial"/>
          <w:sz w:val="24"/>
          <w:szCs w:val="24"/>
        </w:rPr>
        <w:t xml:space="preserve"> renal denervation </w:t>
      </w:r>
      <w:r w:rsidRPr="003846F3">
        <w:rPr>
          <w:rFonts w:ascii="Book Antiqua" w:eastAsia="GandhariUnicode-Roman" w:hAnsi="Book Antiqua" w:cs="Arial"/>
          <w:sz w:val="24"/>
          <w:szCs w:val="24"/>
        </w:rPr>
        <w:t>(</w:t>
      </w:r>
      <w:smartTag w:uri="urn:schemas-microsoft-com:office:smarttags" w:element="stockticker">
        <w:r w:rsidRPr="003846F3">
          <w:rPr>
            <w:rFonts w:ascii="Book Antiqua" w:eastAsia="GandhariUnicode-Roman" w:hAnsi="Book Antiqua" w:cs="Arial"/>
            <w:sz w:val="24"/>
            <w:szCs w:val="24"/>
          </w:rPr>
          <w:t>RDN</w:t>
        </w:r>
      </w:smartTag>
      <w:r w:rsidRPr="003846F3">
        <w:rPr>
          <w:rFonts w:ascii="Book Antiqua" w:eastAsia="GandhariUnicode-Roman" w:hAnsi="Book Antiqua" w:cs="Arial"/>
          <w:sz w:val="24"/>
          <w:szCs w:val="24"/>
        </w:rPr>
        <w:t xml:space="preserve">) </w:t>
      </w:r>
      <w:r w:rsidR="00BE675E" w:rsidRPr="003846F3">
        <w:rPr>
          <w:rFonts w:ascii="Book Antiqua" w:eastAsia="GandhariUnicode-Roman" w:hAnsi="Book Antiqua" w:cs="Arial"/>
          <w:sz w:val="24"/>
          <w:szCs w:val="24"/>
        </w:rPr>
        <w:t xml:space="preserve">by catheter </w:t>
      </w:r>
      <w:r w:rsidRPr="003846F3">
        <w:rPr>
          <w:rFonts w:ascii="Book Antiqua" w:eastAsia="GandhariUnicode-Roman" w:hAnsi="Book Antiqua" w:cs="Arial"/>
          <w:sz w:val="24"/>
          <w:szCs w:val="24"/>
        </w:rPr>
        <w:t xml:space="preserve">using radiofrequency energy </w:t>
      </w:r>
      <w:r w:rsidR="00BE675E" w:rsidRPr="003846F3">
        <w:rPr>
          <w:rFonts w:ascii="Book Antiqua" w:eastAsia="GandhariUnicode-Roman" w:hAnsi="Book Antiqua" w:cs="Arial"/>
          <w:sz w:val="24"/>
          <w:szCs w:val="24"/>
        </w:rPr>
        <w:t xml:space="preserve">has been associated with a decrease in </w:t>
      </w:r>
      <w:r w:rsidR="007E5ECD" w:rsidRPr="003846F3">
        <w:rPr>
          <w:rFonts w:ascii="Book Antiqua" w:eastAsia="GandhariUnicode-Roman" w:hAnsi="Book Antiqua" w:cs="Arial"/>
          <w:sz w:val="24"/>
          <w:szCs w:val="24"/>
        </w:rPr>
        <w:t>IR</w:t>
      </w:r>
      <w:r w:rsidR="000B09C8" w:rsidRPr="003846F3">
        <w:rPr>
          <w:rFonts w:ascii="Book Antiqua" w:eastAsia="GandhariUnicode-Roman" w:hAnsi="Book Antiqua" w:cs="Arial"/>
          <w:sz w:val="24"/>
          <w:szCs w:val="24"/>
        </w:rPr>
        <w:t xml:space="preserve"> in </w:t>
      </w:r>
      <w:r w:rsidRPr="003846F3">
        <w:rPr>
          <w:rFonts w:ascii="Book Antiqua" w:eastAsia="GandhariUnicode-Roman" w:hAnsi="Book Antiqua" w:cs="Arial"/>
          <w:sz w:val="24"/>
          <w:szCs w:val="24"/>
        </w:rPr>
        <w:t>T2DM</w:t>
      </w:r>
      <w:r w:rsidR="000B09C8" w:rsidRPr="003846F3">
        <w:rPr>
          <w:rFonts w:ascii="Book Antiqua" w:eastAsia="GandhariUnicode-Roman" w:hAnsi="Book Antiqua" w:cs="Arial"/>
          <w:sz w:val="24"/>
          <w:szCs w:val="24"/>
        </w:rPr>
        <w:t xml:space="preserve"> patients</w:t>
      </w:r>
      <w:r w:rsidR="00FC7947"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 xml:space="preserve">with </w:t>
      </w:r>
      <w:r w:rsidR="002B56D7" w:rsidRPr="003846F3">
        <w:rPr>
          <w:rFonts w:ascii="Book Antiqua" w:eastAsia="GandhariUnicode-Roman" w:hAnsi="Book Antiqua" w:cs="Arial"/>
          <w:sz w:val="24"/>
          <w:szCs w:val="24"/>
        </w:rPr>
        <w:t xml:space="preserve">an improvement in glucose </w:t>
      </w:r>
      <w:proofErr w:type="gramStart"/>
      <w:r w:rsidR="002B56D7" w:rsidRPr="003846F3">
        <w:rPr>
          <w:rFonts w:ascii="Book Antiqua" w:eastAsia="GandhariUnicode-Roman" w:hAnsi="Book Antiqua" w:cs="Arial"/>
          <w:sz w:val="24"/>
          <w:szCs w:val="24"/>
        </w:rPr>
        <w:t>control</w:t>
      </w:r>
      <w:r w:rsidR="007763F4" w:rsidRPr="003846F3">
        <w:rPr>
          <w:rFonts w:ascii="Book Antiqua" w:eastAsia="GandhariUnicode-Roman" w:hAnsi="Book Antiqua" w:cs="Arial"/>
          <w:sz w:val="24"/>
          <w:szCs w:val="24"/>
          <w:vertAlign w:val="superscript"/>
        </w:rPr>
        <w:t>[</w:t>
      </w:r>
      <w:proofErr w:type="gramEnd"/>
      <w:r w:rsidR="00E13FC9" w:rsidRPr="003846F3">
        <w:rPr>
          <w:rFonts w:ascii="Book Antiqua" w:eastAsia="GandhariUnicode-Roman" w:hAnsi="Book Antiqua" w:cs="Arial"/>
          <w:sz w:val="24"/>
          <w:szCs w:val="24"/>
          <w:vertAlign w:val="superscript"/>
        </w:rPr>
        <w:t>1</w:t>
      </w:r>
      <w:r w:rsidR="00EA4697" w:rsidRPr="003846F3">
        <w:rPr>
          <w:rFonts w:ascii="Book Antiqua" w:eastAsia="GandhariUnicode-Roman" w:hAnsi="Book Antiqua" w:cs="Arial"/>
          <w:sz w:val="24"/>
          <w:szCs w:val="24"/>
          <w:vertAlign w:val="superscript"/>
        </w:rPr>
        <w:t>4</w:t>
      </w:r>
      <w:r w:rsidR="00E13FC9" w:rsidRPr="003846F3">
        <w:rPr>
          <w:rFonts w:ascii="Book Antiqua" w:eastAsia="GandhariUnicode-Roman" w:hAnsi="Book Antiqua" w:cs="Arial"/>
          <w:sz w:val="24"/>
          <w:szCs w:val="24"/>
          <w:vertAlign w:val="superscript"/>
        </w:rPr>
        <w:t>,1</w:t>
      </w:r>
      <w:r w:rsidR="00EA4697" w:rsidRPr="003846F3">
        <w:rPr>
          <w:rFonts w:ascii="Book Antiqua" w:eastAsia="GandhariUnicode-Roman" w:hAnsi="Book Antiqua" w:cs="Arial"/>
          <w:sz w:val="24"/>
          <w:szCs w:val="24"/>
          <w:vertAlign w:val="superscript"/>
        </w:rPr>
        <w:t>5</w:t>
      </w:r>
      <w:r w:rsidR="007763F4" w:rsidRPr="003846F3">
        <w:rPr>
          <w:rFonts w:ascii="Book Antiqua" w:eastAsia="GandhariUnicode-Roman" w:hAnsi="Book Antiqua" w:cs="Arial"/>
          <w:sz w:val="24"/>
          <w:szCs w:val="24"/>
          <w:vertAlign w:val="superscript"/>
        </w:rPr>
        <w:t>]</w:t>
      </w:r>
      <w:r w:rsidR="000B09C8"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 xml:space="preserve">With </w:t>
      </w:r>
      <w:r w:rsidR="001D473B" w:rsidRPr="003846F3">
        <w:rPr>
          <w:rFonts w:ascii="Book Antiqua" w:eastAsia="GandhariUnicode-Roman" w:hAnsi="Book Antiqua" w:cs="Arial"/>
          <w:sz w:val="24"/>
          <w:szCs w:val="24"/>
        </w:rPr>
        <w:t xml:space="preserve">both </w:t>
      </w:r>
      <w:r w:rsidRPr="003846F3">
        <w:rPr>
          <w:rFonts w:ascii="Book Antiqua" w:eastAsia="GandhariUnicode-Roman" w:hAnsi="Book Antiqua" w:cs="Arial"/>
          <w:sz w:val="24"/>
          <w:szCs w:val="24"/>
        </w:rPr>
        <w:t xml:space="preserve">therapies </w:t>
      </w:r>
      <w:r w:rsidR="000B09C8" w:rsidRPr="003846F3">
        <w:rPr>
          <w:rFonts w:ascii="Book Antiqua" w:eastAsia="GandhariUnicode-Roman" w:hAnsi="Book Antiqua" w:cs="Arial"/>
          <w:sz w:val="24"/>
          <w:szCs w:val="24"/>
        </w:rPr>
        <w:lastRenderedPageBreak/>
        <w:t xml:space="preserve">the fall </w:t>
      </w:r>
      <w:r w:rsidR="001D473B" w:rsidRPr="003846F3">
        <w:rPr>
          <w:rFonts w:ascii="Book Antiqua" w:eastAsia="GandhariUnicode-Roman" w:hAnsi="Book Antiqua" w:cs="Arial"/>
          <w:sz w:val="24"/>
          <w:szCs w:val="24"/>
        </w:rPr>
        <w:t>of</w:t>
      </w:r>
      <w:r w:rsidR="000B09C8" w:rsidRPr="003846F3">
        <w:rPr>
          <w:rFonts w:ascii="Book Antiqua" w:eastAsia="GandhariUnicode-Roman" w:hAnsi="Book Antiqua" w:cs="Arial"/>
          <w:sz w:val="24"/>
          <w:szCs w:val="24"/>
        </w:rPr>
        <w:t xml:space="preserve"> plasma</w:t>
      </w:r>
      <w:r w:rsidR="00FC7947" w:rsidRPr="003846F3">
        <w:rPr>
          <w:rFonts w:ascii="Book Antiqua" w:eastAsia="GandhariUnicode-Roman" w:hAnsi="Book Antiqua" w:cs="Arial"/>
          <w:sz w:val="24"/>
          <w:szCs w:val="24"/>
        </w:rPr>
        <w:t xml:space="preserve"> </w:t>
      </w:r>
      <w:r w:rsidR="000B09C8" w:rsidRPr="003846F3">
        <w:rPr>
          <w:rFonts w:ascii="Book Antiqua" w:eastAsia="GandhariUnicode-Roman" w:hAnsi="Book Antiqua" w:cs="Arial"/>
          <w:sz w:val="24"/>
          <w:szCs w:val="24"/>
        </w:rPr>
        <w:t xml:space="preserve">glucose concentrations </w:t>
      </w:r>
      <w:r w:rsidR="003541CF" w:rsidRPr="003846F3">
        <w:rPr>
          <w:rFonts w:ascii="Book Antiqua" w:eastAsia="GandhariUnicode-Roman" w:hAnsi="Book Antiqua" w:cs="Arial"/>
          <w:sz w:val="24"/>
          <w:szCs w:val="24"/>
        </w:rPr>
        <w:t>and</w:t>
      </w:r>
      <w:r w:rsidR="000B09C8" w:rsidRPr="003846F3">
        <w:rPr>
          <w:rFonts w:ascii="Book Antiqua" w:eastAsia="GandhariUnicode-Roman" w:hAnsi="Book Antiqua" w:cs="Arial"/>
          <w:sz w:val="24"/>
          <w:szCs w:val="24"/>
        </w:rPr>
        <w:t xml:space="preserve"> a reduction in blood pressure</w:t>
      </w:r>
      <w:r w:rsidR="003541CF" w:rsidRPr="003846F3">
        <w:rPr>
          <w:rFonts w:ascii="Book Antiqua" w:eastAsia="GandhariUnicode-Roman" w:hAnsi="Book Antiqua" w:cs="Arial"/>
          <w:sz w:val="24"/>
          <w:szCs w:val="24"/>
        </w:rPr>
        <w:t xml:space="preserve"> is likely due to </w:t>
      </w:r>
      <w:proofErr w:type="gramStart"/>
      <w:r w:rsidR="003541CF" w:rsidRPr="003846F3">
        <w:rPr>
          <w:rFonts w:ascii="Book Antiqua" w:eastAsia="GandhariUnicode-Roman" w:hAnsi="Book Antiqua" w:cs="Arial"/>
          <w:sz w:val="24"/>
          <w:szCs w:val="24"/>
        </w:rPr>
        <w:t>an attenuation</w:t>
      </w:r>
      <w:proofErr w:type="gramEnd"/>
      <w:r w:rsidR="003541CF" w:rsidRPr="003846F3">
        <w:rPr>
          <w:rFonts w:ascii="Book Antiqua" w:eastAsia="GandhariUnicode-Roman" w:hAnsi="Book Antiqua" w:cs="Arial"/>
          <w:sz w:val="24"/>
          <w:szCs w:val="24"/>
        </w:rPr>
        <w:t xml:space="preserve"> in sympathetic nervous system activity. Figure 1 reviews proposed antihypertensive mechanisms of carvedilol and RDN</w:t>
      </w:r>
      <w:r w:rsidR="000B09C8" w:rsidRPr="003846F3">
        <w:rPr>
          <w:rFonts w:ascii="Book Antiqua" w:eastAsia="GandhariUnicode-Roman" w:hAnsi="Book Antiqua" w:cs="Arial"/>
          <w:sz w:val="24"/>
          <w:szCs w:val="24"/>
        </w:rPr>
        <w:t>.</w:t>
      </w:r>
      <w:r w:rsidR="00FC7947" w:rsidRPr="003846F3">
        <w:rPr>
          <w:rFonts w:ascii="Book Antiqua" w:eastAsia="GandhariUnicode-Roman" w:hAnsi="Book Antiqua" w:cs="Arial"/>
          <w:sz w:val="24"/>
          <w:szCs w:val="24"/>
        </w:rPr>
        <w:t xml:space="preserve"> </w:t>
      </w:r>
      <w:r w:rsidR="00BE3998" w:rsidRPr="003846F3">
        <w:rPr>
          <w:rFonts w:ascii="Book Antiqua" w:eastAsia="GandhariUnicode-Roman" w:hAnsi="Book Antiqua" w:cs="Arial"/>
          <w:sz w:val="24"/>
          <w:szCs w:val="24"/>
        </w:rPr>
        <w:t>These observation</w:t>
      </w:r>
      <w:r w:rsidR="002A2BDC" w:rsidRPr="003846F3">
        <w:rPr>
          <w:rFonts w:ascii="Book Antiqua" w:eastAsia="GandhariUnicode-Roman" w:hAnsi="Book Antiqua" w:cs="Arial"/>
          <w:sz w:val="24"/>
          <w:szCs w:val="24"/>
        </w:rPr>
        <w:t>s</w:t>
      </w:r>
      <w:r w:rsidR="00BE3998" w:rsidRPr="003846F3">
        <w:rPr>
          <w:rFonts w:ascii="Book Antiqua" w:eastAsia="GandhariUnicode-Roman" w:hAnsi="Book Antiqua" w:cs="Arial"/>
          <w:sz w:val="24"/>
          <w:szCs w:val="24"/>
        </w:rPr>
        <w:t xml:space="preserve"> could </w:t>
      </w:r>
      <w:r w:rsidR="002A2BDC" w:rsidRPr="003846F3">
        <w:rPr>
          <w:rFonts w:ascii="Book Antiqua" w:eastAsia="GandhariUnicode-Roman" w:hAnsi="Book Antiqua" w:cs="Arial"/>
          <w:sz w:val="24"/>
          <w:szCs w:val="24"/>
        </w:rPr>
        <w:t xml:space="preserve">open </w:t>
      </w:r>
      <w:r w:rsidR="00BE3998" w:rsidRPr="003846F3">
        <w:rPr>
          <w:rFonts w:ascii="Book Antiqua" w:eastAsia="GandhariUnicode-Roman" w:hAnsi="Book Antiqua" w:cs="Arial"/>
          <w:sz w:val="24"/>
          <w:szCs w:val="24"/>
        </w:rPr>
        <w:t xml:space="preserve">new </w:t>
      </w:r>
      <w:r w:rsidR="002A2BDC" w:rsidRPr="003846F3">
        <w:rPr>
          <w:rFonts w:ascii="Book Antiqua" w:eastAsia="GandhariUnicode-Roman" w:hAnsi="Book Antiqua" w:cs="Arial"/>
          <w:sz w:val="24"/>
          <w:szCs w:val="24"/>
        </w:rPr>
        <w:t>choice</w:t>
      </w:r>
      <w:r w:rsidRPr="003846F3">
        <w:rPr>
          <w:rFonts w:ascii="Book Antiqua" w:eastAsia="GandhariUnicode-Roman" w:hAnsi="Book Antiqua" w:cs="Arial"/>
          <w:sz w:val="24"/>
          <w:szCs w:val="24"/>
        </w:rPr>
        <w:t>s</w:t>
      </w:r>
      <w:r w:rsidR="00BE3998" w:rsidRPr="003846F3">
        <w:rPr>
          <w:rFonts w:ascii="Book Antiqua" w:eastAsia="GandhariUnicode-Roman" w:hAnsi="Book Antiqua" w:cs="Arial"/>
          <w:sz w:val="24"/>
          <w:szCs w:val="24"/>
        </w:rPr>
        <w:t xml:space="preserve"> to </w:t>
      </w:r>
      <w:r w:rsidR="002A2BDC" w:rsidRPr="003846F3">
        <w:rPr>
          <w:rFonts w:ascii="Book Antiqua" w:eastAsia="GandhariUnicode-Roman" w:hAnsi="Book Antiqua" w:cs="Arial"/>
          <w:sz w:val="24"/>
          <w:szCs w:val="24"/>
        </w:rPr>
        <w:t>manage</w:t>
      </w:r>
      <w:r w:rsidR="00FC7947"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hypertensive T2DM</w:t>
      </w:r>
      <w:r w:rsidR="00BE3998" w:rsidRPr="003846F3">
        <w:rPr>
          <w:rFonts w:ascii="Book Antiqua" w:eastAsia="GandhariUnicode-Roman" w:hAnsi="Book Antiqua" w:cs="Arial"/>
          <w:sz w:val="24"/>
          <w:szCs w:val="24"/>
        </w:rPr>
        <w:t xml:space="preserve"> patients with the use of </w:t>
      </w:r>
      <w:r w:rsidR="002A2BDC" w:rsidRPr="003846F3">
        <w:rPr>
          <w:rFonts w:ascii="Book Antiqua" w:eastAsia="GandhariUnicode-Roman" w:hAnsi="Book Antiqua" w:cs="Arial"/>
          <w:sz w:val="24"/>
          <w:szCs w:val="24"/>
        </w:rPr>
        <w:t>one or both treatments.</w:t>
      </w:r>
      <w:r w:rsidR="00FC7947" w:rsidRPr="003846F3">
        <w:rPr>
          <w:rFonts w:ascii="Book Antiqua" w:eastAsia="GandhariUnicode-Roman" w:hAnsi="Book Antiqua" w:cs="Arial"/>
          <w:sz w:val="24"/>
          <w:szCs w:val="24"/>
        </w:rPr>
        <w:t xml:space="preserve"> </w:t>
      </w:r>
      <w:r w:rsidR="00FB59F7" w:rsidRPr="003846F3">
        <w:rPr>
          <w:rFonts w:ascii="Book Antiqua" w:eastAsia="GandhariUnicode-Roman" w:hAnsi="Book Antiqua" w:cs="Arial"/>
          <w:sz w:val="24"/>
          <w:szCs w:val="24"/>
        </w:rPr>
        <w:t>T</w:t>
      </w:r>
      <w:r w:rsidR="0063748E" w:rsidRPr="003846F3">
        <w:rPr>
          <w:rFonts w:ascii="Book Antiqua" w:eastAsia="GandhariUnicode-Roman" w:hAnsi="Book Antiqua" w:cs="Arial"/>
          <w:sz w:val="24"/>
          <w:szCs w:val="24"/>
        </w:rPr>
        <w:t xml:space="preserve">he benefit of </w:t>
      </w:r>
      <w:r w:rsidR="00FB59F7" w:rsidRPr="003846F3">
        <w:rPr>
          <w:rFonts w:ascii="Book Antiqua" w:eastAsia="GandhariUnicode-Roman" w:hAnsi="Book Antiqua" w:cs="Arial"/>
          <w:sz w:val="24"/>
          <w:szCs w:val="24"/>
        </w:rPr>
        <w:t xml:space="preserve">improving </w:t>
      </w:r>
      <w:r w:rsidR="0063748E" w:rsidRPr="003846F3">
        <w:rPr>
          <w:rFonts w:ascii="Book Antiqua" w:eastAsia="GandhariUnicode-Roman" w:hAnsi="Book Antiqua" w:cs="Arial"/>
          <w:sz w:val="24"/>
          <w:szCs w:val="24"/>
        </w:rPr>
        <w:t xml:space="preserve">patients´ </w:t>
      </w:r>
      <w:r w:rsidR="00104000" w:rsidRPr="003846F3">
        <w:rPr>
          <w:rFonts w:ascii="Book Antiqua" w:eastAsia="GandhariUnicode-Roman" w:hAnsi="Book Antiqua" w:cs="Arial"/>
          <w:sz w:val="24"/>
          <w:szCs w:val="24"/>
        </w:rPr>
        <w:t>blood pressure</w:t>
      </w:r>
      <w:r w:rsidR="00FC7947" w:rsidRPr="003846F3">
        <w:rPr>
          <w:rFonts w:ascii="Book Antiqua" w:eastAsia="GandhariUnicode-Roman" w:hAnsi="Book Antiqua" w:cs="Arial"/>
          <w:sz w:val="24"/>
          <w:szCs w:val="24"/>
        </w:rPr>
        <w:t xml:space="preserve"> </w:t>
      </w:r>
      <w:r w:rsidR="00FB59F7" w:rsidRPr="003846F3">
        <w:rPr>
          <w:rFonts w:ascii="Book Antiqua" w:eastAsia="GandhariUnicode-Roman" w:hAnsi="Book Antiqua" w:cs="Arial"/>
          <w:sz w:val="24"/>
          <w:szCs w:val="24"/>
        </w:rPr>
        <w:t>would</w:t>
      </w:r>
      <w:r w:rsidR="0063748E" w:rsidRPr="003846F3">
        <w:rPr>
          <w:rFonts w:ascii="Book Antiqua" w:eastAsia="GandhariUnicode-Roman" w:hAnsi="Book Antiqua" w:cs="Arial"/>
          <w:sz w:val="24"/>
          <w:szCs w:val="24"/>
        </w:rPr>
        <w:t xml:space="preserve"> be complemented with a</w:t>
      </w:r>
      <w:r w:rsidR="00104000" w:rsidRPr="003846F3">
        <w:rPr>
          <w:rFonts w:ascii="Book Antiqua" w:eastAsia="GandhariUnicode-Roman" w:hAnsi="Book Antiqua" w:cs="Arial"/>
          <w:sz w:val="24"/>
          <w:szCs w:val="24"/>
        </w:rPr>
        <w:t>n IR</w:t>
      </w:r>
      <w:r w:rsidR="0063748E" w:rsidRPr="003846F3">
        <w:rPr>
          <w:rFonts w:ascii="Book Antiqua" w:eastAsia="GandhariUnicode-Roman" w:hAnsi="Book Antiqua" w:cs="Arial"/>
          <w:sz w:val="24"/>
          <w:szCs w:val="24"/>
        </w:rPr>
        <w:t xml:space="preserve"> reduction, decreasing significantly the risk of </w:t>
      </w:r>
      <w:r w:rsidR="001A5730" w:rsidRPr="003846F3">
        <w:rPr>
          <w:rFonts w:ascii="Book Antiqua" w:eastAsia="GandhariUnicode-Roman" w:hAnsi="Book Antiqua" w:cs="Arial"/>
          <w:sz w:val="24"/>
          <w:szCs w:val="24"/>
        </w:rPr>
        <w:t xml:space="preserve">future </w:t>
      </w:r>
      <w:r w:rsidR="0063748E" w:rsidRPr="003846F3">
        <w:rPr>
          <w:rFonts w:ascii="Book Antiqua" w:eastAsia="GandhariUnicode-Roman" w:hAnsi="Book Antiqua" w:cs="Arial"/>
          <w:sz w:val="24"/>
          <w:szCs w:val="24"/>
        </w:rPr>
        <w:t xml:space="preserve">complications. </w:t>
      </w:r>
    </w:p>
    <w:p w:rsidR="0001117F" w:rsidRPr="003846F3" w:rsidRDefault="000B09C8" w:rsidP="00DA0FDC">
      <w:pPr>
        <w:autoSpaceDE w:val="0"/>
        <w:autoSpaceDN w:val="0"/>
        <w:adjustRightInd w:val="0"/>
        <w:spacing w:after="0" w:line="360" w:lineRule="auto"/>
        <w:ind w:firstLineChars="100" w:firstLine="240"/>
        <w:jc w:val="both"/>
        <w:rPr>
          <w:rFonts w:ascii="Book Antiqua" w:hAnsi="Book Antiqua" w:cs="Arial"/>
          <w:sz w:val="24"/>
          <w:szCs w:val="24"/>
        </w:rPr>
      </w:pPr>
      <w:r w:rsidRPr="003846F3">
        <w:rPr>
          <w:rFonts w:ascii="Book Antiqua" w:eastAsia="GandhariUnicode-Roman" w:hAnsi="Book Antiqua" w:cs="Arial"/>
          <w:sz w:val="24"/>
          <w:szCs w:val="24"/>
        </w:rPr>
        <w:t xml:space="preserve">In this </w:t>
      </w:r>
      <w:r w:rsidR="00FB59F7" w:rsidRPr="003846F3">
        <w:rPr>
          <w:rFonts w:ascii="Book Antiqua" w:eastAsia="GandhariUnicode-Roman" w:hAnsi="Book Antiqua" w:cs="Arial"/>
          <w:sz w:val="24"/>
          <w:szCs w:val="24"/>
        </w:rPr>
        <w:t>article</w:t>
      </w:r>
      <w:r w:rsidRPr="003846F3">
        <w:rPr>
          <w:rFonts w:ascii="Book Antiqua" w:eastAsia="GandhariUnicode-Roman" w:hAnsi="Book Antiqua" w:cs="Arial"/>
          <w:sz w:val="24"/>
          <w:szCs w:val="24"/>
        </w:rPr>
        <w:t xml:space="preserve"> we </w:t>
      </w:r>
      <w:r w:rsidR="00FB59F7" w:rsidRPr="003846F3">
        <w:rPr>
          <w:rFonts w:ascii="Book Antiqua" w:eastAsia="GandhariUnicode-Roman" w:hAnsi="Book Antiqua" w:cs="Arial"/>
          <w:sz w:val="24"/>
          <w:szCs w:val="24"/>
        </w:rPr>
        <w:t>will review</w:t>
      </w:r>
      <w:r w:rsidRPr="003846F3">
        <w:rPr>
          <w:rFonts w:ascii="Book Antiqua" w:eastAsia="GandhariUnicode-Roman" w:hAnsi="Book Antiqua" w:cs="Arial"/>
          <w:sz w:val="24"/>
          <w:szCs w:val="24"/>
        </w:rPr>
        <w:t xml:space="preserve"> studies which </w:t>
      </w:r>
      <w:r w:rsidR="002428AB" w:rsidRPr="003846F3">
        <w:rPr>
          <w:rFonts w:ascii="Book Antiqua" w:eastAsia="GandhariUnicode-Roman" w:hAnsi="Book Antiqua" w:cs="Arial"/>
          <w:sz w:val="24"/>
          <w:szCs w:val="24"/>
        </w:rPr>
        <w:t>suggest that</w:t>
      </w:r>
      <w:r w:rsidRPr="003846F3">
        <w:rPr>
          <w:rFonts w:ascii="Book Antiqua" w:eastAsia="GandhariUnicode-Roman" w:hAnsi="Book Antiqua" w:cs="Arial"/>
          <w:sz w:val="24"/>
          <w:szCs w:val="24"/>
        </w:rPr>
        <w:t xml:space="preserve"> </w:t>
      </w:r>
      <w:r w:rsidR="002A2BDC" w:rsidRPr="003846F3">
        <w:rPr>
          <w:rFonts w:ascii="Book Antiqua" w:eastAsia="GandhariUnicode-Roman" w:hAnsi="Book Antiqua" w:cs="Arial"/>
          <w:sz w:val="24"/>
          <w:szCs w:val="24"/>
        </w:rPr>
        <w:t xml:space="preserve">carvedilol and </w:t>
      </w:r>
      <w:r w:rsidR="00116169" w:rsidRPr="003846F3">
        <w:rPr>
          <w:rFonts w:ascii="Book Antiqua" w:eastAsia="GandhariUnicode-Roman" w:hAnsi="Book Antiqua" w:cs="Arial"/>
          <w:sz w:val="24"/>
          <w:szCs w:val="24"/>
        </w:rPr>
        <w:t>RD</w:t>
      </w:r>
      <w:r w:rsidR="00316B16" w:rsidRPr="003846F3">
        <w:rPr>
          <w:rFonts w:ascii="Book Antiqua" w:eastAsia="GandhariUnicode-Roman" w:hAnsi="Book Antiqua" w:cs="Arial"/>
          <w:sz w:val="24"/>
          <w:szCs w:val="24"/>
        </w:rPr>
        <w:t>N</w:t>
      </w:r>
      <w:r w:rsidR="00FC7947" w:rsidRPr="003846F3">
        <w:rPr>
          <w:rFonts w:ascii="Book Antiqua" w:eastAsia="GandhariUnicode-Roman" w:hAnsi="Book Antiqua" w:cs="Arial"/>
          <w:sz w:val="24"/>
          <w:szCs w:val="24"/>
        </w:rPr>
        <w:t xml:space="preserve"> </w:t>
      </w:r>
      <w:r w:rsidR="000D7B5C" w:rsidRPr="003846F3">
        <w:rPr>
          <w:rFonts w:ascii="Book Antiqua" w:eastAsia="GandhariUnicode-Roman" w:hAnsi="Book Antiqua" w:cs="Arial"/>
          <w:sz w:val="24"/>
          <w:szCs w:val="24"/>
        </w:rPr>
        <w:t>improve</w:t>
      </w:r>
      <w:r w:rsidRPr="003846F3">
        <w:rPr>
          <w:rFonts w:ascii="Book Antiqua" w:eastAsia="GandhariUnicode-Roman" w:hAnsi="Book Antiqua" w:cs="Arial"/>
          <w:sz w:val="24"/>
          <w:szCs w:val="24"/>
        </w:rPr>
        <w:t xml:space="preserve"> glucose </w:t>
      </w:r>
      <w:r w:rsidR="000D7B5C" w:rsidRPr="003846F3">
        <w:rPr>
          <w:rFonts w:ascii="Book Antiqua" w:eastAsia="GandhariUnicode-Roman" w:hAnsi="Book Antiqua" w:cs="Arial"/>
          <w:sz w:val="24"/>
          <w:szCs w:val="24"/>
        </w:rPr>
        <w:t>metabolism as well as lower</w:t>
      </w:r>
      <w:r w:rsidR="001D473B" w:rsidRPr="003846F3">
        <w:rPr>
          <w:rFonts w:ascii="Book Antiqua" w:eastAsia="GandhariUnicode-Roman" w:hAnsi="Book Antiqua" w:cs="Arial"/>
          <w:sz w:val="24"/>
          <w:szCs w:val="24"/>
        </w:rPr>
        <w:t xml:space="preserve"> blood pressure </w:t>
      </w:r>
      <w:r w:rsidRPr="003846F3">
        <w:rPr>
          <w:rFonts w:ascii="Book Antiqua" w:eastAsia="GandhariUnicode-Roman" w:hAnsi="Book Antiqua" w:cs="Arial"/>
          <w:sz w:val="24"/>
          <w:szCs w:val="24"/>
        </w:rPr>
        <w:t>in</w:t>
      </w:r>
      <w:r w:rsidR="00FB59F7" w:rsidRPr="003846F3">
        <w:rPr>
          <w:rFonts w:ascii="Book Antiqua" w:eastAsia="GandhariUnicode-Roman" w:hAnsi="Book Antiqua" w:cs="Arial"/>
          <w:sz w:val="24"/>
          <w:szCs w:val="24"/>
        </w:rPr>
        <w:t xml:space="preserve"> hypertensive</w:t>
      </w:r>
      <w:r w:rsidR="00B23FEE" w:rsidRPr="003846F3">
        <w:rPr>
          <w:rFonts w:ascii="Book Antiqua" w:eastAsia="GandhariUnicode-Roman" w:hAnsi="Book Antiqua" w:cs="Arial"/>
          <w:sz w:val="24"/>
          <w:szCs w:val="24"/>
        </w:rPr>
        <w:t xml:space="preserve"> patients</w:t>
      </w:r>
      <w:r w:rsidR="00FB59F7" w:rsidRPr="003846F3">
        <w:rPr>
          <w:rFonts w:ascii="Book Antiqua" w:eastAsia="GandhariUnicode-Roman" w:hAnsi="Book Antiqua" w:cs="Arial"/>
          <w:sz w:val="24"/>
          <w:szCs w:val="24"/>
        </w:rPr>
        <w:t xml:space="preserve"> with T2DM</w:t>
      </w:r>
      <w:r w:rsidRPr="003846F3">
        <w:rPr>
          <w:rFonts w:ascii="Book Antiqua" w:eastAsia="GandhariUnicode-Roman" w:hAnsi="Book Antiqua" w:cs="Arial"/>
          <w:sz w:val="24"/>
          <w:szCs w:val="24"/>
        </w:rPr>
        <w:t xml:space="preserve">.   </w:t>
      </w:r>
    </w:p>
    <w:p w:rsidR="00DA0FDC" w:rsidRPr="003846F3" w:rsidRDefault="00DA0FDC" w:rsidP="00F55970">
      <w:pPr>
        <w:spacing w:after="0" w:line="360" w:lineRule="auto"/>
        <w:jc w:val="both"/>
        <w:rPr>
          <w:rFonts w:ascii="Book Antiqua" w:hAnsi="Book Antiqua" w:cs="Arial"/>
          <w:b/>
          <w:sz w:val="24"/>
          <w:szCs w:val="24"/>
          <w:lang w:eastAsia="zh-CN"/>
        </w:rPr>
      </w:pPr>
    </w:p>
    <w:p w:rsidR="00BE675E" w:rsidRPr="003846F3" w:rsidRDefault="00DA0FDC" w:rsidP="00F55970">
      <w:pPr>
        <w:spacing w:after="0" w:line="360" w:lineRule="auto"/>
        <w:jc w:val="both"/>
        <w:rPr>
          <w:rFonts w:ascii="Book Antiqua" w:eastAsia="GandhariUnicode-Roman" w:hAnsi="Book Antiqua" w:cs="Arial"/>
          <w:b/>
          <w:sz w:val="24"/>
          <w:szCs w:val="24"/>
        </w:rPr>
      </w:pPr>
      <w:r w:rsidRPr="003846F3">
        <w:rPr>
          <w:rFonts w:ascii="Book Antiqua" w:eastAsia="GandhariUnicode-Roman" w:hAnsi="Book Antiqua" w:cs="Arial"/>
          <w:b/>
          <w:sz w:val="24"/>
          <w:szCs w:val="24"/>
        </w:rPr>
        <w:t xml:space="preserve">STUDIES THAT OBSERVED THAT CARVEDILOL IMPROVED </w:t>
      </w:r>
      <w:r w:rsidRPr="003846F3">
        <w:rPr>
          <w:rFonts w:ascii="Book Antiqua" w:hAnsi="Book Antiqua" w:cs="Arial"/>
          <w:b/>
          <w:sz w:val="24"/>
          <w:szCs w:val="24"/>
        </w:rPr>
        <w:t>GLUCOSE</w:t>
      </w:r>
      <w:r w:rsidRPr="003846F3">
        <w:rPr>
          <w:rFonts w:ascii="Book Antiqua" w:eastAsia="GandhariUnicode-Roman" w:hAnsi="Book Antiqua" w:cs="Arial"/>
          <w:b/>
          <w:sz w:val="24"/>
          <w:szCs w:val="24"/>
        </w:rPr>
        <w:t xml:space="preserve"> CONTROL IN HYPERTENSIVE PATIENTS WITH T2DM</w:t>
      </w:r>
    </w:p>
    <w:p w:rsidR="004E6269" w:rsidRPr="003846F3" w:rsidRDefault="00486933" w:rsidP="00F55970">
      <w:pPr>
        <w:autoSpaceDE w:val="0"/>
        <w:autoSpaceDN w:val="0"/>
        <w:adjustRightInd w:val="0"/>
        <w:spacing w:after="0" w:line="360" w:lineRule="auto"/>
        <w:jc w:val="both"/>
        <w:rPr>
          <w:rFonts w:ascii="Book Antiqua" w:hAnsi="Book Antiqua" w:cs="Arial"/>
          <w:sz w:val="24"/>
          <w:szCs w:val="24"/>
        </w:rPr>
      </w:pPr>
      <w:r w:rsidRPr="003846F3">
        <w:rPr>
          <w:rFonts w:ascii="Book Antiqua" w:hAnsi="Book Antiqua" w:cs="Arial"/>
          <w:sz w:val="24"/>
          <w:szCs w:val="24"/>
        </w:rPr>
        <w:t>I</w:t>
      </w:r>
      <w:r w:rsidR="004E6269" w:rsidRPr="003846F3">
        <w:rPr>
          <w:rFonts w:ascii="Book Antiqua" w:hAnsi="Book Antiqua" w:cs="Arial"/>
          <w:sz w:val="24"/>
          <w:szCs w:val="24"/>
        </w:rPr>
        <w:t xml:space="preserve">t is well recognized that </w:t>
      </w:r>
      <w:r w:rsidR="00B23FEE" w:rsidRPr="003846F3">
        <w:rPr>
          <w:rFonts w:ascii="Book Antiqua" w:hAnsi="Book Antiqua" w:cs="Arial"/>
          <w:sz w:val="24"/>
          <w:szCs w:val="24"/>
        </w:rPr>
        <w:t>tradition</w:t>
      </w:r>
      <w:r w:rsidR="00944BD5" w:rsidRPr="003846F3">
        <w:rPr>
          <w:rFonts w:ascii="Book Antiqua" w:hAnsi="Book Antiqua" w:cs="Arial"/>
          <w:sz w:val="24"/>
          <w:szCs w:val="24"/>
        </w:rPr>
        <w:t>al</w:t>
      </w:r>
      <w:r w:rsidR="00B23FEE" w:rsidRPr="003846F3">
        <w:rPr>
          <w:rFonts w:ascii="Book Antiqua" w:hAnsi="Book Antiqua" w:cs="Arial"/>
          <w:sz w:val="24"/>
          <w:szCs w:val="24"/>
        </w:rPr>
        <w:t xml:space="preserve"> beta-blockers</w:t>
      </w:r>
      <w:r w:rsidR="004E6269" w:rsidRPr="003846F3">
        <w:rPr>
          <w:rFonts w:ascii="Book Antiqua" w:hAnsi="Book Antiqua" w:cs="Arial"/>
          <w:sz w:val="24"/>
          <w:szCs w:val="24"/>
        </w:rPr>
        <w:t xml:space="preserve"> have negative effects on glucose and </w:t>
      </w:r>
      <w:proofErr w:type="gramStart"/>
      <w:r w:rsidRPr="003846F3">
        <w:rPr>
          <w:rFonts w:ascii="Book Antiqua" w:hAnsi="Book Antiqua" w:cs="Arial"/>
          <w:sz w:val="24"/>
          <w:szCs w:val="24"/>
        </w:rPr>
        <w:t>IR</w:t>
      </w:r>
      <w:r w:rsidR="007763F4" w:rsidRPr="003846F3">
        <w:rPr>
          <w:rFonts w:ascii="Book Antiqua" w:hAnsi="Book Antiqua" w:cs="Arial"/>
          <w:sz w:val="24"/>
          <w:szCs w:val="24"/>
          <w:vertAlign w:val="superscript"/>
        </w:rPr>
        <w:t>[</w:t>
      </w:r>
      <w:proofErr w:type="gramEnd"/>
      <w:r w:rsidR="007575E0" w:rsidRPr="003846F3">
        <w:rPr>
          <w:rFonts w:ascii="Book Antiqua" w:hAnsi="Book Antiqua" w:cs="Arial"/>
          <w:sz w:val="24"/>
          <w:szCs w:val="24"/>
          <w:vertAlign w:val="superscript"/>
        </w:rPr>
        <w:t>1</w:t>
      </w:r>
      <w:r w:rsidR="00EA4697" w:rsidRPr="003846F3">
        <w:rPr>
          <w:rFonts w:ascii="Book Antiqua" w:hAnsi="Book Antiqua" w:cs="Arial"/>
          <w:sz w:val="24"/>
          <w:szCs w:val="24"/>
          <w:vertAlign w:val="superscript"/>
        </w:rPr>
        <w:t>6</w:t>
      </w:r>
      <w:r w:rsidR="007763F4" w:rsidRPr="003846F3">
        <w:rPr>
          <w:rFonts w:ascii="Book Antiqua" w:hAnsi="Book Antiqua" w:cs="Arial"/>
          <w:sz w:val="24"/>
          <w:szCs w:val="24"/>
          <w:vertAlign w:val="superscript"/>
        </w:rPr>
        <w:t>]</w:t>
      </w:r>
      <w:r w:rsidR="004E6269" w:rsidRPr="003846F3">
        <w:rPr>
          <w:rFonts w:ascii="Book Antiqua" w:hAnsi="Book Antiqua" w:cs="Arial"/>
          <w:sz w:val="24"/>
          <w:szCs w:val="24"/>
        </w:rPr>
        <w:t xml:space="preserve">. </w:t>
      </w:r>
      <w:r w:rsidRPr="003846F3">
        <w:rPr>
          <w:rFonts w:ascii="Book Antiqua" w:hAnsi="Book Antiqua" w:cs="Arial"/>
          <w:sz w:val="24"/>
          <w:szCs w:val="24"/>
        </w:rPr>
        <w:t>In contrast</w:t>
      </w:r>
      <w:r w:rsidR="004E6269" w:rsidRPr="003846F3">
        <w:rPr>
          <w:rFonts w:ascii="Book Antiqua" w:hAnsi="Book Antiqua" w:cs="Arial"/>
          <w:sz w:val="24"/>
          <w:szCs w:val="24"/>
        </w:rPr>
        <w:t xml:space="preserve">, studies have demonstrated that carvedilol </w:t>
      </w:r>
      <w:r w:rsidR="00855623" w:rsidRPr="003846F3">
        <w:rPr>
          <w:rFonts w:ascii="Book Antiqua" w:hAnsi="Book Antiqua" w:cs="Arial"/>
          <w:sz w:val="24"/>
          <w:szCs w:val="24"/>
        </w:rPr>
        <w:t>stabilizes</w:t>
      </w:r>
      <w:r w:rsidR="00701598" w:rsidRPr="003846F3">
        <w:rPr>
          <w:rFonts w:ascii="Book Antiqua" w:hAnsi="Book Antiqua" w:cs="Arial"/>
          <w:sz w:val="24"/>
          <w:szCs w:val="24"/>
        </w:rPr>
        <w:t xml:space="preserve"> plasma glucose levels and </w:t>
      </w:r>
      <w:r w:rsidR="00855623" w:rsidRPr="003846F3">
        <w:rPr>
          <w:rFonts w:ascii="Book Antiqua" w:hAnsi="Book Antiqua" w:cs="Arial"/>
          <w:sz w:val="24"/>
          <w:szCs w:val="24"/>
        </w:rPr>
        <w:t xml:space="preserve">decreases </w:t>
      </w:r>
      <w:r w:rsidR="007E5ECD" w:rsidRPr="003846F3">
        <w:rPr>
          <w:rFonts w:ascii="Book Antiqua" w:hAnsi="Book Antiqua" w:cs="Arial"/>
          <w:sz w:val="24"/>
          <w:szCs w:val="24"/>
        </w:rPr>
        <w:t>IR</w:t>
      </w:r>
      <w:r w:rsidRPr="003846F3">
        <w:rPr>
          <w:rFonts w:ascii="Book Antiqua" w:hAnsi="Book Antiqua" w:cs="Arial"/>
          <w:sz w:val="24"/>
          <w:szCs w:val="24"/>
        </w:rPr>
        <w:t>,</w:t>
      </w:r>
      <w:r w:rsidR="00FC7947" w:rsidRPr="003846F3">
        <w:rPr>
          <w:rFonts w:ascii="Book Antiqua" w:hAnsi="Book Antiqua" w:cs="Arial"/>
          <w:sz w:val="24"/>
          <w:szCs w:val="24"/>
        </w:rPr>
        <w:t xml:space="preserve"> </w:t>
      </w:r>
      <w:r w:rsidR="00855623" w:rsidRPr="003846F3">
        <w:rPr>
          <w:rFonts w:ascii="Book Antiqua" w:hAnsi="Book Antiqua" w:cs="Arial"/>
          <w:sz w:val="24"/>
          <w:szCs w:val="24"/>
        </w:rPr>
        <w:t>s</w:t>
      </w:r>
      <w:r w:rsidRPr="003846F3">
        <w:rPr>
          <w:rFonts w:ascii="Book Antiqua" w:hAnsi="Book Antiqua" w:cs="Arial"/>
          <w:sz w:val="24"/>
          <w:szCs w:val="24"/>
        </w:rPr>
        <w:t>uggest</w:t>
      </w:r>
      <w:r w:rsidR="00855623" w:rsidRPr="003846F3">
        <w:rPr>
          <w:rFonts w:ascii="Book Antiqua" w:hAnsi="Book Antiqua" w:cs="Arial"/>
          <w:sz w:val="24"/>
          <w:szCs w:val="24"/>
        </w:rPr>
        <w:t>ing</w:t>
      </w:r>
      <w:r w:rsidR="00701598" w:rsidRPr="003846F3">
        <w:rPr>
          <w:rFonts w:ascii="Book Antiqua" w:hAnsi="Book Antiqua" w:cs="Arial"/>
          <w:sz w:val="24"/>
          <w:szCs w:val="24"/>
        </w:rPr>
        <w:t xml:space="preserve"> a novel therapeutic option in</w:t>
      </w:r>
      <w:r w:rsidRPr="003846F3">
        <w:rPr>
          <w:rFonts w:ascii="Book Antiqua" w:hAnsi="Book Antiqua" w:cs="Arial"/>
          <w:sz w:val="24"/>
          <w:szCs w:val="24"/>
        </w:rPr>
        <w:t xml:space="preserve"> hypertensive </w:t>
      </w:r>
      <w:r w:rsidR="00701598" w:rsidRPr="003846F3">
        <w:rPr>
          <w:rFonts w:ascii="Book Antiqua" w:hAnsi="Book Antiqua" w:cs="Arial"/>
          <w:sz w:val="24"/>
          <w:szCs w:val="24"/>
        </w:rPr>
        <w:t xml:space="preserve">patients with </w:t>
      </w:r>
      <w:r w:rsidRPr="003846F3">
        <w:rPr>
          <w:rFonts w:ascii="Book Antiqua" w:hAnsi="Book Antiqua" w:cs="Arial"/>
          <w:sz w:val="24"/>
          <w:szCs w:val="24"/>
        </w:rPr>
        <w:t>T2DM</w:t>
      </w:r>
      <w:r w:rsidR="00701598" w:rsidRPr="003846F3">
        <w:rPr>
          <w:rFonts w:ascii="Book Antiqua" w:hAnsi="Book Antiqua" w:cs="Arial"/>
          <w:sz w:val="24"/>
          <w:szCs w:val="24"/>
        </w:rPr>
        <w:t xml:space="preserve">. </w:t>
      </w:r>
    </w:p>
    <w:p w:rsidR="002B25EB" w:rsidRPr="003846F3" w:rsidRDefault="002B25EB" w:rsidP="00DA0FDC">
      <w:pPr>
        <w:autoSpaceDE w:val="0"/>
        <w:autoSpaceDN w:val="0"/>
        <w:adjustRightInd w:val="0"/>
        <w:spacing w:after="0" w:line="360" w:lineRule="auto"/>
        <w:ind w:firstLineChars="100" w:firstLine="240"/>
        <w:jc w:val="both"/>
        <w:rPr>
          <w:rFonts w:ascii="Book Antiqua" w:hAnsi="Book Antiqua" w:cs="Arial"/>
          <w:sz w:val="24"/>
          <w:szCs w:val="24"/>
        </w:rPr>
      </w:pP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is</w:t>
      </w:r>
      <w:r w:rsidR="00B97302" w:rsidRPr="003846F3">
        <w:rPr>
          <w:rFonts w:ascii="Book Antiqua" w:hAnsi="Book Antiqua" w:cs="Arial"/>
          <w:sz w:val="24"/>
          <w:szCs w:val="24"/>
        </w:rPr>
        <w:t xml:space="preserve"> a third-generation, nonselective </w:t>
      </w:r>
      <w:r w:rsidR="00486933" w:rsidRPr="003846F3">
        <w:rPr>
          <w:rFonts w:ascii="Book Antiqua" w:hAnsi="Book Antiqua" w:cs="Arial"/>
          <w:sz w:val="24"/>
          <w:szCs w:val="24"/>
        </w:rPr>
        <w:t>beta</w:t>
      </w:r>
      <w:r w:rsidR="00B97302" w:rsidRPr="003846F3">
        <w:rPr>
          <w:rFonts w:ascii="Book Antiqua" w:hAnsi="Book Antiqua" w:cs="Arial"/>
          <w:sz w:val="24"/>
          <w:szCs w:val="24"/>
        </w:rPr>
        <w:t xml:space="preserve">-blocker that also possesses </w:t>
      </w:r>
      <w:r w:rsidR="00486933" w:rsidRPr="003846F3">
        <w:rPr>
          <w:rFonts w:ascii="Book Antiqua" w:hAnsi="Book Antiqua" w:cs="Arial"/>
          <w:sz w:val="24"/>
          <w:szCs w:val="24"/>
        </w:rPr>
        <w:t>alpha</w:t>
      </w:r>
      <w:r w:rsidR="000D7B5C" w:rsidRPr="003846F3">
        <w:rPr>
          <w:rFonts w:ascii="Book Antiqua" w:hAnsi="Book Antiqua" w:cs="Arial"/>
          <w:sz w:val="24"/>
          <w:szCs w:val="24"/>
        </w:rPr>
        <w:t xml:space="preserve">-1 </w:t>
      </w:r>
      <w:r w:rsidR="00B97302" w:rsidRPr="003846F3">
        <w:rPr>
          <w:rFonts w:ascii="Book Antiqua" w:hAnsi="Book Antiqua" w:cs="Arial"/>
          <w:sz w:val="24"/>
          <w:szCs w:val="24"/>
        </w:rPr>
        <w:t>adrenergic blocking, antioxidant and calcium antagonist properties</w:t>
      </w:r>
      <w:r w:rsidRPr="003846F3">
        <w:rPr>
          <w:rFonts w:ascii="Book Antiqua" w:hAnsi="Book Antiqua" w:cs="Arial"/>
          <w:sz w:val="24"/>
          <w:szCs w:val="24"/>
        </w:rPr>
        <w:t xml:space="preserve">. It is a racemic lipophilic </w:t>
      </w:r>
      <w:r w:rsidR="00BF26AD" w:rsidRPr="003846F3">
        <w:rPr>
          <w:rFonts w:ascii="Book Antiqua" w:hAnsi="Book Antiqua" w:cs="Arial"/>
          <w:sz w:val="24"/>
          <w:szCs w:val="24"/>
        </w:rPr>
        <w:t>aryloxypropanolamine that</w:t>
      </w:r>
      <w:r w:rsidRPr="003846F3">
        <w:rPr>
          <w:rFonts w:ascii="Book Antiqua" w:hAnsi="Book Antiqua" w:cs="Arial"/>
          <w:sz w:val="24"/>
          <w:szCs w:val="24"/>
        </w:rPr>
        <w:t xml:space="preserve"> causes both precapillary vasodilatation and is devoid of intrinsic sympathomimetic </w:t>
      </w:r>
      <w:proofErr w:type="gramStart"/>
      <w:r w:rsidRPr="003846F3">
        <w:rPr>
          <w:rFonts w:ascii="Book Antiqua" w:hAnsi="Book Antiqua" w:cs="Arial"/>
          <w:sz w:val="24"/>
          <w:szCs w:val="24"/>
        </w:rPr>
        <w:t>activity</w:t>
      </w:r>
      <w:r w:rsidR="007763F4" w:rsidRPr="003846F3">
        <w:rPr>
          <w:rFonts w:ascii="Book Antiqua" w:hAnsi="Book Antiqua" w:cs="Arial"/>
          <w:sz w:val="24"/>
          <w:szCs w:val="24"/>
          <w:vertAlign w:val="superscript"/>
        </w:rPr>
        <w:t>[</w:t>
      </w:r>
      <w:proofErr w:type="gramEnd"/>
      <w:r w:rsidR="00EA4697" w:rsidRPr="003846F3">
        <w:rPr>
          <w:rFonts w:ascii="Book Antiqua" w:hAnsi="Book Antiqua" w:cs="Arial"/>
          <w:sz w:val="24"/>
          <w:szCs w:val="24"/>
          <w:vertAlign w:val="superscript"/>
        </w:rPr>
        <w:t>17</w:t>
      </w:r>
      <w:r w:rsidR="00565B0B" w:rsidRPr="003846F3">
        <w:rPr>
          <w:rFonts w:ascii="Book Antiqua" w:hAnsi="Book Antiqua" w:cs="Arial"/>
          <w:sz w:val="24"/>
          <w:szCs w:val="24"/>
          <w:vertAlign w:val="superscript"/>
        </w:rPr>
        <w:t>-2</w:t>
      </w:r>
      <w:r w:rsidR="00EA4697" w:rsidRPr="003846F3">
        <w:rPr>
          <w:rFonts w:ascii="Book Antiqua" w:hAnsi="Book Antiqua" w:cs="Arial"/>
          <w:sz w:val="24"/>
          <w:szCs w:val="24"/>
          <w:vertAlign w:val="superscript"/>
        </w:rPr>
        <w:t>0</w:t>
      </w:r>
      <w:r w:rsidR="007763F4" w:rsidRPr="003846F3">
        <w:rPr>
          <w:rFonts w:ascii="Book Antiqua" w:hAnsi="Book Antiqua" w:cs="Arial"/>
          <w:sz w:val="24"/>
          <w:szCs w:val="24"/>
          <w:vertAlign w:val="superscript"/>
        </w:rPr>
        <w:t>]</w:t>
      </w:r>
      <w:r w:rsidR="007905C0" w:rsidRPr="003846F3">
        <w:rPr>
          <w:rFonts w:ascii="Book Antiqua" w:hAnsi="Book Antiqua" w:cs="Arial"/>
          <w:sz w:val="24"/>
          <w:szCs w:val="24"/>
        </w:rPr>
        <w:t>.</w:t>
      </w:r>
      <w:r w:rsidR="00F97685" w:rsidRPr="003846F3">
        <w:rPr>
          <w:rFonts w:ascii="Book Antiqua" w:hAnsi="Book Antiqua" w:cs="Arial"/>
          <w:sz w:val="24"/>
          <w:szCs w:val="24"/>
        </w:rPr>
        <w:t xml:space="preserve"> Carvedilol is absorbed rapidly after</w:t>
      </w:r>
      <w:r w:rsidR="002F593D" w:rsidRPr="003846F3">
        <w:rPr>
          <w:rFonts w:ascii="Book Antiqua" w:hAnsi="Book Antiqua" w:cs="Arial"/>
          <w:sz w:val="24"/>
          <w:szCs w:val="24"/>
        </w:rPr>
        <w:t xml:space="preserve"> oral administration and it is cleared by aromatic-ring oxidation and glucuronidation in the liver.</w:t>
      </w:r>
      <w:r w:rsidR="00113C93" w:rsidRPr="003846F3">
        <w:rPr>
          <w:rFonts w:ascii="Book Antiqua" w:hAnsi="Book Antiqua" w:cs="Arial"/>
          <w:sz w:val="24"/>
          <w:szCs w:val="24"/>
        </w:rPr>
        <w:t xml:space="preserve"> Compared with traditional </w:t>
      </w:r>
      <w:r w:rsidR="00B23FEE" w:rsidRPr="003846F3">
        <w:rPr>
          <w:rFonts w:ascii="Book Antiqua" w:hAnsi="Book Antiqua" w:cs="Arial"/>
          <w:sz w:val="24"/>
          <w:szCs w:val="24"/>
        </w:rPr>
        <w:t>beta-</w:t>
      </w:r>
      <w:r w:rsidR="00113C93" w:rsidRPr="003846F3">
        <w:rPr>
          <w:rFonts w:ascii="Book Antiqua" w:hAnsi="Book Antiqua" w:cs="Arial"/>
          <w:sz w:val="24"/>
          <w:szCs w:val="24"/>
        </w:rPr>
        <w:t xml:space="preserve">blockers, carvedilol has the same pharmacological actions </w:t>
      </w:r>
      <w:r w:rsidR="00486933" w:rsidRPr="003846F3">
        <w:rPr>
          <w:rFonts w:ascii="Book Antiqua" w:hAnsi="Book Antiqua" w:cs="Arial"/>
          <w:sz w:val="24"/>
          <w:szCs w:val="24"/>
        </w:rPr>
        <w:t>of</w:t>
      </w:r>
      <w:r w:rsidR="00FC7947" w:rsidRPr="003846F3">
        <w:rPr>
          <w:rFonts w:ascii="Book Antiqua" w:hAnsi="Book Antiqua" w:cs="Arial"/>
          <w:sz w:val="24"/>
          <w:szCs w:val="24"/>
        </w:rPr>
        <w:t xml:space="preserve"> </w:t>
      </w:r>
      <w:r w:rsidR="00113C93" w:rsidRPr="003846F3">
        <w:rPr>
          <w:rFonts w:ascii="Book Antiqua" w:hAnsi="Book Antiqua" w:cs="Arial"/>
          <w:sz w:val="24"/>
          <w:szCs w:val="24"/>
        </w:rPr>
        <w:t xml:space="preserve">reducing </w:t>
      </w:r>
      <w:r w:rsidR="00B97302" w:rsidRPr="003846F3">
        <w:rPr>
          <w:rFonts w:ascii="Book Antiqua" w:hAnsi="Book Antiqua" w:cs="Arial"/>
          <w:sz w:val="24"/>
          <w:szCs w:val="24"/>
        </w:rPr>
        <w:t xml:space="preserve">heart rate and </w:t>
      </w:r>
      <w:r w:rsidR="00113C93" w:rsidRPr="003846F3">
        <w:rPr>
          <w:rFonts w:ascii="Book Antiqua" w:hAnsi="Book Antiqua" w:cs="Arial"/>
          <w:sz w:val="24"/>
          <w:szCs w:val="24"/>
        </w:rPr>
        <w:t xml:space="preserve">blood </w:t>
      </w:r>
      <w:proofErr w:type="gramStart"/>
      <w:r w:rsidR="00113C93" w:rsidRPr="003846F3">
        <w:rPr>
          <w:rFonts w:ascii="Book Antiqua" w:hAnsi="Book Antiqua" w:cs="Arial"/>
          <w:sz w:val="24"/>
          <w:szCs w:val="24"/>
        </w:rPr>
        <w:t>pressure</w:t>
      </w:r>
      <w:r w:rsidR="007763F4" w:rsidRPr="003846F3">
        <w:rPr>
          <w:rFonts w:ascii="Book Antiqua" w:hAnsi="Book Antiqua" w:cs="Arial"/>
          <w:sz w:val="24"/>
          <w:szCs w:val="24"/>
          <w:vertAlign w:val="superscript"/>
        </w:rPr>
        <w:t>[</w:t>
      </w:r>
      <w:proofErr w:type="gramEnd"/>
      <w:r w:rsidR="000B316F" w:rsidRPr="003846F3">
        <w:rPr>
          <w:rFonts w:ascii="Book Antiqua" w:hAnsi="Book Antiqua" w:cs="Arial"/>
          <w:sz w:val="24"/>
          <w:szCs w:val="24"/>
          <w:vertAlign w:val="superscript"/>
        </w:rPr>
        <w:t>21-23</w:t>
      </w:r>
      <w:r w:rsidR="007763F4" w:rsidRPr="003846F3">
        <w:rPr>
          <w:rFonts w:ascii="Book Antiqua" w:hAnsi="Book Antiqua" w:cs="Arial"/>
          <w:sz w:val="24"/>
          <w:szCs w:val="24"/>
          <w:vertAlign w:val="superscript"/>
        </w:rPr>
        <w:t>]</w:t>
      </w:r>
      <w:r w:rsidR="00113C93" w:rsidRPr="003846F3">
        <w:rPr>
          <w:rFonts w:ascii="Book Antiqua" w:hAnsi="Book Antiqua" w:cs="Arial"/>
          <w:sz w:val="24"/>
          <w:szCs w:val="24"/>
        </w:rPr>
        <w:t>.</w:t>
      </w:r>
      <w:r w:rsidR="00B97302" w:rsidRPr="003846F3">
        <w:rPr>
          <w:rFonts w:ascii="Book Antiqua" w:hAnsi="Book Antiqua" w:cs="Arial"/>
          <w:sz w:val="24"/>
          <w:szCs w:val="24"/>
        </w:rPr>
        <w:t xml:space="preserve"> Due to these </w:t>
      </w:r>
      <w:r w:rsidR="00486933" w:rsidRPr="003846F3">
        <w:rPr>
          <w:rFonts w:ascii="Book Antiqua" w:hAnsi="Book Antiqua" w:cs="Arial"/>
          <w:sz w:val="24"/>
          <w:szCs w:val="24"/>
        </w:rPr>
        <w:t xml:space="preserve">properties, carvedilol </w:t>
      </w:r>
      <w:r w:rsidR="00B97302" w:rsidRPr="003846F3">
        <w:rPr>
          <w:rFonts w:ascii="Book Antiqua" w:hAnsi="Book Antiqua" w:cs="Arial"/>
          <w:sz w:val="24"/>
          <w:szCs w:val="24"/>
        </w:rPr>
        <w:t xml:space="preserve">has been used in the treatment of heart </w:t>
      </w:r>
      <w:proofErr w:type="gramStart"/>
      <w:r w:rsidR="00B97302" w:rsidRPr="003846F3">
        <w:rPr>
          <w:rFonts w:ascii="Book Antiqua" w:hAnsi="Book Antiqua" w:cs="Arial"/>
          <w:sz w:val="24"/>
          <w:szCs w:val="24"/>
        </w:rPr>
        <w:t>failure</w:t>
      </w:r>
      <w:r w:rsidR="00316F22" w:rsidRPr="003846F3">
        <w:rPr>
          <w:rFonts w:ascii="Book Antiqua" w:hAnsi="Book Antiqua" w:cs="Arial"/>
          <w:sz w:val="24"/>
          <w:szCs w:val="24"/>
          <w:vertAlign w:val="superscript"/>
        </w:rPr>
        <w:t>[</w:t>
      </w:r>
      <w:proofErr w:type="gramEnd"/>
      <w:r w:rsidR="00481016" w:rsidRPr="003846F3">
        <w:rPr>
          <w:rFonts w:ascii="Book Antiqua" w:hAnsi="Book Antiqua" w:cs="Arial"/>
          <w:sz w:val="24"/>
          <w:szCs w:val="24"/>
          <w:vertAlign w:val="superscript"/>
        </w:rPr>
        <w:t>2</w:t>
      </w:r>
      <w:r w:rsidR="00EA4697" w:rsidRPr="003846F3">
        <w:rPr>
          <w:rFonts w:ascii="Book Antiqua" w:hAnsi="Book Antiqua" w:cs="Arial"/>
          <w:sz w:val="24"/>
          <w:szCs w:val="24"/>
          <w:vertAlign w:val="superscript"/>
        </w:rPr>
        <w:t>4</w:t>
      </w:r>
      <w:r w:rsidR="00F87C2F" w:rsidRPr="003846F3">
        <w:rPr>
          <w:rFonts w:ascii="Book Antiqua" w:hAnsi="Book Antiqua" w:cs="Arial"/>
          <w:sz w:val="24"/>
          <w:szCs w:val="24"/>
          <w:vertAlign w:val="superscript"/>
        </w:rPr>
        <w:t>,2</w:t>
      </w:r>
      <w:r w:rsidR="00EA4697" w:rsidRPr="003846F3">
        <w:rPr>
          <w:rFonts w:ascii="Book Antiqua" w:hAnsi="Book Antiqua" w:cs="Arial"/>
          <w:sz w:val="24"/>
          <w:szCs w:val="24"/>
          <w:vertAlign w:val="superscript"/>
        </w:rPr>
        <w:t>5</w:t>
      </w:r>
      <w:r w:rsidR="00316F22" w:rsidRPr="003846F3">
        <w:rPr>
          <w:rFonts w:ascii="Book Antiqua" w:hAnsi="Book Antiqua" w:cs="Arial"/>
          <w:sz w:val="24"/>
          <w:szCs w:val="24"/>
          <w:vertAlign w:val="superscript"/>
        </w:rPr>
        <w:t>]</w:t>
      </w:r>
      <w:r w:rsidR="00B93B77" w:rsidRPr="003846F3">
        <w:rPr>
          <w:rFonts w:ascii="Book Antiqua" w:hAnsi="Book Antiqua" w:cs="Arial"/>
          <w:sz w:val="24"/>
          <w:szCs w:val="24"/>
        </w:rPr>
        <w:t xml:space="preserve">, </w:t>
      </w:r>
      <w:r w:rsidR="00B97302" w:rsidRPr="003846F3">
        <w:rPr>
          <w:rFonts w:ascii="Book Antiqua" w:hAnsi="Book Antiqua" w:cs="Arial"/>
          <w:sz w:val="24"/>
          <w:szCs w:val="24"/>
        </w:rPr>
        <w:t>angina pectoris</w:t>
      </w:r>
      <w:r w:rsidR="00316F22" w:rsidRPr="003846F3">
        <w:rPr>
          <w:rFonts w:ascii="Book Antiqua" w:hAnsi="Book Antiqua" w:cs="Arial"/>
          <w:sz w:val="24"/>
          <w:szCs w:val="24"/>
          <w:vertAlign w:val="superscript"/>
        </w:rPr>
        <w:t>[</w:t>
      </w:r>
      <w:r w:rsidR="00F87C2F" w:rsidRPr="003846F3">
        <w:rPr>
          <w:rFonts w:ascii="Book Antiqua" w:hAnsi="Book Antiqua" w:cs="Arial"/>
          <w:sz w:val="24"/>
          <w:szCs w:val="24"/>
          <w:vertAlign w:val="superscript"/>
        </w:rPr>
        <w:t>2</w:t>
      </w:r>
      <w:r w:rsidR="00EA4697" w:rsidRPr="003846F3">
        <w:rPr>
          <w:rFonts w:ascii="Book Antiqua" w:hAnsi="Book Antiqua" w:cs="Arial"/>
          <w:sz w:val="24"/>
          <w:szCs w:val="24"/>
          <w:vertAlign w:val="superscript"/>
        </w:rPr>
        <w:t>6</w:t>
      </w:r>
      <w:r w:rsidR="00B93B77" w:rsidRPr="003846F3">
        <w:rPr>
          <w:rFonts w:ascii="Book Antiqua" w:hAnsi="Book Antiqua" w:cs="Arial"/>
          <w:sz w:val="24"/>
          <w:szCs w:val="24"/>
          <w:vertAlign w:val="superscript"/>
        </w:rPr>
        <w:t>,2</w:t>
      </w:r>
      <w:r w:rsidR="00EA4697" w:rsidRPr="003846F3">
        <w:rPr>
          <w:rFonts w:ascii="Book Antiqua" w:hAnsi="Book Antiqua" w:cs="Arial"/>
          <w:sz w:val="24"/>
          <w:szCs w:val="24"/>
          <w:vertAlign w:val="superscript"/>
        </w:rPr>
        <w:t>7</w:t>
      </w:r>
      <w:r w:rsidR="00316F22" w:rsidRPr="003846F3">
        <w:rPr>
          <w:rFonts w:ascii="Book Antiqua" w:hAnsi="Book Antiqua" w:cs="Arial"/>
          <w:sz w:val="24"/>
          <w:szCs w:val="24"/>
          <w:vertAlign w:val="superscript"/>
        </w:rPr>
        <w:t>]</w:t>
      </w:r>
      <w:r w:rsidR="00B97302" w:rsidRPr="003846F3">
        <w:rPr>
          <w:rFonts w:ascii="Book Antiqua" w:hAnsi="Book Antiqua" w:cs="Arial"/>
          <w:sz w:val="24"/>
          <w:szCs w:val="24"/>
        </w:rPr>
        <w:t xml:space="preserve">, to improve cardiac </w:t>
      </w:r>
      <w:r w:rsidR="00486933" w:rsidRPr="003846F3">
        <w:rPr>
          <w:rFonts w:ascii="Book Antiqua" w:hAnsi="Book Antiqua" w:cs="Arial"/>
          <w:sz w:val="24"/>
          <w:szCs w:val="24"/>
        </w:rPr>
        <w:t>function</w:t>
      </w:r>
      <w:r w:rsidR="00B97302" w:rsidRPr="003846F3">
        <w:rPr>
          <w:rFonts w:ascii="Book Antiqua" w:hAnsi="Book Antiqua" w:cs="Arial"/>
          <w:sz w:val="24"/>
          <w:szCs w:val="24"/>
        </w:rPr>
        <w:t xml:space="preserve"> after myocardial infarction</w:t>
      </w:r>
      <w:r w:rsidR="00316F22" w:rsidRPr="003846F3">
        <w:rPr>
          <w:rFonts w:ascii="Book Antiqua" w:hAnsi="Book Antiqua" w:cs="Arial"/>
          <w:sz w:val="24"/>
          <w:szCs w:val="24"/>
          <w:vertAlign w:val="superscript"/>
        </w:rPr>
        <w:t>[</w:t>
      </w:r>
      <w:r w:rsidR="00480AC8" w:rsidRPr="003846F3">
        <w:rPr>
          <w:rFonts w:ascii="Book Antiqua" w:hAnsi="Book Antiqua" w:cs="Arial"/>
          <w:sz w:val="24"/>
          <w:szCs w:val="24"/>
          <w:vertAlign w:val="superscript"/>
        </w:rPr>
        <w:t>2</w:t>
      </w:r>
      <w:r w:rsidR="00EA4697" w:rsidRPr="003846F3">
        <w:rPr>
          <w:rFonts w:ascii="Book Antiqua" w:hAnsi="Book Antiqua" w:cs="Arial"/>
          <w:sz w:val="24"/>
          <w:szCs w:val="24"/>
          <w:vertAlign w:val="superscript"/>
        </w:rPr>
        <w:t>8</w:t>
      </w:r>
      <w:r w:rsidR="00316F22" w:rsidRPr="003846F3">
        <w:rPr>
          <w:rFonts w:ascii="Book Antiqua" w:hAnsi="Book Antiqua" w:cs="Arial"/>
          <w:sz w:val="24"/>
          <w:szCs w:val="24"/>
          <w:vertAlign w:val="superscript"/>
        </w:rPr>
        <w:t>]</w:t>
      </w:r>
      <w:r w:rsidR="00B97302" w:rsidRPr="003846F3">
        <w:rPr>
          <w:rFonts w:ascii="Book Antiqua" w:hAnsi="Book Antiqua" w:cs="Arial"/>
          <w:sz w:val="24"/>
          <w:szCs w:val="24"/>
        </w:rPr>
        <w:t xml:space="preserve"> and to reduce infarct size following myocardial ischemia and reperfusion injury</w:t>
      </w:r>
      <w:r w:rsidR="00316F22" w:rsidRPr="003846F3">
        <w:rPr>
          <w:rFonts w:ascii="Book Antiqua" w:hAnsi="Book Antiqua" w:cs="Arial"/>
          <w:sz w:val="24"/>
          <w:szCs w:val="24"/>
          <w:vertAlign w:val="superscript"/>
        </w:rPr>
        <w:t>[</w:t>
      </w:r>
      <w:r w:rsidR="00EA4697" w:rsidRPr="003846F3">
        <w:rPr>
          <w:rFonts w:ascii="Book Antiqua" w:hAnsi="Book Antiqua" w:cs="Arial"/>
          <w:sz w:val="24"/>
          <w:szCs w:val="24"/>
          <w:vertAlign w:val="superscript"/>
        </w:rPr>
        <w:t>29</w:t>
      </w:r>
      <w:r w:rsidR="00316F22" w:rsidRPr="003846F3">
        <w:rPr>
          <w:rFonts w:ascii="Book Antiqua" w:hAnsi="Book Antiqua" w:cs="Arial"/>
          <w:sz w:val="24"/>
          <w:szCs w:val="24"/>
          <w:vertAlign w:val="superscript"/>
        </w:rPr>
        <w:t>]</w:t>
      </w:r>
      <w:r w:rsidR="00B97302" w:rsidRPr="003846F3">
        <w:rPr>
          <w:rFonts w:ascii="Book Antiqua" w:hAnsi="Book Antiqua" w:cs="Arial"/>
          <w:sz w:val="24"/>
          <w:szCs w:val="24"/>
        </w:rPr>
        <w:t>.</w:t>
      </w:r>
      <w:r w:rsidR="00FC7947" w:rsidRPr="003846F3">
        <w:rPr>
          <w:rFonts w:ascii="Book Antiqua" w:hAnsi="Book Antiqua" w:cs="Arial"/>
          <w:sz w:val="24"/>
          <w:szCs w:val="24"/>
        </w:rPr>
        <w:t xml:space="preserve"> </w:t>
      </w:r>
      <w:r w:rsidR="00486933" w:rsidRPr="003846F3">
        <w:rPr>
          <w:rFonts w:ascii="Book Antiqua" w:hAnsi="Book Antiqua" w:cs="Arial"/>
          <w:sz w:val="24"/>
          <w:szCs w:val="24"/>
        </w:rPr>
        <w:t xml:space="preserve">Carvedilol is indicated for treating patients </w:t>
      </w:r>
      <w:r w:rsidR="00486933" w:rsidRPr="003846F3">
        <w:rPr>
          <w:rFonts w:ascii="Book Antiqua" w:hAnsi="Book Antiqua" w:cs="Arial"/>
          <w:sz w:val="24"/>
          <w:szCs w:val="24"/>
        </w:rPr>
        <w:lastRenderedPageBreak/>
        <w:t xml:space="preserve">with congestive heart failure and after myocardial </w:t>
      </w:r>
      <w:r w:rsidR="00500560" w:rsidRPr="003846F3">
        <w:rPr>
          <w:rFonts w:ascii="Book Antiqua" w:hAnsi="Book Antiqua" w:cs="Arial"/>
          <w:sz w:val="24"/>
          <w:szCs w:val="24"/>
        </w:rPr>
        <w:t>infarction</w:t>
      </w:r>
      <w:r w:rsidR="00486933" w:rsidRPr="003846F3">
        <w:rPr>
          <w:rFonts w:ascii="Book Antiqua" w:hAnsi="Book Antiqua" w:cs="Arial"/>
          <w:sz w:val="24"/>
          <w:szCs w:val="24"/>
        </w:rPr>
        <w:t xml:space="preserve"> with ejection fractions less than 40 per cent because it has been shown to decrease mortality. </w:t>
      </w:r>
    </w:p>
    <w:p w:rsidR="00117278" w:rsidRPr="003846F3" w:rsidRDefault="00117278" w:rsidP="00DA0FDC">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In general, traditional bet</w:t>
      </w:r>
      <w:r w:rsidR="00B23FEE" w:rsidRPr="003846F3">
        <w:rPr>
          <w:rFonts w:ascii="Book Antiqua" w:eastAsia="GandhariUnicode-Roman" w:hAnsi="Book Antiqua" w:cs="Arial"/>
          <w:sz w:val="24"/>
          <w:szCs w:val="24"/>
        </w:rPr>
        <w:t>a</w:t>
      </w:r>
      <w:r w:rsidRPr="003846F3">
        <w:rPr>
          <w:rFonts w:ascii="Book Antiqua" w:eastAsia="GandhariUnicode-Roman" w:hAnsi="Book Antiqua" w:cs="Arial"/>
          <w:sz w:val="24"/>
          <w:szCs w:val="24"/>
        </w:rPr>
        <w:t xml:space="preserve">-blockers in hypertensive trials have been found to increase </w:t>
      </w:r>
      <w:r w:rsidR="00500560" w:rsidRPr="003846F3">
        <w:rPr>
          <w:rFonts w:ascii="Book Antiqua" w:eastAsia="GandhariUnicode-Roman" w:hAnsi="Book Antiqua" w:cs="Arial"/>
          <w:sz w:val="24"/>
          <w:szCs w:val="24"/>
        </w:rPr>
        <w:t>IR</w:t>
      </w:r>
      <w:r w:rsidRPr="003846F3">
        <w:rPr>
          <w:rFonts w:ascii="Book Antiqua" w:eastAsia="GandhariUnicode-Roman" w:hAnsi="Book Antiqua" w:cs="Arial"/>
          <w:sz w:val="24"/>
          <w:szCs w:val="24"/>
        </w:rPr>
        <w:t xml:space="preserve">, facilitate weight gain and raise triglyceride </w:t>
      </w:r>
      <w:r w:rsidR="00BF26AD" w:rsidRPr="003846F3">
        <w:rPr>
          <w:rFonts w:ascii="Book Antiqua" w:eastAsia="GandhariUnicode-Roman" w:hAnsi="Book Antiqua" w:cs="Arial"/>
          <w:sz w:val="24"/>
          <w:szCs w:val="24"/>
        </w:rPr>
        <w:t>levels</w:t>
      </w:r>
      <w:r w:rsidR="00500560"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 xml:space="preserve">The metabolic benefits of </w:t>
      </w:r>
      <w:r w:rsidR="001C5964" w:rsidRPr="003846F3">
        <w:rPr>
          <w:rFonts w:ascii="Book Antiqua" w:eastAsia="GandhariUnicode-Roman" w:hAnsi="Book Antiqua" w:cs="Arial"/>
          <w:sz w:val="24"/>
          <w:szCs w:val="24"/>
        </w:rPr>
        <w:t xml:space="preserve">carvedilol administration on </w:t>
      </w:r>
      <w:r w:rsidR="00A47011" w:rsidRPr="003846F3">
        <w:rPr>
          <w:rFonts w:ascii="Book Antiqua" w:eastAsia="GandhariUnicode-Roman" w:hAnsi="Book Antiqua" w:cs="Arial"/>
          <w:sz w:val="24"/>
          <w:szCs w:val="24"/>
        </w:rPr>
        <w:t>plasma</w:t>
      </w:r>
      <w:r w:rsidR="001C5964" w:rsidRPr="003846F3">
        <w:rPr>
          <w:rFonts w:ascii="Book Antiqua" w:eastAsia="GandhariUnicode-Roman" w:hAnsi="Book Antiqua" w:cs="Arial"/>
          <w:sz w:val="24"/>
          <w:szCs w:val="24"/>
        </w:rPr>
        <w:t xml:space="preserve"> glucose </w:t>
      </w:r>
      <w:r w:rsidR="00A47011" w:rsidRPr="003846F3">
        <w:rPr>
          <w:rFonts w:ascii="Book Antiqua" w:eastAsia="GandhariUnicode-Roman" w:hAnsi="Book Antiqua" w:cs="Arial"/>
          <w:sz w:val="24"/>
          <w:szCs w:val="24"/>
        </w:rPr>
        <w:t xml:space="preserve">reduction </w:t>
      </w:r>
      <w:r w:rsidR="001C5964" w:rsidRPr="003846F3">
        <w:rPr>
          <w:rFonts w:ascii="Book Antiqua" w:eastAsia="GandhariUnicode-Roman" w:hAnsi="Book Antiqua" w:cs="Arial"/>
          <w:sz w:val="24"/>
          <w:szCs w:val="24"/>
        </w:rPr>
        <w:t xml:space="preserve">in patients with </w:t>
      </w:r>
      <w:r w:rsidR="00A47011" w:rsidRPr="003846F3">
        <w:rPr>
          <w:rFonts w:ascii="Book Antiqua" w:eastAsia="GandhariUnicode-Roman" w:hAnsi="Book Antiqua" w:cs="Arial"/>
          <w:sz w:val="24"/>
          <w:szCs w:val="24"/>
        </w:rPr>
        <w:t>and without</w:t>
      </w:r>
      <w:r w:rsidR="00FC7947" w:rsidRPr="003846F3">
        <w:rPr>
          <w:rFonts w:ascii="Book Antiqua" w:eastAsia="GandhariUnicode-Roman" w:hAnsi="Book Antiqua" w:cs="Arial"/>
          <w:sz w:val="24"/>
          <w:szCs w:val="24"/>
        </w:rPr>
        <w:t xml:space="preserve"> </w:t>
      </w:r>
      <w:r w:rsidR="00A47011" w:rsidRPr="003846F3">
        <w:rPr>
          <w:rFonts w:ascii="Book Antiqua" w:eastAsia="GandhariUnicode-Roman" w:hAnsi="Book Antiqua" w:cs="Arial"/>
          <w:sz w:val="24"/>
          <w:szCs w:val="24"/>
        </w:rPr>
        <w:t xml:space="preserve">DM </w:t>
      </w:r>
      <w:r w:rsidRPr="003846F3">
        <w:rPr>
          <w:rFonts w:ascii="Book Antiqua" w:eastAsia="GandhariUnicode-Roman" w:hAnsi="Book Antiqua" w:cs="Arial"/>
          <w:sz w:val="24"/>
          <w:szCs w:val="24"/>
        </w:rPr>
        <w:t>have been studied over many years and the r</w:t>
      </w:r>
      <w:r w:rsidR="000863EE" w:rsidRPr="003846F3">
        <w:rPr>
          <w:rFonts w:ascii="Book Antiqua" w:eastAsia="GandhariUnicode-Roman" w:hAnsi="Book Antiqua" w:cs="Arial"/>
          <w:sz w:val="24"/>
          <w:szCs w:val="24"/>
        </w:rPr>
        <w:t xml:space="preserve">esults are summarized in Table </w:t>
      </w:r>
      <w:r w:rsidRPr="003846F3">
        <w:rPr>
          <w:rFonts w:ascii="Book Antiqua" w:eastAsia="GandhariUnicode-Roman" w:hAnsi="Book Antiqua" w:cs="Arial"/>
          <w:sz w:val="24"/>
          <w:szCs w:val="24"/>
        </w:rPr>
        <w:t>1 and discussed below</w:t>
      </w:r>
      <w:r w:rsidR="001C5964" w:rsidRPr="003846F3">
        <w:rPr>
          <w:rFonts w:ascii="Book Antiqua" w:eastAsia="GandhariUnicode-Roman" w:hAnsi="Book Antiqua" w:cs="Arial"/>
          <w:sz w:val="24"/>
          <w:szCs w:val="24"/>
        </w:rPr>
        <w:t>.</w:t>
      </w:r>
    </w:p>
    <w:p w:rsidR="00C25263" w:rsidRPr="003846F3" w:rsidRDefault="00D37B71" w:rsidP="00DA0FDC">
      <w:pPr>
        <w:spacing w:after="0" w:line="360" w:lineRule="auto"/>
        <w:ind w:firstLineChars="100" w:firstLine="240"/>
        <w:jc w:val="both"/>
        <w:rPr>
          <w:rFonts w:ascii="Book Antiqua" w:eastAsia="GandhariUnicode-Roman" w:hAnsi="Book Antiqua" w:cs="Arial"/>
          <w:sz w:val="24"/>
          <w:szCs w:val="24"/>
        </w:rPr>
      </w:pPr>
      <w:proofErr w:type="spellStart"/>
      <w:r w:rsidRPr="003846F3">
        <w:rPr>
          <w:rFonts w:ascii="Book Antiqua" w:eastAsia="GandhariUnicode-Roman" w:hAnsi="Book Antiqua" w:cs="Arial"/>
          <w:sz w:val="24"/>
          <w:szCs w:val="24"/>
        </w:rPr>
        <w:t>Ehmer</w:t>
      </w:r>
      <w:proofErr w:type="spellEnd"/>
      <w:r w:rsidR="00FC7947" w:rsidRPr="003846F3">
        <w:rPr>
          <w:rFonts w:ascii="Book Antiqua" w:eastAsia="GandhariUnicode-Roman" w:hAnsi="Book Antiqua" w:cs="Arial"/>
          <w:sz w:val="24"/>
          <w:szCs w:val="24"/>
        </w:rPr>
        <w:t xml:space="preserve"> </w:t>
      </w:r>
      <w:r w:rsidRPr="003846F3">
        <w:rPr>
          <w:rFonts w:ascii="Book Antiqua" w:eastAsia="GandhariUnicode-Roman" w:hAnsi="Book Antiqua" w:cs="Arial"/>
          <w:i/>
          <w:sz w:val="24"/>
          <w:szCs w:val="24"/>
        </w:rPr>
        <w:t xml:space="preserve">et </w:t>
      </w:r>
      <w:proofErr w:type="gramStart"/>
      <w:r w:rsidRPr="003846F3">
        <w:rPr>
          <w:rFonts w:ascii="Book Antiqua" w:eastAsia="GandhariUnicode-Roman" w:hAnsi="Book Antiqua" w:cs="Arial"/>
          <w:i/>
          <w:sz w:val="24"/>
          <w:szCs w:val="24"/>
        </w:rPr>
        <w:t>al</w:t>
      </w:r>
      <w:r w:rsidR="00316F22" w:rsidRPr="003846F3">
        <w:rPr>
          <w:rFonts w:ascii="Book Antiqua" w:eastAsia="GandhariUnicode-Roman" w:hAnsi="Book Antiqua" w:cs="Arial"/>
          <w:sz w:val="24"/>
          <w:szCs w:val="24"/>
          <w:vertAlign w:val="superscript"/>
        </w:rPr>
        <w:t>[</w:t>
      </w:r>
      <w:proofErr w:type="gramEnd"/>
      <w:r w:rsidR="00B93B77" w:rsidRPr="003846F3">
        <w:rPr>
          <w:rFonts w:ascii="Book Antiqua" w:eastAsia="GandhariUnicode-Roman" w:hAnsi="Book Antiqua" w:cs="Arial"/>
          <w:sz w:val="24"/>
          <w:szCs w:val="24"/>
          <w:vertAlign w:val="superscript"/>
        </w:rPr>
        <w:t>3</w:t>
      </w:r>
      <w:r w:rsidR="00EA4697" w:rsidRPr="003846F3">
        <w:rPr>
          <w:rFonts w:ascii="Book Antiqua" w:eastAsia="GandhariUnicode-Roman" w:hAnsi="Book Antiqua" w:cs="Arial"/>
          <w:sz w:val="24"/>
          <w:szCs w:val="24"/>
          <w:vertAlign w:val="superscript"/>
        </w:rPr>
        <w:t>0</w:t>
      </w:r>
      <w:r w:rsidR="00316F22" w:rsidRPr="003846F3">
        <w:rPr>
          <w:rFonts w:ascii="Book Antiqua" w:eastAsia="GandhariUnicode-Roman" w:hAnsi="Book Antiqua" w:cs="Arial"/>
          <w:sz w:val="24"/>
          <w:szCs w:val="24"/>
          <w:vertAlign w:val="superscript"/>
        </w:rPr>
        <w:t>]</w:t>
      </w:r>
      <w:r w:rsidR="00FC7947" w:rsidRPr="003846F3">
        <w:rPr>
          <w:rFonts w:ascii="Book Antiqua" w:eastAsia="GandhariUnicode-Roman" w:hAnsi="Book Antiqua" w:cs="Arial"/>
          <w:sz w:val="24"/>
          <w:szCs w:val="24"/>
          <w:vertAlign w:val="superscript"/>
        </w:rPr>
        <w:t xml:space="preserve"> </w:t>
      </w:r>
      <w:r w:rsidR="00542788" w:rsidRPr="003846F3">
        <w:rPr>
          <w:rFonts w:ascii="Book Antiqua" w:eastAsia="GandhariUnicode-Roman" w:hAnsi="Book Antiqua" w:cs="Arial"/>
          <w:sz w:val="24"/>
          <w:szCs w:val="24"/>
        </w:rPr>
        <w:t>conducted a</w:t>
      </w:r>
      <w:r w:rsidRPr="003846F3">
        <w:rPr>
          <w:rFonts w:ascii="Book Antiqua" w:eastAsia="GandhariUnicode-Roman" w:hAnsi="Book Antiqua" w:cs="Arial"/>
          <w:sz w:val="24"/>
          <w:szCs w:val="24"/>
        </w:rPr>
        <w:t xml:space="preserve"> study in non-insulin-dependent </w:t>
      </w:r>
      <w:r w:rsidR="00855623" w:rsidRPr="003846F3">
        <w:rPr>
          <w:rFonts w:ascii="Book Antiqua" w:eastAsia="GandhariUnicode-Roman" w:hAnsi="Book Antiqua" w:cs="Arial"/>
          <w:sz w:val="24"/>
          <w:szCs w:val="24"/>
        </w:rPr>
        <w:t>patients with DM</w:t>
      </w:r>
      <w:r w:rsidRPr="003846F3">
        <w:rPr>
          <w:rFonts w:ascii="Book Antiqua" w:eastAsia="GandhariUnicode-Roman" w:hAnsi="Book Antiqua" w:cs="Arial"/>
          <w:sz w:val="24"/>
          <w:szCs w:val="24"/>
        </w:rPr>
        <w:t xml:space="preserve"> with the aim to </w:t>
      </w:r>
      <w:r w:rsidR="00117278" w:rsidRPr="003846F3">
        <w:rPr>
          <w:rFonts w:ascii="Book Antiqua" w:eastAsia="GandhariUnicode-Roman" w:hAnsi="Book Antiqua" w:cs="Arial"/>
          <w:sz w:val="24"/>
          <w:szCs w:val="24"/>
        </w:rPr>
        <w:t>compare</w:t>
      </w:r>
      <w:r w:rsidRPr="003846F3">
        <w:rPr>
          <w:rFonts w:ascii="Book Antiqua" w:eastAsia="GandhariUnicode-Roman" w:hAnsi="Book Antiqua" w:cs="Arial"/>
          <w:sz w:val="24"/>
          <w:szCs w:val="24"/>
        </w:rPr>
        <w:t xml:space="preserve"> the antihypertensive </w:t>
      </w:r>
      <w:r w:rsidR="00542788" w:rsidRPr="003846F3">
        <w:rPr>
          <w:rFonts w:ascii="Book Antiqua" w:eastAsia="GandhariUnicode-Roman" w:hAnsi="Book Antiqua" w:cs="Arial"/>
          <w:sz w:val="24"/>
          <w:szCs w:val="24"/>
        </w:rPr>
        <w:t xml:space="preserve">effects </w:t>
      </w:r>
      <w:r w:rsidRPr="003846F3">
        <w:rPr>
          <w:rFonts w:ascii="Book Antiqua" w:eastAsia="GandhariUnicode-Roman" w:hAnsi="Book Antiqua" w:cs="Arial"/>
          <w:sz w:val="24"/>
          <w:szCs w:val="24"/>
        </w:rPr>
        <w:t xml:space="preserve">and </w:t>
      </w:r>
      <w:r w:rsidR="00542788" w:rsidRPr="003846F3">
        <w:rPr>
          <w:rFonts w:ascii="Book Antiqua" w:eastAsia="GandhariUnicode-Roman" w:hAnsi="Book Antiqua" w:cs="Arial"/>
          <w:sz w:val="24"/>
          <w:szCs w:val="24"/>
        </w:rPr>
        <w:t xml:space="preserve">the influence on </w:t>
      </w:r>
      <w:r w:rsidR="00117278" w:rsidRPr="003846F3">
        <w:rPr>
          <w:rFonts w:ascii="Book Antiqua" w:eastAsia="GandhariUnicode-Roman" w:hAnsi="Book Antiqua" w:cs="Arial"/>
          <w:sz w:val="24"/>
          <w:szCs w:val="24"/>
        </w:rPr>
        <w:t>carbohydrate metabolism</w:t>
      </w:r>
      <w:r w:rsidR="00542788" w:rsidRPr="003846F3">
        <w:rPr>
          <w:rFonts w:ascii="Book Antiqua" w:eastAsia="GandhariUnicode-Roman" w:hAnsi="Book Antiqua" w:cs="Arial"/>
          <w:sz w:val="24"/>
          <w:szCs w:val="24"/>
        </w:rPr>
        <w:t xml:space="preserve"> of carvedilol</w:t>
      </w:r>
      <w:r w:rsidR="00542788" w:rsidRPr="003846F3">
        <w:rPr>
          <w:rFonts w:ascii="Book Antiqua" w:eastAsia="GandhariUnicode-Roman" w:hAnsi="Book Antiqua" w:cs="Arial"/>
          <w:i/>
          <w:sz w:val="24"/>
          <w:szCs w:val="24"/>
        </w:rPr>
        <w:t xml:space="preserve"> </w:t>
      </w:r>
      <w:r w:rsidR="00117278" w:rsidRPr="003846F3">
        <w:rPr>
          <w:rFonts w:ascii="Book Antiqua" w:eastAsia="GandhariUnicode-Roman" w:hAnsi="Book Antiqua" w:cs="Arial"/>
          <w:i/>
          <w:sz w:val="24"/>
          <w:szCs w:val="24"/>
        </w:rPr>
        <w:t>vs</w:t>
      </w:r>
      <w:r w:rsidR="00542788" w:rsidRPr="003846F3">
        <w:rPr>
          <w:rFonts w:ascii="Book Antiqua" w:eastAsia="GandhariUnicode-Roman" w:hAnsi="Book Antiqua" w:cs="Arial"/>
          <w:sz w:val="24"/>
          <w:szCs w:val="24"/>
        </w:rPr>
        <w:t xml:space="preserve"> metoprolol</w:t>
      </w:r>
      <w:r w:rsidR="00117278" w:rsidRPr="003846F3">
        <w:rPr>
          <w:rFonts w:ascii="Book Antiqua" w:eastAsia="GandhariUnicode-Roman" w:hAnsi="Book Antiqua" w:cs="Arial"/>
          <w:sz w:val="24"/>
          <w:szCs w:val="24"/>
        </w:rPr>
        <w:t xml:space="preserve"> tartrate</w:t>
      </w:r>
      <w:r w:rsidR="00542788" w:rsidRPr="003846F3">
        <w:rPr>
          <w:rFonts w:ascii="Book Antiqua" w:eastAsia="GandhariUnicode-Roman" w:hAnsi="Book Antiqua" w:cs="Arial"/>
          <w:sz w:val="24"/>
          <w:szCs w:val="24"/>
        </w:rPr>
        <w:t xml:space="preserve">. </w:t>
      </w:r>
      <w:r w:rsidR="00DF4119" w:rsidRPr="003846F3">
        <w:rPr>
          <w:rFonts w:ascii="Book Antiqua" w:eastAsia="GandhariUnicode-Roman" w:hAnsi="Book Antiqua" w:cs="Arial"/>
          <w:sz w:val="24"/>
          <w:szCs w:val="24"/>
        </w:rPr>
        <w:t>The results</w:t>
      </w:r>
      <w:r w:rsidR="00117278" w:rsidRPr="003846F3">
        <w:rPr>
          <w:rFonts w:ascii="Book Antiqua" w:eastAsia="GandhariUnicode-Roman" w:hAnsi="Book Antiqua" w:cs="Arial"/>
          <w:sz w:val="24"/>
          <w:szCs w:val="24"/>
        </w:rPr>
        <w:t xml:space="preserve"> after eight weeks</w:t>
      </w:r>
      <w:r w:rsidR="00DF4119" w:rsidRPr="003846F3">
        <w:rPr>
          <w:rFonts w:ascii="Book Antiqua" w:eastAsia="GandhariUnicode-Roman" w:hAnsi="Book Antiqua" w:cs="Arial"/>
          <w:sz w:val="24"/>
          <w:szCs w:val="24"/>
        </w:rPr>
        <w:t xml:space="preserve"> showed </w:t>
      </w:r>
      <w:r w:rsidR="00117278" w:rsidRPr="003846F3">
        <w:rPr>
          <w:rFonts w:ascii="Book Antiqua" w:eastAsia="GandhariUnicode-Roman" w:hAnsi="Book Antiqua" w:cs="Arial"/>
          <w:sz w:val="24"/>
          <w:szCs w:val="24"/>
        </w:rPr>
        <w:t>similar</w:t>
      </w:r>
      <w:r w:rsidR="006D3F02" w:rsidRPr="003846F3">
        <w:rPr>
          <w:rFonts w:ascii="Book Antiqua" w:eastAsia="GandhariUnicode-Roman" w:hAnsi="Book Antiqua" w:cs="Arial"/>
          <w:sz w:val="24"/>
          <w:szCs w:val="24"/>
        </w:rPr>
        <w:t xml:space="preserve"> blood pressure reduction</w:t>
      </w:r>
      <w:r w:rsidR="00117278" w:rsidRPr="003846F3">
        <w:rPr>
          <w:rFonts w:ascii="Book Antiqua" w:eastAsia="GandhariUnicode-Roman" w:hAnsi="Book Antiqua" w:cs="Arial"/>
          <w:sz w:val="24"/>
          <w:szCs w:val="24"/>
        </w:rPr>
        <w:t xml:space="preserve"> and</w:t>
      </w:r>
      <w:r w:rsidR="00FC7947" w:rsidRPr="003846F3">
        <w:rPr>
          <w:rFonts w:ascii="Book Antiqua" w:eastAsia="GandhariUnicode-Roman" w:hAnsi="Book Antiqua" w:cs="Arial"/>
          <w:sz w:val="24"/>
          <w:szCs w:val="24"/>
        </w:rPr>
        <w:t xml:space="preserve"> </w:t>
      </w:r>
      <w:r w:rsidR="00DF4119" w:rsidRPr="003846F3">
        <w:rPr>
          <w:rFonts w:ascii="Book Antiqua" w:eastAsia="GandhariUnicode-Roman" w:hAnsi="Book Antiqua" w:cs="Arial"/>
          <w:sz w:val="24"/>
          <w:szCs w:val="24"/>
        </w:rPr>
        <w:t xml:space="preserve">in both groups </w:t>
      </w:r>
      <w:r w:rsidR="006D3F02" w:rsidRPr="003846F3">
        <w:rPr>
          <w:rFonts w:ascii="Book Antiqua" w:eastAsia="GandhariUnicode-Roman" w:hAnsi="Book Antiqua" w:cs="Arial"/>
          <w:sz w:val="24"/>
          <w:szCs w:val="24"/>
        </w:rPr>
        <w:t>plasma</w:t>
      </w:r>
      <w:r w:rsidR="00DF4119" w:rsidRPr="003846F3">
        <w:rPr>
          <w:rFonts w:ascii="Book Antiqua" w:eastAsia="GandhariUnicode-Roman" w:hAnsi="Book Antiqua" w:cs="Arial"/>
          <w:sz w:val="24"/>
          <w:szCs w:val="24"/>
        </w:rPr>
        <w:t xml:space="preserve"> glucose concentrations remain</w:t>
      </w:r>
      <w:r w:rsidR="006D3F02" w:rsidRPr="003846F3">
        <w:rPr>
          <w:rFonts w:ascii="Book Antiqua" w:eastAsia="GandhariUnicode-Roman" w:hAnsi="Book Antiqua" w:cs="Arial"/>
          <w:sz w:val="24"/>
          <w:szCs w:val="24"/>
        </w:rPr>
        <w:t>ed</w:t>
      </w:r>
      <w:r w:rsidR="00DF4119" w:rsidRPr="003846F3">
        <w:rPr>
          <w:rFonts w:ascii="Book Antiqua" w:eastAsia="GandhariUnicode-Roman" w:hAnsi="Book Antiqua" w:cs="Arial"/>
          <w:sz w:val="24"/>
          <w:szCs w:val="24"/>
        </w:rPr>
        <w:t xml:space="preserve"> within normal limits and glycated </w:t>
      </w:r>
      <w:r w:rsidR="00F32D2D" w:rsidRPr="003846F3">
        <w:rPr>
          <w:rFonts w:ascii="Book Antiqua" w:eastAsia="GandhariUnicode-Roman" w:hAnsi="Book Antiqua" w:cs="Arial"/>
          <w:sz w:val="24"/>
          <w:szCs w:val="24"/>
        </w:rPr>
        <w:t>hemoglobin</w:t>
      </w:r>
      <w:r w:rsidR="00FC7947" w:rsidRPr="003846F3">
        <w:rPr>
          <w:rFonts w:ascii="Book Antiqua" w:eastAsia="GandhariUnicode-Roman" w:hAnsi="Book Antiqua" w:cs="Arial"/>
          <w:sz w:val="24"/>
          <w:szCs w:val="24"/>
        </w:rPr>
        <w:t xml:space="preserve"> </w:t>
      </w:r>
      <w:r w:rsidR="00F441C3" w:rsidRPr="003846F3">
        <w:rPr>
          <w:rFonts w:ascii="Book Antiqua" w:eastAsia="GandhariUnicode-Roman" w:hAnsi="Book Antiqua" w:cs="Arial"/>
          <w:sz w:val="24"/>
          <w:szCs w:val="24"/>
        </w:rPr>
        <w:t>was unchanged.</w:t>
      </w:r>
    </w:p>
    <w:p w:rsidR="00C27E20" w:rsidRPr="003846F3" w:rsidRDefault="00117278" w:rsidP="00DA0FDC">
      <w:pPr>
        <w:spacing w:after="0" w:line="360" w:lineRule="auto"/>
        <w:ind w:firstLineChars="100" w:firstLine="240"/>
        <w:jc w:val="both"/>
        <w:rPr>
          <w:rFonts w:ascii="Book Antiqua" w:eastAsia="GandhariUnicode-Roman" w:hAnsi="Book Antiqua" w:cs="Arial"/>
          <w:sz w:val="24"/>
          <w:szCs w:val="24"/>
        </w:rPr>
      </w:pPr>
      <w:proofErr w:type="spellStart"/>
      <w:r w:rsidRPr="003846F3">
        <w:rPr>
          <w:rFonts w:ascii="Book Antiqua" w:eastAsia="GandhariUnicode-Roman" w:hAnsi="Book Antiqua" w:cs="Arial"/>
          <w:sz w:val="24"/>
          <w:szCs w:val="24"/>
        </w:rPr>
        <w:t>Giugliano</w:t>
      </w:r>
      <w:proofErr w:type="spellEnd"/>
      <w:r w:rsidR="00FC7947" w:rsidRPr="003846F3">
        <w:rPr>
          <w:rFonts w:ascii="Book Antiqua" w:eastAsia="GandhariUnicode-Roman" w:hAnsi="Book Antiqua" w:cs="Arial"/>
          <w:sz w:val="24"/>
          <w:szCs w:val="24"/>
        </w:rPr>
        <w:t xml:space="preserve"> </w:t>
      </w:r>
      <w:r w:rsidRPr="003846F3">
        <w:rPr>
          <w:rFonts w:ascii="Book Antiqua" w:eastAsia="GandhariUnicode-Roman" w:hAnsi="Book Antiqua" w:cs="Arial"/>
          <w:i/>
          <w:sz w:val="24"/>
          <w:szCs w:val="24"/>
        </w:rPr>
        <w:t xml:space="preserve">et </w:t>
      </w:r>
      <w:proofErr w:type="gramStart"/>
      <w:r w:rsidRPr="003846F3">
        <w:rPr>
          <w:rFonts w:ascii="Book Antiqua" w:eastAsia="GandhariUnicode-Roman" w:hAnsi="Book Antiqua" w:cs="Arial"/>
          <w:i/>
          <w:sz w:val="24"/>
          <w:szCs w:val="24"/>
        </w:rPr>
        <w:t>al</w:t>
      </w:r>
      <w:r w:rsidR="00316F22" w:rsidRPr="003846F3">
        <w:rPr>
          <w:rFonts w:ascii="Book Antiqua" w:eastAsia="GandhariUnicode-Roman" w:hAnsi="Book Antiqua" w:cs="Arial"/>
          <w:sz w:val="24"/>
          <w:szCs w:val="24"/>
          <w:vertAlign w:val="superscript"/>
        </w:rPr>
        <w:t>[</w:t>
      </w:r>
      <w:proofErr w:type="gramEnd"/>
      <w:r w:rsidRPr="003846F3">
        <w:rPr>
          <w:rFonts w:ascii="Book Antiqua" w:eastAsia="GandhariUnicode-Roman" w:hAnsi="Book Antiqua" w:cs="Arial"/>
          <w:sz w:val="24"/>
          <w:szCs w:val="24"/>
          <w:vertAlign w:val="superscript"/>
        </w:rPr>
        <w:t>12</w:t>
      </w:r>
      <w:r w:rsidR="00316F22" w:rsidRPr="003846F3">
        <w:rPr>
          <w:rFonts w:ascii="Book Antiqua" w:eastAsia="GandhariUnicode-Roman" w:hAnsi="Book Antiqua" w:cs="Arial"/>
          <w:sz w:val="24"/>
          <w:szCs w:val="24"/>
          <w:vertAlign w:val="superscript"/>
        </w:rPr>
        <w:t>]</w:t>
      </w:r>
      <w:r w:rsidR="00C25263" w:rsidRPr="003846F3">
        <w:rPr>
          <w:rFonts w:ascii="Book Antiqua" w:eastAsia="GandhariUnicode-Roman" w:hAnsi="Book Antiqua" w:cs="Arial"/>
          <w:sz w:val="24"/>
          <w:szCs w:val="24"/>
        </w:rPr>
        <w:t xml:space="preserve"> compared the metabolic and cardiovascular effects of </w:t>
      </w:r>
      <w:proofErr w:type="spellStart"/>
      <w:r w:rsidR="00C25263" w:rsidRPr="003846F3">
        <w:rPr>
          <w:rFonts w:ascii="Book Antiqua" w:eastAsia="GandhariUnicode-Roman" w:hAnsi="Book Antiqua" w:cs="Arial"/>
          <w:sz w:val="24"/>
          <w:szCs w:val="24"/>
        </w:rPr>
        <w:t>carvedilol</w:t>
      </w:r>
      <w:proofErr w:type="spellEnd"/>
      <w:r w:rsidR="00C25263" w:rsidRPr="003846F3">
        <w:rPr>
          <w:rFonts w:ascii="Book Antiqua" w:eastAsia="GandhariUnicode-Roman" w:hAnsi="Book Antiqua" w:cs="Arial"/>
          <w:sz w:val="24"/>
          <w:szCs w:val="24"/>
        </w:rPr>
        <w:t xml:space="preserve"> </w:t>
      </w:r>
      <w:r w:rsidRPr="003846F3">
        <w:rPr>
          <w:rFonts w:ascii="Book Antiqua" w:eastAsia="GandhariUnicode-Roman" w:hAnsi="Book Antiqua" w:cs="Arial"/>
          <w:i/>
          <w:sz w:val="24"/>
          <w:szCs w:val="24"/>
        </w:rPr>
        <w:t>vs</w:t>
      </w:r>
      <w:r w:rsidR="00C25263" w:rsidRPr="003846F3">
        <w:rPr>
          <w:rFonts w:ascii="Book Antiqua" w:eastAsia="GandhariUnicode-Roman" w:hAnsi="Book Antiqua" w:cs="Arial"/>
          <w:sz w:val="24"/>
          <w:szCs w:val="24"/>
        </w:rPr>
        <w:t xml:space="preserve"> atenolol </w:t>
      </w:r>
      <w:r w:rsidR="00C25263" w:rsidRPr="003846F3">
        <w:rPr>
          <w:rFonts w:ascii="Book Antiqua" w:eastAsia="Times New Roman" w:hAnsi="Book Antiqua" w:cs="Arial"/>
          <w:bCs/>
          <w:kern w:val="36"/>
          <w:sz w:val="24"/>
          <w:szCs w:val="24"/>
        </w:rPr>
        <w:t xml:space="preserve">in non-insulin-dependent </w:t>
      </w:r>
      <w:r w:rsidRPr="003846F3">
        <w:rPr>
          <w:rFonts w:ascii="Book Antiqua" w:eastAsia="Times New Roman" w:hAnsi="Book Antiqua" w:cs="Arial"/>
          <w:bCs/>
          <w:kern w:val="36"/>
          <w:sz w:val="24"/>
          <w:szCs w:val="24"/>
        </w:rPr>
        <w:t>T2</w:t>
      </w:r>
      <w:r w:rsidR="006D7C74" w:rsidRPr="003846F3">
        <w:rPr>
          <w:rFonts w:ascii="Book Antiqua" w:eastAsia="Times New Roman" w:hAnsi="Book Antiqua" w:cs="Arial"/>
          <w:bCs/>
          <w:kern w:val="36"/>
          <w:sz w:val="24"/>
          <w:szCs w:val="24"/>
        </w:rPr>
        <w:t>DM</w:t>
      </w:r>
      <w:r w:rsidR="00FC7947" w:rsidRPr="003846F3">
        <w:rPr>
          <w:rFonts w:ascii="Book Antiqua" w:eastAsia="Times New Roman" w:hAnsi="Book Antiqua" w:cs="Arial"/>
          <w:bCs/>
          <w:kern w:val="36"/>
          <w:sz w:val="24"/>
          <w:szCs w:val="24"/>
        </w:rPr>
        <w:t xml:space="preserve"> </w:t>
      </w:r>
      <w:r w:rsidRPr="003846F3">
        <w:rPr>
          <w:rFonts w:ascii="Book Antiqua" w:eastAsia="Times New Roman" w:hAnsi="Book Antiqua" w:cs="Arial"/>
          <w:bCs/>
          <w:kern w:val="36"/>
          <w:sz w:val="24"/>
          <w:szCs w:val="24"/>
        </w:rPr>
        <w:t>hypertensive patients</w:t>
      </w:r>
      <w:r w:rsidR="00C25263" w:rsidRPr="003846F3">
        <w:rPr>
          <w:rFonts w:ascii="Book Antiqua" w:eastAsia="Times New Roman" w:hAnsi="Book Antiqua" w:cs="Arial"/>
          <w:bCs/>
          <w:kern w:val="36"/>
          <w:sz w:val="24"/>
          <w:szCs w:val="24"/>
        </w:rPr>
        <w:t xml:space="preserve">. </w:t>
      </w:r>
      <w:r w:rsidR="004F5B1A" w:rsidRPr="003846F3">
        <w:rPr>
          <w:rFonts w:ascii="Book Antiqua" w:eastAsia="Times New Roman" w:hAnsi="Book Antiqua" w:cs="Arial"/>
          <w:bCs/>
          <w:kern w:val="36"/>
          <w:sz w:val="24"/>
          <w:szCs w:val="24"/>
        </w:rPr>
        <w:t>Reduction</w:t>
      </w:r>
      <w:r w:rsidR="007745F2" w:rsidRPr="003846F3">
        <w:rPr>
          <w:rFonts w:ascii="Book Antiqua" w:eastAsia="Times New Roman" w:hAnsi="Book Antiqua" w:cs="Arial"/>
          <w:bCs/>
          <w:kern w:val="36"/>
          <w:sz w:val="24"/>
          <w:szCs w:val="24"/>
        </w:rPr>
        <w:t xml:space="preserve"> in blood pressure w</w:t>
      </w:r>
      <w:r w:rsidR="004F5B1A" w:rsidRPr="003846F3">
        <w:rPr>
          <w:rFonts w:ascii="Book Antiqua" w:eastAsia="Times New Roman" w:hAnsi="Book Antiqua" w:cs="Arial"/>
          <w:bCs/>
          <w:kern w:val="36"/>
          <w:sz w:val="24"/>
          <w:szCs w:val="24"/>
        </w:rPr>
        <w:t>as</w:t>
      </w:r>
      <w:r w:rsidR="007745F2" w:rsidRPr="003846F3">
        <w:rPr>
          <w:rFonts w:ascii="Book Antiqua" w:eastAsia="Times New Roman" w:hAnsi="Book Antiqua" w:cs="Arial"/>
          <w:bCs/>
          <w:kern w:val="36"/>
          <w:sz w:val="24"/>
          <w:szCs w:val="24"/>
        </w:rPr>
        <w:t xml:space="preserve"> similar with carvedilol and atenolol, but </w:t>
      </w:r>
      <w:r w:rsidR="007E4F6C" w:rsidRPr="003846F3">
        <w:rPr>
          <w:rFonts w:ascii="Book Antiqua" w:eastAsia="Times New Roman" w:hAnsi="Book Antiqua" w:cs="Arial"/>
          <w:bCs/>
          <w:kern w:val="36"/>
          <w:sz w:val="24"/>
          <w:szCs w:val="24"/>
        </w:rPr>
        <w:t>the patients that received treatment with carvedilol had better</w:t>
      </w:r>
      <w:r w:rsidR="004F5B1A" w:rsidRPr="003846F3">
        <w:rPr>
          <w:rFonts w:ascii="Book Antiqua" w:eastAsia="Times New Roman" w:hAnsi="Book Antiqua" w:cs="Arial"/>
          <w:bCs/>
          <w:kern w:val="36"/>
          <w:sz w:val="24"/>
          <w:szCs w:val="24"/>
        </w:rPr>
        <w:t xml:space="preserve"> metabolic</w:t>
      </w:r>
      <w:r w:rsidR="007E4F6C" w:rsidRPr="003846F3">
        <w:rPr>
          <w:rFonts w:ascii="Book Antiqua" w:eastAsia="Times New Roman" w:hAnsi="Book Antiqua" w:cs="Arial"/>
          <w:bCs/>
          <w:kern w:val="36"/>
          <w:sz w:val="24"/>
          <w:szCs w:val="24"/>
        </w:rPr>
        <w:t xml:space="preserve"> responses</w:t>
      </w:r>
      <w:r w:rsidR="004F5B1A" w:rsidRPr="003846F3">
        <w:rPr>
          <w:rFonts w:ascii="Book Antiqua" w:eastAsia="Times New Roman" w:hAnsi="Book Antiqua" w:cs="Arial"/>
          <w:bCs/>
          <w:kern w:val="36"/>
          <w:sz w:val="24"/>
          <w:szCs w:val="24"/>
        </w:rPr>
        <w:t>.</w:t>
      </w:r>
      <w:r w:rsidR="00FC7947" w:rsidRPr="003846F3">
        <w:rPr>
          <w:rFonts w:ascii="Book Antiqua" w:eastAsia="Times New Roman" w:hAnsi="Book Antiqua" w:cs="Arial"/>
          <w:bCs/>
          <w:kern w:val="36"/>
          <w:sz w:val="24"/>
          <w:szCs w:val="24"/>
        </w:rPr>
        <w:t xml:space="preserve"> </w:t>
      </w:r>
      <w:r w:rsidR="004F5B1A" w:rsidRPr="003846F3">
        <w:rPr>
          <w:rFonts w:ascii="Book Antiqua" w:eastAsia="Times New Roman" w:hAnsi="Book Antiqua" w:cs="Arial"/>
          <w:bCs/>
          <w:kern w:val="36"/>
          <w:sz w:val="24"/>
          <w:szCs w:val="24"/>
        </w:rPr>
        <w:t xml:space="preserve">Over 24 </w:t>
      </w:r>
      <w:proofErr w:type="spellStart"/>
      <w:r w:rsidR="004F5B1A" w:rsidRPr="003846F3">
        <w:rPr>
          <w:rFonts w:ascii="Book Antiqua" w:eastAsia="Times New Roman" w:hAnsi="Book Antiqua" w:cs="Arial"/>
          <w:bCs/>
          <w:kern w:val="36"/>
          <w:sz w:val="24"/>
          <w:szCs w:val="24"/>
        </w:rPr>
        <w:t>w</w:t>
      </w:r>
      <w:r w:rsidR="00DA0FDC" w:rsidRPr="003846F3">
        <w:rPr>
          <w:rFonts w:ascii="Book Antiqua" w:eastAsia="Times New Roman" w:hAnsi="Book Antiqua" w:cs="Arial"/>
          <w:bCs/>
          <w:kern w:val="36"/>
          <w:sz w:val="24"/>
          <w:szCs w:val="24"/>
        </w:rPr>
        <w:t>k</w:t>
      </w:r>
      <w:proofErr w:type="spellEnd"/>
      <w:r w:rsidR="004F5B1A" w:rsidRPr="003846F3">
        <w:rPr>
          <w:rFonts w:ascii="Book Antiqua" w:eastAsia="Times New Roman" w:hAnsi="Book Antiqua" w:cs="Arial"/>
          <w:bCs/>
          <w:kern w:val="36"/>
          <w:sz w:val="24"/>
          <w:szCs w:val="24"/>
        </w:rPr>
        <w:t xml:space="preserve">, fasting plasma glucose, insulin and triglycerides levels decreased with carvedilol and increased with atenolol.  In addition, an increase in high-density lipoprotein cholesterol level and decrease in lipid peroxidation was seen with carvedilol but not seen with atenolol.  By improving glucose </w:t>
      </w:r>
      <w:r w:rsidR="00F441C3" w:rsidRPr="003846F3">
        <w:rPr>
          <w:rFonts w:ascii="Book Antiqua" w:eastAsia="Times New Roman" w:hAnsi="Book Antiqua" w:cs="Arial"/>
          <w:bCs/>
          <w:kern w:val="36"/>
          <w:sz w:val="24"/>
          <w:szCs w:val="24"/>
        </w:rPr>
        <w:t>and</w:t>
      </w:r>
      <w:r w:rsidR="004F5B1A" w:rsidRPr="003846F3">
        <w:rPr>
          <w:rFonts w:ascii="Book Antiqua" w:eastAsia="Times New Roman" w:hAnsi="Book Antiqua" w:cs="Arial"/>
          <w:bCs/>
          <w:kern w:val="36"/>
          <w:sz w:val="24"/>
          <w:szCs w:val="24"/>
        </w:rPr>
        <w:t xml:space="preserve"> lipid metabolism and reducing lipid peroxidation, the authors suggested that carvedilol may offer advantages in </w:t>
      </w:r>
      <w:r w:rsidR="00B23FEE" w:rsidRPr="003846F3">
        <w:rPr>
          <w:rFonts w:ascii="Book Antiqua" w:eastAsia="Times New Roman" w:hAnsi="Book Antiqua" w:cs="Arial"/>
          <w:bCs/>
          <w:kern w:val="36"/>
          <w:sz w:val="24"/>
          <w:szCs w:val="24"/>
        </w:rPr>
        <w:t xml:space="preserve">hypertensive </w:t>
      </w:r>
      <w:r w:rsidR="004F5B1A" w:rsidRPr="003846F3">
        <w:rPr>
          <w:rFonts w:ascii="Book Antiqua" w:eastAsia="Times New Roman" w:hAnsi="Book Antiqua" w:cs="Arial"/>
          <w:bCs/>
          <w:kern w:val="36"/>
          <w:sz w:val="24"/>
          <w:szCs w:val="24"/>
        </w:rPr>
        <w:t>patients with T2DM. The b</w:t>
      </w:r>
      <w:r w:rsidR="00D45662" w:rsidRPr="003846F3">
        <w:rPr>
          <w:rFonts w:ascii="Book Antiqua" w:eastAsia="GandhariUnicode-Roman" w:hAnsi="Book Antiqua" w:cs="Arial"/>
          <w:sz w:val="24"/>
          <w:szCs w:val="24"/>
        </w:rPr>
        <w:t xml:space="preserve">enefits of lipid reduction in </w:t>
      </w:r>
      <w:r w:rsidR="005F39D5" w:rsidRPr="003846F3">
        <w:rPr>
          <w:rFonts w:ascii="Book Antiqua" w:eastAsia="GandhariUnicode-Roman" w:hAnsi="Book Antiqua" w:cs="Arial"/>
          <w:sz w:val="24"/>
          <w:szCs w:val="24"/>
        </w:rPr>
        <w:t xml:space="preserve">high cardiovascular risk </w:t>
      </w:r>
      <w:r w:rsidR="00D45662" w:rsidRPr="003846F3">
        <w:rPr>
          <w:rFonts w:ascii="Book Antiqua" w:eastAsia="GandhariUnicode-Roman" w:hAnsi="Book Antiqua" w:cs="Arial"/>
          <w:sz w:val="24"/>
          <w:szCs w:val="24"/>
        </w:rPr>
        <w:t>patients with DM have</w:t>
      </w:r>
      <w:r w:rsidR="004C18C2" w:rsidRPr="003846F3">
        <w:rPr>
          <w:rFonts w:ascii="Book Antiqua" w:eastAsia="GandhariUnicode-Roman" w:hAnsi="Book Antiqua" w:cs="Arial"/>
          <w:sz w:val="24"/>
          <w:szCs w:val="24"/>
        </w:rPr>
        <w:t xml:space="preserve"> been demonstrated. In </w:t>
      </w:r>
      <w:r w:rsidR="006B4EF9" w:rsidRPr="003846F3">
        <w:rPr>
          <w:rFonts w:ascii="Book Antiqua" w:eastAsia="GandhariUnicode-Roman" w:hAnsi="Book Antiqua" w:cs="Arial"/>
          <w:sz w:val="24"/>
          <w:szCs w:val="24"/>
        </w:rPr>
        <w:t>patients</w:t>
      </w:r>
      <w:r w:rsidR="00B23FEE" w:rsidRPr="003846F3">
        <w:rPr>
          <w:rFonts w:ascii="Book Antiqua" w:eastAsia="GandhariUnicode-Roman" w:hAnsi="Book Antiqua" w:cs="Arial"/>
          <w:sz w:val="24"/>
          <w:szCs w:val="24"/>
        </w:rPr>
        <w:t xml:space="preserve"> with DM </w:t>
      </w:r>
      <w:r w:rsidR="00D45662" w:rsidRPr="003846F3">
        <w:rPr>
          <w:rFonts w:ascii="Book Antiqua" w:eastAsia="GandhariUnicode-Roman" w:hAnsi="Book Antiqua" w:cs="Arial"/>
          <w:sz w:val="24"/>
          <w:szCs w:val="24"/>
        </w:rPr>
        <w:t>the use of</w:t>
      </w:r>
      <w:r w:rsidR="007804EE" w:rsidRPr="003846F3">
        <w:rPr>
          <w:rFonts w:ascii="Book Antiqua" w:eastAsia="GandhariUnicode-Roman" w:hAnsi="Book Antiqua" w:cs="Arial"/>
          <w:sz w:val="24"/>
          <w:szCs w:val="24"/>
        </w:rPr>
        <w:t xml:space="preserve"> </w:t>
      </w:r>
      <w:r w:rsidR="004C18C2" w:rsidRPr="003846F3">
        <w:rPr>
          <w:rFonts w:ascii="Book Antiqua" w:eastAsia="Times-Roman" w:hAnsi="Book Antiqua" w:cs="Arial"/>
          <w:sz w:val="24"/>
          <w:szCs w:val="24"/>
          <w:lang w:val="en-GB"/>
        </w:rPr>
        <w:t>simvastatin</w:t>
      </w:r>
      <w:r w:rsidR="00B23FEE" w:rsidRPr="003846F3">
        <w:rPr>
          <w:rFonts w:ascii="Book Antiqua" w:eastAsia="Times-Roman" w:hAnsi="Book Antiqua" w:cs="Arial"/>
          <w:sz w:val="24"/>
          <w:szCs w:val="24"/>
          <w:lang w:val="en-GB"/>
        </w:rPr>
        <w:t xml:space="preserve"> resulted in</w:t>
      </w:r>
      <w:r w:rsidR="004C18C2" w:rsidRPr="003846F3">
        <w:rPr>
          <w:rFonts w:ascii="Book Antiqua" w:eastAsia="GandhariUnicode-Roman" w:hAnsi="Book Antiqua" w:cs="Arial"/>
          <w:sz w:val="24"/>
          <w:szCs w:val="24"/>
        </w:rPr>
        <w:t xml:space="preserve"> a reduction in total mortality (</w:t>
      </w:r>
      <w:r w:rsidR="004C18C2" w:rsidRPr="003846F3">
        <w:rPr>
          <w:rFonts w:ascii="Book Antiqua" w:eastAsia="Times-Roman" w:hAnsi="Book Antiqua" w:cs="Arial"/>
          <w:sz w:val="24"/>
          <w:szCs w:val="24"/>
          <w:lang w:val="en-GB"/>
        </w:rPr>
        <w:t>43%), major coronary heart disease events (55%) and all atherosclerotic events (</w:t>
      </w:r>
      <w:r w:rsidR="00B2066C" w:rsidRPr="003846F3">
        <w:rPr>
          <w:rFonts w:ascii="Book Antiqua" w:eastAsia="Times-Roman" w:hAnsi="Book Antiqua" w:cs="Arial"/>
          <w:sz w:val="24"/>
          <w:szCs w:val="24"/>
          <w:lang w:val="en-GB"/>
        </w:rPr>
        <w:t>37%)</w:t>
      </w:r>
      <w:r w:rsidR="00F910A2" w:rsidRPr="003846F3">
        <w:rPr>
          <w:rFonts w:ascii="Book Antiqua" w:eastAsia="Times-Roman" w:hAnsi="Book Antiqua" w:cs="Arial"/>
          <w:sz w:val="24"/>
          <w:szCs w:val="24"/>
          <w:lang w:val="en-GB"/>
        </w:rPr>
        <w:t xml:space="preserve"> and these reductions were </w:t>
      </w:r>
      <w:r w:rsidR="005F39D5" w:rsidRPr="003846F3">
        <w:rPr>
          <w:rFonts w:ascii="Book Antiqua" w:eastAsia="Times-Roman" w:hAnsi="Book Antiqua" w:cs="Arial"/>
          <w:sz w:val="24"/>
          <w:szCs w:val="24"/>
          <w:lang w:val="en-GB"/>
        </w:rPr>
        <w:t>greater</w:t>
      </w:r>
      <w:r w:rsidR="00F910A2" w:rsidRPr="003846F3">
        <w:rPr>
          <w:rFonts w:ascii="Book Antiqua" w:eastAsia="Times-Roman" w:hAnsi="Book Antiqua" w:cs="Arial"/>
          <w:sz w:val="24"/>
          <w:szCs w:val="24"/>
          <w:lang w:val="en-GB"/>
        </w:rPr>
        <w:t xml:space="preserve"> than in non-diabetic </w:t>
      </w:r>
      <w:proofErr w:type="gramStart"/>
      <w:r w:rsidR="00F910A2" w:rsidRPr="003846F3">
        <w:rPr>
          <w:rFonts w:ascii="Book Antiqua" w:eastAsia="Times-Roman" w:hAnsi="Book Antiqua" w:cs="Arial"/>
          <w:sz w:val="24"/>
          <w:szCs w:val="24"/>
          <w:lang w:val="en-GB"/>
        </w:rPr>
        <w:t>patients</w:t>
      </w:r>
      <w:r w:rsidR="00316F22" w:rsidRPr="003846F3">
        <w:rPr>
          <w:rFonts w:ascii="Book Antiqua" w:eastAsia="Times-Roman" w:hAnsi="Book Antiqua" w:cs="Arial"/>
          <w:sz w:val="24"/>
          <w:szCs w:val="24"/>
          <w:vertAlign w:val="superscript"/>
          <w:lang w:val="en-GB"/>
        </w:rPr>
        <w:t>[</w:t>
      </w:r>
      <w:proofErr w:type="gramEnd"/>
      <w:r w:rsidR="00F910A2" w:rsidRPr="003846F3">
        <w:rPr>
          <w:rFonts w:ascii="Book Antiqua" w:eastAsia="Times-Roman" w:hAnsi="Book Antiqua" w:cs="Arial"/>
          <w:sz w:val="24"/>
          <w:szCs w:val="24"/>
          <w:vertAlign w:val="superscript"/>
          <w:lang w:val="en-GB"/>
        </w:rPr>
        <w:t>31</w:t>
      </w:r>
      <w:r w:rsidR="00316F22" w:rsidRPr="003846F3">
        <w:rPr>
          <w:rFonts w:ascii="Book Antiqua" w:eastAsia="Times-Roman" w:hAnsi="Book Antiqua" w:cs="Arial"/>
          <w:sz w:val="24"/>
          <w:szCs w:val="24"/>
          <w:vertAlign w:val="superscript"/>
          <w:lang w:val="en-GB"/>
        </w:rPr>
        <w:t>]</w:t>
      </w:r>
      <w:r w:rsidR="00B2066C" w:rsidRPr="003846F3">
        <w:rPr>
          <w:rFonts w:ascii="Book Antiqua" w:eastAsia="Times-Roman" w:hAnsi="Book Antiqua" w:cs="Arial"/>
          <w:sz w:val="24"/>
          <w:szCs w:val="24"/>
          <w:lang w:val="en-GB"/>
        </w:rPr>
        <w:t>. I</w:t>
      </w:r>
      <w:r w:rsidR="00C27E20" w:rsidRPr="003846F3">
        <w:rPr>
          <w:rFonts w:ascii="Book Antiqua" w:eastAsia="GandhariUnicode-Roman" w:hAnsi="Book Antiqua" w:cs="Arial"/>
          <w:sz w:val="24"/>
          <w:szCs w:val="24"/>
        </w:rPr>
        <w:t xml:space="preserve">n most </w:t>
      </w:r>
      <w:r w:rsidR="00B23FEE" w:rsidRPr="003846F3">
        <w:rPr>
          <w:rFonts w:ascii="Book Antiqua" w:eastAsia="GandhariUnicode-Roman" w:hAnsi="Book Antiqua" w:cs="Arial"/>
          <w:sz w:val="24"/>
          <w:szCs w:val="24"/>
        </w:rPr>
        <w:t>guidelines, traditional</w:t>
      </w:r>
      <w:r w:rsidR="007804EE" w:rsidRPr="003846F3">
        <w:rPr>
          <w:rFonts w:ascii="Book Antiqua" w:eastAsia="GandhariUnicode-Roman" w:hAnsi="Book Antiqua" w:cs="Arial"/>
          <w:sz w:val="24"/>
          <w:szCs w:val="24"/>
        </w:rPr>
        <w:t xml:space="preserve"> </w:t>
      </w:r>
      <w:r w:rsidR="00B23FEE" w:rsidRPr="003846F3">
        <w:rPr>
          <w:rFonts w:ascii="Book Antiqua" w:eastAsia="GandhariUnicode-Roman" w:hAnsi="Book Antiqua" w:cs="Arial"/>
          <w:sz w:val="24"/>
          <w:szCs w:val="24"/>
        </w:rPr>
        <w:t>beta</w:t>
      </w:r>
      <w:r w:rsidR="00C27E20" w:rsidRPr="003846F3">
        <w:rPr>
          <w:rFonts w:ascii="Book Antiqua" w:eastAsia="GandhariUnicode-Roman" w:hAnsi="Book Antiqua" w:cs="Arial"/>
          <w:sz w:val="24"/>
          <w:szCs w:val="24"/>
        </w:rPr>
        <w:t xml:space="preserve">-blockers </w:t>
      </w:r>
      <w:r w:rsidR="004C18C2" w:rsidRPr="003846F3">
        <w:rPr>
          <w:rFonts w:ascii="Book Antiqua" w:eastAsia="GandhariUnicode-Roman" w:hAnsi="Book Antiqua" w:cs="Arial"/>
          <w:sz w:val="24"/>
          <w:szCs w:val="24"/>
        </w:rPr>
        <w:t xml:space="preserve">are not </w:t>
      </w:r>
      <w:r w:rsidR="00B23FEE" w:rsidRPr="003846F3">
        <w:rPr>
          <w:rFonts w:ascii="Book Antiqua" w:eastAsia="GandhariUnicode-Roman" w:hAnsi="Book Antiqua" w:cs="Arial"/>
          <w:sz w:val="24"/>
          <w:szCs w:val="24"/>
        </w:rPr>
        <w:t>recommended</w:t>
      </w:r>
      <w:r w:rsidR="004C18C2" w:rsidRPr="003846F3">
        <w:rPr>
          <w:rFonts w:ascii="Book Antiqua" w:eastAsia="GandhariUnicode-Roman" w:hAnsi="Book Antiqua" w:cs="Arial"/>
          <w:sz w:val="24"/>
          <w:szCs w:val="24"/>
        </w:rPr>
        <w:t xml:space="preserve"> in </w:t>
      </w:r>
      <w:r w:rsidR="00735260" w:rsidRPr="003846F3">
        <w:rPr>
          <w:rFonts w:ascii="Book Antiqua" w:eastAsia="GandhariUnicode-Roman" w:hAnsi="Book Antiqua" w:cs="Arial"/>
          <w:sz w:val="24"/>
          <w:szCs w:val="24"/>
        </w:rPr>
        <w:t>hypertensive T2DM</w:t>
      </w:r>
      <w:r w:rsidR="004C18C2" w:rsidRPr="003846F3">
        <w:rPr>
          <w:rFonts w:ascii="Book Antiqua" w:eastAsia="GandhariUnicode-Roman" w:hAnsi="Book Antiqua" w:cs="Arial"/>
          <w:sz w:val="24"/>
          <w:szCs w:val="24"/>
        </w:rPr>
        <w:t xml:space="preserve"> patien</w:t>
      </w:r>
      <w:r w:rsidR="00B2066C" w:rsidRPr="003846F3">
        <w:rPr>
          <w:rFonts w:ascii="Book Antiqua" w:eastAsia="GandhariUnicode-Roman" w:hAnsi="Book Antiqua" w:cs="Arial"/>
          <w:sz w:val="24"/>
          <w:szCs w:val="24"/>
        </w:rPr>
        <w:t xml:space="preserve">ts due to </w:t>
      </w:r>
      <w:r w:rsidR="00C27E20" w:rsidRPr="003846F3">
        <w:rPr>
          <w:rFonts w:ascii="Book Antiqua" w:eastAsia="GandhariUnicode-Roman" w:hAnsi="Book Antiqua" w:cs="Arial"/>
          <w:sz w:val="24"/>
          <w:szCs w:val="24"/>
        </w:rPr>
        <w:t xml:space="preserve">impairment </w:t>
      </w:r>
      <w:r w:rsidR="00B2066C" w:rsidRPr="003846F3">
        <w:rPr>
          <w:rFonts w:ascii="Book Antiqua" w:eastAsia="GandhariUnicode-Roman" w:hAnsi="Book Antiqua" w:cs="Arial"/>
          <w:sz w:val="24"/>
          <w:szCs w:val="24"/>
        </w:rPr>
        <w:t xml:space="preserve">in </w:t>
      </w:r>
      <w:r w:rsidR="00075855" w:rsidRPr="003846F3">
        <w:rPr>
          <w:rFonts w:ascii="Book Antiqua" w:eastAsia="GandhariUnicode-Roman" w:hAnsi="Book Antiqua" w:cs="Arial"/>
          <w:sz w:val="24"/>
          <w:szCs w:val="24"/>
        </w:rPr>
        <w:t>metabolic control and</w:t>
      </w:r>
      <w:r w:rsidR="00735260" w:rsidRPr="003846F3">
        <w:rPr>
          <w:rFonts w:ascii="Book Antiqua" w:eastAsia="GandhariUnicode-Roman" w:hAnsi="Book Antiqua" w:cs="Arial"/>
          <w:sz w:val="24"/>
          <w:szCs w:val="24"/>
        </w:rPr>
        <w:t xml:space="preserve"> worsening</w:t>
      </w:r>
      <w:r w:rsidR="007804EE" w:rsidRPr="003846F3">
        <w:rPr>
          <w:rFonts w:ascii="Book Antiqua" w:eastAsia="GandhariUnicode-Roman" w:hAnsi="Book Antiqua" w:cs="Arial"/>
          <w:sz w:val="24"/>
          <w:szCs w:val="24"/>
        </w:rPr>
        <w:t xml:space="preserve"> </w:t>
      </w:r>
      <w:r w:rsidR="00C27E20" w:rsidRPr="003846F3">
        <w:rPr>
          <w:rFonts w:ascii="Book Antiqua" w:eastAsia="GandhariUnicode-Roman" w:hAnsi="Book Antiqua" w:cs="Arial"/>
          <w:sz w:val="24"/>
          <w:szCs w:val="24"/>
        </w:rPr>
        <w:t xml:space="preserve">lipid </w:t>
      </w:r>
      <w:proofErr w:type="gramStart"/>
      <w:r w:rsidR="00C27E20" w:rsidRPr="003846F3">
        <w:rPr>
          <w:rFonts w:ascii="Book Antiqua" w:eastAsia="GandhariUnicode-Roman" w:hAnsi="Book Antiqua" w:cs="Arial"/>
          <w:sz w:val="24"/>
          <w:szCs w:val="24"/>
        </w:rPr>
        <w:t>profile</w:t>
      </w:r>
      <w:r w:rsidR="00316F22" w:rsidRPr="003846F3">
        <w:rPr>
          <w:rFonts w:ascii="Book Antiqua" w:eastAsia="GandhariUnicode-Roman" w:hAnsi="Book Antiqua" w:cs="Arial"/>
          <w:sz w:val="24"/>
          <w:szCs w:val="24"/>
          <w:vertAlign w:val="superscript"/>
        </w:rPr>
        <w:t>[</w:t>
      </w:r>
      <w:proofErr w:type="gramEnd"/>
      <w:r w:rsidR="00075855" w:rsidRPr="003846F3">
        <w:rPr>
          <w:rFonts w:ascii="Book Antiqua" w:eastAsia="GandhariUnicode-Roman" w:hAnsi="Book Antiqua" w:cs="Arial"/>
          <w:sz w:val="24"/>
          <w:szCs w:val="24"/>
          <w:vertAlign w:val="superscript"/>
        </w:rPr>
        <w:t>4</w:t>
      </w:r>
      <w:r w:rsidR="00316F22" w:rsidRPr="003846F3">
        <w:rPr>
          <w:rFonts w:ascii="Book Antiqua" w:eastAsia="GandhariUnicode-Roman" w:hAnsi="Book Antiqua" w:cs="Arial"/>
          <w:sz w:val="24"/>
          <w:szCs w:val="24"/>
          <w:vertAlign w:val="superscript"/>
        </w:rPr>
        <w:t>]</w:t>
      </w:r>
      <w:r w:rsidR="0062130C" w:rsidRPr="003846F3">
        <w:rPr>
          <w:rFonts w:ascii="Book Antiqua" w:eastAsia="GandhariUnicode-Roman" w:hAnsi="Book Antiqua" w:cs="Arial"/>
          <w:sz w:val="24"/>
          <w:szCs w:val="24"/>
        </w:rPr>
        <w:t>.</w:t>
      </w:r>
      <w:r w:rsidR="007804EE" w:rsidRPr="003846F3">
        <w:rPr>
          <w:rFonts w:ascii="Book Antiqua" w:eastAsia="GandhariUnicode-Roman" w:hAnsi="Book Antiqua" w:cs="Arial"/>
          <w:sz w:val="24"/>
          <w:szCs w:val="24"/>
        </w:rPr>
        <w:t xml:space="preserve"> </w:t>
      </w:r>
      <w:r w:rsidR="007F386C" w:rsidRPr="003846F3">
        <w:rPr>
          <w:rFonts w:ascii="Book Antiqua" w:eastAsia="Times-Roman" w:hAnsi="Book Antiqua" w:cs="Arial"/>
          <w:sz w:val="24"/>
          <w:szCs w:val="24"/>
          <w:lang w:val="en-GB"/>
        </w:rPr>
        <w:t xml:space="preserve">In </w:t>
      </w:r>
      <w:r w:rsidR="00735260" w:rsidRPr="003846F3">
        <w:rPr>
          <w:rFonts w:ascii="Book Antiqua" w:eastAsia="Times-Roman" w:hAnsi="Book Antiqua" w:cs="Arial"/>
          <w:sz w:val="24"/>
          <w:szCs w:val="24"/>
          <w:lang w:val="en-GB"/>
        </w:rPr>
        <w:t>contrast</w:t>
      </w:r>
      <w:r w:rsidR="00396B18" w:rsidRPr="003846F3">
        <w:rPr>
          <w:rFonts w:ascii="Book Antiqua" w:eastAsia="Times-Roman" w:hAnsi="Book Antiqua" w:cs="Arial"/>
          <w:sz w:val="24"/>
          <w:szCs w:val="24"/>
          <w:lang w:val="en-GB"/>
        </w:rPr>
        <w:t xml:space="preserve">, </w:t>
      </w:r>
      <w:r w:rsidR="00396B18" w:rsidRPr="003846F3">
        <w:rPr>
          <w:rFonts w:ascii="Book Antiqua" w:eastAsia="Times-Roman" w:hAnsi="Book Antiqua" w:cs="Arial"/>
          <w:sz w:val="24"/>
          <w:szCs w:val="24"/>
          <w:lang w:val="en-GB"/>
        </w:rPr>
        <w:lastRenderedPageBreak/>
        <w:t>carvedilol</w:t>
      </w:r>
      <w:r w:rsidR="007804EE" w:rsidRPr="003846F3">
        <w:rPr>
          <w:rFonts w:ascii="Book Antiqua" w:eastAsia="Times-Roman" w:hAnsi="Book Antiqua" w:cs="Arial"/>
          <w:sz w:val="24"/>
          <w:szCs w:val="24"/>
          <w:lang w:val="en-GB"/>
        </w:rPr>
        <w:t xml:space="preserve"> </w:t>
      </w:r>
      <w:r w:rsidR="00735260" w:rsidRPr="003846F3">
        <w:rPr>
          <w:rFonts w:ascii="Book Antiqua" w:eastAsia="Times-Roman" w:hAnsi="Book Antiqua" w:cs="Arial"/>
          <w:sz w:val="24"/>
          <w:szCs w:val="24"/>
          <w:lang w:val="en-GB"/>
        </w:rPr>
        <w:t xml:space="preserve">lowers blood pressure, </w:t>
      </w:r>
      <w:r w:rsidR="00B2066C" w:rsidRPr="003846F3">
        <w:rPr>
          <w:rFonts w:ascii="Book Antiqua" w:eastAsia="Times-Roman" w:hAnsi="Book Antiqua" w:cs="Arial"/>
          <w:sz w:val="24"/>
          <w:szCs w:val="24"/>
          <w:lang w:val="en-GB"/>
        </w:rPr>
        <w:t>improv</w:t>
      </w:r>
      <w:r w:rsidR="00735260" w:rsidRPr="003846F3">
        <w:rPr>
          <w:rFonts w:ascii="Book Antiqua" w:eastAsia="Times-Roman" w:hAnsi="Book Antiqua" w:cs="Arial"/>
          <w:sz w:val="24"/>
          <w:szCs w:val="24"/>
          <w:lang w:val="en-GB"/>
        </w:rPr>
        <w:t>es</w:t>
      </w:r>
      <w:r w:rsidR="00B2066C" w:rsidRPr="003846F3">
        <w:rPr>
          <w:rFonts w:ascii="Book Antiqua" w:eastAsia="Times-Roman" w:hAnsi="Book Antiqua" w:cs="Arial"/>
          <w:sz w:val="24"/>
          <w:szCs w:val="24"/>
          <w:lang w:val="en-GB"/>
        </w:rPr>
        <w:t xml:space="preserve"> gl</w:t>
      </w:r>
      <w:r w:rsidR="00735260" w:rsidRPr="003846F3">
        <w:rPr>
          <w:rFonts w:ascii="Book Antiqua" w:eastAsia="Times-Roman" w:hAnsi="Book Antiqua" w:cs="Arial"/>
          <w:sz w:val="24"/>
          <w:szCs w:val="24"/>
          <w:lang w:val="en-GB"/>
        </w:rPr>
        <w:t>ucose</w:t>
      </w:r>
      <w:r w:rsidR="00B2066C" w:rsidRPr="003846F3">
        <w:rPr>
          <w:rFonts w:ascii="Book Antiqua" w:eastAsia="Times-Roman" w:hAnsi="Book Antiqua" w:cs="Arial"/>
          <w:sz w:val="24"/>
          <w:szCs w:val="24"/>
          <w:lang w:val="en-GB"/>
        </w:rPr>
        <w:t xml:space="preserve"> control and lipid profile</w:t>
      </w:r>
      <w:r w:rsidR="006B4EF9" w:rsidRPr="003846F3">
        <w:rPr>
          <w:rFonts w:ascii="Book Antiqua" w:eastAsia="Times-Roman" w:hAnsi="Book Antiqua" w:cs="Arial"/>
          <w:sz w:val="24"/>
          <w:szCs w:val="24"/>
          <w:lang w:val="en-GB"/>
        </w:rPr>
        <w:t>,</w:t>
      </w:r>
      <w:r w:rsidR="007804EE" w:rsidRPr="003846F3">
        <w:rPr>
          <w:rFonts w:ascii="Book Antiqua" w:eastAsia="Times-Roman" w:hAnsi="Book Antiqua" w:cs="Arial"/>
          <w:sz w:val="24"/>
          <w:szCs w:val="24"/>
          <w:lang w:val="en-GB"/>
        </w:rPr>
        <w:t xml:space="preserve"> </w:t>
      </w:r>
      <w:r w:rsidR="00735260" w:rsidRPr="003846F3">
        <w:rPr>
          <w:rFonts w:ascii="Book Antiqua" w:eastAsia="Times-Roman" w:hAnsi="Book Antiqua" w:cs="Arial"/>
          <w:sz w:val="24"/>
          <w:szCs w:val="24"/>
          <w:lang w:val="en-GB"/>
        </w:rPr>
        <w:t xml:space="preserve">and, thus, is a unique choice in treating hypertensive T2DM patients. </w:t>
      </w:r>
    </w:p>
    <w:p w:rsidR="002F2DB4" w:rsidRPr="003846F3" w:rsidRDefault="00AB0C8B" w:rsidP="00B26C21">
      <w:pPr>
        <w:spacing w:after="0" w:line="360" w:lineRule="auto"/>
        <w:ind w:firstLineChars="100" w:firstLine="240"/>
        <w:jc w:val="both"/>
        <w:rPr>
          <w:rFonts w:ascii="Book Antiqua" w:eastAsia="Times New Roman" w:hAnsi="Book Antiqua" w:cs="Arial"/>
          <w:sz w:val="24"/>
          <w:szCs w:val="24"/>
        </w:rPr>
      </w:pPr>
      <w:r w:rsidRPr="003846F3">
        <w:rPr>
          <w:rFonts w:ascii="Book Antiqua" w:eastAsia="GandhariUnicode-Roman" w:hAnsi="Book Antiqua" w:cs="Arial"/>
          <w:sz w:val="24"/>
          <w:szCs w:val="24"/>
        </w:rPr>
        <w:t>A</w:t>
      </w:r>
      <w:r w:rsidR="00735260" w:rsidRPr="003846F3">
        <w:rPr>
          <w:rFonts w:ascii="Book Antiqua" w:eastAsia="GandhariUnicode-Roman" w:hAnsi="Book Antiqua" w:cs="Arial"/>
          <w:sz w:val="24"/>
          <w:szCs w:val="24"/>
        </w:rPr>
        <w:t>n</w:t>
      </w:r>
      <w:r w:rsidRPr="003846F3">
        <w:rPr>
          <w:rFonts w:ascii="Book Antiqua" w:eastAsia="GandhariUnicode-Roman" w:hAnsi="Book Antiqua" w:cs="Arial"/>
          <w:sz w:val="24"/>
          <w:szCs w:val="24"/>
        </w:rPr>
        <w:t xml:space="preserve"> advance in this field was when researchers </w:t>
      </w:r>
      <w:r w:rsidR="002846DE" w:rsidRPr="003846F3">
        <w:rPr>
          <w:rFonts w:ascii="Book Antiqua" w:eastAsia="GandhariUnicode-Roman" w:hAnsi="Book Antiqua" w:cs="Arial"/>
          <w:sz w:val="24"/>
          <w:szCs w:val="24"/>
        </w:rPr>
        <w:t xml:space="preserve">published the results of </w:t>
      </w:r>
      <w:r w:rsidR="00643D7E" w:rsidRPr="003846F3">
        <w:rPr>
          <w:rFonts w:ascii="Book Antiqua" w:eastAsia="GandhariUnicode-Roman" w:hAnsi="Book Antiqua" w:cs="Arial"/>
          <w:sz w:val="24"/>
          <w:szCs w:val="24"/>
        </w:rPr>
        <w:t>the GEMINI Trial</w:t>
      </w:r>
      <w:r w:rsidRPr="003846F3">
        <w:rPr>
          <w:rFonts w:ascii="Book Antiqua" w:eastAsia="GandhariUnicode-Roman" w:hAnsi="Book Antiqua" w:cs="Arial"/>
          <w:sz w:val="24"/>
          <w:szCs w:val="24"/>
        </w:rPr>
        <w:t xml:space="preserve"> which compared the</w:t>
      </w:r>
      <w:r w:rsidR="004F5B1A" w:rsidRPr="003846F3">
        <w:rPr>
          <w:rFonts w:ascii="Book Antiqua" w:eastAsia="GandhariUnicode-Roman" w:hAnsi="Book Antiqua" w:cs="Arial"/>
          <w:sz w:val="24"/>
          <w:szCs w:val="24"/>
        </w:rPr>
        <w:t xml:space="preserve"> glycemic and metabolic </w:t>
      </w:r>
      <w:r w:rsidRPr="003846F3">
        <w:rPr>
          <w:rFonts w:ascii="Book Antiqua" w:eastAsia="GandhariUnicode-Roman" w:hAnsi="Book Antiqua" w:cs="Arial"/>
          <w:sz w:val="24"/>
          <w:szCs w:val="24"/>
        </w:rPr>
        <w:t xml:space="preserve">effects of </w:t>
      </w:r>
      <w:proofErr w:type="spellStart"/>
      <w:r w:rsidRPr="003846F3">
        <w:rPr>
          <w:rFonts w:ascii="Book Antiqua" w:eastAsia="GandhariUnicode-Roman" w:hAnsi="Book Antiqua" w:cs="Arial"/>
          <w:sz w:val="24"/>
          <w:szCs w:val="24"/>
        </w:rPr>
        <w:t>carvedilol</w:t>
      </w:r>
      <w:proofErr w:type="spellEnd"/>
      <w:r w:rsidRPr="003846F3">
        <w:rPr>
          <w:rFonts w:ascii="Book Antiqua" w:eastAsia="GandhariUnicode-Roman" w:hAnsi="Book Antiqua" w:cs="Arial"/>
          <w:sz w:val="24"/>
          <w:szCs w:val="24"/>
        </w:rPr>
        <w:t xml:space="preserve"> </w:t>
      </w:r>
      <w:r w:rsidR="00643D7E" w:rsidRPr="003846F3">
        <w:rPr>
          <w:rFonts w:ascii="Book Antiqua" w:eastAsia="GandhariUnicode-Roman" w:hAnsi="Book Antiqua" w:cs="Arial"/>
          <w:i/>
          <w:sz w:val="24"/>
          <w:szCs w:val="24"/>
        </w:rPr>
        <w:t xml:space="preserve">vs </w:t>
      </w:r>
      <w:proofErr w:type="spellStart"/>
      <w:r w:rsidRPr="003846F3">
        <w:rPr>
          <w:rFonts w:ascii="Book Antiqua" w:eastAsia="GandhariUnicode-Roman" w:hAnsi="Book Antiqua" w:cs="Arial"/>
          <w:sz w:val="24"/>
          <w:szCs w:val="24"/>
        </w:rPr>
        <w:t>metoprolol</w:t>
      </w:r>
      <w:proofErr w:type="spellEnd"/>
      <w:r w:rsidRPr="003846F3">
        <w:rPr>
          <w:rFonts w:ascii="Book Antiqua" w:eastAsia="GandhariUnicode-Roman" w:hAnsi="Book Antiqua" w:cs="Arial"/>
          <w:sz w:val="24"/>
          <w:szCs w:val="24"/>
        </w:rPr>
        <w:t xml:space="preserve"> </w:t>
      </w:r>
      <w:r w:rsidR="004F5B1A" w:rsidRPr="003846F3">
        <w:rPr>
          <w:rFonts w:ascii="Book Antiqua" w:eastAsia="GandhariUnicode-Roman" w:hAnsi="Book Antiqua" w:cs="Arial"/>
          <w:sz w:val="24"/>
          <w:szCs w:val="24"/>
        </w:rPr>
        <w:t xml:space="preserve">tartrate </w:t>
      </w:r>
      <w:r w:rsidRPr="003846F3">
        <w:rPr>
          <w:rFonts w:ascii="Book Antiqua" w:eastAsia="GandhariUnicode-Roman" w:hAnsi="Book Antiqua" w:cs="Arial"/>
          <w:sz w:val="24"/>
          <w:szCs w:val="24"/>
        </w:rPr>
        <w:t>in patients with</w:t>
      </w:r>
      <w:r w:rsidR="008F6CA7" w:rsidRPr="003846F3">
        <w:rPr>
          <w:rFonts w:ascii="Book Antiqua" w:eastAsia="GandhariUnicode-Roman" w:hAnsi="Book Antiqua" w:cs="Arial"/>
          <w:sz w:val="24"/>
          <w:szCs w:val="24"/>
        </w:rPr>
        <w:t xml:space="preserve"> </w:t>
      </w:r>
      <w:r w:rsidR="00DA73C8" w:rsidRPr="003846F3">
        <w:rPr>
          <w:rFonts w:ascii="Book Antiqua" w:eastAsia="GandhariUnicode-Roman" w:hAnsi="Book Antiqua" w:cs="Arial"/>
          <w:sz w:val="24"/>
          <w:szCs w:val="24"/>
        </w:rPr>
        <w:t>HTN</w:t>
      </w:r>
      <w:r w:rsidR="008F6CA7" w:rsidRPr="003846F3">
        <w:rPr>
          <w:rFonts w:ascii="Book Antiqua" w:eastAsia="GandhariUnicode-Roman" w:hAnsi="Book Antiqua" w:cs="Arial"/>
          <w:sz w:val="24"/>
          <w:szCs w:val="24"/>
        </w:rPr>
        <w:t xml:space="preserve"> and</w:t>
      </w:r>
      <w:r w:rsidR="007804EE" w:rsidRPr="003846F3">
        <w:rPr>
          <w:rFonts w:ascii="Book Antiqua" w:eastAsia="GandhariUnicode-Roman" w:hAnsi="Book Antiqua" w:cs="Arial"/>
          <w:sz w:val="24"/>
          <w:szCs w:val="24"/>
        </w:rPr>
        <w:t xml:space="preserve"> </w:t>
      </w:r>
      <w:r w:rsidR="002F2DB4" w:rsidRPr="003846F3">
        <w:rPr>
          <w:rFonts w:ascii="Book Antiqua" w:eastAsia="GandhariUnicode-Roman" w:hAnsi="Book Antiqua" w:cs="Arial"/>
          <w:sz w:val="24"/>
          <w:szCs w:val="24"/>
        </w:rPr>
        <w:t>T2</w:t>
      </w:r>
      <w:r w:rsidRPr="003846F3">
        <w:rPr>
          <w:rFonts w:ascii="Book Antiqua" w:eastAsia="GandhariUnicode-Roman" w:hAnsi="Book Antiqua" w:cs="Arial"/>
          <w:sz w:val="24"/>
          <w:szCs w:val="24"/>
        </w:rPr>
        <w:t>DM</w:t>
      </w:r>
      <w:r w:rsidR="007804EE" w:rsidRPr="003846F3">
        <w:rPr>
          <w:rFonts w:ascii="Book Antiqua" w:eastAsia="GandhariUnicode-Roman" w:hAnsi="Book Antiqua" w:cs="Arial"/>
          <w:sz w:val="24"/>
          <w:szCs w:val="24"/>
        </w:rPr>
        <w:t xml:space="preserve"> </w:t>
      </w:r>
      <w:r w:rsidR="00643D7E" w:rsidRPr="003846F3">
        <w:rPr>
          <w:rFonts w:ascii="Book Antiqua" w:eastAsia="GandhariUnicode-Roman" w:hAnsi="Book Antiqua" w:cs="Arial"/>
          <w:sz w:val="24"/>
          <w:szCs w:val="24"/>
        </w:rPr>
        <w:t xml:space="preserve">already </w:t>
      </w:r>
      <w:r w:rsidR="008F6CA7" w:rsidRPr="003846F3">
        <w:rPr>
          <w:rFonts w:ascii="Book Antiqua" w:eastAsia="GandhariUnicode-Roman" w:hAnsi="Book Antiqua" w:cs="Arial"/>
          <w:sz w:val="24"/>
          <w:szCs w:val="24"/>
        </w:rPr>
        <w:t>receiving renin-angiotensin</w:t>
      </w:r>
      <w:r w:rsidR="00643D7E" w:rsidRPr="003846F3">
        <w:rPr>
          <w:rFonts w:ascii="Book Antiqua" w:eastAsia="GandhariUnicode-Roman" w:hAnsi="Book Antiqua" w:cs="Arial"/>
          <w:sz w:val="24"/>
          <w:szCs w:val="24"/>
        </w:rPr>
        <w:t xml:space="preserve"> system</w:t>
      </w:r>
      <w:r w:rsidR="008F6CA7" w:rsidRPr="003846F3">
        <w:rPr>
          <w:rFonts w:ascii="Book Antiqua" w:eastAsia="GandhariUnicode-Roman" w:hAnsi="Book Antiqua" w:cs="Arial"/>
          <w:sz w:val="24"/>
          <w:szCs w:val="24"/>
        </w:rPr>
        <w:t xml:space="preserve"> blockade</w:t>
      </w:r>
      <w:r w:rsidR="00316F22" w:rsidRPr="003846F3">
        <w:rPr>
          <w:rFonts w:ascii="Book Antiqua" w:eastAsia="GandhariUnicode-Roman" w:hAnsi="Book Antiqua" w:cs="Arial"/>
          <w:sz w:val="24"/>
          <w:szCs w:val="24"/>
          <w:vertAlign w:val="superscript"/>
        </w:rPr>
        <w:t>[</w:t>
      </w:r>
      <w:r w:rsidR="00C241FF" w:rsidRPr="003846F3">
        <w:rPr>
          <w:rFonts w:ascii="Book Antiqua" w:eastAsia="GandhariUnicode-Roman" w:hAnsi="Book Antiqua" w:cs="Arial"/>
          <w:sz w:val="24"/>
          <w:szCs w:val="24"/>
          <w:vertAlign w:val="superscript"/>
        </w:rPr>
        <w:t>1</w:t>
      </w:r>
      <w:r w:rsidR="00EA4697" w:rsidRPr="003846F3">
        <w:rPr>
          <w:rFonts w:ascii="Book Antiqua" w:eastAsia="GandhariUnicode-Roman" w:hAnsi="Book Antiqua" w:cs="Arial"/>
          <w:sz w:val="24"/>
          <w:szCs w:val="24"/>
          <w:vertAlign w:val="superscript"/>
        </w:rPr>
        <w:t>1</w:t>
      </w:r>
      <w:r w:rsidR="00316F22" w:rsidRPr="003846F3">
        <w:rPr>
          <w:rFonts w:ascii="Book Antiqua" w:eastAsia="GandhariUnicode-Roman" w:hAnsi="Book Antiqua" w:cs="Arial"/>
          <w:sz w:val="24"/>
          <w:szCs w:val="24"/>
          <w:vertAlign w:val="superscript"/>
        </w:rPr>
        <w:t>]</w:t>
      </w:r>
      <w:r w:rsidRPr="003846F3">
        <w:rPr>
          <w:rFonts w:ascii="Book Antiqua" w:eastAsia="GandhariUnicode-Roman" w:hAnsi="Book Antiqua" w:cs="Arial"/>
          <w:sz w:val="24"/>
          <w:szCs w:val="24"/>
        </w:rPr>
        <w:t>.</w:t>
      </w:r>
      <w:r w:rsidR="00643D7E" w:rsidRPr="003846F3">
        <w:rPr>
          <w:rFonts w:ascii="Book Antiqua" w:eastAsia="GandhariUnicode-Roman" w:hAnsi="Book Antiqua" w:cs="Arial"/>
          <w:sz w:val="24"/>
          <w:szCs w:val="24"/>
        </w:rPr>
        <w:t>This</w:t>
      </w:r>
      <w:r w:rsidR="002F2DB4" w:rsidRPr="003846F3">
        <w:rPr>
          <w:rFonts w:ascii="Book Antiqua" w:eastAsia="GandhariUnicode-Roman" w:hAnsi="Book Antiqua" w:cs="Arial"/>
          <w:sz w:val="24"/>
          <w:szCs w:val="24"/>
        </w:rPr>
        <w:t xml:space="preserve"> was a randomized, double-blind </w:t>
      </w:r>
      <w:r w:rsidR="002E72AD" w:rsidRPr="003846F3">
        <w:rPr>
          <w:rFonts w:ascii="Book Antiqua" w:eastAsia="GandhariUnicode-Roman" w:hAnsi="Book Antiqua" w:cs="Arial"/>
          <w:sz w:val="24"/>
          <w:szCs w:val="24"/>
        </w:rPr>
        <w:t xml:space="preserve">study, </w:t>
      </w:r>
      <w:r w:rsidR="008F6CA7" w:rsidRPr="003846F3">
        <w:rPr>
          <w:rFonts w:ascii="Book Antiqua" w:eastAsia="GandhariUnicode-Roman" w:hAnsi="Book Antiqua" w:cs="Arial"/>
          <w:sz w:val="24"/>
          <w:szCs w:val="24"/>
        </w:rPr>
        <w:t>carried out</w:t>
      </w:r>
      <w:r w:rsidR="007804EE" w:rsidRPr="003846F3">
        <w:rPr>
          <w:rFonts w:ascii="Book Antiqua" w:eastAsia="GandhariUnicode-Roman" w:hAnsi="Book Antiqua" w:cs="Arial"/>
          <w:sz w:val="24"/>
          <w:szCs w:val="24"/>
        </w:rPr>
        <w:t xml:space="preserve"> </w:t>
      </w:r>
      <w:r w:rsidR="00566824" w:rsidRPr="003846F3">
        <w:rPr>
          <w:rFonts w:ascii="Book Antiqua" w:eastAsia="GandhariUnicode-Roman" w:hAnsi="Book Antiqua" w:cs="Arial"/>
          <w:sz w:val="24"/>
          <w:szCs w:val="24"/>
        </w:rPr>
        <w:t>in 1235 participants</w:t>
      </w:r>
      <w:r w:rsidR="002E72AD" w:rsidRPr="003846F3">
        <w:rPr>
          <w:rFonts w:ascii="Book Antiqua" w:eastAsia="GandhariUnicode-Roman" w:hAnsi="Book Antiqua" w:cs="Arial"/>
          <w:sz w:val="24"/>
          <w:szCs w:val="24"/>
        </w:rPr>
        <w:t xml:space="preserve">. </w:t>
      </w:r>
      <w:r w:rsidR="00643D7E" w:rsidRPr="003846F3">
        <w:rPr>
          <w:rFonts w:ascii="Book Antiqua" w:eastAsia="GandhariUnicode-Roman" w:hAnsi="Book Antiqua" w:cs="Arial"/>
          <w:sz w:val="24"/>
          <w:szCs w:val="24"/>
        </w:rPr>
        <w:t>Patients</w:t>
      </w:r>
      <w:r w:rsidR="007804EE" w:rsidRPr="003846F3">
        <w:rPr>
          <w:rFonts w:ascii="Book Antiqua" w:eastAsia="GandhariUnicode-Roman" w:hAnsi="Book Antiqua" w:cs="Arial"/>
          <w:sz w:val="24"/>
          <w:szCs w:val="24"/>
        </w:rPr>
        <w:t xml:space="preserve"> </w:t>
      </w:r>
      <w:r w:rsidR="00566824" w:rsidRPr="003846F3">
        <w:rPr>
          <w:rFonts w:ascii="Book Antiqua" w:eastAsia="Times New Roman" w:hAnsi="Book Antiqua" w:cs="Arial"/>
          <w:sz w:val="24"/>
          <w:szCs w:val="24"/>
        </w:rPr>
        <w:t>were randomized to receive a 6.25</w:t>
      </w:r>
      <w:r w:rsidR="005043DB" w:rsidRPr="003846F3">
        <w:rPr>
          <w:rFonts w:ascii="Book Antiqua" w:eastAsia="Times New Roman" w:hAnsi="Book Antiqua" w:cs="Arial"/>
          <w:sz w:val="24"/>
          <w:szCs w:val="24"/>
        </w:rPr>
        <w:t xml:space="preserve"> to 25 mg dose of </w:t>
      </w:r>
      <w:proofErr w:type="spellStart"/>
      <w:r w:rsidR="005043DB" w:rsidRPr="003846F3">
        <w:rPr>
          <w:rFonts w:ascii="Book Antiqua" w:eastAsia="Times New Roman" w:hAnsi="Book Antiqua" w:cs="Arial"/>
          <w:sz w:val="24"/>
          <w:szCs w:val="24"/>
        </w:rPr>
        <w:t>carvedilol</w:t>
      </w:r>
      <w:proofErr w:type="spellEnd"/>
      <w:r w:rsidR="005043DB" w:rsidRPr="003846F3">
        <w:rPr>
          <w:rFonts w:ascii="Book Antiqua" w:eastAsia="Times New Roman" w:hAnsi="Book Antiqua" w:cs="Arial"/>
          <w:sz w:val="24"/>
          <w:szCs w:val="24"/>
        </w:rPr>
        <w:t xml:space="preserve"> (</w:t>
      </w:r>
      <w:r w:rsidR="005043DB" w:rsidRPr="003846F3">
        <w:rPr>
          <w:rFonts w:ascii="Book Antiqua" w:eastAsia="Times New Roman" w:hAnsi="Book Antiqua" w:cs="Arial"/>
          <w:i/>
          <w:sz w:val="24"/>
          <w:szCs w:val="24"/>
        </w:rPr>
        <w:t>n</w:t>
      </w:r>
      <w:r w:rsidR="00B26C21" w:rsidRPr="003846F3">
        <w:rPr>
          <w:rFonts w:ascii="Book Antiqua" w:hAnsi="Book Antiqua" w:cs="Arial" w:hint="eastAsia"/>
          <w:sz w:val="24"/>
          <w:szCs w:val="24"/>
          <w:lang w:eastAsia="zh-CN"/>
        </w:rPr>
        <w:t xml:space="preserve"> </w:t>
      </w:r>
      <w:r w:rsidR="005043DB" w:rsidRPr="003846F3">
        <w:rPr>
          <w:rFonts w:ascii="Book Antiqua" w:eastAsia="Times New Roman" w:hAnsi="Book Antiqua" w:cs="Arial"/>
          <w:sz w:val="24"/>
          <w:szCs w:val="24"/>
        </w:rPr>
        <w:t>=</w:t>
      </w:r>
      <w:r w:rsidR="00B26C21" w:rsidRPr="003846F3">
        <w:rPr>
          <w:rFonts w:ascii="Book Antiqua" w:hAnsi="Book Antiqua" w:cs="Arial" w:hint="eastAsia"/>
          <w:sz w:val="24"/>
          <w:szCs w:val="24"/>
          <w:lang w:eastAsia="zh-CN"/>
        </w:rPr>
        <w:t xml:space="preserve"> </w:t>
      </w:r>
      <w:r w:rsidR="00566824" w:rsidRPr="003846F3">
        <w:rPr>
          <w:rFonts w:ascii="Book Antiqua" w:eastAsia="Times New Roman" w:hAnsi="Book Antiqua" w:cs="Arial"/>
          <w:sz w:val="24"/>
          <w:szCs w:val="24"/>
        </w:rPr>
        <w:t xml:space="preserve">498) or 50 to 200 mg dose of </w:t>
      </w:r>
      <w:proofErr w:type="spellStart"/>
      <w:r w:rsidR="005043DB" w:rsidRPr="003846F3">
        <w:rPr>
          <w:rFonts w:ascii="Book Antiqua" w:eastAsia="Times New Roman" w:hAnsi="Book Antiqua" w:cs="Arial"/>
          <w:sz w:val="24"/>
          <w:szCs w:val="24"/>
        </w:rPr>
        <w:t>metoprolol</w:t>
      </w:r>
      <w:proofErr w:type="spellEnd"/>
      <w:r w:rsidR="005043DB" w:rsidRPr="003846F3">
        <w:rPr>
          <w:rFonts w:ascii="Book Antiqua" w:eastAsia="Times New Roman" w:hAnsi="Book Antiqua" w:cs="Arial"/>
          <w:sz w:val="24"/>
          <w:szCs w:val="24"/>
        </w:rPr>
        <w:t xml:space="preserve"> tartrate (</w:t>
      </w:r>
      <w:r w:rsidR="005043DB" w:rsidRPr="003846F3">
        <w:rPr>
          <w:rFonts w:ascii="Book Antiqua" w:eastAsia="Times New Roman" w:hAnsi="Book Antiqua" w:cs="Arial"/>
          <w:i/>
          <w:sz w:val="24"/>
          <w:szCs w:val="24"/>
        </w:rPr>
        <w:t>n</w:t>
      </w:r>
      <w:r w:rsidR="00B26C21" w:rsidRPr="003846F3">
        <w:rPr>
          <w:rFonts w:ascii="Book Antiqua" w:hAnsi="Book Antiqua" w:cs="Arial" w:hint="eastAsia"/>
          <w:sz w:val="24"/>
          <w:szCs w:val="24"/>
          <w:lang w:eastAsia="zh-CN"/>
        </w:rPr>
        <w:t xml:space="preserve"> </w:t>
      </w:r>
      <w:r w:rsidR="005043DB" w:rsidRPr="003846F3">
        <w:rPr>
          <w:rFonts w:ascii="Book Antiqua" w:eastAsia="Times New Roman" w:hAnsi="Book Antiqua" w:cs="Arial"/>
          <w:sz w:val="24"/>
          <w:szCs w:val="24"/>
        </w:rPr>
        <w:t>=</w:t>
      </w:r>
      <w:r w:rsidR="00B26C21" w:rsidRPr="003846F3">
        <w:rPr>
          <w:rFonts w:ascii="Book Antiqua" w:hAnsi="Book Antiqua" w:cs="Arial" w:hint="eastAsia"/>
          <w:sz w:val="24"/>
          <w:szCs w:val="24"/>
          <w:lang w:eastAsia="zh-CN"/>
        </w:rPr>
        <w:t xml:space="preserve"> </w:t>
      </w:r>
      <w:r w:rsidR="00566824" w:rsidRPr="003846F3">
        <w:rPr>
          <w:rFonts w:ascii="Book Antiqua" w:eastAsia="Times New Roman" w:hAnsi="Book Antiqua" w:cs="Arial"/>
          <w:sz w:val="24"/>
          <w:szCs w:val="24"/>
        </w:rPr>
        <w:t>737), each twice daily</w:t>
      </w:r>
      <w:r w:rsidR="007804EE" w:rsidRPr="003846F3">
        <w:rPr>
          <w:rFonts w:ascii="Book Antiqua" w:eastAsia="Times New Roman" w:hAnsi="Book Antiqua" w:cs="Arial"/>
          <w:sz w:val="24"/>
          <w:szCs w:val="24"/>
        </w:rPr>
        <w:t xml:space="preserve"> </w:t>
      </w:r>
      <w:r w:rsidR="00643D7E" w:rsidRPr="003846F3">
        <w:rPr>
          <w:rFonts w:ascii="Book Antiqua" w:eastAsia="Times New Roman" w:hAnsi="Book Antiqua" w:cs="Arial"/>
          <w:sz w:val="24"/>
          <w:szCs w:val="24"/>
        </w:rPr>
        <w:t>in addition to</w:t>
      </w:r>
      <w:r w:rsidR="00A405C1" w:rsidRPr="003846F3">
        <w:rPr>
          <w:rFonts w:ascii="Book Antiqua" w:eastAsia="Times New Roman" w:hAnsi="Book Antiqua" w:cs="Arial"/>
          <w:sz w:val="24"/>
          <w:szCs w:val="24"/>
        </w:rPr>
        <w:t xml:space="preserve"> renin-angiotensin system blockers</w:t>
      </w:r>
      <w:r w:rsidR="00643D7E" w:rsidRPr="003846F3">
        <w:rPr>
          <w:rFonts w:ascii="Book Antiqua" w:eastAsia="Times New Roman" w:hAnsi="Book Antiqua" w:cs="Arial"/>
          <w:sz w:val="24"/>
          <w:szCs w:val="24"/>
        </w:rPr>
        <w:t xml:space="preserve"> to achieve blood pressure</w:t>
      </w:r>
      <w:r w:rsidR="007804EE" w:rsidRPr="003846F3">
        <w:rPr>
          <w:rFonts w:ascii="Book Antiqua" w:eastAsia="Times New Roman" w:hAnsi="Book Antiqua" w:cs="Arial"/>
          <w:sz w:val="24"/>
          <w:szCs w:val="24"/>
        </w:rPr>
        <w:t xml:space="preserve"> </w:t>
      </w:r>
      <w:r w:rsidR="00643D7E" w:rsidRPr="003846F3">
        <w:rPr>
          <w:rFonts w:ascii="Book Antiqua" w:eastAsia="Times New Roman" w:hAnsi="Book Antiqua" w:cs="Arial"/>
          <w:sz w:val="24"/>
          <w:szCs w:val="24"/>
        </w:rPr>
        <w:t>goal of 130/80 mmHg</w:t>
      </w:r>
      <w:r w:rsidR="00B26C21" w:rsidRPr="003846F3">
        <w:rPr>
          <w:rFonts w:ascii="Book Antiqua" w:eastAsia="Times New Roman" w:hAnsi="Book Antiqua" w:cs="Arial"/>
          <w:sz w:val="24"/>
          <w:szCs w:val="24"/>
        </w:rPr>
        <w:t xml:space="preserve">. After a follow up of 35 </w:t>
      </w:r>
      <w:proofErr w:type="spellStart"/>
      <w:r w:rsidR="00B26C21" w:rsidRPr="003846F3">
        <w:rPr>
          <w:rFonts w:ascii="Book Antiqua" w:eastAsia="Times New Roman" w:hAnsi="Book Antiqua" w:cs="Arial"/>
          <w:sz w:val="24"/>
          <w:szCs w:val="24"/>
        </w:rPr>
        <w:t>wk</w:t>
      </w:r>
      <w:proofErr w:type="spellEnd"/>
      <w:r w:rsidR="002F2DB4" w:rsidRPr="003846F3">
        <w:rPr>
          <w:rFonts w:ascii="Book Antiqua" w:eastAsia="Times New Roman" w:hAnsi="Book Antiqua" w:cs="Arial"/>
          <w:sz w:val="24"/>
          <w:szCs w:val="24"/>
        </w:rPr>
        <w:t>,</w:t>
      </w:r>
      <w:r w:rsidR="00566824" w:rsidRPr="003846F3">
        <w:rPr>
          <w:rFonts w:ascii="Book Antiqua" w:eastAsia="Times New Roman" w:hAnsi="Book Antiqua" w:cs="Arial"/>
          <w:sz w:val="24"/>
          <w:szCs w:val="24"/>
        </w:rPr>
        <w:t xml:space="preserve"> the mean of glycosylated hemoglobin increased wit</w:t>
      </w:r>
      <w:r w:rsidR="005043DB" w:rsidRPr="003846F3">
        <w:rPr>
          <w:rFonts w:ascii="Book Antiqua" w:eastAsia="Times New Roman" w:hAnsi="Book Antiqua" w:cs="Arial"/>
          <w:sz w:val="24"/>
          <w:szCs w:val="24"/>
        </w:rPr>
        <w:t xml:space="preserve">h </w:t>
      </w:r>
      <w:proofErr w:type="spellStart"/>
      <w:r w:rsidR="005043DB" w:rsidRPr="003846F3">
        <w:rPr>
          <w:rFonts w:ascii="Book Antiqua" w:eastAsia="Times New Roman" w:hAnsi="Book Antiqua" w:cs="Arial"/>
          <w:sz w:val="24"/>
          <w:szCs w:val="24"/>
        </w:rPr>
        <w:t>metoprolol</w:t>
      </w:r>
      <w:proofErr w:type="spellEnd"/>
      <w:r w:rsidR="005043DB" w:rsidRPr="003846F3">
        <w:rPr>
          <w:rFonts w:ascii="Book Antiqua" w:eastAsia="Times New Roman" w:hAnsi="Book Antiqua" w:cs="Arial"/>
          <w:sz w:val="24"/>
          <w:szCs w:val="24"/>
        </w:rPr>
        <w:t xml:space="preserve"> </w:t>
      </w:r>
      <w:r w:rsidR="00B26C21" w:rsidRPr="003846F3">
        <w:rPr>
          <w:rFonts w:ascii="Book Antiqua" w:hAnsi="Book Antiqua" w:cs="Arial" w:hint="eastAsia"/>
          <w:sz w:val="24"/>
          <w:szCs w:val="24"/>
          <w:lang w:eastAsia="zh-CN"/>
        </w:rPr>
        <w:t>[</w:t>
      </w:r>
      <w:r w:rsidR="005043DB" w:rsidRPr="003846F3">
        <w:rPr>
          <w:rFonts w:ascii="Book Antiqua" w:eastAsia="Times New Roman" w:hAnsi="Book Antiqua" w:cs="Arial"/>
          <w:sz w:val="24"/>
          <w:szCs w:val="24"/>
        </w:rPr>
        <w:t xml:space="preserve">0.15% </w:t>
      </w:r>
      <w:r w:rsidR="00B26C21" w:rsidRPr="003846F3">
        <w:rPr>
          <w:rFonts w:ascii="Book Antiqua" w:hAnsi="Book Antiqua" w:cs="Arial" w:hint="eastAsia"/>
          <w:sz w:val="24"/>
          <w:szCs w:val="24"/>
          <w:lang w:eastAsia="zh-CN"/>
        </w:rPr>
        <w:t>(</w:t>
      </w:r>
      <w:r w:rsidR="005043DB" w:rsidRPr="003846F3">
        <w:rPr>
          <w:rFonts w:ascii="Book Antiqua" w:eastAsia="Times New Roman" w:hAnsi="Book Antiqua" w:cs="Arial"/>
          <w:sz w:val="24"/>
          <w:szCs w:val="24"/>
        </w:rPr>
        <w:t>0.04%</w:t>
      </w:r>
      <w:r w:rsidR="00B26C21" w:rsidRPr="003846F3">
        <w:rPr>
          <w:rFonts w:ascii="Book Antiqua" w:hAnsi="Book Antiqua" w:cs="Arial" w:hint="eastAsia"/>
          <w:sz w:val="24"/>
          <w:szCs w:val="24"/>
          <w:lang w:eastAsia="zh-CN"/>
        </w:rPr>
        <w:t>)</w:t>
      </w:r>
      <w:r w:rsidR="005043DB" w:rsidRPr="003846F3">
        <w:rPr>
          <w:rFonts w:ascii="Book Antiqua" w:eastAsia="Times New Roman" w:hAnsi="Book Antiqua" w:cs="Arial"/>
          <w:sz w:val="24"/>
          <w:szCs w:val="24"/>
        </w:rPr>
        <w:t xml:space="preserve">; </w:t>
      </w:r>
      <w:r w:rsidR="00B26C21" w:rsidRPr="003846F3">
        <w:rPr>
          <w:rFonts w:ascii="Book Antiqua" w:eastAsia="Times New Roman" w:hAnsi="Book Antiqua" w:cs="Arial"/>
          <w:i/>
          <w:sz w:val="24"/>
          <w:szCs w:val="24"/>
        </w:rPr>
        <w:t>P</w:t>
      </w:r>
      <w:r w:rsidR="00B26C21" w:rsidRPr="003846F3">
        <w:rPr>
          <w:rFonts w:ascii="Book Antiqua" w:hAnsi="Book Antiqua" w:cs="Arial" w:hint="eastAsia"/>
          <w:sz w:val="24"/>
          <w:szCs w:val="24"/>
          <w:lang w:eastAsia="zh-CN"/>
        </w:rPr>
        <w:t xml:space="preserve"> </w:t>
      </w:r>
      <w:r w:rsidR="005043DB" w:rsidRPr="003846F3">
        <w:rPr>
          <w:rFonts w:ascii="Book Antiqua" w:eastAsia="Times New Roman" w:hAnsi="Book Antiqua" w:cs="Arial"/>
          <w:sz w:val="24"/>
          <w:szCs w:val="24"/>
        </w:rPr>
        <w:t>&lt;</w:t>
      </w:r>
      <w:r w:rsidR="00B26C21" w:rsidRPr="003846F3">
        <w:rPr>
          <w:rFonts w:ascii="Book Antiqua" w:hAnsi="Book Antiqua" w:cs="Arial" w:hint="eastAsia"/>
          <w:sz w:val="24"/>
          <w:szCs w:val="24"/>
          <w:lang w:eastAsia="zh-CN"/>
        </w:rPr>
        <w:t xml:space="preserve"> 0.</w:t>
      </w:r>
      <w:r w:rsidR="00566824" w:rsidRPr="003846F3">
        <w:rPr>
          <w:rFonts w:ascii="Book Antiqua" w:eastAsia="Times New Roman" w:hAnsi="Book Antiqua" w:cs="Arial"/>
          <w:sz w:val="24"/>
          <w:szCs w:val="24"/>
        </w:rPr>
        <w:t>001</w:t>
      </w:r>
      <w:r w:rsidR="00B26C21" w:rsidRPr="003846F3">
        <w:rPr>
          <w:rFonts w:ascii="Book Antiqua" w:hAnsi="Book Antiqua" w:cs="Arial" w:hint="eastAsia"/>
          <w:sz w:val="24"/>
          <w:szCs w:val="24"/>
          <w:lang w:eastAsia="zh-CN"/>
        </w:rPr>
        <w:t>]</w:t>
      </w:r>
      <w:r w:rsidR="00566824" w:rsidRPr="003846F3">
        <w:rPr>
          <w:rFonts w:ascii="Book Antiqua" w:eastAsia="Times New Roman" w:hAnsi="Book Antiqua" w:cs="Arial"/>
          <w:sz w:val="24"/>
          <w:szCs w:val="24"/>
        </w:rPr>
        <w:t xml:space="preserve"> but not with </w:t>
      </w:r>
      <w:proofErr w:type="spellStart"/>
      <w:r w:rsidR="00566824" w:rsidRPr="003846F3">
        <w:rPr>
          <w:rFonts w:ascii="Book Antiqua" w:eastAsia="Times New Roman" w:hAnsi="Book Antiqua" w:cs="Arial"/>
          <w:sz w:val="24"/>
          <w:szCs w:val="24"/>
        </w:rPr>
        <w:t>carvedilol</w:t>
      </w:r>
      <w:proofErr w:type="spellEnd"/>
      <w:r w:rsidR="00566824" w:rsidRPr="003846F3">
        <w:rPr>
          <w:rFonts w:ascii="Book Antiqua" w:eastAsia="Times New Roman" w:hAnsi="Book Antiqua" w:cs="Arial"/>
          <w:sz w:val="24"/>
          <w:szCs w:val="24"/>
        </w:rPr>
        <w:t xml:space="preserve"> </w:t>
      </w:r>
      <w:r w:rsidR="00B26C21" w:rsidRPr="003846F3">
        <w:rPr>
          <w:rFonts w:ascii="Book Antiqua" w:hAnsi="Book Antiqua" w:cs="Arial" w:hint="eastAsia"/>
          <w:sz w:val="24"/>
          <w:szCs w:val="24"/>
          <w:lang w:eastAsia="zh-CN"/>
        </w:rPr>
        <w:t>[</w:t>
      </w:r>
      <w:r w:rsidR="00566824" w:rsidRPr="003846F3">
        <w:rPr>
          <w:rFonts w:ascii="Book Antiqua" w:eastAsia="Times New Roman" w:hAnsi="Book Antiqua" w:cs="Arial"/>
          <w:sz w:val="24"/>
          <w:szCs w:val="24"/>
        </w:rPr>
        <w:t xml:space="preserve">0.02% </w:t>
      </w:r>
      <w:r w:rsidR="00B26C21" w:rsidRPr="003846F3">
        <w:rPr>
          <w:rFonts w:ascii="Book Antiqua" w:hAnsi="Book Antiqua" w:cs="Arial" w:hint="eastAsia"/>
          <w:sz w:val="24"/>
          <w:szCs w:val="24"/>
          <w:lang w:eastAsia="zh-CN"/>
        </w:rPr>
        <w:t>(</w:t>
      </w:r>
      <w:r w:rsidR="00566824" w:rsidRPr="003846F3">
        <w:rPr>
          <w:rFonts w:ascii="Book Antiqua" w:eastAsia="Times New Roman" w:hAnsi="Book Antiqua" w:cs="Arial"/>
          <w:sz w:val="24"/>
          <w:szCs w:val="24"/>
        </w:rPr>
        <w:t>0.04%</w:t>
      </w:r>
      <w:r w:rsidR="00B26C21" w:rsidRPr="003846F3">
        <w:rPr>
          <w:rFonts w:ascii="Book Antiqua" w:hAnsi="Book Antiqua" w:cs="Arial" w:hint="eastAsia"/>
          <w:sz w:val="24"/>
          <w:szCs w:val="24"/>
          <w:lang w:eastAsia="zh-CN"/>
        </w:rPr>
        <w:t>)</w:t>
      </w:r>
      <w:r w:rsidR="00566824" w:rsidRPr="003846F3">
        <w:rPr>
          <w:rFonts w:ascii="Book Antiqua" w:eastAsia="Times New Roman" w:hAnsi="Book Antiqua" w:cs="Arial"/>
          <w:sz w:val="24"/>
          <w:szCs w:val="24"/>
        </w:rPr>
        <w:t xml:space="preserve">; </w:t>
      </w:r>
      <w:r w:rsidR="00B26C21" w:rsidRPr="003846F3">
        <w:rPr>
          <w:rFonts w:ascii="Book Antiqua" w:eastAsia="Times New Roman" w:hAnsi="Book Antiqua" w:cs="Arial"/>
          <w:i/>
          <w:sz w:val="24"/>
          <w:szCs w:val="24"/>
        </w:rPr>
        <w:t>P</w:t>
      </w:r>
      <w:r w:rsidR="00B26C21" w:rsidRPr="003846F3">
        <w:rPr>
          <w:rFonts w:ascii="Book Antiqua" w:hAnsi="Book Antiqua" w:cs="Arial" w:hint="eastAsia"/>
          <w:sz w:val="24"/>
          <w:szCs w:val="24"/>
          <w:lang w:eastAsia="zh-CN"/>
        </w:rPr>
        <w:t xml:space="preserve"> </w:t>
      </w:r>
      <w:r w:rsidR="00566824" w:rsidRPr="003846F3">
        <w:rPr>
          <w:rFonts w:ascii="Book Antiqua" w:eastAsia="Times New Roman" w:hAnsi="Book Antiqua" w:cs="Arial"/>
          <w:sz w:val="24"/>
          <w:szCs w:val="24"/>
        </w:rPr>
        <w:t>=</w:t>
      </w:r>
      <w:r w:rsidR="00B26C21" w:rsidRPr="003846F3">
        <w:rPr>
          <w:rFonts w:ascii="Book Antiqua" w:hAnsi="Book Antiqua" w:cs="Arial" w:hint="eastAsia"/>
          <w:sz w:val="24"/>
          <w:szCs w:val="24"/>
          <w:lang w:eastAsia="zh-CN"/>
        </w:rPr>
        <w:t xml:space="preserve"> </w:t>
      </w:r>
      <w:r w:rsidR="00566824" w:rsidRPr="003846F3">
        <w:rPr>
          <w:rFonts w:ascii="Book Antiqua" w:eastAsia="Times New Roman" w:hAnsi="Book Antiqua" w:cs="Arial"/>
          <w:sz w:val="24"/>
          <w:szCs w:val="24"/>
        </w:rPr>
        <w:t>0.65</w:t>
      </w:r>
      <w:r w:rsidR="00B26C21" w:rsidRPr="003846F3">
        <w:rPr>
          <w:rFonts w:ascii="Book Antiqua" w:hAnsi="Book Antiqua" w:cs="Arial" w:hint="eastAsia"/>
          <w:sz w:val="24"/>
          <w:szCs w:val="24"/>
          <w:lang w:eastAsia="zh-CN"/>
        </w:rPr>
        <w:t>]</w:t>
      </w:r>
      <w:r w:rsidR="00566824" w:rsidRPr="003846F3">
        <w:rPr>
          <w:rFonts w:ascii="Book Antiqua" w:eastAsia="Times New Roman" w:hAnsi="Book Antiqua" w:cs="Arial"/>
          <w:sz w:val="24"/>
          <w:szCs w:val="24"/>
        </w:rPr>
        <w:t>. Also an improvement of insulin sensitivity</w:t>
      </w:r>
      <w:r w:rsidR="00855623" w:rsidRPr="003846F3">
        <w:rPr>
          <w:rFonts w:ascii="Book Antiqua" w:eastAsia="Times New Roman" w:hAnsi="Book Antiqua" w:cs="Arial"/>
          <w:sz w:val="24"/>
          <w:szCs w:val="24"/>
        </w:rPr>
        <w:t xml:space="preserve"> was seen</w:t>
      </w:r>
      <w:r w:rsidR="00566824" w:rsidRPr="003846F3">
        <w:rPr>
          <w:rFonts w:ascii="Book Antiqua" w:eastAsia="Times New Roman" w:hAnsi="Book Antiqua" w:cs="Arial"/>
          <w:sz w:val="24"/>
          <w:szCs w:val="24"/>
        </w:rPr>
        <w:t xml:space="preserve"> with </w:t>
      </w:r>
      <w:proofErr w:type="spellStart"/>
      <w:r w:rsidR="00566824" w:rsidRPr="003846F3">
        <w:rPr>
          <w:rFonts w:ascii="Book Antiqua" w:eastAsia="Times New Roman" w:hAnsi="Book Antiqua" w:cs="Arial"/>
          <w:sz w:val="24"/>
          <w:szCs w:val="24"/>
        </w:rPr>
        <w:t>carvedilol</w:t>
      </w:r>
      <w:proofErr w:type="spellEnd"/>
      <w:r w:rsidR="00566824" w:rsidRPr="003846F3">
        <w:rPr>
          <w:rFonts w:ascii="Book Antiqua" w:eastAsia="Times New Roman" w:hAnsi="Book Antiqua" w:cs="Arial"/>
          <w:sz w:val="24"/>
          <w:szCs w:val="24"/>
        </w:rPr>
        <w:t xml:space="preserve"> (-9.1%; </w:t>
      </w:r>
      <w:r w:rsidR="00B26C21" w:rsidRPr="003846F3">
        <w:rPr>
          <w:rFonts w:ascii="Book Antiqua" w:eastAsia="Times New Roman" w:hAnsi="Book Antiqua" w:cs="Arial"/>
          <w:i/>
          <w:sz w:val="24"/>
          <w:szCs w:val="24"/>
        </w:rPr>
        <w:t>P</w:t>
      </w:r>
      <w:r w:rsidR="00B26C21" w:rsidRPr="003846F3">
        <w:rPr>
          <w:rFonts w:ascii="Book Antiqua" w:hAnsi="Book Antiqua" w:cs="Arial" w:hint="eastAsia"/>
          <w:sz w:val="24"/>
          <w:szCs w:val="24"/>
          <w:lang w:eastAsia="zh-CN"/>
        </w:rPr>
        <w:t xml:space="preserve"> </w:t>
      </w:r>
      <w:r w:rsidR="00566824" w:rsidRPr="003846F3">
        <w:rPr>
          <w:rFonts w:ascii="Book Antiqua" w:eastAsia="Times New Roman" w:hAnsi="Book Antiqua" w:cs="Arial"/>
          <w:sz w:val="24"/>
          <w:szCs w:val="24"/>
        </w:rPr>
        <w:t>=</w:t>
      </w:r>
      <w:r w:rsidR="00B26C21" w:rsidRPr="003846F3">
        <w:rPr>
          <w:rFonts w:ascii="Book Antiqua" w:hAnsi="Book Antiqua" w:cs="Arial" w:hint="eastAsia"/>
          <w:sz w:val="24"/>
          <w:szCs w:val="24"/>
          <w:lang w:eastAsia="zh-CN"/>
        </w:rPr>
        <w:t xml:space="preserve"> </w:t>
      </w:r>
      <w:r w:rsidR="00566824" w:rsidRPr="003846F3">
        <w:rPr>
          <w:rFonts w:ascii="Book Antiqua" w:eastAsia="Times New Roman" w:hAnsi="Book Antiqua" w:cs="Arial"/>
          <w:sz w:val="24"/>
          <w:szCs w:val="24"/>
        </w:rPr>
        <w:t xml:space="preserve">0.004) but not with </w:t>
      </w:r>
      <w:proofErr w:type="spellStart"/>
      <w:r w:rsidR="00566824" w:rsidRPr="003846F3">
        <w:rPr>
          <w:rFonts w:ascii="Book Antiqua" w:eastAsia="Times New Roman" w:hAnsi="Book Antiqua" w:cs="Arial"/>
          <w:sz w:val="24"/>
          <w:szCs w:val="24"/>
        </w:rPr>
        <w:t>metoprolol</w:t>
      </w:r>
      <w:proofErr w:type="spellEnd"/>
      <w:r w:rsidR="008F6CA7" w:rsidRPr="003846F3">
        <w:rPr>
          <w:rFonts w:ascii="Book Antiqua" w:eastAsia="Times New Roman" w:hAnsi="Book Antiqua" w:cs="Arial"/>
          <w:sz w:val="24"/>
          <w:szCs w:val="24"/>
        </w:rPr>
        <w:t xml:space="preserve"> tartrate</w:t>
      </w:r>
      <w:r w:rsidR="007804EE" w:rsidRPr="003846F3">
        <w:rPr>
          <w:rFonts w:ascii="Book Antiqua" w:eastAsia="Times New Roman" w:hAnsi="Book Antiqua" w:cs="Arial"/>
          <w:sz w:val="24"/>
          <w:szCs w:val="24"/>
        </w:rPr>
        <w:t xml:space="preserve"> (-2.0%; </w:t>
      </w:r>
      <w:r w:rsidR="00B26C21" w:rsidRPr="003846F3">
        <w:rPr>
          <w:rFonts w:ascii="Book Antiqua" w:eastAsia="Times New Roman" w:hAnsi="Book Antiqua" w:cs="Arial"/>
          <w:i/>
          <w:sz w:val="24"/>
          <w:szCs w:val="24"/>
        </w:rPr>
        <w:t>P</w:t>
      </w:r>
      <w:r w:rsidR="00B26C21" w:rsidRPr="003846F3">
        <w:rPr>
          <w:rFonts w:ascii="Book Antiqua" w:hAnsi="Book Antiqua" w:cs="Arial" w:hint="eastAsia"/>
          <w:sz w:val="24"/>
          <w:szCs w:val="24"/>
          <w:lang w:eastAsia="zh-CN"/>
        </w:rPr>
        <w:t xml:space="preserve"> </w:t>
      </w:r>
      <w:r w:rsidR="007804EE" w:rsidRPr="003846F3">
        <w:rPr>
          <w:rFonts w:ascii="Book Antiqua" w:eastAsia="Times New Roman" w:hAnsi="Book Antiqua" w:cs="Arial"/>
          <w:sz w:val="24"/>
          <w:szCs w:val="24"/>
        </w:rPr>
        <w:t>=</w:t>
      </w:r>
      <w:r w:rsidR="00B26C21" w:rsidRPr="003846F3">
        <w:rPr>
          <w:rFonts w:ascii="Book Antiqua" w:hAnsi="Book Antiqua" w:cs="Arial" w:hint="eastAsia"/>
          <w:sz w:val="24"/>
          <w:szCs w:val="24"/>
          <w:lang w:eastAsia="zh-CN"/>
        </w:rPr>
        <w:t xml:space="preserve"> </w:t>
      </w:r>
      <w:r w:rsidR="007804EE" w:rsidRPr="003846F3">
        <w:rPr>
          <w:rFonts w:ascii="Book Antiqua" w:eastAsia="Times New Roman" w:hAnsi="Book Antiqua" w:cs="Arial"/>
          <w:sz w:val="24"/>
          <w:szCs w:val="24"/>
        </w:rPr>
        <w:t xml:space="preserve">0.48). </w:t>
      </w:r>
      <w:r w:rsidR="00C03FF0" w:rsidRPr="003846F3">
        <w:rPr>
          <w:rFonts w:ascii="Book Antiqua" w:eastAsia="Times New Roman" w:hAnsi="Book Antiqua" w:cs="Arial"/>
          <w:sz w:val="24"/>
          <w:szCs w:val="24"/>
        </w:rPr>
        <w:t xml:space="preserve">This </w:t>
      </w:r>
      <w:r w:rsidR="00373DBC" w:rsidRPr="003846F3">
        <w:rPr>
          <w:rFonts w:ascii="Book Antiqua" w:eastAsia="Times New Roman" w:hAnsi="Book Antiqua" w:cs="Arial"/>
          <w:sz w:val="24"/>
          <w:szCs w:val="24"/>
        </w:rPr>
        <w:t>study</w:t>
      </w:r>
      <w:r w:rsidR="00C03FF0" w:rsidRPr="003846F3">
        <w:rPr>
          <w:rFonts w:ascii="Book Antiqua" w:eastAsia="Times New Roman" w:hAnsi="Book Antiqua" w:cs="Arial"/>
          <w:sz w:val="24"/>
          <w:szCs w:val="24"/>
        </w:rPr>
        <w:t xml:space="preserve"> support</w:t>
      </w:r>
      <w:r w:rsidR="002A7545" w:rsidRPr="003846F3">
        <w:rPr>
          <w:rFonts w:ascii="Book Antiqua" w:eastAsia="Times New Roman" w:hAnsi="Book Antiqua" w:cs="Arial"/>
          <w:sz w:val="24"/>
          <w:szCs w:val="24"/>
        </w:rPr>
        <w:t>s</w:t>
      </w:r>
      <w:r w:rsidR="00C03FF0" w:rsidRPr="003846F3">
        <w:rPr>
          <w:rFonts w:ascii="Book Antiqua" w:eastAsia="Times New Roman" w:hAnsi="Book Antiqua" w:cs="Arial"/>
          <w:sz w:val="24"/>
          <w:szCs w:val="24"/>
        </w:rPr>
        <w:t xml:space="preserve"> the previous benefits observed with the use of carvedilol to improve </w:t>
      </w:r>
      <w:r w:rsidR="008F6CA7" w:rsidRPr="003846F3">
        <w:rPr>
          <w:rFonts w:ascii="Book Antiqua" w:eastAsia="Times New Roman" w:hAnsi="Book Antiqua" w:cs="Arial"/>
          <w:sz w:val="24"/>
          <w:szCs w:val="24"/>
        </w:rPr>
        <w:t>gl</w:t>
      </w:r>
      <w:r w:rsidR="00373DBC" w:rsidRPr="003846F3">
        <w:rPr>
          <w:rFonts w:ascii="Book Antiqua" w:eastAsia="Times New Roman" w:hAnsi="Book Antiqua" w:cs="Arial"/>
          <w:sz w:val="24"/>
          <w:szCs w:val="24"/>
        </w:rPr>
        <w:t>ucose</w:t>
      </w:r>
      <w:r w:rsidR="00C03FF0" w:rsidRPr="003846F3">
        <w:rPr>
          <w:rFonts w:ascii="Book Antiqua" w:eastAsia="Times New Roman" w:hAnsi="Book Antiqua" w:cs="Arial"/>
          <w:sz w:val="24"/>
          <w:szCs w:val="24"/>
        </w:rPr>
        <w:t xml:space="preserve"> control in </w:t>
      </w:r>
      <w:r w:rsidR="00373DBC" w:rsidRPr="003846F3">
        <w:rPr>
          <w:rFonts w:ascii="Book Antiqua" w:eastAsia="Times New Roman" w:hAnsi="Book Antiqua" w:cs="Arial"/>
          <w:sz w:val="24"/>
          <w:szCs w:val="24"/>
        </w:rPr>
        <w:t>hypertensive</w:t>
      </w:r>
      <w:r w:rsidR="00C03FF0" w:rsidRPr="003846F3">
        <w:rPr>
          <w:rFonts w:ascii="Book Antiqua" w:eastAsia="Times New Roman" w:hAnsi="Book Antiqua" w:cs="Arial"/>
          <w:sz w:val="24"/>
          <w:szCs w:val="24"/>
        </w:rPr>
        <w:t xml:space="preserve"> patients</w:t>
      </w:r>
      <w:r w:rsidR="00373DBC" w:rsidRPr="003846F3">
        <w:rPr>
          <w:rFonts w:ascii="Book Antiqua" w:eastAsia="Times New Roman" w:hAnsi="Book Antiqua" w:cs="Arial"/>
          <w:sz w:val="24"/>
          <w:szCs w:val="24"/>
        </w:rPr>
        <w:t xml:space="preserve"> with T2DM</w:t>
      </w:r>
      <w:r w:rsidR="00C03FF0" w:rsidRPr="003846F3">
        <w:rPr>
          <w:rFonts w:ascii="Book Antiqua" w:eastAsia="Times New Roman" w:hAnsi="Book Antiqua" w:cs="Arial"/>
          <w:sz w:val="24"/>
          <w:szCs w:val="24"/>
        </w:rPr>
        <w:t>. Particularly in this work</w:t>
      </w:r>
      <w:r w:rsidR="002F2DB4" w:rsidRPr="003846F3">
        <w:rPr>
          <w:rFonts w:ascii="Book Antiqua" w:eastAsia="Times New Roman" w:hAnsi="Book Antiqua" w:cs="Arial"/>
          <w:sz w:val="24"/>
          <w:szCs w:val="24"/>
        </w:rPr>
        <w:t>,</w:t>
      </w:r>
      <w:r w:rsidR="00C03FF0" w:rsidRPr="003846F3">
        <w:rPr>
          <w:rFonts w:ascii="Book Antiqua" w:eastAsia="Times New Roman" w:hAnsi="Book Antiqua" w:cs="Arial"/>
          <w:sz w:val="24"/>
          <w:szCs w:val="24"/>
        </w:rPr>
        <w:t xml:space="preserve"> carvedilol</w:t>
      </w:r>
      <w:r w:rsidR="000F7260" w:rsidRPr="003846F3">
        <w:rPr>
          <w:rFonts w:ascii="Book Antiqua" w:eastAsia="Times New Roman" w:hAnsi="Book Antiqua" w:cs="Arial"/>
          <w:sz w:val="24"/>
          <w:szCs w:val="24"/>
        </w:rPr>
        <w:t xml:space="preserve"> associated with</w:t>
      </w:r>
      <w:r w:rsidR="007804EE" w:rsidRPr="003846F3">
        <w:rPr>
          <w:rFonts w:ascii="Book Antiqua" w:eastAsia="Times New Roman" w:hAnsi="Book Antiqua" w:cs="Arial"/>
          <w:sz w:val="24"/>
          <w:szCs w:val="24"/>
        </w:rPr>
        <w:t xml:space="preserve"> </w:t>
      </w:r>
      <w:r w:rsidR="000F7260" w:rsidRPr="003846F3">
        <w:rPr>
          <w:rFonts w:ascii="Book Antiqua" w:eastAsia="Times New Roman" w:hAnsi="Book Antiqua" w:cs="Arial"/>
          <w:sz w:val="24"/>
          <w:szCs w:val="24"/>
        </w:rPr>
        <w:t>simultaneous administration of renin-angiotensin</w:t>
      </w:r>
      <w:r w:rsidR="007804EE" w:rsidRPr="003846F3">
        <w:rPr>
          <w:rFonts w:ascii="Book Antiqua" w:eastAsia="Times New Roman" w:hAnsi="Book Antiqua" w:cs="Arial"/>
          <w:sz w:val="24"/>
          <w:szCs w:val="24"/>
        </w:rPr>
        <w:t xml:space="preserve"> </w:t>
      </w:r>
      <w:r w:rsidR="000F7260" w:rsidRPr="003846F3">
        <w:rPr>
          <w:rFonts w:ascii="Book Antiqua" w:eastAsia="Times New Roman" w:hAnsi="Book Antiqua" w:cs="Arial"/>
          <w:sz w:val="24"/>
          <w:szCs w:val="24"/>
        </w:rPr>
        <w:t xml:space="preserve">system blockers </w:t>
      </w:r>
      <w:r w:rsidR="00C03FF0" w:rsidRPr="003846F3">
        <w:rPr>
          <w:rFonts w:ascii="Book Antiqua" w:eastAsia="Times New Roman" w:hAnsi="Book Antiqua" w:cs="Arial"/>
          <w:sz w:val="24"/>
          <w:szCs w:val="24"/>
        </w:rPr>
        <w:t xml:space="preserve">was superior to </w:t>
      </w:r>
      <w:r w:rsidR="00F32D2D" w:rsidRPr="003846F3">
        <w:rPr>
          <w:rFonts w:ascii="Book Antiqua" w:eastAsia="Times New Roman" w:hAnsi="Book Antiqua" w:cs="Arial"/>
          <w:sz w:val="24"/>
          <w:szCs w:val="24"/>
        </w:rPr>
        <w:t>metoprolol</w:t>
      </w:r>
      <w:r w:rsidR="008F6CA7" w:rsidRPr="003846F3">
        <w:rPr>
          <w:rFonts w:ascii="Book Antiqua" w:eastAsia="Times New Roman" w:hAnsi="Book Antiqua" w:cs="Arial"/>
          <w:sz w:val="24"/>
          <w:szCs w:val="24"/>
        </w:rPr>
        <w:t xml:space="preserve"> tartrate</w:t>
      </w:r>
      <w:r w:rsidR="000F7260" w:rsidRPr="003846F3">
        <w:rPr>
          <w:rFonts w:ascii="Book Antiqua" w:eastAsia="Times New Roman" w:hAnsi="Book Antiqua" w:cs="Arial"/>
          <w:sz w:val="24"/>
          <w:szCs w:val="24"/>
        </w:rPr>
        <w:t xml:space="preserve"> to achieve this objective. </w:t>
      </w:r>
      <w:r w:rsidR="008F6CA7" w:rsidRPr="003846F3">
        <w:rPr>
          <w:rFonts w:ascii="Book Antiqua" w:eastAsia="Times New Roman" w:hAnsi="Book Antiqua" w:cs="Arial"/>
          <w:sz w:val="24"/>
          <w:szCs w:val="24"/>
        </w:rPr>
        <w:t>In patients with diabetes, traditional beta-blockers have been shown to increase fasting glucose, increase hemoglobin A1C, facilitate weight gain and increase triglycerides by approximately thirteen per cent.  In the GEMIN</w:t>
      </w:r>
      <w:r w:rsidR="00373DBC" w:rsidRPr="003846F3">
        <w:rPr>
          <w:rFonts w:ascii="Book Antiqua" w:eastAsia="Times New Roman" w:hAnsi="Book Antiqua" w:cs="Arial"/>
          <w:sz w:val="24"/>
          <w:szCs w:val="24"/>
        </w:rPr>
        <w:t>I</w:t>
      </w:r>
      <w:r w:rsidR="008F6CA7" w:rsidRPr="003846F3">
        <w:rPr>
          <w:rFonts w:ascii="Book Antiqua" w:eastAsia="Times New Roman" w:hAnsi="Book Antiqua" w:cs="Arial"/>
          <w:sz w:val="24"/>
          <w:szCs w:val="24"/>
        </w:rPr>
        <w:t xml:space="preserve"> Trial, hypertensive diabetic patients receiving renin-angiotensin system blockade</w:t>
      </w:r>
      <w:r w:rsidR="00855623" w:rsidRPr="003846F3">
        <w:rPr>
          <w:rFonts w:ascii="Book Antiqua" w:eastAsia="Times New Roman" w:hAnsi="Book Antiqua" w:cs="Arial"/>
          <w:sz w:val="24"/>
          <w:szCs w:val="24"/>
        </w:rPr>
        <w:t xml:space="preserve"> and</w:t>
      </w:r>
      <w:r w:rsidR="007804EE" w:rsidRPr="003846F3">
        <w:rPr>
          <w:rFonts w:ascii="Book Antiqua" w:eastAsia="Times New Roman" w:hAnsi="Book Antiqua" w:cs="Arial"/>
          <w:sz w:val="24"/>
          <w:szCs w:val="24"/>
        </w:rPr>
        <w:t xml:space="preserve"> </w:t>
      </w:r>
      <w:r w:rsidR="008F6CA7" w:rsidRPr="003846F3">
        <w:rPr>
          <w:rFonts w:ascii="Book Antiqua" w:eastAsia="Times New Roman" w:hAnsi="Book Antiqua" w:cs="Arial"/>
          <w:sz w:val="24"/>
          <w:szCs w:val="24"/>
        </w:rPr>
        <w:t xml:space="preserve">receiving carvedilol demonstrated stabilization of glycemic control, improvement of </w:t>
      </w:r>
      <w:r w:rsidR="00B40054" w:rsidRPr="003846F3">
        <w:rPr>
          <w:rFonts w:ascii="Book Antiqua" w:eastAsia="Times New Roman" w:hAnsi="Book Antiqua" w:cs="Arial"/>
          <w:sz w:val="24"/>
          <w:szCs w:val="24"/>
        </w:rPr>
        <w:t>IR</w:t>
      </w:r>
      <w:r w:rsidR="008F6CA7" w:rsidRPr="003846F3">
        <w:rPr>
          <w:rFonts w:ascii="Book Antiqua" w:eastAsia="Times New Roman" w:hAnsi="Book Antiqua" w:cs="Arial"/>
          <w:sz w:val="24"/>
          <w:szCs w:val="24"/>
        </w:rPr>
        <w:t xml:space="preserve">, less effect on triglycerides and </w:t>
      </w:r>
      <w:r w:rsidR="00855623" w:rsidRPr="003846F3">
        <w:rPr>
          <w:rFonts w:ascii="Book Antiqua" w:eastAsia="Times New Roman" w:hAnsi="Book Antiqua" w:cs="Arial"/>
          <w:sz w:val="24"/>
          <w:szCs w:val="24"/>
        </w:rPr>
        <w:t>less</w:t>
      </w:r>
      <w:r w:rsidR="007804EE" w:rsidRPr="003846F3">
        <w:rPr>
          <w:rFonts w:ascii="Book Antiqua" w:eastAsia="Times New Roman" w:hAnsi="Book Antiqua" w:cs="Arial"/>
          <w:sz w:val="24"/>
          <w:szCs w:val="24"/>
        </w:rPr>
        <w:t xml:space="preserve"> </w:t>
      </w:r>
      <w:r w:rsidR="008F6CA7" w:rsidRPr="003846F3">
        <w:rPr>
          <w:rFonts w:ascii="Book Antiqua" w:eastAsia="Times New Roman" w:hAnsi="Book Antiqua" w:cs="Arial"/>
          <w:sz w:val="24"/>
          <w:szCs w:val="24"/>
        </w:rPr>
        <w:t xml:space="preserve">development of microalbuminuria. </w:t>
      </w:r>
      <w:r w:rsidR="00FE63D8" w:rsidRPr="003846F3">
        <w:rPr>
          <w:rFonts w:ascii="Book Antiqua" w:eastAsia="Times New Roman" w:hAnsi="Book Antiqua" w:cs="Arial"/>
          <w:sz w:val="24"/>
          <w:szCs w:val="24"/>
        </w:rPr>
        <w:t xml:space="preserve">This </w:t>
      </w:r>
      <w:r w:rsidR="00373DBC" w:rsidRPr="003846F3">
        <w:rPr>
          <w:rFonts w:ascii="Book Antiqua" w:eastAsia="Times New Roman" w:hAnsi="Book Antiqua" w:cs="Arial"/>
          <w:sz w:val="24"/>
          <w:szCs w:val="24"/>
        </w:rPr>
        <w:t>study</w:t>
      </w:r>
      <w:r w:rsidR="007804EE" w:rsidRPr="003846F3">
        <w:rPr>
          <w:rFonts w:ascii="Book Antiqua" w:eastAsia="Times New Roman" w:hAnsi="Book Antiqua" w:cs="Arial"/>
          <w:sz w:val="24"/>
          <w:szCs w:val="24"/>
        </w:rPr>
        <w:t xml:space="preserve"> </w:t>
      </w:r>
      <w:r w:rsidR="00373DBC" w:rsidRPr="003846F3">
        <w:rPr>
          <w:rFonts w:ascii="Book Antiqua" w:eastAsia="Times New Roman" w:hAnsi="Book Antiqua" w:cs="Arial"/>
          <w:sz w:val="24"/>
          <w:szCs w:val="24"/>
        </w:rPr>
        <w:t>supports earlier investigations suggesting that carvedilol is uniquely different than traditional beta-blockers.</w:t>
      </w:r>
    </w:p>
    <w:p w:rsidR="00C25263" w:rsidRPr="003846F3" w:rsidRDefault="00697E69" w:rsidP="00B26C21">
      <w:pPr>
        <w:autoSpaceDE w:val="0"/>
        <w:autoSpaceDN w:val="0"/>
        <w:adjustRightInd w:val="0"/>
        <w:spacing w:after="0" w:line="360" w:lineRule="auto"/>
        <w:ind w:firstLineChars="100" w:firstLine="240"/>
        <w:jc w:val="both"/>
        <w:rPr>
          <w:rFonts w:ascii="Book Antiqua" w:hAnsi="Book Antiqua" w:cs="Arial"/>
          <w:sz w:val="24"/>
          <w:szCs w:val="24"/>
        </w:rPr>
      </w:pPr>
      <w:r w:rsidRPr="003846F3">
        <w:rPr>
          <w:rFonts w:ascii="Book Antiqua" w:eastAsia="Times New Roman" w:hAnsi="Book Antiqua" w:cs="Arial"/>
          <w:sz w:val="24"/>
          <w:szCs w:val="24"/>
        </w:rPr>
        <w:t>Mo</w:t>
      </w:r>
      <w:r w:rsidR="00373DBC" w:rsidRPr="003846F3">
        <w:rPr>
          <w:rFonts w:ascii="Book Antiqua" w:eastAsia="Times New Roman" w:hAnsi="Book Antiqua" w:cs="Arial"/>
          <w:sz w:val="24"/>
          <w:szCs w:val="24"/>
        </w:rPr>
        <w:t>re</w:t>
      </w:r>
      <w:r w:rsidRPr="003846F3">
        <w:rPr>
          <w:rFonts w:ascii="Book Antiqua" w:eastAsia="Times New Roman" w:hAnsi="Book Antiqua" w:cs="Arial"/>
          <w:sz w:val="24"/>
          <w:szCs w:val="24"/>
        </w:rPr>
        <w:t xml:space="preserve"> recently a</w:t>
      </w:r>
      <w:r w:rsidR="00D25EDD" w:rsidRPr="003846F3">
        <w:rPr>
          <w:rFonts w:ascii="Book Antiqua" w:eastAsia="Times New Roman" w:hAnsi="Book Antiqua" w:cs="Arial"/>
          <w:sz w:val="24"/>
          <w:szCs w:val="24"/>
        </w:rPr>
        <w:t xml:space="preserve">n extension of the </w:t>
      </w:r>
      <w:r w:rsidR="00373DBC" w:rsidRPr="003846F3">
        <w:rPr>
          <w:rFonts w:ascii="Book Antiqua" w:eastAsia="Times New Roman" w:hAnsi="Book Antiqua" w:cs="Arial"/>
          <w:sz w:val="24"/>
          <w:szCs w:val="24"/>
        </w:rPr>
        <w:t>GEMINI</w:t>
      </w:r>
      <w:r w:rsidR="00D25EDD" w:rsidRPr="003846F3">
        <w:rPr>
          <w:rFonts w:ascii="Book Antiqua" w:eastAsia="Times New Roman" w:hAnsi="Book Antiqua" w:cs="Arial"/>
          <w:sz w:val="24"/>
          <w:szCs w:val="24"/>
        </w:rPr>
        <w:t xml:space="preserve"> investigation was published</w:t>
      </w:r>
      <w:r w:rsidR="005D5574" w:rsidRPr="003846F3">
        <w:rPr>
          <w:rFonts w:ascii="Book Antiqua" w:eastAsia="Times New Roman" w:hAnsi="Book Antiqua" w:cs="Arial"/>
          <w:sz w:val="24"/>
          <w:szCs w:val="24"/>
        </w:rPr>
        <w:t xml:space="preserve"> </w:t>
      </w:r>
      <w:r w:rsidR="00855623" w:rsidRPr="003846F3">
        <w:rPr>
          <w:rFonts w:ascii="Book Antiqua" w:eastAsia="Times New Roman" w:hAnsi="Book Antiqua" w:cs="Arial"/>
          <w:sz w:val="24"/>
          <w:szCs w:val="24"/>
        </w:rPr>
        <w:t>analyzing</w:t>
      </w:r>
      <w:r w:rsidRPr="003846F3">
        <w:rPr>
          <w:rFonts w:ascii="Book Antiqua" w:eastAsia="Times New Roman" w:hAnsi="Book Antiqua" w:cs="Arial"/>
          <w:sz w:val="24"/>
          <w:szCs w:val="24"/>
        </w:rPr>
        <w:t xml:space="preserve"> treatment differences</w:t>
      </w:r>
      <w:r w:rsidR="00373DBC" w:rsidRPr="003846F3">
        <w:rPr>
          <w:rFonts w:ascii="Book Antiqua" w:eastAsia="Times New Roman" w:hAnsi="Book Antiqua" w:cs="Arial"/>
          <w:sz w:val="24"/>
          <w:szCs w:val="24"/>
        </w:rPr>
        <w:t xml:space="preserve"> in subgroups</w:t>
      </w:r>
      <w:r w:rsidRPr="003846F3">
        <w:rPr>
          <w:rFonts w:ascii="Book Antiqua" w:eastAsia="Times New Roman" w:hAnsi="Book Antiqua" w:cs="Arial"/>
          <w:sz w:val="24"/>
          <w:szCs w:val="24"/>
        </w:rPr>
        <w:t xml:space="preserve"> on glycemic control </w:t>
      </w:r>
      <w:r w:rsidR="00373DBC" w:rsidRPr="003846F3">
        <w:rPr>
          <w:rFonts w:ascii="Book Antiqua" w:eastAsia="Times New Roman" w:hAnsi="Book Antiqua" w:cs="Arial"/>
          <w:sz w:val="24"/>
          <w:szCs w:val="24"/>
        </w:rPr>
        <w:t>comparing</w:t>
      </w:r>
      <w:r w:rsidRPr="003846F3">
        <w:rPr>
          <w:rFonts w:ascii="Book Antiqua" w:eastAsia="Times New Roman" w:hAnsi="Book Antiqua" w:cs="Arial"/>
          <w:sz w:val="24"/>
          <w:szCs w:val="24"/>
        </w:rPr>
        <w:t xml:space="preserve"> carvedilol and metoprolol</w:t>
      </w:r>
      <w:r w:rsidR="005D5574" w:rsidRPr="003846F3">
        <w:rPr>
          <w:rFonts w:ascii="Book Antiqua" w:eastAsia="Times New Roman" w:hAnsi="Book Antiqua" w:cs="Arial"/>
          <w:sz w:val="24"/>
          <w:szCs w:val="24"/>
        </w:rPr>
        <w:t xml:space="preserve"> </w:t>
      </w:r>
      <w:r w:rsidR="002E28B3" w:rsidRPr="003846F3">
        <w:rPr>
          <w:rFonts w:ascii="Book Antiqua" w:eastAsia="Times New Roman" w:hAnsi="Book Antiqua" w:cs="Arial"/>
          <w:sz w:val="24"/>
          <w:szCs w:val="24"/>
        </w:rPr>
        <w:t xml:space="preserve">tartrate </w:t>
      </w:r>
      <w:r w:rsidR="00373DBC" w:rsidRPr="003846F3">
        <w:rPr>
          <w:rFonts w:ascii="Book Antiqua" w:eastAsia="Times New Roman" w:hAnsi="Book Antiqua" w:cs="Arial"/>
          <w:sz w:val="24"/>
          <w:szCs w:val="24"/>
        </w:rPr>
        <w:t>i</w:t>
      </w:r>
      <w:r w:rsidRPr="003846F3">
        <w:rPr>
          <w:rFonts w:ascii="Book Antiqua" w:eastAsia="Times New Roman" w:hAnsi="Book Antiqua" w:cs="Arial"/>
          <w:sz w:val="24"/>
          <w:szCs w:val="24"/>
        </w:rPr>
        <w:t>n diabetic hypertensive patients</w:t>
      </w:r>
      <w:r w:rsidR="00855623" w:rsidRPr="003846F3">
        <w:rPr>
          <w:rFonts w:ascii="Book Antiqua" w:eastAsia="Times New Roman" w:hAnsi="Book Antiqua" w:cs="Arial"/>
          <w:sz w:val="24"/>
          <w:szCs w:val="24"/>
        </w:rPr>
        <w:t xml:space="preserve"> on renin-angiotensin system </w:t>
      </w:r>
      <w:proofErr w:type="gramStart"/>
      <w:r w:rsidR="00855623" w:rsidRPr="003846F3">
        <w:rPr>
          <w:rFonts w:ascii="Book Antiqua" w:eastAsia="Times New Roman" w:hAnsi="Book Antiqua" w:cs="Arial"/>
          <w:sz w:val="24"/>
          <w:szCs w:val="24"/>
        </w:rPr>
        <w:t>bloc</w:t>
      </w:r>
      <w:r w:rsidR="005D5574" w:rsidRPr="003846F3">
        <w:rPr>
          <w:rFonts w:ascii="Book Antiqua" w:eastAsia="Times New Roman" w:hAnsi="Book Antiqua" w:cs="Arial"/>
          <w:sz w:val="24"/>
          <w:szCs w:val="24"/>
        </w:rPr>
        <w:t>k</w:t>
      </w:r>
      <w:r w:rsidR="00855623" w:rsidRPr="003846F3">
        <w:rPr>
          <w:rFonts w:ascii="Book Antiqua" w:eastAsia="Times New Roman" w:hAnsi="Book Antiqua" w:cs="Arial"/>
          <w:sz w:val="24"/>
          <w:szCs w:val="24"/>
        </w:rPr>
        <w:t>ers</w:t>
      </w:r>
      <w:r w:rsidR="00316F22" w:rsidRPr="003846F3">
        <w:rPr>
          <w:rFonts w:ascii="Book Antiqua" w:eastAsia="Times New Roman" w:hAnsi="Book Antiqua" w:cs="Arial"/>
          <w:sz w:val="24"/>
          <w:szCs w:val="24"/>
          <w:vertAlign w:val="superscript"/>
        </w:rPr>
        <w:t>[</w:t>
      </w:r>
      <w:proofErr w:type="gramEnd"/>
      <w:r w:rsidR="007F57A2" w:rsidRPr="003846F3">
        <w:rPr>
          <w:rFonts w:ascii="Book Antiqua" w:eastAsia="Times New Roman" w:hAnsi="Book Antiqua" w:cs="Arial"/>
          <w:sz w:val="24"/>
          <w:szCs w:val="24"/>
          <w:vertAlign w:val="superscript"/>
        </w:rPr>
        <w:t>3</w:t>
      </w:r>
      <w:r w:rsidR="00F910A2" w:rsidRPr="003846F3">
        <w:rPr>
          <w:rFonts w:ascii="Book Antiqua" w:eastAsia="Times New Roman" w:hAnsi="Book Antiqua" w:cs="Arial"/>
          <w:sz w:val="24"/>
          <w:szCs w:val="24"/>
          <w:vertAlign w:val="superscript"/>
        </w:rPr>
        <w:t>2</w:t>
      </w:r>
      <w:r w:rsidR="00316F22" w:rsidRPr="003846F3">
        <w:rPr>
          <w:rFonts w:ascii="Book Antiqua" w:eastAsia="Times New Roman" w:hAnsi="Book Antiqua" w:cs="Arial"/>
          <w:sz w:val="24"/>
          <w:szCs w:val="24"/>
          <w:vertAlign w:val="superscript"/>
        </w:rPr>
        <w:t>]</w:t>
      </w:r>
      <w:r w:rsidRPr="003846F3">
        <w:rPr>
          <w:rFonts w:ascii="Book Antiqua" w:eastAsia="Times New Roman" w:hAnsi="Book Antiqua" w:cs="Arial"/>
          <w:sz w:val="24"/>
          <w:szCs w:val="24"/>
        </w:rPr>
        <w:t xml:space="preserve">. </w:t>
      </w:r>
      <w:r w:rsidR="00373DBC" w:rsidRPr="003846F3">
        <w:rPr>
          <w:rFonts w:ascii="Book Antiqua" w:eastAsia="Times New Roman" w:hAnsi="Book Antiqua" w:cs="Arial"/>
          <w:sz w:val="24"/>
          <w:szCs w:val="24"/>
        </w:rPr>
        <w:t>Data analyses revealed</w:t>
      </w:r>
      <w:r w:rsidRPr="003846F3">
        <w:rPr>
          <w:rFonts w:ascii="Book Antiqua" w:eastAsia="Times New Roman" w:hAnsi="Book Antiqua" w:cs="Arial"/>
          <w:sz w:val="24"/>
          <w:szCs w:val="24"/>
        </w:rPr>
        <w:t xml:space="preserve"> that both carvedilol and </w:t>
      </w:r>
      <w:r w:rsidRPr="003846F3">
        <w:rPr>
          <w:rFonts w:ascii="Book Antiqua" w:eastAsia="Times New Roman" w:hAnsi="Book Antiqua" w:cs="Arial"/>
          <w:sz w:val="24"/>
          <w:szCs w:val="24"/>
        </w:rPr>
        <w:lastRenderedPageBreak/>
        <w:t>metoprolol patients had significant and similar reduction</w:t>
      </w:r>
      <w:r w:rsidR="00855623" w:rsidRPr="003846F3">
        <w:rPr>
          <w:rFonts w:ascii="Book Antiqua" w:eastAsia="Times New Roman" w:hAnsi="Book Antiqua" w:cs="Arial"/>
          <w:sz w:val="24"/>
          <w:szCs w:val="24"/>
        </w:rPr>
        <w:t>s</w:t>
      </w:r>
      <w:r w:rsidRPr="003846F3">
        <w:rPr>
          <w:rFonts w:ascii="Book Antiqua" w:eastAsia="Times New Roman" w:hAnsi="Book Antiqua" w:cs="Arial"/>
          <w:sz w:val="24"/>
          <w:szCs w:val="24"/>
        </w:rPr>
        <w:t xml:space="preserve"> in blood pressure. </w:t>
      </w:r>
      <w:r w:rsidR="00577D67" w:rsidRPr="003846F3">
        <w:rPr>
          <w:rFonts w:ascii="Book Antiqua" w:eastAsia="Times New Roman" w:hAnsi="Book Antiqua" w:cs="Arial"/>
          <w:sz w:val="24"/>
          <w:szCs w:val="24"/>
        </w:rPr>
        <w:t xml:space="preserve">After adjustment for age there was a significant treatment </w:t>
      </w:r>
      <w:r w:rsidR="00373DBC" w:rsidRPr="003846F3">
        <w:rPr>
          <w:rFonts w:ascii="Book Antiqua" w:eastAsia="Times New Roman" w:hAnsi="Book Antiqua" w:cs="Arial"/>
          <w:sz w:val="24"/>
          <w:szCs w:val="24"/>
        </w:rPr>
        <w:t>benefit</w:t>
      </w:r>
      <w:r w:rsidR="00577D67" w:rsidRPr="003846F3">
        <w:rPr>
          <w:rFonts w:ascii="Book Antiqua" w:eastAsia="Times New Roman" w:hAnsi="Book Antiqua" w:cs="Arial"/>
          <w:sz w:val="24"/>
          <w:szCs w:val="24"/>
        </w:rPr>
        <w:t xml:space="preserve"> favoring carvedilol over metoprolol from change in baseline in glycosylated hemoglobin</w:t>
      </w:r>
      <w:r w:rsidR="006006D6" w:rsidRPr="003846F3">
        <w:rPr>
          <w:rFonts w:ascii="Book Antiqua" w:eastAsia="Times New Roman" w:hAnsi="Book Antiqua" w:cs="Arial"/>
          <w:sz w:val="24"/>
          <w:szCs w:val="24"/>
        </w:rPr>
        <w:t xml:space="preserve"> (</w:t>
      </w:r>
      <w:r w:rsidR="006006D6" w:rsidRPr="003846F3">
        <w:rPr>
          <w:rFonts w:ascii="Book Antiqua" w:hAnsi="Book Antiqua" w:cs="Arial"/>
          <w:sz w:val="24"/>
          <w:szCs w:val="24"/>
        </w:rPr>
        <w:t>0.022%</w:t>
      </w:r>
      <w:r w:rsidR="006006D6" w:rsidRPr="003846F3">
        <w:rPr>
          <w:rFonts w:ascii="Book Antiqua" w:hAnsi="Book Antiqua" w:cs="Arial"/>
          <w:i/>
          <w:sz w:val="24"/>
          <w:szCs w:val="24"/>
        </w:rPr>
        <w:t xml:space="preserve"> vs </w:t>
      </w:r>
      <w:r w:rsidR="006006D6" w:rsidRPr="003846F3">
        <w:rPr>
          <w:rFonts w:ascii="Book Antiqua" w:hAnsi="Book Antiqua" w:cs="Arial"/>
          <w:sz w:val="24"/>
          <w:szCs w:val="24"/>
        </w:rPr>
        <w:t xml:space="preserve">0.057%; </w:t>
      </w:r>
      <w:r w:rsidR="00B26C21" w:rsidRPr="003846F3">
        <w:rPr>
          <w:rFonts w:ascii="Book Antiqua" w:hAnsi="Book Antiqua" w:cs="Arial"/>
          <w:i/>
          <w:sz w:val="24"/>
          <w:szCs w:val="24"/>
        </w:rPr>
        <w:t>P</w:t>
      </w:r>
      <w:r w:rsidR="00B26C21" w:rsidRPr="003846F3">
        <w:rPr>
          <w:rFonts w:ascii="Book Antiqua" w:hAnsi="Book Antiqua" w:cs="Arial" w:hint="eastAsia"/>
          <w:sz w:val="24"/>
          <w:szCs w:val="24"/>
          <w:lang w:eastAsia="zh-CN"/>
        </w:rPr>
        <w:t xml:space="preserve"> </w:t>
      </w:r>
      <w:r w:rsidR="006006D6" w:rsidRPr="003846F3">
        <w:rPr>
          <w:rFonts w:ascii="Book Antiqua" w:hAnsi="Book Antiqua" w:cs="Arial"/>
          <w:sz w:val="24"/>
          <w:szCs w:val="24"/>
        </w:rPr>
        <w:t>=</w:t>
      </w:r>
      <w:r w:rsidR="00B26C21" w:rsidRPr="003846F3">
        <w:rPr>
          <w:rFonts w:ascii="Book Antiqua" w:hAnsi="Book Antiqua" w:cs="Arial" w:hint="eastAsia"/>
          <w:sz w:val="24"/>
          <w:szCs w:val="24"/>
          <w:lang w:eastAsia="zh-CN"/>
        </w:rPr>
        <w:t xml:space="preserve"> </w:t>
      </w:r>
      <w:r w:rsidR="006006D6" w:rsidRPr="003846F3">
        <w:rPr>
          <w:rFonts w:ascii="Book Antiqua" w:hAnsi="Book Antiqua" w:cs="Arial"/>
          <w:sz w:val="24"/>
          <w:szCs w:val="24"/>
        </w:rPr>
        <w:t xml:space="preserve">0.003) and </w:t>
      </w:r>
      <w:r w:rsidR="007E5ECD" w:rsidRPr="003846F3">
        <w:rPr>
          <w:rFonts w:ascii="Book Antiqua" w:hAnsi="Book Antiqua" w:cs="Arial"/>
          <w:sz w:val="24"/>
          <w:szCs w:val="24"/>
        </w:rPr>
        <w:t>IR</w:t>
      </w:r>
      <w:r w:rsidR="005D5574" w:rsidRPr="003846F3">
        <w:rPr>
          <w:rFonts w:ascii="Book Antiqua" w:hAnsi="Book Antiqua" w:cs="Arial"/>
          <w:sz w:val="24"/>
          <w:szCs w:val="24"/>
        </w:rPr>
        <w:t xml:space="preserve"> </w:t>
      </w:r>
      <w:r w:rsidR="007755D3" w:rsidRPr="003846F3">
        <w:rPr>
          <w:rFonts w:ascii="Book Antiqua" w:hAnsi="Book Antiqua" w:cs="Arial"/>
          <w:sz w:val="24"/>
          <w:szCs w:val="24"/>
        </w:rPr>
        <w:t>(</w:t>
      </w:r>
      <w:r w:rsidR="006006D6" w:rsidRPr="003846F3">
        <w:rPr>
          <w:rFonts w:ascii="Book Antiqua" w:hAnsi="Book Antiqua" w:cs="Arial"/>
          <w:sz w:val="24"/>
          <w:szCs w:val="24"/>
        </w:rPr>
        <w:t xml:space="preserve">-9.09% </w:t>
      </w:r>
      <w:r w:rsidR="006006D6" w:rsidRPr="003846F3">
        <w:rPr>
          <w:rFonts w:ascii="Book Antiqua" w:hAnsi="Book Antiqua" w:cs="Arial"/>
          <w:i/>
          <w:sz w:val="24"/>
          <w:szCs w:val="24"/>
        </w:rPr>
        <w:t>vs</w:t>
      </w:r>
      <w:r w:rsidR="006006D6" w:rsidRPr="003846F3">
        <w:rPr>
          <w:rFonts w:ascii="Book Antiqua" w:hAnsi="Book Antiqua" w:cs="Arial"/>
          <w:sz w:val="24"/>
          <w:szCs w:val="24"/>
        </w:rPr>
        <w:t xml:space="preserve"> -1.76%; </w:t>
      </w:r>
      <w:r w:rsidR="00B26C21" w:rsidRPr="003846F3">
        <w:rPr>
          <w:rFonts w:ascii="Book Antiqua" w:hAnsi="Book Antiqua" w:cs="Arial"/>
          <w:i/>
          <w:sz w:val="24"/>
          <w:szCs w:val="24"/>
        </w:rPr>
        <w:t>P</w:t>
      </w:r>
      <w:r w:rsidR="00B26C21" w:rsidRPr="003846F3">
        <w:rPr>
          <w:rFonts w:ascii="Book Antiqua" w:hAnsi="Book Antiqua" w:cs="Arial" w:hint="eastAsia"/>
          <w:sz w:val="24"/>
          <w:szCs w:val="24"/>
          <w:lang w:eastAsia="zh-CN"/>
        </w:rPr>
        <w:t xml:space="preserve"> </w:t>
      </w:r>
      <w:r w:rsidR="006006D6" w:rsidRPr="003846F3">
        <w:rPr>
          <w:rFonts w:ascii="Book Antiqua" w:hAnsi="Book Antiqua" w:cs="Arial"/>
          <w:sz w:val="24"/>
          <w:szCs w:val="24"/>
        </w:rPr>
        <w:t>=</w:t>
      </w:r>
      <w:r w:rsidR="00B26C21" w:rsidRPr="003846F3">
        <w:rPr>
          <w:rFonts w:ascii="Book Antiqua" w:hAnsi="Book Antiqua" w:cs="Arial" w:hint="eastAsia"/>
          <w:sz w:val="24"/>
          <w:szCs w:val="24"/>
          <w:lang w:eastAsia="zh-CN"/>
        </w:rPr>
        <w:t xml:space="preserve"> </w:t>
      </w:r>
      <w:r w:rsidR="006006D6" w:rsidRPr="003846F3">
        <w:rPr>
          <w:rFonts w:ascii="Book Antiqua" w:hAnsi="Book Antiqua" w:cs="Arial"/>
          <w:sz w:val="24"/>
          <w:szCs w:val="24"/>
        </w:rPr>
        <w:t>0.015)</w:t>
      </w:r>
      <w:r w:rsidR="007755D3" w:rsidRPr="003846F3">
        <w:rPr>
          <w:rFonts w:ascii="Book Antiqua" w:hAnsi="Book Antiqua" w:cs="Arial"/>
          <w:sz w:val="24"/>
          <w:szCs w:val="24"/>
        </w:rPr>
        <w:t xml:space="preserve">. </w:t>
      </w:r>
      <w:r w:rsidR="006E497A" w:rsidRPr="003846F3">
        <w:rPr>
          <w:rFonts w:ascii="Book Antiqua" w:hAnsi="Book Antiqua" w:cs="Arial"/>
          <w:sz w:val="24"/>
          <w:szCs w:val="24"/>
        </w:rPr>
        <w:t xml:space="preserve">Female patients who received carvedilol were favored with </w:t>
      </w:r>
      <w:r w:rsidR="00F50C9F" w:rsidRPr="003846F3">
        <w:rPr>
          <w:rFonts w:ascii="Book Antiqua" w:hAnsi="Book Antiqua" w:cs="Arial"/>
          <w:sz w:val="24"/>
          <w:szCs w:val="24"/>
        </w:rPr>
        <w:t xml:space="preserve">a reduction in baseline </w:t>
      </w:r>
      <w:r w:rsidR="00F50C9F" w:rsidRPr="003846F3">
        <w:rPr>
          <w:rFonts w:ascii="Book Antiqua" w:eastAsia="Times New Roman" w:hAnsi="Book Antiqua" w:cs="Arial"/>
          <w:sz w:val="24"/>
          <w:szCs w:val="24"/>
        </w:rPr>
        <w:t xml:space="preserve">glycosylated hemoglobin (-0.04% </w:t>
      </w:r>
      <w:r w:rsidR="00F50C9F" w:rsidRPr="003846F3">
        <w:rPr>
          <w:rFonts w:ascii="Book Antiqua" w:eastAsia="Times New Roman" w:hAnsi="Book Antiqua" w:cs="Arial"/>
          <w:i/>
          <w:sz w:val="24"/>
          <w:szCs w:val="24"/>
        </w:rPr>
        <w:t xml:space="preserve">vs </w:t>
      </w:r>
      <w:r w:rsidR="00F50C9F" w:rsidRPr="003846F3">
        <w:rPr>
          <w:rFonts w:ascii="Book Antiqua" w:eastAsia="Times New Roman" w:hAnsi="Book Antiqua" w:cs="Arial"/>
          <w:sz w:val="24"/>
          <w:szCs w:val="24"/>
        </w:rPr>
        <w:t xml:space="preserve">0.16%; </w:t>
      </w:r>
      <w:r w:rsidR="00B26C21" w:rsidRPr="003846F3">
        <w:rPr>
          <w:rFonts w:ascii="Book Antiqua" w:eastAsia="Times New Roman" w:hAnsi="Book Antiqua" w:cs="Arial"/>
          <w:i/>
          <w:sz w:val="24"/>
          <w:szCs w:val="24"/>
        </w:rPr>
        <w:t>P</w:t>
      </w:r>
      <w:r w:rsidR="00B26C21" w:rsidRPr="003846F3">
        <w:rPr>
          <w:rFonts w:ascii="Book Antiqua" w:hAnsi="Book Antiqua" w:cs="Arial" w:hint="eastAsia"/>
          <w:sz w:val="24"/>
          <w:szCs w:val="24"/>
          <w:lang w:eastAsia="zh-CN"/>
        </w:rPr>
        <w:t xml:space="preserve"> </w:t>
      </w:r>
      <w:r w:rsidR="00F50C9F" w:rsidRPr="003846F3">
        <w:rPr>
          <w:rFonts w:ascii="Book Antiqua" w:eastAsia="Times New Roman" w:hAnsi="Book Antiqua" w:cs="Arial"/>
          <w:sz w:val="24"/>
          <w:szCs w:val="24"/>
        </w:rPr>
        <w:t>=</w:t>
      </w:r>
      <w:r w:rsidR="00B26C21" w:rsidRPr="003846F3">
        <w:rPr>
          <w:rFonts w:ascii="Book Antiqua" w:hAnsi="Book Antiqua" w:cs="Arial" w:hint="eastAsia"/>
          <w:sz w:val="24"/>
          <w:szCs w:val="24"/>
          <w:lang w:eastAsia="zh-CN"/>
        </w:rPr>
        <w:t xml:space="preserve"> </w:t>
      </w:r>
      <w:r w:rsidR="00F50C9F" w:rsidRPr="003846F3">
        <w:rPr>
          <w:rFonts w:ascii="Book Antiqua" w:eastAsia="Times New Roman" w:hAnsi="Book Antiqua" w:cs="Arial"/>
          <w:sz w:val="24"/>
          <w:szCs w:val="24"/>
        </w:rPr>
        <w:t xml:space="preserve">0.003). </w:t>
      </w:r>
      <w:r w:rsidR="00373DBC" w:rsidRPr="003846F3">
        <w:rPr>
          <w:rFonts w:ascii="Book Antiqua" w:hAnsi="Book Antiqua" w:cs="Arial"/>
          <w:sz w:val="24"/>
          <w:szCs w:val="24"/>
        </w:rPr>
        <w:t>In regard to</w:t>
      </w:r>
      <w:r w:rsidR="00A32C0F" w:rsidRPr="003846F3">
        <w:rPr>
          <w:rFonts w:ascii="Book Antiqua" w:hAnsi="Book Antiqua" w:cs="Arial"/>
          <w:sz w:val="24"/>
          <w:szCs w:val="24"/>
        </w:rPr>
        <w:t xml:space="preserve"> race, carvedilol showed better results than metoprolol in</w:t>
      </w:r>
      <w:r w:rsidR="00373DBC" w:rsidRPr="003846F3">
        <w:rPr>
          <w:rFonts w:ascii="Book Antiqua" w:hAnsi="Book Antiqua" w:cs="Arial"/>
          <w:sz w:val="24"/>
          <w:szCs w:val="24"/>
        </w:rPr>
        <w:t xml:space="preserve"> African Americans</w:t>
      </w:r>
      <w:r w:rsidR="00A32C0F" w:rsidRPr="003846F3">
        <w:rPr>
          <w:rFonts w:ascii="Book Antiqua" w:hAnsi="Book Antiqua" w:cs="Arial"/>
          <w:sz w:val="24"/>
          <w:szCs w:val="24"/>
        </w:rPr>
        <w:t xml:space="preserve"> patients </w:t>
      </w:r>
      <w:r w:rsidR="008406A2" w:rsidRPr="003846F3">
        <w:rPr>
          <w:rFonts w:ascii="Book Antiqua" w:hAnsi="Book Antiqua" w:cs="Arial"/>
          <w:sz w:val="24"/>
          <w:szCs w:val="24"/>
        </w:rPr>
        <w:t xml:space="preserve">from baseline </w:t>
      </w:r>
      <w:r w:rsidR="00955F08" w:rsidRPr="003846F3">
        <w:rPr>
          <w:rFonts w:ascii="Book Antiqua" w:hAnsi="Book Antiqua" w:cs="Arial"/>
          <w:sz w:val="24"/>
          <w:szCs w:val="24"/>
        </w:rPr>
        <w:t>in</w:t>
      </w:r>
      <w:r w:rsidR="005D5574" w:rsidRPr="003846F3">
        <w:rPr>
          <w:rFonts w:ascii="Book Antiqua" w:hAnsi="Book Antiqua" w:cs="Arial"/>
          <w:sz w:val="24"/>
          <w:szCs w:val="24"/>
        </w:rPr>
        <w:t xml:space="preserve"> </w:t>
      </w:r>
      <w:r w:rsidR="002E28B3" w:rsidRPr="003846F3">
        <w:rPr>
          <w:rFonts w:ascii="Book Antiqua" w:hAnsi="Book Antiqua" w:cs="Arial"/>
          <w:sz w:val="24"/>
          <w:szCs w:val="24"/>
        </w:rPr>
        <w:t xml:space="preserve">HOMA </w:t>
      </w:r>
      <w:r w:rsidR="007E5ECD" w:rsidRPr="003846F3">
        <w:rPr>
          <w:rFonts w:ascii="Book Antiqua" w:hAnsi="Book Antiqua" w:cs="Arial"/>
          <w:sz w:val="24"/>
          <w:szCs w:val="24"/>
        </w:rPr>
        <w:t>IR</w:t>
      </w:r>
      <w:r w:rsidR="005D5574" w:rsidRPr="003846F3">
        <w:rPr>
          <w:rFonts w:ascii="Book Antiqua" w:hAnsi="Book Antiqua" w:cs="Arial"/>
          <w:sz w:val="24"/>
          <w:szCs w:val="24"/>
        </w:rPr>
        <w:t xml:space="preserve"> </w:t>
      </w:r>
      <w:r w:rsidR="00955F08" w:rsidRPr="003846F3">
        <w:rPr>
          <w:rFonts w:ascii="Book Antiqua" w:hAnsi="Book Antiqua" w:cs="Arial"/>
          <w:sz w:val="24"/>
          <w:szCs w:val="24"/>
        </w:rPr>
        <w:t>levels</w:t>
      </w:r>
      <w:r w:rsidR="003B6C7E" w:rsidRPr="003846F3">
        <w:rPr>
          <w:rFonts w:ascii="Book Antiqua" w:hAnsi="Book Antiqua" w:cs="Arial"/>
          <w:sz w:val="24"/>
          <w:szCs w:val="24"/>
        </w:rPr>
        <w:t xml:space="preserve"> (-</w:t>
      </w:r>
      <w:r w:rsidR="008406A2" w:rsidRPr="003846F3">
        <w:rPr>
          <w:rFonts w:ascii="Book Antiqua" w:hAnsi="Book Antiqua" w:cs="Arial"/>
          <w:sz w:val="24"/>
          <w:szCs w:val="24"/>
        </w:rPr>
        <w:t xml:space="preserve">17.0% </w:t>
      </w:r>
      <w:r w:rsidR="008406A2" w:rsidRPr="003846F3">
        <w:rPr>
          <w:rFonts w:ascii="Book Antiqua" w:hAnsi="Book Antiqua" w:cs="Arial"/>
          <w:i/>
          <w:sz w:val="24"/>
          <w:szCs w:val="24"/>
        </w:rPr>
        <w:t>vs</w:t>
      </w:r>
      <w:r w:rsidR="008406A2" w:rsidRPr="003846F3">
        <w:rPr>
          <w:rFonts w:ascii="Book Antiqua" w:hAnsi="Book Antiqua" w:cs="Arial"/>
          <w:sz w:val="24"/>
          <w:szCs w:val="24"/>
        </w:rPr>
        <w:t xml:space="preserve"> 8.2%, </w:t>
      </w:r>
      <w:r w:rsidR="00B26C21" w:rsidRPr="003846F3">
        <w:rPr>
          <w:rFonts w:ascii="Book Antiqua" w:hAnsi="Book Antiqua" w:cs="Arial"/>
          <w:i/>
          <w:sz w:val="24"/>
          <w:szCs w:val="24"/>
        </w:rPr>
        <w:t>P</w:t>
      </w:r>
      <w:r w:rsidR="00B26C21" w:rsidRPr="003846F3">
        <w:rPr>
          <w:rFonts w:ascii="Book Antiqua" w:hAnsi="Book Antiqua" w:cs="Arial" w:hint="eastAsia"/>
          <w:sz w:val="24"/>
          <w:szCs w:val="24"/>
          <w:lang w:eastAsia="zh-CN"/>
        </w:rPr>
        <w:t xml:space="preserve"> </w:t>
      </w:r>
      <w:r w:rsidR="008406A2" w:rsidRPr="003846F3">
        <w:rPr>
          <w:rFonts w:ascii="Book Antiqua" w:hAnsi="Book Antiqua" w:cs="Arial"/>
          <w:sz w:val="24"/>
          <w:szCs w:val="24"/>
        </w:rPr>
        <w:t>=</w:t>
      </w:r>
      <w:r w:rsidR="00B26C21" w:rsidRPr="003846F3">
        <w:rPr>
          <w:rFonts w:ascii="Book Antiqua" w:hAnsi="Book Antiqua" w:cs="Arial" w:hint="eastAsia"/>
          <w:sz w:val="24"/>
          <w:szCs w:val="24"/>
          <w:lang w:eastAsia="zh-CN"/>
        </w:rPr>
        <w:t xml:space="preserve"> </w:t>
      </w:r>
      <w:r w:rsidR="003B6C7E" w:rsidRPr="003846F3">
        <w:rPr>
          <w:rFonts w:ascii="Book Antiqua" w:hAnsi="Book Antiqua" w:cs="Arial"/>
          <w:sz w:val="24"/>
          <w:szCs w:val="24"/>
        </w:rPr>
        <w:t>0</w:t>
      </w:r>
      <w:r w:rsidR="008406A2" w:rsidRPr="003846F3">
        <w:rPr>
          <w:rFonts w:ascii="Book Antiqua" w:hAnsi="Book Antiqua" w:cs="Arial"/>
          <w:sz w:val="24"/>
          <w:szCs w:val="24"/>
        </w:rPr>
        <w:t>.01</w:t>
      </w:r>
      <w:r w:rsidR="007F386C" w:rsidRPr="003846F3">
        <w:rPr>
          <w:rFonts w:ascii="Book Antiqua" w:hAnsi="Book Antiqua" w:cs="Arial"/>
          <w:sz w:val="24"/>
          <w:szCs w:val="24"/>
        </w:rPr>
        <w:t xml:space="preserve">). </w:t>
      </w:r>
      <w:proofErr w:type="gramStart"/>
      <w:r w:rsidR="00373DBC" w:rsidRPr="003846F3">
        <w:rPr>
          <w:rFonts w:ascii="Book Antiqua" w:hAnsi="Book Antiqua" w:cs="Arial"/>
          <w:sz w:val="24"/>
          <w:szCs w:val="24"/>
        </w:rPr>
        <w:t>The fact that</w:t>
      </w:r>
      <w:r w:rsidR="001912E7" w:rsidRPr="003846F3">
        <w:rPr>
          <w:rFonts w:ascii="Book Antiqua" w:hAnsi="Book Antiqua" w:cs="Arial"/>
          <w:sz w:val="24"/>
          <w:szCs w:val="24"/>
        </w:rPr>
        <w:t xml:space="preserve"> carvedilol showed good </w:t>
      </w:r>
      <w:r w:rsidR="00373DBC" w:rsidRPr="003846F3">
        <w:rPr>
          <w:rFonts w:ascii="Book Antiqua" w:hAnsi="Book Antiqua" w:cs="Arial"/>
          <w:sz w:val="24"/>
          <w:szCs w:val="24"/>
        </w:rPr>
        <w:t>blood pressure</w:t>
      </w:r>
      <w:r w:rsidR="001912E7" w:rsidRPr="003846F3">
        <w:rPr>
          <w:rFonts w:ascii="Book Antiqua" w:hAnsi="Book Antiqua" w:cs="Arial"/>
          <w:sz w:val="24"/>
          <w:szCs w:val="24"/>
        </w:rPr>
        <w:t xml:space="preserve"> reduc</w:t>
      </w:r>
      <w:r w:rsidR="00502B5C" w:rsidRPr="003846F3">
        <w:rPr>
          <w:rFonts w:ascii="Book Antiqua" w:hAnsi="Book Antiqua" w:cs="Arial"/>
          <w:sz w:val="24"/>
          <w:szCs w:val="24"/>
        </w:rPr>
        <w:t xml:space="preserve">tion </w:t>
      </w:r>
      <w:r w:rsidR="00373DBC" w:rsidRPr="003846F3">
        <w:rPr>
          <w:rFonts w:ascii="Book Antiqua" w:hAnsi="Book Antiqua" w:cs="Arial"/>
          <w:sz w:val="24"/>
          <w:szCs w:val="24"/>
        </w:rPr>
        <w:t>and reduced</w:t>
      </w:r>
      <w:r w:rsidR="001912E7" w:rsidRPr="003846F3">
        <w:rPr>
          <w:rFonts w:ascii="Book Antiqua" w:hAnsi="Book Antiqua" w:cs="Arial"/>
          <w:sz w:val="24"/>
          <w:szCs w:val="24"/>
        </w:rPr>
        <w:t xml:space="preserve"> glycosylated</w:t>
      </w:r>
      <w:r w:rsidR="001912E7" w:rsidRPr="003846F3">
        <w:rPr>
          <w:rFonts w:ascii="Book Antiqua" w:eastAsia="Times New Roman" w:hAnsi="Book Antiqua" w:cs="Arial"/>
          <w:sz w:val="24"/>
          <w:szCs w:val="24"/>
        </w:rPr>
        <w:t xml:space="preserve"> hemoglobin and </w:t>
      </w:r>
      <w:r w:rsidR="007E5ECD" w:rsidRPr="003846F3">
        <w:rPr>
          <w:rFonts w:ascii="Book Antiqua" w:eastAsia="Times New Roman" w:hAnsi="Book Antiqua" w:cs="Arial"/>
          <w:sz w:val="24"/>
          <w:szCs w:val="24"/>
        </w:rPr>
        <w:t>IR</w:t>
      </w:r>
      <w:r w:rsidR="001912E7" w:rsidRPr="003846F3">
        <w:rPr>
          <w:rFonts w:ascii="Book Antiqua" w:eastAsia="Times New Roman" w:hAnsi="Book Antiqua" w:cs="Arial"/>
          <w:sz w:val="24"/>
          <w:szCs w:val="24"/>
        </w:rPr>
        <w:t xml:space="preserve"> in </w:t>
      </w:r>
      <w:r w:rsidR="00373DBC" w:rsidRPr="003846F3">
        <w:rPr>
          <w:rFonts w:ascii="Book Antiqua" w:eastAsia="Times New Roman" w:hAnsi="Book Antiqua" w:cs="Arial"/>
          <w:sz w:val="24"/>
          <w:szCs w:val="24"/>
        </w:rPr>
        <w:t>African American</w:t>
      </w:r>
      <w:r w:rsidR="001912E7" w:rsidRPr="003846F3">
        <w:rPr>
          <w:rFonts w:ascii="Book Antiqua" w:eastAsia="Times New Roman" w:hAnsi="Book Antiqua" w:cs="Arial"/>
          <w:sz w:val="24"/>
          <w:szCs w:val="24"/>
        </w:rPr>
        <w:t xml:space="preserve"> patients</w:t>
      </w:r>
      <w:r w:rsidR="002F28F7" w:rsidRPr="003846F3">
        <w:rPr>
          <w:rFonts w:ascii="Book Antiqua" w:eastAsia="Times New Roman" w:hAnsi="Book Antiqua" w:cs="Arial"/>
          <w:sz w:val="24"/>
          <w:szCs w:val="24"/>
        </w:rPr>
        <w:t xml:space="preserve"> has important clinical implications.</w:t>
      </w:r>
      <w:proofErr w:type="gramEnd"/>
      <w:r w:rsidR="002F28F7" w:rsidRPr="003846F3">
        <w:rPr>
          <w:rFonts w:ascii="Book Antiqua" w:eastAsia="Times New Roman" w:hAnsi="Book Antiqua" w:cs="Arial"/>
          <w:sz w:val="24"/>
          <w:szCs w:val="24"/>
        </w:rPr>
        <w:t xml:space="preserve"> African Americans</w:t>
      </w:r>
      <w:r w:rsidR="00D773A6" w:rsidRPr="003846F3">
        <w:rPr>
          <w:rFonts w:ascii="Book Antiqua" w:eastAsia="Times New Roman" w:hAnsi="Book Antiqua" w:cs="Arial"/>
          <w:sz w:val="24"/>
          <w:szCs w:val="24"/>
        </w:rPr>
        <w:t xml:space="preserve"> represent </w:t>
      </w:r>
      <w:r w:rsidR="00396B18" w:rsidRPr="003846F3">
        <w:rPr>
          <w:rFonts w:ascii="Book Antiqua" w:eastAsia="Times New Roman" w:hAnsi="Book Antiqua" w:cs="Arial"/>
          <w:sz w:val="24"/>
          <w:szCs w:val="24"/>
        </w:rPr>
        <w:t>a</w:t>
      </w:r>
      <w:r w:rsidR="00D773A6" w:rsidRPr="003846F3">
        <w:rPr>
          <w:rFonts w:ascii="Book Antiqua" w:eastAsia="Times New Roman" w:hAnsi="Book Antiqua" w:cs="Arial"/>
          <w:sz w:val="24"/>
          <w:szCs w:val="24"/>
        </w:rPr>
        <w:t xml:space="preserve"> special </w:t>
      </w:r>
      <w:r w:rsidR="006E6FFC" w:rsidRPr="003846F3">
        <w:rPr>
          <w:rFonts w:ascii="Book Antiqua" w:eastAsia="Times New Roman" w:hAnsi="Book Antiqua" w:cs="Arial"/>
          <w:sz w:val="24"/>
          <w:szCs w:val="24"/>
        </w:rPr>
        <w:t xml:space="preserve">hypertensive </w:t>
      </w:r>
      <w:r w:rsidR="00D773A6" w:rsidRPr="003846F3">
        <w:rPr>
          <w:rFonts w:ascii="Book Antiqua" w:eastAsia="Times New Roman" w:hAnsi="Book Antiqua" w:cs="Arial"/>
          <w:sz w:val="24"/>
          <w:szCs w:val="24"/>
        </w:rPr>
        <w:t>group with a</w:t>
      </w:r>
      <w:r w:rsidR="006E6FFC" w:rsidRPr="003846F3">
        <w:rPr>
          <w:rFonts w:ascii="Book Antiqua" w:eastAsia="Times New Roman" w:hAnsi="Book Antiqua" w:cs="Arial"/>
          <w:sz w:val="24"/>
          <w:szCs w:val="24"/>
        </w:rPr>
        <w:t xml:space="preserve"> poor prognosis </w:t>
      </w:r>
      <w:r w:rsidR="002F28F7" w:rsidRPr="003846F3">
        <w:rPr>
          <w:rFonts w:ascii="Book Antiqua" w:eastAsia="Times New Roman" w:hAnsi="Book Antiqua" w:cs="Arial"/>
          <w:sz w:val="24"/>
          <w:szCs w:val="24"/>
        </w:rPr>
        <w:t>and</w:t>
      </w:r>
      <w:r w:rsidR="006E6FFC" w:rsidRPr="003846F3">
        <w:rPr>
          <w:rFonts w:ascii="Book Antiqua" w:eastAsia="Times New Roman" w:hAnsi="Book Antiqua" w:cs="Arial"/>
          <w:sz w:val="24"/>
          <w:szCs w:val="24"/>
        </w:rPr>
        <w:t xml:space="preserve"> with </w:t>
      </w:r>
      <w:r w:rsidR="00D773A6" w:rsidRPr="003846F3">
        <w:rPr>
          <w:rFonts w:ascii="Book Antiqua" w:eastAsia="Times New Roman" w:hAnsi="Book Antiqua" w:cs="Arial"/>
          <w:sz w:val="24"/>
          <w:szCs w:val="24"/>
        </w:rPr>
        <w:t xml:space="preserve">increased risk to develop additional </w:t>
      </w:r>
      <w:r w:rsidR="00706910" w:rsidRPr="003846F3">
        <w:rPr>
          <w:rFonts w:ascii="Book Antiqua" w:eastAsia="Times New Roman" w:hAnsi="Book Antiqua" w:cs="Arial"/>
          <w:sz w:val="24"/>
          <w:szCs w:val="24"/>
        </w:rPr>
        <w:t>complications</w:t>
      </w:r>
      <w:r w:rsidR="000B316F" w:rsidRPr="003846F3">
        <w:rPr>
          <w:rFonts w:ascii="Book Antiqua" w:eastAsia="Times New Roman" w:hAnsi="Book Antiqua" w:cs="Arial"/>
          <w:sz w:val="24"/>
          <w:szCs w:val="24"/>
        </w:rPr>
        <w:t>,</w:t>
      </w:r>
      <w:r w:rsidR="005D5574" w:rsidRPr="003846F3">
        <w:rPr>
          <w:rFonts w:ascii="Book Antiqua" w:eastAsia="Times New Roman" w:hAnsi="Book Antiqua" w:cs="Arial"/>
          <w:sz w:val="24"/>
          <w:szCs w:val="24"/>
        </w:rPr>
        <w:t xml:space="preserve"> </w:t>
      </w:r>
      <w:r w:rsidR="007F57A2" w:rsidRPr="003846F3">
        <w:rPr>
          <w:rFonts w:ascii="Book Antiqua" w:eastAsia="Times New Roman" w:hAnsi="Book Antiqua" w:cs="Arial"/>
          <w:sz w:val="24"/>
          <w:szCs w:val="24"/>
        </w:rPr>
        <w:t>which</w:t>
      </w:r>
      <w:r w:rsidR="005D5574" w:rsidRPr="003846F3">
        <w:rPr>
          <w:rFonts w:ascii="Book Antiqua" w:eastAsia="Times New Roman" w:hAnsi="Book Antiqua" w:cs="Arial"/>
          <w:sz w:val="24"/>
          <w:szCs w:val="24"/>
        </w:rPr>
        <w:t xml:space="preserve"> </w:t>
      </w:r>
      <w:r w:rsidR="007F57A2" w:rsidRPr="003846F3">
        <w:rPr>
          <w:rFonts w:ascii="Book Antiqua" w:eastAsia="Times New Roman" w:hAnsi="Book Antiqua" w:cs="Arial"/>
          <w:sz w:val="24"/>
          <w:szCs w:val="24"/>
        </w:rPr>
        <w:t>are</w:t>
      </w:r>
      <w:r w:rsidR="00D773A6" w:rsidRPr="003846F3">
        <w:rPr>
          <w:rFonts w:ascii="Book Antiqua" w:eastAsia="Times New Roman" w:hAnsi="Book Antiqua" w:cs="Arial"/>
          <w:sz w:val="24"/>
          <w:szCs w:val="24"/>
        </w:rPr>
        <w:t xml:space="preserve"> associated with </w:t>
      </w:r>
      <w:r w:rsidR="007F386C" w:rsidRPr="003846F3">
        <w:rPr>
          <w:rFonts w:ascii="Book Antiqua" w:eastAsia="Times New Roman" w:hAnsi="Book Antiqua" w:cs="Arial"/>
          <w:sz w:val="24"/>
          <w:szCs w:val="24"/>
        </w:rPr>
        <w:t xml:space="preserve">the existence of </w:t>
      </w:r>
      <w:r w:rsidR="00706910" w:rsidRPr="003846F3">
        <w:rPr>
          <w:rFonts w:ascii="Book Antiqua" w:eastAsia="Times New Roman" w:hAnsi="Book Antiqua" w:cs="Arial"/>
          <w:sz w:val="24"/>
          <w:szCs w:val="24"/>
        </w:rPr>
        <w:t xml:space="preserve">frequent </w:t>
      </w:r>
      <w:r w:rsidR="00D773A6" w:rsidRPr="003846F3">
        <w:rPr>
          <w:rFonts w:ascii="Book Antiqua" w:eastAsia="Times New Roman" w:hAnsi="Book Antiqua" w:cs="Arial"/>
          <w:sz w:val="24"/>
          <w:szCs w:val="24"/>
        </w:rPr>
        <w:t xml:space="preserve">comorbidities and genetic </w:t>
      </w:r>
      <w:proofErr w:type="gramStart"/>
      <w:r w:rsidR="00D773A6" w:rsidRPr="003846F3">
        <w:rPr>
          <w:rFonts w:ascii="Book Antiqua" w:eastAsia="Times New Roman" w:hAnsi="Book Antiqua" w:cs="Arial"/>
          <w:sz w:val="24"/>
          <w:szCs w:val="24"/>
        </w:rPr>
        <w:t>predispositions</w:t>
      </w:r>
      <w:r w:rsidR="00316F22" w:rsidRPr="003846F3">
        <w:rPr>
          <w:rFonts w:ascii="Book Antiqua" w:eastAsia="Times New Roman" w:hAnsi="Book Antiqua" w:cs="Arial"/>
          <w:sz w:val="24"/>
          <w:szCs w:val="24"/>
          <w:vertAlign w:val="superscript"/>
        </w:rPr>
        <w:t>[</w:t>
      </w:r>
      <w:proofErr w:type="gramEnd"/>
      <w:r w:rsidR="006E6FFC" w:rsidRPr="003846F3">
        <w:rPr>
          <w:rFonts w:ascii="Book Antiqua" w:eastAsia="Times New Roman" w:hAnsi="Book Antiqua" w:cs="Arial"/>
          <w:sz w:val="24"/>
          <w:szCs w:val="24"/>
          <w:vertAlign w:val="superscript"/>
        </w:rPr>
        <w:t>3</w:t>
      </w:r>
      <w:r w:rsidR="00F910A2" w:rsidRPr="003846F3">
        <w:rPr>
          <w:rFonts w:ascii="Book Antiqua" w:eastAsia="Times New Roman" w:hAnsi="Book Antiqua" w:cs="Arial"/>
          <w:sz w:val="24"/>
          <w:szCs w:val="24"/>
          <w:vertAlign w:val="superscript"/>
        </w:rPr>
        <w:t>3</w:t>
      </w:r>
      <w:r w:rsidR="00B93B77" w:rsidRPr="003846F3">
        <w:rPr>
          <w:rFonts w:ascii="Book Antiqua" w:eastAsia="Times New Roman" w:hAnsi="Book Antiqua" w:cs="Arial"/>
          <w:sz w:val="24"/>
          <w:szCs w:val="24"/>
          <w:vertAlign w:val="superscript"/>
        </w:rPr>
        <w:t>-3</w:t>
      </w:r>
      <w:r w:rsidR="00F910A2" w:rsidRPr="003846F3">
        <w:rPr>
          <w:rFonts w:ascii="Book Antiqua" w:eastAsia="Times New Roman" w:hAnsi="Book Antiqua" w:cs="Arial"/>
          <w:sz w:val="24"/>
          <w:szCs w:val="24"/>
          <w:vertAlign w:val="superscript"/>
        </w:rPr>
        <w:t>6</w:t>
      </w:r>
      <w:r w:rsidR="00316F22" w:rsidRPr="003846F3">
        <w:rPr>
          <w:rFonts w:ascii="Book Antiqua" w:eastAsia="Times New Roman" w:hAnsi="Book Antiqua" w:cs="Arial"/>
          <w:sz w:val="24"/>
          <w:szCs w:val="24"/>
          <w:vertAlign w:val="superscript"/>
        </w:rPr>
        <w:t>]</w:t>
      </w:r>
      <w:r w:rsidR="00706910" w:rsidRPr="003846F3">
        <w:rPr>
          <w:rFonts w:ascii="Book Antiqua" w:eastAsia="Times New Roman" w:hAnsi="Book Antiqua" w:cs="Arial"/>
          <w:sz w:val="24"/>
          <w:szCs w:val="24"/>
        </w:rPr>
        <w:t xml:space="preserve">. </w:t>
      </w:r>
      <w:r w:rsidR="00855623" w:rsidRPr="003846F3">
        <w:rPr>
          <w:rFonts w:ascii="Book Antiqua" w:eastAsia="Times New Roman" w:hAnsi="Book Antiqua" w:cs="Arial"/>
          <w:sz w:val="24"/>
          <w:szCs w:val="24"/>
        </w:rPr>
        <w:t>A</w:t>
      </w:r>
      <w:r w:rsidR="002F28F7" w:rsidRPr="003846F3">
        <w:rPr>
          <w:rFonts w:ascii="Book Antiqua" w:eastAsia="Times New Roman" w:hAnsi="Book Antiqua" w:cs="Arial"/>
          <w:sz w:val="24"/>
          <w:szCs w:val="24"/>
        </w:rPr>
        <w:t>frican American</w:t>
      </w:r>
      <w:r w:rsidR="00855623" w:rsidRPr="003846F3">
        <w:rPr>
          <w:rFonts w:ascii="Book Antiqua" w:eastAsia="Times New Roman" w:hAnsi="Book Antiqua" w:cs="Arial"/>
          <w:sz w:val="24"/>
          <w:szCs w:val="24"/>
        </w:rPr>
        <w:t xml:space="preserve"> T2DM hypertensive patients</w:t>
      </w:r>
      <w:r w:rsidR="00D73077" w:rsidRPr="003846F3">
        <w:rPr>
          <w:rFonts w:ascii="Book Antiqua" w:eastAsia="Times New Roman" w:hAnsi="Book Antiqua" w:cs="Arial"/>
          <w:sz w:val="24"/>
          <w:szCs w:val="24"/>
        </w:rPr>
        <w:t xml:space="preserve"> frequently have </w:t>
      </w:r>
      <w:r w:rsidR="002F28F7" w:rsidRPr="003846F3">
        <w:rPr>
          <w:rFonts w:ascii="Book Antiqua" w:eastAsia="Times New Roman" w:hAnsi="Book Antiqua" w:cs="Arial"/>
          <w:sz w:val="24"/>
          <w:szCs w:val="24"/>
        </w:rPr>
        <w:t>poor</w:t>
      </w:r>
      <w:r w:rsidR="00855623" w:rsidRPr="003846F3">
        <w:rPr>
          <w:rFonts w:ascii="Book Antiqua" w:eastAsia="Times New Roman" w:hAnsi="Book Antiqua" w:cs="Arial"/>
          <w:sz w:val="24"/>
          <w:szCs w:val="24"/>
        </w:rPr>
        <w:t xml:space="preserve"> blood pressure</w:t>
      </w:r>
      <w:r w:rsidR="005D5574" w:rsidRPr="003846F3">
        <w:rPr>
          <w:rFonts w:ascii="Book Antiqua" w:eastAsia="Times New Roman" w:hAnsi="Book Antiqua" w:cs="Arial"/>
          <w:sz w:val="24"/>
          <w:szCs w:val="24"/>
        </w:rPr>
        <w:t xml:space="preserve"> </w:t>
      </w:r>
      <w:r w:rsidR="00D73077" w:rsidRPr="003846F3">
        <w:rPr>
          <w:rFonts w:ascii="Book Antiqua" w:eastAsia="Times New Roman" w:hAnsi="Book Antiqua" w:cs="Arial"/>
          <w:sz w:val="24"/>
          <w:szCs w:val="24"/>
        </w:rPr>
        <w:t>response</w:t>
      </w:r>
      <w:r w:rsidR="00855623" w:rsidRPr="003846F3">
        <w:rPr>
          <w:rFonts w:ascii="Book Antiqua" w:eastAsia="Times New Roman" w:hAnsi="Book Antiqua" w:cs="Arial"/>
          <w:sz w:val="24"/>
          <w:szCs w:val="24"/>
        </w:rPr>
        <w:t>s</w:t>
      </w:r>
      <w:r w:rsidR="005D5574" w:rsidRPr="003846F3">
        <w:rPr>
          <w:rFonts w:ascii="Book Antiqua" w:eastAsia="Times New Roman" w:hAnsi="Book Antiqua" w:cs="Arial"/>
          <w:sz w:val="24"/>
          <w:szCs w:val="24"/>
        </w:rPr>
        <w:t xml:space="preserve"> </w:t>
      </w:r>
      <w:r w:rsidR="00855623" w:rsidRPr="003846F3">
        <w:rPr>
          <w:rFonts w:ascii="Book Antiqua" w:eastAsia="Times New Roman" w:hAnsi="Book Antiqua" w:cs="Arial"/>
          <w:sz w:val="24"/>
          <w:szCs w:val="24"/>
        </w:rPr>
        <w:t xml:space="preserve">to </w:t>
      </w:r>
      <w:r w:rsidR="00955F08" w:rsidRPr="003846F3">
        <w:rPr>
          <w:rFonts w:ascii="Book Antiqua" w:eastAsia="Times New Roman" w:hAnsi="Book Antiqua" w:cs="Arial"/>
          <w:sz w:val="24"/>
          <w:szCs w:val="24"/>
        </w:rPr>
        <w:t>renin-angiotensin</w:t>
      </w:r>
      <w:r w:rsidR="005D5574" w:rsidRPr="003846F3">
        <w:rPr>
          <w:rFonts w:ascii="Book Antiqua" w:eastAsia="Times New Roman" w:hAnsi="Book Antiqua" w:cs="Arial"/>
          <w:sz w:val="24"/>
          <w:szCs w:val="24"/>
        </w:rPr>
        <w:t xml:space="preserve"> </w:t>
      </w:r>
      <w:r w:rsidR="00955F08" w:rsidRPr="003846F3">
        <w:rPr>
          <w:rFonts w:ascii="Book Antiqua" w:eastAsia="Times New Roman" w:hAnsi="Book Antiqua" w:cs="Arial"/>
          <w:sz w:val="24"/>
          <w:szCs w:val="24"/>
        </w:rPr>
        <w:t xml:space="preserve">system </w:t>
      </w:r>
      <w:proofErr w:type="gramStart"/>
      <w:r w:rsidR="006E6FFC" w:rsidRPr="003846F3">
        <w:rPr>
          <w:rFonts w:ascii="Book Antiqua" w:eastAsia="Times New Roman" w:hAnsi="Book Antiqua" w:cs="Arial"/>
          <w:sz w:val="24"/>
          <w:szCs w:val="24"/>
        </w:rPr>
        <w:t>blockers</w:t>
      </w:r>
      <w:r w:rsidR="00316F22" w:rsidRPr="003846F3">
        <w:rPr>
          <w:rFonts w:ascii="Book Antiqua" w:eastAsia="Times New Roman" w:hAnsi="Book Antiqua" w:cs="Arial"/>
          <w:sz w:val="24"/>
          <w:szCs w:val="24"/>
          <w:vertAlign w:val="superscript"/>
        </w:rPr>
        <w:t>[</w:t>
      </w:r>
      <w:proofErr w:type="gramEnd"/>
      <w:r w:rsidR="00A743E9" w:rsidRPr="003846F3">
        <w:rPr>
          <w:rFonts w:ascii="Book Antiqua" w:eastAsia="Times New Roman" w:hAnsi="Book Antiqua" w:cs="Arial"/>
          <w:sz w:val="24"/>
          <w:szCs w:val="24"/>
          <w:vertAlign w:val="superscript"/>
        </w:rPr>
        <w:t>3</w:t>
      </w:r>
      <w:r w:rsidR="00F910A2" w:rsidRPr="003846F3">
        <w:rPr>
          <w:rFonts w:ascii="Book Antiqua" w:eastAsia="Times New Roman" w:hAnsi="Book Antiqua" w:cs="Arial"/>
          <w:sz w:val="24"/>
          <w:szCs w:val="24"/>
          <w:vertAlign w:val="superscript"/>
        </w:rPr>
        <w:t>7</w:t>
      </w:r>
      <w:r w:rsidR="00A743E9" w:rsidRPr="003846F3">
        <w:rPr>
          <w:rFonts w:ascii="Book Antiqua" w:eastAsia="Times New Roman" w:hAnsi="Book Antiqua" w:cs="Arial"/>
          <w:sz w:val="24"/>
          <w:szCs w:val="24"/>
          <w:vertAlign w:val="superscript"/>
        </w:rPr>
        <w:t>-3</w:t>
      </w:r>
      <w:r w:rsidR="00F910A2" w:rsidRPr="003846F3">
        <w:rPr>
          <w:rFonts w:ascii="Book Antiqua" w:eastAsia="Times New Roman" w:hAnsi="Book Antiqua" w:cs="Arial"/>
          <w:sz w:val="24"/>
          <w:szCs w:val="24"/>
          <w:vertAlign w:val="superscript"/>
        </w:rPr>
        <w:t>9</w:t>
      </w:r>
      <w:r w:rsidR="00316F22" w:rsidRPr="003846F3">
        <w:rPr>
          <w:rFonts w:ascii="Book Antiqua" w:eastAsia="Times New Roman" w:hAnsi="Book Antiqua" w:cs="Arial"/>
          <w:sz w:val="24"/>
          <w:szCs w:val="24"/>
          <w:vertAlign w:val="superscript"/>
        </w:rPr>
        <w:t>]</w:t>
      </w:r>
      <w:r w:rsidR="00D73077" w:rsidRPr="003846F3">
        <w:rPr>
          <w:rFonts w:ascii="Book Antiqua" w:eastAsia="Times New Roman" w:hAnsi="Book Antiqua" w:cs="Arial"/>
          <w:sz w:val="24"/>
          <w:szCs w:val="24"/>
        </w:rPr>
        <w:t xml:space="preserve">. The </w:t>
      </w:r>
      <w:r w:rsidR="002F28F7" w:rsidRPr="003846F3">
        <w:rPr>
          <w:rFonts w:ascii="Book Antiqua" w:eastAsia="Times New Roman" w:hAnsi="Book Antiqua" w:cs="Arial"/>
          <w:sz w:val="24"/>
          <w:szCs w:val="24"/>
        </w:rPr>
        <w:t xml:space="preserve">GEMINI results suggest that </w:t>
      </w:r>
      <w:r w:rsidR="00D73077" w:rsidRPr="003846F3">
        <w:rPr>
          <w:rFonts w:ascii="Book Antiqua" w:eastAsia="Times New Roman" w:hAnsi="Book Antiqua" w:cs="Arial"/>
          <w:sz w:val="24"/>
          <w:szCs w:val="24"/>
        </w:rPr>
        <w:t>carvedilol</w:t>
      </w:r>
      <w:r w:rsidR="002F28F7" w:rsidRPr="003846F3">
        <w:rPr>
          <w:rFonts w:ascii="Book Antiqua" w:eastAsia="Times New Roman" w:hAnsi="Book Antiqua" w:cs="Arial"/>
          <w:sz w:val="24"/>
          <w:szCs w:val="24"/>
        </w:rPr>
        <w:t xml:space="preserve"> may be useful</w:t>
      </w:r>
      <w:r w:rsidR="005D5574" w:rsidRPr="003846F3">
        <w:rPr>
          <w:rFonts w:ascii="Book Antiqua" w:eastAsia="Times New Roman" w:hAnsi="Book Antiqua" w:cs="Arial"/>
          <w:sz w:val="24"/>
          <w:szCs w:val="24"/>
        </w:rPr>
        <w:t xml:space="preserve"> </w:t>
      </w:r>
      <w:r w:rsidR="007A35B3" w:rsidRPr="003846F3">
        <w:rPr>
          <w:rFonts w:ascii="Book Antiqua" w:eastAsia="Times New Roman" w:hAnsi="Book Antiqua" w:cs="Arial"/>
          <w:sz w:val="24"/>
          <w:szCs w:val="24"/>
        </w:rPr>
        <w:t xml:space="preserve">in the treatment of hypertensive </w:t>
      </w:r>
      <w:r w:rsidR="002F28F7" w:rsidRPr="003846F3">
        <w:rPr>
          <w:rFonts w:ascii="Book Antiqua" w:eastAsia="Times New Roman" w:hAnsi="Book Antiqua" w:cs="Arial"/>
          <w:sz w:val="24"/>
          <w:szCs w:val="24"/>
        </w:rPr>
        <w:t>African American</w:t>
      </w:r>
      <w:r w:rsidR="007A35B3" w:rsidRPr="003846F3">
        <w:rPr>
          <w:rFonts w:ascii="Book Antiqua" w:eastAsia="Times New Roman" w:hAnsi="Book Antiqua" w:cs="Arial"/>
          <w:sz w:val="24"/>
          <w:szCs w:val="24"/>
        </w:rPr>
        <w:t xml:space="preserve"> patients with </w:t>
      </w:r>
      <w:r w:rsidR="002E28B3" w:rsidRPr="003846F3">
        <w:rPr>
          <w:rFonts w:ascii="Book Antiqua" w:eastAsia="Times New Roman" w:hAnsi="Book Antiqua" w:cs="Arial"/>
          <w:sz w:val="24"/>
          <w:szCs w:val="24"/>
        </w:rPr>
        <w:t>T2</w:t>
      </w:r>
      <w:r w:rsidR="007A35B3" w:rsidRPr="003846F3">
        <w:rPr>
          <w:rFonts w:ascii="Book Antiqua" w:eastAsia="Times New Roman" w:hAnsi="Book Antiqua" w:cs="Arial"/>
          <w:sz w:val="24"/>
          <w:szCs w:val="24"/>
        </w:rPr>
        <w:t xml:space="preserve">DM. </w:t>
      </w:r>
      <w:r w:rsidR="002F28F7" w:rsidRPr="003846F3">
        <w:rPr>
          <w:rFonts w:ascii="Book Antiqua" w:eastAsia="Times New Roman" w:hAnsi="Book Antiqua" w:cs="Arial"/>
          <w:sz w:val="24"/>
          <w:szCs w:val="24"/>
        </w:rPr>
        <w:t xml:space="preserve">Carvedilol has the potential of </w:t>
      </w:r>
      <w:r w:rsidR="007A35B3" w:rsidRPr="003846F3">
        <w:rPr>
          <w:rFonts w:ascii="Book Antiqua" w:eastAsia="Times New Roman" w:hAnsi="Book Antiqua" w:cs="Arial"/>
          <w:sz w:val="24"/>
          <w:szCs w:val="24"/>
        </w:rPr>
        <w:t>achieving better metabolic control, reduc</w:t>
      </w:r>
      <w:r w:rsidR="0066706E" w:rsidRPr="003846F3">
        <w:rPr>
          <w:rFonts w:ascii="Book Antiqua" w:eastAsia="Times New Roman" w:hAnsi="Book Antiqua" w:cs="Arial"/>
          <w:sz w:val="24"/>
          <w:szCs w:val="24"/>
        </w:rPr>
        <w:t>ing</w:t>
      </w:r>
      <w:r w:rsidR="00D73077" w:rsidRPr="003846F3">
        <w:rPr>
          <w:rFonts w:ascii="Book Antiqua" w:eastAsia="Times New Roman" w:hAnsi="Book Antiqua" w:cs="Arial"/>
          <w:sz w:val="24"/>
          <w:szCs w:val="24"/>
        </w:rPr>
        <w:t xml:space="preserve"> blood pressure</w:t>
      </w:r>
      <w:r w:rsidR="0066706E" w:rsidRPr="003846F3">
        <w:rPr>
          <w:rFonts w:ascii="Book Antiqua" w:eastAsia="Times New Roman" w:hAnsi="Book Antiqua" w:cs="Arial"/>
          <w:sz w:val="24"/>
          <w:szCs w:val="24"/>
        </w:rPr>
        <w:t xml:space="preserve"> with few</w:t>
      </w:r>
      <w:r w:rsidR="005D5574" w:rsidRPr="003846F3">
        <w:rPr>
          <w:rFonts w:ascii="Book Antiqua" w:eastAsia="Times New Roman" w:hAnsi="Book Antiqua" w:cs="Arial"/>
          <w:sz w:val="24"/>
          <w:szCs w:val="24"/>
        </w:rPr>
        <w:t xml:space="preserve"> </w:t>
      </w:r>
      <w:r w:rsidR="007A35B3" w:rsidRPr="003846F3">
        <w:rPr>
          <w:rFonts w:ascii="Book Antiqua" w:eastAsia="Times New Roman" w:hAnsi="Book Antiqua" w:cs="Arial"/>
          <w:sz w:val="24"/>
          <w:szCs w:val="24"/>
        </w:rPr>
        <w:t xml:space="preserve">side effects, </w:t>
      </w:r>
      <w:r w:rsidR="002F28F7" w:rsidRPr="003846F3">
        <w:rPr>
          <w:rFonts w:ascii="Book Antiqua" w:eastAsia="Times New Roman" w:hAnsi="Book Antiqua" w:cs="Arial"/>
          <w:sz w:val="24"/>
          <w:szCs w:val="24"/>
        </w:rPr>
        <w:t xml:space="preserve">and </w:t>
      </w:r>
      <w:r w:rsidR="007A35B3" w:rsidRPr="003846F3">
        <w:rPr>
          <w:rFonts w:ascii="Book Antiqua" w:eastAsia="Times New Roman" w:hAnsi="Book Antiqua" w:cs="Arial"/>
          <w:sz w:val="24"/>
          <w:szCs w:val="24"/>
        </w:rPr>
        <w:t xml:space="preserve">improve clinical </w:t>
      </w:r>
      <w:r w:rsidR="005D5574" w:rsidRPr="003846F3">
        <w:rPr>
          <w:rFonts w:ascii="Book Antiqua" w:eastAsia="Times New Roman" w:hAnsi="Book Antiqua" w:cs="Arial"/>
          <w:sz w:val="24"/>
          <w:szCs w:val="24"/>
        </w:rPr>
        <w:t xml:space="preserve">outcomes. </w:t>
      </w:r>
      <w:r w:rsidR="002F28F7" w:rsidRPr="003846F3">
        <w:rPr>
          <w:rFonts w:ascii="Book Antiqua" w:eastAsia="Times New Roman" w:hAnsi="Book Antiqua" w:cs="Arial"/>
          <w:sz w:val="24"/>
          <w:szCs w:val="24"/>
        </w:rPr>
        <w:t>T</w:t>
      </w:r>
      <w:r w:rsidR="000C5D60" w:rsidRPr="003846F3">
        <w:rPr>
          <w:rFonts w:ascii="Book Antiqua" w:eastAsia="Times New Roman" w:hAnsi="Book Antiqua" w:cs="Arial"/>
          <w:sz w:val="24"/>
          <w:szCs w:val="24"/>
        </w:rPr>
        <w:t xml:space="preserve">his option needs further investigation, but this study </w:t>
      </w:r>
      <w:r w:rsidR="002F28F7" w:rsidRPr="003846F3">
        <w:rPr>
          <w:rFonts w:ascii="Book Antiqua" w:eastAsia="Times New Roman" w:hAnsi="Book Antiqua" w:cs="Arial"/>
          <w:sz w:val="24"/>
          <w:szCs w:val="24"/>
        </w:rPr>
        <w:t>should</w:t>
      </w:r>
      <w:r w:rsidR="000C5D60" w:rsidRPr="003846F3">
        <w:rPr>
          <w:rFonts w:ascii="Book Antiqua" w:eastAsia="Times New Roman" w:hAnsi="Book Antiqua" w:cs="Arial"/>
          <w:sz w:val="24"/>
          <w:szCs w:val="24"/>
        </w:rPr>
        <w:t xml:space="preserve"> stimulate </w:t>
      </w:r>
      <w:r w:rsidR="002F28F7" w:rsidRPr="003846F3">
        <w:rPr>
          <w:rFonts w:ascii="Book Antiqua" w:eastAsia="Times New Roman" w:hAnsi="Book Antiqua" w:cs="Arial"/>
          <w:sz w:val="24"/>
          <w:szCs w:val="24"/>
        </w:rPr>
        <w:t>future</w:t>
      </w:r>
      <w:r w:rsidR="000C5D60" w:rsidRPr="003846F3">
        <w:rPr>
          <w:rFonts w:ascii="Book Antiqua" w:eastAsia="Times New Roman" w:hAnsi="Book Antiqua" w:cs="Arial"/>
          <w:sz w:val="24"/>
          <w:szCs w:val="24"/>
        </w:rPr>
        <w:t xml:space="preserve"> work </w:t>
      </w:r>
      <w:r w:rsidR="00F441C3" w:rsidRPr="003846F3">
        <w:rPr>
          <w:rFonts w:ascii="Book Antiqua" w:eastAsia="Times New Roman" w:hAnsi="Book Antiqua" w:cs="Arial"/>
          <w:sz w:val="24"/>
          <w:szCs w:val="24"/>
        </w:rPr>
        <w:t>in these patients</w:t>
      </w:r>
      <w:r w:rsidR="00A743E9" w:rsidRPr="003846F3">
        <w:rPr>
          <w:rFonts w:ascii="Book Antiqua" w:eastAsia="Times New Roman" w:hAnsi="Book Antiqua" w:cs="Arial"/>
          <w:sz w:val="24"/>
          <w:szCs w:val="24"/>
        </w:rPr>
        <w:t>.</w:t>
      </w:r>
    </w:p>
    <w:p w:rsidR="00A743E9" w:rsidRPr="003846F3" w:rsidRDefault="002F28F7" w:rsidP="00F55970">
      <w:pPr>
        <w:autoSpaceDE w:val="0"/>
        <w:autoSpaceDN w:val="0"/>
        <w:adjustRightInd w:val="0"/>
        <w:spacing w:after="0" w:line="360" w:lineRule="auto"/>
        <w:jc w:val="both"/>
        <w:rPr>
          <w:rFonts w:ascii="Book Antiqua" w:hAnsi="Book Antiqua" w:cs="Arial"/>
          <w:sz w:val="24"/>
          <w:szCs w:val="24"/>
        </w:rPr>
      </w:pPr>
      <w:r w:rsidRPr="003846F3">
        <w:rPr>
          <w:rFonts w:ascii="Book Antiqua" w:hAnsi="Book Antiqua" w:cs="Arial"/>
          <w:sz w:val="24"/>
          <w:szCs w:val="24"/>
        </w:rPr>
        <w:t>In further support for the unique properties of carvedilol,</w:t>
      </w:r>
      <w:r w:rsidR="005D5574" w:rsidRPr="003846F3">
        <w:rPr>
          <w:rFonts w:ascii="Book Antiqua" w:hAnsi="Book Antiqua" w:cs="Arial"/>
          <w:sz w:val="24"/>
          <w:szCs w:val="24"/>
        </w:rPr>
        <w:t xml:space="preserve"> </w:t>
      </w:r>
      <w:r w:rsidR="003B5415" w:rsidRPr="003846F3">
        <w:rPr>
          <w:rFonts w:ascii="Book Antiqua" w:hAnsi="Book Antiqua" w:cs="Arial"/>
          <w:sz w:val="24"/>
          <w:szCs w:val="24"/>
        </w:rPr>
        <w:t>Kveiborg examined the effects of carvedilol and metoprolol</w:t>
      </w:r>
      <w:r w:rsidR="00522E47" w:rsidRPr="003846F3">
        <w:rPr>
          <w:rFonts w:ascii="Book Antiqua" w:hAnsi="Book Antiqua" w:cs="Arial"/>
          <w:sz w:val="24"/>
          <w:szCs w:val="24"/>
        </w:rPr>
        <w:t xml:space="preserve"> tartrate </w:t>
      </w:r>
      <w:r w:rsidR="003B5415" w:rsidRPr="003846F3">
        <w:rPr>
          <w:rFonts w:ascii="Book Antiqua" w:hAnsi="Book Antiqua" w:cs="Arial"/>
          <w:sz w:val="24"/>
          <w:szCs w:val="24"/>
        </w:rPr>
        <w:t xml:space="preserve">on insulin-stimulated endothelial function in patients with </w:t>
      </w:r>
      <w:proofErr w:type="gramStart"/>
      <w:r w:rsidR="003B5415" w:rsidRPr="003846F3">
        <w:rPr>
          <w:rFonts w:ascii="Book Antiqua" w:hAnsi="Book Antiqua" w:cs="Arial"/>
          <w:sz w:val="24"/>
          <w:szCs w:val="24"/>
        </w:rPr>
        <w:t>T2DM</w:t>
      </w:r>
      <w:r w:rsidR="00584FAA" w:rsidRPr="003846F3">
        <w:rPr>
          <w:rFonts w:ascii="Book Antiqua" w:hAnsi="Book Antiqua" w:cs="Arial"/>
          <w:sz w:val="24"/>
          <w:szCs w:val="24"/>
          <w:vertAlign w:val="superscript"/>
        </w:rPr>
        <w:t>[</w:t>
      </w:r>
      <w:proofErr w:type="gramEnd"/>
      <w:r w:rsidR="00F910A2" w:rsidRPr="003846F3">
        <w:rPr>
          <w:rFonts w:ascii="Book Antiqua" w:hAnsi="Book Antiqua" w:cs="Arial"/>
          <w:sz w:val="24"/>
          <w:szCs w:val="24"/>
          <w:vertAlign w:val="superscript"/>
        </w:rPr>
        <w:t>40</w:t>
      </w:r>
      <w:r w:rsidR="00584FAA" w:rsidRPr="003846F3">
        <w:rPr>
          <w:rFonts w:ascii="Book Antiqua" w:hAnsi="Book Antiqua" w:cs="Arial"/>
          <w:sz w:val="24"/>
          <w:szCs w:val="24"/>
          <w:vertAlign w:val="superscript"/>
        </w:rPr>
        <w:t>]</w:t>
      </w:r>
      <w:r w:rsidR="003B5415" w:rsidRPr="003846F3">
        <w:rPr>
          <w:rFonts w:ascii="Book Antiqua" w:hAnsi="Book Antiqua" w:cs="Arial"/>
          <w:sz w:val="24"/>
          <w:szCs w:val="24"/>
        </w:rPr>
        <w:t>. The</w:t>
      </w:r>
      <w:r w:rsidR="00522E47" w:rsidRPr="003846F3">
        <w:rPr>
          <w:rFonts w:ascii="Book Antiqua" w:hAnsi="Book Antiqua" w:cs="Arial"/>
          <w:sz w:val="24"/>
          <w:szCs w:val="24"/>
        </w:rPr>
        <w:t>se</w:t>
      </w:r>
      <w:r w:rsidR="003B5415" w:rsidRPr="003846F3">
        <w:rPr>
          <w:rFonts w:ascii="Book Antiqua" w:hAnsi="Book Antiqua" w:cs="Arial"/>
          <w:sz w:val="24"/>
          <w:szCs w:val="24"/>
        </w:rPr>
        <w:t xml:space="preserve"> results also support the benefit of carvedilol compared with metoprolol observed in </w:t>
      </w:r>
      <w:r w:rsidR="00522E47" w:rsidRPr="003846F3">
        <w:rPr>
          <w:rFonts w:ascii="Book Antiqua" w:hAnsi="Book Antiqua" w:cs="Arial"/>
          <w:sz w:val="24"/>
          <w:szCs w:val="24"/>
        </w:rPr>
        <w:t>earlier</w:t>
      </w:r>
      <w:r w:rsidR="005D5574" w:rsidRPr="003846F3">
        <w:rPr>
          <w:rFonts w:ascii="Book Antiqua" w:hAnsi="Book Antiqua" w:cs="Arial"/>
          <w:sz w:val="24"/>
          <w:szCs w:val="24"/>
        </w:rPr>
        <w:t xml:space="preserve"> studies. </w:t>
      </w:r>
      <w:r w:rsidR="003B5415" w:rsidRPr="003846F3">
        <w:rPr>
          <w:rFonts w:ascii="Book Antiqua" w:hAnsi="Book Antiqua" w:cs="Arial"/>
          <w:sz w:val="24"/>
          <w:szCs w:val="24"/>
        </w:rPr>
        <w:t>Treatment with carvedilol did not change insulin-stimulate</w:t>
      </w:r>
      <w:r w:rsidR="00522E47" w:rsidRPr="003846F3">
        <w:rPr>
          <w:rFonts w:ascii="Book Antiqua" w:hAnsi="Book Antiqua" w:cs="Arial"/>
          <w:sz w:val="24"/>
          <w:szCs w:val="24"/>
        </w:rPr>
        <w:t>d</w:t>
      </w:r>
      <w:r w:rsidR="005D5574" w:rsidRPr="003846F3">
        <w:rPr>
          <w:rFonts w:ascii="Book Antiqua" w:hAnsi="Book Antiqua" w:cs="Arial"/>
          <w:sz w:val="24"/>
          <w:szCs w:val="24"/>
        </w:rPr>
        <w:t xml:space="preserve"> </w:t>
      </w:r>
      <w:r w:rsidR="003B5415" w:rsidRPr="003846F3">
        <w:rPr>
          <w:rFonts w:ascii="Book Antiqua" w:hAnsi="Book Antiqua" w:cs="Arial"/>
          <w:sz w:val="24"/>
          <w:szCs w:val="24"/>
        </w:rPr>
        <w:t xml:space="preserve">endothelial function, whereas it deteriorated with metoprolol. </w:t>
      </w:r>
      <w:r w:rsidR="007E5ECD" w:rsidRPr="003846F3">
        <w:rPr>
          <w:rFonts w:ascii="Book Antiqua" w:hAnsi="Book Antiqua" w:cs="Arial"/>
          <w:sz w:val="24"/>
          <w:szCs w:val="24"/>
        </w:rPr>
        <w:t>IR</w:t>
      </w:r>
      <w:r w:rsidR="00015F6D" w:rsidRPr="003846F3">
        <w:rPr>
          <w:rFonts w:ascii="Book Antiqua" w:hAnsi="Book Antiqua" w:cs="Arial"/>
          <w:sz w:val="24"/>
          <w:szCs w:val="24"/>
        </w:rPr>
        <w:t xml:space="preserve"> is recognized as </w:t>
      </w:r>
      <w:r w:rsidR="0066706E" w:rsidRPr="003846F3">
        <w:rPr>
          <w:rFonts w:ascii="Book Antiqua" w:hAnsi="Book Antiqua" w:cs="Arial"/>
          <w:sz w:val="24"/>
          <w:szCs w:val="24"/>
        </w:rPr>
        <w:t>a</w:t>
      </w:r>
      <w:r w:rsidR="00015F6D" w:rsidRPr="003846F3">
        <w:rPr>
          <w:rFonts w:ascii="Book Antiqua" w:hAnsi="Book Antiqua" w:cs="Arial"/>
          <w:sz w:val="24"/>
          <w:szCs w:val="24"/>
        </w:rPr>
        <w:t xml:space="preserve"> pathophysiological cause of glucose d</w:t>
      </w:r>
      <w:r w:rsidR="0004682B" w:rsidRPr="003846F3">
        <w:rPr>
          <w:rFonts w:ascii="Book Antiqua" w:hAnsi="Book Antiqua" w:cs="Arial"/>
          <w:sz w:val="24"/>
          <w:szCs w:val="24"/>
        </w:rPr>
        <w:t xml:space="preserve">isorders in patients with </w:t>
      </w:r>
      <w:proofErr w:type="gramStart"/>
      <w:r w:rsidR="0004682B" w:rsidRPr="003846F3">
        <w:rPr>
          <w:rFonts w:ascii="Book Antiqua" w:hAnsi="Book Antiqua" w:cs="Arial"/>
          <w:sz w:val="24"/>
          <w:szCs w:val="24"/>
        </w:rPr>
        <w:t>T2DM</w:t>
      </w:r>
      <w:r w:rsidR="007F2C70" w:rsidRPr="003846F3">
        <w:rPr>
          <w:rFonts w:ascii="Book Antiqua" w:hAnsi="Book Antiqua" w:cs="Arial"/>
          <w:sz w:val="24"/>
          <w:szCs w:val="24"/>
          <w:vertAlign w:val="superscript"/>
        </w:rPr>
        <w:t>[</w:t>
      </w:r>
      <w:proofErr w:type="gramEnd"/>
      <w:r w:rsidR="00EA4697" w:rsidRPr="003846F3">
        <w:rPr>
          <w:rFonts w:ascii="Book Antiqua" w:hAnsi="Book Antiqua" w:cs="Arial"/>
          <w:sz w:val="24"/>
          <w:szCs w:val="24"/>
          <w:vertAlign w:val="superscript"/>
        </w:rPr>
        <w:t>7</w:t>
      </w:r>
      <w:r w:rsidR="007F2C70" w:rsidRPr="003846F3">
        <w:rPr>
          <w:rFonts w:ascii="Book Antiqua" w:hAnsi="Book Antiqua" w:cs="Arial"/>
          <w:sz w:val="24"/>
          <w:szCs w:val="24"/>
          <w:vertAlign w:val="superscript"/>
        </w:rPr>
        <w:t>]</w:t>
      </w:r>
      <w:r w:rsidR="0004682B" w:rsidRPr="003846F3">
        <w:rPr>
          <w:rFonts w:ascii="Book Antiqua" w:hAnsi="Book Antiqua" w:cs="Arial"/>
          <w:sz w:val="24"/>
          <w:szCs w:val="24"/>
        </w:rPr>
        <w:t xml:space="preserve"> and </w:t>
      </w:r>
      <w:r w:rsidR="00EA4697" w:rsidRPr="003846F3">
        <w:rPr>
          <w:rFonts w:ascii="Book Antiqua" w:hAnsi="Book Antiqua" w:cs="Arial"/>
          <w:sz w:val="24"/>
          <w:szCs w:val="24"/>
        </w:rPr>
        <w:t>there are</w:t>
      </w:r>
      <w:r w:rsidR="005D5574" w:rsidRPr="003846F3">
        <w:rPr>
          <w:rFonts w:ascii="Book Antiqua" w:hAnsi="Book Antiqua" w:cs="Arial"/>
          <w:sz w:val="24"/>
          <w:szCs w:val="24"/>
        </w:rPr>
        <w:t xml:space="preserve"> </w:t>
      </w:r>
      <w:r w:rsidR="00EA4697" w:rsidRPr="003846F3">
        <w:rPr>
          <w:rFonts w:ascii="Book Antiqua" w:hAnsi="Book Antiqua" w:cs="Arial"/>
          <w:sz w:val="24"/>
          <w:szCs w:val="24"/>
        </w:rPr>
        <w:t xml:space="preserve">many </w:t>
      </w:r>
      <w:r w:rsidR="00077343" w:rsidRPr="003846F3">
        <w:rPr>
          <w:rFonts w:ascii="Book Antiqua" w:hAnsi="Book Antiqua" w:cs="Arial"/>
          <w:sz w:val="24"/>
          <w:szCs w:val="24"/>
        </w:rPr>
        <w:t>reports about the relationship</w:t>
      </w:r>
      <w:r w:rsidR="005D5574" w:rsidRPr="003846F3">
        <w:rPr>
          <w:rFonts w:ascii="Book Antiqua" w:hAnsi="Book Antiqua" w:cs="Arial"/>
          <w:sz w:val="24"/>
          <w:szCs w:val="24"/>
        </w:rPr>
        <w:t xml:space="preserve"> </w:t>
      </w:r>
      <w:r w:rsidR="00522E47" w:rsidRPr="003846F3">
        <w:rPr>
          <w:rFonts w:ascii="Book Antiqua" w:hAnsi="Book Antiqua" w:cs="Arial"/>
          <w:sz w:val="24"/>
          <w:szCs w:val="24"/>
        </w:rPr>
        <w:t>between</w:t>
      </w:r>
      <w:r w:rsidR="0004682B" w:rsidRPr="003846F3">
        <w:rPr>
          <w:rFonts w:ascii="Book Antiqua" w:hAnsi="Book Antiqua" w:cs="Arial"/>
          <w:sz w:val="24"/>
          <w:szCs w:val="24"/>
        </w:rPr>
        <w:t xml:space="preserve"> this metabolic disorder and cardiovascular diseases</w:t>
      </w:r>
      <w:r w:rsidR="007F2C70" w:rsidRPr="003846F3">
        <w:rPr>
          <w:rFonts w:ascii="Book Antiqua" w:hAnsi="Book Antiqua" w:cs="Arial"/>
          <w:sz w:val="24"/>
          <w:szCs w:val="24"/>
          <w:vertAlign w:val="superscript"/>
        </w:rPr>
        <w:t>[</w:t>
      </w:r>
      <w:r w:rsidR="009B4AD9" w:rsidRPr="003846F3">
        <w:rPr>
          <w:rFonts w:ascii="Book Antiqua" w:hAnsi="Book Antiqua" w:cs="Arial"/>
          <w:sz w:val="24"/>
          <w:szCs w:val="24"/>
          <w:vertAlign w:val="superscript"/>
        </w:rPr>
        <w:t>4</w:t>
      </w:r>
      <w:r w:rsidR="00F910A2" w:rsidRPr="003846F3">
        <w:rPr>
          <w:rFonts w:ascii="Book Antiqua" w:hAnsi="Book Antiqua" w:cs="Arial"/>
          <w:sz w:val="24"/>
          <w:szCs w:val="24"/>
          <w:vertAlign w:val="superscript"/>
        </w:rPr>
        <w:t>1</w:t>
      </w:r>
      <w:r w:rsidR="00522E47" w:rsidRPr="003846F3">
        <w:rPr>
          <w:rFonts w:ascii="Book Antiqua" w:hAnsi="Book Antiqua" w:cs="Arial"/>
          <w:sz w:val="24"/>
          <w:szCs w:val="24"/>
          <w:vertAlign w:val="superscript"/>
        </w:rPr>
        <w:t>,</w:t>
      </w:r>
      <w:r w:rsidR="009B4AD9" w:rsidRPr="003846F3">
        <w:rPr>
          <w:rFonts w:ascii="Book Antiqua" w:hAnsi="Book Antiqua" w:cs="Arial"/>
          <w:sz w:val="24"/>
          <w:szCs w:val="24"/>
          <w:vertAlign w:val="superscript"/>
        </w:rPr>
        <w:t>4</w:t>
      </w:r>
      <w:r w:rsidR="00F910A2" w:rsidRPr="003846F3">
        <w:rPr>
          <w:rFonts w:ascii="Book Antiqua" w:hAnsi="Book Antiqua" w:cs="Arial"/>
          <w:sz w:val="24"/>
          <w:szCs w:val="24"/>
          <w:vertAlign w:val="superscript"/>
        </w:rPr>
        <w:t>2</w:t>
      </w:r>
      <w:r w:rsidR="007F2C70" w:rsidRPr="003846F3">
        <w:rPr>
          <w:rFonts w:ascii="Book Antiqua" w:hAnsi="Book Antiqua" w:cs="Arial"/>
          <w:sz w:val="24"/>
          <w:szCs w:val="24"/>
          <w:vertAlign w:val="superscript"/>
        </w:rPr>
        <w:t>]</w:t>
      </w:r>
      <w:r w:rsidR="0004682B" w:rsidRPr="003846F3">
        <w:rPr>
          <w:rFonts w:ascii="Book Antiqua" w:hAnsi="Book Antiqua" w:cs="Arial"/>
          <w:sz w:val="24"/>
          <w:szCs w:val="24"/>
        </w:rPr>
        <w:t xml:space="preserve">. </w:t>
      </w:r>
      <w:r w:rsidR="0066706E" w:rsidRPr="003846F3">
        <w:rPr>
          <w:rFonts w:ascii="Book Antiqua" w:hAnsi="Book Antiqua" w:cs="Arial"/>
          <w:sz w:val="24"/>
          <w:szCs w:val="24"/>
        </w:rPr>
        <w:t>Since</w:t>
      </w:r>
      <w:r w:rsidR="005D5574" w:rsidRPr="003846F3">
        <w:rPr>
          <w:rFonts w:ascii="Book Antiqua" w:hAnsi="Book Antiqua" w:cs="Arial"/>
          <w:sz w:val="24"/>
          <w:szCs w:val="24"/>
        </w:rPr>
        <w:t xml:space="preserve"> </w:t>
      </w:r>
      <w:r w:rsidRPr="003846F3">
        <w:rPr>
          <w:rFonts w:ascii="Book Antiqua" w:hAnsi="Book Antiqua" w:cs="Arial"/>
          <w:sz w:val="24"/>
          <w:szCs w:val="24"/>
        </w:rPr>
        <w:t xml:space="preserve">traditional </w:t>
      </w:r>
      <w:r w:rsidR="00522E47" w:rsidRPr="003846F3">
        <w:rPr>
          <w:rFonts w:ascii="Book Antiqua" w:hAnsi="Book Antiqua" w:cs="Arial"/>
          <w:sz w:val="24"/>
          <w:szCs w:val="24"/>
        </w:rPr>
        <w:t xml:space="preserve">beta-blockers confer </w:t>
      </w:r>
      <w:r w:rsidR="0066706E" w:rsidRPr="003846F3">
        <w:rPr>
          <w:rFonts w:ascii="Book Antiqua" w:hAnsi="Book Antiqua" w:cs="Arial"/>
          <w:sz w:val="24"/>
          <w:szCs w:val="24"/>
        </w:rPr>
        <w:t>negative</w:t>
      </w:r>
      <w:r w:rsidR="00522E47" w:rsidRPr="003846F3">
        <w:rPr>
          <w:rFonts w:ascii="Book Antiqua" w:hAnsi="Book Antiqua" w:cs="Arial"/>
          <w:sz w:val="24"/>
          <w:szCs w:val="24"/>
        </w:rPr>
        <w:t xml:space="preserve"> metabolic effects</w:t>
      </w:r>
      <w:r w:rsidR="0066706E" w:rsidRPr="003846F3">
        <w:rPr>
          <w:rFonts w:ascii="Book Antiqua" w:hAnsi="Book Antiqua" w:cs="Arial"/>
          <w:sz w:val="24"/>
          <w:szCs w:val="24"/>
        </w:rPr>
        <w:t xml:space="preserve">, </w:t>
      </w:r>
      <w:r w:rsidRPr="003846F3">
        <w:rPr>
          <w:rFonts w:ascii="Book Antiqua" w:hAnsi="Book Antiqua" w:cs="Arial"/>
          <w:sz w:val="24"/>
          <w:szCs w:val="24"/>
        </w:rPr>
        <w:t>carvedilol</w:t>
      </w:r>
      <w:r w:rsidR="005D5574" w:rsidRPr="003846F3">
        <w:rPr>
          <w:rFonts w:ascii="Book Antiqua" w:hAnsi="Book Antiqua" w:cs="Arial"/>
          <w:sz w:val="24"/>
          <w:szCs w:val="24"/>
        </w:rPr>
        <w:t xml:space="preserve"> </w:t>
      </w:r>
      <w:r w:rsidR="007F4391" w:rsidRPr="003846F3">
        <w:rPr>
          <w:rFonts w:ascii="Book Antiqua" w:hAnsi="Book Antiqua" w:cs="Arial"/>
          <w:sz w:val="24"/>
          <w:szCs w:val="24"/>
        </w:rPr>
        <w:t xml:space="preserve">should </w:t>
      </w:r>
      <w:r w:rsidR="007F4391" w:rsidRPr="003846F3">
        <w:rPr>
          <w:rFonts w:ascii="Book Antiqua" w:hAnsi="Book Antiqua" w:cs="Arial"/>
          <w:sz w:val="24"/>
          <w:szCs w:val="24"/>
        </w:rPr>
        <w:lastRenderedPageBreak/>
        <w:t xml:space="preserve">be considered in </w:t>
      </w:r>
      <w:r w:rsidR="00522E47" w:rsidRPr="003846F3">
        <w:rPr>
          <w:rFonts w:ascii="Book Antiqua" w:hAnsi="Book Antiqua" w:cs="Arial"/>
          <w:sz w:val="24"/>
          <w:szCs w:val="24"/>
        </w:rPr>
        <w:t xml:space="preserve">the long term treatment of patients with cardiovascular </w:t>
      </w:r>
      <w:proofErr w:type="gramStart"/>
      <w:r w:rsidR="00522E47" w:rsidRPr="003846F3">
        <w:rPr>
          <w:rFonts w:ascii="Book Antiqua" w:hAnsi="Book Antiqua" w:cs="Arial"/>
          <w:sz w:val="24"/>
          <w:szCs w:val="24"/>
        </w:rPr>
        <w:t>disease</w:t>
      </w:r>
      <w:r w:rsidR="007F2C70" w:rsidRPr="003846F3">
        <w:rPr>
          <w:rFonts w:ascii="Book Antiqua" w:hAnsi="Book Antiqua" w:cs="Arial"/>
          <w:sz w:val="24"/>
          <w:szCs w:val="24"/>
          <w:vertAlign w:val="superscript"/>
        </w:rPr>
        <w:t>[</w:t>
      </w:r>
      <w:proofErr w:type="gramEnd"/>
      <w:r w:rsidR="0066706E" w:rsidRPr="003846F3">
        <w:rPr>
          <w:rFonts w:ascii="Book Antiqua" w:hAnsi="Book Antiqua" w:cs="Arial"/>
          <w:sz w:val="24"/>
          <w:szCs w:val="24"/>
          <w:vertAlign w:val="superscript"/>
        </w:rPr>
        <w:t>43-45</w:t>
      </w:r>
      <w:r w:rsidR="007F2C70" w:rsidRPr="003846F3">
        <w:rPr>
          <w:rFonts w:ascii="Book Antiqua" w:hAnsi="Book Antiqua" w:cs="Arial"/>
          <w:sz w:val="24"/>
          <w:szCs w:val="24"/>
          <w:vertAlign w:val="superscript"/>
        </w:rPr>
        <w:t>]</w:t>
      </w:r>
      <w:r w:rsidR="00522E47" w:rsidRPr="003846F3">
        <w:rPr>
          <w:rFonts w:ascii="Book Antiqua" w:hAnsi="Book Antiqua" w:cs="Arial"/>
          <w:sz w:val="24"/>
          <w:szCs w:val="24"/>
        </w:rPr>
        <w:t>.</w:t>
      </w:r>
    </w:p>
    <w:p w:rsidR="00322475" w:rsidRPr="003846F3" w:rsidRDefault="007664A6" w:rsidP="00B26C21">
      <w:pPr>
        <w:autoSpaceDE w:val="0"/>
        <w:autoSpaceDN w:val="0"/>
        <w:adjustRightInd w:val="0"/>
        <w:spacing w:after="0" w:line="360" w:lineRule="auto"/>
        <w:ind w:firstLineChars="100" w:firstLine="240"/>
        <w:jc w:val="both"/>
        <w:rPr>
          <w:rFonts w:ascii="Book Antiqua" w:eastAsia="GandhariUnicode-Roman" w:hAnsi="Book Antiqua" w:cs="Arial"/>
          <w:sz w:val="24"/>
          <w:szCs w:val="24"/>
        </w:rPr>
      </w:pPr>
      <w:proofErr w:type="spellStart"/>
      <w:r w:rsidRPr="003846F3">
        <w:rPr>
          <w:rFonts w:ascii="Book Antiqua" w:eastAsia="GandhariUnicode-Roman" w:hAnsi="Book Antiqua" w:cs="Arial"/>
          <w:sz w:val="24"/>
          <w:szCs w:val="24"/>
        </w:rPr>
        <w:t>Carvedilol</w:t>
      </w:r>
      <w:proofErr w:type="spellEnd"/>
      <w:r w:rsidRPr="003846F3">
        <w:rPr>
          <w:rFonts w:ascii="Book Antiqua" w:eastAsia="GandhariUnicode-Roman" w:hAnsi="Book Antiqua" w:cs="Arial"/>
          <w:sz w:val="24"/>
          <w:szCs w:val="24"/>
        </w:rPr>
        <w:t xml:space="preserve"> also has been </w:t>
      </w:r>
      <w:r w:rsidR="00F441C3" w:rsidRPr="003846F3">
        <w:rPr>
          <w:rFonts w:ascii="Book Antiqua" w:eastAsia="GandhariUnicode-Roman" w:hAnsi="Book Antiqua" w:cs="Arial"/>
          <w:sz w:val="24"/>
          <w:szCs w:val="24"/>
        </w:rPr>
        <w:t>examined</w:t>
      </w:r>
      <w:r w:rsidRPr="003846F3">
        <w:rPr>
          <w:rFonts w:ascii="Book Antiqua" w:eastAsia="GandhariUnicode-Roman" w:hAnsi="Book Antiqua" w:cs="Arial"/>
          <w:sz w:val="24"/>
          <w:szCs w:val="24"/>
        </w:rPr>
        <w:t xml:space="preserve"> in the development of new onset of </w:t>
      </w:r>
      <w:r w:rsidR="00522E47" w:rsidRPr="003846F3">
        <w:rPr>
          <w:rFonts w:ascii="Book Antiqua" w:eastAsia="GandhariUnicode-Roman" w:hAnsi="Book Antiqua" w:cs="Arial"/>
          <w:sz w:val="24"/>
          <w:szCs w:val="24"/>
        </w:rPr>
        <w:t>T2</w:t>
      </w:r>
      <w:r w:rsidR="00435B68" w:rsidRPr="003846F3">
        <w:rPr>
          <w:rFonts w:ascii="Book Antiqua" w:eastAsia="GandhariUnicode-Roman" w:hAnsi="Book Antiqua" w:cs="Arial"/>
          <w:sz w:val="24"/>
          <w:szCs w:val="24"/>
        </w:rPr>
        <w:t>DM</w:t>
      </w:r>
      <w:r w:rsidRPr="003846F3">
        <w:rPr>
          <w:rFonts w:ascii="Book Antiqua" w:eastAsia="GandhariUnicode-Roman" w:hAnsi="Book Antiqua" w:cs="Arial"/>
          <w:sz w:val="24"/>
          <w:szCs w:val="24"/>
        </w:rPr>
        <w:t xml:space="preserve"> in patients with</w:t>
      </w:r>
      <w:r w:rsidR="00522E47" w:rsidRPr="003846F3">
        <w:rPr>
          <w:rFonts w:ascii="Book Antiqua" w:eastAsia="GandhariUnicode-Roman" w:hAnsi="Book Antiqua" w:cs="Arial"/>
          <w:sz w:val="24"/>
          <w:szCs w:val="24"/>
        </w:rPr>
        <w:t xml:space="preserve"> congestive</w:t>
      </w:r>
      <w:r w:rsidRPr="003846F3">
        <w:rPr>
          <w:rFonts w:ascii="Book Antiqua" w:eastAsia="GandhariUnicode-Roman" w:hAnsi="Book Antiqua" w:cs="Arial"/>
          <w:sz w:val="24"/>
          <w:szCs w:val="24"/>
        </w:rPr>
        <w:t xml:space="preserve"> heart failure. </w:t>
      </w:r>
      <w:r w:rsidR="00522E47" w:rsidRPr="003846F3">
        <w:rPr>
          <w:rFonts w:ascii="Book Antiqua" w:eastAsia="GandhariUnicode-Roman" w:hAnsi="Book Antiqua" w:cs="Arial"/>
          <w:sz w:val="24"/>
          <w:szCs w:val="24"/>
        </w:rPr>
        <w:t>A</w:t>
      </w:r>
      <w:r w:rsidRPr="003846F3">
        <w:rPr>
          <w:rFonts w:ascii="Book Antiqua" w:eastAsia="GandhariUnicode-Roman" w:hAnsi="Book Antiqua" w:cs="Arial"/>
          <w:sz w:val="24"/>
          <w:szCs w:val="24"/>
        </w:rPr>
        <w:t xml:space="preserve"> total of 3029 patients with chronic heart failure were randomly assigned treatment with carvedilol or metoprolol</w:t>
      </w:r>
      <w:r w:rsidR="00522E47" w:rsidRPr="003846F3">
        <w:rPr>
          <w:rFonts w:ascii="Book Antiqua" w:eastAsia="GandhariUnicode-Roman" w:hAnsi="Book Antiqua" w:cs="Arial"/>
          <w:sz w:val="24"/>
          <w:szCs w:val="24"/>
        </w:rPr>
        <w:t xml:space="preserve"> tartrate</w:t>
      </w:r>
      <w:r w:rsidRPr="003846F3">
        <w:rPr>
          <w:rFonts w:ascii="Book Antiqua" w:eastAsia="GandhariUnicode-Roman" w:hAnsi="Book Antiqua" w:cs="Arial"/>
          <w:sz w:val="24"/>
          <w:szCs w:val="24"/>
        </w:rPr>
        <w:t>.</w:t>
      </w:r>
      <w:r w:rsidR="005D5574" w:rsidRPr="003846F3">
        <w:rPr>
          <w:rFonts w:ascii="Book Antiqua" w:eastAsia="GandhariUnicode-Roman" w:hAnsi="Book Antiqua" w:cs="Arial"/>
          <w:sz w:val="24"/>
          <w:szCs w:val="24"/>
        </w:rPr>
        <w:t xml:space="preserve"> </w:t>
      </w:r>
      <w:r w:rsidR="0066706E" w:rsidRPr="003846F3">
        <w:rPr>
          <w:rFonts w:ascii="Book Antiqua" w:eastAsia="GandhariUnicode-Roman" w:hAnsi="Book Antiqua" w:cs="Arial"/>
          <w:sz w:val="24"/>
          <w:szCs w:val="24"/>
        </w:rPr>
        <w:t>Fewer p</w:t>
      </w:r>
      <w:r w:rsidR="00B318CD" w:rsidRPr="003846F3">
        <w:rPr>
          <w:rFonts w:ascii="Book Antiqua" w:eastAsia="GandhariUnicode-Roman" w:hAnsi="Book Antiqua" w:cs="Arial"/>
          <w:sz w:val="24"/>
          <w:szCs w:val="24"/>
        </w:rPr>
        <w:t>atients</w:t>
      </w:r>
      <w:r w:rsidR="00435B68" w:rsidRPr="003846F3">
        <w:rPr>
          <w:rFonts w:ascii="Book Antiqua" w:eastAsia="GandhariUnicode-Roman" w:hAnsi="Book Antiqua" w:cs="Arial"/>
          <w:sz w:val="24"/>
          <w:szCs w:val="24"/>
        </w:rPr>
        <w:t xml:space="preserve"> who received carvedilol were diagnosed with </w:t>
      </w:r>
      <w:r w:rsidR="00B318CD" w:rsidRPr="003846F3">
        <w:rPr>
          <w:rFonts w:ascii="Book Antiqua" w:eastAsia="GandhariUnicode-Roman" w:hAnsi="Book Antiqua" w:cs="Arial"/>
          <w:sz w:val="24"/>
          <w:szCs w:val="24"/>
        </w:rPr>
        <w:t>T2</w:t>
      </w:r>
      <w:r w:rsidR="00435B68" w:rsidRPr="003846F3">
        <w:rPr>
          <w:rFonts w:ascii="Book Antiqua" w:eastAsia="GandhariUnicode-Roman" w:hAnsi="Book Antiqua" w:cs="Arial"/>
          <w:sz w:val="24"/>
          <w:szCs w:val="24"/>
        </w:rPr>
        <w:t>DM</w:t>
      </w:r>
      <w:r w:rsidR="005D5574" w:rsidRPr="003846F3">
        <w:rPr>
          <w:rFonts w:ascii="Book Antiqua" w:eastAsia="GandhariUnicode-Roman" w:hAnsi="Book Antiqua" w:cs="Arial"/>
          <w:sz w:val="24"/>
          <w:szCs w:val="24"/>
        </w:rPr>
        <w:t xml:space="preserve"> </w:t>
      </w:r>
      <w:r w:rsidR="0066706E" w:rsidRPr="003846F3">
        <w:rPr>
          <w:rFonts w:ascii="Book Antiqua" w:eastAsia="GandhariUnicode-Roman" w:hAnsi="Book Antiqua" w:cs="Arial"/>
          <w:sz w:val="24"/>
          <w:szCs w:val="24"/>
        </w:rPr>
        <w:t>(</w:t>
      </w:r>
      <w:r w:rsidR="00435B68" w:rsidRPr="003846F3">
        <w:rPr>
          <w:rFonts w:ascii="Book Antiqua" w:eastAsia="GandhariUnicode-Roman" w:hAnsi="Book Antiqua" w:cs="Arial"/>
          <w:sz w:val="24"/>
          <w:szCs w:val="24"/>
        </w:rPr>
        <w:t>119/1151</w:t>
      </w:r>
      <w:r w:rsidR="0066706E" w:rsidRPr="003846F3">
        <w:rPr>
          <w:rFonts w:ascii="Book Antiqua" w:eastAsia="GandhariUnicode-Roman" w:hAnsi="Book Antiqua" w:cs="Arial"/>
          <w:sz w:val="24"/>
          <w:szCs w:val="24"/>
        </w:rPr>
        <w:t xml:space="preserve"> or </w:t>
      </w:r>
      <w:r w:rsidR="00435B68" w:rsidRPr="003846F3">
        <w:rPr>
          <w:rFonts w:ascii="Book Antiqua" w:eastAsia="GandhariUnicode-Roman" w:hAnsi="Book Antiqua" w:cs="Arial"/>
          <w:sz w:val="24"/>
          <w:szCs w:val="24"/>
        </w:rPr>
        <w:t xml:space="preserve">10.3%), </w:t>
      </w:r>
      <w:r w:rsidR="0066706E" w:rsidRPr="003846F3">
        <w:rPr>
          <w:rFonts w:ascii="Book Antiqua" w:eastAsia="GandhariUnicode-Roman" w:hAnsi="Book Antiqua" w:cs="Arial"/>
          <w:sz w:val="24"/>
          <w:szCs w:val="24"/>
        </w:rPr>
        <w:t xml:space="preserve">compared to the </w:t>
      </w:r>
      <w:r w:rsidR="00435B68" w:rsidRPr="003846F3">
        <w:rPr>
          <w:rFonts w:ascii="Book Antiqua" w:eastAsia="GandhariUnicode-Roman" w:hAnsi="Book Antiqua" w:cs="Arial"/>
          <w:sz w:val="24"/>
          <w:szCs w:val="24"/>
        </w:rPr>
        <w:t xml:space="preserve">metoprolol group </w:t>
      </w:r>
      <w:r w:rsidR="0066706E" w:rsidRPr="003846F3">
        <w:rPr>
          <w:rFonts w:ascii="Book Antiqua" w:eastAsia="GandhariUnicode-Roman" w:hAnsi="Book Antiqua" w:cs="Arial"/>
          <w:sz w:val="24"/>
          <w:szCs w:val="24"/>
        </w:rPr>
        <w:t>(</w:t>
      </w:r>
      <w:r w:rsidR="00435B68" w:rsidRPr="003846F3">
        <w:rPr>
          <w:rFonts w:ascii="Book Antiqua" w:eastAsia="GandhariUnicode-Roman" w:hAnsi="Book Antiqua" w:cs="Arial"/>
          <w:sz w:val="24"/>
          <w:szCs w:val="24"/>
        </w:rPr>
        <w:t>145/1147</w:t>
      </w:r>
      <w:r w:rsidR="0066706E" w:rsidRPr="003846F3">
        <w:rPr>
          <w:rFonts w:ascii="Book Antiqua" w:eastAsia="GandhariUnicode-Roman" w:hAnsi="Book Antiqua" w:cs="Arial"/>
          <w:sz w:val="24"/>
          <w:szCs w:val="24"/>
        </w:rPr>
        <w:t xml:space="preserve"> or </w:t>
      </w:r>
      <w:r w:rsidR="00435B68" w:rsidRPr="003846F3">
        <w:rPr>
          <w:rFonts w:ascii="Book Antiqua" w:eastAsia="GandhariUnicode-Roman" w:hAnsi="Book Antiqua" w:cs="Arial"/>
          <w:sz w:val="24"/>
          <w:szCs w:val="24"/>
        </w:rPr>
        <w:t>12.6%)</w:t>
      </w:r>
      <w:r w:rsidR="005D5574" w:rsidRPr="003846F3">
        <w:rPr>
          <w:rFonts w:ascii="Book Antiqua" w:eastAsia="GandhariUnicode-Roman" w:hAnsi="Book Antiqua" w:cs="Arial"/>
          <w:sz w:val="24"/>
          <w:szCs w:val="24"/>
        </w:rPr>
        <w:t xml:space="preserve"> </w:t>
      </w:r>
      <w:r w:rsidR="00B96932" w:rsidRPr="003846F3">
        <w:rPr>
          <w:rFonts w:ascii="Book Antiqua" w:eastAsia="GandhariUnicode-Roman" w:hAnsi="Book Antiqua" w:cs="Arial"/>
          <w:sz w:val="24"/>
          <w:szCs w:val="24"/>
        </w:rPr>
        <w:t>(</w:t>
      </w:r>
      <w:r w:rsidR="00B96932" w:rsidRPr="003846F3">
        <w:rPr>
          <w:rFonts w:ascii="Book Antiqua" w:hAnsi="Book Antiqua" w:cs="Arial"/>
          <w:sz w:val="24"/>
          <w:szCs w:val="24"/>
        </w:rPr>
        <w:t>Hazard</w:t>
      </w:r>
      <w:r w:rsidR="005043DB" w:rsidRPr="003846F3">
        <w:rPr>
          <w:rFonts w:ascii="Book Antiqua" w:hAnsi="Book Antiqua" w:cs="Arial"/>
          <w:sz w:val="24"/>
          <w:szCs w:val="24"/>
        </w:rPr>
        <w:t xml:space="preserve"> ratio=0.78, CI 0.61 to 0.997; </w:t>
      </w:r>
      <w:r w:rsidR="00B26C21" w:rsidRPr="003846F3">
        <w:rPr>
          <w:rFonts w:ascii="Book Antiqua" w:hAnsi="Book Antiqua" w:cs="Arial"/>
          <w:i/>
          <w:sz w:val="24"/>
          <w:szCs w:val="24"/>
        </w:rPr>
        <w:t>P</w:t>
      </w:r>
      <w:r w:rsidR="00B26C21" w:rsidRPr="003846F3">
        <w:rPr>
          <w:rFonts w:ascii="Book Antiqua" w:hAnsi="Book Antiqua" w:cs="Arial" w:hint="eastAsia"/>
          <w:sz w:val="24"/>
          <w:szCs w:val="24"/>
          <w:lang w:eastAsia="zh-CN"/>
        </w:rPr>
        <w:t xml:space="preserve"> </w:t>
      </w:r>
      <w:r w:rsidR="005043DB" w:rsidRPr="003846F3">
        <w:rPr>
          <w:rFonts w:ascii="Book Antiqua" w:hAnsi="Book Antiqua" w:cs="Arial"/>
          <w:sz w:val="24"/>
          <w:szCs w:val="24"/>
        </w:rPr>
        <w:t>=</w:t>
      </w:r>
      <w:r w:rsidR="00B26C21" w:rsidRPr="003846F3">
        <w:rPr>
          <w:rFonts w:ascii="Book Antiqua" w:hAnsi="Book Antiqua" w:cs="Arial" w:hint="eastAsia"/>
          <w:sz w:val="24"/>
          <w:szCs w:val="24"/>
          <w:lang w:eastAsia="zh-CN"/>
        </w:rPr>
        <w:t xml:space="preserve"> </w:t>
      </w:r>
      <w:r w:rsidR="00435B68" w:rsidRPr="003846F3">
        <w:rPr>
          <w:rFonts w:ascii="Book Antiqua" w:hAnsi="Book Antiqua" w:cs="Arial"/>
          <w:sz w:val="24"/>
          <w:szCs w:val="24"/>
        </w:rPr>
        <w:t>0.048</w:t>
      </w:r>
      <w:r w:rsidR="00B96932" w:rsidRPr="003846F3">
        <w:rPr>
          <w:rFonts w:ascii="Book Antiqua" w:hAnsi="Book Antiqua" w:cs="Arial"/>
          <w:sz w:val="24"/>
          <w:szCs w:val="24"/>
        </w:rPr>
        <w:t>)</w:t>
      </w:r>
      <w:r w:rsidR="007F2C70" w:rsidRPr="003846F3">
        <w:rPr>
          <w:rFonts w:ascii="Book Antiqua" w:hAnsi="Book Antiqua" w:cs="Arial"/>
          <w:sz w:val="24"/>
          <w:szCs w:val="24"/>
          <w:vertAlign w:val="superscript"/>
        </w:rPr>
        <w:t>[</w:t>
      </w:r>
      <w:r w:rsidR="0066706E" w:rsidRPr="003846F3">
        <w:rPr>
          <w:rFonts w:ascii="Book Antiqua" w:hAnsi="Book Antiqua" w:cs="Arial"/>
          <w:sz w:val="24"/>
          <w:szCs w:val="24"/>
          <w:vertAlign w:val="superscript"/>
        </w:rPr>
        <w:t>46</w:t>
      </w:r>
      <w:r w:rsidR="007F2C70" w:rsidRPr="003846F3">
        <w:rPr>
          <w:rFonts w:ascii="Book Antiqua" w:hAnsi="Book Antiqua" w:cs="Arial"/>
          <w:sz w:val="24"/>
          <w:szCs w:val="24"/>
          <w:vertAlign w:val="superscript"/>
        </w:rPr>
        <w:t>]</w:t>
      </w:r>
      <w:r w:rsidR="00435B68" w:rsidRPr="003846F3">
        <w:rPr>
          <w:rFonts w:ascii="Book Antiqua" w:hAnsi="Book Antiqua" w:cs="Arial"/>
          <w:sz w:val="24"/>
          <w:szCs w:val="24"/>
        </w:rPr>
        <w:t xml:space="preserve">. </w:t>
      </w:r>
      <w:proofErr w:type="gramStart"/>
      <w:r w:rsidR="0066706E" w:rsidRPr="003846F3">
        <w:rPr>
          <w:rFonts w:ascii="Book Antiqua" w:eastAsia="GandhariUnicode-Roman" w:hAnsi="Book Antiqua" w:cs="Arial"/>
          <w:sz w:val="24"/>
          <w:szCs w:val="24"/>
        </w:rPr>
        <w:t>The</w:t>
      </w:r>
      <w:proofErr w:type="gramEnd"/>
      <w:r w:rsidR="0066706E" w:rsidRPr="003846F3">
        <w:rPr>
          <w:rFonts w:ascii="Book Antiqua" w:eastAsia="GandhariUnicode-Roman" w:hAnsi="Book Antiqua" w:cs="Arial"/>
          <w:sz w:val="24"/>
          <w:szCs w:val="24"/>
        </w:rPr>
        <w:t xml:space="preserve"> results suggest that</w:t>
      </w:r>
      <w:r w:rsidR="005D5574" w:rsidRPr="003846F3">
        <w:rPr>
          <w:rFonts w:ascii="Book Antiqua" w:eastAsia="GandhariUnicode-Roman" w:hAnsi="Book Antiqua" w:cs="Arial"/>
          <w:sz w:val="24"/>
          <w:szCs w:val="24"/>
        </w:rPr>
        <w:t xml:space="preserve"> </w:t>
      </w:r>
      <w:r w:rsidR="00B318CD" w:rsidRPr="003846F3">
        <w:rPr>
          <w:rFonts w:ascii="Book Antiqua" w:eastAsia="GandhariUnicode-Roman" w:hAnsi="Book Antiqua" w:cs="Arial"/>
          <w:sz w:val="24"/>
          <w:szCs w:val="24"/>
        </w:rPr>
        <w:t>T2</w:t>
      </w:r>
      <w:r w:rsidR="00322475" w:rsidRPr="003846F3">
        <w:rPr>
          <w:rFonts w:ascii="Book Antiqua" w:eastAsia="GandhariUnicode-Roman" w:hAnsi="Book Antiqua" w:cs="Arial"/>
          <w:sz w:val="24"/>
          <w:szCs w:val="24"/>
        </w:rPr>
        <w:t xml:space="preserve">DM and other metabolic disorders </w:t>
      </w:r>
      <w:r w:rsidR="00B318CD" w:rsidRPr="003846F3">
        <w:rPr>
          <w:rFonts w:ascii="Book Antiqua" w:eastAsia="GandhariUnicode-Roman" w:hAnsi="Book Antiqua" w:cs="Arial"/>
          <w:sz w:val="24"/>
          <w:szCs w:val="24"/>
        </w:rPr>
        <w:t>c</w:t>
      </w:r>
      <w:r w:rsidR="00322475" w:rsidRPr="003846F3">
        <w:rPr>
          <w:rFonts w:ascii="Book Antiqua" w:eastAsia="GandhariUnicode-Roman" w:hAnsi="Book Antiqua" w:cs="Arial"/>
          <w:sz w:val="24"/>
          <w:szCs w:val="24"/>
        </w:rPr>
        <w:t xml:space="preserve">ould </w:t>
      </w:r>
      <w:r w:rsidR="009B3410" w:rsidRPr="003846F3">
        <w:rPr>
          <w:rFonts w:ascii="Book Antiqua" w:eastAsia="GandhariUnicode-Roman" w:hAnsi="Book Antiqua" w:cs="Arial"/>
          <w:sz w:val="24"/>
          <w:szCs w:val="24"/>
        </w:rPr>
        <w:t xml:space="preserve">be </w:t>
      </w:r>
      <w:r w:rsidR="00322475" w:rsidRPr="003846F3">
        <w:rPr>
          <w:rFonts w:ascii="Book Antiqua" w:eastAsia="GandhariUnicode-Roman" w:hAnsi="Book Antiqua" w:cs="Arial"/>
          <w:sz w:val="24"/>
          <w:szCs w:val="24"/>
        </w:rPr>
        <w:t xml:space="preserve">avoided or at least </w:t>
      </w:r>
      <w:r w:rsidR="0066706E" w:rsidRPr="003846F3">
        <w:rPr>
          <w:rFonts w:ascii="Book Antiqua" w:eastAsia="GandhariUnicode-Roman" w:hAnsi="Book Antiqua" w:cs="Arial"/>
          <w:sz w:val="24"/>
          <w:szCs w:val="24"/>
        </w:rPr>
        <w:t>delayed</w:t>
      </w:r>
      <w:r w:rsidR="00322475" w:rsidRPr="003846F3">
        <w:rPr>
          <w:rFonts w:ascii="Book Antiqua" w:eastAsia="GandhariUnicode-Roman" w:hAnsi="Book Antiqua" w:cs="Arial"/>
          <w:sz w:val="24"/>
          <w:szCs w:val="24"/>
        </w:rPr>
        <w:t xml:space="preserve"> with administration</w:t>
      </w:r>
      <w:r w:rsidR="00771635" w:rsidRPr="003846F3">
        <w:rPr>
          <w:rFonts w:ascii="Book Antiqua" w:eastAsia="GandhariUnicode-Roman" w:hAnsi="Book Antiqua" w:cs="Arial"/>
          <w:sz w:val="24"/>
          <w:szCs w:val="24"/>
        </w:rPr>
        <w:t xml:space="preserve"> of carvedilol</w:t>
      </w:r>
      <w:r w:rsidR="00322475" w:rsidRPr="003846F3">
        <w:rPr>
          <w:rFonts w:ascii="Book Antiqua" w:eastAsia="GandhariUnicode-Roman" w:hAnsi="Book Antiqua" w:cs="Arial"/>
          <w:sz w:val="24"/>
          <w:szCs w:val="24"/>
        </w:rPr>
        <w:t xml:space="preserve"> in patients at risk</w:t>
      </w:r>
      <w:r w:rsidR="00B318CD" w:rsidRPr="003846F3">
        <w:rPr>
          <w:rFonts w:ascii="Book Antiqua" w:eastAsia="GandhariUnicode-Roman" w:hAnsi="Book Antiqua" w:cs="Arial"/>
          <w:sz w:val="24"/>
          <w:szCs w:val="24"/>
        </w:rPr>
        <w:t>.</w:t>
      </w:r>
    </w:p>
    <w:p w:rsidR="00732D10" w:rsidRPr="003846F3" w:rsidRDefault="007F4391" w:rsidP="00B26C21">
      <w:pPr>
        <w:autoSpaceDE w:val="0"/>
        <w:autoSpaceDN w:val="0"/>
        <w:adjustRightInd w:val="0"/>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A</w:t>
      </w:r>
      <w:r w:rsidR="00C65C3D" w:rsidRPr="003846F3">
        <w:rPr>
          <w:rFonts w:ascii="Book Antiqua" w:eastAsia="GandhariUnicode-Roman" w:hAnsi="Book Antiqua" w:cs="Arial"/>
          <w:sz w:val="24"/>
          <w:szCs w:val="24"/>
        </w:rPr>
        <w:t xml:space="preserve">nother study evaluated the use of carvedilol in patients with systolic heart </w:t>
      </w:r>
      <w:proofErr w:type="gramStart"/>
      <w:r w:rsidR="00C65C3D" w:rsidRPr="003846F3">
        <w:rPr>
          <w:rFonts w:ascii="Book Antiqua" w:eastAsia="GandhariUnicode-Roman" w:hAnsi="Book Antiqua" w:cs="Arial"/>
          <w:sz w:val="24"/>
          <w:szCs w:val="24"/>
        </w:rPr>
        <w:t>failure</w:t>
      </w:r>
      <w:r w:rsidR="007F2C70" w:rsidRPr="003846F3">
        <w:rPr>
          <w:rFonts w:ascii="Book Antiqua" w:eastAsia="GandhariUnicode-Roman" w:hAnsi="Book Antiqua" w:cs="Arial"/>
          <w:sz w:val="24"/>
          <w:szCs w:val="24"/>
          <w:vertAlign w:val="superscript"/>
        </w:rPr>
        <w:t>[</w:t>
      </w:r>
      <w:proofErr w:type="gramEnd"/>
      <w:r w:rsidRPr="003846F3">
        <w:rPr>
          <w:rFonts w:ascii="Book Antiqua" w:eastAsia="GandhariUnicode-Roman" w:hAnsi="Book Antiqua" w:cs="Arial"/>
          <w:sz w:val="24"/>
          <w:szCs w:val="24"/>
          <w:vertAlign w:val="superscript"/>
        </w:rPr>
        <w:t>47</w:t>
      </w:r>
      <w:r w:rsidR="007F2C70" w:rsidRPr="003846F3">
        <w:rPr>
          <w:rFonts w:ascii="Book Antiqua" w:eastAsia="GandhariUnicode-Roman" w:hAnsi="Book Antiqua" w:cs="Arial"/>
          <w:sz w:val="24"/>
          <w:szCs w:val="24"/>
          <w:vertAlign w:val="superscript"/>
        </w:rPr>
        <w:t>]</w:t>
      </w:r>
      <w:r w:rsidR="00502B5C"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Carvedilol</w:t>
      </w:r>
      <w:r w:rsidR="00C65C3D" w:rsidRPr="003846F3">
        <w:rPr>
          <w:rFonts w:ascii="Book Antiqua" w:eastAsia="GandhariUnicode-Roman" w:hAnsi="Book Antiqua" w:cs="Arial"/>
          <w:sz w:val="24"/>
          <w:szCs w:val="24"/>
        </w:rPr>
        <w:t xml:space="preserve"> d</w:t>
      </w:r>
      <w:r w:rsidR="00D13449" w:rsidRPr="003846F3">
        <w:rPr>
          <w:rFonts w:ascii="Book Antiqua" w:eastAsia="GandhariUnicode-Roman" w:hAnsi="Book Antiqua" w:cs="Arial"/>
          <w:sz w:val="24"/>
          <w:szCs w:val="24"/>
        </w:rPr>
        <w:t>id</w:t>
      </w:r>
      <w:r w:rsidR="00C65C3D" w:rsidRPr="003846F3">
        <w:rPr>
          <w:rFonts w:ascii="Book Antiqua" w:eastAsia="GandhariUnicode-Roman" w:hAnsi="Book Antiqua" w:cs="Arial"/>
          <w:sz w:val="24"/>
          <w:szCs w:val="24"/>
        </w:rPr>
        <w:t xml:space="preserve"> not </w:t>
      </w:r>
      <w:r w:rsidR="00D13449" w:rsidRPr="003846F3">
        <w:rPr>
          <w:rFonts w:ascii="Book Antiqua" w:eastAsia="GandhariUnicode-Roman" w:hAnsi="Book Antiqua" w:cs="Arial"/>
          <w:sz w:val="24"/>
          <w:szCs w:val="24"/>
        </w:rPr>
        <w:t>affect</w:t>
      </w:r>
      <w:r w:rsidR="005D5574" w:rsidRPr="003846F3">
        <w:rPr>
          <w:rFonts w:ascii="Book Antiqua" w:eastAsia="GandhariUnicode-Roman" w:hAnsi="Book Antiqua" w:cs="Arial"/>
          <w:sz w:val="24"/>
          <w:szCs w:val="24"/>
        </w:rPr>
        <w:t xml:space="preserve"> </w:t>
      </w:r>
      <w:r w:rsidR="00F32D2D" w:rsidRPr="003846F3">
        <w:rPr>
          <w:rFonts w:ascii="Book Antiqua" w:eastAsia="GandhariUnicode-Roman" w:hAnsi="Book Antiqua" w:cs="Arial"/>
          <w:sz w:val="24"/>
          <w:szCs w:val="24"/>
        </w:rPr>
        <w:t>glycemic</w:t>
      </w:r>
      <w:r w:rsidR="00C65C3D" w:rsidRPr="003846F3">
        <w:rPr>
          <w:rFonts w:ascii="Book Antiqua" w:eastAsia="GandhariUnicode-Roman" w:hAnsi="Book Antiqua" w:cs="Arial"/>
          <w:sz w:val="24"/>
          <w:szCs w:val="24"/>
        </w:rPr>
        <w:t xml:space="preserve"> control in patients with T2DM and additionally it </w:t>
      </w:r>
      <w:r w:rsidRPr="003846F3">
        <w:rPr>
          <w:rFonts w:ascii="Book Antiqua" w:eastAsia="GandhariUnicode-Roman" w:hAnsi="Book Antiqua" w:cs="Arial"/>
          <w:sz w:val="24"/>
          <w:szCs w:val="24"/>
        </w:rPr>
        <w:t>had a neutral effect on</w:t>
      </w:r>
      <w:r w:rsidR="00C65C3D" w:rsidRPr="003846F3">
        <w:rPr>
          <w:rFonts w:ascii="Book Antiqua" w:eastAsia="GandhariUnicode-Roman" w:hAnsi="Book Antiqua" w:cs="Arial"/>
          <w:sz w:val="24"/>
          <w:szCs w:val="24"/>
        </w:rPr>
        <w:t xml:space="preserve"> lipid profile and albuminuria status</w:t>
      </w:r>
      <w:r w:rsidR="00D13449" w:rsidRPr="003846F3">
        <w:rPr>
          <w:rFonts w:ascii="Book Antiqua" w:eastAsia="GandhariUnicode-Roman" w:hAnsi="Book Antiqua" w:cs="Arial"/>
          <w:sz w:val="24"/>
          <w:szCs w:val="24"/>
        </w:rPr>
        <w:t>,</w:t>
      </w:r>
      <w:r w:rsidR="005D5574"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confirming earlier observations.</w:t>
      </w:r>
    </w:p>
    <w:p w:rsidR="00C81421" w:rsidRPr="003846F3" w:rsidRDefault="00732D10" w:rsidP="00B26C21">
      <w:pPr>
        <w:autoSpaceDE w:val="0"/>
        <w:autoSpaceDN w:val="0"/>
        <w:adjustRightInd w:val="0"/>
        <w:spacing w:after="0" w:line="360" w:lineRule="auto"/>
        <w:ind w:firstLineChars="100" w:firstLine="240"/>
        <w:jc w:val="both"/>
        <w:rPr>
          <w:rFonts w:ascii="Book Antiqua" w:eastAsia="GandhariUnicode-Roman" w:hAnsi="Book Antiqua" w:cs="Arial"/>
          <w:sz w:val="24"/>
          <w:szCs w:val="24"/>
          <w:lang w:val="en-GB"/>
        </w:rPr>
      </w:pPr>
      <w:proofErr w:type="spellStart"/>
      <w:r w:rsidRPr="003846F3">
        <w:rPr>
          <w:rFonts w:ascii="Book Antiqua" w:eastAsia="GandhariUnicode-Roman" w:hAnsi="Book Antiqua" w:cs="Arial"/>
          <w:sz w:val="24"/>
          <w:szCs w:val="24"/>
        </w:rPr>
        <w:t>Basat</w:t>
      </w:r>
      <w:proofErr w:type="spellEnd"/>
      <w:r w:rsidR="007F2C70" w:rsidRPr="003846F3">
        <w:rPr>
          <w:rFonts w:ascii="Book Antiqua" w:eastAsia="GandhariUnicode-Roman" w:hAnsi="Book Antiqua" w:cs="Arial"/>
          <w:sz w:val="24"/>
          <w:szCs w:val="24"/>
        </w:rPr>
        <w:t xml:space="preserve"> </w:t>
      </w:r>
      <w:r w:rsidRPr="003846F3">
        <w:rPr>
          <w:rFonts w:ascii="Book Antiqua" w:eastAsia="GandhariUnicode-Roman" w:hAnsi="Book Antiqua" w:cs="Arial"/>
          <w:i/>
          <w:sz w:val="24"/>
          <w:szCs w:val="24"/>
        </w:rPr>
        <w:t xml:space="preserve">et </w:t>
      </w:r>
      <w:proofErr w:type="gramStart"/>
      <w:r w:rsidRPr="003846F3">
        <w:rPr>
          <w:rFonts w:ascii="Book Antiqua" w:eastAsia="GandhariUnicode-Roman" w:hAnsi="Book Antiqua" w:cs="Arial"/>
          <w:i/>
          <w:sz w:val="24"/>
          <w:szCs w:val="24"/>
        </w:rPr>
        <w:t>al</w:t>
      </w:r>
      <w:r w:rsidR="007F2C70" w:rsidRPr="003846F3">
        <w:rPr>
          <w:rFonts w:ascii="Book Antiqua" w:eastAsia="GandhariUnicode-Roman" w:hAnsi="Book Antiqua" w:cs="Arial"/>
          <w:sz w:val="24"/>
          <w:szCs w:val="24"/>
          <w:vertAlign w:val="superscript"/>
        </w:rPr>
        <w:t>[</w:t>
      </w:r>
      <w:proofErr w:type="gramEnd"/>
      <w:r w:rsidR="00A85553" w:rsidRPr="003846F3">
        <w:rPr>
          <w:rFonts w:ascii="Book Antiqua" w:eastAsia="GandhariUnicode-Roman" w:hAnsi="Book Antiqua" w:cs="Arial"/>
          <w:sz w:val="24"/>
          <w:szCs w:val="24"/>
          <w:vertAlign w:val="superscript"/>
        </w:rPr>
        <w:t>4</w:t>
      </w:r>
      <w:r w:rsidR="00F910A2" w:rsidRPr="003846F3">
        <w:rPr>
          <w:rFonts w:ascii="Book Antiqua" w:eastAsia="GandhariUnicode-Roman" w:hAnsi="Book Antiqua" w:cs="Arial"/>
          <w:sz w:val="24"/>
          <w:szCs w:val="24"/>
          <w:vertAlign w:val="superscript"/>
        </w:rPr>
        <w:t>8</w:t>
      </w:r>
      <w:r w:rsidR="007F2C70" w:rsidRPr="003846F3">
        <w:rPr>
          <w:rFonts w:ascii="Book Antiqua" w:eastAsia="GandhariUnicode-Roman" w:hAnsi="Book Antiqua" w:cs="Arial"/>
          <w:sz w:val="24"/>
          <w:szCs w:val="24"/>
          <w:vertAlign w:val="superscript"/>
        </w:rPr>
        <w:t>]</w:t>
      </w:r>
      <w:r w:rsidRPr="003846F3">
        <w:rPr>
          <w:rFonts w:ascii="Book Antiqua" w:eastAsia="GandhariUnicode-Roman" w:hAnsi="Book Antiqua" w:cs="Arial"/>
          <w:sz w:val="24"/>
          <w:szCs w:val="24"/>
        </w:rPr>
        <w:t xml:space="preserve"> studied 59 patients </w:t>
      </w:r>
      <w:r w:rsidR="00B318CD" w:rsidRPr="003846F3">
        <w:rPr>
          <w:rFonts w:ascii="Book Antiqua" w:eastAsia="GandhariUnicode-Roman" w:hAnsi="Book Antiqua" w:cs="Arial"/>
          <w:sz w:val="24"/>
          <w:szCs w:val="24"/>
        </w:rPr>
        <w:t xml:space="preserve">after a myocardial infarction to compare </w:t>
      </w:r>
      <w:r w:rsidRPr="003846F3">
        <w:rPr>
          <w:rFonts w:ascii="Book Antiqua" w:eastAsia="GandhariUnicode-Roman" w:hAnsi="Book Antiqua" w:cs="Arial"/>
          <w:sz w:val="24"/>
          <w:szCs w:val="24"/>
        </w:rPr>
        <w:t>the effects of carvedilol</w:t>
      </w:r>
      <w:r w:rsidRPr="003846F3">
        <w:rPr>
          <w:rFonts w:ascii="Book Antiqua" w:eastAsia="GandhariUnicode-Roman" w:hAnsi="Book Antiqua" w:cs="Arial"/>
          <w:i/>
          <w:sz w:val="24"/>
          <w:szCs w:val="24"/>
        </w:rPr>
        <w:t xml:space="preserve"> </w:t>
      </w:r>
      <w:r w:rsidR="00B318CD" w:rsidRPr="003846F3">
        <w:rPr>
          <w:rFonts w:ascii="Book Antiqua" w:eastAsia="GandhariUnicode-Roman" w:hAnsi="Book Antiqua" w:cs="Arial"/>
          <w:i/>
          <w:sz w:val="24"/>
          <w:szCs w:val="24"/>
        </w:rPr>
        <w:t>vs</w:t>
      </w:r>
      <w:r w:rsidRPr="003846F3">
        <w:rPr>
          <w:rFonts w:ascii="Book Antiqua" w:eastAsia="GandhariUnicode-Roman" w:hAnsi="Book Antiqua" w:cs="Arial"/>
          <w:i/>
          <w:sz w:val="24"/>
          <w:szCs w:val="24"/>
        </w:rPr>
        <w:t xml:space="preserve"> </w:t>
      </w:r>
      <w:r w:rsidRPr="003846F3">
        <w:rPr>
          <w:rFonts w:ascii="Book Antiqua" w:eastAsia="GandhariUnicode-Roman" w:hAnsi="Book Antiqua" w:cs="Arial"/>
          <w:sz w:val="24"/>
          <w:szCs w:val="24"/>
        </w:rPr>
        <w:t>metoprolol</w:t>
      </w:r>
      <w:r w:rsidR="00B318CD" w:rsidRPr="003846F3">
        <w:rPr>
          <w:rFonts w:ascii="Book Antiqua" w:eastAsia="GandhariUnicode-Roman" w:hAnsi="Book Antiqua" w:cs="Arial"/>
          <w:sz w:val="24"/>
          <w:szCs w:val="24"/>
        </w:rPr>
        <w:t xml:space="preserve"> tartrate</w:t>
      </w:r>
      <w:r w:rsidRPr="003846F3">
        <w:rPr>
          <w:rFonts w:ascii="Book Antiqua" w:eastAsia="GandhariUnicode-Roman" w:hAnsi="Book Antiqua" w:cs="Arial"/>
          <w:sz w:val="24"/>
          <w:szCs w:val="24"/>
        </w:rPr>
        <w:t xml:space="preserve"> on IR and serum lipid. After 12 </w:t>
      </w:r>
      <w:proofErr w:type="spellStart"/>
      <w:r w:rsidRPr="003846F3">
        <w:rPr>
          <w:rFonts w:ascii="Book Antiqua" w:eastAsia="GandhariUnicode-Roman" w:hAnsi="Book Antiqua" w:cs="Arial"/>
          <w:sz w:val="24"/>
          <w:szCs w:val="24"/>
        </w:rPr>
        <w:t>w</w:t>
      </w:r>
      <w:r w:rsidR="00B26C21" w:rsidRPr="003846F3">
        <w:rPr>
          <w:rFonts w:ascii="Book Antiqua" w:hAnsi="Book Antiqua" w:cs="Arial" w:hint="eastAsia"/>
          <w:sz w:val="24"/>
          <w:szCs w:val="24"/>
          <w:lang w:eastAsia="zh-CN"/>
        </w:rPr>
        <w:t>k</w:t>
      </w:r>
      <w:proofErr w:type="spellEnd"/>
      <w:r w:rsidRPr="003846F3">
        <w:rPr>
          <w:rFonts w:ascii="Book Antiqua" w:eastAsia="GandhariUnicode-Roman" w:hAnsi="Book Antiqua" w:cs="Arial"/>
          <w:sz w:val="24"/>
          <w:szCs w:val="24"/>
        </w:rPr>
        <w:t xml:space="preserve"> of treatment, </w:t>
      </w:r>
      <w:proofErr w:type="spellStart"/>
      <w:r w:rsidRPr="003846F3">
        <w:rPr>
          <w:rFonts w:ascii="Book Antiqua" w:eastAsia="GandhariUnicode-Roman" w:hAnsi="Book Antiqua" w:cs="Arial"/>
          <w:sz w:val="24"/>
          <w:szCs w:val="24"/>
        </w:rPr>
        <w:t>carvedilol</w:t>
      </w:r>
      <w:proofErr w:type="spellEnd"/>
      <w:r w:rsidR="005D5574"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showed a significant</w:t>
      </w:r>
      <w:r w:rsidR="00B318CD" w:rsidRPr="003846F3">
        <w:rPr>
          <w:rFonts w:ascii="Book Antiqua" w:eastAsia="GandhariUnicode-Roman" w:hAnsi="Book Antiqua" w:cs="Arial"/>
          <w:sz w:val="24"/>
          <w:szCs w:val="24"/>
        </w:rPr>
        <w:t>ly greater</w:t>
      </w:r>
      <w:r w:rsidRPr="003846F3">
        <w:rPr>
          <w:rFonts w:ascii="Book Antiqua" w:eastAsia="GandhariUnicode-Roman" w:hAnsi="Book Antiqua" w:cs="Arial"/>
          <w:sz w:val="24"/>
          <w:szCs w:val="24"/>
        </w:rPr>
        <w:t xml:space="preserve"> reduction in insulin, C-peptide</w:t>
      </w:r>
      <w:r w:rsidR="0045232A" w:rsidRPr="003846F3">
        <w:rPr>
          <w:rFonts w:ascii="Book Antiqua" w:eastAsia="GandhariUnicode-Roman" w:hAnsi="Book Antiqua" w:cs="Arial"/>
          <w:sz w:val="24"/>
          <w:szCs w:val="24"/>
        </w:rPr>
        <w:t>,</w:t>
      </w:r>
      <w:r w:rsidR="00C81421" w:rsidRPr="003846F3">
        <w:rPr>
          <w:rFonts w:ascii="Book Antiqua" w:eastAsia="GandhariUnicode-Roman" w:hAnsi="Book Antiqua" w:cs="Arial"/>
          <w:sz w:val="24"/>
          <w:szCs w:val="24"/>
        </w:rPr>
        <w:t xml:space="preserve"> </w:t>
      </w:r>
      <w:r w:rsidR="0045232A" w:rsidRPr="003846F3">
        <w:rPr>
          <w:rFonts w:ascii="Book Antiqua" w:eastAsia="Times New Roman" w:hAnsi="Book Antiqua" w:cs="Arial"/>
          <w:sz w:val="24"/>
          <w:szCs w:val="24"/>
          <w:lang w:val="en-GB"/>
        </w:rPr>
        <w:t xml:space="preserve">total </w:t>
      </w:r>
      <w:r w:rsidRPr="003846F3">
        <w:rPr>
          <w:rFonts w:ascii="Book Antiqua" w:eastAsia="Times New Roman" w:hAnsi="Book Antiqua" w:cs="Arial"/>
          <w:sz w:val="24"/>
          <w:szCs w:val="24"/>
          <w:lang w:val="en-GB"/>
        </w:rPr>
        <w:t xml:space="preserve">cholesterol and triglyceride levels than metoprolol. </w:t>
      </w:r>
      <w:r w:rsidR="0045232A" w:rsidRPr="003846F3">
        <w:rPr>
          <w:rFonts w:ascii="Book Antiqua" w:eastAsia="Times New Roman" w:hAnsi="Book Antiqua" w:cs="Arial"/>
          <w:sz w:val="24"/>
          <w:szCs w:val="24"/>
          <w:lang w:val="en-GB"/>
        </w:rPr>
        <w:t xml:space="preserve">The authors concluded than carvedilol could constitute an option to improve IR and lipid profile in patients </w:t>
      </w:r>
      <w:r w:rsidR="00B318CD" w:rsidRPr="003846F3">
        <w:rPr>
          <w:rFonts w:ascii="Book Antiqua" w:eastAsia="Times New Roman" w:hAnsi="Book Antiqua" w:cs="Arial"/>
          <w:sz w:val="24"/>
          <w:szCs w:val="24"/>
          <w:lang w:val="en-GB"/>
        </w:rPr>
        <w:t>after</w:t>
      </w:r>
      <w:r w:rsidR="0045232A" w:rsidRPr="003846F3">
        <w:rPr>
          <w:rFonts w:ascii="Book Antiqua" w:eastAsia="Times New Roman" w:hAnsi="Book Antiqua" w:cs="Arial"/>
          <w:sz w:val="24"/>
          <w:szCs w:val="24"/>
          <w:lang w:val="en-GB"/>
        </w:rPr>
        <w:t xml:space="preserve"> myocardial infarction.</w:t>
      </w:r>
      <w:r w:rsidR="00C81421" w:rsidRPr="003846F3">
        <w:rPr>
          <w:rFonts w:ascii="Book Antiqua" w:eastAsia="Times New Roman" w:hAnsi="Book Antiqua" w:cs="Arial"/>
          <w:sz w:val="24"/>
          <w:szCs w:val="24"/>
          <w:lang w:val="en-GB"/>
        </w:rPr>
        <w:t xml:space="preserve"> </w:t>
      </w:r>
      <w:r w:rsidR="003347B4" w:rsidRPr="003846F3">
        <w:rPr>
          <w:rFonts w:ascii="Book Antiqua" w:eastAsia="Times New Roman" w:hAnsi="Book Antiqua" w:cs="Arial"/>
          <w:sz w:val="24"/>
          <w:szCs w:val="24"/>
          <w:lang w:val="en-GB"/>
        </w:rPr>
        <w:t xml:space="preserve">In patients with coronary artery </w:t>
      </w:r>
      <w:r w:rsidR="00105667" w:rsidRPr="003846F3">
        <w:rPr>
          <w:rFonts w:ascii="Book Antiqua" w:eastAsia="Times New Roman" w:hAnsi="Book Antiqua" w:cs="Arial"/>
          <w:sz w:val="24"/>
          <w:szCs w:val="24"/>
          <w:lang w:val="en-GB"/>
        </w:rPr>
        <w:t xml:space="preserve">disease and specifically in those </w:t>
      </w:r>
      <w:r w:rsidR="00B318CD" w:rsidRPr="003846F3">
        <w:rPr>
          <w:rFonts w:ascii="Book Antiqua" w:eastAsia="Times New Roman" w:hAnsi="Book Antiqua" w:cs="Arial"/>
          <w:sz w:val="24"/>
          <w:szCs w:val="24"/>
          <w:lang w:val="en-GB"/>
        </w:rPr>
        <w:t>after</w:t>
      </w:r>
      <w:r w:rsidR="00105667" w:rsidRPr="003846F3">
        <w:rPr>
          <w:rFonts w:ascii="Book Antiqua" w:eastAsia="Times New Roman" w:hAnsi="Book Antiqua" w:cs="Arial"/>
          <w:sz w:val="24"/>
          <w:szCs w:val="24"/>
          <w:lang w:val="en-GB"/>
        </w:rPr>
        <w:t xml:space="preserve"> myocardial infarction, </w:t>
      </w:r>
      <w:r w:rsidR="003347B4" w:rsidRPr="003846F3">
        <w:rPr>
          <w:rFonts w:ascii="Book Antiqua" w:eastAsia="Times New Roman" w:hAnsi="Book Antiqua" w:cs="Arial"/>
          <w:sz w:val="24"/>
          <w:szCs w:val="24"/>
          <w:lang w:val="en-GB"/>
        </w:rPr>
        <w:t xml:space="preserve">both poor </w:t>
      </w:r>
      <w:r w:rsidR="00F32D2D" w:rsidRPr="003846F3">
        <w:rPr>
          <w:rFonts w:ascii="Book Antiqua" w:eastAsia="Times New Roman" w:hAnsi="Book Antiqua" w:cs="Arial"/>
          <w:sz w:val="24"/>
          <w:szCs w:val="24"/>
          <w:lang w:val="en-GB"/>
        </w:rPr>
        <w:t>glycemic</w:t>
      </w:r>
      <w:r w:rsidR="003347B4" w:rsidRPr="003846F3">
        <w:rPr>
          <w:rFonts w:ascii="Book Antiqua" w:eastAsia="Times New Roman" w:hAnsi="Book Antiqua" w:cs="Arial"/>
          <w:sz w:val="24"/>
          <w:szCs w:val="24"/>
          <w:lang w:val="en-GB"/>
        </w:rPr>
        <w:t xml:space="preserve"> control and lipid profile are well-known risk factors which increase the number of complications and impair the </w:t>
      </w:r>
      <w:proofErr w:type="gramStart"/>
      <w:r w:rsidR="003347B4" w:rsidRPr="003846F3">
        <w:rPr>
          <w:rFonts w:ascii="Book Antiqua" w:eastAsia="Times New Roman" w:hAnsi="Book Antiqua" w:cs="Arial"/>
          <w:sz w:val="24"/>
          <w:szCs w:val="24"/>
          <w:lang w:val="en-GB"/>
        </w:rPr>
        <w:t>prognosis</w:t>
      </w:r>
      <w:r w:rsidR="007F2C70" w:rsidRPr="003846F3">
        <w:rPr>
          <w:rFonts w:ascii="Book Antiqua" w:eastAsia="Times New Roman" w:hAnsi="Book Antiqua" w:cs="Arial"/>
          <w:sz w:val="24"/>
          <w:szCs w:val="24"/>
          <w:vertAlign w:val="superscript"/>
          <w:lang w:val="en-GB"/>
        </w:rPr>
        <w:t>[</w:t>
      </w:r>
      <w:proofErr w:type="gramEnd"/>
      <w:r w:rsidR="00E64E50" w:rsidRPr="003846F3">
        <w:rPr>
          <w:rFonts w:ascii="Book Antiqua" w:eastAsia="Times New Roman" w:hAnsi="Book Antiqua" w:cs="Arial"/>
          <w:sz w:val="24"/>
          <w:szCs w:val="24"/>
          <w:vertAlign w:val="superscript"/>
          <w:lang w:val="en-GB"/>
        </w:rPr>
        <w:t>4</w:t>
      </w:r>
      <w:r w:rsidR="00F910A2" w:rsidRPr="003846F3">
        <w:rPr>
          <w:rFonts w:ascii="Book Antiqua" w:eastAsia="Times New Roman" w:hAnsi="Book Antiqua" w:cs="Arial"/>
          <w:sz w:val="24"/>
          <w:szCs w:val="24"/>
          <w:vertAlign w:val="superscript"/>
          <w:lang w:val="en-GB"/>
        </w:rPr>
        <w:t>9</w:t>
      </w:r>
      <w:r w:rsidR="00E64E50" w:rsidRPr="003846F3">
        <w:rPr>
          <w:rFonts w:ascii="Book Antiqua" w:eastAsia="Times New Roman" w:hAnsi="Book Antiqua" w:cs="Arial"/>
          <w:sz w:val="24"/>
          <w:szCs w:val="24"/>
          <w:vertAlign w:val="superscript"/>
          <w:lang w:val="en-GB"/>
        </w:rPr>
        <w:t>,</w:t>
      </w:r>
      <w:r w:rsidR="00F910A2" w:rsidRPr="003846F3">
        <w:rPr>
          <w:rFonts w:ascii="Book Antiqua" w:eastAsia="Times New Roman" w:hAnsi="Book Antiqua" w:cs="Arial"/>
          <w:sz w:val="24"/>
          <w:szCs w:val="24"/>
          <w:vertAlign w:val="superscript"/>
          <w:lang w:val="en-GB"/>
        </w:rPr>
        <w:t>50</w:t>
      </w:r>
      <w:r w:rsidR="007F2C70" w:rsidRPr="003846F3">
        <w:rPr>
          <w:rFonts w:ascii="Book Antiqua" w:eastAsia="Times New Roman" w:hAnsi="Book Antiqua" w:cs="Arial"/>
          <w:sz w:val="24"/>
          <w:szCs w:val="24"/>
          <w:vertAlign w:val="superscript"/>
          <w:lang w:val="en-GB"/>
        </w:rPr>
        <w:t>]</w:t>
      </w:r>
      <w:r w:rsidR="003347B4" w:rsidRPr="003846F3">
        <w:rPr>
          <w:rFonts w:ascii="Book Antiqua" w:eastAsia="Times New Roman" w:hAnsi="Book Antiqua" w:cs="Arial"/>
          <w:sz w:val="24"/>
          <w:szCs w:val="24"/>
          <w:lang w:val="en-GB"/>
        </w:rPr>
        <w:t xml:space="preserve">. </w:t>
      </w:r>
      <w:r w:rsidR="007F4391" w:rsidRPr="003846F3">
        <w:rPr>
          <w:rFonts w:ascii="Book Antiqua" w:eastAsia="Times New Roman" w:hAnsi="Book Antiqua" w:cs="Arial"/>
          <w:sz w:val="24"/>
          <w:szCs w:val="24"/>
          <w:lang w:val="en-GB"/>
        </w:rPr>
        <w:t>C</w:t>
      </w:r>
      <w:r w:rsidR="00B318CD" w:rsidRPr="003846F3">
        <w:rPr>
          <w:rFonts w:ascii="Book Antiqua" w:eastAsia="Times New Roman" w:hAnsi="Book Antiqua" w:cs="Arial"/>
          <w:sz w:val="24"/>
          <w:szCs w:val="24"/>
          <w:lang w:val="en-GB"/>
        </w:rPr>
        <w:t>hoosing carvedilol in these high risk patients appears indicated because of its unique metabolic advantages compared to traditional beta</w:t>
      </w:r>
      <w:r w:rsidR="0066706E" w:rsidRPr="003846F3">
        <w:rPr>
          <w:rFonts w:ascii="Book Antiqua" w:eastAsia="Times New Roman" w:hAnsi="Book Antiqua" w:cs="Arial"/>
          <w:sz w:val="24"/>
          <w:szCs w:val="24"/>
          <w:lang w:val="en-GB"/>
        </w:rPr>
        <w:t>-</w:t>
      </w:r>
      <w:r w:rsidR="00B318CD" w:rsidRPr="003846F3">
        <w:rPr>
          <w:rFonts w:ascii="Book Antiqua" w:eastAsia="Times New Roman" w:hAnsi="Book Antiqua" w:cs="Arial"/>
          <w:sz w:val="24"/>
          <w:szCs w:val="24"/>
          <w:lang w:val="en-GB"/>
        </w:rPr>
        <w:t xml:space="preserve"> blockers. </w:t>
      </w:r>
    </w:p>
    <w:p w:rsidR="00B26C21" w:rsidRPr="003846F3" w:rsidRDefault="00B26C21" w:rsidP="00F55970">
      <w:pPr>
        <w:spacing w:after="0" w:line="360" w:lineRule="auto"/>
        <w:jc w:val="both"/>
        <w:rPr>
          <w:rFonts w:ascii="Book Antiqua" w:hAnsi="Book Antiqua" w:cs="Arial"/>
          <w:b/>
          <w:sz w:val="24"/>
          <w:szCs w:val="24"/>
          <w:lang w:eastAsia="zh-CN"/>
        </w:rPr>
      </w:pPr>
    </w:p>
    <w:p w:rsidR="008E10BD" w:rsidRPr="003846F3" w:rsidRDefault="00B26C21" w:rsidP="00F55970">
      <w:pPr>
        <w:spacing w:after="0" w:line="360" w:lineRule="auto"/>
        <w:jc w:val="both"/>
        <w:rPr>
          <w:rFonts w:ascii="Book Antiqua" w:eastAsia="GandhariUnicode-Roman" w:hAnsi="Book Antiqua" w:cs="Arial"/>
          <w:b/>
          <w:sz w:val="24"/>
          <w:szCs w:val="24"/>
        </w:rPr>
      </w:pPr>
      <w:r w:rsidRPr="003846F3">
        <w:rPr>
          <w:rFonts w:ascii="Book Antiqua" w:eastAsia="GandhariUnicode-Roman" w:hAnsi="Book Antiqua" w:cs="Arial"/>
          <w:b/>
          <w:sz w:val="24"/>
          <w:szCs w:val="24"/>
        </w:rPr>
        <w:t xml:space="preserve">STUDIES THAT OBSERVED THAT RDN IMPROVED </w:t>
      </w:r>
      <w:r w:rsidRPr="003846F3">
        <w:rPr>
          <w:rFonts w:ascii="Book Antiqua" w:hAnsi="Book Antiqua" w:cs="Arial"/>
          <w:b/>
          <w:sz w:val="24"/>
          <w:szCs w:val="24"/>
        </w:rPr>
        <w:t>GLUCOSE</w:t>
      </w:r>
      <w:r w:rsidRPr="003846F3">
        <w:rPr>
          <w:rFonts w:ascii="Book Antiqua" w:eastAsia="GandhariUnicode-Roman" w:hAnsi="Book Antiqua" w:cs="Arial"/>
          <w:b/>
          <w:sz w:val="24"/>
          <w:szCs w:val="24"/>
        </w:rPr>
        <w:t xml:space="preserve"> CONTROL IN HYPERTENSIVE PATIENTS WITH T2DM</w:t>
      </w:r>
    </w:p>
    <w:p w:rsidR="00427312" w:rsidRPr="003846F3" w:rsidRDefault="00116169" w:rsidP="00F55970">
      <w:pPr>
        <w:spacing w:after="0" w:line="360" w:lineRule="auto"/>
        <w:jc w:val="both"/>
        <w:rPr>
          <w:rFonts w:ascii="Book Antiqua" w:hAnsi="Book Antiqua" w:cs="Arial"/>
          <w:sz w:val="24"/>
          <w:szCs w:val="24"/>
        </w:rPr>
      </w:pPr>
      <w:r w:rsidRPr="003846F3">
        <w:rPr>
          <w:rFonts w:ascii="Book Antiqua" w:eastAsia="GandhariUnicode-Roman" w:hAnsi="Book Antiqua" w:cs="Arial"/>
          <w:sz w:val="24"/>
          <w:szCs w:val="24"/>
        </w:rPr>
        <w:lastRenderedPageBreak/>
        <w:t>RD</w:t>
      </w:r>
      <w:r w:rsidR="00316B16" w:rsidRPr="003846F3">
        <w:rPr>
          <w:rFonts w:ascii="Book Antiqua" w:eastAsia="GandhariUnicode-Roman" w:hAnsi="Book Antiqua" w:cs="Arial"/>
          <w:sz w:val="24"/>
          <w:szCs w:val="24"/>
        </w:rPr>
        <w:t>N</w:t>
      </w:r>
      <w:r w:rsidR="008E673D" w:rsidRPr="003846F3">
        <w:rPr>
          <w:rFonts w:ascii="Book Antiqua" w:eastAsia="GandhariUnicode-Roman" w:hAnsi="Book Antiqua" w:cs="Arial"/>
          <w:sz w:val="24"/>
          <w:szCs w:val="24"/>
        </w:rPr>
        <w:t xml:space="preserve"> has emerged as a promising treatment for </w:t>
      </w:r>
      <w:proofErr w:type="gramStart"/>
      <w:r w:rsidR="008E673D" w:rsidRPr="003846F3">
        <w:rPr>
          <w:rFonts w:ascii="Book Antiqua" w:eastAsia="GandhariUnicode-Roman" w:hAnsi="Book Antiqua" w:cs="Arial"/>
          <w:sz w:val="24"/>
          <w:szCs w:val="24"/>
        </w:rPr>
        <w:t>HTN</w:t>
      </w:r>
      <w:r w:rsidR="00A51DD3" w:rsidRPr="003846F3">
        <w:rPr>
          <w:rFonts w:ascii="Book Antiqua" w:eastAsia="GandhariUnicode-Roman" w:hAnsi="Book Antiqua" w:cs="Arial"/>
          <w:sz w:val="24"/>
          <w:szCs w:val="24"/>
          <w:vertAlign w:val="superscript"/>
        </w:rPr>
        <w:t>[</w:t>
      </w:r>
      <w:proofErr w:type="gramEnd"/>
      <w:r w:rsidR="00DE2E92" w:rsidRPr="003846F3">
        <w:rPr>
          <w:rFonts w:ascii="Book Antiqua" w:eastAsia="GandhariUnicode-Roman" w:hAnsi="Book Antiqua" w:cs="Arial"/>
          <w:sz w:val="24"/>
          <w:szCs w:val="24"/>
          <w:vertAlign w:val="superscript"/>
        </w:rPr>
        <w:t>51-5</w:t>
      </w:r>
      <w:r w:rsidR="0038538D" w:rsidRPr="003846F3">
        <w:rPr>
          <w:rFonts w:ascii="Book Antiqua" w:eastAsia="GandhariUnicode-Roman" w:hAnsi="Book Antiqua" w:cs="Arial"/>
          <w:sz w:val="24"/>
          <w:szCs w:val="24"/>
          <w:vertAlign w:val="superscript"/>
        </w:rPr>
        <w:t>5</w:t>
      </w:r>
      <w:r w:rsidR="00A51DD3" w:rsidRPr="003846F3">
        <w:rPr>
          <w:rFonts w:ascii="Book Antiqua" w:eastAsia="GandhariUnicode-Roman" w:hAnsi="Book Antiqua" w:cs="Arial"/>
          <w:sz w:val="24"/>
          <w:szCs w:val="24"/>
          <w:vertAlign w:val="superscript"/>
        </w:rPr>
        <w:t>]</w:t>
      </w:r>
      <w:r w:rsidR="00C81421" w:rsidRPr="003846F3">
        <w:rPr>
          <w:rFonts w:ascii="Book Antiqua" w:eastAsia="GandhariUnicode-Roman" w:hAnsi="Book Antiqua" w:cs="Arial"/>
          <w:sz w:val="24"/>
          <w:szCs w:val="24"/>
        </w:rPr>
        <w:t xml:space="preserve">. </w:t>
      </w:r>
      <w:r w:rsidR="00483BE8" w:rsidRPr="003846F3">
        <w:rPr>
          <w:rFonts w:ascii="Book Antiqua" w:eastAsia="GandhariUnicode-Roman" w:hAnsi="Book Antiqua" w:cs="Arial"/>
          <w:sz w:val="24"/>
          <w:szCs w:val="24"/>
        </w:rPr>
        <w:t>Symplicity HTN-1</w:t>
      </w:r>
      <w:r w:rsidR="00A51DD3" w:rsidRPr="003846F3">
        <w:rPr>
          <w:rFonts w:ascii="Book Antiqua" w:eastAsia="GandhariUnicode-Roman" w:hAnsi="Book Antiqua" w:cs="Arial"/>
          <w:sz w:val="24"/>
          <w:szCs w:val="24"/>
          <w:vertAlign w:val="superscript"/>
        </w:rPr>
        <w:t>[</w:t>
      </w:r>
      <w:r w:rsidR="00E02EED" w:rsidRPr="003846F3">
        <w:rPr>
          <w:rFonts w:ascii="Book Antiqua" w:eastAsia="GandhariUnicode-Roman" w:hAnsi="Book Antiqua" w:cs="Arial"/>
          <w:sz w:val="24"/>
          <w:szCs w:val="24"/>
          <w:vertAlign w:val="superscript"/>
        </w:rPr>
        <w:t>5</w:t>
      </w:r>
      <w:r w:rsidR="0038538D" w:rsidRPr="003846F3">
        <w:rPr>
          <w:rFonts w:ascii="Book Antiqua" w:eastAsia="GandhariUnicode-Roman" w:hAnsi="Book Antiqua" w:cs="Arial"/>
          <w:sz w:val="24"/>
          <w:szCs w:val="24"/>
          <w:vertAlign w:val="superscript"/>
        </w:rPr>
        <w:t>6</w:t>
      </w:r>
      <w:r w:rsidR="00A51DD3" w:rsidRPr="003846F3">
        <w:rPr>
          <w:rFonts w:ascii="Book Antiqua" w:eastAsia="GandhariUnicode-Roman" w:hAnsi="Book Antiqua" w:cs="Arial"/>
          <w:sz w:val="24"/>
          <w:szCs w:val="24"/>
          <w:vertAlign w:val="superscript"/>
        </w:rPr>
        <w:t>]</w:t>
      </w:r>
      <w:r w:rsidR="00483BE8" w:rsidRPr="003846F3">
        <w:rPr>
          <w:rFonts w:ascii="Book Antiqua" w:eastAsia="GandhariUnicode-Roman" w:hAnsi="Book Antiqua" w:cs="Arial"/>
          <w:sz w:val="24"/>
          <w:szCs w:val="24"/>
        </w:rPr>
        <w:t xml:space="preserve"> and HTN-2</w:t>
      </w:r>
      <w:r w:rsidR="008045C6" w:rsidRPr="003846F3">
        <w:rPr>
          <w:rFonts w:ascii="Book Antiqua" w:eastAsia="GandhariUnicode-Roman" w:hAnsi="Book Antiqua" w:cs="Arial"/>
          <w:sz w:val="24"/>
          <w:szCs w:val="24"/>
          <w:vertAlign w:val="superscript"/>
        </w:rPr>
        <w:t>[</w:t>
      </w:r>
      <w:r w:rsidR="00E02EED" w:rsidRPr="003846F3">
        <w:rPr>
          <w:rFonts w:ascii="Book Antiqua" w:eastAsia="GandhariUnicode-Roman" w:hAnsi="Book Antiqua" w:cs="Arial"/>
          <w:sz w:val="24"/>
          <w:szCs w:val="24"/>
          <w:vertAlign w:val="superscript"/>
        </w:rPr>
        <w:t>5</w:t>
      </w:r>
      <w:r w:rsidR="0038538D" w:rsidRPr="003846F3">
        <w:rPr>
          <w:rFonts w:ascii="Book Antiqua" w:eastAsia="GandhariUnicode-Roman" w:hAnsi="Book Antiqua" w:cs="Arial"/>
          <w:sz w:val="24"/>
          <w:szCs w:val="24"/>
          <w:vertAlign w:val="superscript"/>
        </w:rPr>
        <w:t>7</w:t>
      </w:r>
      <w:r w:rsidR="008045C6" w:rsidRPr="003846F3">
        <w:rPr>
          <w:rFonts w:ascii="Book Antiqua" w:eastAsia="GandhariUnicode-Roman" w:hAnsi="Book Antiqua" w:cs="Arial"/>
          <w:sz w:val="24"/>
          <w:szCs w:val="24"/>
          <w:vertAlign w:val="superscript"/>
        </w:rPr>
        <w:t>]</w:t>
      </w:r>
      <w:r w:rsidR="00483BE8" w:rsidRPr="003846F3">
        <w:rPr>
          <w:rFonts w:ascii="Book Antiqua" w:eastAsia="GandhariUnicode-Roman" w:hAnsi="Book Antiqua" w:cs="Arial"/>
          <w:sz w:val="24"/>
          <w:szCs w:val="24"/>
        </w:rPr>
        <w:t xml:space="preserve"> studies </w:t>
      </w:r>
      <w:r w:rsidR="00BE5DE2" w:rsidRPr="003846F3">
        <w:rPr>
          <w:rFonts w:ascii="Book Antiqua" w:eastAsia="GandhariUnicode-Roman" w:hAnsi="Book Antiqua" w:cs="Arial"/>
          <w:sz w:val="24"/>
          <w:szCs w:val="24"/>
        </w:rPr>
        <w:t xml:space="preserve">demonstrated the efficacy and safety of </w:t>
      </w:r>
      <w:r w:rsidR="00DE2E92" w:rsidRPr="003846F3">
        <w:rPr>
          <w:rFonts w:ascii="Book Antiqua" w:eastAsia="GandhariUnicode-Roman" w:hAnsi="Book Antiqua" w:cs="Arial"/>
          <w:sz w:val="24"/>
          <w:szCs w:val="24"/>
        </w:rPr>
        <w:t>RDN</w:t>
      </w:r>
      <w:r w:rsidR="00BE5DE2" w:rsidRPr="003846F3">
        <w:rPr>
          <w:rFonts w:ascii="Book Antiqua" w:eastAsia="GandhariUnicode-Roman" w:hAnsi="Book Antiqua" w:cs="Arial"/>
          <w:sz w:val="24"/>
          <w:szCs w:val="24"/>
        </w:rPr>
        <w:t xml:space="preserve"> in patients with resistant </w:t>
      </w:r>
      <w:r w:rsidR="00DA73C8" w:rsidRPr="003846F3">
        <w:rPr>
          <w:rFonts w:ascii="Book Antiqua" w:eastAsia="GandhariUnicode-Roman" w:hAnsi="Book Antiqua" w:cs="Arial"/>
          <w:sz w:val="24"/>
          <w:szCs w:val="24"/>
        </w:rPr>
        <w:t>HTN</w:t>
      </w:r>
      <w:r w:rsidR="00502B5C" w:rsidRPr="003846F3">
        <w:rPr>
          <w:rFonts w:ascii="Book Antiqua" w:eastAsia="GandhariUnicode-Roman" w:hAnsi="Book Antiqua" w:cs="Arial"/>
          <w:sz w:val="24"/>
          <w:szCs w:val="24"/>
        </w:rPr>
        <w:t xml:space="preserve">. </w:t>
      </w:r>
      <w:r w:rsidR="00DE2E92" w:rsidRPr="003846F3">
        <w:rPr>
          <w:rFonts w:ascii="Book Antiqua" w:eastAsia="GandhariUnicode-Roman" w:hAnsi="Book Antiqua" w:cs="Arial"/>
          <w:sz w:val="24"/>
          <w:szCs w:val="24"/>
        </w:rPr>
        <w:t>State-transition modeling suggests that R</w:t>
      </w:r>
      <w:r w:rsidR="007F4391" w:rsidRPr="003846F3">
        <w:rPr>
          <w:rFonts w:ascii="Book Antiqua" w:eastAsia="GandhariUnicode-Roman" w:hAnsi="Book Antiqua" w:cs="Arial"/>
          <w:sz w:val="24"/>
          <w:szCs w:val="24"/>
        </w:rPr>
        <w:t>D</w:t>
      </w:r>
      <w:r w:rsidR="00DE2E92" w:rsidRPr="003846F3">
        <w:rPr>
          <w:rFonts w:ascii="Book Antiqua" w:eastAsia="GandhariUnicode-Roman" w:hAnsi="Book Antiqua" w:cs="Arial"/>
          <w:sz w:val="24"/>
          <w:szCs w:val="24"/>
        </w:rPr>
        <w:t xml:space="preserve">N is a cost-effective strategy for resistant </w:t>
      </w:r>
      <w:r w:rsidR="00DA73C8" w:rsidRPr="003846F3">
        <w:rPr>
          <w:rFonts w:ascii="Book Antiqua" w:eastAsia="GandhariUnicode-Roman" w:hAnsi="Book Antiqua" w:cs="Arial"/>
          <w:sz w:val="24"/>
          <w:szCs w:val="24"/>
        </w:rPr>
        <w:t>HTN</w:t>
      </w:r>
      <w:r w:rsidR="00DE2E92" w:rsidRPr="003846F3">
        <w:rPr>
          <w:rFonts w:ascii="Book Antiqua" w:eastAsia="GandhariUnicode-Roman" w:hAnsi="Book Antiqua" w:cs="Arial"/>
          <w:sz w:val="24"/>
          <w:szCs w:val="24"/>
        </w:rPr>
        <w:t xml:space="preserve"> that can reduce the risk of stroke, myocardial infarction, coronary heart disease, heart failure and end-stage re</w:t>
      </w:r>
      <w:r w:rsidR="00502B5C" w:rsidRPr="003846F3">
        <w:rPr>
          <w:rFonts w:ascii="Book Antiqua" w:eastAsia="GandhariUnicode-Roman" w:hAnsi="Book Antiqua" w:cs="Arial"/>
          <w:sz w:val="24"/>
          <w:szCs w:val="24"/>
        </w:rPr>
        <w:t xml:space="preserve">nal </w:t>
      </w:r>
      <w:proofErr w:type="gramStart"/>
      <w:r w:rsidR="00502B5C" w:rsidRPr="003846F3">
        <w:rPr>
          <w:rFonts w:ascii="Book Antiqua" w:eastAsia="GandhariUnicode-Roman" w:hAnsi="Book Antiqua" w:cs="Arial"/>
          <w:sz w:val="24"/>
          <w:szCs w:val="24"/>
        </w:rPr>
        <w:t>disease</w:t>
      </w:r>
      <w:r w:rsidR="008045C6" w:rsidRPr="003846F3">
        <w:rPr>
          <w:rFonts w:ascii="Book Antiqua" w:eastAsia="GandhariUnicode-Roman" w:hAnsi="Book Antiqua" w:cs="Arial"/>
          <w:sz w:val="24"/>
          <w:szCs w:val="24"/>
          <w:vertAlign w:val="superscript"/>
        </w:rPr>
        <w:t>[</w:t>
      </w:r>
      <w:proofErr w:type="gramEnd"/>
      <w:r w:rsidR="0038538D" w:rsidRPr="003846F3">
        <w:rPr>
          <w:rFonts w:ascii="Book Antiqua" w:eastAsia="GandhariUnicode-Roman" w:hAnsi="Book Antiqua" w:cs="Arial"/>
          <w:sz w:val="24"/>
          <w:szCs w:val="24"/>
          <w:vertAlign w:val="superscript"/>
        </w:rPr>
        <w:t>58</w:t>
      </w:r>
      <w:r w:rsidR="008045C6" w:rsidRPr="003846F3">
        <w:rPr>
          <w:rFonts w:ascii="Book Antiqua" w:eastAsia="GandhariUnicode-Roman" w:hAnsi="Book Antiqua" w:cs="Arial"/>
          <w:sz w:val="24"/>
          <w:szCs w:val="24"/>
          <w:vertAlign w:val="superscript"/>
        </w:rPr>
        <w:t>]</w:t>
      </w:r>
      <w:r w:rsidR="00502B5C" w:rsidRPr="003846F3">
        <w:rPr>
          <w:rFonts w:ascii="Book Antiqua" w:eastAsia="GandhariUnicode-Roman" w:hAnsi="Book Antiqua" w:cs="Arial"/>
          <w:sz w:val="24"/>
          <w:szCs w:val="24"/>
        </w:rPr>
        <w:t xml:space="preserve">. </w:t>
      </w:r>
      <w:r w:rsidR="00DE2E92" w:rsidRPr="003846F3">
        <w:rPr>
          <w:rFonts w:ascii="Book Antiqua" w:eastAsia="GandhariUnicode-Roman" w:hAnsi="Book Antiqua" w:cs="Arial"/>
          <w:sz w:val="24"/>
          <w:szCs w:val="24"/>
        </w:rPr>
        <w:t>Another study suggests that potential lifetime cost-effectiveness ratios may be increased when R</w:t>
      </w:r>
      <w:r w:rsidR="00F0447F" w:rsidRPr="003846F3">
        <w:rPr>
          <w:rFonts w:ascii="Book Antiqua" w:eastAsia="GandhariUnicode-Roman" w:hAnsi="Book Antiqua" w:cs="Arial"/>
          <w:sz w:val="24"/>
          <w:szCs w:val="24"/>
        </w:rPr>
        <w:t>D</w:t>
      </w:r>
      <w:r w:rsidR="00DE2E92" w:rsidRPr="003846F3">
        <w:rPr>
          <w:rFonts w:ascii="Book Antiqua" w:eastAsia="GandhariUnicode-Roman" w:hAnsi="Book Antiqua" w:cs="Arial"/>
          <w:sz w:val="24"/>
          <w:szCs w:val="24"/>
        </w:rPr>
        <w:t>N is performed earlier in patients</w:t>
      </w:r>
      <w:r w:rsidR="00502B5C" w:rsidRPr="003846F3">
        <w:rPr>
          <w:rFonts w:ascii="Book Antiqua" w:eastAsia="GandhariUnicode-Roman" w:hAnsi="Book Antiqua" w:cs="Arial"/>
          <w:sz w:val="24"/>
          <w:szCs w:val="24"/>
        </w:rPr>
        <w:t xml:space="preserve"> with resistant </w:t>
      </w:r>
      <w:proofErr w:type="gramStart"/>
      <w:r w:rsidR="00DA73C8" w:rsidRPr="003846F3">
        <w:rPr>
          <w:rFonts w:ascii="Book Antiqua" w:eastAsia="GandhariUnicode-Roman" w:hAnsi="Book Antiqua" w:cs="Arial"/>
          <w:sz w:val="24"/>
          <w:szCs w:val="24"/>
        </w:rPr>
        <w:t>HTN</w:t>
      </w:r>
      <w:r w:rsidR="008045C6" w:rsidRPr="003846F3">
        <w:rPr>
          <w:rFonts w:ascii="Book Antiqua" w:eastAsia="GandhariUnicode-Roman" w:hAnsi="Book Antiqua" w:cs="Arial"/>
          <w:sz w:val="24"/>
          <w:szCs w:val="24"/>
          <w:vertAlign w:val="superscript"/>
        </w:rPr>
        <w:t>[</w:t>
      </w:r>
      <w:proofErr w:type="gramEnd"/>
      <w:r w:rsidR="0038538D" w:rsidRPr="003846F3">
        <w:rPr>
          <w:rFonts w:ascii="Book Antiqua" w:eastAsia="GandhariUnicode-Roman" w:hAnsi="Book Antiqua" w:cs="Arial"/>
          <w:sz w:val="24"/>
          <w:szCs w:val="24"/>
          <w:vertAlign w:val="superscript"/>
        </w:rPr>
        <w:t>59</w:t>
      </w:r>
      <w:r w:rsidR="008045C6" w:rsidRPr="003846F3">
        <w:rPr>
          <w:rFonts w:ascii="Book Antiqua" w:eastAsia="GandhariUnicode-Roman" w:hAnsi="Book Antiqua" w:cs="Arial"/>
          <w:sz w:val="24"/>
          <w:szCs w:val="24"/>
          <w:vertAlign w:val="superscript"/>
        </w:rPr>
        <w:t>]</w:t>
      </w:r>
      <w:r w:rsidR="00C81421" w:rsidRPr="003846F3">
        <w:rPr>
          <w:rFonts w:ascii="Book Antiqua" w:eastAsia="GandhariUnicode-Roman" w:hAnsi="Book Antiqua" w:cs="Arial"/>
          <w:sz w:val="24"/>
          <w:szCs w:val="24"/>
        </w:rPr>
        <w:t xml:space="preserve">. </w:t>
      </w:r>
      <w:r w:rsidR="00CA3066" w:rsidRPr="003846F3">
        <w:rPr>
          <w:rFonts w:ascii="Book Antiqua" w:eastAsia="GandhariUnicode-Roman" w:hAnsi="Book Antiqua" w:cs="Arial"/>
          <w:sz w:val="24"/>
          <w:szCs w:val="24"/>
        </w:rPr>
        <w:t>F</w:t>
      </w:r>
      <w:r w:rsidR="00502B5C" w:rsidRPr="003846F3">
        <w:rPr>
          <w:rFonts w:ascii="Book Antiqua" w:eastAsia="GandhariUnicode-Roman" w:hAnsi="Book Antiqua" w:cs="Arial"/>
          <w:sz w:val="24"/>
          <w:szCs w:val="24"/>
        </w:rPr>
        <w:t xml:space="preserve">ollow-up of </w:t>
      </w:r>
      <w:r w:rsidR="00BE5DE2" w:rsidRPr="003846F3">
        <w:rPr>
          <w:rFonts w:ascii="Book Antiqua" w:eastAsia="GandhariUnicode-Roman" w:hAnsi="Book Antiqua" w:cs="Arial"/>
          <w:sz w:val="24"/>
          <w:szCs w:val="24"/>
        </w:rPr>
        <w:t xml:space="preserve">Symplicity patients </w:t>
      </w:r>
      <w:r w:rsidR="00CA3066" w:rsidRPr="003846F3">
        <w:rPr>
          <w:rFonts w:ascii="Book Antiqua" w:eastAsia="GandhariUnicode-Roman" w:hAnsi="Book Antiqua" w:cs="Arial"/>
          <w:sz w:val="24"/>
          <w:szCs w:val="24"/>
        </w:rPr>
        <w:t>demonstrate a durable</w:t>
      </w:r>
      <w:r w:rsidR="00BE5DE2" w:rsidRPr="003846F3">
        <w:rPr>
          <w:rFonts w:ascii="Book Antiqua" w:eastAsia="GandhariUnicode-Roman" w:hAnsi="Book Antiqua" w:cs="Arial"/>
          <w:sz w:val="24"/>
          <w:szCs w:val="24"/>
        </w:rPr>
        <w:t xml:space="preserve"> blood pressure reduction </w:t>
      </w:r>
      <w:r w:rsidR="00BE5DE2" w:rsidRPr="003846F3">
        <w:rPr>
          <w:rFonts w:ascii="Book Antiqua" w:hAnsi="Book Antiqua" w:cs="Arial"/>
          <w:sz w:val="24"/>
          <w:szCs w:val="24"/>
        </w:rPr>
        <w:t xml:space="preserve">out to </w:t>
      </w:r>
      <w:r w:rsidR="00F0447F" w:rsidRPr="003846F3">
        <w:rPr>
          <w:rFonts w:ascii="Book Antiqua" w:hAnsi="Book Antiqua" w:cs="Arial"/>
          <w:sz w:val="24"/>
          <w:szCs w:val="24"/>
        </w:rPr>
        <w:t>36</w:t>
      </w:r>
      <w:r w:rsidR="00BE5DE2" w:rsidRPr="003846F3">
        <w:rPr>
          <w:rFonts w:ascii="Book Antiqua" w:hAnsi="Book Antiqua" w:cs="Arial"/>
          <w:sz w:val="24"/>
          <w:szCs w:val="24"/>
        </w:rPr>
        <w:t xml:space="preserve"> </w:t>
      </w:r>
      <w:proofErr w:type="spellStart"/>
      <w:proofErr w:type="gramStart"/>
      <w:r w:rsidR="00BE5DE2" w:rsidRPr="003846F3">
        <w:rPr>
          <w:rFonts w:ascii="Book Antiqua" w:hAnsi="Book Antiqua" w:cs="Arial"/>
          <w:sz w:val="24"/>
          <w:szCs w:val="24"/>
        </w:rPr>
        <w:t>mo</w:t>
      </w:r>
      <w:proofErr w:type="spellEnd"/>
      <w:r w:rsidR="008045C6" w:rsidRPr="003846F3">
        <w:rPr>
          <w:rFonts w:ascii="Book Antiqua" w:hAnsi="Book Antiqua" w:cs="Arial"/>
          <w:sz w:val="24"/>
          <w:szCs w:val="24"/>
          <w:vertAlign w:val="superscript"/>
        </w:rPr>
        <w:t>[</w:t>
      </w:r>
      <w:proofErr w:type="gramEnd"/>
      <w:r w:rsidR="0038538D" w:rsidRPr="003846F3">
        <w:rPr>
          <w:rFonts w:ascii="Book Antiqua" w:hAnsi="Book Antiqua" w:cs="Arial"/>
          <w:sz w:val="24"/>
          <w:szCs w:val="24"/>
          <w:vertAlign w:val="superscript"/>
        </w:rPr>
        <w:t>60</w:t>
      </w:r>
      <w:r w:rsidR="008045C6" w:rsidRPr="003846F3">
        <w:rPr>
          <w:rFonts w:ascii="Book Antiqua" w:hAnsi="Book Antiqua" w:cs="Arial"/>
          <w:sz w:val="24"/>
          <w:szCs w:val="24"/>
          <w:vertAlign w:val="superscript"/>
        </w:rPr>
        <w:t>]</w:t>
      </w:r>
      <w:r w:rsidR="00BE5DE2" w:rsidRPr="003846F3">
        <w:rPr>
          <w:rFonts w:ascii="Book Antiqua" w:hAnsi="Book Antiqua" w:cs="Arial"/>
          <w:sz w:val="24"/>
          <w:szCs w:val="24"/>
        </w:rPr>
        <w:t xml:space="preserve">. </w:t>
      </w:r>
    </w:p>
    <w:p w:rsidR="00A665EC" w:rsidRPr="003846F3" w:rsidRDefault="00E00233"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 xml:space="preserve">The principles of catheter-based </w:t>
      </w:r>
      <w:r w:rsidR="00116169" w:rsidRPr="003846F3">
        <w:rPr>
          <w:rFonts w:ascii="Book Antiqua" w:eastAsia="GandhariUnicode-Roman" w:hAnsi="Book Antiqua" w:cs="Arial"/>
          <w:sz w:val="24"/>
          <w:szCs w:val="24"/>
        </w:rPr>
        <w:t>RD</w:t>
      </w:r>
      <w:r w:rsidR="00316B16" w:rsidRPr="003846F3">
        <w:rPr>
          <w:rFonts w:ascii="Book Antiqua" w:eastAsia="GandhariUnicode-Roman" w:hAnsi="Book Antiqua" w:cs="Arial"/>
          <w:sz w:val="24"/>
          <w:szCs w:val="24"/>
        </w:rPr>
        <w:t>N</w:t>
      </w:r>
      <w:r w:rsidRPr="003846F3">
        <w:rPr>
          <w:rFonts w:ascii="Book Antiqua" w:eastAsia="GandhariUnicode-Roman" w:hAnsi="Book Antiqua" w:cs="Arial"/>
          <w:sz w:val="24"/>
          <w:szCs w:val="24"/>
        </w:rPr>
        <w:t xml:space="preserve"> are based on the influence of afferent and efferent renal nerves in blood pressure physiopathology. </w:t>
      </w:r>
      <w:r w:rsidR="000D7B5C" w:rsidRPr="003846F3">
        <w:rPr>
          <w:rFonts w:ascii="Book Antiqua" w:eastAsia="GandhariUnicode-Roman" w:hAnsi="Book Antiqua" w:cs="Arial"/>
          <w:sz w:val="24"/>
          <w:szCs w:val="24"/>
        </w:rPr>
        <w:t>As shown in Figure 1, a</w:t>
      </w:r>
      <w:r w:rsidRPr="003846F3">
        <w:rPr>
          <w:rFonts w:ascii="Book Antiqua" w:eastAsia="GandhariUnicode-Roman" w:hAnsi="Book Antiqua" w:cs="Arial"/>
          <w:sz w:val="24"/>
          <w:szCs w:val="24"/>
        </w:rPr>
        <w:t xml:space="preserve">fter an ablation of </w:t>
      </w:r>
      <w:r w:rsidR="00CA3066" w:rsidRPr="003846F3">
        <w:rPr>
          <w:rFonts w:ascii="Book Antiqua" w:eastAsia="GandhariUnicode-Roman" w:hAnsi="Book Antiqua" w:cs="Arial"/>
          <w:sz w:val="24"/>
          <w:szCs w:val="24"/>
        </w:rPr>
        <w:t>renal</w:t>
      </w:r>
      <w:r w:rsidRPr="003846F3">
        <w:rPr>
          <w:rFonts w:ascii="Book Antiqua" w:eastAsia="GandhariUnicode-Roman" w:hAnsi="Book Antiqua" w:cs="Arial"/>
          <w:sz w:val="24"/>
          <w:szCs w:val="24"/>
        </w:rPr>
        <w:t xml:space="preserve"> nerves </w:t>
      </w:r>
      <w:r w:rsidR="00CA3066" w:rsidRPr="003846F3">
        <w:rPr>
          <w:rFonts w:ascii="Book Antiqua" w:eastAsia="GandhariUnicode-Roman" w:hAnsi="Book Antiqua" w:cs="Arial"/>
          <w:sz w:val="24"/>
          <w:szCs w:val="24"/>
        </w:rPr>
        <w:t>there is</w:t>
      </w:r>
      <w:r w:rsidR="00C81421" w:rsidRPr="003846F3">
        <w:rPr>
          <w:rFonts w:ascii="Book Antiqua" w:eastAsia="GandhariUnicode-Roman" w:hAnsi="Book Antiqua" w:cs="Arial"/>
          <w:sz w:val="24"/>
          <w:szCs w:val="24"/>
        </w:rPr>
        <w:t xml:space="preserve"> </w:t>
      </w:r>
      <w:r w:rsidR="00D15FAE" w:rsidRPr="003846F3">
        <w:rPr>
          <w:rFonts w:ascii="Book Antiqua" w:eastAsia="GandhariUnicode-Roman" w:hAnsi="Book Antiqua" w:cs="Arial"/>
          <w:sz w:val="24"/>
          <w:szCs w:val="24"/>
        </w:rPr>
        <w:t>a reduction in</w:t>
      </w:r>
      <w:r w:rsidR="00B56143" w:rsidRPr="003846F3">
        <w:rPr>
          <w:rFonts w:ascii="Book Antiqua" w:eastAsia="GandhariUnicode-Roman" w:hAnsi="Book Antiqua" w:cs="Arial"/>
          <w:sz w:val="24"/>
          <w:szCs w:val="24"/>
        </w:rPr>
        <w:t xml:space="preserve"> blood pressure,</w:t>
      </w:r>
      <w:r w:rsidR="00D15FAE" w:rsidRPr="003846F3">
        <w:rPr>
          <w:rFonts w:ascii="Book Antiqua" w:eastAsia="GandhariUnicode-Roman" w:hAnsi="Book Antiqua" w:cs="Arial"/>
          <w:sz w:val="24"/>
          <w:szCs w:val="24"/>
        </w:rPr>
        <w:t xml:space="preserve"> sympathetic</w:t>
      </w:r>
      <w:r w:rsidR="00CA3066" w:rsidRPr="003846F3">
        <w:rPr>
          <w:rFonts w:ascii="Book Antiqua" w:eastAsia="GandhariUnicode-Roman" w:hAnsi="Book Antiqua" w:cs="Arial"/>
          <w:sz w:val="24"/>
          <w:szCs w:val="24"/>
        </w:rPr>
        <w:t xml:space="preserve"> nervous system activity and</w:t>
      </w:r>
      <w:r w:rsidR="00D15FAE" w:rsidRPr="003846F3">
        <w:rPr>
          <w:rFonts w:ascii="Book Antiqua" w:eastAsia="GandhariUnicode-Roman" w:hAnsi="Book Antiqua" w:cs="Arial"/>
          <w:sz w:val="24"/>
          <w:szCs w:val="24"/>
        </w:rPr>
        <w:t xml:space="preserve"> renin-angiotensin system activity and increase in water and salt </w:t>
      </w:r>
      <w:proofErr w:type="gramStart"/>
      <w:r w:rsidR="00D15FAE" w:rsidRPr="003846F3">
        <w:rPr>
          <w:rFonts w:ascii="Book Antiqua" w:eastAsia="GandhariUnicode-Roman" w:hAnsi="Book Antiqua" w:cs="Arial"/>
          <w:sz w:val="24"/>
          <w:szCs w:val="24"/>
        </w:rPr>
        <w:t>excretion</w:t>
      </w:r>
      <w:r w:rsidR="008045C6" w:rsidRPr="003846F3">
        <w:rPr>
          <w:rFonts w:ascii="Book Antiqua" w:eastAsia="GandhariUnicode-Roman" w:hAnsi="Book Antiqua" w:cs="Arial"/>
          <w:sz w:val="24"/>
          <w:szCs w:val="24"/>
          <w:vertAlign w:val="superscript"/>
        </w:rPr>
        <w:t>[</w:t>
      </w:r>
      <w:proofErr w:type="gramEnd"/>
      <w:r w:rsidR="00F910A2" w:rsidRPr="003846F3">
        <w:rPr>
          <w:rFonts w:ascii="Book Antiqua" w:eastAsia="GandhariUnicode-Roman" w:hAnsi="Book Antiqua" w:cs="Arial"/>
          <w:sz w:val="24"/>
          <w:szCs w:val="24"/>
          <w:vertAlign w:val="superscript"/>
        </w:rPr>
        <w:t>6</w:t>
      </w:r>
      <w:r w:rsidR="00451557" w:rsidRPr="003846F3">
        <w:rPr>
          <w:rFonts w:ascii="Book Antiqua" w:eastAsia="GandhariUnicode-Roman" w:hAnsi="Book Antiqua" w:cs="Arial"/>
          <w:sz w:val="24"/>
          <w:szCs w:val="24"/>
          <w:vertAlign w:val="superscript"/>
        </w:rPr>
        <w:t>1</w:t>
      </w:r>
      <w:r w:rsidR="008045C6" w:rsidRPr="003846F3">
        <w:rPr>
          <w:rFonts w:ascii="Book Antiqua" w:eastAsia="GandhariUnicode-Roman" w:hAnsi="Book Antiqua" w:cs="Arial"/>
          <w:sz w:val="24"/>
          <w:szCs w:val="24"/>
          <w:vertAlign w:val="superscript"/>
        </w:rPr>
        <w:t>]</w:t>
      </w:r>
      <w:r w:rsidR="00D15FAE" w:rsidRPr="003846F3">
        <w:rPr>
          <w:rFonts w:ascii="Book Antiqua" w:eastAsia="GandhariUnicode-Roman" w:hAnsi="Book Antiqua" w:cs="Arial"/>
          <w:sz w:val="24"/>
          <w:szCs w:val="24"/>
        </w:rPr>
        <w:t>.</w:t>
      </w:r>
    </w:p>
    <w:p w:rsidR="00B56143" w:rsidRPr="003846F3" w:rsidRDefault="00B56143" w:rsidP="00B26C21">
      <w:pPr>
        <w:spacing w:after="0" w:line="360" w:lineRule="auto"/>
        <w:ind w:firstLineChars="100" w:firstLine="240"/>
        <w:jc w:val="both"/>
        <w:rPr>
          <w:rFonts w:ascii="Book Antiqua" w:eastAsia="Times New Roman" w:hAnsi="Book Antiqua" w:cs="Arial"/>
          <w:sz w:val="24"/>
          <w:szCs w:val="24"/>
        </w:rPr>
      </w:pPr>
      <w:r w:rsidRPr="003846F3">
        <w:rPr>
          <w:rFonts w:ascii="Book Antiqua" w:eastAsia="GandhariUnicode-Roman" w:hAnsi="Book Antiqua" w:cs="Arial"/>
          <w:sz w:val="24"/>
          <w:szCs w:val="24"/>
        </w:rPr>
        <w:t>Based on these observations,</w:t>
      </w:r>
      <w:r w:rsidR="00A665EC" w:rsidRPr="003846F3">
        <w:rPr>
          <w:rFonts w:ascii="Book Antiqua" w:eastAsia="GandhariUnicode-Roman" w:hAnsi="Book Antiqua" w:cs="Arial"/>
          <w:sz w:val="24"/>
          <w:szCs w:val="24"/>
        </w:rPr>
        <w:t xml:space="preserve"> some investigators have </w:t>
      </w:r>
      <w:r w:rsidR="00CA3066" w:rsidRPr="003846F3">
        <w:rPr>
          <w:rFonts w:ascii="Book Antiqua" w:eastAsia="GandhariUnicode-Roman" w:hAnsi="Book Antiqua" w:cs="Arial"/>
          <w:sz w:val="24"/>
          <w:szCs w:val="24"/>
        </w:rPr>
        <w:t>examined</w:t>
      </w:r>
      <w:r w:rsidR="00A665EC" w:rsidRPr="003846F3">
        <w:rPr>
          <w:rFonts w:ascii="Book Antiqua" w:eastAsia="GandhariUnicode-Roman" w:hAnsi="Book Antiqua" w:cs="Arial"/>
          <w:sz w:val="24"/>
          <w:szCs w:val="24"/>
        </w:rPr>
        <w:t xml:space="preserve"> catheter-based </w:t>
      </w:r>
      <w:r w:rsidR="00116169" w:rsidRPr="003846F3">
        <w:rPr>
          <w:rFonts w:ascii="Book Antiqua" w:eastAsia="GandhariUnicode-Roman" w:hAnsi="Book Antiqua" w:cs="Arial"/>
          <w:sz w:val="24"/>
          <w:szCs w:val="24"/>
        </w:rPr>
        <w:t>RD</w:t>
      </w:r>
      <w:r w:rsidR="00316B16" w:rsidRPr="003846F3">
        <w:rPr>
          <w:rFonts w:ascii="Book Antiqua" w:eastAsia="GandhariUnicode-Roman" w:hAnsi="Book Antiqua" w:cs="Arial"/>
          <w:sz w:val="24"/>
          <w:szCs w:val="24"/>
        </w:rPr>
        <w:t>N</w:t>
      </w:r>
      <w:r w:rsidR="00C81421"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on glucose control</w:t>
      </w:r>
      <w:r w:rsidR="00A665EC" w:rsidRPr="003846F3">
        <w:rPr>
          <w:rFonts w:ascii="Book Antiqua" w:eastAsia="GandhariUnicode-Roman" w:hAnsi="Book Antiqua" w:cs="Arial"/>
          <w:sz w:val="24"/>
          <w:szCs w:val="24"/>
        </w:rPr>
        <w:t xml:space="preserve">. </w:t>
      </w:r>
      <w:r w:rsidR="000863EE" w:rsidRPr="003846F3">
        <w:rPr>
          <w:rFonts w:ascii="Book Antiqua" w:eastAsia="GandhariUnicode-Roman" w:hAnsi="Book Antiqua" w:cs="Arial"/>
          <w:sz w:val="24"/>
          <w:szCs w:val="24"/>
        </w:rPr>
        <w:t xml:space="preserve">Table </w:t>
      </w:r>
      <w:r w:rsidRPr="003846F3">
        <w:rPr>
          <w:rFonts w:ascii="Book Antiqua" w:eastAsia="GandhariUnicode-Roman" w:hAnsi="Book Antiqua" w:cs="Arial"/>
          <w:sz w:val="24"/>
          <w:szCs w:val="24"/>
        </w:rPr>
        <w:t>2 describes studies which observed glucose reduction after RDN</w:t>
      </w:r>
      <w:r w:rsidR="00A665EC" w:rsidRPr="003846F3">
        <w:rPr>
          <w:rFonts w:ascii="Book Antiqua" w:eastAsia="GandhariUnicode-Roman" w:hAnsi="Book Antiqua" w:cs="Arial"/>
          <w:sz w:val="24"/>
          <w:szCs w:val="24"/>
        </w:rPr>
        <w:t xml:space="preserve">. </w:t>
      </w:r>
      <w:r w:rsidR="00D4689E" w:rsidRPr="003846F3">
        <w:rPr>
          <w:rFonts w:ascii="Book Antiqua" w:eastAsia="GandhariUnicode-Roman" w:hAnsi="Book Antiqua" w:cs="Arial"/>
          <w:sz w:val="24"/>
          <w:szCs w:val="24"/>
        </w:rPr>
        <w:t xml:space="preserve">These studies were based on the knowledge that sympathetic overactivity can induce </w:t>
      </w:r>
      <w:r w:rsidR="007E5ECD" w:rsidRPr="003846F3">
        <w:rPr>
          <w:rFonts w:ascii="Book Antiqua" w:eastAsia="GandhariUnicode-Roman" w:hAnsi="Book Antiqua" w:cs="Arial"/>
          <w:sz w:val="24"/>
          <w:szCs w:val="24"/>
        </w:rPr>
        <w:t>IR</w:t>
      </w:r>
      <w:r w:rsidR="00D4689E" w:rsidRPr="003846F3">
        <w:rPr>
          <w:rFonts w:ascii="Book Antiqua" w:eastAsia="GandhariUnicode-Roman" w:hAnsi="Book Antiqua" w:cs="Arial"/>
          <w:sz w:val="24"/>
          <w:szCs w:val="24"/>
        </w:rPr>
        <w:t xml:space="preserve"> and hyperinsulinemia</w:t>
      </w:r>
      <w:r w:rsidR="00111474" w:rsidRPr="003846F3">
        <w:rPr>
          <w:rFonts w:ascii="Book Antiqua" w:eastAsia="GandhariUnicode-Roman" w:hAnsi="Book Antiqua" w:cs="Arial"/>
          <w:sz w:val="24"/>
          <w:szCs w:val="24"/>
        </w:rPr>
        <w:t xml:space="preserve">. </w:t>
      </w:r>
      <w:r w:rsidR="00111474" w:rsidRPr="003846F3">
        <w:rPr>
          <w:rFonts w:ascii="Book Antiqua" w:eastAsia="Times-Roman" w:hAnsi="Book Antiqua" w:cs="Arial"/>
          <w:sz w:val="24"/>
          <w:szCs w:val="24"/>
        </w:rPr>
        <w:t>Mahfoud</w:t>
      </w:r>
      <w:r w:rsidR="00C81421" w:rsidRPr="003846F3">
        <w:rPr>
          <w:rFonts w:ascii="Book Antiqua" w:eastAsia="Times-Roman" w:hAnsi="Book Antiqua" w:cs="Arial"/>
          <w:sz w:val="24"/>
          <w:szCs w:val="24"/>
        </w:rPr>
        <w:t xml:space="preserve"> </w:t>
      </w:r>
      <w:r w:rsidR="00111474" w:rsidRPr="003846F3">
        <w:rPr>
          <w:rFonts w:ascii="Book Antiqua" w:eastAsia="GandhariUnicode-Roman" w:hAnsi="Book Antiqua" w:cs="Arial"/>
          <w:i/>
          <w:sz w:val="24"/>
          <w:szCs w:val="24"/>
        </w:rPr>
        <w:t xml:space="preserve">et </w:t>
      </w:r>
      <w:proofErr w:type="gramStart"/>
      <w:r w:rsidR="00111474" w:rsidRPr="003846F3">
        <w:rPr>
          <w:rFonts w:ascii="Book Antiqua" w:eastAsia="GandhariUnicode-Roman" w:hAnsi="Book Antiqua" w:cs="Arial"/>
          <w:i/>
          <w:sz w:val="24"/>
          <w:szCs w:val="24"/>
        </w:rPr>
        <w:t>al</w:t>
      </w:r>
      <w:r w:rsidR="008045C6" w:rsidRPr="003846F3">
        <w:rPr>
          <w:rFonts w:ascii="Book Antiqua" w:eastAsia="GandhariUnicode-Roman" w:hAnsi="Book Antiqua" w:cs="Arial"/>
          <w:sz w:val="24"/>
          <w:szCs w:val="24"/>
          <w:vertAlign w:val="superscript"/>
        </w:rPr>
        <w:t>[</w:t>
      </w:r>
      <w:proofErr w:type="gramEnd"/>
      <w:r w:rsidR="00451557" w:rsidRPr="003846F3">
        <w:rPr>
          <w:rFonts w:ascii="Book Antiqua" w:eastAsia="GandhariUnicode-Roman" w:hAnsi="Book Antiqua" w:cs="Arial"/>
          <w:sz w:val="24"/>
          <w:szCs w:val="24"/>
          <w:vertAlign w:val="superscript"/>
        </w:rPr>
        <w:t>14</w:t>
      </w:r>
      <w:r w:rsidR="008045C6" w:rsidRPr="003846F3">
        <w:rPr>
          <w:rFonts w:ascii="Book Antiqua" w:eastAsia="GandhariUnicode-Roman" w:hAnsi="Book Antiqua" w:cs="Arial"/>
          <w:sz w:val="24"/>
          <w:szCs w:val="24"/>
          <w:vertAlign w:val="superscript"/>
        </w:rPr>
        <w:t>]</w:t>
      </w:r>
      <w:r w:rsidR="00111474" w:rsidRPr="003846F3">
        <w:rPr>
          <w:rFonts w:ascii="Book Antiqua" w:eastAsia="GandhariUnicode-Roman" w:hAnsi="Book Antiqua" w:cs="Arial"/>
          <w:sz w:val="24"/>
          <w:szCs w:val="24"/>
        </w:rPr>
        <w:t xml:space="preserve"> designed an investigation which enrolled 50 patients with resistant </w:t>
      </w:r>
      <w:r w:rsidR="00DA73C8" w:rsidRPr="003846F3">
        <w:rPr>
          <w:rFonts w:ascii="Book Antiqua" w:eastAsia="GandhariUnicode-Roman" w:hAnsi="Book Antiqua" w:cs="Arial"/>
          <w:sz w:val="24"/>
          <w:szCs w:val="24"/>
        </w:rPr>
        <w:t>HTN</w:t>
      </w:r>
      <w:r w:rsidR="00111474" w:rsidRPr="003846F3">
        <w:rPr>
          <w:rFonts w:ascii="Book Antiqua" w:eastAsia="GandhariUnicode-Roman" w:hAnsi="Book Antiqua" w:cs="Arial"/>
          <w:sz w:val="24"/>
          <w:szCs w:val="24"/>
        </w:rPr>
        <w:t xml:space="preserve">. </w:t>
      </w:r>
      <w:r w:rsidR="00BA6CCD" w:rsidRPr="003846F3">
        <w:rPr>
          <w:rFonts w:ascii="Book Antiqua" w:eastAsia="GandhariUnicode-Roman" w:hAnsi="Book Antiqua" w:cs="Arial"/>
          <w:sz w:val="24"/>
          <w:szCs w:val="24"/>
        </w:rPr>
        <w:t>The group study (</w:t>
      </w:r>
      <w:r w:rsidR="00BA6CCD" w:rsidRPr="003846F3">
        <w:rPr>
          <w:rFonts w:ascii="Book Antiqua" w:eastAsia="GandhariUnicode-Roman" w:hAnsi="Book Antiqua" w:cs="Arial"/>
          <w:i/>
          <w:sz w:val="24"/>
          <w:szCs w:val="24"/>
        </w:rPr>
        <w:t>n</w:t>
      </w:r>
      <w:r w:rsidR="00B26C21" w:rsidRPr="003846F3">
        <w:rPr>
          <w:rFonts w:ascii="Book Antiqua" w:hAnsi="Book Antiqua" w:cs="Arial" w:hint="eastAsia"/>
          <w:sz w:val="24"/>
          <w:szCs w:val="24"/>
          <w:lang w:eastAsia="zh-CN"/>
        </w:rPr>
        <w:t xml:space="preserve"> </w:t>
      </w:r>
      <w:r w:rsidR="00BA6CCD" w:rsidRPr="003846F3">
        <w:rPr>
          <w:rFonts w:ascii="Book Antiqua" w:eastAsia="GandhariUnicode-Roman" w:hAnsi="Book Antiqua" w:cs="Arial"/>
          <w:sz w:val="24"/>
          <w:szCs w:val="24"/>
        </w:rPr>
        <w:t>=</w:t>
      </w:r>
      <w:r w:rsidR="00B26C21" w:rsidRPr="003846F3">
        <w:rPr>
          <w:rFonts w:ascii="Book Antiqua" w:hAnsi="Book Antiqua" w:cs="Arial" w:hint="eastAsia"/>
          <w:sz w:val="24"/>
          <w:szCs w:val="24"/>
          <w:lang w:eastAsia="zh-CN"/>
        </w:rPr>
        <w:t xml:space="preserve"> </w:t>
      </w:r>
      <w:r w:rsidR="00BA6CCD" w:rsidRPr="003846F3">
        <w:rPr>
          <w:rFonts w:ascii="Book Antiqua" w:eastAsia="GandhariUnicode-Roman" w:hAnsi="Book Antiqua" w:cs="Arial"/>
          <w:sz w:val="24"/>
          <w:szCs w:val="24"/>
        </w:rPr>
        <w:t xml:space="preserve">37) received bilateral catheter-based </w:t>
      </w:r>
      <w:r w:rsidR="00116169" w:rsidRPr="003846F3">
        <w:rPr>
          <w:rFonts w:ascii="Book Antiqua" w:eastAsia="GandhariUnicode-Roman" w:hAnsi="Book Antiqua" w:cs="Arial"/>
          <w:sz w:val="24"/>
          <w:szCs w:val="24"/>
        </w:rPr>
        <w:t>RD</w:t>
      </w:r>
      <w:r w:rsidR="00316B16" w:rsidRPr="003846F3">
        <w:rPr>
          <w:rFonts w:ascii="Book Antiqua" w:eastAsia="GandhariUnicode-Roman" w:hAnsi="Book Antiqua" w:cs="Arial"/>
          <w:sz w:val="24"/>
          <w:szCs w:val="24"/>
        </w:rPr>
        <w:t>N</w:t>
      </w:r>
      <w:r w:rsidR="00BA6CCD" w:rsidRPr="003846F3">
        <w:rPr>
          <w:rFonts w:ascii="Book Antiqua" w:eastAsia="GandhariUnicode-Roman" w:hAnsi="Book Antiqua" w:cs="Arial"/>
          <w:sz w:val="24"/>
          <w:szCs w:val="24"/>
        </w:rPr>
        <w:t xml:space="preserve"> and the control group (</w:t>
      </w:r>
      <w:r w:rsidR="00BA6CCD" w:rsidRPr="003846F3">
        <w:rPr>
          <w:rFonts w:ascii="Book Antiqua" w:eastAsia="GandhariUnicode-Roman" w:hAnsi="Book Antiqua" w:cs="Arial"/>
          <w:i/>
          <w:sz w:val="24"/>
          <w:szCs w:val="24"/>
        </w:rPr>
        <w:t>n</w:t>
      </w:r>
      <w:r w:rsidR="00B26C21" w:rsidRPr="003846F3">
        <w:rPr>
          <w:rFonts w:ascii="Book Antiqua" w:hAnsi="Book Antiqua" w:cs="Arial" w:hint="eastAsia"/>
          <w:sz w:val="24"/>
          <w:szCs w:val="24"/>
          <w:lang w:eastAsia="zh-CN"/>
        </w:rPr>
        <w:t xml:space="preserve"> </w:t>
      </w:r>
      <w:r w:rsidR="00BA6CCD" w:rsidRPr="003846F3">
        <w:rPr>
          <w:rFonts w:ascii="Book Antiqua" w:eastAsia="GandhariUnicode-Roman" w:hAnsi="Book Antiqua" w:cs="Arial"/>
          <w:sz w:val="24"/>
          <w:szCs w:val="24"/>
        </w:rPr>
        <w:t>=</w:t>
      </w:r>
      <w:r w:rsidR="00B26C21" w:rsidRPr="003846F3">
        <w:rPr>
          <w:rFonts w:ascii="Book Antiqua" w:hAnsi="Book Antiqua" w:cs="Arial" w:hint="eastAsia"/>
          <w:sz w:val="24"/>
          <w:szCs w:val="24"/>
          <w:lang w:eastAsia="zh-CN"/>
        </w:rPr>
        <w:t xml:space="preserve"> </w:t>
      </w:r>
      <w:r w:rsidR="00BA6CCD" w:rsidRPr="003846F3">
        <w:rPr>
          <w:rFonts w:ascii="Book Antiqua" w:eastAsia="GandhariUnicode-Roman" w:hAnsi="Book Antiqua" w:cs="Arial"/>
          <w:sz w:val="24"/>
          <w:szCs w:val="24"/>
        </w:rPr>
        <w:t>13) was assigned to continue medical therapy. Three month</w:t>
      </w:r>
      <w:r w:rsidR="00F0447F" w:rsidRPr="003846F3">
        <w:rPr>
          <w:rFonts w:ascii="Book Antiqua" w:eastAsia="GandhariUnicode-Roman" w:hAnsi="Book Antiqua" w:cs="Arial"/>
          <w:sz w:val="24"/>
          <w:szCs w:val="24"/>
        </w:rPr>
        <w:t>s</w:t>
      </w:r>
      <w:r w:rsidR="00BA6CCD" w:rsidRPr="003846F3">
        <w:rPr>
          <w:rFonts w:ascii="Book Antiqua" w:eastAsia="GandhariUnicode-Roman" w:hAnsi="Book Antiqua" w:cs="Arial"/>
          <w:sz w:val="24"/>
          <w:szCs w:val="24"/>
        </w:rPr>
        <w:t xml:space="preserve"> after treatment fasting glucose was reduced in </w:t>
      </w:r>
      <w:r w:rsidR="00F0447F" w:rsidRPr="003846F3">
        <w:rPr>
          <w:rFonts w:ascii="Book Antiqua" w:eastAsia="GandhariUnicode-Roman" w:hAnsi="Book Antiqua" w:cs="Arial"/>
          <w:sz w:val="24"/>
          <w:szCs w:val="24"/>
        </w:rPr>
        <w:t xml:space="preserve">the </w:t>
      </w:r>
      <w:r w:rsidR="00F441C3" w:rsidRPr="003846F3">
        <w:rPr>
          <w:rFonts w:ascii="Book Antiqua" w:eastAsia="GandhariUnicode-Roman" w:hAnsi="Book Antiqua" w:cs="Arial"/>
          <w:sz w:val="24"/>
          <w:szCs w:val="24"/>
        </w:rPr>
        <w:t>RDN</w:t>
      </w:r>
      <w:r w:rsidR="00BA6CCD" w:rsidRPr="003846F3">
        <w:rPr>
          <w:rFonts w:ascii="Book Antiqua" w:eastAsia="GandhariUnicode-Roman" w:hAnsi="Book Antiqua" w:cs="Arial"/>
          <w:sz w:val="24"/>
          <w:szCs w:val="24"/>
        </w:rPr>
        <w:t xml:space="preserve"> group from </w:t>
      </w:r>
      <w:r w:rsidR="00BA6CCD" w:rsidRPr="003846F3">
        <w:rPr>
          <w:rFonts w:ascii="Book Antiqua" w:eastAsia="Times-Roman" w:hAnsi="Book Antiqua" w:cs="Arial"/>
          <w:sz w:val="24"/>
          <w:szCs w:val="24"/>
        </w:rPr>
        <w:t>118 ± 3.4 to 108 ± 3.8 mg/</w:t>
      </w:r>
      <w:proofErr w:type="spellStart"/>
      <w:r w:rsidR="00BA6CCD" w:rsidRPr="003846F3">
        <w:rPr>
          <w:rFonts w:ascii="Book Antiqua" w:eastAsia="Times-Roman" w:hAnsi="Book Antiqua" w:cs="Arial"/>
          <w:sz w:val="24"/>
          <w:szCs w:val="24"/>
        </w:rPr>
        <w:t>dL</w:t>
      </w:r>
      <w:proofErr w:type="spellEnd"/>
      <w:r w:rsidR="00BA6CCD" w:rsidRPr="003846F3">
        <w:rPr>
          <w:rFonts w:ascii="Book Antiqua" w:eastAsia="Times-Roman" w:hAnsi="Book Antiqua" w:cs="Arial"/>
          <w:sz w:val="24"/>
          <w:szCs w:val="24"/>
        </w:rPr>
        <w:t xml:space="preserve"> (</w:t>
      </w:r>
      <w:r w:rsidR="00B26C21" w:rsidRPr="003846F3">
        <w:rPr>
          <w:rFonts w:ascii="Book Antiqua" w:eastAsia="Times-Roman" w:hAnsi="Book Antiqua" w:cs="Arial"/>
          <w:i/>
          <w:sz w:val="24"/>
          <w:szCs w:val="24"/>
        </w:rPr>
        <w:t>P</w:t>
      </w:r>
      <w:r w:rsidR="00B26C21" w:rsidRPr="003846F3">
        <w:rPr>
          <w:rFonts w:ascii="Book Antiqua" w:hAnsi="Book Antiqua" w:cs="Arial" w:hint="eastAsia"/>
          <w:sz w:val="24"/>
          <w:szCs w:val="24"/>
          <w:lang w:eastAsia="zh-CN"/>
        </w:rPr>
        <w:t xml:space="preserve"> </w:t>
      </w:r>
      <w:r w:rsidR="00BA6CCD" w:rsidRPr="003846F3">
        <w:rPr>
          <w:rFonts w:ascii="Book Antiqua" w:eastAsia="Times-Roman" w:hAnsi="Book Antiqua" w:cs="Arial"/>
          <w:sz w:val="24"/>
          <w:szCs w:val="24"/>
        </w:rPr>
        <w:t>=</w:t>
      </w:r>
      <w:r w:rsidR="00B26C21" w:rsidRPr="003846F3">
        <w:rPr>
          <w:rFonts w:ascii="Book Antiqua" w:hAnsi="Book Antiqua" w:cs="Arial" w:hint="eastAsia"/>
          <w:sz w:val="24"/>
          <w:szCs w:val="24"/>
          <w:lang w:eastAsia="zh-CN"/>
        </w:rPr>
        <w:t xml:space="preserve"> </w:t>
      </w:r>
      <w:r w:rsidR="00BA6CCD" w:rsidRPr="003846F3">
        <w:rPr>
          <w:rFonts w:ascii="Book Antiqua" w:eastAsia="Times-Roman" w:hAnsi="Book Antiqua" w:cs="Arial"/>
          <w:sz w:val="24"/>
          <w:szCs w:val="24"/>
        </w:rPr>
        <w:t>0.039)</w:t>
      </w:r>
      <w:r w:rsidR="009B1615" w:rsidRPr="003846F3">
        <w:rPr>
          <w:rFonts w:ascii="Book Antiqua" w:eastAsia="Times-Roman" w:hAnsi="Book Antiqua" w:cs="Arial"/>
          <w:sz w:val="24"/>
          <w:szCs w:val="24"/>
        </w:rPr>
        <w:t>. I</w:t>
      </w:r>
      <w:r w:rsidR="00DC03F3" w:rsidRPr="003846F3">
        <w:rPr>
          <w:rFonts w:ascii="Book Antiqua" w:eastAsia="Times-Roman" w:hAnsi="Book Antiqua" w:cs="Arial"/>
          <w:sz w:val="24"/>
          <w:szCs w:val="24"/>
        </w:rPr>
        <w:t xml:space="preserve">nsulin levels were decreased </w:t>
      </w:r>
      <w:r w:rsidR="00DC03F3" w:rsidRPr="003846F3">
        <w:rPr>
          <w:rFonts w:ascii="Book Antiqua" w:eastAsia="GandhariUnicode-Roman" w:hAnsi="Book Antiqua" w:cs="Arial"/>
          <w:sz w:val="24"/>
          <w:szCs w:val="24"/>
        </w:rPr>
        <w:t>from</w:t>
      </w:r>
      <w:r w:rsidR="00DC03F3" w:rsidRPr="003846F3">
        <w:rPr>
          <w:rFonts w:ascii="Book Antiqua" w:eastAsia="Times-Roman" w:hAnsi="Book Antiqua" w:cs="Arial"/>
          <w:sz w:val="24"/>
          <w:szCs w:val="24"/>
        </w:rPr>
        <w:t xml:space="preserve"> 20.8 ± 3.0 to 9.3 ± 2.5 µIU/mL (</w:t>
      </w:r>
      <w:r w:rsidR="00B26C21" w:rsidRPr="003846F3">
        <w:rPr>
          <w:rFonts w:ascii="Book Antiqua" w:eastAsia="Times-Roman" w:hAnsi="Book Antiqua" w:cs="Arial"/>
          <w:i/>
          <w:sz w:val="24"/>
          <w:szCs w:val="24"/>
        </w:rPr>
        <w:t>P</w:t>
      </w:r>
      <w:r w:rsidR="00B26C21" w:rsidRPr="003846F3">
        <w:rPr>
          <w:rFonts w:ascii="Book Antiqua" w:hAnsi="Book Antiqua" w:cs="Arial" w:hint="eastAsia"/>
          <w:sz w:val="24"/>
          <w:szCs w:val="24"/>
          <w:lang w:eastAsia="zh-CN"/>
        </w:rPr>
        <w:t xml:space="preserve"> </w:t>
      </w:r>
      <w:r w:rsidR="00DC03F3" w:rsidRPr="003846F3">
        <w:rPr>
          <w:rFonts w:ascii="Book Antiqua" w:eastAsia="Times-Roman" w:hAnsi="Book Antiqua" w:cs="Arial"/>
          <w:sz w:val="24"/>
          <w:szCs w:val="24"/>
        </w:rPr>
        <w:t>=</w:t>
      </w:r>
      <w:r w:rsidR="00B26C21" w:rsidRPr="003846F3">
        <w:rPr>
          <w:rFonts w:ascii="Book Antiqua" w:hAnsi="Book Antiqua" w:cs="Arial" w:hint="eastAsia"/>
          <w:sz w:val="24"/>
          <w:szCs w:val="24"/>
          <w:lang w:eastAsia="zh-CN"/>
        </w:rPr>
        <w:t xml:space="preserve"> </w:t>
      </w:r>
      <w:r w:rsidR="00DC03F3" w:rsidRPr="003846F3">
        <w:rPr>
          <w:rFonts w:ascii="Book Antiqua" w:eastAsia="Times-Roman" w:hAnsi="Book Antiqua" w:cs="Arial"/>
          <w:sz w:val="24"/>
          <w:szCs w:val="24"/>
        </w:rPr>
        <w:t>0.006)</w:t>
      </w:r>
      <w:r w:rsidR="009B1615" w:rsidRPr="003846F3">
        <w:rPr>
          <w:rFonts w:ascii="Book Antiqua" w:eastAsia="Times-Roman" w:hAnsi="Book Antiqua" w:cs="Arial"/>
          <w:sz w:val="24"/>
          <w:szCs w:val="24"/>
        </w:rPr>
        <w:t xml:space="preserve"> and </w:t>
      </w:r>
      <w:r w:rsidR="007E5ECD" w:rsidRPr="003846F3">
        <w:rPr>
          <w:rFonts w:ascii="Book Antiqua" w:eastAsia="Times-Roman" w:hAnsi="Book Antiqua" w:cs="Arial"/>
          <w:sz w:val="24"/>
          <w:szCs w:val="24"/>
        </w:rPr>
        <w:t>IR</w:t>
      </w:r>
      <w:r w:rsidR="009B1615" w:rsidRPr="003846F3">
        <w:rPr>
          <w:rFonts w:ascii="Book Antiqua" w:eastAsia="Times-Roman" w:hAnsi="Book Antiqua" w:cs="Arial"/>
          <w:sz w:val="24"/>
          <w:szCs w:val="24"/>
        </w:rPr>
        <w:t xml:space="preserve"> decreased from 6.0 ± 0.9 to 2.4 ± 0.8 (</w:t>
      </w:r>
      <w:r w:rsidR="00B26C21" w:rsidRPr="003846F3">
        <w:rPr>
          <w:rFonts w:ascii="Book Antiqua" w:eastAsia="Times-Roman" w:hAnsi="Book Antiqua" w:cs="Arial"/>
          <w:i/>
          <w:sz w:val="24"/>
          <w:szCs w:val="24"/>
        </w:rPr>
        <w:t>P</w:t>
      </w:r>
      <w:r w:rsidR="00B26C21" w:rsidRPr="003846F3">
        <w:rPr>
          <w:rFonts w:ascii="Book Antiqua" w:hAnsi="Book Antiqua" w:cs="Arial" w:hint="eastAsia"/>
          <w:sz w:val="24"/>
          <w:szCs w:val="24"/>
          <w:lang w:eastAsia="zh-CN"/>
        </w:rPr>
        <w:t xml:space="preserve"> </w:t>
      </w:r>
      <w:r w:rsidR="009B1615" w:rsidRPr="003846F3">
        <w:rPr>
          <w:rFonts w:ascii="Book Antiqua" w:eastAsia="Times-Roman" w:hAnsi="Book Antiqua" w:cs="Arial"/>
          <w:i/>
          <w:iCs/>
          <w:sz w:val="24"/>
          <w:szCs w:val="24"/>
        </w:rPr>
        <w:t>=</w:t>
      </w:r>
      <w:r w:rsidR="00B26C21" w:rsidRPr="003846F3">
        <w:rPr>
          <w:rFonts w:ascii="Book Antiqua" w:hAnsi="Book Antiqua" w:cs="Arial" w:hint="eastAsia"/>
          <w:i/>
          <w:iCs/>
          <w:sz w:val="24"/>
          <w:szCs w:val="24"/>
          <w:lang w:eastAsia="zh-CN"/>
        </w:rPr>
        <w:t xml:space="preserve"> </w:t>
      </w:r>
      <w:r w:rsidR="009B1615" w:rsidRPr="003846F3">
        <w:rPr>
          <w:rFonts w:ascii="Book Antiqua" w:eastAsia="Times-Roman" w:hAnsi="Book Antiqua" w:cs="Arial"/>
          <w:sz w:val="24"/>
          <w:szCs w:val="24"/>
        </w:rPr>
        <w:t xml:space="preserve">0.001). </w:t>
      </w:r>
      <w:r w:rsidR="00CA3066" w:rsidRPr="003846F3">
        <w:rPr>
          <w:rFonts w:ascii="Book Antiqua" w:eastAsia="Times-Roman" w:hAnsi="Book Antiqua" w:cs="Arial"/>
          <w:sz w:val="24"/>
          <w:szCs w:val="24"/>
        </w:rPr>
        <w:t xml:space="preserve">Mean 2-h glucose levels during </w:t>
      </w:r>
      <w:r w:rsidR="00F0447F" w:rsidRPr="003846F3">
        <w:rPr>
          <w:rFonts w:ascii="Book Antiqua" w:eastAsia="Times-Roman" w:hAnsi="Book Antiqua" w:cs="Arial"/>
          <w:sz w:val="24"/>
          <w:szCs w:val="24"/>
        </w:rPr>
        <w:t>oral glucose tolerance testing</w:t>
      </w:r>
      <w:r w:rsidR="00CA3066" w:rsidRPr="003846F3">
        <w:rPr>
          <w:rFonts w:ascii="Book Antiqua" w:eastAsia="Times-Roman" w:hAnsi="Book Antiqua" w:cs="Arial"/>
          <w:sz w:val="24"/>
          <w:szCs w:val="24"/>
        </w:rPr>
        <w:t xml:space="preserve"> were</w:t>
      </w:r>
      <w:r w:rsidR="00C81421" w:rsidRPr="003846F3">
        <w:rPr>
          <w:rFonts w:ascii="Book Antiqua" w:eastAsia="Times-Roman" w:hAnsi="Book Antiqua" w:cs="Arial"/>
          <w:sz w:val="24"/>
          <w:szCs w:val="24"/>
        </w:rPr>
        <w:t xml:space="preserve"> </w:t>
      </w:r>
      <w:r w:rsidR="00CA3066" w:rsidRPr="003846F3">
        <w:rPr>
          <w:rFonts w:ascii="Book Antiqua" w:eastAsia="Times-Roman" w:hAnsi="Book Antiqua" w:cs="Arial"/>
          <w:sz w:val="24"/>
          <w:szCs w:val="24"/>
        </w:rPr>
        <w:t>also reduced significantly by 27</w:t>
      </w:r>
      <w:r w:rsidR="00B26C21" w:rsidRPr="003846F3">
        <w:rPr>
          <w:rFonts w:ascii="Book Antiqua" w:hAnsi="Book Antiqua" w:cs="Arial" w:hint="eastAsia"/>
          <w:sz w:val="24"/>
          <w:szCs w:val="24"/>
          <w:lang w:eastAsia="zh-CN"/>
        </w:rPr>
        <w:t xml:space="preserve"> </w:t>
      </w:r>
      <w:r w:rsidR="00CA3066" w:rsidRPr="003846F3">
        <w:rPr>
          <w:rFonts w:ascii="Book Antiqua" w:eastAsia="Times-Roman" w:hAnsi="Book Antiqua" w:cs="Arial"/>
          <w:sz w:val="24"/>
          <w:szCs w:val="24"/>
        </w:rPr>
        <w:t>mg</w:t>
      </w:r>
      <w:r w:rsidR="00F0447F" w:rsidRPr="003846F3">
        <w:rPr>
          <w:rFonts w:ascii="Book Antiqua" w:eastAsia="Times-Roman" w:hAnsi="Book Antiqua" w:cs="Arial"/>
          <w:sz w:val="24"/>
          <w:szCs w:val="24"/>
        </w:rPr>
        <w:t>/</w:t>
      </w:r>
      <w:proofErr w:type="spellStart"/>
      <w:r w:rsidR="00CA3066" w:rsidRPr="003846F3">
        <w:rPr>
          <w:rFonts w:ascii="Book Antiqua" w:eastAsia="Times-Roman" w:hAnsi="Book Antiqua" w:cs="Arial"/>
          <w:sz w:val="24"/>
          <w:szCs w:val="24"/>
        </w:rPr>
        <w:t>d</w:t>
      </w:r>
      <w:r w:rsidR="00B26C21" w:rsidRPr="003846F3">
        <w:rPr>
          <w:rFonts w:ascii="Book Antiqua" w:hAnsi="Book Antiqua" w:cs="Arial" w:hint="eastAsia"/>
          <w:sz w:val="24"/>
          <w:szCs w:val="24"/>
          <w:lang w:eastAsia="zh-CN"/>
        </w:rPr>
        <w:t>L</w:t>
      </w:r>
      <w:proofErr w:type="spellEnd"/>
      <w:r w:rsidR="00CA3066" w:rsidRPr="003846F3">
        <w:rPr>
          <w:rFonts w:ascii="Book Antiqua" w:eastAsia="Times-Roman" w:hAnsi="Book Antiqua" w:cs="Arial"/>
          <w:sz w:val="24"/>
          <w:szCs w:val="24"/>
        </w:rPr>
        <w:t xml:space="preserve"> (</w:t>
      </w:r>
      <w:r w:rsidR="00B26C21" w:rsidRPr="003846F3">
        <w:rPr>
          <w:rFonts w:ascii="Book Antiqua" w:eastAsia="Times-Roman" w:hAnsi="Book Antiqua" w:cs="Arial"/>
          <w:i/>
          <w:sz w:val="24"/>
          <w:szCs w:val="24"/>
        </w:rPr>
        <w:t>P</w:t>
      </w:r>
      <w:r w:rsidR="00B26C21" w:rsidRPr="003846F3">
        <w:rPr>
          <w:rFonts w:ascii="Book Antiqua" w:hAnsi="Book Antiqua" w:cs="Arial" w:hint="eastAsia"/>
          <w:sz w:val="24"/>
          <w:szCs w:val="24"/>
          <w:lang w:eastAsia="zh-CN"/>
        </w:rPr>
        <w:t xml:space="preserve"> </w:t>
      </w:r>
      <w:r w:rsidR="00CA3066" w:rsidRPr="003846F3">
        <w:rPr>
          <w:rFonts w:ascii="Book Antiqua" w:eastAsia="Times-Roman" w:hAnsi="Book Antiqua" w:cs="Arial"/>
          <w:sz w:val="24"/>
          <w:szCs w:val="24"/>
        </w:rPr>
        <w:t>=</w:t>
      </w:r>
      <w:r w:rsidR="00B26C21" w:rsidRPr="003846F3">
        <w:rPr>
          <w:rFonts w:ascii="Book Antiqua" w:hAnsi="Book Antiqua" w:cs="Arial" w:hint="eastAsia"/>
          <w:sz w:val="24"/>
          <w:szCs w:val="24"/>
          <w:lang w:eastAsia="zh-CN"/>
        </w:rPr>
        <w:t xml:space="preserve"> </w:t>
      </w:r>
      <w:r w:rsidR="00CA3066" w:rsidRPr="003846F3">
        <w:rPr>
          <w:rFonts w:ascii="Book Antiqua" w:eastAsia="Times-Roman" w:hAnsi="Book Antiqua" w:cs="Arial"/>
          <w:sz w:val="24"/>
          <w:szCs w:val="24"/>
        </w:rPr>
        <w:t xml:space="preserve">0.012) while there were no significant changes in </w:t>
      </w:r>
      <w:r w:rsidR="00DD02EA" w:rsidRPr="003846F3">
        <w:rPr>
          <w:rFonts w:ascii="Book Antiqua" w:eastAsia="Times-Roman" w:hAnsi="Book Antiqua" w:cs="Arial"/>
          <w:sz w:val="24"/>
          <w:szCs w:val="24"/>
        </w:rPr>
        <w:t>BP</w:t>
      </w:r>
      <w:r w:rsidRPr="003846F3">
        <w:rPr>
          <w:rFonts w:ascii="Book Antiqua" w:eastAsia="Times-Roman" w:hAnsi="Book Antiqua" w:cs="Arial"/>
          <w:sz w:val="24"/>
          <w:szCs w:val="24"/>
        </w:rPr>
        <w:t xml:space="preserve"> or</w:t>
      </w:r>
      <w:r w:rsidR="00DD02EA" w:rsidRPr="003846F3">
        <w:rPr>
          <w:rFonts w:ascii="Book Antiqua" w:eastAsia="Times-Roman" w:hAnsi="Book Antiqua" w:cs="Arial"/>
          <w:sz w:val="24"/>
          <w:szCs w:val="24"/>
        </w:rPr>
        <w:t xml:space="preserve"> any of the metabolic</w:t>
      </w:r>
      <w:r w:rsidR="00C639C5" w:rsidRPr="003846F3">
        <w:rPr>
          <w:rFonts w:ascii="Book Antiqua" w:eastAsia="Times-Roman" w:hAnsi="Book Antiqua" w:cs="Arial"/>
          <w:sz w:val="24"/>
          <w:szCs w:val="24"/>
        </w:rPr>
        <w:t xml:space="preserve"> markers in the control group. </w:t>
      </w:r>
      <w:r w:rsidR="00FC1E41" w:rsidRPr="003846F3">
        <w:rPr>
          <w:rFonts w:ascii="Book Antiqua" w:eastAsia="Times-Roman" w:hAnsi="Book Antiqua" w:cs="Arial"/>
          <w:sz w:val="24"/>
          <w:szCs w:val="24"/>
        </w:rPr>
        <w:t xml:space="preserve">These excellent results in metabolic control were accompanied by a significant reduction in blood pressure. This was the first study proving the efficiency of </w:t>
      </w:r>
      <w:r w:rsidR="00116169" w:rsidRPr="003846F3">
        <w:rPr>
          <w:rFonts w:ascii="Book Antiqua" w:eastAsia="Times-Roman" w:hAnsi="Book Antiqua" w:cs="Arial"/>
          <w:sz w:val="24"/>
          <w:szCs w:val="24"/>
        </w:rPr>
        <w:t>RD</w:t>
      </w:r>
      <w:r w:rsidR="00316B16" w:rsidRPr="003846F3">
        <w:rPr>
          <w:rFonts w:ascii="Book Antiqua" w:eastAsia="Times-Roman" w:hAnsi="Book Antiqua" w:cs="Arial"/>
          <w:sz w:val="24"/>
          <w:szCs w:val="24"/>
        </w:rPr>
        <w:t>N</w:t>
      </w:r>
      <w:r w:rsidR="00FC1E41" w:rsidRPr="003846F3">
        <w:rPr>
          <w:rFonts w:ascii="Book Antiqua" w:eastAsia="Times-Roman" w:hAnsi="Book Antiqua" w:cs="Arial"/>
          <w:sz w:val="24"/>
          <w:szCs w:val="24"/>
        </w:rPr>
        <w:t xml:space="preserve"> to reduce </w:t>
      </w:r>
      <w:r w:rsidR="007E5ECD" w:rsidRPr="003846F3">
        <w:rPr>
          <w:rFonts w:ascii="Book Antiqua" w:eastAsia="Times-Roman" w:hAnsi="Book Antiqua" w:cs="Arial"/>
          <w:sz w:val="24"/>
          <w:szCs w:val="24"/>
        </w:rPr>
        <w:t>IR</w:t>
      </w:r>
      <w:r w:rsidR="00FC1E41" w:rsidRPr="003846F3">
        <w:rPr>
          <w:rFonts w:ascii="Book Antiqua" w:eastAsia="Times-Roman" w:hAnsi="Book Antiqua" w:cs="Arial"/>
          <w:sz w:val="24"/>
          <w:szCs w:val="24"/>
        </w:rPr>
        <w:t xml:space="preserve"> and improv</w:t>
      </w:r>
      <w:r w:rsidRPr="003846F3">
        <w:rPr>
          <w:rFonts w:ascii="Book Antiqua" w:eastAsia="Times-Roman" w:hAnsi="Book Antiqua" w:cs="Arial"/>
          <w:sz w:val="24"/>
          <w:szCs w:val="24"/>
        </w:rPr>
        <w:t xml:space="preserve">e </w:t>
      </w:r>
      <w:r w:rsidR="00D2787A" w:rsidRPr="003846F3">
        <w:rPr>
          <w:rFonts w:ascii="Book Antiqua" w:eastAsia="Times-Roman" w:hAnsi="Book Antiqua" w:cs="Arial"/>
          <w:sz w:val="24"/>
          <w:szCs w:val="24"/>
        </w:rPr>
        <w:t>gly</w:t>
      </w:r>
      <w:r w:rsidR="00DD02EA" w:rsidRPr="003846F3">
        <w:rPr>
          <w:rFonts w:ascii="Book Antiqua" w:eastAsia="Times-Roman" w:hAnsi="Book Antiqua" w:cs="Arial"/>
          <w:sz w:val="24"/>
          <w:szCs w:val="24"/>
        </w:rPr>
        <w:t>cemic</w:t>
      </w:r>
      <w:r w:rsidR="00FC1E41" w:rsidRPr="003846F3">
        <w:rPr>
          <w:rFonts w:ascii="Book Antiqua" w:eastAsia="Times-Roman" w:hAnsi="Book Antiqua" w:cs="Arial"/>
          <w:sz w:val="24"/>
          <w:szCs w:val="24"/>
        </w:rPr>
        <w:t xml:space="preserve"> cont</w:t>
      </w:r>
      <w:r w:rsidR="003B40DD" w:rsidRPr="003846F3">
        <w:rPr>
          <w:rFonts w:ascii="Book Antiqua" w:eastAsia="Times-Roman" w:hAnsi="Book Antiqua" w:cs="Arial"/>
          <w:sz w:val="24"/>
          <w:szCs w:val="24"/>
        </w:rPr>
        <w:t xml:space="preserve">rol. </w:t>
      </w:r>
      <w:r w:rsidR="00116169" w:rsidRPr="003846F3">
        <w:rPr>
          <w:rFonts w:ascii="Book Antiqua" w:eastAsia="Times-Roman" w:hAnsi="Book Antiqua" w:cs="Arial"/>
          <w:sz w:val="24"/>
          <w:szCs w:val="24"/>
        </w:rPr>
        <w:t>RD</w:t>
      </w:r>
      <w:r w:rsidR="00316B16" w:rsidRPr="003846F3">
        <w:rPr>
          <w:rFonts w:ascii="Book Antiqua" w:eastAsia="Times-Roman" w:hAnsi="Book Antiqua" w:cs="Arial"/>
          <w:sz w:val="24"/>
          <w:szCs w:val="24"/>
        </w:rPr>
        <w:t>N</w:t>
      </w:r>
      <w:r w:rsidR="00FC1E41" w:rsidRPr="003846F3">
        <w:rPr>
          <w:rFonts w:ascii="Book Antiqua" w:eastAsia="Times-Roman" w:hAnsi="Book Antiqua" w:cs="Arial"/>
          <w:sz w:val="24"/>
          <w:szCs w:val="24"/>
        </w:rPr>
        <w:t xml:space="preserve"> </w:t>
      </w:r>
      <w:r w:rsidR="00FC1E41" w:rsidRPr="003846F3">
        <w:rPr>
          <w:rFonts w:ascii="Book Antiqua" w:eastAsia="Times-Roman" w:hAnsi="Book Antiqua" w:cs="Arial"/>
          <w:sz w:val="24"/>
          <w:szCs w:val="24"/>
        </w:rPr>
        <w:lastRenderedPageBreak/>
        <w:t xml:space="preserve">represents </w:t>
      </w:r>
      <w:r w:rsidR="000C42AA" w:rsidRPr="003846F3">
        <w:rPr>
          <w:rFonts w:ascii="Book Antiqua" w:eastAsia="Times-Roman" w:hAnsi="Book Antiqua" w:cs="Arial"/>
          <w:sz w:val="24"/>
          <w:szCs w:val="24"/>
        </w:rPr>
        <w:t>one of the most promising non pharmacological strategies to treat HTN, thus</w:t>
      </w:r>
      <w:r w:rsidR="00F0447F" w:rsidRPr="003846F3">
        <w:rPr>
          <w:rFonts w:ascii="Book Antiqua" w:eastAsia="Times-Roman" w:hAnsi="Book Antiqua" w:cs="Arial"/>
          <w:sz w:val="24"/>
          <w:szCs w:val="24"/>
        </w:rPr>
        <w:t>,</w:t>
      </w:r>
      <w:r w:rsidR="000C42AA" w:rsidRPr="003846F3">
        <w:rPr>
          <w:rFonts w:ascii="Book Antiqua" w:eastAsia="Times-Roman" w:hAnsi="Book Antiqua" w:cs="Arial"/>
          <w:sz w:val="24"/>
          <w:szCs w:val="24"/>
        </w:rPr>
        <w:t xml:space="preserve"> the possibility observed in this research to reduce blood pressure and concomitant </w:t>
      </w:r>
      <w:r w:rsidR="007E5ECD" w:rsidRPr="003846F3">
        <w:rPr>
          <w:rFonts w:ascii="Book Antiqua" w:eastAsia="Times-Roman" w:hAnsi="Book Antiqua" w:cs="Arial"/>
          <w:sz w:val="24"/>
          <w:szCs w:val="24"/>
        </w:rPr>
        <w:t>IR</w:t>
      </w:r>
      <w:r w:rsidR="00C81421" w:rsidRPr="003846F3">
        <w:rPr>
          <w:rFonts w:ascii="Book Antiqua" w:eastAsia="Times-Roman" w:hAnsi="Book Antiqua" w:cs="Arial"/>
          <w:sz w:val="24"/>
          <w:szCs w:val="24"/>
        </w:rPr>
        <w:t xml:space="preserve"> </w:t>
      </w:r>
      <w:r w:rsidR="003B40DD" w:rsidRPr="003846F3">
        <w:rPr>
          <w:rFonts w:ascii="Book Antiqua" w:eastAsia="Times-Roman" w:hAnsi="Book Antiqua" w:cs="Arial"/>
          <w:sz w:val="24"/>
          <w:szCs w:val="24"/>
        </w:rPr>
        <w:t xml:space="preserve">may open new </w:t>
      </w:r>
      <w:r w:rsidR="00DD02EA" w:rsidRPr="003846F3">
        <w:rPr>
          <w:rFonts w:ascii="Book Antiqua" w:eastAsia="Times-Roman" w:hAnsi="Book Antiqua" w:cs="Arial"/>
          <w:sz w:val="24"/>
          <w:szCs w:val="24"/>
        </w:rPr>
        <w:t>options</w:t>
      </w:r>
      <w:r w:rsidR="003B40DD" w:rsidRPr="003846F3">
        <w:rPr>
          <w:rFonts w:ascii="Book Antiqua" w:eastAsia="Times-Roman" w:hAnsi="Book Antiqua" w:cs="Arial"/>
          <w:sz w:val="24"/>
          <w:szCs w:val="24"/>
        </w:rPr>
        <w:t xml:space="preserve"> for patients</w:t>
      </w:r>
      <w:r w:rsidR="000C42AA" w:rsidRPr="003846F3">
        <w:rPr>
          <w:rFonts w:ascii="Book Antiqua" w:eastAsia="Times New Roman" w:hAnsi="Book Antiqua" w:cs="Arial"/>
          <w:sz w:val="24"/>
          <w:szCs w:val="24"/>
        </w:rPr>
        <w:t xml:space="preserve">. </w:t>
      </w:r>
    </w:p>
    <w:p w:rsidR="000C42AA" w:rsidRPr="003846F3" w:rsidRDefault="00DD02EA" w:rsidP="00B26C21">
      <w:pPr>
        <w:spacing w:after="0" w:line="360" w:lineRule="auto"/>
        <w:ind w:firstLineChars="100" w:firstLine="240"/>
        <w:jc w:val="both"/>
        <w:rPr>
          <w:rFonts w:ascii="Book Antiqua" w:eastAsia="Times New Roman" w:hAnsi="Book Antiqua" w:cs="Arial"/>
          <w:sz w:val="24"/>
          <w:szCs w:val="24"/>
        </w:rPr>
      </w:pPr>
      <w:r w:rsidRPr="003846F3">
        <w:rPr>
          <w:rFonts w:ascii="Book Antiqua" w:eastAsia="Times New Roman" w:hAnsi="Book Antiqua" w:cs="Arial"/>
          <w:sz w:val="24"/>
          <w:szCs w:val="24"/>
        </w:rPr>
        <w:t>G</w:t>
      </w:r>
      <w:r w:rsidR="00DE0868" w:rsidRPr="003846F3">
        <w:rPr>
          <w:rFonts w:ascii="Book Antiqua" w:eastAsia="Times New Roman" w:hAnsi="Book Antiqua" w:cs="Arial"/>
          <w:sz w:val="24"/>
          <w:szCs w:val="24"/>
        </w:rPr>
        <w:t xml:space="preserve">uidelines </w:t>
      </w:r>
      <w:r w:rsidR="00B26A37" w:rsidRPr="003846F3">
        <w:rPr>
          <w:rFonts w:ascii="Book Antiqua" w:eastAsia="Times New Roman" w:hAnsi="Book Antiqua" w:cs="Arial"/>
          <w:sz w:val="24"/>
          <w:szCs w:val="24"/>
        </w:rPr>
        <w:t xml:space="preserve">of some societies </w:t>
      </w:r>
      <w:r w:rsidRPr="003846F3">
        <w:rPr>
          <w:rFonts w:ascii="Book Antiqua" w:eastAsia="Times New Roman" w:hAnsi="Book Antiqua" w:cs="Arial"/>
          <w:sz w:val="24"/>
          <w:szCs w:val="24"/>
        </w:rPr>
        <w:t>recommend</w:t>
      </w:r>
      <w:r w:rsidR="00DE0868" w:rsidRPr="003846F3">
        <w:rPr>
          <w:rFonts w:ascii="Book Antiqua" w:eastAsia="Times New Roman" w:hAnsi="Book Antiqua" w:cs="Arial"/>
          <w:sz w:val="24"/>
          <w:szCs w:val="24"/>
        </w:rPr>
        <w:t xml:space="preserve"> that patients who </w:t>
      </w:r>
      <w:r w:rsidR="00B26A37" w:rsidRPr="003846F3">
        <w:rPr>
          <w:rFonts w:ascii="Book Antiqua" w:eastAsia="Times New Roman" w:hAnsi="Book Antiqua" w:cs="Arial"/>
          <w:sz w:val="24"/>
          <w:szCs w:val="24"/>
        </w:rPr>
        <w:t xml:space="preserve">receive </w:t>
      </w:r>
      <w:r w:rsidR="00B56143" w:rsidRPr="003846F3">
        <w:rPr>
          <w:rFonts w:ascii="Book Antiqua" w:eastAsia="Times New Roman" w:hAnsi="Book Antiqua" w:cs="Arial"/>
          <w:sz w:val="24"/>
          <w:szCs w:val="24"/>
        </w:rPr>
        <w:t>RDN</w:t>
      </w:r>
      <w:r w:rsidR="00B26A37" w:rsidRPr="003846F3">
        <w:rPr>
          <w:rFonts w:ascii="Book Antiqua" w:eastAsia="Times New Roman" w:hAnsi="Book Antiqua" w:cs="Arial"/>
          <w:sz w:val="24"/>
          <w:szCs w:val="24"/>
        </w:rPr>
        <w:t xml:space="preserve"> continue</w:t>
      </w:r>
      <w:r w:rsidR="00C81421" w:rsidRPr="003846F3">
        <w:rPr>
          <w:rFonts w:ascii="Book Antiqua" w:eastAsia="Times New Roman" w:hAnsi="Book Antiqua" w:cs="Arial"/>
          <w:sz w:val="24"/>
          <w:szCs w:val="24"/>
        </w:rPr>
        <w:t xml:space="preserve"> </w:t>
      </w:r>
      <w:r w:rsidRPr="003846F3">
        <w:rPr>
          <w:rFonts w:ascii="Book Antiqua" w:eastAsia="Times New Roman" w:hAnsi="Book Antiqua" w:cs="Arial"/>
          <w:sz w:val="24"/>
          <w:szCs w:val="24"/>
        </w:rPr>
        <w:t>antihypertensive</w:t>
      </w:r>
      <w:r w:rsidR="00DE0868" w:rsidRPr="003846F3">
        <w:rPr>
          <w:rFonts w:ascii="Book Antiqua" w:eastAsia="Times New Roman" w:hAnsi="Book Antiqua" w:cs="Arial"/>
          <w:sz w:val="24"/>
          <w:szCs w:val="24"/>
        </w:rPr>
        <w:t xml:space="preserve"> medical </w:t>
      </w:r>
      <w:r w:rsidRPr="003846F3">
        <w:rPr>
          <w:rFonts w:ascii="Book Antiqua" w:eastAsia="Times New Roman" w:hAnsi="Book Antiqua" w:cs="Arial"/>
          <w:sz w:val="24"/>
          <w:szCs w:val="24"/>
        </w:rPr>
        <w:t xml:space="preserve">therapy </w:t>
      </w:r>
      <w:r w:rsidR="00144AF2" w:rsidRPr="003846F3">
        <w:rPr>
          <w:rFonts w:ascii="Book Antiqua" w:eastAsia="Times New Roman" w:hAnsi="Book Antiqua" w:cs="Arial"/>
          <w:sz w:val="24"/>
          <w:szCs w:val="24"/>
        </w:rPr>
        <w:t xml:space="preserve">after </w:t>
      </w:r>
      <w:r w:rsidR="00B56143" w:rsidRPr="003846F3">
        <w:rPr>
          <w:rFonts w:ascii="Book Antiqua" w:eastAsia="Times New Roman" w:hAnsi="Book Antiqua" w:cs="Arial"/>
          <w:sz w:val="24"/>
          <w:szCs w:val="24"/>
        </w:rPr>
        <w:t xml:space="preserve">the procedure </w:t>
      </w:r>
      <w:r w:rsidR="00A37622" w:rsidRPr="003846F3">
        <w:rPr>
          <w:rFonts w:ascii="Book Antiqua" w:eastAsia="Times New Roman" w:hAnsi="Book Antiqua" w:cs="Arial"/>
          <w:sz w:val="24"/>
          <w:szCs w:val="24"/>
        </w:rPr>
        <w:t>because the</w:t>
      </w:r>
      <w:r w:rsidR="00144AF2" w:rsidRPr="003846F3">
        <w:rPr>
          <w:rFonts w:ascii="Book Antiqua" w:eastAsia="Times New Roman" w:hAnsi="Book Antiqua" w:cs="Arial"/>
          <w:sz w:val="24"/>
          <w:szCs w:val="24"/>
        </w:rPr>
        <w:t xml:space="preserve"> blood pressure </w:t>
      </w:r>
      <w:r w:rsidR="00A37622" w:rsidRPr="003846F3">
        <w:rPr>
          <w:rFonts w:ascii="Book Antiqua" w:eastAsia="Times New Roman" w:hAnsi="Book Antiqua" w:cs="Arial"/>
          <w:sz w:val="24"/>
          <w:szCs w:val="24"/>
        </w:rPr>
        <w:t xml:space="preserve">often decreases </w:t>
      </w:r>
      <w:proofErr w:type="gramStart"/>
      <w:r w:rsidR="00A37622" w:rsidRPr="003846F3">
        <w:rPr>
          <w:rFonts w:ascii="Book Antiqua" w:eastAsia="Times New Roman" w:hAnsi="Book Antiqua" w:cs="Arial"/>
          <w:sz w:val="24"/>
          <w:szCs w:val="24"/>
        </w:rPr>
        <w:t>slowly</w:t>
      </w:r>
      <w:r w:rsidR="008045C6" w:rsidRPr="003846F3">
        <w:rPr>
          <w:rFonts w:ascii="Book Antiqua" w:eastAsia="Times New Roman" w:hAnsi="Book Antiqua" w:cs="Arial"/>
          <w:sz w:val="24"/>
          <w:szCs w:val="24"/>
          <w:vertAlign w:val="superscript"/>
        </w:rPr>
        <w:t>[</w:t>
      </w:r>
      <w:proofErr w:type="gramEnd"/>
      <w:r w:rsidR="00451557" w:rsidRPr="003846F3">
        <w:rPr>
          <w:rFonts w:ascii="Book Antiqua" w:eastAsia="Times New Roman" w:hAnsi="Book Antiqua" w:cs="Arial"/>
          <w:sz w:val="24"/>
          <w:szCs w:val="24"/>
          <w:vertAlign w:val="superscript"/>
        </w:rPr>
        <w:t>62</w:t>
      </w:r>
      <w:r w:rsidR="00A85553" w:rsidRPr="003846F3">
        <w:rPr>
          <w:rFonts w:ascii="Book Antiqua" w:eastAsia="Times New Roman" w:hAnsi="Book Antiqua" w:cs="Arial"/>
          <w:sz w:val="24"/>
          <w:szCs w:val="24"/>
          <w:vertAlign w:val="superscript"/>
        </w:rPr>
        <w:t>,6</w:t>
      </w:r>
      <w:r w:rsidR="00451557" w:rsidRPr="003846F3">
        <w:rPr>
          <w:rFonts w:ascii="Book Antiqua" w:eastAsia="Times New Roman" w:hAnsi="Book Antiqua" w:cs="Arial"/>
          <w:sz w:val="24"/>
          <w:szCs w:val="24"/>
          <w:vertAlign w:val="superscript"/>
        </w:rPr>
        <w:t>3</w:t>
      </w:r>
      <w:r w:rsidR="008045C6" w:rsidRPr="003846F3">
        <w:rPr>
          <w:rFonts w:ascii="Book Antiqua" w:eastAsia="Times New Roman" w:hAnsi="Book Antiqua" w:cs="Arial"/>
          <w:sz w:val="24"/>
          <w:szCs w:val="24"/>
          <w:vertAlign w:val="superscript"/>
        </w:rPr>
        <w:t>]</w:t>
      </w:r>
      <w:r w:rsidR="00144AF2" w:rsidRPr="003846F3">
        <w:rPr>
          <w:rFonts w:ascii="Book Antiqua" w:eastAsia="Times New Roman" w:hAnsi="Book Antiqua" w:cs="Arial"/>
          <w:sz w:val="24"/>
          <w:szCs w:val="24"/>
        </w:rPr>
        <w:t xml:space="preserve">. </w:t>
      </w:r>
      <w:r w:rsidR="00A42254" w:rsidRPr="003846F3">
        <w:rPr>
          <w:rFonts w:ascii="Book Antiqua" w:eastAsia="Times New Roman" w:hAnsi="Book Antiqua" w:cs="Arial"/>
          <w:sz w:val="24"/>
          <w:szCs w:val="24"/>
        </w:rPr>
        <w:t xml:space="preserve">In this study it is </w:t>
      </w:r>
      <w:r w:rsidR="00B56143" w:rsidRPr="003846F3">
        <w:rPr>
          <w:rFonts w:ascii="Book Antiqua" w:eastAsia="Times New Roman" w:hAnsi="Book Antiqua" w:cs="Arial"/>
          <w:sz w:val="24"/>
          <w:szCs w:val="24"/>
        </w:rPr>
        <w:t xml:space="preserve">suggested that </w:t>
      </w:r>
      <w:r w:rsidR="00F0447F" w:rsidRPr="003846F3">
        <w:rPr>
          <w:rFonts w:ascii="Book Antiqua" w:eastAsia="Times New Roman" w:hAnsi="Book Antiqua" w:cs="Arial"/>
          <w:sz w:val="24"/>
          <w:szCs w:val="24"/>
        </w:rPr>
        <w:t>the improvements seen in</w:t>
      </w:r>
      <w:r w:rsidR="00C81421" w:rsidRPr="003846F3">
        <w:rPr>
          <w:rFonts w:ascii="Book Antiqua" w:eastAsia="Times New Roman" w:hAnsi="Book Antiqua" w:cs="Arial"/>
          <w:sz w:val="24"/>
          <w:szCs w:val="24"/>
        </w:rPr>
        <w:t xml:space="preserve"> </w:t>
      </w:r>
      <w:r w:rsidR="00B56143" w:rsidRPr="003846F3">
        <w:rPr>
          <w:rFonts w:ascii="Book Antiqua" w:eastAsia="Times New Roman" w:hAnsi="Book Antiqua" w:cs="Arial"/>
          <w:sz w:val="24"/>
          <w:szCs w:val="24"/>
        </w:rPr>
        <w:t>glucose</w:t>
      </w:r>
      <w:r w:rsidR="00A42254" w:rsidRPr="003846F3">
        <w:rPr>
          <w:rFonts w:ascii="Book Antiqua" w:eastAsia="Times New Roman" w:hAnsi="Book Antiqua" w:cs="Arial"/>
          <w:sz w:val="24"/>
          <w:szCs w:val="24"/>
        </w:rPr>
        <w:t xml:space="preserve"> control are </w:t>
      </w:r>
      <w:r w:rsidR="00742829" w:rsidRPr="003846F3">
        <w:rPr>
          <w:rFonts w:ascii="Book Antiqua" w:eastAsia="Times New Roman" w:hAnsi="Book Antiqua" w:cs="Arial"/>
          <w:sz w:val="24"/>
          <w:szCs w:val="24"/>
        </w:rPr>
        <w:t>due to</w:t>
      </w:r>
      <w:r w:rsidR="00A42254" w:rsidRPr="003846F3">
        <w:rPr>
          <w:rFonts w:ascii="Book Antiqua" w:eastAsia="Times New Roman" w:hAnsi="Book Antiqua" w:cs="Arial"/>
          <w:sz w:val="24"/>
          <w:szCs w:val="24"/>
        </w:rPr>
        <w:t xml:space="preserve"> a reduction in </w:t>
      </w:r>
      <w:r w:rsidR="000D7B5C" w:rsidRPr="003846F3">
        <w:rPr>
          <w:rFonts w:ascii="Book Antiqua" w:eastAsia="Times New Roman" w:hAnsi="Book Antiqua" w:cs="Arial"/>
          <w:sz w:val="24"/>
          <w:szCs w:val="24"/>
        </w:rPr>
        <w:t xml:space="preserve">central </w:t>
      </w:r>
      <w:r w:rsidR="00A42254" w:rsidRPr="003846F3">
        <w:rPr>
          <w:rFonts w:ascii="Book Antiqua" w:eastAsia="Times New Roman" w:hAnsi="Book Antiqua" w:cs="Arial"/>
          <w:sz w:val="24"/>
          <w:szCs w:val="24"/>
        </w:rPr>
        <w:t xml:space="preserve">sympathetic outflow </w:t>
      </w:r>
      <w:r w:rsidR="00742829" w:rsidRPr="003846F3">
        <w:rPr>
          <w:rFonts w:ascii="Book Antiqua" w:eastAsia="Times New Roman" w:hAnsi="Book Antiqua" w:cs="Arial"/>
          <w:sz w:val="24"/>
          <w:szCs w:val="24"/>
        </w:rPr>
        <w:t>after</w:t>
      </w:r>
      <w:r w:rsidR="00A42254" w:rsidRPr="003846F3">
        <w:rPr>
          <w:rFonts w:ascii="Book Antiqua" w:eastAsia="Times New Roman" w:hAnsi="Book Antiqua" w:cs="Arial"/>
          <w:sz w:val="24"/>
          <w:szCs w:val="24"/>
        </w:rPr>
        <w:t xml:space="preserve"> RD</w:t>
      </w:r>
      <w:r w:rsidR="00316B16" w:rsidRPr="003846F3">
        <w:rPr>
          <w:rFonts w:ascii="Book Antiqua" w:eastAsia="Times New Roman" w:hAnsi="Book Antiqua" w:cs="Arial"/>
          <w:sz w:val="24"/>
          <w:szCs w:val="24"/>
        </w:rPr>
        <w:t>N</w:t>
      </w:r>
      <w:r w:rsidR="00742829" w:rsidRPr="003846F3">
        <w:rPr>
          <w:rFonts w:ascii="Book Antiqua" w:eastAsia="Times New Roman" w:hAnsi="Book Antiqua" w:cs="Arial"/>
          <w:sz w:val="24"/>
          <w:szCs w:val="24"/>
        </w:rPr>
        <w:t>.</w:t>
      </w:r>
      <w:r w:rsidR="00C81421" w:rsidRPr="003846F3">
        <w:rPr>
          <w:rFonts w:ascii="Book Antiqua" w:eastAsia="Times New Roman" w:hAnsi="Book Antiqua" w:cs="Arial"/>
          <w:sz w:val="24"/>
          <w:szCs w:val="24"/>
        </w:rPr>
        <w:t xml:space="preserve"> </w:t>
      </w:r>
      <w:r w:rsidR="00742829" w:rsidRPr="003846F3">
        <w:rPr>
          <w:rFonts w:ascii="Book Antiqua" w:eastAsia="Times New Roman" w:hAnsi="Book Antiqua" w:cs="Arial"/>
          <w:sz w:val="24"/>
          <w:szCs w:val="24"/>
        </w:rPr>
        <w:t xml:space="preserve">If further studies support this concept in patients with T2DM other conditions with IR like obesity merit </w:t>
      </w:r>
      <w:proofErr w:type="gramStart"/>
      <w:r w:rsidR="00742829" w:rsidRPr="003846F3">
        <w:rPr>
          <w:rFonts w:ascii="Book Antiqua" w:eastAsia="Times New Roman" w:hAnsi="Book Antiqua" w:cs="Arial"/>
          <w:sz w:val="24"/>
          <w:szCs w:val="24"/>
        </w:rPr>
        <w:t>study</w:t>
      </w:r>
      <w:r w:rsidR="008045C6" w:rsidRPr="003846F3">
        <w:rPr>
          <w:rFonts w:ascii="Book Antiqua" w:eastAsia="Times New Roman" w:hAnsi="Book Antiqua" w:cs="Arial"/>
          <w:sz w:val="24"/>
          <w:szCs w:val="24"/>
          <w:vertAlign w:val="superscript"/>
        </w:rPr>
        <w:t>[</w:t>
      </w:r>
      <w:proofErr w:type="gramEnd"/>
      <w:r w:rsidR="00742829" w:rsidRPr="003846F3">
        <w:rPr>
          <w:rFonts w:ascii="Book Antiqua" w:eastAsia="Times New Roman" w:hAnsi="Book Antiqua" w:cs="Arial"/>
          <w:sz w:val="24"/>
          <w:szCs w:val="24"/>
          <w:vertAlign w:val="superscript"/>
        </w:rPr>
        <w:t>64</w:t>
      </w:r>
      <w:r w:rsidR="008045C6" w:rsidRPr="003846F3">
        <w:rPr>
          <w:rFonts w:ascii="Book Antiqua" w:eastAsia="Times New Roman" w:hAnsi="Book Antiqua" w:cs="Arial"/>
          <w:sz w:val="24"/>
          <w:szCs w:val="24"/>
          <w:vertAlign w:val="superscript"/>
        </w:rPr>
        <w:t>]</w:t>
      </w:r>
      <w:r w:rsidR="00742829" w:rsidRPr="003846F3">
        <w:rPr>
          <w:rFonts w:ascii="Book Antiqua" w:eastAsia="Times New Roman" w:hAnsi="Book Antiqua" w:cs="Arial"/>
          <w:sz w:val="24"/>
          <w:szCs w:val="24"/>
        </w:rPr>
        <w:t>.</w:t>
      </w:r>
    </w:p>
    <w:p w:rsidR="00DC32D4" w:rsidRPr="003846F3" w:rsidRDefault="00F0447F" w:rsidP="00B26C21">
      <w:pPr>
        <w:autoSpaceDE w:val="0"/>
        <w:autoSpaceDN w:val="0"/>
        <w:adjustRightInd w:val="0"/>
        <w:spacing w:after="0" w:line="360" w:lineRule="auto"/>
        <w:ind w:firstLineChars="100" w:firstLine="240"/>
        <w:jc w:val="both"/>
        <w:rPr>
          <w:rFonts w:ascii="Book Antiqua" w:eastAsia="Times-Roman" w:hAnsi="Book Antiqua" w:cs="Arial"/>
          <w:sz w:val="24"/>
          <w:szCs w:val="24"/>
        </w:rPr>
      </w:pPr>
      <w:r w:rsidRPr="003846F3">
        <w:rPr>
          <w:rFonts w:ascii="Book Antiqua" w:eastAsia="Times-Roman" w:hAnsi="Book Antiqua" w:cs="Arial"/>
          <w:sz w:val="24"/>
          <w:szCs w:val="24"/>
        </w:rPr>
        <w:t xml:space="preserve">There is further support for the concept than RDN may benefit glucose control.  </w:t>
      </w:r>
      <w:r w:rsidR="00A37622" w:rsidRPr="003846F3">
        <w:rPr>
          <w:rFonts w:ascii="Book Antiqua" w:eastAsia="Times-Roman" w:hAnsi="Book Antiqua" w:cs="Arial"/>
          <w:sz w:val="24"/>
          <w:szCs w:val="24"/>
        </w:rPr>
        <w:t>Other investigators have examined the effects of RDN on blood pressure, sleep apnea course, and glycemic control in patients with resistant</w:t>
      </w:r>
      <w:r w:rsidR="00C639C5" w:rsidRPr="003846F3">
        <w:rPr>
          <w:rFonts w:ascii="Book Antiqua" w:eastAsia="Times-Roman" w:hAnsi="Book Antiqua" w:cs="Arial"/>
          <w:sz w:val="24"/>
          <w:szCs w:val="24"/>
        </w:rPr>
        <w:t xml:space="preserve"> </w:t>
      </w:r>
      <w:r w:rsidR="00DA73C8" w:rsidRPr="003846F3">
        <w:rPr>
          <w:rFonts w:ascii="Book Antiqua" w:eastAsia="Times-Roman" w:hAnsi="Book Antiqua" w:cs="Arial"/>
          <w:sz w:val="24"/>
          <w:szCs w:val="24"/>
        </w:rPr>
        <w:t>HTN</w:t>
      </w:r>
      <w:r w:rsidR="00C639C5" w:rsidRPr="003846F3">
        <w:rPr>
          <w:rFonts w:ascii="Book Antiqua" w:eastAsia="Times-Roman" w:hAnsi="Book Antiqua" w:cs="Arial"/>
          <w:sz w:val="24"/>
          <w:szCs w:val="24"/>
        </w:rPr>
        <w:t xml:space="preserve"> and sleep apnea. </w:t>
      </w:r>
      <w:r w:rsidR="00A37622" w:rsidRPr="003846F3">
        <w:rPr>
          <w:rFonts w:ascii="Book Antiqua" w:eastAsia="Times-Roman" w:hAnsi="Book Antiqua" w:cs="Arial"/>
          <w:sz w:val="24"/>
          <w:szCs w:val="24"/>
        </w:rPr>
        <w:t xml:space="preserve">RDN decreased blood pressure, attenuated sleep apnea severity and decreased two hour post prandial plasma glucose and glycosylated hemoglobin </w:t>
      </w:r>
      <w:proofErr w:type="gramStart"/>
      <w:r w:rsidR="00B95358" w:rsidRPr="003846F3">
        <w:rPr>
          <w:rFonts w:ascii="Book Antiqua" w:eastAsia="Times-Roman" w:hAnsi="Book Antiqua" w:cs="Arial"/>
          <w:sz w:val="24"/>
          <w:szCs w:val="24"/>
        </w:rPr>
        <w:t>levels</w:t>
      </w:r>
      <w:r w:rsidR="008045C6" w:rsidRPr="003846F3">
        <w:rPr>
          <w:rFonts w:ascii="Book Antiqua" w:eastAsia="Times-Roman" w:hAnsi="Book Antiqua" w:cs="Arial"/>
          <w:sz w:val="24"/>
          <w:szCs w:val="24"/>
          <w:vertAlign w:val="superscript"/>
        </w:rPr>
        <w:t>[</w:t>
      </w:r>
      <w:proofErr w:type="gramEnd"/>
      <w:r w:rsidR="001A5730" w:rsidRPr="003846F3">
        <w:rPr>
          <w:rFonts w:ascii="Book Antiqua" w:eastAsia="Times-Roman" w:hAnsi="Book Antiqua" w:cs="Arial"/>
          <w:sz w:val="24"/>
          <w:szCs w:val="24"/>
          <w:vertAlign w:val="superscript"/>
        </w:rPr>
        <w:t>6</w:t>
      </w:r>
      <w:r w:rsidR="00451557" w:rsidRPr="003846F3">
        <w:rPr>
          <w:rFonts w:ascii="Book Antiqua" w:eastAsia="Times-Roman" w:hAnsi="Book Antiqua" w:cs="Arial"/>
          <w:sz w:val="24"/>
          <w:szCs w:val="24"/>
          <w:vertAlign w:val="superscript"/>
        </w:rPr>
        <w:t>5</w:t>
      </w:r>
      <w:r w:rsidR="008045C6" w:rsidRPr="003846F3">
        <w:rPr>
          <w:rFonts w:ascii="Book Antiqua" w:eastAsia="Times-Roman" w:hAnsi="Book Antiqua" w:cs="Arial"/>
          <w:sz w:val="24"/>
          <w:szCs w:val="24"/>
          <w:vertAlign w:val="superscript"/>
        </w:rPr>
        <w:t>]</w:t>
      </w:r>
      <w:r w:rsidR="00B95358" w:rsidRPr="003846F3">
        <w:rPr>
          <w:rFonts w:ascii="Book Antiqua" w:eastAsia="Times-Roman" w:hAnsi="Book Antiqua" w:cs="Arial"/>
          <w:sz w:val="24"/>
          <w:szCs w:val="24"/>
        </w:rPr>
        <w:t xml:space="preserve">. </w:t>
      </w:r>
    </w:p>
    <w:p w:rsidR="00B26C21" w:rsidRPr="003846F3" w:rsidRDefault="00B26C21" w:rsidP="00F55970">
      <w:pPr>
        <w:spacing w:after="0" w:line="360" w:lineRule="auto"/>
        <w:jc w:val="both"/>
        <w:rPr>
          <w:rFonts w:ascii="Book Antiqua" w:hAnsi="Book Antiqua" w:cs="Arial"/>
          <w:b/>
          <w:sz w:val="24"/>
          <w:szCs w:val="24"/>
          <w:lang w:eastAsia="zh-CN"/>
        </w:rPr>
      </w:pPr>
    </w:p>
    <w:p w:rsidR="0099579E" w:rsidRPr="003846F3" w:rsidRDefault="00B26C21" w:rsidP="00F55970">
      <w:pPr>
        <w:spacing w:after="0" w:line="360" w:lineRule="auto"/>
        <w:jc w:val="both"/>
        <w:rPr>
          <w:rFonts w:ascii="Book Antiqua" w:eastAsia="GandhariUnicode-Roman" w:hAnsi="Book Antiqua" w:cs="Arial"/>
          <w:b/>
          <w:sz w:val="24"/>
          <w:szCs w:val="24"/>
        </w:rPr>
      </w:pPr>
      <w:r w:rsidRPr="003846F3">
        <w:rPr>
          <w:rFonts w:ascii="Book Antiqua" w:eastAsia="GandhariUnicode-Roman" w:hAnsi="Book Antiqua" w:cs="Arial"/>
          <w:b/>
          <w:sz w:val="24"/>
          <w:szCs w:val="24"/>
        </w:rPr>
        <w:t>PROPOSED MECHANISMS TO EXPLAIN A PLASMA GLUCOSE REDUCTION FROM CARVEDILOL AND RDN</w:t>
      </w:r>
    </w:p>
    <w:p w:rsidR="00DA3057" w:rsidRPr="003846F3" w:rsidRDefault="00816F32"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sz w:val="24"/>
          <w:szCs w:val="24"/>
        </w:rPr>
        <w:t>There are several mechanisms</w:t>
      </w:r>
      <w:r w:rsidR="000D7B5C" w:rsidRPr="003846F3">
        <w:rPr>
          <w:rFonts w:ascii="Book Antiqua" w:eastAsia="GandhariUnicode-Roman" w:hAnsi="Book Antiqua" w:cs="Arial"/>
          <w:sz w:val="24"/>
          <w:szCs w:val="24"/>
        </w:rPr>
        <w:t xml:space="preserve"> as shown in Figure 2</w:t>
      </w:r>
      <w:r w:rsidRPr="003846F3">
        <w:rPr>
          <w:rFonts w:ascii="Book Antiqua" w:eastAsia="GandhariUnicode-Roman" w:hAnsi="Book Antiqua" w:cs="Arial"/>
          <w:sz w:val="24"/>
          <w:szCs w:val="24"/>
        </w:rPr>
        <w:t xml:space="preserve"> that </w:t>
      </w:r>
      <w:r w:rsidR="00F0447F" w:rsidRPr="003846F3">
        <w:rPr>
          <w:rFonts w:ascii="Book Antiqua" w:eastAsia="GandhariUnicode-Roman" w:hAnsi="Book Antiqua" w:cs="Arial"/>
          <w:sz w:val="24"/>
          <w:szCs w:val="24"/>
        </w:rPr>
        <w:t>may</w:t>
      </w:r>
      <w:r w:rsidRPr="003846F3">
        <w:rPr>
          <w:rFonts w:ascii="Book Antiqua" w:eastAsia="GandhariUnicode-Roman" w:hAnsi="Book Antiqua" w:cs="Arial"/>
          <w:sz w:val="24"/>
          <w:szCs w:val="24"/>
        </w:rPr>
        <w:t xml:space="preserve"> expl</w:t>
      </w:r>
      <w:r w:rsidR="00CB1F1A" w:rsidRPr="003846F3">
        <w:rPr>
          <w:rFonts w:ascii="Book Antiqua" w:eastAsia="GandhariUnicode-Roman" w:hAnsi="Book Antiqua" w:cs="Arial"/>
          <w:sz w:val="24"/>
          <w:szCs w:val="24"/>
        </w:rPr>
        <w:t>ain</w:t>
      </w:r>
      <w:r w:rsidR="000A1BA7" w:rsidRPr="003846F3">
        <w:rPr>
          <w:rFonts w:ascii="Book Antiqua" w:eastAsia="GandhariUnicode-Roman" w:hAnsi="Book Antiqua" w:cs="Arial"/>
          <w:sz w:val="24"/>
          <w:szCs w:val="24"/>
        </w:rPr>
        <w:t xml:space="preserve"> </w:t>
      </w:r>
      <w:r w:rsidR="00B33AF6" w:rsidRPr="003846F3">
        <w:rPr>
          <w:rFonts w:ascii="Book Antiqua" w:eastAsia="GandhariUnicode-Roman" w:hAnsi="Book Antiqua" w:cs="Arial"/>
          <w:sz w:val="24"/>
          <w:szCs w:val="24"/>
        </w:rPr>
        <w:t>improved</w:t>
      </w:r>
      <w:r w:rsidR="000A1BA7" w:rsidRPr="003846F3">
        <w:rPr>
          <w:rFonts w:ascii="Book Antiqua" w:eastAsia="GandhariUnicode-Roman" w:hAnsi="Book Antiqua" w:cs="Arial"/>
          <w:sz w:val="24"/>
          <w:szCs w:val="24"/>
        </w:rPr>
        <w:t xml:space="preserve"> </w:t>
      </w:r>
      <w:r w:rsidR="00117F25" w:rsidRPr="003846F3">
        <w:rPr>
          <w:rFonts w:ascii="Book Antiqua" w:eastAsia="GandhariUnicode-Roman" w:hAnsi="Book Antiqua" w:cs="Arial"/>
          <w:sz w:val="24"/>
          <w:szCs w:val="24"/>
        </w:rPr>
        <w:t>gl</w:t>
      </w:r>
      <w:r w:rsidR="003438DB" w:rsidRPr="003846F3">
        <w:rPr>
          <w:rFonts w:ascii="Book Antiqua" w:eastAsia="GandhariUnicode-Roman" w:hAnsi="Book Antiqua" w:cs="Arial"/>
          <w:sz w:val="24"/>
          <w:szCs w:val="24"/>
        </w:rPr>
        <w:t>yc</w:t>
      </w:r>
      <w:r w:rsidR="00DA3057" w:rsidRPr="003846F3">
        <w:rPr>
          <w:rFonts w:ascii="Book Antiqua" w:eastAsia="GandhariUnicode-Roman" w:hAnsi="Book Antiqua" w:cs="Arial"/>
          <w:sz w:val="24"/>
          <w:szCs w:val="24"/>
        </w:rPr>
        <w:t>emic</w:t>
      </w:r>
      <w:r w:rsidR="00117F25" w:rsidRPr="003846F3">
        <w:rPr>
          <w:rFonts w:ascii="Book Antiqua" w:eastAsia="GandhariUnicode-Roman" w:hAnsi="Book Antiqua" w:cs="Arial"/>
          <w:sz w:val="24"/>
          <w:szCs w:val="24"/>
        </w:rPr>
        <w:t xml:space="preserve"> control with the use of carvedilol and RD</w:t>
      </w:r>
      <w:r w:rsidR="00316B16" w:rsidRPr="003846F3">
        <w:rPr>
          <w:rFonts w:ascii="Book Antiqua" w:eastAsia="GandhariUnicode-Roman" w:hAnsi="Book Antiqua" w:cs="Arial"/>
          <w:sz w:val="24"/>
          <w:szCs w:val="24"/>
        </w:rPr>
        <w:t>N</w:t>
      </w:r>
      <w:r w:rsidR="00117F25" w:rsidRPr="003846F3">
        <w:rPr>
          <w:rFonts w:ascii="Book Antiqua" w:eastAsia="GandhariUnicode-Roman" w:hAnsi="Book Antiqua" w:cs="Arial"/>
          <w:sz w:val="24"/>
          <w:szCs w:val="24"/>
        </w:rPr>
        <w:t xml:space="preserve">. </w:t>
      </w:r>
    </w:p>
    <w:p w:rsidR="00E61F97" w:rsidRPr="003846F3" w:rsidRDefault="00B33AF6"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T</w:t>
      </w:r>
      <w:r w:rsidR="0026622E" w:rsidRPr="003846F3">
        <w:rPr>
          <w:rFonts w:ascii="Book Antiqua" w:eastAsia="GandhariUnicode-Roman" w:hAnsi="Book Antiqua" w:cs="Arial"/>
          <w:sz w:val="24"/>
          <w:szCs w:val="24"/>
        </w:rPr>
        <w:t xml:space="preserve">raditional </w:t>
      </w:r>
      <w:r w:rsidRPr="003846F3">
        <w:rPr>
          <w:rFonts w:ascii="Book Antiqua" w:eastAsia="GandhariUnicode-Roman" w:hAnsi="Book Antiqua" w:cs="Arial"/>
          <w:sz w:val="24"/>
          <w:szCs w:val="24"/>
        </w:rPr>
        <w:t>beta</w:t>
      </w:r>
      <w:r w:rsidR="0026622E" w:rsidRPr="003846F3">
        <w:rPr>
          <w:rFonts w:ascii="Book Antiqua" w:eastAsia="GandhariUnicode-Roman" w:hAnsi="Book Antiqua" w:cs="Arial"/>
          <w:sz w:val="24"/>
          <w:szCs w:val="24"/>
        </w:rPr>
        <w:t xml:space="preserve">-blockers </w:t>
      </w:r>
      <w:r w:rsidRPr="003846F3">
        <w:rPr>
          <w:rFonts w:ascii="Book Antiqua" w:eastAsia="GandhariUnicode-Roman" w:hAnsi="Book Antiqua" w:cs="Arial"/>
          <w:sz w:val="24"/>
          <w:szCs w:val="24"/>
        </w:rPr>
        <w:t>cause</w:t>
      </w:r>
      <w:r w:rsidR="0026622E" w:rsidRPr="003846F3">
        <w:rPr>
          <w:rFonts w:ascii="Book Antiqua" w:eastAsia="GandhariUnicode-Roman" w:hAnsi="Book Antiqua" w:cs="Arial"/>
          <w:sz w:val="24"/>
          <w:szCs w:val="24"/>
        </w:rPr>
        <w:t xml:space="preserve"> an </w:t>
      </w:r>
      <w:r w:rsidR="00DA3057" w:rsidRPr="003846F3">
        <w:rPr>
          <w:rFonts w:ascii="Book Antiqua" w:eastAsia="GandhariUnicode-Roman" w:hAnsi="Book Antiqua" w:cs="Arial"/>
          <w:sz w:val="24"/>
          <w:szCs w:val="24"/>
        </w:rPr>
        <w:t xml:space="preserve">increase in </w:t>
      </w:r>
      <w:r w:rsidRPr="003846F3">
        <w:rPr>
          <w:rFonts w:ascii="Book Antiqua" w:eastAsia="GandhariUnicode-Roman" w:hAnsi="Book Antiqua" w:cs="Arial"/>
          <w:sz w:val="24"/>
          <w:szCs w:val="24"/>
        </w:rPr>
        <w:t xml:space="preserve">peripheral </w:t>
      </w:r>
      <w:r w:rsidR="00DA3057" w:rsidRPr="003846F3">
        <w:rPr>
          <w:rFonts w:ascii="Book Antiqua" w:eastAsia="GandhariUnicode-Roman" w:hAnsi="Book Antiqua" w:cs="Arial"/>
          <w:sz w:val="24"/>
          <w:szCs w:val="24"/>
        </w:rPr>
        <w:t xml:space="preserve">vascular </w:t>
      </w:r>
      <w:r w:rsidR="0026622E" w:rsidRPr="003846F3">
        <w:rPr>
          <w:rFonts w:ascii="Book Antiqua" w:eastAsia="GandhariUnicode-Roman" w:hAnsi="Book Antiqua" w:cs="Arial"/>
          <w:sz w:val="24"/>
          <w:szCs w:val="24"/>
        </w:rPr>
        <w:t>resistance</w:t>
      </w:r>
      <w:r w:rsidR="00A95136"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due to unopposed alpha vasoconstriction with resultant r</w:t>
      </w:r>
      <w:r w:rsidR="0026622E" w:rsidRPr="003846F3">
        <w:rPr>
          <w:rFonts w:ascii="Book Antiqua" w:eastAsia="GandhariUnicode-Roman" w:hAnsi="Book Antiqua" w:cs="Arial"/>
          <w:sz w:val="24"/>
          <w:szCs w:val="24"/>
        </w:rPr>
        <w:t xml:space="preserve">educed glucose disposal to skeletal muscles and reduction in glucose </w:t>
      </w:r>
      <w:proofErr w:type="gramStart"/>
      <w:r w:rsidR="0026622E" w:rsidRPr="003846F3">
        <w:rPr>
          <w:rFonts w:ascii="Book Antiqua" w:eastAsia="GandhariUnicode-Roman" w:hAnsi="Book Antiqua" w:cs="Arial"/>
          <w:sz w:val="24"/>
          <w:szCs w:val="24"/>
        </w:rPr>
        <w:t>uptake</w:t>
      </w:r>
      <w:r w:rsidR="008045C6" w:rsidRPr="003846F3">
        <w:rPr>
          <w:rFonts w:ascii="Book Antiqua" w:eastAsia="GandhariUnicode-Roman" w:hAnsi="Book Antiqua" w:cs="Arial"/>
          <w:sz w:val="24"/>
          <w:szCs w:val="24"/>
          <w:vertAlign w:val="superscript"/>
        </w:rPr>
        <w:t>[</w:t>
      </w:r>
      <w:proofErr w:type="gramEnd"/>
      <w:r w:rsidR="001A5730" w:rsidRPr="003846F3">
        <w:rPr>
          <w:rFonts w:ascii="Book Antiqua" w:eastAsia="GandhariUnicode-Roman" w:hAnsi="Book Antiqua" w:cs="Arial"/>
          <w:sz w:val="24"/>
          <w:szCs w:val="24"/>
          <w:vertAlign w:val="superscript"/>
        </w:rPr>
        <w:t>6</w:t>
      </w:r>
      <w:r w:rsidR="00451557" w:rsidRPr="003846F3">
        <w:rPr>
          <w:rFonts w:ascii="Book Antiqua" w:eastAsia="GandhariUnicode-Roman" w:hAnsi="Book Antiqua" w:cs="Arial"/>
          <w:sz w:val="24"/>
          <w:szCs w:val="24"/>
          <w:vertAlign w:val="superscript"/>
        </w:rPr>
        <w:t>6</w:t>
      </w:r>
      <w:r w:rsidR="008045C6" w:rsidRPr="003846F3">
        <w:rPr>
          <w:rFonts w:ascii="Book Antiqua" w:eastAsia="GandhariUnicode-Roman" w:hAnsi="Book Antiqua" w:cs="Arial"/>
          <w:sz w:val="24"/>
          <w:szCs w:val="24"/>
          <w:vertAlign w:val="superscript"/>
        </w:rPr>
        <w:t>]</w:t>
      </w:r>
      <w:r w:rsidR="0026622E" w:rsidRPr="003846F3">
        <w:rPr>
          <w:rFonts w:ascii="Book Antiqua" w:eastAsia="GandhariUnicode-Roman" w:hAnsi="Book Antiqua" w:cs="Arial"/>
          <w:sz w:val="24"/>
          <w:szCs w:val="24"/>
        </w:rPr>
        <w:t xml:space="preserve">. </w:t>
      </w:r>
      <w:r w:rsidR="001974A8" w:rsidRPr="003846F3">
        <w:rPr>
          <w:rFonts w:ascii="Book Antiqua" w:eastAsia="GandhariUnicode-Roman" w:hAnsi="Book Antiqua" w:cs="Arial"/>
          <w:sz w:val="24"/>
          <w:szCs w:val="24"/>
        </w:rPr>
        <w:t xml:space="preserve">Carvedilol has </w:t>
      </w:r>
      <w:r w:rsidRPr="003846F3">
        <w:rPr>
          <w:rFonts w:ascii="Book Antiqua" w:eastAsia="GandhariUnicode-Roman" w:hAnsi="Book Antiqua" w:cs="Arial"/>
          <w:sz w:val="24"/>
          <w:szCs w:val="24"/>
        </w:rPr>
        <w:t>alpha</w:t>
      </w:r>
      <w:r w:rsidR="001974A8" w:rsidRPr="003846F3">
        <w:rPr>
          <w:rFonts w:ascii="Book Antiqua" w:eastAsia="GandhariUnicode-Roman" w:hAnsi="Book Antiqua" w:cs="Arial"/>
          <w:sz w:val="24"/>
          <w:szCs w:val="24"/>
        </w:rPr>
        <w:t>-1 blocker properties</w:t>
      </w:r>
      <w:r w:rsidR="00F727D9" w:rsidRPr="003846F3">
        <w:rPr>
          <w:rFonts w:ascii="Book Antiqua" w:eastAsia="GandhariUnicode-Roman" w:hAnsi="Book Antiqua" w:cs="Arial"/>
          <w:sz w:val="24"/>
          <w:szCs w:val="24"/>
        </w:rPr>
        <w:t xml:space="preserve"> that </w:t>
      </w:r>
      <w:r w:rsidR="00F0447F" w:rsidRPr="003846F3">
        <w:rPr>
          <w:rFonts w:ascii="Book Antiqua" w:eastAsia="GandhariUnicode-Roman" w:hAnsi="Book Antiqua" w:cs="Arial"/>
          <w:sz w:val="24"/>
          <w:szCs w:val="24"/>
        </w:rPr>
        <w:t>causes</w:t>
      </w:r>
      <w:r w:rsidR="003B357C" w:rsidRPr="003846F3">
        <w:rPr>
          <w:rFonts w:ascii="Book Antiqua" w:eastAsia="GandhariUnicode-Roman" w:hAnsi="Book Antiqua" w:cs="Arial"/>
          <w:sz w:val="24"/>
          <w:szCs w:val="24"/>
        </w:rPr>
        <w:t xml:space="preserve"> vasodilatation </w:t>
      </w:r>
      <w:r w:rsidR="00F0447F" w:rsidRPr="003846F3">
        <w:rPr>
          <w:rFonts w:ascii="Book Antiqua" w:eastAsia="GandhariUnicode-Roman" w:hAnsi="Book Antiqua" w:cs="Arial"/>
          <w:sz w:val="24"/>
          <w:szCs w:val="24"/>
        </w:rPr>
        <w:t>and maintenance of blood flow to skeletal muscles</w:t>
      </w:r>
      <w:r w:rsidR="003B357C" w:rsidRPr="003846F3">
        <w:rPr>
          <w:rFonts w:ascii="Book Antiqua" w:eastAsia="GandhariUnicode-Roman" w:hAnsi="Book Antiqua" w:cs="Arial"/>
          <w:sz w:val="24"/>
          <w:szCs w:val="24"/>
        </w:rPr>
        <w:t xml:space="preserve">. </w:t>
      </w:r>
      <w:r w:rsidR="00F0447F" w:rsidRPr="003846F3">
        <w:rPr>
          <w:rFonts w:ascii="Book Antiqua" w:eastAsia="GandhariUnicode-Roman" w:hAnsi="Book Antiqua" w:cs="Arial"/>
          <w:sz w:val="24"/>
          <w:szCs w:val="24"/>
        </w:rPr>
        <w:t>T</w:t>
      </w:r>
      <w:r w:rsidR="005B4ADE" w:rsidRPr="003846F3">
        <w:rPr>
          <w:rFonts w:ascii="Book Antiqua" w:eastAsia="GandhariUnicode-Roman" w:hAnsi="Book Antiqua" w:cs="Arial"/>
          <w:sz w:val="24"/>
          <w:szCs w:val="24"/>
        </w:rPr>
        <w:t>his difference</w:t>
      </w:r>
      <w:r w:rsidR="00A95136" w:rsidRPr="003846F3">
        <w:rPr>
          <w:rFonts w:ascii="Book Antiqua" w:eastAsia="GandhariUnicode-Roman" w:hAnsi="Book Antiqua" w:cs="Arial"/>
          <w:sz w:val="24"/>
          <w:szCs w:val="24"/>
        </w:rPr>
        <w:t xml:space="preserve"> </w:t>
      </w:r>
      <w:r w:rsidR="00F0447F" w:rsidRPr="003846F3">
        <w:rPr>
          <w:rFonts w:ascii="Book Antiqua" w:eastAsia="GandhariUnicode-Roman" w:hAnsi="Book Antiqua" w:cs="Arial"/>
          <w:sz w:val="24"/>
          <w:szCs w:val="24"/>
        </w:rPr>
        <w:t xml:space="preserve">may </w:t>
      </w:r>
      <w:r w:rsidR="00483BEE" w:rsidRPr="003846F3">
        <w:rPr>
          <w:rFonts w:ascii="Book Antiqua" w:eastAsia="GandhariUnicode-Roman" w:hAnsi="Book Antiqua" w:cs="Arial"/>
          <w:sz w:val="24"/>
          <w:szCs w:val="24"/>
        </w:rPr>
        <w:t>explain in part carvedilol</w:t>
      </w:r>
      <w:r w:rsidR="00742829" w:rsidRPr="003846F3">
        <w:rPr>
          <w:rFonts w:ascii="Book Antiqua" w:eastAsia="GandhariUnicode-Roman" w:hAnsi="Book Antiqua" w:cs="Arial"/>
          <w:sz w:val="24"/>
          <w:szCs w:val="24"/>
        </w:rPr>
        <w:t>'s</w:t>
      </w:r>
      <w:r w:rsidR="00483BEE" w:rsidRPr="003846F3">
        <w:rPr>
          <w:rFonts w:ascii="Book Antiqua" w:eastAsia="GandhariUnicode-Roman" w:hAnsi="Book Antiqua" w:cs="Arial"/>
          <w:sz w:val="24"/>
          <w:szCs w:val="24"/>
        </w:rPr>
        <w:t xml:space="preserve"> actions </w:t>
      </w:r>
      <w:r w:rsidR="00F0447F" w:rsidRPr="003846F3">
        <w:rPr>
          <w:rFonts w:ascii="Book Antiqua" w:eastAsia="GandhariUnicode-Roman" w:hAnsi="Book Antiqua" w:cs="Arial"/>
          <w:sz w:val="24"/>
          <w:szCs w:val="24"/>
        </w:rPr>
        <w:t>o</w:t>
      </w:r>
      <w:r w:rsidR="00483BEE" w:rsidRPr="003846F3">
        <w:rPr>
          <w:rFonts w:ascii="Book Antiqua" w:eastAsia="GandhariUnicode-Roman" w:hAnsi="Book Antiqua" w:cs="Arial"/>
          <w:sz w:val="24"/>
          <w:szCs w:val="24"/>
        </w:rPr>
        <w:t xml:space="preserve">n </w:t>
      </w:r>
      <w:r w:rsidR="00EB5ADA" w:rsidRPr="003846F3">
        <w:rPr>
          <w:rFonts w:ascii="Book Antiqua" w:eastAsia="GandhariUnicode-Roman" w:hAnsi="Book Antiqua" w:cs="Arial"/>
          <w:sz w:val="24"/>
          <w:szCs w:val="24"/>
        </w:rPr>
        <w:t>glucose</w:t>
      </w:r>
      <w:r w:rsidR="00483BEE" w:rsidRPr="003846F3">
        <w:rPr>
          <w:rFonts w:ascii="Book Antiqua" w:eastAsia="GandhariUnicode-Roman" w:hAnsi="Book Antiqua" w:cs="Arial"/>
          <w:sz w:val="24"/>
          <w:szCs w:val="24"/>
        </w:rPr>
        <w:t xml:space="preserve"> control</w:t>
      </w:r>
      <w:r w:rsidR="00F0447F" w:rsidRPr="003846F3">
        <w:rPr>
          <w:rFonts w:ascii="Book Antiqua" w:eastAsia="GandhariUnicode-Roman" w:hAnsi="Book Antiqua" w:cs="Arial"/>
          <w:sz w:val="24"/>
          <w:szCs w:val="24"/>
        </w:rPr>
        <w:t xml:space="preserve"> compared to traditional beta-blockers</w:t>
      </w:r>
      <w:r w:rsidR="00483BEE" w:rsidRPr="003846F3">
        <w:rPr>
          <w:rFonts w:ascii="Book Antiqua" w:eastAsia="GandhariUnicode-Roman" w:hAnsi="Book Antiqua" w:cs="Arial"/>
          <w:sz w:val="24"/>
          <w:szCs w:val="24"/>
        </w:rPr>
        <w:t xml:space="preserve">. </w:t>
      </w:r>
    </w:p>
    <w:p w:rsidR="00FA4777" w:rsidRPr="003846F3" w:rsidRDefault="00B33AF6"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Another mechanism by which</w:t>
      </w:r>
      <w:r w:rsidR="00A7186E" w:rsidRPr="003846F3">
        <w:rPr>
          <w:rFonts w:ascii="Book Antiqua" w:eastAsia="GandhariUnicode-Roman" w:hAnsi="Book Antiqua" w:cs="Arial"/>
          <w:sz w:val="24"/>
          <w:szCs w:val="24"/>
        </w:rPr>
        <w:t xml:space="preserve"> carvedilol </w:t>
      </w:r>
      <w:r w:rsidRPr="003846F3">
        <w:rPr>
          <w:rFonts w:ascii="Book Antiqua" w:eastAsia="GandhariUnicode-Roman" w:hAnsi="Book Antiqua" w:cs="Arial"/>
          <w:sz w:val="24"/>
          <w:szCs w:val="24"/>
        </w:rPr>
        <w:t xml:space="preserve">may improve </w:t>
      </w:r>
      <w:r w:rsidR="00A7186E" w:rsidRPr="003846F3">
        <w:rPr>
          <w:rFonts w:ascii="Book Antiqua" w:eastAsia="GandhariUnicode-Roman" w:hAnsi="Book Antiqua" w:cs="Arial"/>
          <w:sz w:val="24"/>
          <w:szCs w:val="24"/>
        </w:rPr>
        <w:t xml:space="preserve">glucose control is </w:t>
      </w:r>
      <w:r w:rsidR="00F441C3" w:rsidRPr="003846F3">
        <w:rPr>
          <w:rFonts w:ascii="Book Antiqua" w:eastAsia="GandhariUnicode-Roman" w:hAnsi="Book Antiqua" w:cs="Arial"/>
          <w:sz w:val="24"/>
          <w:szCs w:val="24"/>
        </w:rPr>
        <w:t>by reducing</w:t>
      </w:r>
      <w:r w:rsidR="00A7186E" w:rsidRPr="003846F3">
        <w:rPr>
          <w:rFonts w:ascii="Book Antiqua" w:eastAsia="GandhariUnicode-Roman" w:hAnsi="Book Antiqua" w:cs="Arial"/>
          <w:sz w:val="24"/>
          <w:szCs w:val="24"/>
        </w:rPr>
        <w:t xml:space="preserve"> oxygen reactive species. </w:t>
      </w:r>
      <w:r w:rsidR="00E61F97" w:rsidRPr="003846F3">
        <w:rPr>
          <w:rFonts w:ascii="Book Antiqua" w:eastAsia="GandhariUnicode-Roman" w:hAnsi="Book Antiqua" w:cs="Arial"/>
          <w:sz w:val="24"/>
          <w:szCs w:val="24"/>
        </w:rPr>
        <w:t xml:space="preserve">T2DM is associated with </w:t>
      </w:r>
      <w:r w:rsidR="00947253" w:rsidRPr="003846F3">
        <w:rPr>
          <w:rFonts w:ascii="Book Antiqua" w:eastAsia="GandhariUnicode-Roman" w:hAnsi="Book Antiqua" w:cs="Arial"/>
          <w:sz w:val="24"/>
          <w:szCs w:val="24"/>
        </w:rPr>
        <w:t>endothelial dysfunction</w:t>
      </w:r>
      <w:r w:rsidRPr="003846F3">
        <w:rPr>
          <w:rFonts w:ascii="Book Antiqua" w:eastAsia="GandhariUnicode-Roman" w:hAnsi="Book Antiqua" w:cs="Arial"/>
          <w:sz w:val="24"/>
          <w:szCs w:val="24"/>
        </w:rPr>
        <w:t xml:space="preserve"> with </w:t>
      </w:r>
      <w:r w:rsidR="003F6F72" w:rsidRPr="003846F3">
        <w:rPr>
          <w:rFonts w:ascii="Book Antiqua" w:eastAsia="GandhariUnicode-Roman" w:hAnsi="Book Antiqua" w:cs="Arial"/>
          <w:sz w:val="24"/>
          <w:szCs w:val="24"/>
        </w:rPr>
        <w:t>increased reactive oxygen species and decrease</w:t>
      </w:r>
      <w:r w:rsidR="005576A3" w:rsidRPr="003846F3">
        <w:rPr>
          <w:rFonts w:ascii="Book Antiqua" w:eastAsia="GandhariUnicode-Roman" w:hAnsi="Book Antiqua" w:cs="Arial"/>
          <w:sz w:val="24"/>
          <w:szCs w:val="24"/>
        </w:rPr>
        <w:t>d</w:t>
      </w:r>
      <w:r w:rsidR="003F6F72" w:rsidRPr="003846F3">
        <w:rPr>
          <w:rFonts w:ascii="Book Antiqua" w:eastAsia="GandhariUnicode-Roman" w:hAnsi="Book Antiqua" w:cs="Arial"/>
          <w:sz w:val="24"/>
          <w:szCs w:val="24"/>
        </w:rPr>
        <w:t xml:space="preserve"> endothelial nitric oxide </w:t>
      </w:r>
      <w:r w:rsidR="003F6F72" w:rsidRPr="003846F3">
        <w:rPr>
          <w:rFonts w:ascii="Book Antiqua" w:eastAsia="GandhariUnicode-Roman" w:hAnsi="Book Antiqua" w:cs="Arial"/>
          <w:sz w:val="24"/>
          <w:szCs w:val="24"/>
        </w:rPr>
        <w:lastRenderedPageBreak/>
        <w:t xml:space="preserve">synthase </w:t>
      </w:r>
      <w:proofErr w:type="gramStart"/>
      <w:r w:rsidR="003F6F72" w:rsidRPr="003846F3">
        <w:rPr>
          <w:rFonts w:ascii="Book Antiqua" w:eastAsia="GandhariUnicode-Roman" w:hAnsi="Book Antiqua" w:cs="Arial"/>
          <w:sz w:val="24"/>
          <w:szCs w:val="24"/>
        </w:rPr>
        <w:t>activity</w:t>
      </w:r>
      <w:r w:rsidR="008045C6" w:rsidRPr="003846F3">
        <w:rPr>
          <w:rFonts w:ascii="Book Antiqua" w:eastAsia="GandhariUnicode-Roman" w:hAnsi="Book Antiqua" w:cs="Arial"/>
          <w:sz w:val="24"/>
          <w:szCs w:val="24"/>
          <w:vertAlign w:val="superscript"/>
        </w:rPr>
        <w:t>[</w:t>
      </w:r>
      <w:proofErr w:type="gramEnd"/>
      <w:r w:rsidR="005C5A46" w:rsidRPr="003846F3">
        <w:rPr>
          <w:rFonts w:ascii="Book Antiqua" w:eastAsia="GandhariUnicode-Roman" w:hAnsi="Book Antiqua" w:cs="Arial"/>
          <w:sz w:val="24"/>
          <w:szCs w:val="24"/>
          <w:vertAlign w:val="superscript"/>
        </w:rPr>
        <w:t>6</w:t>
      </w:r>
      <w:r w:rsidR="00451557" w:rsidRPr="003846F3">
        <w:rPr>
          <w:rFonts w:ascii="Book Antiqua" w:eastAsia="GandhariUnicode-Roman" w:hAnsi="Book Antiqua" w:cs="Arial"/>
          <w:sz w:val="24"/>
          <w:szCs w:val="24"/>
          <w:vertAlign w:val="superscript"/>
        </w:rPr>
        <w:t>7</w:t>
      </w:r>
      <w:r w:rsidR="008045C6" w:rsidRPr="003846F3">
        <w:rPr>
          <w:rFonts w:ascii="Book Antiqua" w:eastAsia="GandhariUnicode-Roman" w:hAnsi="Book Antiqua" w:cs="Arial"/>
          <w:sz w:val="24"/>
          <w:szCs w:val="24"/>
          <w:vertAlign w:val="superscript"/>
        </w:rPr>
        <w:t>]</w:t>
      </w:r>
      <w:r w:rsidR="003F6F72" w:rsidRPr="003846F3">
        <w:rPr>
          <w:rFonts w:ascii="Book Antiqua" w:eastAsia="GandhariUnicode-Roman" w:hAnsi="Book Antiqua" w:cs="Arial"/>
          <w:sz w:val="24"/>
          <w:szCs w:val="24"/>
        </w:rPr>
        <w:t xml:space="preserve">. This phenomenon </w:t>
      </w:r>
      <w:r w:rsidR="005576A3" w:rsidRPr="003846F3">
        <w:rPr>
          <w:rFonts w:ascii="Book Antiqua" w:eastAsia="GandhariUnicode-Roman" w:hAnsi="Book Antiqua" w:cs="Arial"/>
          <w:sz w:val="24"/>
          <w:szCs w:val="24"/>
        </w:rPr>
        <w:t>causes</w:t>
      </w:r>
      <w:r w:rsidR="003F6F72" w:rsidRPr="003846F3">
        <w:rPr>
          <w:rFonts w:ascii="Book Antiqua" w:eastAsia="GandhariUnicode-Roman" w:hAnsi="Book Antiqua" w:cs="Arial"/>
          <w:sz w:val="24"/>
          <w:szCs w:val="24"/>
        </w:rPr>
        <w:t xml:space="preserve"> a reduction in oxide nitric availability </w:t>
      </w:r>
      <w:r w:rsidR="005576A3" w:rsidRPr="003846F3">
        <w:rPr>
          <w:rFonts w:ascii="Book Antiqua" w:eastAsia="GandhariUnicode-Roman" w:hAnsi="Book Antiqua" w:cs="Arial"/>
          <w:sz w:val="24"/>
          <w:szCs w:val="24"/>
        </w:rPr>
        <w:t>with resultant vasoconstriction</w:t>
      </w:r>
      <w:r w:rsidR="003F6F72" w:rsidRPr="003846F3">
        <w:rPr>
          <w:rFonts w:ascii="Book Antiqua" w:eastAsia="GandhariUnicode-Roman" w:hAnsi="Book Antiqua" w:cs="Arial"/>
          <w:sz w:val="24"/>
          <w:szCs w:val="24"/>
        </w:rPr>
        <w:t xml:space="preserve">. </w:t>
      </w:r>
      <w:r w:rsidR="00406929" w:rsidRPr="003846F3">
        <w:rPr>
          <w:rFonts w:ascii="Book Antiqua" w:eastAsia="GandhariUnicode-Roman" w:hAnsi="Book Antiqua" w:cs="Arial"/>
          <w:sz w:val="24"/>
          <w:szCs w:val="24"/>
        </w:rPr>
        <w:t>Giuliano</w:t>
      </w:r>
      <w:r w:rsidR="00A95136" w:rsidRPr="003846F3">
        <w:rPr>
          <w:rFonts w:ascii="Book Antiqua" w:eastAsia="GandhariUnicode-Roman" w:hAnsi="Book Antiqua" w:cs="Arial"/>
          <w:i/>
          <w:sz w:val="24"/>
          <w:szCs w:val="24"/>
        </w:rPr>
        <w:t xml:space="preserve"> </w:t>
      </w:r>
      <w:r w:rsidR="00406929" w:rsidRPr="003846F3">
        <w:rPr>
          <w:rFonts w:ascii="Book Antiqua" w:eastAsia="GandhariUnicode-Roman" w:hAnsi="Book Antiqua" w:cs="Arial"/>
          <w:i/>
          <w:sz w:val="24"/>
          <w:szCs w:val="24"/>
        </w:rPr>
        <w:t xml:space="preserve">et </w:t>
      </w:r>
      <w:proofErr w:type="gramStart"/>
      <w:r w:rsidR="00406929" w:rsidRPr="003846F3">
        <w:rPr>
          <w:rFonts w:ascii="Book Antiqua" w:eastAsia="GandhariUnicode-Roman" w:hAnsi="Book Antiqua" w:cs="Arial"/>
          <w:i/>
          <w:sz w:val="24"/>
          <w:szCs w:val="24"/>
        </w:rPr>
        <w:t>al</w:t>
      </w:r>
      <w:r w:rsidR="008045C6" w:rsidRPr="003846F3">
        <w:rPr>
          <w:rFonts w:ascii="Book Antiqua" w:eastAsia="GandhariUnicode-Roman" w:hAnsi="Book Antiqua" w:cs="Arial"/>
          <w:sz w:val="24"/>
          <w:szCs w:val="24"/>
          <w:vertAlign w:val="superscript"/>
        </w:rPr>
        <w:t>[</w:t>
      </w:r>
      <w:proofErr w:type="gramEnd"/>
      <w:r w:rsidR="00C84E69" w:rsidRPr="003846F3">
        <w:rPr>
          <w:rFonts w:ascii="Book Antiqua" w:eastAsia="GandhariUnicode-Roman" w:hAnsi="Book Antiqua" w:cs="Arial"/>
          <w:sz w:val="24"/>
          <w:szCs w:val="24"/>
          <w:vertAlign w:val="superscript"/>
        </w:rPr>
        <w:t>12</w:t>
      </w:r>
      <w:r w:rsidR="008045C6" w:rsidRPr="003846F3">
        <w:rPr>
          <w:rFonts w:ascii="Book Antiqua" w:eastAsia="GandhariUnicode-Roman" w:hAnsi="Book Antiqua" w:cs="Arial"/>
          <w:sz w:val="24"/>
          <w:szCs w:val="24"/>
          <w:vertAlign w:val="superscript"/>
        </w:rPr>
        <w:t>]</w:t>
      </w:r>
      <w:r w:rsidR="00A95136" w:rsidRPr="003846F3">
        <w:rPr>
          <w:rFonts w:ascii="Book Antiqua" w:eastAsia="GandhariUnicode-Roman" w:hAnsi="Book Antiqua" w:cs="Arial"/>
          <w:sz w:val="24"/>
          <w:szCs w:val="24"/>
          <w:vertAlign w:val="superscript"/>
        </w:rPr>
        <w:t xml:space="preserve"> </w:t>
      </w:r>
      <w:r w:rsidR="005576A3" w:rsidRPr="003846F3">
        <w:rPr>
          <w:rFonts w:ascii="Book Antiqua" w:eastAsia="GandhariUnicode-Roman" w:hAnsi="Book Antiqua" w:cs="Arial"/>
          <w:sz w:val="24"/>
          <w:szCs w:val="24"/>
        </w:rPr>
        <w:t>found</w:t>
      </w:r>
      <w:r w:rsidR="00406929" w:rsidRPr="003846F3">
        <w:rPr>
          <w:rFonts w:ascii="Book Antiqua" w:eastAsia="GandhariUnicode-Roman" w:hAnsi="Book Antiqua" w:cs="Arial"/>
          <w:sz w:val="24"/>
          <w:szCs w:val="24"/>
        </w:rPr>
        <w:t xml:space="preserve"> an increase in insulin sensitivity with a concomitant reduction in oxidative stress in patients with T2DM treated with carvedilol. </w:t>
      </w:r>
      <w:r w:rsidR="005576A3" w:rsidRPr="003846F3">
        <w:rPr>
          <w:rFonts w:ascii="Book Antiqua" w:eastAsia="GandhariUnicode-Roman" w:hAnsi="Book Antiqua" w:cs="Arial"/>
          <w:sz w:val="24"/>
          <w:szCs w:val="24"/>
        </w:rPr>
        <w:t xml:space="preserve">Because </w:t>
      </w:r>
      <w:r w:rsidR="00406929" w:rsidRPr="003846F3">
        <w:rPr>
          <w:rFonts w:ascii="Book Antiqua" w:eastAsia="GandhariUnicode-Roman" w:hAnsi="Book Antiqua" w:cs="Arial"/>
          <w:sz w:val="24"/>
          <w:szCs w:val="24"/>
        </w:rPr>
        <w:t>carvedilol has antioxidant properties</w:t>
      </w:r>
      <w:r w:rsidR="00A95136" w:rsidRPr="003846F3">
        <w:rPr>
          <w:rFonts w:ascii="Book Antiqua" w:eastAsia="GandhariUnicode-Roman" w:hAnsi="Book Antiqua" w:cs="Arial"/>
          <w:sz w:val="24"/>
          <w:szCs w:val="24"/>
        </w:rPr>
        <w:t xml:space="preserve"> </w:t>
      </w:r>
      <w:r w:rsidR="005576A3" w:rsidRPr="003846F3">
        <w:rPr>
          <w:rFonts w:ascii="Book Antiqua" w:eastAsia="GandhariUnicode-Roman" w:hAnsi="Book Antiqua" w:cs="Arial"/>
          <w:sz w:val="24"/>
          <w:szCs w:val="24"/>
        </w:rPr>
        <w:t xml:space="preserve">it appears to </w:t>
      </w:r>
      <w:r w:rsidR="00406929" w:rsidRPr="003846F3">
        <w:rPr>
          <w:rFonts w:ascii="Book Antiqua" w:eastAsia="GandhariUnicode-Roman" w:hAnsi="Book Antiqua" w:cs="Arial"/>
          <w:sz w:val="24"/>
          <w:szCs w:val="24"/>
        </w:rPr>
        <w:t>decreas</w:t>
      </w:r>
      <w:r w:rsidR="005576A3" w:rsidRPr="003846F3">
        <w:rPr>
          <w:rFonts w:ascii="Book Antiqua" w:eastAsia="GandhariUnicode-Roman" w:hAnsi="Book Antiqua" w:cs="Arial"/>
          <w:sz w:val="24"/>
          <w:szCs w:val="24"/>
        </w:rPr>
        <w:t>e</w:t>
      </w:r>
      <w:r w:rsidR="00406929" w:rsidRPr="003846F3">
        <w:rPr>
          <w:rFonts w:ascii="Book Antiqua" w:eastAsia="GandhariUnicode-Roman" w:hAnsi="Book Antiqua" w:cs="Arial"/>
          <w:sz w:val="24"/>
          <w:szCs w:val="24"/>
        </w:rPr>
        <w:t xml:space="preserve"> reactive oxygen species and </w:t>
      </w:r>
      <w:r w:rsidR="005576A3" w:rsidRPr="003846F3">
        <w:rPr>
          <w:rFonts w:ascii="Book Antiqua" w:eastAsia="GandhariUnicode-Roman" w:hAnsi="Book Antiqua" w:cs="Arial"/>
          <w:sz w:val="24"/>
          <w:szCs w:val="24"/>
        </w:rPr>
        <w:t>improve</w:t>
      </w:r>
      <w:r w:rsidR="00A95136" w:rsidRPr="003846F3">
        <w:rPr>
          <w:rFonts w:ascii="Book Antiqua" w:eastAsia="GandhariUnicode-Roman" w:hAnsi="Book Antiqua" w:cs="Arial"/>
          <w:sz w:val="24"/>
          <w:szCs w:val="24"/>
        </w:rPr>
        <w:t xml:space="preserve"> endothelial function. </w:t>
      </w:r>
      <w:r w:rsidR="005576A3" w:rsidRPr="003846F3">
        <w:rPr>
          <w:rFonts w:ascii="Book Antiqua" w:eastAsia="GandhariUnicode-Roman" w:hAnsi="Book Antiqua" w:cs="Arial"/>
          <w:sz w:val="24"/>
          <w:szCs w:val="24"/>
        </w:rPr>
        <w:t>Other investigators have also found that carvedilol</w:t>
      </w:r>
      <w:r w:rsidR="00C84E69" w:rsidRPr="003846F3">
        <w:rPr>
          <w:rFonts w:ascii="Book Antiqua" w:eastAsia="GandhariUnicode-Roman" w:hAnsi="Book Antiqua" w:cs="Arial"/>
          <w:sz w:val="24"/>
          <w:szCs w:val="24"/>
        </w:rPr>
        <w:t xml:space="preserve"> significantly reduced oxidative stress and C-reactive protein levels in hypertensive </w:t>
      </w:r>
      <w:proofErr w:type="gramStart"/>
      <w:r w:rsidR="00C84E69" w:rsidRPr="003846F3">
        <w:rPr>
          <w:rFonts w:ascii="Book Antiqua" w:eastAsia="GandhariUnicode-Roman" w:hAnsi="Book Antiqua" w:cs="Arial"/>
          <w:sz w:val="24"/>
          <w:szCs w:val="24"/>
        </w:rPr>
        <w:t>patients</w:t>
      </w:r>
      <w:r w:rsidR="008045C6" w:rsidRPr="003846F3">
        <w:rPr>
          <w:rFonts w:ascii="Book Antiqua" w:eastAsia="GandhariUnicode-Roman" w:hAnsi="Book Antiqua" w:cs="Arial"/>
          <w:sz w:val="24"/>
          <w:szCs w:val="24"/>
          <w:vertAlign w:val="superscript"/>
        </w:rPr>
        <w:t>[</w:t>
      </w:r>
      <w:proofErr w:type="gramEnd"/>
      <w:r w:rsidR="00003BDB" w:rsidRPr="003846F3">
        <w:rPr>
          <w:rFonts w:ascii="Book Antiqua" w:eastAsia="GandhariUnicode-Roman" w:hAnsi="Book Antiqua" w:cs="Arial"/>
          <w:sz w:val="24"/>
          <w:szCs w:val="24"/>
          <w:vertAlign w:val="superscript"/>
        </w:rPr>
        <w:t>6</w:t>
      </w:r>
      <w:r w:rsidR="00451557" w:rsidRPr="003846F3">
        <w:rPr>
          <w:rFonts w:ascii="Book Antiqua" w:eastAsia="GandhariUnicode-Roman" w:hAnsi="Book Antiqua" w:cs="Arial"/>
          <w:sz w:val="24"/>
          <w:szCs w:val="24"/>
          <w:vertAlign w:val="superscript"/>
        </w:rPr>
        <w:t>8</w:t>
      </w:r>
      <w:r w:rsidR="008045C6" w:rsidRPr="003846F3">
        <w:rPr>
          <w:rFonts w:ascii="Book Antiqua" w:eastAsia="GandhariUnicode-Roman" w:hAnsi="Book Antiqua" w:cs="Arial"/>
          <w:sz w:val="24"/>
          <w:szCs w:val="24"/>
          <w:vertAlign w:val="superscript"/>
        </w:rPr>
        <w:t>]</w:t>
      </w:r>
      <w:r w:rsidR="00C84E69" w:rsidRPr="003846F3">
        <w:rPr>
          <w:rFonts w:ascii="Book Antiqua" w:eastAsia="GandhariUnicode-Roman" w:hAnsi="Book Antiqua" w:cs="Arial"/>
          <w:sz w:val="24"/>
          <w:szCs w:val="24"/>
        </w:rPr>
        <w:t xml:space="preserve"> and increased activity of antioxidant enzymes</w:t>
      </w:r>
      <w:r w:rsidR="00003BDB" w:rsidRPr="003846F3">
        <w:rPr>
          <w:rFonts w:ascii="Book Antiqua" w:eastAsia="GandhariUnicode-Roman" w:hAnsi="Book Antiqua" w:cs="Arial"/>
          <w:sz w:val="24"/>
          <w:szCs w:val="24"/>
        </w:rPr>
        <w:t xml:space="preserve"> in diabetic rats</w:t>
      </w:r>
      <w:r w:rsidR="008045C6" w:rsidRPr="003846F3">
        <w:rPr>
          <w:rFonts w:ascii="Book Antiqua" w:eastAsia="GandhariUnicode-Roman" w:hAnsi="Book Antiqua" w:cs="Arial"/>
          <w:sz w:val="24"/>
          <w:szCs w:val="24"/>
          <w:vertAlign w:val="superscript"/>
        </w:rPr>
        <w:t>[</w:t>
      </w:r>
      <w:r w:rsidR="00451557" w:rsidRPr="003846F3">
        <w:rPr>
          <w:rFonts w:ascii="Book Antiqua" w:eastAsia="GandhariUnicode-Roman" w:hAnsi="Book Antiqua" w:cs="Arial"/>
          <w:sz w:val="24"/>
          <w:szCs w:val="24"/>
          <w:vertAlign w:val="superscript"/>
        </w:rPr>
        <w:t>69</w:t>
      </w:r>
      <w:r w:rsidR="008045C6" w:rsidRPr="003846F3">
        <w:rPr>
          <w:rFonts w:ascii="Book Antiqua" w:eastAsia="GandhariUnicode-Roman" w:hAnsi="Book Antiqua" w:cs="Arial"/>
          <w:sz w:val="24"/>
          <w:szCs w:val="24"/>
          <w:vertAlign w:val="superscript"/>
        </w:rPr>
        <w:t>]</w:t>
      </w:r>
      <w:r w:rsidR="00C84E69" w:rsidRPr="003846F3">
        <w:rPr>
          <w:rFonts w:ascii="Book Antiqua" w:eastAsia="GandhariUnicode-Roman" w:hAnsi="Book Antiqua" w:cs="Arial"/>
          <w:sz w:val="24"/>
          <w:szCs w:val="24"/>
        </w:rPr>
        <w:t xml:space="preserve">. </w:t>
      </w:r>
    </w:p>
    <w:p w:rsidR="00427312" w:rsidRPr="003846F3" w:rsidRDefault="00742829"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On the</w:t>
      </w:r>
      <w:r w:rsidR="00E61F97" w:rsidRPr="003846F3">
        <w:rPr>
          <w:rFonts w:ascii="Book Antiqua" w:eastAsia="GandhariUnicode-Roman" w:hAnsi="Book Antiqua" w:cs="Arial"/>
          <w:sz w:val="24"/>
          <w:szCs w:val="24"/>
        </w:rPr>
        <w:t xml:space="preserve"> other hand t</w:t>
      </w:r>
      <w:r w:rsidR="004C48AC" w:rsidRPr="003846F3">
        <w:rPr>
          <w:rFonts w:ascii="Book Antiqua" w:eastAsia="GandhariUnicode-Roman" w:hAnsi="Book Antiqua" w:cs="Arial"/>
          <w:sz w:val="24"/>
          <w:szCs w:val="24"/>
        </w:rPr>
        <w:t xml:space="preserve">here are studies which have demonstrated that IR is related </w:t>
      </w:r>
      <w:r w:rsidR="005576A3" w:rsidRPr="003846F3">
        <w:rPr>
          <w:rFonts w:ascii="Book Antiqua" w:eastAsia="GandhariUnicode-Roman" w:hAnsi="Book Antiqua" w:cs="Arial"/>
          <w:sz w:val="24"/>
          <w:szCs w:val="24"/>
        </w:rPr>
        <w:t>to</w:t>
      </w:r>
      <w:r w:rsidR="004C48AC" w:rsidRPr="003846F3">
        <w:rPr>
          <w:rFonts w:ascii="Book Antiqua" w:eastAsia="GandhariUnicode-Roman" w:hAnsi="Book Antiqua" w:cs="Arial"/>
          <w:sz w:val="24"/>
          <w:szCs w:val="24"/>
        </w:rPr>
        <w:t xml:space="preserve"> an increase in sympathetic</w:t>
      </w:r>
      <w:r w:rsidR="005576A3" w:rsidRPr="003846F3">
        <w:rPr>
          <w:rFonts w:ascii="Book Antiqua" w:eastAsia="GandhariUnicode-Roman" w:hAnsi="Book Antiqua" w:cs="Arial"/>
          <w:sz w:val="24"/>
          <w:szCs w:val="24"/>
        </w:rPr>
        <w:t xml:space="preserve"> nervous system</w:t>
      </w:r>
      <w:r w:rsidR="004C48AC" w:rsidRPr="003846F3">
        <w:rPr>
          <w:rFonts w:ascii="Book Antiqua" w:eastAsia="GandhariUnicode-Roman" w:hAnsi="Book Antiqua" w:cs="Arial"/>
          <w:sz w:val="24"/>
          <w:szCs w:val="24"/>
        </w:rPr>
        <w:t xml:space="preserve"> activation. </w:t>
      </w:r>
      <w:r w:rsidR="005576A3" w:rsidRPr="003846F3">
        <w:rPr>
          <w:rFonts w:ascii="Book Antiqua" w:eastAsia="GandhariUnicode-Roman" w:hAnsi="Book Antiqua" w:cs="Arial"/>
          <w:sz w:val="24"/>
          <w:szCs w:val="24"/>
        </w:rPr>
        <w:t>A</w:t>
      </w:r>
      <w:r w:rsidR="00686E59" w:rsidRPr="003846F3">
        <w:rPr>
          <w:rFonts w:ascii="Book Antiqua" w:eastAsia="GandhariUnicode-Roman" w:hAnsi="Book Antiqua" w:cs="Arial"/>
          <w:sz w:val="24"/>
          <w:szCs w:val="24"/>
        </w:rPr>
        <w:t xml:space="preserve">n </w:t>
      </w:r>
      <w:r w:rsidR="005576A3" w:rsidRPr="003846F3">
        <w:rPr>
          <w:rFonts w:ascii="Book Antiqua" w:eastAsia="GandhariUnicode-Roman" w:hAnsi="Book Antiqua" w:cs="Arial"/>
          <w:sz w:val="24"/>
          <w:szCs w:val="24"/>
        </w:rPr>
        <w:t>increase</w:t>
      </w:r>
      <w:r w:rsidR="00A95136" w:rsidRPr="003846F3">
        <w:rPr>
          <w:rFonts w:ascii="Book Antiqua" w:eastAsia="GandhariUnicode-Roman" w:hAnsi="Book Antiqua" w:cs="Arial"/>
          <w:sz w:val="24"/>
          <w:szCs w:val="24"/>
        </w:rPr>
        <w:t xml:space="preserve"> </w:t>
      </w:r>
      <w:r w:rsidR="00E61F97" w:rsidRPr="003846F3">
        <w:rPr>
          <w:rFonts w:ascii="Book Antiqua" w:eastAsia="GandhariUnicode-Roman" w:hAnsi="Book Antiqua" w:cs="Arial"/>
          <w:sz w:val="24"/>
          <w:szCs w:val="24"/>
        </w:rPr>
        <w:t xml:space="preserve">in </w:t>
      </w:r>
      <w:r w:rsidR="00686E59" w:rsidRPr="003846F3">
        <w:rPr>
          <w:rFonts w:ascii="Book Antiqua" w:eastAsia="GandhariUnicode-Roman" w:hAnsi="Book Antiqua" w:cs="Arial"/>
          <w:sz w:val="24"/>
          <w:szCs w:val="24"/>
        </w:rPr>
        <w:t>sympathetic nerve activity and HTN in Caucasians with IR</w:t>
      </w:r>
      <w:r w:rsidR="00F0447F" w:rsidRPr="003846F3">
        <w:rPr>
          <w:rFonts w:ascii="Book Antiqua" w:eastAsia="GandhariUnicode-Roman" w:hAnsi="Book Antiqua" w:cs="Arial"/>
          <w:sz w:val="24"/>
          <w:szCs w:val="24"/>
        </w:rPr>
        <w:t xml:space="preserve"> has been </w:t>
      </w:r>
      <w:proofErr w:type="gramStart"/>
      <w:r w:rsidR="00F0447F" w:rsidRPr="003846F3">
        <w:rPr>
          <w:rFonts w:ascii="Book Antiqua" w:eastAsia="GandhariUnicode-Roman" w:hAnsi="Book Antiqua" w:cs="Arial"/>
          <w:sz w:val="24"/>
          <w:szCs w:val="24"/>
        </w:rPr>
        <w:t>observed</w:t>
      </w:r>
      <w:r w:rsidR="008045C6" w:rsidRPr="003846F3">
        <w:rPr>
          <w:rFonts w:ascii="Book Antiqua" w:eastAsia="GandhariUnicode-Roman" w:hAnsi="Book Antiqua" w:cs="Arial"/>
          <w:sz w:val="24"/>
          <w:szCs w:val="24"/>
          <w:vertAlign w:val="superscript"/>
        </w:rPr>
        <w:t>[</w:t>
      </w:r>
      <w:proofErr w:type="gramEnd"/>
      <w:r w:rsidR="00F910A2" w:rsidRPr="003846F3">
        <w:rPr>
          <w:rFonts w:ascii="Book Antiqua" w:eastAsia="GandhariUnicode-Roman" w:hAnsi="Book Antiqua" w:cs="Arial"/>
          <w:sz w:val="24"/>
          <w:szCs w:val="24"/>
          <w:vertAlign w:val="superscript"/>
        </w:rPr>
        <w:t>7</w:t>
      </w:r>
      <w:r w:rsidR="00451557" w:rsidRPr="003846F3">
        <w:rPr>
          <w:rFonts w:ascii="Book Antiqua" w:eastAsia="GandhariUnicode-Roman" w:hAnsi="Book Antiqua" w:cs="Arial"/>
          <w:sz w:val="24"/>
          <w:szCs w:val="24"/>
          <w:vertAlign w:val="superscript"/>
        </w:rPr>
        <w:t>0</w:t>
      </w:r>
      <w:r w:rsidR="008045C6" w:rsidRPr="003846F3">
        <w:rPr>
          <w:rFonts w:ascii="Book Antiqua" w:eastAsia="GandhariUnicode-Roman" w:hAnsi="Book Antiqua" w:cs="Arial"/>
          <w:sz w:val="24"/>
          <w:szCs w:val="24"/>
          <w:vertAlign w:val="superscript"/>
        </w:rPr>
        <w:t>]</w:t>
      </w:r>
      <w:r w:rsidR="00686E59" w:rsidRPr="003846F3">
        <w:rPr>
          <w:rFonts w:ascii="Book Antiqua" w:eastAsia="GandhariUnicode-Roman" w:hAnsi="Book Antiqua" w:cs="Arial"/>
          <w:sz w:val="24"/>
          <w:szCs w:val="24"/>
        </w:rPr>
        <w:t xml:space="preserve">. </w:t>
      </w:r>
      <w:r w:rsidR="00216C36" w:rsidRPr="003846F3">
        <w:rPr>
          <w:rFonts w:ascii="Book Antiqua" w:eastAsia="Times New Roman" w:hAnsi="Book Antiqua" w:cs="Arial"/>
          <w:sz w:val="24"/>
          <w:szCs w:val="24"/>
        </w:rPr>
        <w:t>T2DM and HTN are known to be closely linked with</w:t>
      </w:r>
      <w:r w:rsidR="00F0447F" w:rsidRPr="003846F3">
        <w:rPr>
          <w:rFonts w:ascii="Book Antiqua" w:eastAsia="Times New Roman" w:hAnsi="Book Antiqua" w:cs="Arial"/>
          <w:sz w:val="24"/>
          <w:szCs w:val="24"/>
        </w:rPr>
        <w:t xml:space="preserve"> increased</w:t>
      </w:r>
      <w:r w:rsidR="00216C36" w:rsidRPr="003846F3">
        <w:rPr>
          <w:rFonts w:ascii="Book Antiqua" w:eastAsia="Times New Roman" w:hAnsi="Book Antiqua" w:cs="Arial"/>
          <w:sz w:val="24"/>
          <w:szCs w:val="24"/>
        </w:rPr>
        <w:t xml:space="preserve"> sympathetic nervous activity and </w:t>
      </w:r>
      <w:proofErr w:type="gramStart"/>
      <w:r w:rsidR="00216C36" w:rsidRPr="003846F3">
        <w:rPr>
          <w:rFonts w:ascii="Book Antiqua" w:eastAsia="Times New Roman" w:hAnsi="Book Antiqua" w:cs="Arial"/>
          <w:sz w:val="24"/>
          <w:szCs w:val="24"/>
        </w:rPr>
        <w:t>IR</w:t>
      </w:r>
      <w:r w:rsidR="008045C6" w:rsidRPr="003846F3">
        <w:rPr>
          <w:rFonts w:ascii="Book Antiqua" w:eastAsia="Times New Roman" w:hAnsi="Book Antiqua" w:cs="Arial"/>
          <w:sz w:val="24"/>
          <w:szCs w:val="24"/>
          <w:vertAlign w:val="superscript"/>
        </w:rPr>
        <w:t>[</w:t>
      </w:r>
      <w:proofErr w:type="gramEnd"/>
      <w:r w:rsidR="00E64E50" w:rsidRPr="003846F3">
        <w:rPr>
          <w:rFonts w:ascii="Book Antiqua" w:eastAsia="Times New Roman" w:hAnsi="Book Antiqua" w:cs="Arial"/>
          <w:sz w:val="24"/>
          <w:szCs w:val="24"/>
          <w:vertAlign w:val="superscript"/>
        </w:rPr>
        <w:t>7</w:t>
      </w:r>
      <w:r w:rsidR="00451557" w:rsidRPr="003846F3">
        <w:rPr>
          <w:rFonts w:ascii="Book Antiqua" w:eastAsia="Times New Roman" w:hAnsi="Book Antiqua" w:cs="Arial"/>
          <w:sz w:val="24"/>
          <w:szCs w:val="24"/>
          <w:vertAlign w:val="superscript"/>
        </w:rPr>
        <w:t>1</w:t>
      </w:r>
      <w:r w:rsidR="00E64E50" w:rsidRPr="003846F3">
        <w:rPr>
          <w:rFonts w:ascii="Book Antiqua" w:eastAsia="Times New Roman" w:hAnsi="Book Antiqua" w:cs="Arial"/>
          <w:sz w:val="24"/>
          <w:szCs w:val="24"/>
          <w:vertAlign w:val="superscript"/>
        </w:rPr>
        <w:t>,7</w:t>
      </w:r>
      <w:r w:rsidR="00451557" w:rsidRPr="003846F3">
        <w:rPr>
          <w:rFonts w:ascii="Book Antiqua" w:eastAsia="Times New Roman" w:hAnsi="Book Antiqua" w:cs="Arial"/>
          <w:sz w:val="24"/>
          <w:szCs w:val="24"/>
          <w:vertAlign w:val="superscript"/>
        </w:rPr>
        <w:t>2</w:t>
      </w:r>
      <w:r w:rsidR="008045C6" w:rsidRPr="003846F3">
        <w:rPr>
          <w:rFonts w:ascii="Book Antiqua" w:eastAsia="Times New Roman" w:hAnsi="Book Antiqua" w:cs="Arial"/>
          <w:sz w:val="24"/>
          <w:szCs w:val="24"/>
          <w:vertAlign w:val="superscript"/>
        </w:rPr>
        <w:t>]</w:t>
      </w:r>
      <w:r w:rsidR="00216C36" w:rsidRPr="003846F3">
        <w:rPr>
          <w:rFonts w:ascii="Book Antiqua" w:eastAsia="Times New Roman" w:hAnsi="Book Antiqua" w:cs="Times New Roman"/>
          <w:sz w:val="24"/>
          <w:szCs w:val="24"/>
        </w:rPr>
        <w:t xml:space="preserve">. </w:t>
      </w:r>
      <w:r w:rsidR="005576A3" w:rsidRPr="003846F3">
        <w:rPr>
          <w:rFonts w:ascii="Book Antiqua" w:eastAsia="GandhariUnicode-Roman" w:hAnsi="Book Antiqua" w:cs="Arial"/>
          <w:sz w:val="24"/>
          <w:szCs w:val="24"/>
        </w:rPr>
        <w:t xml:space="preserve">Reflex sympathetic activation has been shown to induce acute </w:t>
      </w:r>
      <w:r w:rsidR="00C639C5" w:rsidRPr="003846F3">
        <w:rPr>
          <w:rFonts w:ascii="Book Antiqua" w:eastAsia="GandhariUnicode-Roman" w:hAnsi="Book Antiqua" w:cs="Arial"/>
          <w:sz w:val="24"/>
          <w:szCs w:val="24"/>
        </w:rPr>
        <w:t>IR</w:t>
      </w:r>
      <w:r w:rsidR="005576A3" w:rsidRPr="003846F3">
        <w:rPr>
          <w:rFonts w:ascii="Book Antiqua" w:eastAsia="GandhariUnicode-Roman" w:hAnsi="Book Antiqua" w:cs="Arial"/>
          <w:sz w:val="24"/>
          <w:szCs w:val="24"/>
        </w:rPr>
        <w:t xml:space="preserve"> in the human </w:t>
      </w:r>
      <w:proofErr w:type="gramStart"/>
      <w:r w:rsidR="005576A3" w:rsidRPr="003846F3">
        <w:rPr>
          <w:rFonts w:ascii="Book Antiqua" w:eastAsia="GandhariUnicode-Roman" w:hAnsi="Book Antiqua" w:cs="Arial"/>
          <w:sz w:val="24"/>
          <w:szCs w:val="24"/>
        </w:rPr>
        <w:t>forearm</w:t>
      </w:r>
      <w:r w:rsidR="008045C6" w:rsidRPr="003846F3">
        <w:rPr>
          <w:rFonts w:ascii="Book Antiqua" w:eastAsia="GandhariUnicode-Roman" w:hAnsi="Book Antiqua" w:cs="Arial"/>
          <w:sz w:val="24"/>
          <w:szCs w:val="24"/>
          <w:vertAlign w:val="superscript"/>
        </w:rPr>
        <w:t>[</w:t>
      </w:r>
      <w:proofErr w:type="gramEnd"/>
      <w:r w:rsidR="00A85553" w:rsidRPr="003846F3">
        <w:rPr>
          <w:rFonts w:ascii="Book Antiqua" w:eastAsia="GandhariUnicode-Roman" w:hAnsi="Book Antiqua" w:cs="Arial"/>
          <w:sz w:val="24"/>
          <w:szCs w:val="24"/>
          <w:vertAlign w:val="superscript"/>
        </w:rPr>
        <w:t>7</w:t>
      </w:r>
      <w:r w:rsidR="00451557" w:rsidRPr="003846F3">
        <w:rPr>
          <w:rFonts w:ascii="Book Antiqua" w:eastAsia="GandhariUnicode-Roman" w:hAnsi="Book Antiqua" w:cs="Arial"/>
          <w:sz w:val="24"/>
          <w:szCs w:val="24"/>
          <w:vertAlign w:val="superscript"/>
        </w:rPr>
        <w:t>3</w:t>
      </w:r>
      <w:r w:rsidR="008045C6" w:rsidRPr="003846F3">
        <w:rPr>
          <w:rFonts w:ascii="Book Antiqua" w:eastAsia="GandhariUnicode-Roman" w:hAnsi="Book Antiqua" w:cs="Arial"/>
          <w:sz w:val="24"/>
          <w:szCs w:val="24"/>
          <w:vertAlign w:val="superscript"/>
        </w:rPr>
        <w:t>]</w:t>
      </w:r>
      <w:r w:rsidR="00532D84" w:rsidRPr="003846F3">
        <w:rPr>
          <w:rFonts w:ascii="Book Antiqua" w:eastAsia="GandhariUnicode-Roman" w:hAnsi="Book Antiqua" w:cs="Arial"/>
          <w:sz w:val="24"/>
          <w:szCs w:val="24"/>
        </w:rPr>
        <w:t xml:space="preserve">. </w:t>
      </w:r>
      <w:r w:rsidR="00D56B5E" w:rsidRPr="003846F3">
        <w:rPr>
          <w:rFonts w:ascii="Book Antiqua" w:eastAsia="GandhariUnicode-Roman" w:hAnsi="Book Antiqua" w:cs="Arial"/>
          <w:sz w:val="24"/>
          <w:szCs w:val="24"/>
        </w:rPr>
        <w:t xml:space="preserve">Carvedilol </w:t>
      </w:r>
      <w:r w:rsidR="000E14C5" w:rsidRPr="003846F3">
        <w:rPr>
          <w:rFonts w:ascii="Book Antiqua" w:eastAsia="GandhariUnicode-Roman" w:hAnsi="Book Antiqua" w:cs="Arial"/>
          <w:sz w:val="24"/>
          <w:szCs w:val="24"/>
        </w:rPr>
        <w:t>causes</w:t>
      </w:r>
      <w:r w:rsidR="00D56B5E" w:rsidRPr="003846F3">
        <w:rPr>
          <w:rFonts w:ascii="Book Antiqua" w:eastAsia="GandhariUnicode-Roman" w:hAnsi="Book Antiqua" w:cs="Arial"/>
          <w:sz w:val="24"/>
          <w:szCs w:val="24"/>
        </w:rPr>
        <w:t xml:space="preserve"> a significant reduction in cardiac and systemic norepinephrine spillover and this effect was not seen with other </w:t>
      </w:r>
      <w:r w:rsidR="005576A3" w:rsidRPr="003846F3">
        <w:rPr>
          <w:rFonts w:ascii="Book Antiqua" w:eastAsia="GandhariUnicode-Roman" w:hAnsi="Book Antiqua" w:cs="Arial"/>
          <w:sz w:val="24"/>
          <w:szCs w:val="24"/>
        </w:rPr>
        <w:t>beta</w:t>
      </w:r>
      <w:r w:rsidR="00D56B5E" w:rsidRPr="003846F3">
        <w:rPr>
          <w:rFonts w:ascii="Book Antiqua" w:eastAsia="GandhariUnicode-Roman" w:hAnsi="Book Antiqua" w:cs="Arial"/>
          <w:sz w:val="24"/>
          <w:szCs w:val="24"/>
        </w:rPr>
        <w:t xml:space="preserve">-blockers like </w:t>
      </w:r>
      <w:proofErr w:type="gramStart"/>
      <w:r w:rsidR="00D56B5E" w:rsidRPr="003846F3">
        <w:rPr>
          <w:rFonts w:ascii="Book Antiqua" w:eastAsia="GandhariUnicode-Roman" w:hAnsi="Book Antiqua" w:cs="Arial"/>
          <w:sz w:val="24"/>
          <w:szCs w:val="24"/>
        </w:rPr>
        <w:t>metoprolol</w:t>
      </w:r>
      <w:r w:rsidR="008045C6" w:rsidRPr="003846F3">
        <w:rPr>
          <w:rFonts w:ascii="Book Antiqua" w:eastAsia="GandhariUnicode-Roman" w:hAnsi="Book Antiqua" w:cs="Arial"/>
          <w:sz w:val="24"/>
          <w:szCs w:val="24"/>
          <w:vertAlign w:val="superscript"/>
        </w:rPr>
        <w:t>[</w:t>
      </w:r>
      <w:proofErr w:type="gramEnd"/>
      <w:r w:rsidR="00A85553" w:rsidRPr="003846F3">
        <w:rPr>
          <w:rFonts w:ascii="Book Antiqua" w:eastAsia="GandhariUnicode-Roman" w:hAnsi="Book Antiqua" w:cs="Arial"/>
          <w:sz w:val="24"/>
          <w:szCs w:val="24"/>
          <w:vertAlign w:val="superscript"/>
        </w:rPr>
        <w:t>7</w:t>
      </w:r>
      <w:r w:rsidR="00451557" w:rsidRPr="003846F3">
        <w:rPr>
          <w:rFonts w:ascii="Book Antiqua" w:eastAsia="GandhariUnicode-Roman" w:hAnsi="Book Antiqua" w:cs="Arial"/>
          <w:sz w:val="24"/>
          <w:szCs w:val="24"/>
          <w:vertAlign w:val="superscript"/>
        </w:rPr>
        <w:t>4</w:t>
      </w:r>
      <w:r w:rsidR="00DF3400" w:rsidRPr="003846F3">
        <w:rPr>
          <w:rFonts w:ascii="Book Antiqua" w:eastAsia="GandhariUnicode-Roman" w:hAnsi="Book Antiqua" w:cs="Arial"/>
          <w:sz w:val="24"/>
          <w:szCs w:val="24"/>
          <w:vertAlign w:val="superscript"/>
        </w:rPr>
        <w:t>,7</w:t>
      </w:r>
      <w:r w:rsidR="00451557" w:rsidRPr="003846F3">
        <w:rPr>
          <w:rFonts w:ascii="Book Antiqua" w:eastAsia="GandhariUnicode-Roman" w:hAnsi="Book Antiqua" w:cs="Arial"/>
          <w:sz w:val="24"/>
          <w:szCs w:val="24"/>
          <w:vertAlign w:val="superscript"/>
        </w:rPr>
        <w:t>5</w:t>
      </w:r>
      <w:r w:rsidR="008045C6" w:rsidRPr="003846F3">
        <w:rPr>
          <w:rFonts w:ascii="Book Antiqua" w:eastAsia="GandhariUnicode-Roman" w:hAnsi="Book Antiqua" w:cs="Arial"/>
          <w:sz w:val="24"/>
          <w:szCs w:val="24"/>
          <w:vertAlign w:val="superscript"/>
        </w:rPr>
        <w:t>]</w:t>
      </w:r>
      <w:r w:rsidR="00D56B5E" w:rsidRPr="003846F3">
        <w:rPr>
          <w:rFonts w:ascii="Book Antiqua" w:eastAsia="GandhariUnicode-Roman" w:hAnsi="Book Antiqua" w:cs="Arial"/>
          <w:sz w:val="24"/>
          <w:szCs w:val="24"/>
        </w:rPr>
        <w:t xml:space="preserve">. </w:t>
      </w:r>
      <w:r w:rsidR="00020C66" w:rsidRPr="003846F3">
        <w:rPr>
          <w:rFonts w:ascii="Book Antiqua" w:eastAsia="GandhariUnicode-Roman" w:hAnsi="Book Antiqua" w:cs="Arial"/>
          <w:sz w:val="24"/>
          <w:szCs w:val="24"/>
        </w:rPr>
        <w:t xml:space="preserve">The relationship </w:t>
      </w:r>
      <w:r w:rsidR="005576A3" w:rsidRPr="003846F3">
        <w:rPr>
          <w:rFonts w:ascii="Book Antiqua" w:eastAsia="GandhariUnicode-Roman" w:hAnsi="Book Antiqua" w:cs="Arial"/>
          <w:sz w:val="24"/>
          <w:szCs w:val="24"/>
        </w:rPr>
        <w:t>between</w:t>
      </w:r>
      <w:r w:rsidR="00020C66" w:rsidRPr="003846F3">
        <w:rPr>
          <w:rFonts w:ascii="Book Antiqua" w:eastAsia="GandhariUnicode-Roman" w:hAnsi="Book Antiqua" w:cs="Arial"/>
          <w:sz w:val="24"/>
          <w:szCs w:val="24"/>
        </w:rPr>
        <w:t xml:space="preserve"> an increase in sympathetic nervous activity and the development of IR, and the </w:t>
      </w:r>
      <w:r w:rsidRPr="003846F3">
        <w:rPr>
          <w:rFonts w:ascii="Book Antiqua" w:eastAsia="GandhariUnicode-Roman" w:hAnsi="Book Antiqua" w:cs="Arial"/>
          <w:sz w:val="24"/>
          <w:szCs w:val="24"/>
        </w:rPr>
        <w:t>ability</w:t>
      </w:r>
      <w:r w:rsidR="00020C66" w:rsidRPr="003846F3">
        <w:rPr>
          <w:rFonts w:ascii="Book Antiqua" w:eastAsia="GandhariUnicode-Roman" w:hAnsi="Book Antiqua" w:cs="Arial"/>
          <w:sz w:val="24"/>
          <w:szCs w:val="24"/>
        </w:rPr>
        <w:t xml:space="preserve"> of carvedilol to reduce systemic norepinephrine may</w:t>
      </w:r>
      <w:r w:rsidRPr="003846F3">
        <w:rPr>
          <w:rFonts w:ascii="Book Antiqua" w:eastAsia="GandhariUnicode-Roman" w:hAnsi="Book Antiqua" w:cs="Arial"/>
          <w:sz w:val="24"/>
          <w:szCs w:val="24"/>
        </w:rPr>
        <w:t xml:space="preserve"> in part</w:t>
      </w:r>
      <w:r w:rsidR="00020C66" w:rsidRPr="003846F3">
        <w:rPr>
          <w:rFonts w:ascii="Book Antiqua" w:eastAsia="GandhariUnicode-Roman" w:hAnsi="Book Antiqua" w:cs="Arial"/>
          <w:sz w:val="24"/>
          <w:szCs w:val="24"/>
        </w:rPr>
        <w:t xml:space="preserve"> explain the </w:t>
      </w:r>
      <w:r w:rsidRPr="003846F3">
        <w:rPr>
          <w:rFonts w:ascii="Book Antiqua" w:eastAsia="GandhariUnicode-Roman" w:hAnsi="Book Antiqua" w:cs="Arial"/>
          <w:sz w:val="24"/>
          <w:szCs w:val="24"/>
        </w:rPr>
        <w:t>findings</w:t>
      </w:r>
      <w:r w:rsidR="00020C66" w:rsidRPr="003846F3">
        <w:rPr>
          <w:rFonts w:ascii="Book Antiqua" w:eastAsia="GandhariUnicode-Roman" w:hAnsi="Book Antiqua" w:cs="Arial"/>
          <w:sz w:val="24"/>
          <w:szCs w:val="24"/>
        </w:rPr>
        <w:t xml:space="preserve"> of this drug </w:t>
      </w:r>
      <w:r w:rsidR="00E61F97" w:rsidRPr="003846F3">
        <w:rPr>
          <w:rFonts w:ascii="Book Antiqua" w:eastAsia="GandhariUnicode-Roman" w:hAnsi="Book Antiqua" w:cs="Arial"/>
          <w:sz w:val="24"/>
          <w:szCs w:val="24"/>
        </w:rPr>
        <w:t>reducing</w:t>
      </w:r>
      <w:r w:rsidR="00020C66" w:rsidRPr="003846F3">
        <w:rPr>
          <w:rFonts w:ascii="Book Antiqua" w:eastAsia="GandhariUnicode-Roman" w:hAnsi="Book Antiqua" w:cs="Arial"/>
          <w:sz w:val="24"/>
          <w:szCs w:val="24"/>
        </w:rPr>
        <w:t xml:space="preserve"> glucose levels</w:t>
      </w:r>
      <w:r w:rsidR="00E61F97" w:rsidRPr="003846F3">
        <w:rPr>
          <w:rFonts w:ascii="Book Antiqua" w:eastAsia="GandhariUnicode-Roman" w:hAnsi="Book Antiqua" w:cs="Arial"/>
          <w:sz w:val="24"/>
          <w:szCs w:val="24"/>
        </w:rPr>
        <w:t xml:space="preserve">. Similar results reducing norepinephrine spillover </w:t>
      </w:r>
      <w:r w:rsidR="005B4ADE" w:rsidRPr="003846F3">
        <w:rPr>
          <w:rFonts w:ascii="Book Antiqua" w:eastAsia="GandhariUnicode-Roman" w:hAnsi="Book Antiqua" w:cs="Arial"/>
          <w:sz w:val="24"/>
          <w:szCs w:val="24"/>
        </w:rPr>
        <w:t>have been</w:t>
      </w:r>
      <w:r w:rsidR="00E61F97" w:rsidRPr="003846F3">
        <w:rPr>
          <w:rFonts w:ascii="Book Antiqua" w:eastAsia="GandhariUnicode-Roman" w:hAnsi="Book Antiqua" w:cs="Arial"/>
          <w:sz w:val="24"/>
          <w:szCs w:val="24"/>
        </w:rPr>
        <w:t xml:space="preserve"> seen with the use of catheter-based </w:t>
      </w:r>
      <w:proofErr w:type="gramStart"/>
      <w:r w:rsidR="00E61F97" w:rsidRPr="003846F3">
        <w:rPr>
          <w:rFonts w:ascii="Book Antiqua" w:eastAsia="GandhariUnicode-Roman" w:hAnsi="Book Antiqua" w:cs="Arial"/>
          <w:sz w:val="24"/>
          <w:szCs w:val="24"/>
        </w:rPr>
        <w:t>RD</w:t>
      </w:r>
      <w:r w:rsidR="00316B16" w:rsidRPr="003846F3">
        <w:rPr>
          <w:rFonts w:ascii="Book Antiqua" w:eastAsia="GandhariUnicode-Roman" w:hAnsi="Book Antiqua" w:cs="Arial"/>
          <w:sz w:val="24"/>
          <w:szCs w:val="24"/>
        </w:rPr>
        <w:t>N</w:t>
      </w:r>
      <w:r w:rsidR="008045C6" w:rsidRPr="003846F3">
        <w:rPr>
          <w:rFonts w:ascii="Book Antiqua" w:eastAsia="GandhariUnicode-Roman" w:hAnsi="Book Antiqua" w:cs="Arial"/>
          <w:sz w:val="24"/>
          <w:szCs w:val="24"/>
          <w:vertAlign w:val="superscript"/>
        </w:rPr>
        <w:t>[</w:t>
      </w:r>
      <w:proofErr w:type="gramEnd"/>
      <w:r w:rsidR="00031B34" w:rsidRPr="003846F3">
        <w:rPr>
          <w:rFonts w:ascii="Book Antiqua" w:eastAsia="GandhariUnicode-Roman" w:hAnsi="Book Antiqua" w:cs="Arial"/>
          <w:sz w:val="24"/>
          <w:szCs w:val="24"/>
          <w:vertAlign w:val="superscript"/>
        </w:rPr>
        <w:t>5</w:t>
      </w:r>
      <w:r w:rsidR="00451557" w:rsidRPr="003846F3">
        <w:rPr>
          <w:rFonts w:ascii="Book Antiqua" w:eastAsia="GandhariUnicode-Roman" w:hAnsi="Book Antiqua" w:cs="Arial"/>
          <w:sz w:val="24"/>
          <w:szCs w:val="24"/>
          <w:vertAlign w:val="superscript"/>
        </w:rPr>
        <w:t>6</w:t>
      </w:r>
      <w:r w:rsidR="008045C6" w:rsidRPr="003846F3">
        <w:rPr>
          <w:rFonts w:ascii="Book Antiqua" w:eastAsia="GandhariUnicode-Roman" w:hAnsi="Book Antiqua" w:cs="Arial"/>
          <w:sz w:val="24"/>
          <w:szCs w:val="24"/>
          <w:vertAlign w:val="superscript"/>
        </w:rPr>
        <w:t>]</w:t>
      </w:r>
      <w:r w:rsidR="005B4ADE"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Increased</w:t>
      </w:r>
      <w:r w:rsidR="00E61F97" w:rsidRPr="003846F3">
        <w:rPr>
          <w:rFonts w:ascii="Book Antiqua" w:eastAsia="GandhariUnicode-Roman" w:hAnsi="Book Antiqua" w:cs="Arial"/>
          <w:sz w:val="24"/>
          <w:szCs w:val="24"/>
        </w:rPr>
        <w:t xml:space="preserve"> sympathetic </w:t>
      </w:r>
      <w:r w:rsidR="005576A3" w:rsidRPr="003846F3">
        <w:rPr>
          <w:rFonts w:ascii="Book Antiqua" w:eastAsia="GandhariUnicode-Roman" w:hAnsi="Book Antiqua" w:cs="Arial"/>
          <w:sz w:val="24"/>
          <w:szCs w:val="24"/>
        </w:rPr>
        <w:t xml:space="preserve">nervous system </w:t>
      </w:r>
      <w:r w:rsidR="00E61F97" w:rsidRPr="003846F3">
        <w:rPr>
          <w:rFonts w:ascii="Book Antiqua" w:eastAsia="GandhariUnicode-Roman" w:hAnsi="Book Antiqua" w:cs="Arial"/>
          <w:sz w:val="24"/>
          <w:szCs w:val="24"/>
        </w:rPr>
        <w:t>activity</w:t>
      </w:r>
      <w:r w:rsidR="00A95136" w:rsidRPr="003846F3">
        <w:rPr>
          <w:rFonts w:ascii="Book Antiqua" w:eastAsia="GandhariUnicode-Roman" w:hAnsi="Book Antiqua" w:cs="Arial"/>
          <w:sz w:val="24"/>
          <w:szCs w:val="24"/>
        </w:rPr>
        <w:t xml:space="preserve"> </w:t>
      </w:r>
      <w:r w:rsidR="00E61F97" w:rsidRPr="003846F3">
        <w:rPr>
          <w:rFonts w:ascii="Book Antiqua" w:eastAsia="GandhariUnicode-Roman" w:hAnsi="Book Antiqua" w:cs="Arial"/>
          <w:sz w:val="24"/>
          <w:szCs w:val="24"/>
        </w:rPr>
        <w:t xml:space="preserve">in tissues can </w:t>
      </w:r>
      <w:r w:rsidR="000E575B" w:rsidRPr="003846F3">
        <w:rPr>
          <w:rFonts w:ascii="Book Antiqua" w:eastAsia="GandhariUnicode-Roman" w:hAnsi="Book Antiqua" w:cs="Arial"/>
          <w:sz w:val="24"/>
          <w:szCs w:val="24"/>
        </w:rPr>
        <w:t>result in</w:t>
      </w:r>
      <w:r w:rsidR="00A95136" w:rsidRPr="003846F3">
        <w:rPr>
          <w:rFonts w:ascii="Book Antiqua" w:eastAsia="GandhariUnicode-Roman" w:hAnsi="Book Antiqua" w:cs="Arial"/>
          <w:sz w:val="24"/>
          <w:szCs w:val="24"/>
        </w:rPr>
        <w:t xml:space="preserve"> </w:t>
      </w:r>
      <w:r w:rsidR="00A429D5" w:rsidRPr="003846F3">
        <w:rPr>
          <w:rFonts w:ascii="Book Antiqua" w:eastAsia="GandhariUnicode-Roman" w:hAnsi="Book Antiqua" w:cs="Arial"/>
          <w:sz w:val="24"/>
          <w:szCs w:val="24"/>
        </w:rPr>
        <w:t xml:space="preserve">IR. </w:t>
      </w:r>
      <w:r w:rsidRPr="003846F3">
        <w:rPr>
          <w:rFonts w:ascii="Book Antiqua" w:eastAsia="GandhariUnicode-Roman" w:hAnsi="Book Antiqua" w:cs="Arial"/>
          <w:sz w:val="24"/>
          <w:szCs w:val="24"/>
        </w:rPr>
        <w:t>T</w:t>
      </w:r>
      <w:r w:rsidR="007E5ECD" w:rsidRPr="003846F3">
        <w:rPr>
          <w:rFonts w:ascii="Book Antiqua" w:eastAsia="GandhariUnicode-Roman" w:hAnsi="Book Antiqua" w:cs="Arial"/>
          <w:sz w:val="24"/>
          <w:szCs w:val="24"/>
        </w:rPr>
        <w:t xml:space="preserve">here </w:t>
      </w:r>
      <w:r w:rsidRPr="003846F3">
        <w:rPr>
          <w:rFonts w:ascii="Book Antiqua" w:eastAsia="GandhariUnicode-Roman" w:hAnsi="Book Antiqua" w:cs="Arial"/>
          <w:sz w:val="24"/>
          <w:szCs w:val="24"/>
        </w:rPr>
        <w:t>is</w:t>
      </w:r>
      <w:r w:rsidR="007E5ECD" w:rsidRPr="003846F3">
        <w:rPr>
          <w:rFonts w:ascii="Book Antiqua" w:eastAsia="GandhariUnicode-Roman" w:hAnsi="Book Antiqua" w:cs="Arial"/>
          <w:sz w:val="24"/>
          <w:szCs w:val="24"/>
        </w:rPr>
        <w:t xml:space="preserve"> evidence </w:t>
      </w:r>
      <w:r w:rsidR="006B39DE" w:rsidRPr="003846F3">
        <w:rPr>
          <w:rFonts w:ascii="Book Antiqua" w:eastAsia="GandhariUnicode-Roman" w:hAnsi="Book Antiqua" w:cs="Arial"/>
          <w:sz w:val="24"/>
          <w:szCs w:val="24"/>
        </w:rPr>
        <w:t>of</w:t>
      </w:r>
      <w:r w:rsidR="007E5ECD" w:rsidRPr="003846F3">
        <w:rPr>
          <w:rFonts w:ascii="Book Antiqua" w:eastAsia="GandhariUnicode-Roman" w:hAnsi="Book Antiqua" w:cs="Arial"/>
          <w:sz w:val="24"/>
          <w:szCs w:val="24"/>
        </w:rPr>
        <w:t xml:space="preserve"> impa</w:t>
      </w:r>
      <w:r w:rsidR="006B39DE" w:rsidRPr="003846F3">
        <w:rPr>
          <w:rFonts w:ascii="Book Antiqua" w:eastAsia="GandhariUnicode-Roman" w:hAnsi="Book Antiqua" w:cs="Arial"/>
          <w:sz w:val="24"/>
          <w:szCs w:val="24"/>
        </w:rPr>
        <w:t>i</w:t>
      </w:r>
      <w:r w:rsidR="007E5ECD" w:rsidRPr="003846F3">
        <w:rPr>
          <w:rFonts w:ascii="Book Antiqua" w:eastAsia="GandhariUnicode-Roman" w:hAnsi="Book Antiqua" w:cs="Arial"/>
          <w:sz w:val="24"/>
          <w:szCs w:val="24"/>
        </w:rPr>
        <w:t>re</w:t>
      </w:r>
      <w:r w:rsidR="006B39DE" w:rsidRPr="003846F3">
        <w:rPr>
          <w:rFonts w:ascii="Book Antiqua" w:eastAsia="GandhariUnicode-Roman" w:hAnsi="Book Antiqua" w:cs="Arial"/>
          <w:sz w:val="24"/>
          <w:szCs w:val="24"/>
        </w:rPr>
        <w:t>d</w:t>
      </w:r>
      <w:r w:rsidR="007E5ECD" w:rsidRPr="003846F3">
        <w:rPr>
          <w:rFonts w:ascii="Book Antiqua" w:eastAsia="GandhariUnicode-Roman" w:hAnsi="Book Antiqua" w:cs="Arial"/>
          <w:sz w:val="24"/>
          <w:szCs w:val="24"/>
        </w:rPr>
        <w:t xml:space="preserve"> ability of the cells to transport glucose through </w:t>
      </w:r>
      <w:r w:rsidR="006B39DE" w:rsidRPr="003846F3">
        <w:rPr>
          <w:rFonts w:ascii="Book Antiqua" w:eastAsia="GandhariUnicode-Roman" w:hAnsi="Book Antiqua" w:cs="Arial"/>
          <w:sz w:val="24"/>
          <w:szCs w:val="24"/>
        </w:rPr>
        <w:t xml:space="preserve">their </w:t>
      </w:r>
      <w:r w:rsidR="007E5ECD" w:rsidRPr="003846F3">
        <w:rPr>
          <w:rFonts w:ascii="Book Antiqua" w:eastAsia="GandhariUnicode-Roman" w:hAnsi="Book Antiqua" w:cs="Arial"/>
          <w:sz w:val="24"/>
          <w:szCs w:val="24"/>
        </w:rPr>
        <w:t>membrane</w:t>
      </w:r>
      <w:r w:rsidR="006B39DE" w:rsidRPr="003846F3">
        <w:rPr>
          <w:rFonts w:ascii="Book Antiqua" w:eastAsia="GandhariUnicode-Roman" w:hAnsi="Book Antiqua" w:cs="Arial"/>
          <w:sz w:val="24"/>
          <w:szCs w:val="24"/>
        </w:rPr>
        <w:t>s</w:t>
      </w:r>
      <w:r w:rsidR="007E5ECD" w:rsidRPr="003846F3">
        <w:rPr>
          <w:rFonts w:ascii="Book Antiqua" w:eastAsia="GandhariUnicode-Roman" w:hAnsi="Book Antiqua" w:cs="Arial"/>
          <w:sz w:val="24"/>
          <w:szCs w:val="24"/>
        </w:rPr>
        <w:t xml:space="preserve"> due to a decrease in blood flow after a rise in noradrenaline </w:t>
      </w:r>
      <w:proofErr w:type="gramStart"/>
      <w:r w:rsidR="007E5ECD" w:rsidRPr="003846F3">
        <w:rPr>
          <w:rFonts w:ascii="Book Antiqua" w:eastAsia="GandhariUnicode-Roman" w:hAnsi="Book Antiqua" w:cs="Arial"/>
          <w:sz w:val="24"/>
          <w:szCs w:val="24"/>
        </w:rPr>
        <w:t>concentration</w:t>
      </w:r>
      <w:r w:rsidR="008045C6" w:rsidRPr="003846F3">
        <w:rPr>
          <w:rFonts w:ascii="Book Antiqua" w:eastAsia="GandhariUnicode-Roman" w:hAnsi="Book Antiqua" w:cs="Arial"/>
          <w:sz w:val="24"/>
          <w:szCs w:val="24"/>
          <w:vertAlign w:val="superscript"/>
        </w:rPr>
        <w:t>[</w:t>
      </w:r>
      <w:proofErr w:type="gramEnd"/>
      <w:r w:rsidR="00A85553" w:rsidRPr="003846F3">
        <w:rPr>
          <w:rFonts w:ascii="Book Antiqua" w:eastAsia="GandhariUnicode-Roman" w:hAnsi="Book Antiqua" w:cs="Arial"/>
          <w:sz w:val="24"/>
          <w:szCs w:val="24"/>
          <w:vertAlign w:val="superscript"/>
        </w:rPr>
        <w:t>7</w:t>
      </w:r>
      <w:r w:rsidR="004F7170" w:rsidRPr="003846F3">
        <w:rPr>
          <w:rFonts w:ascii="Book Antiqua" w:eastAsia="GandhariUnicode-Roman" w:hAnsi="Book Antiqua" w:cs="Arial"/>
          <w:sz w:val="24"/>
          <w:szCs w:val="24"/>
          <w:vertAlign w:val="superscript"/>
        </w:rPr>
        <w:t>3</w:t>
      </w:r>
      <w:r w:rsidR="008045C6" w:rsidRPr="003846F3">
        <w:rPr>
          <w:rFonts w:ascii="Book Antiqua" w:eastAsia="GandhariUnicode-Roman" w:hAnsi="Book Antiqua" w:cs="Arial"/>
          <w:sz w:val="24"/>
          <w:szCs w:val="24"/>
          <w:vertAlign w:val="superscript"/>
        </w:rPr>
        <w:t>]</w:t>
      </w:r>
      <w:r w:rsidR="007E5ECD" w:rsidRPr="003846F3">
        <w:rPr>
          <w:rFonts w:ascii="Book Antiqua" w:eastAsia="GandhariUnicode-Roman" w:hAnsi="Book Antiqua" w:cs="Arial"/>
          <w:sz w:val="24"/>
          <w:szCs w:val="24"/>
        </w:rPr>
        <w:t xml:space="preserve">. </w:t>
      </w:r>
      <w:r w:rsidR="00483BEE" w:rsidRPr="003846F3">
        <w:rPr>
          <w:rFonts w:ascii="Book Antiqua" w:eastAsia="GandhariUnicode-Roman" w:hAnsi="Book Antiqua" w:cs="Arial"/>
          <w:sz w:val="24"/>
          <w:szCs w:val="24"/>
        </w:rPr>
        <w:t>Th</w:t>
      </w:r>
      <w:r w:rsidR="006B39DE" w:rsidRPr="003846F3">
        <w:rPr>
          <w:rFonts w:ascii="Book Antiqua" w:eastAsia="GandhariUnicode-Roman" w:hAnsi="Book Antiqua" w:cs="Arial"/>
          <w:sz w:val="24"/>
          <w:szCs w:val="24"/>
        </w:rPr>
        <w:t>e</w:t>
      </w:r>
      <w:r w:rsidR="00483BEE" w:rsidRPr="003846F3">
        <w:rPr>
          <w:rFonts w:ascii="Book Antiqua" w:eastAsia="GandhariUnicode-Roman" w:hAnsi="Book Antiqua" w:cs="Arial"/>
          <w:sz w:val="24"/>
          <w:szCs w:val="24"/>
        </w:rPr>
        <w:t xml:space="preserve"> mechanism could be related</w:t>
      </w:r>
      <w:r w:rsidR="006B39DE" w:rsidRPr="003846F3">
        <w:rPr>
          <w:rFonts w:ascii="Book Antiqua" w:eastAsia="GandhariUnicode-Roman" w:hAnsi="Book Antiqua" w:cs="Arial"/>
          <w:sz w:val="24"/>
          <w:szCs w:val="24"/>
        </w:rPr>
        <w:t xml:space="preserve"> to </w:t>
      </w:r>
      <w:r w:rsidR="00483BEE" w:rsidRPr="003846F3">
        <w:rPr>
          <w:rFonts w:ascii="Book Antiqua" w:eastAsia="GandhariUnicode-Roman" w:hAnsi="Book Antiqua" w:cs="Arial"/>
          <w:sz w:val="24"/>
          <w:szCs w:val="24"/>
        </w:rPr>
        <w:t xml:space="preserve">an increased distance that insulin has to travel from intravascular compartment to cell membranes due to a reduction of number of open capillaries as a consequence of vasoconstriction by sympathetic overactivity.  </w:t>
      </w:r>
    </w:p>
    <w:p w:rsidR="00AC594C" w:rsidRPr="003846F3" w:rsidRDefault="000A633F" w:rsidP="00F55970">
      <w:pPr>
        <w:autoSpaceDE w:val="0"/>
        <w:autoSpaceDN w:val="0"/>
        <w:adjustRightInd w:val="0"/>
        <w:spacing w:after="0" w:line="360" w:lineRule="auto"/>
        <w:jc w:val="both"/>
        <w:rPr>
          <w:rFonts w:ascii="Book Antiqua" w:eastAsia="Times-Roman" w:hAnsi="Book Antiqua" w:cs="Arial"/>
          <w:sz w:val="24"/>
          <w:szCs w:val="24"/>
          <w:lang w:val="en-GB"/>
        </w:rPr>
      </w:pPr>
      <w:r w:rsidRPr="003846F3">
        <w:rPr>
          <w:rFonts w:ascii="Book Antiqua" w:eastAsia="GandhariUnicode-Roman" w:hAnsi="Book Antiqua" w:cs="Arial"/>
          <w:sz w:val="24"/>
          <w:szCs w:val="24"/>
        </w:rPr>
        <w:t xml:space="preserve">Another </w:t>
      </w:r>
      <w:r w:rsidR="000E575B" w:rsidRPr="003846F3">
        <w:rPr>
          <w:rFonts w:ascii="Book Antiqua" w:eastAsia="GandhariUnicode-Roman" w:hAnsi="Book Antiqua" w:cs="Arial"/>
          <w:sz w:val="24"/>
          <w:szCs w:val="24"/>
        </w:rPr>
        <w:t>mechanism by which carvedilol may improve glucose control</w:t>
      </w:r>
      <w:r w:rsidRPr="003846F3">
        <w:rPr>
          <w:rFonts w:ascii="Book Antiqua" w:eastAsia="GandhariUnicode-Roman" w:hAnsi="Book Antiqua" w:cs="Arial"/>
          <w:sz w:val="24"/>
          <w:szCs w:val="24"/>
        </w:rPr>
        <w:t xml:space="preserve"> could be through the positive effects of carvedilol improving lipid profile. There </w:t>
      </w:r>
      <w:r w:rsidR="00A910CA" w:rsidRPr="003846F3">
        <w:rPr>
          <w:rFonts w:ascii="Book Antiqua" w:eastAsia="GandhariUnicode-Roman" w:hAnsi="Book Antiqua" w:cs="Arial"/>
          <w:sz w:val="24"/>
          <w:szCs w:val="24"/>
        </w:rPr>
        <w:t>appears to be</w:t>
      </w:r>
      <w:r w:rsidRPr="003846F3">
        <w:rPr>
          <w:rFonts w:ascii="Book Antiqua" w:eastAsia="GandhariUnicode-Roman" w:hAnsi="Book Antiqua" w:cs="Arial"/>
          <w:sz w:val="24"/>
          <w:szCs w:val="24"/>
        </w:rPr>
        <w:t xml:space="preserve"> a direct relationship </w:t>
      </w:r>
      <w:r w:rsidR="00A910CA" w:rsidRPr="003846F3">
        <w:rPr>
          <w:rFonts w:ascii="Book Antiqua" w:eastAsia="GandhariUnicode-Roman" w:hAnsi="Book Antiqua" w:cs="Arial"/>
          <w:sz w:val="24"/>
          <w:szCs w:val="24"/>
        </w:rPr>
        <w:t>between</w:t>
      </w:r>
      <w:r w:rsidRPr="003846F3">
        <w:rPr>
          <w:rFonts w:ascii="Book Antiqua" w:eastAsia="GandhariUnicode-Roman" w:hAnsi="Book Antiqua" w:cs="Arial"/>
          <w:sz w:val="24"/>
          <w:szCs w:val="24"/>
        </w:rPr>
        <w:t xml:space="preserve"> free fatty acids and IR</w:t>
      </w:r>
      <w:r w:rsidR="00CB5635" w:rsidRPr="003846F3">
        <w:rPr>
          <w:rFonts w:ascii="Book Antiqua" w:eastAsia="GandhariUnicode-Roman" w:hAnsi="Book Antiqua" w:cs="Arial"/>
          <w:sz w:val="24"/>
          <w:szCs w:val="24"/>
        </w:rPr>
        <w:t xml:space="preserve">. </w:t>
      </w:r>
      <w:r w:rsidR="00A910CA" w:rsidRPr="003846F3">
        <w:rPr>
          <w:rFonts w:ascii="Book Antiqua" w:eastAsia="GandhariUnicode-Roman" w:hAnsi="Book Antiqua" w:cs="Arial"/>
          <w:sz w:val="24"/>
          <w:szCs w:val="24"/>
        </w:rPr>
        <w:t xml:space="preserve">It </w:t>
      </w:r>
      <w:r w:rsidR="00CB5635" w:rsidRPr="003846F3">
        <w:rPr>
          <w:rFonts w:ascii="Book Antiqua" w:eastAsia="GandhariUnicode-Roman" w:hAnsi="Book Antiqua" w:cs="Arial"/>
          <w:sz w:val="24"/>
          <w:szCs w:val="24"/>
        </w:rPr>
        <w:t xml:space="preserve">is not </w:t>
      </w:r>
      <w:r w:rsidR="00A910CA" w:rsidRPr="003846F3">
        <w:rPr>
          <w:rFonts w:ascii="Book Antiqua" w:eastAsia="GandhariUnicode-Roman" w:hAnsi="Book Antiqua" w:cs="Arial"/>
          <w:sz w:val="24"/>
          <w:szCs w:val="24"/>
        </w:rPr>
        <w:t>fully understood</w:t>
      </w:r>
      <w:r w:rsidR="00CB5635" w:rsidRPr="003846F3">
        <w:rPr>
          <w:rFonts w:ascii="Book Antiqua" w:eastAsia="GandhariUnicode-Roman" w:hAnsi="Book Antiqua" w:cs="Arial"/>
          <w:sz w:val="24"/>
          <w:szCs w:val="24"/>
        </w:rPr>
        <w:t xml:space="preserve"> </w:t>
      </w:r>
      <w:r w:rsidR="00CB5635" w:rsidRPr="003846F3">
        <w:rPr>
          <w:rFonts w:ascii="Book Antiqua" w:eastAsia="GandhariUnicode-Roman" w:hAnsi="Book Antiqua" w:cs="Arial"/>
          <w:sz w:val="24"/>
          <w:szCs w:val="24"/>
        </w:rPr>
        <w:lastRenderedPageBreak/>
        <w:t xml:space="preserve">why high plasma levels of fatty acids can produce IR, but a proposed mechanism is that </w:t>
      </w:r>
      <w:r w:rsidR="005043DB" w:rsidRPr="003846F3">
        <w:rPr>
          <w:rFonts w:ascii="Book Antiqua" w:eastAsia="GandhariUnicode-Roman" w:hAnsi="Book Antiqua" w:cs="Arial"/>
          <w:sz w:val="24"/>
          <w:szCs w:val="24"/>
        </w:rPr>
        <w:t xml:space="preserve">permanent </w:t>
      </w:r>
      <w:r w:rsidR="00AC594C" w:rsidRPr="003846F3">
        <w:rPr>
          <w:rFonts w:ascii="Book Antiqua" w:eastAsia="GandhariUnicode-Roman" w:hAnsi="Book Antiqua" w:cs="Arial"/>
          <w:sz w:val="24"/>
          <w:szCs w:val="24"/>
        </w:rPr>
        <w:t>increases in plasma free</w:t>
      </w:r>
      <w:r w:rsidR="00CB5635" w:rsidRPr="003846F3">
        <w:rPr>
          <w:rFonts w:ascii="Book Antiqua" w:eastAsia="GandhariUnicode-Roman" w:hAnsi="Book Antiqua" w:cs="Arial"/>
          <w:sz w:val="24"/>
          <w:szCs w:val="24"/>
        </w:rPr>
        <w:t xml:space="preserve"> fatty acids results in an intracellular accumulation of triglycerides and other compounds involved in triglyceride synthesis. </w:t>
      </w:r>
      <w:r w:rsidR="00AC594C" w:rsidRPr="003846F3">
        <w:rPr>
          <w:rFonts w:ascii="Book Antiqua" w:eastAsia="GandhariUnicode-Roman" w:hAnsi="Book Antiqua" w:cs="Arial"/>
          <w:sz w:val="24"/>
          <w:szCs w:val="24"/>
        </w:rPr>
        <w:t xml:space="preserve">Some of these compounds can activate a novel protein kinase C, and this protein is able to cause IR by decreasing </w:t>
      </w:r>
      <w:r w:rsidR="00AC594C" w:rsidRPr="003846F3">
        <w:rPr>
          <w:rFonts w:ascii="Book Antiqua" w:eastAsia="Times-Roman" w:hAnsi="Book Antiqua" w:cs="Arial"/>
          <w:sz w:val="24"/>
          <w:szCs w:val="24"/>
          <w:lang w:val="en-GB"/>
        </w:rPr>
        <w:t xml:space="preserve">tyrosine phosphorylation of the insulin receptor </w:t>
      </w:r>
      <w:proofErr w:type="gramStart"/>
      <w:r w:rsidR="00AC594C" w:rsidRPr="003846F3">
        <w:rPr>
          <w:rFonts w:ascii="Book Antiqua" w:eastAsia="Times-Roman" w:hAnsi="Book Antiqua" w:cs="Arial"/>
          <w:sz w:val="24"/>
          <w:szCs w:val="24"/>
          <w:lang w:val="en-GB"/>
        </w:rPr>
        <w:t>substrates</w:t>
      </w:r>
      <w:r w:rsidR="008045C6" w:rsidRPr="003846F3">
        <w:rPr>
          <w:rFonts w:ascii="Book Antiqua" w:eastAsia="Times-Roman" w:hAnsi="Book Antiqua" w:cs="Arial"/>
          <w:sz w:val="24"/>
          <w:szCs w:val="24"/>
          <w:vertAlign w:val="superscript"/>
          <w:lang w:val="en-GB"/>
        </w:rPr>
        <w:t>[</w:t>
      </w:r>
      <w:proofErr w:type="gramEnd"/>
      <w:r w:rsidR="00451557" w:rsidRPr="003846F3">
        <w:rPr>
          <w:rFonts w:ascii="Book Antiqua" w:eastAsia="Times-Roman" w:hAnsi="Book Antiqua" w:cs="Arial"/>
          <w:sz w:val="24"/>
          <w:szCs w:val="24"/>
          <w:vertAlign w:val="superscript"/>
          <w:lang w:val="en-GB"/>
        </w:rPr>
        <w:t>7</w:t>
      </w:r>
      <w:r w:rsidR="004F7170" w:rsidRPr="003846F3">
        <w:rPr>
          <w:rFonts w:ascii="Book Antiqua" w:eastAsia="Times-Roman" w:hAnsi="Book Antiqua" w:cs="Arial"/>
          <w:sz w:val="24"/>
          <w:szCs w:val="24"/>
          <w:vertAlign w:val="superscript"/>
          <w:lang w:val="en-GB"/>
        </w:rPr>
        <w:t>6-78</w:t>
      </w:r>
      <w:r w:rsidR="008045C6" w:rsidRPr="003846F3">
        <w:rPr>
          <w:rFonts w:ascii="Book Antiqua" w:eastAsia="Times-Roman" w:hAnsi="Book Antiqua" w:cs="Arial"/>
          <w:sz w:val="24"/>
          <w:szCs w:val="24"/>
          <w:vertAlign w:val="superscript"/>
          <w:lang w:val="en-GB"/>
        </w:rPr>
        <w:t>]</w:t>
      </w:r>
      <w:r w:rsidR="00AC594C" w:rsidRPr="003846F3">
        <w:rPr>
          <w:rFonts w:ascii="Book Antiqua" w:eastAsia="Times-Roman" w:hAnsi="Book Antiqua" w:cs="Arial"/>
          <w:sz w:val="24"/>
          <w:szCs w:val="24"/>
          <w:lang w:val="en-GB"/>
        </w:rPr>
        <w:t xml:space="preserve">. Thus, the improvement in lipid profile observed with </w:t>
      </w:r>
      <w:proofErr w:type="gramStart"/>
      <w:r w:rsidR="00AC594C" w:rsidRPr="003846F3">
        <w:rPr>
          <w:rFonts w:ascii="Book Antiqua" w:eastAsia="Times-Roman" w:hAnsi="Book Antiqua" w:cs="Arial"/>
          <w:sz w:val="24"/>
          <w:szCs w:val="24"/>
          <w:lang w:val="en-GB"/>
        </w:rPr>
        <w:t>carvedilol</w:t>
      </w:r>
      <w:r w:rsidR="008045C6" w:rsidRPr="003846F3">
        <w:rPr>
          <w:rFonts w:ascii="Book Antiqua" w:eastAsia="Times-Roman" w:hAnsi="Book Antiqua" w:cs="Arial"/>
          <w:sz w:val="24"/>
          <w:szCs w:val="24"/>
          <w:vertAlign w:val="superscript"/>
          <w:lang w:val="en-GB"/>
        </w:rPr>
        <w:t>[</w:t>
      </w:r>
      <w:proofErr w:type="gramEnd"/>
      <w:r w:rsidR="000E662D" w:rsidRPr="003846F3">
        <w:rPr>
          <w:rFonts w:ascii="Book Antiqua" w:eastAsia="Times-Roman" w:hAnsi="Book Antiqua" w:cs="Arial"/>
          <w:sz w:val="24"/>
          <w:szCs w:val="24"/>
          <w:vertAlign w:val="superscript"/>
          <w:lang w:val="en-GB"/>
        </w:rPr>
        <w:t>11,12</w:t>
      </w:r>
      <w:r w:rsidR="008045C6" w:rsidRPr="003846F3">
        <w:rPr>
          <w:rFonts w:ascii="Book Antiqua" w:eastAsia="Times-Roman" w:hAnsi="Book Antiqua" w:cs="Arial"/>
          <w:sz w:val="24"/>
          <w:szCs w:val="24"/>
          <w:vertAlign w:val="superscript"/>
          <w:lang w:val="en-GB"/>
        </w:rPr>
        <w:t>]</w:t>
      </w:r>
      <w:r w:rsidR="00A95136" w:rsidRPr="003846F3">
        <w:rPr>
          <w:rFonts w:ascii="Book Antiqua" w:eastAsia="Times-Roman" w:hAnsi="Book Antiqua" w:cs="Arial"/>
          <w:sz w:val="24"/>
          <w:szCs w:val="24"/>
          <w:vertAlign w:val="superscript"/>
          <w:lang w:val="en-GB"/>
        </w:rPr>
        <w:t xml:space="preserve"> </w:t>
      </w:r>
      <w:r w:rsidR="00A910CA" w:rsidRPr="003846F3">
        <w:rPr>
          <w:rFonts w:ascii="Book Antiqua" w:eastAsia="Times-Roman" w:hAnsi="Book Antiqua" w:cs="Arial"/>
          <w:sz w:val="24"/>
          <w:szCs w:val="24"/>
          <w:lang w:val="en-GB"/>
        </w:rPr>
        <w:t>may</w:t>
      </w:r>
      <w:r w:rsidR="00A95136" w:rsidRPr="003846F3">
        <w:rPr>
          <w:rFonts w:ascii="Book Antiqua" w:eastAsia="Times-Roman" w:hAnsi="Book Antiqua" w:cs="Arial"/>
          <w:sz w:val="24"/>
          <w:szCs w:val="24"/>
          <w:lang w:val="en-GB"/>
        </w:rPr>
        <w:t xml:space="preserve"> </w:t>
      </w:r>
      <w:r w:rsidR="007A0026" w:rsidRPr="003846F3">
        <w:rPr>
          <w:rFonts w:ascii="Book Antiqua" w:eastAsia="Times-Roman" w:hAnsi="Book Antiqua" w:cs="Arial"/>
          <w:sz w:val="24"/>
          <w:szCs w:val="24"/>
          <w:lang w:val="en-GB"/>
        </w:rPr>
        <w:t xml:space="preserve">in part </w:t>
      </w:r>
      <w:r w:rsidR="00AC594C" w:rsidRPr="003846F3">
        <w:rPr>
          <w:rFonts w:ascii="Book Antiqua" w:eastAsia="Times-Roman" w:hAnsi="Book Antiqua" w:cs="Arial"/>
          <w:sz w:val="24"/>
          <w:szCs w:val="24"/>
          <w:lang w:val="en-GB"/>
        </w:rPr>
        <w:t>explain</w:t>
      </w:r>
      <w:r w:rsidR="00C639C5" w:rsidRPr="003846F3">
        <w:rPr>
          <w:rFonts w:ascii="Book Antiqua" w:eastAsia="Times-Roman" w:hAnsi="Book Antiqua" w:cs="Arial"/>
          <w:sz w:val="24"/>
          <w:szCs w:val="24"/>
          <w:lang w:val="en-GB"/>
        </w:rPr>
        <w:t>,</w:t>
      </w:r>
      <w:r w:rsidR="00AC594C" w:rsidRPr="003846F3">
        <w:rPr>
          <w:rFonts w:ascii="Book Antiqua" w:eastAsia="Times-Roman" w:hAnsi="Book Antiqua" w:cs="Arial"/>
          <w:sz w:val="24"/>
          <w:szCs w:val="24"/>
          <w:lang w:val="en-GB"/>
        </w:rPr>
        <w:t xml:space="preserve"> its </w:t>
      </w:r>
      <w:r w:rsidR="00A910CA" w:rsidRPr="003846F3">
        <w:rPr>
          <w:rFonts w:ascii="Book Antiqua" w:eastAsia="Times-Roman" w:hAnsi="Book Antiqua" w:cs="Arial"/>
          <w:sz w:val="24"/>
          <w:szCs w:val="24"/>
          <w:lang w:val="en-GB"/>
        </w:rPr>
        <w:t>ability to</w:t>
      </w:r>
      <w:r w:rsidR="00AC594C" w:rsidRPr="003846F3">
        <w:rPr>
          <w:rFonts w:ascii="Book Antiqua" w:eastAsia="Times-Roman" w:hAnsi="Book Antiqua" w:cs="Arial"/>
          <w:sz w:val="24"/>
          <w:szCs w:val="24"/>
          <w:lang w:val="en-GB"/>
        </w:rPr>
        <w:t xml:space="preserve"> increas</w:t>
      </w:r>
      <w:r w:rsidR="00A910CA" w:rsidRPr="003846F3">
        <w:rPr>
          <w:rFonts w:ascii="Book Antiqua" w:eastAsia="Times-Roman" w:hAnsi="Book Antiqua" w:cs="Arial"/>
          <w:sz w:val="24"/>
          <w:szCs w:val="24"/>
          <w:lang w:val="en-GB"/>
        </w:rPr>
        <w:t>e</w:t>
      </w:r>
      <w:r w:rsidR="00AC594C" w:rsidRPr="003846F3">
        <w:rPr>
          <w:rFonts w:ascii="Book Antiqua" w:eastAsia="Times-Roman" w:hAnsi="Book Antiqua" w:cs="Arial"/>
          <w:sz w:val="24"/>
          <w:szCs w:val="24"/>
          <w:lang w:val="en-GB"/>
        </w:rPr>
        <w:t xml:space="preserve"> insulin sensitivity</w:t>
      </w:r>
      <w:r w:rsidR="000E662D" w:rsidRPr="003846F3">
        <w:rPr>
          <w:rFonts w:ascii="Book Antiqua" w:eastAsia="Times-Roman" w:hAnsi="Book Antiqua" w:cs="Arial"/>
          <w:sz w:val="24"/>
          <w:szCs w:val="24"/>
          <w:lang w:val="en-GB"/>
        </w:rPr>
        <w:t xml:space="preserve"> and subsequently </w:t>
      </w:r>
      <w:r w:rsidR="00A910CA" w:rsidRPr="003846F3">
        <w:rPr>
          <w:rFonts w:ascii="Book Antiqua" w:eastAsia="Times-Roman" w:hAnsi="Book Antiqua" w:cs="Arial"/>
          <w:sz w:val="24"/>
          <w:szCs w:val="24"/>
          <w:lang w:val="en-GB"/>
        </w:rPr>
        <w:t xml:space="preserve">improve </w:t>
      </w:r>
      <w:r w:rsidR="000E662D" w:rsidRPr="003846F3">
        <w:rPr>
          <w:rFonts w:ascii="Book Antiqua" w:eastAsia="Times-Roman" w:hAnsi="Book Antiqua" w:cs="Arial"/>
          <w:sz w:val="24"/>
          <w:szCs w:val="24"/>
          <w:lang w:val="en-GB"/>
        </w:rPr>
        <w:t>glucose control</w:t>
      </w:r>
      <w:r w:rsidR="00AC594C" w:rsidRPr="003846F3">
        <w:rPr>
          <w:rFonts w:ascii="Book Antiqua" w:eastAsia="Times-Roman" w:hAnsi="Book Antiqua" w:cs="Arial"/>
          <w:sz w:val="24"/>
          <w:szCs w:val="24"/>
          <w:lang w:val="en-GB"/>
        </w:rPr>
        <w:t xml:space="preserve">.  </w:t>
      </w:r>
    </w:p>
    <w:p w:rsidR="00FE75E7" w:rsidRPr="003846F3" w:rsidRDefault="00EB5ADA"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 xml:space="preserve">Both </w:t>
      </w:r>
      <w:proofErr w:type="spellStart"/>
      <w:r w:rsidRPr="003846F3">
        <w:rPr>
          <w:rFonts w:ascii="Book Antiqua" w:eastAsia="GandhariUnicode-Roman" w:hAnsi="Book Antiqua" w:cs="Arial"/>
          <w:sz w:val="24"/>
          <w:szCs w:val="24"/>
        </w:rPr>
        <w:t>carvedilol</w:t>
      </w:r>
      <w:proofErr w:type="spellEnd"/>
      <w:r w:rsidRPr="003846F3">
        <w:rPr>
          <w:rFonts w:ascii="Book Antiqua" w:eastAsia="GandhariUnicode-Roman" w:hAnsi="Book Antiqua" w:cs="Arial"/>
          <w:sz w:val="24"/>
          <w:szCs w:val="24"/>
        </w:rPr>
        <w:t xml:space="preserve"> and RD</w:t>
      </w:r>
      <w:r w:rsidR="00316B16" w:rsidRPr="003846F3">
        <w:rPr>
          <w:rFonts w:ascii="Book Antiqua" w:eastAsia="GandhariUnicode-Roman" w:hAnsi="Book Antiqua" w:cs="Arial"/>
          <w:sz w:val="24"/>
          <w:szCs w:val="24"/>
        </w:rPr>
        <w:t>N</w:t>
      </w:r>
      <w:r w:rsidR="00A95136" w:rsidRPr="003846F3">
        <w:rPr>
          <w:rFonts w:ascii="Book Antiqua" w:eastAsia="GandhariUnicode-Roman" w:hAnsi="Book Antiqua" w:cs="Arial"/>
          <w:sz w:val="24"/>
          <w:szCs w:val="24"/>
        </w:rPr>
        <w:t xml:space="preserve"> </w:t>
      </w:r>
      <w:r w:rsidR="00A910CA" w:rsidRPr="003846F3">
        <w:rPr>
          <w:rFonts w:ascii="Book Antiqua" w:eastAsia="GandhariUnicode-Roman" w:hAnsi="Book Antiqua" w:cs="Arial"/>
          <w:sz w:val="24"/>
          <w:szCs w:val="24"/>
        </w:rPr>
        <w:t xml:space="preserve">appear to </w:t>
      </w:r>
      <w:r w:rsidRPr="003846F3">
        <w:rPr>
          <w:rFonts w:ascii="Book Antiqua" w:eastAsia="GandhariUnicode-Roman" w:hAnsi="Book Antiqua" w:cs="Arial"/>
          <w:sz w:val="24"/>
          <w:szCs w:val="24"/>
        </w:rPr>
        <w:t xml:space="preserve">reduce glucose levels by a decrease in IR and this </w:t>
      </w:r>
      <w:r w:rsidR="006B39DE" w:rsidRPr="003846F3">
        <w:rPr>
          <w:rFonts w:ascii="Book Antiqua" w:eastAsia="GandhariUnicode-Roman" w:hAnsi="Book Antiqua" w:cs="Arial"/>
          <w:sz w:val="24"/>
          <w:szCs w:val="24"/>
        </w:rPr>
        <w:t>change</w:t>
      </w:r>
      <w:r w:rsidRPr="003846F3">
        <w:rPr>
          <w:rFonts w:ascii="Book Antiqua" w:eastAsia="GandhariUnicode-Roman" w:hAnsi="Book Antiqua" w:cs="Arial"/>
          <w:sz w:val="24"/>
          <w:szCs w:val="24"/>
        </w:rPr>
        <w:t xml:space="preserve"> is associated with a reduction in sympathetic</w:t>
      </w:r>
      <w:r w:rsidR="00A910CA" w:rsidRPr="003846F3">
        <w:rPr>
          <w:rFonts w:ascii="Book Antiqua" w:eastAsia="GandhariUnicode-Roman" w:hAnsi="Book Antiqua" w:cs="Arial"/>
          <w:sz w:val="24"/>
          <w:szCs w:val="24"/>
        </w:rPr>
        <w:t xml:space="preserve"> nervous system</w:t>
      </w:r>
      <w:r w:rsidR="00C639C5" w:rsidRPr="003846F3">
        <w:rPr>
          <w:rFonts w:ascii="Book Antiqua" w:eastAsia="GandhariUnicode-Roman" w:hAnsi="Book Antiqua" w:cs="Arial"/>
          <w:sz w:val="24"/>
          <w:szCs w:val="24"/>
        </w:rPr>
        <w:t xml:space="preserve"> activity. </w:t>
      </w:r>
      <w:r w:rsidRPr="003846F3">
        <w:rPr>
          <w:rFonts w:ascii="Book Antiqua" w:eastAsia="GandhariUnicode-Roman" w:hAnsi="Book Antiqua" w:cs="Arial"/>
          <w:sz w:val="24"/>
          <w:szCs w:val="24"/>
        </w:rPr>
        <w:t>However</w:t>
      </w:r>
      <w:r w:rsidR="000E14C5" w:rsidRPr="003846F3">
        <w:rPr>
          <w:rFonts w:ascii="Book Antiqua" w:eastAsia="GandhariUnicode-Roman" w:hAnsi="Book Antiqua" w:cs="Arial"/>
          <w:sz w:val="24"/>
          <w:szCs w:val="24"/>
        </w:rPr>
        <w:t>,</w:t>
      </w:r>
      <w:r w:rsidR="00C639C5" w:rsidRPr="003846F3">
        <w:rPr>
          <w:rFonts w:ascii="Book Antiqua" w:eastAsia="GandhariUnicode-Roman" w:hAnsi="Book Antiqua" w:cs="Arial"/>
          <w:sz w:val="24"/>
          <w:szCs w:val="24"/>
        </w:rPr>
        <w:t xml:space="preserve"> beyond this possible </w:t>
      </w:r>
      <w:r w:rsidRPr="003846F3">
        <w:rPr>
          <w:rFonts w:ascii="Book Antiqua" w:eastAsia="GandhariUnicode-Roman" w:hAnsi="Book Antiqua" w:cs="Arial"/>
          <w:sz w:val="24"/>
          <w:szCs w:val="24"/>
        </w:rPr>
        <w:t xml:space="preserve">relationship there are other </w:t>
      </w:r>
      <w:r w:rsidR="00A910CA" w:rsidRPr="003846F3">
        <w:rPr>
          <w:rFonts w:ascii="Book Antiqua" w:eastAsia="GandhariUnicode-Roman" w:hAnsi="Book Antiqua" w:cs="Arial"/>
          <w:sz w:val="24"/>
          <w:szCs w:val="24"/>
        </w:rPr>
        <w:t>possible</w:t>
      </w:r>
      <w:r w:rsidR="00C639C5" w:rsidRPr="003846F3">
        <w:rPr>
          <w:rFonts w:ascii="Book Antiqua" w:eastAsia="GandhariUnicode-Roman" w:hAnsi="Book Antiqua" w:cs="Arial"/>
          <w:sz w:val="24"/>
          <w:szCs w:val="24"/>
        </w:rPr>
        <w:t xml:space="preserve"> mechanisms</w:t>
      </w:r>
      <w:r w:rsidR="006B39DE" w:rsidRPr="003846F3">
        <w:rPr>
          <w:rFonts w:ascii="Book Antiqua" w:eastAsia="GandhariUnicode-Roman" w:hAnsi="Book Antiqua" w:cs="Arial"/>
          <w:sz w:val="24"/>
          <w:szCs w:val="24"/>
        </w:rPr>
        <w:t xml:space="preserve"> to explain improved glucose control after</w:t>
      </w:r>
      <w:r w:rsidR="00C639C5" w:rsidRPr="003846F3">
        <w:rPr>
          <w:rFonts w:ascii="Book Antiqua" w:eastAsia="GandhariUnicode-Roman" w:hAnsi="Book Antiqua" w:cs="Arial"/>
          <w:sz w:val="24"/>
          <w:szCs w:val="24"/>
        </w:rPr>
        <w:t xml:space="preserve"> administration of </w:t>
      </w:r>
      <w:r w:rsidR="00D8553E" w:rsidRPr="003846F3">
        <w:rPr>
          <w:rFonts w:ascii="Book Antiqua" w:eastAsia="GandhariUnicode-Roman" w:hAnsi="Book Antiqua" w:cs="Arial"/>
          <w:sz w:val="24"/>
          <w:szCs w:val="24"/>
        </w:rPr>
        <w:t xml:space="preserve">carvedilol. </w:t>
      </w:r>
      <w:r w:rsidR="000E479B" w:rsidRPr="003846F3">
        <w:rPr>
          <w:rFonts w:ascii="Book Antiqua" w:eastAsia="GandhariUnicode-Roman" w:hAnsi="Book Antiqua" w:cs="Arial"/>
          <w:sz w:val="24"/>
          <w:szCs w:val="24"/>
        </w:rPr>
        <w:t>Further</w:t>
      </w:r>
      <w:r w:rsidR="000E14C5" w:rsidRPr="003846F3">
        <w:rPr>
          <w:rFonts w:ascii="Book Antiqua" w:eastAsia="GandhariUnicode-Roman" w:hAnsi="Book Antiqua" w:cs="Arial"/>
          <w:sz w:val="24"/>
          <w:szCs w:val="24"/>
        </w:rPr>
        <w:t xml:space="preserve"> investigations are needed to </w:t>
      </w:r>
      <w:r w:rsidR="00A910CA" w:rsidRPr="003846F3">
        <w:rPr>
          <w:rFonts w:ascii="Book Antiqua" w:eastAsia="GandhariUnicode-Roman" w:hAnsi="Book Antiqua" w:cs="Arial"/>
          <w:sz w:val="24"/>
          <w:szCs w:val="24"/>
        </w:rPr>
        <w:t>understand the</w:t>
      </w:r>
      <w:r w:rsidR="000E14C5" w:rsidRPr="003846F3">
        <w:rPr>
          <w:rFonts w:ascii="Book Antiqua" w:eastAsia="GandhariUnicode-Roman" w:hAnsi="Book Antiqua" w:cs="Arial"/>
          <w:sz w:val="24"/>
          <w:szCs w:val="24"/>
        </w:rPr>
        <w:t xml:space="preserve"> metabolic </w:t>
      </w:r>
      <w:r w:rsidR="00A910CA" w:rsidRPr="003846F3">
        <w:rPr>
          <w:rFonts w:ascii="Book Antiqua" w:eastAsia="GandhariUnicode-Roman" w:hAnsi="Book Antiqua" w:cs="Arial"/>
          <w:sz w:val="24"/>
          <w:szCs w:val="24"/>
        </w:rPr>
        <w:t>pathways resulting in improved</w:t>
      </w:r>
      <w:r w:rsidR="000E14C5" w:rsidRPr="003846F3">
        <w:rPr>
          <w:rFonts w:ascii="Book Antiqua" w:eastAsia="GandhariUnicode-Roman" w:hAnsi="Book Antiqua" w:cs="Arial"/>
          <w:sz w:val="24"/>
          <w:szCs w:val="24"/>
        </w:rPr>
        <w:t xml:space="preserve"> gl</w:t>
      </w:r>
      <w:r w:rsidR="007A0026" w:rsidRPr="003846F3">
        <w:rPr>
          <w:rFonts w:ascii="Book Antiqua" w:eastAsia="GandhariUnicode-Roman" w:hAnsi="Book Antiqua" w:cs="Arial"/>
          <w:sz w:val="24"/>
          <w:szCs w:val="24"/>
        </w:rPr>
        <w:t>ucose</w:t>
      </w:r>
      <w:r w:rsidR="000E14C5" w:rsidRPr="003846F3">
        <w:rPr>
          <w:rFonts w:ascii="Book Antiqua" w:eastAsia="GandhariUnicode-Roman" w:hAnsi="Book Antiqua" w:cs="Arial"/>
          <w:sz w:val="24"/>
          <w:szCs w:val="24"/>
        </w:rPr>
        <w:t xml:space="preserve"> control with the use of carvedilol and RD</w:t>
      </w:r>
      <w:r w:rsidR="00316B16" w:rsidRPr="003846F3">
        <w:rPr>
          <w:rFonts w:ascii="Book Antiqua" w:eastAsia="GandhariUnicode-Roman" w:hAnsi="Book Antiqua" w:cs="Arial"/>
          <w:sz w:val="24"/>
          <w:szCs w:val="24"/>
        </w:rPr>
        <w:t>N</w:t>
      </w:r>
      <w:r w:rsidR="000E14C5" w:rsidRPr="003846F3">
        <w:rPr>
          <w:rFonts w:ascii="Book Antiqua" w:eastAsia="GandhariUnicode-Roman" w:hAnsi="Book Antiqua" w:cs="Arial"/>
          <w:sz w:val="24"/>
          <w:szCs w:val="24"/>
        </w:rPr>
        <w:t xml:space="preserve">.  </w:t>
      </w:r>
    </w:p>
    <w:p w:rsidR="00B26C21" w:rsidRPr="003846F3" w:rsidRDefault="00B26C21" w:rsidP="00F55970">
      <w:pPr>
        <w:spacing w:after="0" w:line="360" w:lineRule="auto"/>
        <w:jc w:val="both"/>
        <w:rPr>
          <w:rFonts w:ascii="Book Antiqua" w:hAnsi="Book Antiqua" w:cs="Arial"/>
          <w:b/>
          <w:sz w:val="24"/>
          <w:szCs w:val="24"/>
          <w:lang w:eastAsia="zh-CN"/>
        </w:rPr>
      </w:pPr>
    </w:p>
    <w:p w:rsidR="00816F32" w:rsidRPr="003846F3" w:rsidRDefault="00B26C21"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b/>
          <w:sz w:val="24"/>
          <w:szCs w:val="24"/>
        </w:rPr>
        <w:t xml:space="preserve">COMPARISON BETWEEN CARVEDILOL AND RDN TO REDUCE GLUCOSE LEVELS </w:t>
      </w:r>
    </w:p>
    <w:p w:rsidR="008045C6" w:rsidRPr="003846F3" w:rsidRDefault="006524D2"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sz w:val="24"/>
          <w:szCs w:val="24"/>
        </w:rPr>
        <w:t>A</w:t>
      </w:r>
      <w:r w:rsidR="00EA226B" w:rsidRPr="003846F3">
        <w:rPr>
          <w:rFonts w:ascii="Book Antiqua" w:eastAsia="GandhariUnicode-Roman" w:hAnsi="Book Antiqua" w:cs="Arial"/>
          <w:sz w:val="24"/>
          <w:szCs w:val="24"/>
        </w:rPr>
        <w:t xml:space="preserve"> comparison </w:t>
      </w:r>
      <w:r w:rsidRPr="003846F3">
        <w:rPr>
          <w:rFonts w:ascii="Book Antiqua" w:eastAsia="GandhariUnicode-Roman" w:hAnsi="Book Antiqua" w:cs="Arial"/>
          <w:sz w:val="24"/>
          <w:szCs w:val="24"/>
        </w:rPr>
        <w:t>between</w:t>
      </w:r>
      <w:r w:rsidR="00EA226B" w:rsidRPr="003846F3">
        <w:rPr>
          <w:rFonts w:ascii="Book Antiqua" w:eastAsia="GandhariUnicode-Roman" w:hAnsi="Book Antiqua" w:cs="Arial"/>
          <w:sz w:val="24"/>
          <w:szCs w:val="24"/>
        </w:rPr>
        <w:t xml:space="preserve"> carvedilol and RD</w:t>
      </w:r>
      <w:r w:rsidR="00316B16" w:rsidRPr="003846F3">
        <w:rPr>
          <w:rFonts w:ascii="Book Antiqua" w:eastAsia="GandhariUnicode-Roman" w:hAnsi="Book Antiqua" w:cs="Arial"/>
          <w:sz w:val="24"/>
          <w:szCs w:val="24"/>
        </w:rPr>
        <w:t>N</w:t>
      </w:r>
      <w:r w:rsidR="00A95136" w:rsidRPr="003846F3">
        <w:rPr>
          <w:rFonts w:ascii="Book Antiqua" w:eastAsia="GandhariUnicode-Roman" w:hAnsi="Book Antiqua" w:cs="Arial"/>
          <w:sz w:val="24"/>
          <w:szCs w:val="24"/>
        </w:rPr>
        <w:t xml:space="preserve"> </w:t>
      </w:r>
      <w:r w:rsidR="00C00FED" w:rsidRPr="003846F3">
        <w:rPr>
          <w:rFonts w:ascii="Book Antiqua" w:eastAsia="GandhariUnicode-Roman" w:hAnsi="Book Antiqua" w:cs="Arial"/>
          <w:sz w:val="24"/>
          <w:szCs w:val="24"/>
        </w:rPr>
        <w:t xml:space="preserve">as </w:t>
      </w:r>
      <w:r w:rsidRPr="003846F3">
        <w:rPr>
          <w:rFonts w:ascii="Book Antiqua" w:eastAsia="GandhariUnicode-Roman" w:hAnsi="Book Antiqua" w:cs="Arial"/>
          <w:sz w:val="24"/>
          <w:szCs w:val="24"/>
        </w:rPr>
        <w:t>options</w:t>
      </w:r>
      <w:r w:rsidR="00C00FED" w:rsidRPr="003846F3">
        <w:rPr>
          <w:rFonts w:ascii="Book Antiqua" w:eastAsia="GandhariUnicode-Roman" w:hAnsi="Book Antiqua" w:cs="Arial"/>
          <w:sz w:val="24"/>
          <w:szCs w:val="24"/>
        </w:rPr>
        <w:t xml:space="preserve"> to</w:t>
      </w:r>
      <w:r w:rsidR="00A95136" w:rsidRPr="003846F3">
        <w:rPr>
          <w:rFonts w:ascii="Book Antiqua" w:eastAsia="GandhariUnicode-Roman" w:hAnsi="Book Antiqua" w:cs="Arial"/>
          <w:sz w:val="24"/>
          <w:szCs w:val="24"/>
        </w:rPr>
        <w:t xml:space="preserve"> </w:t>
      </w:r>
      <w:r w:rsidR="00C00FED" w:rsidRPr="003846F3">
        <w:rPr>
          <w:rFonts w:ascii="Book Antiqua" w:eastAsia="GandhariUnicode-Roman" w:hAnsi="Book Antiqua" w:cs="Arial"/>
          <w:sz w:val="24"/>
          <w:szCs w:val="24"/>
        </w:rPr>
        <w:t>reduce</w:t>
      </w:r>
      <w:r w:rsidRPr="003846F3">
        <w:rPr>
          <w:rFonts w:ascii="Book Antiqua" w:eastAsia="GandhariUnicode-Roman" w:hAnsi="Book Antiqua" w:cs="Arial"/>
          <w:sz w:val="24"/>
          <w:szCs w:val="24"/>
        </w:rPr>
        <w:t xml:space="preserve"> blood pressure and</w:t>
      </w:r>
      <w:r w:rsidR="00A95136" w:rsidRPr="003846F3">
        <w:rPr>
          <w:rFonts w:ascii="Book Antiqua" w:eastAsia="GandhariUnicode-Roman" w:hAnsi="Book Antiqua" w:cs="Arial"/>
          <w:sz w:val="24"/>
          <w:szCs w:val="24"/>
        </w:rPr>
        <w:t xml:space="preserve"> </w:t>
      </w:r>
      <w:r w:rsidR="00EA226B" w:rsidRPr="003846F3">
        <w:rPr>
          <w:rFonts w:ascii="Book Antiqua" w:eastAsia="GandhariUnicode-Roman" w:hAnsi="Book Antiqua" w:cs="Arial"/>
          <w:sz w:val="24"/>
          <w:szCs w:val="24"/>
        </w:rPr>
        <w:t>glucose levels</w:t>
      </w:r>
      <w:r w:rsidRPr="003846F3">
        <w:rPr>
          <w:rFonts w:ascii="Book Antiqua" w:eastAsia="GandhariUnicode-Roman" w:hAnsi="Book Antiqua" w:cs="Arial"/>
          <w:sz w:val="24"/>
          <w:szCs w:val="24"/>
        </w:rPr>
        <w:t xml:space="preserve"> in T2DM hyp</w:t>
      </w:r>
      <w:r w:rsidR="00C639C5" w:rsidRPr="003846F3">
        <w:rPr>
          <w:rFonts w:ascii="Book Antiqua" w:eastAsia="GandhariUnicode-Roman" w:hAnsi="Book Antiqua" w:cs="Arial"/>
          <w:sz w:val="24"/>
          <w:szCs w:val="24"/>
        </w:rPr>
        <w:t xml:space="preserve">ertensive patients is listed in </w:t>
      </w:r>
      <w:r w:rsidR="000863EE" w:rsidRPr="003846F3">
        <w:rPr>
          <w:rFonts w:ascii="Book Antiqua" w:eastAsia="GandhariUnicode-Roman" w:hAnsi="Book Antiqua" w:cs="Arial"/>
          <w:sz w:val="24"/>
          <w:szCs w:val="24"/>
        </w:rPr>
        <w:t xml:space="preserve">Table </w:t>
      </w:r>
      <w:r w:rsidRPr="003846F3">
        <w:rPr>
          <w:rFonts w:ascii="Book Antiqua" w:eastAsia="GandhariUnicode-Roman" w:hAnsi="Book Antiqua" w:cs="Arial"/>
          <w:sz w:val="24"/>
          <w:szCs w:val="24"/>
        </w:rPr>
        <w:t xml:space="preserve">3. While </w:t>
      </w:r>
      <w:r w:rsidR="004B29CE" w:rsidRPr="003846F3">
        <w:rPr>
          <w:rFonts w:ascii="Book Antiqua" w:eastAsia="GandhariUnicode-Roman" w:hAnsi="Book Antiqua" w:cs="Arial"/>
          <w:sz w:val="24"/>
          <w:szCs w:val="24"/>
        </w:rPr>
        <w:t xml:space="preserve">carvedilol is administrated as an oral </w:t>
      </w:r>
      <w:r w:rsidRPr="003846F3">
        <w:rPr>
          <w:rFonts w:ascii="Book Antiqua" w:eastAsia="GandhariUnicode-Roman" w:hAnsi="Book Antiqua" w:cs="Arial"/>
          <w:sz w:val="24"/>
          <w:szCs w:val="24"/>
        </w:rPr>
        <w:t xml:space="preserve">medication which requires </w:t>
      </w:r>
      <w:r w:rsidR="00BF26AD" w:rsidRPr="003846F3">
        <w:rPr>
          <w:rFonts w:ascii="Book Antiqua" w:eastAsia="GandhariUnicode-Roman" w:hAnsi="Book Antiqua" w:cs="Arial"/>
          <w:sz w:val="24"/>
          <w:szCs w:val="24"/>
        </w:rPr>
        <w:t>patient's</w:t>
      </w:r>
      <w:r w:rsidRPr="003846F3">
        <w:rPr>
          <w:rFonts w:ascii="Book Antiqua" w:eastAsia="GandhariUnicode-Roman" w:hAnsi="Book Antiqua" w:cs="Arial"/>
          <w:sz w:val="24"/>
          <w:szCs w:val="24"/>
        </w:rPr>
        <w:t xml:space="preserve"> adherence,</w:t>
      </w:r>
      <w:r w:rsidR="004B29CE" w:rsidRPr="003846F3">
        <w:rPr>
          <w:rFonts w:ascii="Book Antiqua" w:eastAsia="GandhariUnicode-Roman" w:hAnsi="Book Antiqua" w:cs="Arial"/>
          <w:sz w:val="24"/>
          <w:szCs w:val="24"/>
        </w:rPr>
        <w:t xml:space="preserve"> RD</w:t>
      </w:r>
      <w:r w:rsidR="00316B16" w:rsidRPr="003846F3">
        <w:rPr>
          <w:rFonts w:ascii="Book Antiqua" w:eastAsia="GandhariUnicode-Roman" w:hAnsi="Book Antiqua" w:cs="Arial"/>
          <w:sz w:val="24"/>
          <w:szCs w:val="24"/>
        </w:rPr>
        <w:t>N</w:t>
      </w:r>
      <w:r w:rsidR="004B29CE" w:rsidRPr="003846F3">
        <w:rPr>
          <w:rFonts w:ascii="Book Antiqua" w:eastAsia="GandhariUnicode-Roman" w:hAnsi="Book Antiqua" w:cs="Arial"/>
          <w:sz w:val="24"/>
          <w:szCs w:val="24"/>
        </w:rPr>
        <w:t xml:space="preserve"> is an interventional </w:t>
      </w:r>
      <w:r w:rsidRPr="003846F3">
        <w:rPr>
          <w:rFonts w:ascii="Book Antiqua" w:eastAsia="GandhariUnicode-Roman" w:hAnsi="Book Antiqua" w:cs="Arial"/>
          <w:sz w:val="24"/>
          <w:szCs w:val="24"/>
        </w:rPr>
        <w:t>procedure whose safety and durability is still under investigation</w:t>
      </w:r>
      <w:r w:rsidR="004B29CE" w:rsidRPr="003846F3">
        <w:rPr>
          <w:rFonts w:ascii="Book Antiqua" w:eastAsia="GandhariUnicode-Roman" w:hAnsi="Book Antiqua" w:cs="Arial"/>
          <w:sz w:val="24"/>
          <w:szCs w:val="24"/>
        </w:rPr>
        <w:t>.</w:t>
      </w:r>
      <w:r w:rsidRPr="003846F3">
        <w:rPr>
          <w:rFonts w:ascii="Book Antiqua" w:eastAsia="GandhariUnicode-Roman" w:hAnsi="Book Antiqua" w:cs="Arial"/>
          <w:sz w:val="24"/>
          <w:szCs w:val="24"/>
        </w:rPr>
        <w:t xml:space="preserve"> Clinical trial data</w:t>
      </w:r>
      <w:r w:rsidR="00C639C5" w:rsidRPr="003846F3">
        <w:rPr>
          <w:rFonts w:ascii="Book Antiqua" w:eastAsia="GandhariUnicode-Roman" w:hAnsi="Book Antiqua" w:cs="Arial"/>
          <w:sz w:val="24"/>
          <w:szCs w:val="24"/>
        </w:rPr>
        <w:t xml:space="preserve"> from Symplicity radiofrequency catheter</w:t>
      </w:r>
      <w:r w:rsidRPr="003846F3">
        <w:rPr>
          <w:rFonts w:ascii="Book Antiqua" w:eastAsia="GandhariUnicode-Roman" w:hAnsi="Book Antiqua" w:cs="Arial"/>
          <w:sz w:val="24"/>
          <w:szCs w:val="24"/>
        </w:rPr>
        <w:t xml:space="preserve"> systems have created much interest in the role of the renal nerves in </w:t>
      </w:r>
      <w:r w:rsidR="00DA73C8" w:rsidRPr="003846F3">
        <w:rPr>
          <w:rFonts w:ascii="Book Antiqua" w:eastAsia="GandhariUnicode-Roman" w:hAnsi="Book Antiqua" w:cs="Arial"/>
          <w:sz w:val="24"/>
          <w:szCs w:val="24"/>
        </w:rPr>
        <w:t>HTN</w:t>
      </w:r>
      <w:r w:rsidRPr="003846F3">
        <w:rPr>
          <w:rFonts w:ascii="Book Antiqua" w:eastAsia="GandhariUnicode-Roman" w:hAnsi="Book Antiqua" w:cs="Arial"/>
          <w:sz w:val="24"/>
          <w:szCs w:val="24"/>
        </w:rPr>
        <w:t xml:space="preserve"> and other conditi</w:t>
      </w:r>
      <w:r w:rsidR="00A95136" w:rsidRPr="003846F3">
        <w:rPr>
          <w:rFonts w:ascii="Book Antiqua" w:eastAsia="GandhariUnicode-Roman" w:hAnsi="Book Antiqua" w:cs="Arial"/>
          <w:sz w:val="24"/>
          <w:szCs w:val="24"/>
        </w:rPr>
        <w:t xml:space="preserve">ons such as diabetes mellitus. </w:t>
      </w:r>
      <w:r w:rsidRPr="003846F3">
        <w:rPr>
          <w:rFonts w:ascii="Book Antiqua" w:eastAsia="GandhariUnicode-Roman" w:hAnsi="Book Antiqua" w:cs="Arial"/>
          <w:sz w:val="24"/>
          <w:szCs w:val="24"/>
        </w:rPr>
        <w:t xml:space="preserve">Furthermore, the attenuation of </w:t>
      </w:r>
      <w:r w:rsidR="00992F1C" w:rsidRPr="003846F3">
        <w:rPr>
          <w:rFonts w:ascii="Book Antiqua" w:eastAsia="GandhariUnicode-Roman" w:hAnsi="Book Antiqua" w:cs="Arial"/>
          <w:sz w:val="24"/>
          <w:szCs w:val="24"/>
        </w:rPr>
        <w:t>blood pressure</w:t>
      </w:r>
      <w:r w:rsidRPr="003846F3">
        <w:rPr>
          <w:rFonts w:ascii="Book Antiqua" w:eastAsia="GandhariUnicode-Roman" w:hAnsi="Book Antiqua" w:cs="Arial"/>
          <w:sz w:val="24"/>
          <w:szCs w:val="24"/>
        </w:rPr>
        <w:t xml:space="preserve"> observed has led to the rapid </w:t>
      </w:r>
      <w:r w:rsidR="00BF26AD" w:rsidRPr="003846F3">
        <w:rPr>
          <w:rFonts w:ascii="Book Antiqua" w:eastAsia="GandhariUnicode-Roman" w:hAnsi="Book Antiqua" w:cs="Arial"/>
          <w:sz w:val="24"/>
          <w:szCs w:val="24"/>
        </w:rPr>
        <w:t>development</w:t>
      </w:r>
      <w:r w:rsidRPr="003846F3">
        <w:rPr>
          <w:rFonts w:ascii="Book Antiqua" w:eastAsia="GandhariUnicode-Roman" w:hAnsi="Book Antiqua" w:cs="Arial"/>
          <w:sz w:val="24"/>
          <w:szCs w:val="24"/>
        </w:rPr>
        <w:t xml:space="preserve"> of alternative methods of RDN by radiofrequency ablation as well as by ultrasound ablation and peri-vascular pharmacologic ablation. Many trials investigating these various innovative approaches to achieve RDN are ongoing.  </w:t>
      </w:r>
      <w:r w:rsidR="00E27E5D" w:rsidRPr="003846F3">
        <w:rPr>
          <w:rFonts w:ascii="Book Antiqua" w:eastAsia="GandhariUnicode-Roman" w:hAnsi="Book Antiqua" w:cs="Arial"/>
          <w:sz w:val="24"/>
          <w:szCs w:val="24"/>
        </w:rPr>
        <w:t xml:space="preserve">The </w:t>
      </w:r>
      <w:r w:rsidR="006B39DE" w:rsidRPr="003846F3">
        <w:rPr>
          <w:rFonts w:ascii="Book Antiqua" w:eastAsia="GandhariUnicode-Roman" w:hAnsi="Book Antiqua" w:cs="Arial"/>
          <w:sz w:val="24"/>
          <w:szCs w:val="24"/>
        </w:rPr>
        <w:t>factor</w:t>
      </w:r>
      <w:r w:rsidR="00E27E5D" w:rsidRPr="003846F3">
        <w:rPr>
          <w:rFonts w:ascii="Book Antiqua" w:eastAsia="GandhariUnicode-Roman" w:hAnsi="Book Antiqua" w:cs="Arial"/>
          <w:sz w:val="24"/>
          <w:szCs w:val="24"/>
        </w:rPr>
        <w:t xml:space="preserve">s which should be </w:t>
      </w:r>
      <w:r w:rsidR="00F32D2D" w:rsidRPr="003846F3">
        <w:rPr>
          <w:rFonts w:ascii="Book Antiqua" w:eastAsia="GandhariUnicode-Roman" w:hAnsi="Book Antiqua" w:cs="Arial"/>
          <w:sz w:val="24"/>
          <w:szCs w:val="24"/>
        </w:rPr>
        <w:t>examined</w:t>
      </w:r>
      <w:r w:rsidR="00A95136" w:rsidRPr="003846F3">
        <w:rPr>
          <w:rFonts w:ascii="Book Antiqua" w:eastAsia="GandhariUnicode-Roman" w:hAnsi="Book Antiqua" w:cs="Arial"/>
          <w:sz w:val="24"/>
          <w:szCs w:val="24"/>
        </w:rPr>
        <w:t xml:space="preserve"> </w:t>
      </w:r>
      <w:r w:rsidR="006B39DE" w:rsidRPr="003846F3">
        <w:rPr>
          <w:rFonts w:ascii="Book Antiqua" w:eastAsia="GandhariUnicode-Roman" w:hAnsi="Book Antiqua" w:cs="Arial"/>
          <w:sz w:val="24"/>
          <w:szCs w:val="24"/>
        </w:rPr>
        <w:t>when considering</w:t>
      </w:r>
      <w:r w:rsidR="00E27E5D" w:rsidRPr="003846F3">
        <w:rPr>
          <w:rFonts w:ascii="Book Antiqua" w:eastAsia="GandhariUnicode-Roman" w:hAnsi="Book Antiqua" w:cs="Arial"/>
          <w:sz w:val="24"/>
          <w:szCs w:val="24"/>
        </w:rPr>
        <w:t xml:space="preserve"> carvedilol </w:t>
      </w:r>
      <w:r w:rsidR="006B39DE" w:rsidRPr="003846F3">
        <w:rPr>
          <w:rFonts w:ascii="Book Antiqua" w:eastAsia="GandhariUnicode-Roman" w:hAnsi="Book Antiqua" w:cs="Arial"/>
          <w:sz w:val="24"/>
          <w:szCs w:val="24"/>
        </w:rPr>
        <w:t>and/</w:t>
      </w:r>
      <w:r w:rsidR="00E27E5D" w:rsidRPr="003846F3">
        <w:rPr>
          <w:rFonts w:ascii="Book Antiqua" w:eastAsia="GandhariUnicode-Roman" w:hAnsi="Book Antiqua" w:cs="Arial"/>
          <w:sz w:val="24"/>
          <w:szCs w:val="24"/>
        </w:rPr>
        <w:t>or RD</w:t>
      </w:r>
      <w:r w:rsidR="00316B16" w:rsidRPr="003846F3">
        <w:rPr>
          <w:rFonts w:ascii="Book Antiqua" w:eastAsia="GandhariUnicode-Roman" w:hAnsi="Book Antiqua" w:cs="Arial"/>
          <w:sz w:val="24"/>
          <w:szCs w:val="24"/>
        </w:rPr>
        <w:t>N</w:t>
      </w:r>
      <w:r w:rsidR="00E27E5D" w:rsidRPr="003846F3">
        <w:rPr>
          <w:rFonts w:ascii="Book Antiqua" w:eastAsia="GandhariUnicode-Roman" w:hAnsi="Book Antiqua" w:cs="Arial"/>
          <w:sz w:val="24"/>
          <w:szCs w:val="24"/>
        </w:rPr>
        <w:t xml:space="preserve"> are the efficacy, safety and </w:t>
      </w:r>
      <w:r w:rsidR="00E27E5D" w:rsidRPr="003846F3">
        <w:rPr>
          <w:rFonts w:ascii="Book Antiqua" w:eastAsia="GandhariUnicode-Roman" w:hAnsi="Book Antiqua" w:cs="Arial"/>
          <w:sz w:val="24"/>
          <w:szCs w:val="24"/>
        </w:rPr>
        <w:lastRenderedPageBreak/>
        <w:t>cost</w:t>
      </w:r>
      <w:r w:rsidR="006B39DE" w:rsidRPr="003846F3">
        <w:rPr>
          <w:rFonts w:ascii="Book Antiqua" w:eastAsia="GandhariUnicode-Roman" w:hAnsi="Book Antiqua" w:cs="Arial"/>
          <w:sz w:val="24"/>
          <w:szCs w:val="24"/>
        </w:rPr>
        <w:t>. Also, physicians need</w:t>
      </w:r>
      <w:r w:rsidR="00E27E5D" w:rsidRPr="003846F3">
        <w:rPr>
          <w:rFonts w:ascii="Book Antiqua" w:eastAsia="GandhariUnicode-Roman" w:hAnsi="Book Antiqua" w:cs="Arial"/>
          <w:sz w:val="24"/>
          <w:szCs w:val="24"/>
        </w:rPr>
        <w:t xml:space="preserve"> to individualize the</w:t>
      </w:r>
      <w:r w:rsidR="006B39DE" w:rsidRPr="003846F3">
        <w:rPr>
          <w:rFonts w:ascii="Book Antiqua" w:eastAsia="GandhariUnicode-Roman" w:hAnsi="Book Antiqua" w:cs="Arial"/>
          <w:sz w:val="24"/>
          <w:szCs w:val="24"/>
        </w:rPr>
        <w:t xml:space="preserve"> recommended</w:t>
      </w:r>
      <w:r w:rsidR="00E27E5D" w:rsidRPr="003846F3">
        <w:rPr>
          <w:rFonts w:ascii="Book Antiqua" w:eastAsia="GandhariUnicode-Roman" w:hAnsi="Book Antiqua" w:cs="Arial"/>
          <w:sz w:val="24"/>
          <w:szCs w:val="24"/>
        </w:rPr>
        <w:t xml:space="preserve"> treatment because </w:t>
      </w:r>
      <w:r w:rsidR="004E46DF" w:rsidRPr="003846F3">
        <w:rPr>
          <w:rFonts w:ascii="Book Antiqua" w:eastAsia="GandhariUnicode-Roman" w:hAnsi="Book Antiqua" w:cs="Arial"/>
          <w:sz w:val="24"/>
          <w:szCs w:val="24"/>
        </w:rPr>
        <w:t>depending o</w:t>
      </w:r>
      <w:r w:rsidR="006B39DE" w:rsidRPr="003846F3">
        <w:rPr>
          <w:rFonts w:ascii="Book Antiqua" w:eastAsia="GandhariUnicode-Roman" w:hAnsi="Book Antiqua" w:cs="Arial"/>
          <w:sz w:val="24"/>
          <w:szCs w:val="24"/>
        </w:rPr>
        <w:t>n</w:t>
      </w:r>
      <w:r w:rsidR="00A95136" w:rsidRPr="003846F3">
        <w:rPr>
          <w:rFonts w:ascii="Book Antiqua" w:eastAsia="GandhariUnicode-Roman" w:hAnsi="Book Antiqua" w:cs="Arial"/>
          <w:sz w:val="24"/>
          <w:szCs w:val="24"/>
        </w:rPr>
        <w:t xml:space="preserve"> </w:t>
      </w:r>
      <w:r w:rsidR="00F80FB3" w:rsidRPr="003846F3">
        <w:rPr>
          <w:rFonts w:ascii="Book Antiqua" w:eastAsia="GandhariUnicode-Roman" w:hAnsi="Book Antiqua" w:cs="Arial"/>
          <w:sz w:val="24"/>
          <w:szCs w:val="24"/>
        </w:rPr>
        <w:t>physiological</w:t>
      </w:r>
      <w:r w:rsidR="004E46DF" w:rsidRPr="003846F3">
        <w:rPr>
          <w:rFonts w:ascii="Book Antiqua" w:eastAsia="GandhariUnicode-Roman" w:hAnsi="Book Antiqua" w:cs="Arial"/>
          <w:sz w:val="24"/>
          <w:szCs w:val="24"/>
        </w:rPr>
        <w:t xml:space="preserve"> characteristics</w:t>
      </w:r>
      <w:r w:rsidR="006B39DE" w:rsidRPr="003846F3">
        <w:rPr>
          <w:rFonts w:ascii="Book Antiqua" w:eastAsia="GandhariUnicode-Roman" w:hAnsi="Book Antiqua" w:cs="Arial"/>
          <w:sz w:val="24"/>
          <w:szCs w:val="24"/>
        </w:rPr>
        <w:t xml:space="preserve"> patient</w:t>
      </w:r>
      <w:r w:rsidR="00A95136" w:rsidRPr="003846F3">
        <w:rPr>
          <w:rFonts w:ascii="Book Antiqua" w:eastAsia="GandhariUnicode-Roman" w:hAnsi="Book Antiqua" w:cs="Arial"/>
          <w:sz w:val="24"/>
          <w:szCs w:val="24"/>
        </w:rPr>
        <w:t xml:space="preserve"> </w:t>
      </w:r>
      <w:r w:rsidR="006B39DE" w:rsidRPr="003846F3">
        <w:rPr>
          <w:rFonts w:ascii="Book Antiqua" w:eastAsia="GandhariUnicode-Roman" w:hAnsi="Book Antiqua" w:cs="Arial"/>
          <w:sz w:val="24"/>
          <w:szCs w:val="24"/>
        </w:rPr>
        <w:t>response</w:t>
      </w:r>
      <w:r w:rsidR="00F441C3" w:rsidRPr="003846F3">
        <w:rPr>
          <w:rFonts w:ascii="Book Antiqua" w:eastAsia="GandhariUnicode-Roman" w:hAnsi="Book Antiqua" w:cs="Arial"/>
          <w:sz w:val="24"/>
          <w:szCs w:val="24"/>
        </w:rPr>
        <w:t>s</w:t>
      </w:r>
      <w:r w:rsidR="006B39DE" w:rsidRPr="003846F3">
        <w:rPr>
          <w:rFonts w:ascii="Book Antiqua" w:eastAsia="GandhariUnicode-Roman" w:hAnsi="Book Antiqua" w:cs="Arial"/>
          <w:sz w:val="24"/>
          <w:szCs w:val="24"/>
        </w:rPr>
        <w:t xml:space="preserve"> (and benefits) will vary</w:t>
      </w:r>
      <w:r w:rsidR="000E479B" w:rsidRPr="003846F3">
        <w:rPr>
          <w:rFonts w:ascii="Book Antiqua" w:eastAsia="GandhariUnicode-Roman" w:hAnsi="Book Antiqua" w:cs="Arial"/>
          <w:sz w:val="24"/>
          <w:szCs w:val="24"/>
        </w:rPr>
        <w:t xml:space="preserve">. </w:t>
      </w:r>
    </w:p>
    <w:p w:rsidR="00B26C21" w:rsidRPr="003846F3" w:rsidRDefault="00B26C21" w:rsidP="00F55970">
      <w:pPr>
        <w:spacing w:after="0" w:line="360" w:lineRule="auto"/>
        <w:jc w:val="both"/>
        <w:rPr>
          <w:rFonts w:ascii="Book Antiqua" w:hAnsi="Book Antiqua" w:cs="Arial"/>
          <w:b/>
          <w:sz w:val="24"/>
          <w:szCs w:val="24"/>
          <w:lang w:eastAsia="zh-CN"/>
        </w:rPr>
      </w:pPr>
    </w:p>
    <w:p w:rsidR="00F80FB3" w:rsidRPr="003846F3" w:rsidRDefault="00F80FB3"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b/>
          <w:sz w:val="24"/>
          <w:szCs w:val="24"/>
        </w:rPr>
        <w:t>PERSPECTIVE</w:t>
      </w:r>
    </w:p>
    <w:p w:rsidR="00F80FB3" w:rsidRPr="003846F3" w:rsidRDefault="00F80FB3"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sz w:val="24"/>
          <w:szCs w:val="24"/>
        </w:rPr>
        <w:t xml:space="preserve">Patients with HTN </w:t>
      </w:r>
      <w:r w:rsidR="00A0010B" w:rsidRPr="003846F3">
        <w:rPr>
          <w:rFonts w:ascii="Book Antiqua" w:eastAsia="GandhariUnicode-Roman" w:hAnsi="Book Antiqua" w:cs="Arial"/>
          <w:sz w:val="24"/>
          <w:szCs w:val="24"/>
        </w:rPr>
        <w:t xml:space="preserve">and T2DM </w:t>
      </w:r>
      <w:r w:rsidRPr="003846F3">
        <w:rPr>
          <w:rFonts w:ascii="Book Antiqua" w:eastAsia="GandhariUnicode-Roman" w:hAnsi="Book Antiqua" w:cs="Arial"/>
          <w:sz w:val="24"/>
          <w:szCs w:val="24"/>
        </w:rPr>
        <w:t>require long term therapy. Thus, choice of antihypertensive agents results in long term risks and benefits.</w:t>
      </w:r>
      <w:r w:rsidR="00A0010B" w:rsidRPr="003846F3">
        <w:rPr>
          <w:rFonts w:ascii="Book Antiqua" w:eastAsia="GandhariUnicode-Roman" w:hAnsi="Book Antiqua" w:cs="Arial"/>
          <w:sz w:val="24"/>
          <w:szCs w:val="24"/>
        </w:rPr>
        <w:t xml:space="preserve"> Initial recommended treatment of HTN in patients with T2DM is ACE inhibitors or ARBs which have favorable effects on carbohydrate metabolism and insulin resistance. Long-acting dihydropyridines have</w:t>
      </w:r>
      <w:r w:rsidR="00AA3863" w:rsidRPr="003846F3">
        <w:rPr>
          <w:rFonts w:ascii="Book Antiqua" w:eastAsia="GandhariUnicode-Roman" w:hAnsi="Book Antiqua" w:cs="Arial"/>
          <w:sz w:val="24"/>
          <w:szCs w:val="24"/>
        </w:rPr>
        <w:t xml:space="preserve"> a</w:t>
      </w:r>
      <w:r w:rsidR="00A0010B" w:rsidRPr="003846F3">
        <w:rPr>
          <w:rFonts w:ascii="Book Antiqua" w:eastAsia="GandhariUnicode-Roman" w:hAnsi="Book Antiqua" w:cs="Arial"/>
          <w:sz w:val="24"/>
          <w:szCs w:val="24"/>
        </w:rPr>
        <w:t xml:space="preserve"> neutral effect on glucose metabolism and insulin resistance.</w:t>
      </w:r>
      <w:r w:rsidRPr="003846F3">
        <w:rPr>
          <w:rFonts w:ascii="Book Antiqua" w:eastAsia="GandhariUnicode-Roman" w:hAnsi="Book Antiqua" w:cs="Arial"/>
          <w:sz w:val="24"/>
          <w:szCs w:val="24"/>
        </w:rPr>
        <w:t xml:space="preserve"> </w:t>
      </w:r>
      <w:r w:rsidR="00A0010B" w:rsidRPr="003846F3">
        <w:rPr>
          <w:rFonts w:ascii="Book Antiqua" w:eastAsia="GandhariUnicode-Roman" w:hAnsi="Book Antiqua" w:cs="Arial"/>
          <w:sz w:val="24"/>
          <w:szCs w:val="24"/>
        </w:rPr>
        <w:t>In contrast, t</w:t>
      </w:r>
      <w:r w:rsidRPr="003846F3">
        <w:rPr>
          <w:rFonts w:ascii="Book Antiqua" w:eastAsia="GandhariUnicode-Roman" w:hAnsi="Book Antiqua" w:cs="Arial"/>
          <w:sz w:val="24"/>
          <w:szCs w:val="24"/>
        </w:rPr>
        <w:t xml:space="preserve">hiazide-type diuretics can cause hyperglycemia and traditional beta-blockers can increase </w:t>
      </w:r>
      <w:r w:rsidR="00992F1C" w:rsidRPr="003846F3">
        <w:rPr>
          <w:rFonts w:ascii="Book Antiqua" w:eastAsia="GandhariUnicode-Roman" w:hAnsi="Book Antiqua" w:cs="Arial"/>
          <w:sz w:val="24"/>
          <w:szCs w:val="24"/>
        </w:rPr>
        <w:t>IR</w:t>
      </w:r>
      <w:r w:rsidRPr="003846F3">
        <w:rPr>
          <w:rFonts w:ascii="Book Antiqua" w:eastAsia="GandhariUnicode-Roman" w:hAnsi="Book Antiqua" w:cs="Arial"/>
          <w:sz w:val="24"/>
          <w:szCs w:val="24"/>
        </w:rPr>
        <w:t xml:space="preserve">. </w:t>
      </w:r>
      <w:r w:rsidR="00A0010B" w:rsidRPr="003846F3">
        <w:rPr>
          <w:rFonts w:ascii="Book Antiqua" w:eastAsia="GandhariUnicode-Roman" w:hAnsi="Book Antiqua" w:cs="Arial"/>
          <w:sz w:val="24"/>
          <w:szCs w:val="24"/>
        </w:rPr>
        <w:t>Furthermore, h</w:t>
      </w:r>
      <w:r w:rsidRPr="003846F3">
        <w:rPr>
          <w:rFonts w:ascii="Book Antiqua" w:eastAsia="GandhariUnicode-Roman" w:hAnsi="Book Antiqua" w:cs="Arial"/>
          <w:sz w:val="24"/>
          <w:szCs w:val="24"/>
        </w:rPr>
        <w:t>ypertensive patients with increased cardiovascular risk may require 3-hydroxy-methylglut</w:t>
      </w:r>
      <w:r w:rsidR="000E575B" w:rsidRPr="003846F3">
        <w:rPr>
          <w:rFonts w:ascii="Book Antiqua" w:eastAsia="GandhariUnicode-Roman" w:hAnsi="Book Antiqua" w:cs="Arial"/>
          <w:sz w:val="24"/>
          <w:szCs w:val="24"/>
        </w:rPr>
        <w:t>a</w:t>
      </w:r>
      <w:r w:rsidRPr="003846F3">
        <w:rPr>
          <w:rFonts w:ascii="Book Antiqua" w:eastAsia="GandhariUnicode-Roman" w:hAnsi="Book Antiqua" w:cs="Arial"/>
          <w:sz w:val="24"/>
          <w:szCs w:val="24"/>
        </w:rPr>
        <w:t>ryl coenzyme A reductase inhibitors, or statins, which appear (with the exception of pravastatin) to increase the risk of patients developing T2DM. Carvedilol and RDN appear to improve insulin sensitivity and glucose metabolism as well as lower blood pressure.</w:t>
      </w:r>
      <w:r w:rsidR="00A0010B" w:rsidRPr="003846F3">
        <w:rPr>
          <w:rFonts w:ascii="Book Antiqua" w:eastAsia="GandhariUnicode-Roman" w:hAnsi="Book Antiqua" w:cs="Arial"/>
          <w:sz w:val="24"/>
          <w:szCs w:val="24"/>
        </w:rPr>
        <w:t xml:space="preserve"> Some guidelines recognize carvedilol's unique metabolic advantages compared to traditional beta-blockers and recommend its use in patients with HTN and T2DM if blood pressure goals have not been achieved using ACE inhibitors or ARB</w:t>
      </w:r>
      <w:r w:rsidR="00AA3863" w:rsidRPr="003846F3">
        <w:rPr>
          <w:rFonts w:ascii="Book Antiqua" w:eastAsia="GandhariUnicode-Roman" w:hAnsi="Book Antiqua" w:cs="Arial"/>
          <w:sz w:val="24"/>
          <w:szCs w:val="24"/>
        </w:rPr>
        <w:t>s</w:t>
      </w:r>
      <w:r w:rsidR="00A0010B" w:rsidRPr="003846F3">
        <w:rPr>
          <w:rFonts w:ascii="Book Antiqua" w:eastAsia="GandhariUnicode-Roman" w:hAnsi="Book Antiqua" w:cs="Arial"/>
          <w:sz w:val="24"/>
          <w:szCs w:val="24"/>
        </w:rPr>
        <w:t xml:space="preserve">. Carvedilol has been shown to stabilize HbA1c, improve insulin resistance, and slow development of microalbuminuria in the presence of renin-angiotensin system blockade compared with metoprolol </w:t>
      </w:r>
      <w:proofErr w:type="gramStart"/>
      <w:r w:rsidR="00A0010B" w:rsidRPr="003846F3">
        <w:rPr>
          <w:rFonts w:ascii="Book Antiqua" w:eastAsia="GandhariUnicode-Roman" w:hAnsi="Book Antiqua" w:cs="Arial"/>
          <w:sz w:val="24"/>
          <w:szCs w:val="24"/>
        </w:rPr>
        <w:t>tartrate</w:t>
      </w:r>
      <w:r w:rsidR="00A0010B" w:rsidRPr="003846F3">
        <w:rPr>
          <w:rFonts w:ascii="Book Antiqua" w:eastAsia="GandhariUnicode-Roman" w:hAnsi="Book Antiqua" w:cs="Arial"/>
          <w:sz w:val="24"/>
          <w:szCs w:val="24"/>
          <w:vertAlign w:val="superscript"/>
        </w:rPr>
        <w:t>[</w:t>
      </w:r>
      <w:proofErr w:type="gramEnd"/>
      <w:r w:rsidR="00A0010B" w:rsidRPr="003846F3">
        <w:rPr>
          <w:rFonts w:ascii="Book Antiqua" w:eastAsia="GandhariUnicode-Roman" w:hAnsi="Book Antiqua" w:cs="Arial"/>
          <w:sz w:val="24"/>
          <w:szCs w:val="24"/>
          <w:vertAlign w:val="superscript"/>
        </w:rPr>
        <w:t>11]</w:t>
      </w:r>
      <w:r w:rsidR="00886087" w:rsidRPr="003846F3">
        <w:rPr>
          <w:rFonts w:ascii="Book Antiqua" w:eastAsia="GandhariUnicode-Roman" w:hAnsi="Book Antiqua" w:cs="Arial"/>
          <w:sz w:val="24"/>
          <w:szCs w:val="24"/>
          <w:vertAlign w:val="subscript"/>
        </w:rPr>
        <w:t>.</w:t>
      </w:r>
      <w:r w:rsidR="00A0010B"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 xml:space="preserve"> </w:t>
      </w:r>
    </w:p>
    <w:p w:rsidR="00546A42" w:rsidRPr="003846F3" w:rsidRDefault="00886087"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 xml:space="preserve">Use of </w:t>
      </w:r>
      <w:proofErr w:type="spellStart"/>
      <w:r w:rsidRPr="003846F3">
        <w:rPr>
          <w:rFonts w:ascii="Book Antiqua" w:eastAsia="GandhariUnicode-Roman" w:hAnsi="Book Antiqua" w:cs="Arial"/>
          <w:sz w:val="24"/>
          <w:szCs w:val="24"/>
        </w:rPr>
        <w:t>carvedilol</w:t>
      </w:r>
      <w:proofErr w:type="spellEnd"/>
      <w:r w:rsidRPr="003846F3">
        <w:rPr>
          <w:rFonts w:ascii="Book Antiqua" w:eastAsia="GandhariUnicode-Roman" w:hAnsi="Book Antiqua" w:cs="Arial"/>
          <w:sz w:val="24"/>
          <w:szCs w:val="24"/>
        </w:rPr>
        <w:t xml:space="preserve"> should be individualized in patients with HTN and T2DM.</w:t>
      </w:r>
      <w:r w:rsidR="00546A42" w:rsidRPr="003846F3">
        <w:rPr>
          <w:rFonts w:ascii="Book Antiqua" w:eastAsia="GandhariUnicode-Roman" w:hAnsi="Book Antiqua" w:cs="Arial"/>
          <w:sz w:val="24"/>
          <w:szCs w:val="24"/>
        </w:rPr>
        <w:t xml:space="preserve"> In general</w:t>
      </w:r>
      <w:r w:rsidR="00AA3863" w:rsidRPr="003846F3">
        <w:rPr>
          <w:rFonts w:ascii="Book Antiqua" w:eastAsia="GandhariUnicode-Roman" w:hAnsi="Book Antiqua" w:cs="Arial"/>
          <w:sz w:val="24"/>
          <w:szCs w:val="24"/>
        </w:rPr>
        <w:t>,</w:t>
      </w:r>
      <w:r w:rsidR="00546A42" w:rsidRPr="003846F3">
        <w:rPr>
          <w:rFonts w:ascii="Book Antiqua" w:eastAsia="GandhariUnicode-Roman" w:hAnsi="Book Antiqua" w:cs="Arial"/>
          <w:sz w:val="24"/>
          <w:szCs w:val="24"/>
        </w:rPr>
        <w:t xml:space="preserve"> beta-blockers may mask some of the manifestations of hypoglycemia, particularly tachycardia. Nonselective beta-blockers may potentiate insulin-induced hypoglycemia and delay recovery of serum glucose levels. Patients subject to spontaneous hypoglycemia, or diabetic patients receiving insulin or oral hypoglycemic agents, should be cautioned about these possibilities. Furthermore, beta-blockers can precipitate or aggravate symptoms of arterial insufficiency in </w:t>
      </w:r>
      <w:r w:rsidR="00546A42" w:rsidRPr="003846F3">
        <w:rPr>
          <w:rFonts w:ascii="Book Antiqua" w:eastAsia="GandhariUnicode-Roman" w:hAnsi="Book Antiqua" w:cs="Arial"/>
          <w:sz w:val="24"/>
          <w:szCs w:val="24"/>
        </w:rPr>
        <w:lastRenderedPageBreak/>
        <w:t>patients with peripheral vascular disease. Caution should be exercised in such individuals.</w:t>
      </w:r>
    </w:p>
    <w:p w:rsidR="00886087" w:rsidRPr="003846F3" w:rsidRDefault="00546A42" w:rsidP="00B26C21">
      <w:pPr>
        <w:spacing w:after="0" w:line="360" w:lineRule="auto"/>
        <w:ind w:firstLineChars="100" w:firstLine="240"/>
        <w:jc w:val="both"/>
        <w:rPr>
          <w:rFonts w:ascii="Book Antiqua" w:eastAsia="GandhariUnicode-Roman" w:hAnsi="Book Antiqua" w:cs="Arial"/>
          <w:sz w:val="24"/>
          <w:szCs w:val="24"/>
        </w:rPr>
      </w:pPr>
      <w:r w:rsidRPr="003846F3">
        <w:rPr>
          <w:rFonts w:ascii="Book Antiqua" w:eastAsia="GandhariUnicode-Roman" w:hAnsi="Book Antiqua" w:cs="Arial"/>
          <w:sz w:val="24"/>
          <w:szCs w:val="24"/>
        </w:rPr>
        <w:t xml:space="preserve">Presently RDN should only be considered in patients with resistant hypertension after causes of secondary hypertension have been excluded, with fairly preserved renal function and eligible renal arterial anatomy. It is not recommended to perform RDN in patients with HTN and T2DM outside </w:t>
      </w:r>
      <w:r w:rsidR="004C7230" w:rsidRPr="003846F3">
        <w:rPr>
          <w:rFonts w:ascii="Book Antiqua" w:eastAsia="GandhariUnicode-Roman" w:hAnsi="Book Antiqua" w:cs="Arial"/>
          <w:sz w:val="24"/>
          <w:szCs w:val="24"/>
        </w:rPr>
        <w:t>of</w:t>
      </w:r>
      <w:r w:rsidRPr="003846F3">
        <w:rPr>
          <w:rFonts w:ascii="Book Antiqua" w:eastAsia="GandhariUnicode-Roman" w:hAnsi="Book Antiqua" w:cs="Arial"/>
          <w:sz w:val="24"/>
          <w:szCs w:val="24"/>
        </w:rPr>
        <w:t xml:space="preserve"> appropriately designed clinical trials.   </w:t>
      </w:r>
    </w:p>
    <w:p w:rsidR="00CA147D" w:rsidRPr="003846F3" w:rsidRDefault="00CA147D" w:rsidP="00F55970">
      <w:pPr>
        <w:spacing w:after="0" w:line="360" w:lineRule="auto"/>
        <w:jc w:val="both"/>
        <w:rPr>
          <w:rFonts w:ascii="Book Antiqua" w:eastAsia="GandhariUnicode-Roman" w:hAnsi="Book Antiqua" w:cs="Arial"/>
          <w:b/>
          <w:sz w:val="24"/>
          <w:szCs w:val="24"/>
        </w:rPr>
      </w:pPr>
    </w:p>
    <w:p w:rsidR="003A7851" w:rsidRPr="003846F3" w:rsidRDefault="00B26C21" w:rsidP="00F55970">
      <w:pPr>
        <w:spacing w:after="0" w:line="360" w:lineRule="auto"/>
        <w:jc w:val="both"/>
        <w:rPr>
          <w:rFonts w:ascii="Book Antiqua" w:hAnsi="Book Antiqua" w:cs="Arial"/>
          <w:b/>
          <w:sz w:val="24"/>
          <w:szCs w:val="24"/>
          <w:lang w:eastAsia="zh-CN"/>
        </w:rPr>
      </w:pPr>
      <w:r w:rsidRPr="003846F3">
        <w:rPr>
          <w:rFonts w:ascii="Book Antiqua" w:eastAsia="GandhariUnicode-Roman" w:hAnsi="Book Antiqua" w:cs="Arial"/>
          <w:b/>
          <w:sz w:val="24"/>
          <w:szCs w:val="24"/>
        </w:rPr>
        <w:t>CONCLUSION</w:t>
      </w:r>
    </w:p>
    <w:p w:rsidR="00BD53CA" w:rsidRPr="003846F3" w:rsidRDefault="002938C8"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sz w:val="24"/>
          <w:szCs w:val="24"/>
        </w:rPr>
        <w:t xml:space="preserve">Carvedilol and RDN improve glucose metabolism and insulin sensitivity in parallel </w:t>
      </w:r>
      <w:r w:rsidR="00A95136" w:rsidRPr="003846F3">
        <w:rPr>
          <w:rFonts w:ascii="Book Antiqua" w:eastAsia="GandhariUnicode-Roman" w:hAnsi="Book Antiqua" w:cs="Arial"/>
          <w:sz w:val="24"/>
          <w:szCs w:val="24"/>
        </w:rPr>
        <w:t xml:space="preserve">with blood pressure reduction. </w:t>
      </w:r>
      <w:r w:rsidRPr="003846F3">
        <w:rPr>
          <w:rFonts w:ascii="Book Antiqua" w:eastAsia="GandhariUnicode-Roman" w:hAnsi="Book Antiqua" w:cs="Arial"/>
          <w:sz w:val="24"/>
          <w:szCs w:val="24"/>
        </w:rPr>
        <w:t xml:space="preserve">These novel approaches may therefore provide benefit in patients with resistant </w:t>
      </w:r>
      <w:r w:rsidR="00DA73C8" w:rsidRPr="003846F3">
        <w:rPr>
          <w:rFonts w:ascii="Book Antiqua" w:eastAsia="GandhariUnicode-Roman" w:hAnsi="Book Antiqua" w:cs="Arial"/>
          <w:sz w:val="24"/>
          <w:szCs w:val="24"/>
        </w:rPr>
        <w:t>HTN</w:t>
      </w:r>
      <w:r w:rsidRPr="003846F3">
        <w:rPr>
          <w:rFonts w:ascii="Book Antiqua" w:eastAsia="GandhariUnicode-Roman" w:hAnsi="Book Antiqua" w:cs="Arial"/>
          <w:sz w:val="24"/>
          <w:szCs w:val="24"/>
        </w:rPr>
        <w:t xml:space="preserve"> and T2DM who are at high cardiovascular risk and have not reached recommended goals to improve endothelial function and preserve renal function. </w:t>
      </w:r>
      <w:proofErr w:type="gramStart"/>
      <w:r w:rsidR="00BD53CA" w:rsidRPr="003846F3">
        <w:rPr>
          <w:rFonts w:ascii="Book Antiqua" w:eastAsia="GandhariUnicode-Roman" w:hAnsi="Book Antiqua" w:cs="Arial"/>
          <w:sz w:val="24"/>
          <w:szCs w:val="24"/>
        </w:rPr>
        <w:t>A</w:t>
      </w:r>
      <w:r w:rsidR="00546A42" w:rsidRPr="003846F3">
        <w:rPr>
          <w:rFonts w:ascii="Book Antiqua" w:eastAsia="GandhariUnicode-Roman" w:hAnsi="Book Antiqua" w:cs="Arial"/>
          <w:sz w:val="24"/>
          <w:szCs w:val="24"/>
        </w:rPr>
        <w:t>n attenuation</w:t>
      </w:r>
      <w:proofErr w:type="gramEnd"/>
      <w:r w:rsidR="00BD53CA" w:rsidRPr="003846F3">
        <w:rPr>
          <w:rFonts w:ascii="Book Antiqua" w:eastAsia="GandhariUnicode-Roman" w:hAnsi="Book Antiqua" w:cs="Arial"/>
          <w:sz w:val="24"/>
          <w:szCs w:val="24"/>
        </w:rPr>
        <w:t xml:space="preserve"> in sympathetic nerv</w:t>
      </w:r>
      <w:r w:rsidRPr="003846F3">
        <w:rPr>
          <w:rFonts w:ascii="Book Antiqua" w:eastAsia="GandhariUnicode-Roman" w:hAnsi="Book Antiqua" w:cs="Arial"/>
          <w:sz w:val="24"/>
          <w:szCs w:val="24"/>
        </w:rPr>
        <w:t>ous system</w:t>
      </w:r>
      <w:r w:rsidR="00BD53CA" w:rsidRPr="003846F3">
        <w:rPr>
          <w:rFonts w:ascii="Book Antiqua" w:eastAsia="GandhariUnicode-Roman" w:hAnsi="Book Antiqua" w:cs="Arial"/>
          <w:sz w:val="24"/>
          <w:szCs w:val="24"/>
        </w:rPr>
        <w:t xml:space="preserve"> activity is the most </w:t>
      </w:r>
      <w:r w:rsidRPr="003846F3">
        <w:rPr>
          <w:rFonts w:ascii="Book Antiqua" w:eastAsia="GandhariUnicode-Roman" w:hAnsi="Book Antiqua" w:cs="Arial"/>
          <w:sz w:val="24"/>
          <w:szCs w:val="24"/>
        </w:rPr>
        <w:t>likely</w:t>
      </w:r>
      <w:r w:rsidR="00BD53CA" w:rsidRPr="003846F3">
        <w:rPr>
          <w:rFonts w:ascii="Book Antiqua" w:eastAsia="GandhariUnicode-Roman" w:hAnsi="Book Antiqua" w:cs="Arial"/>
          <w:sz w:val="24"/>
          <w:szCs w:val="24"/>
        </w:rPr>
        <w:t xml:space="preserve"> mechanism</w:t>
      </w:r>
      <w:r w:rsidR="00AE7BD1" w:rsidRPr="003846F3">
        <w:rPr>
          <w:rFonts w:ascii="Book Antiqua" w:eastAsia="GandhariUnicode-Roman" w:hAnsi="Book Antiqua" w:cs="Arial"/>
          <w:sz w:val="24"/>
          <w:szCs w:val="24"/>
        </w:rPr>
        <w:t xml:space="preserve"> to explain th</w:t>
      </w:r>
      <w:r w:rsidRPr="003846F3">
        <w:rPr>
          <w:rFonts w:ascii="Book Antiqua" w:eastAsia="GandhariUnicode-Roman" w:hAnsi="Book Antiqua" w:cs="Arial"/>
          <w:sz w:val="24"/>
          <w:szCs w:val="24"/>
        </w:rPr>
        <w:t>e</w:t>
      </w:r>
      <w:r w:rsidR="00AE7BD1" w:rsidRPr="003846F3">
        <w:rPr>
          <w:rFonts w:ascii="Book Antiqua" w:eastAsia="GandhariUnicode-Roman" w:hAnsi="Book Antiqua" w:cs="Arial"/>
          <w:sz w:val="24"/>
          <w:szCs w:val="24"/>
        </w:rPr>
        <w:t xml:space="preserve">se actions. </w:t>
      </w:r>
      <w:r w:rsidR="00F80FB3" w:rsidRPr="003846F3">
        <w:rPr>
          <w:rFonts w:ascii="Book Antiqua" w:eastAsia="GandhariUnicode-Roman" w:hAnsi="Book Antiqua" w:cs="Arial"/>
          <w:sz w:val="24"/>
          <w:szCs w:val="24"/>
        </w:rPr>
        <w:t xml:space="preserve"> There have been no head-to-head comparisons, but RDN appears to have a greater effect on glucose metabolism than carvedilol. </w:t>
      </w:r>
      <w:r w:rsidRPr="003846F3">
        <w:rPr>
          <w:rFonts w:ascii="Book Antiqua" w:eastAsia="GandhariUnicode-Roman" w:hAnsi="Book Antiqua" w:cs="Arial"/>
          <w:sz w:val="24"/>
          <w:szCs w:val="24"/>
        </w:rPr>
        <w:t>Further investigations and follow up are needed to determine the long-term durability of RDN, its efficacy in other diseases such as heart failure, stroke and kidney failure, and i</w:t>
      </w:r>
      <w:r w:rsidR="0076326C" w:rsidRPr="003846F3">
        <w:rPr>
          <w:rFonts w:ascii="Book Antiqua" w:eastAsia="GandhariUnicode-Roman" w:hAnsi="Book Antiqua" w:cs="Arial"/>
          <w:sz w:val="24"/>
          <w:szCs w:val="24"/>
        </w:rPr>
        <w:t xml:space="preserve">ts use in stage 1 </w:t>
      </w:r>
      <w:r w:rsidR="00DA73C8" w:rsidRPr="003846F3">
        <w:rPr>
          <w:rFonts w:ascii="Book Antiqua" w:eastAsia="GandhariUnicode-Roman" w:hAnsi="Book Antiqua" w:cs="Arial"/>
          <w:sz w:val="24"/>
          <w:szCs w:val="24"/>
        </w:rPr>
        <w:t>HTN</w:t>
      </w:r>
      <w:r w:rsidR="0076326C"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Currently, there are no clinical trial data available to indicate that RDN imp</w:t>
      </w:r>
      <w:r w:rsidR="0076326C" w:rsidRPr="003846F3">
        <w:rPr>
          <w:rFonts w:ascii="Book Antiqua" w:eastAsia="GandhariUnicode-Roman" w:hAnsi="Book Antiqua" w:cs="Arial"/>
          <w:sz w:val="24"/>
          <w:szCs w:val="24"/>
        </w:rPr>
        <w:t xml:space="preserve">roves cardiovascular outcomes. </w:t>
      </w:r>
      <w:r w:rsidR="00396B18" w:rsidRPr="003846F3">
        <w:rPr>
          <w:rFonts w:ascii="Book Antiqua" w:eastAsia="GandhariUnicode-Roman" w:hAnsi="Book Antiqua" w:cs="Arial"/>
          <w:sz w:val="24"/>
          <w:szCs w:val="24"/>
        </w:rPr>
        <w:t>If further trials confirm blood pressure lowering and improved glucose metabolism with carvedilol and RDN, these approaches represent reasonable choices for the treatment of patients with HTN and T2</w:t>
      </w:r>
      <w:r w:rsidR="000E575B" w:rsidRPr="003846F3">
        <w:rPr>
          <w:rFonts w:ascii="Book Antiqua" w:eastAsia="GandhariUnicode-Roman" w:hAnsi="Book Antiqua" w:cs="Arial"/>
          <w:sz w:val="24"/>
          <w:szCs w:val="24"/>
        </w:rPr>
        <w:t>D</w:t>
      </w:r>
      <w:r w:rsidR="00396B18" w:rsidRPr="003846F3">
        <w:rPr>
          <w:rFonts w:ascii="Book Antiqua" w:eastAsia="GandhariUnicode-Roman" w:hAnsi="Book Antiqua" w:cs="Arial"/>
          <w:sz w:val="24"/>
          <w:szCs w:val="24"/>
        </w:rPr>
        <w:t>M</w:t>
      </w:r>
      <w:r w:rsidR="00546A42" w:rsidRPr="003846F3">
        <w:rPr>
          <w:rFonts w:ascii="Book Antiqua" w:eastAsia="GandhariUnicode-Roman" w:hAnsi="Book Antiqua" w:cs="Arial"/>
          <w:sz w:val="24"/>
          <w:szCs w:val="24"/>
        </w:rPr>
        <w:t xml:space="preserve"> who have not reached guideline goals</w:t>
      </w:r>
      <w:r w:rsidR="00396B18" w:rsidRPr="003846F3">
        <w:rPr>
          <w:rFonts w:ascii="Book Antiqua" w:eastAsia="GandhariUnicode-Roman" w:hAnsi="Book Antiqua" w:cs="Arial"/>
          <w:sz w:val="24"/>
          <w:szCs w:val="24"/>
        </w:rPr>
        <w:t>. These novel approaches could be used together to reach goal</w:t>
      </w:r>
      <w:r w:rsidR="00546A42" w:rsidRPr="003846F3">
        <w:rPr>
          <w:rFonts w:ascii="Book Antiqua" w:eastAsia="GandhariUnicode-Roman" w:hAnsi="Book Antiqua" w:cs="Arial"/>
          <w:sz w:val="24"/>
          <w:szCs w:val="24"/>
        </w:rPr>
        <w:t>s</w:t>
      </w:r>
      <w:r w:rsidR="00396B18" w:rsidRPr="003846F3">
        <w:rPr>
          <w:rFonts w:ascii="Book Antiqua" w:eastAsia="GandhariUnicode-Roman" w:hAnsi="Book Antiqua" w:cs="Arial"/>
          <w:sz w:val="24"/>
          <w:szCs w:val="24"/>
        </w:rPr>
        <w:t xml:space="preserve">. </w:t>
      </w:r>
      <w:r w:rsidRPr="003846F3">
        <w:rPr>
          <w:rFonts w:ascii="Book Antiqua" w:eastAsia="GandhariUnicode-Roman" w:hAnsi="Book Antiqua" w:cs="Arial"/>
          <w:sz w:val="24"/>
          <w:szCs w:val="24"/>
        </w:rPr>
        <w:t>Use</w:t>
      </w:r>
      <w:r w:rsidR="00AE7BD1" w:rsidRPr="003846F3">
        <w:rPr>
          <w:rFonts w:ascii="Book Antiqua" w:eastAsia="GandhariUnicode-Roman" w:hAnsi="Book Antiqua" w:cs="Arial"/>
          <w:sz w:val="24"/>
          <w:szCs w:val="24"/>
        </w:rPr>
        <w:t xml:space="preserve"> of these</w:t>
      </w:r>
      <w:r w:rsidRPr="003846F3">
        <w:rPr>
          <w:rFonts w:ascii="Book Antiqua" w:eastAsia="GandhariUnicode-Roman" w:hAnsi="Book Antiqua" w:cs="Arial"/>
          <w:sz w:val="24"/>
          <w:szCs w:val="24"/>
        </w:rPr>
        <w:t xml:space="preserve"> novel</w:t>
      </w:r>
      <w:r w:rsidR="00AE7BD1" w:rsidRPr="003846F3">
        <w:rPr>
          <w:rFonts w:ascii="Book Antiqua" w:eastAsia="GandhariUnicode-Roman" w:hAnsi="Book Antiqua" w:cs="Arial"/>
          <w:sz w:val="24"/>
          <w:szCs w:val="24"/>
        </w:rPr>
        <w:t xml:space="preserve"> treatments should be individualized</w:t>
      </w:r>
      <w:r w:rsidRPr="003846F3">
        <w:rPr>
          <w:rFonts w:ascii="Book Antiqua" w:eastAsia="GandhariUnicode-Roman" w:hAnsi="Book Antiqua" w:cs="Arial"/>
          <w:sz w:val="24"/>
          <w:szCs w:val="24"/>
        </w:rPr>
        <w:t xml:space="preserve"> in patients</w:t>
      </w:r>
      <w:r w:rsidR="00AE7BD1" w:rsidRPr="003846F3">
        <w:rPr>
          <w:rFonts w:ascii="Book Antiqua" w:eastAsia="GandhariUnicode-Roman" w:hAnsi="Book Antiqua" w:cs="Arial"/>
          <w:sz w:val="24"/>
          <w:szCs w:val="24"/>
        </w:rPr>
        <w:t xml:space="preserve"> taking into account efficacy, safety,</w:t>
      </w:r>
      <w:r w:rsidRPr="003846F3">
        <w:rPr>
          <w:rFonts w:ascii="Book Antiqua" w:eastAsia="GandhariUnicode-Roman" w:hAnsi="Book Antiqua" w:cs="Arial"/>
          <w:sz w:val="24"/>
          <w:szCs w:val="24"/>
        </w:rPr>
        <w:t xml:space="preserve"> and</w:t>
      </w:r>
      <w:r w:rsidR="00AE7BD1" w:rsidRPr="003846F3">
        <w:rPr>
          <w:rFonts w:ascii="Book Antiqua" w:eastAsia="GandhariUnicode-Roman" w:hAnsi="Book Antiqua" w:cs="Arial"/>
          <w:sz w:val="24"/>
          <w:szCs w:val="24"/>
        </w:rPr>
        <w:t xml:space="preserve"> cos</w:t>
      </w:r>
      <w:r w:rsidRPr="003846F3">
        <w:rPr>
          <w:rFonts w:ascii="Book Antiqua" w:eastAsia="GandhariUnicode-Roman" w:hAnsi="Book Antiqua" w:cs="Arial"/>
          <w:sz w:val="24"/>
          <w:szCs w:val="24"/>
        </w:rPr>
        <w:t>t</w:t>
      </w:r>
      <w:r w:rsidR="00AE7BD1" w:rsidRPr="003846F3">
        <w:rPr>
          <w:rFonts w:ascii="Book Antiqua" w:eastAsia="GandhariUnicode-Roman" w:hAnsi="Book Antiqua" w:cs="Arial"/>
          <w:sz w:val="24"/>
          <w:szCs w:val="24"/>
        </w:rPr>
        <w:t xml:space="preserve">. </w:t>
      </w:r>
    </w:p>
    <w:p w:rsidR="00DA0FDC" w:rsidRPr="003846F3" w:rsidRDefault="00DA0FDC" w:rsidP="00F55970">
      <w:pPr>
        <w:spacing w:after="0" w:line="360" w:lineRule="auto"/>
        <w:jc w:val="both"/>
        <w:rPr>
          <w:rFonts w:ascii="Book Antiqua" w:hAnsi="Book Antiqua" w:cs="Arial"/>
          <w:b/>
          <w:sz w:val="24"/>
          <w:szCs w:val="24"/>
          <w:lang w:eastAsia="zh-CN"/>
        </w:rPr>
      </w:pPr>
    </w:p>
    <w:p w:rsidR="00616C00" w:rsidRPr="003846F3" w:rsidRDefault="00B26C21" w:rsidP="00B26C21">
      <w:pPr>
        <w:spacing w:after="0" w:line="360" w:lineRule="auto"/>
        <w:jc w:val="both"/>
        <w:rPr>
          <w:rFonts w:ascii="Book Antiqua" w:eastAsia="GandhariUnicode-Roman" w:hAnsi="Book Antiqua" w:cs="Arial"/>
          <w:b/>
          <w:sz w:val="24"/>
          <w:szCs w:val="24"/>
          <w:lang w:eastAsia="zh-CN"/>
        </w:rPr>
      </w:pPr>
      <w:r w:rsidRPr="003846F3">
        <w:rPr>
          <w:rFonts w:ascii="Book Antiqua" w:hAnsi="Book Antiqua"/>
          <w:b/>
          <w:sz w:val="24"/>
          <w:szCs w:val="24"/>
        </w:rPr>
        <w:t>REFERENCE</w:t>
      </w:r>
      <w:r w:rsidRPr="003846F3">
        <w:rPr>
          <w:rFonts w:ascii="Book Antiqua" w:hAnsi="Book Antiqua"/>
          <w:b/>
          <w:sz w:val="24"/>
          <w:szCs w:val="24"/>
          <w:lang w:eastAsia="zh-CN"/>
        </w:rPr>
        <w:t>S</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lastRenderedPageBreak/>
        <w:t>1 </w:t>
      </w:r>
      <w:proofErr w:type="spellStart"/>
      <w:r w:rsidRPr="003846F3">
        <w:rPr>
          <w:rFonts w:ascii="Book Antiqua" w:eastAsia="宋体" w:hAnsi="Book Antiqua" w:cs="宋体"/>
          <w:b/>
          <w:bCs/>
          <w:sz w:val="24"/>
          <w:szCs w:val="24"/>
          <w:lang w:eastAsia="zh-CN"/>
        </w:rPr>
        <w:t>Khavandi</w:t>
      </w:r>
      <w:proofErr w:type="spellEnd"/>
      <w:r w:rsidRPr="003846F3">
        <w:rPr>
          <w:rFonts w:ascii="Book Antiqua" w:eastAsia="宋体" w:hAnsi="Book Antiqua" w:cs="宋体"/>
          <w:b/>
          <w:bCs/>
          <w:sz w:val="24"/>
          <w:szCs w:val="24"/>
          <w:lang w:eastAsia="zh-CN"/>
        </w:rPr>
        <w:t xml:space="preserve"> K</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Amer</w:t>
      </w:r>
      <w:proofErr w:type="spellEnd"/>
      <w:r w:rsidRPr="003846F3">
        <w:rPr>
          <w:rFonts w:ascii="Book Antiqua" w:eastAsia="宋体" w:hAnsi="Book Antiqua" w:cs="宋体"/>
          <w:sz w:val="24"/>
          <w:szCs w:val="24"/>
          <w:lang w:eastAsia="zh-CN"/>
        </w:rPr>
        <w:t xml:space="preserve"> H, Ibrahim B, </w:t>
      </w:r>
      <w:proofErr w:type="spellStart"/>
      <w:r w:rsidRPr="003846F3">
        <w:rPr>
          <w:rFonts w:ascii="Book Antiqua" w:eastAsia="宋体" w:hAnsi="Book Antiqua" w:cs="宋体"/>
          <w:sz w:val="24"/>
          <w:szCs w:val="24"/>
          <w:lang w:eastAsia="zh-CN"/>
        </w:rPr>
        <w:t>Brownrigg</w:t>
      </w:r>
      <w:proofErr w:type="spellEnd"/>
      <w:r w:rsidRPr="003846F3">
        <w:rPr>
          <w:rFonts w:ascii="Book Antiqua" w:eastAsia="宋体" w:hAnsi="Book Antiqua" w:cs="宋体"/>
          <w:sz w:val="24"/>
          <w:szCs w:val="24"/>
          <w:lang w:eastAsia="zh-CN"/>
        </w:rPr>
        <w:t xml:space="preserve"> J. Strategies for preventing type 2 diabetes: an update for clinicians. </w:t>
      </w:r>
      <w:proofErr w:type="spellStart"/>
      <w:r w:rsidRPr="003846F3">
        <w:rPr>
          <w:rFonts w:ascii="Book Antiqua" w:eastAsia="宋体" w:hAnsi="Book Antiqua" w:cs="宋体"/>
          <w:i/>
          <w:iCs/>
          <w:sz w:val="24"/>
          <w:szCs w:val="24"/>
          <w:lang w:eastAsia="zh-CN"/>
        </w:rPr>
        <w:t>Ther</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Adv</w:t>
      </w:r>
      <w:proofErr w:type="spellEnd"/>
      <w:r w:rsidRPr="003846F3">
        <w:rPr>
          <w:rFonts w:ascii="Book Antiqua" w:eastAsia="宋体" w:hAnsi="Book Antiqua" w:cs="宋体"/>
          <w:i/>
          <w:iCs/>
          <w:sz w:val="24"/>
          <w:szCs w:val="24"/>
          <w:lang w:eastAsia="zh-CN"/>
        </w:rPr>
        <w:t xml:space="preserve"> Chronic Dis</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4</w:t>
      </w:r>
      <w:r w:rsidRPr="003846F3">
        <w:rPr>
          <w:rFonts w:ascii="Book Antiqua" w:eastAsia="宋体" w:hAnsi="Book Antiqua" w:cs="宋体"/>
          <w:sz w:val="24"/>
          <w:szCs w:val="24"/>
          <w:lang w:eastAsia="zh-CN"/>
        </w:rPr>
        <w:t>: 242-261 [PMID: 23997928 DOI: 10.1177/2040622313494986]</w:t>
      </w:r>
    </w:p>
    <w:p w:rsidR="00B26C21" w:rsidRPr="003846F3" w:rsidRDefault="002954FC"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 xml:space="preserve">2 </w:t>
      </w:r>
      <w:r w:rsidR="00B26C21" w:rsidRPr="003846F3">
        <w:rPr>
          <w:rFonts w:ascii="Book Antiqua" w:eastAsia="宋体" w:hAnsi="Book Antiqua" w:cs="宋体"/>
          <w:sz w:val="24"/>
          <w:szCs w:val="24"/>
          <w:lang w:eastAsia="zh-CN"/>
        </w:rPr>
        <w:t xml:space="preserve">International Diabetes </w:t>
      </w:r>
      <w:proofErr w:type="gramStart"/>
      <w:r w:rsidR="00B26C21" w:rsidRPr="003846F3">
        <w:rPr>
          <w:rFonts w:ascii="Book Antiqua" w:eastAsia="宋体" w:hAnsi="Book Antiqua" w:cs="宋体"/>
          <w:sz w:val="24"/>
          <w:szCs w:val="24"/>
          <w:lang w:eastAsia="zh-CN"/>
        </w:rPr>
        <w:t>Federation</w:t>
      </w:r>
      <w:proofErr w:type="gramEnd"/>
      <w:r w:rsidR="00B26C21" w:rsidRPr="003846F3">
        <w:rPr>
          <w:rFonts w:ascii="Book Antiqua" w:eastAsia="宋体" w:hAnsi="Book Antiqua" w:cs="宋体"/>
          <w:sz w:val="24"/>
          <w:szCs w:val="24"/>
          <w:lang w:eastAsia="zh-CN"/>
        </w:rPr>
        <w:t xml:space="preserve"> 2011. Global Burden: Prevalence and Projections, 2011 and 2030. Available from http: //www.diabetesatlas.org /content/diabetes-and-impaired glucose-tolerance</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3 </w:t>
      </w:r>
      <w:r w:rsidRPr="003846F3">
        <w:rPr>
          <w:rFonts w:ascii="Book Antiqua" w:eastAsia="宋体" w:hAnsi="Book Antiqua" w:cs="宋体"/>
          <w:b/>
          <w:bCs/>
          <w:sz w:val="24"/>
          <w:szCs w:val="24"/>
          <w:lang w:eastAsia="zh-CN"/>
        </w:rPr>
        <w:t>Go AS</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Mozaffarian</w:t>
      </w:r>
      <w:proofErr w:type="spellEnd"/>
      <w:r w:rsidRPr="003846F3">
        <w:rPr>
          <w:rFonts w:ascii="Book Antiqua" w:eastAsia="宋体" w:hAnsi="Book Antiqua" w:cs="宋体"/>
          <w:sz w:val="24"/>
          <w:szCs w:val="24"/>
          <w:lang w:eastAsia="zh-CN"/>
        </w:rPr>
        <w:t xml:space="preserve"> D, Roger VL, Benjamin EJ, Berry JD, Borden WB, </w:t>
      </w:r>
      <w:proofErr w:type="spellStart"/>
      <w:r w:rsidRPr="003846F3">
        <w:rPr>
          <w:rFonts w:ascii="Book Antiqua" w:eastAsia="宋体" w:hAnsi="Book Antiqua" w:cs="宋体"/>
          <w:sz w:val="24"/>
          <w:szCs w:val="24"/>
          <w:lang w:eastAsia="zh-CN"/>
        </w:rPr>
        <w:t>Bravata</w:t>
      </w:r>
      <w:proofErr w:type="spellEnd"/>
      <w:r w:rsidRPr="003846F3">
        <w:rPr>
          <w:rFonts w:ascii="Book Antiqua" w:eastAsia="宋体" w:hAnsi="Book Antiqua" w:cs="宋体"/>
          <w:sz w:val="24"/>
          <w:szCs w:val="24"/>
          <w:lang w:eastAsia="zh-CN"/>
        </w:rPr>
        <w:t xml:space="preserve"> DM, Dai S, Ford ES, Fox CS, Franco S, Fullerton HJ, Gillespie C, </w:t>
      </w:r>
      <w:proofErr w:type="spellStart"/>
      <w:r w:rsidRPr="003846F3">
        <w:rPr>
          <w:rFonts w:ascii="Book Antiqua" w:eastAsia="宋体" w:hAnsi="Book Antiqua" w:cs="宋体"/>
          <w:sz w:val="24"/>
          <w:szCs w:val="24"/>
          <w:lang w:eastAsia="zh-CN"/>
        </w:rPr>
        <w:t>Hailpern</w:t>
      </w:r>
      <w:proofErr w:type="spellEnd"/>
      <w:r w:rsidRPr="003846F3">
        <w:rPr>
          <w:rFonts w:ascii="Book Antiqua" w:eastAsia="宋体" w:hAnsi="Book Antiqua" w:cs="宋体"/>
          <w:sz w:val="24"/>
          <w:szCs w:val="24"/>
          <w:lang w:eastAsia="zh-CN"/>
        </w:rPr>
        <w:t xml:space="preserve"> SM, </w:t>
      </w:r>
      <w:proofErr w:type="spellStart"/>
      <w:r w:rsidRPr="003846F3">
        <w:rPr>
          <w:rFonts w:ascii="Book Antiqua" w:eastAsia="宋体" w:hAnsi="Book Antiqua" w:cs="宋体"/>
          <w:sz w:val="24"/>
          <w:szCs w:val="24"/>
          <w:lang w:eastAsia="zh-CN"/>
        </w:rPr>
        <w:t>Heit</w:t>
      </w:r>
      <w:proofErr w:type="spellEnd"/>
      <w:r w:rsidRPr="003846F3">
        <w:rPr>
          <w:rFonts w:ascii="Book Antiqua" w:eastAsia="宋体" w:hAnsi="Book Antiqua" w:cs="宋体"/>
          <w:sz w:val="24"/>
          <w:szCs w:val="24"/>
          <w:lang w:eastAsia="zh-CN"/>
        </w:rPr>
        <w:t xml:space="preserve"> JA, Howard VJ, Huffman MD, </w:t>
      </w:r>
      <w:proofErr w:type="spellStart"/>
      <w:r w:rsidRPr="003846F3">
        <w:rPr>
          <w:rFonts w:ascii="Book Antiqua" w:eastAsia="宋体" w:hAnsi="Book Antiqua" w:cs="宋体"/>
          <w:sz w:val="24"/>
          <w:szCs w:val="24"/>
          <w:lang w:eastAsia="zh-CN"/>
        </w:rPr>
        <w:t>Kissela</w:t>
      </w:r>
      <w:proofErr w:type="spellEnd"/>
      <w:r w:rsidRPr="003846F3">
        <w:rPr>
          <w:rFonts w:ascii="Book Antiqua" w:eastAsia="宋体" w:hAnsi="Book Antiqua" w:cs="宋体"/>
          <w:sz w:val="24"/>
          <w:szCs w:val="24"/>
          <w:lang w:eastAsia="zh-CN"/>
        </w:rPr>
        <w:t xml:space="preserve"> BM, </w:t>
      </w:r>
      <w:proofErr w:type="spellStart"/>
      <w:r w:rsidRPr="003846F3">
        <w:rPr>
          <w:rFonts w:ascii="Book Antiqua" w:eastAsia="宋体" w:hAnsi="Book Antiqua" w:cs="宋体"/>
          <w:sz w:val="24"/>
          <w:szCs w:val="24"/>
          <w:lang w:eastAsia="zh-CN"/>
        </w:rPr>
        <w:t>Kittner</w:t>
      </w:r>
      <w:proofErr w:type="spellEnd"/>
      <w:r w:rsidRPr="003846F3">
        <w:rPr>
          <w:rFonts w:ascii="Book Antiqua" w:eastAsia="宋体" w:hAnsi="Book Antiqua" w:cs="宋体"/>
          <w:sz w:val="24"/>
          <w:szCs w:val="24"/>
          <w:lang w:eastAsia="zh-CN"/>
        </w:rPr>
        <w:t xml:space="preserve"> SJ, </w:t>
      </w:r>
      <w:proofErr w:type="spellStart"/>
      <w:r w:rsidRPr="003846F3">
        <w:rPr>
          <w:rFonts w:ascii="Book Antiqua" w:eastAsia="宋体" w:hAnsi="Book Antiqua" w:cs="宋体"/>
          <w:sz w:val="24"/>
          <w:szCs w:val="24"/>
          <w:lang w:eastAsia="zh-CN"/>
        </w:rPr>
        <w:t>Lackland</w:t>
      </w:r>
      <w:proofErr w:type="spellEnd"/>
      <w:r w:rsidRPr="003846F3">
        <w:rPr>
          <w:rFonts w:ascii="Book Antiqua" w:eastAsia="宋体" w:hAnsi="Book Antiqua" w:cs="宋体"/>
          <w:sz w:val="24"/>
          <w:szCs w:val="24"/>
          <w:lang w:eastAsia="zh-CN"/>
        </w:rPr>
        <w:t xml:space="preserve"> DT, </w:t>
      </w:r>
      <w:proofErr w:type="spellStart"/>
      <w:r w:rsidRPr="003846F3">
        <w:rPr>
          <w:rFonts w:ascii="Book Antiqua" w:eastAsia="宋体" w:hAnsi="Book Antiqua" w:cs="宋体"/>
          <w:sz w:val="24"/>
          <w:szCs w:val="24"/>
          <w:lang w:eastAsia="zh-CN"/>
        </w:rPr>
        <w:t>Lichtman</w:t>
      </w:r>
      <w:proofErr w:type="spellEnd"/>
      <w:r w:rsidRPr="003846F3">
        <w:rPr>
          <w:rFonts w:ascii="Book Antiqua" w:eastAsia="宋体" w:hAnsi="Book Antiqua" w:cs="宋体"/>
          <w:sz w:val="24"/>
          <w:szCs w:val="24"/>
          <w:lang w:eastAsia="zh-CN"/>
        </w:rPr>
        <w:t xml:space="preserve"> JH, </w:t>
      </w:r>
      <w:proofErr w:type="spellStart"/>
      <w:r w:rsidRPr="003846F3">
        <w:rPr>
          <w:rFonts w:ascii="Book Antiqua" w:eastAsia="宋体" w:hAnsi="Book Antiqua" w:cs="宋体"/>
          <w:sz w:val="24"/>
          <w:szCs w:val="24"/>
          <w:lang w:eastAsia="zh-CN"/>
        </w:rPr>
        <w:t>Lisabeth</w:t>
      </w:r>
      <w:proofErr w:type="spellEnd"/>
      <w:r w:rsidRPr="003846F3">
        <w:rPr>
          <w:rFonts w:ascii="Book Antiqua" w:eastAsia="宋体" w:hAnsi="Book Antiqua" w:cs="宋体"/>
          <w:sz w:val="24"/>
          <w:szCs w:val="24"/>
          <w:lang w:eastAsia="zh-CN"/>
        </w:rPr>
        <w:t xml:space="preserve"> LD, </w:t>
      </w:r>
      <w:proofErr w:type="spellStart"/>
      <w:r w:rsidRPr="003846F3">
        <w:rPr>
          <w:rFonts w:ascii="Book Antiqua" w:eastAsia="宋体" w:hAnsi="Book Antiqua" w:cs="宋体"/>
          <w:sz w:val="24"/>
          <w:szCs w:val="24"/>
          <w:lang w:eastAsia="zh-CN"/>
        </w:rPr>
        <w:t>Magid</w:t>
      </w:r>
      <w:proofErr w:type="spellEnd"/>
      <w:r w:rsidRPr="003846F3">
        <w:rPr>
          <w:rFonts w:ascii="Book Antiqua" w:eastAsia="宋体" w:hAnsi="Book Antiqua" w:cs="宋体"/>
          <w:sz w:val="24"/>
          <w:szCs w:val="24"/>
          <w:lang w:eastAsia="zh-CN"/>
        </w:rPr>
        <w:t xml:space="preserve"> D, Marcus GM, </w:t>
      </w:r>
      <w:proofErr w:type="spellStart"/>
      <w:r w:rsidRPr="003846F3">
        <w:rPr>
          <w:rFonts w:ascii="Book Antiqua" w:eastAsia="宋体" w:hAnsi="Book Antiqua" w:cs="宋体"/>
          <w:sz w:val="24"/>
          <w:szCs w:val="24"/>
          <w:lang w:eastAsia="zh-CN"/>
        </w:rPr>
        <w:t>Marelli</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Matchar</w:t>
      </w:r>
      <w:proofErr w:type="spellEnd"/>
      <w:r w:rsidRPr="003846F3">
        <w:rPr>
          <w:rFonts w:ascii="Book Antiqua" w:eastAsia="宋体" w:hAnsi="Book Antiqua" w:cs="宋体"/>
          <w:sz w:val="24"/>
          <w:szCs w:val="24"/>
          <w:lang w:eastAsia="zh-CN"/>
        </w:rPr>
        <w:t xml:space="preserve"> DB, McGuire DK, </w:t>
      </w:r>
      <w:proofErr w:type="spellStart"/>
      <w:r w:rsidRPr="003846F3">
        <w:rPr>
          <w:rFonts w:ascii="Book Antiqua" w:eastAsia="宋体" w:hAnsi="Book Antiqua" w:cs="宋体"/>
          <w:sz w:val="24"/>
          <w:szCs w:val="24"/>
          <w:lang w:eastAsia="zh-CN"/>
        </w:rPr>
        <w:t>Mohler</w:t>
      </w:r>
      <w:proofErr w:type="spellEnd"/>
      <w:r w:rsidRPr="003846F3">
        <w:rPr>
          <w:rFonts w:ascii="Book Antiqua" w:eastAsia="宋体" w:hAnsi="Book Antiqua" w:cs="宋体"/>
          <w:sz w:val="24"/>
          <w:szCs w:val="24"/>
          <w:lang w:eastAsia="zh-CN"/>
        </w:rPr>
        <w:t xml:space="preserve"> ER, Moy CS, </w:t>
      </w:r>
      <w:proofErr w:type="spellStart"/>
      <w:r w:rsidRPr="003846F3">
        <w:rPr>
          <w:rFonts w:ascii="Book Antiqua" w:eastAsia="宋体" w:hAnsi="Book Antiqua" w:cs="宋体"/>
          <w:sz w:val="24"/>
          <w:szCs w:val="24"/>
          <w:lang w:eastAsia="zh-CN"/>
        </w:rPr>
        <w:t>Mussolino</w:t>
      </w:r>
      <w:proofErr w:type="spellEnd"/>
      <w:r w:rsidRPr="003846F3">
        <w:rPr>
          <w:rFonts w:ascii="Book Antiqua" w:eastAsia="宋体" w:hAnsi="Book Antiqua" w:cs="宋体"/>
          <w:sz w:val="24"/>
          <w:szCs w:val="24"/>
          <w:lang w:eastAsia="zh-CN"/>
        </w:rPr>
        <w:t xml:space="preserve"> ME, Nichol G, </w:t>
      </w:r>
      <w:proofErr w:type="spellStart"/>
      <w:r w:rsidRPr="003846F3">
        <w:rPr>
          <w:rFonts w:ascii="Book Antiqua" w:eastAsia="宋体" w:hAnsi="Book Antiqua" w:cs="宋体"/>
          <w:sz w:val="24"/>
          <w:szCs w:val="24"/>
          <w:lang w:eastAsia="zh-CN"/>
        </w:rPr>
        <w:t>Paynter</w:t>
      </w:r>
      <w:proofErr w:type="spellEnd"/>
      <w:r w:rsidRPr="003846F3">
        <w:rPr>
          <w:rFonts w:ascii="Book Antiqua" w:eastAsia="宋体" w:hAnsi="Book Antiqua" w:cs="宋体"/>
          <w:sz w:val="24"/>
          <w:szCs w:val="24"/>
          <w:lang w:eastAsia="zh-CN"/>
        </w:rPr>
        <w:t xml:space="preserve"> NP, Schreiner PJ, </w:t>
      </w:r>
      <w:proofErr w:type="spellStart"/>
      <w:r w:rsidRPr="003846F3">
        <w:rPr>
          <w:rFonts w:ascii="Book Antiqua" w:eastAsia="宋体" w:hAnsi="Book Antiqua" w:cs="宋体"/>
          <w:sz w:val="24"/>
          <w:szCs w:val="24"/>
          <w:lang w:eastAsia="zh-CN"/>
        </w:rPr>
        <w:t>Sorlie</w:t>
      </w:r>
      <w:proofErr w:type="spellEnd"/>
      <w:r w:rsidRPr="003846F3">
        <w:rPr>
          <w:rFonts w:ascii="Book Antiqua" w:eastAsia="宋体" w:hAnsi="Book Antiqua" w:cs="宋体"/>
          <w:sz w:val="24"/>
          <w:szCs w:val="24"/>
          <w:lang w:eastAsia="zh-CN"/>
        </w:rPr>
        <w:t xml:space="preserve"> PD, Stein J, </w:t>
      </w:r>
      <w:proofErr w:type="spellStart"/>
      <w:r w:rsidRPr="003846F3">
        <w:rPr>
          <w:rFonts w:ascii="Book Antiqua" w:eastAsia="宋体" w:hAnsi="Book Antiqua" w:cs="宋体"/>
          <w:sz w:val="24"/>
          <w:szCs w:val="24"/>
          <w:lang w:eastAsia="zh-CN"/>
        </w:rPr>
        <w:t>Turan</w:t>
      </w:r>
      <w:proofErr w:type="spellEnd"/>
      <w:r w:rsidRPr="003846F3">
        <w:rPr>
          <w:rFonts w:ascii="Book Antiqua" w:eastAsia="宋体" w:hAnsi="Book Antiqua" w:cs="宋体"/>
          <w:sz w:val="24"/>
          <w:szCs w:val="24"/>
          <w:lang w:eastAsia="zh-CN"/>
        </w:rPr>
        <w:t xml:space="preserve"> TN, Virani SS, Wong ND, Woo D, Turner MB. Executive summary: heart disease and stroke statistics--2013 update: a report from the American Heart Association. </w:t>
      </w:r>
      <w:r w:rsidRPr="003846F3">
        <w:rPr>
          <w:rFonts w:ascii="Book Antiqua" w:eastAsia="宋体" w:hAnsi="Book Antiqua" w:cs="宋体"/>
          <w:i/>
          <w:iCs/>
          <w:sz w:val="24"/>
          <w:szCs w:val="24"/>
          <w:lang w:eastAsia="zh-CN"/>
        </w:rPr>
        <w:t>Circulation</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127</w:t>
      </w:r>
      <w:r w:rsidRPr="003846F3">
        <w:rPr>
          <w:rFonts w:ascii="Book Antiqua" w:eastAsia="宋体" w:hAnsi="Book Antiqua" w:cs="宋体"/>
          <w:sz w:val="24"/>
          <w:szCs w:val="24"/>
          <w:lang w:eastAsia="zh-CN"/>
        </w:rPr>
        <w:t>: 143-152 [PMID: 23283859 DOI: 10.1161/CIR.0b013e318282ab8f]</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4 </w:t>
      </w:r>
      <w:proofErr w:type="spellStart"/>
      <w:r w:rsidRPr="003846F3">
        <w:rPr>
          <w:rFonts w:ascii="Book Antiqua" w:eastAsia="宋体" w:hAnsi="Book Antiqua" w:cs="宋体"/>
          <w:b/>
          <w:bCs/>
          <w:sz w:val="24"/>
          <w:szCs w:val="24"/>
          <w:lang w:eastAsia="zh-CN"/>
        </w:rPr>
        <w:t>Rydén</w:t>
      </w:r>
      <w:proofErr w:type="spellEnd"/>
      <w:r w:rsidRPr="003846F3">
        <w:rPr>
          <w:rFonts w:ascii="Book Antiqua" w:eastAsia="宋体" w:hAnsi="Book Antiqua" w:cs="宋体"/>
          <w:b/>
          <w:bCs/>
          <w:sz w:val="24"/>
          <w:szCs w:val="24"/>
          <w:lang w:eastAsia="zh-CN"/>
        </w:rPr>
        <w:t xml:space="preserve"> L</w:t>
      </w:r>
      <w:r w:rsidRPr="003846F3">
        <w:rPr>
          <w:rFonts w:ascii="Book Antiqua" w:eastAsia="宋体" w:hAnsi="Book Antiqua" w:cs="宋体"/>
          <w:sz w:val="24"/>
          <w:szCs w:val="24"/>
          <w:lang w:eastAsia="zh-CN"/>
        </w:rPr>
        <w:t xml:space="preserve">, Grant PJ, Anker SD, Berne C, </w:t>
      </w:r>
      <w:proofErr w:type="spellStart"/>
      <w:r w:rsidRPr="003846F3">
        <w:rPr>
          <w:rFonts w:ascii="Book Antiqua" w:eastAsia="宋体" w:hAnsi="Book Antiqua" w:cs="宋体"/>
          <w:sz w:val="24"/>
          <w:szCs w:val="24"/>
          <w:lang w:eastAsia="zh-CN"/>
        </w:rPr>
        <w:t>Cosentino</w:t>
      </w:r>
      <w:proofErr w:type="spellEnd"/>
      <w:r w:rsidRPr="003846F3">
        <w:rPr>
          <w:rFonts w:ascii="Book Antiqua" w:eastAsia="宋体" w:hAnsi="Book Antiqua" w:cs="宋体"/>
          <w:sz w:val="24"/>
          <w:szCs w:val="24"/>
          <w:lang w:eastAsia="zh-CN"/>
        </w:rPr>
        <w:t xml:space="preserve"> F, </w:t>
      </w:r>
      <w:proofErr w:type="spellStart"/>
      <w:r w:rsidRPr="003846F3">
        <w:rPr>
          <w:rFonts w:ascii="Book Antiqua" w:eastAsia="宋体" w:hAnsi="Book Antiqua" w:cs="宋体"/>
          <w:sz w:val="24"/>
          <w:szCs w:val="24"/>
          <w:lang w:eastAsia="zh-CN"/>
        </w:rPr>
        <w:t>Danchin</w:t>
      </w:r>
      <w:proofErr w:type="spellEnd"/>
      <w:r w:rsidRPr="003846F3">
        <w:rPr>
          <w:rFonts w:ascii="Book Antiqua" w:eastAsia="宋体" w:hAnsi="Book Antiqua" w:cs="宋体"/>
          <w:sz w:val="24"/>
          <w:szCs w:val="24"/>
          <w:lang w:eastAsia="zh-CN"/>
        </w:rPr>
        <w:t xml:space="preserve"> N, Deaton C, </w:t>
      </w:r>
      <w:proofErr w:type="spellStart"/>
      <w:r w:rsidRPr="003846F3">
        <w:rPr>
          <w:rFonts w:ascii="Book Antiqua" w:eastAsia="宋体" w:hAnsi="Book Antiqua" w:cs="宋体"/>
          <w:sz w:val="24"/>
          <w:szCs w:val="24"/>
          <w:lang w:eastAsia="zh-CN"/>
        </w:rPr>
        <w:t>Escaned</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Hammes</w:t>
      </w:r>
      <w:proofErr w:type="spellEnd"/>
      <w:r w:rsidRPr="003846F3">
        <w:rPr>
          <w:rFonts w:ascii="Book Antiqua" w:eastAsia="宋体" w:hAnsi="Book Antiqua" w:cs="宋体"/>
          <w:sz w:val="24"/>
          <w:szCs w:val="24"/>
          <w:lang w:eastAsia="zh-CN"/>
        </w:rPr>
        <w:t xml:space="preserve"> HP, </w:t>
      </w:r>
      <w:proofErr w:type="spellStart"/>
      <w:r w:rsidRPr="003846F3">
        <w:rPr>
          <w:rFonts w:ascii="Book Antiqua" w:eastAsia="宋体" w:hAnsi="Book Antiqua" w:cs="宋体"/>
          <w:sz w:val="24"/>
          <w:szCs w:val="24"/>
          <w:lang w:eastAsia="zh-CN"/>
        </w:rPr>
        <w:t>Huikuri</w:t>
      </w:r>
      <w:proofErr w:type="spellEnd"/>
      <w:r w:rsidRPr="003846F3">
        <w:rPr>
          <w:rFonts w:ascii="Book Antiqua" w:eastAsia="宋体" w:hAnsi="Book Antiqua" w:cs="宋体"/>
          <w:sz w:val="24"/>
          <w:szCs w:val="24"/>
          <w:lang w:eastAsia="zh-CN"/>
        </w:rPr>
        <w:t xml:space="preserve"> H, </w:t>
      </w:r>
      <w:proofErr w:type="spellStart"/>
      <w:r w:rsidRPr="003846F3">
        <w:rPr>
          <w:rFonts w:ascii="Book Antiqua" w:eastAsia="宋体" w:hAnsi="Book Antiqua" w:cs="宋体"/>
          <w:sz w:val="24"/>
          <w:szCs w:val="24"/>
          <w:lang w:eastAsia="zh-CN"/>
        </w:rPr>
        <w:t>Marre</w:t>
      </w:r>
      <w:proofErr w:type="spellEnd"/>
      <w:r w:rsidRPr="003846F3">
        <w:rPr>
          <w:rFonts w:ascii="Book Antiqua" w:eastAsia="宋体" w:hAnsi="Book Antiqua" w:cs="宋体"/>
          <w:sz w:val="24"/>
          <w:szCs w:val="24"/>
          <w:lang w:eastAsia="zh-CN"/>
        </w:rPr>
        <w:t xml:space="preserve"> M, Marx N, </w:t>
      </w:r>
      <w:proofErr w:type="spellStart"/>
      <w:r w:rsidRPr="003846F3">
        <w:rPr>
          <w:rFonts w:ascii="Book Antiqua" w:eastAsia="宋体" w:hAnsi="Book Antiqua" w:cs="宋体"/>
          <w:sz w:val="24"/>
          <w:szCs w:val="24"/>
          <w:lang w:eastAsia="zh-CN"/>
        </w:rPr>
        <w:t>Mellbin</w:t>
      </w:r>
      <w:proofErr w:type="spellEnd"/>
      <w:r w:rsidRPr="003846F3">
        <w:rPr>
          <w:rFonts w:ascii="Book Antiqua" w:eastAsia="宋体" w:hAnsi="Book Antiqua" w:cs="宋体"/>
          <w:sz w:val="24"/>
          <w:szCs w:val="24"/>
          <w:lang w:eastAsia="zh-CN"/>
        </w:rPr>
        <w:t xml:space="preserve"> L, </w:t>
      </w:r>
      <w:proofErr w:type="spellStart"/>
      <w:r w:rsidRPr="003846F3">
        <w:rPr>
          <w:rFonts w:ascii="Book Antiqua" w:eastAsia="宋体" w:hAnsi="Book Antiqua" w:cs="宋体"/>
          <w:sz w:val="24"/>
          <w:szCs w:val="24"/>
          <w:lang w:eastAsia="zh-CN"/>
        </w:rPr>
        <w:t>Ostergren</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Patrono</w:t>
      </w:r>
      <w:proofErr w:type="spellEnd"/>
      <w:r w:rsidRPr="003846F3">
        <w:rPr>
          <w:rFonts w:ascii="Book Antiqua" w:eastAsia="宋体" w:hAnsi="Book Antiqua" w:cs="宋体"/>
          <w:sz w:val="24"/>
          <w:szCs w:val="24"/>
          <w:lang w:eastAsia="zh-CN"/>
        </w:rPr>
        <w:t xml:space="preserve"> C, </w:t>
      </w:r>
      <w:proofErr w:type="spellStart"/>
      <w:r w:rsidRPr="003846F3">
        <w:rPr>
          <w:rFonts w:ascii="Book Antiqua" w:eastAsia="宋体" w:hAnsi="Book Antiqua" w:cs="宋体"/>
          <w:sz w:val="24"/>
          <w:szCs w:val="24"/>
          <w:lang w:eastAsia="zh-CN"/>
        </w:rPr>
        <w:t>Seferovic</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Uva</w:t>
      </w:r>
      <w:proofErr w:type="spellEnd"/>
      <w:r w:rsidRPr="003846F3">
        <w:rPr>
          <w:rFonts w:ascii="Book Antiqua" w:eastAsia="宋体" w:hAnsi="Book Antiqua" w:cs="宋体"/>
          <w:sz w:val="24"/>
          <w:szCs w:val="24"/>
          <w:lang w:eastAsia="zh-CN"/>
        </w:rPr>
        <w:t xml:space="preserve"> MS, </w:t>
      </w:r>
      <w:proofErr w:type="spellStart"/>
      <w:r w:rsidRPr="003846F3">
        <w:rPr>
          <w:rFonts w:ascii="Book Antiqua" w:eastAsia="宋体" w:hAnsi="Book Antiqua" w:cs="宋体"/>
          <w:sz w:val="24"/>
          <w:szCs w:val="24"/>
          <w:lang w:eastAsia="zh-CN"/>
        </w:rPr>
        <w:t>Taskinen</w:t>
      </w:r>
      <w:proofErr w:type="spellEnd"/>
      <w:r w:rsidRPr="003846F3">
        <w:rPr>
          <w:rFonts w:ascii="Book Antiqua" w:eastAsia="宋体" w:hAnsi="Book Antiqua" w:cs="宋体"/>
          <w:sz w:val="24"/>
          <w:szCs w:val="24"/>
          <w:lang w:eastAsia="zh-CN"/>
        </w:rPr>
        <w:t xml:space="preserve"> MR, </w:t>
      </w:r>
      <w:proofErr w:type="spellStart"/>
      <w:r w:rsidRPr="003846F3">
        <w:rPr>
          <w:rFonts w:ascii="Book Antiqua" w:eastAsia="宋体" w:hAnsi="Book Antiqua" w:cs="宋体"/>
          <w:sz w:val="24"/>
          <w:szCs w:val="24"/>
          <w:lang w:eastAsia="zh-CN"/>
        </w:rPr>
        <w:t>Tendera</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Tuomilehto</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Valensi</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Zamorano</w:t>
      </w:r>
      <w:proofErr w:type="spellEnd"/>
      <w:r w:rsidRPr="003846F3">
        <w:rPr>
          <w:rFonts w:ascii="Book Antiqua" w:eastAsia="宋体" w:hAnsi="Book Antiqua" w:cs="宋体"/>
          <w:sz w:val="24"/>
          <w:szCs w:val="24"/>
          <w:lang w:eastAsia="zh-CN"/>
        </w:rPr>
        <w:t xml:space="preserve"> JL, </w:t>
      </w:r>
      <w:proofErr w:type="spellStart"/>
      <w:r w:rsidRPr="003846F3">
        <w:rPr>
          <w:rFonts w:ascii="Book Antiqua" w:eastAsia="宋体" w:hAnsi="Book Antiqua" w:cs="宋体"/>
          <w:sz w:val="24"/>
          <w:szCs w:val="24"/>
          <w:lang w:eastAsia="zh-CN"/>
        </w:rPr>
        <w:t>Zamorano</w:t>
      </w:r>
      <w:proofErr w:type="spellEnd"/>
      <w:r w:rsidRPr="003846F3">
        <w:rPr>
          <w:rFonts w:ascii="Book Antiqua" w:eastAsia="宋体" w:hAnsi="Book Antiqua" w:cs="宋体"/>
          <w:sz w:val="24"/>
          <w:szCs w:val="24"/>
          <w:lang w:eastAsia="zh-CN"/>
        </w:rPr>
        <w:t xml:space="preserve"> JL, Achenbach S, Baumgartner H, </w:t>
      </w:r>
      <w:proofErr w:type="spellStart"/>
      <w:r w:rsidRPr="003846F3">
        <w:rPr>
          <w:rFonts w:ascii="Book Antiqua" w:eastAsia="宋体" w:hAnsi="Book Antiqua" w:cs="宋体"/>
          <w:sz w:val="24"/>
          <w:szCs w:val="24"/>
          <w:lang w:eastAsia="zh-CN"/>
        </w:rPr>
        <w:t>Bax</w:t>
      </w:r>
      <w:proofErr w:type="spellEnd"/>
      <w:r w:rsidRPr="003846F3">
        <w:rPr>
          <w:rFonts w:ascii="Book Antiqua" w:eastAsia="宋体" w:hAnsi="Book Antiqua" w:cs="宋体"/>
          <w:sz w:val="24"/>
          <w:szCs w:val="24"/>
          <w:lang w:eastAsia="zh-CN"/>
        </w:rPr>
        <w:t xml:space="preserve"> JJ, Bueno H, Dean V, Deaton C, </w:t>
      </w:r>
      <w:proofErr w:type="spellStart"/>
      <w:r w:rsidRPr="003846F3">
        <w:rPr>
          <w:rFonts w:ascii="Book Antiqua" w:eastAsia="宋体" w:hAnsi="Book Antiqua" w:cs="宋体"/>
          <w:sz w:val="24"/>
          <w:szCs w:val="24"/>
          <w:lang w:eastAsia="zh-CN"/>
        </w:rPr>
        <w:t>Erol</w:t>
      </w:r>
      <w:proofErr w:type="spellEnd"/>
      <w:r w:rsidRPr="003846F3">
        <w:rPr>
          <w:rFonts w:ascii="Book Antiqua" w:eastAsia="宋体" w:hAnsi="Book Antiqua" w:cs="宋体"/>
          <w:sz w:val="24"/>
          <w:szCs w:val="24"/>
          <w:lang w:eastAsia="zh-CN"/>
        </w:rPr>
        <w:t xml:space="preserve"> C, </w:t>
      </w:r>
      <w:proofErr w:type="spellStart"/>
      <w:r w:rsidRPr="003846F3">
        <w:rPr>
          <w:rFonts w:ascii="Book Antiqua" w:eastAsia="宋体" w:hAnsi="Book Antiqua" w:cs="宋体"/>
          <w:sz w:val="24"/>
          <w:szCs w:val="24"/>
          <w:lang w:eastAsia="zh-CN"/>
        </w:rPr>
        <w:t>Fagard</w:t>
      </w:r>
      <w:proofErr w:type="spellEnd"/>
      <w:r w:rsidRPr="003846F3">
        <w:rPr>
          <w:rFonts w:ascii="Book Antiqua" w:eastAsia="宋体" w:hAnsi="Book Antiqua" w:cs="宋体"/>
          <w:sz w:val="24"/>
          <w:szCs w:val="24"/>
          <w:lang w:eastAsia="zh-CN"/>
        </w:rPr>
        <w:t xml:space="preserve"> R, Ferrari R, </w:t>
      </w:r>
      <w:proofErr w:type="spellStart"/>
      <w:r w:rsidRPr="003846F3">
        <w:rPr>
          <w:rFonts w:ascii="Book Antiqua" w:eastAsia="宋体" w:hAnsi="Book Antiqua" w:cs="宋体"/>
          <w:sz w:val="24"/>
          <w:szCs w:val="24"/>
          <w:lang w:eastAsia="zh-CN"/>
        </w:rPr>
        <w:t>Hasdai</w:t>
      </w:r>
      <w:proofErr w:type="spellEnd"/>
      <w:r w:rsidRPr="003846F3">
        <w:rPr>
          <w:rFonts w:ascii="Book Antiqua" w:eastAsia="宋体" w:hAnsi="Book Antiqua" w:cs="宋体"/>
          <w:sz w:val="24"/>
          <w:szCs w:val="24"/>
          <w:lang w:eastAsia="zh-CN"/>
        </w:rPr>
        <w:t xml:space="preserve"> D, Hoes AW, </w:t>
      </w:r>
      <w:proofErr w:type="spellStart"/>
      <w:r w:rsidRPr="003846F3">
        <w:rPr>
          <w:rFonts w:ascii="Book Antiqua" w:eastAsia="宋体" w:hAnsi="Book Antiqua" w:cs="宋体"/>
          <w:sz w:val="24"/>
          <w:szCs w:val="24"/>
          <w:lang w:eastAsia="zh-CN"/>
        </w:rPr>
        <w:t>Kirchhof</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Knuuti</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Kolh</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Lancellotti</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Linhart</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Nihoyannopoulos</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Piepoli</w:t>
      </w:r>
      <w:proofErr w:type="spellEnd"/>
      <w:r w:rsidRPr="003846F3">
        <w:rPr>
          <w:rFonts w:ascii="Book Antiqua" w:eastAsia="宋体" w:hAnsi="Book Antiqua" w:cs="宋体"/>
          <w:sz w:val="24"/>
          <w:szCs w:val="24"/>
          <w:lang w:eastAsia="zh-CN"/>
        </w:rPr>
        <w:t xml:space="preserve"> MF, </w:t>
      </w:r>
      <w:proofErr w:type="spellStart"/>
      <w:r w:rsidRPr="003846F3">
        <w:rPr>
          <w:rFonts w:ascii="Book Antiqua" w:eastAsia="宋体" w:hAnsi="Book Antiqua" w:cs="宋体"/>
          <w:sz w:val="24"/>
          <w:szCs w:val="24"/>
          <w:lang w:eastAsia="zh-CN"/>
        </w:rPr>
        <w:t>Ponikowski</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Sirnes</w:t>
      </w:r>
      <w:proofErr w:type="spellEnd"/>
      <w:r w:rsidRPr="003846F3">
        <w:rPr>
          <w:rFonts w:ascii="Book Antiqua" w:eastAsia="宋体" w:hAnsi="Book Antiqua" w:cs="宋体"/>
          <w:sz w:val="24"/>
          <w:szCs w:val="24"/>
          <w:lang w:eastAsia="zh-CN"/>
        </w:rPr>
        <w:t xml:space="preserve"> PA, </w:t>
      </w:r>
      <w:proofErr w:type="spellStart"/>
      <w:r w:rsidRPr="003846F3">
        <w:rPr>
          <w:rFonts w:ascii="Book Antiqua" w:eastAsia="宋体" w:hAnsi="Book Antiqua" w:cs="宋体"/>
          <w:sz w:val="24"/>
          <w:szCs w:val="24"/>
          <w:lang w:eastAsia="zh-CN"/>
        </w:rPr>
        <w:t>Tamargo</w:t>
      </w:r>
      <w:proofErr w:type="spellEnd"/>
      <w:r w:rsidRPr="003846F3">
        <w:rPr>
          <w:rFonts w:ascii="Book Antiqua" w:eastAsia="宋体" w:hAnsi="Book Antiqua" w:cs="宋体"/>
          <w:sz w:val="24"/>
          <w:szCs w:val="24"/>
          <w:lang w:eastAsia="zh-CN"/>
        </w:rPr>
        <w:t xml:space="preserve"> JL, </w:t>
      </w:r>
      <w:proofErr w:type="spellStart"/>
      <w:r w:rsidRPr="003846F3">
        <w:rPr>
          <w:rFonts w:ascii="Book Antiqua" w:eastAsia="宋体" w:hAnsi="Book Antiqua" w:cs="宋体"/>
          <w:sz w:val="24"/>
          <w:szCs w:val="24"/>
          <w:lang w:eastAsia="zh-CN"/>
        </w:rPr>
        <w:t>Tendera</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Torbicki</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Wijns</w:t>
      </w:r>
      <w:proofErr w:type="spellEnd"/>
      <w:r w:rsidRPr="003846F3">
        <w:rPr>
          <w:rFonts w:ascii="Book Antiqua" w:eastAsia="宋体" w:hAnsi="Book Antiqua" w:cs="宋体"/>
          <w:sz w:val="24"/>
          <w:szCs w:val="24"/>
          <w:lang w:eastAsia="zh-CN"/>
        </w:rPr>
        <w:t xml:space="preserve"> W, </w:t>
      </w:r>
      <w:proofErr w:type="spellStart"/>
      <w:r w:rsidRPr="003846F3">
        <w:rPr>
          <w:rFonts w:ascii="Book Antiqua" w:eastAsia="宋体" w:hAnsi="Book Antiqua" w:cs="宋体"/>
          <w:sz w:val="24"/>
          <w:szCs w:val="24"/>
          <w:lang w:eastAsia="zh-CN"/>
        </w:rPr>
        <w:t>Windecker</w:t>
      </w:r>
      <w:proofErr w:type="spellEnd"/>
      <w:r w:rsidRPr="003846F3">
        <w:rPr>
          <w:rFonts w:ascii="Book Antiqua" w:eastAsia="宋体" w:hAnsi="Book Antiqua" w:cs="宋体"/>
          <w:sz w:val="24"/>
          <w:szCs w:val="24"/>
          <w:lang w:eastAsia="zh-CN"/>
        </w:rPr>
        <w:t xml:space="preserve"> S, De Backer G, </w:t>
      </w:r>
      <w:proofErr w:type="spellStart"/>
      <w:r w:rsidRPr="003846F3">
        <w:rPr>
          <w:rFonts w:ascii="Book Antiqua" w:eastAsia="宋体" w:hAnsi="Book Antiqua" w:cs="宋体"/>
          <w:sz w:val="24"/>
          <w:szCs w:val="24"/>
          <w:lang w:eastAsia="zh-CN"/>
        </w:rPr>
        <w:t>Sirnes</w:t>
      </w:r>
      <w:proofErr w:type="spellEnd"/>
      <w:r w:rsidRPr="003846F3">
        <w:rPr>
          <w:rFonts w:ascii="Book Antiqua" w:eastAsia="宋体" w:hAnsi="Book Antiqua" w:cs="宋体"/>
          <w:sz w:val="24"/>
          <w:szCs w:val="24"/>
          <w:lang w:eastAsia="zh-CN"/>
        </w:rPr>
        <w:t xml:space="preserve"> PA, </w:t>
      </w:r>
      <w:proofErr w:type="spellStart"/>
      <w:r w:rsidRPr="003846F3">
        <w:rPr>
          <w:rFonts w:ascii="Book Antiqua" w:eastAsia="宋体" w:hAnsi="Book Antiqua" w:cs="宋体"/>
          <w:sz w:val="24"/>
          <w:szCs w:val="24"/>
          <w:lang w:eastAsia="zh-CN"/>
        </w:rPr>
        <w:t>Ezquerra</w:t>
      </w:r>
      <w:proofErr w:type="spellEnd"/>
      <w:r w:rsidRPr="003846F3">
        <w:rPr>
          <w:rFonts w:ascii="Book Antiqua" w:eastAsia="宋体" w:hAnsi="Book Antiqua" w:cs="宋体"/>
          <w:sz w:val="24"/>
          <w:szCs w:val="24"/>
          <w:lang w:eastAsia="zh-CN"/>
        </w:rPr>
        <w:t xml:space="preserve"> EA, </w:t>
      </w:r>
      <w:proofErr w:type="spellStart"/>
      <w:r w:rsidRPr="003846F3">
        <w:rPr>
          <w:rFonts w:ascii="Book Antiqua" w:eastAsia="宋体" w:hAnsi="Book Antiqua" w:cs="宋体"/>
          <w:sz w:val="24"/>
          <w:szCs w:val="24"/>
          <w:lang w:eastAsia="zh-CN"/>
        </w:rPr>
        <w:t>Avogaro</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Badimon</w:t>
      </w:r>
      <w:proofErr w:type="spellEnd"/>
      <w:r w:rsidRPr="003846F3">
        <w:rPr>
          <w:rFonts w:ascii="Book Antiqua" w:eastAsia="宋体" w:hAnsi="Book Antiqua" w:cs="宋体"/>
          <w:sz w:val="24"/>
          <w:szCs w:val="24"/>
          <w:lang w:eastAsia="zh-CN"/>
        </w:rPr>
        <w:t xml:space="preserve"> L, </w:t>
      </w:r>
      <w:proofErr w:type="spellStart"/>
      <w:r w:rsidRPr="003846F3">
        <w:rPr>
          <w:rFonts w:ascii="Book Antiqua" w:eastAsia="宋体" w:hAnsi="Book Antiqua" w:cs="宋体"/>
          <w:sz w:val="24"/>
          <w:szCs w:val="24"/>
          <w:lang w:eastAsia="zh-CN"/>
        </w:rPr>
        <w:t>Baranova</w:t>
      </w:r>
      <w:proofErr w:type="spellEnd"/>
      <w:r w:rsidRPr="003846F3">
        <w:rPr>
          <w:rFonts w:ascii="Book Antiqua" w:eastAsia="宋体" w:hAnsi="Book Antiqua" w:cs="宋体"/>
          <w:sz w:val="24"/>
          <w:szCs w:val="24"/>
          <w:lang w:eastAsia="zh-CN"/>
        </w:rPr>
        <w:t xml:space="preserve"> E, Baumgartner H, </w:t>
      </w:r>
      <w:proofErr w:type="spellStart"/>
      <w:r w:rsidRPr="003846F3">
        <w:rPr>
          <w:rFonts w:ascii="Book Antiqua" w:eastAsia="宋体" w:hAnsi="Book Antiqua" w:cs="宋体"/>
          <w:sz w:val="24"/>
          <w:szCs w:val="24"/>
          <w:lang w:eastAsia="zh-CN"/>
        </w:rPr>
        <w:t>Betteridge</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Ceriello</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Fagard</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Funck</w:t>
      </w:r>
      <w:proofErr w:type="spellEnd"/>
      <w:r w:rsidRPr="003846F3">
        <w:rPr>
          <w:rFonts w:ascii="Book Antiqua" w:eastAsia="宋体" w:hAnsi="Book Antiqua" w:cs="宋体"/>
          <w:sz w:val="24"/>
          <w:szCs w:val="24"/>
          <w:lang w:eastAsia="zh-CN"/>
        </w:rPr>
        <w:t xml:space="preserve">-Brentano C, </w:t>
      </w:r>
      <w:proofErr w:type="spellStart"/>
      <w:r w:rsidRPr="003846F3">
        <w:rPr>
          <w:rFonts w:ascii="Book Antiqua" w:eastAsia="宋体" w:hAnsi="Book Antiqua" w:cs="宋体"/>
          <w:sz w:val="24"/>
          <w:szCs w:val="24"/>
          <w:lang w:eastAsia="zh-CN"/>
        </w:rPr>
        <w:t>Gulba</w:t>
      </w:r>
      <w:proofErr w:type="spellEnd"/>
      <w:r w:rsidRPr="003846F3">
        <w:rPr>
          <w:rFonts w:ascii="Book Antiqua" w:eastAsia="宋体" w:hAnsi="Book Antiqua" w:cs="宋体"/>
          <w:sz w:val="24"/>
          <w:szCs w:val="24"/>
          <w:lang w:eastAsia="zh-CN"/>
        </w:rPr>
        <w:t xml:space="preserve"> DC, </w:t>
      </w:r>
      <w:proofErr w:type="spellStart"/>
      <w:r w:rsidRPr="003846F3">
        <w:rPr>
          <w:rFonts w:ascii="Book Antiqua" w:eastAsia="宋体" w:hAnsi="Book Antiqua" w:cs="宋体"/>
          <w:sz w:val="24"/>
          <w:szCs w:val="24"/>
          <w:lang w:eastAsia="zh-CN"/>
        </w:rPr>
        <w:t>Hasdai</w:t>
      </w:r>
      <w:proofErr w:type="spellEnd"/>
      <w:r w:rsidRPr="003846F3">
        <w:rPr>
          <w:rFonts w:ascii="Book Antiqua" w:eastAsia="宋体" w:hAnsi="Book Antiqua" w:cs="宋体"/>
          <w:sz w:val="24"/>
          <w:szCs w:val="24"/>
          <w:lang w:eastAsia="zh-CN"/>
        </w:rPr>
        <w:t xml:space="preserve"> D, Hoes AW, </w:t>
      </w:r>
      <w:proofErr w:type="spellStart"/>
      <w:r w:rsidRPr="003846F3">
        <w:rPr>
          <w:rFonts w:ascii="Book Antiqua" w:eastAsia="宋体" w:hAnsi="Book Antiqua" w:cs="宋体"/>
          <w:sz w:val="24"/>
          <w:szCs w:val="24"/>
          <w:lang w:eastAsia="zh-CN"/>
        </w:rPr>
        <w:t>Kjekshus</w:t>
      </w:r>
      <w:proofErr w:type="spellEnd"/>
      <w:r w:rsidRPr="003846F3">
        <w:rPr>
          <w:rFonts w:ascii="Book Antiqua" w:eastAsia="宋体" w:hAnsi="Book Antiqua" w:cs="宋体"/>
          <w:sz w:val="24"/>
          <w:szCs w:val="24"/>
          <w:lang w:eastAsia="zh-CN"/>
        </w:rPr>
        <w:t xml:space="preserve"> JK, </w:t>
      </w:r>
      <w:proofErr w:type="spellStart"/>
      <w:r w:rsidRPr="003846F3">
        <w:rPr>
          <w:rFonts w:ascii="Book Antiqua" w:eastAsia="宋体" w:hAnsi="Book Antiqua" w:cs="宋体"/>
          <w:sz w:val="24"/>
          <w:szCs w:val="24"/>
          <w:lang w:eastAsia="zh-CN"/>
        </w:rPr>
        <w:t>Knuuti</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Kolh</w:t>
      </w:r>
      <w:proofErr w:type="spellEnd"/>
      <w:r w:rsidRPr="003846F3">
        <w:rPr>
          <w:rFonts w:ascii="Book Antiqua" w:eastAsia="宋体" w:hAnsi="Book Antiqua" w:cs="宋体"/>
          <w:sz w:val="24"/>
          <w:szCs w:val="24"/>
          <w:lang w:eastAsia="zh-CN"/>
        </w:rPr>
        <w:t xml:space="preserve"> P, Lev E, Mueller C, </w:t>
      </w:r>
      <w:proofErr w:type="spellStart"/>
      <w:r w:rsidRPr="003846F3">
        <w:rPr>
          <w:rFonts w:ascii="Book Antiqua" w:eastAsia="宋体" w:hAnsi="Book Antiqua" w:cs="宋体"/>
          <w:sz w:val="24"/>
          <w:szCs w:val="24"/>
          <w:lang w:eastAsia="zh-CN"/>
        </w:rPr>
        <w:t>Neyses</w:t>
      </w:r>
      <w:proofErr w:type="spellEnd"/>
      <w:r w:rsidRPr="003846F3">
        <w:rPr>
          <w:rFonts w:ascii="Book Antiqua" w:eastAsia="宋体" w:hAnsi="Book Antiqua" w:cs="宋体"/>
          <w:sz w:val="24"/>
          <w:szCs w:val="24"/>
          <w:lang w:eastAsia="zh-CN"/>
        </w:rPr>
        <w:t xml:space="preserve"> L, Nilsson PM, Perk J, </w:t>
      </w:r>
      <w:proofErr w:type="spellStart"/>
      <w:r w:rsidRPr="003846F3">
        <w:rPr>
          <w:rFonts w:ascii="Book Antiqua" w:eastAsia="宋体" w:hAnsi="Book Antiqua" w:cs="宋体"/>
          <w:sz w:val="24"/>
          <w:szCs w:val="24"/>
          <w:lang w:eastAsia="zh-CN"/>
        </w:rPr>
        <w:t>Ponikowski</w:t>
      </w:r>
      <w:proofErr w:type="spellEnd"/>
      <w:r w:rsidRPr="003846F3">
        <w:rPr>
          <w:rFonts w:ascii="Book Antiqua" w:eastAsia="宋体" w:hAnsi="Book Antiqua" w:cs="宋体"/>
          <w:sz w:val="24"/>
          <w:szCs w:val="24"/>
          <w:lang w:eastAsia="zh-CN"/>
        </w:rPr>
        <w:t xml:space="preserve"> P, Reiner Z, </w:t>
      </w:r>
      <w:proofErr w:type="spellStart"/>
      <w:r w:rsidRPr="003846F3">
        <w:rPr>
          <w:rFonts w:ascii="Book Antiqua" w:eastAsia="宋体" w:hAnsi="Book Antiqua" w:cs="宋体"/>
          <w:sz w:val="24"/>
          <w:szCs w:val="24"/>
          <w:lang w:eastAsia="zh-CN"/>
        </w:rPr>
        <w:t>Sattar</w:t>
      </w:r>
      <w:proofErr w:type="spellEnd"/>
      <w:r w:rsidRPr="003846F3">
        <w:rPr>
          <w:rFonts w:ascii="Book Antiqua" w:eastAsia="宋体" w:hAnsi="Book Antiqua" w:cs="宋体"/>
          <w:sz w:val="24"/>
          <w:szCs w:val="24"/>
          <w:lang w:eastAsia="zh-CN"/>
        </w:rPr>
        <w:t xml:space="preserve"> N, </w:t>
      </w:r>
      <w:proofErr w:type="spellStart"/>
      <w:r w:rsidRPr="003846F3">
        <w:rPr>
          <w:rFonts w:ascii="Book Antiqua" w:eastAsia="宋体" w:hAnsi="Book Antiqua" w:cs="宋体"/>
          <w:sz w:val="24"/>
          <w:szCs w:val="24"/>
          <w:lang w:eastAsia="zh-CN"/>
        </w:rPr>
        <w:t>Schächinger</w:t>
      </w:r>
      <w:proofErr w:type="spellEnd"/>
      <w:r w:rsidRPr="003846F3">
        <w:rPr>
          <w:rFonts w:ascii="Book Antiqua" w:eastAsia="宋体" w:hAnsi="Book Antiqua" w:cs="宋体"/>
          <w:sz w:val="24"/>
          <w:szCs w:val="24"/>
          <w:lang w:eastAsia="zh-CN"/>
        </w:rPr>
        <w:t xml:space="preserve"> V, </w:t>
      </w:r>
      <w:proofErr w:type="spellStart"/>
      <w:r w:rsidRPr="003846F3">
        <w:rPr>
          <w:rFonts w:ascii="Book Antiqua" w:eastAsia="宋体" w:hAnsi="Book Antiqua" w:cs="宋体"/>
          <w:sz w:val="24"/>
          <w:szCs w:val="24"/>
          <w:lang w:eastAsia="zh-CN"/>
        </w:rPr>
        <w:t>Scheen</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Schirmer</w:t>
      </w:r>
      <w:proofErr w:type="spellEnd"/>
      <w:r w:rsidRPr="003846F3">
        <w:rPr>
          <w:rFonts w:ascii="Book Antiqua" w:eastAsia="宋体" w:hAnsi="Book Antiqua" w:cs="宋体"/>
          <w:sz w:val="24"/>
          <w:szCs w:val="24"/>
          <w:lang w:eastAsia="zh-CN"/>
        </w:rPr>
        <w:t xml:space="preserve"> H, </w:t>
      </w:r>
      <w:proofErr w:type="spellStart"/>
      <w:r w:rsidRPr="003846F3">
        <w:rPr>
          <w:rFonts w:ascii="Book Antiqua" w:eastAsia="宋体" w:hAnsi="Book Antiqua" w:cs="宋体"/>
          <w:sz w:val="24"/>
          <w:szCs w:val="24"/>
          <w:lang w:eastAsia="zh-CN"/>
        </w:rPr>
        <w:t>Strömberg</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Sudzhaeva</w:t>
      </w:r>
      <w:proofErr w:type="spellEnd"/>
      <w:r w:rsidRPr="003846F3">
        <w:rPr>
          <w:rFonts w:ascii="Book Antiqua" w:eastAsia="宋体" w:hAnsi="Book Antiqua" w:cs="宋体"/>
          <w:sz w:val="24"/>
          <w:szCs w:val="24"/>
          <w:lang w:eastAsia="zh-CN"/>
        </w:rPr>
        <w:t xml:space="preserve"> S, </w:t>
      </w:r>
      <w:proofErr w:type="spellStart"/>
      <w:r w:rsidRPr="003846F3">
        <w:rPr>
          <w:rFonts w:ascii="Book Antiqua" w:eastAsia="宋体" w:hAnsi="Book Antiqua" w:cs="宋体"/>
          <w:sz w:val="24"/>
          <w:szCs w:val="24"/>
          <w:lang w:eastAsia="zh-CN"/>
        </w:rPr>
        <w:t>Tamargo</w:t>
      </w:r>
      <w:proofErr w:type="spellEnd"/>
      <w:r w:rsidRPr="003846F3">
        <w:rPr>
          <w:rFonts w:ascii="Book Antiqua" w:eastAsia="宋体" w:hAnsi="Book Antiqua" w:cs="宋体"/>
          <w:sz w:val="24"/>
          <w:szCs w:val="24"/>
          <w:lang w:eastAsia="zh-CN"/>
        </w:rPr>
        <w:t xml:space="preserve"> JL, </w:t>
      </w:r>
      <w:proofErr w:type="spellStart"/>
      <w:r w:rsidRPr="003846F3">
        <w:rPr>
          <w:rFonts w:ascii="Book Antiqua" w:eastAsia="宋体" w:hAnsi="Book Antiqua" w:cs="宋体"/>
          <w:sz w:val="24"/>
          <w:szCs w:val="24"/>
          <w:lang w:eastAsia="zh-CN"/>
        </w:rPr>
        <w:t>Viigimaa</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Vlachopoulos</w:t>
      </w:r>
      <w:proofErr w:type="spellEnd"/>
      <w:r w:rsidRPr="003846F3">
        <w:rPr>
          <w:rFonts w:ascii="Book Antiqua" w:eastAsia="宋体" w:hAnsi="Book Antiqua" w:cs="宋体"/>
          <w:sz w:val="24"/>
          <w:szCs w:val="24"/>
          <w:lang w:eastAsia="zh-CN"/>
        </w:rPr>
        <w:t xml:space="preserve"> C, </w:t>
      </w:r>
      <w:proofErr w:type="spellStart"/>
      <w:r w:rsidRPr="003846F3">
        <w:rPr>
          <w:rFonts w:ascii="Book Antiqua" w:eastAsia="宋体" w:hAnsi="Book Antiqua" w:cs="宋体"/>
          <w:sz w:val="24"/>
          <w:szCs w:val="24"/>
          <w:lang w:eastAsia="zh-CN"/>
        </w:rPr>
        <w:t>Xuereb</w:t>
      </w:r>
      <w:proofErr w:type="spellEnd"/>
      <w:r w:rsidRPr="003846F3">
        <w:rPr>
          <w:rFonts w:ascii="Book Antiqua" w:eastAsia="宋体" w:hAnsi="Book Antiqua" w:cs="宋体"/>
          <w:sz w:val="24"/>
          <w:szCs w:val="24"/>
          <w:lang w:eastAsia="zh-CN"/>
        </w:rPr>
        <w:t xml:space="preserve"> RG. ESC Guidelines on diabetes, pre-diabetes, and cardiovascular diseases developed in collaboration with the EASD: the Task Force on diabetes, pre-diabetes, and </w:t>
      </w:r>
      <w:r w:rsidRPr="003846F3">
        <w:rPr>
          <w:rFonts w:ascii="Book Antiqua" w:eastAsia="宋体" w:hAnsi="Book Antiqua" w:cs="宋体"/>
          <w:sz w:val="24"/>
          <w:szCs w:val="24"/>
          <w:lang w:eastAsia="zh-CN"/>
        </w:rPr>
        <w:lastRenderedPageBreak/>
        <w:t>cardiovascular diseases of the European Society of Cardiology (ESC) and developed in collaboration with the European Association for the Study of Diabetes (EASD). </w:t>
      </w:r>
      <w:proofErr w:type="spellStart"/>
      <w:r w:rsidRPr="003846F3">
        <w:rPr>
          <w:rFonts w:ascii="Book Antiqua" w:eastAsia="宋体" w:hAnsi="Book Antiqua" w:cs="宋体"/>
          <w:i/>
          <w:iCs/>
          <w:sz w:val="24"/>
          <w:szCs w:val="24"/>
          <w:lang w:eastAsia="zh-CN"/>
        </w:rPr>
        <w:t>Eur</w:t>
      </w:r>
      <w:proofErr w:type="spellEnd"/>
      <w:r w:rsidRPr="003846F3">
        <w:rPr>
          <w:rFonts w:ascii="Book Antiqua" w:eastAsia="宋体" w:hAnsi="Book Antiqua" w:cs="宋体"/>
          <w:i/>
          <w:iCs/>
          <w:sz w:val="24"/>
          <w:szCs w:val="24"/>
          <w:lang w:eastAsia="zh-CN"/>
        </w:rPr>
        <w:t xml:space="preserve"> Heart J</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34</w:t>
      </w:r>
      <w:r w:rsidRPr="003846F3">
        <w:rPr>
          <w:rFonts w:ascii="Book Antiqua" w:eastAsia="宋体" w:hAnsi="Book Antiqua" w:cs="宋体"/>
          <w:sz w:val="24"/>
          <w:szCs w:val="24"/>
          <w:lang w:eastAsia="zh-CN"/>
        </w:rPr>
        <w:t>: 3035-3087 [PMID: 23996285 DOI: 10.1093/</w:t>
      </w:r>
      <w:proofErr w:type="spellStart"/>
      <w:r w:rsidRPr="003846F3">
        <w:rPr>
          <w:rFonts w:ascii="Book Antiqua" w:eastAsia="宋体" w:hAnsi="Book Antiqua" w:cs="宋体"/>
          <w:sz w:val="24"/>
          <w:szCs w:val="24"/>
          <w:lang w:eastAsia="zh-CN"/>
        </w:rPr>
        <w:t>eurheartj</w:t>
      </w:r>
      <w:proofErr w:type="spellEnd"/>
      <w:r w:rsidRPr="003846F3">
        <w:rPr>
          <w:rFonts w:ascii="Book Antiqua" w:eastAsia="宋体" w:hAnsi="Book Antiqua" w:cs="宋体"/>
          <w:sz w:val="24"/>
          <w:szCs w:val="24"/>
          <w:lang w:eastAsia="zh-CN"/>
        </w:rPr>
        <w:t>/eht108]</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 xml:space="preserve">5 </w:t>
      </w:r>
      <w:hyperlink r:id="rId9" w:history="1">
        <w:proofErr w:type="gramStart"/>
        <w:r w:rsidR="00D94914" w:rsidRPr="003846F3">
          <w:rPr>
            <w:rStyle w:val="a8"/>
            <w:rFonts w:ascii="Book Antiqua" w:hAnsi="Book Antiqua" w:cs="Arial"/>
            <w:b/>
            <w:color w:val="auto"/>
            <w:sz w:val="24"/>
            <w:szCs w:val="24"/>
            <w:u w:val="none"/>
          </w:rPr>
          <w:t xml:space="preserve">American </w:t>
        </w:r>
        <w:r w:rsidR="00D94914" w:rsidRPr="003846F3">
          <w:rPr>
            <w:rStyle w:val="highlight"/>
            <w:rFonts w:ascii="Book Antiqua" w:hAnsi="Book Antiqua" w:cs="Arial"/>
            <w:b/>
            <w:sz w:val="24"/>
            <w:szCs w:val="24"/>
          </w:rPr>
          <w:t>Diabetes</w:t>
        </w:r>
        <w:r w:rsidR="00D94914" w:rsidRPr="003846F3">
          <w:rPr>
            <w:rStyle w:val="a8"/>
            <w:rFonts w:ascii="Book Antiqua" w:hAnsi="Book Antiqua" w:cs="Arial"/>
            <w:b/>
            <w:color w:val="auto"/>
            <w:sz w:val="24"/>
            <w:szCs w:val="24"/>
            <w:u w:val="none"/>
          </w:rPr>
          <w:t xml:space="preserve"> Association</w:t>
        </w:r>
        <w:proofErr w:type="gramEnd"/>
      </w:hyperlink>
      <w:r w:rsidRPr="003846F3">
        <w:rPr>
          <w:rFonts w:ascii="Book Antiqua" w:eastAsia="宋体" w:hAnsi="Book Antiqua" w:cs="宋体"/>
          <w:b/>
          <w:sz w:val="24"/>
          <w:szCs w:val="24"/>
          <w:lang w:eastAsia="zh-CN"/>
        </w:rPr>
        <w:t>.</w:t>
      </w:r>
      <w:r w:rsidRPr="003846F3">
        <w:rPr>
          <w:rFonts w:ascii="Book Antiqua" w:eastAsia="宋体" w:hAnsi="Book Antiqua" w:cs="宋体"/>
          <w:sz w:val="24"/>
          <w:szCs w:val="24"/>
          <w:lang w:eastAsia="zh-CN"/>
        </w:rPr>
        <w:t xml:space="preserve"> </w:t>
      </w:r>
      <w:proofErr w:type="gramStart"/>
      <w:r w:rsidRPr="003846F3">
        <w:rPr>
          <w:rFonts w:ascii="Book Antiqua" w:eastAsia="宋体" w:hAnsi="Book Antiqua" w:cs="宋体"/>
          <w:sz w:val="24"/>
          <w:szCs w:val="24"/>
          <w:lang w:eastAsia="zh-CN"/>
        </w:rPr>
        <w:t>Diagnosis and classification of diabetes mellitus.</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Diabetes Care</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 xml:space="preserve">36 </w:t>
      </w:r>
      <w:proofErr w:type="spellStart"/>
      <w:r w:rsidRPr="003846F3">
        <w:rPr>
          <w:rFonts w:ascii="Book Antiqua" w:eastAsia="宋体" w:hAnsi="Book Antiqua" w:cs="宋体"/>
          <w:b/>
          <w:bCs/>
          <w:sz w:val="24"/>
          <w:szCs w:val="24"/>
          <w:lang w:eastAsia="zh-CN"/>
        </w:rPr>
        <w:t>Suppl</w:t>
      </w:r>
      <w:proofErr w:type="spellEnd"/>
      <w:r w:rsidRPr="003846F3">
        <w:rPr>
          <w:rFonts w:ascii="Book Antiqua" w:eastAsia="宋体" w:hAnsi="Book Antiqua" w:cs="宋体"/>
          <w:b/>
          <w:bCs/>
          <w:sz w:val="24"/>
          <w:szCs w:val="24"/>
          <w:lang w:eastAsia="zh-CN"/>
        </w:rPr>
        <w:t xml:space="preserve"> 1</w:t>
      </w:r>
      <w:r w:rsidRPr="003846F3">
        <w:rPr>
          <w:rFonts w:ascii="Book Antiqua" w:eastAsia="宋体" w:hAnsi="Book Antiqua" w:cs="宋体"/>
          <w:sz w:val="24"/>
          <w:szCs w:val="24"/>
          <w:lang w:eastAsia="zh-CN"/>
        </w:rPr>
        <w:t>: S67-S74 [PMID: 23264425 DOI: 10.2337/dc13-S067]</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6 </w:t>
      </w:r>
      <w:proofErr w:type="spellStart"/>
      <w:r w:rsidRPr="003846F3">
        <w:rPr>
          <w:rFonts w:ascii="Book Antiqua" w:eastAsia="宋体" w:hAnsi="Book Antiqua" w:cs="宋体"/>
          <w:b/>
          <w:bCs/>
          <w:sz w:val="24"/>
          <w:szCs w:val="24"/>
          <w:lang w:eastAsia="zh-CN"/>
        </w:rPr>
        <w:t>Maraschin</w:t>
      </w:r>
      <w:proofErr w:type="spellEnd"/>
      <w:r w:rsidRPr="003846F3">
        <w:rPr>
          <w:rFonts w:ascii="Book Antiqua" w:eastAsia="宋体" w:hAnsi="Book Antiqua" w:cs="宋体"/>
          <w:b/>
          <w:bCs/>
          <w:sz w:val="24"/>
          <w:szCs w:val="24"/>
          <w:lang w:eastAsia="zh-CN"/>
        </w:rPr>
        <w:t xml:space="preserve"> </w:t>
      </w:r>
      <w:proofErr w:type="spellStart"/>
      <w:r w:rsidRPr="003846F3">
        <w:rPr>
          <w:rFonts w:ascii="Book Antiqua" w:eastAsia="宋体" w:hAnsi="Book Antiqua" w:cs="宋体"/>
          <w:b/>
          <w:bCs/>
          <w:sz w:val="24"/>
          <w:szCs w:val="24"/>
          <w:lang w:eastAsia="zh-CN"/>
        </w:rPr>
        <w:t>Jde</w:t>
      </w:r>
      <w:proofErr w:type="spellEnd"/>
      <w:r w:rsidRPr="003846F3">
        <w:rPr>
          <w:rFonts w:ascii="Book Antiqua" w:eastAsia="宋体" w:hAnsi="Book Antiqua" w:cs="宋体"/>
          <w:b/>
          <w:bCs/>
          <w:sz w:val="24"/>
          <w:szCs w:val="24"/>
          <w:lang w:eastAsia="zh-CN"/>
        </w:rPr>
        <w:t xml:space="preserve"> F</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Murussi</w:t>
      </w:r>
      <w:proofErr w:type="spellEnd"/>
      <w:r w:rsidRPr="003846F3">
        <w:rPr>
          <w:rFonts w:ascii="Book Antiqua" w:eastAsia="宋体" w:hAnsi="Book Antiqua" w:cs="宋体"/>
          <w:sz w:val="24"/>
          <w:szCs w:val="24"/>
          <w:lang w:eastAsia="zh-CN"/>
        </w:rPr>
        <w:t xml:space="preserve"> N, Witter V, </w:t>
      </w:r>
      <w:proofErr w:type="spellStart"/>
      <w:r w:rsidRPr="003846F3">
        <w:rPr>
          <w:rFonts w:ascii="Book Antiqua" w:eastAsia="宋体" w:hAnsi="Book Antiqua" w:cs="宋体"/>
          <w:sz w:val="24"/>
          <w:szCs w:val="24"/>
          <w:lang w:eastAsia="zh-CN"/>
        </w:rPr>
        <w:t>Silveiro</w:t>
      </w:r>
      <w:proofErr w:type="spellEnd"/>
      <w:r w:rsidRPr="003846F3">
        <w:rPr>
          <w:rFonts w:ascii="Book Antiqua" w:eastAsia="宋体" w:hAnsi="Book Antiqua" w:cs="宋体"/>
          <w:sz w:val="24"/>
          <w:szCs w:val="24"/>
          <w:lang w:eastAsia="zh-CN"/>
        </w:rPr>
        <w:t xml:space="preserve"> SP. Diabetes mellitus classification. </w:t>
      </w:r>
      <w:proofErr w:type="spellStart"/>
      <w:r w:rsidRPr="003846F3">
        <w:rPr>
          <w:rFonts w:ascii="Book Antiqua" w:eastAsia="宋体" w:hAnsi="Book Antiqua" w:cs="宋体"/>
          <w:i/>
          <w:iCs/>
          <w:sz w:val="24"/>
          <w:szCs w:val="24"/>
          <w:lang w:eastAsia="zh-CN"/>
        </w:rPr>
        <w:t>Arq</w:t>
      </w:r>
      <w:proofErr w:type="spellEnd"/>
      <w:r w:rsidRPr="003846F3">
        <w:rPr>
          <w:rFonts w:ascii="Book Antiqua" w:eastAsia="宋体" w:hAnsi="Book Antiqua" w:cs="宋体"/>
          <w:i/>
          <w:iCs/>
          <w:sz w:val="24"/>
          <w:szCs w:val="24"/>
          <w:lang w:eastAsia="zh-CN"/>
        </w:rPr>
        <w:t xml:space="preserve"> Bras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2010; </w:t>
      </w:r>
      <w:r w:rsidRPr="003846F3">
        <w:rPr>
          <w:rFonts w:ascii="Book Antiqua" w:eastAsia="宋体" w:hAnsi="Book Antiqua" w:cs="宋体"/>
          <w:b/>
          <w:bCs/>
          <w:sz w:val="24"/>
          <w:szCs w:val="24"/>
          <w:lang w:eastAsia="zh-CN"/>
        </w:rPr>
        <w:t>95</w:t>
      </w:r>
      <w:r w:rsidRPr="003846F3">
        <w:rPr>
          <w:rFonts w:ascii="Book Antiqua" w:eastAsia="宋体" w:hAnsi="Book Antiqua" w:cs="宋体"/>
          <w:sz w:val="24"/>
          <w:szCs w:val="24"/>
          <w:lang w:eastAsia="zh-CN"/>
        </w:rPr>
        <w:t>: e40-e46 [PMID: 20857049]</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7 </w:t>
      </w:r>
      <w:r w:rsidRPr="003846F3">
        <w:rPr>
          <w:rFonts w:ascii="Book Antiqua" w:eastAsia="宋体" w:hAnsi="Book Antiqua" w:cs="宋体"/>
          <w:b/>
          <w:bCs/>
          <w:sz w:val="24"/>
          <w:szCs w:val="24"/>
          <w:lang w:eastAsia="zh-CN"/>
        </w:rPr>
        <w:t>Kahn SE</w:t>
      </w:r>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xml:space="preserve"> </w:t>
      </w:r>
      <w:proofErr w:type="gramStart"/>
      <w:r w:rsidRPr="003846F3">
        <w:rPr>
          <w:rFonts w:ascii="Book Antiqua" w:eastAsia="宋体" w:hAnsi="Book Antiqua" w:cs="宋体"/>
          <w:sz w:val="24"/>
          <w:szCs w:val="24"/>
          <w:lang w:eastAsia="zh-CN"/>
        </w:rPr>
        <w:t>The relative contributions of insulin resistance and beta-cell dysfunction to the pathophysiology of Type 2 diabetes.</w:t>
      </w:r>
      <w:proofErr w:type="gram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Diabetologia</w:t>
      </w:r>
      <w:proofErr w:type="spellEnd"/>
      <w:r w:rsidRPr="003846F3">
        <w:rPr>
          <w:rFonts w:ascii="Book Antiqua" w:eastAsia="宋体" w:hAnsi="Book Antiqua" w:cs="宋体"/>
          <w:sz w:val="24"/>
          <w:szCs w:val="24"/>
          <w:lang w:eastAsia="zh-CN"/>
        </w:rPr>
        <w:t> 2003; </w:t>
      </w:r>
      <w:r w:rsidRPr="003846F3">
        <w:rPr>
          <w:rFonts w:ascii="Book Antiqua" w:eastAsia="宋体" w:hAnsi="Book Antiqua" w:cs="宋体"/>
          <w:b/>
          <w:bCs/>
          <w:sz w:val="24"/>
          <w:szCs w:val="24"/>
          <w:lang w:eastAsia="zh-CN"/>
        </w:rPr>
        <w:t>46</w:t>
      </w:r>
      <w:r w:rsidRPr="003846F3">
        <w:rPr>
          <w:rFonts w:ascii="Book Antiqua" w:eastAsia="宋体" w:hAnsi="Book Antiqua" w:cs="宋体"/>
          <w:sz w:val="24"/>
          <w:szCs w:val="24"/>
          <w:lang w:eastAsia="zh-CN"/>
        </w:rPr>
        <w:t>: 3-19 [PMID: 12637977]</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8 </w:t>
      </w:r>
      <w:r w:rsidRPr="003846F3">
        <w:rPr>
          <w:rFonts w:ascii="Book Antiqua" w:eastAsia="宋体" w:hAnsi="Book Antiqua" w:cs="宋体"/>
          <w:b/>
          <w:bCs/>
          <w:sz w:val="24"/>
          <w:szCs w:val="24"/>
          <w:lang w:eastAsia="zh-CN"/>
        </w:rPr>
        <w:t>Nilsson PM</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Cederholm</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Zethelius</w:t>
      </w:r>
      <w:proofErr w:type="spellEnd"/>
      <w:r w:rsidRPr="003846F3">
        <w:rPr>
          <w:rFonts w:ascii="Book Antiqua" w:eastAsia="宋体" w:hAnsi="Book Antiqua" w:cs="宋体"/>
          <w:sz w:val="24"/>
          <w:szCs w:val="24"/>
          <w:lang w:eastAsia="zh-CN"/>
        </w:rPr>
        <w:t xml:space="preserve"> BR, </w:t>
      </w:r>
      <w:proofErr w:type="spellStart"/>
      <w:r w:rsidRPr="003846F3">
        <w:rPr>
          <w:rFonts w:ascii="Book Antiqua" w:eastAsia="宋体" w:hAnsi="Book Antiqua" w:cs="宋体"/>
          <w:sz w:val="24"/>
          <w:szCs w:val="24"/>
          <w:lang w:eastAsia="zh-CN"/>
        </w:rPr>
        <w:t>Eliasson</w:t>
      </w:r>
      <w:proofErr w:type="spellEnd"/>
      <w:r w:rsidRPr="003846F3">
        <w:rPr>
          <w:rFonts w:ascii="Book Antiqua" w:eastAsia="宋体" w:hAnsi="Book Antiqua" w:cs="宋体"/>
          <w:sz w:val="24"/>
          <w:szCs w:val="24"/>
          <w:lang w:eastAsia="zh-CN"/>
        </w:rPr>
        <w:t xml:space="preserve"> BR, </w:t>
      </w:r>
      <w:proofErr w:type="spellStart"/>
      <w:r w:rsidRPr="003846F3">
        <w:rPr>
          <w:rFonts w:ascii="Book Antiqua" w:eastAsia="宋体" w:hAnsi="Book Antiqua" w:cs="宋体"/>
          <w:sz w:val="24"/>
          <w:szCs w:val="24"/>
          <w:lang w:eastAsia="zh-CN"/>
        </w:rPr>
        <w:t>Eeg-Olofsson</w:t>
      </w:r>
      <w:proofErr w:type="spellEnd"/>
      <w:r w:rsidRPr="003846F3">
        <w:rPr>
          <w:rFonts w:ascii="Book Antiqua" w:eastAsia="宋体" w:hAnsi="Book Antiqua" w:cs="宋体"/>
          <w:sz w:val="24"/>
          <w:szCs w:val="24"/>
          <w:lang w:eastAsia="zh-CN"/>
        </w:rPr>
        <w:t xml:space="preserve"> K, </w:t>
      </w:r>
      <w:proofErr w:type="spellStart"/>
      <w:r w:rsidRPr="003846F3">
        <w:rPr>
          <w:rFonts w:ascii="Book Antiqua" w:eastAsia="宋体" w:hAnsi="Book Antiqua" w:cs="宋体"/>
          <w:sz w:val="24"/>
          <w:szCs w:val="24"/>
          <w:lang w:eastAsia="zh-CN"/>
        </w:rPr>
        <w:t>Gudbj</w:t>
      </w:r>
      <w:proofErr w:type="spellEnd"/>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Rnsdottir</w:t>
      </w:r>
      <w:proofErr w:type="spellEnd"/>
      <w:r w:rsidRPr="003846F3">
        <w:rPr>
          <w:rFonts w:ascii="Book Antiqua" w:eastAsia="宋体" w:hAnsi="Book Antiqua" w:cs="宋体"/>
          <w:sz w:val="24"/>
          <w:szCs w:val="24"/>
          <w:lang w:eastAsia="zh-CN"/>
        </w:rPr>
        <w:t xml:space="preserve"> S. Trends in blood pressure control in patients with type 2 diabetes: data from the Swedish National Diabetes Register (NDR). </w:t>
      </w:r>
      <w:r w:rsidRPr="003846F3">
        <w:rPr>
          <w:rFonts w:ascii="Book Antiqua" w:eastAsia="宋体" w:hAnsi="Book Antiqua" w:cs="宋体"/>
          <w:i/>
          <w:iCs/>
          <w:sz w:val="24"/>
          <w:szCs w:val="24"/>
          <w:lang w:eastAsia="zh-CN"/>
        </w:rPr>
        <w:t>Blood Press</w:t>
      </w:r>
      <w:r w:rsidRPr="003846F3">
        <w:rPr>
          <w:rFonts w:ascii="Book Antiqua" w:eastAsia="宋体" w:hAnsi="Book Antiqua" w:cs="宋体"/>
          <w:sz w:val="24"/>
          <w:szCs w:val="24"/>
          <w:lang w:eastAsia="zh-CN"/>
        </w:rPr>
        <w:t> 2011; </w:t>
      </w:r>
      <w:r w:rsidRPr="003846F3">
        <w:rPr>
          <w:rFonts w:ascii="Book Antiqua" w:eastAsia="宋体" w:hAnsi="Book Antiqua" w:cs="宋体"/>
          <w:b/>
          <w:bCs/>
          <w:sz w:val="24"/>
          <w:szCs w:val="24"/>
          <w:lang w:eastAsia="zh-CN"/>
        </w:rPr>
        <w:t>20</w:t>
      </w:r>
      <w:r w:rsidRPr="003846F3">
        <w:rPr>
          <w:rFonts w:ascii="Book Antiqua" w:eastAsia="宋体" w:hAnsi="Book Antiqua" w:cs="宋体"/>
          <w:sz w:val="24"/>
          <w:szCs w:val="24"/>
          <w:lang w:eastAsia="zh-CN"/>
        </w:rPr>
        <w:t>: 348-354 [PMID: 21675827 DOI: 10.3109/08037051.2011.587288]</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9 </w:t>
      </w:r>
      <w:proofErr w:type="spellStart"/>
      <w:r w:rsidRPr="003846F3">
        <w:rPr>
          <w:rFonts w:ascii="Book Antiqua" w:eastAsia="宋体" w:hAnsi="Book Antiqua" w:cs="宋体"/>
          <w:b/>
          <w:bCs/>
          <w:sz w:val="24"/>
          <w:szCs w:val="24"/>
          <w:lang w:eastAsia="zh-CN"/>
        </w:rPr>
        <w:t>Mogensen</w:t>
      </w:r>
      <w:proofErr w:type="spellEnd"/>
      <w:r w:rsidRPr="003846F3">
        <w:rPr>
          <w:rFonts w:ascii="Book Antiqua" w:eastAsia="宋体" w:hAnsi="Book Antiqua" w:cs="宋体"/>
          <w:b/>
          <w:bCs/>
          <w:sz w:val="24"/>
          <w:szCs w:val="24"/>
          <w:lang w:eastAsia="zh-CN"/>
        </w:rPr>
        <w:t xml:space="preserve"> CE</w:t>
      </w:r>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xml:space="preserve"> </w:t>
      </w:r>
      <w:proofErr w:type="gramStart"/>
      <w:r w:rsidRPr="003846F3">
        <w:rPr>
          <w:rFonts w:ascii="Book Antiqua" w:eastAsia="宋体" w:hAnsi="Book Antiqua" w:cs="宋体"/>
          <w:sz w:val="24"/>
          <w:szCs w:val="24"/>
          <w:lang w:eastAsia="zh-CN"/>
        </w:rPr>
        <w:t>New treatment guidelines for a patient with diabetes and hypertension.</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Hypertens</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Suppl</w:t>
      </w:r>
      <w:proofErr w:type="spellEnd"/>
      <w:r w:rsidRPr="003846F3">
        <w:rPr>
          <w:rFonts w:ascii="Book Antiqua" w:eastAsia="宋体" w:hAnsi="Book Antiqua" w:cs="宋体"/>
          <w:sz w:val="24"/>
          <w:szCs w:val="24"/>
          <w:lang w:eastAsia="zh-CN"/>
        </w:rPr>
        <w:t> 2003; </w:t>
      </w:r>
      <w:r w:rsidRPr="003846F3">
        <w:rPr>
          <w:rFonts w:ascii="Book Antiqua" w:eastAsia="宋体" w:hAnsi="Book Antiqua" w:cs="宋体"/>
          <w:b/>
          <w:bCs/>
          <w:sz w:val="24"/>
          <w:szCs w:val="24"/>
          <w:lang w:eastAsia="zh-CN"/>
        </w:rPr>
        <w:t>21</w:t>
      </w:r>
      <w:r w:rsidRPr="003846F3">
        <w:rPr>
          <w:rFonts w:ascii="Book Antiqua" w:eastAsia="宋体" w:hAnsi="Book Antiqua" w:cs="宋体"/>
          <w:sz w:val="24"/>
          <w:szCs w:val="24"/>
          <w:lang w:eastAsia="zh-CN"/>
        </w:rPr>
        <w:t>: S25-S30 [PMID: 12769164]</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10 </w:t>
      </w:r>
      <w:proofErr w:type="spellStart"/>
      <w:r w:rsidRPr="003846F3">
        <w:rPr>
          <w:rFonts w:ascii="Book Antiqua" w:eastAsia="宋体" w:hAnsi="Book Antiqua" w:cs="宋体"/>
          <w:b/>
          <w:bCs/>
          <w:sz w:val="24"/>
          <w:szCs w:val="24"/>
          <w:lang w:eastAsia="zh-CN"/>
        </w:rPr>
        <w:t>Haffner</w:t>
      </w:r>
      <w:proofErr w:type="spellEnd"/>
      <w:r w:rsidRPr="003846F3">
        <w:rPr>
          <w:rFonts w:ascii="Book Antiqua" w:eastAsia="宋体" w:hAnsi="Book Antiqua" w:cs="宋体"/>
          <w:b/>
          <w:bCs/>
          <w:sz w:val="24"/>
          <w:szCs w:val="24"/>
          <w:lang w:eastAsia="zh-CN"/>
        </w:rPr>
        <w:t xml:space="preserve"> SM</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Lehto</w:t>
      </w:r>
      <w:proofErr w:type="spellEnd"/>
      <w:r w:rsidRPr="003846F3">
        <w:rPr>
          <w:rFonts w:ascii="Book Antiqua" w:eastAsia="宋体" w:hAnsi="Book Antiqua" w:cs="宋体"/>
          <w:sz w:val="24"/>
          <w:szCs w:val="24"/>
          <w:lang w:eastAsia="zh-CN"/>
        </w:rPr>
        <w:t xml:space="preserve"> S, </w:t>
      </w:r>
      <w:proofErr w:type="spellStart"/>
      <w:r w:rsidRPr="003846F3">
        <w:rPr>
          <w:rFonts w:ascii="Book Antiqua" w:eastAsia="宋体" w:hAnsi="Book Antiqua" w:cs="宋体"/>
          <w:sz w:val="24"/>
          <w:szCs w:val="24"/>
          <w:lang w:eastAsia="zh-CN"/>
        </w:rPr>
        <w:t>Rönnemaa</w:t>
      </w:r>
      <w:proofErr w:type="spellEnd"/>
      <w:r w:rsidRPr="003846F3">
        <w:rPr>
          <w:rFonts w:ascii="Book Antiqua" w:eastAsia="宋体" w:hAnsi="Book Antiqua" w:cs="宋体"/>
          <w:sz w:val="24"/>
          <w:szCs w:val="24"/>
          <w:lang w:eastAsia="zh-CN"/>
        </w:rPr>
        <w:t xml:space="preserve"> T, </w:t>
      </w:r>
      <w:proofErr w:type="spellStart"/>
      <w:r w:rsidRPr="003846F3">
        <w:rPr>
          <w:rFonts w:ascii="Book Antiqua" w:eastAsia="宋体" w:hAnsi="Book Antiqua" w:cs="宋体"/>
          <w:sz w:val="24"/>
          <w:szCs w:val="24"/>
          <w:lang w:eastAsia="zh-CN"/>
        </w:rPr>
        <w:t>Pyörälä</w:t>
      </w:r>
      <w:proofErr w:type="spellEnd"/>
      <w:r w:rsidRPr="003846F3">
        <w:rPr>
          <w:rFonts w:ascii="Book Antiqua" w:eastAsia="宋体" w:hAnsi="Book Antiqua" w:cs="宋体"/>
          <w:sz w:val="24"/>
          <w:szCs w:val="24"/>
          <w:lang w:eastAsia="zh-CN"/>
        </w:rPr>
        <w:t xml:space="preserve"> K, </w:t>
      </w:r>
      <w:proofErr w:type="spellStart"/>
      <w:r w:rsidRPr="003846F3">
        <w:rPr>
          <w:rFonts w:ascii="Book Antiqua" w:eastAsia="宋体" w:hAnsi="Book Antiqua" w:cs="宋体"/>
          <w:sz w:val="24"/>
          <w:szCs w:val="24"/>
          <w:lang w:eastAsia="zh-CN"/>
        </w:rPr>
        <w:t>Laakso</w:t>
      </w:r>
      <w:proofErr w:type="spellEnd"/>
      <w:r w:rsidRPr="003846F3">
        <w:rPr>
          <w:rFonts w:ascii="Book Antiqua" w:eastAsia="宋体" w:hAnsi="Book Antiqua" w:cs="宋体"/>
          <w:sz w:val="24"/>
          <w:szCs w:val="24"/>
          <w:lang w:eastAsia="zh-CN"/>
        </w:rPr>
        <w:t xml:space="preserve"> M. Mortality from coronary heart disease in subjects with type 2 diabetes and in </w:t>
      </w:r>
      <w:proofErr w:type="spellStart"/>
      <w:r w:rsidRPr="003846F3">
        <w:rPr>
          <w:rFonts w:ascii="Book Antiqua" w:eastAsia="宋体" w:hAnsi="Book Antiqua" w:cs="宋体"/>
          <w:sz w:val="24"/>
          <w:szCs w:val="24"/>
          <w:lang w:eastAsia="zh-CN"/>
        </w:rPr>
        <w:t>nondiabetic</w:t>
      </w:r>
      <w:proofErr w:type="spellEnd"/>
      <w:r w:rsidRPr="003846F3">
        <w:rPr>
          <w:rFonts w:ascii="Book Antiqua" w:eastAsia="宋体" w:hAnsi="Book Antiqua" w:cs="宋体"/>
          <w:sz w:val="24"/>
          <w:szCs w:val="24"/>
          <w:lang w:eastAsia="zh-CN"/>
        </w:rPr>
        <w:t xml:space="preserve"> subjects with and without prior myocardial infarction. </w:t>
      </w:r>
      <w:r w:rsidRPr="003846F3">
        <w:rPr>
          <w:rFonts w:ascii="Book Antiqua" w:eastAsia="宋体" w:hAnsi="Book Antiqua" w:cs="宋体"/>
          <w:i/>
          <w:iCs/>
          <w:sz w:val="24"/>
          <w:szCs w:val="24"/>
          <w:lang w:eastAsia="zh-CN"/>
        </w:rPr>
        <w:t xml:space="preserve">N </w:t>
      </w:r>
      <w:proofErr w:type="spellStart"/>
      <w:r w:rsidRPr="003846F3">
        <w:rPr>
          <w:rFonts w:ascii="Book Antiqua" w:eastAsia="宋体" w:hAnsi="Book Antiqua" w:cs="宋体"/>
          <w:i/>
          <w:iCs/>
          <w:sz w:val="24"/>
          <w:szCs w:val="24"/>
          <w:lang w:eastAsia="zh-CN"/>
        </w:rPr>
        <w:t>Engl</w:t>
      </w:r>
      <w:proofErr w:type="spellEnd"/>
      <w:r w:rsidRPr="003846F3">
        <w:rPr>
          <w:rFonts w:ascii="Book Antiqua" w:eastAsia="宋体" w:hAnsi="Book Antiqua" w:cs="宋体"/>
          <w:i/>
          <w:iCs/>
          <w:sz w:val="24"/>
          <w:szCs w:val="24"/>
          <w:lang w:eastAsia="zh-CN"/>
        </w:rPr>
        <w:t xml:space="preserve"> J Med</w:t>
      </w:r>
      <w:r w:rsidRPr="003846F3">
        <w:rPr>
          <w:rFonts w:ascii="Book Antiqua" w:eastAsia="宋体" w:hAnsi="Book Antiqua" w:cs="宋体"/>
          <w:sz w:val="24"/>
          <w:szCs w:val="24"/>
          <w:lang w:eastAsia="zh-CN"/>
        </w:rPr>
        <w:t> 1998; </w:t>
      </w:r>
      <w:r w:rsidRPr="003846F3">
        <w:rPr>
          <w:rFonts w:ascii="Book Antiqua" w:eastAsia="宋体" w:hAnsi="Book Antiqua" w:cs="宋体"/>
          <w:b/>
          <w:bCs/>
          <w:sz w:val="24"/>
          <w:szCs w:val="24"/>
          <w:lang w:eastAsia="zh-CN"/>
        </w:rPr>
        <w:t>339</w:t>
      </w:r>
      <w:r w:rsidRPr="003846F3">
        <w:rPr>
          <w:rFonts w:ascii="Book Antiqua" w:eastAsia="宋体" w:hAnsi="Book Antiqua" w:cs="宋体"/>
          <w:sz w:val="24"/>
          <w:szCs w:val="24"/>
          <w:lang w:eastAsia="zh-CN"/>
        </w:rPr>
        <w:t>: 229-234 [PMID: 9673301]</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11 </w:t>
      </w:r>
      <w:proofErr w:type="spellStart"/>
      <w:r w:rsidRPr="003846F3">
        <w:rPr>
          <w:rFonts w:ascii="Book Antiqua" w:eastAsia="宋体" w:hAnsi="Book Antiqua" w:cs="宋体"/>
          <w:b/>
          <w:bCs/>
          <w:sz w:val="24"/>
          <w:szCs w:val="24"/>
          <w:lang w:eastAsia="zh-CN"/>
        </w:rPr>
        <w:t>Bakris</w:t>
      </w:r>
      <w:proofErr w:type="spellEnd"/>
      <w:r w:rsidRPr="003846F3">
        <w:rPr>
          <w:rFonts w:ascii="Book Antiqua" w:eastAsia="宋体" w:hAnsi="Book Antiqua" w:cs="宋体"/>
          <w:b/>
          <w:bCs/>
          <w:sz w:val="24"/>
          <w:szCs w:val="24"/>
          <w:lang w:eastAsia="zh-CN"/>
        </w:rPr>
        <w:t xml:space="preserve"> GL</w:t>
      </w:r>
      <w:r w:rsidRPr="003846F3">
        <w:rPr>
          <w:rFonts w:ascii="Book Antiqua" w:eastAsia="宋体" w:hAnsi="Book Antiqua" w:cs="宋体"/>
          <w:sz w:val="24"/>
          <w:szCs w:val="24"/>
          <w:lang w:eastAsia="zh-CN"/>
        </w:rPr>
        <w:t xml:space="preserve">, Fonseca V, </w:t>
      </w:r>
      <w:proofErr w:type="spellStart"/>
      <w:r w:rsidRPr="003846F3">
        <w:rPr>
          <w:rFonts w:ascii="Book Antiqua" w:eastAsia="宋体" w:hAnsi="Book Antiqua" w:cs="宋体"/>
          <w:sz w:val="24"/>
          <w:szCs w:val="24"/>
          <w:lang w:eastAsia="zh-CN"/>
        </w:rPr>
        <w:t>Katholi</w:t>
      </w:r>
      <w:proofErr w:type="spellEnd"/>
      <w:r w:rsidRPr="003846F3">
        <w:rPr>
          <w:rFonts w:ascii="Book Antiqua" w:eastAsia="宋体" w:hAnsi="Book Antiqua" w:cs="宋体"/>
          <w:sz w:val="24"/>
          <w:szCs w:val="24"/>
          <w:lang w:eastAsia="zh-CN"/>
        </w:rPr>
        <w:t xml:space="preserve"> RE, McGill JB, </w:t>
      </w:r>
      <w:proofErr w:type="spellStart"/>
      <w:r w:rsidRPr="003846F3">
        <w:rPr>
          <w:rFonts w:ascii="Book Antiqua" w:eastAsia="宋体" w:hAnsi="Book Antiqua" w:cs="宋体"/>
          <w:sz w:val="24"/>
          <w:szCs w:val="24"/>
          <w:lang w:eastAsia="zh-CN"/>
        </w:rPr>
        <w:t>Messerli</w:t>
      </w:r>
      <w:proofErr w:type="spellEnd"/>
      <w:r w:rsidRPr="003846F3">
        <w:rPr>
          <w:rFonts w:ascii="Book Antiqua" w:eastAsia="宋体" w:hAnsi="Book Antiqua" w:cs="宋体"/>
          <w:sz w:val="24"/>
          <w:szCs w:val="24"/>
          <w:lang w:eastAsia="zh-CN"/>
        </w:rPr>
        <w:t xml:space="preserve"> FH, Phillips RA, </w:t>
      </w:r>
      <w:proofErr w:type="spellStart"/>
      <w:r w:rsidRPr="003846F3">
        <w:rPr>
          <w:rFonts w:ascii="Book Antiqua" w:eastAsia="宋体" w:hAnsi="Book Antiqua" w:cs="宋体"/>
          <w:sz w:val="24"/>
          <w:szCs w:val="24"/>
          <w:lang w:eastAsia="zh-CN"/>
        </w:rPr>
        <w:t>Raskin</w:t>
      </w:r>
      <w:proofErr w:type="spellEnd"/>
      <w:r w:rsidRPr="003846F3">
        <w:rPr>
          <w:rFonts w:ascii="Book Antiqua" w:eastAsia="宋体" w:hAnsi="Book Antiqua" w:cs="宋体"/>
          <w:sz w:val="24"/>
          <w:szCs w:val="24"/>
          <w:lang w:eastAsia="zh-CN"/>
        </w:rPr>
        <w:t xml:space="preserve"> P, Wright JT, Oakes R, Lukas MA, Anderson KM, Bell DS. Metabolic effects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vs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in patients with type 2 diabetes mellitus and hypertension: a randomized controlled trial. </w:t>
      </w:r>
      <w:r w:rsidRPr="003846F3">
        <w:rPr>
          <w:rFonts w:ascii="Book Antiqua" w:eastAsia="宋体" w:hAnsi="Book Antiqua" w:cs="宋体"/>
          <w:i/>
          <w:iCs/>
          <w:sz w:val="24"/>
          <w:szCs w:val="24"/>
          <w:lang w:eastAsia="zh-CN"/>
        </w:rPr>
        <w:t>JAMA</w:t>
      </w:r>
      <w:r w:rsidRPr="003846F3">
        <w:rPr>
          <w:rFonts w:ascii="Book Antiqua" w:eastAsia="宋体" w:hAnsi="Book Antiqua" w:cs="宋体"/>
          <w:sz w:val="24"/>
          <w:szCs w:val="24"/>
          <w:lang w:eastAsia="zh-CN"/>
        </w:rPr>
        <w:t> 2004; </w:t>
      </w:r>
      <w:r w:rsidRPr="003846F3">
        <w:rPr>
          <w:rFonts w:ascii="Book Antiqua" w:eastAsia="宋体" w:hAnsi="Book Antiqua" w:cs="宋体"/>
          <w:b/>
          <w:bCs/>
          <w:sz w:val="24"/>
          <w:szCs w:val="24"/>
          <w:lang w:eastAsia="zh-CN"/>
        </w:rPr>
        <w:t>292</w:t>
      </w:r>
      <w:r w:rsidRPr="003846F3">
        <w:rPr>
          <w:rFonts w:ascii="Book Antiqua" w:eastAsia="宋体" w:hAnsi="Book Antiqua" w:cs="宋体"/>
          <w:sz w:val="24"/>
          <w:szCs w:val="24"/>
          <w:lang w:eastAsia="zh-CN"/>
        </w:rPr>
        <w:t>: 2227-2236 [PMID: 15536109]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12 </w:t>
      </w:r>
      <w:proofErr w:type="spellStart"/>
      <w:r w:rsidRPr="003846F3">
        <w:rPr>
          <w:rFonts w:ascii="Book Antiqua" w:eastAsia="宋体" w:hAnsi="Book Antiqua" w:cs="宋体"/>
          <w:b/>
          <w:bCs/>
          <w:sz w:val="24"/>
          <w:szCs w:val="24"/>
          <w:lang w:eastAsia="zh-CN"/>
        </w:rPr>
        <w:t>Giugliano</w:t>
      </w:r>
      <w:proofErr w:type="spellEnd"/>
      <w:r w:rsidRPr="003846F3">
        <w:rPr>
          <w:rFonts w:ascii="Book Antiqua" w:eastAsia="宋体" w:hAnsi="Book Antiqua" w:cs="宋体"/>
          <w:b/>
          <w:bCs/>
          <w:sz w:val="24"/>
          <w:szCs w:val="24"/>
          <w:lang w:eastAsia="zh-CN"/>
        </w:rPr>
        <w:t xml:space="preserve"> D</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Acampora</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Marfella</w:t>
      </w:r>
      <w:proofErr w:type="spellEnd"/>
      <w:r w:rsidRPr="003846F3">
        <w:rPr>
          <w:rFonts w:ascii="Book Antiqua" w:eastAsia="宋体" w:hAnsi="Book Antiqua" w:cs="宋体"/>
          <w:sz w:val="24"/>
          <w:szCs w:val="24"/>
          <w:lang w:eastAsia="zh-CN"/>
        </w:rPr>
        <w:t xml:space="preserve"> R, De Rosa N, </w:t>
      </w:r>
      <w:proofErr w:type="spellStart"/>
      <w:r w:rsidRPr="003846F3">
        <w:rPr>
          <w:rFonts w:ascii="Book Antiqua" w:eastAsia="宋体" w:hAnsi="Book Antiqua" w:cs="宋体"/>
          <w:sz w:val="24"/>
          <w:szCs w:val="24"/>
          <w:lang w:eastAsia="zh-CN"/>
        </w:rPr>
        <w:t>Ziccardi</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Ragone</w:t>
      </w:r>
      <w:proofErr w:type="spellEnd"/>
      <w:r w:rsidRPr="003846F3">
        <w:rPr>
          <w:rFonts w:ascii="Book Antiqua" w:eastAsia="宋体" w:hAnsi="Book Antiqua" w:cs="宋体"/>
          <w:sz w:val="24"/>
          <w:szCs w:val="24"/>
          <w:lang w:eastAsia="zh-CN"/>
        </w:rPr>
        <w:t xml:space="preserve"> R, De Angelis L, </w:t>
      </w:r>
      <w:proofErr w:type="spellStart"/>
      <w:r w:rsidRPr="003846F3">
        <w:rPr>
          <w:rFonts w:ascii="Book Antiqua" w:eastAsia="宋体" w:hAnsi="Book Antiqua" w:cs="宋体"/>
          <w:sz w:val="24"/>
          <w:szCs w:val="24"/>
          <w:lang w:eastAsia="zh-CN"/>
        </w:rPr>
        <w:t>D'Onofrio</w:t>
      </w:r>
      <w:proofErr w:type="spellEnd"/>
      <w:r w:rsidRPr="003846F3">
        <w:rPr>
          <w:rFonts w:ascii="Book Antiqua" w:eastAsia="宋体" w:hAnsi="Book Antiqua" w:cs="宋体"/>
          <w:sz w:val="24"/>
          <w:szCs w:val="24"/>
          <w:lang w:eastAsia="zh-CN"/>
        </w:rPr>
        <w:t xml:space="preserve"> F. Metabolic and cardiovascular effects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and </w:t>
      </w:r>
      <w:r w:rsidRPr="003846F3">
        <w:rPr>
          <w:rFonts w:ascii="Book Antiqua" w:eastAsia="宋体" w:hAnsi="Book Antiqua" w:cs="宋体"/>
          <w:sz w:val="24"/>
          <w:szCs w:val="24"/>
          <w:lang w:eastAsia="zh-CN"/>
        </w:rPr>
        <w:lastRenderedPageBreak/>
        <w:t xml:space="preserve">atenolol in non-insulin-dependent diabetes mellitus and hypertension. </w:t>
      </w:r>
      <w:proofErr w:type="gramStart"/>
      <w:r w:rsidRPr="003846F3">
        <w:rPr>
          <w:rFonts w:ascii="Book Antiqua" w:eastAsia="宋体" w:hAnsi="Book Antiqua" w:cs="宋体"/>
          <w:sz w:val="24"/>
          <w:szCs w:val="24"/>
          <w:lang w:eastAsia="zh-CN"/>
        </w:rPr>
        <w:t>A randomized, controlled trial.</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Ann Intern Med</w:t>
      </w:r>
      <w:r w:rsidRPr="003846F3">
        <w:rPr>
          <w:rFonts w:ascii="Book Antiqua" w:eastAsia="宋体" w:hAnsi="Book Antiqua" w:cs="宋体"/>
          <w:sz w:val="24"/>
          <w:szCs w:val="24"/>
          <w:lang w:eastAsia="zh-CN"/>
        </w:rPr>
        <w:t> 1997; </w:t>
      </w:r>
      <w:r w:rsidRPr="003846F3">
        <w:rPr>
          <w:rFonts w:ascii="Book Antiqua" w:eastAsia="宋体" w:hAnsi="Book Antiqua" w:cs="宋体"/>
          <w:b/>
          <w:bCs/>
          <w:sz w:val="24"/>
          <w:szCs w:val="24"/>
          <w:lang w:eastAsia="zh-CN"/>
        </w:rPr>
        <w:t>126</w:t>
      </w:r>
      <w:r w:rsidRPr="003846F3">
        <w:rPr>
          <w:rFonts w:ascii="Book Antiqua" w:eastAsia="宋体" w:hAnsi="Book Antiqua" w:cs="宋体"/>
          <w:sz w:val="24"/>
          <w:szCs w:val="24"/>
          <w:lang w:eastAsia="zh-CN"/>
        </w:rPr>
        <w:t>: 955-959 [PMID: 9182472]</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13 </w:t>
      </w:r>
      <w:r w:rsidRPr="003846F3">
        <w:rPr>
          <w:rFonts w:ascii="Book Antiqua" w:eastAsia="宋体" w:hAnsi="Book Antiqua" w:cs="宋体"/>
          <w:b/>
          <w:bCs/>
          <w:sz w:val="24"/>
          <w:szCs w:val="24"/>
          <w:lang w:eastAsia="zh-CN"/>
        </w:rPr>
        <w:t>Jacob S</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Rett</w:t>
      </w:r>
      <w:proofErr w:type="spellEnd"/>
      <w:r w:rsidRPr="003846F3">
        <w:rPr>
          <w:rFonts w:ascii="Book Antiqua" w:eastAsia="宋体" w:hAnsi="Book Antiqua" w:cs="宋体"/>
          <w:sz w:val="24"/>
          <w:szCs w:val="24"/>
          <w:lang w:eastAsia="zh-CN"/>
        </w:rPr>
        <w:t xml:space="preserve"> K, </w:t>
      </w:r>
      <w:proofErr w:type="spellStart"/>
      <w:r w:rsidRPr="003846F3">
        <w:rPr>
          <w:rFonts w:ascii="Book Antiqua" w:eastAsia="宋体" w:hAnsi="Book Antiqua" w:cs="宋体"/>
          <w:sz w:val="24"/>
          <w:szCs w:val="24"/>
          <w:lang w:eastAsia="zh-CN"/>
        </w:rPr>
        <w:t>Wicklmayr</w:t>
      </w:r>
      <w:proofErr w:type="spellEnd"/>
      <w:r w:rsidRPr="003846F3">
        <w:rPr>
          <w:rFonts w:ascii="Book Antiqua" w:eastAsia="宋体" w:hAnsi="Book Antiqua" w:cs="宋体"/>
          <w:sz w:val="24"/>
          <w:szCs w:val="24"/>
          <w:lang w:eastAsia="zh-CN"/>
        </w:rPr>
        <w:t xml:space="preserve"> M, Agrawal B, Augustin HJ, </w:t>
      </w:r>
      <w:proofErr w:type="spellStart"/>
      <w:r w:rsidRPr="003846F3">
        <w:rPr>
          <w:rFonts w:ascii="Book Antiqua" w:eastAsia="宋体" w:hAnsi="Book Antiqua" w:cs="宋体"/>
          <w:sz w:val="24"/>
          <w:szCs w:val="24"/>
          <w:lang w:eastAsia="zh-CN"/>
        </w:rPr>
        <w:t>Dietze</w:t>
      </w:r>
      <w:proofErr w:type="spellEnd"/>
      <w:r w:rsidRPr="003846F3">
        <w:rPr>
          <w:rFonts w:ascii="Book Antiqua" w:eastAsia="宋体" w:hAnsi="Book Antiqua" w:cs="宋体"/>
          <w:sz w:val="24"/>
          <w:szCs w:val="24"/>
          <w:lang w:eastAsia="zh-CN"/>
        </w:rPr>
        <w:t xml:space="preserve"> GJ. Differential effect of chronic treatment with two beta-blocking agents on insulin sensitivity: the </w:t>
      </w:r>
      <w:proofErr w:type="spellStart"/>
      <w:r w:rsidRPr="003846F3">
        <w:rPr>
          <w:rFonts w:ascii="Book Antiqua" w:eastAsia="宋体" w:hAnsi="Book Antiqua" w:cs="宋体"/>
          <w:sz w:val="24"/>
          <w:szCs w:val="24"/>
          <w:lang w:eastAsia="zh-CN"/>
        </w:rPr>
        <w:t>carvedilol-metoprolol</w:t>
      </w:r>
      <w:proofErr w:type="spellEnd"/>
      <w:r w:rsidRPr="003846F3">
        <w:rPr>
          <w:rFonts w:ascii="Book Antiqua" w:eastAsia="宋体" w:hAnsi="Book Antiqua" w:cs="宋体"/>
          <w:sz w:val="24"/>
          <w:szCs w:val="24"/>
          <w:lang w:eastAsia="zh-CN"/>
        </w:rPr>
        <w:t xml:space="preserve"> study.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Hypertens</w:t>
      </w:r>
      <w:proofErr w:type="spellEnd"/>
      <w:r w:rsidRPr="003846F3">
        <w:rPr>
          <w:rFonts w:ascii="Book Antiqua" w:eastAsia="宋体" w:hAnsi="Book Antiqua" w:cs="宋体"/>
          <w:sz w:val="24"/>
          <w:szCs w:val="24"/>
          <w:lang w:eastAsia="zh-CN"/>
        </w:rPr>
        <w:t> 1996; </w:t>
      </w:r>
      <w:r w:rsidRPr="003846F3">
        <w:rPr>
          <w:rFonts w:ascii="Book Antiqua" w:eastAsia="宋体" w:hAnsi="Book Antiqua" w:cs="宋体"/>
          <w:b/>
          <w:bCs/>
          <w:sz w:val="24"/>
          <w:szCs w:val="24"/>
          <w:lang w:eastAsia="zh-CN"/>
        </w:rPr>
        <w:t>14</w:t>
      </w:r>
      <w:r w:rsidRPr="003846F3">
        <w:rPr>
          <w:rFonts w:ascii="Book Antiqua" w:eastAsia="宋体" w:hAnsi="Book Antiqua" w:cs="宋体"/>
          <w:sz w:val="24"/>
          <w:szCs w:val="24"/>
          <w:lang w:eastAsia="zh-CN"/>
        </w:rPr>
        <w:t>: 489-494 [PMID: 8761899]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14 </w:t>
      </w:r>
      <w:proofErr w:type="spellStart"/>
      <w:r w:rsidRPr="003846F3">
        <w:rPr>
          <w:rFonts w:ascii="Book Antiqua" w:eastAsia="宋体" w:hAnsi="Book Antiqua" w:cs="宋体"/>
          <w:b/>
          <w:bCs/>
          <w:sz w:val="24"/>
          <w:szCs w:val="24"/>
          <w:lang w:eastAsia="zh-CN"/>
        </w:rPr>
        <w:t>Mahfoud</w:t>
      </w:r>
      <w:proofErr w:type="spellEnd"/>
      <w:r w:rsidRPr="003846F3">
        <w:rPr>
          <w:rFonts w:ascii="Book Antiqua" w:eastAsia="宋体" w:hAnsi="Book Antiqua" w:cs="宋体"/>
          <w:b/>
          <w:bCs/>
          <w:sz w:val="24"/>
          <w:szCs w:val="24"/>
          <w:lang w:eastAsia="zh-CN"/>
        </w:rPr>
        <w:t xml:space="preserve"> F</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Schlaich</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Kindermann</w:t>
      </w:r>
      <w:proofErr w:type="spellEnd"/>
      <w:r w:rsidRPr="003846F3">
        <w:rPr>
          <w:rFonts w:ascii="Book Antiqua" w:eastAsia="宋体" w:hAnsi="Book Antiqua" w:cs="宋体"/>
          <w:sz w:val="24"/>
          <w:szCs w:val="24"/>
          <w:lang w:eastAsia="zh-CN"/>
        </w:rPr>
        <w:t xml:space="preserve"> I, </w:t>
      </w:r>
      <w:proofErr w:type="spellStart"/>
      <w:r w:rsidRPr="003846F3">
        <w:rPr>
          <w:rFonts w:ascii="Book Antiqua" w:eastAsia="宋体" w:hAnsi="Book Antiqua" w:cs="宋体"/>
          <w:sz w:val="24"/>
          <w:szCs w:val="24"/>
          <w:lang w:eastAsia="zh-CN"/>
        </w:rPr>
        <w:t>Ukena</w:t>
      </w:r>
      <w:proofErr w:type="spellEnd"/>
      <w:r w:rsidRPr="003846F3">
        <w:rPr>
          <w:rFonts w:ascii="Book Antiqua" w:eastAsia="宋体" w:hAnsi="Book Antiqua" w:cs="宋体"/>
          <w:sz w:val="24"/>
          <w:szCs w:val="24"/>
          <w:lang w:eastAsia="zh-CN"/>
        </w:rPr>
        <w:t xml:space="preserve"> C, </w:t>
      </w:r>
      <w:proofErr w:type="spellStart"/>
      <w:r w:rsidRPr="003846F3">
        <w:rPr>
          <w:rFonts w:ascii="Book Antiqua" w:eastAsia="宋体" w:hAnsi="Book Antiqua" w:cs="宋体"/>
          <w:sz w:val="24"/>
          <w:szCs w:val="24"/>
          <w:lang w:eastAsia="zh-CN"/>
        </w:rPr>
        <w:t>Cremers</w:t>
      </w:r>
      <w:proofErr w:type="spellEnd"/>
      <w:r w:rsidRPr="003846F3">
        <w:rPr>
          <w:rFonts w:ascii="Book Antiqua" w:eastAsia="宋体" w:hAnsi="Book Antiqua" w:cs="宋体"/>
          <w:sz w:val="24"/>
          <w:szCs w:val="24"/>
          <w:lang w:eastAsia="zh-CN"/>
        </w:rPr>
        <w:t xml:space="preserve"> B, Brandt MC, Hoppe UC, </w:t>
      </w:r>
      <w:proofErr w:type="spellStart"/>
      <w:r w:rsidRPr="003846F3">
        <w:rPr>
          <w:rFonts w:ascii="Book Antiqua" w:eastAsia="宋体" w:hAnsi="Book Antiqua" w:cs="宋体"/>
          <w:sz w:val="24"/>
          <w:szCs w:val="24"/>
          <w:lang w:eastAsia="zh-CN"/>
        </w:rPr>
        <w:t>Vonend</w:t>
      </w:r>
      <w:proofErr w:type="spellEnd"/>
      <w:r w:rsidRPr="003846F3">
        <w:rPr>
          <w:rFonts w:ascii="Book Antiqua" w:eastAsia="宋体" w:hAnsi="Book Antiqua" w:cs="宋体"/>
          <w:sz w:val="24"/>
          <w:szCs w:val="24"/>
          <w:lang w:eastAsia="zh-CN"/>
        </w:rPr>
        <w:t xml:space="preserve"> O, Rump LC, </w:t>
      </w:r>
      <w:proofErr w:type="spellStart"/>
      <w:r w:rsidRPr="003846F3">
        <w:rPr>
          <w:rFonts w:ascii="Book Antiqua" w:eastAsia="宋体" w:hAnsi="Book Antiqua" w:cs="宋体"/>
          <w:sz w:val="24"/>
          <w:szCs w:val="24"/>
          <w:lang w:eastAsia="zh-CN"/>
        </w:rPr>
        <w:t>Sobotka</w:t>
      </w:r>
      <w:proofErr w:type="spellEnd"/>
      <w:r w:rsidRPr="003846F3">
        <w:rPr>
          <w:rFonts w:ascii="Book Antiqua" w:eastAsia="宋体" w:hAnsi="Book Antiqua" w:cs="宋体"/>
          <w:sz w:val="24"/>
          <w:szCs w:val="24"/>
          <w:lang w:eastAsia="zh-CN"/>
        </w:rPr>
        <w:t xml:space="preserve"> PA, Krum H, </w:t>
      </w:r>
      <w:proofErr w:type="spellStart"/>
      <w:r w:rsidRPr="003846F3">
        <w:rPr>
          <w:rFonts w:ascii="Book Antiqua" w:eastAsia="宋体" w:hAnsi="Book Antiqua" w:cs="宋体"/>
          <w:sz w:val="24"/>
          <w:szCs w:val="24"/>
          <w:lang w:eastAsia="zh-CN"/>
        </w:rPr>
        <w:t>Esler</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Böhm</w:t>
      </w:r>
      <w:proofErr w:type="spellEnd"/>
      <w:r w:rsidRPr="003846F3">
        <w:rPr>
          <w:rFonts w:ascii="Book Antiqua" w:eastAsia="宋体" w:hAnsi="Book Antiqua" w:cs="宋体"/>
          <w:sz w:val="24"/>
          <w:szCs w:val="24"/>
          <w:lang w:eastAsia="zh-CN"/>
        </w:rPr>
        <w:t xml:space="preserve"> M. Effect of renal sympathetic denervation on glucose metabolism in patients with resistant hypertension: a pilot study. </w:t>
      </w:r>
      <w:r w:rsidRPr="003846F3">
        <w:rPr>
          <w:rFonts w:ascii="Book Antiqua" w:eastAsia="宋体" w:hAnsi="Book Antiqua" w:cs="宋体"/>
          <w:i/>
          <w:iCs/>
          <w:sz w:val="24"/>
          <w:szCs w:val="24"/>
          <w:lang w:eastAsia="zh-CN"/>
        </w:rPr>
        <w:t>Circulation</w:t>
      </w:r>
      <w:r w:rsidRPr="003846F3">
        <w:rPr>
          <w:rFonts w:ascii="Book Antiqua" w:eastAsia="宋体" w:hAnsi="Book Antiqua" w:cs="宋体"/>
          <w:sz w:val="24"/>
          <w:szCs w:val="24"/>
          <w:lang w:eastAsia="zh-CN"/>
        </w:rPr>
        <w:t> 2011; </w:t>
      </w:r>
      <w:r w:rsidRPr="003846F3">
        <w:rPr>
          <w:rFonts w:ascii="Book Antiqua" w:eastAsia="宋体" w:hAnsi="Book Antiqua" w:cs="宋体"/>
          <w:b/>
          <w:bCs/>
          <w:sz w:val="24"/>
          <w:szCs w:val="24"/>
          <w:lang w:eastAsia="zh-CN"/>
        </w:rPr>
        <w:t>123</w:t>
      </w:r>
      <w:r w:rsidRPr="003846F3">
        <w:rPr>
          <w:rFonts w:ascii="Book Antiqua" w:eastAsia="宋体" w:hAnsi="Book Antiqua" w:cs="宋体"/>
          <w:sz w:val="24"/>
          <w:szCs w:val="24"/>
          <w:lang w:eastAsia="zh-CN"/>
        </w:rPr>
        <w:t>: 1940-1946 [PMID: 21518978 DOI: 10.1161/CIRCULATIONAHA.110.991869]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15 </w:t>
      </w:r>
      <w:proofErr w:type="spellStart"/>
      <w:r w:rsidRPr="003846F3">
        <w:rPr>
          <w:rFonts w:ascii="Book Antiqua" w:eastAsia="宋体" w:hAnsi="Book Antiqua" w:cs="宋体"/>
          <w:b/>
          <w:bCs/>
          <w:sz w:val="24"/>
          <w:szCs w:val="24"/>
          <w:lang w:eastAsia="zh-CN"/>
        </w:rPr>
        <w:t>Grassi</w:t>
      </w:r>
      <w:proofErr w:type="spellEnd"/>
      <w:r w:rsidRPr="003846F3">
        <w:rPr>
          <w:rFonts w:ascii="Book Antiqua" w:eastAsia="宋体" w:hAnsi="Book Antiqua" w:cs="宋体"/>
          <w:b/>
          <w:bCs/>
          <w:sz w:val="24"/>
          <w:szCs w:val="24"/>
          <w:lang w:eastAsia="zh-CN"/>
        </w:rPr>
        <w:t xml:space="preserve"> G</w:t>
      </w:r>
      <w:r w:rsidRPr="003846F3">
        <w:rPr>
          <w:rFonts w:ascii="Book Antiqua" w:eastAsia="宋体" w:hAnsi="Book Antiqua" w:cs="宋体"/>
          <w:sz w:val="24"/>
          <w:szCs w:val="24"/>
          <w:lang w:eastAsia="zh-CN"/>
        </w:rPr>
        <w:t xml:space="preserve">. Renal denervation in </w:t>
      </w:r>
      <w:proofErr w:type="spellStart"/>
      <w:r w:rsidRPr="003846F3">
        <w:rPr>
          <w:rFonts w:ascii="Book Antiqua" w:eastAsia="宋体" w:hAnsi="Book Antiqua" w:cs="宋体"/>
          <w:sz w:val="24"/>
          <w:szCs w:val="24"/>
          <w:lang w:eastAsia="zh-CN"/>
        </w:rPr>
        <w:t>cardiometabolic</w:t>
      </w:r>
      <w:proofErr w:type="spellEnd"/>
      <w:r w:rsidRPr="003846F3">
        <w:rPr>
          <w:rFonts w:ascii="Book Antiqua" w:eastAsia="宋体" w:hAnsi="Book Antiqua" w:cs="宋体"/>
          <w:sz w:val="24"/>
          <w:szCs w:val="24"/>
          <w:lang w:eastAsia="zh-CN"/>
        </w:rPr>
        <w:t xml:space="preserve"> disease: concepts, achievements and perspectives. </w:t>
      </w:r>
      <w:proofErr w:type="spellStart"/>
      <w:r w:rsidRPr="003846F3">
        <w:rPr>
          <w:rFonts w:ascii="Book Antiqua" w:eastAsia="宋体" w:hAnsi="Book Antiqua" w:cs="宋体"/>
          <w:i/>
          <w:iCs/>
          <w:sz w:val="24"/>
          <w:szCs w:val="24"/>
          <w:lang w:eastAsia="zh-CN"/>
        </w:rPr>
        <w:t>Nutr</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Metab</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Dis</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23</w:t>
      </w:r>
      <w:r w:rsidRPr="003846F3">
        <w:rPr>
          <w:rFonts w:ascii="Book Antiqua" w:eastAsia="宋体" w:hAnsi="Book Antiqua" w:cs="宋体"/>
          <w:sz w:val="24"/>
          <w:szCs w:val="24"/>
          <w:lang w:eastAsia="zh-CN"/>
        </w:rPr>
        <w:t>: 77-83 [PMID: 23149073 DOI: 10.1016/j.numecd.2012.09.004]</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16 </w:t>
      </w:r>
      <w:proofErr w:type="spellStart"/>
      <w:r w:rsidRPr="003846F3">
        <w:rPr>
          <w:rFonts w:ascii="Book Antiqua" w:eastAsia="宋体" w:hAnsi="Book Antiqua" w:cs="宋体"/>
          <w:b/>
          <w:bCs/>
          <w:sz w:val="24"/>
          <w:szCs w:val="24"/>
          <w:lang w:eastAsia="zh-CN"/>
        </w:rPr>
        <w:t>Leonetti</w:t>
      </w:r>
      <w:proofErr w:type="spellEnd"/>
      <w:r w:rsidRPr="003846F3">
        <w:rPr>
          <w:rFonts w:ascii="Book Antiqua" w:eastAsia="宋体" w:hAnsi="Book Antiqua" w:cs="宋体"/>
          <w:b/>
          <w:bCs/>
          <w:sz w:val="24"/>
          <w:szCs w:val="24"/>
          <w:lang w:eastAsia="zh-CN"/>
        </w:rPr>
        <w:t xml:space="preserve"> G</w:t>
      </w:r>
      <w:r w:rsidRPr="003846F3">
        <w:rPr>
          <w:rFonts w:ascii="Book Antiqua" w:eastAsia="宋体" w:hAnsi="Book Antiqua" w:cs="宋体"/>
          <w:sz w:val="24"/>
          <w:szCs w:val="24"/>
          <w:lang w:eastAsia="zh-CN"/>
        </w:rPr>
        <w:t xml:space="preserve">, Egan CG. Use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in hypertension: an update. </w:t>
      </w:r>
      <w:proofErr w:type="spellStart"/>
      <w:r w:rsidRPr="003846F3">
        <w:rPr>
          <w:rFonts w:ascii="Book Antiqua" w:eastAsia="宋体" w:hAnsi="Book Antiqua" w:cs="宋体"/>
          <w:i/>
          <w:iCs/>
          <w:sz w:val="24"/>
          <w:szCs w:val="24"/>
          <w:lang w:eastAsia="zh-CN"/>
        </w:rPr>
        <w:t>Vasc</w:t>
      </w:r>
      <w:proofErr w:type="spellEnd"/>
      <w:r w:rsidRPr="003846F3">
        <w:rPr>
          <w:rFonts w:ascii="Book Antiqua" w:eastAsia="宋体" w:hAnsi="Book Antiqua" w:cs="宋体"/>
          <w:i/>
          <w:iCs/>
          <w:sz w:val="24"/>
          <w:szCs w:val="24"/>
          <w:lang w:eastAsia="zh-CN"/>
        </w:rPr>
        <w:t xml:space="preserve"> Health Risk </w:t>
      </w:r>
      <w:proofErr w:type="spellStart"/>
      <w:r w:rsidRPr="003846F3">
        <w:rPr>
          <w:rFonts w:ascii="Book Antiqua" w:eastAsia="宋体" w:hAnsi="Book Antiqua" w:cs="宋体"/>
          <w:i/>
          <w:iCs/>
          <w:sz w:val="24"/>
          <w:szCs w:val="24"/>
          <w:lang w:eastAsia="zh-CN"/>
        </w:rPr>
        <w:t>Manag</w:t>
      </w:r>
      <w:proofErr w:type="spellEnd"/>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8</w:t>
      </w:r>
      <w:r w:rsidRPr="003846F3">
        <w:rPr>
          <w:rFonts w:ascii="Book Antiqua" w:eastAsia="宋体" w:hAnsi="Book Antiqua" w:cs="宋体"/>
          <w:sz w:val="24"/>
          <w:szCs w:val="24"/>
          <w:lang w:eastAsia="zh-CN"/>
        </w:rPr>
        <w:t>: 307-322 [PMID: 22661898 DOI: 10.2147/VHRM.S31578]</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17 </w:t>
      </w:r>
      <w:proofErr w:type="spellStart"/>
      <w:r w:rsidRPr="003846F3">
        <w:rPr>
          <w:rFonts w:ascii="Book Antiqua" w:eastAsia="宋体" w:hAnsi="Book Antiqua" w:cs="宋体"/>
          <w:b/>
          <w:bCs/>
          <w:sz w:val="24"/>
          <w:szCs w:val="24"/>
          <w:lang w:eastAsia="zh-CN"/>
        </w:rPr>
        <w:t>Sica</w:t>
      </w:r>
      <w:proofErr w:type="spellEnd"/>
      <w:r w:rsidRPr="003846F3">
        <w:rPr>
          <w:rFonts w:ascii="Book Antiqua" w:eastAsia="宋体" w:hAnsi="Book Antiqua" w:cs="宋体"/>
          <w:b/>
          <w:bCs/>
          <w:sz w:val="24"/>
          <w:szCs w:val="24"/>
          <w:lang w:eastAsia="zh-CN"/>
        </w:rPr>
        <w:t xml:space="preserve"> DA</w:t>
      </w:r>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xml:space="preserve"> </w:t>
      </w:r>
      <w:proofErr w:type="gramStart"/>
      <w:r w:rsidRPr="003846F3">
        <w:rPr>
          <w:rFonts w:ascii="Book Antiqua" w:eastAsia="宋体" w:hAnsi="Book Antiqua" w:cs="宋体"/>
          <w:sz w:val="24"/>
          <w:szCs w:val="24"/>
          <w:lang w:eastAsia="zh-CN"/>
        </w:rPr>
        <w:t>Current concepts of pharmacotherapy in hypertension.</w:t>
      </w:r>
      <w:proofErr w:type="gramEnd"/>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new considerations for its use in the diabetic patient with hypertension.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Hypertens</w:t>
      </w:r>
      <w:proofErr w:type="spellEnd"/>
      <w:r w:rsidRPr="003846F3">
        <w:rPr>
          <w:rFonts w:ascii="Book Antiqua" w:eastAsia="宋体" w:hAnsi="Book Antiqua" w:cs="宋体"/>
          <w:i/>
          <w:iCs/>
          <w:sz w:val="24"/>
          <w:szCs w:val="24"/>
          <w:lang w:eastAsia="zh-CN"/>
        </w:rPr>
        <w:t xml:space="preserve"> (Greenwich)</w:t>
      </w:r>
      <w:r w:rsidRPr="003846F3">
        <w:rPr>
          <w:rFonts w:ascii="Book Antiqua" w:eastAsia="宋体" w:hAnsi="Book Antiqua" w:cs="宋体"/>
          <w:sz w:val="24"/>
          <w:szCs w:val="24"/>
          <w:lang w:eastAsia="zh-CN"/>
        </w:rPr>
        <w:t> 2005; </w:t>
      </w:r>
      <w:r w:rsidRPr="003846F3">
        <w:rPr>
          <w:rFonts w:ascii="Book Antiqua" w:eastAsia="宋体" w:hAnsi="Book Antiqua" w:cs="宋体"/>
          <w:b/>
          <w:bCs/>
          <w:sz w:val="24"/>
          <w:szCs w:val="24"/>
          <w:lang w:eastAsia="zh-CN"/>
        </w:rPr>
        <w:t>7</w:t>
      </w:r>
      <w:r w:rsidRPr="003846F3">
        <w:rPr>
          <w:rFonts w:ascii="Book Antiqua" w:eastAsia="宋体" w:hAnsi="Book Antiqua" w:cs="宋体"/>
          <w:sz w:val="24"/>
          <w:szCs w:val="24"/>
          <w:lang w:eastAsia="zh-CN"/>
        </w:rPr>
        <w:t>: 59-64 [PMID: 15655391]</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18 </w:t>
      </w:r>
      <w:proofErr w:type="spellStart"/>
      <w:r w:rsidRPr="003846F3">
        <w:rPr>
          <w:rFonts w:ascii="Book Antiqua" w:eastAsia="宋体" w:hAnsi="Book Antiqua" w:cs="宋体"/>
          <w:b/>
          <w:bCs/>
          <w:sz w:val="24"/>
          <w:szCs w:val="24"/>
          <w:lang w:eastAsia="zh-CN"/>
        </w:rPr>
        <w:t>Frishman</w:t>
      </w:r>
      <w:proofErr w:type="spellEnd"/>
      <w:r w:rsidRPr="003846F3">
        <w:rPr>
          <w:rFonts w:ascii="Book Antiqua" w:eastAsia="宋体" w:hAnsi="Book Antiqua" w:cs="宋体"/>
          <w:b/>
          <w:bCs/>
          <w:sz w:val="24"/>
          <w:szCs w:val="24"/>
          <w:lang w:eastAsia="zh-CN"/>
        </w:rPr>
        <w:t xml:space="preserve"> WH</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N </w:t>
      </w:r>
      <w:proofErr w:type="spellStart"/>
      <w:r w:rsidRPr="003846F3">
        <w:rPr>
          <w:rFonts w:ascii="Book Antiqua" w:eastAsia="宋体" w:hAnsi="Book Antiqua" w:cs="宋体"/>
          <w:i/>
          <w:iCs/>
          <w:sz w:val="24"/>
          <w:szCs w:val="24"/>
          <w:lang w:eastAsia="zh-CN"/>
        </w:rPr>
        <w:t>Engl</w:t>
      </w:r>
      <w:proofErr w:type="spellEnd"/>
      <w:r w:rsidRPr="003846F3">
        <w:rPr>
          <w:rFonts w:ascii="Book Antiqua" w:eastAsia="宋体" w:hAnsi="Book Antiqua" w:cs="宋体"/>
          <w:i/>
          <w:iCs/>
          <w:sz w:val="24"/>
          <w:szCs w:val="24"/>
          <w:lang w:eastAsia="zh-CN"/>
        </w:rPr>
        <w:t xml:space="preserve"> J Med</w:t>
      </w:r>
      <w:r w:rsidRPr="003846F3">
        <w:rPr>
          <w:rFonts w:ascii="Book Antiqua" w:eastAsia="宋体" w:hAnsi="Book Antiqua" w:cs="宋体"/>
          <w:sz w:val="24"/>
          <w:szCs w:val="24"/>
          <w:lang w:eastAsia="zh-CN"/>
        </w:rPr>
        <w:t> 1998; </w:t>
      </w:r>
      <w:r w:rsidRPr="003846F3">
        <w:rPr>
          <w:rFonts w:ascii="Book Antiqua" w:eastAsia="宋体" w:hAnsi="Book Antiqua" w:cs="宋体"/>
          <w:b/>
          <w:bCs/>
          <w:sz w:val="24"/>
          <w:szCs w:val="24"/>
          <w:lang w:eastAsia="zh-CN"/>
        </w:rPr>
        <w:t>339</w:t>
      </w:r>
      <w:r w:rsidRPr="003846F3">
        <w:rPr>
          <w:rFonts w:ascii="Book Antiqua" w:eastAsia="宋体" w:hAnsi="Book Antiqua" w:cs="宋体"/>
          <w:sz w:val="24"/>
          <w:szCs w:val="24"/>
          <w:lang w:eastAsia="zh-CN"/>
        </w:rPr>
        <w:t>: 1759-1765 [PMID: 9845712]</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19 </w:t>
      </w:r>
      <w:r w:rsidRPr="003846F3">
        <w:rPr>
          <w:rFonts w:ascii="Book Antiqua" w:eastAsia="宋体" w:hAnsi="Book Antiqua" w:cs="宋体"/>
          <w:b/>
          <w:bCs/>
          <w:sz w:val="24"/>
          <w:szCs w:val="24"/>
          <w:lang w:eastAsia="zh-CN"/>
        </w:rPr>
        <w:t>Keating GM</w:t>
      </w:r>
      <w:r w:rsidRPr="003846F3">
        <w:rPr>
          <w:rFonts w:ascii="Book Antiqua" w:eastAsia="宋体" w:hAnsi="Book Antiqua" w:cs="宋体"/>
          <w:sz w:val="24"/>
          <w:szCs w:val="24"/>
          <w:lang w:eastAsia="zh-CN"/>
        </w:rPr>
        <w:t xml:space="preserve">, Jarvis B.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a review of its use in chronic heart failure. </w:t>
      </w:r>
      <w:r w:rsidRPr="003846F3">
        <w:rPr>
          <w:rFonts w:ascii="Book Antiqua" w:eastAsia="宋体" w:hAnsi="Book Antiqua" w:cs="宋体"/>
          <w:i/>
          <w:iCs/>
          <w:sz w:val="24"/>
          <w:szCs w:val="24"/>
          <w:lang w:eastAsia="zh-CN"/>
        </w:rPr>
        <w:t>Drugs</w:t>
      </w:r>
      <w:r w:rsidRPr="003846F3">
        <w:rPr>
          <w:rFonts w:ascii="Book Antiqua" w:eastAsia="宋体" w:hAnsi="Book Antiqua" w:cs="宋体"/>
          <w:sz w:val="24"/>
          <w:szCs w:val="24"/>
          <w:lang w:eastAsia="zh-CN"/>
        </w:rPr>
        <w:t> 2003; </w:t>
      </w:r>
      <w:r w:rsidRPr="003846F3">
        <w:rPr>
          <w:rFonts w:ascii="Book Antiqua" w:eastAsia="宋体" w:hAnsi="Book Antiqua" w:cs="宋体"/>
          <w:b/>
          <w:bCs/>
          <w:sz w:val="24"/>
          <w:szCs w:val="24"/>
          <w:lang w:eastAsia="zh-CN"/>
        </w:rPr>
        <w:t>63</w:t>
      </w:r>
      <w:r w:rsidRPr="003846F3">
        <w:rPr>
          <w:rFonts w:ascii="Book Antiqua" w:eastAsia="宋体" w:hAnsi="Book Antiqua" w:cs="宋体"/>
          <w:sz w:val="24"/>
          <w:szCs w:val="24"/>
          <w:lang w:eastAsia="zh-CN"/>
        </w:rPr>
        <w:t>: 1697-1741 [PMID: 12904089]</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20 </w:t>
      </w:r>
      <w:r w:rsidRPr="003846F3">
        <w:rPr>
          <w:rFonts w:ascii="Book Antiqua" w:eastAsia="宋体" w:hAnsi="Book Antiqua" w:cs="宋体"/>
          <w:b/>
          <w:bCs/>
          <w:sz w:val="24"/>
          <w:szCs w:val="24"/>
          <w:lang w:eastAsia="zh-CN"/>
        </w:rPr>
        <w:t>Carter NJ</w:t>
      </w:r>
      <w:r w:rsidRPr="003846F3">
        <w:rPr>
          <w:rFonts w:ascii="Book Antiqua" w:eastAsia="宋体" w:hAnsi="Book Antiqua" w:cs="宋体"/>
          <w:sz w:val="24"/>
          <w:szCs w:val="24"/>
          <w:lang w:eastAsia="zh-CN"/>
        </w:rPr>
        <w:t xml:space="preserve">, Keating GM. Controlled-release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Am J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Drugs</w:t>
      </w:r>
      <w:r w:rsidRPr="003846F3">
        <w:rPr>
          <w:rFonts w:ascii="Book Antiqua" w:eastAsia="宋体" w:hAnsi="Book Antiqua" w:cs="宋体"/>
          <w:sz w:val="24"/>
          <w:szCs w:val="24"/>
          <w:lang w:eastAsia="zh-CN"/>
        </w:rPr>
        <w:t> 2008; </w:t>
      </w:r>
      <w:r w:rsidRPr="003846F3">
        <w:rPr>
          <w:rFonts w:ascii="Book Antiqua" w:eastAsia="宋体" w:hAnsi="Book Antiqua" w:cs="宋体"/>
          <w:b/>
          <w:bCs/>
          <w:sz w:val="24"/>
          <w:szCs w:val="24"/>
          <w:lang w:eastAsia="zh-CN"/>
        </w:rPr>
        <w:t>8</w:t>
      </w:r>
      <w:r w:rsidRPr="003846F3">
        <w:rPr>
          <w:rFonts w:ascii="Book Antiqua" w:eastAsia="宋体" w:hAnsi="Book Antiqua" w:cs="宋体"/>
          <w:sz w:val="24"/>
          <w:szCs w:val="24"/>
          <w:lang w:eastAsia="zh-CN"/>
        </w:rPr>
        <w:t>: 271-282 [PMID: 18690761]</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21 </w:t>
      </w:r>
      <w:proofErr w:type="spellStart"/>
      <w:r w:rsidRPr="003846F3">
        <w:rPr>
          <w:rFonts w:ascii="Book Antiqua" w:eastAsia="宋体" w:hAnsi="Book Antiqua" w:cs="宋体"/>
          <w:b/>
          <w:bCs/>
          <w:sz w:val="24"/>
          <w:szCs w:val="24"/>
          <w:lang w:eastAsia="zh-CN"/>
        </w:rPr>
        <w:t>Stafylas</w:t>
      </w:r>
      <w:proofErr w:type="spellEnd"/>
      <w:r w:rsidRPr="003846F3">
        <w:rPr>
          <w:rFonts w:ascii="Book Antiqua" w:eastAsia="宋体" w:hAnsi="Book Antiqua" w:cs="宋体"/>
          <w:b/>
          <w:bCs/>
          <w:sz w:val="24"/>
          <w:szCs w:val="24"/>
          <w:lang w:eastAsia="zh-CN"/>
        </w:rPr>
        <w:t xml:space="preserve"> PC</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Sarafidis</w:t>
      </w:r>
      <w:proofErr w:type="spellEnd"/>
      <w:r w:rsidRPr="003846F3">
        <w:rPr>
          <w:rFonts w:ascii="Book Antiqua" w:eastAsia="宋体" w:hAnsi="Book Antiqua" w:cs="宋体"/>
          <w:sz w:val="24"/>
          <w:szCs w:val="24"/>
          <w:lang w:eastAsia="zh-CN"/>
        </w:rPr>
        <w:t xml:space="preserve"> PA.</w:t>
      </w:r>
      <w:proofErr w:type="gramEnd"/>
      <w:r w:rsidRPr="003846F3">
        <w:rPr>
          <w:rFonts w:ascii="Book Antiqua" w:eastAsia="宋体" w:hAnsi="Book Antiqua" w:cs="宋体"/>
          <w:sz w:val="24"/>
          <w:szCs w:val="24"/>
          <w:lang w:eastAsia="zh-CN"/>
        </w:rPr>
        <w:t xml:space="preserve"> </w:t>
      </w:r>
      <w:proofErr w:type="spellStart"/>
      <w:proofErr w:type="gram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in hypertension treatment.</w:t>
      </w:r>
      <w:proofErr w:type="gram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Vasc</w:t>
      </w:r>
      <w:proofErr w:type="spellEnd"/>
      <w:r w:rsidRPr="003846F3">
        <w:rPr>
          <w:rFonts w:ascii="Book Antiqua" w:eastAsia="宋体" w:hAnsi="Book Antiqua" w:cs="宋体"/>
          <w:i/>
          <w:iCs/>
          <w:sz w:val="24"/>
          <w:szCs w:val="24"/>
          <w:lang w:eastAsia="zh-CN"/>
        </w:rPr>
        <w:t xml:space="preserve"> Health Risk </w:t>
      </w:r>
      <w:proofErr w:type="spellStart"/>
      <w:r w:rsidRPr="003846F3">
        <w:rPr>
          <w:rFonts w:ascii="Book Antiqua" w:eastAsia="宋体" w:hAnsi="Book Antiqua" w:cs="宋体"/>
          <w:i/>
          <w:iCs/>
          <w:sz w:val="24"/>
          <w:szCs w:val="24"/>
          <w:lang w:eastAsia="zh-CN"/>
        </w:rPr>
        <w:t>Manag</w:t>
      </w:r>
      <w:proofErr w:type="spellEnd"/>
      <w:r w:rsidRPr="003846F3">
        <w:rPr>
          <w:rFonts w:ascii="Book Antiqua" w:eastAsia="宋体" w:hAnsi="Book Antiqua" w:cs="宋体"/>
          <w:sz w:val="24"/>
          <w:szCs w:val="24"/>
          <w:lang w:eastAsia="zh-CN"/>
        </w:rPr>
        <w:t> 2008; </w:t>
      </w:r>
      <w:r w:rsidRPr="003846F3">
        <w:rPr>
          <w:rFonts w:ascii="Book Antiqua" w:eastAsia="宋体" w:hAnsi="Book Antiqua" w:cs="宋体"/>
          <w:b/>
          <w:bCs/>
          <w:sz w:val="24"/>
          <w:szCs w:val="24"/>
          <w:lang w:eastAsia="zh-CN"/>
        </w:rPr>
        <w:t>4</w:t>
      </w:r>
      <w:r w:rsidRPr="003846F3">
        <w:rPr>
          <w:rFonts w:ascii="Book Antiqua" w:eastAsia="宋体" w:hAnsi="Book Antiqua" w:cs="宋体"/>
          <w:sz w:val="24"/>
          <w:szCs w:val="24"/>
          <w:lang w:eastAsia="zh-CN"/>
        </w:rPr>
        <w:t>: 23-30 [PMID: 18629377]</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22 </w:t>
      </w:r>
      <w:r w:rsidRPr="003846F3">
        <w:rPr>
          <w:rFonts w:ascii="Book Antiqua" w:eastAsia="宋体" w:hAnsi="Book Antiqua" w:cs="宋体"/>
          <w:b/>
          <w:bCs/>
          <w:sz w:val="24"/>
          <w:szCs w:val="24"/>
          <w:lang w:eastAsia="zh-CN"/>
        </w:rPr>
        <w:t>Morgan T</w:t>
      </w:r>
      <w:r w:rsidRPr="003846F3">
        <w:rPr>
          <w:rFonts w:ascii="Book Antiqua" w:eastAsia="宋体" w:hAnsi="Book Antiqua" w:cs="宋体"/>
          <w:sz w:val="24"/>
          <w:szCs w:val="24"/>
          <w:lang w:eastAsia="zh-CN"/>
        </w:rPr>
        <w:t xml:space="preserve">. Clinical pharmacokinetics and pharmacodynamics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Pharmacokinet</w:t>
      </w:r>
      <w:proofErr w:type="spellEnd"/>
      <w:r w:rsidRPr="003846F3">
        <w:rPr>
          <w:rFonts w:ascii="Book Antiqua" w:eastAsia="宋体" w:hAnsi="Book Antiqua" w:cs="宋体"/>
          <w:sz w:val="24"/>
          <w:szCs w:val="24"/>
          <w:lang w:eastAsia="zh-CN"/>
        </w:rPr>
        <w:t> 1994; </w:t>
      </w:r>
      <w:r w:rsidRPr="003846F3">
        <w:rPr>
          <w:rFonts w:ascii="Book Antiqua" w:eastAsia="宋体" w:hAnsi="Book Antiqua" w:cs="宋体"/>
          <w:b/>
          <w:bCs/>
          <w:sz w:val="24"/>
          <w:szCs w:val="24"/>
          <w:lang w:eastAsia="zh-CN"/>
        </w:rPr>
        <w:t>26</w:t>
      </w:r>
      <w:r w:rsidRPr="003846F3">
        <w:rPr>
          <w:rFonts w:ascii="Book Antiqua" w:eastAsia="宋体" w:hAnsi="Book Antiqua" w:cs="宋体"/>
          <w:sz w:val="24"/>
          <w:szCs w:val="24"/>
          <w:lang w:eastAsia="zh-CN"/>
        </w:rPr>
        <w:t>: 335-346 [PMID: 7914479]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lastRenderedPageBreak/>
        <w:t>23 </w:t>
      </w:r>
      <w:r w:rsidRPr="003846F3">
        <w:rPr>
          <w:rFonts w:ascii="Book Antiqua" w:eastAsia="宋体" w:hAnsi="Book Antiqua" w:cs="宋体"/>
          <w:b/>
          <w:bCs/>
          <w:sz w:val="24"/>
          <w:szCs w:val="24"/>
          <w:lang w:eastAsia="zh-CN"/>
        </w:rPr>
        <w:t>Beattie K</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Phadke</w:t>
      </w:r>
      <w:proofErr w:type="spellEnd"/>
      <w:r w:rsidRPr="003846F3">
        <w:rPr>
          <w:rFonts w:ascii="Book Antiqua" w:eastAsia="宋体" w:hAnsi="Book Antiqua" w:cs="宋体"/>
          <w:sz w:val="24"/>
          <w:szCs w:val="24"/>
          <w:lang w:eastAsia="zh-CN"/>
        </w:rPr>
        <w:t xml:space="preserve"> G, </w:t>
      </w:r>
      <w:proofErr w:type="spellStart"/>
      <w:r w:rsidRPr="003846F3">
        <w:rPr>
          <w:rFonts w:ascii="Book Antiqua" w:eastAsia="宋体" w:hAnsi="Book Antiqua" w:cs="宋体"/>
          <w:sz w:val="24"/>
          <w:szCs w:val="24"/>
          <w:lang w:eastAsia="zh-CN"/>
        </w:rPr>
        <w:t>Novakovic</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Profiles Drug </w:t>
      </w:r>
      <w:proofErr w:type="spellStart"/>
      <w:r w:rsidRPr="003846F3">
        <w:rPr>
          <w:rFonts w:ascii="Book Antiqua" w:eastAsia="宋体" w:hAnsi="Book Antiqua" w:cs="宋体"/>
          <w:i/>
          <w:iCs/>
          <w:sz w:val="24"/>
          <w:szCs w:val="24"/>
          <w:lang w:eastAsia="zh-CN"/>
        </w:rPr>
        <w:t>Subst</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Excip</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Relat</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Methodol</w:t>
      </w:r>
      <w:proofErr w:type="spellEnd"/>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38</w:t>
      </w:r>
      <w:r w:rsidRPr="003846F3">
        <w:rPr>
          <w:rFonts w:ascii="Book Antiqua" w:eastAsia="宋体" w:hAnsi="Book Antiqua" w:cs="宋体"/>
          <w:sz w:val="24"/>
          <w:szCs w:val="24"/>
          <w:lang w:eastAsia="zh-CN"/>
        </w:rPr>
        <w:t>: 113-157 [PMID: 23668404 DOI: 10.1016/B978-0-12-407691-4.00004-6]</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24 </w:t>
      </w:r>
      <w:proofErr w:type="spellStart"/>
      <w:r w:rsidRPr="003846F3">
        <w:rPr>
          <w:rFonts w:ascii="Book Antiqua" w:eastAsia="宋体" w:hAnsi="Book Antiqua" w:cs="宋体"/>
          <w:b/>
          <w:bCs/>
          <w:sz w:val="24"/>
          <w:szCs w:val="24"/>
          <w:lang w:eastAsia="zh-CN"/>
        </w:rPr>
        <w:t>Colucci</w:t>
      </w:r>
      <w:proofErr w:type="spellEnd"/>
      <w:r w:rsidRPr="003846F3">
        <w:rPr>
          <w:rFonts w:ascii="Book Antiqua" w:eastAsia="宋体" w:hAnsi="Book Antiqua" w:cs="宋体"/>
          <w:b/>
          <w:bCs/>
          <w:sz w:val="24"/>
          <w:szCs w:val="24"/>
          <w:lang w:eastAsia="zh-CN"/>
        </w:rPr>
        <w:t xml:space="preserve"> WS</w:t>
      </w:r>
      <w:r w:rsidRPr="003846F3">
        <w:rPr>
          <w:rFonts w:ascii="Book Antiqua" w:eastAsia="宋体" w:hAnsi="Book Antiqua" w:cs="宋体"/>
          <w:sz w:val="24"/>
          <w:szCs w:val="24"/>
          <w:lang w:eastAsia="zh-CN"/>
        </w:rPr>
        <w:t xml:space="preserve">, Packer M, Bristow MR, Gilbert EM, Cohn JN, Fowler MB, Krueger SK, Hershberger R, </w:t>
      </w:r>
      <w:proofErr w:type="spellStart"/>
      <w:r w:rsidRPr="003846F3">
        <w:rPr>
          <w:rFonts w:ascii="Book Antiqua" w:eastAsia="宋体" w:hAnsi="Book Antiqua" w:cs="宋体"/>
          <w:sz w:val="24"/>
          <w:szCs w:val="24"/>
          <w:lang w:eastAsia="zh-CN"/>
        </w:rPr>
        <w:t>Uretsky</w:t>
      </w:r>
      <w:proofErr w:type="spellEnd"/>
      <w:r w:rsidRPr="003846F3">
        <w:rPr>
          <w:rFonts w:ascii="Book Antiqua" w:eastAsia="宋体" w:hAnsi="Book Antiqua" w:cs="宋体"/>
          <w:sz w:val="24"/>
          <w:szCs w:val="24"/>
          <w:lang w:eastAsia="zh-CN"/>
        </w:rPr>
        <w:t xml:space="preserve"> BF, Bowers JA, </w:t>
      </w:r>
      <w:proofErr w:type="spellStart"/>
      <w:r w:rsidRPr="003846F3">
        <w:rPr>
          <w:rFonts w:ascii="Book Antiqua" w:eastAsia="宋体" w:hAnsi="Book Antiqua" w:cs="宋体"/>
          <w:sz w:val="24"/>
          <w:szCs w:val="24"/>
          <w:lang w:eastAsia="zh-CN"/>
        </w:rPr>
        <w:t>Sackner</w:t>
      </w:r>
      <w:proofErr w:type="spellEnd"/>
      <w:r w:rsidRPr="003846F3">
        <w:rPr>
          <w:rFonts w:ascii="Book Antiqua" w:eastAsia="宋体" w:hAnsi="Book Antiqua" w:cs="宋体"/>
          <w:sz w:val="24"/>
          <w:szCs w:val="24"/>
          <w:lang w:eastAsia="zh-CN"/>
        </w:rPr>
        <w:t xml:space="preserve">-Bernstein JD, Young ST, </w:t>
      </w:r>
      <w:proofErr w:type="spellStart"/>
      <w:r w:rsidRPr="003846F3">
        <w:rPr>
          <w:rFonts w:ascii="Book Antiqua" w:eastAsia="宋体" w:hAnsi="Book Antiqua" w:cs="宋体"/>
          <w:sz w:val="24"/>
          <w:szCs w:val="24"/>
          <w:lang w:eastAsia="zh-CN"/>
        </w:rPr>
        <w:t>Holcslaw</w:t>
      </w:r>
      <w:proofErr w:type="spellEnd"/>
      <w:r w:rsidRPr="003846F3">
        <w:rPr>
          <w:rFonts w:ascii="Book Antiqua" w:eastAsia="宋体" w:hAnsi="Book Antiqua" w:cs="宋体"/>
          <w:sz w:val="24"/>
          <w:szCs w:val="24"/>
          <w:lang w:eastAsia="zh-CN"/>
        </w:rPr>
        <w:t xml:space="preserve"> TL, Lukas MA.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inhibits clinical progression in patients with mild symptoms of heart failure. </w:t>
      </w:r>
      <w:proofErr w:type="gramStart"/>
      <w:r w:rsidRPr="003846F3">
        <w:rPr>
          <w:rFonts w:ascii="Book Antiqua" w:eastAsia="宋体" w:hAnsi="Book Antiqua" w:cs="宋体"/>
          <w:sz w:val="24"/>
          <w:szCs w:val="24"/>
          <w:lang w:eastAsia="zh-CN"/>
        </w:rPr>
        <w:t xml:space="preserve">US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Heart Failure Study Group.</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Circulation</w:t>
      </w:r>
      <w:r w:rsidRPr="003846F3">
        <w:rPr>
          <w:rFonts w:ascii="Book Antiqua" w:eastAsia="宋体" w:hAnsi="Book Antiqua" w:cs="宋体"/>
          <w:sz w:val="24"/>
          <w:szCs w:val="24"/>
          <w:lang w:eastAsia="zh-CN"/>
        </w:rPr>
        <w:t> 1996; </w:t>
      </w:r>
      <w:r w:rsidRPr="003846F3">
        <w:rPr>
          <w:rFonts w:ascii="Book Antiqua" w:eastAsia="宋体" w:hAnsi="Book Antiqua" w:cs="宋体"/>
          <w:b/>
          <w:bCs/>
          <w:sz w:val="24"/>
          <w:szCs w:val="24"/>
          <w:lang w:eastAsia="zh-CN"/>
        </w:rPr>
        <w:t>94</w:t>
      </w:r>
      <w:r w:rsidRPr="003846F3">
        <w:rPr>
          <w:rFonts w:ascii="Book Antiqua" w:eastAsia="宋体" w:hAnsi="Book Antiqua" w:cs="宋体"/>
          <w:sz w:val="24"/>
          <w:szCs w:val="24"/>
          <w:lang w:eastAsia="zh-CN"/>
        </w:rPr>
        <w:t>: 2800-2806 [PMID: 8941105]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25 </w:t>
      </w:r>
      <w:r w:rsidRPr="003846F3">
        <w:rPr>
          <w:rFonts w:ascii="Book Antiqua" w:eastAsia="宋体" w:hAnsi="Book Antiqua" w:cs="宋体"/>
          <w:b/>
          <w:bCs/>
          <w:sz w:val="24"/>
          <w:szCs w:val="24"/>
          <w:lang w:eastAsia="zh-CN"/>
        </w:rPr>
        <w:t>Dickstein K</w:t>
      </w:r>
      <w:r w:rsidRPr="003846F3">
        <w:rPr>
          <w:rFonts w:ascii="Book Antiqua" w:eastAsia="宋体" w:hAnsi="Book Antiqua" w:cs="宋体"/>
          <w:sz w:val="24"/>
          <w:szCs w:val="24"/>
          <w:lang w:eastAsia="zh-CN"/>
        </w:rPr>
        <w:t>, Cohen-</w:t>
      </w:r>
      <w:proofErr w:type="spellStart"/>
      <w:r w:rsidRPr="003846F3">
        <w:rPr>
          <w:rFonts w:ascii="Book Antiqua" w:eastAsia="宋体" w:hAnsi="Book Antiqua" w:cs="宋体"/>
          <w:sz w:val="24"/>
          <w:szCs w:val="24"/>
          <w:lang w:eastAsia="zh-CN"/>
        </w:rPr>
        <w:t>Solal</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Filippatos</w:t>
      </w:r>
      <w:proofErr w:type="spellEnd"/>
      <w:r w:rsidRPr="003846F3">
        <w:rPr>
          <w:rFonts w:ascii="Book Antiqua" w:eastAsia="宋体" w:hAnsi="Book Antiqua" w:cs="宋体"/>
          <w:sz w:val="24"/>
          <w:szCs w:val="24"/>
          <w:lang w:eastAsia="zh-CN"/>
        </w:rPr>
        <w:t xml:space="preserve"> G, McMurray JJ, </w:t>
      </w:r>
      <w:proofErr w:type="spellStart"/>
      <w:r w:rsidRPr="003846F3">
        <w:rPr>
          <w:rFonts w:ascii="Book Antiqua" w:eastAsia="宋体" w:hAnsi="Book Antiqua" w:cs="宋体"/>
          <w:sz w:val="24"/>
          <w:szCs w:val="24"/>
          <w:lang w:eastAsia="zh-CN"/>
        </w:rPr>
        <w:t>Ponikowski</w:t>
      </w:r>
      <w:proofErr w:type="spellEnd"/>
      <w:r w:rsidRPr="003846F3">
        <w:rPr>
          <w:rFonts w:ascii="Book Antiqua" w:eastAsia="宋体" w:hAnsi="Book Antiqua" w:cs="宋体"/>
          <w:sz w:val="24"/>
          <w:szCs w:val="24"/>
          <w:lang w:eastAsia="zh-CN"/>
        </w:rPr>
        <w:t xml:space="preserve"> P, Poole-Wilson PA, </w:t>
      </w:r>
      <w:proofErr w:type="spellStart"/>
      <w:r w:rsidRPr="003846F3">
        <w:rPr>
          <w:rFonts w:ascii="Book Antiqua" w:eastAsia="宋体" w:hAnsi="Book Antiqua" w:cs="宋体"/>
          <w:sz w:val="24"/>
          <w:szCs w:val="24"/>
          <w:lang w:eastAsia="zh-CN"/>
        </w:rPr>
        <w:t>Strömberg</w:t>
      </w:r>
      <w:proofErr w:type="spellEnd"/>
      <w:r w:rsidRPr="003846F3">
        <w:rPr>
          <w:rFonts w:ascii="Book Antiqua" w:eastAsia="宋体" w:hAnsi="Book Antiqua" w:cs="宋体"/>
          <w:sz w:val="24"/>
          <w:szCs w:val="24"/>
          <w:lang w:eastAsia="zh-CN"/>
        </w:rPr>
        <w:t xml:space="preserve"> A, van </w:t>
      </w:r>
      <w:proofErr w:type="spellStart"/>
      <w:r w:rsidRPr="003846F3">
        <w:rPr>
          <w:rFonts w:ascii="Book Antiqua" w:eastAsia="宋体" w:hAnsi="Book Antiqua" w:cs="宋体"/>
          <w:sz w:val="24"/>
          <w:szCs w:val="24"/>
          <w:lang w:eastAsia="zh-CN"/>
        </w:rPr>
        <w:t>Veldhuisen</w:t>
      </w:r>
      <w:proofErr w:type="spellEnd"/>
      <w:r w:rsidRPr="003846F3">
        <w:rPr>
          <w:rFonts w:ascii="Book Antiqua" w:eastAsia="宋体" w:hAnsi="Book Antiqua" w:cs="宋体"/>
          <w:sz w:val="24"/>
          <w:szCs w:val="24"/>
          <w:lang w:eastAsia="zh-CN"/>
        </w:rPr>
        <w:t xml:space="preserve"> DJ, </w:t>
      </w:r>
      <w:proofErr w:type="spellStart"/>
      <w:r w:rsidRPr="003846F3">
        <w:rPr>
          <w:rFonts w:ascii="Book Antiqua" w:eastAsia="宋体" w:hAnsi="Book Antiqua" w:cs="宋体"/>
          <w:sz w:val="24"/>
          <w:szCs w:val="24"/>
          <w:lang w:eastAsia="zh-CN"/>
        </w:rPr>
        <w:t>Atar</w:t>
      </w:r>
      <w:proofErr w:type="spellEnd"/>
      <w:r w:rsidRPr="003846F3">
        <w:rPr>
          <w:rFonts w:ascii="Book Antiqua" w:eastAsia="宋体" w:hAnsi="Book Antiqua" w:cs="宋体"/>
          <w:sz w:val="24"/>
          <w:szCs w:val="24"/>
          <w:lang w:eastAsia="zh-CN"/>
        </w:rPr>
        <w:t xml:space="preserve"> D, Hoes AW, </w:t>
      </w:r>
      <w:proofErr w:type="spellStart"/>
      <w:r w:rsidRPr="003846F3">
        <w:rPr>
          <w:rFonts w:ascii="Book Antiqua" w:eastAsia="宋体" w:hAnsi="Book Antiqua" w:cs="宋体"/>
          <w:sz w:val="24"/>
          <w:szCs w:val="24"/>
          <w:lang w:eastAsia="zh-CN"/>
        </w:rPr>
        <w:t>Keren</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Mebazaa</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Nieminen</w:t>
      </w:r>
      <w:proofErr w:type="spellEnd"/>
      <w:r w:rsidRPr="003846F3">
        <w:rPr>
          <w:rFonts w:ascii="Book Antiqua" w:eastAsia="宋体" w:hAnsi="Book Antiqua" w:cs="宋体"/>
          <w:sz w:val="24"/>
          <w:szCs w:val="24"/>
          <w:lang w:eastAsia="zh-CN"/>
        </w:rPr>
        <w:t xml:space="preserve"> M, Priori SG, </w:t>
      </w:r>
      <w:proofErr w:type="spellStart"/>
      <w:r w:rsidRPr="003846F3">
        <w:rPr>
          <w:rFonts w:ascii="Book Antiqua" w:eastAsia="宋体" w:hAnsi="Book Antiqua" w:cs="宋体"/>
          <w:sz w:val="24"/>
          <w:szCs w:val="24"/>
          <w:lang w:eastAsia="zh-CN"/>
        </w:rPr>
        <w:t>Swedberg</w:t>
      </w:r>
      <w:proofErr w:type="spellEnd"/>
      <w:r w:rsidRPr="003846F3">
        <w:rPr>
          <w:rFonts w:ascii="Book Antiqua" w:eastAsia="宋体" w:hAnsi="Book Antiqua" w:cs="宋体"/>
          <w:sz w:val="24"/>
          <w:szCs w:val="24"/>
          <w:lang w:eastAsia="zh-CN"/>
        </w:rPr>
        <w:t xml:space="preserve"> K. ESC guidelines for the diagnosis and treatment of acute and chronic heart failure 2008: the Task Force for the diagnosis and treatment of acute and chronic heart failure 2008 of the European Society of Cardiology. Developed in collaboration with the Heart Failure Association of the ESC (HFA) and endorsed by the European Society of Intensive Care Medicine (ESICM). </w:t>
      </w:r>
      <w:proofErr w:type="spellStart"/>
      <w:r w:rsidRPr="003846F3">
        <w:rPr>
          <w:rFonts w:ascii="Book Antiqua" w:eastAsia="宋体" w:hAnsi="Book Antiqua" w:cs="宋体"/>
          <w:i/>
          <w:iCs/>
          <w:sz w:val="24"/>
          <w:szCs w:val="24"/>
          <w:lang w:eastAsia="zh-CN"/>
        </w:rPr>
        <w:t>Eur</w:t>
      </w:r>
      <w:proofErr w:type="spellEnd"/>
      <w:r w:rsidRPr="003846F3">
        <w:rPr>
          <w:rFonts w:ascii="Book Antiqua" w:eastAsia="宋体" w:hAnsi="Book Antiqua" w:cs="宋体"/>
          <w:i/>
          <w:iCs/>
          <w:sz w:val="24"/>
          <w:szCs w:val="24"/>
          <w:lang w:eastAsia="zh-CN"/>
        </w:rPr>
        <w:t xml:space="preserve"> J Heart Fail</w:t>
      </w:r>
      <w:r w:rsidRPr="003846F3">
        <w:rPr>
          <w:rFonts w:ascii="Book Antiqua" w:eastAsia="宋体" w:hAnsi="Book Antiqua" w:cs="宋体"/>
          <w:sz w:val="24"/>
          <w:szCs w:val="24"/>
          <w:lang w:eastAsia="zh-CN"/>
        </w:rPr>
        <w:t> 2008; </w:t>
      </w:r>
      <w:r w:rsidRPr="003846F3">
        <w:rPr>
          <w:rFonts w:ascii="Book Antiqua" w:eastAsia="宋体" w:hAnsi="Book Antiqua" w:cs="宋体"/>
          <w:b/>
          <w:bCs/>
          <w:sz w:val="24"/>
          <w:szCs w:val="24"/>
          <w:lang w:eastAsia="zh-CN"/>
        </w:rPr>
        <w:t>10</w:t>
      </w:r>
      <w:r w:rsidRPr="003846F3">
        <w:rPr>
          <w:rFonts w:ascii="Book Antiqua" w:eastAsia="宋体" w:hAnsi="Book Antiqua" w:cs="宋体"/>
          <w:sz w:val="24"/>
          <w:szCs w:val="24"/>
          <w:lang w:eastAsia="zh-CN"/>
        </w:rPr>
        <w:t>: 933-989 [PMID: 18826876 DOI: 10.1016/j.ejheart.2008.08.005]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26 </w:t>
      </w:r>
      <w:r w:rsidRPr="003846F3">
        <w:rPr>
          <w:rFonts w:ascii="Book Antiqua" w:eastAsia="宋体" w:hAnsi="Book Antiqua" w:cs="宋体"/>
          <w:b/>
          <w:bCs/>
          <w:sz w:val="24"/>
          <w:szCs w:val="24"/>
          <w:lang w:eastAsia="zh-CN"/>
        </w:rPr>
        <w:t>van der Does R</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Hauf-Zachariou</w:t>
      </w:r>
      <w:proofErr w:type="spellEnd"/>
      <w:r w:rsidRPr="003846F3">
        <w:rPr>
          <w:rFonts w:ascii="Book Antiqua" w:eastAsia="宋体" w:hAnsi="Book Antiqua" w:cs="宋体"/>
          <w:sz w:val="24"/>
          <w:szCs w:val="24"/>
          <w:lang w:eastAsia="zh-CN"/>
        </w:rPr>
        <w:t xml:space="preserve"> U, </w:t>
      </w:r>
      <w:proofErr w:type="spellStart"/>
      <w:r w:rsidRPr="003846F3">
        <w:rPr>
          <w:rFonts w:ascii="Book Antiqua" w:eastAsia="宋体" w:hAnsi="Book Antiqua" w:cs="宋体"/>
          <w:sz w:val="24"/>
          <w:szCs w:val="24"/>
          <w:lang w:eastAsia="zh-CN"/>
        </w:rPr>
        <w:t>Pfarr</w:t>
      </w:r>
      <w:proofErr w:type="spellEnd"/>
      <w:r w:rsidRPr="003846F3">
        <w:rPr>
          <w:rFonts w:ascii="Book Antiqua" w:eastAsia="宋体" w:hAnsi="Book Antiqua" w:cs="宋体"/>
          <w:sz w:val="24"/>
          <w:szCs w:val="24"/>
          <w:lang w:eastAsia="zh-CN"/>
        </w:rPr>
        <w:t xml:space="preserve"> E, </w:t>
      </w:r>
      <w:proofErr w:type="spellStart"/>
      <w:r w:rsidRPr="003846F3">
        <w:rPr>
          <w:rFonts w:ascii="Book Antiqua" w:eastAsia="宋体" w:hAnsi="Book Antiqua" w:cs="宋体"/>
          <w:sz w:val="24"/>
          <w:szCs w:val="24"/>
          <w:lang w:eastAsia="zh-CN"/>
        </w:rPr>
        <w:t>Holtbrügge</w:t>
      </w:r>
      <w:proofErr w:type="spellEnd"/>
      <w:r w:rsidRPr="003846F3">
        <w:rPr>
          <w:rFonts w:ascii="Book Antiqua" w:eastAsia="宋体" w:hAnsi="Book Antiqua" w:cs="宋体"/>
          <w:sz w:val="24"/>
          <w:szCs w:val="24"/>
          <w:lang w:eastAsia="zh-CN"/>
        </w:rPr>
        <w:t xml:space="preserve"> W, </w:t>
      </w:r>
      <w:proofErr w:type="spellStart"/>
      <w:r w:rsidRPr="003846F3">
        <w:rPr>
          <w:rFonts w:ascii="Book Antiqua" w:eastAsia="宋体" w:hAnsi="Book Antiqua" w:cs="宋体"/>
          <w:sz w:val="24"/>
          <w:szCs w:val="24"/>
          <w:lang w:eastAsia="zh-CN"/>
        </w:rPr>
        <w:t>König</w:t>
      </w:r>
      <w:proofErr w:type="spellEnd"/>
      <w:r w:rsidRPr="003846F3">
        <w:rPr>
          <w:rFonts w:ascii="Book Antiqua" w:eastAsia="宋体" w:hAnsi="Book Antiqua" w:cs="宋体"/>
          <w:sz w:val="24"/>
          <w:szCs w:val="24"/>
          <w:lang w:eastAsia="zh-CN"/>
        </w:rPr>
        <w:t xml:space="preserve"> S, Griffiths M, </w:t>
      </w:r>
      <w:proofErr w:type="spellStart"/>
      <w:r w:rsidRPr="003846F3">
        <w:rPr>
          <w:rFonts w:ascii="Book Antiqua" w:eastAsia="宋体" w:hAnsi="Book Antiqua" w:cs="宋体"/>
          <w:sz w:val="24"/>
          <w:szCs w:val="24"/>
          <w:lang w:eastAsia="zh-CN"/>
        </w:rPr>
        <w:t>Lahiri</w:t>
      </w:r>
      <w:proofErr w:type="spellEnd"/>
      <w:r w:rsidRPr="003846F3">
        <w:rPr>
          <w:rFonts w:ascii="Book Antiqua" w:eastAsia="宋体" w:hAnsi="Book Antiqua" w:cs="宋体"/>
          <w:sz w:val="24"/>
          <w:szCs w:val="24"/>
          <w:lang w:eastAsia="zh-CN"/>
        </w:rPr>
        <w:t xml:space="preserve"> A. Comparison of safety and efficacy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and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in stable</w:t>
      </w:r>
      <w:proofErr w:type="spellEnd"/>
      <w:r w:rsidRPr="003846F3">
        <w:rPr>
          <w:rFonts w:ascii="Book Antiqua" w:eastAsia="宋体" w:hAnsi="Book Antiqua" w:cs="宋体"/>
          <w:sz w:val="24"/>
          <w:szCs w:val="24"/>
          <w:lang w:eastAsia="zh-CN"/>
        </w:rPr>
        <w:t xml:space="preserve"> angina pectoris. </w:t>
      </w:r>
      <w:r w:rsidRPr="003846F3">
        <w:rPr>
          <w:rFonts w:ascii="Book Antiqua" w:eastAsia="宋体" w:hAnsi="Book Antiqua" w:cs="宋体"/>
          <w:i/>
          <w:iCs/>
          <w:sz w:val="24"/>
          <w:szCs w:val="24"/>
          <w:lang w:eastAsia="zh-CN"/>
        </w:rPr>
        <w:t xml:space="preserve">Am J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1999; </w:t>
      </w:r>
      <w:r w:rsidRPr="003846F3">
        <w:rPr>
          <w:rFonts w:ascii="Book Antiqua" w:eastAsia="宋体" w:hAnsi="Book Antiqua" w:cs="宋体"/>
          <w:b/>
          <w:bCs/>
          <w:sz w:val="24"/>
          <w:szCs w:val="24"/>
          <w:lang w:eastAsia="zh-CN"/>
        </w:rPr>
        <w:t>83</w:t>
      </w:r>
      <w:r w:rsidRPr="003846F3">
        <w:rPr>
          <w:rFonts w:ascii="Book Antiqua" w:eastAsia="宋体" w:hAnsi="Book Antiqua" w:cs="宋体"/>
          <w:sz w:val="24"/>
          <w:szCs w:val="24"/>
          <w:lang w:eastAsia="zh-CN"/>
        </w:rPr>
        <w:t>: 643-649 [PMID: 10080412]</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27 </w:t>
      </w:r>
      <w:r w:rsidRPr="003846F3">
        <w:rPr>
          <w:rFonts w:ascii="Book Antiqua" w:eastAsia="宋体" w:hAnsi="Book Antiqua" w:cs="宋体"/>
          <w:b/>
          <w:bCs/>
          <w:sz w:val="24"/>
          <w:szCs w:val="24"/>
          <w:lang w:eastAsia="zh-CN"/>
        </w:rPr>
        <w:t>Brunner M</w:t>
      </w:r>
      <w:r w:rsidRPr="003846F3">
        <w:rPr>
          <w:rFonts w:ascii="Book Antiqua" w:eastAsia="宋体" w:hAnsi="Book Antiqua" w:cs="宋体"/>
          <w:sz w:val="24"/>
          <w:szCs w:val="24"/>
          <w:lang w:eastAsia="zh-CN"/>
        </w:rPr>
        <w:t xml:space="preserve">, Faber TS, </w:t>
      </w:r>
      <w:proofErr w:type="spellStart"/>
      <w:r w:rsidRPr="003846F3">
        <w:rPr>
          <w:rFonts w:ascii="Book Antiqua" w:eastAsia="宋体" w:hAnsi="Book Antiqua" w:cs="宋体"/>
          <w:sz w:val="24"/>
          <w:szCs w:val="24"/>
          <w:lang w:eastAsia="zh-CN"/>
        </w:rPr>
        <w:t>Greve</w:t>
      </w:r>
      <w:proofErr w:type="spellEnd"/>
      <w:r w:rsidRPr="003846F3">
        <w:rPr>
          <w:rFonts w:ascii="Book Antiqua" w:eastAsia="宋体" w:hAnsi="Book Antiqua" w:cs="宋体"/>
          <w:sz w:val="24"/>
          <w:szCs w:val="24"/>
          <w:lang w:eastAsia="zh-CN"/>
        </w:rPr>
        <w:t xml:space="preserve"> B, Keck A, Schnabel P, </w:t>
      </w:r>
      <w:proofErr w:type="spellStart"/>
      <w:r w:rsidRPr="003846F3">
        <w:rPr>
          <w:rFonts w:ascii="Book Antiqua" w:eastAsia="宋体" w:hAnsi="Book Antiqua" w:cs="宋体"/>
          <w:sz w:val="24"/>
          <w:szCs w:val="24"/>
          <w:lang w:eastAsia="zh-CN"/>
        </w:rPr>
        <w:t>Jeron</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Meinertz</w:t>
      </w:r>
      <w:proofErr w:type="spellEnd"/>
      <w:r w:rsidRPr="003846F3">
        <w:rPr>
          <w:rFonts w:ascii="Book Antiqua" w:eastAsia="宋体" w:hAnsi="Book Antiqua" w:cs="宋体"/>
          <w:sz w:val="24"/>
          <w:szCs w:val="24"/>
          <w:lang w:eastAsia="zh-CN"/>
        </w:rPr>
        <w:t xml:space="preserve"> T, Just H, </w:t>
      </w:r>
      <w:proofErr w:type="spellStart"/>
      <w:r w:rsidRPr="003846F3">
        <w:rPr>
          <w:rFonts w:ascii="Book Antiqua" w:eastAsia="宋体" w:hAnsi="Book Antiqua" w:cs="宋体"/>
          <w:sz w:val="24"/>
          <w:szCs w:val="24"/>
          <w:lang w:eastAsia="zh-CN"/>
        </w:rPr>
        <w:t>Zehender</w:t>
      </w:r>
      <w:proofErr w:type="spellEnd"/>
      <w:r w:rsidRPr="003846F3">
        <w:rPr>
          <w:rFonts w:ascii="Book Antiqua" w:eastAsia="宋体" w:hAnsi="Book Antiqua" w:cs="宋体"/>
          <w:sz w:val="24"/>
          <w:szCs w:val="24"/>
          <w:lang w:eastAsia="zh-CN"/>
        </w:rPr>
        <w:t xml:space="preserve"> M. Usefulness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in unstable angina pectoris. </w:t>
      </w:r>
      <w:r w:rsidRPr="003846F3">
        <w:rPr>
          <w:rFonts w:ascii="Book Antiqua" w:eastAsia="宋体" w:hAnsi="Book Antiqua" w:cs="宋体"/>
          <w:i/>
          <w:iCs/>
          <w:sz w:val="24"/>
          <w:szCs w:val="24"/>
          <w:lang w:eastAsia="zh-CN"/>
        </w:rPr>
        <w:t xml:space="preserve">Am J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2000; </w:t>
      </w:r>
      <w:r w:rsidRPr="003846F3">
        <w:rPr>
          <w:rFonts w:ascii="Book Antiqua" w:eastAsia="宋体" w:hAnsi="Book Antiqua" w:cs="宋体"/>
          <w:b/>
          <w:bCs/>
          <w:sz w:val="24"/>
          <w:szCs w:val="24"/>
          <w:lang w:eastAsia="zh-CN"/>
        </w:rPr>
        <w:t>85</w:t>
      </w:r>
      <w:r w:rsidRPr="003846F3">
        <w:rPr>
          <w:rFonts w:ascii="Book Antiqua" w:eastAsia="宋体" w:hAnsi="Book Antiqua" w:cs="宋体"/>
          <w:sz w:val="24"/>
          <w:szCs w:val="24"/>
          <w:lang w:eastAsia="zh-CN"/>
        </w:rPr>
        <w:t>: 1173-1178 [PMID: 10801996]</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28 </w:t>
      </w:r>
      <w:proofErr w:type="spellStart"/>
      <w:r w:rsidRPr="003846F3">
        <w:rPr>
          <w:rFonts w:ascii="Book Antiqua" w:eastAsia="宋体" w:hAnsi="Book Antiqua" w:cs="宋体"/>
          <w:b/>
          <w:bCs/>
          <w:sz w:val="24"/>
          <w:szCs w:val="24"/>
          <w:lang w:eastAsia="zh-CN"/>
        </w:rPr>
        <w:t>Dargie</w:t>
      </w:r>
      <w:proofErr w:type="spellEnd"/>
      <w:r w:rsidRPr="003846F3">
        <w:rPr>
          <w:rFonts w:ascii="Book Antiqua" w:eastAsia="宋体" w:hAnsi="Book Antiqua" w:cs="宋体"/>
          <w:b/>
          <w:bCs/>
          <w:sz w:val="24"/>
          <w:szCs w:val="24"/>
          <w:lang w:eastAsia="zh-CN"/>
        </w:rPr>
        <w:t xml:space="preserve"> HJ</w:t>
      </w:r>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xml:space="preserve"> Effect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on outcome after myocardial infarction in patients with left-ventricular dysfunction: the CAPRICORN </w:t>
      </w:r>
      <w:proofErr w:type="spellStart"/>
      <w:r w:rsidRPr="003846F3">
        <w:rPr>
          <w:rFonts w:ascii="Book Antiqua" w:eastAsia="宋体" w:hAnsi="Book Antiqua" w:cs="宋体"/>
          <w:sz w:val="24"/>
          <w:szCs w:val="24"/>
          <w:lang w:eastAsia="zh-CN"/>
        </w:rPr>
        <w:t>randomised</w:t>
      </w:r>
      <w:proofErr w:type="spellEnd"/>
      <w:r w:rsidRPr="003846F3">
        <w:rPr>
          <w:rFonts w:ascii="Book Antiqua" w:eastAsia="宋体" w:hAnsi="Book Antiqua" w:cs="宋体"/>
          <w:sz w:val="24"/>
          <w:szCs w:val="24"/>
          <w:lang w:eastAsia="zh-CN"/>
        </w:rPr>
        <w:t xml:space="preserve"> trial. </w:t>
      </w:r>
      <w:r w:rsidRPr="003846F3">
        <w:rPr>
          <w:rFonts w:ascii="Book Antiqua" w:eastAsia="宋体" w:hAnsi="Book Antiqua" w:cs="宋体"/>
          <w:i/>
          <w:iCs/>
          <w:sz w:val="24"/>
          <w:szCs w:val="24"/>
          <w:lang w:eastAsia="zh-CN"/>
        </w:rPr>
        <w:t>Lancet</w:t>
      </w:r>
      <w:r w:rsidRPr="003846F3">
        <w:rPr>
          <w:rFonts w:ascii="Book Antiqua" w:eastAsia="宋体" w:hAnsi="Book Antiqua" w:cs="宋体"/>
          <w:sz w:val="24"/>
          <w:szCs w:val="24"/>
          <w:lang w:eastAsia="zh-CN"/>
        </w:rPr>
        <w:t> 2001; </w:t>
      </w:r>
      <w:r w:rsidRPr="003846F3">
        <w:rPr>
          <w:rFonts w:ascii="Book Antiqua" w:eastAsia="宋体" w:hAnsi="Book Antiqua" w:cs="宋体"/>
          <w:b/>
          <w:bCs/>
          <w:sz w:val="24"/>
          <w:szCs w:val="24"/>
          <w:lang w:eastAsia="zh-CN"/>
        </w:rPr>
        <w:t>357</w:t>
      </w:r>
      <w:r w:rsidRPr="003846F3">
        <w:rPr>
          <w:rFonts w:ascii="Book Antiqua" w:eastAsia="宋体" w:hAnsi="Book Antiqua" w:cs="宋体"/>
          <w:sz w:val="24"/>
          <w:szCs w:val="24"/>
          <w:lang w:eastAsia="zh-CN"/>
        </w:rPr>
        <w:t>: 1385-1390 [PMID: 11356434]</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29 </w:t>
      </w:r>
      <w:proofErr w:type="spellStart"/>
      <w:r w:rsidRPr="003846F3">
        <w:rPr>
          <w:rFonts w:ascii="Book Antiqua" w:eastAsia="宋体" w:hAnsi="Book Antiqua" w:cs="宋体"/>
          <w:b/>
          <w:bCs/>
          <w:sz w:val="24"/>
          <w:szCs w:val="24"/>
          <w:lang w:eastAsia="zh-CN"/>
        </w:rPr>
        <w:t>Brunvand</w:t>
      </w:r>
      <w:proofErr w:type="spellEnd"/>
      <w:r w:rsidRPr="003846F3">
        <w:rPr>
          <w:rFonts w:ascii="Book Antiqua" w:eastAsia="宋体" w:hAnsi="Book Antiqua" w:cs="宋体"/>
          <w:b/>
          <w:bCs/>
          <w:sz w:val="24"/>
          <w:szCs w:val="24"/>
          <w:lang w:eastAsia="zh-CN"/>
        </w:rPr>
        <w:t xml:space="preserve"> H</w:t>
      </w:r>
      <w:r w:rsidRPr="003846F3">
        <w:rPr>
          <w:rFonts w:ascii="Book Antiqua" w:eastAsia="宋体" w:hAnsi="Book Antiqua" w:cs="宋体"/>
          <w:sz w:val="24"/>
          <w:szCs w:val="24"/>
          <w:lang w:eastAsia="zh-CN"/>
        </w:rPr>
        <w:t xml:space="preserve">, Liu G, Ma XL, Yue TL, </w:t>
      </w:r>
      <w:proofErr w:type="spellStart"/>
      <w:r w:rsidRPr="003846F3">
        <w:rPr>
          <w:rFonts w:ascii="Book Antiqua" w:eastAsia="宋体" w:hAnsi="Book Antiqua" w:cs="宋体"/>
          <w:sz w:val="24"/>
          <w:szCs w:val="24"/>
          <w:lang w:eastAsia="zh-CN"/>
        </w:rPr>
        <w:t>Ruffolo</w:t>
      </w:r>
      <w:proofErr w:type="spellEnd"/>
      <w:r w:rsidRPr="003846F3">
        <w:rPr>
          <w:rFonts w:ascii="Book Antiqua" w:eastAsia="宋体" w:hAnsi="Book Antiqua" w:cs="宋体"/>
          <w:sz w:val="24"/>
          <w:szCs w:val="24"/>
          <w:lang w:eastAsia="zh-CN"/>
        </w:rPr>
        <w:t xml:space="preserve"> RR, Feuerstein GZ. SB 211475, a metabolite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reduces infarct size after myocardial ischemic and reperfusion injury in rabbits. </w:t>
      </w:r>
      <w:proofErr w:type="spellStart"/>
      <w:r w:rsidRPr="003846F3">
        <w:rPr>
          <w:rFonts w:ascii="Book Antiqua" w:eastAsia="宋体" w:hAnsi="Book Antiqua" w:cs="宋体"/>
          <w:i/>
          <w:iCs/>
          <w:sz w:val="24"/>
          <w:szCs w:val="24"/>
          <w:lang w:eastAsia="zh-CN"/>
        </w:rPr>
        <w:t>Eur</w:t>
      </w:r>
      <w:proofErr w:type="spellEnd"/>
      <w:r w:rsidRPr="003846F3">
        <w:rPr>
          <w:rFonts w:ascii="Book Antiqua" w:eastAsia="宋体" w:hAnsi="Book Antiqua" w:cs="宋体"/>
          <w:i/>
          <w:iCs/>
          <w:sz w:val="24"/>
          <w:szCs w:val="24"/>
          <w:lang w:eastAsia="zh-CN"/>
        </w:rPr>
        <w:t xml:space="preserve"> J </w:t>
      </w:r>
      <w:proofErr w:type="spellStart"/>
      <w:r w:rsidRPr="003846F3">
        <w:rPr>
          <w:rFonts w:ascii="Book Antiqua" w:eastAsia="宋体" w:hAnsi="Book Antiqua" w:cs="宋体"/>
          <w:i/>
          <w:iCs/>
          <w:sz w:val="24"/>
          <w:szCs w:val="24"/>
          <w:lang w:eastAsia="zh-CN"/>
        </w:rPr>
        <w:t>Pharmacol</w:t>
      </w:r>
      <w:proofErr w:type="spellEnd"/>
      <w:r w:rsidRPr="003846F3">
        <w:rPr>
          <w:rFonts w:ascii="Book Antiqua" w:eastAsia="宋体" w:hAnsi="Book Antiqua" w:cs="宋体"/>
          <w:sz w:val="24"/>
          <w:szCs w:val="24"/>
          <w:lang w:eastAsia="zh-CN"/>
        </w:rPr>
        <w:t> 1998; </w:t>
      </w:r>
      <w:r w:rsidRPr="003846F3">
        <w:rPr>
          <w:rFonts w:ascii="Book Antiqua" w:eastAsia="宋体" w:hAnsi="Book Antiqua" w:cs="宋体"/>
          <w:b/>
          <w:bCs/>
          <w:sz w:val="24"/>
          <w:szCs w:val="24"/>
          <w:lang w:eastAsia="zh-CN"/>
        </w:rPr>
        <w:t>356</w:t>
      </w:r>
      <w:r w:rsidRPr="003846F3">
        <w:rPr>
          <w:rFonts w:ascii="Book Antiqua" w:eastAsia="宋体" w:hAnsi="Book Antiqua" w:cs="宋体"/>
          <w:sz w:val="24"/>
          <w:szCs w:val="24"/>
          <w:lang w:eastAsia="zh-CN"/>
        </w:rPr>
        <w:t>: 193-198 [PMID: 9774249]</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lastRenderedPageBreak/>
        <w:t>30 </w:t>
      </w:r>
      <w:proofErr w:type="spellStart"/>
      <w:r w:rsidRPr="003846F3">
        <w:rPr>
          <w:rFonts w:ascii="Book Antiqua" w:eastAsia="宋体" w:hAnsi="Book Antiqua" w:cs="宋体"/>
          <w:b/>
          <w:bCs/>
          <w:sz w:val="24"/>
          <w:szCs w:val="24"/>
          <w:lang w:eastAsia="zh-CN"/>
        </w:rPr>
        <w:t>Ehmer</w:t>
      </w:r>
      <w:proofErr w:type="spellEnd"/>
      <w:r w:rsidRPr="003846F3">
        <w:rPr>
          <w:rFonts w:ascii="Book Antiqua" w:eastAsia="宋体" w:hAnsi="Book Antiqua" w:cs="宋体"/>
          <w:b/>
          <w:bCs/>
          <w:sz w:val="24"/>
          <w:szCs w:val="24"/>
          <w:lang w:eastAsia="zh-CN"/>
        </w:rPr>
        <w:t xml:space="preserve"> B</w:t>
      </w:r>
      <w:r w:rsidRPr="003846F3">
        <w:rPr>
          <w:rFonts w:ascii="Book Antiqua" w:eastAsia="宋体" w:hAnsi="Book Antiqua" w:cs="宋体"/>
          <w:sz w:val="24"/>
          <w:szCs w:val="24"/>
          <w:lang w:eastAsia="zh-CN"/>
        </w:rPr>
        <w:t xml:space="preserve">, van der Does R, </w:t>
      </w:r>
      <w:proofErr w:type="spellStart"/>
      <w:r w:rsidRPr="003846F3">
        <w:rPr>
          <w:rFonts w:ascii="Book Antiqua" w:eastAsia="宋体" w:hAnsi="Book Antiqua" w:cs="宋体"/>
          <w:sz w:val="24"/>
          <w:szCs w:val="24"/>
          <w:lang w:eastAsia="zh-CN"/>
        </w:rPr>
        <w:t>Rudorf</w:t>
      </w:r>
      <w:proofErr w:type="spellEnd"/>
      <w:r w:rsidRPr="003846F3">
        <w:rPr>
          <w:rFonts w:ascii="Book Antiqua" w:eastAsia="宋体" w:hAnsi="Book Antiqua" w:cs="宋体"/>
          <w:sz w:val="24"/>
          <w:szCs w:val="24"/>
          <w:lang w:eastAsia="zh-CN"/>
        </w:rPr>
        <w:t xml:space="preserve"> J. Influence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on blood glucose and </w:t>
      </w:r>
      <w:proofErr w:type="spellStart"/>
      <w:r w:rsidRPr="003846F3">
        <w:rPr>
          <w:rFonts w:ascii="Book Antiqua" w:eastAsia="宋体" w:hAnsi="Book Antiqua" w:cs="宋体"/>
          <w:sz w:val="24"/>
          <w:szCs w:val="24"/>
          <w:lang w:eastAsia="zh-CN"/>
        </w:rPr>
        <w:t>glycohaemoglobin</w:t>
      </w:r>
      <w:proofErr w:type="spellEnd"/>
      <w:r w:rsidRPr="003846F3">
        <w:rPr>
          <w:rFonts w:ascii="Book Antiqua" w:eastAsia="宋体" w:hAnsi="Book Antiqua" w:cs="宋体"/>
          <w:sz w:val="24"/>
          <w:szCs w:val="24"/>
          <w:lang w:eastAsia="zh-CN"/>
        </w:rPr>
        <w:t xml:space="preserve"> A1 in non-insulin-dependent diabetics.</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Drugs</w:t>
      </w:r>
      <w:r w:rsidRPr="003846F3">
        <w:rPr>
          <w:rFonts w:ascii="Book Antiqua" w:eastAsia="宋体" w:hAnsi="Book Antiqua" w:cs="宋体"/>
          <w:sz w:val="24"/>
          <w:szCs w:val="24"/>
          <w:lang w:eastAsia="zh-CN"/>
        </w:rPr>
        <w:t> 1988; </w:t>
      </w:r>
      <w:r w:rsidRPr="003846F3">
        <w:rPr>
          <w:rFonts w:ascii="Book Antiqua" w:eastAsia="宋体" w:hAnsi="Book Antiqua" w:cs="宋体"/>
          <w:b/>
          <w:bCs/>
          <w:sz w:val="24"/>
          <w:szCs w:val="24"/>
          <w:lang w:eastAsia="zh-CN"/>
        </w:rPr>
        <w:t xml:space="preserve">36 </w:t>
      </w:r>
      <w:proofErr w:type="spellStart"/>
      <w:r w:rsidRPr="003846F3">
        <w:rPr>
          <w:rFonts w:ascii="Book Antiqua" w:eastAsia="宋体" w:hAnsi="Book Antiqua" w:cs="宋体"/>
          <w:b/>
          <w:bCs/>
          <w:sz w:val="24"/>
          <w:szCs w:val="24"/>
          <w:lang w:eastAsia="zh-CN"/>
        </w:rPr>
        <w:t>Suppl</w:t>
      </w:r>
      <w:proofErr w:type="spellEnd"/>
      <w:r w:rsidRPr="003846F3">
        <w:rPr>
          <w:rFonts w:ascii="Book Antiqua" w:eastAsia="宋体" w:hAnsi="Book Antiqua" w:cs="宋体"/>
          <w:b/>
          <w:bCs/>
          <w:sz w:val="24"/>
          <w:szCs w:val="24"/>
          <w:lang w:eastAsia="zh-CN"/>
        </w:rPr>
        <w:t xml:space="preserve"> 6</w:t>
      </w:r>
      <w:r w:rsidRPr="003846F3">
        <w:rPr>
          <w:rFonts w:ascii="Book Antiqua" w:eastAsia="宋体" w:hAnsi="Book Antiqua" w:cs="宋体"/>
          <w:sz w:val="24"/>
          <w:szCs w:val="24"/>
          <w:lang w:eastAsia="zh-CN"/>
        </w:rPr>
        <w:t>: 136-140 [PMID: 2908300]</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31 </w:t>
      </w:r>
      <w:proofErr w:type="spellStart"/>
      <w:r w:rsidRPr="003846F3">
        <w:rPr>
          <w:rFonts w:ascii="Book Antiqua" w:eastAsia="宋体" w:hAnsi="Book Antiqua" w:cs="宋体"/>
          <w:b/>
          <w:bCs/>
          <w:sz w:val="24"/>
          <w:szCs w:val="24"/>
          <w:lang w:eastAsia="zh-CN"/>
        </w:rPr>
        <w:t>Py</w:t>
      </w:r>
      <w:r w:rsidRPr="003846F3">
        <w:rPr>
          <w:rFonts w:ascii="Book Antiqua" w:eastAsia="MS Mincho" w:hAnsi="Book Antiqua" w:cs="MS Mincho"/>
          <w:b/>
          <w:bCs/>
          <w:sz w:val="24"/>
          <w:szCs w:val="24"/>
          <w:lang w:eastAsia="zh-CN"/>
        </w:rPr>
        <w:t>ŏ</w:t>
      </w:r>
      <w:r w:rsidRPr="003846F3">
        <w:rPr>
          <w:rFonts w:ascii="Book Antiqua" w:eastAsia="宋体" w:hAnsi="Book Antiqua" w:cs="宋体"/>
          <w:b/>
          <w:bCs/>
          <w:sz w:val="24"/>
          <w:szCs w:val="24"/>
          <w:lang w:eastAsia="zh-CN"/>
        </w:rPr>
        <w:t>rälä</w:t>
      </w:r>
      <w:proofErr w:type="spellEnd"/>
      <w:r w:rsidRPr="003846F3">
        <w:rPr>
          <w:rFonts w:ascii="Book Antiqua" w:eastAsia="宋体" w:hAnsi="Book Antiqua" w:cs="宋体"/>
          <w:b/>
          <w:bCs/>
          <w:sz w:val="24"/>
          <w:szCs w:val="24"/>
          <w:lang w:eastAsia="zh-CN"/>
        </w:rPr>
        <w:t xml:space="preserve"> K</w:t>
      </w:r>
      <w:r w:rsidRPr="003846F3">
        <w:rPr>
          <w:rFonts w:ascii="Book Antiqua" w:eastAsia="宋体" w:hAnsi="Book Antiqua" w:cs="宋体"/>
          <w:sz w:val="24"/>
          <w:szCs w:val="24"/>
          <w:lang w:eastAsia="zh-CN"/>
        </w:rPr>
        <w:t xml:space="preserve">, Pedersen TR, </w:t>
      </w:r>
      <w:proofErr w:type="spellStart"/>
      <w:r w:rsidRPr="003846F3">
        <w:rPr>
          <w:rFonts w:ascii="Book Antiqua" w:eastAsia="宋体" w:hAnsi="Book Antiqua" w:cs="宋体"/>
          <w:sz w:val="24"/>
          <w:szCs w:val="24"/>
          <w:lang w:eastAsia="zh-CN"/>
        </w:rPr>
        <w:t>Kjekshus</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Faergeman</w:t>
      </w:r>
      <w:proofErr w:type="spellEnd"/>
      <w:r w:rsidRPr="003846F3">
        <w:rPr>
          <w:rFonts w:ascii="Book Antiqua" w:eastAsia="宋体" w:hAnsi="Book Antiqua" w:cs="宋体"/>
          <w:sz w:val="24"/>
          <w:szCs w:val="24"/>
          <w:lang w:eastAsia="zh-CN"/>
        </w:rPr>
        <w:t xml:space="preserve"> O, Olsson AG, </w:t>
      </w:r>
      <w:proofErr w:type="spellStart"/>
      <w:r w:rsidRPr="003846F3">
        <w:rPr>
          <w:rFonts w:ascii="Book Antiqua" w:eastAsia="宋体" w:hAnsi="Book Antiqua" w:cs="宋体"/>
          <w:sz w:val="24"/>
          <w:szCs w:val="24"/>
          <w:lang w:eastAsia="zh-CN"/>
        </w:rPr>
        <w:t>Thorgeirsson</w:t>
      </w:r>
      <w:proofErr w:type="spellEnd"/>
      <w:r w:rsidRPr="003846F3">
        <w:rPr>
          <w:rFonts w:ascii="Book Antiqua" w:eastAsia="宋体" w:hAnsi="Book Antiqua" w:cs="宋体"/>
          <w:sz w:val="24"/>
          <w:szCs w:val="24"/>
          <w:lang w:eastAsia="zh-CN"/>
        </w:rPr>
        <w:t xml:space="preserve"> G. Cholesterol lowering with simvastatin improves prognosis of diabetic patients with coronary heart disease. A subgroup analysis of the Scandinavian Simvastatin Survival Study (4S) </w:t>
      </w:r>
      <w:r w:rsidRPr="003846F3">
        <w:rPr>
          <w:rFonts w:ascii="Book Antiqua" w:eastAsia="宋体" w:hAnsi="Book Antiqua" w:cs="宋体"/>
          <w:i/>
          <w:iCs/>
          <w:sz w:val="24"/>
          <w:szCs w:val="24"/>
          <w:lang w:eastAsia="zh-CN"/>
        </w:rPr>
        <w:t>Diabetes Care</w:t>
      </w:r>
      <w:r w:rsidRPr="003846F3">
        <w:rPr>
          <w:rFonts w:ascii="Book Antiqua" w:eastAsia="宋体" w:hAnsi="Book Antiqua" w:cs="宋体"/>
          <w:sz w:val="24"/>
          <w:szCs w:val="24"/>
          <w:lang w:eastAsia="zh-CN"/>
        </w:rPr>
        <w:t> 1997; </w:t>
      </w:r>
      <w:r w:rsidRPr="003846F3">
        <w:rPr>
          <w:rFonts w:ascii="Book Antiqua" w:eastAsia="宋体" w:hAnsi="Book Antiqua" w:cs="宋体"/>
          <w:b/>
          <w:bCs/>
          <w:sz w:val="24"/>
          <w:szCs w:val="24"/>
          <w:lang w:eastAsia="zh-CN"/>
        </w:rPr>
        <w:t>20</w:t>
      </w:r>
      <w:r w:rsidRPr="003846F3">
        <w:rPr>
          <w:rFonts w:ascii="Book Antiqua" w:eastAsia="宋体" w:hAnsi="Book Antiqua" w:cs="宋体"/>
          <w:sz w:val="24"/>
          <w:szCs w:val="24"/>
          <w:lang w:eastAsia="zh-CN"/>
        </w:rPr>
        <w:t>: 614-620 [PMID: 9096989]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32 </w:t>
      </w:r>
      <w:r w:rsidRPr="003846F3">
        <w:rPr>
          <w:rFonts w:ascii="Book Antiqua" w:eastAsia="宋体" w:hAnsi="Book Antiqua" w:cs="宋体"/>
          <w:b/>
          <w:bCs/>
          <w:sz w:val="24"/>
          <w:szCs w:val="24"/>
          <w:lang w:eastAsia="zh-CN"/>
        </w:rPr>
        <w:t>Phillips RA</w:t>
      </w:r>
      <w:r w:rsidRPr="003846F3">
        <w:rPr>
          <w:rFonts w:ascii="Book Antiqua" w:eastAsia="宋体" w:hAnsi="Book Antiqua" w:cs="宋体"/>
          <w:sz w:val="24"/>
          <w:szCs w:val="24"/>
          <w:lang w:eastAsia="zh-CN"/>
        </w:rPr>
        <w:t xml:space="preserve">, Fonseca V, </w:t>
      </w:r>
      <w:proofErr w:type="spellStart"/>
      <w:r w:rsidRPr="003846F3">
        <w:rPr>
          <w:rFonts w:ascii="Book Antiqua" w:eastAsia="宋体" w:hAnsi="Book Antiqua" w:cs="宋体"/>
          <w:sz w:val="24"/>
          <w:szCs w:val="24"/>
          <w:lang w:eastAsia="zh-CN"/>
        </w:rPr>
        <w:t>Katholi</w:t>
      </w:r>
      <w:proofErr w:type="spellEnd"/>
      <w:r w:rsidRPr="003846F3">
        <w:rPr>
          <w:rFonts w:ascii="Book Antiqua" w:eastAsia="宋体" w:hAnsi="Book Antiqua" w:cs="宋体"/>
          <w:sz w:val="24"/>
          <w:szCs w:val="24"/>
          <w:lang w:eastAsia="zh-CN"/>
        </w:rPr>
        <w:t xml:space="preserve"> RE, McGill JB, </w:t>
      </w:r>
      <w:proofErr w:type="spellStart"/>
      <w:r w:rsidRPr="003846F3">
        <w:rPr>
          <w:rFonts w:ascii="Book Antiqua" w:eastAsia="宋体" w:hAnsi="Book Antiqua" w:cs="宋体"/>
          <w:sz w:val="24"/>
          <w:szCs w:val="24"/>
          <w:lang w:eastAsia="zh-CN"/>
        </w:rPr>
        <w:t>Messerli</w:t>
      </w:r>
      <w:proofErr w:type="spellEnd"/>
      <w:r w:rsidRPr="003846F3">
        <w:rPr>
          <w:rFonts w:ascii="Book Antiqua" w:eastAsia="宋体" w:hAnsi="Book Antiqua" w:cs="宋体"/>
          <w:sz w:val="24"/>
          <w:szCs w:val="24"/>
          <w:lang w:eastAsia="zh-CN"/>
        </w:rPr>
        <w:t xml:space="preserve"> FH, Bell DS, </w:t>
      </w:r>
      <w:proofErr w:type="spellStart"/>
      <w:r w:rsidRPr="003846F3">
        <w:rPr>
          <w:rFonts w:ascii="Book Antiqua" w:eastAsia="宋体" w:hAnsi="Book Antiqua" w:cs="宋体"/>
          <w:sz w:val="24"/>
          <w:szCs w:val="24"/>
          <w:lang w:eastAsia="zh-CN"/>
        </w:rPr>
        <w:t>Raskin</w:t>
      </w:r>
      <w:proofErr w:type="spellEnd"/>
      <w:r w:rsidRPr="003846F3">
        <w:rPr>
          <w:rFonts w:ascii="Book Antiqua" w:eastAsia="宋体" w:hAnsi="Book Antiqua" w:cs="宋体"/>
          <w:sz w:val="24"/>
          <w:szCs w:val="24"/>
          <w:lang w:eastAsia="zh-CN"/>
        </w:rPr>
        <w:t xml:space="preserve"> P, Wright JT, </w:t>
      </w:r>
      <w:proofErr w:type="spellStart"/>
      <w:r w:rsidRPr="003846F3">
        <w:rPr>
          <w:rFonts w:ascii="Book Antiqua" w:eastAsia="宋体" w:hAnsi="Book Antiqua" w:cs="宋体"/>
          <w:sz w:val="24"/>
          <w:szCs w:val="24"/>
          <w:lang w:eastAsia="zh-CN"/>
        </w:rPr>
        <w:t>Iyengar</w:t>
      </w:r>
      <w:proofErr w:type="spellEnd"/>
      <w:r w:rsidRPr="003846F3">
        <w:rPr>
          <w:rFonts w:ascii="Book Antiqua" w:eastAsia="宋体" w:hAnsi="Book Antiqua" w:cs="宋体"/>
          <w:sz w:val="24"/>
          <w:szCs w:val="24"/>
          <w:lang w:eastAsia="zh-CN"/>
        </w:rPr>
        <w:t xml:space="preserve"> M, Anderson KM, Lukas MA, </w:t>
      </w:r>
      <w:proofErr w:type="spellStart"/>
      <w:r w:rsidRPr="003846F3">
        <w:rPr>
          <w:rFonts w:ascii="Book Antiqua" w:eastAsia="宋体" w:hAnsi="Book Antiqua" w:cs="宋体"/>
          <w:sz w:val="24"/>
          <w:szCs w:val="24"/>
          <w:lang w:eastAsia="zh-CN"/>
        </w:rPr>
        <w:t>Bakris</w:t>
      </w:r>
      <w:proofErr w:type="spellEnd"/>
      <w:r w:rsidRPr="003846F3">
        <w:rPr>
          <w:rFonts w:ascii="Book Antiqua" w:eastAsia="宋体" w:hAnsi="Book Antiqua" w:cs="宋体"/>
          <w:sz w:val="24"/>
          <w:szCs w:val="24"/>
          <w:lang w:eastAsia="zh-CN"/>
        </w:rPr>
        <w:t xml:space="preserve"> GL. Demographic analyses of the effects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vs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on glycemic control and insulin sensitivity in patients with type 2 diabetes and hypertension in the Glycemic Effects in Diabetes Mellitus: </w:t>
      </w:r>
      <w:proofErr w:type="spellStart"/>
      <w:r w:rsidRPr="003846F3">
        <w:rPr>
          <w:rFonts w:ascii="Book Antiqua" w:eastAsia="宋体" w:hAnsi="Book Antiqua" w:cs="宋体"/>
          <w:sz w:val="24"/>
          <w:szCs w:val="24"/>
          <w:lang w:eastAsia="zh-CN"/>
        </w:rPr>
        <w:t>Carvedilol-Metoprolol</w:t>
      </w:r>
      <w:proofErr w:type="spellEnd"/>
      <w:r w:rsidRPr="003846F3">
        <w:rPr>
          <w:rFonts w:ascii="Book Antiqua" w:eastAsia="宋体" w:hAnsi="Book Antiqua" w:cs="宋体"/>
          <w:sz w:val="24"/>
          <w:szCs w:val="24"/>
          <w:lang w:eastAsia="zh-CN"/>
        </w:rPr>
        <w:t xml:space="preserve"> Comparison in </w:t>
      </w:r>
      <w:proofErr w:type="spellStart"/>
      <w:r w:rsidRPr="003846F3">
        <w:rPr>
          <w:rFonts w:ascii="Book Antiqua" w:eastAsia="宋体" w:hAnsi="Book Antiqua" w:cs="宋体"/>
          <w:sz w:val="24"/>
          <w:szCs w:val="24"/>
          <w:lang w:eastAsia="zh-CN"/>
        </w:rPr>
        <w:t>Hypertensives</w:t>
      </w:r>
      <w:proofErr w:type="spellEnd"/>
      <w:r w:rsidRPr="003846F3">
        <w:rPr>
          <w:rFonts w:ascii="Book Antiqua" w:eastAsia="宋体" w:hAnsi="Book Antiqua" w:cs="宋体"/>
          <w:sz w:val="24"/>
          <w:szCs w:val="24"/>
          <w:lang w:eastAsia="zh-CN"/>
        </w:rPr>
        <w:t xml:space="preserve"> (GEMINI) study.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Cardiometab</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Syndr</w:t>
      </w:r>
      <w:proofErr w:type="spellEnd"/>
      <w:r w:rsidRPr="003846F3">
        <w:rPr>
          <w:rFonts w:ascii="Book Antiqua" w:eastAsia="宋体" w:hAnsi="Book Antiqua" w:cs="宋体"/>
          <w:sz w:val="24"/>
          <w:szCs w:val="24"/>
          <w:lang w:eastAsia="zh-CN"/>
        </w:rPr>
        <w:t> 2008; </w:t>
      </w:r>
      <w:r w:rsidRPr="003846F3">
        <w:rPr>
          <w:rFonts w:ascii="Book Antiqua" w:eastAsia="宋体" w:hAnsi="Book Antiqua" w:cs="宋体"/>
          <w:b/>
          <w:bCs/>
          <w:sz w:val="24"/>
          <w:szCs w:val="24"/>
          <w:lang w:eastAsia="zh-CN"/>
        </w:rPr>
        <w:t>3</w:t>
      </w:r>
      <w:r w:rsidRPr="003846F3">
        <w:rPr>
          <w:rFonts w:ascii="Book Antiqua" w:eastAsia="宋体" w:hAnsi="Book Antiqua" w:cs="宋体"/>
          <w:sz w:val="24"/>
          <w:szCs w:val="24"/>
          <w:lang w:eastAsia="zh-CN"/>
        </w:rPr>
        <w:t>: 211-217 [PMID: 19040589 DOI: 10.1111/j.1559-4572.2008.00017.x]</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33 </w:t>
      </w:r>
      <w:proofErr w:type="gramStart"/>
      <w:r w:rsidRPr="003846F3">
        <w:rPr>
          <w:rFonts w:ascii="Book Antiqua" w:eastAsia="宋体" w:hAnsi="Book Antiqua" w:cs="宋体"/>
          <w:b/>
          <w:bCs/>
          <w:sz w:val="24"/>
          <w:szCs w:val="24"/>
          <w:lang w:eastAsia="zh-CN"/>
        </w:rPr>
        <w:t>Lip</w:t>
      </w:r>
      <w:proofErr w:type="gramEnd"/>
      <w:r w:rsidRPr="003846F3">
        <w:rPr>
          <w:rFonts w:ascii="Book Antiqua" w:eastAsia="宋体" w:hAnsi="Book Antiqua" w:cs="宋体"/>
          <w:b/>
          <w:bCs/>
          <w:sz w:val="24"/>
          <w:szCs w:val="24"/>
          <w:lang w:eastAsia="zh-CN"/>
        </w:rPr>
        <w:t xml:space="preserve"> GY</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Beevers</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Beevers</w:t>
      </w:r>
      <w:proofErr w:type="spellEnd"/>
      <w:r w:rsidRPr="003846F3">
        <w:rPr>
          <w:rFonts w:ascii="Book Antiqua" w:eastAsia="宋体" w:hAnsi="Book Antiqua" w:cs="宋体"/>
          <w:sz w:val="24"/>
          <w:szCs w:val="24"/>
          <w:lang w:eastAsia="zh-CN"/>
        </w:rPr>
        <w:t xml:space="preserve"> G. The failure of malignant hypertension to decline: a survey of 24 years' experience in a multiracial population in England.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Hypertens</w:t>
      </w:r>
      <w:proofErr w:type="spellEnd"/>
      <w:r w:rsidRPr="003846F3">
        <w:rPr>
          <w:rFonts w:ascii="Book Antiqua" w:eastAsia="宋体" w:hAnsi="Book Antiqua" w:cs="宋体"/>
          <w:sz w:val="24"/>
          <w:szCs w:val="24"/>
          <w:lang w:eastAsia="zh-CN"/>
        </w:rPr>
        <w:t> 1994; </w:t>
      </w:r>
      <w:r w:rsidRPr="003846F3">
        <w:rPr>
          <w:rFonts w:ascii="Book Antiqua" w:eastAsia="宋体" w:hAnsi="Book Antiqua" w:cs="宋体"/>
          <w:b/>
          <w:bCs/>
          <w:sz w:val="24"/>
          <w:szCs w:val="24"/>
          <w:lang w:eastAsia="zh-CN"/>
        </w:rPr>
        <w:t>12</w:t>
      </w:r>
      <w:r w:rsidRPr="003846F3">
        <w:rPr>
          <w:rFonts w:ascii="Book Antiqua" w:eastAsia="宋体" w:hAnsi="Book Antiqua" w:cs="宋体"/>
          <w:sz w:val="24"/>
          <w:szCs w:val="24"/>
          <w:lang w:eastAsia="zh-CN"/>
        </w:rPr>
        <w:t>: 1297-1305 [PMID: 7868878]</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34 </w:t>
      </w:r>
      <w:r w:rsidRPr="003846F3">
        <w:rPr>
          <w:rFonts w:ascii="Book Antiqua" w:eastAsia="宋体" w:hAnsi="Book Antiqua" w:cs="宋体"/>
          <w:b/>
          <w:bCs/>
          <w:sz w:val="24"/>
          <w:szCs w:val="24"/>
          <w:lang w:eastAsia="zh-CN"/>
        </w:rPr>
        <w:t>Stein CM</w:t>
      </w:r>
      <w:r w:rsidRPr="003846F3">
        <w:rPr>
          <w:rFonts w:ascii="Book Antiqua" w:eastAsia="宋体" w:hAnsi="Book Antiqua" w:cs="宋体"/>
          <w:sz w:val="24"/>
          <w:szCs w:val="24"/>
          <w:lang w:eastAsia="zh-CN"/>
        </w:rPr>
        <w:t xml:space="preserve">, Lang CC, </w:t>
      </w:r>
      <w:proofErr w:type="spellStart"/>
      <w:r w:rsidRPr="003846F3">
        <w:rPr>
          <w:rFonts w:ascii="Book Antiqua" w:eastAsia="宋体" w:hAnsi="Book Antiqua" w:cs="宋体"/>
          <w:sz w:val="24"/>
          <w:szCs w:val="24"/>
          <w:lang w:eastAsia="zh-CN"/>
        </w:rPr>
        <w:t>Xie</w:t>
      </w:r>
      <w:proofErr w:type="spellEnd"/>
      <w:r w:rsidRPr="003846F3">
        <w:rPr>
          <w:rFonts w:ascii="Book Antiqua" w:eastAsia="宋体" w:hAnsi="Book Antiqua" w:cs="宋体"/>
          <w:sz w:val="24"/>
          <w:szCs w:val="24"/>
          <w:lang w:eastAsia="zh-CN"/>
        </w:rPr>
        <w:t xml:space="preserve"> HG, Wood AJ. Hypertension in black people: study of specific genotypes and phenotypes will provide a greater understanding of </w:t>
      </w:r>
      <w:proofErr w:type="spellStart"/>
      <w:r w:rsidRPr="003846F3">
        <w:rPr>
          <w:rFonts w:ascii="Book Antiqua" w:eastAsia="宋体" w:hAnsi="Book Antiqua" w:cs="宋体"/>
          <w:sz w:val="24"/>
          <w:szCs w:val="24"/>
          <w:lang w:eastAsia="zh-CN"/>
        </w:rPr>
        <w:t>interindividual</w:t>
      </w:r>
      <w:proofErr w:type="spellEnd"/>
      <w:r w:rsidRPr="003846F3">
        <w:rPr>
          <w:rFonts w:ascii="Book Antiqua" w:eastAsia="宋体" w:hAnsi="Book Antiqua" w:cs="宋体"/>
          <w:sz w:val="24"/>
          <w:szCs w:val="24"/>
          <w:lang w:eastAsia="zh-CN"/>
        </w:rPr>
        <w:t xml:space="preserve"> and interethnic variability in blood pressure regulation than studies based on race. </w:t>
      </w:r>
      <w:proofErr w:type="spellStart"/>
      <w:r w:rsidRPr="003846F3">
        <w:rPr>
          <w:rFonts w:ascii="Book Antiqua" w:eastAsia="宋体" w:hAnsi="Book Antiqua" w:cs="宋体"/>
          <w:i/>
          <w:iCs/>
          <w:sz w:val="24"/>
          <w:szCs w:val="24"/>
          <w:lang w:eastAsia="zh-CN"/>
        </w:rPr>
        <w:t>Pharmacogenetics</w:t>
      </w:r>
      <w:proofErr w:type="spellEnd"/>
      <w:r w:rsidRPr="003846F3">
        <w:rPr>
          <w:rFonts w:ascii="Book Antiqua" w:eastAsia="宋体" w:hAnsi="Book Antiqua" w:cs="宋体"/>
          <w:sz w:val="24"/>
          <w:szCs w:val="24"/>
          <w:lang w:eastAsia="zh-CN"/>
        </w:rPr>
        <w:t> 2001; </w:t>
      </w:r>
      <w:r w:rsidRPr="003846F3">
        <w:rPr>
          <w:rFonts w:ascii="Book Antiqua" w:eastAsia="宋体" w:hAnsi="Book Antiqua" w:cs="宋体"/>
          <w:b/>
          <w:bCs/>
          <w:sz w:val="24"/>
          <w:szCs w:val="24"/>
          <w:lang w:eastAsia="zh-CN"/>
        </w:rPr>
        <w:t>11</w:t>
      </w:r>
      <w:r w:rsidRPr="003846F3">
        <w:rPr>
          <w:rFonts w:ascii="Book Antiqua" w:eastAsia="宋体" w:hAnsi="Book Antiqua" w:cs="宋体"/>
          <w:sz w:val="24"/>
          <w:szCs w:val="24"/>
          <w:lang w:eastAsia="zh-CN"/>
        </w:rPr>
        <w:t>: 95-110 [PMID: 11266083]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35 </w:t>
      </w:r>
      <w:r w:rsidRPr="003846F3">
        <w:rPr>
          <w:rFonts w:ascii="Book Antiqua" w:eastAsia="宋体" w:hAnsi="Book Antiqua" w:cs="宋体"/>
          <w:b/>
          <w:bCs/>
          <w:sz w:val="24"/>
          <w:szCs w:val="24"/>
          <w:lang w:eastAsia="zh-CN"/>
        </w:rPr>
        <w:t>Baker EH</w:t>
      </w:r>
      <w:r w:rsidRPr="003846F3">
        <w:rPr>
          <w:rFonts w:ascii="Book Antiqua" w:eastAsia="宋体" w:hAnsi="Book Antiqua" w:cs="宋体"/>
          <w:sz w:val="24"/>
          <w:szCs w:val="24"/>
          <w:lang w:eastAsia="zh-CN"/>
        </w:rPr>
        <w:t xml:space="preserve">, Dong YB, </w:t>
      </w:r>
      <w:proofErr w:type="spellStart"/>
      <w:r w:rsidRPr="003846F3">
        <w:rPr>
          <w:rFonts w:ascii="Book Antiqua" w:eastAsia="宋体" w:hAnsi="Book Antiqua" w:cs="宋体"/>
          <w:sz w:val="24"/>
          <w:szCs w:val="24"/>
          <w:lang w:eastAsia="zh-CN"/>
        </w:rPr>
        <w:t>Sagnella</w:t>
      </w:r>
      <w:proofErr w:type="spellEnd"/>
      <w:r w:rsidRPr="003846F3">
        <w:rPr>
          <w:rFonts w:ascii="Book Antiqua" w:eastAsia="宋体" w:hAnsi="Book Antiqua" w:cs="宋体"/>
          <w:sz w:val="24"/>
          <w:szCs w:val="24"/>
          <w:lang w:eastAsia="zh-CN"/>
        </w:rPr>
        <w:t xml:space="preserve"> GA, </w:t>
      </w:r>
      <w:proofErr w:type="spellStart"/>
      <w:r w:rsidRPr="003846F3">
        <w:rPr>
          <w:rFonts w:ascii="Book Antiqua" w:eastAsia="宋体" w:hAnsi="Book Antiqua" w:cs="宋体"/>
          <w:sz w:val="24"/>
          <w:szCs w:val="24"/>
          <w:lang w:eastAsia="zh-CN"/>
        </w:rPr>
        <w:t>Rothwell</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Onipinla</w:t>
      </w:r>
      <w:proofErr w:type="spellEnd"/>
      <w:r w:rsidRPr="003846F3">
        <w:rPr>
          <w:rFonts w:ascii="Book Antiqua" w:eastAsia="宋体" w:hAnsi="Book Antiqua" w:cs="宋体"/>
          <w:sz w:val="24"/>
          <w:szCs w:val="24"/>
          <w:lang w:eastAsia="zh-CN"/>
        </w:rPr>
        <w:t xml:space="preserve"> AK, </w:t>
      </w:r>
      <w:proofErr w:type="spellStart"/>
      <w:r w:rsidRPr="003846F3">
        <w:rPr>
          <w:rFonts w:ascii="Book Antiqua" w:eastAsia="宋体" w:hAnsi="Book Antiqua" w:cs="宋体"/>
          <w:sz w:val="24"/>
          <w:szCs w:val="24"/>
          <w:lang w:eastAsia="zh-CN"/>
        </w:rPr>
        <w:t>Markandu</w:t>
      </w:r>
      <w:proofErr w:type="spellEnd"/>
      <w:r w:rsidRPr="003846F3">
        <w:rPr>
          <w:rFonts w:ascii="Book Antiqua" w:eastAsia="宋体" w:hAnsi="Book Antiqua" w:cs="宋体"/>
          <w:sz w:val="24"/>
          <w:szCs w:val="24"/>
          <w:lang w:eastAsia="zh-CN"/>
        </w:rPr>
        <w:t xml:space="preserve"> ND, </w:t>
      </w:r>
      <w:proofErr w:type="spellStart"/>
      <w:r w:rsidRPr="003846F3">
        <w:rPr>
          <w:rFonts w:ascii="Book Antiqua" w:eastAsia="宋体" w:hAnsi="Book Antiqua" w:cs="宋体"/>
          <w:sz w:val="24"/>
          <w:szCs w:val="24"/>
          <w:lang w:eastAsia="zh-CN"/>
        </w:rPr>
        <w:t>Cappuccio</w:t>
      </w:r>
      <w:proofErr w:type="spellEnd"/>
      <w:r w:rsidRPr="003846F3">
        <w:rPr>
          <w:rFonts w:ascii="Book Antiqua" w:eastAsia="宋体" w:hAnsi="Book Antiqua" w:cs="宋体"/>
          <w:sz w:val="24"/>
          <w:szCs w:val="24"/>
          <w:lang w:eastAsia="zh-CN"/>
        </w:rPr>
        <w:t xml:space="preserve"> FP, Cook DG, </w:t>
      </w:r>
      <w:proofErr w:type="spellStart"/>
      <w:r w:rsidRPr="003846F3">
        <w:rPr>
          <w:rFonts w:ascii="Book Antiqua" w:eastAsia="宋体" w:hAnsi="Book Antiqua" w:cs="宋体"/>
          <w:sz w:val="24"/>
          <w:szCs w:val="24"/>
          <w:lang w:eastAsia="zh-CN"/>
        </w:rPr>
        <w:t>Persu</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Corvol</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Jeunemaitre</w:t>
      </w:r>
      <w:proofErr w:type="spellEnd"/>
      <w:r w:rsidRPr="003846F3">
        <w:rPr>
          <w:rFonts w:ascii="Book Antiqua" w:eastAsia="宋体" w:hAnsi="Book Antiqua" w:cs="宋体"/>
          <w:sz w:val="24"/>
          <w:szCs w:val="24"/>
          <w:lang w:eastAsia="zh-CN"/>
        </w:rPr>
        <w:t xml:space="preserve"> X, Carter ND, </w:t>
      </w:r>
      <w:proofErr w:type="spellStart"/>
      <w:r w:rsidRPr="003846F3">
        <w:rPr>
          <w:rFonts w:ascii="Book Antiqua" w:eastAsia="宋体" w:hAnsi="Book Antiqua" w:cs="宋体"/>
          <w:sz w:val="24"/>
          <w:szCs w:val="24"/>
          <w:lang w:eastAsia="zh-CN"/>
        </w:rPr>
        <w:t>MacGregor</w:t>
      </w:r>
      <w:proofErr w:type="spellEnd"/>
      <w:r w:rsidRPr="003846F3">
        <w:rPr>
          <w:rFonts w:ascii="Book Antiqua" w:eastAsia="宋体" w:hAnsi="Book Antiqua" w:cs="宋体"/>
          <w:sz w:val="24"/>
          <w:szCs w:val="24"/>
          <w:lang w:eastAsia="zh-CN"/>
        </w:rPr>
        <w:t xml:space="preserve"> GA. Association of hypertension with T594M mutation in beta subunit of epithelial sodium channels in black people resident in London. </w:t>
      </w:r>
      <w:r w:rsidRPr="003846F3">
        <w:rPr>
          <w:rFonts w:ascii="Book Antiqua" w:eastAsia="宋体" w:hAnsi="Book Antiqua" w:cs="宋体"/>
          <w:i/>
          <w:iCs/>
          <w:sz w:val="24"/>
          <w:szCs w:val="24"/>
          <w:lang w:eastAsia="zh-CN"/>
        </w:rPr>
        <w:t>Lancet</w:t>
      </w:r>
      <w:r w:rsidRPr="003846F3">
        <w:rPr>
          <w:rFonts w:ascii="Book Antiqua" w:eastAsia="宋体" w:hAnsi="Book Antiqua" w:cs="宋体"/>
          <w:sz w:val="24"/>
          <w:szCs w:val="24"/>
          <w:lang w:eastAsia="zh-CN"/>
        </w:rPr>
        <w:t> 1998; </w:t>
      </w:r>
      <w:r w:rsidRPr="003846F3">
        <w:rPr>
          <w:rFonts w:ascii="Book Antiqua" w:eastAsia="宋体" w:hAnsi="Book Antiqua" w:cs="宋体"/>
          <w:b/>
          <w:bCs/>
          <w:sz w:val="24"/>
          <w:szCs w:val="24"/>
          <w:lang w:eastAsia="zh-CN"/>
        </w:rPr>
        <w:t>351</w:t>
      </w:r>
      <w:r w:rsidRPr="003846F3">
        <w:rPr>
          <w:rFonts w:ascii="Book Antiqua" w:eastAsia="宋体" w:hAnsi="Book Antiqua" w:cs="宋体"/>
          <w:sz w:val="24"/>
          <w:szCs w:val="24"/>
          <w:lang w:eastAsia="zh-CN"/>
        </w:rPr>
        <w:t>: 1388-1392 [PMID: 9593408]</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36 </w:t>
      </w:r>
      <w:proofErr w:type="spellStart"/>
      <w:r w:rsidRPr="003846F3">
        <w:rPr>
          <w:rFonts w:ascii="Book Antiqua" w:eastAsia="宋体" w:hAnsi="Book Antiqua" w:cs="宋体"/>
          <w:b/>
          <w:bCs/>
          <w:sz w:val="24"/>
          <w:szCs w:val="24"/>
          <w:lang w:eastAsia="zh-CN"/>
        </w:rPr>
        <w:t>Hunte</w:t>
      </w:r>
      <w:proofErr w:type="spellEnd"/>
      <w:r w:rsidRPr="003846F3">
        <w:rPr>
          <w:rFonts w:ascii="Book Antiqua" w:eastAsia="宋体" w:hAnsi="Book Antiqua" w:cs="宋体"/>
          <w:b/>
          <w:bCs/>
          <w:sz w:val="24"/>
          <w:szCs w:val="24"/>
          <w:lang w:eastAsia="zh-CN"/>
        </w:rPr>
        <w:t xml:space="preserve"> HE</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Mentz</w:t>
      </w:r>
      <w:proofErr w:type="spellEnd"/>
      <w:r w:rsidRPr="003846F3">
        <w:rPr>
          <w:rFonts w:ascii="Book Antiqua" w:eastAsia="宋体" w:hAnsi="Book Antiqua" w:cs="宋体"/>
          <w:sz w:val="24"/>
          <w:szCs w:val="24"/>
          <w:lang w:eastAsia="zh-CN"/>
        </w:rPr>
        <w:t xml:space="preserve"> G, House JS, Schulz AJ, Williams DR, Elliott MR, </w:t>
      </w:r>
      <w:proofErr w:type="spellStart"/>
      <w:r w:rsidRPr="003846F3">
        <w:rPr>
          <w:rFonts w:ascii="Book Antiqua" w:eastAsia="宋体" w:hAnsi="Book Antiqua" w:cs="宋体"/>
          <w:sz w:val="24"/>
          <w:szCs w:val="24"/>
          <w:lang w:eastAsia="zh-CN"/>
        </w:rPr>
        <w:t>Morenoff</w:t>
      </w:r>
      <w:proofErr w:type="spellEnd"/>
      <w:r w:rsidRPr="003846F3">
        <w:rPr>
          <w:rFonts w:ascii="Book Antiqua" w:eastAsia="宋体" w:hAnsi="Book Antiqua" w:cs="宋体"/>
          <w:sz w:val="24"/>
          <w:szCs w:val="24"/>
          <w:lang w:eastAsia="zh-CN"/>
        </w:rPr>
        <w:t xml:space="preserve"> JD, White-Perkins DM. Variations in hypertension-related outcomes among Blacks, </w:t>
      </w:r>
      <w:r w:rsidRPr="003846F3">
        <w:rPr>
          <w:rFonts w:ascii="Book Antiqua" w:eastAsia="宋体" w:hAnsi="Book Antiqua" w:cs="宋体"/>
          <w:sz w:val="24"/>
          <w:szCs w:val="24"/>
          <w:lang w:eastAsia="zh-CN"/>
        </w:rPr>
        <w:lastRenderedPageBreak/>
        <w:t>Whites and Hispanics in two large urban areas and in the United States. </w:t>
      </w:r>
      <w:proofErr w:type="spellStart"/>
      <w:r w:rsidRPr="003846F3">
        <w:rPr>
          <w:rFonts w:ascii="Book Antiqua" w:eastAsia="宋体" w:hAnsi="Book Antiqua" w:cs="宋体"/>
          <w:i/>
          <w:iCs/>
          <w:sz w:val="24"/>
          <w:szCs w:val="24"/>
          <w:lang w:eastAsia="zh-CN"/>
        </w:rPr>
        <w:t>Ethn</w:t>
      </w:r>
      <w:proofErr w:type="spellEnd"/>
      <w:r w:rsidRPr="003846F3">
        <w:rPr>
          <w:rFonts w:ascii="Book Antiqua" w:eastAsia="宋体" w:hAnsi="Book Antiqua" w:cs="宋体"/>
          <w:i/>
          <w:iCs/>
          <w:sz w:val="24"/>
          <w:szCs w:val="24"/>
          <w:lang w:eastAsia="zh-CN"/>
        </w:rPr>
        <w:t xml:space="preserve"> Dis</w:t>
      </w:r>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22</w:t>
      </w:r>
      <w:r w:rsidRPr="003846F3">
        <w:rPr>
          <w:rFonts w:ascii="Book Antiqua" w:eastAsia="宋体" w:hAnsi="Book Antiqua" w:cs="宋体"/>
          <w:sz w:val="24"/>
          <w:szCs w:val="24"/>
          <w:lang w:eastAsia="zh-CN"/>
        </w:rPr>
        <w:t>: 391-397 [PMID: 23140067]</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37 </w:t>
      </w:r>
      <w:proofErr w:type="spellStart"/>
      <w:r w:rsidRPr="003846F3">
        <w:rPr>
          <w:rFonts w:ascii="Book Antiqua" w:eastAsia="宋体" w:hAnsi="Book Antiqua" w:cs="宋体"/>
          <w:b/>
          <w:bCs/>
          <w:sz w:val="24"/>
          <w:szCs w:val="24"/>
          <w:lang w:eastAsia="zh-CN"/>
        </w:rPr>
        <w:t>Chobanian</w:t>
      </w:r>
      <w:proofErr w:type="spellEnd"/>
      <w:r w:rsidRPr="003846F3">
        <w:rPr>
          <w:rFonts w:ascii="Book Antiqua" w:eastAsia="宋体" w:hAnsi="Book Antiqua" w:cs="宋体"/>
          <w:b/>
          <w:bCs/>
          <w:sz w:val="24"/>
          <w:szCs w:val="24"/>
          <w:lang w:eastAsia="zh-CN"/>
        </w:rPr>
        <w:t xml:space="preserve"> AV</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Bakris</w:t>
      </w:r>
      <w:proofErr w:type="spellEnd"/>
      <w:r w:rsidRPr="003846F3">
        <w:rPr>
          <w:rFonts w:ascii="Book Antiqua" w:eastAsia="宋体" w:hAnsi="Book Antiqua" w:cs="宋体"/>
          <w:sz w:val="24"/>
          <w:szCs w:val="24"/>
          <w:lang w:eastAsia="zh-CN"/>
        </w:rPr>
        <w:t xml:space="preserve"> GL, Black HR, Cushman WC, Green LA, </w:t>
      </w:r>
      <w:proofErr w:type="spellStart"/>
      <w:r w:rsidRPr="003846F3">
        <w:rPr>
          <w:rFonts w:ascii="Book Antiqua" w:eastAsia="宋体" w:hAnsi="Book Antiqua" w:cs="宋体"/>
          <w:sz w:val="24"/>
          <w:szCs w:val="24"/>
          <w:lang w:eastAsia="zh-CN"/>
        </w:rPr>
        <w:t>Izzo</w:t>
      </w:r>
      <w:proofErr w:type="spellEnd"/>
      <w:r w:rsidRPr="003846F3">
        <w:rPr>
          <w:rFonts w:ascii="Book Antiqua" w:eastAsia="宋体" w:hAnsi="Book Antiqua" w:cs="宋体"/>
          <w:sz w:val="24"/>
          <w:szCs w:val="24"/>
          <w:lang w:eastAsia="zh-CN"/>
        </w:rPr>
        <w:t xml:space="preserve"> JL, Jones DW, </w:t>
      </w:r>
      <w:proofErr w:type="spellStart"/>
      <w:r w:rsidRPr="003846F3">
        <w:rPr>
          <w:rFonts w:ascii="Book Antiqua" w:eastAsia="宋体" w:hAnsi="Book Antiqua" w:cs="宋体"/>
          <w:sz w:val="24"/>
          <w:szCs w:val="24"/>
          <w:lang w:eastAsia="zh-CN"/>
        </w:rPr>
        <w:t>Materson</w:t>
      </w:r>
      <w:proofErr w:type="spellEnd"/>
      <w:r w:rsidRPr="003846F3">
        <w:rPr>
          <w:rFonts w:ascii="Book Antiqua" w:eastAsia="宋体" w:hAnsi="Book Antiqua" w:cs="宋体"/>
          <w:sz w:val="24"/>
          <w:szCs w:val="24"/>
          <w:lang w:eastAsia="zh-CN"/>
        </w:rPr>
        <w:t xml:space="preserve"> BJ, </w:t>
      </w:r>
      <w:proofErr w:type="spellStart"/>
      <w:r w:rsidRPr="003846F3">
        <w:rPr>
          <w:rFonts w:ascii="Book Antiqua" w:eastAsia="宋体" w:hAnsi="Book Antiqua" w:cs="宋体"/>
          <w:sz w:val="24"/>
          <w:szCs w:val="24"/>
          <w:lang w:eastAsia="zh-CN"/>
        </w:rPr>
        <w:t>Oparil</w:t>
      </w:r>
      <w:proofErr w:type="spellEnd"/>
      <w:r w:rsidRPr="003846F3">
        <w:rPr>
          <w:rFonts w:ascii="Book Antiqua" w:eastAsia="宋体" w:hAnsi="Book Antiqua" w:cs="宋体"/>
          <w:sz w:val="24"/>
          <w:szCs w:val="24"/>
          <w:lang w:eastAsia="zh-CN"/>
        </w:rPr>
        <w:t xml:space="preserve"> S, Wright JT, </w:t>
      </w:r>
      <w:proofErr w:type="spellStart"/>
      <w:r w:rsidRPr="003846F3">
        <w:rPr>
          <w:rFonts w:ascii="Book Antiqua" w:eastAsia="宋体" w:hAnsi="Book Antiqua" w:cs="宋体"/>
          <w:sz w:val="24"/>
          <w:szCs w:val="24"/>
          <w:lang w:eastAsia="zh-CN"/>
        </w:rPr>
        <w:t>Roccella</w:t>
      </w:r>
      <w:proofErr w:type="spellEnd"/>
      <w:r w:rsidRPr="003846F3">
        <w:rPr>
          <w:rFonts w:ascii="Book Antiqua" w:eastAsia="宋体" w:hAnsi="Book Antiqua" w:cs="宋体"/>
          <w:sz w:val="24"/>
          <w:szCs w:val="24"/>
          <w:lang w:eastAsia="zh-CN"/>
        </w:rPr>
        <w:t xml:space="preserve"> EJ. </w:t>
      </w:r>
      <w:proofErr w:type="gramStart"/>
      <w:r w:rsidRPr="003846F3">
        <w:rPr>
          <w:rFonts w:ascii="Book Antiqua" w:eastAsia="宋体" w:hAnsi="Book Antiqua" w:cs="宋体"/>
          <w:sz w:val="24"/>
          <w:szCs w:val="24"/>
          <w:lang w:eastAsia="zh-CN"/>
        </w:rPr>
        <w:t>Seventh report of the Joint National Committee on Prevention, Detection, Evaluation, and Treatment of High Blood Pressure.</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Hypertension</w:t>
      </w:r>
      <w:r w:rsidRPr="003846F3">
        <w:rPr>
          <w:rFonts w:ascii="Book Antiqua" w:eastAsia="宋体" w:hAnsi="Book Antiqua" w:cs="宋体"/>
          <w:sz w:val="24"/>
          <w:szCs w:val="24"/>
          <w:lang w:eastAsia="zh-CN"/>
        </w:rPr>
        <w:t> 2003; </w:t>
      </w:r>
      <w:r w:rsidRPr="003846F3">
        <w:rPr>
          <w:rFonts w:ascii="Book Antiqua" w:eastAsia="宋体" w:hAnsi="Book Antiqua" w:cs="宋体"/>
          <w:b/>
          <w:bCs/>
          <w:sz w:val="24"/>
          <w:szCs w:val="24"/>
          <w:lang w:eastAsia="zh-CN"/>
        </w:rPr>
        <w:t>42</w:t>
      </w:r>
      <w:r w:rsidRPr="003846F3">
        <w:rPr>
          <w:rFonts w:ascii="Book Antiqua" w:eastAsia="宋体" w:hAnsi="Book Antiqua" w:cs="宋体"/>
          <w:sz w:val="24"/>
          <w:szCs w:val="24"/>
          <w:lang w:eastAsia="zh-CN"/>
        </w:rPr>
        <w:t>: 1206-1252 [PMID: 14656957]</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38 </w:t>
      </w:r>
      <w:proofErr w:type="spellStart"/>
      <w:r w:rsidRPr="003846F3">
        <w:rPr>
          <w:rFonts w:ascii="Book Antiqua" w:eastAsia="宋体" w:hAnsi="Book Antiqua" w:cs="宋体"/>
          <w:b/>
          <w:bCs/>
          <w:sz w:val="24"/>
          <w:szCs w:val="24"/>
          <w:lang w:eastAsia="zh-CN"/>
        </w:rPr>
        <w:t>Mancia</w:t>
      </w:r>
      <w:proofErr w:type="spellEnd"/>
      <w:r w:rsidRPr="003846F3">
        <w:rPr>
          <w:rFonts w:ascii="Book Antiqua" w:eastAsia="宋体" w:hAnsi="Book Antiqua" w:cs="宋体"/>
          <w:b/>
          <w:bCs/>
          <w:sz w:val="24"/>
          <w:szCs w:val="24"/>
          <w:lang w:eastAsia="zh-CN"/>
        </w:rPr>
        <w:t xml:space="preserve"> G</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Fagard</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Narkiewicz</w:t>
      </w:r>
      <w:proofErr w:type="spellEnd"/>
      <w:r w:rsidRPr="003846F3">
        <w:rPr>
          <w:rFonts w:ascii="Book Antiqua" w:eastAsia="宋体" w:hAnsi="Book Antiqua" w:cs="宋体"/>
          <w:sz w:val="24"/>
          <w:szCs w:val="24"/>
          <w:lang w:eastAsia="zh-CN"/>
        </w:rPr>
        <w:t xml:space="preserve"> K, </w:t>
      </w:r>
      <w:proofErr w:type="spellStart"/>
      <w:r w:rsidRPr="003846F3">
        <w:rPr>
          <w:rFonts w:ascii="Book Antiqua" w:eastAsia="宋体" w:hAnsi="Book Antiqua" w:cs="宋体"/>
          <w:sz w:val="24"/>
          <w:szCs w:val="24"/>
          <w:lang w:eastAsia="zh-CN"/>
        </w:rPr>
        <w:t>Redón</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Zanchetti</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Böhm</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Christiaens</w:t>
      </w:r>
      <w:proofErr w:type="spellEnd"/>
      <w:r w:rsidRPr="003846F3">
        <w:rPr>
          <w:rFonts w:ascii="Book Antiqua" w:eastAsia="宋体" w:hAnsi="Book Antiqua" w:cs="宋体"/>
          <w:sz w:val="24"/>
          <w:szCs w:val="24"/>
          <w:lang w:eastAsia="zh-CN"/>
        </w:rPr>
        <w:t xml:space="preserve"> T, </w:t>
      </w:r>
      <w:proofErr w:type="spellStart"/>
      <w:r w:rsidRPr="003846F3">
        <w:rPr>
          <w:rFonts w:ascii="Book Antiqua" w:eastAsia="宋体" w:hAnsi="Book Antiqua" w:cs="宋体"/>
          <w:sz w:val="24"/>
          <w:szCs w:val="24"/>
          <w:lang w:eastAsia="zh-CN"/>
        </w:rPr>
        <w:t>Cifkova</w:t>
      </w:r>
      <w:proofErr w:type="spellEnd"/>
      <w:r w:rsidRPr="003846F3">
        <w:rPr>
          <w:rFonts w:ascii="Book Antiqua" w:eastAsia="宋体" w:hAnsi="Book Antiqua" w:cs="宋体"/>
          <w:sz w:val="24"/>
          <w:szCs w:val="24"/>
          <w:lang w:eastAsia="zh-CN"/>
        </w:rPr>
        <w:t xml:space="preserve"> R, De Backer G, </w:t>
      </w:r>
      <w:proofErr w:type="spellStart"/>
      <w:r w:rsidRPr="003846F3">
        <w:rPr>
          <w:rFonts w:ascii="Book Antiqua" w:eastAsia="宋体" w:hAnsi="Book Antiqua" w:cs="宋体"/>
          <w:sz w:val="24"/>
          <w:szCs w:val="24"/>
          <w:lang w:eastAsia="zh-CN"/>
        </w:rPr>
        <w:t>Dominiczak</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Galderisi</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Grobbee</w:t>
      </w:r>
      <w:proofErr w:type="spellEnd"/>
      <w:r w:rsidRPr="003846F3">
        <w:rPr>
          <w:rFonts w:ascii="Book Antiqua" w:eastAsia="宋体" w:hAnsi="Book Antiqua" w:cs="宋体"/>
          <w:sz w:val="24"/>
          <w:szCs w:val="24"/>
          <w:lang w:eastAsia="zh-CN"/>
        </w:rPr>
        <w:t xml:space="preserve"> DE, </w:t>
      </w:r>
      <w:proofErr w:type="spellStart"/>
      <w:r w:rsidRPr="003846F3">
        <w:rPr>
          <w:rFonts w:ascii="Book Antiqua" w:eastAsia="宋体" w:hAnsi="Book Antiqua" w:cs="宋体"/>
          <w:sz w:val="24"/>
          <w:szCs w:val="24"/>
          <w:lang w:eastAsia="zh-CN"/>
        </w:rPr>
        <w:t>Jaarsma</w:t>
      </w:r>
      <w:proofErr w:type="spellEnd"/>
      <w:r w:rsidRPr="003846F3">
        <w:rPr>
          <w:rFonts w:ascii="Book Antiqua" w:eastAsia="宋体" w:hAnsi="Book Antiqua" w:cs="宋体"/>
          <w:sz w:val="24"/>
          <w:szCs w:val="24"/>
          <w:lang w:eastAsia="zh-CN"/>
        </w:rPr>
        <w:t xml:space="preserve"> T, </w:t>
      </w:r>
      <w:proofErr w:type="spellStart"/>
      <w:r w:rsidRPr="003846F3">
        <w:rPr>
          <w:rFonts w:ascii="Book Antiqua" w:eastAsia="宋体" w:hAnsi="Book Antiqua" w:cs="宋体"/>
          <w:sz w:val="24"/>
          <w:szCs w:val="24"/>
          <w:lang w:eastAsia="zh-CN"/>
        </w:rPr>
        <w:t>Kirchhof</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Kjeldsen</w:t>
      </w:r>
      <w:proofErr w:type="spellEnd"/>
      <w:r w:rsidRPr="003846F3">
        <w:rPr>
          <w:rFonts w:ascii="Book Antiqua" w:eastAsia="宋体" w:hAnsi="Book Antiqua" w:cs="宋体"/>
          <w:sz w:val="24"/>
          <w:szCs w:val="24"/>
          <w:lang w:eastAsia="zh-CN"/>
        </w:rPr>
        <w:t xml:space="preserve"> SE, Laurent S, </w:t>
      </w:r>
      <w:proofErr w:type="spellStart"/>
      <w:r w:rsidRPr="003846F3">
        <w:rPr>
          <w:rFonts w:ascii="Book Antiqua" w:eastAsia="宋体" w:hAnsi="Book Antiqua" w:cs="宋体"/>
          <w:sz w:val="24"/>
          <w:szCs w:val="24"/>
          <w:lang w:eastAsia="zh-CN"/>
        </w:rPr>
        <w:t>Manolis</w:t>
      </w:r>
      <w:proofErr w:type="spellEnd"/>
      <w:r w:rsidRPr="003846F3">
        <w:rPr>
          <w:rFonts w:ascii="Book Antiqua" w:eastAsia="宋体" w:hAnsi="Book Antiqua" w:cs="宋体"/>
          <w:sz w:val="24"/>
          <w:szCs w:val="24"/>
          <w:lang w:eastAsia="zh-CN"/>
        </w:rPr>
        <w:t xml:space="preserve"> AJ, Nilsson PM, </w:t>
      </w:r>
      <w:proofErr w:type="spellStart"/>
      <w:r w:rsidRPr="003846F3">
        <w:rPr>
          <w:rFonts w:ascii="Book Antiqua" w:eastAsia="宋体" w:hAnsi="Book Antiqua" w:cs="宋体"/>
          <w:sz w:val="24"/>
          <w:szCs w:val="24"/>
          <w:lang w:eastAsia="zh-CN"/>
        </w:rPr>
        <w:t>Ruilope</w:t>
      </w:r>
      <w:proofErr w:type="spellEnd"/>
      <w:r w:rsidRPr="003846F3">
        <w:rPr>
          <w:rFonts w:ascii="Book Antiqua" w:eastAsia="宋体" w:hAnsi="Book Antiqua" w:cs="宋体"/>
          <w:sz w:val="24"/>
          <w:szCs w:val="24"/>
          <w:lang w:eastAsia="zh-CN"/>
        </w:rPr>
        <w:t xml:space="preserve"> LM, </w:t>
      </w:r>
      <w:proofErr w:type="spellStart"/>
      <w:r w:rsidRPr="003846F3">
        <w:rPr>
          <w:rFonts w:ascii="Book Antiqua" w:eastAsia="宋体" w:hAnsi="Book Antiqua" w:cs="宋体"/>
          <w:sz w:val="24"/>
          <w:szCs w:val="24"/>
          <w:lang w:eastAsia="zh-CN"/>
        </w:rPr>
        <w:t>Schmieder</w:t>
      </w:r>
      <w:proofErr w:type="spellEnd"/>
      <w:r w:rsidRPr="003846F3">
        <w:rPr>
          <w:rFonts w:ascii="Book Antiqua" w:eastAsia="宋体" w:hAnsi="Book Antiqua" w:cs="宋体"/>
          <w:sz w:val="24"/>
          <w:szCs w:val="24"/>
          <w:lang w:eastAsia="zh-CN"/>
        </w:rPr>
        <w:t xml:space="preserve"> RE, </w:t>
      </w:r>
      <w:proofErr w:type="spellStart"/>
      <w:r w:rsidRPr="003846F3">
        <w:rPr>
          <w:rFonts w:ascii="Book Antiqua" w:eastAsia="宋体" w:hAnsi="Book Antiqua" w:cs="宋体"/>
          <w:sz w:val="24"/>
          <w:szCs w:val="24"/>
          <w:lang w:eastAsia="zh-CN"/>
        </w:rPr>
        <w:t>Sirnes</w:t>
      </w:r>
      <w:proofErr w:type="spellEnd"/>
      <w:r w:rsidRPr="003846F3">
        <w:rPr>
          <w:rFonts w:ascii="Book Antiqua" w:eastAsia="宋体" w:hAnsi="Book Antiqua" w:cs="宋体"/>
          <w:sz w:val="24"/>
          <w:szCs w:val="24"/>
          <w:lang w:eastAsia="zh-CN"/>
        </w:rPr>
        <w:t xml:space="preserve"> PA, Sleight P, </w:t>
      </w:r>
      <w:proofErr w:type="spellStart"/>
      <w:r w:rsidRPr="003846F3">
        <w:rPr>
          <w:rFonts w:ascii="Book Antiqua" w:eastAsia="宋体" w:hAnsi="Book Antiqua" w:cs="宋体"/>
          <w:sz w:val="24"/>
          <w:szCs w:val="24"/>
          <w:lang w:eastAsia="zh-CN"/>
        </w:rPr>
        <w:t>Viigimaa</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Waeber</w:t>
      </w:r>
      <w:proofErr w:type="spellEnd"/>
      <w:r w:rsidRPr="003846F3">
        <w:rPr>
          <w:rFonts w:ascii="Book Antiqua" w:eastAsia="宋体" w:hAnsi="Book Antiqua" w:cs="宋体"/>
          <w:sz w:val="24"/>
          <w:szCs w:val="24"/>
          <w:lang w:eastAsia="zh-CN"/>
        </w:rPr>
        <w:t xml:space="preserve"> B, </w:t>
      </w:r>
      <w:proofErr w:type="spellStart"/>
      <w:r w:rsidRPr="003846F3">
        <w:rPr>
          <w:rFonts w:ascii="Book Antiqua" w:eastAsia="宋体" w:hAnsi="Book Antiqua" w:cs="宋体"/>
          <w:sz w:val="24"/>
          <w:szCs w:val="24"/>
          <w:lang w:eastAsia="zh-CN"/>
        </w:rPr>
        <w:t>Zannad</w:t>
      </w:r>
      <w:proofErr w:type="spellEnd"/>
      <w:r w:rsidRPr="003846F3">
        <w:rPr>
          <w:rFonts w:ascii="Book Antiqua" w:eastAsia="宋体" w:hAnsi="Book Antiqua" w:cs="宋体"/>
          <w:sz w:val="24"/>
          <w:szCs w:val="24"/>
          <w:lang w:eastAsia="zh-CN"/>
        </w:rPr>
        <w:t xml:space="preserve"> F. 2013 ESH/ESC Guidelines for the management of arterial hypertension: the Task Force for the management of arterial hypertension of the European Society of Hypertension (ESH) and of the European Society of Cardiology (ESC).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Hypertens</w:t>
      </w:r>
      <w:proofErr w:type="spellEnd"/>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31</w:t>
      </w:r>
      <w:r w:rsidRPr="003846F3">
        <w:rPr>
          <w:rFonts w:ascii="Book Antiqua" w:eastAsia="宋体" w:hAnsi="Book Antiqua" w:cs="宋体"/>
          <w:sz w:val="24"/>
          <w:szCs w:val="24"/>
          <w:lang w:eastAsia="zh-CN"/>
        </w:rPr>
        <w:t>: 1281-1357 [PMID: 23817082 DOI: 10.1097/01.hjh.0000431740.32696.cc]</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39 </w:t>
      </w:r>
      <w:r w:rsidRPr="003846F3">
        <w:rPr>
          <w:rFonts w:ascii="Book Antiqua" w:eastAsia="宋体" w:hAnsi="Book Antiqua" w:cs="宋体"/>
          <w:b/>
          <w:bCs/>
          <w:sz w:val="24"/>
          <w:szCs w:val="24"/>
          <w:lang w:eastAsia="zh-CN"/>
        </w:rPr>
        <w:t>Flack JM</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Sica</w:t>
      </w:r>
      <w:proofErr w:type="spellEnd"/>
      <w:r w:rsidRPr="003846F3">
        <w:rPr>
          <w:rFonts w:ascii="Book Antiqua" w:eastAsia="宋体" w:hAnsi="Book Antiqua" w:cs="宋体"/>
          <w:sz w:val="24"/>
          <w:szCs w:val="24"/>
          <w:lang w:eastAsia="zh-CN"/>
        </w:rPr>
        <w:t xml:space="preserve"> DA, </w:t>
      </w:r>
      <w:proofErr w:type="spellStart"/>
      <w:r w:rsidRPr="003846F3">
        <w:rPr>
          <w:rFonts w:ascii="Book Antiqua" w:eastAsia="宋体" w:hAnsi="Book Antiqua" w:cs="宋体"/>
          <w:sz w:val="24"/>
          <w:szCs w:val="24"/>
          <w:lang w:eastAsia="zh-CN"/>
        </w:rPr>
        <w:t>Bakris</w:t>
      </w:r>
      <w:proofErr w:type="spellEnd"/>
      <w:r w:rsidRPr="003846F3">
        <w:rPr>
          <w:rFonts w:ascii="Book Antiqua" w:eastAsia="宋体" w:hAnsi="Book Antiqua" w:cs="宋体"/>
          <w:sz w:val="24"/>
          <w:szCs w:val="24"/>
          <w:lang w:eastAsia="zh-CN"/>
        </w:rPr>
        <w:t xml:space="preserve"> G, Brown AL, Ferdinand KC, Grimm RH, Hall WD, Jones WE, </w:t>
      </w:r>
      <w:proofErr w:type="spellStart"/>
      <w:r w:rsidRPr="003846F3">
        <w:rPr>
          <w:rFonts w:ascii="Book Antiqua" w:eastAsia="宋体" w:hAnsi="Book Antiqua" w:cs="宋体"/>
          <w:sz w:val="24"/>
          <w:szCs w:val="24"/>
          <w:lang w:eastAsia="zh-CN"/>
        </w:rPr>
        <w:t>Kountz</w:t>
      </w:r>
      <w:proofErr w:type="spellEnd"/>
      <w:r w:rsidRPr="003846F3">
        <w:rPr>
          <w:rFonts w:ascii="Book Antiqua" w:eastAsia="宋体" w:hAnsi="Book Antiqua" w:cs="宋体"/>
          <w:sz w:val="24"/>
          <w:szCs w:val="24"/>
          <w:lang w:eastAsia="zh-CN"/>
        </w:rPr>
        <w:t xml:space="preserve"> DS, Lea JP, Nasser S, Nesbitt SD, Saunders E, </w:t>
      </w:r>
      <w:proofErr w:type="spellStart"/>
      <w:r w:rsidRPr="003846F3">
        <w:rPr>
          <w:rFonts w:ascii="Book Antiqua" w:eastAsia="宋体" w:hAnsi="Book Antiqua" w:cs="宋体"/>
          <w:sz w:val="24"/>
          <w:szCs w:val="24"/>
          <w:lang w:eastAsia="zh-CN"/>
        </w:rPr>
        <w:t>Scisney</w:t>
      </w:r>
      <w:proofErr w:type="spellEnd"/>
      <w:r w:rsidRPr="003846F3">
        <w:rPr>
          <w:rFonts w:ascii="Book Antiqua" w:eastAsia="宋体" w:hAnsi="Book Antiqua" w:cs="宋体"/>
          <w:sz w:val="24"/>
          <w:szCs w:val="24"/>
          <w:lang w:eastAsia="zh-CN"/>
        </w:rPr>
        <w:t xml:space="preserve">-Matlock M, </w:t>
      </w:r>
      <w:proofErr w:type="spellStart"/>
      <w:r w:rsidRPr="003846F3">
        <w:rPr>
          <w:rFonts w:ascii="Book Antiqua" w:eastAsia="宋体" w:hAnsi="Book Antiqua" w:cs="宋体"/>
          <w:sz w:val="24"/>
          <w:szCs w:val="24"/>
          <w:lang w:eastAsia="zh-CN"/>
        </w:rPr>
        <w:t>Jamerson</w:t>
      </w:r>
      <w:proofErr w:type="spellEnd"/>
      <w:r w:rsidRPr="003846F3">
        <w:rPr>
          <w:rFonts w:ascii="Book Antiqua" w:eastAsia="宋体" w:hAnsi="Book Antiqua" w:cs="宋体"/>
          <w:sz w:val="24"/>
          <w:szCs w:val="24"/>
          <w:lang w:eastAsia="zh-CN"/>
        </w:rPr>
        <w:t xml:space="preserve"> KA. Management of high blood pressure in Blacks: an update of the International Society on Hypertension in Blacks consensus statement. </w:t>
      </w:r>
      <w:r w:rsidRPr="003846F3">
        <w:rPr>
          <w:rFonts w:ascii="Book Antiqua" w:eastAsia="宋体" w:hAnsi="Book Antiqua" w:cs="宋体"/>
          <w:i/>
          <w:iCs/>
          <w:sz w:val="24"/>
          <w:szCs w:val="24"/>
          <w:lang w:eastAsia="zh-CN"/>
        </w:rPr>
        <w:t>Hypertension</w:t>
      </w:r>
      <w:r w:rsidRPr="003846F3">
        <w:rPr>
          <w:rFonts w:ascii="Book Antiqua" w:eastAsia="宋体" w:hAnsi="Book Antiqua" w:cs="宋体"/>
          <w:sz w:val="24"/>
          <w:szCs w:val="24"/>
          <w:lang w:eastAsia="zh-CN"/>
        </w:rPr>
        <w:t> 2010; </w:t>
      </w:r>
      <w:r w:rsidRPr="003846F3">
        <w:rPr>
          <w:rFonts w:ascii="Book Antiqua" w:eastAsia="宋体" w:hAnsi="Book Antiqua" w:cs="宋体"/>
          <w:b/>
          <w:bCs/>
          <w:sz w:val="24"/>
          <w:szCs w:val="24"/>
          <w:lang w:eastAsia="zh-CN"/>
        </w:rPr>
        <w:t>56</w:t>
      </w:r>
      <w:r w:rsidRPr="003846F3">
        <w:rPr>
          <w:rFonts w:ascii="Book Antiqua" w:eastAsia="宋体" w:hAnsi="Book Antiqua" w:cs="宋体"/>
          <w:sz w:val="24"/>
          <w:szCs w:val="24"/>
          <w:lang w:eastAsia="zh-CN"/>
        </w:rPr>
        <w:t>: 780-800 [PMID: 20921433 DOI: 10.1161/HYPERTENSIONAHA.110.152892]</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40 </w:t>
      </w:r>
      <w:proofErr w:type="spellStart"/>
      <w:r w:rsidRPr="003846F3">
        <w:rPr>
          <w:rFonts w:ascii="Book Antiqua" w:eastAsia="宋体" w:hAnsi="Book Antiqua" w:cs="宋体"/>
          <w:b/>
          <w:bCs/>
          <w:sz w:val="24"/>
          <w:szCs w:val="24"/>
          <w:lang w:eastAsia="zh-CN"/>
        </w:rPr>
        <w:t>Kveiborg</w:t>
      </w:r>
      <w:proofErr w:type="spellEnd"/>
      <w:r w:rsidRPr="003846F3">
        <w:rPr>
          <w:rFonts w:ascii="Book Antiqua" w:eastAsia="宋体" w:hAnsi="Book Antiqua" w:cs="宋体"/>
          <w:b/>
          <w:bCs/>
          <w:sz w:val="24"/>
          <w:szCs w:val="24"/>
          <w:lang w:eastAsia="zh-CN"/>
        </w:rPr>
        <w:t xml:space="preserve"> B</w:t>
      </w:r>
      <w:r w:rsidRPr="003846F3">
        <w:rPr>
          <w:rFonts w:ascii="Book Antiqua" w:eastAsia="宋体" w:hAnsi="Book Antiqua" w:cs="宋体"/>
          <w:sz w:val="24"/>
          <w:szCs w:val="24"/>
          <w:lang w:eastAsia="zh-CN"/>
        </w:rPr>
        <w:t xml:space="preserve">, Hermann TS, Major-Pedersen A, Christiansen B, Rask-Madsen C, </w:t>
      </w:r>
      <w:proofErr w:type="spellStart"/>
      <w:r w:rsidRPr="003846F3">
        <w:rPr>
          <w:rFonts w:ascii="Book Antiqua" w:eastAsia="宋体" w:hAnsi="Book Antiqua" w:cs="宋体"/>
          <w:sz w:val="24"/>
          <w:szCs w:val="24"/>
          <w:lang w:eastAsia="zh-CN"/>
        </w:rPr>
        <w:t>Raunsø</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Køber</w:t>
      </w:r>
      <w:proofErr w:type="spellEnd"/>
      <w:r w:rsidRPr="003846F3">
        <w:rPr>
          <w:rFonts w:ascii="Book Antiqua" w:eastAsia="宋体" w:hAnsi="Book Antiqua" w:cs="宋体"/>
          <w:sz w:val="24"/>
          <w:szCs w:val="24"/>
          <w:lang w:eastAsia="zh-CN"/>
        </w:rPr>
        <w:t xml:space="preserve"> L, </w:t>
      </w:r>
      <w:proofErr w:type="spellStart"/>
      <w:r w:rsidRPr="003846F3">
        <w:rPr>
          <w:rFonts w:ascii="Book Antiqua" w:eastAsia="宋体" w:hAnsi="Book Antiqua" w:cs="宋体"/>
          <w:sz w:val="24"/>
          <w:szCs w:val="24"/>
          <w:lang w:eastAsia="zh-CN"/>
        </w:rPr>
        <w:t>Torp</w:t>
      </w:r>
      <w:proofErr w:type="spellEnd"/>
      <w:r w:rsidRPr="003846F3">
        <w:rPr>
          <w:rFonts w:ascii="Book Antiqua" w:eastAsia="宋体" w:hAnsi="Book Antiqua" w:cs="宋体"/>
          <w:sz w:val="24"/>
          <w:szCs w:val="24"/>
          <w:lang w:eastAsia="zh-CN"/>
        </w:rPr>
        <w:t xml:space="preserve">-Pedersen C, Dominguez H.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compared to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deteriorates insulin-stimulated endothelial function in patients with type 2 diabetes - a randomized study.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Diabetol</w:t>
      </w:r>
      <w:proofErr w:type="spellEnd"/>
      <w:r w:rsidRPr="003846F3">
        <w:rPr>
          <w:rFonts w:ascii="Book Antiqua" w:eastAsia="宋体" w:hAnsi="Book Antiqua" w:cs="宋体"/>
          <w:sz w:val="24"/>
          <w:szCs w:val="24"/>
          <w:lang w:eastAsia="zh-CN"/>
        </w:rPr>
        <w:t> 2010; </w:t>
      </w:r>
      <w:r w:rsidRPr="003846F3">
        <w:rPr>
          <w:rFonts w:ascii="Book Antiqua" w:eastAsia="宋体" w:hAnsi="Book Antiqua" w:cs="宋体"/>
          <w:b/>
          <w:bCs/>
          <w:sz w:val="24"/>
          <w:szCs w:val="24"/>
          <w:lang w:eastAsia="zh-CN"/>
        </w:rPr>
        <w:t>9</w:t>
      </w:r>
      <w:r w:rsidRPr="003846F3">
        <w:rPr>
          <w:rFonts w:ascii="Book Antiqua" w:eastAsia="宋体" w:hAnsi="Book Antiqua" w:cs="宋体"/>
          <w:sz w:val="24"/>
          <w:szCs w:val="24"/>
          <w:lang w:eastAsia="zh-CN"/>
        </w:rPr>
        <w:t>: 21 [PMID: 20500877 DOI: 10.1186/1475-2840-9-21]</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41 </w:t>
      </w:r>
      <w:proofErr w:type="spellStart"/>
      <w:r w:rsidRPr="003846F3">
        <w:rPr>
          <w:rFonts w:ascii="Book Antiqua" w:eastAsia="宋体" w:hAnsi="Book Antiqua" w:cs="宋体"/>
          <w:b/>
          <w:bCs/>
          <w:sz w:val="24"/>
          <w:szCs w:val="24"/>
          <w:lang w:eastAsia="zh-CN"/>
        </w:rPr>
        <w:t>Cersosimo</w:t>
      </w:r>
      <w:proofErr w:type="spellEnd"/>
      <w:r w:rsidRPr="003846F3">
        <w:rPr>
          <w:rFonts w:ascii="Book Antiqua" w:eastAsia="宋体" w:hAnsi="Book Antiqua" w:cs="宋体"/>
          <w:b/>
          <w:bCs/>
          <w:sz w:val="24"/>
          <w:szCs w:val="24"/>
          <w:lang w:eastAsia="zh-CN"/>
        </w:rPr>
        <w:t xml:space="preserve"> E</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DeFronzo</w:t>
      </w:r>
      <w:proofErr w:type="spellEnd"/>
      <w:r w:rsidRPr="003846F3">
        <w:rPr>
          <w:rFonts w:ascii="Book Antiqua" w:eastAsia="宋体" w:hAnsi="Book Antiqua" w:cs="宋体"/>
          <w:sz w:val="24"/>
          <w:szCs w:val="24"/>
          <w:lang w:eastAsia="zh-CN"/>
        </w:rPr>
        <w:t xml:space="preserve"> RA.</w:t>
      </w:r>
      <w:proofErr w:type="gramEnd"/>
      <w:r w:rsidRPr="003846F3">
        <w:rPr>
          <w:rFonts w:ascii="Book Antiqua" w:eastAsia="宋体" w:hAnsi="Book Antiqua" w:cs="宋体"/>
          <w:sz w:val="24"/>
          <w:szCs w:val="24"/>
          <w:lang w:eastAsia="zh-CN"/>
        </w:rPr>
        <w:t xml:space="preserve"> Insulin resistance and endothelial dysfunction: the road map to cardiovascular diseases. </w:t>
      </w:r>
      <w:r w:rsidRPr="003846F3">
        <w:rPr>
          <w:rFonts w:ascii="Book Antiqua" w:eastAsia="宋体" w:hAnsi="Book Antiqua" w:cs="宋体"/>
          <w:i/>
          <w:iCs/>
          <w:sz w:val="24"/>
          <w:szCs w:val="24"/>
          <w:lang w:eastAsia="zh-CN"/>
        </w:rPr>
        <w:t xml:space="preserve">Diabetes </w:t>
      </w:r>
      <w:proofErr w:type="spellStart"/>
      <w:r w:rsidRPr="003846F3">
        <w:rPr>
          <w:rFonts w:ascii="Book Antiqua" w:eastAsia="宋体" w:hAnsi="Book Antiqua" w:cs="宋体"/>
          <w:i/>
          <w:iCs/>
          <w:sz w:val="24"/>
          <w:szCs w:val="24"/>
          <w:lang w:eastAsia="zh-CN"/>
        </w:rPr>
        <w:t>Metab</w:t>
      </w:r>
      <w:proofErr w:type="spellEnd"/>
      <w:r w:rsidRPr="003846F3">
        <w:rPr>
          <w:rFonts w:ascii="Book Antiqua" w:eastAsia="宋体" w:hAnsi="Book Antiqua" w:cs="宋体"/>
          <w:i/>
          <w:iCs/>
          <w:sz w:val="24"/>
          <w:szCs w:val="24"/>
          <w:lang w:eastAsia="zh-CN"/>
        </w:rPr>
        <w:t xml:space="preserve"> Res Rev</w:t>
      </w:r>
      <w:r w:rsidRPr="003846F3">
        <w:rPr>
          <w:rFonts w:ascii="Book Antiqua" w:eastAsia="宋体" w:hAnsi="Book Antiqua" w:cs="宋体"/>
          <w:sz w:val="24"/>
          <w:szCs w:val="24"/>
          <w:lang w:eastAsia="zh-CN"/>
        </w:rPr>
        <w:t> </w:t>
      </w:r>
      <w:r w:rsidR="00D94914" w:rsidRPr="003846F3">
        <w:rPr>
          <w:rFonts w:ascii="Book Antiqua" w:eastAsia="宋体" w:hAnsi="Book Antiqua" w:cs="宋体" w:hint="eastAsia"/>
          <w:sz w:val="24"/>
          <w:szCs w:val="24"/>
          <w:lang w:eastAsia="zh-CN"/>
        </w:rPr>
        <w:t>2006</w:t>
      </w:r>
      <w:r w:rsidRPr="003846F3">
        <w:rPr>
          <w:rFonts w:ascii="Book Antiqua" w:eastAsia="宋体" w:hAnsi="Book Antiqua" w:cs="宋体"/>
          <w:sz w:val="24"/>
          <w:szCs w:val="24"/>
          <w:lang w:eastAsia="zh-CN"/>
        </w:rPr>
        <w:t>; </w:t>
      </w:r>
      <w:r w:rsidRPr="003846F3">
        <w:rPr>
          <w:rFonts w:ascii="Book Antiqua" w:eastAsia="宋体" w:hAnsi="Book Antiqua" w:cs="宋体"/>
          <w:b/>
          <w:bCs/>
          <w:sz w:val="24"/>
          <w:szCs w:val="24"/>
          <w:lang w:eastAsia="zh-CN"/>
        </w:rPr>
        <w:t>22</w:t>
      </w:r>
      <w:r w:rsidRPr="003846F3">
        <w:rPr>
          <w:rFonts w:ascii="Book Antiqua" w:eastAsia="宋体" w:hAnsi="Book Antiqua" w:cs="宋体"/>
          <w:sz w:val="24"/>
          <w:szCs w:val="24"/>
          <w:lang w:eastAsia="zh-CN"/>
        </w:rPr>
        <w:t>: 423-436 [PMID: 16506274]</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lastRenderedPageBreak/>
        <w:t>42 </w:t>
      </w:r>
      <w:r w:rsidRPr="003846F3">
        <w:rPr>
          <w:rFonts w:ascii="Book Antiqua" w:eastAsia="宋体" w:hAnsi="Book Antiqua" w:cs="宋体"/>
          <w:b/>
          <w:bCs/>
          <w:sz w:val="24"/>
          <w:szCs w:val="24"/>
          <w:lang w:eastAsia="zh-CN"/>
        </w:rPr>
        <w:t>Cleland SJ</w:t>
      </w:r>
      <w:r w:rsidRPr="003846F3">
        <w:rPr>
          <w:rFonts w:ascii="Book Antiqua" w:eastAsia="宋体" w:hAnsi="Book Antiqua" w:cs="宋体"/>
          <w:sz w:val="24"/>
          <w:szCs w:val="24"/>
          <w:lang w:eastAsia="zh-CN"/>
        </w:rPr>
        <w:t>, Petrie JR, Ueda S, Elliott HL, Connell JM. Insulin as a vascular hormone: implications for the pathophysiology of cardiovascular disease.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Exp</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Pharmacol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Physiol</w:t>
      </w:r>
      <w:proofErr w:type="spellEnd"/>
      <w:r w:rsidRPr="003846F3">
        <w:rPr>
          <w:rFonts w:ascii="Book Antiqua" w:eastAsia="宋体" w:hAnsi="Book Antiqua" w:cs="宋体"/>
          <w:sz w:val="24"/>
          <w:szCs w:val="24"/>
          <w:lang w:eastAsia="zh-CN"/>
        </w:rPr>
        <w:t> </w:t>
      </w:r>
      <w:r w:rsidR="00D94914" w:rsidRPr="003846F3">
        <w:rPr>
          <w:rFonts w:ascii="Book Antiqua" w:eastAsia="宋体" w:hAnsi="Book Antiqua" w:cs="宋体" w:hint="eastAsia"/>
          <w:sz w:val="24"/>
          <w:szCs w:val="24"/>
          <w:lang w:eastAsia="zh-CN"/>
        </w:rPr>
        <w:t>1998</w:t>
      </w:r>
      <w:r w:rsidRPr="003846F3">
        <w:rPr>
          <w:rFonts w:ascii="Book Antiqua" w:eastAsia="宋体" w:hAnsi="Book Antiqua" w:cs="宋体"/>
          <w:sz w:val="24"/>
          <w:szCs w:val="24"/>
          <w:lang w:eastAsia="zh-CN"/>
        </w:rPr>
        <w:t>; </w:t>
      </w:r>
      <w:r w:rsidRPr="003846F3">
        <w:rPr>
          <w:rFonts w:ascii="Book Antiqua" w:eastAsia="宋体" w:hAnsi="Book Antiqua" w:cs="宋体"/>
          <w:b/>
          <w:bCs/>
          <w:sz w:val="24"/>
          <w:szCs w:val="24"/>
          <w:lang w:eastAsia="zh-CN"/>
        </w:rPr>
        <w:t>25</w:t>
      </w:r>
      <w:r w:rsidRPr="003846F3">
        <w:rPr>
          <w:rFonts w:ascii="Book Antiqua" w:eastAsia="宋体" w:hAnsi="Book Antiqua" w:cs="宋体"/>
          <w:sz w:val="24"/>
          <w:szCs w:val="24"/>
          <w:lang w:eastAsia="zh-CN"/>
        </w:rPr>
        <w:t>: 175-184 [PMID: 9590566]</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43 </w:t>
      </w:r>
      <w:r w:rsidRPr="003846F3">
        <w:rPr>
          <w:rFonts w:ascii="Book Antiqua" w:eastAsia="宋体" w:hAnsi="Book Antiqua" w:cs="宋体"/>
          <w:b/>
          <w:bCs/>
          <w:sz w:val="24"/>
          <w:szCs w:val="24"/>
          <w:lang w:eastAsia="zh-CN"/>
        </w:rPr>
        <w:t>Reiter MJ</w:t>
      </w:r>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xml:space="preserve"> Cardiovascular drug class specificity: beta-blockers. </w:t>
      </w:r>
      <w:proofErr w:type="spellStart"/>
      <w:r w:rsidRPr="003846F3">
        <w:rPr>
          <w:rFonts w:ascii="Book Antiqua" w:eastAsia="宋体" w:hAnsi="Book Antiqua" w:cs="宋体"/>
          <w:i/>
          <w:iCs/>
          <w:sz w:val="24"/>
          <w:szCs w:val="24"/>
          <w:lang w:eastAsia="zh-CN"/>
        </w:rPr>
        <w:t>Prog</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Dis</w:t>
      </w:r>
      <w:r w:rsidRPr="003846F3">
        <w:rPr>
          <w:rFonts w:ascii="Book Antiqua" w:eastAsia="宋体" w:hAnsi="Book Antiqua" w:cs="宋体"/>
          <w:sz w:val="24"/>
          <w:szCs w:val="24"/>
          <w:lang w:eastAsia="zh-CN"/>
        </w:rPr>
        <w:t> </w:t>
      </w:r>
      <w:r w:rsidR="00D94914" w:rsidRPr="003846F3">
        <w:rPr>
          <w:rFonts w:ascii="Book Antiqua" w:eastAsia="宋体" w:hAnsi="Book Antiqua" w:cs="宋体" w:hint="eastAsia"/>
          <w:sz w:val="24"/>
          <w:szCs w:val="24"/>
          <w:lang w:eastAsia="zh-CN"/>
        </w:rPr>
        <w:t>2004</w:t>
      </w:r>
      <w:r w:rsidRPr="003846F3">
        <w:rPr>
          <w:rFonts w:ascii="Book Antiqua" w:eastAsia="宋体" w:hAnsi="Book Antiqua" w:cs="宋体"/>
          <w:sz w:val="24"/>
          <w:szCs w:val="24"/>
          <w:lang w:eastAsia="zh-CN"/>
        </w:rPr>
        <w:t>; </w:t>
      </w:r>
      <w:r w:rsidRPr="003846F3">
        <w:rPr>
          <w:rFonts w:ascii="Book Antiqua" w:eastAsia="宋体" w:hAnsi="Book Antiqua" w:cs="宋体"/>
          <w:b/>
          <w:bCs/>
          <w:sz w:val="24"/>
          <w:szCs w:val="24"/>
          <w:lang w:eastAsia="zh-CN"/>
        </w:rPr>
        <w:t>47</w:t>
      </w:r>
      <w:r w:rsidRPr="003846F3">
        <w:rPr>
          <w:rFonts w:ascii="Book Antiqua" w:eastAsia="宋体" w:hAnsi="Book Antiqua" w:cs="宋体"/>
          <w:sz w:val="24"/>
          <w:szCs w:val="24"/>
          <w:lang w:eastAsia="zh-CN"/>
        </w:rPr>
        <w:t>: 11-33 [PMID: 15517513]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44 </w:t>
      </w:r>
      <w:r w:rsidRPr="003846F3">
        <w:rPr>
          <w:rFonts w:ascii="Book Antiqua" w:eastAsia="宋体" w:hAnsi="Book Antiqua" w:cs="宋体"/>
          <w:b/>
          <w:bCs/>
          <w:sz w:val="24"/>
          <w:szCs w:val="24"/>
          <w:lang w:eastAsia="zh-CN"/>
        </w:rPr>
        <w:t>Bangalore S</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Parkar</w:t>
      </w:r>
      <w:proofErr w:type="spellEnd"/>
      <w:r w:rsidRPr="003846F3">
        <w:rPr>
          <w:rFonts w:ascii="Book Antiqua" w:eastAsia="宋体" w:hAnsi="Book Antiqua" w:cs="宋体"/>
          <w:sz w:val="24"/>
          <w:szCs w:val="24"/>
          <w:lang w:eastAsia="zh-CN"/>
        </w:rPr>
        <w:t xml:space="preserve"> S, </w:t>
      </w:r>
      <w:proofErr w:type="spellStart"/>
      <w:r w:rsidRPr="003846F3">
        <w:rPr>
          <w:rFonts w:ascii="Book Antiqua" w:eastAsia="宋体" w:hAnsi="Book Antiqua" w:cs="宋体"/>
          <w:sz w:val="24"/>
          <w:szCs w:val="24"/>
          <w:lang w:eastAsia="zh-CN"/>
        </w:rPr>
        <w:t>Messerli</w:t>
      </w:r>
      <w:proofErr w:type="spellEnd"/>
      <w:r w:rsidRPr="003846F3">
        <w:rPr>
          <w:rFonts w:ascii="Book Antiqua" w:eastAsia="宋体" w:hAnsi="Book Antiqua" w:cs="宋体"/>
          <w:sz w:val="24"/>
          <w:szCs w:val="24"/>
          <w:lang w:eastAsia="zh-CN"/>
        </w:rPr>
        <w:t xml:space="preserve"> FH. How useful are beta-blockers in cardiovascular disease? </w:t>
      </w:r>
      <w:proofErr w:type="spellStart"/>
      <w:r w:rsidRPr="003846F3">
        <w:rPr>
          <w:rFonts w:ascii="Book Antiqua" w:eastAsia="宋体" w:hAnsi="Book Antiqua" w:cs="宋体"/>
          <w:i/>
          <w:iCs/>
          <w:sz w:val="24"/>
          <w:szCs w:val="24"/>
          <w:lang w:eastAsia="zh-CN"/>
        </w:rPr>
        <w:t>Anadolu</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Kardiyol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Derg</w:t>
      </w:r>
      <w:proofErr w:type="spellEnd"/>
      <w:r w:rsidRPr="003846F3">
        <w:rPr>
          <w:rFonts w:ascii="Book Antiqua" w:eastAsia="宋体" w:hAnsi="Book Antiqua" w:cs="宋体"/>
          <w:sz w:val="24"/>
          <w:szCs w:val="24"/>
          <w:lang w:eastAsia="zh-CN"/>
        </w:rPr>
        <w:t> 2006; </w:t>
      </w:r>
      <w:r w:rsidRPr="003846F3">
        <w:rPr>
          <w:rFonts w:ascii="Book Antiqua" w:eastAsia="宋体" w:hAnsi="Book Antiqua" w:cs="宋体"/>
          <w:b/>
          <w:bCs/>
          <w:sz w:val="24"/>
          <w:szCs w:val="24"/>
          <w:lang w:eastAsia="zh-CN"/>
        </w:rPr>
        <w:t>6</w:t>
      </w:r>
      <w:r w:rsidRPr="003846F3">
        <w:rPr>
          <w:rFonts w:ascii="Book Antiqua" w:eastAsia="宋体" w:hAnsi="Book Antiqua" w:cs="宋体"/>
          <w:sz w:val="24"/>
          <w:szCs w:val="24"/>
          <w:lang w:eastAsia="zh-CN"/>
        </w:rPr>
        <w:t>: 358-363 [PMID: 17162285]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45 </w:t>
      </w:r>
      <w:r w:rsidRPr="003846F3">
        <w:rPr>
          <w:rFonts w:ascii="Book Antiqua" w:eastAsia="宋体" w:hAnsi="Book Antiqua" w:cs="宋体"/>
          <w:b/>
          <w:bCs/>
          <w:sz w:val="24"/>
          <w:szCs w:val="24"/>
          <w:lang w:eastAsia="zh-CN"/>
        </w:rPr>
        <w:t>Bangalore S</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Messerli</w:t>
      </w:r>
      <w:proofErr w:type="spellEnd"/>
      <w:r w:rsidRPr="003846F3">
        <w:rPr>
          <w:rFonts w:ascii="Book Antiqua" w:eastAsia="宋体" w:hAnsi="Book Antiqua" w:cs="宋体"/>
          <w:sz w:val="24"/>
          <w:szCs w:val="24"/>
          <w:lang w:eastAsia="zh-CN"/>
        </w:rPr>
        <w:t xml:space="preserve"> FH, </w:t>
      </w:r>
      <w:proofErr w:type="spellStart"/>
      <w:r w:rsidRPr="003846F3">
        <w:rPr>
          <w:rFonts w:ascii="Book Antiqua" w:eastAsia="宋体" w:hAnsi="Book Antiqua" w:cs="宋体"/>
          <w:sz w:val="24"/>
          <w:szCs w:val="24"/>
          <w:lang w:eastAsia="zh-CN"/>
        </w:rPr>
        <w:t>Kostis</w:t>
      </w:r>
      <w:proofErr w:type="spellEnd"/>
      <w:r w:rsidRPr="003846F3">
        <w:rPr>
          <w:rFonts w:ascii="Book Antiqua" w:eastAsia="宋体" w:hAnsi="Book Antiqua" w:cs="宋体"/>
          <w:sz w:val="24"/>
          <w:szCs w:val="24"/>
          <w:lang w:eastAsia="zh-CN"/>
        </w:rPr>
        <w:t xml:space="preserve"> JB, </w:t>
      </w:r>
      <w:proofErr w:type="spellStart"/>
      <w:r w:rsidRPr="003846F3">
        <w:rPr>
          <w:rFonts w:ascii="Book Antiqua" w:eastAsia="宋体" w:hAnsi="Book Antiqua" w:cs="宋体"/>
          <w:sz w:val="24"/>
          <w:szCs w:val="24"/>
          <w:lang w:eastAsia="zh-CN"/>
        </w:rPr>
        <w:t>Pepine</w:t>
      </w:r>
      <w:proofErr w:type="spellEnd"/>
      <w:r w:rsidRPr="003846F3">
        <w:rPr>
          <w:rFonts w:ascii="Book Antiqua" w:eastAsia="宋体" w:hAnsi="Book Antiqua" w:cs="宋体"/>
          <w:sz w:val="24"/>
          <w:szCs w:val="24"/>
          <w:lang w:eastAsia="zh-CN"/>
        </w:rPr>
        <w:t xml:space="preserve"> CJ. Cardiovascular protection using beta-blockers: a critical review of the evidence. </w:t>
      </w:r>
      <w:r w:rsidRPr="003846F3">
        <w:rPr>
          <w:rFonts w:ascii="Book Antiqua" w:eastAsia="宋体" w:hAnsi="Book Antiqua" w:cs="宋体"/>
          <w:i/>
          <w:iCs/>
          <w:sz w:val="24"/>
          <w:szCs w:val="24"/>
          <w:lang w:eastAsia="zh-CN"/>
        </w:rPr>
        <w:t xml:space="preserve">J Am </w:t>
      </w:r>
      <w:proofErr w:type="spellStart"/>
      <w:r w:rsidRPr="003846F3">
        <w:rPr>
          <w:rFonts w:ascii="Book Antiqua" w:eastAsia="宋体" w:hAnsi="Book Antiqua" w:cs="宋体"/>
          <w:i/>
          <w:iCs/>
          <w:sz w:val="24"/>
          <w:szCs w:val="24"/>
          <w:lang w:eastAsia="zh-CN"/>
        </w:rPr>
        <w:t>Coll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2007; </w:t>
      </w:r>
      <w:r w:rsidRPr="003846F3">
        <w:rPr>
          <w:rFonts w:ascii="Book Antiqua" w:eastAsia="宋体" w:hAnsi="Book Antiqua" w:cs="宋体"/>
          <w:b/>
          <w:bCs/>
          <w:sz w:val="24"/>
          <w:szCs w:val="24"/>
          <w:lang w:eastAsia="zh-CN"/>
        </w:rPr>
        <w:t>50</w:t>
      </w:r>
      <w:r w:rsidRPr="003846F3">
        <w:rPr>
          <w:rFonts w:ascii="Book Antiqua" w:eastAsia="宋体" w:hAnsi="Book Antiqua" w:cs="宋体"/>
          <w:sz w:val="24"/>
          <w:szCs w:val="24"/>
          <w:lang w:eastAsia="zh-CN"/>
        </w:rPr>
        <w:t>: 563-572 [PMID: 17692739]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46 </w:t>
      </w:r>
      <w:proofErr w:type="spellStart"/>
      <w:r w:rsidRPr="003846F3">
        <w:rPr>
          <w:rFonts w:ascii="Book Antiqua" w:eastAsia="宋体" w:hAnsi="Book Antiqua" w:cs="宋体"/>
          <w:b/>
          <w:bCs/>
          <w:sz w:val="24"/>
          <w:szCs w:val="24"/>
          <w:lang w:eastAsia="zh-CN"/>
        </w:rPr>
        <w:t>Torp</w:t>
      </w:r>
      <w:proofErr w:type="spellEnd"/>
      <w:r w:rsidRPr="003846F3">
        <w:rPr>
          <w:rFonts w:ascii="Book Antiqua" w:eastAsia="宋体" w:hAnsi="Book Antiqua" w:cs="宋体"/>
          <w:b/>
          <w:bCs/>
          <w:sz w:val="24"/>
          <w:szCs w:val="24"/>
          <w:lang w:eastAsia="zh-CN"/>
        </w:rPr>
        <w:t>-Pedersen C</w:t>
      </w:r>
      <w:r w:rsidRPr="003846F3">
        <w:rPr>
          <w:rFonts w:ascii="Book Antiqua" w:eastAsia="宋体" w:hAnsi="Book Antiqua" w:cs="宋体"/>
          <w:sz w:val="24"/>
          <w:szCs w:val="24"/>
          <w:lang w:eastAsia="zh-CN"/>
        </w:rPr>
        <w:t xml:space="preserve">, Metra M, </w:t>
      </w:r>
      <w:proofErr w:type="spellStart"/>
      <w:r w:rsidRPr="003846F3">
        <w:rPr>
          <w:rFonts w:ascii="Book Antiqua" w:eastAsia="宋体" w:hAnsi="Book Antiqua" w:cs="宋体"/>
          <w:sz w:val="24"/>
          <w:szCs w:val="24"/>
          <w:lang w:eastAsia="zh-CN"/>
        </w:rPr>
        <w:t>Charlesworth</w:t>
      </w:r>
      <w:proofErr w:type="spellEnd"/>
      <w:r w:rsidRPr="003846F3">
        <w:rPr>
          <w:rFonts w:ascii="Book Antiqua" w:eastAsia="宋体" w:hAnsi="Book Antiqua" w:cs="宋体"/>
          <w:sz w:val="24"/>
          <w:szCs w:val="24"/>
          <w:lang w:eastAsia="zh-CN"/>
        </w:rPr>
        <w:t xml:space="preserve"> A, Spark P, Lukas MA, Poole-Wilson PA, </w:t>
      </w:r>
      <w:proofErr w:type="spellStart"/>
      <w:r w:rsidRPr="003846F3">
        <w:rPr>
          <w:rFonts w:ascii="Book Antiqua" w:eastAsia="宋体" w:hAnsi="Book Antiqua" w:cs="宋体"/>
          <w:sz w:val="24"/>
          <w:szCs w:val="24"/>
          <w:lang w:eastAsia="zh-CN"/>
        </w:rPr>
        <w:t>Swedberg</w:t>
      </w:r>
      <w:proofErr w:type="spellEnd"/>
      <w:r w:rsidRPr="003846F3">
        <w:rPr>
          <w:rFonts w:ascii="Book Antiqua" w:eastAsia="宋体" w:hAnsi="Book Antiqua" w:cs="宋体"/>
          <w:sz w:val="24"/>
          <w:szCs w:val="24"/>
          <w:lang w:eastAsia="zh-CN"/>
        </w:rPr>
        <w:t xml:space="preserve"> K, Cleland JG, Di </w:t>
      </w:r>
      <w:proofErr w:type="spellStart"/>
      <w:r w:rsidRPr="003846F3">
        <w:rPr>
          <w:rFonts w:ascii="Book Antiqua" w:eastAsia="宋体" w:hAnsi="Book Antiqua" w:cs="宋体"/>
          <w:sz w:val="24"/>
          <w:szCs w:val="24"/>
          <w:lang w:eastAsia="zh-CN"/>
        </w:rPr>
        <w:t>Lenarda</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Remme</w:t>
      </w:r>
      <w:proofErr w:type="spellEnd"/>
      <w:r w:rsidRPr="003846F3">
        <w:rPr>
          <w:rFonts w:ascii="Book Antiqua" w:eastAsia="宋体" w:hAnsi="Book Antiqua" w:cs="宋体"/>
          <w:sz w:val="24"/>
          <w:szCs w:val="24"/>
          <w:lang w:eastAsia="zh-CN"/>
        </w:rPr>
        <w:t xml:space="preserve"> WJ, </w:t>
      </w:r>
      <w:proofErr w:type="spellStart"/>
      <w:r w:rsidRPr="003846F3">
        <w:rPr>
          <w:rFonts w:ascii="Book Antiqua" w:eastAsia="宋体" w:hAnsi="Book Antiqua" w:cs="宋体"/>
          <w:sz w:val="24"/>
          <w:szCs w:val="24"/>
          <w:lang w:eastAsia="zh-CN"/>
        </w:rPr>
        <w:t>Scherhag</w:t>
      </w:r>
      <w:proofErr w:type="spellEnd"/>
      <w:r w:rsidRPr="003846F3">
        <w:rPr>
          <w:rFonts w:ascii="Book Antiqua" w:eastAsia="宋体" w:hAnsi="Book Antiqua" w:cs="宋体"/>
          <w:sz w:val="24"/>
          <w:szCs w:val="24"/>
          <w:lang w:eastAsia="zh-CN"/>
        </w:rPr>
        <w:t xml:space="preserve"> A. Effects of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and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on pre-existing and new onset diabetes in patients with chronic heart failure: data from the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Or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European Trial (COMET). </w:t>
      </w:r>
      <w:r w:rsidRPr="003846F3">
        <w:rPr>
          <w:rFonts w:ascii="Book Antiqua" w:eastAsia="宋体" w:hAnsi="Book Antiqua" w:cs="宋体"/>
          <w:i/>
          <w:iCs/>
          <w:sz w:val="24"/>
          <w:szCs w:val="24"/>
          <w:lang w:eastAsia="zh-CN"/>
        </w:rPr>
        <w:t>Heart</w:t>
      </w:r>
      <w:r w:rsidRPr="003846F3">
        <w:rPr>
          <w:rFonts w:ascii="Book Antiqua" w:eastAsia="宋体" w:hAnsi="Book Antiqua" w:cs="宋体"/>
          <w:sz w:val="24"/>
          <w:szCs w:val="24"/>
          <w:lang w:eastAsia="zh-CN"/>
        </w:rPr>
        <w:t> 2007; </w:t>
      </w:r>
      <w:r w:rsidRPr="003846F3">
        <w:rPr>
          <w:rFonts w:ascii="Book Antiqua" w:eastAsia="宋体" w:hAnsi="Book Antiqua" w:cs="宋体"/>
          <w:b/>
          <w:bCs/>
          <w:sz w:val="24"/>
          <w:szCs w:val="24"/>
          <w:lang w:eastAsia="zh-CN"/>
        </w:rPr>
        <w:t>93</w:t>
      </w:r>
      <w:r w:rsidRPr="003846F3">
        <w:rPr>
          <w:rFonts w:ascii="Book Antiqua" w:eastAsia="宋体" w:hAnsi="Book Antiqua" w:cs="宋体"/>
          <w:sz w:val="24"/>
          <w:szCs w:val="24"/>
          <w:lang w:eastAsia="zh-CN"/>
        </w:rPr>
        <w:t>: 968-973 [PMID: 17237130]</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47 </w:t>
      </w:r>
      <w:proofErr w:type="spellStart"/>
      <w:r w:rsidRPr="003846F3">
        <w:rPr>
          <w:rFonts w:ascii="Book Antiqua" w:eastAsia="宋体" w:hAnsi="Book Antiqua" w:cs="宋体"/>
          <w:b/>
          <w:bCs/>
          <w:sz w:val="24"/>
          <w:szCs w:val="24"/>
          <w:lang w:eastAsia="zh-CN"/>
        </w:rPr>
        <w:t>Wai</w:t>
      </w:r>
      <w:proofErr w:type="spellEnd"/>
      <w:r w:rsidRPr="003846F3">
        <w:rPr>
          <w:rFonts w:ascii="Book Antiqua" w:eastAsia="宋体" w:hAnsi="Book Antiqua" w:cs="宋体"/>
          <w:b/>
          <w:bCs/>
          <w:sz w:val="24"/>
          <w:szCs w:val="24"/>
          <w:lang w:eastAsia="zh-CN"/>
        </w:rPr>
        <w:t xml:space="preserve"> B</w:t>
      </w:r>
      <w:r w:rsidRPr="003846F3">
        <w:rPr>
          <w:rFonts w:ascii="Book Antiqua" w:eastAsia="宋体" w:hAnsi="Book Antiqua" w:cs="宋体"/>
          <w:sz w:val="24"/>
          <w:szCs w:val="24"/>
          <w:lang w:eastAsia="zh-CN"/>
        </w:rPr>
        <w:t xml:space="preserve">, Kearney LG, Hare DL, </w:t>
      </w:r>
      <w:proofErr w:type="spellStart"/>
      <w:r w:rsidRPr="003846F3">
        <w:rPr>
          <w:rFonts w:ascii="Book Antiqua" w:eastAsia="宋体" w:hAnsi="Book Antiqua" w:cs="宋体"/>
          <w:sz w:val="24"/>
          <w:szCs w:val="24"/>
          <w:lang w:eastAsia="zh-CN"/>
        </w:rPr>
        <w:t>Ord</w:t>
      </w:r>
      <w:proofErr w:type="spellEnd"/>
      <w:r w:rsidRPr="003846F3">
        <w:rPr>
          <w:rFonts w:ascii="Book Antiqua" w:eastAsia="宋体" w:hAnsi="Book Antiqua" w:cs="宋体"/>
          <w:sz w:val="24"/>
          <w:szCs w:val="24"/>
          <w:lang w:eastAsia="zh-CN"/>
        </w:rPr>
        <w:t xml:space="preserve"> M, Burrell LM, Srivastava PM. Beta blocker use in subjects with type 2 diabetes mellitus and systolic heart failure does not worsen </w:t>
      </w:r>
      <w:proofErr w:type="spellStart"/>
      <w:r w:rsidRPr="003846F3">
        <w:rPr>
          <w:rFonts w:ascii="Book Antiqua" w:eastAsia="宋体" w:hAnsi="Book Antiqua" w:cs="宋体"/>
          <w:sz w:val="24"/>
          <w:szCs w:val="24"/>
          <w:lang w:eastAsia="zh-CN"/>
        </w:rPr>
        <w:t>glycaemic</w:t>
      </w:r>
      <w:proofErr w:type="spellEnd"/>
      <w:r w:rsidRPr="003846F3">
        <w:rPr>
          <w:rFonts w:ascii="Book Antiqua" w:eastAsia="宋体" w:hAnsi="Book Antiqua" w:cs="宋体"/>
          <w:sz w:val="24"/>
          <w:szCs w:val="24"/>
          <w:lang w:eastAsia="zh-CN"/>
        </w:rPr>
        <w:t xml:space="preserve"> control.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Diabetol</w:t>
      </w:r>
      <w:proofErr w:type="spellEnd"/>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11</w:t>
      </w:r>
      <w:r w:rsidRPr="003846F3">
        <w:rPr>
          <w:rFonts w:ascii="Book Antiqua" w:eastAsia="宋体" w:hAnsi="Book Antiqua" w:cs="宋体"/>
          <w:sz w:val="24"/>
          <w:szCs w:val="24"/>
          <w:lang w:eastAsia="zh-CN"/>
        </w:rPr>
        <w:t>: 14 [PMID: 22330091 DOI: 10.1186/1475-2840-11-14]</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48 </w:t>
      </w:r>
      <w:proofErr w:type="spellStart"/>
      <w:r w:rsidRPr="003846F3">
        <w:rPr>
          <w:rFonts w:ascii="Book Antiqua" w:eastAsia="宋体" w:hAnsi="Book Antiqua" w:cs="宋体"/>
          <w:b/>
          <w:bCs/>
          <w:sz w:val="24"/>
          <w:szCs w:val="24"/>
          <w:lang w:eastAsia="zh-CN"/>
        </w:rPr>
        <w:t>Basat</w:t>
      </w:r>
      <w:proofErr w:type="spellEnd"/>
      <w:r w:rsidRPr="003846F3">
        <w:rPr>
          <w:rFonts w:ascii="Book Antiqua" w:eastAsia="宋体" w:hAnsi="Book Antiqua" w:cs="宋体"/>
          <w:b/>
          <w:bCs/>
          <w:sz w:val="24"/>
          <w:szCs w:val="24"/>
          <w:lang w:eastAsia="zh-CN"/>
        </w:rPr>
        <w:t xml:space="preserve"> O</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Ucak</w:t>
      </w:r>
      <w:proofErr w:type="spellEnd"/>
      <w:r w:rsidRPr="003846F3">
        <w:rPr>
          <w:rFonts w:ascii="Book Antiqua" w:eastAsia="宋体" w:hAnsi="Book Antiqua" w:cs="宋体"/>
          <w:sz w:val="24"/>
          <w:szCs w:val="24"/>
          <w:lang w:eastAsia="zh-CN"/>
        </w:rPr>
        <w:t xml:space="preserve"> S, </w:t>
      </w:r>
      <w:proofErr w:type="spellStart"/>
      <w:r w:rsidRPr="003846F3">
        <w:rPr>
          <w:rFonts w:ascii="Book Antiqua" w:eastAsia="宋体" w:hAnsi="Book Antiqua" w:cs="宋体"/>
          <w:sz w:val="24"/>
          <w:szCs w:val="24"/>
          <w:lang w:eastAsia="zh-CN"/>
        </w:rPr>
        <w:t>Seber</w:t>
      </w:r>
      <w:proofErr w:type="spellEnd"/>
      <w:r w:rsidRPr="003846F3">
        <w:rPr>
          <w:rFonts w:ascii="Book Antiqua" w:eastAsia="宋体" w:hAnsi="Book Antiqua" w:cs="宋体"/>
          <w:sz w:val="24"/>
          <w:szCs w:val="24"/>
          <w:lang w:eastAsia="zh-CN"/>
        </w:rPr>
        <w:t xml:space="preserve"> S, </w:t>
      </w:r>
      <w:proofErr w:type="spellStart"/>
      <w:r w:rsidRPr="003846F3">
        <w:rPr>
          <w:rFonts w:ascii="Book Antiqua" w:eastAsia="宋体" w:hAnsi="Book Antiqua" w:cs="宋体"/>
          <w:sz w:val="24"/>
          <w:szCs w:val="24"/>
          <w:lang w:eastAsia="zh-CN"/>
        </w:rPr>
        <w:t>Oztekin</w:t>
      </w:r>
      <w:proofErr w:type="spellEnd"/>
      <w:r w:rsidRPr="003846F3">
        <w:rPr>
          <w:rFonts w:ascii="Book Antiqua" w:eastAsia="宋体" w:hAnsi="Book Antiqua" w:cs="宋体"/>
          <w:sz w:val="24"/>
          <w:szCs w:val="24"/>
          <w:lang w:eastAsia="zh-CN"/>
        </w:rPr>
        <w:t xml:space="preserve"> E, </w:t>
      </w:r>
      <w:proofErr w:type="spellStart"/>
      <w:r w:rsidRPr="003846F3">
        <w:rPr>
          <w:rFonts w:ascii="Book Antiqua" w:eastAsia="宋体" w:hAnsi="Book Antiqua" w:cs="宋体"/>
          <w:sz w:val="24"/>
          <w:szCs w:val="24"/>
          <w:lang w:eastAsia="zh-CN"/>
        </w:rPr>
        <w:t>Altuntas</w:t>
      </w:r>
      <w:proofErr w:type="spellEnd"/>
      <w:r w:rsidRPr="003846F3">
        <w:rPr>
          <w:rFonts w:ascii="Book Antiqua" w:eastAsia="宋体" w:hAnsi="Book Antiqua" w:cs="宋体"/>
          <w:sz w:val="24"/>
          <w:szCs w:val="24"/>
          <w:lang w:eastAsia="zh-CN"/>
        </w:rPr>
        <w:t xml:space="preserve"> Y. After myocardial infarction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improves insulin resistance compared to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Res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2006; </w:t>
      </w:r>
      <w:r w:rsidRPr="003846F3">
        <w:rPr>
          <w:rFonts w:ascii="Book Antiqua" w:eastAsia="宋体" w:hAnsi="Book Antiqua" w:cs="宋体"/>
          <w:b/>
          <w:bCs/>
          <w:sz w:val="24"/>
          <w:szCs w:val="24"/>
          <w:lang w:eastAsia="zh-CN"/>
        </w:rPr>
        <w:t>95</w:t>
      </w:r>
      <w:r w:rsidRPr="003846F3">
        <w:rPr>
          <w:rFonts w:ascii="Book Antiqua" w:eastAsia="宋体" w:hAnsi="Book Antiqua" w:cs="宋体"/>
          <w:sz w:val="24"/>
          <w:szCs w:val="24"/>
          <w:lang w:eastAsia="zh-CN"/>
        </w:rPr>
        <w:t>: 99-104 [PMID: 16598518]</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 xml:space="preserve">49 </w:t>
      </w:r>
      <w:hyperlink r:id="rId10" w:history="1">
        <w:r w:rsidR="00D94914" w:rsidRPr="003846F3">
          <w:rPr>
            <w:rStyle w:val="a8"/>
            <w:rFonts w:ascii="Book Antiqua" w:hAnsi="Book Antiqua" w:cs="Arial"/>
            <w:b/>
            <w:color w:val="auto"/>
            <w:sz w:val="24"/>
            <w:szCs w:val="24"/>
            <w:u w:val="none"/>
            <w:lang w:val="en-GB"/>
          </w:rPr>
          <w:t>Heart Care Network Groups</w:t>
        </w:r>
      </w:hyperlink>
      <w:r w:rsidRPr="003846F3">
        <w:rPr>
          <w:rFonts w:ascii="Book Antiqua" w:eastAsia="宋体" w:hAnsi="Book Antiqua" w:cs="宋体"/>
          <w:b/>
          <w:sz w:val="24"/>
          <w:szCs w:val="24"/>
          <w:lang w:eastAsia="zh-CN"/>
        </w:rPr>
        <w:t>.</w:t>
      </w:r>
      <w:proofErr w:type="gramEnd"/>
      <w:r w:rsidRPr="003846F3">
        <w:rPr>
          <w:rFonts w:ascii="Book Antiqua" w:eastAsia="宋体" w:hAnsi="Book Antiqua" w:cs="宋体"/>
          <w:sz w:val="24"/>
          <w:szCs w:val="24"/>
          <w:lang w:eastAsia="zh-CN"/>
        </w:rPr>
        <w:t xml:space="preserve"> Current trends in lifestyle-related disease management by general practitioners: a report from the "Heart Care Network" groups.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Atheroscler</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Thromb</w:t>
      </w:r>
      <w:proofErr w:type="spellEnd"/>
      <w:r w:rsidRPr="003846F3">
        <w:rPr>
          <w:rFonts w:ascii="Book Antiqua" w:eastAsia="宋体" w:hAnsi="Book Antiqua" w:cs="宋体"/>
          <w:sz w:val="24"/>
          <w:szCs w:val="24"/>
          <w:lang w:eastAsia="zh-CN"/>
        </w:rPr>
        <w:t> 2009; </w:t>
      </w:r>
      <w:r w:rsidRPr="003846F3">
        <w:rPr>
          <w:rFonts w:ascii="Book Antiqua" w:eastAsia="宋体" w:hAnsi="Book Antiqua" w:cs="宋体"/>
          <w:b/>
          <w:bCs/>
          <w:sz w:val="24"/>
          <w:szCs w:val="24"/>
          <w:lang w:eastAsia="zh-CN"/>
        </w:rPr>
        <w:t>16</w:t>
      </w:r>
      <w:r w:rsidRPr="003846F3">
        <w:rPr>
          <w:rFonts w:ascii="Book Antiqua" w:eastAsia="宋体" w:hAnsi="Book Antiqua" w:cs="宋体"/>
          <w:sz w:val="24"/>
          <w:szCs w:val="24"/>
          <w:lang w:eastAsia="zh-CN"/>
        </w:rPr>
        <w:t>: 799-806 [PMID: 20032578]</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50 </w:t>
      </w:r>
      <w:proofErr w:type="spellStart"/>
      <w:r w:rsidRPr="003846F3">
        <w:rPr>
          <w:rFonts w:ascii="Book Antiqua" w:eastAsia="宋体" w:hAnsi="Book Antiqua" w:cs="宋体"/>
          <w:b/>
          <w:bCs/>
          <w:sz w:val="24"/>
          <w:szCs w:val="24"/>
          <w:lang w:eastAsia="zh-CN"/>
        </w:rPr>
        <w:t>Doney</w:t>
      </w:r>
      <w:proofErr w:type="spellEnd"/>
      <w:r w:rsidRPr="003846F3">
        <w:rPr>
          <w:rFonts w:ascii="Book Antiqua" w:eastAsia="宋体" w:hAnsi="Book Antiqua" w:cs="宋体"/>
          <w:b/>
          <w:bCs/>
          <w:sz w:val="24"/>
          <w:szCs w:val="24"/>
          <w:lang w:eastAsia="zh-CN"/>
        </w:rPr>
        <w:t xml:space="preserve"> AS</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Dannfald</w:t>
      </w:r>
      <w:proofErr w:type="spellEnd"/>
      <w:r w:rsidRPr="003846F3">
        <w:rPr>
          <w:rFonts w:ascii="Book Antiqua" w:eastAsia="宋体" w:hAnsi="Book Antiqua" w:cs="宋体"/>
          <w:sz w:val="24"/>
          <w:szCs w:val="24"/>
          <w:lang w:eastAsia="zh-CN"/>
        </w:rPr>
        <w:t xml:space="preserve"> J, Kimber CH, Donnelly LA, Pearson E, Morris AD, Palmer CN. The FTO gene is associated with an </w:t>
      </w:r>
      <w:proofErr w:type="spellStart"/>
      <w:r w:rsidRPr="003846F3">
        <w:rPr>
          <w:rFonts w:ascii="Book Antiqua" w:eastAsia="宋体" w:hAnsi="Book Antiqua" w:cs="宋体"/>
          <w:sz w:val="24"/>
          <w:szCs w:val="24"/>
          <w:lang w:eastAsia="zh-CN"/>
        </w:rPr>
        <w:t>atherogenic</w:t>
      </w:r>
      <w:proofErr w:type="spellEnd"/>
      <w:r w:rsidRPr="003846F3">
        <w:rPr>
          <w:rFonts w:ascii="Book Antiqua" w:eastAsia="宋体" w:hAnsi="Book Antiqua" w:cs="宋体"/>
          <w:sz w:val="24"/>
          <w:szCs w:val="24"/>
          <w:lang w:eastAsia="zh-CN"/>
        </w:rPr>
        <w:t xml:space="preserve"> lipid profile and myocardial infarction in patients with type 2 diabetes: a Genetics of Diabetes Audit </w:t>
      </w:r>
      <w:r w:rsidRPr="003846F3">
        <w:rPr>
          <w:rFonts w:ascii="Book Antiqua" w:eastAsia="宋体" w:hAnsi="Book Antiqua" w:cs="宋体"/>
          <w:sz w:val="24"/>
          <w:szCs w:val="24"/>
          <w:lang w:eastAsia="zh-CN"/>
        </w:rPr>
        <w:lastRenderedPageBreak/>
        <w:t xml:space="preserve">and Research Study in </w:t>
      </w:r>
      <w:proofErr w:type="spellStart"/>
      <w:r w:rsidRPr="003846F3">
        <w:rPr>
          <w:rFonts w:ascii="Book Antiqua" w:eastAsia="宋体" w:hAnsi="Book Antiqua" w:cs="宋体"/>
          <w:sz w:val="24"/>
          <w:szCs w:val="24"/>
          <w:lang w:eastAsia="zh-CN"/>
        </w:rPr>
        <w:t>Tayside</w:t>
      </w:r>
      <w:proofErr w:type="spellEnd"/>
      <w:r w:rsidRPr="003846F3">
        <w:rPr>
          <w:rFonts w:ascii="Book Antiqua" w:eastAsia="宋体" w:hAnsi="Book Antiqua" w:cs="宋体"/>
          <w:sz w:val="24"/>
          <w:szCs w:val="24"/>
          <w:lang w:eastAsia="zh-CN"/>
        </w:rPr>
        <w:t xml:space="preserve"> Scotland (Go-DARTS) study. </w:t>
      </w:r>
      <w:proofErr w:type="spellStart"/>
      <w:r w:rsidRPr="003846F3">
        <w:rPr>
          <w:rFonts w:ascii="Book Antiqua" w:eastAsia="宋体" w:hAnsi="Book Antiqua" w:cs="宋体"/>
          <w:i/>
          <w:iCs/>
          <w:sz w:val="24"/>
          <w:szCs w:val="24"/>
          <w:lang w:eastAsia="zh-CN"/>
        </w:rPr>
        <w:t>Circ</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Genet</w:t>
      </w:r>
      <w:r w:rsidRPr="003846F3">
        <w:rPr>
          <w:rFonts w:ascii="Book Antiqua" w:eastAsia="宋体" w:hAnsi="Book Antiqua" w:cs="宋体"/>
          <w:sz w:val="24"/>
          <w:szCs w:val="24"/>
          <w:lang w:eastAsia="zh-CN"/>
        </w:rPr>
        <w:t> 2009; </w:t>
      </w:r>
      <w:r w:rsidRPr="003846F3">
        <w:rPr>
          <w:rFonts w:ascii="Book Antiqua" w:eastAsia="宋体" w:hAnsi="Book Antiqua" w:cs="宋体"/>
          <w:b/>
          <w:bCs/>
          <w:sz w:val="24"/>
          <w:szCs w:val="24"/>
          <w:lang w:eastAsia="zh-CN"/>
        </w:rPr>
        <w:t>2</w:t>
      </w:r>
      <w:r w:rsidRPr="003846F3">
        <w:rPr>
          <w:rFonts w:ascii="Book Antiqua" w:eastAsia="宋体" w:hAnsi="Book Antiqua" w:cs="宋体"/>
          <w:sz w:val="24"/>
          <w:szCs w:val="24"/>
          <w:lang w:eastAsia="zh-CN"/>
        </w:rPr>
        <w:t>: 255-259 [PMID: 20031593 DOI: 10.1161/CIRCGENETICS.108.822320]</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51 </w:t>
      </w:r>
      <w:proofErr w:type="spellStart"/>
      <w:r w:rsidRPr="003846F3">
        <w:rPr>
          <w:rFonts w:ascii="Book Antiqua" w:eastAsia="宋体" w:hAnsi="Book Antiqua" w:cs="宋体"/>
          <w:b/>
          <w:bCs/>
          <w:sz w:val="24"/>
          <w:szCs w:val="24"/>
          <w:lang w:eastAsia="zh-CN"/>
        </w:rPr>
        <w:t>DiBona</w:t>
      </w:r>
      <w:proofErr w:type="spellEnd"/>
      <w:r w:rsidRPr="003846F3">
        <w:rPr>
          <w:rFonts w:ascii="Book Antiqua" w:eastAsia="宋体" w:hAnsi="Book Antiqua" w:cs="宋体"/>
          <w:b/>
          <w:bCs/>
          <w:sz w:val="24"/>
          <w:szCs w:val="24"/>
          <w:lang w:eastAsia="zh-CN"/>
        </w:rPr>
        <w:t xml:space="preserve"> GF</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Esler</w:t>
      </w:r>
      <w:proofErr w:type="spellEnd"/>
      <w:r w:rsidRPr="003846F3">
        <w:rPr>
          <w:rFonts w:ascii="Book Antiqua" w:eastAsia="宋体" w:hAnsi="Book Antiqua" w:cs="宋体"/>
          <w:sz w:val="24"/>
          <w:szCs w:val="24"/>
          <w:lang w:eastAsia="zh-CN"/>
        </w:rPr>
        <w:t xml:space="preserve"> M. Translational medicine: the antihypertensive effect of renal denervation. </w:t>
      </w:r>
      <w:r w:rsidRPr="003846F3">
        <w:rPr>
          <w:rFonts w:ascii="Book Antiqua" w:eastAsia="宋体" w:hAnsi="Book Antiqua" w:cs="宋体"/>
          <w:i/>
          <w:iCs/>
          <w:sz w:val="24"/>
          <w:szCs w:val="24"/>
          <w:lang w:eastAsia="zh-CN"/>
        </w:rPr>
        <w:t xml:space="preserve">Am J </w:t>
      </w:r>
      <w:proofErr w:type="spellStart"/>
      <w:r w:rsidRPr="003846F3">
        <w:rPr>
          <w:rFonts w:ascii="Book Antiqua" w:eastAsia="宋体" w:hAnsi="Book Antiqua" w:cs="宋体"/>
          <w:i/>
          <w:iCs/>
          <w:sz w:val="24"/>
          <w:szCs w:val="24"/>
          <w:lang w:eastAsia="zh-CN"/>
        </w:rPr>
        <w:t>Physiol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Regul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Integr</w:t>
      </w:r>
      <w:proofErr w:type="spellEnd"/>
      <w:r w:rsidRPr="003846F3">
        <w:rPr>
          <w:rFonts w:ascii="Book Antiqua" w:eastAsia="宋体" w:hAnsi="Book Antiqua" w:cs="宋体"/>
          <w:i/>
          <w:iCs/>
          <w:sz w:val="24"/>
          <w:szCs w:val="24"/>
          <w:lang w:eastAsia="zh-CN"/>
        </w:rPr>
        <w:t xml:space="preserve"> Comp </w:t>
      </w:r>
      <w:proofErr w:type="spellStart"/>
      <w:r w:rsidRPr="003846F3">
        <w:rPr>
          <w:rFonts w:ascii="Book Antiqua" w:eastAsia="宋体" w:hAnsi="Book Antiqua" w:cs="宋体"/>
          <w:i/>
          <w:iCs/>
          <w:sz w:val="24"/>
          <w:szCs w:val="24"/>
          <w:lang w:eastAsia="zh-CN"/>
        </w:rPr>
        <w:t>Physiol</w:t>
      </w:r>
      <w:proofErr w:type="spellEnd"/>
      <w:r w:rsidRPr="003846F3">
        <w:rPr>
          <w:rFonts w:ascii="Book Antiqua" w:eastAsia="宋体" w:hAnsi="Book Antiqua" w:cs="宋体"/>
          <w:sz w:val="24"/>
          <w:szCs w:val="24"/>
          <w:lang w:eastAsia="zh-CN"/>
        </w:rPr>
        <w:t> 2010; </w:t>
      </w:r>
      <w:r w:rsidRPr="003846F3">
        <w:rPr>
          <w:rFonts w:ascii="Book Antiqua" w:eastAsia="宋体" w:hAnsi="Book Antiqua" w:cs="宋体"/>
          <w:b/>
          <w:bCs/>
          <w:sz w:val="24"/>
          <w:szCs w:val="24"/>
          <w:lang w:eastAsia="zh-CN"/>
        </w:rPr>
        <w:t>298</w:t>
      </w:r>
      <w:r w:rsidRPr="003846F3">
        <w:rPr>
          <w:rFonts w:ascii="Book Antiqua" w:eastAsia="宋体" w:hAnsi="Book Antiqua" w:cs="宋体"/>
          <w:sz w:val="24"/>
          <w:szCs w:val="24"/>
          <w:lang w:eastAsia="zh-CN"/>
        </w:rPr>
        <w:t>: R245-R253 [PMID: 19955493 DOI: 10.1152/ajpregu.00647.2009]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52 </w:t>
      </w:r>
      <w:proofErr w:type="spellStart"/>
      <w:r w:rsidRPr="003846F3">
        <w:rPr>
          <w:rFonts w:ascii="Book Antiqua" w:eastAsia="宋体" w:hAnsi="Book Antiqua" w:cs="宋体"/>
          <w:b/>
          <w:bCs/>
          <w:sz w:val="24"/>
          <w:szCs w:val="24"/>
          <w:lang w:eastAsia="zh-CN"/>
        </w:rPr>
        <w:t>Huan</w:t>
      </w:r>
      <w:proofErr w:type="spellEnd"/>
      <w:r w:rsidRPr="003846F3">
        <w:rPr>
          <w:rFonts w:ascii="Book Antiqua" w:eastAsia="宋体" w:hAnsi="Book Antiqua" w:cs="宋体"/>
          <w:b/>
          <w:bCs/>
          <w:sz w:val="24"/>
          <w:szCs w:val="24"/>
          <w:lang w:eastAsia="zh-CN"/>
        </w:rPr>
        <w:t xml:space="preserve"> Y</w:t>
      </w:r>
      <w:r w:rsidRPr="003846F3">
        <w:rPr>
          <w:rFonts w:ascii="Book Antiqua" w:eastAsia="宋体" w:hAnsi="Book Antiqua" w:cs="宋体"/>
          <w:sz w:val="24"/>
          <w:szCs w:val="24"/>
          <w:lang w:eastAsia="zh-CN"/>
        </w:rPr>
        <w:t>, Cohen DL. Renal denervation: a potential new treatment for severe hypertension.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36</w:t>
      </w:r>
      <w:r w:rsidRPr="003846F3">
        <w:rPr>
          <w:rFonts w:ascii="Book Antiqua" w:eastAsia="宋体" w:hAnsi="Book Antiqua" w:cs="宋体"/>
          <w:sz w:val="24"/>
          <w:szCs w:val="24"/>
          <w:lang w:eastAsia="zh-CN"/>
        </w:rPr>
        <w:t>: 10-14 [PMID: 23124953 DOI: 10.1002/clc.22071]</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53 </w:t>
      </w:r>
      <w:proofErr w:type="spellStart"/>
      <w:r w:rsidRPr="003846F3">
        <w:rPr>
          <w:rFonts w:ascii="Book Antiqua" w:eastAsia="宋体" w:hAnsi="Book Antiqua" w:cs="宋体"/>
          <w:b/>
          <w:bCs/>
          <w:sz w:val="24"/>
          <w:szCs w:val="24"/>
          <w:lang w:eastAsia="zh-CN"/>
        </w:rPr>
        <w:t>Mafeld</w:t>
      </w:r>
      <w:proofErr w:type="spellEnd"/>
      <w:r w:rsidRPr="003846F3">
        <w:rPr>
          <w:rFonts w:ascii="Book Antiqua" w:eastAsia="宋体" w:hAnsi="Book Antiqua" w:cs="宋体"/>
          <w:b/>
          <w:bCs/>
          <w:sz w:val="24"/>
          <w:szCs w:val="24"/>
          <w:lang w:eastAsia="zh-CN"/>
        </w:rPr>
        <w:t xml:space="preserve"> S</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Vasdev</w:t>
      </w:r>
      <w:proofErr w:type="spellEnd"/>
      <w:r w:rsidRPr="003846F3">
        <w:rPr>
          <w:rFonts w:ascii="Book Antiqua" w:eastAsia="宋体" w:hAnsi="Book Antiqua" w:cs="宋体"/>
          <w:sz w:val="24"/>
          <w:szCs w:val="24"/>
          <w:lang w:eastAsia="zh-CN"/>
        </w:rPr>
        <w:t xml:space="preserve"> N, </w:t>
      </w:r>
      <w:proofErr w:type="spellStart"/>
      <w:r w:rsidRPr="003846F3">
        <w:rPr>
          <w:rFonts w:ascii="Book Antiqua" w:eastAsia="宋体" w:hAnsi="Book Antiqua" w:cs="宋体"/>
          <w:sz w:val="24"/>
          <w:szCs w:val="24"/>
          <w:lang w:eastAsia="zh-CN"/>
        </w:rPr>
        <w:t>Haslam</w:t>
      </w:r>
      <w:proofErr w:type="spellEnd"/>
      <w:r w:rsidRPr="003846F3">
        <w:rPr>
          <w:rFonts w:ascii="Book Antiqua" w:eastAsia="宋体" w:hAnsi="Book Antiqua" w:cs="宋体"/>
          <w:sz w:val="24"/>
          <w:szCs w:val="24"/>
          <w:lang w:eastAsia="zh-CN"/>
        </w:rPr>
        <w:t xml:space="preserve"> P. Renal denervation for treatment-resistant hypertension.</w:t>
      </w:r>
      <w:proofErr w:type="gram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Ther</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Adv</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Dis</w:t>
      </w:r>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6</w:t>
      </w:r>
      <w:r w:rsidRPr="003846F3">
        <w:rPr>
          <w:rFonts w:ascii="Book Antiqua" w:eastAsia="宋体" w:hAnsi="Book Antiqua" w:cs="宋体"/>
          <w:sz w:val="24"/>
          <w:szCs w:val="24"/>
          <w:lang w:eastAsia="zh-CN"/>
        </w:rPr>
        <w:t>: 245-258 [PMID: 23132232 DOI: 10.1177/1753944712468040]</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 xml:space="preserve">54 </w:t>
      </w:r>
      <w:r w:rsidR="00D94914" w:rsidRPr="003846F3">
        <w:rPr>
          <w:rFonts w:ascii="Book Antiqua" w:hAnsi="Book Antiqua" w:cs="Arial"/>
          <w:b/>
          <w:bCs/>
          <w:sz w:val="24"/>
          <w:szCs w:val="24"/>
        </w:rPr>
        <w:t>Castro Torres Y</w:t>
      </w:r>
      <w:r w:rsidR="00D94914" w:rsidRPr="003846F3">
        <w:rPr>
          <w:rFonts w:ascii="Book Antiqua" w:hAnsi="Book Antiqua" w:cs="Arial"/>
          <w:sz w:val="24"/>
          <w:szCs w:val="24"/>
        </w:rPr>
        <w:t xml:space="preserve">, </w:t>
      </w:r>
      <w:proofErr w:type="spellStart"/>
      <w:r w:rsidR="00D94914" w:rsidRPr="003846F3">
        <w:rPr>
          <w:rFonts w:ascii="Book Antiqua" w:hAnsi="Book Antiqua" w:cs="Arial"/>
          <w:sz w:val="24"/>
          <w:szCs w:val="24"/>
        </w:rPr>
        <w:t>Katholi</w:t>
      </w:r>
      <w:proofErr w:type="spellEnd"/>
      <w:r w:rsidR="00D94914" w:rsidRPr="003846F3">
        <w:rPr>
          <w:rFonts w:ascii="Book Antiqua" w:hAnsi="Book Antiqua" w:cs="Arial"/>
          <w:sz w:val="24"/>
          <w:szCs w:val="24"/>
        </w:rPr>
        <w:t xml:space="preserve"> RE.</w:t>
      </w:r>
      <w:proofErr w:type="gramEnd"/>
      <w:r w:rsidRPr="003846F3">
        <w:rPr>
          <w:rFonts w:ascii="Book Antiqua" w:eastAsia="宋体" w:hAnsi="Book Antiqua" w:cs="宋体"/>
          <w:sz w:val="24"/>
          <w:szCs w:val="24"/>
          <w:lang w:eastAsia="zh-CN"/>
        </w:rPr>
        <w:t xml:space="preserve"> Renal Denervation for Treating Resistant Hypertension: Current Evidence and Future Insights from a Global Perspective. </w:t>
      </w:r>
      <w:proofErr w:type="spellStart"/>
      <w:r w:rsidRPr="003846F3">
        <w:rPr>
          <w:rFonts w:ascii="Book Antiqua" w:eastAsia="宋体" w:hAnsi="Book Antiqua" w:cs="宋体"/>
          <w:i/>
          <w:iCs/>
          <w:sz w:val="24"/>
          <w:szCs w:val="24"/>
          <w:lang w:eastAsia="zh-CN"/>
        </w:rPr>
        <w:t>Int</w:t>
      </w:r>
      <w:proofErr w:type="spellEnd"/>
      <w:r w:rsidRPr="003846F3">
        <w:rPr>
          <w:rFonts w:ascii="Book Antiqua" w:eastAsia="宋体" w:hAnsi="Book Antiqua" w:cs="宋体"/>
          <w:i/>
          <w:iCs/>
          <w:sz w:val="24"/>
          <w:szCs w:val="24"/>
          <w:lang w:eastAsia="zh-CN"/>
        </w:rPr>
        <w:t xml:space="preserve"> J </w:t>
      </w:r>
      <w:proofErr w:type="spellStart"/>
      <w:r w:rsidRPr="003846F3">
        <w:rPr>
          <w:rFonts w:ascii="Book Antiqua" w:eastAsia="宋体" w:hAnsi="Book Antiqua" w:cs="宋体"/>
          <w:i/>
          <w:iCs/>
          <w:sz w:val="24"/>
          <w:szCs w:val="24"/>
          <w:lang w:eastAsia="zh-CN"/>
        </w:rPr>
        <w:t>Hypertens</w:t>
      </w:r>
      <w:proofErr w:type="spellEnd"/>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2013</w:t>
      </w:r>
      <w:r w:rsidRPr="003846F3">
        <w:rPr>
          <w:rFonts w:ascii="Book Antiqua" w:eastAsia="宋体" w:hAnsi="Book Antiqua" w:cs="宋体"/>
          <w:sz w:val="24"/>
          <w:szCs w:val="24"/>
          <w:lang w:eastAsia="zh-CN"/>
        </w:rPr>
        <w:t>: 513214 [PMID: 24369496 DOI: 10.1155/2013/513214]</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55 </w:t>
      </w:r>
      <w:r w:rsidRPr="003846F3">
        <w:rPr>
          <w:rFonts w:ascii="Book Antiqua" w:eastAsia="宋体" w:hAnsi="Book Antiqua" w:cs="宋体"/>
          <w:b/>
          <w:bCs/>
          <w:sz w:val="24"/>
          <w:szCs w:val="24"/>
          <w:lang w:eastAsia="zh-CN"/>
        </w:rPr>
        <w:t>Castro Torres Y</w:t>
      </w:r>
      <w:r w:rsidRPr="003846F3">
        <w:rPr>
          <w:rFonts w:ascii="Book Antiqua" w:eastAsia="宋体" w:hAnsi="Book Antiqua" w:cs="宋体"/>
          <w:sz w:val="24"/>
          <w:szCs w:val="24"/>
          <w:lang w:eastAsia="zh-CN"/>
        </w:rPr>
        <w:t>. [Renal sympathetic denervation in resistant hypertension].</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Med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Barc</w:t>
      </w:r>
      <w:proofErr w:type="spellEnd"/>
      <w:r w:rsidRPr="003846F3">
        <w:rPr>
          <w:rFonts w:ascii="Book Antiqua" w:eastAsia="宋体" w:hAnsi="Book Antiqua" w:cs="宋体"/>
          <w:i/>
          <w:iCs/>
          <w:sz w:val="24"/>
          <w:szCs w:val="24"/>
          <w:lang w:eastAsia="zh-CN"/>
        </w:rPr>
        <w:t>)</w:t>
      </w:r>
      <w:r w:rsidRPr="003846F3">
        <w:rPr>
          <w:rFonts w:ascii="Book Antiqua" w:eastAsia="宋体" w:hAnsi="Book Antiqua" w:cs="宋体"/>
          <w:sz w:val="24"/>
          <w:szCs w:val="24"/>
          <w:lang w:eastAsia="zh-CN"/>
        </w:rPr>
        <w:t> 2014; </w:t>
      </w:r>
      <w:r w:rsidRPr="003846F3">
        <w:rPr>
          <w:rFonts w:ascii="Book Antiqua" w:eastAsia="宋体" w:hAnsi="Book Antiqua" w:cs="宋体"/>
          <w:b/>
          <w:bCs/>
          <w:sz w:val="24"/>
          <w:szCs w:val="24"/>
          <w:lang w:eastAsia="zh-CN"/>
        </w:rPr>
        <w:t>142</w:t>
      </w:r>
      <w:r w:rsidRPr="003846F3">
        <w:rPr>
          <w:rFonts w:ascii="Book Antiqua" w:eastAsia="宋体" w:hAnsi="Book Antiqua" w:cs="宋体"/>
          <w:sz w:val="24"/>
          <w:szCs w:val="24"/>
          <w:lang w:eastAsia="zh-CN"/>
        </w:rPr>
        <w:t>: 45 [PMID: 23877099 DOI: 10.1016/j.medcli.2013.05.022]</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56 </w:t>
      </w:r>
      <w:r w:rsidRPr="003846F3">
        <w:rPr>
          <w:rFonts w:ascii="Book Antiqua" w:eastAsia="宋体" w:hAnsi="Book Antiqua" w:cs="宋体"/>
          <w:b/>
          <w:bCs/>
          <w:sz w:val="24"/>
          <w:szCs w:val="24"/>
          <w:lang w:eastAsia="zh-CN"/>
        </w:rPr>
        <w:t>Krum H</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Schlaich</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Whitbourn</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Sobotka</w:t>
      </w:r>
      <w:proofErr w:type="spellEnd"/>
      <w:r w:rsidRPr="003846F3">
        <w:rPr>
          <w:rFonts w:ascii="Book Antiqua" w:eastAsia="宋体" w:hAnsi="Book Antiqua" w:cs="宋体"/>
          <w:sz w:val="24"/>
          <w:szCs w:val="24"/>
          <w:lang w:eastAsia="zh-CN"/>
        </w:rPr>
        <w:t xml:space="preserve"> PA, </w:t>
      </w:r>
      <w:proofErr w:type="spellStart"/>
      <w:r w:rsidRPr="003846F3">
        <w:rPr>
          <w:rFonts w:ascii="Book Antiqua" w:eastAsia="宋体" w:hAnsi="Book Antiqua" w:cs="宋体"/>
          <w:sz w:val="24"/>
          <w:szCs w:val="24"/>
          <w:lang w:eastAsia="zh-CN"/>
        </w:rPr>
        <w:t>Sadowski</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Bartus</w:t>
      </w:r>
      <w:proofErr w:type="spellEnd"/>
      <w:r w:rsidRPr="003846F3">
        <w:rPr>
          <w:rFonts w:ascii="Book Antiqua" w:eastAsia="宋体" w:hAnsi="Book Antiqua" w:cs="宋体"/>
          <w:sz w:val="24"/>
          <w:szCs w:val="24"/>
          <w:lang w:eastAsia="zh-CN"/>
        </w:rPr>
        <w:t xml:space="preserve"> K, </w:t>
      </w:r>
      <w:proofErr w:type="spellStart"/>
      <w:r w:rsidRPr="003846F3">
        <w:rPr>
          <w:rFonts w:ascii="Book Antiqua" w:eastAsia="宋体" w:hAnsi="Book Antiqua" w:cs="宋体"/>
          <w:sz w:val="24"/>
          <w:szCs w:val="24"/>
          <w:lang w:eastAsia="zh-CN"/>
        </w:rPr>
        <w:t>Kapelak</w:t>
      </w:r>
      <w:proofErr w:type="spellEnd"/>
      <w:r w:rsidRPr="003846F3">
        <w:rPr>
          <w:rFonts w:ascii="Book Antiqua" w:eastAsia="宋体" w:hAnsi="Book Antiqua" w:cs="宋体"/>
          <w:sz w:val="24"/>
          <w:szCs w:val="24"/>
          <w:lang w:eastAsia="zh-CN"/>
        </w:rPr>
        <w:t xml:space="preserve"> B, Walton A, Sievert H, </w:t>
      </w:r>
      <w:proofErr w:type="spellStart"/>
      <w:r w:rsidRPr="003846F3">
        <w:rPr>
          <w:rFonts w:ascii="Book Antiqua" w:eastAsia="宋体" w:hAnsi="Book Antiqua" w:cs="宋体"/>
          <w:sz w:val="24"/>
          <w:szCs w:val="24"/>
          <w:lang w:eastAsia="zh-CN"/>
        </w:rPr>
        <w:t>Thambar</w:t>
      </w:r>
      <w:proofErr w:type="spellEnd"/>
      <w:r w:rsidRPr="003846F3">
        <w:rPr>
          <w:rFonts w:ascii="Book Antiqua" w:eastAsia="宋体" w:hAnsi="Book Antiqua" w:cs="宋体"/>
          <w:sz w:val="24"/>
          <w:szCs w:val="24"/>
          <w:lang w:eastAsia="zh-CN"/>
        </w:rPr>
        <w:t xml:space="preserve"> S, Abraham WT, </w:t>
      </w:r>
      <w:proofErr w:type="spellStart"/>
      <w:r w:rsidRPr="003846F3">
        <w:rPr>
          <w:rFonts w:ascii="Book Antiqua" w:eastAsia="宋体" w:hAnsi="Book Antiqua" w:cs="宋体"/>
          <w:sz w:val="24"/>
          <w:szCs w:val="24"/>
          <w:lang w:eastAsia="zh-CN"/>
        </w:rPr>
        <w:t>Esler</w:t>
      </w:r>
      <w:proofErr w:type="spellEnd"/>
      <w:r w:rsidRPr="003846F3">
        <w:rPr>
          <w:rFonts w:ascii="Book Antiqua" w:eastAsia="宋体" w:hAnsi="Book Antiqua" w:cs="宋体"/>
          <w:sz w:val="24"/>
          <w:szCs w:val="24"/>
          <w:lang w:eastAsia="zh-CN"/>
        </w:rPr>
        <w:t xml:space="preserve"> M. Catheter-based renal sympathetic denervation for resistant hypertension: a </w:t>
      </w:r>
      <w:proofErr w:type="spellStart"/>
      <w:r w:rsidRPr="003846F3">
        <w:rPr>
          <w:rFonts w:ascii="Book Antiqua" w:eastAsia="宋体" w:hAnsi="Book Antiqua" w:cs="宋体"/>
          <w:sz w:val="24"/>
          <w:szCs w:val="24"/>
          <w:lang w:eastAsia="zh-CN"/>
        </w:rPr>
        <w:t>multicentre</w:t>
      </w:r>
      <w:proofErr w:type="spellEnd"/>
      <w:r w:rsidRPr="003846F3">
        <w:rPr>
          <w:rFonts w:ascii="Book Antiqua" w:eastAsia="宋体" w:hAnsi="Book Antiqua" w:cs="宋体"/>
          <w:sz w:val="24"/>
          <w:szCs w:val="24"/>
          <w:lang w:eastAsia="zh-CN"/>
        </w:rPr>
        <w:t xml:space="preserve"> safety and proof-of-principle cohort study. </w:t>
      </w:r>
      <w:r w:rsidRPr="003846F3">
        <w:rPr>
          <w:rFonts w:ascii="Book Antiqua" w:eastAsia="宋体" w:hAnsi="Book Antiqua" w:cs="宋体"/>
          <w:i/>
          <w:iCs/>
          <w:sz w:val="24"/>
          <w:szCs w:val="24"/>
          <w:lang w:eastAsia="zh-CN"/>
        </w:rPr>
        <w:t>Lancet</w:t>
      </w:r>
      <w:r w:rsidRPr="003846F3">
        <w:rPr>
          <w:rFonts w:ascii="Book Antiqua" w:eastAsia="宋体" w:hAnsi="Book Antiqua" w:cs="宋体"/>
          <w:sz w:val="24"/>
          <w:szCs w:val="24"/>
          <w:lang w:eastAsia="zh-CN"/>
        </w:rPr>
        <w:t> 2009; </w:t>
      </w:r>
      <w:r w:rsidRPr="003846F3">
        <w:rPr>
          <w:rFonts w:ascii="Book Antiqua" w:eastAsia="宋体" w:hAnsi="Book Antiqua" w:cs="宋体"/>
          <w:b/>
          <w:bCs/>
          <w:sz w:val="24"/>
          <w:szCs w:val="24"/>
          <w:lang w:eastAsia="zh-CN"/>
        </w:rPr>
        <w:t>373</w:t>
      </w:r>
      <w:r w:rsidRPr="003846F3">
        <w:rPr>
          <w:rFonts w:ascii="Book Antiqua" w:eastAsia="宋体" w:hAnsi="Book Antiqua" w:cs="宋体"/>
          <w:sz w:val="24"/>
          <w:szCs w:val="24"/>
          <w:lang w:eastAsia="zh-CN"/>
        </w:rPr>
        <w:t>: 1275-1281 [PMID: 19332353 DOI: 10.1016/S0140-6736(09)60566-3]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57 </w:t>
      </w:r>
      <w:proofErr w:type="spellStart"/>
      <w:r w:rsidRPr="003846F3">
        <w:rPr>
          <w:rFonts w:ascii="Book Antiqua" w:eastAsia="宋体" w:hAnsi="Book Antiqua" w:cs="宋体"/>
          <w:b/>
          <w:bCs/>
          <w:sz w:val="24"/>
          <w:szCs w:val="24"/>
          <w:lang w:eastAsia="zh-CN"/>
        </w:rPr>
        <w:t>Esler</w:t>
      </w:r>
      <w:proofErr w:type="spellEnd"/>
      <w:r w:rsidRPr="003846F3">
        <w:rPr>
          <w:rFonts w:ascii="Book Antiqua" w:eastAsia="宋体" w:hAnsi="Book Antiqua" w:cs="宋体"/>
          <w:b/>
          <w:bCs/>
          <w:sz w:val="24"/>
          <w:szCs w:val="24"/>
          <w:lang w:eastAsia="zh-CN"/>
        </w:rPr>
        <w:t xml:space="preserve"> MD</w:t>
      </w:r>
      <w:r w:rsidRPr="003846F3">
        <w:rPr>
          <w:rFonts w:ascii="Book Antiqua" w:eastAsia="宋体" w:hAnsi="Book Antiqua" w:cs="宋体"/>
          <w:sz w:val="24"/>
          <w:szCs w:val="24"/>
          <w:lang w:eastAsia="zh-CN"/>
        </w:rPr>
        <w:t xml:space="preserve">, Krum H, </w:t>
      </w:r>
      <w:proofErr w:type="spellStart"/>
      <w:r w:rsidRPr="003846F3">
        <w:rPr>
          <w:rFonts w:ascii="Book Antiqua" w:eastAsia="宋体" w:hAnsi="Book Antiqua" w:cs="宋体"/>
          <w:sz w:val="24"/>
          <w:szCs w:val="24"/>
          <w:lang w:eastAsia="zh-CN"/>
        </w:rPr>
        <w:t>Sobotka</w:t>
      </w:r>
      <w:proofErr w:type="spellEnd"/>
      <w:r w:rsidRPr="003846F3">
        <w:rPr>
          <w:rFonts w:ascii="Book Antiqua" w:eastAsia="宋体" w:hAnsi="Book Antiqua" w:cs="宋体"/>
          <w:sz w:val="24"/>
          <w:szCs w:val="24"/>
          <w:lang w:eastAsia="zh-CN"/>
        </w:rPr>
        <w:t xml:space="preserve"> PA, </w:t>
      </w:r>
      <w:proofErr w:type="spellStart"/>
      <w:r w:rsidRPr="003846F3">
        <w:rPr>
          <w:rFonts w:ascii="Book Antiqua" w:eastAsia="宋体" w:hAnsi="Book Antiqua" w:cs="宋体"/>
          <w:sz w:val="24"/>
          <w:szCs w:val="24"/>
          <w:lang w:eastAsia="zh-CN"/>
        </w:rPr>
        <w:t>Schlaich</w:t>
      </w:r>
      <w:proofErr w:type="spellEnd"/>
      <w:r w:rsidRPr="003846F3">
        <w:rPr>
          <w:rFonts w:ascii="Book Antiqua" w:eastAsia="宋体" w:hAnsi="Book Antiqua" w:cs="宋体"/>
          <w:sz w:val="24"/>
          <w:szCs w:val="24"/>
          <w:lang w:eastAsia="zh-CN"/>
        </w:rPr>
        <w:t xml:space="preserve"> MP, </w:t>
      </w:r>
      <w:proofErr w:type="spellStart"/>
      <w:r w:rsidRPr="003846F3">
        <w:rPr>
          <w:rFonts w:ascii="Book Antiqua" w:eastAsia="宋体" w:hAnsi="Book Antiqua" w:cs="宋体"/>
          <w:sz w:val="24"/>
          <w:szCs w:val="24"/>
          <w:lang w:eastAsia="zh-CN"/>
        </w:rPr>
        <w:t>Schmieder</w:t>
      </w:r>
      <w:proofErr w:type="spellEnd"/>
      <w:r w:rsidRPr="003846F3">
        <w:rPr>
          <w:rFonts w:ascii="Book Antiqua" w:eastAsia="宋体" w:hAnsi="Book Antiqua" w:cs="宋体"/>
          <w:sz w:val="24"/>
          <w:szCs w:val="24"/>
          <w:lang w:eastAsia="zh-CN"/>
        </w:rPr>
        <w:t xml:space="preserve"> RE, </w:t>
      </w:r>
      <w:proofErr w:type="spellStart"/>
      <w:r w:rsidRPr="003846F3">
        <w:rPr>
          <w:rFonts w:ascii="Book Antiqua" w:eastAsia="宋体" w:hAnsi="Book Antiqua" w:cs="宋体"/>
          <w:sz w:val="24"/>
          <w:szCs w:val="24"/>
          <w:lang w:eastAsia="zh-CN"/>
        </w:rPr>
        <w:t>Böhm</w:t>
      </w:r>
      <w:proofErr w:type="spellEnd"/>
      <w:r w:rsidRPr="003846F3">
        <w:rPr>
          <w:rFonts w:ascii="Book Antiqua" w:eastAsia="宋体" w:hAnsi="Book Antiqua" w:cs="宋体"/>
          <w:sz w:val="24"/>
          <w:szCs w:val="24"/>
          <w:lang w:eastAsia="zh-CN"/>
        </w:rPr>
        <w:t xml:space="preserve"> M. Renal sympathetic denervation in patients with treatment-resistant hypertension (The </w:t>
      </w:r>
      <w:proofErr w:type="spellStart"/>
      <w:r w:rsidRPr="003846F3">
        <w:rPr>
          <w:rFonts w:ascii="Book Antiqua" w:eastAsia="宋体" w:hAnsi="Book Antiqua" w:cs="宋体"/>
          <w:sz w:val="24"/>
          <w:szCs w:val="24"/>
          <w:lang w:eastAsia="zh-CN"/>
        </w:rPr>
        <w:t>Symplicity</w:t>
      </w:r>
      <w:proofErr w:type="spellEnd"/>
      <w:r w:rsidRPr="003846F3">
        <w:rPr>
          <w:rFonts w:ascii="Book Antiqua" w:eastAsia="宋体" w:hAnsi="Book Antiqua" w:cs="宋体"/>
          <w:sz w:val="24"/>
          <w:szCs w:val="24"/>
          <w:lang w:eastAsia="zh-CN"/>
        </w:rPr>
        <w:t xml:space="preserve"> HTN-2 Trial): a </w:t>
      </w:r>
      <w:proofErr w:type="spellStart"/>
      <w:r w:rsidRPr="003846F3">
        <w:rPr>
          <w:rFonts w:ascii="Book Antiqua" w:eastAsia="宋体" w:hAnsi="Book Antiqua" w:cs="宋体"/>
          <w:sz w:val="24"/>
          <w:szCs w:val="24"/>
          <w:lang w:eastAsia="zh-CN"/>
        </w:rPr>
        <w:t>randomised</w:t>
      </w:r>
      <w:proofErr w:type="spellEnd"/>
      <w:r w:rsidRPr="003846F3">
        <w:rPr>
          <w:rFonts w:ascii="Book Antiqua" w:eastAsia="宋体" w:hAnsi="Book Antiqua" w:cs="宋体"/>
          <w:sz w:val="24"/>
          <w:szCs w:val="24"/>
          <w:lang w:eastAsia="zh-CN"/>
        </w:rPr>
        <w:t xml:space="preserve"> controlled trial. </w:t>
      </w:r>
      <w:r w:rsidRPr="003846F3">
        <w:rPr>
          <w:rFonts w:ascii="Book Antiqua" w:eastAsia="宋体" w:hAnsi="Book Antiqua" w:cs="宋体"/>
          <w:i/>
          <w:iCs/>
          <w:sz w:val="24"/>
          <w:szCs w:val="24"/>
          <w:lang w:eastAsia="zh-CN"/>
        </w:rPr>
        <w:t>Lancet</w:t>
      </w:r>
      <w:r w:rsidRPr="003846F3">
        <w:rPr>
          <w:rFonts w:ascii="Book Antiqua" w:eastAsia="宋体" w:hAnsi="Book Antiqua" w:cs="宋体"/>
          <w:sz w:val="24"/>
          <w:szCs w:val="24"/>
          <w:lang w:eastAsia="zh-CN"/>
        </w:rPr>
        <w:t> 2010; </w:t>
      </w:r>
      <w:r w:rsidRPr="003846F3">
        <w:rPr>
          <w:rFonts w:ascii="Book Antiqua" w:eastAsia="宋体" w:hAnsi="Book Antiqua" w:cs="宋体"/>
          <w:b/>
          <w:bCs/>
          <w:sz w:val="24"/>
          <w:szCs w:val="24"/>
          <w:lang w:eastAsia="zh-CN"/>
        </w:rPr>
        <w:t>376</w:t>
      </w:r>
      <w:r w:rsidRPr="003846F3">
        <w:rPr>
          <w:rFonts w:ascii="Book Antiqua" w:eastAsia="宋体" w:hAnsi="Book Antiqua" w:cs="宋体"/>
          <w:sz w:val="24"/>
          <w:szCs w:val="24"/>
          <w:lang w:eastAsia="zh-CN"/>
        </w:rPr>
        <w:t>: 1903-1909 [PMID: 21093036 DOI: 10.1016/S0140-6736(10)62039-9]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58 </w:t>
      </w:r>
      <w:proofErr w:type="spellStart"/>
      <w:r w:rsidRPr="003846F3">
        <w:rPr>
          <w:rFonts w:ascii="Book Antiqua" w:eastAsia="宋体" w:hAnsi="Book Antiqua" w:cs="宋体"/>
          <w:b/>
          <w:bCs/>
          <w:sz w:val="24"/>
          <w:szCs w:val="24"/>
          <w:lang w:eastAsia="zh-CN"/>
        </w:rPr>
        <w:t>Geisler</w:t>
      </w:r>
      <w:proofErr w:type="spellEnd"/>
      <w:r w:rsidRPr="003846F3">
        <w:rPr>
          <w:rFonts w:ascii="Book Antiqua" w:eastAsia="宋体" w:hAnsi="Book Antiqua" w:cs="宋体"/>
          <w:b/>
          <w:bCs/>
          <w:sz w:val="24"/>
          <w:szCs w:val="24"/>
          <w:lang w:eastAsia="zh-CN"/>
        </w:rPr>
        <w:t xml:space="preserve"> BP</w:t>
      </w:r>
      <w:r w:rsidRPr="003846F3">
        <w:rPr>
          <w:rFonts w:ascii="Book Antiqua" w:eastAsia="宋体" w:hAnsi="Book Antiqua" w:cs="宋体"/>
          <w:sz w:val="24"/>
          <w:szCs w:val="24"/>
          <w:lang w:eastAsia="zh-CN"/>
        </w:rPr>
        <w:t xml:space="preserve">, Egan BM, Cohen JT, Garner AM, </w:t>
      </w:r>
      <w:proofErr w:type="spellStart"/>
      <w:r w:rsidRPr="003846F3">
        <w:rPr>
          <w:rFonts w:ascii="Book Antiqua" w:eastAsia="宋体" w:hAnsi="Book Antiqua" w:cs="宋体"/>
          <w:sz w:val="24"/>
          <w:szCs w:val="24"/>
          <w:lang w:eastAsia="zh-CN"/>
        </w:rPr>
        <w:t>Akehurst</w:t>
      </w:r>
      <w:proofErr w:type="spellEnd"/>
      <w:r w:rsidRPr="003846F3">
        <w:rPr>
          <w:rFonts w:ascii="Book Antiqua" w:eastAsia="宋体" w:hAnsi="Book Antiqua" w:cs="宋体"/>
          <w:sz w:val="24"/>
          <w:szCs w:val="24"/>
          <w:lang w:eastAsia="zh-CN"/>
        </w:rPr>
        <w:t xml:space="preserve"> RL, </w:t>
      </w:r>
      <w:proofErr w:type="spellStart"/>
      <w:r w:rsidRPr="003846F3">
        <w:rPr>
          <w:rFonts w:ascii="Book Antiqua" w:eastAsia="宋体" w:hAnsi="Book Antiqua" w:cs="宋体"/>
          <w:sz w:val="24"/>
          <w:szCs w:val="24"/>
          <w:lang w:eastAsia="zh-CN"/>
        </w:rPr>
        <w:t>Esler</w:t>
      </w:r>
      <w:proofErr w:type="spellEnd"/>
      <w:r w:rsidRPr="003846F3">
        <w:rPr>
          <w:rFonts w:ascii="Book Antiqua" w:eastAsia="宋体" w:hAnsi="Book Antiqua" w:cs="宋体"/>
          <w:sz w:val="24"/>
          <w:szCs w:val="24"/>
          <w:lang w:eastAsia="zh-CN"/>
        </w:rPr>
        <w:t xml:space="preserve"> MD, </w:t>
      </w:r>
      <w:proofErr w:type="spellStart"/>
      <w:r w:rsidRPr="003846F3">
        <w:rPr>
          <w:rFonts w:ascii="Book Antiqua" w:eastAsia="宋体" w:hAnsi="Book Antiqua" w:cs="宋体"/>
          <w:sz w:val="24"/>
          <w:szCs w:val="24"/>
          <w:lang w:eastAsia="zh-CN"/>
        </w:rPr>
        <w:t>Pietzsch</w:t>
      </w:r>
      <w:proofErr w:type="spellEnd"/>
      <w:r w:rsidRPr="003846F3">
        <w:rPr>
          <w:rFonts w:ascii="Book Antiqua" w:eastAsia="宋体" w:hAnsi="Book Antiqua" w:cs="宋体"/>
          <w:sz w:val="24"/>
          <w:szCs w:val="24"/>
          <w:lang w:eastAsia="zh-CN"/>
        </w:rPr>
        <w:t xml:space="preserve"> JB. </w:t>
      </w:r>
      <w:proofErr w:type="gramStart"/>
      <w:r w:rsidRPr="003846F3">
        <w:rPr>
          <w:rFonts w:ascii="Book Antiqua" w:eastAsia="宋体" w:hAnsi="Book Antiqua" w:cs="宋体"/>
          <w:sz w:val="24"/>
          <w:szCs w:val="24"/>
          <w:lang w:eastAsia="zh-CN"/>
        </w:rPr>
        <w:t>Cost-effectiveness and clinical effectiveness of catheter-based renal denervation for resistant hypertension.</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J Am </w:t>
      </w:r>
      <w:proofErr w:type="spellStart"/>
      <w:r w:rsidRPr="003846F3">
        <w:rPr>
          <w:rFonts w:ascii="Book Antiqua" w:eastAsia="宋体" w:hAnsi="Book Antiqua" w:cs="宋体"/>
          <w:i/>
          <w:iCs/>
          <w:sz w:val="24"/>
          <w:szCs w:val="24"/>
          <w:lang w:eastAsia="zh-CN"/>
        </w:rPr>
        <w:t>Coll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60</w:t>
      </w:r>
      <w:r w:rsidRPr="003846F3">
        <w:rPr>
          <w:rFonts w:ascii="Book Antiqua" w:eastAsia="宋体" w:hAnsi="Book Antiqua" w:cs="宋体"/>
          <w:sz w:val="24"/>
          <w:szCs w:val="24"/>
          <w:lang w:eastAsia="zh-CN"/>
        </w:rPr>
        <w:t>: 1271-1277 [PMID: 22981547 DOI: 10.1016/j.jacc.2012.07.029]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lastRenderedPageBreak/>
        <w:t>59 </w:t>
      </w:r>
      <w:proofErr w:type="spellStart"/>
      <w:r w:rsidRPr="003846F3">
        <w:rPr>
          <w:rFonts w:ascii="Book Antiqua" w:eastAsia="宋体" w:hAnsi="Book Antiqua" w:cs="宋体"/>
          <w:b/>
          <w:bCs/>
          <w:sz w:val="24"/>
          <w:szCs w:val="24"/>
          <w:lang w:eastAsia="zh-CN"/>
        </w:rPr>
        <w:t>Dorenkamp</w:t>
      </w:r>
      <w:proofErr w:type="spellEnd"/>
      <w:r w:rsidRPr="003846F3">
        <w:rPr>
          <w:rFonts w:ascii="Book Antiqua" w:eastAsia="宋体" w:hAnsi="Book Antiqua" w:cs="宋体"/>
          <w:b/>
          <w:bCs/>
          <w:sz w:val="24"/>
          <w:szCs w:val="24"/>
          <w:lang w:eastAsia="zh-CN"/>
        </w:rPr>
        <w:t xml:space="preserve"> M</w:t>
      </w:r>
      <w:r w:rsidRPr="003846F3">
        <w:rPr>
          <w:rFonts w:ascii="Book Antiqua" w:eastAsia="宋体" w:hAnsi="Book Antiqua" w:cs="宋体"/>
          <w:sz w:val="24"/>
          <w:szCs w:val="24"/>
          <w:lang w:eastAsia="zh-CN"/>
        </w:rPr>
        <w:t xml:space="preserve">, Bonaventura K, </w:t>
      </w:r>
      <w:proofErr w:type="spellStart"/>
      <w:r w:rsidRPr="003846F3">
        <w:rPr>
          <w:rFonts w:ascii="Book Antiqua" w:eastAsia="宋体" w:hAnsi="Book Antiqua" w:cs="宋体"/>
          <w:sz w:val="24"/>
          <w:szCs w:val="24"/>
          <w:lang w:eastAsia="zh-CN"/>
        </w:rPr>
        <w:t>Leber</w:t>
      </w:r>
      <w:proofErr w:type="spellEnd"/>
      <w:r w:rsidRPr="003846F3">
        <w:rPr>
          <w:rFonts w:ascii="Book Antiqua" w:eastAsia="宋体" w:hAnsi="Book Antiqua" w:cs="宋体"/>
          <w:sz w:val="24"/>
          <w:szCs w:val="24"/>
          <w:lang w:eastAsia="zh-CN"/>
        </w:rPr>
        <w:t xml:space="preserve"> AW, </w:t>
      </w:r>
      <w:proofErr w:type="spellStart"/>
      <w:r w:rsidRPr="003846F3">
        <w:rPr>
          <w:rFonts w:ascii="Book Antiqua" w:eastAsia="宋体" w:hAnsi="Book Antiqua" w:cs="宋体"/>
          <w:sz w:val="24"/>
          <w:szCs w:val="24"/>
          <w:lang w:eastAsia="zh-CN"/>
        </w:rPr>
        <w:t>Boldt</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Sohns</w:t>
      </w:r>
      <w:proofErr w:type="spellEnd"/>
      <w:r w:rsidRPr="003846F3">
        <w:rPr>
          <w:rFonts w:ascii="Book Antiqua" w:eastAsia="宋体" w:hAnsi="Book Antiqua" w:cs="宋体"/>
          <w:sz w:val="24"/>
          <w:szCs w:val="24"/>
          <w:lang w:eastAsia="zh-CN"/>
        </w:rPr>
        <w:t xml:space="preserve"> C, </w:t>
      </w:r>
      <w:proofErr w:type="spellStart"/>
      <w:r w:rsidRPr="003846F3">
        <w:rPr>
          <w:rFonts w:ascii="Book Antiqua" w:eastAsia="宋体" w:hAnsi="Book Antiqua" w:cs="宋体"/>
          <w:sz w:val="24"/>
          <w:szCs w:val="24"/>
          <w:lang w:eastAsia="zh-CN"/>
        </w:rPr>
        <w:t>Boldt</w:t>
      </w:r>
      <w:proofErr w:type="spellEnd"/>
      <w:r w:rsidRPr="003846F3">
        <w:rPr>
          <w:rFonts w:ascii="Book Antiqua" w:eastAsia="宋体" w:hAnsi="Book Antiqua" w:cs="宋体"/>
          <w:sz w:val="24"/>
          <w:szCs w:val="24"/>
          <w:lang w:eastAsia="zh-CN"/>
        </w:rPr>
        <w:t xml:space="preserve"> LH, </w:t>
      </w:r>
      <w:proofErr w:type="spellStart"/>
      <w:r w:rsidRPr="003846F3">
        <w:rPr>
          <w:rFonts w:ascii="Book Antiqua" w:eastAsia="宋体" w:hAnsi="Book Antiqua" w:cs="宋体"/>
          <w:sz w:val="24"/>
          <w:szCs w:val="24"/>
          <w:lang w:eastAsia="zh-CN"/>
        </w:rPr>
        <w:t>Haverkamp</w:t>
      </w:r>
      <w:proofErr w:type="spellEnd"/>
      <w:r w:rsidRPr="003846F3">
        <w:rPr>
          <w:rFonts w:ascii="Book Antiqua" w:eastAsia="宋体" w:hAnsi="Book Antiqua" w:cs="宋体"/>
          <w:sz w:val="24"/>
          <w:szCs w:val="24"/>
          <w:lang w:eastAsia="zh-CN"/>
        </w:rPr>
        <w:t xml:space="preserve"> W, </w:t>
      </w:r>
      <w:proofErr w:type="spellStart"/>
      <w:r w:rsidRPr="003846F3">
        <w:rPr>
          <w:rFonts w:ascii="Book Antiqua" w:eastAsia="宋体" w:hAnsi="Book Antiqua" w:cs="宋体"/>
          <w:sz w:val="24"/>
          <w:szCs w:val="24"/>
          <w:lang w:eastAsia="zh-CN"/>
        </w:rPr>
        <w:t>Frei</w:t>
      </w:r>
      <w:proofErr w:type="spellEnd"/>
      <w:r w:rsidRPr="003846F3">
        <w:rPr>
          <w:rFonts w:ascii="Book Antiqua" w:eastAsia="宋体" w:hAnsi="Book Antiqua" w:cs="宋体"/>
          <w:sz w:val="24"/>
          <w:szCs w:val="24"/>
          <w:lang w:eastAsia="zh-CN"/>
        </w:rPr>
        <w:t xml:space="preserve"> U, </w:t>
      </w:r>
      <w:proofErr w:type="spellStart"/>
      <w:r w:rsidRPr="003846F3">
        <w:rPr>
          <w:rFonts w:ascii="Book Antiqua" w:eastAsia="宋体" w:hAnsi="Book Antiqua" w:cs="宋体"/>
          <w:sz w:val="24"/>
          <w:szCs w:val="24"/>
          <w:lang w:eastAsia="zh-CN"/>
        </w:rPr>
        <w:t>Roser</w:t>
      </w:r>
      <w:proofErr w:type="spellEnd"/>
      <w:r w:rsidRPr="003846F3">
        <w:rPr>
          <w:rFonts w:ascii="Book Antiqua" w:eastAsia="宋体" w:hAnsi="Book Antiqua" w:cs="宋体"/>
          <w:sz w:val="24"/>
          <w:szCs w:val="24"/>
          <w:lang w:eastAsia="zh-CN"/>
        </w:rPr>
        <w:t xml:space="preserve"> M. Potential lifetime cost-effectiveness of catheter-based renal sympathetic denervation in patients with resistant hypertension. </w:t>
      </w:r>
      <w:proofErr w:type="spellStart"/>
      <w:r w:rsidRPr="003846F3">
        <w:rPr>
          <w:rFonts w:ascii="Book Antiqua" w:eastAsia="宋体" w:hAnsi="Book Antiqua" w:cs="宋体"/>
          <w:i/>
          <w:iCs/>
          <w:sz w:val="24"/>
          <w:szCs w:val="24"/>
          <w:lang w:eastAsia="zh-CN"/>
        </w:rPr>
        <w:t>Eur</w:t>
      </w:r>
      <w:proofErr w:type="spellEnd"/>
      <w:r w:rsidRPr="003846F3">
        <w:rPr>
          <w:rFonts w:ascii="Book Antiqua" w:eastAsia="宋体" w:hAnsi="Book Antiqua" w:cs="宋体"/>
          <w:i/>
          <w:iCs/>
          <w:sz w:val="24"/>
          <w:szCs w:val="24"/>
          <w:lang w:eastAsia="zh-CN"/>
        </w:rPr>
        <w:t xml:space="preserve"> Heart J</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34</w:t>
      </w:r>
      <w:r w:rsidRPr="003846F3">
        <w:rPr>
          <w:rFonts w:ascii="Book Antiqua" w:eastAsia="宋体" w:hAnsi="Book Antiqua" w:cs="宋体"/>
          <w:sz w:val="24"/>
          <w:szCs w:val="24"/>
          <w:lang w:eastAsia="zh-CN"/>
        </w:rPr>
        <w:t>: 451-461 [PMID: 23091202 DOI: 10.1093/</w:t>
      </w:r>
      <w:proofErr w:type="spellStart"/>
      <w:r w:rsidRPr="003846F3">
        <w:rPr>
          <w:rFonts w:ascii="Book Antiqua" w:eastAsia="宋体" w:hAnsi="Book Antiqua" w:cs="宋体"/>
          <w:sz w:val="24"/>
          <w:szCs w:val="24"/>
          <w:lang w:eastAsia="zh-CN"/>
        </w:rPr>
        <w:t>eurheartj</w:t>
      </w:r>
      <w:proofErr w:type="spellEnd"/>
      <w:r w:rsidRPr="003846F3">
        <w:rPr>
          <w:rFonts w:ascii="Book Antiqua" w:eastAsia="宋体" w:hAnsi="Book Antiqua" w:cs="宋体"/>
          <w:sz w:val="24"/>
          <w:szCs w:val="24"/>
          <w:lang w:eastAsia="zh-CN"/>
        </w:rPr>
        <w:t>/ehs355]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60 </w:t>
      </w:r>
      <w:r w:rsidRPr="003846F3">
        <w:rPr>
          <w:rFonts w:ascii="Book Antiqua" w:eastAsia="宋体" w:hAnsi="Book Antiqua" w:cs="宋体"/>
          <w:b/>
          <w:bCs/>
          <w:sz w:val="24"/>
          <w:szCs w:val="24"/>
          <w:lang w:eastAsia="zh-CN"/>
        </w:rPr>
        <w:t>Krum H</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Schlaich</w:t>
      </w:r>
      <w:proofErr w:type="spellEnd"/>
      <w:r w:rsidRPr="003846F3">
        <w:rPr>
          <w:rFonts w:ascii="Book Antiqua" w:eastAsia="宋体" w:hAnsi="Book Antiqua" w:cs="宋体"/>
          <w:sz w:val="24"/>
          <w:szCs w:val="24"/>
          <w:lang w:eastAsia="zh-CN"/>
        </w:rPr>
        <w:t xml:space="preserve"> MP, </w:t>
      </w:r>
      <w:proofErr w:type="spellStart"/>
      <w:r w:rsidRPr="003846F3">
        <w:rPr>
          <w:rFonts w:ascii="Book Antiqua" w:eastAsia="宋体" w:hAnsi="Book Antiqua" w:cs="宋体"/>
          <w:sz w:val="24"/>
          <w:szCs w:val="24"/>
          <w:lang w:eastAsia="zh-CN"/>
        </w:rPr>
        <w:t>Sobotka</w:t>
      </w:r>
      <w:proofErr w:type="spellEnd"/>
      <w:r w:rsidRPr="003846F3">
        <w:rPr>
          <w:rFonts w:ascii="Book Antiqua" w:eastAsia="宋体" w:hAnsi="Book Antiqua" w:cs="宋体"/>
          <w:sz w:val="24"/>
          <w:szCs w:val="24"/>
          <w:lang w:eastAsia="zh-CN"/>
        </w:rPr>
        <w:t xml:space="preserve"> PA, </w:t>
      </w:r>
      <w:proofErr w:type="spellStart"/>
      <w:r w:rsidRPr="003846F3">
        <w:rPr>
          <w:rFonts w:ascii="Book Antiqua" w:eastAsia="宋体" w:hAnsi="Book Antiqua" w:cs="宋体"/>
          <w:sz w:val="24"/>
          <w:szCs w:val="24"/>
          <w:lang w:eastAsia="zh-CN"/>
        </w:rPr>
        <w:t>Böhm</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Mahfoud</w:t>
      </w:r>
      <w:proofErr w:type="spellEnd"/>
      <w:r w:rsidRPr="003846F3">
        <w:rPr>
          <w:rFonts w:ascii="Book Antiqua" w:eastAsia="宋体" w:hAnsi="Book Antiqua" w:cs="宋体"/>
          <w:sz w:val="24"/>
          <w:szCs w:val="24"/>
          <w:lang w:eastAsia="zh-CN"/>
        </w:rPr>
        <w:t xml:space="preserve"> F, Rocha-Singh K, </w:t>
      </w:r>
      <w:proofErr w:type="spellStart"/>
      <w:r w:rsidRPr="003846F3">
        <w:rPr>
          <w:rFonts w:ascii="Book Antiqua" w:eastAsia="宋体" w:hAnsi="Book Antiqua" w:cs="宋体"/>
          <w:sz w:val="24"/>
          <w:szCs w:val="24"/>
          <w:lang w:eastAsia="zh-CN"/>
        </w:rPr>
        <w:t>Katholi</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Esler</w:t>
      </w:r>
      <w:proofErr w:type="spellEnd"/>
      <w:r w:rsidRPr="003846F3">
        <w:rPr>
          <w:rFonts w:ascii="Book Antiqua" w:eastAsia="宋体" w:hAnsi="Book Antiqua" w:cs="宋体"/>
          <w:sz w:val="24"/>
          <w:szCs w:val="24"/>
          <w:lang w:eastAsia="zh-CN"/>
        </w:rPr>
        <w:t xml:space="preserve"> MD. Percutaneous renal denervation in patients with treatment-resistant hypertension: final 3-year report of the </w:t>
      </w:r>
      <w:proofErr w:type="spellStart"/>
      <w:r w:rsidRPr="003846F3">
        <w:rPr>
          <w:rFonts w:ascii="Book Antiqua" w:eastAsia="宋体" w:hAnsi="Book Antiqua" w:cs="宋体"/>
          <w:sz w:val="24"/>
          <w:szCs w:val="24"/>
          <w:lang w:eastAsia="zh-CN"/>
        </w:rPr>
        <w:t>Symplicity</w:t>
      </w:r>
      <w:proofErr w:type="spellEnd"/>
      <w:r w:rsidRPr="003846F3">
        <w:rPr>
          <w:rFonts w:ascii="Book Antiqua" w:eastAsia="宋体" w:hAnsi="Book Antiqua" w:cs="宋体"/>
          <w:sz w:val="24"/>
          <w:szCs w:val="24"/>
          <w:lang w:eastAsia="zh-CN"/>
        </w:rPr>
        <w:t xml:space="preserve"> HTN-1 study. </w:t>
      </w:r>
      <w:r w:rsidRPr="003846F3">
        <w:rPr>
          <w:rFonts w:ascii="Book Antiqua" w:eastAsia="宋体" w:hAnsi="Book Antiqua" w:cs="宋体"/>
          <w:i/>
          <w:iCs/>
          <w:sz w:val="24"/>
          <w:szCs w:val="24"/>
          <w:lang w:eastAsia="zh-CN"/>
        </w:rPr>
        <w:t>Lancet</w:t>
      </w:r>
      <w:r w:rsidRPr="003846F3">
        <w:rPr>
          <w:rFonts w:ascii="Book Antiqua" w:eastAsia="宋体" w:hAnsi="Book Antiqua" w:cs="宋体"/>
          <w:sz w:val="24"/>
          <w:szCs w:val="24"/>
          <w:lang w:eastAsia="zh-CN"/>
        </w:rPr>
        <w:t> 2014; </w:t>
      </w:r>
      <w:r w:rsidRPr="003846F3">
        <w:rPr>
          <w:rFonts w:ascii="Book Antiqua" w:eastAsia="宋体" w:hAnsi="Book Antiqua" w:cs="宋体"/>
          <w:b/>
          <w:bCs/>
          <w:sz w:val="24"/>
          <w:szCs w:val="24"/>
          <w:lang w:eastAsia="zh-CN"/>
        </w:rPr>
        <w:t>383</w:t>
      </w:r>
      <w:r w:rsidRPr="003846F3">
        <w:rPr>
          <w:rFonts w:ascii="Book Antiqua" w:eastAsia="宋体" w:hAnsi="Book Antiqua" w:cs="宋体"/>
          <w:sz w:val="24"/>
          <w:szCs w:val="24"/>
          <w:lang w:eastAsia="zh-CN"/>
        </w:rPr>
        <w:t>: 622-629 [PMID: 24210779 DOI: 10.1016/S0140-6736(13)62192-3]</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61 </w:t>
      </w:r>
      <w:proofErr w:type="spellStart"/>
      <w:r w:rsidRPr="003846F3">
        <w:rPr>
          <w:rFonts w:ascii="Book Antiqua" w:eastAsia="宋体" w:hAnsi="Book Antiqua" w:cs="宋体"/>
          <w:b/>
          <w:bCs/>
          <w:sz w:val="24"/>
          <w:szCs w:val="24"/>
          <w:lang w:eastAsia="zh-CN"/>
        </w:rPr>
        <w:t>Katholi</w:t>
      </w:r>
      <w:proofErr w:type="spellEnd"/>
      <w:r w:rsidRPr="003846F3">
        <w:rPr>
          <w:rFonts w:ascii="Book Antiqua" w:eastAsia="宋体" w:hAnsi="Book Antiqua" w:cs="宋体"/>
          <w:b/>
          <w:bCs/>
          <w:sz w:val="24"/>
          <w:szCs w:val="24"/>
          <w:lang w:eastAsia="zh-CN"/>
        </w:rPr>
        <w:t xml:space="preserve"> RE</w:t>
      </w:r>
      <w:r w:rsidRPr="003846F3">
        <w:rPr>
          <w:rFonts w:ascii="Book Antiqua" w:eastAsia="宋体" w:hAnsi="Book Antiqua" w:cs="宋体"/>
          <w:sz w:val="24"/>
          <w:szCs w:val="24"/>
          <w:lang w:eastAsia="zh-CN"/>
        </w:rPr>
        <w:t>, Rocha-Singh KJ.</w:t>
      </w:r>
      <w:proofErr w:type="gramEnd"/>
      <w:r w:rsidRPr="003846F3">
        <w:rPr>
          <w:rFonts w:ascii="Book Antiqua" w:eastAsia="宋体" w:hAnsi="Book Antiqua" w:cs="宋体"/>
          <w:sz w:val="24"/>
          <w:szCs w:val="24"/>
          <w:lang w:eastAsia="zh-CN"/>
        </w:rPr>
        <w:t xml:space="preserve"> The role of renal sympathetic nerves in hypertension: has percutaneous renal denervation refocused attention on their clinical significance? </w:t>
      </w:r>
      <w:proofErr w:type="spellStart"/>
      <w:r w:rsidRPr="003846F3">
        <w:rPr>
          <w:rFonts w:ascii="Book Antiqua" w:eastAsia="宋体" w:hAnsi="Book Antiqua" w:cs="宋体"/>
          <w:i/>
          <w:iCs/>
          <w:sz w:val="24"/>
          <w:szCs w:val="24"/>
          <w:lang w:eastAsia="zh-CN"/>
        </w:rPr>
        <w:t>Prog</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Dis</w:t>
      </w:r>
      <w:r w:rsidRPr="003846F3">
        <w:rPr>
          <w:rFonts w:ascii="Book Antiqua" w:eastAsia="宋体" w:hAnsi="Book Antiqua" w:cs="宋体"/>
          <w:sz w:val="24"/>
          <w:szCs w:val="24"/>
          <w:lang w:eastAsia="zh-CN"/>
        </w:rPr>
        <w:t> </w:t>
      </w:r>
      <w:r w:rsidR="00D94914" w:rsidRPr="003846F3">
        <w:rPr>
          <w:rFonts w:ascii="Book Antiqua" w:eastAsia="宋体" w:hAnsi="Book Antiqua" w:cs="宋体" w:hint="eastAsia"/>
          <w:sz w:val="24"/>
          <w:szCs w:val="24"/>
          <w:lang w:eastAsia="zh-CN"/>
        </w:rPr>
        <w:t>2009</w:t>
      </w:r>
      <w:r w:rsidRPr="003846F3">
        <w:rPr>
          <w:rFonts w:ascii="Book Antiqua" w:eastAsia="宋体" w:hAnsi="Book Antiqua" w:cs="宋体"/>
          <w:sz w:val="24"/>
          <w:szCs w:val="24"/>
          <w:lang w:eastAsia="zh-CN"/>
        </w:rPr>
        <w:t>; </w:t>
      </w:r>
      <w:r w:rsidRPr="003846F3">
        <w:rPr>
          <w:rFonts w:ascii="Book Antiqua" w:eastAsia="宋体" w:hAnsi="Book Antiqua" w:cs="宋体"/>
          <w:b/>
          <w:bCs/>
          <w:sz w:val="24"/>
          <w:szCs w:val="24"/>
          <w:lang w:eastAsia="zh-CN"/>
        </w:rPr>
        <w:t>52</w:t>
      </w:r>
      <w:r w:rsidRPr="003846F3">
        <w:rPr>
          <w:rFonts w:ascii="Book Antiqua" w:eastAsia="宋体" w:hAnsi="Book Antiqua" w:cs="宋体"/>
          <w:sz w:val="24"/>
          <w:szCs w:val="24"/>
          <w:lang w:eastAsia="zh-CN"/>
        </w:rPr>
        <w:t>: 243-248 [PMID: 19917336 DOI: 10.1016/j.pcad.2009.09.003]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62 </w:t>
      </w:r>
      <w:r w:rsidRPr="003846F3">
        <w:rPr>
          <w:rFonts w:ascii="Book Antiqua" w:eastAsia="宋体" w:hAnsi="Book Antiqua" w:cs="宋体"/>
          <w:b/>
          <w:bCs/>
          <w:sz w:val="24"/>
          <w:szCs w:val="24"/>
          <w:lang w:eastAsia="zh-CN"/>
        </w:rPr>
        <w:t>Pathak A</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Girerd</w:t>
      </w:r>
      <w:proofErr w:type="spellEnd"/>
      <w:r w:rsidRPr="003846F3">
        <w:rPr>
          <w:rFonts w:ascii="Book Antiqua" w:eastAsia="宋体" w:hAnsi="Book Antiqua" w:cs="宋体"/>
          <w:sz w:val="24"/>
          <w:szCs w:val="24"/>
          <w:lang w:eastAsia="zh-CN"/>
        </w:rPr>
        <w:t xml:space="preserve"> X, </w:t>
      </w:r>
      <w:proofErr w:type="spellStart"/>
      <w:r w:rsidRPr="003846F3">
        <w:rPr>
          <w:rFonts w:ascii="Book Antiqua" w:eastAsia="宋体" w:hAnsi="Book Antiqua" w:cs="宋体"/>
          <w:sz w:val="24"/>
          <w:szCs w:val="24"/>
          <w:lang w:eastAsia="zh-CN"/>
        </w:rPr>
        <w:t>Azizi</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Benamer</w:t>
      </w:r>
      <w:proofErr w:type="spellEnd"/>
      <w:r w:rsidRPr="003846F3">
        <w:rPr>
          <w:rFonts w:ascii="Book Antiqua" w:eastAsia="宋体" w:hAnsi="Book Antiqua" w:cs="宋体"/>
          <w:sz w:val="24"/>
          <w:szCs w:val="24"/>
          <w:lang w:eastAsia="zh-CN"/>
        </w:rPr>
        <w:t xml:space="preserve"> H, </w:t>
      </w:r>
      <w:proofErr w:type="spellStart"/>
      <w:r w:rsidRPr="003846F3">
        <w:rPr>
          <w:rFonts w:ascii="Book Antiqua" w:eastAsia="宋体" w:hAnsi="Book Antiqua" w:cs="宋体"/>
          <w:sz w:val="24"/>
          <w:szCs w:val="24"/>
          <w:lang w:eastAsia="zh-CN"/>
        </w:rPr>
        <w:t>Halimi</w:t>
      </w:r>
      <w:proofErr w:type="spellEnd"/>
      <w:r w:rsidRPr="003846F3">
        <w:rPr>
          <w:rFonts w:ascii="Book Antiqua" w:eastAsia="宋体" w:hAnsi="Book Antiqua" w:cs="宋体"/>
          <w:sz w:val="24"/>
          <w:szCs w:val="24"/>
          <w:lang w:eastAsia="zh-CN"/>
        </w:rPr>
        <w:t xml:space="preserve"> JM, </w:t>
      </w:r>
      <w:proofErr w:type="spellStart"/>
      <w:r w:rsidRPr="003846F3">
        <w:rPr>
          <w:rFonts w:ascii="Book Antiqua" w:eastAsia="宋体" w:hAnsi="Book Antiqua" w:cs="宋体"/>
          <w:sz w:val="24"/>
          <w:szCs w:val="24"/>
          <w:lang w:eastAsia="zh-CN"/>
        </w:rPr>
        <w:t>Lantelme</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Lefevre</w:t>
      </w:r>
      <w:proofErr w:type="spellEnd"/>
      <w:r w:rsidRPr="003846F3">
        <w:rPr>
          <w:rFonts w:ascii="Book Antiqua" w:eastAsia="宋体" w:hAnsi="Book Antiqua" w:cs="宋体"/>
          <w:sz w:val="24"/>
          <w:szCs w:val="24"/>
          <w:lang w:eastAsia="zh-CN"/>
        </w:rPr>
        <w:t xml:space="preserve"> T, </w:t>
      </w:r>
      <w:proofErr w:type="spellStart"/>
      <w:r w:rsidRPr="003846F3">
        <w:rPr>
          <w:rFonts w:ascii="Book Antiqua" w:eastAsia="宋体" w:hAnsi="Book Antiqua" w:cs="宋体"/>
          <w:sz w:val="24"/>
          <w:szCs w:val="24"/>
          <w:lang w:eastAsia="zh-CN"/>
        </w:rPr>
        <w:t>Sapoval</w:t>
      </w:r>
      <w:proofErr w:type="spellEnd"/>
      <w:r w:rsidRPr="003846F3">
        <w:rPr>
          <w:rFonts w:ascii="Book Antiqua" w:eastAsia="宋体" w:hAnsi="Book Antiqua" w:cs="宋体"/>
          <w:sz w:val="24"/>
          <w:szCs w:val="24"/>
          <w:lang w:eastAsia="zh-CN"/>
        </w:rPr>
        <w:t xml:space="preserve"> M. Expert consensus: Renal denervation for the treatment of hypertension. </w:t>
      </w:r>
      <w:proofErr w:type="spellStart"/>
      <w:r w:rsidRPr="003846F3">
        <w:rPr>
          <w:rFonts w:ascii="Book Antiqua" w:eastAsia="宋体" w:hAnsi="Book Antiqua" w:cs="宋体"/>
          <w:i/>
          <w:iCs/>
          <w:sz w:val="24"/>
          <w:szCs w:val="24"/>
          <w:lang w:eastAsia="zh-CN"/>
        </w:rPr>
        <w:t>Diagn</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Interv</w:t>
      </w:r>
      <w:proofErr w:type="spellEnd"/>
      <w:r w:rsidRPr="003846F3">
        <w:rPr>
          <w:rFonts w:ascii="Book Antiqua" w:eastAsia="宋体" w:hAnsi="Book Antiqua" w:cs="宋体"/>
          <w:i/>
          <w:iCs/>
          <w:sz w:val="24"/>
          <w:szCs w:val="24"/>
          <w:lang w:eastAsia="zh-CN"/>
        </w:rPr>
        <w:t xml:space="preserve"> Imaging</w:t>
      </w:r>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93</w:t>
      </w:r>
      <w:r w:rsidRPr="003846F3">
        <w:rPr>
          <w:rFonts w:ascii="Book Antiqua" w:eastAsia="宋体" w:hAnsi="Book Antiqua" w:cs="宋体"/>
          <w:sz w:val="24"/>
          <w:szCs w:val="24"/>
          <w:lang w:eastAsia="zh-CN"/>
        </w:rPr>
        <w:t>: 386-394 [PMID: 22560124 DOI: 10.1016/j.diii.2012.03.013]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63 </w:t>
      </w:r>
      <w:proofErr w:type="spellStart"/>
      <w:r w:rsidRPr="003846F3">
        <w:rPr>
          <w:rFonts w:ascii="Book Antiqua" w:eastAsia="宋体" w:hAnsi="Book Antiqua" w:cs="宋体"/>
          <w:b/>
          <w:bCs/>
          <w:sz w:val="24"/>
          <w:szCs w:val="24"/>
          <w:lang w:eastAsia="zh-CN"/>
        </w:rPr>
        <w:t>Mahfoud</w:t>
      </w:r>
      <w:proofErr w:type="spellEnd"/>
      <w:r w:rsidRPr="003846F3">
        <w:rPr>
          <w:rFonts w:ascii="Book Antiqua" w:eastAsia="宋体" w:hAnsi="Book Antiqua" w:cs="宋体"/>
          <w:b/>
          <w:bCs/>
          <w:sz w:val="24"/>
          <w:szCs w:val="24"/>
          <w:lang w:eastAsia="zh-CN"/>
        </w:rPr>
        <w:t xml:space="preserve"> F</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Lüscher</w:t>
      </w:r>
      <w:proofErr w:type="spellEnd"/>
      <w:r w:rsidRPr="003846F3">
        <w:rPr>
          <w:rFonts w:ascii="Book Antiqua" w:eastAsia="宋体" w:hAnsi="Book Antiqua" w:cs="宋体"/>
          <w:sz w:val="24"/>
          <w:szCs w:val="24"/>
          <w:lang w:eastAsia="zh-CN"/>
        </w:rPr>
        <w:t xml:space="preserve"> TF, </w:t>
      </w:r>
      <w:proofErr w:type="spellStart"/>
      <w:r w:rsidRPr="003846F3">
        <w:rPr>
          <w:rFonts w:ascii="Book Antiqua" w:eastAsia="宋体" w:hAnsi="Book Antiqua" w:cs="宋体"/>
          <w:sz w:val="24"/>
          <w:szCs w:val="24"/>
          <w:lang w:eastAsia="zh-CN"/>
        </w:rPr>
        <w:t>Andersson</w:t>
      </w:r>
      <w:proofErr w:type="spellEnd"/>
      <w:r w:rsidRPr="003846F3">
        <w:rPr>
          <w:rFonts w:ascii="Book Antiqua" w:eastAsia="宋体" w:hAnsi="Book Antiqua" w:cs="宋体"/>
          <w:sz w:val="24"/>
          <w:szCs w:val="24"/>
          <w:lang w:eastAsia="zh-CN"/>
        </w:rPr>
        <w:t xml:space="preserve"> B, Baumgartner I, </w:t>
      </w:r>
      <w:proofErr w:type="spellStart"/>
      <w:r w:rsidRPr="003846F3">
        <w:rPr>
          <w:rFonts w:ascii="Book Antiqua" w:eastAsia="宋体" w:hAnsi="Book Antiqua" w:cs="宋体"/>
          <w:sz w:val="24"/>
          <w:szCs w:val="24"/>
          <w:lang w:eastAsia="zh-CN"/>
        </w:rPr>
        <w:t>Cifkova</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Dimario</w:t>
      </w:r>
      <w:proofErr w:type="spellEnd"/>
      <w:r w:rsidRPr="003846F3">
        <w:rPr>
          <w:rFonts w:ascii="Book Antiqua" w:eastAsia="宋体" w:hAnsi="Book Antiqua" w:cs="宋体"/>
          <w:sz w:val="24"/>
          <w:szCs w:val="24"/>
          <w:lang w:eastAsia="zh-CN"/>
        </w:rPr>
        <w:t xml:space="preserve"> C, </w:t>
      </w:r>
      <w:proofErr w:type="spellStart"/>
      <w:r w:rsidRPr="003846F3">
        <w:rPr>
          <w:rFonts w:ascii="Book Antiqua" w:eastAsia="宋体" w:hAnsi="Book Antiqua" w:cs="宋体"/>
          <w:sz w:val="24"/>
          <w:szCs w:val="24"/>
          <w:lang w:eastAsia="zh-CN"/>
        </w:rPr>
        <w:t>Doevendans</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Fagard</w:t>
      </w:r>
      <w:proofErr w:type="spellEnd"/>
      <w:r w:rsidRPr="003846F3">
        <w:rPr>
          <w:rFonts w:ascii="Book Antiqua" w:eastAsia="宋体" w:hAnsi="Book Antiqua" w:cs="宋体"/>
          <w:sz w:val="24"/>
          <w:szCs w:val="24"/>
          <w:lang w:eastAsia="zh-CN"/>
        </w:rPr>
        <w:t xml:space="preserve"> R, </w:t>
      </w:r>
      <w:proofErr w:type="spellStart"/>
      <w:r w:rsidRPr="003846F3">
        <w:rPr>
          <w:rFonts w:ascii="Book Antiqua" w:eastAsia="宋体" w:hAnsi="Book Antiqua" w:cs="宋体"/>
          <w:sz w:val="24"/>
          <w:szCs w:val="24"/>
          <w:lang w:eastAsia="zh-CN"/>
        </w:rPr>
        <w:t>Fajadet</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宋体" w:hAnsi="Book Antiqua" w:cs="宋体"/>
          <w:sz w:val="24"/>
          <w:szCs w:val="24"/>
          <w:lang w:eastAsia="zh-CN"/>
        </w:rPr>
        <w:t>Komajda</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Lefèvre</w:t>
      </w:r>
      <w:proofErr w:type="spellEnd"/>
      <w:r w:rsidRPr="003846F3">
        <w:rPr>
          <w:rFonts w:ascii="Book Antiqua" w:eastAsia="宋体" w:hAnsi="Book Antiqua" w:cs="宋体"/>
          <w:sz w:val="24"/>
          <w:szCs w:val="24"/>
          <w:lang w:eastAsia="zh-CN"/>
        </w:rPr>
        <w:t xml:space="preserve"> T, </w:t>
      </w:r>
      <w:proofErr w:type="spellStart"/>
      <w:r w:rsidRPr="003846F3">
        <w:rPr>
          <w:rFonts w:ascii="Book Antiqua" w:eastAsia="宋体" w:hAnsi="Book Antiqua" w:cs="宋体"/>
          <w:sz w:val="24"/>
          <w:szCs w:val="24"/>
          <w:lang w:eastAsia="zh-CN"/>
        </w:rPr>
        <w:t>Lotan</w:t>
      </w:r>
      <w:proofErr w:type="spellEnd"/>
      <w:r w:rsidRPr="003846F3">
        <w:rPr>
          <w:rFonts w:ascii="Book Antiqua" w:eastAsia="宋体" w:hAnsi="Book Antiqua" w:cs="宋体"/>
          <w:sz w:val="24"/>
          <w:szCs w:val="24"/>
          <w:lang w:eastAsia="zh-CN"/>
        </w:rPr>
        <w:t xml:space="preserve"> C, Sievert H, Volpe M, </w:t>
      </w:r>
      <w:proofErr w:type="spellStart"/>
      <w:r w:rsidRPr="003846F3">
        <w:rPr>
          <w:rFonts w:ascii="Book Antiqua" w:eastAsia="宋体" w:hAnsi="Book Antiqua" w:cs="宋体"/>
          <w:sz w:val="24"/>
          <w:szCs w:val="24"/>
          <w:lang w:eastAsia="zh-CN"/>
        </w:rPr>
        <w:t>Widimsky</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Wijns</w:t>
      </w:r>
      <w:proofErr w:type="spellEnd"/>
      <w:r w:rsidRPr="003846F3">
        <w:rPr>
          <w:rFonts w:ascii="Book Antiqua" w:eastAsia="宋体" w:hAnsi="Book Antiqua" w:cs="宋体"/>
          <w:sz w:val="24"/>
          <w:szCs w:val="24"/>
          <w:lang w:eastAsia="zh-CN"/>
        </w:rPr>
        <w:t xml:space="preserve"> W, Williams B, </w:t>
      </w:r>
      <w:proofErr w:type="spellStart"/>
      <w:r w:rsidRPr="003846F3">
        <w:rPr>
          <w:rFonts w:ascii="Book Antiqua" w:eastAsia="宋体" w:hAnsi="Book Antiqua" w:cs="宋体"/>
          <w:sz w:val="24"/>
          <w:szCs w:val="24"/>
          <w:lang w:eastAsia="zh-CN"/>
        </w:rPr>
        <w:t>Windecker</w:t>
      </w:r>
      <w:proofErr w:type="spellEnd"/>
      <w:r w:rsidRPr="003846F3">
        <w:rPr>
          <w:rFonts w:ascii="Book Antiqua" w:eastAsia="宋体" w:hAnsi="Book Antiqua" w:cs="宋体"/>
          <w:sz w:val="24"/>
          <w:szCs w:val="24"/>
          <w:lang w:eastAsia="zh-CN"/>
        </w:rPr>
        <w:t xml:space="preserve"> S, </w:t>
      </w:r>
      <w:proofErr w:type="spellStart"/>
      <w:r w:rsidRPr="003846F3">
        <w:rPr>
          <w:rFonts w:ascii="Book Antiqua" w:eastAsia="宋体" w:hAnsi="Book Antiqua" w:cs="宋体"/>
          <w:sz w:val="24"/>
          <w:szCs w:val="24"/>
          <w:lang w:eastAsia="zh-CN"/>
        </w:rPr>
        <w:t>Witkowski</w:t>
      </w:r>
      <w:proofErr w:type="spellEnd"/>
      <w:r w:rsidRPr="003846F3">
        <w:rPr>
          <w:rFonts w:ascii="Book Antiqua" w:eastAsia="宋体" w:hAnsi="Book Antiqua" w:cs="宋体"/>
          <w:sz w:val="24"/>
          <w:szCs w:val="24"/>
          <w:lang w:eastAsia="zh-CN"/>
        </w:rPr>
        <w:t xml:space="preserve"> A, Zeller T, </w:t>
      </w:r>
      <w:proofErr w:type="spellStart"/>
      <w:r w:rsidRPr="003846F3">
        <w:rPr>
          <w:rFonts w:ascii="Book Antiqua" w:eastAsia="宋体" w:hAnsi="Book Antiqua" w:cs="宋体"/>
          <w:sz w:val="24"/>
          <w:szCs w:val="24"/>
          <w:lang w:eastAsia="zh-CN"/>
        </w:rPr>
        <w:t>Böhm</w:t>
      </w:r>
      <w:proofErr w:type="spellEnd"/>
      <w:r w:rsidRPr="003846F3">
        <w:rPr>
          <w:rFonts w:ascii="Book Antiqua" w:eastAsia="宋体" w:hAnsi="Book Antiqua" w:cs="宋体"/>
          <w:sz w:val="24"/>
          <w:szCs w:val="24"/>
          <w:lang w:eastAsia="zh-CN"/>
        </w:rPr>
        <w:t xml:space="preserve"> M. Expert consensus document from the European Society of Cardiology on catheter-based renal denervation. </w:t>
      </w:r>
      <w:proofErr w:type="spellStart"/>
      <w:r w:rsidRPr="003846F3">
        <w:rPr>
          <w:rFonts w:ascii="Book Antiqua" w:eastAsia="宋体" w:hAnsi="Book Antiqua" w:cs="宋体"/>
          <w:i/>
          <w:iCs/>
          <w:sz w:val="24"/>
          <w:szCs w:val="24"/>
          <w:lang w:eastAsia="zh-CN"/>
        </w:rPr>
        <w:t>Eur</w:t>
      </w:r>
      <w:proofErr w:type="spellEnd"/>
      <w:r w:rsidRPr="003846F3">
        <w:rPr>
          <w:rFonts w:ascii="Book Antiqua" w:eastAsia="宋体" w:hAnsi="Book Antiqua" w:cs="宋体"/>
          <w:i/>
          <w:iCs/>
          <w:sz w:val="24"/>
          <w:szCs w:val="24"/>
          <w:lang w:eastAsia="zh-CN"/>
        </w:rPr>
        <w:t xml:space="preserve"> Heart J</w:t>
      </w:r>
      <w:r w:rsidRPr="003846F3">
        <w:rPr>
          <w:rFonts w:ascii="Book Antiqua" w:eastAsia="宋体" w:hAnsi="Book Antiqua" w:cs="宋体"/>
          <w:sz w:val="24"/>
          <w:szCs w:val="24"/>
          <w:lang w:eastAsia="zh-CN"/>
        </w:rPr>
        <w:t> 2013; </w:t>
      </w:r>
      <w:r w:rsidRPr="003846F3">
        <w:rPr>
          <w:rFonts w:ascii="Book Antiqua" w:eastAsia="宋体" w:hAnsi="Book Antiqua" w:cs="宋体"/>
          <w:b/>
          <w:bCs/>
          <w:sz w:val="24"/>
          <w:szCs w:val="24"/>
          <w:lang w:eastAsia="zh-CN"/>
        </w:rPr>
        <w:t>34</w:t>
      </w:r>
      <w:r w:rsidRPr="003846F3">
        <w:rPr>
          <w:rFonts w:ascii="Book Antiqua" w:eastAsia="宋体" w:hAnsi="Book Antiqua" w:cs="宋体"/>
          <w:sz w:val="24"/>
          <w:szCs w:val="24"/>
          <w:lang w:eastAsia="zh-CN"/>
        </w:rPr>
        <w:t>: 2149-2157 [PMID: 23620497 DOI: 10.1093/</w:t>
      </w:r>
      <w:proofErr w:type="spellStart"/>
      <w:r w:rsidRPr="003846F3">
        <w:rPr>
          <w:rFonts w:ascii="Book Antiqua" w:eastAsia="宋体" w:hAnsi="Book Antiqua" w:cs="宋体"/>
          <w:sz w:val="24"/>
          <w:szCs w:val="24"/>
          <w:lang w:eastAsia="zh-CN"/>
        </w:rPr>
        <w:t>eurheartj</w:t>
      </w:r>
      <w:proofErr w:type="spellEnd"/>
      <w:r w:rsidRPr="003846F3">
        <w:rPr>
          <w:rFonts w:ascii="Book Antiqua" w:eastAsia="宋体" w:hAnsi="Book Antiqua" w:cs="宋体"/>
          <w:sz w:val="24"/>
          <w:szCs w:val="24"/>
          <w:lang w:eastAsia="zh-CN"/>
        </w:rPr>
        <w:t>/eht154]</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64 </w:t>
      </w:r>
      <w:proofErr w:type="spellStart"/>
      <w:r w:rsidRPr="003846F3">
        <w:rPr>
          <w:rFonts w:ascii="Book Antiqua" w:eastAsia="宋体" w:hAnsi="Book Antiqua" w:cs="宋体"/>
          <w:b/>
          <w:bCs/>
          <w:sz w:val="24"/>
          <w:szCs w:val="24"/>
          <w:lang w:eastAsia="zh-CN"/>
        </w:rPr>
        <w:t>Soumaya</w:t>
      </w:r>
      <w:proofErr w:type="spellEnd"/>
      <w:r w:rsidRPr="003846F3">
        <w:rPr>
          <w:rFonts w:ascii="Book Antiqua" w:eastAsia="宋体" w:hAnsi="Book Antiqua" w:cs="宋体"/>
          <w:b/>
          <w:bCs/>
          <w:sz w:val="24"/>
          <w:szCs w:val="24"/>
          <w:lang w:eastAsia="zh-CN"/>
        </w:rPr>
        <w:t xml:space="preserve"> K</w:t>
      </w:r>
      <w:r w:rsidRPr="003846F3">
        <w:rPr>
          <w:rFonts w:ascii="Book Antiqua" w:eastAsia="宋体" w:hAnsi="Book Antiqua" w:cs="宋体"/>
          <w:sz w:val="24"/>
          <w:szCs w:val="24"/>
          <w:lang w:eastAsia="zh-CN"/>
        </w:rPr>
        <w:t>. Molecular mechanisms of insulin resistance in diabetes.</w:t>
      </w:r>
      <w:proofErr w:type="gram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Adv</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Exp</w:t>
      </w:r>
      <w:proofErr w:type="spellEnd"/>
      <w:r w:rsidRPr="003846F3">
        <w:rPr>
          <w:rFonts w:ascii="Book Antiqua" w:eastAsia="宋体" w:hAnsi="Book Antiqua" w:cs="宋体"/>
          <w:i/>
          <w:iCs/>
          <w:sz w:val="24"/>
          <w:szCs w:val="24"/>
          <w:lang w:eastAsia="zh-CN"/>
        </w:rPr>
        <w:t xml:space="preserve"> Med </w:t>
      </w:r>
      <w:proofErr w:type="spellStart"/>
      <w:r w:rsidRPr="003846F3">
        <w:rPr>
          <w:rFonts w:ascii="Book Antiqua" w:eastAsia="宋体" w:hAnsi="Book Antiqua" w:cs="宋体"/>
          <w:i/>
          <w:iCs/>
          <w:sz w:val="24"/>
          <w:szCs w:val="24"/>
          <w:lang w:eastAsia="zh-CN"/>
        </w:rPr>
        <w:t>Biol</w:t>
      </w:r>
      <w:proofErr w:type="spellEnd"/>
      <w:r w:rsidRPr="003846F3">
        <w:rPr>
          <w:rFonts w:ascii="Book Antiqua" w:eastAsia="宋体" w:hAnsi="Book Antiqua" w:cs="宋体"/>
          <w:sz w:val="24"/>
          <w:szCs w:val="24"/>
          <w:lang w:eastAsia="zh-CN"/>
        </w:rPr>
        <w:t> 2012; </w:t>
      </w:r>
      <w:r w:rsidRPr="003846F3">
        <w:rPr>
          <w:rFonts w:ascii="Book Antiqua" w:eastAsia="宋体" w:hAnsi="Book Antiqua" w:cs="宋体"/>
          <w:b/>
          <w:bCs/>
          <w:sz w:val="24"/>
          <w:szCs w:val="24"/>
          <w:lang w:eastAsia="zh-CN"/>
        </w:rPr>
        <w:t>771</w:t>
      </w:r>
      <w:r w:rsidRPr="003846F3">
        <w:rPr>
          <w:rFonts w:ascii="Book Antiqua" w:eastAsia="宋体" w:hAnsi="Book Antiqua" w:cs="宋体"/>
          <w:sz w:val="24"/>
          <w:szCs w:val="24"/>
          <w:lang w:eastAsia="zh-CN"/>
        </w:rPr>
        <w:t>: 240-251 [PMID: 23393683]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65 </w:t>
      </w:r>
      <w:proofErr w:type="spellStart"/>
      <w:r w:rsidRPr="003846F3">
        <w:rPr>
          <w:rFonts w:ascii="Book Antiqua" w:eastAsia="宋体" w:hAnsi="Book Antiqua" w:cs="宋体"/>
          <w:b/>
          <w:bCs/>
          <w:sz w:val="24"/>
          <w:szCs w:val="24"/>
          <w:lang w:eastAsia="zh-CN"/>
        </w:rPr>
        <w:t>Witkowski</w:t>
      </w:r>
      <w:proofErr w:type="spellEnd"/>
      <w:r w:rsidRPr="003846F3">
        <w:rPr>
          <w:rFonts w:ascii="Book Antiqua" w:eastAsia="宋体" w:hAnsi="Book Antiqua" w:cs="宋体"/>
          <w:b/>
          <w:bCs/>
          <w:sz w:val="24"/>
          <w:szCs w:val="24"/>
          <w:lang w:eastAsia="zh-CN"/>
        </w:rPr>
        <w:t xml:space="preserve"> A</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Prejbisz</w:t>
      </w:r>
      <w:proofErr w:type="spellEnd"/>
      <w:r w:rsidRPr="003846F3">
        <w:rPr>
          <w:rFonts w:ascii="Book Antiqua" w:eastAsia="宋体" w:hAnsi="Book Antiqua" w:cs="宋体"/>
          <w:sz w:val="24"/>
          <w:szCs w:val="24"/>
          <w:lang w:eastAsia="zh-CN"/>
        </w:rPr>
        <w:t xml:space="preserve"> A, </w:t>
      </w:r>
      <w:proofErr w:type="spellStart"/>
      <w:r w:rsidRPr="003846F3">
        <w:rPr>
          <w:rFonts w:ascii="Book Antiqua" w:eastAsia="宋体" w:hAnsi="Book Antiqua" w:cs="宋体"/>
          <w:sz w:val="24"/>
          <w:szCs w:val="24"/>
          <w:lang w:eastAsia="zh-CN"/>
        </w:rPr>
        <w:t>Florczak</w:t>
      </w:r>
      <w:proofErr w:type="spellEnd"/>
      <w:r w:rsidRPr="003846F3">
        <w:rPr>
          <w:rFonts w:ascii="Book Antiqua" w:eastAsia="宋体" w:hAnsi="Book Antiqua" w:cs="宋体"/>
          <w:sz w:val="24"/>
          <w:szCs w:val="24"/>
          <w:lang w:eastAsia="zh-CN"/>
        </w:rPr>
        <w:t xml:space="preserve"> E, </w:t>
      </w:r>
      <w:proofErr w:type="spellStart"/>
      <w:r w:rsidRPr="003846F3">
        <w:rPr>
          <w:rFonts w:ascii="Book Antiqua" w:eastAsia="宋体" w:hAnsi="Book Antiqua" w:cs="宋体"/>
          <w:sz w:val="24"/>
          <w:szCs w:val="24"/>
          <w:lang w:eastAsia="zh-CN"/>
        </w:rPr>
        <w:t>K</w:t>
      </w:r>
      <w:r w:rsidRPr="003846F3">
        <w:rPr>
          <w:rFonts w:ascii="Book Antiqua" w:eastAsia="MS Mincho" w:hAnsi="Book Antiqua" w:cs="MS Mincho"/>
          <w:sz w:val="24"/>
          <w:szCs w:val="24"/>
          <w:lang w:eastAsia="zh-CN"/>
        </w:rPr>
        <w:t>ą</w:t>
      </w:r>
      <w:r w:rsidRPr="003846F3">
        <w:rPr>
          <w:rFonts w:ascii="Book Antiqua" w:eastAsia="宋体" w:hAnsi="Book Antiqua" w:cs="宋体"/>
          <w:sz w:val="24"/>
          <w:szCs w:val="24"/>
          <w:lang w:eastAsia="zh-CN"/>
        </w:rPr>
        <w:t>dziela</w:t>
      </w:r>
      <w:proofErr w:type="spellEnd"/>
      <w:r w:rsidRPr="003846F3">
        <w:rPr>
          <w:rFonts w:ascii="Book Antiqua" w:eastAsia="宋体" w:hAnsi="Book Antiqua" w:cs="宋体"/>
          <w:sz w:val="24"/>
          <w:szCs w:val="24"/>
          <w:lang w:eastAsia="zh-CN"/>
        </w:rPr>
        <w:t xml:space="preserve"> J, </w:t>
      </w:r>
      <w:proofErr w:type="spellStart"/>
      <w:r w:rsidRPr="003846F3">
        <w:rPr>
          <w:rFonts w:ascii="Book Antiqua" w:eastAsia="MS Mincho" w:hAnsi="Book Antiqua" w:cs="MS Mincho"/>
          <w:sz w:val="24"/>
          <w:szCs w:val="24"/>
          <w:lang w:eastAsia="zh-CN"/>
        </w:rPr>
        <w:t>Ś</w:t>
      </w:r>
      <w:r w:rsidRPr="003846F3">
        <w:rPr>
          <w:rFonts w:ascii="Book Antiqua" w:eastAsia="宋体" w:hAnsi="Book Antiqua" w:cs="宋体"/>
          <w:sz w:val="24"/>
          <w:szCs w:val="24"/>
          <w:lang w:eastAsia="zh-CN"/>
        </w:rPr>
        <w:t>liwiński</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Bieleń</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Micha</w:t>
      </w:r>
      <w:r w:rsidRPr="003846F3">
        <w:rPr>
          <w:rFonts w:ascii="Book Antiqua" w:eastAsia="MS Mincho" w:hAnsi="Book Antiqua" w:cs="MS Mincho"/>
          <w:sz w:val="24"/>
          <w:szCs w:val="24"/>
          <w:lang w:eastAsia="zh-CN"/>
        </w:rPr>
        <w:t>ł</w:t>
      </w:r>
      <w:r w:rsidRPr="003846F3">
        <w:rPr>
          <w:rFonts w:ascii="Book Antiqua" w:eastAsia="宋体" w:hAnsi="Book Antiqua" w:cs="宋体"/>
          <w:sz w:val="24"/>
          <w:szCs w:val="24"/>
          <w:lang w:eastAsia="zh-CN"/>
        </w:rPr>
        <w:t>owska</w:t>
      </w:r>
      <w:proofErr w:type="spellEnd"/>
      <w:r w:rsidRPr="003846F3">
        <w:rPr>
          <w:rFonts w:ascii="Book Antiqua" w:eastAsia="宋体" w:hAnsi="Book Antiqua" w:cs="宋体"/>
          <w:sz w:val="24"/>
          <w:szCs w:val="24"/>
          <w:lang w:eastAsia="zh-CN"/>
        </w:rPr>
        <w:t xml:space="preserve"> I, </w:t>
      </w:r>
      <w:proofErr w:type="spellStart"/>
      <w:r w:rsidRPr="003846F3">
        <w:rPr>
          <w:rFonts w:ascii="Book Antiqua" w:eastAsia="宋体" w:hAnsi="Book Antiqua" w:cs="宋体"/>
          <w:sz w:val="24"/>
          <w:szCs w:val="24"/>
          <w:lang w:eastAsia="zh-CN"/>
        </w:rPr>
        <w:t>Kabat</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Warcho</w:t>
      </w:r>
      <w:r w:rsidRPr="003846F3">
        <w:rPr>
          <w:rFonts w:ascii="Book Antiqua" w:eastAsia="MS Mincho" w:hAnsi="Book Antiqua" w:cs="MS Mincho"/>
          <w:sz w:val="24"/>
          <w:szCs w:val="24"/>
          <w:lang w:eastAsia="zh-CN"/>
        </w:rPr>
        <w:t>ł</w:t>
      </w:r>
      <w:proofErr w:type="spellEnd"/>
      <w:r w:rsidRPr="003846F3">
        <w:rPr>
          <w:rFonts w:ascii="Book Antiqua" w:eastAsia="宋体" w:hAnsi="Book Antiqua" w:cs="宋体"/>
          <w:sz w:val="24"/>
          <w:szCs w:val="24"/>
          <w:lang w:eastAsia="zh-CN"/>
        </w:rPr>
        <w:t xml:space="preserve"> E, </w:t>
      </w:r>
      <w:proofErr w:type="spellStart"/>
      <w:r w:rsidRPr="003846F3">
        <w:rPr>
          <w:rFonts w:ascii="Book Antiqua" w:eastAsia="宋体" w:hAnsi="Book Antiqua" w:cs="宋体"/>
          <w:sz w:val="24"/>
          <w:szCs w:val="24"/>
          <w:lang w:eastAsia="zh-CN"/>
        </w:rPr>
        <w:t>Januszewicz</w:t>
      </w:r>
      <w:proofErr w:type="spellEnd"/>
      <w:r w:rsidRPr="003846F3">
        <w:rPr>
          <w:rFonts w:ascii="Book Antiqua" w:eastAsia="宋体" w:hAnsi="Book Antiqua" w:cs="宋体"/>
          <w:sz w:val="24"/>
          <w:szCs w:val="24"/>
          <w:lang w:eastAsia="zh-CN"/>
        </w:rPr>
        <w:t xml:space="preserve"> M, </w:t>
      </w:r>
      <w:proofErr w:type="spellStart"/>
      <w:r w:rsidRPr="003846F3">
        <w:rPr>
          <w:rFonts w:ascii="Book Antiqua" w:eastAsia="宋体" w:hAnsi="Book Antiqua" w:cs="宋体"/>
          <w:sz w:val="24"/>
          <w:szCs w:val="24"/>
          <w:lang w:eastAsia="zh-CN"/>
        </w:rPr>
        <w:t>Narkiewicz</w:t>
      </w:r>
      <w:proofErr w:type="spellEnd"/>
      <w:r w:rsidRPr="003846F3">
        <w:rPr>
          <w:rFonts w:ascii="Book Antiqua" w:eastAsia="宋体" w:hAnsi="Book Antiqua" w:cs="宋体"/>
          <w:sz w:val="24"/>
          <w:szCs w:val="24"/>
          <w:lang w:eastAsia="zh-CN"/>
        </w:rPr>
        <w:t xml:space="preserve"> K, Somers VK, </w:t>
      </w:r>
      <w:proofErr w:type="spellStart"/>
      <w:r w:rsidRPr="003846F3">
        <w:rPr>
          <w:rFonts w:ascii="Book Antiqua" w:eastAsia="宋体" w:hAnsi="Book Antiqua" w:cs="宋体"/>
          <w:sz w:val="24"/>
          <w:szCs w:val="24"/>
          <w:lang w:eastAsia="zh-CN"/>
        </w:rPr>
        <w:t>Sobotka</w:t>
      </w:r>
      <w:proofErr w:type="spellEnd"/>
      <w:r w:rsidRPr="003846F3">
        <w:rPr>
          <w:rFonts w:ascii="Book Antiqua" w:eastAsia="宋体" w:hAnsi="Book Antiqua" w:cs="宋体"/>
          <w:sz w:val="24"/>
          <w:szCs w:val="24"/>
          <w:lang w:eastAsia="zh-CN"/>
        </w:rPr>
        <w:t xml:space="preserve"> PA, </w:t>
      </w:r>
      <w:proofErr w:type="spellStart"/>
      <w:r w:rsidRPr="003846F3">
        <w:rPr>
          <w:rFonts w:ascii="Book Antiqua" w:eastAsia="宋体" w:hAnsi="Book Antiqua" w:cs="宋体"/>
          <w:sz w:val="24"/>
          <w:szCs w:val="24"/>
          <w:lang w:eastAsia="zh-CN"/>
        </w:rPr>
        <w:t>Januszewicz</w:t>
      </w:r>
      <w:proofErr w:type="spellEnd"/>
      <w:r w:rsidRPr="003846F3">
        <w:rPr>
          <w:rFonts w:ascii="Book Antiqua" w:eastAsia="宋体" w:hAnsi="Book Antiqua" w:cs="宋体"/>
          <w:sz w:val="24"/>
          <w:szCs w:val="24"/>
          <w:lang w:eastAsia="zh-CN"/>
        </w:rPr>
        <w:t xml:space="preserve"> A. Effects of renal sympathetic denervation on blood pressure, sleep apnea course, and glycemic control in patients with resistant </w:t>
      </w:r>
      <w:r w:rsidRPr="003846F3">
        <w:rPr>
          <w:rFonts w:ascii="Book Antiqua" w:eastAsia="宋体" w:hAnsi="Book Antiqua" w:cs="宋体"/>
          <w:sz w:val="24"/>
          <w:szCs w:val="24"/>
          <w:lang w:eastAsia="zh-CN"/>
        </w:rPr>
        <w:lastRenderedPageBreak/>
        <w:t>hypertension and sleep apnea. </w:t>
      </w:r>
      <w:r w:rsidRPr="003846F3">
        <w:rPr>
          <w:rFonts w:ascii="Book Antiqua" w:eastAsia="宋体" w:hAnsi="Book Antiqua" w:cs="宋体"/>
          <w:i/>
          <w:iCs/>
          <w:sz w:val="24"/>
          <w:szCs w:val="24"/>
          <w:lang w:eastAsia="zh-CN"/>
        </w:rPr>
        <w:t>Hypertension</w:t>
      </w:r>
      <w:r w:rsidRPr="003846F3">
        <w:rPr>
          <w:rFonts w:ascii="Book Antiqua" w:eastAsia="宋体" w:hAnsi="Book Antiqua" w:cs="宋体"/>
          <w:sz w:val="24"/>
          <w:szCs w:val="24"/>
          <w:lang w:eastAsia="zh-CN"/>
        </w:rPr>
        <w:t> 2011; </w:t>
      </w:r>
      <w:r w:rsidRPr="003846F3">
        <w:rPr>
          <w:rFonts w:ascii="Book Antiqua" w:eastAsia="宋体" w:hAnsi="Book Antiqua" w:cs="宋体"/>
          <w:b/>
          <w:bCs/>
          <w:sz w:val="24"/>
          <w:szCs w:val="24"/>
          <w:lang w:eastAsia="zh-CN"/>
        </w:rPr>
        <w:t>58</w:t>
      </w:r>
      <w:r w:rsidRPr="003846F3">
        <w:rPr>
          <w:rFonts w:ascii="Book Antiqua" w:eastAsia="宋体" w:hAnsi="Book Antiqua" w:cs="宋体"/>
          <w:sz w:val="24"/>
          <w:szCs w:val="24"/>
          <w:lang w:eastAsia="zh-CN"/>
        </w:rPr>
        <w:t>: 559-565 [PMID: 21844482 DOI: 10.1161/HYPERTENSIONAHA.111.173799]</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66 </w:t>
      </w:r>
      <w:r w:rsidRPr="003846F3">
        <w:rPr>
          <w:rFonts w:ascii="Book Antiqua" w:eastAsia="宋体" w:hAnsi="Book Antiqua" w:cs="宋体"/>
          <w:b/>
          <w:bCs/>
          <w:sz w:val="24"/>
          <w:szCs w:val="24"/>
          <w:lang w:eastAsia="zh-CN"/>
        </w:rPr>
        <w:t>Hansen O</w:t>
      </w:r>
      <w:r w:rsidRPr="003846F3">
        <w:rPr>
          <w:rFonts w:ascii="Book Antiqua" w:eastAsia="宋体" w:hAnsi="Book Antiqua" w:cs="宋体"/>
          <w:sz w:val="24"/>
          <w:szCs w:val="24"/>
          <w:lang w:eastAsia="zh-CN"/>
        </w:rPr>
        <w:t>, Johansson BW, Nilsson-</w:t>
      </w:r>
      <w:proofErr w:type="spellStart"/>
      <w:r w:rsidRPr="003846F3">
        <w:rPr>
          <w:rFonts w:ascii="Book Antiqua" w:eastAsia="宋体" w:hAnsi="Book Antiqua" w:cs="宋体"/>
          <w:sz w:val="24"/>
          <w:szCs w:val="24"/>
          <w:lang w:eastAsia="zh-CN"/>
        </w:rPr>
        <w:t>Ehle</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Eklund</w:t>
      </w:r>
      <w:proofErr w:type="spellEnd"/>
      <w:r w:rsidRPr="003846F3">
        <w:rPr>
          <w:rFonts w:ascii="Book Antiqua" w:eastAsia="宋体" w:hAnsi="Book Antiqua" w:cs="宋体"/>
          <w:sz w:val="24"/>
          <w:szCs w:val="24"/>
          <w:lang w:eastAsia="zh-CN"/>
        </w:rPr>
        <w:t xml:space="preserve"> B, </w:t>
      </w:r>
      <w:proofErr w:type="spellStart"/>
      <w:r w:rsidRPr="003846F3">
        <w:rPr>
          <w:rFonts w:ascii="Book Antiqua" w:eastAsia="宋体" w:hAnsi="Book Antiqua" w:cs="宋体"/>
          <w:sz w:val="24"/>
          <w:szCs w:val="24"/>
          <w:lang w:eastAsia="zh-CN"/>
        </w:rPr>
        <w:t>Ohlsson</w:t>
      </w:r>
      <w:proofErr w:type="spellEnd"/>
      <w:r w:rsidRPr="003846F3">
        <w:rPr>
          <w:rFonts w:ascii="Book Antiqua" w:eastAsia="宋体" w:hAnsi="Book Antiqua" w:cs="宋体"/>
          <w:sz w:val="24"/>
          <w:szCs w:val="24"/>
          <w:lang w:eastAsia="zh-CN"/>
        </w:rPr>
        <w:t xml:space="preserve"> I, </w:t>
      </w:r>
      <w:proofErr w:type="spellStart"/>
      <w:r w:rsidRPr="003846F3">
        <w:rPr>
          <w:rFonts w:ascii="Book Antiqua" w:eastAsia="宋体" w:hAnsi="Book Antiqua" w:cs="宋体"/>
          <w:sz w:val="24"/>
          <w:szCs w:val="24"/>
          <w:lang w:eastAsia="zh-CN"/>
        </w:rPr>
        <w:t>Palenmark</w:t>
      </w:r>
      <w:proofErr w:type="spellEnd"/>
      <w:r w:rsidRPr="003846F3">
        <w:rPr>
          <w:rFonts w:ascii="Book Antiqua" w:eastAsia="宋体" w:hAnsi="Book Antiqua" w:cs="宋体"/>
          <w:sz w:val="24"/>
          <w:szCs w:val="24"/>
          <w:lang w:eastAsia="zh-CN"/>
        </w:rPr>
        <w:t xml:space="preserve"> E, </w:t>
      </w:r>
      <w:proofErr w:type="spellStart"/>
      <w:r w:rsidRPr="003846F3">
        <w:rPr>
          <w:rFonts w:ascii="Book Antiqua" w:eastAsia="宋体" w:hAnsi="Book Antiqua" w:cs="宋体"/>
          <w:sz w:val="24"/>
          <w:szCs w:val="24"/>
          <w:lang w:eastAsia="zh-CN"/>
        </w:rPr>
        <w:t>Pauler</w:t>
      </w:r>
      <w:proofErr w:type="spellEnd"/>
      <w:r w:rsidRPr="003846F3">
        <w:rPr>
          <w:rFonts w:ascii="Book Antiqua" w:eastAsia="宋体" w:hAnsi="Book Antiqua" w:cs="宋体"/>
          <w:sz w:val="24"/>
          <w:szCs w:val="24"/>
          <w:lang w:eastAsia="zh-CN"/>
        </w:rPr>
        <w:t xml:space="preserve"> AM, </w:t>
      </w:r>
      <w:proofErr w:type="spellStart"/>
      <w:r w:rsidRPr="003846F3">
        <w:rPr>
          <w:rFonts w:ascii="Book Antiqua" w:eastAsia="宋体" w:hAnsi="Book Antiqua" w:cs="宋体"/>
          <w:sz w:val="24"/>
          <w:szCs w:val="24"/>
          <w:lang w:eastAsia="zh-CN"/>
        </w:rPr>
        <w:t>Svensson</w:t>
      </w:r>
      <w:proofErr w:type="spellEnd"/>
      <w:r w:rsidRPr="003846F3">
        <w:rPr>
          <w:rFonts w:ascii="Book Antiqua" w:eastAsia="宋体" w:hAnsi="Book Antiqua" w:cs="宋体"/>
          <w:sz w:val="24"/>
          <w:szCs w:val="24"/>
          <w:lang w:eastAsia="zh-CN"/>
        </w:rPr>
        <w:t xml:space="preserve"> K. Effects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on the metabolic, hemodynamic, and electrocardiographic responses to increased plasma epinephrine in normal subjects.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Pharmacol</w:t>
      </w:r>
      <w:proofErr w:type="spellEnd"/>
      <w:r w:rsidRPr="003846F3">
        <w:rPr>
          <w:rFonts w:ascii="Book Antiqua" w:eastAsia="宋体" w:hAnsi="Book Antiqua" w:cs="宋体"/>
          <w:sz w:val="24"/>
          <w:szCs w:val="24"/>
          <w:lang w:eastAsia="zh-CN"/>
        </w:rPr>
        <w:t> 1994; </w:t>
      </w:r>
      <w:r w:rsidRPr="003846F3">
        <w:rPr>
          <w:rFonts w:ascii="Book Antiqua" w:eastAsia="宋体" w:hAnsi="Book Antiqua" w:cs="宋体"/>
          <w:b/>
          <w:bCs/>
          <w:sz w:val="24"/>
          <w:szCs w:val="24"/>
          <w:lang w:eastAsia="zh-CN"/>
        </w:rPr>
        <w:t>24</w:t>
      </w:r>
      <w:r w:rsidRPr="003846F3">
        <w:rPr>
          <w:rFonts w:ascii="Book Antiqua" w:eastAsia="宋体" w:hAnsi="Book Antiqua" w:cs="宋体"/>
          <w:sz w:val="24"/>
          <w:szCs w:val="24"/>
          <w:lang w:eastAsia="zh-CN"/>
        </w:rPr>
        <w:t>: 853-859 [PMID: 7898065]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67 </w:t>
      </w:r>
      <w:r w:rsidRPr="003846F3">
        <w:rPr>
          <w:rFonts w:ascii="Book Antiqua" w:eastAsia="宋体" w:hAnsi="Book Antiqua" w:cs="宋体"/>
          <w:b/>
          <w:bCs/>
          <w:sz w:val="24"/>
          <w:szCs w:val="24"/>
          <w:lang w:eastAsia="zh-CN"/>
        </w:rPr>
        <w:t>Mehta JL</w:t>
      </w:r>
      <w:r w:rsidRPr="003846F3">
        <w:rPr>
          <w:rFonts w:ascii="Book Antiqua" w:eastAsia="宋体" w:hAnsi="Book Antiqua" w:cs="宋体"/>
          <w:sz w:val="24"/>
          <w:szCs w:val="24"/>
          <w:lang w:eastAsia="zh-CN"/>
        </w:rPr>
        <w:t xml:space="preserve">, Lopez LM, Chen L, Cox OE. </w:t>
      </w:r>
      <w:proofErr w:type="gramStart"/>
      <w:r w:rsidRPr="003846F3">
        <w:rPr>
          <w:rFonts w:ascii="Book Antiqua" w:eastAsia="宋体" w:hAnsi="Book Antiqua" w:cs="宋体"/>
          <w:sz w:val="24"/>
          <w:szCs w:val="24"/>
          <w:lang w:eastAsia="zh-CN"/>
        </w:rPr>
        <w:t xml:space="preserve">Alterations in nitric oxide synthase activity, superoxide anion generation, and platelet aggregation in systemic hypertension, and effects of </w:t>
      </w:r>
      <w:proofErr w:type="spellStart"/>
      <w:r w:rsidRPr="003846F3">
        <w:rPr>
          <w:rFonts w:ascii="Book Antiqua" w:eastAsia="宋体" w:hAnsi="Book Antiqua" w:cs="宋体"/>
          <w:sz w:val="24"/>
          <w:szCs w:val="24"/>
          <w:lang w:eastAsia="zh-CN"/>
        </w:rPr>
        <w:t>celiprolol</w:t>
      </w:r>
      <w:proofErr w:type="spellEnd"/>
      <w:r w:rsidRPr="003846F3">
        <w:rPr>
          <w:rFonts w:ascii="Book Antiqua" w:eastAsia="宋体" w:hAnsi="Book Antiqua" w:cs="宋体"/>
          <w:sz w:val="24"/>
          <w:szCs w:val="24"/>
          <w:lang w:eastAsia="zh-CN"/>
        </w:rPr>
        <w:t>.</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Am J </w:t>
      </w:r>
      <w:proofErr w:type="spellStart"/>
      <w:r w:rsidRPr="003846F3">
        <w:rPr>
          <w:rFonts w:ascii="Book Antiqua" w:eastAsia="宋体" w:hAnsi="Book Antiqua" w:cs="宋体"/>
          <w:i/>
          <w:iCs/>
          <w:sz w:val="24"/>
          <w:szCs w:val="24"/>
          <w:lang w:eastAsia="zh-CN"/>
        </w:rPr>
        <w:t>Cardiol</w:t>
      </w:r>
      <w:proofErr w:type="spellEnd"/>
      <w:r w:rsidRPr="003846F3">
        <w:rPr>
          <w:rFonts w:ascii="Book Antiqua" w:eastAsia="宋体" w:hAnsi="Book Antiqua" w:cs="宋体"/>
          <w:sz w:val="24"/>
          <w:szCs w:val="24"/>
          <w:lang w:eastAsia="zh-CN"/>
        </w:rPr>
        <w:t> 1994; </w:t>
      </w:r>
      <w:r w:rsidRPr="003846F3">
        <w:rPr>
          <w:rFonts w:ascii="Book Antiqua" w:eastAsia="宋体" w:hAnsi="Book Antiqua" w:cs="宋体"/>
          <w:b/>
          <w:bCs/>
          <w:sz w:val="24"/>
          <w:szCs w:val="24"/>
          <w:lang w:eastAsia="zh-CN"/>
        </w:rPr>
        <w:t>74</w:t>
      </w:r>
      <w:r w:rsidRPr="003846F3">
        <w:rPr>
          <w:rFonts w:ascii="Book Antiqua" w:eastAsia="宋体" w:hAnsi="Book Antiqua" w:cs="宋体"/>
          <w:sz w:val="24"/>
          <w:szCs w:val="24"/>
          <w:lang w:eastAsia="zh-CN"/>
        </w:rPr>
        <w:t>: 901-905 [PMID: 7526676]</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68 </w:t>
      </w:r>
      <w:proofErr w:type="spellStart"/>
      <w:r w:rsidRPr="003846F3">
        <w:rPr>
          <w:rFonts w:ascii="Book Antiqua" w:eastAsia="宋体" w:hAnsi="Book Antiqua" w:cs="宋体"/>
          <w:b/>
          <w:bCs/>
          <w:sz w:val="24"/>
          <w:szCs w:val="24"/>
          <w:lang w:eastAsia="zh-CN"/>
        </w:rPr>
        <w:t>Yasunari</w:t>
      </w:r>
      <w:proofErr w:type="spellEnd"/>
      <w:r w:rsidRPr="003846F3">
        <w:rPr>
          <w:rFonts w:ascii="Book Antiqua" w:eastAsia="宋体" w:hAnsi="Book Antiqua" w:cs="宋体"/>
          <w:b/>
          <w:bCs/>
          <w:sz w:val="24"/>
          <w:szCs w:val="24"/>
          <w:lang w:eastAsia="zh-CN"/>
        </w:rPr>
        <w:t xml:space="preserve"> K</w:t>
      </w:r>
      <w:r w:rsidRPr="003846F3">
        <w:rPr>
          <w:rFonts w:ascii="Book Antiqua" w:eastAsia="宋体" w:hAnsi="Book Antiqua" w:cs="宋体"/>
          <w:sz w:val="24"/>
          <w:szCs w:val="24"/>
          <w:lang w:eastAsia="zh-CN"/>
        </w:rPr>
        <w:t xml:space="preserve">, Maeda K, Nakamura M, Watanabe T, Yoshikawa J, Asada A. Effects of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on oxidative stress in </w:t>
      </w:r>
      <w:proofErr w:type="spellStart"/>
      <w:r w:rsidRPr="003846F3">
        <w:rPr>
          <w:rFonts w:ascii="Book Antiqua" w:eastAsia="宋体" w:hAnsi="Book Antiqua" w:cs="宋体"/>
          <w:sz w:val="24"/>
          <w:szCs w:val="24"/>
          <w:lang w:eastAsia="zh-CN"/>
        </w:rPr>
        <w:t>polymorphonuclear</w:t>
      </w:r>
      <w:proofErr w:type="spellEnd"/>
      <w:r w:rsidRPr="003846F3">
        <w:rPr>
          <w:rFonts w:ascii="Book Antiqua" w:eastAsia="宋体" w:hAnsi="Book Antiqua" w:cs="宋体"/>
          <w:sz w:val="24"/>
          <w:szCs w:val="24"/>
          <w:lang w:eastAsia="zh-CN"/>
        </w:rPr>
        <w:t xml:space="preserve"> and mononuclear cells in patients with essential hypertension. </w:t>
      </w:r>
      <w:r w:rsidRPr="003846F3">
        <w:rPr>
          <w:rFonts w:ascii="Book Antiqua" w:eastAsia="宋体" w:hAnsi="Book Antiqua" w:cs="宋体"/>
          <w:i/>
          <w:iCs/>
          <w:sz w:val="24"/>
          <w:szCs w:val="24"/>
          <w:lang w:eastAsia="zh-CN"/>
        </w:rPr>
        <w:t>Am J Med</w:t>
      </w:r>
      <w:r w:rsidRPr="003846F3">
        <w:rPr>
          <w:rFonts w:ascii="Book Antiqua" w:eastAsia="宋体" w:hAnsi="Book Antiqua" w:cs="宋体"/>
          <w:sz w:val="24"/>
          <w:szCs w:val="24"/>
          <w:lang w:eastAsia="zh-CN"/>
        </w:rPr>
        <w:t> 2004; </w:t>
      </w:r>
      <w:r w:rsidRPr="003846F3">
        <w:rPr>
          <w:rFonts w:ascii="Book Antiqua" w:eastAsia="宋体" w:hAnsi="Book Antiqua" w:cs="宋体"/>
          <w:b/>
          <w:bCs/>
          <w:sz w:val="24"/>
          <w:szCs w:val="24"/>
          <w:lang w:eastAsia="zh-CN"/>
        </w:rPr>
        <w:t>116</w:t>
      </w:r>
      <w:r w:rsidRPr="003846F3">
        <w:rPr>
          <w:rFonts w:ascii="Book Antiqua" w:eastAsia="宋体" w:hAnsi="Book Antiqua" w:cs="宋体"/>
          <w:sz w:val="24"/>
          <w:szCs w:val="24"/>
          <w:lang w:eastAsia="zh-CN"/>
        </w:rPr>
        <w:t>: 460-465 [PMID: 15047035]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69 </w:t>
      </w:r>
      <w:r w:rsidRPr="003846F3">
        <w:rPr>
          <w:rFonts w:ascii="Book Antiqua" w:eastAsia="宋体" w:hAnsi="Book Antiqua" w:cs="宋体"/>
          <w:b/>
          <w:bCs/>
          <w:sz w:val="24"/>
          <w:szCs w:val="24"/>
          <w:lang w:eastAsia="zh-CN"/>
        </w:rPr>
        <w:t>Huang H</w:t>
      </w:r>
      <w:r w:rsidRPr="003846F3">
        <w:rPr>
          <w:rFonts w:ascii="Book Antiqua" w:eastAsia="宋体" w:hAnsi="Book Antiqua" w:cs="宋体"/>
          <w:sz w:val="24"/>
          <w:szCs w:val="24"/>
          <w:lang w:eastAsia="zh-CN"/>
        </w:rPr>
        <w:t xml:space="preserve">, Shan J, Pan XH, Wang HP, Qian LB.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protected diabetic rat hearts via reducing oxidative stress. </w:t>
      </w:r>
      <w:r w:rsidRPr="003846F3">
        <w:rPr>
          <w:rFonts w:ascii="Book Antiqua" w:eastAsia="宋体" w:hAnsi="Book Antiqua" w:cs="宋体"/>
          <w:i/>
          <w:iCs/>
          <w:sz w:val="24"/>
          <w:szCs w:val="24"/>
          <w:lang w:eastAsia="zh-CN"/>
        </w:rPr>
        <w:t xml:space="preserve">J Zhejiang </w:t>
      </w:r>
      <w:proofErr w:type="spellStart"/>
      <w:r w:rsidRPr="003846F3">
        <w:rPr>
          <w:rFonts w:ascii="Book Antiqua" w:eastAsia="宋体" w:hAnsi="Book Antiqua" w:cs="宋体"/>
          <w:i/>
          <w:iCs/>
          <w:sz w:val="24"/>
          <w:szCs w:val="24"/>
          <w:lang w:eastAsia="zh-CN"/>
        </w:rPr>
        <w:t>Univ</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Sci</w:t>
      </w:r>
      <w:proofErr w:type="spellEnd"/>
      <w:r w:rsidRPr="003846F3">
        <w:rPr>
          <w:rFonts w:ascii="Book Antiqua" w:eastAsia="宋体" w:hAnsi="Book Antiqua" w:cs="宋体"/>
          <w:i/>
          <w:iCs/>
          <w:sz w:val="24"/>
          <w:szCs w:val="24"/>
          <w:lang w:eastAsia="zh-CN"/>
        </w:rPr>
        <w:t xml:space="preserve"> B</w:t>
      </w:r>
      <w:r w:rsidRPr="003846F3">
        <w:rPr>
          <w:rFonts w:ascii="Book Antiqua" w:eastAsia="宋体" w:hAnsi="Book Antiqua" w:cs="宋体"/>
          <w:sz w:val="24"/>
          <w:szCs w:val="24"/>
          <w:lang w:eastAsia="zh-CN"/>
        </w:rPr>
        <w:t> 2006; </w:t>
      </w:r>
      <w:r w:rsidRPr="003846F3">
        <w:rPr>
          <w:rFonts w:ascii="Book Antiqua" w:eastAsia="宋体" w:hAnsi="Book Antiqua" w:cs="宋体"/>
          <w:b/>
          <w:bCs/>
          <w:sz w:val="24"/>
          <w:szCs w:val="24"/>
          <w:lang w:eastAsia="zh-CN"/>
        </w:rPr>
        <w:t>7</w:t>
      </w:r>
      <w:r w:rsidRPr="003846F3">
        <w:rPr>
          <w:rFonts w:ascii="Book Antiqua" w:eastAsia="宋体" w:hAnsi="Book Antiqua" w:cs="宋体"/>
          <w:sz w:val="24"/>
          <w:szCs w:val="24"/>
          <w:lang w:eastAsia="zh-CN"/>
        </w:rPr>
        <w:t>: 725-731 [PMID: 16909474]</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70 </w:t>
      </w:r>
      <w:proofErr w:type="spellStart"/>
      <w:r w:rsidRPr="003846F3">
        <w:rPr>
          <w:rFonts w:ascii="Book Antiqua" w:eastAsia="宋体" w:hAnsi="Book Antiqua" w:cs="宋体"/>
          <w:b/>
          <w:bCs/>
          <w:sz w:val="24"/>
          <w:szCs w:val="24"/>
          <w:lang w:eastAsia="zh-CN"/>
        </w:rPr>
        <w:t>Scherrer</w:t>
      </w:r>
      <w:proofErr w:type="spellEnd"/>
      <w:r w:rsidRPr="003846F3">
        <w:rPr>
          <w:rFonts w:ascii="Book Antiqua" w:eastAsia="宋体" w:hAnsi="Book Antiqua" w:cs="宋体"/>
          <w:b/>
          <w:bCs/>
          <w:sz w:val="24"/>
          <w:szCs w:val="24"/>
          <w:lang w:eastAsia="zh-CN"/>
        </w:rPr>
        <w:t xml:space="preserve"> U</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Randin</w:t>
      </w:r>
      <w:proofErr w:type="spellEnd"/>
      <w:r w:rsidRPr="003846F3">
        <w:rPr>
          <w:rFonts w:ascii="Book Antiqua" w:eastAsia="宋体" w:hAnsi="Book Antiqua" w:cs="宋体"/>
          <w:sz w:val="24"/>
          <w:szCs w:val="24"/>
          <w:lang w:eastAsia="zh-CN"/>
        </w:rPr>
        <w:t xml:space="preserve"> D, </w:t>
      </w:r>
      <w:proofErr w:type="spellStart"/>
      <w:r w:rsidRPr="003846F3">
        <w:rPr>
          <w:rFonts w:ascii="Book Antiqua" w:eastAsia="宋体" w:hAnsi="Book Antiqua" w:cs="宋体"/>
          <w:sz w:val="24"/>
          <w:szCs w:val="24"/>
          <w:lang w:eastAsia="zh-CN"/>
        </w:rPr>
        <w:t>Tappy</w:t>
      </w:r>
      <w:proofErr w:type="spellEnd"/>
      <w:r w:rsidRPr="003846F3">
        <w:rPr>
          <w:rFonts w:ascii="Book Antiqua" w:eastAsia="宋体" w:hAnsi="Book Antiqua" w:cs="宋体"/>
          <w:sz w:val="24"/>
          <w:szCs w:val="24"/>
          <w:lang w:eastAsia="zh-CN"/>
        </w:rPr>
        <w:t xml:space="preserve"> L, </w:t>
      </w:r>
      <w:proofErr w:type="spellStart"/>
      <w:r w:rsidRPr="003846F3">
        <w:rPr>
          <w:rFonts w:ascii="Book Antiqua" w:eastAsia="宋体" w:hAnsi="Book Antiqua" w:cs="宋体"/>
          <w:sz w:val="24"/>
          <w:szCs w:val="24"/>
          <w:lang w:eastAsia="zh-CN"/>
        </w:rPr>
        <w:t>Vollenweider</w:t>
      </w:r>
      <w:proofErr w:type="spellEnd"/>
      <w:r w:rsidRPr="003846F3">
        <w:rPr>
          <w:rFonts w:ascii="Book Antiqua" w:eastAsia="宋体" w:hAnsi="Book Antiqua" w:cs="宋体"/>
          <w:sz w:val="24"/>
          <w:szCs w:val="24"/>
          <w:lang w:eastAsia="zh-CN"/>
        </w:rPr>
        <w:t xml:space="preserve"> P, </w:t>
      </w:r>
      <w:proofErr w:type="spellStart"/>
      <w:r w:rsidRPr="003846F3">
        <w:rPr>
          <w:rFonts w:ascii="Book Antiqua" w:eastAsia="宋体" w:hAnsi="Book Antiqua" w:cs="宋体"/>
          <w:sz w:val="24"/>
          <w:szCs w:val="24"/>
          <w:lang w:eastAsia="zh-CN"/>
        </w:rPr>
        <w:t>Jéquier</w:t>
      </w:r>
      <w:proofErr w:type="spellEnd"/>
      <w:r w:rsidRPr="003846F3">
        <w:rPr>
          <w:rFonts w:ascii="Book Antiqua" w:eastAsia="宋体" w:hAnsi="Book Antiqua" w:cs="宋体"/>
          <w:sz w:val="24"/>
          <w:szCs w:val="24"/>
          <w:lang w:eastAsia="zh-CN"/>
        </w:rPr>
        <w:t xml:space="preserve"> E, </w:t>
      </w:r>
      <w:proofErr w:type="spellStart"/>
      <w:r w:rsidRPr="003846F3">
        <w:rPr>
          <w:rFonts w:ascii="Book Antiqua" w:eastAsia="宋体" w:hAnsi="Book Antiqua" w:cs="宋体"/>
          <w:sz w:val="24"/>
          <w:szCs w:val="24"/>
          <w:lang w:eastAsia="zh-CN"/>
        </w:rPr>
        <w:t>Nicod</w:t>
      </w:r>
      <w:proofErr w:type="spellEnd"/>
      <w:r w:rsidRPr="003846F3">
        <w:rPr>
          <w:rFonts w:ascii="Book Antiqua" w:eastAsia="宋体" w:hAnsi="Book Antiqua" w:cs="宋体"/>
          <w:sz w:val="24"/>
          <w:szCs w:val="24"/>
          <w:lang w:eastAsia="zh-CN"/>
        </w:rPr>
        <w:t xml:space="preserve"> P. Body fat and sympathetic nerve activity in healthy subjects. </w:t>
      </w:r>
      <w:r w:rsidRPr="003846F3">
        <w:rPr>
          <w:rFonts w:ascii="Book Antiqua" w:eastAsia="宋体" w:hAnsi="Book Antiqua" w:cs="宋体"/>
          <w:i/>
          <w:iCs/>
          <w:sz w:val="24"/>
          <w:szCs w:val="24"/>
          <w:lang w:eastAsia="zh-CN"/>
        </w:rPr>
        <w:t>Circulation</w:t>
      </w:r>
      <w:r w:rsidRPr="003846F3">
        <w:rPr>
          <w:rFonts w:ascii="Book Antiqua" w:eastAsia="宋体" w:hAnsi="Book Antiqua" w:cs="宋体"/>
          <w:sz w:val="24"/>
          <w:szCs w:val="24"/>
          <w:lang w:eastAsia="zh-CN"/>
        </w:rPr>
        <w:t> 1994; </w:t>
      </w:r>
      <w:r w:rsidRPr="003846F3">
        <w:rPr>
          <w:rFonts w:ascii="Book Antiqua" w:eastAsia="宋体" w:hAnsi="Book Antiqua" w:cs="宋体"/>
          <w:b/>
          <w:bCs/>
          <w:sz w:val="24"/>
          <w:szCs w:val="24"/>
          <w:lang w:eastAsia="zh-CN"/>
        </w:rPr>
        <w:t>89</w:t>
      </w:r>
      <w:r w:rsidRPr="003846F3">
        <w:rPr>
          <w:rFonts w:ascii="Book Antiqua" w:eastAsia="宋体" w:hAnsi="Book Antiqua" w:cs="宋体"/>
          <w:sz w:val="24"/>
          <w:szCs w:val="24"/>
          <w:lang w:eastAsia="zh-CN"/>
        </w:rPr>
        <w:t>: 2634-2640 [PMID: 8205675]</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71 </w:t>
      </w:r>
      <w:proofErr w:type="spellStart"/>
      <w:r w:rsidRPr="003846F3">
        <w:rPr>
          <w:rFonts w:ascii="Book Antiqua" w:eastAsia="宋体" w:hAnsi="Book Antiqua" w:cs="宋体"/>
          <w:b/>
          <w:bCs/>
          <w:sz w:val="24"/>
          <w:szCs w:val="24"/>
          <w:lang w:eastAsia="zh-CN"/>
        </w:rPr>
        <w:t>Bikhazi</w:t>
      </w:r>
      <w:proofErr w:type="spellEnd"/>
      <w:r w:rsidRPr="003846F3">
        <w:rPr>
          <w:rFonts w:ascii="Book Antiqua" w:eastAsia="宋体" w:hAnsi="Book Antiqua" w:cs="宋体"/>
          <w:b/>
          <w:bCs/>
          <w:sz w:val="24"/>
          <w:szCs w:val="24"/>
          <w:lang w:eastAsia="zh-CN"/>
        </w:rPr>
        <w:t xml:space="preserve"> AB</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Azar</w:t>
      </w:r>
      <w:proofErr w:type="spellEnd"/>
      <w:r w:rsidRPr="003846F3">
        <w:rPr>
          <w:rFonts w:ascii="Book Antiqua" w:eastAsia="宋体" w:hAnsi="Book Antiqua" w:cs="宋体"/>
          <w:sz w:val="24"/>
          <w:szCs w:val="24"/>
          <w:lang w:eastAsia="zh-CN"/>
        </w:rPr>
        <w:t xml:space="preserve"> ST, </w:t>
      </w:r>
      <w:proofErr w:type="spellStart"/>
      <w:r w:rsidRPr="003846F3">
        <w:rPr>
          <w:rFonts w:ascii="Book Antiqua" w:eastAsia="宋体" w:hAnsi="Book Antiqua" w:cs="宋体"/>
          <w:sz w:val="24"/>
          <w:szCs w:val="24"/>
          <w:lang w:eastAsia="zh-CN"/>
        </w:rPr>
        <w:t>Birbari</w:t>
      </w:r>
      <w:proofErr w:type="spellEnd"/>
      <w:r w:rsidRPr="003846F3">
        <w:rPr>
          <w:rFonts w:ascii="Book Antiqua" w:eastAsia="宋体" w:hAnsi="Book Antiqua" w:cs="宋体"/>
          <w:sz w:val="24"/>
          <w:szCs w:val="24"/>
          <w:lang w:eastAsia="zh-CN"/>
        </w:rPr>
        <w:t xml:space="preserve"> AE, El-</w:t>
      </w:r>
      <w:proofErr w:type="spellStart"/>
      <w:r w:rsidRPr="003846F3">
        <w:rPr>
          <w:rFonts w:ascii="Book Antiqua" w:eastAsia="宋体" w:hAnsi="Book Antiqua" w:cs="宋体"/>
          <w:sz w:val="24"/>
          <w:szCs w:val="24"/>
          <w:lang w:eastAsia="zh-CN"/>
        </w:rPr>
        <w:t>Zein</w:t>
      </w:r>
      <w:proofErr w:type="spellEnd"/>
      <w:r w:rsidRPr="003846F3">
        <w:rPr>
          <w:rFonts w:ascii="Book Antiqua" w:eastAsia="宋体" w:hAnsi="Book Antiqua" w:cs="宋体"/>
          <w:sz w:val="24"/>
          <w:szCs w:val="24"/>
          <w:lang w:eastAsia="zh-CN"/>
        </w:rPr>
        <w:t xml:space="preserve"> GN, Haddad GE, Haddad RE, </w:t>
      </w:r>
      <w:proofErr w:type="spellStart"/>
      <w:r w:rsidRPr="003846F3">
        <w:rPr>
          <w:rFonts w:ascii="Book Antiqua" w:eastAsia="宋体" w:hAnsi="Book Antiqua" w:cs="宋体"/>
          <w:sz w:val="24"/>
          <w:szCs w:val="24"/>
          <w:lang w:eastAsia="zh-CN"/>
        </w:rPr>
        <w:t>Bitar</w:t>
      </w:r>
      <w:proofErr w:type="spellEnd"/>
      <w:r w:rsidRPr="003846F3">
        <w:rPr>
          <w:rFonts w:ascii="Book Antiqua" w:eastAsia="宋体" w:hAnsi="Book Antiqua" w:cs="宋体"/>
          <w:sz w:val="24"/>
          <w:szCs w:val="24"/>
          <w:lang w:eastAsia="zh-CN"/>
        </w:rPr>
        <w:t xml:space="preserve"> KM. Characterization of insulin-resistance: role of receptor alteration in insulin-dependent diabetes mellitus, essential hypertension and cardiac hypertrophy. </w:t>
      </w:r>
      <w:proofErr w:type="spellStart"/>
      <w:r w:rsidRPr="003846F3">
        <w:rPr>
          <w:rFonts w:ascii="Book Antiqua" w:eastAsia="宋体" w:hAnsi="Book Antiqua" w:cs="宋体"/>
          <w:i/>
          <w:iCs/>
          <w:sz w:val="24"/>
          <w:szCs w:val="24"/>
          <w:lang w:eastAsia="zh-CN"/>
        </w:rPr>
        <w:t>Eur</w:t>
      </w:r>
      <w:proofErr w:type="spellEnd"/>
      <w:r w:rsidRPr="003846F3">
        <w:rPr>
          <w:rFonts w:ascii="Book Antiqua" w:eastAsia="宋体" w:hAnsi="Book Antiqua" w:cs="宋体"/>
          <w:i/>
          <w:iCs/>
          <w:sz w:val="24"/>
          <w:szCs w:val="24"/>
          <w:lang w:eastAsia="zh-CN"/>
        </w:rPr>
        <w:t xml:space="preserve"> J Pharm </w:t>
      </w:r>
      <w:proofErr w:type="spellStart"/>
      <w:r w:rsidRPr="003846F3">
        <w:rPr>
          <w:rFonts w:ascii="Book Antiqua" w:eastAsia="宋体" w:hAnsi="Book Antiqua" w:cs="宋体"/>
          <w:i/>
          <w:iCs/>
          <w:sz w:val="24"/>
          <w:szCs w:val="24"/>
          <w:lang w:eastAsia="zh-CN"/>
        </w:rPr>
        <w:t>Sci</w:t>
      </w:r>
      <w:proofErr w:type="spellEnd"/>
      <w:r w:rsidRPr="003846F3">
        <w:rPr>
          <w:rFonts w:ascii="Book Antiqua" w:eastAsia="宋体" w:hAnsi="Book Antiqua" w:cs="宋体"/>
          <w:sz w:val="24"/>
          <w:szCs w:val="24"/>
          <w:lang w:eastAsia="zh-CN"/>
        </w:rPr>
        <w:t> 2000; </w:t>
      </w:r>
      <w:r w:rsidRPr="003846F3">
        <w:rPr>
          <w:rFonts w:ascii="Book Antiqua" w:eastAsia="宋体" w:hAnsi="Book Antiqua" w:cs="宋体"/>
          <w:b/>
          <w:bCs/>
          <w:sz w:val="24"/>
          <w:szCs w:val="24"/>
          <w:lang w:eastAsia="zh-CN"/>
        </w:rPr>
        <w:t>11</w:t>
      </w:r>
      <w:r w:rsidRPr="003846F3">
        <w:rPr>
          <w:rFonts w:ascii="Book Antiqua" w:eastAsia="宋体" w:hAnsi="Book Antiqua" w:cs="宋体"/>
          <w:sz w:val="24"/>
          <w:szCs w:val="24"/>
          <w:lang w:eastAsia="zh-CN"/>
        </w:rPr>
        <w:t>: 299-306 [PMID: 11033073]</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72 </w:t>
      </w:r>
      <w:proofErr w:type="spellStart"/>
      <w:r w:rsidRPr="003846F3">
        <w:rPr>
          <w:rFonts w:ascii="Book Antiqua" w:eastAsia="宋体" w:hAnsi="Book Antiqua" w:cs="宋体"/>
          <w:b/>
          <w:bCs/>
          <w:sz w:val="24"/>
          <w:szCs w:val="24"/>
          <w:lang w:eastAsia="zh-CN"/>
        </w:rPr>
        <w:t>Arauz</w:t>
      </w:r>
      <w:proofErr w:type="spellEnd"/>
      <w:r w:rsidRPr="003846F3">
        <w:rPr>
          <w:rFonts w:ascii="Book Antiqua" w:eastAsia="宋体" w:hAnsi="Book Antiqua" w:cs="宋体"/>
          <w:b/>
          <w:bCs/>
          <w:sz w:val="24"/>
          <w:szCs w:val="24"/>
          <w:lang w:eastAsia="zh-CN"/>
        </w:rPr>
        <w:t>-Pacheco C</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Raskin</w:t>
      </w:r>
      <w:proofErr w:type="spellEnd"/>
      <w:r w:rsidRPr="003846F3">
        <w:rPr>
          <w:rFonts w:ascii="Book Antiqua" w:eastAsia="宋体" w:hAnsi="Book Antiqua" w:cs="宋体"/>
          <w:sz w:val="24"/>
          <w:szCs w:val="24"/>
          <w:lang w:eastAsia="zh-CN"/>
        </w:rPr>
        <w:t xml:space="preserve"> P. Hypertension in diabetes mellitus.</w:t>
      </w:r>
      <w:proofErr w:type="gramEnd"/>
      <w:r w:rsidRPr="003846F3">
        <w:rPr>
          <w:rFonts w:ascii="Book Antiqua" w:eastAsia="宋体" w:hAnsi="Book Antiqua" w:cs="宋体"/>
          <w:sz w:val="24"/>
          <w:szCs w:val="24"/>
          <w:lang w:eastAsia="zh-CN"/>
        </w:rPr>
        <w:t> </w:t>
      </w:r>
      <w:proofErr w:type="spellStart"/>
      <w:r w:rsidRPr="003846F3">
        <w:rPr>
          <w:rFonts w:ascii="Book Antiqua" w:eastAsia="宋体" w:hAnsi="Book Antiqua" w:cs="宋体"/>
          <w:i/>
          <w:iCs/>
          <w:sz w:val="24"/>
          <w:szCs w:val="24"/>
          <w:lang w:eastAsia="zh-CN"/>
        </w:rPr>
        <w:t>Endocrinol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Metab</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Clin</w:t>
      </w:r>
      <w:proofErr w:type="spellEnd"/>
      <w:r w:rsidRPr="003846F3">
        <w:rPr>
          <w:rFonts w:ascii="Book Antiqua" w:eastAsia="宋体" w:hAnsi="Book Antiqua" w:cs="宋体"/>
          <w:i/>
          <w:iCs/>
          <w:sz w:val="24"/>
          <w:szCs w:val="24"/>
          <w:lang w:eastAsia="zh-CN"/>
        </w:rPr>
        <w:t xml:space="preserve"> North Am</w:t>
      </w:r>
      <w:r w:rsidRPr="003846F3">
        <w:rPr>
          <w:rFonts w:ascii="Book Antiqua" w:eastAsia="宋体" w:hAnsi="Book Antiqua" w:cs="宋体"/>
          <w:sz w:val="24"/>
          <w:szCs w:val="24"/>
          <w:lang w:eastAsia="zh-CN"/>
        </w:rPr>
        <w:t> 1996; </w:t>
      </w:r>
      <w:r w:rsidRPr="003846F3">
        <w:rPr>
          <w:rFonts w:ascii="Book Antiqua" w:eastAsia="宋体" w:hAnsi="Book Antiqua" w:cs="宋体"/>
          <w:b/>
          <w:bCs/>
          <w:sz w:val="24"/>
          <w:szCs w:val="24"/>
          <w:lang w:eastAsia="zh-CN"/>
        </w:rPr>
        <w:t>25</w:t>
      </w:r>
      <w:r w:rsidRPr="003846F3">
        <w:rPr>
          <w:rFonts w:ascii="Book Antiqua" w:eastAsia="宋体" w:hAnsi="Book Antiqua" w:cs="宋体"/>
          <w:sz w:val="24"/>
          <w:szCs w:val="24"/>
          <w:lang w:eastAsia="zh-CN"/>
        </w:rPr>
        <w:t>: 401-423 [PMID: 8799706]</w:t>
      </w:r>
    </w:p>
    <w:p w:rsidR="00B26C21" w:rsidRPr="003846F3" w:rsidRDefault="00B26C21" w:rsidP="00B26C21">
      <w:pPr>
        <w:spacing w:after="0" w:line="360" w:lineRule="auto"/>
        <w:jc w:val="both"/>
        <w:rPr>
          <w:rFonts w:ascii="Book Antiqua" w:eastAsia="宋体" w:hAnsi="Book Antiqua" w:cs="宋体"/>
          <w:sz w:val="24"/>
          <w:szCs w:val="24"/>
          <w:lang w:eastAsia="zh-CN"/>
        </w:rPr>
      </w:pPr>
      <w:proofErr w:type="gramStart"/>
      <w:r w:rsidRPr="003846F3">
        <w:rPr>
          <w:rFonts w:ascii="Book Antiqua" w:eastAsia="宋体" w:hAnsi="Book Antiqua" w:cs="宋体"/>
          <w:sz w:val="24"/>
          <w:szCs w:val="24"/>
          <w:lang w:eastAsia="zh-CN"/>
        </w:rPr>
        <w:t>73 </w:t>
      </w:r>
      <w:proofErr w:type="spellStart"/>
      <w:r w:rsidRPr="003846F3">
        <w:rPr>
          <w:rFonts w:ascii="Book Antiqua" w:eastAsia="宋体" w:hAnsi="Book Antiqua" w:cs="宋体"/>
          <w:b/>
          <w:bCs/>
          <w:sz w:val="24"/>
          <w:szCs w:val="24"/>
          <w:lang w:eastAsia="zh-CN"/>
        </w:rPr>
        <w:t>Jamerson</w:t>
      </w:r>
      <w:proofErr w:type="spellEnd"/>
      <w:r w:rsidRPr="003846F3">
        <w:rPr>
          <w:rFonts w:ascii="Book Antiqua" w:eastAsia="宋体" w:hAnsi="Book Antiqua" w:cs="宋体"/>
          <w:b/>
          <w:bCs/>
          <w:sz w:val="24"/>
          <w:szCs w:val="24"/>
          <w:lang w:eastAsia="zh-CN"/>
        </w:rPr>
        <w:t xml:space="preserve"> KA</w:t>
      </w:r>
      <w:r w:rsidRPr="003846F3">
        <w:rPr>
          <w:rFonts w:ascii="Book Antiqua" w:eastAsia="宋体" w:hAnsi="Book Antiqua" w:cs="宋体"/>
          <w:sz w:val="24"/>
          <w:szCs w:val="24"/>
          <w:lang w:eastAsia="zh-CN"/>
        </w:rPr>
        <w:t xml:space="preserve">, Julius S, </w:t>
      </w:r>
      <w:proofErr w:type="spellStart"/>
      <w:r w:rsidRPr="003846F3">
        <w:rPr>
          <w:rFonts w:ascii="Book Antiqua" w:eastAsia="宋体" w:hAnsi="Book Antiqua" w:cs="宋体"/>
          <w:sz w:val="24"/>
          <w:szCs w:val="24"/>
          <w:lang w:eastAsia="zh-CN"/>
        </w:rPr>
        <w:t>Gudbrandsson</w:t>
      </w:r>
      <w:proofErr w:type="spellEnd"/>
      <w:r w:rsidRPr="003846F3">
        <w:rPr>
          <w:rFonts w:ascii="Book Antiqua" w:eastAsia="宋体" w:hAnsi="Book Antiqua" w:cs="宋体"/>
          <w:sz w:val="24"/>
          <w:szCs w:val="24"/>
          <w:lang w:eastAsia="zh-CN"/>
        </w:rPr>
        <w:t xml:space="preserve"> T, </w:t>
      </w:r>
      <w:proofErr w:type="spellStart"/>
      <w:r w:rsidRPr="003846F3">
        <w:rPr>
          <w:rFonts w:ascii="Book Antiqua" w:eastAsia="宋体" w:hAnsi="Book Antiqua" w:cs="宋体"/>
          <w:sz w:val="24"/>
          <w:szCs w:val="24"/>
          <w:lang w:eastAsia="zh-CN"/>
        </w:rPr>
        <w:t>Andersson</w:t>
      </w:r>
      <w:proofErr w:type="spellEnd"/>
      <w:r w:rsidRPr="003846F3">
        <w:rPr>
          <w:rFonts w:ascii="Book Antiqua" w:eastAsia="宋体" w:hAnsi="Book Antiqua" w:cs="宋体"/>
          <w:sz w:val="24"/>
          <w:szCs w:val="24"/>
          <w:lang w:eastAsia="zh-CN"/>
        </w:rPr>
        <w:t xml:space="preserve"> O, Brant DO.</w:t>
      </w:r>
      <w:proofErr w:type="gramEnd"/>
      <w:r w:rsidRPr="003846F3">
        <w:rPr>
          <w:rFonts w:ascii="Book Antiqua" w:eastAsia="宋体" w:hAnsi="Book Antiqua" w:cs="宋体"/>
          <w:sz w:val="24"/>
          <w:szCs w:val="24"/>
          <w:lang w:eastAsia="zh-CN"/>
        </w:rPr>
        <w:t xml:space="preserve"> Reflex sympathetic activation induces acute insulin resistance in the human forearm. </w:t>
      </w:r>
      <w:r w:rsidRPr="003846F3">
        <w:rPr>
          <w:rFonts w:ascii="Book Antiqua" w:eastAsia="宋体" w:hAnsi="Book Antiqua" w:cs="宋体"/>
          <w:i/>
          <w:iCs/>
          <w:sz w:val="24"/>
          <w:szCs w:val="24"/>
          <w:lang w:eastAsia="zh-CN"/>
        </w:rPr>
        <w:t>Hypertension</w:t>
      </w:r>
      <w:r w:rsidRPr="003846F3">
        <w:rPr>
          <w:rFonts w:ascii="Book Antiqua" w:eastAsia="宋体" w:hAnsi="Book Antiqua" w:cs="宋体"/>
          <w:sz w:val="24"/>
          <w:szCs w:val="24"/>
          <w:lang w:eastAsia="zh-CN"/>
        </w:rPr>
        <w:t> 1993; </w:t>
      </w:r>
      <w:r w:rsidRPr="003846F3">
        <w:rPr>
          <w:rFonts w:ascii="Book Antiqua" w:eastAsia="宋体" w:hAnsi="Book Antiqua" w:cs="宋体"/>
          <w:b/>
          <w:bCs/>
          <w:sz w:val="24"/>
          <w:szCs w:val="24"/>
          <w:lang w:eastAsia="zh-CN"/>
        </w:rPr>
        <w:t>21</w:t>
      </w:r>
      <w:r w:rsidRPr="003846F3">
        <w:rPr>
          <w:rFonts w:ascii="Book Antiqua" w:eastAsia="宋体" w:hAnsi="Book Antiqua" w:cs="宋体"/>
          <w:sz w:val="24"/>
          <w:szCs w:val="24"/>
          <w:lang w:eastAsia="zh-CN"/>
        </w:rPr>
        <w:t>: 618-623 [PMID: 8491496]</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lastRenderedPageBreak/>
        <w:t>74 </w:t>
      </w:r>
      <w:r w:rsidRPr="003846F3">
        <w:rPr>
          <w:rFonts w:ascii="Book Antiqua" w:eastAsia="宋体" w:hAnsi="Book Antiqua" w:cs="宋体"/>
          <w:b/>
          <w:bCs/>
          <w:sz w:val="24"/>
          <w:szCs w:val="24"/>
          <w:lang w:eastAsia="zh-CN"/>
        </w:rPr>
        <w:t>Kohno T</w:t>
      </w:r>
      <w:r w:rsidRPr="003846F3">
        <w:rPr>
          <w:rFonts w:ascii="Book Antiqua" w:eastAsia="宋体" w:hAnsi="Book Antiqua" w:cs="宋体"/>
          <w:sz w:val="24"/>
          <w:szCs w:val="24"/>
          <w:lang w:eastAsia="zh-CN"/>
        </w:rPr>
        <w:t xml:space="preserve">, Yoshikawa T, </w:t>
      </w:r>
      <w:proofErr w:type="spellStart"/>
      <w:r w:rsidRPr="003846F3">
        <w:rPr>
          <w:rFonts w:ascii="Book Antiqua" w:eastAsia="宋体" w:hAnsi="Book Antiqua" w:cs="宋体"/>
          <w:sz w:val="24"/>
          <w:szCs w:val="24"/>
          <w:lang w:eastAsia="zh-CN"/>
        </w:rPr>
        <w:t>Yoshizawa</w:t>
      </w:r>
      <w:proofErr w:type="spellEnd"/>
      <w:r w:rsidRPr="003846F3">
        <w:rPr>
          <w:rFonts w:ascii="Book Antiqua" w:eastAsia="宋体" w:hAnsi="Book Antiqua" w:cs="宋体"/>
          <w:sz w:val="24"/>
          <w:szCs w:val="24"/>
          <w:lang w:eastAsia="zh-CN"/>
        </w:rPr>
        <w:t xml:space="preserve"> A, Nakamura I, </w:t>
      </w:r>
      <w:proofErr w:type="spellStart"/>
      <w:r w:rsidRPr="003846F3">
        <w:rPr>
          <w:rFonts w:ascii="Book Antiqua" w:eastAsia="宋体" w:hAnsi="Book Antiqua" w:cs="宋体"/>
          <w:sz w:val="24"/>
          <w:szCs w:val="24"/>
          <w:lang w:eastAsia="zh-CN"/>
        </w:rPr>
        <w:t>Anzai</w:t>
      </w:r>
      <w:proofErr w:type="spellEnd"/>
      <w:r w:rsidRPr="003846F3">
        <w:rPr>
          <w:rFonts w:ascii="Book Antiqua" w:eastAsia="宋体" w:hAnsi="Book Antiqua" w:cs="宋体"/>
          <w:sz w:val="24"/>
          <w:szCs w:val="24"/>
          <w:lang w:eastAsia="zh-CN"/>
        </w:rPr>
        <w:t xml:space="preserve"> T, Satoh T, Ogawa S. </w:t>
      </w:r>
      <w:proofErr w:type="spellStart"/>
      <w:r w:rsidRPr="003846F3">
        <w:rPr>
          <w:rFonts w:ascii="Book Antiqua" w:eastAsia="宋体" w:hAnsi="Book Antiqua" w:cs="宋体"/>
          <w:sz w:val="24"/>
          <w:szCs w:val="24"/>
          <w:lang w:eastAsia="zh-CN"/>
        </w:rPr>
        <w:t>Carvedilol</w:t>
      </w:r>
      <w:proofErr w:type="spellEnd"/>
      <w:r w:rsidRPr="003846F3">
        <w:rPr>
          <w:rFonts w:ascii="Book Antiqua" w:eastAsia="宋体" w:hAnsi="Book Antiqua" w:cs="宋体"/>
          <w:sz w:val="24"/>
          <w:szCs w:val="24"/>
          <w:lang w:eastAsia="zh-CN"/>
        </w:rPr>
        <w:t xml:space="preserve"> exerts more potent antiadrenergic effect than </w:t>
      </w:r>
      <w:proofErr w:type="spellStart"/>
      <w:r w:rsidRPr="003846F3">
        <w:rPr>
          <w:rFonts w:ascii="Book Antiqua" w:eastAsia="宋体" w:hAnsi="Book Antiqua" w:cs="宋体"/>
          <w:sz w:val="24"/>
          <w:szCs w:val="24"/>
          <w:lang w:eastAsia="zh-CN"/>
        </w:rPr>
        <w:t>metoprolol</w:t>
      </w:r>
      <w:proofErr w:type="spellEnd"/>
      <w:r w:rsidRPr="003846F3">
        <w:rPr>
          <w:rFonts w:ascii="Book Antiqua" w:eastAsia="宋体" w:hAnsi="Book Antiqua" w:cs="宋体"/>
          <w:sz w:val="24"/>
          <w:szCs w:val="24"/>
          <w:lang w:eastAsia="zh-CN"/>
        </w:rPr>
        <w:t xml:space="preserve"> in heart failure. </w:t>
      </w:r>
      <w:proofErr w:type="spellStart"/>
      <w:r w:rsidRPr="003846F3">
        <w:rPr>
          <w:rFonts w:ascii="Book Antiqua" w:eastAsia="宋体" w:hAnsi="Book Antiqua" w:cs="宋体"/>
          <w:i/>
          <w:iCs/>
          <w:sz w:val="24"/>
          <w:szCs w:val="24"/>
          <w:lang w:eastAsia="zh-CN"/>
        </w:rPr>
        <w:t>Cardiovasc</w:t>
      </w:r>
      <w:proofErr w:type="spellEnd"/>
      <w:r w:rsidRPr="003846F3">
        <w:rPr>
          <w:rFonts w:ascii="Book Antiqua" w:eastAsia="宋体" w:hAnsi="Book Antiqua" w:cs="宋体"/>
          <w:i/>
          <w:iCs/>
          <w:sz w:val="24"/>
          <w:szCs w:val="24"/>
          <w:lang w:eastAsia="zh-CN"/>
        </w:rPr>
        <w:t xml:space="preserve"> Drugs </w:t>
      </w:r>
      <w:proofErr w:type="spellStart"/>
      <w:r w:rsidRPr="003846F3">
        <w:rPr>
          <w:rFonts w:ascii="Book Antiqua" w:eastAsia="宋体" w:hAnsi="Book Antiqua" w:cs="宋体"/>
          <w:i/>
          <w:iCs/>
          <w:sz w:val="24"/>
          <w:szCs w:val="24"/>
          <w:lang w:eastAsia="zh-CN"/>
        </w:rPr>
        <w:t>Ther</w:t>
      </w:r>
      <w:proofErr w:type="spellEnd"/>
      <w:r w:rsidRPr="003846F3">
        <w:rPr>
          <w:rFonts w:ascii="Book Antiqua" w:eastAsia="宋体" w:hAnsi="Book Antiqua" w:cs="宋体"/>
          <w:sz w:val="24"/>
          <w:szCs w:val="24"/>
          <w:lang w:eastAsia="zh-CN"/>
        </w:rPr>
        <w:t> 2005; </w:t>
      </w:r>
      <w:r w:rsidRPr="003846F3">
        <w:rPr>
          <w:rFonts w:ascii="Book Antiqua" w:eastAsia="宋体" w:hAnsi="Book Antiqua" w:cs="宋体"/>
          <w:b/>
          <w:bCs/>
          <w:sz w:val="24"/>
          <w:szCs w:val="24"/>
          <w:lang w:eastAsia="zh-CN"/>
        </w:rPr>
        <w:t>19</w:t>
      </w:r>
      <w:r w:rsidRPr="003846F3">
        <w:rPr>
          <w:rFonts w:ascii="Book Antiqua" w:eastAsia="宋体" w:hAnsi="Book Antiqua" w:cs="宋体"/>
          <w:sz w:val="24"/>
          <w:szCs w:val="24"/>
          <w:lang w:eastAsia="zh-CN"/>
        </w:rPr>
        <w:t>: 347-355 [PMID: 16382297]</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75 </w:t>
      </w:r>
      <w:proofErr w:type="spellStart"/>
      <w:r w:rsidRPr="003846F3">
        <w:rPr>
          <w:rFonts w:ascii="Book Antiqua" w:eastAsia="宋体" w:hAnsi="Book Antiqua" w:cs="宋体"/>
          <w:b/>
          <w:bCs/>
          <w:sz w:val="24"/>
          <w:szCs w:val="24"/>
          <w:lang w:eastAsia="zh-CN"/>
        </w:rPr>
        <w:t>Azevedo</w:t>
      </w:r>
      <w:proofErr w:type="spellEnd"/>
      <w:r w:rsidRPr="003846F3">
        <w:rPr>
          <w:rFonts w:ascii="Book Antiqua" w:eastAsia="宋体" w:hAnsi="Book Antiqua" w:cs="宋体"/>
          <w:b/>
          <w:bCs/>
          <w:sz w:val="24"/>
          <w:szCs w:val="24"/>
          <w:lang w:eastAsia="zh-CN"/>
        </w:rPr>
        <w:t xml:space="preserve"> ER</w:t>
      </w:r>
      <w:r w:rsidRPr="003846F3">
        <w:rPr>
          <w:rFonts w:ascii="Book Antiqua" w:eastAsia="宋体" w:hAnsi="Book Antiqua" w:cs="宋体"/>
          <w:sz w:val="24"/>
          <w:szCs w:val="24"/>
          <w:lang w:eastAsia="zh-CN"/>
        </w:rPr>
        <w:t xml:space="preserve">, Kubo T, </w:t>
      </w:r>
      <w:proofErr w:type="spellStart"/>
      <w:r w:rsidRPr="003846F3">
        <w:rPr>
          <w:rFonts w:ascii="Book Antiqua" w:eastAsia="宋体" w:hAnsi="Book Antiqua" w:cs="宋体"/>
          <w:sz w:val="24"/>
          <w:szCs w:val="24"/>
          <w:lang w:eastAsia="zh-CN"/>
        </w:rPr>
        <w:t>Mak</w:t>
      </w:r>
      <w:proofErr w:type="spellEnd"/>
      <w:r w:rsidRPr="003846F3">
        <w:rPr>
          <w:rFonts w:ascii="Book Antiqua" w:eastAsia="宋体" w:hAnsi="Book Antiqua" w:cs="宋体"/>
          <w:sz w:val="24"/>
          <w:szCs w:val="24"/>
          <w:lang w:eastAsia="zh-CN"/>
        </w:rPr>
        <w:t xml:space="preserve"> S, Al-</w:t>
      </w:r>
      <w:proofErr w:type="spellStart"/>
      <w:r w:rsidRPr="003846F3">
        <w:rPr>
          <w:rFonts w:ascii="Book Antiqua" w:eastAsia="宋体" w:hAnsi="Book Antiqua" w:cs="宋体"/>
          <w:sz w:val="24"/>
          <w:szCs w:val="24"/>
          <w:lang w:eastAsia="zh-CN"/>
        </w:rPr>
        <w:t>Hesayen</w:t>
      </w:r>
      <w:proofErr w:type="spellEnd"/>
      <w:r w:rsidRPr="003846F3">
        <w:rPr>
          <w:rFonts w:ascii="Book Antiqua" w:eastAsia="宋体" w:hAnsi="Book Antiqua" w:cs="宋体"/>
          <w:sz w:val="24"/>
          <w:szCs w:val="24"/>
          <w:lang w:eastAsia="zh-CN"/>
        </w:rPr>
        <w:t xml:space="preserve"> A, Schofield A, Allan R, Kelly S, Newton GE, Floras JS, Parker JD. Nonselective versus selective beta-adrenergic receptor blockade in congestive heart failure: differential effects on sympathetic activity. </w:t>
      </w:r>
      <w:r w:rsidRPr="003846F3">
        <w:rPr>
          <w:rFonts w:ascii="Book Antiqua" w:eastAsia="宋体" w:hAnsi="Book Antiqua" w:cs="宋体"/>
          <w:i/>
          <w:iCs/>
          <w:sz w:val="24"/>
          <w:szCs w:val="24"/>
          <w:lang w:eastAsia="zh-CN"/>
        </w:rPr>
        <w:t>Circulation</w:t>
      </w:r>
      <w:r w:rsidRPr="003846F3">
        <w:rPr>
          <w:rFonts w:ascii="Book Antiqua" w:eastAsia="宋体" w:hAnsi="Book Antiqua" w:cs="宋体"/>
          <w:sz w:val="24"/>
          <w:szCs w:val="24"/>
          <w:lang w:eastAsia="zh-CN"/>
        </w:rPr>
        <w:t> 2001; </w:t>
      </w:r>
      <w:r w:rsidRPr="003846F3">
        <w:rPr>
          <w:rFonts w:ascii="Book Antiqua" w:eastAsia="宋体" w:hAnsi="Book Antiqua" w:cs="宋体"/>
          <w:b/>
          <w:bCs/>
          <w:sz w:val="24"/>
          <w:szCs w:val="24"/>
          <w:lang w:eastAsia="zh-CN"/>
        </w:rPr>
        <w:t>104</w:t>
      </w:r>
      <w:r w:rsidRPr="003846F3">
        <w:rPr>
          <w:rFonts w:ascii="Book Antiqua" w:eastAsia="宋体" w:hAnsi="Book Antiqua" w:cs="宋体"/>
          <w:sz w:val="24"/>
          <w:szCs w:val="24"/>
          <w:lang w:eastAsia="zh-CN"/>
        </w:rPr>
        <w:t>: 2194-2199 [PMID: 11684630]</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76 </w:t>
      </w:r>
      <w:proofErr w:type="spellStart"/>
      <w:r w:rsidRPr="003846F3">
        <w:rPr>
          <w:rFonts w:ascii="Book Antiqua" w:eastAsia="宋体" w:hAnsi="Book Antiqua" w:cs="宋体"/>
          <w:b/>
          <w:bCs/>
          <w:sz w:val="24"/>
          <w:szCs w:val="24"/>
          <w:lang w:eastAsia="zh-CN"/>
        </w:rPr>
        <w:t>Boden</w:t>
      </w:r>
      <w:proofErr w:type="spellEnd"/>
      <w:r w:rsidRPr="003846F3">
        <w:rPr>
          <w:rFonts w:ascii="Book Antiqua" w:eastAsia="宋体" w:hAnsi="Book Antiqua" w:cs="宋体"/>
          <w:b/>
          <w:bCs/>
          <w:sz w:val="24"/>
          <w:szCs w:val="24"/>
          <w:lang w:eastAsia="zh-CN"/>
        </w:rPr>
        <w:t xml:space="preserve"> G</w:t>
      </w:r>
      <w:r w:rsidRPr="003846F3">
        <w:rPr>
          <w:rFonts w:ascii="Book Antiqua" w:eastAsia="宋体" w:hAnsi="Book Antiqua" w:cs="宋体"/>
          <w:sz w:val="24"/>
          <w:szCs w:val="24"/>
          <w:lang w:eastAsia="zh-CN"/>
        </w:rPr>
        <w:t xml:space="preserve">, Lebed B, Schatz M, </w:t>
      </w:r>
      <w:proofErr w:type="spellStart"/>
      <w:r w:rsidRPr="003846F3">
        <w:rPr>
          <w:rFonts w:ascii="Book Antiqua" w:eastAsia="宋体" w:hAnsi="Book Antiqua" w:cs="宋体"/>
          <w:sz w:val="24"/>
          <w:szCs w:val="24"/>
          <w:lang w:eastAsia="zh-CN"/>
        </w:rPr>
        <w:t>Homko</w:t>
      </w:r>
      <w:proofErr w:type="spellEnd"/>
      <w:r w:rsidRPr="003846F3">
        <w:rPr>
          <w:rFonts w:ascii="Book Antiqua" w:eastAsia="宋体" w:hAnsi="Book Antiqua" w:cs="宋体"/>
          <w:sz w:val="24"/>
          <w:szCs w:val="24"/>
          <w:lang w:eastAsia="zh-CN"/>
        </w:rPr>
        <w:t xml:space="preserve"> C, Lemieux S. Effects of acute changes of plasma free fatty acids on </w:t>
      </w:r>
      <w:proofErr w:type="spellStart"/>
      <w:r w:rsidRPr="003846F3">
        <w:rPr>
          <w:rFonts w:ascii="Book Antiqua" w:eastAsia="宋体" w:hAnsi="Book Antiqua" w:cs="宋体"/>
          <w:sz w:val="24"/>
          <w:szCs w:val="24"/>
          <w:lang w:eastAsia="zh-CN"/>
        </w:rPr>
        <w:t>intramyocellular</w:t>
      </w:r>
      <w:proofErr w:type="spellEnd"/>
      <w:r w:rsidRPr="003846F3">
        <w:rPr>
          <w:rFonts w:ascii="Book Antiqua" w:eastAsia="宋体" w:hAnsi="Book Antiqua" w:cs="宋体"/>
          <w:sz w:val="24"/>
          <w:szCs w:val="24"/>
          <w:lang w:eastAsia="zh-CN"/>
        </w:rPr>
        <w:t xml:space="preserve"> fat content and insulin resistance in healthy subjects. </w:t>
      </w:r>
      <w:r w:rsidRPr="003846F3">
        <w:rPr>
          <w:rFonts w:ascii="Book Antiqua" w:eastAsia="宋体" w:hAnsi="Book Antiqua" w:cs="宋体"/>
          <w:i/>
          <w:iCs/>
          <w:sz w:val="24"/>
          <w:szCs w:val="24"/>
          <w:lang w:eastAsia="zh-CN"/>
        </w:rPr>
        <w:t>Diabetes</w:t>
      </w:r>
      <w:r w:rsidRPr="003846F3">
        <w:rPr>
          <w:rFonts w:ascii="Book Antiqua" w:eastAsia="宋体" w:hAnsi="Book Antiqua" w:cs="宋体"/>
          <w:sz w:val="24"/>
          <w:szCs w:val="24"/>
          <w:lang w:eastAsia="zh-CN"/>
        </w:rPr>
        <w:t> 2001; </w:t>
      </w:r>
      <w:r w:rsidRPr="003846F3">
        <w:rPr>
          <w:rFonts w:ascii="Book Antiqua" w:eastAsia="宋体" w:hAnsi="Book Antiqua" w:cs="宋体"/>
          <w:b/>
          <w:bCs/>
          <w:sz w:val="24"/>
          <w:szCs w:val="24"/>
          <w:lang w:eastAsia="zh-CN"/>
        </w:rPr>
        <w:t>50</w:t>
      </w:r>
      <w:r w:rsidRPr="003846F3">
        <w:rPr>
          <w:rFonts w:ascii="Book Antiqua" w:eastAsia="宋体" w:hAnsi="Book Antiqua" w:cs="宋体"/>
          <w:sz w:val="24"/>
          <w:szCs w:val="24"/>
          <w:lang w:eastAsia="zh-CN"/>
        </w:rPr>
        <w:t>: 1612-1617 [PMID: 11423483]</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77 </w:t>
      </w:r>
      <w:proofErr w:type="spellStart"/>
      <w:r w:rsidRPr="003846F3">
        <w:rPr>
          <w:rFonts w:ascii="Book Antiqua" w:eastAsia="宋体" w:hAnsi="Book Antiqua" w:cs="宋体"/>
          <w:b/>
          <w:bCs/>
          <w:sz w:val="24"/>
          <w:szCs w:val="24"/>
          <w:lang w:eastAsia="zh-CN"/>
        </w:rPr>
        <w:t>Itani</w:t>
      </w:r>
      <w:proofErr w:type="spellEnd"/>
      <w:r w:rsidRPr="003846F3">
        <w:rPr>
          <w:rFonts w:ascii="Book Antiqua" w:eastAsia="宋体" w:hAnsi="Book Antiqua" w:cs="宋体"/>
          <w:b/>
          <w:bCs/>
          <w:sz w:val="24"/>
          <w:szCs w:val="24"/>
          <w:lang w:eastAsia="zh-CN"/>
        </w:rPr>
        <w:t xml:space="preserve"> SI</w:t>
      </w:r>
      <w:r w:rsidRPr="003846F3">
        <w:rPr>
          <w:rFonts w:ascii="Book Antiqua" w:eastAsia="宋体" w:hAnsi="Book Antiqua" w:cs="宋体"/>
          <w:sz w:val="24"/>
          <w:szCs w:val="24"/>
          <w:lang w:eastAsia="zh-CN"/>
        </w:rPr>
        <w:t xml:space="preserve">, </w:t>
      </w:r>
      <w:proofErr w:type="spellStart"/>
      <w:r w:rsidRPr="003846F3">
        <w:rPr>
          <w:rFonts w:ascii="Book Antiqua" w:eastAsia="宋体" w:hAnsi="Book Antiqua" w:cs="宋体"/>
          <w:sz w:val="24"/>
          <w:szCs w:val="24"/>
          <w:lang w:eastAsia="zh-CN"/>
        </w:rPr>
        <w:t>Ruderman</w:t>
      </w:r>
      <w:proofErr w:type="spellEnd"/>
      <w:r w:rsidRPr="003846F3">
        <w:rPr>
          <w:rFonts w:ascii="Book Antiqua" w:eastAsia="宋体" w:hAnsi="Book Antiqua" w:cs="宋体"/>
          <w:sz w:val="24"/>
          <w:szCs w:val="24"/>
          <w:lang w:eastAsia="zh-CN"/>
        </w:rPr>
        <w:t xml:space="preserve"> NB, </w:t>
      </w:r>
      <w:proofErr w:type="spellStart"/>
      <w:r w:rsidRPr="003846F3">
        <w:rPr>
          <w:rFonts w:ascii="Book Antiqua" w:eastAsia="宋体" w:hAnsi="Book Antiqua" w:cs="宋体"/>
          <w:sz w:val="24"/>
          <w:szCs w:val="24"/>
          <w:lang w:eastAsia="zh-CN"/>
        </w:rPr>
        <w:t>Schmieder</w:t>
      </w:r>
      <w:proofErr w:type="spellEnd"/>
      <w:r w:rsidRPr="003846F3">
        <w:rPr>
          <w:rFonts w:ascii="Book Antiqua" w:eastAsia="宋体" w:hAnsi="Book Antiqua" w:cs="宋体"/>
          <w:sz w:val="24"/>
          <w:szCs w:val="24"/>
          <w:lang w:eastAsia="zh-CN"/>
        </w:rPr>
        <w:t xml:space="preserve"> F, </w:t>
      </w:r>
      <w:proofErr w:type="spellStart"/>
      <w:r w:rsidRPr="003846F3">
        <w:rPr>
          <w:rFonts w:ascii="Book Antiqua" w:eastAsia="宋体" w:hAnsi="Book Antiqua" w:cs="宋体"/>
          <w:sz w:val="24"/>
          <w:szCs w:val="24"/>
          <w:lang w:eastAsia="zh-CN"/>
        </w:rPr>
        <w:t>Boden</w:t>
      </w:r>
      <w:proofErr w:type="spellEnd"/>
      <w:r w:rsidRPr="003846F3">
        <w:rPr>
          <w:rFonts w:ascii="Book Antiqua" w:eastAsia="宋体" w:hAnsi="Book Antiqua" w:cs="宋体"/>
          <w:sz w:val="24"/>
          <w:szCs w:val="24"/>
          <w:lang w:eastAsia="zh-CN"/>
        </w:rPr>
        <w:t xml:space="preserve"> G. Lipid-induced insulin resistance in human muscle is associated with changes in </w:t>
      </w:r>
      <w:proofErr w:type="spellStart"/>
      <w:r w:rsidRPr="003846F3">
        <w:rPr>
          <w:rFonts w:ascii="Book Antiqua" w:eastAsia="宋体" w:hAnsi="Book Antiqua" w:cs="宋体"/>
          <w:sz w:val="24"/>
          <w:szCs w:val="24"/>
          <w:lang w:eastAsia="zh-CN"/>
        </w:rPr>
        <w:t>diacylglycerol</w:t>
      </w:r>
      <w:proofErr w:type="spellEnd"/>
      <w:r w:rsidRPr="003846F3">
        <w:rPr>
          <w:rFonts w:ascii="Book Antiqua" w:eastAsia="宋体" w:hAnsi="Book Antiqua" w:cs="宋体"/>
          <w:sz w:val="24"/>
          <w:szCs w:val="24"/>
          <w:lang w:eastAsia="zh-CN"/>
        </w:rPr>
        <w:t xml:space="preserve">, protein kinase C, and </w:t>
      </w:r>
      <w:proofErr w:type="spellStart"/>
      <w:r w:rsidRPr="003846F3">
        <w:rPr>
          <w:rFonts w:ascii="Book Antiqua" w:eastAsia="宋体" w:hAnsi="Book Antiqua" w:cs="宋体"/>
          <w:sz w:val="24"/>
          <w:szCs w:val="24"/>
          <w:lang w:eastAsia="zh-CN"/>
        </w:rPr>
        <w:t>IkappaB</w:t>
      </w:r>
      <w:proofErr w:type="spellEnd"/>
      <w:r w:rsidRPr="003846F3">
        <w:rPr>
          <w:rFonts w:ascii="Book Antiqua" w:eastAsia="宋体" w:hAnsi="Book Antiqua" w:cs="宋体"/>
          <w:sz w:val="24"/>
          <w:szCs w:val="24"/>
          <w:lang w:eastAsia="zh-CN"/>
        </w:rPr>
        <w:t>-alpha. </w:t>
      </w:r>
      <w:r w:rsidRPr="003846F3">
        <w:rPr>
          <w:rFonts w:ascii="Book Antiqua" w:eastAsia="宋体" w:hAnsi="Book Antiqua" w:cs="宋体"/>
          <w:i/>
          <w:iCs/>
          <w:sz w:val="24"/>
          <w:szCs w:val="24"/>
          <w:lang w:eastAsia="zh-CN"/>
        </w:rPr>
        <w:t>Diabetes</w:t>
      </w:r>
      <w:r w:rsidRPr="003846F3">
        <w:rPr>
          <w:rFonts w:ascii="Book Antiqua" w:eastAsia="宋体" w:hAnsi="Book Antiqua" w:cs="宋体"/>
          <w:sz w:val="24"/>
          <w:szCs w:val="24"/>
          <w:lang w:eastAsia="zh-CN"/>
        </w:rPr>
        <w:t> 2002; </w:t>
      </w:r>
      <w:r w:rsidRPr="003846F3">
        <w:rPr>
          <w:rFonts w:ascii="Book Antiqua" w:eastAsia="宋体" w:hAnsi="Book Antiqua" w:cs="宋体"/>
          <w:b/>
          <w:bCs/>
          <w:sz w:val="24"/>
          <w:szCs w:val="24"/>
          <w:lang w:eastAsia="zh-CN"/>
        </w:rPr>
        <w:t>51</w:t>
      </w:r>
      <w:r w:rsidRPr="003846F3">
        <w:rPr>
          <w:rFonts w:ascii="Book Antiqua" w:eastAsia="宋体" w:hAnsi="Book Antiqua" w:cs="宋体"/>
          <w:sz w:val="24"/>
          <w:szCs w:val="24"/>
          <w:lang w:eastAsia="zh-CN"/>
        </w:rPr>
        <w:t>: 2005-2011 [PMID: 12086926]</w:t>
      </w:r>
    </w:p>
    <w:p w:rsidR="00B26C21" w:rsidRPr="003846F3" w:rsidRDefault="00B26C21" w:rsidP="00B26C21">
      <w:pPr>
        <w:spacing w:after="0" w:line="360" w:lineRule="auto"/>
        <w:jc w:val="both"/>
        <w:rPr>
          <w:rFonts w:ascii="Book Antiqua" w:eastAsia="宋体" w:hAnsi="Book Antiqua" w:cs="宋体"/>
          <w:sz w:val="24"/>
          <w:szCs w:val="24"/>
          <w:lang w:eastAsia="zh-CN"/>
        </w:rPr>
      </w:pPr>
      <w:r w:rsidRPr="003846F3">
        <w:rPr>
          <w:rFonts w:ascii="Book Antiqua" w:eastAsia="宋体" w:hAnsi="Book Antiqua" w:cs="宋体"/>
          <w:sz w:val="24"/>
          <w:szCs w:val="24"/>
          <w:lang w:eastAsia="zh-CN"/>
        </w:rPr>
        <w:t>78 </w:t>
      </w:r>
      <w:r w:rsidRPr="003846F3">
        <w:rPr>
          <w:rFonts w:ascii="Book Antiqua" w:eastAsia="宋体" w:hAnsi="Book Antiqua" w:cs="宋体"/>
          <w:b/>
          <w:bCs/>
          <w:sz w:val="24"/>
          <w:szCs w:val="24"/>
          <w:lang w:eastAsia="zh-CN"/>
        </w:rPr>
        <w:t>Yu C</w:t>
      </w:r>
      <w:r w:rsidRPr="003846F3">
        <w:rPr>
          <w:rFonts w:ascii="Book Antiqua" w:eastAsia="宋体" w:hAnsi="Book Antiqua" w:cs="宋体"/>
          <w:sz w:val="24"/>
          <w:szCs w:val="24"/>
          <w:lang w:eastAsia="zh-CN"/>
        </w:rPr>
        <w:t xml:space="preserve">, Chen Y, Cline GW, Zhang D, </w:t>
      </w:r>
      <w:proofErr w:type="spellStart"/>
      <w:r w:rsidRPr="003846F3">
        <w:rPr>
          <w:rFonts w:ascii="Book Antiqua" w:eastAsia="宋体" w:hAnsi="Book Antiqua" w:cs="宋体"/>
          <w:sz w:val="24"/>
          <w:szCs w:val="24"/>
          <w:lang w:eastAsia="zh-CN"/>
        </w:rPr>
        <w:t>Zong</w:t>
      </w:r>
      <w:proofErr w:type="spellEnd"/>
      <w:r w:rsidRPr="003846F3">
        <w:rPr>
          <w:rFonts w:ascii="Book Antiqua" w:eastAsia="宋体" w:hAnsi="Book Antiqua" w:cs="宋体"/>
          <w:sz w:val="24"/>
          <w:szCs w:val="24"/>
          <w:lang w:eastAsia="zh-CN"/>
        </w:rPr>
        <w:t xml:space="preserve"> H, Wang Y, Bergeron R, Kim JK, Cushman SW, Cooney GJ, </w:t>
      </w:r>
      <w:proofErr w:type="spellStart"/>
      <w:r w:rsidRPr="003846F3">
        <w:rPr>
          <w:rFonts w:ascii="Book Antiqua" w:eastAsia="宋体" w:hAnsi="Book Antiqua" w:cs="宋体"/>
          <w:sz w:val="24"/>
          <w:szCs w:val="24"/>
          <w:lang w:eastAsia="zh-CN"/>
        </w:rPr>
        <w:t>Atcheson</w:t>
      </w:r>
      <w:proofErr w:type="spellEnd"/>
      <w:r w:rsidRPr="003846F3">
        <w:rPr>
          <w:rFonts w:ascii="Book Antiqua" w:eastAsia="宋体" w:hAnsi="Book Antiqua" w:cs="宋体"/>
          <w:sz w:val="24"/>
          <w:szCs w:val="24"/>
          <w:lang w:eastAsia="zh-CN"/>
        </w:rPr>
        <w:t xml:space="preserve"> B, White MF, </w:t>
      </w:r>
      <w:proofErr w:type="spellStart"/>
      <w:r w:rsidRPr="003846F3">
        <w:rPr>
          <w:rFonts w:ascii="Book Antiqua" w:eastAsia="宋体" w:hAnsi="Book Antiqua" w:cs="宋体"/>
          <w:sz w:val="24"/>
          <w:szCs w:val="24"/>
          <w:lang w:eastAsia="zh-CN"/>
        </w:rPr>
        <w:t>Kraegen</w:t>
      </w:r>
      <w:proofErr w:type="spellEnd"/>
      <w:r w:rsidRPr="003846F3">
        <w:rPr>
          <w:rFonts w:ascii="Book Antiqua" w:eastAsia="宋体" w:hAnsi="Book Antiqua" w:cs="宋体"/>
          <w:sz w:val="24"/>
          <w:szCs w:val="24"/>
          <w:lang w:eastAsia="zh-CN"/>
        </w:rPr>
        <w:t xml:space="preserve"> EW, Shulman GI. </w:t>
      </w:r>
      <w:proofErr w:type="gramStart"/>
      <w:r w:rsidRPr="003846F3">
        <w:rPr>
          <w:rFonts w:ascii="Book Antiqua" w:eastAsia="宋体" w:hAnsi="Book Antiqua" w:cs="宋体"/>
          <w:sz w:val="24"/>
          <w:szCs w:val="24"/>
          <w:lang w:eastAsia="zh-CN"/>
        </w:rPr>
        <w:t>Mechanism by which fatty acids inhibit insulin activation of insulin receptor substrate-1 (IRS-1)-associated phosphatidylinositol 3-kinase activity in muscle.</w:t>
      </w:r>
      <w:proofErr w:type="gramEnd"/>
      <w:r w:rsidRPr="003846F3">
        <w:rPr>
          <w:rFonts w:ascii="Book Antiqua" w:eastAsia="宋体" w:hAnsi="Book Antiqua" w:cs="宋体"/>
          <w:sz w:val="24"/>
          <w:szCs w:val="24"/>
          <w:lang w:eastAsia="zh-CN"/>
        </w:rPr>
        <w:t> </w:t>
      </w:r>
      <w:r w:rsidRPr="003846F3">
        <w:rPr>
          <w:rFonts w:ascii="Book Antiqua" w:eastAsia="宋体" w:hAnsi="Book Antiqua" w:cs="宋体"/>
          <w:i/>
          <w:iCs/>
          <w:sz w:val="24"/>
          <w:szCs w:val="24"/>
          <w:lang w:eastAsia="zh-CN"/>
        </w:rPr>
        <w:t xml:space="preserve">J </w:t>
      </w:r>
      <w:proofErr w:type="spellStart"/>
      <w:r w:rsidRPr="003846F3">
        <w:rPr>
          <w:rFonts w:ascii="Book Antiqua" w:eastAsia="宋体" w:hAnsi="Book Antiqua" w:cs="宋体"/>
          <w:i/>
          <w:iCs/>
          <w:sz w:val="24"/>
          <w:szCs w:val="24"/>
          <w:lang w:eastAsia="zh-CN"/>
        </w:rPr>
        <w:t>Biol</w:t>
      </w:r>
      <w:proofErr w:type="spellEnd"/>
      <w:r w:rsidRPr="003846F3">
        <w:rPr>
          <w:rFonts w:ascii="Book Antiqua" w:eastAsia="宋体" w:hAnsi="Book Antiqua" w:cs="宋体"/>
          <w:i/>
          <w:iCs/>
          <w:sz w:val="24"/>
          <w:szCs w:val="24"/>
          <w:lang w:eastAsia="zh-CN"/>
        </w:rPr>
        <w:t xml:space="preserve"> </w:t>
      </w:r>
      <w:proofErr w:type="spellStart"/>
      <w:r w:rsidRPr="003846F3">
        <w:rPr>
          <w:rFonts w:ascii="Book Antiqua" w:eastAsia="宋体" w:hAnsi="Book Antiqua" w:cs="宋体"/>
          <w:i/>
          <w:iCs/>
          <w:sz w:val="24"/>
          <w:szCs w:val="24"/>
          <w:lang w:eastAsia="zh-CN"/>
        </w:rPr>
        <w:t>Chem</w:t>
      </w:r>
      <w:proofErr w:type="spellEnd"/>
      <w:r w:rsidRPr="003846F3">
        <w:rPr>
          <w:rFonts w:ascii="Book Antiqua" w:eastAsia="宋体" w:hAnsi="Book Antiqua" w:cs="宋体"/>
          <w:sz w:val="24"/>
          <w:szCs w:val="24"/>
          <w:lang w:eastAsia="zh-CN"/>
        </w:rPr>
        <w:t> 2002; </w:t>
      </w:r>
      <w:r w:rsidRPr="003846F3">
        <w:rPr>
          <w:rFonts w:ascii="Book Antiqua" w:eastAsia="宋体" w:hAnsi="Book Antiqua" w:cs="宋体"/>
          <w:b/>
          <w:bCs/>
          <w:sz w:val="24"/>
          <w:szCs w:val="24"/>
          <w:lang w:eastAsia="zh-CN"/>
        </w:rPr>
        <w:t>277</w:t>
      </w:r>
      <w:r w:rsidRPr="003846F3">
        <w:rPr>
          <w:rFonts w:ascii="Book Antiqua" w:eastAsia="宋体" w:hAnsi="Book Antiqua" w:cs="宋体"/>
          <w:sz w:val="24"/>
          <w:szCs w:val="24"/>
          <w:lang w:eastAsia="zh-CN"/>
        </w:rPr>
        <w:t>: 50230-50236 [PMID: 12006582]</w:t>
      </w:r>
    </w:p>
    <w:p w:rsidR="00A0005A" w:rsidRPr="003846F3" w:rsidRDefault="00A0005A" w:rsidP="00F55970">
      <w:pPr>
        <w:spacing w:after="0" w:line="360" w:lineRule="auto"/>
        <w:jc w:val="both"/>
        <w:rPr>
          <w:rFonts w:ascii="Book Antiqua" w:hAnsi="Book Antiqua" w:cs="Arial"/>
          <w:sz w:val="24"/>
          <w:szCs w:val="24"/>
          <w:lang w:eastAsia="zh-CN"/>
        </w:rPr>
      </w:pPr>
    </w:p>
    <w:p w:rsidR="00D94914" w:rsidRPr="003846F3" w:rsidRDefault="00D94914" w:rsidP="00D94914">
      <w:pPr>
        <w:wordWrap w:val="0"/>
        <w:ind w:left="482" w:hangingChars="200" w:hanging="482"/>
        <w:jc w:val="right"/>
        <w:rPr>
          <w:rFonts w:ascii="Book Antiqua" w:hAnsi="Book Antiqua"/>
          <w:sz w:val="24"/>
          <w:szCs w:val="24"/>
        </w:rPr>
      </w:pPr>
      <w:r w:rsidRPr="003846F3">
        <w:rPr>
          <w:rFonts w:ascii="Book Antiqua" w:hAnsi="Book Antiqua"/>
          <w:b/>
          <w:sz w:val="24"/>
          <w:szCs w:val="24"/>
        </w:rPr>
        <w:t>P-Reviewer</w:t>
      </w:r>
      <w:r w:rsidRPr="003846F3">
        <w:rPr>
          <w:rFonts w:ascii="Book Antiqua" w:hAnsi="Book Antiqua" w:hint="eastAsia"/>
          <w:b/>
          <w:sz w:val="24"/>
          <w:szCs w:val="24"/>
          <w:lang w:eastAsia="zh-CN"/>
        </w:rPr>
        <w:t>s</w:t>
      </w:r>
      <w:r w:rsidRPr="003846F3">
        <w:rPr>
          <w:rFonts w:ascii="Book Antiqua" w:hAnsi="Book Antiqua" w:hint="eastAsia"/>
          <w:b/>
          <w:sz w:val="24"/>
          <w:szCs w:val="24"/>
        </w:rPr>
        <w:t xml:space="preserve">: </w:t>
      </w:r>
      <w:r w:rsidRPr="003846F3">
        <w:rPr>
          <w:rFonts w:ascii="Book Antiqua" w:hAnsi="Book Antiqua"/>
          <w:sz w:val="24"/>
          <w:szCs w:val="24"/>
          <w:lang w:eastAsia="zh-CN"/>
        </w:rPr>
        <w:t>Hung MJ</w:t>
      </w:r>
      <w:r w:rsidRPr="003846F3">
        <w:rPr>
          <w:rFonts w:ascii="Book Antiqua" w:hAnsi="Book Antiqua" w:hint="eastAsia"/>
          <w:sz w:val="24"/>
          <w:szCs w:val="24"/>
          <w:lang w:eastAsia="zh-CN"/>
        </w:rPr>
        <w:t xml:space="preserve">, </w:t>
      </w:r>
      <w:proofErr w:type="spellStart"/>
      <w:r w:rsidRPr="003846F3">
        <w:rPr>
          <w:rFonts w:ascii="Book Antiqua" w:hAnsi="Book Antiqua"/>
          <w:sz w:val="24"/>
          <w:szCs w:val="24"/>
          <w:lang w:eastAsia="zh-CN"/>
        </w:rPr>
        <w:t>Nakos</w:t>
      </w:r>
      <w:proofErr w:type="spellEnd"/>
      <w:r w:rsidRPr="003846F3">
        <w:rPr>
          <w:rFonts w:ascii="Book Antiqua" w:hAnsi="Book Antiqua"/>
          <w:sz w:val="24"/>
          <w:szCs w:val="24"/>
          <w:lang w:eastAsia="zh-CN"/>
        </w:rPr>
        <w:t xml:space="preserve"> G</w:t>
      </w:r>
      <w:r w:rsidRPr="003846F3">
        <w:rPr>
          <w:rFonts w:ascii="Book Antiqua" w:hAnsi="Book Antiqua" w:hint="eastAsia"/>
          <w:sz w:val="24"/>
          <w:szCs w:val="24"/>
          <w:lang w:eastAsia="zh-CN"/>
        </w:rPr>
        <w:t xml:space="preserve"> </w:t>
      </w:r>
      <w:r w:rsidRPr="003846F3">
        <w:rPr>
          <w:rFonts w:ascii="Book Antiqua" w:hAnsi="Book Antiqua"/>
          <w:b/>
          <w:sz w:val="24"/>
          <w:szCs w:val="24"/>
        </w:rPr>
        <w:t>S-Editor</w:t>
      </w:r>
      <w:r w:rsidRPr="003846F3">
        <w:rPr>
          <w:rFonts w:ascii="Book Antiqua" w:hAnsi="Book Antiqua" w:hint="eastAsia"/>
          <w:b/>
          <w:sz w:val="24"/>
          <w:szCs w:val="24"/>
        </w:rPr>
        <w:t>:</w:t>
      </w:r>
      <w:r w:rsidRPr="003846F3">
        <w:rPr>
          <w:rFonts w:ascii="Book Antiqua" w:hAnsi="Book Antiqua" w:hint="eastAsia"/>
          <w:sz w:val="24"/>
          <w:szCs w:val="24"/>
        </w:rPr>
        <w:t xml:space="preserve"> </w:t>
      </w:r>
      <w:r w:rsidRPr="003846F3">
        <w:rPr>
          <w:rFonts w:ascii="Book Antiqua" w:hAnsi="Book Antiqua" w:hint="eastAsia"/>
          <w:sz w:val="24"/>
          <w:szCs w:val="24"/>
          <w:lang w:eastAsia="zh-CN"/>
        </w:rPr>
        <w:t xml:space="preserve">Song XX </w:t>
      </w:r>
      <w:r w:rsidRPr="003846F3">
        <w:rPr>
          <w:rFonts w:ascii="Book Antiqua" w:hAnsi="Book Antiqua"/>
          <w:b/>
          <w:sz w:val="24"/>
          <w:szCs w:val="24"/>
        </w:rPr>
        <w:t>L</w:t>
      </w:r>
      <w:r w:rsidRPr="003846F3">
        <w:rPr>
          <w:rFonts w:ascii="Book Antiqua" w:hAnsi="Book Antiqua" w:hint="eastAsia"/>
          <w:b/>
          <w:sz w:val="24"/>
          <w:szCs w:val="24"/>
        </w:rPr>
        <w:t>-</w:t>
      </w:r>
      <w:r w:rsidRPr="003846F3">
        <w:rPr>
          <w:rFonts w:ascii="Book Antiqua" w:hAnsi="Book Antiqua"/>
          <w:b/>
          <w:sz w:val="24"/>
          <w:szCs w:val="24"/>
        </w:rPr>
        <w:t>Editor</w:t>
      </w:r>
      <w:r w:rsidRPr="003846F3">
        <w:rPr>
          <w:rFonts w:ascii="Book Antiqua" w:hAnsi="Book Antiqua" w:hint="eastAsia"/>
          <w:b/>
          <w:sz w:val="24"/>
          <w:szCs w:val="24"/>
        </w:rPr>
        <w:t>:</w:t>
      </w:r>
      <w:r w:rsidRPr="003846F3">
        <w:rPr>
          <w:rFonts w:ascii="Book Antiqua" w:hAnsi="Book Antiqua"/>
          <w:sz w:val="24"/>
          <w:szCs w:val="24"/>
        </w:rPr>
        <w:t xml:space="preserve"> </w:t>
      </w:r>
      <w:r w:rsidRPr="003846F3">
        <w:rPr>
          <w:rFonts w:ascii="Book Antiqua" w:hAnsi="Book Antiqua"/>
          <w:b/>
          <w:sz w:val="24"/>
          <w:szCs w:val="24"/>
        </w:rPr>
        <w:t>E</w:t>
      </w:r>
      <w:r w:rsidRPr="003846F3">
        <w:rPr>
          <w:rFonts w:ascii="Book Antiqua" w:hAnsi="Book Antiqua" w:hint="eastAsia"/>
          <w:b/>
          <w:sz w:val="24"/>
          <w:szCs w:val="24"/>
        </w:rPr>
        <w:t>-</w:t>
      </w:r>
      <w:r w:rsidRPr="003846F3">
        <w:rPr>
          <w:rFonts w:ascii="Book Antiqua" w:hAnsi="Book Antiqua"/>
          <w:b/>
          <w:sz w:val="24"/>
          <w:szCs w:val="24"/>
        </w:rPr>
        <w:t>Editor</w:t>
      </w:r>
      <w:r w:rsidRPr="003846F3">
        <w:rPr>
          <w:rFonts w:ascii="Book Antiqua" w:hAnsi="Book Antiqua" w:hint="eastAsia"/>
          <w:b/>
          <w:sz w:val="24"/>
          <w:szCs w:val="24"/>
        </w:rPr>
        <w:t>:</w:t>
      </w:r>
    </w:p>
    <w:p w:rsidR="00D94914" w:rsidRPr="003846F3" w:rsidRDefault="00D94914" w:rsidP="00F55970">
      <w:pPr>
        <w:spacing w:after="0" w:line="360" w:lineRule="auto"/>
        <w:jc w:val="both"/>
        <w:rPr>
          <w:rFonts w:ascii="Book Antiqua" w:hAnsi="Book Antiqua" w:cs="Arial"/>
          <w:sz w:val="24"/>
          <w:szCs w:val="24"/>
          <w:lang w:eastAsia="zh-CN"/>
        </w:rPr>
      </w:pPr>
    </w:p>
    <w:p w:rsidR="00A0005A" w:rsidRPr="003846F3" w:rsidRDefault="00DA0FDC" w:rsidP="00F55970">
      <w:pPr>
        <w:spacing w:after="0" w:line="360" w:lineRule="auto"/>
        <w:jc w:val="both"/>
        <w:rPr>
          <w:rFonts w:ascii="Book Antiqua" w:eastAsia="GandhariUnicode-Roman" w:hAnsi="Book Antiqua" w:cs="Arial"/>
          <w:sz w:val="24"/>
          <w:szCs w:val="24"/>
        </w:rPr>
      </w:pPr>
      <w:r w:rsidRPr="003846F3">
        <w:rPr>
          <w:rFonts w:ascii="Book Antiqua" w:eastAsia="GandhariUnicode-Roman" w:hAnsi="Book Antiqua" w:cs="Arial"/>
          <w:noProof/>
          <w:sz w:val="24"/>
          <w:szCs w:val="24"/>
          <w:lang w:eastAsia="zh-CN"/>
        </w:rPr>
        <w:lastRenderedPageBreak/>
        <w:drawing>
          <wp:inline distT="0" distB="0" distL="0" distR="0" wp14:anchorId="6319695B" wp14:editId="60EBC63C">
            <wp:extent cx="45720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D94914" w:rsidRPr="003846F3" w:rsidRDefault="00D94914" w:rsidP="00D94914">
      <w:pPr>
        <w:spacing w:after="0" w:line="360" w:lineRule="auto"/>
        <w:jc w:val="both"/>
        <w:rPr>
          <w:rFonts w:ascii="Book Antiqua" w:hAnsi="Book Antiqua" w:cs="Arial"/>
          <w:b/>
          <w:sz w:val="24"/>
          <w:szCs w:val="24"/>
          <w:lang w:eastAsia="zh-CN"/>
        </w:rPr>
      </w:pPr>
      <w:r w:rsidRPr="003846F3">
        <w:rPr>
          <w:rFonts w:ascii="Book Antiqua" w:eastAsia="GandhariUnicode-Roman" w:hAnsi="Book Antiqua" w:cs="Arial"/>
          <w:b/>
          <w:bCs/>
          <w:sz w:val="24"/>
          <w:szCs w:val="24"/>
          <w:lang w:val="es-ES"/>
        </w:rPr>
        <w:t xml:space="preserve">Figure 1 </w:t>
      </w:r>
      <w:r w:rsidRPr="003846F3">
        <w:rPr>
          <w:rFonts w:ascii="Book Antiqua" w:eastAsia="GandhariUnicode-Roman" w:hAnsi="Book Antiqua" w:cs="Arial"/>
          <w:b/>
          <w:sz w:val="24"/>
          <w:szCs w:val="24"/>
          <w:lang w:val="es-ES"/>
        </w:rPr>
        <w:t xml:space="preserve">Antihypertensive mechanisms of carvedilol and </w:t>
      </w:r>
      <w:r w:rsidR="00EF7FC2" w:rsidRPr="003846F3">
        <w:rPr>
          <w:rFonts w:ascii="Book Antiqua" w:eastAsia="GandhariUnicode-Roman" w:hAnsi="Book Antiqua" w:cs="Arial"/>
          <w:b/>
          <w:sz w:val="24"/>
          <w:szCs w:val="24"/>
        </w:rPr>
        <w:t>renal denervation</w:t>
      </w:r>
      <w:r w:rsidR="00EF7FC2" w:rsidRPr="003846F3">
        <w:rPr>
          <w:rFonts w:ascii="Book Antiqua" w:hAnsi="Book Antiqua" w:cs="Arial" w:hint="eastAsia"/>
          <w:b/>
          <w:sz w:val="24"/>
          <w:szCs w:val="24"/>
          <w:lang w:eastAsia="zh-CN"/>
        </w:rPr>
        <w:t>.</w:t>
      </w:r>
    </w:p>
    <w:p w:rsidR="00A0005A" w:rsidRPr="003846F3" w:rsidRDefault="00A0005A" w:rsidP="00F55970">
      <w:pPr>
        <w:spacing w:after="0" w:line="360" w:lineRule="auto"/>
        <w:jc w:val="both"/>
        <w:rPr>
          <w:rFonts w:ascii="Book Antiqua" w:eastAsia="GandhariUnicode-Roman" w:hAnsi="Book Antiqua" w:cs="Arial"/>
          <w:sz w:val="24"/>
          <w:szCs w:val="24"/>
        </w:rPr>
      </w:pPr>
    </w:p>
    <w:p w:rsidR="00A0005A" w:rsidRPr="003846F3" w:rsidRDefault="00DA0FDC" w:rsidP="00F55970">
      <w:pPr>
        <w:spacing w:after="0" w:line="360" w:lineRule="auto"/>
        <w:jc w:val="both"/>
        <w:rPr>
          <w:rFonts w:ascii="Book Antiqua" w:hAnsi="Book Antiqua" w:cs="Arial"/>
          <w:sz w:val="24"/>
          <w:szCs w:val="24"/>
          <w:lang w:eastAsia="zh-CN"/>
        </w:rPr>
      </w:pPr>
      <w:r w:rsidRPr="003846F3">
        <w:rPr>
          <w:rFonts w:ascii="Book Antiqua" w:eastAsia="GandhariUnicode-Roman" w:hAnsi="Book Antiqua" w:cs="Arial"/>
          <w:noProof/>
          <w:sz w:val="24"/>
          <w:szCs w:val="24"/>
          <w:lang w:eastAsia="zh-CN"/>
        </w:rPr>
        <w:drawing>
          <wp:inline distT="0" distB="0" distL="0" distR="0" wp14:anchorId="7019548E" wp14:editId="16CDBB28">
            <wp:extent cx="4572000" cy="342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D94914" w:rsidRPr="003846F3" w:rsidRDefault="00D94914" w:rsidP="00F55970">
      <w:pPr>
        <w:spacing w:after="0" w:line="360" w:lineRule="auto"/>
        <w:jc w:val="both"/>
        <w:rPr>
          <w:rFonts w:ascii="Book Antiqua" w:hAnsi="Book Antiqua" w:cs="Arial"/>
          <w:sz w:val="24"/>
          <w:szCs w:val="24"/>
          <w:lang w:eastAsia="zh-CN"/>
        </w:rPr>
      </w:pPr>
    </w:p>
    <w:p w:rsidR="00D94914" w:rsidRPr="003846F3" w:rsidRDefault="00D94914" w:rsidP="00D94914">
      <w:pPr>
        <w:spacing w:after="0" w:line="360" w:lineRule="auto"/>
        <w:jc w:val="both"/>
        <w:rPr>
          <w:rFonts w:ascii="Book Antiqua" w:hAnsi="Book Antiqua" w:cs="Arial"/>
          <w:b/>
          <w:sz w:val="24"/>
          <w:szCs w:val="24"/>
          <w:lang w:eastAsia="zh-CN"/>
        </w:rPr>
      </w:pPr>
      <w:r w:rsidRPr="003846F3">
        <w:rPr>
          <w:rFonts w:ascii="Book Antiqua" w:hAnsi="Book Antiqua" w:cs="Arial"/>
          <w:b/>
          <w:bCs/>
          <w:sz w:val="24"/>
          <w:szCs w:val="24"/>
          <w:lang w:val="es-ES" w:eastAsia="zh-CN"/>
        </w:rPr>
        <w:lastRenderedPageBreak/>
        <w:t xml:space="preserve">Figure 2 </w:t>
      </w:r>
      <w:r w:rsidRPr="003846F3">
        <w:rPr>
          <w:rFonts w:ascii="Book Antiqua" w:hAnsi="Book Antiqua" w:cs="Arial"/>
          <w:b/>
          <w:sz w:val="24"/>
          <w:szCs w:val="24"/>
          <w:lang w:val="es-ES" w:eastAsia="zh-CN"/>
        </w:rPr>
        <w:t xml:space="preserve">Proposed mechanisms to explain decreased insulin resistance with carvedilol and </w:t>
      </w:r>
      <w:r w:rsidR="00EF7FC2" w:rsidRPr="003846F3">
        <w:rPr>
          <w:rFonts w:ascii="Book Antiqua" w:eastAsia="GandhariUnicode-Roman" w:hAnsi="Book Antiqua" w:cs="Arial"/>
          <w:b/>
          <w:sz w:val="24"/>
          <w:szCs w:val="24"/>
        </w:rPr>
        <w:t>renal denervation</w:t>
      </w:r>
      <w:r w:rsidRPr="003846F3">
        <w:rPr>
          <w:rFonts w:ascii="Book Antiqua" w:hAnsi="Book Antiqua" w:cs="Arial"/>
          <w:b/>
          <w:sz w:val="24"/>
          <w:szCs w:val="24"/>
          <w:lang w:val="es-ES" w:eastAsia="zh-CN"/>
        </w:rPr>
        <w:t xml:space="preserve"> in </w:t>
      </w:r>
      <w:r w:rsidR="00670AB3" w:rsidRPr="003846F3">
        <w:rPr>
          <w:rFonts w:ascii="Book Antiqua" w:hAnsi="Book Antiqua" w:cs="Arial" w:hint="eastAsia"/>
          <w:b/>
          <w:sz w:val="24"/>
          <w:szCs w:val="24"/>
          <w:lang w:eastAsia="zh-CN"/>
        </w:rPr>
        <w:t>t</w:t>
      </w:r>
      <w:r w:rsidR="00670AB3" w:rsidRPr="003846F3">
        <w:rPr>
          <w:rFonts w:ascii="Book Antiqua" w:hAnsi="Book Antiqua" w:cs="Arial"/>
          <w:b/>
          <w:sz w:val="24"/>
          <w:szCs w:val="24"/>
        </w:rPr>
        <w:t>ype 2 diabetes mellitus</w:t>
      </w:r>
      <w:r w:rsidRPr="003846F3">
        <w:rPr>
          <w:rFonts w:ascii="Book Antiqua" w:hAnsi="Book Antiqua" w:cs="Arial"/>
          <w:b/>
          <w:sz w:val="24"/>
          <w:szCs w:val="24"/>
          <w:lang w:val="es-ES" w:eastAsia="zh-CN"/>
        </w:rPr>
        <w:t xml:space="preserve"> patients with </w:t>
      </w:r>
      <w:r w:rsidR="00670AB3" w:rsidRPr="003846F3">
        <w:rPr>
          <w:rFonts w:ascii="Book Antiqua" w:hAnsi="Book Antiqua" w:cs="Arial"/>
          <w:b/>
          <w:sz w:val="24"/>
          <w:szCs w:val="24"/>
        </w:rPr>
        <w:t>hypertension</w:t>
      </w:r>
      <w:r w:rsidRPr="003846F3">
        <w:rPr>
          <w:rFonts w:ascii="Book Antiqua" w:hAnsi="Book Antiqua" w:cs="Arial"/>
          <w:b/>
          <w:sz w:val="24"/>
          <w:szCs w:val="24"/>
          <w:lang w:val="es-ES" w:eastAsia="zh-CN"/>
        </w:rPr>
        <w:t xml:space="preserve">. </w:t>
      </w:r>
    </w:p>
    <w:p w:rsidR="00EF7FC2" w:rsidRPr="003846F3" w:rsidRDefault="00EF7FC2" w:rsidP="00F55970">
      <w:pPr>
        <w:spacing w:after="0" w:line="360" w:lineRule="auto"/>
        <w:jc w:val="both"/>
        <w:rPr>
          <w:rFonts w:ascii="Book Antiqua" w:hAnsi="Book Antiqua" w:cs="Arial"/>
          <w:sz w:val="24"/>
          <w:szCs w:val="24"/>
          <w:lang w:eastAsia="zh-CN"/>
        </w:rPr>
        <w:sectPr w:rsidR="00EF7FC2" w:rsidRPr="003846F3" w:rsidSect="00CD34CA">
          <w:footerReference w:type="default" r:id="rId13"/>
          <w:pgSz w:w="12240" w:h="15840" w:code="1"/>
          <w:pgMar w:top="1417" w:right="1701" w:bottom="1417" w:left="1701" w:header="708" w:footer="708" w:gutter="0"/>
          <w:cols w:space="708"/>
          <w:titlePg/>
          <w:docGrid w:linePitch="360"/>
        </w:sectPr>
      </w:pPr>
    </w:p>
    <w:p w:rsidR="007D7E03" w:rsidRPr="003846F3" w:rsidRDefault="00670AB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rPr>
        <w:lastRenderedPageBreak/>
        <w:t>Table 1</w:t>
      </w:r>
      <w:r w:rsidR="007D7E03" w:rsidRPr="003846F3">
        <w:rPr>
          <w:rFonts w:ascii="Book Antiqua" w:hAnsi="Book Antiqua" w:cs="Arial"/>
          <w:sz w:val="24"/>
          <w:szCs w:val="24"/>
        </w:rPr>
        <w:t xml:space="preserve"> </w:t>
      </w:r>
      <w:r w:rsidR="007D7E03" w:rsidRPr="003846F3">
        <w:rPr>
          <w:rFonts w:ascii="Book Antiqua" w:hAnsi="Book Antiqua" w:cs="Arial"/>
          <w:b/>
          <w:sz w:val="24"/>
          <w:szCs w:val="24"/>
        </w:rPr>
        <w:t>Studies which observed glucose reduction carvedilol</w:t>
      </w:r>
    </w:p>
    <w:tbl>
      <w:tblPr>
        <w:tblpPr w:leftFromText="180" w:rightFromText="180" w:vertAnchor="page" w:horzAnchor="margin" w:tblpY="2479"/>
        <w:tblW w:w="14180" w:type="dxa"/>
        <w:tblCellMar>
          <w:left w:w="0" w:type="dxa"/>
          <w:right w:w="0" w:type="dxa"/>
        </w:tblCellMar>
        <w:tblLook w:val="04A0" w:firstRow="1" w:lastRow="0" w:firstColumn="1" w:lastColumn="0" w:noHBand="0" w:noVBand="1"/>
      </w:tblPr>
      <w:tblGrid>
        <w:gridCol w:w="1678"/>
        <w:gridCol w:w="1786"/>
        <w:gridCol w:w="4594"/>
        <w:gridCol w:w="6122"/>
      </w:tblGrid>
      <w:tr w:rsidR="003846F3" w:rsidRPr="003846F3" w:rsidTr="00670AB3">
        <w:trPr>
          <w:trHeight w:val="364"/>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noProof/>
                <w:sz w:val="24"/>
                <w:szCs w:val="24"/>
                <w:lang w:eastAsia="zh-CN"/>
              </w:rPr>
              <mc:AlternateContent>
                <mc:Choice Requires="wps">
                  <w:drawing>
                    <wp:anchor distT="0" distB="0" distL="114300" distR="114300" simplePos="0" relativeHeight="251661312" behindDoc="0" locked="0" layoutInCell="1" allowOverlap="1" wp14:anchorId="43597480" wp14:editId="59D728BE">
                      <wp:simplePos x="0" y="0"/>
                      <wp:positionH relativeFrom="column">
                        <wp:posOffset>-91440</wp:posOffset>
                      </wp:positionH>
                      <wp:positionV relativeFrom="paragraph">
                        <wp:posOffset>-45085</wp:posOffset>
                      </wp:positionV>
                      <wp:extent cx="8994775" cy="0"/>
                      <wp:effectExtent l="17780" t="21590" r="17145" b="165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4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2pt;margin-top:-3.55pt;width:70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8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" strokeweight="2pt"/>
                  </w:pict>
                </mc:Fallback>
              </mc:AlternateContent>
            </w:r>
            <w:r w:rsidRPr="003846F3">
              <w:rPr>
                <w:rFonts w:ascii="Book Antiqua" w:hAnsi="Book Antiqua" w:cs="Arial"/>
                <w:b/>
                <w:bCs/>
                <w:sz w:val="24"/>
                <w:szCs w:val="24"/>
                <w:lang w:val="es-ES"/>
              </w:rPr>
              <w:t>Ref</w:t>
            </w:r>
            <w:r w:rsidR="00670AB3" w:rsidRPr="003846F3">
              <w:rPr>
                <w:rFonts w:ascii="Book Antiqua" w:hAnsi="Book Antiqua" w:cs="Arial" w:hint="eastAsia"/>
                <w:b/>
                <w:bCs/>
                <w:sz w:val="24"/>
                <w:szCs w:val="24"/>
                <w:lang w:val="es-ES"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Study design</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Participants</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Main results</w:t>
            </w:r>
          </w:p>
        </w:tc>
      </w:tr>
      <w:tr w:rsidR="003846F3" w:rsidRPr="003846F3" w:rsidTr="00670AB3">
        <w:trPr>
          <w:trHeight w:val="1199"/>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noProof/>
                <w:sz w:val="24"/>
                <w:szCs w:val="24"/>
                <w:lang w:eastAsia="zh-CN"/>
              </w:rPr>
              <mc:AlternateContent>
                <mc:Choice Requires="wps">
                  <w:drawing>
                    <wp:anchor distT="0" distB="0" distL="114300" distR="114300" simplePos="0" relativeHeight="251663360" behindDoc="0" locked="0" layoutInCell="1" allowOverlap="1" wp14:anchorId="65A9EA65" wp14:editId="429211A3">
                      <wp:simplePos x="0" y="0"/>
                      <wp:positionH relativeFrom="column">
                        <wp:posOffset>-91440</wp:posOffset>
                      </wp:positionH>
                      <wp:positionV relativeFrom="paragraph">
                        <wp:posOffset>-47625</wp:posOffset>
                      </wp:positionV>
                      <wp:extent cx="8994775" cy="0"/>
                      <wp:effectExtent l="17780" t="14605" r="17145" b="1397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4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2pt;margin-top:-3.75pt;width:70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ak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" strokeweight="2pt"/>
                  </w:pict>
                </mc:Fallback>
              </mc:AlternateContent>
            </w:r>
            <w:proofErr w:type="spellStart"/>
            <w:r w:rsidRPr="003846F3">
              <w:rPr>
                <w:rFonts w:ascii="Book Antiqua" w:hAnsi="Book Antiqua" w:cs="Arial"/>
                <w:sz w:val="24"/>
                <w:szCs w:val="24"/>
              </w:rPr>
              <w:t>Ehmer</w:t>
            </w:r>
            <w:proofErr w:type="spellEnd"/>
            <w:r w:rsidRPr="003846F3">
              <w:rPr>
                <w:rFonts w:ascii="Book Antiqua" w:hAnsi="Book Antiqua" w:cs="Arial"/>
                <w:sz w:val="24"/>
                <w:szCs w:val="24"/>
              </w:rPr>
              <w:t xml:space="preserve"> </w:t>
            </w:r>
            <w:r w:rsidRPr="003846F3">
              <w:rPr>
                <w:rFonts w:ascii="Book Antiqua" w:hAnsi="Book Antiqua" w:cs="Arial"/>
                <w:i/>
                <w:sz w:val="24"/>
                <w:szCs w:val="24"/>
              </w:rPr>
              <w:t>et al</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30</w:t>
            </w:r>
            <w:r w:rsidR="00670AB3" w:rsidRPr="003846F3">
              <w:rPr>
                <w:rFonts w:ascii="Book Antiqua" w:hAnsi="Book Antiqua" w:cs="Arial" w:hint="eastAsia"/>
                <w:sz w:val="24"/>
                <w:szCs w:val="24"/>
                <w:vertAlign w:val="superscript"/>
                <w:lang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randomized open parallel group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49 non-insulin-dependent diabetics with mild to moderate HTN (carvedilol </w:t>
            </w:r>
          </w:p>
          <w:p w:rsidR="007D7E03" w:rsidRPr="003846F3" w:rsidRDefault="00670AB3" w:rsidP="00F55970">
            <w:pPr>
              <w:spacing w:after="0" w:line="360" w:lineRule="auto"/>
              <w:jc w:val="both"/>
              <w:rPr>
                <w:rFonts w:ascii="Book Antiqua" w:hAnsi="Book Antiqua" w:cs="Arial"/>
                <w:sz w:val="24"/>
                <w:szCs w:val="24"/>
              </w:rPr>
            </w:pPr>
            <w:r w:rsidRPr="003846F3">
              <w:rPr>
                <w:rFonts w:ascii="Book Antiqua" w:hAnsi="Book Antiqua" w:cs="Arial"/>
                <w:i/>
                <w:sz w:val="24"/>
                <w:szCs w:val="24"/>
                <w:lang w:val="es-ES"/>
              </w:rPr>
              <w:t>n</w:t>
            </w:r>
            <w:r w:rsidRPr="003846F3">
              <w:rPr>
                <w:rFonts w:ascii="Book Antiqua" w:hAnsi="Book Antiqua" w:cs="Arial" w:hint="eastAsia"/>
                <w:sz w:val="24"/>
                <w:szCs w:val="24"/>
                <w:lang w:val="es-ES" w:eastAsia="zh-CN"/>
              </w:rPr>
              <w:t xml:space="preserve"> </w:t>
            </w:r>
            <w:r w:rsidR="007D7E03" w:rsidRPr="003846F3">
              <w:rPr>
                <w:rFonts w:ascii="Book Antiqua" w:hAnsi="Book Antiqua" w:cs="Arial"/>
                <w:sz w:val="24"/>
                <w:szCs w:val="24"/>
                <w:lang w:val="es-ES"/>
              </w:rPr>
              <w:t>=</w:t>
            </w:r>
            <w:r w:rsidRPr="003846F3">
              <w:rPr>
                <w:rFonts w:ascii="Book Antiqua" w:hAnsi="Book Antiqua" w:cs="Arial" w:hint="eastAsia"/>
                <w:sz w:val="24"/>
                <w:szCs w:val="24"/>
                <w:lang w:val="es-ES" w:eastAsia="zh-CN"/>
              </w:rPr>
              <w:t xml:space="preserve"> </w:t>
            </w:r>
            <w:r w:rsidR="007D7E03" w:rsidRPr="003846F3">
              <w:rPr>
                <w:rFonts w:ascii="Book Antiqua" w:hAnsi="Book Antiqua" w:cs="Arial"/>
                <w:sz w:val="24"/>
                <w:szCs w:val="24"/>
                <w:lang w:val="es-ES"/>
              </w:rPr>
              <w:t xml:space="preserve">25, metoprolol </w:t>
            </w:r>
            <w:r w:rsidR="007D7E03" w:rsidRPr="003846F3">
              <w:rPr>
                <w:rFonts w:ascii="Book Antiqua" w:hAnsi="Book Antiqua" w:cs="Arial"/>
                <w:i/>
                <w:sz w:val="24"/>
                <w:szCs w:val="24"/>
                <w:lang w:val="es-ES"/>
              </w:rPr>
              <w:t>n</w:t>
            </w:r>
            <w:r w:rsidRPr="003846F3">
              <w:rPr>
                <w:rFonts w:ascii="Book Antiqua" w:hAnsi="Book Antiqua" w:cs="Arial" w:hint="eastAsia"/>
                <w:sz w:val="24"/>
                <w:szCs w:val="24"/>
                <w:lang w:val="es-ES" w:eastAsia="zh-CN"/>
              </w:rPr>
              <w:t xml:space="preserve"> </w:t>
            </w:r>
            <w:r w:rsidR="007D7E03" w:rsidRPr="003846F3">
              <w:rPr>
                <w:rFonts w:ascii="Book Antiqua" w:hAnsi="Book Antiqua" w:cs="Arial"/>
                <w:sz w:val="24"/>
                <w:szCs w:val="24"/>
                <w:lang w:val="es-ES"/>
              </w:rPr>
              <w:t>=</w:t>
            </w:r>
            <w:r w:rsidRPr="003846F3">
              <w:rPr>
                <w:rFonts w:ascii="Book Antiqua" w:hAnsi="Book Antiqua" w:cs="Arial" w:hint="eastAsia"/>
                <w:sz w:val="24"/>
                <w:szCs w:val="24"/>
                <w:lang w:val="es-ES" w:eastAsia="zh-CN"/>
              </w:rPr>
              <w:t xml:space="preserve"> </w:t>
            </w:r>
            <w:r w:rsidR="007D7E03" w:rsidRPr="003846F3">
              <w:rPr>
                <w:rFonts w:ascii="Book Antiqua" w:hAnsi="Book Antiqua" w:cs="Arial"/>
                <w:sz w:val="24"/>
                <w:szCs w:val="24"/>
                <w:lang w:val="es-ES"/>
              </w:rPr>
              <w:t>24)</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Blood glucose concentrations were maintained within narrow limits. </w:t>
            </w:r>
            <w:proofErr w:type="spellStart"/>
            <w:r w:rsidRPr="003846F3">
              <w:rPr>
                <w:rFonts w:ascii="Book Antiqua" w:hAnsi="Book Antiqua" w:cs="Arial"/>
                <w:sz w:val="24"/>
                <w:szCs w:val="24"/>
              </w:rPr>
              <w:t>Glycated</w:t>
            </w:r>
            <w:proofErr w:type="spellEnd"/>
            <w:r w:rsidRPr="003846F3">
              <w:rPr>
                <w:rFonts w:ascii="Book Antiqua" w:hAnsi="Book Antiqua" w:cs="Arial"/>
                <w:sz w:val="24"/>
                <w:szCs w:val="24"/>
              </w:rPr>
              <w:t xml:space="preserve"> </w:t>
            </w:r>
            <w:proofErr w:type="spellStart"/>
            <w:r w:rsidRPr="003846F3">
              <w:rPr>
                <w:rFonts w:ascii="Book Antiqua" w:hAnsi="Book Antiqua" w:cs="Arial"/>
                <w:sz w:val="24"/>
                <w:szCs w:val="24"/>
              </w:rPr>
              <w:t>haemoglobin</w:t>
            </w:r>
            <w:proofErr w:type="spellEnd"/>
            <w:r w:rsidRPr="003846F3">
              <w:rPr>
                <w:rFonts w:ascii="Book Antiqua" w:hAnsi="Book Antiqua" w:cs="Arial"/>
                <w:sz w:val="24"/>
                <w:szCs w:val="24"/>
              </w:rPr>
              <w:t xml:space="preserve"> A1 remained unchanged. There was a reduction in blood pressure in both groups </w:t>
            </w:r>
          </w:p>
        </w:tc>
      </w:tr>
      <w:tr w:rsidR="003846F3" w:rsidRPr="003846F3" w:rsidTr="00670AB3">
        <w:trPr>
          <w:trHeight w:val="1091"/>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sz w:val="24"/>
                <w:szCs w:val="24"/>
                <w:lang w:val="es-ES"/>
              </w:rPr>
              <w:t xml:space="preserve">Giugliano </w:t>
            </w:r>
            <w:r w:rsidRPr="003846F3">
              <w:rPr>
                <w:rFonts w:ascii="Book Antiqua" w:hAnsi="Book Antiqua" w:cs="Arial"/>
                <w:i/>
                <w:sz w:val="24"/>
                <w:szCs w:val="24"/>
                <w:lang w:val="es-ES"/>
              </w:rPr>
              <w:t>et al</w:t>
            </w:r>
            <w:r w:rsidR="00670AB3" w:rsidRPr="003846F3">
              <w:rPr>
                <w:rFonts w:ascii="Book Antiqua" w:hAnsi="Book Antiqua" w:cs="Arial" w:hint="eastAsia"/>
                <w:sz w:val="24"/>
                <w:szCs w:val="24"/>
                <w:vertAlign w:val="superscript"/>
                <w:lang w:val="es-ES" w:eastAsia="zh-CN"/>
              </w:rPr>
              <w:t>[</w:t>
            </w:r>
            <w:r w:rsidRPr="003846F3">
              <w:rPr>
                <w:rFonts w:ascii="Book Antiqua" w:hAnsi="Book Antiqua" w:cs="Arial"/>
                <w:sz w:val="24"/>
                <w:szCs w:val="24"/>
                <w:vertAlign w:val="superscript"/>
                <w:lang w:val="es-ES"/>
              </w:rPr>
              <w:t>12</w:t>
            </w:r>
            <w:r w:rsidR="00670AB3" w:rsidRPr="003846F3">
              <w:rPr>
                <w:rFonts w:ascii="Book Antiqua" w:hAnsi="Book Antiqua" w:cs="Arial" w:hint="eastAsia"/>
                <w:sz w:val="24"/>
                <w:szCs w:val="24"/>
                <w:vertAlign w:val="superscript"/>
                <w:lang w:val="es-ES"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single-blind randomized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45 patients with non-insulin-dependent DM and HTN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23, atenolol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22)</w:t>
            </w:r>
          </w:p>
        </w:tc>
        <w:tc>
          <w:tcPr>
            <w:tcW w:w="6122"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Patients treated with carvedilol had improved glucose </w:t>
            </w:r>
            <w:r w:rsidR="00670AB3" w:rsidRPr="003846F3">
              <w:rPr>
                <w:rFonts w:ascii="Book Antiqua" w:hAnsi="Book Antiqua" w:cs="Arial" w:hint="eastAsia"/>
                <w:sz w:val="24"/>
                <w:szCs w:val="24"/>
                <w:lang w:eastAsia="zh-CN"/>
              </w:rPr>
              <w:t>and</w:t>
            </w:r>
            <w:r w:rsidRPr="003846F3">
              <w:rPr>
                <w:rFonts w:ascii="Book Antiqua" w:hAnsi="Book Antiqua" w:cs="Arial"/>
                <w:sz w:val="24"/>
                <w:szCs w:val="24"/>
              </w:rPr>
              <w:t xml:space="preserve"> lipid metabolism </w:t>
            </w:r>
            <w:r w:rsidR="00670AB3" w:rsidRPr="003846F3">
              <w:rPr>
                <w:rFonts w:ascii="Book Antiqua" w:hAnsi="Book Antiqua" w:cs="Arial" w:hint="eastAsia"/>
                <w:sz w:val="24"/>
                <w:szCs w:val="24"/>
                <w:lang w:eastAsia="zh-CN"/>
              </w:rPr>
              <w:t>and</w:t>
            </w:r>
            <w:r w:rsidRPr="003846F3">
              <w:rPr>
                <w:rFonts w:ascii="Book Antiqua" w:hAnsi="Book Antiqua" w:cs="Arial"/>
                <w:sz w:val="24"/>
                <w:szCs w:val="24"/>
              </w:rPr>
              <w:t xml:space="preserve"> reduced lipid </w:t>
            </w:r>
            <w:proofErr w:type="spellStart"/>
            <w:r w:rsidRPr="003846F3">
              <w:rPr>
                <w:rFonts w:ascii="Book Antiqua" w:hAnsi="Book Antiqua" w:cs="Arial"/>
                <w:sz w:val="24"/>
                <w:szCs w:val="24"/>
              </w:rPr>
              <w:t>perioxidation</w:t>
            </w:r>
            <w:proofErr w:type="spellEnd"/>
            <w:r w:rsidRPr="003846F3">
              <w:rPr>
                <w:rFonts w:ascii="Book Antiqua" w:hAnsi="Book Antiqua" w:cs="Arial"/>
                <w:sz w:val="24"/>
                <w:szCs w:val="24"/>
              </w:rPr>
              <w:t xml:space="preserve"> compared to atenolol. Both reduced blood pressure</w:t>
            </w:r>
          </w:p>
        </w:tc>
      </w:tr>
      <w:tr w:rsidR="003846F3" w:rsidRPr="003846F3" w:rsidTr="00670AB3">
        <w:trPr>
          <w:trHeight w:val="1091"/>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sz w:val="24"/>
                <w:szCs w:val="24"/>
                <w:lang w:val="es-ES"/>
              </w:rPr>
              <w:t xml:space="preserve">Bakris </w:t>
            </w:r>
            <w:r w:rsidRPr="003846F3">
              <w:rPr>
                <w:rFonts w:ascii="Book Antiqua" w:hAnsi="Book Antiqua" w:cs="Arial"/>
                <w:i/>
                <w:sz w:val="24"/>
                <w:szCs w:val="24"/>
                <w:lang w:val="es-ES"/>
              </w:rPr>
              <w:t>et al</w:t>
            </w:r>
            <w:r w:rsidR="00670AB3" w:rsidRPr="003846F3">
              <w:rPr>
                <w:rFonts w:ascii="Book Antiqua" w:hAnsi="Book Antiqua" w:cs="Arial" w:hint="eastAsia"/>
                <w:sz w:val="24"/>
                <w:szCs w:val="24"/>
                <w:vertAlign w:val="superscript"/>
                <w:lang w:val="es-ES" w:eastAsia="zh-CN"/>
              </w:rPr>
              <w:t>[</w:t>
            </w:r>
            <w:r w:rsidRPr="003846F3">
              <w:rPr>
                <w:rFonts w:ascii="Book Antiqua" w:hAnsi="Book Antiqua" w:cs="Arial"/>
                <w:sz w:val="24"/>
                <w:szCs w:val="24"/>
                <w:vertAlign w:val="superscript"/>
                <w:lang w:val="es-ES"/>
              </w:rPr>
              <w:t>11</w:t>
            </w:r>
            <w:r w:rsidR="00670AB3" w:rsidRPr="003846F3">
              <w:rPr>
                <w:rFonts w:ascii="Book Antiqua" w:hAnsi="Book Antiqua" w:cs="Arial" w:hint="eastAsia"/>
                <w:sz w:val="24"/>
                <w:szCs w:val="24"/>
                <w:vertAlign w:val="superscript"/>
                <w:lang w:val="es-ES"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double-blind  randomized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GEMINI study, 1235 patients with HTN and T2DM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498, </w:t>
            </w:r>
            <w:proofErr w:type="spellStart"/>
            <w:r w:rsidRPr="003846F3">
              <w:rPr>
                <w:rFonts w:ascii="Book Antiqua" w:hAnsi="Book Antiqua" w:cs="Arial"/>
                <w:sz w:val="24"/>
                <w:szCs w:val="24"/>
              </w:rPr>
              <w:t>metoprolol</w:t>
            </w:r>
            <w:proofErr w:type="spellEnd"/>
            <w:r w:rsidRPr="003846F3">
              <w:rPr>
                <w:rFonts w:ascii="Book Antiqua" w:hAnsi="Book Antiqua" w:cs="Arial"/>
                <w:sz w:val="24"/>
                <w:szCs w:val="24"/>
              </w:rPr>
              <w:t xml:space="preserve"> tartrate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737)  </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The mean glycosylated hemoglobin increased with metoprolol, but not with carvedilol. An improvement of insulin sensitivity was seen with carvedilol but not with metoprolol </w:t>
            </w:r>
          </w:p>
        </w:tc>
      </w:tr>
      <w:tr w:rsidR="003846F3" w:rsidRPr="003846F3" w:rsidTr="00670AB3">
        <w:trPr>
          <w:trHeight w:val="1334"/>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sz w:val="24"/>
                <w:szCs w:val="24"/>
              </w:rPr>
              <w:t xml:space="preserve">Phillips </w:t>
            </w:r>
            <w:r w:rsidRPr="003846F3">
              <w:rPr>
                <w:rFonts w:ascii="Book Antiqua" w:hAnsi="Book Antiqua" w:cs="Arial"/>
                <w:i/>
                <w:sz w:val="24"/>
                <w:szCs w:val="24"/>
              </w:rPr>
              <w:t>et al</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32</w:t>
            </w:r>
            <w:r w:rsidR="00670AB3" w:rsidRPr="003846F3">
              <w:rPr>
                <w:rFonts w:ascii="Book Antiqua" w:hAnsi="Book Antiqua" w:cs="Arial" w:hint="eastAsia"/>
                <w:sz w:val="24"/>
                <w:szCs w:val="24"/>
                <w:vertAlign w:val="superscript"/>
                <w:lang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double-blind  randomized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GEMINI study 1235 patients with HTN and T2DM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498, </w:t>
            </w:r>
            <w:proofErr w:type="spellStart"/>
            <w:r w:rsidRPr="003846F3">
              <w:rPr>
                <w:rFonts w:ascii="Book Antiqua" w:hAnsi="Book Antiqua" w:cs="Arial"/>
                <w:sz w:val="24"/>
                <w:szCs w:val="24"/>
              </w:rPr>
              <w:t>metoprolol</w:t>
            </w:r>
            <w:proofErr w:type="spellEnd"/>
            <w:r w:rsidRPr="003846F3">
              <w:rPr>
                <w:rFonts w:ascii="Book Antiqua" w:hAnsi="Book Antiqua" w:cs="Arial"/>
                <w:sz w:val="24"/>
                <w:szCs w:val="24"/>
              </w:rPr>
              <w:t xml:space="preserve"> tartrate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737)  </w:t>
            </w:r>
          </w:p>
          <w:p w:rsidR="007D7E03" w:rsidRPr="003846F3" w:rsidRDefault="007D7E03" w:rsidP="00F55970">
            <w:pPr>
              <w:spacing w:after="0" w:line="360" w:lineRule="auto"/>
              <w:jc w:val="both"/>
              <w:rPr>
                <w:rFonts w:ascii="Book Antiqua" w:hAnsi="Book Antiqua" w:cs="Arial"/>
                <w:sz w:val="24"/>
                <w:szCs w:val="24"/>
              </w:rPr>
            </w:pP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After and adjustment for age carvedilol was superior than metoprolol reducing baseline glycosylated hemoglobin and also in female patients. In black people carvedilol showed a reduction in IR  greater </w:t>
            </w:r>
            <w:r w:rsidRPr="003846F3">
              <w:rPr>
                <w:rFonts w:ascii="Book Antiqua" w:hAnsi="Book Antiqua" w:cs="Arial"/>
                <w:sz w:val="24"/>
                <w:szCs w:val="24"/>
              </w:rPr>
              <w:lastRenderedPageBreak/>
              <w:t xml:space="preserve">than </w:t>
            </w:r>
            <w:proofErr w:type="spellStart"/>
            <w:r w:rsidRPr="003846F3">
              <w:rPr>
                <w:rFonts w:ascii="Book Antiqua" w:hAnsi="Book Antiqua" w:cs="Arial"/>
                <w:sz w:val="24"/>
                <w:szCs w:val="24"/>
              </w:rPr>
              <w:t>metoprolol</w:t>
            </w:r>
            <w:proofErr w:type="spellEnd"/>
          </w:p>
        </w:tc>
      </w:tr>
      <w:tr w:rsidR="003846F3" w:rsidRPr="003846F3" w:rsidTr="00670AB3">
        <w:trPr>
          <w:trHeight w:val="1091"/>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sz w:val="24"/>
                <w:szCs w:val="24"/>
                <w:lang w:val="es-ES"/>
              </w:rPr>
              <w:lastRenderedPageBreak/>
              <w:t xml:space="preserve">Kveiborg </w:t>
            </w:r>
            <w:r w:rsidRPr="003846F3">
              <w:rPr>
                <w:rFonts w:ascii="Book Antiqua" w:hAnsi="Book Antiqua" w:cs="Arial"/>
                <w:i/>
                <w:sz w:val="24"/>
                <w:szCs w:val="24"/>
                <w:lang w:val="es-ES"/>
              </w:rPr>
              <w:t>et al</w:t>
            </w:r>
            <w:r w:rsidR="00670AB3" w:rsidRPr="003846F3">
              <w:rPr>
                <w:rFonts w:ascii="Book Antiqua" w:hAnsi="Book Antiqua" w:cs="Arial" w:hint="eastAsia"/>
                <w:sz w:val="24"/>
                <w:szCs w:val="24"/>
                <w:vertAlign w:val="superscript"/>
                <w:lang w:val="es-ES" w:eastAsia="zh-CN"/>
              </w:rPr>
              <w:t>[</w:t>
            </w:r>
            <w:r w:rsidRPr="003846F3">
              <w:rPr>
                <w:rFonts w:ascii="Book Antiqua" w:hAnsi="Book Antiqua" w:cs="Arial"/>
                <w:sz w:val="24"/>
                <w:szCs w:val="24"/>
                <w:vertAlign w:val="superscript"/>
                <w:lang w:val="es-ES"/>
              </w:rPr>
              <w:t>40</w:t>
            </w:r>
            <w:r w:rsidR="00670AB3" w:rsidRPr="003846F3">
              <w:rPr>
                <w:rFonts w:ascii="Book Antiqua" w:hAnsi="Book Antiqua" w:cs="Arial" w:hint="eastAsia"/>
                <w:sz w:val="24"/>
                <w:szCs w:val="24"/>
                <w:vertAlign w:val="superscript"/>
                <w:lang w:val="es-ES"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randomized open parallel group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19 patients with T2DM (</w:t>
            </w:r>
            <w:proofErr w:type="spellStart"/>
            <w:r w:rsidRPr="003846F3">
              <w:rPr>
                <w:rFonts w:ascii="Book Antiqua" w:hAnsi="Book Antiqua" w:cs="Arial"/>
                <w:sz w:val="24"/>
                <w:szCs w:val="24"/>
              </w:rPr>
              <w:t>metoprolol</w:t>
            </w:r>
            <w:proofErr w:type="spellEnd"/>
            <w:r w:rsidRPr="003846F3">
              <w:rPr>
                <w:rFonts w:ascii="Book Antiqua" w:hAnsi="Book Antiqua" w:cs="Arial"/>
                <w:sz w:val="24"/>
                <w:szCs w:val="24"/>
              </w:rPr>
              <w:t xml:space="preserve"> succinate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10,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9) and 10 controls </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Treatment with carvedilol did not change insulin-stimulated endothelial function, whereas it deteriorated with metoprolol</w:t>
            </w:r>
          </w:p>
        </w:tc>
      </w:tr>
      <w:tr w:rsidR="003846F3" w:rsidRPr="003846F3" w:rsidTr="00670AB3">
        <w:trPr>
          <w:trHeight w:val="1091"/>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proofErr w:type="spellStart"/>
            <w:r w:rsidRPr="003846F3">
              <w:rPr>
                <w:rFonts w:ascii="Book Antiqua" w:hAnsi="Book Antiqua" w:cs="Arial"/>
                <w:sz w:val="24"/>
                <w:szCs w:val="24"/>
              </w:rPr>
              <w:t>Torp-Pederse</w:t>
            </w:r>
            <w:proofErr w:type="spellEnd"/>
            <w:r w:rsidRPr="003846F3">
              <w:rPr>
                <w:rFonts w:ascii="Book Antiqua" w:hAnsi="Book Antiqua" w:cs="Arial"/>
                <w:sz w:val="24"/>
                <w:szCs w:val="24"/>
              </w:rPr>
              <w:t xml:space="preserve"> </w:t>
            </w:r>
            <w:r w:rsidRPr="003846F3">
              <w:rPr>
                <w:rFonts w:ascii="Book Antiqua" w:hAnsi="Book Antiqua" w:cs="Arial"/>
                <w:i/>
                <w:sz w:val="24"/>
                <w:szCs w:val="24"/>
              </w:rPr>
              <w:t>et al</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46</w:t>
            </w:r>
            <w:r w:rsidR="00670AB3" w:rsidRPr="003846F3">
              <w:rPr>
                <w:rFonts w:ascii="Book Antiqua" w:hAnsi="Book Antiqua" w:cs="Arial" w:hint="eastAsia"/>
                <w:sz w:val="24"/>
                <w:szCs w:val="24"/>
                <w:vertAlign w:val="superscript"/>
                <w:lang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double-blind  randomized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noProof/>
                <w:sz w:val="24"/>
                <w:szCs w:val="24"/>
                <w:lang w:eastAsia="zh-CN"/>
              </w:rPr>
              <mc:AlternateContent>
                <mc:Choice Requires="wps">
                  <w:drawing>
                    <wp:anchor distT="0" distB="0" distL="114300" distR="114300" simplePos="0" relativeHeight="251662336" behindDoc="0" locked="0" layoutInCell="1" allowOverlap="1" wp14:anchorId="4F84445E" wp14:editId="203FA929">
                      <wp:simplePos x="0" y="0"/>
                      <wp:positionH relativeFrom="column">
                        <wp:posOffset>-2280285</wp:posOffset>
                      </wp:positionH>
                      <wp:positionV relativeFrom="paragraph">
                        <wp:posOffset>-4681220</wp:posOffset>
                      </wp:positionV>
                      <wp:extent cx="8994775" cy="0"/>
                      <wp:effectExtent l="19050" t="20320" r="15875" b="177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4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9.55pt;margin-top:-368.6pt;width:70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" strokeweight="2pt"/>
                  </w:pict>
                </mc:Fallback>
              </mc:AlternateContent>
            </w:r>
            <w:r w:rsidRPr="003846F3">
              <w:rPr>
                <w:rFonts w:ascii="Book Antiqua" w:hAnsi="Book Antiqua" w:cs="Arial"/>
                <w:sz w:val="24"/>
                <w:szCs w:val="24"/>
              </w:rPr>
              <w:t>3029 patients with chronic heart failure and T2DM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1511, </w:t>
            </w:r>
            <w:proofErr w:type="spellStart"/>
            <w:r w:rsidRPr="003846F3">
              <w:rPr>
                <w:rFonts w:ascii="Book Antiqua" w:hAnsi="Book Antiqua" w:cs="Arial"/>
                <w:sz w:val="24"/>
                <w:szCs w:val="24"/>
              </w:rPr>
              <w:t>metoprolol</w:t>
            </w:r>
            <w:proofErr w:type="spellEnd"/>
            <w:r w:rsidRPr="003846F3">
              <w:rPr>
                <w:rFonts w:ascii="Book Antiqua" w:hAnsi="Book Antiqua" w:cs="Arial"/>
                <w:sz w:val="24"/>
                <w:szCs w:val="24"/>
              </w:rPr>
              <w:t xml:space="preserve"> tartrate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1518) </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Fewer patients treated with carvedilol developed T2DM than with metoprolol </w:t>
            </w:r>
          </w:p>
        </w:tc>
      </w:tr>
      <w:tr w:rsidR="003846F3" w:rsidRPr="003846F3" w:rsidTr="00670AB3">
        <w:trPr>
          <w:trHeight w:val="1091"/>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proofErr w:type="spellStart"/>
            <w:r w:rsidRPr="003846F3">
              <w:rPr>
                <w:rFonts w:ascii="Book Antiqua" w:hAnsi="Book Antiqua" w:cs="Arial"/>
                <w:sz w:val="24"/>
                <w:szCs w:val="24"/>
              </w:rPr>
              <w:t>Wai</w:t>
            </w:r>
            <w:proofErr w:type="spellEnd"/>
            <w:r w:rsidRPr="003846F3">
              <w:rPr>
                <w:rFonts w:ascii="Book Antiqua" w:hAnsi="Book Antiqua" w:cs="Arial"/>
                <w:sz w:val="24"/>
                <w:szCs w:val="24"/>
              </w:rPr>
              <w:t xml:space="preserve"> </w:t>
            </w:r>
            <w:r w:rsidRPr="003846F3">
              <w:rPr>
                <w:rFonts w:ascii="Book Antiqua" w:hAnsi="Book Antiqua" w:cs="Arial"/>
                <w:i/>
                <w:sz w:val="24"/>
                <w:szCs w:val="24"/>
              </w:rPr>
              <w:t>et al</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47</w:t>
            </w:r>
            <w:r w:rsidR="00670AB3" w:rsidRPr="003846F3">
              <w:rPr>
                <w:rFonts w:ascii="Book Antiqua" w:hAnsi="Book Antiqua" w:cs="Arial" w:hint="eastAsia"/>
                <w:sz w:val="24"/>
                <w:szCs w:val="24"/>
                <w:vertAlign w:val="superscript"/>
                <w:lang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Observational cohort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125 patients with T2DM and heart failure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80, </w:t>
            </w:r>
            <w:proofErr w:type="spellStart"/>
            <w:r w:rsidRPr="003846F3">
              <w:rPr>
                <w:rFonts w:ascii="Book Antiqua" w:hAnsi="Book Antiqua" w:cs="Arial"/>
                <w:sz w:val="24"/>
                <w:szCs w:val="24"/>
              </w:rPr>
              <w:t>bisoprolol</w:t>
            </w:r>
            <w:proofErr w:type="spellEnd"/>
          </w:p>
          <w:p w:rsidR="007D7E03" w:rsidRPr="003846F3" w:rsidRDefault="00670AB3" w:rsidP="00F55970">
            <w:pPr>
              <w:spacing w:after="0" w:line="360" w:lineRule="auto"/>
              <w:jc w:val="both"/>
              <w:rPr>
                <w:rFonts w:ascii="Book Antiqua" w:hAnsi="Book Antiqua" w:cs="Arial"/>
                <w:sz w:val="24"/>
                <w:szCs w:val="24"/>
              </w:rPr>
            </w:pPr>
            <w:r w:rsidRPr="003846F3">
              <w:rPr>
                <w:rFonts w:ascii="Book Antiqua" w:hAnsi="Book Antiqua" w:cs="Arial"/>
                <w:i/>
                <w:sz w:val="24"/>
                <w:szCs w:val="24"/>
              </w:rPr>
              <w:t>n</w:t>
            </w:r>
            <w:r w:rsidRPr="003846F3">
              <w:rPr>
                <w:rFonts w:ascii="Book Antiqua" w:hAnsi="Book Antiqua" w:cs="Arial" w:hint="eastAsia"/>
                <w:i/>
                <w:sz w:val="24"/>
                <w:szCs w:val="24"/>
                <w:lang w:eastAsia="zh-CN"/>
              </w:rPr>
              <w:t xml:space="preserve"> </w:t>
            </w:r>
            <w:r w:rsidR="007D7E03" w:rsidRPr="003846F3">
              <w:rPr>
                <w:rFonts w:ascii="Book Antiqua" w:hAnsi="Book Antiqua" w:cs="Arial"/>
                <w:sz w:val="24"/>
                <w:szCs w:val="24"/>
              </w:rPr>
              <w:t>=</w:t>
            </w:r>
            <w:r w:rsidRPr="003846F3">
              <w:rPr>
                <w:rFonts w:ascii="Book Antiqua" w:hAnsi="Book Antiqua" w:cs="Arial" w:hint="eastAsia"/>
                <w:sz w:val="24"/>
                <w:szCs w:val="24"/>
                <w:lang w:eastAsia="zh-CN"/>
              </w:rPr>
              <w:t xml:space="preserve"> </w:t>
            </w:r>
            <w:r w:rsidR="007D7E03" w:rsidRPr="003846F3">
              <w:rPr>
                <w:rFonts w:ascii="Book Antiqua" w:hAnsi="Book Antiqua" w:cs="Arial"/>
                <w:sz w:val="24"/>
                <w:szCs w:val="24"/>
              </w:rPr>
              <w:t xml:space="preserve">45) </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Carvedilol significantly improved glycemic control in subjects with heart failure and T2DM </w:t>
            </w:r>
          </w:p>
        </w:tc>
      </w:tr>
      <w:tr w:rsidR="003846F3" w:rsidRPr="003846F3" w:rsidTr="00670AB3">
        <w:trPr>
          <w:trHeight w:val="1091"/>
        </w:trPr>
        <w:tc>
          <w:tcPr>
            <w:tcW w:w="1678"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noProof/>
                <w:sz w:val="24"/>
                <w:szCs w:val="24"/>
                <w:lang w:eastAsia="zh-CN"/>
              </w:rPr>
              <mc:AlternateContent>
                <mc:Choice Requires="wps">
                  <w:drawing>
                    <wp:anchor distT="0" distB="0" distL="114300" distR="114300" simplePos="0" relativeHeight="251664384" behindDoc="0" locked="0" layoutInCell="1" allowOverlap="1" wp14:anchorId="70B0C140" wp14:editId="47F2A1CC">
                      <wp:simplePos x="0" y="0"/>
                      <wp:positionH relativeFrom="column">
                        <wp:posOffset>-68580</wp:posOffset>
                      </wp:positionH>
                      <wp:positionV relativeFrom="paragraph">
                        <wp:posOffset>1181735</wp:posOffset>
                      </wp:positionV>
                      <wp:extent cx="8994775" cy="0"/>
                      <wp:effectExtent l="21590" t="15875" r="13335" b="127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4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4pt;margin-top:93.05pt;width:70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p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" strokeweight="2pt"/>
                  </w:pict>
                </mc:Fallback>
              </mc:AlternateContent>
            </w:r>
            <w:r w:rsidRPr="003846F3">
              <w:rPr>
                <w:rFonts w:ascii="Book Antiqua" w:hAnsi="Book Antiqua" w:cs="Arial"/>
                <w:sz w:val="24"/>
                <w:szCs w:val="24"/>
                <w:lang w:val="es-ES"/>
              </w:rPr>
              <w:t xml:space="preserve">Basat </w:t>
            </w:r>
            <w:r w:rsidRPr="003846F3">
              <w:rPr>
                <w:rFonts w:ascii="Book Antiqua" w:hAnsi="Book Antiqua" w:cs="Arial"/>
                <w:i/>
                <w:sz w:val="24"/>
                <w:szCs w:val="24"/>
                <w:lang w:val="es-ES"/>
              </w:rPr>
              <w:t>et al</w:t>
            </w:r>
            <w:r w:rsidR="00670AB3" w:rsidRPr="003846F3">
              <w:rPr>
                <w:rFonts w:ascii="Book Antiqua" w:hAnsi="Book Antiqua" w:cs="Arial" w:hint="eastAsia"/>
                <w:sz w:val="24"/>
                <w:szCs w:val="24"/>
                <w:vertAlign w:val="superscript"/>
                <w:lang w:val="es-ES" w:eastAsia="zh-CN"/>
              </w:rPr>
              <w:t>[</w:t>
            </w:r>
            <w:r w:rsidRPr="003846F3">
              <w:rPr>
                <w:rFonts w:ascii="Book Antiqua" w:hAnsi="Book Antiqua" w:cs="Arial"/>
                <w:sz w:val="24"/>
                <w:szCs w:val="24"/>
                <w:vertAlign w:val="superscript"/>
                <w:lang w:val="es-ES"/>
              </w:rPr>
              <w:t>48</w:t>
            </w:r>
            <w:r w:rsidR="00670AB3" w:rsidRPr="003846F3">
              <w:rPr>
                <w:rFonts w:ascii="Book Antiqua" w:hAnsi="Book Antiqua" w:cs="Arial" w:hint="eastAsia"/>
                <w:sz w:val="24"/>
                <w:szCs w:val="24"/>
                <w:vertAlign w:val="superscript"/>
                <w:lang w:val="es-ES" w:eastAsia="zh-CN"/>
              </w:rPr>
              <w:t>]</w:t>
            </w:r>
          </w:p>
        </w:tc>
        <w:tc>
          <w:tcPr>
            <w:tcW w:w="17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Prospective double-blind randomized trial</w:t>
            </w:r>
          </w:p>
        </w:tc>
        <w:tc>
          <w:tcPr>
            <w:tcW w:w="459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59 patients with ST-elevation myocardial infarction  (</w:t>
            </w:r>
            <w:proofErr w:type="spellStart"/>
            <w:r w:rsidRPr="003846F3">
              <w:rPr>
                <w:rFonts w:ascii="Book Antiqua" w:hAnsi="Book Antiqua" w:cs="Arial"/>
                <w:sz w:val="24"/>
                <w:szCs w:val="24"/>
              </w:rPr>
              <w:t>carvedilol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26, </w:t>
            </w:r>
            <w:proofErr w:type="spellStart"/>
            <w:r w:rsidRPr="003846F3">
              <w:rPr>
                <w:rFonts w:ascii="Book Antiqua" w:hAnsi="Book Antiqua" w:cs="Arial"/>
                <w:sz w:val="24"/>
                <w:szCs w:val="24"/>
              </w:rPr>
              <w:t>metoprolol</w:t>
            </w:r>
            <w:proofErr w:type="spellEnd"/>
            <w:r w:rsidRPr="003846F3">
              <w:rPr>
                <w:rFonts w:ascii="Book Antiqua" w:hAnsi="Book Antiqua" w:cs="Arial"/>
                <w:sz w:val="24"/>
                <w:szCs w:val="24"/>
              </w:rPr>
              <w:t xml:space="preserve"> </w:t>
            </w:r>
            <w:r w:rsidRPr="003846F3">
              <w:rPr>
                <w:rFonts w:ascii="Book Antiqua" w:hAnsi="Book Antiqua" w:cs="Arial"/>
                <w:i/>
                <w:sz w:val="24"/>
                <w:szCs w:val="24"/>
              </w:rPr>
              <w:t>n</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w:t>
            </w:r>
            <w:r w:rsidR="00670AB3" w:rsidRPr="003846F3">
              <w:rPr>
                <w:rFonts w:ascii="Book Antiqua" w:hAnsi="Book Antiqua" w:cs="Arial" w:hint="eastAsia"/>
                <w:sz w:val="24"/>
                <w:szCs w:val="24"/>
                <w:lang w:eastAsia="zh-CN"/>
              </w:rPr>
              <w:t xml:space="preserve"> </w:t>
            </w:r>
            <w:r w:rsidRPr="003846F3">
              <w:rPr>
                <w:rFonts w:ascii="Book Antiqua" w:hAnsi="Book Antiqua" w:cs="Arial"/>
                <w:sz w:val="24"/>
                <w:szCs w:val="24"/>
              </w:rPr>
              <w:t xml:space="preserve">31) </w:t>
            </w:r>
          </w:p>
        </w:tc>
        <w:tc>
          <w:tcPr>
            <w:tcW w:w="6122"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After myocardial infarction, carvedilol added to background therapy improved insulin resistance and lipid profile </w:t>
            </w:r>
          </w:p>
        </w:tc>
      </w:tr>
    </w:tbl>
    <w:p w:rsidR="00670AB3" w:rsidRPr="003846F3" w:rsidRDefault="00670AB3" w:rsidP="00670AB3">
      <w:pPr>
        <w:spacing w:after="0" w:line="360" w:lineRule="auto"/>
        <w:jc w:val="both"/>
        <w:rPr>
          <w:rFonts w:ascii="Book Antiqua" w:hAnsi="Book Antiqua" w:cs="Arial"/>
          <w:sz w:val="24"/>
          <w:szCs w:val="24"/>
          <w:lang w:eastAsia="zh-CN"/>
        </w:rPr>
      </w:pPr>
      <w:r w:rsidRPr="003846F3">
        <w:rPr>
          <w:rFonts w:ascii="Book Antiqua" w:hAnsi="Book Antiqua" w:cs="Arial"/>
          <w:sz w:val="24"/>
          <w:szCs w:val="24"/>
        </w:rPr>
        <w:lastRenderedPageBreak/>
        <w:t>T2DM</w:t>
      </w:r>
      <w:r w:rsidRPr="003846F3">
        <w:rPr>
          <w:rFonts w:ascii="Book Antiqua" w:hAnsi="Book Antiqua" w:cs="Arial" w:hint="eastAsia"/>
          <w:sz w:val="24"/>
          <w:szCs w:val="24"/>
          <w:lang w:eastAsia="zh-CN"/>
        </w:rPr>
        <w:t xml:space="preserve">: </w:t>
      </w:r>
      <w:r w:rsidRPr="003846F3">
        <w:rPr>
          <w:rFonts w:ascii="Book Antiqua" w:hAnsi="Book Antiqua" w:cs="Arial"/>
          <w:sz w:val="24"/>
          <w:szCs w:val="24"/>
          <w:lang w:eastAsia="zh-CN"/>
        </w:rPr>
        <w:t>T</w:t>
      </w:r>
      <w:r w:rsidRPr="003846F3">
        <w:rPr>
          <w:rFonts w:ascii="Book Antiqua" w:hAnsi="Book Antiqua" w:cs="Arial"/>
          <w:sz w:val="24"/>
          <w:szCs w:val="24"/>
        </w:rPr>
        <w:t>ype 2 diabetes mellitus</w:t>
      </w:r>
      <w:r w:rsidRPr="003846F3">
        <w:rPr>
          <w:rFonts w:ascii="Book Antiqua" w:hAnsi="Book Antiqua" w:cs="Arial" w:hint="eastAsia"/>
          <w:sz w:val="24"/>
          <w:szCs w:val="24"/>
          <w:lang w:val="es-ES" w:eastAsia="zh-CN"/>
        </w:rPr>
        <w:t xml:space="preserve">; </w:t>
      </w:r>
      <w:r w:rsidRPr="003846F3">
        <w:rPr>
          <w:rFonts w:ascii="Book Antiqua" w:hAnsi="Book Antiqua" w:cs="Arial"/>
          <w:sz w:val="24"/>
          <w:szCs w:val="24"/>
        </w:rPr>
        <w:t>HTN</w:t>
      </w:r>
      <w:r w:rsidRPr="003846F3">
        <w:rPr>
          <w:rFonts w:ascii="Book Antiqua" w:hAnsi="Book Antiqua" w:cs="Arial" w:hint="eastAsia"/>
          <w:sz w:val="24"/>
          <w:szCs w:val="24"/>
          <w:lang w:eastAsia="zh-CN"/>
        </w:rPr>
        <w:t>:</w:t>
      </w:r>
      <w:r w:rsidRPr="003846F3">
        <w:rPr>
          <w:rFonts w:ascii="Book Antiqua" w:hAnsi="Book Antiqua" w:cs="Arial"/>
          <w:sz w:val="24"/>
          <w:szCs w:val="24"/>
        </w:rPr>
        <w:t xml:space="preserve"> Hypertension</w:t>
      </w:r>
      <w:r w:rsidRPr="003846F3">
        <w:rPr>
          <w:rFonts w:ascii="Book Antiqua" w:hAnsi="Book Antiqua" w:cs="Arial"/>
          <w:sz w:val="24"/>
          <w:szCs w:val="24"/>
          <w:lang w:val="es-ES" w:eastAsia="zh-CN"/>
        </w:rPr>
        <w:t xml:space="preserve">. </w:t>
      </w:r>
    </w:p>
    <w:p w:rsidR="007D7E03" w:rsidRPr="003846F3" w:rsidRDefault="007D7E03" w:rsidP="00F55970">
      <w:pPr>
        <w:spacing w:after="0" w:line="360" w:lineRule="auto"/>
        <w:jc w:val="both"/>
        <w:rPr>
          <w:rFonts w:ascii="Book Antiqua" w:hAnsi="Book Antiqua"/>
          <w:sz w:val="24"/>
          <w:szCs w:val="24"/>
          <w:lang w:eastAsia="zh-CN"/>
        </w:rPr>
      </w:pPr>
    </w:p>
    <w:p w:rsidR="007D7E03" w:rsidRPr="003846F3" w:rsidRDefault="007D7E03" w:rsidP="00F55970">
      <w:pPr>
        <w:spacing w:after="0" w:line="360" w:lineRule="auto"/>
        <w:jc w:val="both"/>
        <w:rPr>
          <w:rFonts w:ascii="Book Antiqua" w:hAnsi="Book Antiqua" w:cs="Arial"/>
          <w:sz w:val="24"/>
          <w:szCs w:val="24"/>
          <w:lang w:eastAsia="zh-CN"/>
        </w:rPr>
      </w:pPr>
      <w:r w:rsidRPr="003846F3">
        <w:rPr>
          <w:rFonts w:ascii="Book Antiqua" w:hAnsi="Book Antiqua" w:cs="Arial"/>
          <w:b/>
          <w:bCs/>
          <w:sz w:val="24"/>
          <w:szCs w:val="24"/>
        </w:rPr>
        <w:t>Table 2</w:t>
      </w:r>
      <w:r w:rsidRPr="003846F3">
        <w:rPr>
          <w:rFonts w:ascii="Book Antiqua" w:hAnsi="Book Antiqua" w:cs="Arial"/>
          <w:sz w:val="24"/>
          <w:szCs w:val="24"/>
        </w:rPr>
        <w:t xml:space="preserve"> </w:t>
      </w:r>
      <w:r w:rsidRPr="003846F3">
        <w:rPr>
          <w:rFonts w:ascii="Book Antiqua" w:hAnsi="Book Antiqua" w:cs="Arial"/>
          <w:b/>
          <w:sz w:val="24"/>
          <w:szCs w:val="24"/>
        </w:rPr>
        <w:t>Studies which obser</w:t>
      </w:r>
      <w:r w:rsidR="00670AB3" w:rsidRPr="003846F3">
        <w:rPr>
          <w:rFonts w:ascii="Book Antiqua" w:hAnsi="Book Antiqua" w:cs="Arial"/>
          <w:b/>
          <w:sz w:val="24"/>
          <w:szCs w:val="24"/>
        </w:rPr>
        <w:t xml:space="preserve">ved glucose reduction after </w:t>
      </w:r>
      <w:r w:rsidR="00670AB3" w:rsidRPr="003846F3">
        <w:rPr>
          <w:rFonts w:ascii="Book Antiqua" w:eastAsia="GandhariUnicode-Roman" w:hAnsi="Book Antiqua" w:cs="Arial"/>
          <w:b/>
          <w:sz w:val="24"/>
          <w:szCs w:val="24"/>
        </w:rPr>
        <w:t>renal denervation</w:t>
      </w:r>
    </w:p>
    <w:tbl>
      <w:tblPr>
        <w:tblW w:w="13960" w:type="dxa"/>
        <w:tblBorders>
          <w:top w:val="single" w:sz="18" w:space="0" w:color="000000"/>
          <w:bottom w:val="single" w:sz="18" w:space="0" w:color="000000"/>
        </w:tblBorders>
        <w:tblCellMar>
          <w:left w:w="0" w:type="dxa"/>
          <w:right w:w="0" w:type="dxa"/>
        </w:tblCellMar>
        <w:tblLook w:val="04A0" w:firstRow="1" w:lastRow="0" w:firstColumn="1" w:lastColumn="0" w:noHBand="0" w:noVBand="1"/>
      </w:tblPr>
      <w:tblGrid>
        <w:gridCol w:w="2403"/>
        <w:gridCol w:w="3445"/>
        <w:gridCol w:w="3946"/>
        <w:gridCol w:w="4166"/>
      </w:tblGrid>
      <w:tr w:rsidR="003846F3" w:rsidRPr="003846F3" w:rsidTr="00670AB3">
        <w:trPr>
          <w:trHeight w:val="442"/>
        </w:trPr>
        <w:tc>
          <w:tcPr>
            <w:tcW w:w="2403"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b/>
                <w:bCs/>
                <w:sz w:val="24"/>
                <w:szCs w:val="24"/>
                <w:lang w:val="es-ES"/>
              </w:rPr>
              <w:t>Ref</w:t>
            </w:r>
            <w:r w:rsidR="00670AB3" w:rsidRPr="003846F3">
              <w:rPr>
                <w:rFonts w:ascii="Book Antiqua" w:hAnsi="Book Antiqua" w:cs="Arial" w:hint="eastAsia"/>
                <w:b/>
                <w:bCs/>
                <w:sz w:val="24"/>
                <w:szCs w:val="24"/>
                <w:lang w:val="es-ES" w:eastAsia="zh-CN"/>
              </w:rPr>
              <w:t>.</w:t>
            </w:r>
          </w:p>
        </w:tc>
        <w:tc>
          <w:tcPr>
            <w:tcW w:w="3445"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Study design</w:t>
            </w:r>
          </w:p>
        </w:tc>
        <w:tc>
          <w:tcPr>
            <w:tcW w:w="394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Participants</w:t>
            </w:r>
          </w:p>
        </w:tc>
        <w:tc>
          <w:tcPr>
            <w:tcW w:w="416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Main results</w:t>
            </w:r>
          </w:p>
        </w:tc>
      </w:tr>
      <w:tr w:rsidR="003846F3" w:rsidRPr="003846F3" w:rsidTr="00670AB3">
        <w:trPr>
          <w:trHeight w:val="1260"/>
        </w:trPr>
        <w:tc>
          <w:tcPr>
            <w:tcW w:w="2403"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r w:rsidRPr="003846F3">
              <w:rPr>
                <w:rFonts w:ascii="Book Antiqua" w:hAnsi="Book Antiqua" w:cs="Arial"/>
                <w:noProof/>
                <w:sz w:val="24"/>
                <w:szCs w:val="24"/>
                <w:lang w:eastAsia="zh-CN"/>
              </w:rPr>
              <mc:AlternateContent>
                <mc:Choice Requires="wps">
                  <w:drawing>
                    <wp:anchor distT="0" distB="0" distL="114300" distR="114300" simplePos="0" relativeHeight="251659264" behindDoc="0" locked="0" layoutInCell="1" allowOverlap="1" wp14:anchorId="2B75AFE4" wp14:editId="5CE99172">
                      <wp:simplePos x="0" y="0"/>
                      <wp:positionH relativeFrom="column">
                        <wp:posOffset>-68580</wp:posOffset>
                      </wp:positionH>
                      <wp:positionV relativeFrom="paragraph">
                        <wp:posOffset>-45720</wp:posOffset>
                      </wp:positionV>
                      <wp:extent cx="8855075" cy="635"/>
                      <wp:effectExtent l="21590" t="20320" r="19685" b="1714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50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4pt;margin-top:-3.6pt;width:69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" strokeweight="2pt"/>
                  </w:pict>
                </mc:Fallback>
              </mc:AlternateContent>
            </w:r>
            <w:proofErr w:type="spellStart"/>
            <w:r w:rsidRPr="003846F3">
              <w:rPr>
                <w:rFonts w:ascii="Book Antiqua" w:hAnsi="Book Antiqua" w:cs="Arial"/>
                <w:sz w:val="24"/>
                <w:szCs w:val="24"/>
              </w:rPr>
              <w:t>Mahfoud</w:t>
            </w:r>
            <w:proofErr w:type="spellEnd"/>
            <w:r w:rsidRPr="003846F3">
              <w:rPr>
                <w:rFonts w:ascii="Book Antiqua" w:hAnsi="Book Antiqua" w:cs="Arial"/>
                <w:sz w:val="24"/>
                <w:szCs w:val="24"/>
              </w:rPr>
              <w:t xml:space="preserve"> </w:t>
            </w:r>
            <w:r w:rsidRPr="003846F3">
              <w:rPr>
                <w:rFonts w:ascii="Book Antiqua" w:hAnsi="Book Antiqua" w:cs="Arial"/>
                <w:i/>
                <w:sz w:val="24"/>
                <w:szCs w:val="24"/>
              </w:rPr>
              <w:t>et al</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14</w:t>
            </w:r>
            <w:r w:rsidR="00670AB3" w:rsidRPr="003846F3">
              <w:rPr>
                <w:rFonts w:ascii="Book Antiqua" w:hAnsi="Book Antiqua" w:cs="Arial" w:hint="eastAsia"/>
                <w:sz w:val="24"/>
                <w:szCs w:val="24"/>
                <w:vertAlign w:val="superscript"/>
                <w:lang w:eastAsia="zh-CN"/>
              </w:rPr>
              <w:t>]</w:t>
            </w:r>
          </w:p>
        </w:tc>
        <w:tc>
          <w:tcPr>
            <w:tcW w:w="3445"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Prospective, controlled </w:t>
            </w:r>
            <w:proofErr w:type="spellStart"/>
            <w:r w:rsidRPr="003846F3">
              <w:rPr>
                <w:rFonts w:ascii="Book Antiqua" w:hAnsi="Book Antiqua" w:cs="Arial"/>
                <w:sz w:val="24"/>
                <w:szCs w:val="24"/>
              </w:rPr>
              <w:t>unblinded</w:t>
            </w:r>
            <w:proofErr w:type="spellEnd"/>
            <w:r w:rsidRPr="003846F3">
              <w:rPr>
                <w:rFonts w:ascii="Book Antiqua" w:hAnsi="Book Antiqua" w:cs="Arial"/>
                <w:sz w:val="24"/>
                <w:szCs w:val="24"/>
              </w:rPr>
              <w:t xml:space="preserve">, randomized study </w:t>
            </w:r>
          </w:p>
        </w:tc>
        <w:tc>
          <w:tcPr>
            <w:tcW w:w="394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50 patients with resistant HTN (37 patients underwent catheter-based RDN and 13 patients in a control group </w:t>
            </w:r>
          </w:p>
        </w:tc>
        <w:tc>
          <w:tcPr>
            <w:tcW w:w="416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RDN improved glucose metabolism and insulin sensitivity in addition to a significantly reducing blood pressure </w:t>
            </w:r>
          </w:p>
        </w:tc>
      </w:tr>
      <w:tr w:rsidR="003846F3" w:rsidRPr="003846F3" w:rsidTr="00670AB3">
        <w:trPr>
          <w:trHeight w:val="1096"/>
        </w:trPr>
        <w:tc>
          <w:tcPr>
            <w:tcW w:w="2403" w:type="dxa"/>
            <w:shd w:val="clear" w:color="auto" w:fill="auto"/>
            <w:tcMar>
              <w:top w:w="72" w:type="dxa"/>
              <w:left w:w="144" w:type="dxa"/>
              <w:bottom w:w="72" w:type="dxa"/>
              <w:right w:w="144" w:type="dxa"/>
            </w:tcMar>
            <w:hideMark/>
          </w:tcPr>
          <w:p w:rsidR="007D7E03" w:rsidRPr="003846F3" w:rsidRDefault="007D7E03" w:rsidP="00670AB3">
            <w:pPr>
              <w:spacing w:after="0" w:line="360" w:lineRule="auto"/>
              <w:jc w:val="both"/>
              <w:rPr>
                <w:rFonts w:ascii="Book Antiqua" w:hAnsi="Book Antiqua" w:cs="Arial"/>
                <w:sz w:val="24"/>
                <w:szCs w:val="24"/>
                <w:lang w:eastAsia="zh-CN"/>
              </w:rPr>
            </w:pPr>
            <w:proofErr w:type="spellStart"/>
            <w:r w:rsidRPr="003846F3">
              <w:rPr>
                <w:rFonts w:ascii="Book Antiqua" w:hAnsi="Book Antiqua" w:cs="Arial"/>
                <w:sz w:val="24"/>
                <w:szCs w:val="24"/>
              </w:rPr>
              <w:t>Witkowski</w:t>
            </w:r>
            <w:proofErr w:type="spellEnd"/>
            <w:r w:rsidRPr="003846F3">
              <w:rPr>
                <w:rFonts w:ascii="Book Antiqua" w:hAnsi="Book Antiqua" w:cs="Arial"/>
                <w:sz w:val="24"/>
                <w:szCs w:val="24"/>
              </w:rPr>
              <w:t xml:space="preserve"> </w:t>
            </w:r>
            <w:r w:rsidRPr="003846F3">
              <w:rPr>
                <w:rFonts w:ascii="Book Antiqua" w:hAnsi="Book Antiqua" w:cs="Arial"/>
                <w:i/>
                <w:sz w:val="24"/>
                <w:szCs w:val="24"/>
              </w:rPr>
              <w:t>et al</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65</w:t>
            </w:r>
            <w:r w:rsidR="00670AB3" w:rsidRPr="003846F3">
              <w:rPr>
                <w:rFonts w:ascii="Book Antiqua" w:hAnsi="Book Antiqua" w:cs="Arial" w:hint="eastAsia"/>
                <w:sz w:val="24"/>
                <w:szCs w:val="24"/>
                <w:vertAlign w:val="superscript"/>
                <w:lang w:eastAsia="zh-CN"/>
              </w:rPr>
              <w:t>]</w:t>
            </w:r>
          </w:p>
        </w:tc>
        <w:tc>
          <w:tcPr>
            <w:tcW w:w="3445"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Prospective, nonrandomized, open-label study </w:t>
            </w:r>
          </w:p>
        </w:tc>
        <w:tc>
          <w:tcPr>
            <w:tcW w:w="394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10 patients with refractory hypertension and sleep apnea (7 men and 3 women, who underwent RDN)</w:t>
            </w:r>
          </w:p>
        </w:tc>
        <w:tc>
          <w:tcPr>
            <w:tcW w:w="416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RDN reduced blood pressure and improved glucose metabolism </w:t>
            </w:r>
          </w:p>
        </w:tc>
      </w:tr>
    </w:tbl>
    <w:p w:rsidR="007D7E03" w:rsidRPr="003846F3" w:rsidRDefault="00670AB3" w:rsidP="00F55970">
      <w:pPr>
        <w:spacing w:after="0" w:line="360" w:lineRule="auto"/>
        <w:jc w:val="both"/>
        <w:rPr>
          <w:rFonts w:ascii="Book Antiqua" w:hAnsi="Book Antiqua"/>
          <w:sz w:val="24"/>
          <w:szCs w:val="24"/>
          <w:lang w:eastAsia="zh-CN"/>
        </w:rPr>
      </w:pPr>
      <w:r w:rsidRPr="003846F3">
        <w:rPr>
          <w:rFonts w:ascii="Book Antiqua" w:hAnsi="Book Antiqua" w:cs="Arial"/>
          <w:sz w:val="24"/>
          <w:szCs w:val="24"/>
        </w:rPr>
        <w:t>HTN</w:t>
      </w:r>
      <w:r w:rsidRPr="003846F3">
        <w:rPr>
          <w:rFonts w:ascii="Book Antiqua" w:hAnsi="Book Antiqua" w:cs="Arial" w:hint="eastAsia"/>
          <w:sz w:val="24"/>
          <w:szCs w:val="24"/>
          <w:lang w:eastAsia="zh-CN"/>
        </w:rPr>
        <w:t>:</w:t>
      </w:r>
      <w:r w:rsidRPr="003846F3">
        <w:rPr>
          <w:rFonts w:ascii="Book Antiqua" w:hAnsi="Book Antiqua" w:cs="Arial"/>
          <w:sz w:val="24"/>
          <w:szCs w:val="24"/>
        </w:rPr>
        <w:t xml:space="preserve"> Hypertension</w:t>
      </w:r>
      <w:r w:rsidRPr="003846F3">
        <w:rPr>
          <w:rFonts w:ascii="Book Antiqua" w:hAnsi="Book Antiqua" w:cs="Arial" w:hint="eastAsia"/>
          <w:sz w:val="24"/>
          <w:szCs w:val="24"/>
          <w:lang w:eastAsia="zh-CN"/>
        </w:rPr>
        <w:t xml:space="preserve">: </w:t>
      </w:r>
      <w:r w:rsidRPr="003846F3">
        <w:rPr>
          <w:rFonts w:ascii="Book Antiqua" w:hAnsi="Book Antiqua" w:cs="Arial"/>
          <w:sz w:val="24"/>
          <w:szCs w:val="24"/>
        </w:rPr>
        <w:t>RDN</w:t>
      </w:r>
      <w:r w:rsidRPr="003846F3">
        <w:rPr>
          <w:rFonts w:ascii="Book Antiqua" w:hAnsi="Book Antiqua" w:cs="Arial" w:hint="eastAsia"/>
          <w:sz w:val="24"/>
          <w:szCs w:val="24"/>
          <w:lang w:eastAsia="zh-CN"/>
        </w:rPr>
        <w:t xml:space="preserve">: </w:t>
      </w:r>
      <w:r w:rsidRPr="003846F3">
        <w:rPr>
          <w:rFonts w:ascii="Book Antiqua" w:eastAsia="GandhariUnicode-Roman" w:hAnsi="Book Antiqua" w:cs="Arial"/>
          <w:sz w:val="24"/>
          <w:szCs w:val="24"/>
        </w:rPr>
        <w:t>Renal denervation</w:t>
      </w:r>
      <w:r w:rsidRPr="003846F3">
        <w:rPr>
          <w:rFonts w:ascii="Book Antiqua" w:hAnsi="Book Antiqua" w:cs="Arial" w:hint="eastAsia"/>
          <w:sz w:val="24"/>
          <w:szCs w:val="24"/>
          <w:lang w:eastAsia="zh-CN"/>
        </w:rPr>
        <w:t>.</w:t>
      </w:r>
    </w:p>
    <w:p w:rsidR="007D7E03" w:rsidRPr="003846F3" w:rsidRDefault="007D7E03" w:rsidP="00F55970">
      <w:pPr>
        <w:spacing w:after="0" w:line="360" w:lineRule="auto"/>
        <w:jc w:val="both"/>
        <w:rPr>
          <w:rFonts w:ascii="Book Antiqua" w:hAnsi="Book Antiqua"/>
          <w:sz w:val="24"/>
          <w:szCs w:val="24"/>
          <w:lang w:eastAsia="zh-CN"/>
        </w:rPr>
      </w:pPr>
    </w:p>
    <w:p w:rsidR="007D7E03" w:rsidRPr="003846F3" w:rsidRDefault="00670AB3" w:rsidP="00F55970">
      <w:pPr>
        <w:spacing w:after="0" w:line="360" w:lineRule="auto"/>
        <w:jc w:val="both"/>
        <w:rPr>
          <w:rFonts w:ascii="Book Antiqua" w:hAnsi="Book Antiqua" w:cs="Arial"/>
          <w:sz w:val="24"/>
          <w:szCs w:val="24"/>
          <w:lang w:eastAsia="zh-CN"/>
        </w:rPr>
      </w:pPr>
      <w:r w:rsidRPr="003846F3">
        <w:rPr>
          <w:rFonts w:ascii="Book Antiqua" w:hAnsi="Book Antiqua" w:cs="Arial"/>
          <w:b/>
          <w:bCs/>
          <w:sz w:val="24"/>
          <w:szCs w:val="24"/>
        </w:rPr>
        <w:t>Table 3</w:t>
      </w:r>
      <w:r w:rsidRPr="003846F3">
        <w:rPr>
          <w:rFonts w:ascii="Book Antiqua" w:hAnsi="Book Antiqua" w:cs="Arial" w:hint="eastAsia"/>
          <w:b/>
          <w:bCs/>
          <w:sz w:val="24"/>
          <w:szCs w:val="24"/>
          <w:lang w:eastAsia="zh-CN"/>
        </w:rPr>
        <w:t xml:space="preserve"> </w:t>
      </w:r>
      <w:r w:rsidR="007D7E03" w:rsidRPr="003846F3">
        <w:rPr>
          <w:rFonts w:ascii="Book Antiqua" w:hAnsi="Book Antiqua" w:cs="Arial"/>
          <w:b/>
          <w:sz w:val="24"/>
          <w:szCs w:val="24"/>
        </w:rPr>
        <w:t xml:space="preserve">Comparison between </w:t>
      </w:r>
      <w:proofErr w:type="spellStart"/>
      <w:r w:rsidR="007D7E03" w:rsidRPr="003846F3">
        <w:rPr>
          <w:rFonts w:ascii="Book Antiqua" w:hAnsi="Book Antiqua" w:cs="Arial"/>
          <w:b/>
          <w:sz w:val="24"/>
          <w:szCs w:val="24"/>
        </w:rPr>
        <w:t>carvedilol</w:t>
      </w:r>
      <w:proofErr w:type="spellEnd"/>
      <w:r w:rsidR="007D7E03" w:rsidRPr="003846F3">
        <w:rPr>
          <w:rFonts w:ascii="Book Antiqua" w:hAnsi="Book Antiqua" w:cs="Arial"/>
          <w:b/>
          <w:sz w:val="24"/>
          <w:szCs w:val="24"/>
        </w:rPr>
        <w:t xml:space="preserve"> and </w:t>
      </w:r>
      <w:r w:rsidRPr="003846F3">
        <w:rPr>
          <w:rFonts w:ascii="Book Antiqua" w:hAnsi="Book Antiqua" w:cs="Arial" w:hint="eastAsia"/>
          <w:b/>
          <w:sz w:val="24"/>
          <w:szCs w:val="24"/>
          <w:lang w:eastAsia="zh-CN"/>
        </w:rPr>
        <w:t>r</w:t>
      </w:r>
      <w:r w:rsidRPr="003846F3">
        <w:rPr>
          <w:rFonts w:ascii="Book Antiqua" w:eastAsia="GandhariUnicode-Roman" w:hAnsi="Book Antiqua" w:cs="Arial"/>
          <w:b/>
          <w:sz w:val="24"/>
          <w:szCs w:val="24"/>
        </w:rPr>
        <w:t>enal denervation</w:t>
      </w:r>
      <w:r w:rsidR="007D7E03" w:rsidRPr="003846F3">
        <w:rPr>
          <w:rFonts w:ascii="Book Antiqua" w:hAnsi="Book Antiqua" w:cs="Arial"/>
          <w:b/>
          <w:sz w:val="24"/>
          <w:szCs w:val="24"/>
        </w:rPr>
        <w:t xml:space="preserve"> as therapeutic choices to reduce blood pressure and glucose levels in hypertensive </w:t>
      </w:r>
      <w:r w:rsidRPr="003846F3">
        <w:rPr>
          <w:rFonts w:ascii="Book Antiqua" w:hAnsi="Book Antiqua" w:cs="Arial" w:hint="eastAsia"/>
          <w:b/>
          <w:sz w:val="24"/>
          <w:szCs w:val="24"/>
          <w:lang w:eastAsia="zh-CN"/>
        </w:rPr>
        <w:t>t</w:t>
      </w:r>
      <w:r w:rsidRPr="003846F3">
        <w:rPr>
          <w:rFonts w:ascii="Book Antiqua" w:hAnsi="Book Antiqua" w:cs="Arial"/>
          <w:b/>
          <w:sz w:val="24"/>
          <w:szCs w:val="24"/>
        </w:rPr>
        <w:t>ype 2 diabetes mellitus</w:t>
      </w:r>
      <w:r w:rsidR="007D7E03" w:rsidRPr="003846F3">
        <w:rPr>
          <w:rFonts w:ascii="Book Antiqua" w:hAnsi="Book Antiqua" w:cs="Arial"/>
          <w:b/>
          <w:sz w:val="24"/>
          <w:szCs w:val="24"/>
        </w:rPr>
        <w:t xml:space="preserve"> patients</w:t>
      </w:r>
    </w:p>
    <w:tbl>
      <w:tblPr>
        <w:tblW w:w="14041" w:type="dxa"/>
        <w:tblBorders>
          <w:top w:val="single" w:sz="18" w:space="0" w:color="000000"/>
          <w:bottom w:val="single" w:sz="18" w:space="0" w:color="000000"/>
        </w:tblBorders>
        <w:tblLayout w:type="fixed"/>
        <w:tblCellMar>
          <w:left w:w="0" w:type="dxa"/>
          <w:right w:w="0" w:type="dxa"/>
        </w:tblCellMar>
        <w:tblLook w:val="04A0" w:firstRow="1" w:lastRow="0" w:firstColumn="1" w:lastColumn="0" w:noHBand="0" w:noVBand="1"/>
      </w:tblPr>
      <w:tblGrid>
        <w:gridCol w:w="1704"/>
        <w:gridCol w:w="1701"/>
        <w:gridCol w:w="2126"/>
        <w:gridCol w:w="2126"/>
        <w:gridCol w:w="3686"/>
        <w:gridCol w:w="2698"/>
      </w:tblGrid>
      <w:tr w:rsidR="003846F3" w:rsidRPr="003846F3" w:rsidTr="00670AB3">
        <w:trPr>
          <w:trHeight w:val="741"/>
        </w:trPr>
        <w:tc>
          <w:tcPr>
            <w:tcW w:w="170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rPr>
              <w:t>Therapeutic</w:t>
            </w:r>
            <w:r w:rsidRPr="003846F3">
              <w:rPr>
                <w:rFonts w:ascii="Book Antiqua" w:hAnsi="Book Antiqua" w:cs="Arial"/>
                <w:b/>
                <w:bCs/>
                <w:sz w:val="24"/>
                <w:szCs w:val="24"/>
                <w:lang w:val="es-ES"/>
              </w:rPr>
              <w:t xml:space="preserve"> method</w:t>
            </w:r>
          </w:p>
        </w:tc>
        <w:tc>
          <w:tcPr>
            <w:tcW w:w="1701"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Mechanism of action</w:t>
            </w:r>
          </w:p>
        </w:tc>
        <w:tc>
          <w:tcPr>
            <w:tcW w:w="212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Medical indication</w:t>
            </w:r>
          </w:p>
        </w:tc>
        <w:tc>
          <w:tcPr>
            <w:tcW w:w="212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rPr>
              <w:t xml:space="preserve">Mechanisms which explain </w:t>
            </w:r>
            <w:r w:rsidRPr="003846F3">
              <w:rPr>
                <w:rFonts w:ascii="Book Antiqua" w:hAnsi="Book Antiqua" w:cs="Arial"/>
                <w:b/>
                <w:bCs/>
                <w:sz w:val="24"/>
                <w:szCs w:val="24"/>
              </w:rPr>
              <w:lastRenderedPageBreak/>
              <w:t>glucose reduction</w:t>
            </w:r>
          </w:p>
        </w:tc>
        <w:tc>
          <w:tcPr>
            <w:tcW w:w="36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lastRenderedPageBreak/>
              <w:t>Contraindications</w:t>
            </w:r>
          </w:p>
        </w:tc>
        <w:tc>
          <w:tcPr>
            <w:tcW w:w="2698"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b/>
                <w:bCs/>
                <w:sz w:val="24"/>
                <w:szCs w:val="24"/>
                <w:lang w:val="es-ES"/>
              </w:rPr>
              <w:t>Side effects</w:t>
            </w:r>
          </w:p>
        </w:tc>
      </w:tr>
      <w:tr w:rsidR="003846F3" w:rsidRPr="003846F3" w:rsidTr="00670AB3">
        <w:trPr>
          <w:trHeight w:val="1926"/>
        </w:trPr>
        <w:tc>
          <w:tcPr>
            <w:tcW w:w="170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noProof/>
                <w:sz w:val="24"/>
                <w:szCs w:val="24"/>
                <w:lang w:eastAsia="zh-CN"/>
              </w:rPr>
              <w:lastRenderedPageBreak/>
              <mc:AlternateContent>
                <mc:Choice Requires="wps">
                  <w:drawing>
                    <wp:anchor distT="0" distB="0" distL="114300" distR="114300" simplePos="0" relativeHeight="251660288" behindDoc="0" locked="0" layoutInCell="1" allowOverlap="1" wp14:anchorId="6A344B63" wp14:editId="733D04FB">
                      <wp:simplePos x="0" y="0"/>
                      <wp:positionH relativeFrom="column">
                        <wp:posOffset>-86360</wp:posOffset>
                      </wp:positionH>
                      <wp:positionV relativeFrom="paragraph">
                        <wp:posOffset>-44450</wp:posOffset>
                      </wp:positionV>
                      <wp:extent cx="8915400" cy="0"/>
                      <wp:effectExtent l="13335" t="20320" r="15240" b="177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8pt;margin-top:-3.5pt;width:7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" strokeweight="2pt"/>
                  </w:pict>
                </mc:Fallback>
              </mc:AlternateContent>
            </w:r>
            <w:r w:rsidRPr="003846F3">
              <w:rPr>
                <w:rFonts w:ascii="Book Antiqua" w:hAnsi="Book Antiqua" w:cs="Arial"/>
                <w:sz w:val="24"/>
                <w:szCs w:val="24"/>
                <w:lang w:val="es-ES"/>
              </w:rPr>
              <w:t xml:space="preserve">Carvedilol </w:t>
            </w:r>
          </w:p>
        </w:tc>
        <w:tc>
          <w:tcPr>
            <w:tcW w:w="1701"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lang w:eastAsia="zh-CN"/>
              </w:rPr>
            </w:pPr>
            <w:r w:rsidRPr="003846F3">
              <w:rPr>
                <w:rFonts w:ascii="Book Antiqua" w:hAnsi="Book Antiqua" w:cs="Arial"/>
                <w:sz w:val="24"/>
                <w:szCs w:val="24"/>
                <w:lang w:val="el-GR"/>
              </w:rPr>
              <w:t>α</w:t>
            </w:r>
            <w:r w:rsidRPr="003846F3">
              <w:rPr>
                <w:rFonts w:ascii="Book Antiqua" w:hAnsi="Book Antiqua" w:cs="Arial"/>
                <w:sz w:val="24"/>
                <w:szCs w:val="24"/>
              </w:rPr>
              <w:t xml:space="preserve">1, non-selective </w:t>
            </w:r>
            <w:r w:rsidRPr="003846F3">
              <w:rPr>
                <w:rFonts w:ascii="Book Antiqua" w:hAnsi="Book Antiqua" w:cs="Arial"/>
                <w:sz w:val="24"/>
                <w:szCs w:val="24"/>
                <w:lang w:val="es-ES"/>
              </w:rPr>
              <w:t>β</w:t>
            </w:r>
            <w:r w:rsidRPr="003846F3">
              <w:rPr>
                <w:rFonts w:ascii="Book Antiqua" w:hAnsi="Book Antiqua" w:cs="Arial"/>
                <w:sz w:val="24"/>
                <w:szCs w:val="24"/>
              </w:rPr>
              <w:t>-blocker, antioxidant and calcium antagonist properties</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17-20</w:t>
            </w:r>
            <w:r w:rsidR="00670AB3" w:rsidRPr="003846F3">
              <w:rPr>
                <w:rFonts w:ascii="Book Antiqua" w:hAnsi="Book Antiqua" w:cs="Arial" w:hint="eastAsia"/>
                <w:sz w:val="24"/>
                <w:szCs w:val="24"/>
                <w:vertAlign w:val="superscript"/>
                <w:lang w:eastAsia="zh-CN"/>
              </w:rPr>
              <w:t>]</w:t>
            </w:r>
          </w:p>
        </w:tc>
        <w:tc>
          <w:tcPr>
            <w:tcW w:w="212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lang w:eastAsia="zh-CN"/>
              </w:rPr>
            </w:pPr>
            <w:r w:rsidRPr="003846F3">
              <w:rPr>
                <w:rFonts w:ascii="Book Antiqua" w:hAnsi="Book Antiqua" w:cs="Arial"/>
                <w:sz w:val="24"/>
                <w:szCs w:val="24"/>
              </w:rPr>
              <w:t>Treatment of hypertension</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21</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rPr>
              <w:t xml:space="preserve"> heart failure</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25</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 xml:space="preserve"> </w:t>
            </w:r>
            <w:r w:rsidRPr="003846F3">
              <w:rPr>
                <w:rFonts w:ascii="Book Antiqua" w:hAnsi="Book Antiqua" w:cs="Arial"/>
                <w:sz w:val="24"/>
                <w:szCs w:val="24"/>
              </w:rPr>
              <w:t>and coronary artery disease</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 xml:space="preserve">27 </w:t>
            </w:r>
            <w:r w:rsidR="00670AB3" w:rsidRPr="003846F3">
              <w:rPr>
                <w:rFonts w:ascii="Book Antiqua" w:hAnsi="Book Antiqua" w:cs="Arial" w:hint="eastAsia"/>
                <w:sz w:val="24"/>
                <w:szCs w:val="24"/>
                <w:vertAlign w:val="superscript"/>
                <w:lang w:eastAsia="zh-CN"/>
              </w:rPr>
              <w:t>]</w:t>
            </w:r>
          </w:p>
        </w:tc>
        <w:tc>
          <w:tcPr>
            <w:tcW w:w="212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An improvement in insulin sensitivity by a reduction in  sympathetic  nerve activity </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74,75</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 xml:space="preserve"> </w:t>
            </w:r>
            <w:r w:rsidRPr="003846F3">
              <w:rPr>
                <w:rFonts w:ascii="Book Antiqua" w:hAnsi="Book Antiqua" w:cs="Arial"/>
                <w:sz w:val="24"/>
                <w:szCs w:val="24"/>
              </w:rPr>
              <w:t>and free radicals</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68,69</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 xml:space="preserve"> </w:t>
            </w:r>
          </w:p>
        </w:tc>
        <w:tc>
          <w:tcPr>
            <w:tcW w:w="368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Bronchial asthma, second-third  degree atrioventricular block, sick sinus syndrome, severe bradycardia, patients with severe cardiogenic shock and heart failure who use inotropic drugs and hepatic </w:t>
            </w:r>
            <w:proofErr w:type="spellStart"/>
            <w:r w:rsidRPr="003846F3">
              <w:rPr>
                <w:rFonts w:ascii="Book Antiqua" w:hAnsi="Book Antiqua" w:cs="Arial"/>
                <w:sz w:val="24"/>
                <w:szCs w:val="24"/>
              </w:rPr>
              <w:t>impairement</w:t>
            </w:r>
            <w:proofErr w:type="spellEnd"/>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17-20</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 xml:space="preserve"> </w:t>
            </w:r>
          </w:p>
        </w:tc>
        <w:tc>
          <w:tcPr>
            <w:tcW w:w="2698"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Frequent: edema, dizziness, bradycardia,</w:t>
            </w:r>
          </w:p>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hypotension, nausea, diarrhea and blurred</w:t>
            </w:r>
          </w:p>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vision </w:t>
            </w:r>
          </w:p>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Rare: deterioration </w:t>
            </w:r>
          </w:p>
          <w:p w:rsidR="007D7E03" w:rsidRPr="003846F3" w:rsidRDefault="007D7E03" w:rsidP="00F55970">
            <w:pPr>
              <w:spacing w:after="0" w:line="360" w:lineRule="auto"/>
              <w:jc w:val="both"/>
              <w:rPr>
                <w:rFonts w:ascii="Book Antiqua" w:hAnsi="Book Antiqua" w:cs="Arial"/>
                <w:sz w:val="24"/>
                <w:szCs w:val="24"/>
                <w:lang w:eastAsia="zh-CN"/>
              </w:rPr>
            </w:pPr>
            <w:r w:rsidRPr="003846F3">
              <w:rPr>
                <w:rFonts w:ascii="Book Antiqua" w:hAnsi="Book Antiqua" w:cs="Arial"/>
                <w:sz w:val="24"/>
                <w:szCs w:val="24"/>
              </w:rPr>
              <w:t>of renal and hepatic function</w:t>
            </w:r>
            <w:r w:rsidR="0045140F"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17-20</w:t>
            </w:r>
            <w:r w:rsidR="0045140F" w:rsidRPr="003846F3">
              <w:rPr>
                <w:rFonts w:ascii="Book Antiqua" w:hAnsi="Book Antiqua" w:cs="Arial" w:hint="eastAsia"/>
                <w:sz w:val="24"/>
                <w:szCs w:val="24"/>
                <w:vertAlign w:val="superscript"/>
                <w:lang w:eastAsia="zh-CN"/>
              </w:rPr>
              <w:t>]</w:t>
            </w:r>
          </w:p>
        </w:tc>
      </w:tr>
      <w:tr w:rsidR="003846F3" w:rsidRPr="003846F3" w:rsidTr="00670AB3">
        <w:trPr>
          <w:trHeight w:val="1334"/>
        </w:trPr>
        <w:tc>
          <w:tcPr>
            <w:tcW w:w="1704"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lang w:val="es-ES"/>
              </w:rPr>
            </w:pPr>
            <w:r w:rsidRPr="003846F3">
              <w:rPr>
                <w:rFonts w:ascii="Book Antiqua" w:hAnsi="Book Antiqua" w:cs="Arial"/>
                <w:sz w:val="24"/>
                <w:szCs w:val="24"/>
                <w:lang w:val="es-ES"/>
              </w:rPr>
              <w:t>RDN</w:t>
            </w:r>
          </w:p>
          <w:p w:rsidR="007D7E03" w:rsidRPr="003846F3" w:rsidRDefault="007D7E03" w:rsidP="00F55970">
            <w:pPr>
              <w:spacing w:after="0" w:line="360" w:lineRule="auto"/>
              <w:jc w:val="both"/>
              <w:rPr>
                <w:rFonts w:ascii="Book Antiqua" w:hAnsi="Book Antiqua" w:cs="Arial"/>
                <w:sz w:val="24"/>
                <w:szCs w:val="24"/>
                <w:lang w:val="es-ES"/>
              </w:rPr>
            </w:pPr>
          </w:p>
          <w:p w:rsidR="007D7E03" w:rsidRPr="003846F3" w:rsidRDefault="007D7E03" w:rsidP="00F55970">
            <w:pPr>
              <w:spacing w:after="0" w:line="360" w:lineRule="auto"/>
              <w:jc w:val="both"/>
              <w:rPr>
                <w:rFonts w:ascii="Book Antiqua" w:hAnsi="Book Antiqua" w:cs="Arial"/>
                <w:sz w:val="24"/>
                <w:szCs w:val="24"/>
                <w:lang w:val="es-ES"/>
              </w:rPr>
            </w:pPr>
          </w:p>
          <w:p w:rsidR="007D7E03" w:rsidRPr="003846F3" w:rsidRDefault="007D7E03" w:rsidP="00F55970">
            <w:pPr>
              <w:spacing w:after="0" w:line="360" w:lineRule="auto"/>
              <w:jc w:val="both"/>
              <w:rPr>
                <w:rFonts w:ascii="Book Antiqua" w:hAnsi="Book Antiqua" w:cs="Arial"/>
                <w:sz w:val="24"/>
                <w:szCs w:val="24"/>
              </w:rPr>
            </w:pPr>
          </w:p>
        </w:tc>
        <w:tc>
          <w:tcPr>
            <w:tcW w:w="1701"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lang w:eastAsia="zh-CN"/>
              </w:rPr>
            </w:pPr>
            <w:r w:rsidRPr="003846F3">
              <w:rPr>
                <w:rFonts w:ascii="Book Antiqua" w:hAnsi="Book Antiqua" w:cs="Arial"/>
                <w:sz w:val="24"/>
                <w:szCs w:val="24"/>
              </w:rPr>
              <w:t>Ablation of afferent  and efferent renal nerves</w:t>
            </w:r>
            <w:r w:rsidR="00670AB3"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51-55</w:t>
            </w:r>
            <w:r w:rsidR="00670AB3" w:rsidRPr="003846F3">
              <w:rPr>
                <w:rFonts w:ascii="Book Antiqua" w:hAnsi="Book Antiqua" w:cs="Arial" w:hint="eastAsia"/>
                <w:sz w:val="24"/>
                <w:szCs w:val="24"/>
                <w:vertAlign w:val="superscript"/>
                <w:lang w:eastAsia="zh-CN"/>
              </w:rPr>
              <w:t>]</w:t>
            </w:r>
          </w:p>
        </w:tc>
        <w:tc>
          <w:tcPr>
            <w:tcW w:w="212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lang w:eastAsia="zh-CN"/>
              </w:rPr>
            </w:pPr>
            <w:r w:rsidRPr="003846F3">
              <w:rPr>
                <w:rFonts w:ascii="Book Antiqua" w:hAnsi="Book Antiqua" w:cs="Arial"/>
                <w:sz w:val="24"/>
                <w:szCs w:val="24"/>
                <w:lang w:val="es-ES"/>
              </w:rPr>
              <w:t>Treatment of resistant hypertension</w:t>
            </w:r>
            <w:r w:rsidR="00670AB3" w:rsidRPr="003846F3">
              <w:rPr>
                <w:rFonts w:ascii="Book Antiqua" w:hAnsi="Book Antiqua" w:cs="Arial" w:hint="eastAsia"/>
                <w:sz w:val="24"/>
                <w:szCs w:val="24"/>
                <w:vertAlign w:val="superscript"/>
                <w:lang w:val="es-ES" w:eastAsia="zh-CN"/>
              </w:rPr>
              <w:t>[</w:t>
            </w:r>
            <w:r w:rsidRPr="003846F3">
              <w:rPr>
                <w:rFonts w:ascii="Book Antiqua" w:hAnsi="Book Antiqua" w:cs="Arial"/>
                <w:sz w:val="24"/>
                <w:szCs w:val="24"/>
                <w:vertAlign w:val="superscript"/>
                <w:lang w:val="es-ES"/>
              </w:rPr>
              <w:t>56,57</w:t>
            </w:r>
            <w:r w:rsidR="00670AB3" w:rsidRPr="003846F3">
              <w:rPr>
                <w:rFonts w:ascii="Book Antiqua" w:hAnsi="Book Antiqua" w:cs="Arial" w:hint="eastAsia"/>
                <w:sz w:val="24"/>
                <w:szCs w:val="24"/>
                <w:vertAlign w:val="superscript"/>
                <w:lang w:val="es-ES" w:eastAsia="zh-CN"/>
              </w:rPr>
              <w:t>]</w:t>
            </w:r>
          </w:p>
        </w:tc>
        <w:tc>
          <w:tcPr>
            <w:tcW w:w="2126"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An improvement in insulin sensitivity by reduction in  sympathetic nerve activity</w:t>
            </w:r>
            <w:r w:rsidRPr="003846F3">
              <w:rPr>
                <w:rFonts w:ascii="Book Antiqua" w:hAnsi="Book Antiqua" w:cs="Arial"/>
                <w:sz w:val="24"/>
                <w:szCs w:val="24"/>
                <w:vertAlign w:val="superscript"/>
              </w:rPr>
              <w:t>56,57</w:t>
            </w:r>
          </w:p>
        </w:tc>
        <w:tc>
          <w:tcPr>
            <w:tcW w:w="3686" w:type="dxa"/>
            <w:shd w:val="clear" w:color="auto" w:fill="auto"/>
            <w:tcMar>
              <w:top w:w="72" w:type="dxa"/>
              <w:left w:w="144" w:type="dxa"/>
              <w:bottom w:w="72" w:type="dxa"/>
              <w:right w:w="144" w:type="dxa"/>
            </w:tcMar>
            <w:hideMark/>
          </w:tcPr>
          <w:p w:rsidR="007D7E03" w:rsidRPr="003846F3" w:rsidRDefault="007D7E03" w:rsidP="0045140F">
            <w:pPr>
              <w:spacing w:after="0" w:line="360" w:lineRule="auto"/>
              <w:jc w:val="both"/>
              <w:rPr>
                <w:rFonts w:ascii="Book Antiqua" w:hAnsi="Book Antiqua" w:cs="Arial"/>
                <w:sz w:val="24"/>
                <w:szCs w:val="24"/>
                <w:lang w:eastAsia="zh-CN"/>
              </w:rPr>
            </w:pPr>
            <w:r w:rsidRPr="003846F3">
              <w:rPr>
                <w:rFonts w:ascii="Book Antiqua" w:hAnsi="Book Antiqua" w:cs="Arial"/>
                <w:sz w:val="24"/>
                <w:szCs w:val="24"/>
              </w:rPr>
              <w:t>Polar or accessory arteries, renal artery stenosis, prior renal revascularization and glomerular filtration rate &lt;</w:t>
            </w:r>
            <w:r w:rsidR="0045140F" w:rsidRPr="003846F3">
              <w:rPr>
                <w:rFonts w:ascii="Book Antiqua" w:hAnsi="Book Antiqua" w:cs="Arial" w:hint="eastAsia"/>
                <w:sz w:val="24"/>
                <w:szCs w:val="24"/>
                <w:lang w:eastAsia="zh-CN"/>
              </w:rPr>
              <w:t xml:space="preserve"> </w:t>
            </w:r>
            <w:r w:rsidRPr="003846F3">
              <w:rPr>
                <w:rFonts w:ascii="Book Antiqua" w:hAnsi="Book Antiqua" w:cs="Arial"/>
                <w:sz w:val="24"/>
                <w:szCs w:val="24"/>
              </w:rPr>
              <w:t>45 mL/min</w:t>
            </w:r>
            <w:r w:rsidR="0045140F" w:rsidRPr="003846F3">
              <w:rPr>
                <w:rFonts w:ascii="Book Antiqua" w:hAnsi="Book Antiqua" w:cs="Arial" w:hint="eastAsia"/>
                <w:sz w:val="24"/>
                <w:szCs w:val="24"/>
                <w:lang w:eastAsia="zh-CN"/>
              </w:rPr>
              <w:t xml:space="preserve"> per </w:t>
            </w:r>
            <w:r w:rsidRPr="003846F3">
              <w:rPr>
                <w:rFonts w:ascii="Book Antiqua" w:hAnsi="Book Antiqua" w:cs="Arial"/>
                <w:sz w:val="24"/>
                <w:szCs w:val="24"/>
              </w:rPr>
              <w:t>1.73m</w:t>
            </w:r>
            <w:r w:rsidRPr="003846F3">
              <w:rPr>
                <w:rFonts w:ascii="Book Antiqua" w:hAnsi="Book Antiqua" w:cs="Arial"/>
                <w:sz w:val="24"/>
                <w:szCs w:val="24"/>
                <w:vertAlign w:val="superscript"/>
              </w:rPr>
              <w:t xml:space="preserve">2 </w:t>
            </w:r>
            <w:r w:rsidR="0045140F" w:rsidRPr="003846F3">
              <w:rPr>
                <w:rFonts w:ascii="Book Antiqua" w:hAnsi="Book Antiqua" w:cs="Arial" w:hint="eastAsia"/>
                <w:sz w:val="24"/>
                <w:szCs w:val="24"/>
                <w:vertAlign w:val="superscript"/>
                <w:lang w:eastAsia="zh-CN"/>
              </w:rPr>
              <w:t>[</w:t>
            </w:r>
            <w:r w:rsidRPr="003846F3">
              <w:rPr>
                <w:rFonts w:ascii="Book Antiqua" w:hAnsi="Book Antiqua" w:cs="Arial"/>
                <w:sz w:val="24"/>
                <w:szCs w:val="24"/>
                <w:vertAlign w:val="superscript"/>
              </w:rPr>
              <w:t>56,57,62</w:t>
            </w:r>
            <w:r w:rsidR="0045140F" w:rsidRPr="003846F3">
              <w:rPr>
                <w:rFonts w:ascii="Book Antiqua" w:hAnsi="Book Antiqua" w:cs="Arial" w:hint="eastAsia"/>
                <w:sz w:val="24"/>
                <w:szCs w:val="24"/>
                <w:vertAlign w:val="superscript"/>
                <w:lang w:eastAsia="zh-CN"/>
              </w:rPr>
              <w:t>]</w:t>
            </w:r>
          </w:p>
        </w:tc>
        <w:tc>
          <w:tcPr>
            <w:tcW w:w="2698" w:type="dxa"/>
            <w:shd w:val="clear" w:color="auto" w:fill="auto"/>
            <w:tcMar>
              <w:top w:w="72" w:type="dxa"/>
              <w:left w:w="144" w:type="dxa"/>
              <w:bottom w:w="72" w:type="dxa"/>
              <w:right w:w="144" w:type="dxa"/>
            </w:tcMar>
            <w:hideMark/>
          </w:tcPr>
          <w:p w:rsidR="007D7E03" w:rsidRPr="003846F3" w:rsidRDefault="007D7E03" w:rsidP="00F55970">
            <w:pPr>
              <w:spacing w:after="0" w:line="360" w:lineRule="auto"/>
              <w:jc w:val="both"/>
              <w:rPr>
                <w:rFonts w:ascii="Book Antiqua" w:hAnsi="Book Antiqua" w:cs="Arial"/>
                <w:sz w:val="24"/>
                <w:szCs w:val="24"/>
              </w:rPr>
            </w:pPr>
            <w:r w:rsidRPr="003846F3">
              <w:rPr>
                <w:rFonts w:ascii="Book Antiqua" w:hAnsi="Book Antiqua" w:cs="Arial"/>
                <w:sz w:val="24"/>
                <w:szCs w:val="24"/>
              </w:rPr>
              <w:t xml:space="preserve">Renal artery dissection, </w:t>
            </w:r>
            <w:proofErr w:type="spellStart"/>
            <w:r w:rsidRPr="003846F3">
              <w:rPr>
                <w:rFonts w:ascii="Book Antiqua" w:hAnsi="Book Antiqua" w:cs="Arial"/>
                <w:sz w:val="24"/>
                <w:szCs w:val="24"/>
              </w:rPr>
              <w:t>postprocedural</w:t>
            </w:r>
            <w:proofErr w:type="spellEnd"/>
            <w:r w:rsidRPr="003846F3">
              <w:rPr>
                <w:rFonts w:ascii="Book Antiqua" w:hAnsi="Book Antiqua" w:cs="Arial"/>
                <w:sz w:val="24"/>
                <w:szCs w:val="24"/>
              </w:rPr>
              <w:t xml:space="preserve"> hypotension, femoral artery </w:t>
            </w:r>
            <w:proofErr w:type="spellStart"/>
            <w:r w:rsidRPr="003846F3">
              <w:rPr>
                <w:rFonts w:ascii="Book Antiqua" w:hAnsi="Book Antiqua" w:cs="Arial"/>
                <w:sz w:val="24"/>
                <w:szCs w:val="24"/>
              </w:rPr>
              <w:t>pseudoaneuryn</w:t>
            </w:r>
            <w:proofErr w:type="spellEnd"/>
            <w:r w:rsidRPr="003846F3">
              <w:rPr>
                <w:rFonts w:ascii="Book Antiqua" w:hAnsi="Book Antiqua" w:cs="Arial"/>
                <w:sz w:val="24"/>
                <w:szCs w:val="24"/>
              </w:rPr>
              <w:t xml:space="preserve">, </w:t>
            </w:r>
            <w:proofErr w:type="spellStart"/>
            <w:r w:rsidRPr="003846F3">
              <w:rPr>
                <w:rFonts w:ascii="Book Antiqua" w:hAnsi="Book Antiqua" w:cs="Arial"/>
                <w:sz w:val="24"/>
                <w:szCs w:val="24"/>
              </w:rPr>
              <w:t>intraprocedural</w:t>
            </w:r>
            <w:proofErr w:type="spellEnd"/>
            <w:r w:rsidRPr="003846F3">
              <w:rPr>
                <w:rFonts w:ascii="Book Antiqua" w:hAnsi="Book Antiqua" w:cs="Arial"/>
                <w:sz w:val="24"/>
                <w:szCs w:val="24"/>
              </w:rPr>
              <w:t xml:space="preserve"> </w:t>
            </w:r>
            <w:r w:rsidRPr="003846F3">
              <w:rPr>
                <w:rFonts w:ascii="Book Antiqua" w:hAnsi="Book Antiqua" w:cs="Arial"/>
                <w:sz w:val="24"/>
                <w:szCs w:val="24"/>
              </w:rPr>
              <w:lastRenderedPageBreak/>
              <w:t>bradycardia</w:t>
            </w:r>
            <w:r w:rsidRPr="003846F3">
              <w:rPr>
                <w:rFonts w:ascii="Book Antiqua" w:hAnsi="Book Antiqua" w:cs="Arial"/>
                <w:sz w:val="24"/>
                <w:szCs w:val="24"/>
                <w:vertAlign w:val="superscript"/>
              </w:rPr>
              <w:t>56,57</w:t>
            </w:r>
          </w:p>
        </w:tc>
      </w:tr>
    </w:tbl>
    <w:p w:rsidR="007D7E03" w:rsidRPr="003846F3" w:rsidRDefault="007D7E03" w:rsidP="00F55970">
      <w:pPr>
        <w:tabs>
          <w:tab w:val="left" w:pos="7948"/>
        </w:tabs>
        <w:spacing w:after="0" w:line="360" w:lineRule="auto"/>
        <w:jc w:val="both"/>
        <w:rPr>
          <w:rFonts w:ascii="Book Antiqua" w:hAnsi="Book Antiqua" w:cs="Arial"/>
          <w:sz w:val="24"/>
          <w:szCs w:val="24"/>
          <w:lang w:eastAsia="zh-CN"/>
        </w:rPr>
      </w:pPr>
    </w:p>
    <w:sectPr w:rsidR="007D7E03" w:rsidRPr="003846F3" w:rsidSect="007D7E03">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24" w:rsidRDefault="002A1824" w:rsidP="002A7545">
      <w:pPr>
        <w:spacing w:after="0" w:line="240" w:lineRule="auto"/>
      </w:pPr>
      <w:r>
        <w:separator/>
      </w:r>
    </w:p>
  </w:endnote>
  <w:endnote w:type="continuationSeparator" w:id="0">
    <w:p w:rsidR="002A1824" w:rsidRDefault="002A1824" w:rsidP="002A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ndhariUnicode-Roman">
    <w:altName w:val="MS Mincho"/>
    <w:panose1 w:val="00000000000000000000"/>
    <w:charset w:val="80"/>
    <w:family w:val="roman"/>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11011"/>
      <w:docPartObj>
        <w:docPartGallery w:val="Page Numbers (Bottom of Page)"/>
        <w:docPartUnique/>
      </w:docPartObj>
    </w:sdtPr>
    <w:sdtEndPr/>
    <w:sdtContent>
      <w:p w:rsidR="00B26C21" w:rsidRDefault="00B26C21">
        <w:pPr>
          <w:pStyle w:val="aa"/>
          <w:jc w:val="right"/>
        </w:pPr>
        <w:r>
          <w:fldChar w:fldCharType="begin"/>
        </w:r>
        <w:r>
          <w:instrText xml:space="preserve"> PAGE   \* MERGEFORMAT </w:instrText>
        </w:r>
        <w:r>
          <w:fldChar w:fldCharType="separate"/>
        </w:r>
        <w:r w:rsidR="007810BC">
          <w:rPr>
            <w:noProof/>
          </w:rPr>
          <w:t>2</w:t>
        </w:r>
        <w:r>
          <w:rPr>
            <w:noProof/>
          </w:rPr>
          <w:fldChar w:fldCharType="end"/>
        </w:r>
      </w:p>
    </w:sdtContent>
  </w:sdt>
  <w:p w:rsidR="00B26C21" w:rsidRDefault="00B26C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24" w:rsidRDefault="002A1824" w:rsidP="002A7545">
      <w:pPr>
        <w:spacing w:after="0" w:line="240" w:lineRule="auto"/>
      </w:pPr>
      <w:r>
        <w:separator/>
      </w:r>
    </w:p>
  </w:footnote>
  <w:footnote w:type="continuationSeparator" w:id="0">
    <w:p w:rsidR="002A1824" w:rsidRDefault="002A1824" w:rsidP="002A7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A7"/>
    <w:multiLevelType w:val="hybridMultilevel"/>
    <w:tmpl w:val="6B4A983A"/>
    <w:lvl w:ilvl="0" w:tplc="67EC46A8">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234FC6"/>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006FC4"/>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EF3BDC"/>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A5786"/>
    <w:multiLevelType w:val="hybridMultilevel"/>
    <w:tmpl w:val="AF4094E0"/>
    <w:lvl w:ilvl="0" w:tplc="FADA3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2D3F09"/>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1762F0"/>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430160"/>
    <w:multiLevelType w:val="hybridMultilevel"/>
    <w:tmpl w:val="AF4094E0"/>
    <w:lvl w:ilvl="0" w:tplc="FADA3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8D7F17"/>
    <w:multiLevelType w:val="hybridMultilevel"/>
    <w:tmpl w:val="54140968"/>
    <w:lvl w:ilvl="0" w:tplc="4648AEAA">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363AD5"/>
    <w:multiLevelType w:val="hybridMultilevel"/>
    <w:tmpl w:val="B024F9CA"/>
    <w:lvl w:ilvl="0" w:tplc="6666CBF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DC186E"/>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2C6AF2"/>
    <w:multiLevelType w:val="hybridMultilevel"/>
    <w:tmpl w:val="B024F9CA"/>
    <w:lvl w:ilvl="0" w:tplc="6666CBF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887A53"/>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8D42E7"/>
    <w:multiLevelType w:val="hybridMultilevel"/>
    <w:tmpl w:val="B024F9CA"/>
    <w:lvl w:ilvl="0" w:tplc="6666CBF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3B2A52"/>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8E158C"/>
    <w:multiLevelType w:val="hybridMultilevel"/>
    <w:tmpl w:val="54140968"/>
    <w:lvl w:ilvl="0" w:tplc="4648AEAA">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A1213D"/>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D27DE7"/>
    <w:multiLevelType w:val="hybridMultilevel"/>
    <w:tmpl w:val="54140968"/>
    <w:lvl w:ilvl="0" w:tplc="4648AEAA">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9643B4"/>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6E3268"/>
    <w:multiLevelType w:val="hybridMultilevel"/>
    <w:tmpl w:val="54140968"/>
    <w:lvl w:ilvl="0" w:tplc="4648AEAA">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FD69F9"/>
    <w:multiLevelType w:val="hybridMultilevel"/>
    <w:tmpl w:val="A726E65A"/>
    <w:lvl w:ilvl="0" w:tplc="FADA3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0056B1"/>
    <w:multiLevelType w:val="hybridMultilevel"/>
    <w:tmpl w:val="54140968"/>
    <w:lvl w:ilvl="0" w:tplc="4648AEAA">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2B367A"/>
    <w:multiLevelType w:val="hybridMultilevel"/>
    <w:tmpl w:val="B024F9CA"/>
    <w:lvl w:ilvl="0" w:tplc="6666CBF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A43133"/>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B017C1"/>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3F6A31"/>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C6819CB"/>
    <w:multiLevelType w:val="hybridMultilevel"/>
    <w:tmpl w:val="B024F9CA"/>
    <w:lvl w:ilvl="0" w:tplc="6666CBF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FA1FEA"/>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0C223C"/>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6660733"/>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BC671D"/>
    <w:multiLevelType w:val="hybridMultilevel"/>
    <w:tmpl w:val="AF4094E0"/>
    <w:lvl w:ilvl="0" w:tplc="FADA3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C92917"/>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FD67C13"/>
    <w:multiLevelType w:val="hybridMultilevel"/>
    <w:tmpl w:val="63CC20A6"/>
    <w:lvl w:ilvl="0" w:tplc="E2BAAC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30"/>
  </w:num>
  <w:num w:numId="6">
    <w:abstractNumId w:val="18"/>
  </w:num>
  <w:num w:numId="7">
    <w:abstractNumId w:val="1"/>
  </w:num>
  <w:num w:numId="8">
    <w:abstractNumId w:val="23"/>
  </w:num>
  <w:num w:numId="9">
    <w:abstractNumId w:val="6"/>
  </w:num>
  <w:num w:numId="10">
    <w:abstractNumId w:val="32"/>
  </w:num>
  <w:num w:numId="11">
    <w:abstractNumId w:val="14"/>
  </w:num>
  <w:num w:numId="12">
    <w:abstractNumId w:val="16"/>
  </w:num>
  <w:num w:numId="13">
    <w:abstractNumId w:val="24"/>
  </w:num>
  <w:num w:numId="14">
    <w:abstractNumId w:val="27"/>
  </w:num>
  <w:num w:numId="15">
    <w:abstractNumId w:val="5"/>
  </w:num>
  <w:num w:numId="16">
    <w:abstractNumId w:val="12"/>
  </w:num>
  <w:num w:numId="17">
    <w:abstractNumId w:val="10"/>
  </w:num>
  <w:num w:numId="18">
    <w:abstractNumId w:val="25"/>
  </w:num>
  <w:num w:numId="19">
    <w:abstractNumId w:val="28"/>
  </w:num>
  <w:num w:numId="20">
    <w:abstractNumId w:val="31"/>
  </w:num>
  <w:num w:numId="21">
    <w:abstractNumId w:val="2"/>
  </w:num>
  <w:num w:numId="22">
    <w:abstractNumId w:val="3"/>
  </w:num>
  <w:num w:numId="23">
    <w:abstractNumId w:val="29"/>
  </w:num>
  <w:num w:numId="24">
    <w:abstractNumId w:val="20"/>
  </w:num>
  <w:num w:numId="25">
    <w:abstractNumId w:val="9"/>
  </w:num>
  <w:num w:numId="26">
    <w:abstractNumId w:val="22"/>
  </w:num>
  <w:num w:numId="27">
    <w:abstractNumId w:val="13"/>
  </w:num>
  <w:num w:numId="28">
    <w:abstractNumId w:val="26"/>
  </w:num>
  <w:num w:numId="29">
    <w:abstractNumId w:val="11"/>
  </w:num>
  <w:num w:numId="30">
    <w:abstractNumId w:val="15"/>
  </w:num>
  <w:num w:numId="31">
    <w:abstractNumId w:val="17"/>
  </w:num>
  <w:num w:numId="32">
    <w:abstractNumId w:val="21"/>
  </w:num>
  <w:num w:numId="33">
    <w:abstractNumId w:val="1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CC"/>
    <w:rsid w:val="00001AF9"/>
    <w:rsid w:val="0000264F"/>
    <w:rsid w:val="00003BDB"/>
    <w:rsid w:val="0001117F"/>
    <w:rsid w:val="00011709"/>
    <w:rsid w:val="000123BF"/>
    <w:rsid w:val="00015F6D"/>
    <w:rsid w:val="00016C81"/>
    <w:rsid w:val="00017839"/>
    <w:rsid w:val="00020C66"/>
    <w:rsid w:val="00021375"/>
    <w:rsid w:val="00024DE8"/>
    <w:rsid w:val="00031B34"/>
    <w:rsid w:val="00036D29"/>
    <w:rsid w:val="00043BC0"/>
    <w:rsid w:val="0004682B"/>
    <w:rsid w:val="000565D1"/>
    <w:rsid w:val="00064AC5"/>
    <w:rsid w:val="00065C45"/>
    <w:rsid w:val="00071021"/>
    <w:rsid w:val="00075855"/>
    <w:rsid w:val="00077343"/>
    <w:rsid w:val="0008385B"/>
    <w:rsid w:val="000842BC"/>
    <w:rsid w:val="000863EE"/>
    <w:rsid w:val="00094788"/>
    <w:rsid w:val="000A0D1C"/>
    <w:rsid w:val="000A0DA5"/>
    <w:rsid w:val="000A130E"/>
    <w:rsid w:val="000A1BA7"/>
    <w:rsid w:val="000A39F7"/>
    <w:rsid w:val="000A633F"/>
    <w:rsid w:val="000B09C8"/>
    <w:rsid w:val="000B316F"/>
    <w:rsid w:val="000B4BD4"/>
    <w:rsid w:val="000B72E4"/>
    <w:rsid w:val="000C0979"/>
    <w:rsid w:val="000C42AA"/>
    <w:rsid w:val="000C5D60"/>
    <w:rsid w:val="000D3F7D"/>
    <w:rsid w:val="000D7B5C"/>
    <w:rsid w:val="000E14C5"/>
    <w:rsid w:val="000E479B"/>
    <w:rsid w:val="000E575B"/>
    <w:rsid w:val="000E662D"/>
    <w:rsid w:val="000E764A"/>
    <w:rsid w:val="000F2914"/>
    <w:rsid w:val="000F7260"/>
    <w:rsid w:val="00102264"/>
    <w:rsid w:val="00104000"/>
    <w:rsid w:val="00105667"/>
    <w:rsid w:val="00111474"/>
    <w:rsid w:val="00113C93"/>
    <w:rsid w:val="00116169"/>
    <w:rsid w:val="00116974"/>
    <w:rsid w:val="00117278"/>
    <w:rsid w:val="00117774"/>
    <w:rsid w:val="00117F25"/>
    <w:rsid w:val="00123C9C"/>
    <w:rsid w:val="00140679"/>
    <w:rsid w:val="00141E7A"/>
    <w:rsid w:val="00142990"/>
    <w:rsid w:val="00144AF2"/>
    <w:rsid w:val="00156EB6"/>
    <w:rsid w:val="00166C06"/>
    <w:rsid w:val="001722F5"/>
    <w:rsid w:val="00174CB1"/>
    <w:rsid w:val="001840AC"/>
    <w:rsid w:val="001912E7"/>
    <w:rsid w:val="001914BB"/>
    <w:rsid w:val="001974A8"/>
    <w:rsid w:val="00197779"/>
    <w:rsid w:val="001A5730"/>
    <w:rsid w:val="001B2893"/>
    <w:rsid w:val="001C392B"/>
    <w:rsid w:val="001C5964"/>
    <w:rsid w:val="001D04C7"/>
    <w:rsid w:val="001D3F4F"/>
    <w:rsid w:val="001D4190"/>
    <w:rsid w:val="001D473B"/>
    <w:rsid w:val="0021360D"/>
    <w:rsid w:val="00216C36"/>
    <w:rsid w:val="00220A43"/>
    <w:rsid w:val="0022488B"/>
    <w:rsid w:val="00231E1C"/>
    <w:rsid w:val="002373F9"/>
    <w:rsid w:val="00240254"/>
    <w:rsid w:val="002428AB"/>
    <w:rsid w:val="002459FA"/>
    <w:rsid w:val="002546A3"/>
    <w:rsid w:val="00261D56"/>
    <w:rsid w:val="0026622E"/>
    <w:rsid w:val="002721F8"/>
    <w:rsid w:val="002817EA"/>
    <w:rsid w:val="00284525"/>
    <w:rsid w:val="002846DE"/>
    <w:rsid w:val="00290EBE"/>
    <w:rsid w:val="002938C8"/>
    <w:rsid w:val="002954FC"/>
    <w:rsid w:val="002A14F8"/>
    <w:rsid w:val="002A1824"/>
    <w:rsid w:val="002A2BDC"/>
    <w:rsid w:val="002A459A"/>
    <w:rsid w:val="002A4A12"/>
    <w:rsid w:val="002A7545"/>
    <w:rsid w:val="002B25EB"/>
    <w:rsid w:val="002B2CAA"/>
    <w:rsid w:val="002B4DD1"/>
    <w:rsid w:val="002B56D7"/>
    <w:rsid w:val="002E28B3"/>
    <w:rsid w:val="002E72AD"/>
    <w:rsid w:val="002F28F7"/>
    <w:rsid w:val="002F2DB4"/>
    <w:rsid w:val="002F593D"/>
    <w:rsid w:val="002F6D53"/>
    <w:rsid w:val="003005C9"/>
    <w:rsid w:val="00304999"/>
    <w:rsid w:val="003140BA"/>
    <w:rsid w:val="00316B16"/>
    <w:rsid w:val="00316F22"/>
    <w:rsid w:val="00321827"/>
    <w:rsid w:val="00322475"/>
    <w:rsid w:val="003347B4"/>
    <w:rsid w:val="0034105C"/>
    <w:rsid w:val="003438DB"/>
    <w:rsid w:val="003541CF"/>
    <w:rsid w:val="003637D6"/>
    <w:rsid w:val="0037123D"/>
    <w:rsid w:val="00373DBC"/>
    <w:rsid w:val="00380264"/>
    <w:rsid w:val="003846F3"/>
    <w:rsid w:val="0038538D"/>
    <w:rsid w:val="00396B18"/>
    <w:rsid w:val="003A29F1"/>
    <w:rsid w:val="003A4996"/>
    <w:rsid w:val="003A5AF1"/>
    <w:rsid w:val="003A7851"/>
    <w:rsid w:val="003B357C"/>
    <w:rsid w:val="003B40DD"/>
    <w:rsid w:val="003B5415"/>
    <w:rsid w:val="003B6C7E"/>
    <w:rsid w:val="003C7D8D"/>
    <w:rsid w:val="003D165C"/>
    <w:rsid w:val="003D18F6"/>
    <w:rsid w:val="003D65B2"/>
    <w:rsid w:val="003D67C1"/>
    <w:rsid w:val="003E2DEE"/>
    <w:rsid w:val="003E4EC8"/>
    <w:rsid w:val="003F6F72"/>
    <w:rsid w:val="00401E60"/>
    <w:rsid w:val="004048B0"/>
    <w:rsid w:val="00406929"/>
    <w:rsid w:val="00413260"/>
    <w:rsid w:val="0041645A"/>
    <w:rsid w:val="004216CC"/>
    <w:rsid w:val="004246C5"/>
    <w:rsid w:val="00424736"/>
    <w:rsid w:val="00427312"/>
    <w:rsid w:val="00435B68"/>
    <w:rsid w:val="004427C1"/>
    <w:rsid w:val="00444368"/>
    <w:rsid w:val="0045140F"/>
    <w:rsid w:val="00451557"/>
    <w:rsid w:val="0045232A"/>
    <w:rsid w:val="004575D5"/>
    <w:rsid w:val="004763DC"/>
    <w:rsid w:val="00477339"/>
    <w:rsid w:val="00480AC8"/>
    <w:rsid w:val="00481016"/>
    <w:rsid w:val="00483BE8"/>
    <w:rsid w:val="00483BEE"/>
    <w:rsid w:val="004849B0"/>
    <w:rsid w:val="004860FF"/>
    <w:rsid w:val="004863B8"/>
    <w:rsid w:val="00486933"/>
    <w:rsid w:val="004A3D23"/>
    <w:rsid w:val="004B29CE"/>
    <w:rsid w:val="004B623F"/>
    <w:rsid w:val="004C0685"/>
    <w:rsid w:val="004C18C2"/>
    <w:rsid w:val="004C4721"/>
    <w:rsid w:val="004C48AC"/>
    <w:rsid w:val="004C7230"/>
    <w:rsid w:val="004D45ED"/>
    <w:rsid w:val="004D6EDD"/>
    <w:rsid w:val="004E1C5F"/>
    <w:rsid w:val="004E46DF"/>
    <w:rsid w:val="004E6269"/>
    <w:rsid w:val="004F21F8"/>
    <w:rsid w:val="004F5B1A"/>
    <w:rsid w:val="004F7170"/>
    <w:rsid w:val="00500560"/>
    <w:rsid w:val="005022DB"/>
    <w:rsid w:val="00502B5C"/>
    <w:rsid w:val="005043DB"/>
    <w:rsid w:val="00522E47"/>
    <w:rsid w:val="005279AD"/>
    <w:rsid w:val="00532D84"/>
    <w:rsid w:val="00542788"/>
    <w:rsid w:val="00546A42"/>
    <w:rsid w:val="005576A3"/>
    <w:rsid w:val="00560AA5"/>
    <w:rsid w:val="00565B0B"/>
    <w:rsid w:val="00566824"/>
    <w:rsid w:val="00577D67"/>
    <w:rsid w:val="00584FAA"/>
    <w:rsid w:val="0059398C"/>
    <w:rsid w:val="005A7115"/>
    <w:rsid w:val="005B418F"/>
    <w:rsid w:val="005B4ADE"/>
    <w:rsid w:val="005C4410"/>
    <w:rsid w:val="005C5A46"/>
    <w:rsid w:val="005D0B18"/>
    <w:rsid w:val="005D532C"/>
    <w:rsid w:val="005D5574"/>
    <w:rsid w:val="005E4C4C"/>
    <w:rsid w:val="005E5BFE"/>
    <w:rsid w:val="005F39D5"/>
    <w:rsid w:val="005F43F2"/>
    <w:rsid w:val="006006D6"/>
    <w:rsid w:val="00616C00"/>
    <w:rsid w:val="0062130C"/>
    <w:rsid w:val="00625087"/>
    <w:rsid w:val="006275DC"/>
    <w:rsid w:val="00627AB3"/>
    <w:rsid w:val="00630F9C"/>
    <w:rsid w:val="00635D27"/>
    <w:rsid w:val="0063748E"/>
    <w:rsid w:val="00643D7E"/>
    <w:rsid w:val="006524D2"/>
    <w:rsid w:val="00657D14"/>
    <w:rsid w:val="00662300"/>
    <w:rsid w:val="0066706E"/>
    <w:rsid w:val="00670AB3"/>
    <w:rsid w:val="00680A3A"/>
    <w:rsid w:val="00686E59"/>
    <w:rsid w:val="00690172"/>
    <w:rsid w:val="00690FE6"/>
    <w:rsid w:val="00695694"/>
    <w:rsid w:val="00697E69"/>
    <w:rsid w:val="006A39D4"/>
    <w:rsid w:val="006B39DE"/>
    <w:rsid w:val="006B3AF9"/>
    <w:rsid w:val="006B4C3A"/>
    <w:rsid w:val="006B4EF9"/>
    <w:rsid w:val="006C5146"/>
    <w:rsid w:val="006D3F02"/>
    <w:rsid w:val="006D7C74"/>
    <w:rsid w:val="006E0393"/>
    <w:rsid w:val="006E29D5"/>
    <w:rsid w:val="006E3300"/>
    <w:rsid w:val="006E497A"/>
    <w:rsid w:val="006E6FFC"/>
    <w:rsid w:val="006E76C3"/>
    <w:rsid w:val="006F0921"/>
    <w:rsid w:val="006F15C4"/>
    <w:rsid w:val="006F32A8"/>
    <w:rsid w:val="00701598"/>
    <w:rsid w:val="0070302D"/>
    <w:rsid w:val="00704EFF"/>
    <w:rsid w:val="00706910"/>
    <w:rsid w:val="007100DB"/>
    <w:rsid w:val="00712915"/>
    <w:rsid w:val="00713265"/>
    <w:rsid w:val="00732D10"/>
    <w:rsid w:val="00735260"/>
    <w:rsid w:val="00742829"/>
    <w:rsid w:val="00742D76"/>
    <w:rsid w:val="00752C4A"/>
    <w:rsid w:val="007575E0"/>
    <w:rsid w:val="0076326C"/>
    <w:rsid w:val="0076426B"/>
    <w:rsid w:val="00765AF8"/>
    <w:rsid w:val="007664A6"/>
    <w:rsid w:val="007706C0"/>
    <w:rsid w:val="00771635"/>
    <w:rsid w:val="007745F2"/>
    <w:rsid w:val="007755D3"/>
    <w:rsid w:val="007763F4"/>
    <w:rsid w:val="007804EE"/>
    <w:rsid w:val="007810BC"/>
    <w:rsid w:val="007905C0"/>
    <w:rsid w:val="007A0026"/>
    <w:rsid w:val="007A35B3"/>
    <w:rsid w:val="007B1C27"/>
    <w:rsid w:val="007B39F3"/>
    <w:rsid w:val="007C5956"/>
    <w:rsid w:val="007C665E"/>
    <w:rsid w:val="007D19AE"/>
    <w:rsid w:val="007D1C82"/>
    <w:rsid w:val="007D43AB"/>
    <w:rsid w:val="007D6680"/>
    <w:rsid w:val="007D7E03"/>
    <w:rsid w:val="007E4F6C"/>
    <w:rsid w:val="007E5ECD"/>
    <w:rsid w:val="007F2C70"/>
    <w:rsid w:val="007F386C"/>
    <w:rsid w:val="007F4391"/>
    <w:rsid w:val="007F57A2"/>
    <w:rsid w:val="0080237A"/>
    <w:rsid w:val="008045C6"/>
    <w:rsid w:val="00804E62"/>
    <w:rsid w:val="00811D75"/>
    <w:rsid w:val="00816F32"/>
    <w:rsid w:val="00822205"/>
    <w:rsid w:val="008239CD"/>
    <w:rsid w:val="00831FED"/>
    <w:rsid w:val="00833AD0"/>
    <w:rsid w:val="00837A0C"/>
    <w:rsid w:val="008406A2"/>
    <w:rsid w:val="00851B9A"/>
    <w:rsid w:val="00855623"/>
    <w:rsid w:val="00857B81"/>
    <w:rsid w:val="00862140"/>
    <w:rsid w:val="00863046"/>
    <w:rsid w:val="00877498"/>
    <w:rsid w:val="00886087"/>
    <w:rsid w:val="00887999"/>
    <w:rsid w:val="00892778"/>
    <w:rsid w:val="008933A1"/>
    <w:rsid w:val="00894BAD"/>
    <w:rsid w:val="008967D9"/>
    <w:rsid w:val="008A5DDE"/>
    <w:rsid w:val="008B66AA"/>
    <w:rsid w:val="008E10BD"/>
    <w:rsid w:val="008E673D"/>
    <w:rsid w:val="008F2429"/>
    <w:rsid w:val="008F6A22"/>
    <w:rsid w:val="008F6CA7"/>
    <w:rsid w:val="00927ED3"/>
    <w:rsid w:val="009357F7"/>
    <w:rsid w:val="00944BD5"/>
    <w:rsid w:val="00946A3C"/>
    <w:rsid w:val="00947253"/>
    <w:rsid w:val="00953BA9"/>
    <w:rsid w:val="00955F08"/>
    <w:rsid w:val="00957CFE"/>
    <w:rsid w:val="00962329"/>
    <w:rsid w:val="00963FE9"/>
    <w:rsid w:val="00972135"/>
    <w:rsid w:val="00977F13"/>
    <w:rsid w:val="00987695"/>
    <w:rsid w:val="009909C6"/>
    <w:rsid w:val="00992F1C"/>
    <w:rsid w:val="00993691"/>
    <w:rsid w:val="0099579E"/>
    <w:rsid w:val="00997FD7"/>
    <w:rsid w:val="009A6C73"/>
    <w:rsid w:val="009B1615"/>
    <w:rsid w:val="009B3410"/>
    <w:rsid w:val="009B40A6"/>
    <w:rsid w:val="009B4AD9"/>
    <w:rsid w:val="009C1D61"/>
    <w:rsid w:val="009C26A4"/>
    <w:rsid w:val="009C446D"/>
    <w:rsid w:val="009C6451"/>
    <w:rsid w:val="009D7B61"/>
    <w:rsid w:val="009F7079"/>
    <w:rsid w:val="00A0005A"/>
    <w:rsid w:val="00A0010B"/>
    <w:rsid w:val="00A1031C"/>
    <w:rsid w:val="00A11351"/>
    <w:rsid w:val="00A32C0F"/>
    <w:rsid w:val="00A32C49"/>
    <w:rsid w:val="00A3579F"/>
    <w:rsid w:val="00A3741E"/>
    <w:rsid w:val="00A37622"/>
    <w:rsid w:val="00A405C1"/>
    <w:rsid w:val="00A42254"/>
    <w:rsid w:val="00A429D5"/>
    <w:rsid w:val="00A46706"/>
    <w:rsid w:val="00A47011"/>
    <w:rsid w:val="00A501D7"/>
    <w:rsid w:val="00A51DD3"/>
    <w:rsid w:val="00A53626"/>
    <w:rsid w:val="00A561C3"/>
    <w:rsid w:val="00A63435"/>
    <w:rsid w:val="00A665EC"/>
    <w:rsid w:val="00A67153"/>
    <w:rsid w:val="00A7186E"/>
    <w:rsid w:val="00A722A0"/>
    <w:rsid w:val="00A72CD7"/>
    <w:rsid w:val="00A735C5"/>
    <w:rsid w:val="00A73ED3"/>
    <w:rsid w:val="00A743E9"/>
    <w:rsid w:val="00A82221"/>
    <w:rsid w:val="00A85553"/>
    <w:rsid w:val="00A86309"/>
    <w:rsid w:val="00A87683"/>
    <w:rsid w:val="00A910CA"/>
    <w:rsid w:val="00A95136"/>
    <w:rsid w:val="00AA3863"/>
    <w:rsid w:val="00AA6EC0"/>
    <w:rsid w:val="00AB0693"/>
    <w:rsid w:val="00AB0C8B"/>
    <w:rsid w:val="00AC594C"/>
    <w:rsid w:val="00AE4DBC"/>
    <w:rsid w:val="00AE7091"/>
    <w:rsid w:val="00AE70AC"/>
    <w:rsid w:val="00AE7B1C"/>
    <w:rsid w:val="00AE7BD1"/>
    <w:rsid w:val="00B03066"/>
    <w:rsid w:val="00B20247"/>
    <w:rsid w:val="00B2066C"/>
    <w:rsid w:val="00B23FEE"/>
    <w:rsid w:val="00B26A37"/>
    <w:rsid w:val="00B26C21"/>
    <w:rsid w:val="00B318CD"/>
    <w:rsid w:val="00B33AF6"/>
    <w:rsid w:val="00B34E15"/>
    <w:rsid w:val="00B35E16"/>
    <w:rsid w:val="00B40054"/>
    <w:rsid w:val="00B43505"/>
    <w:rsid w:val="00B4512B"/>
    <w:rsid w:val="00B51415"/>
    <w:rsid w:val="00B5156A"/>
    <w:rsid w:val="00B56143"/>
    <w:rsid w:val="00B679EF"/>
    <w:rsid w:val="00B76CB0"/>
    <w:rsid w:val="00B774C1"/>
    <w:rsid w:val="00B86FFF"/>
    <w:rsid w:val="00B93B77"/>
    <w:rsid w:val="00B95358"/>
    <w:rsid w:val="00B96932"/>
    <w:rsid w:val="00B97302"/>
    <w:rsid w:val="00BA6CCD"/>
    <w:rsid w:val="00BB12FA"/>
    <w:rsid w:val="00BC4D50"/>
    <w:rsid w:val="00BC58DD"/>
    <w:rsid w:val="00BD53CA"/>
    <w:rsid w:val="00BE3998"/>
    <w:rsid w:val="00BE5DE2"/>
    <w:rsid w:val="00BE675E"/>
    <w:rsid w:val="00BF26AD"/>
    <w:rsid w:val="00BF2AF9"/>
    <w:rsid w:val="00BF5F19"/>
    <w:rsid w:val="00C00FED"/>
    <w:rsid w:val="00C01E40"/>
    <w:rsid w:val="00C03FF0"/>
    <w:rsid w:val="00C04D43"/>
    <w:rsid w:val="00C068CA"/>
    <w:rsid w:val="00C149BE"/>
    <w:rsid w:val="00C241FF"/>
    <w:rsid w:val="00C25263"/>
    <w:rsid w:val="00C27E20"/>
    <w:rsid w:val="00C3743B"/>
    <w:rsid w:val="00C40422"/>
    <w:rsid w:val="00C448AD"/>
    <w:rsid w:val="00C564BD"/>
    <w:rsid w:val="00C639C5"/>
    <w:rsid w:val="00C65C3D"/>
    <w:rsid w:val="00C65FF9"/>
    <w:rsid w:val="00C66E97"/>
    <w:rsid w:val="00C73EE5"/>
    <w:rsid w:val="00C81421"/>
    <w:rsid w:val="00C84E69"/>
    <w:rsid w:val="00C9642B"/>
    <w:rsid w:val="00CA147D"/>
    <w:rsid w:val="00CA16E6"/>
    <w:rsid w:val="00CA3066"/>
    <w:rsid w:val="00CA5FAC"/>
    <w:rsid w:val="00CA6F2C"/>
    <w:rsid w:val="00CA79FA"/>
    <w:rsid w:val="00CB1F1A"/>
    <w:rsid w:val="00CB2D69"/>
    <w:rsid w:val="00CB54EF"/>
    <w:rsid w:val="00CB5635"/>
    <w:rsid w:val="00CB6A7E"/>
    <w:rsid w:val="00CC02C3"/>
    <w:rsid w:val="00CD048C"/>
    <w:rsid w:val="00CD1057"/>
    <w:rsid w:val="00CD34CA"/>
    <w:rsid w:val="00CE3C8F"/>
    <w:rsid w:val="00CE448C"/>
    <w:rsid w:val="00CE7A56"/>
    <w:rsid w:val="00CF4E05"/>
    <w:rsid w:val="00CF5A86"/>
    <w:rsid w:val="00D025FB"/>
    <w:rsid w:val="00D1045D"/>
    <w:rsid w:val="00D13449"/>
    <w:rsid w:val="00D15FAE"/>
    <w:rsid w:val="00D167CE"/>
    <w:rsid w:val="00D24AFE"/>
    <w:rsid w:val="00D25EDD"/>
    <w:rsid w:val="00D2787A"/>
    <w:rsid w:val="00D31E42"/>
    <w:rsid w:val="00D37B71"/>
    <w:rsid w:val="00D45662"/>
    <w:rsid w:val="00D4689E"/>
    <w:rsid w:val="00D504E5"/>
    <w:rsid w:val="00D52449"/>
    <w:rsid w:val="00D56B5E"/>
    <w:rsid w:val="00D57898"/>
    <w:rsid w:val="00D640A6"/>
    <w:rsid w:val="00D73077"/>
    <w:rsid w:val="00D737F3"/>
    <w:rsid w:val="00D7512C"/>
    <w:rsid w:val="00D773A6"/>
    <w:rsid w:val="00D80EE7"/>
    <w:rsid w:val="00D8553E"/>
    <w:rsid w:val="00D92976"/>
    <w:rsid w:val="00D94914"/>
    <w:rsid w:val="00D97A92"/>
    <w:rsid w:val="00DA0FDC"/>
    <w:rsid w:val="00DA1384"/>
    <w:rsid w:val="00DA3057"/>
    <w:rsid w:val="00DA73C8"/>
    <w:rsid w:val="00DC03F3"/>
    <w:rsid w:val="00DC32D4"/>
    <w:rsid w:val="00DD02EA"/>
    <w:rsid w:val="00DD11B5"/>
    <w:rsid w:val="00DD26A8"/>
    <w:rsid w:val="00DD5F9A"/>
    <w:rsid w:val="00DE0868"/>
    <w:rsid w:val="00DE2E92"/>
    <w:rsid w:val="00DF3400"/>
    <w:rsid w:val="00DF4119"/>
    <w:rsid w:val="00DF7D45"/>
    <w:rsid w:val="00E00233"/>
    <w:rsid w:val="00E00CF8"/>
    <w:rsid w:val="00E02EED"/>
    <w:rsid w:val="00E07493"/>
    <w:rsid w:val="00E13FC9"/>
    <w:rsid w:val="00E27E5D"/>
    <w:rsid w:val="00E32642"/>
    <w:rsid w:val="00E372B2"/>
    <w:rsid w:val="00E47EAF"/>
    <w:rsid w:val="00E61F97"/>
    <w:rsid w:val="00E64E50"/>
    <w:rsid w:val="00E70DA7"/>
    <w:rsid w:val="00E711B0"/>
    <w:rsid w:val="00E82B6A"/>
    <w:rsid w:val="00E8529E"/>
    <w:rsid w:val="00EA226B"/>
    <w:rsid w:val="00EA4697"/>
    <w:rsid w:val="00EB5ADA"/>
    <w:rsid w:val="00EB712E"/>
    <w:rsid w:val="00EC4EF1"/>
    <w:rsid w:val="00EC5EB2"/>
    <w:rsid w:val="00ED1EBD"/>
    <w:rsid w:val="00ED4407"/>
    <w:rsid w:val="00ED76BC"/>
    <w:rsid w:val="00EF4397"/>
    <w:rsid w:val="00EF7BB2"/>
    <w:rsid w:val="00EF7FC2"/>
    <w:rsid w:val="00F0447F"/>
    <w:rsid w:val="00F14467"/>
    <w:rsid w:val="00F31E5F"/>
    <w:rsid w:val="00F32D2D"/>
    <w:rsid w:val="00F35B01"/>
    <w:rsid w:val="00F441C3"/>
    <w:rsid w:val="00F50C9F"/>
    <w:rsid w:val="00F55970"/>
    <w:rsid w:val="00F55E90"/>
    <w:rsid w:val="00F727D9"/>
    <w:rsid w:val="00F74B20"/>
    <w:rsid w:val="00F80FB3"/>
    <w:rsid w:val="00F8752B"/>
    <w:rsid w:val="00F87C2F"/>
    <w:rsid w:val="00F910A2"/>
    <w:rsid w:val="00F917E7"/>
    <w:rsid w:val="00F93CE8"/>
    <w:rsid w:val="00F957AB"/>
    <w:rsid w:val="00F97491"/>
    <w:rsid w:val="00F97685"/>
    <w:rsid w:val="00FA4777"/>
    <w:rsid w:val="00FB59F7"/>
    <w:rsid w:val="00FB7454"/>
    <w:rsid w:val="00FC1E41"/>
    <w:rsid w:val="00FC7947"/>
    <w:rsid w:val="00FD5E92"/>
    <w:rsid w:val="00FD6434"/>
    <w:rsid w:val="00FE63D8"/>
    <w:rsid w:val="00FE75E7"/>
    <w:rsid w:val="00FF797C"/>
    <w:rsid w:val="00FF7E3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8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7999"/>
    <w:rPr>
      <w:rFonts w:ascii="Times New Roman" w:eastAsia="Times New Roman" w:hAnsi="Times New Roman" w:cs="Times New Roman"/>
      <w:b/>
      <w:bCs/>
      <w:kern w:val="36"/>
      <w:sz w:val="48"/>
      <w:szCs w:val="48"/>
    </w:rPr>
  </w:style>
  <w:style w:type="paragraph" w:styleId="a3">
    <w:name w:val="List Paragraph"/>
    <w:basedOn w:val="a"/>
    <w:uiPriority w:val="34"/>
    <w:qFormat/>
    <w:rsid w:val="00752C4A"/>
    <w:pPr>
      <w:ind w:left="720"/>
      <w:contextualSpacing/>
    </w:pPr>
  </w:style>
  <w:style w:type="character" w:styleId="a4">
    <w:name w:val="annotation reference"/>
    <w:basedOn w:val="a0"/>
    <w:uiPriority w:val="99"/>
    <w:semiHidden/>
    <w:unhideWhenUsed/>
    <w:rsid w:val="000565D1"/>
    <w:rPr>
      <w:sz w:val="16"/>
      <w:szCs w:val="16"/>
    </w:rPr>
  </w:style>
  <w:style w:type="paragraph" w:styleId="a5">
    <w:name w:val="annotation text"/>
    <w:basedOn w:val="a"/>
    <w:link w:val="Char"/>
    <w:uiPriority w:val="99"/>
    <w:semiHidden/>
    <w:unhideWhenUsed/>
    <w:rsid w:val="000565D1"/>
    <w:pPr>
      <w:spacing w:line="240" w:lineRule="auto"/>
    </w:pPr>
    <w:rPr>
      <w:sz w:val="20"/>
      <w:szCs w:val="20"/>
    </w:rPr>
  </w:style>
  <w:style w:type="character" w:customStyle="1" w:styleId="Char">
    <w:name w:val="批注文字 Char"/>
    <w:basedOn w:val="a0"/>
    <w:link w:val="a5"/>
    <w:uiPriority w:val="99"/>
    <w:semiHidden/>
    <w:rsid w:val="000565D1"/>
    <w:rPr>
      <w:sz w:val="20"/>
      <w:szCs w:val="20"/>
    </w:rPr>
  </w:style>
  <w:style w:type="paragraph" w:styleId="a6">
    <w:name w:val="annotation subject"/>
    <w:basedOn w:val="a5"/>
    <w:next w:val="a5"/>
    <w:link w:val="Char0"/>
    <w:uiPriority w:val="99"/>
    <w:semiHidden/>
    <w:unhideWhenUsed/>
    <w:rsid w:val="000565D1"/>
    <w:rPr>
      <w:b/>
      <w:bCs/>
    </w:rPr>
  </w:style>
  <w:style w:type="character" w:customStyle="1" w:styleId="Char0">
    <w:name w:val="批注主题 Char"/>
    <w:basedOn w:val="Char"/>
    <w:link w:val="a6"/>
    <w:uiPriority w:val="99"/>
    <w:semiHidden/>
    <w:rsid w:val="000565D1"/>
    <w:rPr>
      <w:b/>
      <w:bCs/>
      <w:sz w:val="20"/>
      <w:szCs w:val="20"/>
    </w:rPr>
  </w:style>
  <w:style w:type="paragraph" w:styleId="a7">
    <w:name w:val="Balloon Text"/>
    <w:basedOn w:val="a"/>
    <w:link w:val="Char1"/>
    <w:uiPriority w:val="99"/>
    <w:semiHidden/>
    <w:unhideWhenUsed/>
    <w:rsid w:val="000565D1"/>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565D1"/>
    <w:rPr>
      <w:rFonts w:ascii="Tahoma" w:hAnsi="Tahoma" w:cs="Tahoma"/>
      <w:sz w:val="16"/>
      <w:szCs w:val="16"/>
    </w:rPr>
  </w:style>
  <w:style w:type="character" w:styleId="a8">
    <w:name w:val="Hyperlink"/>
    <w:basedOn w:val="a0"/>
    <w:uiPriority w:val="99"/>
    <w:unhideWhenUsed/>
    <w:rsid w:val="00166C06"/>
    <w:rPr>
      <w:color w:val="0000FF"/>
      <w:u w:val="single"/>
    </w:rPr>
  </w:style>
  <w:style w:type="character" w:customStyle="1" w:styleId="highlight">
    <w:name w:val="highlight"/>
    <w:basedOn w:val="a0"/>
    <w:rsid w:val="00F35B01"/>
  </w:style>
  <w:style w:type="paragraph" w:styleId="a9">
    <w:name w:val="header"/>
    <w:basedOn w:val="a"/>
    <w:link w:val="Char2"/>
    <w:uiPriority w:val="99"/>
    <w:unhideWhenUsed/>
    <w:rsid w:val="002A7545"/>
    <w:pPr>
      <w:tabs>
        <w:tab w:val="center" w:pos="4252"/>
        <w:tab w:val="right" w:pos="8504"/>
      </w:tabs>
      <w:spacing w:after="0" w:line="240" w:lineRule="auto"/>
    </w:pPr>
  </w:style>
  <w:style w:type="character" w:customStyle="1" w:styleId="Char2">
    <w:name w:val="页眉 Char"/>
    <w:basedOn w:val="a0"/>
    <w:link w:val="a9"/>
    <w:uiPriority w:val="99"/>
    <w:rsid w:val="002A7545"/>
  </w:style>
  <w:style w:type="paragraph" w:styleId="aa">
    <w:name w:val="footer"/>
    <w:basedOn w:val="a"/>
    <w:link w:val="Char3"/>
    <w:uiPriority w:val="99"/>
    <w:unhideWhenUsed/>
    <w:rsid w:val="002A7545"/>
    <w:pPr>
      <w:tabs>
        <w:tab w:val="center" w:pos="4252"/>
        <w:tab w:val="right" w:pos="8504"/>
      </w:tabs>
      <w:spacing w:after="0" w:line="240" w:lineRule="auto"/>
    </w:pPr>
  </w:style>
  <w:style w:type="character" w:customStyle="1" w:styleId="Char3">
    <w:name w:val="页脚 Char"/>
    <w:basedOn w:val="a0"/>
    <w:link w:val="aa"/>
    <w:uiPriority w:val="99"/>
    <w:rsid w:val="002A7545"/>
  </w:style>
  <w:style w:type="character" w:styleId="HTML">
    <w:name w:val="HTML Cite"/>
    <w:basedOn w:val="a0"/>
    <w:uiPriority w:val="99"/>
    <w:semiHidden/>
    <w:unhideWhenUsed/>
    <w:rsid w:val="005022DB"/>
    <w:rPr>
      <w:i/>
      <w:iCs/>
    </w:rPr>
  </w:style>
  <w:style w:type="character" w:customStyle="1" w:styleId="cit-source">
    <w:name w:val="cit-source"/>
    <w:basedOn w:val="a0"/>
    <w:rsid w:val="005022DB"/>
  </w:style>
  <w:style w:type="character" w:styleId="ab">
    <w:name w:val="Emphasis"/>
    <w:basedOn w:val="a0"/>
    <w:uiPriority w:val="20"/>
    <w:qFormat/>
    <w:rsid w:val="005022DB"/>
    <w:rPr>
      <w:i/>
      <w:iCs/>
    </w:rPr>
  </w:style>
  <w:style w:type="character" w:customStyle="1" w:styleId="cit-pub-date">
    <w:name w:val="cit-pub-date"/>
    <w:basedOn w:val="a0"/>
    <w:rsid w:val="005022DB"/>
  </w:style>
  <w:style w:type="character" w:customStyle="1" w:styleId="cit-vol">
    <w:name w:val="cit-vol"/>
    <w:basedOn w:val="a0"/>
    <w:rsid w:val="005022DB"/>
  </w:style>
  <w:style w:type="character" w:customStyle="1" w:styleId="cit-fpage">
    <w:name w:val="cit-fpage"/>
    <w:basedOn w:val="a0"/>
    <w:rsid w:val="005022DB"/>
  </w:style>
  <w:style w:type="character" w:styleId="ac">
    <w:name w:val="Placeholder Text"/>
    <w:basedOn w:val="a0"/>
    <w:uiPriority w:val="99"/>
    <w:semiHidden/>
    <w:rsid w:val="0038538D"/>
    <w:rPr>
      <w:color w:val="808080"/>
    </w:rPr>
  </w:style>
  <w:style w:type="character" w:customStyle="1" w:styleId="cita">
    <w:name w:val="cita"/>
    <w:basedOn w:val="a0"/>
    <w:rsid w:val="0038538D"/>
  </w:style>
  <w:style w:type="character" w:customStyle="1" w:styleId="jrnl">
    <w:name w:val="jrnl"/>
    <w:basedOn w:val="a0"/>
    <w:rsid w:val="0038538D"/>
  </w:style>
  <w:style w:type="character" w:styleId="ad">
    <w:name w:val="FollowedHyperlink"/>
    <w:basedOn w:val="a0"/>
    <w:uiPriority w:val="99"/>
    <w:semiHidden/>
    <w:unhideWhenUsed/>
    <w:rsid w:val="00BC4D50"/>
    <w:rPr>
      <w:color w:val="800080" w:themeColor="followedHyperlink"/>
      <w:u w:val="single"/>
    </w:rPr>
  </w:style>
  <w:style w:type="character" w:customStyle="1" w:styleId="apple-converted-space">
    <w:name w:val="apple-converted-space"/>
    <w:basedOn w:val="a0"/>
    <w:rsid w:val="00B2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8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7999"/>
    <w:rPr>
      <w:rFonts w:ascii="Times New Roman" w:eastAsia="Times New Roman" w:hAnsi="Times New Roman" w:cs="Times New Roman"/>
      <w:b/>
      <w:bCs/>
      <w:kern w:val="36"/>
      <w:sz w:val="48"/>
      <w:szCs w:val="48"/>
    </w:rPr>
  </w:style>
  <w:style w:type="paragraph" w:styleId="a3">
    <w:name w:val="List Paragraph"/>
    <w:basedOn w:val="a"/>
    <w:uiPriority w:val="34"/>
    <w:qFormat/>
    <w:rsid w:val="00752C4A"/>
    <w:pPr>
      <w:ind w:left="720"/>
      <w:contextualSpacing/>
    </w:pPr>
  </w:style>
  <w:style w:type="character" w:styleId="a4">
    <w:name w:val="annotation reference"/>
    <w:basedOn w:val="a0"/>
    <w:uiPriority w:val="99"/>
    <w:semiHidden/>
    <w:unhideWhenUsed/>
    <w:rsid w:val="000565D1"/>
    <w:rPr>
      <w:sz w:val="16"/>
      <w:szCs w:val="16"/>
    </w:rPr>
  </w:style>
  <w:style w:type="paragraph" w:styleId="a5">
    <w:name w:val="annotation text"/>
    <w:basedOn w:val="a"/>
    <w:link w:val="Char"/>
    <w:uiPriority w:val="99"/>
    <w:semiHidden/>
    <w:unhideWhenUsed/>
    <w:rsid w:val="000565D1"/>
    <w:pPr>
      <w:spacing w:line="240" w:lineRule="auto"/>
    </w:pPr>
    <w:rPr>
      <w:sz w:val="20"/>
      <w:szCs w:val="20"/>
    </w:rPr>
  </w:style>
  <w:style w:type="character" w:customStyle="1" w:styleId="Char">
    <w:name w:val="批注文字 Char"/>
    <w:basedOn w:val="a0"/>
    <w:link w:val="a5"/>
    <w:uiPriority w:val="99"/>
    <w:semiHidden/>
    <w:rsid w:val="000565D1"/>
    <w:rPr>
      <w:sz w:val="20"/>
      <w:szCs w:val="20"/>
    </w:rPr>
  </w:style>
  <w:style w:type="paragraph" w:styleId="a6">
    <w:name w:val="annotation subject"/>
    <w:basedOn w:val="a5"/>
    <w:next w:val="a5"/>
    <w:link w:val="Char0"/>
    <w:uiPriority w:val="99"/>
    <w:semiHidden/>
    <w:unhideWhenUsed/>
    <w:rsid w:val="000565D1"/>
    <w:rPr>
      <w:b/>
      <w:bCs/>
    </w:rPr>
  </w:style>
  <w:style w:type="character" w:customStyle="1" w:styleId="Char0">
    <w:name w:val="批注主题 Char"/>
    <w:basedOn w:val="Char"/>
    <w:link w:val="a6"/>
    <w:uiPriority w:val="99"/>
    <w:semiHidden/>
    <w:rsid w:val="000565D1"/>
    <w:rPr>
      <w:b/>
      <w:bCs/>
      <w:sz w:val="20"/>
      <w:szCs w:val="20"/>
    </w:rPr>
  </w:style>
  <w:style w:type="paragraph" w:styleId="a7">
    <w:name w:val="Balloon Text"/>
    <w:basedOn w:val="a"/>
    <w:link w:val="Char1"/>
    <w:uiPriority w:val="99"/>
    <w:semiHidden/>
    <w:unhideWhenUsed/>
    <w:rsid w:val="000565D1"/>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565D1"/>
    <w:rPr>
      <w:rFonts w:ascii="Tahoma" w:hAnsi="Tahoma" w:cs="Tahoma"/>
      <w:sz w:val="16"/>
      <w:szCs w:val="16"/>
    </w:rPr>
  </w:style>
  <w:style w:type="character" w:styleId="a8">
    <w:name w:val="Hyperlink"/>
    <w:basedOn w:val="a0"/>
    <w:uiPriority w:val="99"/>
    <w:unhideWhenUsed/>
    <w:rsid w:val="00166C06"/>
    <w:rPr>
      <w:color w:val="0000FF"/>
      <w:u w:val="single"/>
    </w:rPr>
  </w:style>
  <w:style w:type="character" w:customStyle="1" w:styleId="highlight">
    <w:name w:val="highlight"/>
    <w:basedOn w:val="a0"/>
    <w:rsid w:val="00F35B01"/>
  </w:style>
  <w:style w:type="paragraph" w:styleId="a9">
    <w:name w:val="header"/>
    <w:basedOn w:val="a"/>
    <w:link w:val="Char2"/>
    <w:uiPriority w:val="99"/>
    <w:unhideWhenUsed/>
    <w:rsid w:val="002A7545"/>
    <w:pPr>
      <w:tabs>
        <w:tab w:val="center" w:pos="4252"/>
        <w:tab w:val="right" w:pos="8504"/>
      </w:tabs>
      <w:spacing w:after="0" w:line="240" w:lineRule="auto"/>
    </w:pPr>
  </w:style>
  <w:style w:type="character" w:customStyle="1" w:styleId="Char2">
    <w:name w:val="页眉 Char"/>
    <w:basedOn w:val="a0"/>
    <w:link w:val="a9"/>
    <w:uiPriority w:val="99"/>
    <w:rsid w:val="002A7545"/>
  </w:style>
  <w:style w:type="paragraph" w:styleId="aa">
    <w:name w:val="footer"/>
    <w:basedOn w:val="a"/>
    <w:link w:val="Char3"/>
    <w:uiPriority w:val="99"/>
    <w:unhideWhenUsed/>
    <w:rsid w:val="002A7545"/>
    <w:pPr>
      <w:tabs>
        <w:tab w:val="center" w:pos="4252"/>
        <w:tab w:val="right" w:pos="8504"/>
      </w:tabs>
      <w:spacing w:after="0" w:line="240" w:lineRule="auto"/>
    </w:pPr>
  </w:style>
  <w:style w:type="character" w:customStyle="1" w:styleId="Char3">
    <w:name w:val="页脚 Char"/>
    <w:basedOn w:val="a0"/>
    <w:link w:val="aa"/>
    <w:uiPriority w:val="99"/>
    <w:rsid w:val="002A7545"/>
  </w:style>
  <w:style w:type="character" w:styleId="HTML">
    <w:name w:val="HTML Cite"/>
    <w:basedOn w:val="a0"/>
    <w:uiPriority w:val="99"/>
    <w:semiHidden/>
    <w:unhideWhenUsed/>
    <w:rsid w:val="005022DB"/>
    <w:rPr>
      <w:i/>
      <w:iCs/>
    </w:rPr>
  </w:style>
  <w:style w:type="character" w:customStyle="1" w:styleId="cit-source">
    <w:name w:val="cit-source"/>
    <w:basedOn w:val="a0"/>
    <w:rsid w:val="005022DB"/>
  </w:style>
  <w:style w:type="character" w:styleId="ab">
    <w:name w:val="Emphasis"/>
    <w:basedOn w:val="a0"/>
    <w:uiPriority w:val="20"/>
    <w:qFormat/>
    <w:rsid w:val="005022DB"/>
    <w:rPr>
      <w:i/>
      <w:iCs/>
    </w:rPr>
  </w:style>
  <w:style w:type="character" w:customStyle="1" w:styleId="cit-pub-date">
    <w:name w:val="cit-pub-date"/>
    <w:basedOn w:val="a0"/>
    <w:rsid w:val="005022DB"/>
  </w:style>
  <w:style w:type="character" w:customStyle="1" w:styleId="cit-vol">
    <w:name w:val="cit-vol"/>
    <w:basedOn w:val="a0"/>
    <w:rsid w:val="005022DB"/>
  </w:style>
  <w:style w:type="character" w:customStyle="1" w:styleId="cit-fpage">
    <w:name w:val="cit-fpage"/>
    <w:basedOn w:val="a0"/>
    <w:rsid w:val="005022DB"/>
  </w:style>
  <w:style w:type="character" w:styleId="ac">
    <w:name w:val="Placeholder Text"/>
    <w:basedOn w:val="a0"/>
    <w:uiPriority w:val="99"/>
    <w:semiHidden/>
    <w:rsid w:val="0038538D"/>
    <w:rPr>
      <w:color w:val="808080"/>
    </w:rPr>
  </w:style>
  <w:style w:type="character" w:customStyle="1" w:styleId="cita">
    <w:name w:val="cita"/>
    <w:basedOn w:val="a0"/>
    <w:rsid w:val="0038538D"/>
  </w:style>
  <w:style w:type="character" w:customStyle="1" w:styleId="jrnl">
    <w:name w:val="jrnl"/>
    <w:basedOn w:val="a0"/>
    <w:rsid w:val="0038538D"/>
  </w:style>
  <w:style w:type="character" w:styleId="ad">
    <w:name w:val="FollowedHyperlink"/>
    <w:basedOn w:val="a0"/>
    <w:uiPriority w:val="99"/>
    <w:semiHidden/>
    <w:unhideWhenUsed/>
    <w:rsid w:val="00BC4D50"/>
    <w:rPr>
      <w:color w:val="800080" w:themeColor="followedHyperlink"/>
      <w:u w:val="single"/>
    </w:rPr>
  </w:style>
  <w:style w:type="character" w:customStyle="1" w:styleId="apple-converted-space">
    <w:name w:val="apple-converted-space"/>
    <w:basedOn w:val="a0"/>
    <w:rsid w:val="00B2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87">
      <w:bodyDiv w:val="1"/>
      <w:marLeft w:val="0"/>
      <w:marRight w:val="0"/>
      <w:marTop w:val="0"/>
      <w:marBottom w:val="0"/>
      <w:divBdr>
        <w:top w:val="none" w:sz="0" w:space="0" w:color="auto"/>
        <w:left w:val="none" w:sz="0" w:space="0" w:color="auto"/>
        <w:bottom w:val="none" w:sz="0" w:space="0" w:color="auto"/>
        <w:right w:val="none" w:sz="0" w:space="0" w:color="auto"/>
      </w:divBdr>
    </w:div>
    <w:div w:id="55906535">
      <w:bodyDiv w:val="1"/>
      <w:marLeft w:val="0"/>
      <w:marRight w:val="0"/>
      <w:marTop w:val="0"/>
      <w:marBottom w:val="0"/>
      <w:divBdr>
        <w:top w:val="none" w:sz="0" w:space="0" w:color="auto"/>
        <w:left w:val="none" w:sz="0" w:space="0" w:color="auto"/>
        <w:bottom w:val="none" w:sz="0" w:space="0" w:color="auto"/>
        <w:right w:val="none" w:sz="0" w:space="0" w:color="auto"/>
      </w:divBdr>
    </w:div>
    <w:div w:id="60714351">
      <w:bodyDiv w:val="1"/>
      <w:marLeft w:val="0"/>
      <w:marRight w:val="0"/>
      <w:marTop w:val="0"/>
      <w:marBottom w:val="0"/>
      <w:divBdr>
        <w:top w:val="none" w:sz="0" w:space="0" w:color="auto"/>
        <w:left w:val="none" w:sz="0" w:space="0" w:color="auto"/>
        <w:bottom w:val="none" w:sz="0" w:space="0" w:color="auto"/>
        <w:right w:val="none" w:sz="0" w:space="0" w:color="auto"/>
      </w:divBdr>
    </w:div>
    <w:div w:id="116487982">
      <w:bodyDiv w:val="1"/>
      <w:marLeft w:val="0"/>
      <w:marRight w:val="0"/>
      <w:marTop w:val="0"/>
      <w:marBottom w:val="0"/>
      <w:divBdr>
        <w:top w:val="none" w:sz="0" w:space="0" w:color="auto"/>
        <w:left w:val="none" w:sz="0" w:space="0" w:color="auto"/>
        <w:bottom w:val="none" w:sz="0" w:space="0" w:color="auto"/>
        <w:right w:val="none" w:sz="0" w:space="0" w:color="auto"/>
      </w:divBdr>
    </w:div>
    <w:div w:id="159544092">
      <w:bodyDiv w:val="1"/>
      <w:marLeft w:val="0"/>
      <w:marRight w:val="0"/>
      <w:marTop w:val="0"/>
      <w:marBottom w:val="0"/>
      <w:divBdr>
        <w:top w:val="none" w:sz="0" w:space="0" w:color="auto"/>
        <w:left w:val="none" w:sz="0" w:space="0" w:color="auto"/>
        <w:bottom w:val="none" w:sz="0" w:space="0" w:color="auto"/>
        <w:right w:val="none" w:sz="0" w:space="0" w:color="auto"/>
      </w:divBdr>
    </w:div>
    <w:div w:id="238446044">
      <w:bodyDiv w:val="1"/>
      <w:marLeft w:val="0"/>
      <w:marRight w:val="0"/>
      <w:marTop w:val="0"/>
      <w:marBottom w:val="0"/>
      <w:divBdr>
        <w:top w:val="none" w:sz="0" w:space="0" w:color="auto"/>
        <w:left w:val="none" w:sz="0" w:space="0" w:color="auto"/>
        <w:bottom w:val="none" w:sz="0" w:space="0" w:color="auto"/>
        <w:right w:val="none" w:sz="0" w:space="0" w:color="auto"/>
      </w:divBdr>
    </w:div>
    <w:div w:id="336542932">
      <w:bodyDiv w:val="1"/>
      <w:marLeft w:val="0"/>
      <w:marRight w:val="0"/>
      <w:marTop w:val="0"/>
      <w:marBottom w:val="0"/>
      <w:divBdr>
        <w:top w:val="none" w:sz="0" w:space="0" w:color="auto"/>
        <w:left w:val="none" w:sz="0" w:space="0" w:color="auto"/>
        <w:bottom w:val="none" w:sz="0" w:space="0" w:color="auto"/>
        <w:right w:val="none" w:sz="0" w:space="0" w:color="auto"/>
      </w:divBdr>
    </w:div>
    <w:div w:id="631327695">
      <w:bodyDiv w:val="1"/>
      <w:marLeft w:val="0"/>
      <w:marRight w:val="0"/>
      <w:marTop w:val="0"/>
      <w:marBottom w:val="0"/>
      <w:divBdr>
        <w:top w:val="none" w:sz="0" w:space="0" w:color="auto"/>
        <w:left w:val="none" w:sz="0" w:space="0" w:color="auto"/>
        <w:bottom w:val="none" w:sz="0" w:space="0" w:color="auto"/>
        <w:right w:val="none" w:sz="0" w:space="0" w:color="auto"/>
      </w:divBdr>
    </w:div>
    <w:div w:id="680818947">
      <w:bodyDiv w:val="1"/>
      <w:marLeft w:val="0"/>
      <w:marRight w:val="0"/>
      <w:marTop w:val="0"/>
      <w:marBottom w:val="0"/>
      <w:divBdr>
        <w:top w:val="none" w:sz="0" w:space="0" w:color="auto"/>
        <w:left w:val="none" w:sz="0" w:space="0" w:color="auto"/>
        <w:bottom w:val="none" w:sz="0" w:space="0" w:color="auto"/>
        <w:right w:val="none" w:sz="0" w:space="0" w:color="auto"/>
      </w:divBdr>
    </w:div>
    <w:div w:id="778378642">
      <w:bodyDiv w:val="1"/>
      <w:marLeft w:val="0"/>
      <w:marRight w:val="0"/>
      <w:marTop w:val="0"/>
      <w:marBottom w:val="0"/>
      <w:divBdr>
        <w:top w:val="none" w:sz="0" w:space="0" w:color="auto"/>
        <w:left w:val="none" w:sz="0" w:space="0" w:color="auto"/>
        <w:bottom w:val="none" w:sz="0" w:space="0" w:color="auto"/>
        <w:right w:val="none" w:sz="0" w:space="0" w:color="auto"/>
      </w:divBdr>
    </w:div>
    <w:div w:id="876351702">
      <w:bodyDiv w:val="1"/>
      <w:marLeft w:val="0"/>
      <w:marRight w:val="0"/>
      <w:marTop w:val="0"/>
      <w:marBottom w:val="0"/>
      <w:divBdr>
        <w:top w:val="none" w:sz="0" w:space="0" w:color="auto"/>
        <w:left w:val="none" w:sz="0" w:space="0" w:color="auto"/>
        <w:bottom w:val="none" w:sz="0" w:space="0" w:color="auto"/>
        <w:right w:val="none" w:sz="0" w:space="0" w:color="auto"/>
      </w:divBdr>
    </w:div>
    <w:div w:id="909269001">
      <w:bodyDiv w:val="1"/>
      <w:marLeft w:val="0"/>
      <w:marRight w:val="0"/>
      <w:marTop w:val="0"/>
      <w:marBottom w:val="0"/>
      <w:divBdr>
        <w:top w:val="none" w:sz="0" w:space="0" w:color="auto"/>
        <w:left w:val="none" w:sz="0" w:space="0" w:color="auto"/>
        <w:bottom w:val="none" w:sz="0" w:space="0" w:color="auto"/>
        <w:right w:val="none" w:sz="0" w:space="0" w:color="auto"/>
      </w:divBdr>
    </w:div>
    <w:div w:id="959796011">
      <w:bodyDiv w:val="1"/>
      <w:marLeft w:val="0"/>
      <w:marRight w:val="0"/>
      <w:marTop w:val="0"/>
      <w:marBottom w:val="0"/>
      <w:divBdr>
        <w:top w:val="none" w:sz="0" w:space="0" w:color="auto"/>
        <w:left w:val="none" w:sz="0" w:space="0" w:color="auto"/>
        <w:bottom w:val="none" w:sz="0" w:space="0" w:color="auto"/>
        <w:right w:val="none" w:sz="0" w:space="0" w:color="auto"/>
      </w:divBdr>
    </w:div>
    <w:div w:id="974066687">
      <w:bodyDiv w:val="1"/>
      <w:marLeft w:val="0"/>
      <w:marRight w:val="0"/>
      <w:marTop w:val="0"/>
      <w:marBottom w:val="0"/>
      <w:divBdr>
        <w:top w:val="none" w:sz="0" w:space="0" w:color="auto"/>
        <w:left w:val="none" w:sz="0" w:space="0" w:color="auto"/>
        <w:bottom w:val="none" w:sz="0" w:space="0" w:color="auto"/>
        <w:right w:val="none" w:sz="0" w:space="0" w:color="auto"/>
      </w:divBdr>
      <w:divsChild>
        <w:div w:id="375351949">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006905226">
      <w:bodyDiv w:val="1"/>
      <w:marLeft w:val="0"/>
      <w:marRight w:val="0"/>
      <w:marTop w:val="0"/>
      <w:marBottom w:val="0"/>
      <w:divBdr>
        <w:top w:val="none" w:sz="0" w:space="0" w:color="auto"/>
        <w:left w:val="none" w:sz="0" w:space="0" w:color="auto"/>
        <w:bottom w:val="none" w:sz="0" w:space="0" w:color="auto"/>
        <w:right w:val="none" w:sz="0" w:space="0" w:color="auto"/>
      </w:divBdr>
    </w:div>
    <w:div w:id="1037242244">
      <w:bodyDiv w:val="1"/>
      <w:marLeft w:val="0"/>
      <w:marRight w:val="0"/>
      <w:marTop w:val="0"/>
      <w:marBottom w:val="0"/>
      <w:divBdr>
        <w:top w:val="none" w:sz="0" w:space="0" w:color="auto"/>
        <w:left w:val="none" w:sz="0" w:space="0" w:color="auto"/>
        <w:bottom w:val="none" w:sz="0" w:space="0" w:color="auto"/>
        <w:right w:val="none" w:sz="0" w:space="0" w:color="auto"/>
      </w:divBdr>
    </w:div>
    <w:div w:id="1239905727">
      <w:bodyDiv w:val="1"/>
      <w:marLeft w:val="0"/>
      <w:marRight w:val="0"/>
      <w:marTop w:val="0"/>
      <w:marBottom w:val="0"/>
      <w:divBdr>
        <w:top w:val="none" w:sz="0" w:space="0" w:color="auto"/>
        <w:left w:val="none" w:sz="0" w:space="0" w:color="auto"/>
        <w:bottom w:val="none" w:sz="0" w:space="0" w:color="auto"/>
        <w:right w:val="none" w:sz="0" w:space="0" w:color="auto"/>
      </w:divBdr>
    </w:div>
    <w:div w:id="1388722987">
      <w:bodyDiv w:val="1"/>
      <w:marLeft w:val="0"/>
      <w:marRight w:val="0"/>
      <w:marTop w:val="0"/>
      <w:marBottom w:val="0"/>
      <w:divBdr>
        <w:top w:val="none" w:sz="0" w:space="0" w:color="auto"/>
        <w:left w:val="none" w:sz="0" w:space="0" w:color="auto"/>
        <w:bottom w:val="none" w:sz="0" w:space="0" w:color="auto"/>
        <w:right w:val="none" w:sz="0" w:space="0" w:color="auto"/>
      </w:divBdr>
    </w:div>
    <w:div w:id="1516767517">
      <w:bodyDiv w:val="1"/>
      <w:marLeft w:val="0"/>
      <w:marRight w:val="0"/>
      <w:marTop w:val="0"/>
      <w:marBottom w:val="0"/>
      <w:divBdr>
        <w:top w:val="none" w:sz="0" w:space="0" w:color="auto"/>
        <w:left w:val="none" w:sz="0" w:space="0" w:color="auto"/>
        <w:bottom w:val="none" w:sz="0" w:space="0" w:color="auto"/>
        <w:right w:val="none" w:sz="0" w:space="0" w:color="auto"/>
      </w:divBdr>
    </w:div>
    <w:div w:id="1637644885">
      <w:bodyDiv w:val="1"/>
      <w:marLeft w:val="0"/>
      <w:marRight w:val="0"/>
      <w:marTop w:val="0"/>
      <w:marBottom w:val="0"/>
      <w:divBdr>
        <w:top w:val="none" w:sz="0" w:space="0" w:color="auto"/>
        <w:left w:val="none" w:sz="0" w:space="0" w:color="auto"/>
        <w:bottom w:val="none" w:sz="0" w:space="0" w:color="auto"/>
        <w:right w:val="none" w:sz="0" w:space="0" w:color="auto"/>
      </w:divBdr>
    </w:div>
    <w:div w:id="1773356014">
      <w:bodyDiv w:val="1"/>
      <w:marLeft w:val="0"/>
      <w:marRight w:val="0"/>
      <w:marTop w:val="0"/>
      <w:marBottom w:val="0"/>
      <w:divBdr>
        <w:top w:val="none" w:sz="0" w:space="0" w:color="auto"/>
        <w:left w:val="none" w:sz="0" w:space="0" w:color="auto"/>
        <w:bottom w:val="none" w:sz="0" w:space="0" w:color="auto"/>
        <w:right w:val="none" w:sz="0" w:space="0" w:color="auto"/>
      </w:divBdr>
    </w:div>
    <w:div w:id="1779136914">
      <w:bodyDiv w:val="1"/>
      <w:marLeft w:val="0"/>
      <w:marRight w:val="0"/>
      <w:marTop w:val="0"/>
      <w:marBottom w:val="0"/>
      <w:divBdr>
        <w:top w:val="none" w:sz="0" w:space="0" w:color="auto"/>
        <w:left w:val="none" w:sz="0" w:space="0" w:color="auto"/>
        <w:bottom w:val="none" w:sz="0" w:space="0" w:color="auto"/>
        <w:right w:val="none" w:sz="0" w:space="0" w:color="auto"/>
      </w:divBdr>
    </w:div>
    <w:div w:id="1793330358">
      <w:bodyDiv w:val="1"/>
      <w:marLeft w:val="0"/>
      <w:marRight w:val="0"/>
      <w:marTop w:val="0"/>
      <w:marBottom w:val="0"/>
      <w:divBdr>
        <w:top w:val="none" w:sz="0" w:space="0" w:color="auto"/>
        <w:left w:val="none" w:sz="0" w:space="0" w:color="auto"/>
        <w:bottom w:val="none" w:sz="0" w:space="0" w:color="auto"/>
        <w:right w:val="none" w:sz="0" w:space="0" w:color="auto"/>
      </w:divBdr>
    </w:div>
    <w:div w:id="1807550765">
      <w:bodyDiv w:val="1"/>
      <w:marLeft w:val="0"/>
      <w:marRight w:val="0"/>
      <w:marTop w:val="0"/>
      <w:marBottom w:val="0"/>
      <w:divBdr>
        <w:top w:val="none" w:sz="0" w:space="0" w:color="auto"/>
        <w:left w:val="none" w:sz="0" w:space="0" w:color="auto"/>
        <w:bottom w:val="none" w:sz="0" w:space="0" w:color="auto"/>
        <w:right w:val="none" w:sz="0" w:space="0" w:color="auto"/>
      </w:divBdr>
    </w:div>
    <w:div w:id="1811896363">
      <w:bodyDiv w:val="1"/>
      <w:marLeft w:val="0"/>
      <w:marRight w:val="0"/>
      <w:marTop w:val="0"/>
      <w:marBottom w:val="0"/>
      <w:divBdr>
        <w:top w:val="none" w:sz="0" w:space="0" w:color="auto"/>
        <w:left w:val="none" w:sz="0" w:space="0" w:color="auto"/>
        <w:bottom w:val="none" w:sz="0" w:space="0" w:color="auto"/>
        <w:right w:val="none" w:sz="0" w:space="0" w:color="auto"/>
      </w:divBdr>
    </w:div>
    <w:div w:id="1831362860">
      <w:bodyDiv w:val="1"/>
      <w:marLeft w:val="0"/>
      <w:marRight w:val="0"/>
      <w:marTop w:val="0"/>
      <w:marBottom w:val="0"/>
      <w:divBdr>
        <w:top w:val="none" w:sz="0" w:space="0" w:color="auto"/>
        <w:left w:val="none" w:sz="0" w:space="0" w:color="auto"/>
        <w:bottom w:val="none" w:sz="0" w:space="0" w:color="auto"/>
        <w:right w:val="none" w:sz="0" w:space="0" w:color="auto"/>
      </w:divBdr>
    </w:div>
    <w:div w:id="1922451349">
      <w:bodyDiv w:val="1"/>
      <w:marLeft w:val="0"/>
      <w:marRight w:val="0"/>
      <w:marTop w:val="0"/>
      <w:marBottom w:val="0"/>
      <w:divBdr>
        <w:top w:val="none" w:sz="0" w:space="0" w:color="auto"/>
        <w:left w:val="none" w:sz="0" w:space="0" w:color="auto"/>
        <w:bottom w:val="none" w:sz="0" w:space="0" w:color="auto"/>
        <w:right w:val="none" w:sz="0" w:space="0" w:color="auto"/>
      </w:divBdr>
    </w:div>
    <w:div w:id="1940798545">
      <w:bodyDiv w:val="1"/>
      <w:marLeft w:val="0"/>
      <w:marRight w:val="0"/>
      <w:marTop w:val="0"/>
      <w:marBottom w:val="0"/>
      <w:divBdr>
        <w:top w:val="none" w:sz="0" w:space="0" w:color="auto"/>
        <w:left w:val="none" w:sz="0" w:space="0" w:color="auto"/>
        <w:bottom w:val="none" w:sz="0" w:space="0" w:color="auto"/>
        <w:right w:val="none" w:sz="0" w:space="0" w:color="auto"/>
      </w:divBdr>
    </w:div>
    <w:div w:id="2005235800">
      <w:bodyDiv w:val="1"/>
      <w:marLeft w:val="0"/>
      <w:marRight w:val="0"/>
      <w:marTop w:val="0"/>
      <w:marBottom w:val="0"/>
      <w:divBdr>
        <w:top w:val="none" w:sz="0" w:space="0" w:color="auto"/>
        <w:left w:val="none" w:sz="0" w:space="0" w:color="auto"/>
        <w:bottom w:val="none" w:sz="0" w:space="0" w:color="auto"/>
        <w:right w:val="none" w:sz="0" w:space="0" w:color="auto"/>
      </w:divBdr>
      <w:divsChild>
        <w:div w:id="2068675085">
          <w:marLeft w:val="0"/>
          <w:marRight w:val="0"/>
          <w:marTop w:val="0"/>
          <w:marBottom w:val="0"/>
          <w:divBdr>
            <w:top w:val="none" w:sz="0" w:space="0" w:color="auto"/>
            <w:left w:val="none" w:sz="0" w:space="0" w:color="auto"/>
            <w:bottom w:val="none" w:sz="0" w:space="0" w:color="auto"/>
            <w:right w:val="none" w:sz="0" w:space="0" w:color="auto"/>
          </w:divBdr>
          <w:divsChild>
            <w:div w:id="2091465838">
              <w:marLeft w:val="0"/>
              <w:marRight w:val="0"/>
              <w:marTop w:val="0"/>
              <w:marBottom w:val="0"/>
              <w:divBdr>
                <w:top w:val="none" w:sz="0" w:space="0" w:color="auto"/>
                <w:left w:val="none" w:sz="0" w:space="0" w:color="auto"/>
                <w:bottom w:val="none" w:sz="0" w:space="0" w:color="auto"/>
                <w:right w:val="none" w:sz="0" w:space="0" w:color="auto"/>
              </w:divBdr>
            </w:div>
            <w:div w:id="1877429009">
              <w:marLeft w:val="0"/>
              <w:marRight w:val="0"/>
              <w:marTop w:val="0"/>
              <w:marBottom w:val="0"/>
              <w:divBdr>
                <w:top w:val="none" w:sz="0" w:space="0" w:color="auto"/>
                <w:left w:val="none" w:sz="0" w:space="0" w:color="auto"/>
                <w:bottom w:val="none" w:sz="0" w:space="0" w:color="auto"/>
                <w:right w:val="none" w:sz="0" w:space="0" w:color="auto"/>
              </w:divBdr>
            </w:div>
            <w:div w:id="1869173588">
              <w:marLeft w:val="0"/>
              <w:marRight w:val="0"/>
              <w:marTop w:val="0"/>
              <w:marBottom w:val="0"/>
              <w:divBdr>
                <w:top w:val="none" w:sz="0" w:space="0" w:color="auto"/>
                <w:left w:val="none" w:sz="0" w:space="0" w:color="auto"/>
                <w:bottom w:val="none" w:sz="0" w:space="0" w:color="auto"/>
                <w:right w:val="none" w:sz="0" w:space="0" w:color="auto"/>
              </w:divBdr>
            </w:div>
            <w:div w:id="1451902078">
              <w:marLeft w:val="0"/>
              <w:marRight w:val="0"/>
              <w:marTop w:val="0"/>
              <w:marBottom w:val="0"/>
              <w:divBdr>
                <w:top w:val="none" w:sz="0" w:space="0" w:color="auto"/>
                <w:left w:val="none" w:sz="0" w:space="0" w:color="auto"/>
                <w:bottom w:val="none" w:sz="0" w:space="0" w:color="auto"/>
                <w:right w:val="none" w:sz="0" w:space="0" w:color="auto"/>
              </w:divBdr>
            </w:div>
            <w:div w:id="1074008959">
              <w:marLeft w:val="0"/>
              <w:marRight w:val="0"/>
              <w:marTop w:val="0"/>
              <w:marBottom w:val="0"/>
              <w:divBdr>
                <w:top w:val="none" w:sz="0" w:space="0" w:color="auto"/>
                <w:left w:val="none" w:sz="0" w:space="0" w:color="auto"/>
                <w:bottom w:val="none" w:sz="0" w:space="0" w:color="auto"/>
                <w:right w:val="none" w:sz="0" w:space="0" w:color="auto"/>
              </w:divBdr>
            </w:div>
            <w:div w:id="1882479946">
              <w:marLeft w:val="0"/>
              <w:marRight w:val="0"/>
              <w:marTop w:val="0"/>
              <w:marBottom w:val="0"/>
              <w:divBdr>
                <w:top w:val="none" w:sz="0" w:space="0" w:color="auto"/>
                <w:left w:val="none" w:sz="0" w:space="0" w:color="auto"/>
                <w:bottom w:val="none" w:sz="0" w:space="0" w:color="auto"/>
                <w:right w:val="none" w:sz="0" w:space="0" w:color="auto"/>
              </w:divBdr>
            </w:div>
            <w:div w:id="2045517037">
              <w:marLeft w:val="0"/>
              <w:marRight w:val="0"/>
              <w:marTop w:val="0"/>
              <w:marBottom w:val="0"/>
              <w:divBdr>
                <w:top w:val="none" w:sz="0" w:space="0" w:color="auto"/>
                <w:left w:val="none" w:sz="0" w:space="0" w:color="auto"/>
                <w:bottom w:val="none" w:sz="0" w:space="0" w:color="auto"/>
                <w:right w:val="none" w:sz="0" w:space="0" w:color="auto"/>
              </w:divBdr>
            </w:div>
            <w:div w:id="954943247">
              <w:marLeft w:val="0"/>
              <w:marRight w:val="0"/>
              <w:marTop w:val="0"/>
              <w:marBottom w:val="0"/>
              <w:divBdr>
                <w:top w:val="none" w:sz="0" w:space="0" w:color="auto"/>
                <w:left w:val="none" w:sz="0" w:space="0" w:color="auto"/>
                <w:bottom w:val="none" w:sz="0" w:space="0" w:color="auto"/>
                <w:right w:val="none" w:sz="0" w:space="0" w:color="auto"/>
              </w:divBdr>
            </w:div>
            <w:div w:id="818695038">
              <w:marLeft w:val="0"/>
              <w:marRight w:val="0"/>
              <w:marTop w:val="0"/>
              <w:marBottom w:val="0"/>
              <w:divBdr>
                <w:top w:val="none" w:sz="0" w:space="0" w:color="auto"/>
                <w:left w:val="none" w:sz="0" w:space="0" w:color="auto"/>
                <w:bottom w:val="none" w:sz="0" w:space="0" w:color="auto"/>
                <w:right w:val="none" w:sz="0" w:space="0" w:color="auto"/>
              </w:divBdr>
            </w:div>
            <w:div w:id="1293170441">
              <w:marLeft w:val="0"/>
              <w:marRight w:val="0"/>
              <w:marTop w:val="0"/>
              <w:marBottom w:val="0"/>
              <w:divBdr>
                <w:top w:val="none" w:sz="0" w:space="0" w:color="auto"/>
                <w:left w:val="none" w:sz="0" w:space="0" w:color="auto"/>
                <w:bottom w:val="none" w:sz="0" w:space="0" w:color="auto"/>
                <w:right w:val="none" w:sz="0" w:space="0" w:color="auto"/>
              </w:divBdr>
            </w:div>
            <w:div w:id="1568102294">
              <w:marLeft w:val="0"/>
              <w:marRight w:val="0"/>
              <w:marTop w:val="0"/>
              <w:marBottom w:val="0"/>
              <w:divBdr>
                <w:top w:val="none" w:sz="0" w:space="0" w:color="auto"/>
                <w:left w:val="none" w:sz="0" w:space="0" w:color="auto"/>
                <w:bottom w:val="none" w:sz="0" w:space="0" w:color="auto"/>
                <w:right w:val="none" w:sz="0" w:space="0" w:color="auto"/>
              </w:divBdr>
            </w:div>
            <w:div w:id="669017366">
              <w:marLeft w:val="0"/>
              <w:marRight w:val="0"/>
              <w:marTop w:val="0"/>
              <w:marBottom w:val="0"/>
              <w:divBdr>
                <w:top w:val="none" w:sz="0" w:space="0" w:color="auto"/>
                <w:left w:val="none" w:sz="0" w:space="0" w:color="auto"/>
                <w:bottom w:val="none" w:sz="0" w:space="0" w:color="auto"/>
                <w:right w:val="none" w:sz="0" w:space="0" w:color="auto"/>
              </w:divBdr>
            </w:div>
            <w:div w:id="874347225">
              <w:marLeft w:val="0"/>
              <w:marRight w:val="0"/>
              <w:marTop w:val="0"/>
              <w:marBottom w:val="0"/>
              <w:divBdr>
                <w:top w:val="none" w:sz="0" w:space="0" w:color="auto"/>
                <w:left w:val="none" w:sz="0" w:space="0" w:color="auto"/>
                <w:bottom w:val="none" w:sz="0" w:space="0" w:color="auto"/>
                <w:right w:val="none" w:sz="0" w:space="0" w:color="auto"/>
              </w:divBdr>
            </w:div>
            <w:div w:id="100416025">
              <w:marLeft w:val="0"/>
              <w:marRight w:val="0"/>
              <w:marTop w:val="0"/>
              <w:marBottom w:val="0"/>
              <w:divBdr>
                <w:top w:val="none" w:sz="0" w:space="0" w:color="auto"/>
                <w:left w:val="none" w:sz="0" w:space="0" w:color="auto"/>
                <w:bottom w:val="none" w:sz="0" w:space="0" w:color="auto"/>
                <w:right w:val="none" w:sz="0" w:space="0" w:color="auto"/>
              </w:divBdr>
            </w:div>
            <w:div w:id="2083672549">
              <w:marLeft w:val="0"/>
              <w:marRight w:val="0"/>
              <w:marTop w:val="0"/>
              <w:marBottom w:val="0"/>
              <w:divBdr>
                <w:top w:val="none" w:sz="0" w:space="0" w:color="auto"/>
                <w:left w:val="none" w:sz="0" w:space="0" w:color="auto"/>
                <w:bottom w:val="none" w:sz="0" w:space="0" w:color="auto"/>
                <w:right w:val="none" w:sz="0" w:space="0" w:color="auto"/>
              </w:divBdr>
            </w:div>
            <w:div w:id="1294478924">
              <w:marLeft w:val="0"/>
              <w:marRight w:val="0"/>
              <w:marTop w:val="0"/>
              <w:marBottom w:val="0"/>
              <w:divBdr>
                <w:top w:val="none" w:sz="0" w:space="0" w:color="auto"/>
                <w:left w:val="none" w:sz="0" w:space="0" w:color="auto"/>
                <w:bottom w:val="none" w:sz="0" w:space="0" w:color="auto"/>
                <w:right w:val="none" w:sz="0" w:space="0" w:color="auto"/>
              </w:divBdr>
            </w:div>
            <w:div w:id="623122294">
              <w:marLeft w:val="0"/>
              <w:marRight w:val="0"/>
              <w:marTop w:val="0"/>
              <w:marBottom w:val="0"/>
              <w:divBdr>
                <w:top w:val="none" w:sz="0" w:space="0" w:color="auto"/>
                <w:left w:val="none" w:sz="0" w:space="0" w:color="auto"/>
                <w:bottom w:val="none" w:sz="0" w:space="0" w:color="auto"/>
                <w:right w:val="none" w:sz="0" w:space="0" w:color="auto"/>
              </w:divBdr>
            </w:div>
            <w:div w:id="630747297">
              <w:marLeft w:val="0"/>
              <w:marRight w:val="0"/>
              <w:marTop w:val="0"/>
              <w:marBottom w:val="0"/>
              <w:divBdr>
                <w:top w:val="none" w:sz="0" w:space="0" w:color="auto"/>
                <w:left w:val="none" w:sz="0" w:space="0" w:color="auto"/>
                <w:bottom w:val="none" w:sz="0" w:space="0" w:color="auto"/>
                <w:right w:val="none" w:sz="0" w:space="0" w:color="auto"/>
              </w:divBdr>
            </w:div>
            <w:div w:id="1929465413">
              <w:marLeft w:val="0"/>
              <w:marRight w:val="0"/>
              <w:marTop w:val="0"/>
              <w:marBottom w:val="0"/>
              <w:divBdr>
                <w:top w:val="none" w:sz="0" w:space="0" w:color="auto"/>
                <w:left w:val="none" w:sz="0" w:space="0" w:color="auto"/>
                <w:bottom w:val="none" w:sz="0" w:space="0" w:color="auto"/>
                <w:right w:val="none" w:sz="0" w:space="0" w:color="auto"/>
              </w:divBdr>
            </w:div>
            <w:div w:id="1430807748">
              <w:marLeft w:val="0"/>
              <w:marRight w:val="0"/>
              <w:marTop w:val="0"/>
              <w:marBottom w:val="0"/>
              <w:divBdr>
                <w:top w:val="none" w:sz="0" w:space="0" w:color="auto"/>
                <w:left w:val="none" w:sz="0" w:space="0" w:color="auto"/>
                <w:bottom w:val="none" w:sz="0" w:space="0" w:color="auto"/>
                <w:right w:val="none" w:sz="0" w:space="0" w:color="auto"/>
              </w:divBdr>
            </w:div>
            <w:div w:id="1238055647">
              <w:marLeft w:val="0"/>
              <w:marRight w:val="0"/>
              <w:marTop w:val="0"/>
              <w:marBottom w:val="0"/>
              <w:divBdr>
                <w:top w:val="none" w:sz="0" w:space="0" w:color="auto"/>
                <w:left w:val="none" w:sz="0" w:space="0" w:color="auto"/>
                <w:bottom w:val="none" w:sz="0" w:space="0" w:color="auto"/>
                <w:right w:val="none" w:sz="0" w:space="0" w:color="auto"/>
              </w:divBdr>
            </w:div>
            <w:div w:id="134421538">
              <w:marLeft w:val="0"/>
              <w:marRight w:val="0"/>
              <w:marTop w:val="0"/>
              <w:marBottom w:val="0"/>
              <w:divBdr>
                <w:top w:val="none" w:sz="0" w:space="0" w:color="auto"/>
                <w:left w:val="none" w:sz="0" w:space="0" w:color="auto"/>
                <w:bottom w:val="none" w:sz="0" w:space="0" w:color="auto"/>
                <w:right w:val="none" w:sz="0" w:space="0" w:color="auto"/>
              </w:divBdr>
            </w:div>
            <w:div w:id="1451437749">
              <w:marLeft w:val="0"/>
              <w:marRight w:val="0"/>
              <w:marTop w:val="0"/>
              <w:marBottom w:val="0"/>
              <w:divBdr>
                <w:top w:val="none" w:sz="0" w:space="0" w:color="auto"/>
                <w:left w:val="none" w:sz="0" w:space="0" w:color="auto"/>
                <w:bottom w:val="none" w:sz="0" w:space="0" w:color="auto"/>
                <w:right w:val="none" w:sz="0" w:space="0" w:color="auto"/>
              </w:divBdr>
            </w:div>
            <w:div w:id="1979801880">
              <w:marLeft w:val="0"/>
              <w:marRight w:val="0"/>
              <w:marTop w:val="0"/>
              <w:marBottom w:val="0"/>
              <w:divBdr>
                <w:top w:val="none" w:sz="0" w:space="0" w:color="auto"/>
                <w:left w:val="none" w:sz="0" w:space="0" w:color="auto"/>
                <w:bottom w:val="none" w:sz="0" w:space="0" w:color="auto"/>
                <w:right w:val="none" w:sz="0" w:space="0" w:color="auto"/>
              </w:divBdr>
            </w:div>
            <w:div w:id="135803134">
              <w:marLeft w:val="0"/>
              <w:marRight w:val="0"/>
              <w:marTop w:val="0"/>
              <w:marBottom w:val="0"/>
              <w:divBdr>
                <w:top w:val="none" w:sz="0" w:space="0" w:color="auto"/>
                <w:left w:val="none" w:sz="0" w:space="0" w:color="auto"/>
                <w:bottom w:val="none" w:sz="0" w:space="0" w:color="auto"/>
                <w:right w:val="none" w:sz="0" w:space="0" w:color="auto"/>
              </w:divBdr>
            </w:div>
            <w:div w:id="291131987">
              <w:marLeft w:val="0"/>
              <w:marRight w:val="0"/>
              <w:marTop w:val="0"/>
              <w:marBottom w:val="0"/>
              <w:divBdr>
                <w:top w:val="none" w:sz="0" w:space="0" w:color="auto"/>
                <w:left w:val="none" w:sz="0" w:space="0" w:color="auto"/>
                <w:bottom w:val="none" w:sz="0" w:space="0" w:color="auto"/>
                <w:right w:val="none" w:sz="0" w:space="0" w:color="auto"/>
              </w:divBdr>
            </w:div>
            <w:div w:id="1569726648">
              <w:marLeft w:val="0"/>
              <w:marRight w:val="0"/>
              <w:marTop w:val="0"/>
              <w:marBottom w:val="0"/>
              <w:divBdr>
                <w:top w:val="none" w:sz="0" w:space="0" w:color="auto"/>
                <w:left w:val="none" w:sz="0" w:space="0" w:color="auto"/>
                <w:bottom w:val="none" w:sz="0" w:space="0" w:color="auto"/>
                <w:right w:val="none" w:sz="0" w:space="0" w:color="auto"/>
              </w:divBdr>
            </w:div>
            <w:div w:id="1092702845">
              <w:marLeft w:val="0"/>
              <w:marRight w:val="0"/>
              <w:marTop w:val="0"/>
              <w:marBottom w:val="0"/>
              <w:divBdr>
                <w:top w:val="none" w:sz="0" w:space="0" w:color="auto"/>
                <w:left w:val="none" w:sz="0" w:space="0" w:color="auto"/>
                <w:bottom w:val="none" w:sz="0" w:space="0" w:color="auto"/>
                <w:right w:val="none" w:sz="0" w:space="0" w:color="auto"/>
              </w:divBdr>
            </w:div>
            <w:div w:id="927926940">
              <w:marLeft w:val="0"/>
              <w:marRight w:val="0"/>
              <w:marTop w:val="0"/>
              <w:marBottom w:val="0"/>
              <w:divBdr>
                <w:top w:val="none" w:sz="0" w:space="0" w:color="auto"/>
                <w:left w:val="none" w:sz="0" w:space="0" w:color="auto"/>
                <w:bottom w:val="none" w:sz="0" w:space="0" w:color="auto"/>
                <w:right w:val="none" w:sz="0" w:space="0" w:color="auto"/>
              </w:divBdr>
            </w:div>
            <w:div w:id="449013501">
              <w:marLeft w:val="0"/>
              <w:marRight w:val="0"/>
              <w:marTop w:val="0"/>
              <w:marBottom w:val="0"/>
              <w:divBdr>
                <w:top w:val="none" w:sz="0" w:space="0" w:color="auto"/>
                <w:left w:val="none" w:sz="0" w:space="0" w:color="auto"/>
                <w:bottom w:val="none" w:sz="0" w:space="0" w:color="auto"/>
                <w:right w:val="none" w:sz="0" w:space="0" w:color="auto"/>
              </w:divBdr>
            </w:div>
            <w:div w:id="432819843">
              <w:marLeft w:val="0"/>
              <w:marRight w:val="0"/>
              <w:marTop w:val="0"/>
              <w:marBottom w:val="0"/>
              <w:divBdr>
                <w:top w:val="none" w:sz="0" w:space="0" w:color="auto"/>
                <w:left w:val="none" w:sz="0" w:space="0" w:color="auto"/>
                <w:bottom w:val="none" w:sz="0" w:space="0" w:color="auto"/>
                <w:right w:val="none" w:sz="0" w:space="0" w:color="auto"/>
              </w:divBdr>
            </w:div>
            <w:div w:id="354774764">
              <w:marLeft w:val="0"/>
              <w:marRight w:val="0"/>
              <w:marTop w:val="0"/>
              <w:marBottom w:val="0"/>
              <w:divBdr>
                <w:top w:val="none" w:sz="0" w:space="0" w:color="auto"/>
                <w:left w:val="none" w:sz="0" w:space="0" w:color="auto"/>
                <w:bottom w:val="none" w:sz="0" w:space="0" w:color="auto"/>
                <w:right w:val="none" w:sz="0" w:space="0" w:color="auto"/>
              </w:divBdr>
            </w:div>
            <w:div w:id="178282243">
              <w:marLeft w:val="0"/>
              <w:marRight w:val="0"/>
              <w:marTop w:val="0"/>
              <w:marBottom w:val="0"/>
              <w:divBdr>
                <w:top w:val="none" w:sz="0" w:space="0" w:color="auto"/>
                <w:left w:val="none" w:sz="0" w:space="0" w:color="auto"/>
                <w:bottom w:val="none" w:sz="0" w:space="0" w:color="auto"/>
                <w:right w:val="none" w:sz="0" w:space="0" w:color="auto"/>
              </w:divBdr>
            </w:div>
            <w:div w:id="707267829">
              <w:marLeft w:val="0"/>
              <w:marRight w:val="0"/>
              <w:marTop w:val="0"/>
              <w:marBottom w:val="0"/>
              <w:divBdr>
                <w:top w:val="none" w:sz="0" w:space="0" w:color="auto"/>
                <w:left w:val="none" w:sz="0" w:space="0" w:color="auto"/>
                <w:bottom w:val="none" w:sz="0" w:space="0" w:color="auto"/>
                <w:right w:val="none" w:sz="0" w:space="0" w:color="auto"/>
              </w:divBdr>
            </w:div>
            <w:div w:id="285161548">
              <w:marLeft w:val="0"/>
              <w:marRight w:val="0"/>
              <w:marTop w:val="0"/>
              <w:marBottom w:val="0"/>
              <w:divBdr>
                <w:top w:val="none" w:sz="0" w:space="0" w:color="auto"/>
                <w:left w:val="none" w:sz="0" w:space="0" w:color="auto"/>
                <w:bottom w:val="none" w:sz="0" w:space="0" w:color="auto"/>
                <w:right w:val="none" w:sz="0" w:space="0" w:color="auto"/>
              </w:divBdr>
            </w:div>
            <w:div w:id="1550264343">
              <w:marLeft w:val="0"/>
              <w:marRight w:val="0"/>
              <w:marTop w:val="0"/>
              <w:marBottom w:val="0"/>
              <w:divBdr>
                <w:top w:val="none" w:sz="0" w:space="0" w:color="auto"/>
                <w:left w:val="none" w:sz="0" w:space="0" w:color="auto"/>
                <w:bottom w:val="none" w:sz="0" w:space="0" w:color="auto"/>
                <w:right w:val="none" w:sz="0" w:space="0" w:color="auto"/>
              </w:divBdr>
            </w:div>
            <w:div w:id="225455153">
              <w:marLeft w:val="0"/>
              <w:marRight w:val="0"/>
              <w:marTop w:val="0"/>
              <w:marBottom w:val="0"/>
              <w:divBdr>
                <w:top w:val="none" w:sz="0" w:space="0" w:color="auto"/>
                <w:left w:val="none" w:sz="0" w:space="0" w:color="auto"/>
                <w:bottom w:val="none" w:sz="0" w:space="0" w:color="auto"/>
                <w:right w:val="none" w:sz="0" w:space="0" w:color="auto"/>
              </w:divBdr>
            </w:div>
            <w:div w:id="2067605617">
              <w:marLeft w:val="0"/>
              <w:marRight w:val="0"/>
              <w:marTop w:val="0"/>
              <w:marBottom w:val="0"/>
              <w:divBdr>
                <w:top w:val="none" w:sz="0" w:space="0" w:color="auto"/>
                <w:left w:val="none" w:sz="0" w:space="0" w:color="auto"/>
                <w:bottom w:val="none" w:sz="0" w:space="0" w:color="auto"/>
                <w:right w:val="none" w:sz="0" w:space="0" w:color="auto"/>
              </w:divBdr>
            </w:div>
            <w:div w:id="295258061">
              <w:marLeft w:val="0"/>
              <w:marRight w:val="0"/>
              <w:marTop w:val="0"/>
              <w:marBottom w:val="0"/>
              <w:divBdr>
                <w:top w:val="none" w:sz="0" w:space="0" w:color="auto"/>
                <w:left w:val="none" w:sz="0" w:space="0" w:color="auto"/>
                <w:bottom w:val="none" w:sz="0" w:space="0" w:color="auto"/>
                <w:right w:val="none" w:sz="0" w:space="0" w:color="auto"/>
              </w:divBdr>
            </w:div>
            <w:div w:id="640041669">
              <w:marLeft w:val="0"/>
              <w:marRight w:val="0"/>
              <w:marTop w:val="0"/>
              <w:marBottom w:val="0"/>
              <w:divBdr>
                <w:top w:val="none" w:sz="0" w:space="0" w:color="auto"/>
                <w:left w:val="none" w:sz="0" w:space="0" w:color="auto"/>
                <w:bottom w:val="none" w:sz="0" w:space="0" w:color="auto"/>
                <w:right w:val="none" w:sz="0" w:space="0" w:color="auto"/>
              </w:divBdr>
            </w:div>
            <w:div w:id="558639705">
              <w:marLeft w:val="0"/>
              <w:marRight w:val="0"/>
              <w:marTop w:val="0"/>
              <w:marBottom w:val="0"/>
              <w:divBdr>
                <w:top w:val="none" w:sz="0" w:space="0" w:color="auto"/>
                <w:left w:val="none" w:sz="0" w:space="0" w:color="auto"/>
                <w:bottom w:val="none" w:sz="0" w:space="0" w:color="auto"/>
                <w:right w:val="none" w:sz="0" w:space="0" w:color="auto"/>
              </w:divBdr>
            </w:div>
            <w:div w:id="1061752683">
              <w:marLeft w:val="0"/>
              <w:marRight w:val="0"/>
              <w:marTop w:val="0"/>
              <w:marBottom w:val="0"/>
              <w:divBdr>
                <w:top w:val="none" w:sz="0" w:space="0" w:color="auto"/>
                <w:left w:val="none" w:sz="0" w:space="0" w:color="auto"/>
                <w:bottom w:val="none" w:sz="0" w:space="0" w:color="auto"/>
                <w:right w:val="none" w:sz="0" w:space="0" w:color="auto"/>
              </w:divBdr>
            </w:div>
            <w:div w:id="402140033">
              <w:marLeft w:val="0"/>
              <w:marRight w:val="0"/>
              <w:marTop w:val="0"/>
              <w:marBottom w:val="0"/>
              <w:divBdr>
                <w:top w:val="none" w:sz="0" w:space="0" w:color="auto"/>
                <w:left w:val="none" w:sz="0" w:space="0" w:color="auto"/>
                <w:bottom w:val="none" w:sz="0" w:space="0" w:color="auto"/>
                <w:right w:val="none" w:sz="0" w:space="0" w:color="auto"/>
              </w:divBdr>
            </w:div>
            <w:div w:id="433668212">
              <w:marLeft w:val="0"/>
              <w:marRight w:val="0"/>
              <w:marTop w:val="0"/>
              <w:marBottom w:val="0"/>
              <w:divBdr>
                <w:top w:val="none" w:sz="0" w:space="0" w:color="auto"/>
                <w:left w:val="none" w:sz="0" w:space="0" w:color="auto"/>
                <w:bottom w:val="none" w:sz="0" w:space="0" w:color="auto"/>
                <w:right w:val="none" w:sz="0" w:space="0" w:color="auto"/>
              </w:divBdr>
            </w:div>
            <w:div w:id="725034006">
              <w:marLeft w:val="0"/>
              <w:marRight w:val="0"/>
              <w:marTop w:val="0"/>
              <w:marBottom w:val="0"/>
              <w:divBdr>
                <w:top w:val="none" w:sz="0" w:space="0" w:color="auto"/>
                <w:left w:val="none" w:sz="0" w:space="0" w:color="auto"/>
                <w:bottom w:val="none" w:sz="0" w:space="0" w:color="auto"/>
                <w:right w:val="none" w:sz="0" w:space="0" w:color="auto"/>
              </w:divBdr>
            </w:div>
            <w:div w:id="2007131259">
              <w:marLeft w:val="0"/>
              <w:marRight w:val="0"/>
              <w:marTop w:val="0"/>
              <w:marBottom w:val="0"/>
              <w:divBdr>
                <w:top w:val="none" w:sz="0" w:space="0" w:color="auto"/>
                <w:left w:val="none" w:sz="0" w:space="0" w:color="auto"/>
                <w:bottom w:val="none" w:sz="0" w:space="0" w:color="auto"/>
                <w:right w:val="none" w:sz="0" w:space="0" w:color="auto"/>
              </w:divBdr>
            </w:div>
            <w:div w:id="1692494591">
              <w:marLeft w:val="0"/>
              <w:marRight w:val="0"/>
              <w:marTop w:val="0"/>
              <w:marBottom w:val="0"/>
              <w:divBdr>
                <w:top w:val="none" w:sz="0" w:space="0" w:color="auto"/>
                <w:left w:val="none" w:sz="0" w:space="0" w:color="auto"/>
                <w:bottom w:val="none" w:sz="0" w:space="0" w:color="auto"/>
                <w:right w:val="none" w:sz="0" w:space="0" w:color="auto"/>
              </w:divBdr>
            </w:div>
            <w:div w:id="1692761594">
              <w:marLeft w:val="0"/>
              <w:marRight w:val="0"/>
              <w:marTop w:val="0"/>
              <w:marBottom w:val="0"/>
              <w:divBdr>
                <w:top w:val="none" w:sz="0" w:space="0" w:color="auto"/>
                <w:left w:val="none" w:sz="0" w:space="0" w:color="auto"/>
                <w:bottom w:val="none" w:sz="0" w:space="0" w:color="auto"/>
                <w:right w:val="none" w:sz="0" w:space="0" w:color="auto"/>
              </w:divBdr>
            </w:div>
            <w:div w:id="123931679">
              <w:marLeft w:val="0"/>
              <w:marRight w:val="0"/>
              <w:marTop w:val="0"/>
              <w:marBottom w:val="0"/>
              <w:divBdr>
                <w:top w:val="none" w:sz="0" w:space="0" w:color="auto"/>
                <w:left w:val="none" w:sz="0" w:space="0" w:color="auto"/>
                <w:bottom w:val="none" w:sz="0" w:space="0" w:color="auto"/>
                <w:right w:val="none" w:sz="0" w:space="0" w:color="auto"/>
              </w:divBdr>
            </w:div>
            <w:div w:id="104538999">
              <w:marLeft w:val="0"/>
              <w:marRight w:val="0"/>
              <w:marTop w:val="0"/>
              <w:marBottom w:val="0"/>
              <w:divBdr>
                <w:top w:val="none" w:sz="0" w:space="0" w:color="auto"/>
                <w:left w:val="none" w:sz="0" w:space="0" w:color="auto"/>
                <w:bottom w:val="none" w:sz="0" w:space="0" w:color="auto"/>
                <w:right w:val="none" w:sz="0" w:space="0" w:color="auto"/>
              </w:divBdr>
            </w:div>
            <w:div w:id="598097784">
              <w:marLeft w:val="0"/>
              <w:marRight w:val="0"/>
              <w:marTop w:val="0"/>
              <w:marBottom w:val="0"/>
              <w:divBdr>
                <w:top w:val="none" w:sz="0" w:space="0" w:color="auto"/>
                <w:left w:val="none" w:sz="0" w:space="0" w:color="auto"/>
                <w:bottom w:val="none" w:sz="0" w:space="0" w:color="auto"/>
                <w:right w:val="none" w:sz="0" w:space="0" w:color="auto"/>
              </w:divBdr>
            </w:div>
            <w:div w:id="101607280">
              <w:marLeft w:val="0"/>
              <w:marRight w:val="0"/>
              <w:marTop w:val="0"/>
              <w:marBottom w:val="0"/>
              <w:divBdr>
                <w:top w:val="none" w:sz="0" w:space="0" w:color="auto"/>
                <w:left w:val="none" w:sz="0" w:space="0" w:color="auto"/>
                <w:bottom w:val="none" w:sz="0" w:space="0" w:color="auto"/>
                <w:right w:val="none" w:sz="0" w:space="0" w:color="auto"/>
              </w:divBdr>
            </w:div>
            <w:div w:id="1811510667">
              <w:marLeft w:val="0"/>
              <w:marRight w:val="0"/>
              <w:marTop w:val="0"/>
              <w:marBottom w:val="0"/>
              <w:divBdr>
                <w:top w:val="none" w:sz="0" w:space="0" w:color="auto"/>
                <w:left w:val="none" w:sz="0" w:space="0" w:color="auto"/>
                <w:bottom w:val="none" w:sz="0" w:space="0" w:color="auto"/>
                <w:right w:val="none" w:sz="0" w:space="0" w:color="auto"/>
              </w:divBdr>
            </w:div>
            <w:div w:id="1857766212">
              <w:marLeft w:val="0"/>
              <w:marRight w:val="0"/>
              <w:marTop w:val="0"/>
              <w:marBottom w:val="0"/>
              <w:divBdr>
                <w:top w:val="none" w:sz="0" w:space="0" w:color="auto"/>
                <w:left w:val="none" w:sz="0" w:space="0" w:color="auto"/>
                <w:bottom w:val="none" w:sz="0" w:space="0" w:color="auto"/>
                <w:right w:val="none" w:sz="0" w:space="0" w:color="auto"/>
              </w:divBdr>
            </w:div>
            <w:div w:id="878276556">
              <w:marLeft w:val="0"/>
              <w:marRight w:val="0"/>
              <w:marTop w:val="0"/>
              <w:marBottom w:val="0"/>
              <w:divBdr>
                <w:top w:val="none" w:sz="0" w:space="0" w:color="auto"/>
                <w:left w:val="none" w:sz="0" w:space="0" w:color="auto"/>
                <w:bottom w:val="none" w:sz="0" w:space="0" w:color="auto"/>
                <w:right w:val="none" w:sz="0" w:space="0" w:color="auto"/>
              </w:divBdr>
            </w:div>
            <w:div w:id="512037757">
              <w:marLeft w:val="0"/>
              <w:marRight w:val="0"/>
              <w:marTop w:val="0"/>
              <w:marBottom w:val="0"/>
              <w:divBdr>
                <w:top w:val="none" w:sz="0" w:space="0" w:color="auto"/>
                <w:left w:val="none" w:sz="0" w:space="0" w:color="auto"/>
                <w:bottom w:val="none" w:sz="0" w:space="0" w:color="auto"/>
                <w:right w:val="none" w:sz="0" w:space="0" w:color="auto"/>
              </w:divBdr>
            </w:div>
            <w:div w:id="743140240">
              <w:marLeft w:val="0"/>
              <w:marRight w:val="0"/>
              <w:marTop w:val="0"/>
              <w:marBottom w:val="0"/>
              <w:divBdr>
                <w:top w:val="none" w:sz="0" w:space="0" w:color="auto"/>
                <w:left w:val="none" w:sz="0" w:space="0" w:color="auto"/>
                <w:bottom w:val="none" w:sz="0" w:space="0" w:color="auto"/>
                <w:right w:val="none" w:sz="0" w:space="0" w:color="auto"/>
              </w:divBdr>
            </w:div>
            <w:div w:id="524446527">
              <w:marLeft w:val="0"/>
              <w:marRight w:val="0"/>
              <w:marTop w:val="0"/>
              <w:marBottom w:val="0"/>
              <w:divBdr>
                <w:top w:val="none" w:sz="0" w:space="0" w:color="auto"/>
                <w:left w:val="none" w:sz="0" w:space="0" w:color="auto"/>
                <w:bottom w:val="none" w:sz="0" w:space="0" w:color="auto"/>
                <w:right w:val="none" w:sz="0" w:space="0" w:color="auto"/>
              </w:divBdr>
            </w:div>
            <w:div w:id="99420890">
              <w:marLeft w:val="0"/>
              <w:marRight w:val="0"/>
              <w:marTop w:val="0"/>
              <w:marBottom w:val="0"/>
              <w:divBdr>
                <w:top w:val="none" w:sz="0" w:space="0" w:color="auto"/>
                <w:left w:val="none" w:sz="0" w:space="0" w:color="auto"/>
                <w:bottom w:val="none" w:sz="0" w:space="0" w:color="auto"/>
                <w:right w:val="none" w:sz="0" w:space="0" w:color="auto"/>
              </w:divBdr>
            </w:div>
            <w:div w:id="1192184324">
              <w:marLeft w:val="0"/>
              <w:marRight w:val="0"/>
              <w:marTop w:val="0"/>
              <w:marBottom w:val="0"/>
              <w:divBdr>
                <w:top w:val="none" w:sz="0" w:space="0" w:color="auto"/>
                <w:left w:val="none" w:sz="0" w:space="0" w:color="auto"/>
                <w:bottom w:val="none" w:sz="0" w:space="0" w:color="auto"/>
                <w:right w:val="none" w:sz="0" w:space="0" w:color="auto"/>
              </w:divBdr>
            </w:div>
            <w:div w:id="635721265">
              <w:marLeft w:val="0"/>
              <w:marRight w:val="0"/>
              <w:marTop w:val="0"/>
              <w:marBottom w:val="0"/>
              <w:divBdr>
                <w:top w:val="none" w:sz="0" w:space="0" w:color="auto"/>
                <w:left w:val="none" w:sz="0" w:space="0" w:color="auto"/>
                <w:bottom w:val="none" w:sz="0" w:space="0" w:color="auto"/>
                <w:right w:val="none" w:sz="0" w:space="0" w:color="auto"/>
              </w:divBdr>
            </w:div>
            <w:div w:id="1227259788">
              <w:marLeft w:val="0"/>
              <w:marRight w:val="0"/>
              <w:marTop w:val="0"/>
              <w:marBottom w:val="0"/>
              <w:divBdr>
                <w:top w:val="none" w:sz="0" w:space="0" w:color="auto"/>
                <w:left w:val="none" w:sz="0" w:space="0" w:color="auto"/>
                <w:bottom w:val="none" w:sz="0" w:space="0" w:color="auto"/>
                <w:right w:val="none" w:sz="0" w:space="0" w:color="auto"/>
              </w:divBdr>
            </w:div>
            <w:div w:id="1431779859">
              <w:marLeft w:val="0"/>
              <w:marRight w:val="0"/>
              <w:marTop w:val="0"/>
              <w:marBottom w:val="0"/>
              <w:divBdr>
                <w:top w:val="none" w:sz="0" w:space="0" w:color="auto"/>
                <w:left w:val="none" w:sz="0" w:space="0" w:color="auto"/>
                <w:bottom w:val="none" w:sz="0" w:space="0" w:color="auto"/>
                <w:right w:val="none" w:sz="0" w:space="0" w:color="auto"/>
              </w:divBdr>
            </w:div>
            <w:div w:id="154994543">
              <w:marLeft w:val="0"/>
              <w:marRight w:val="0"/>
              <w:marTop w:val="0"/>
              <w:marBottom w:val="0"/>
              <w:divBdr>
                <w:top w:val="none" w:sz="0" w:space="0" w:color="auto"/>
                <w:left w:val="none" w:sz="0" w:space="0" w:color="auto"/>
                <w:bottom w:val="none" w:sz="0" w:space="0" w:color="auto"/>
                <w:right w:val="none" w:sz="0" w:space="0" w:color="auto"/>
              </w:divBdr>
            </w:div>
            <w:div w:id="751463444">
              <w:marLeft w:val="0"/>
              <w:marRight w:val="0"/>
              <w:marTop w:val="0"/>
              <w:marBottom w:val="0"/>
              <w:divBdr>
                <w:top w:val="none" w:sz="0" w:space="0" w:color="auto"/>
                <w:left w:val="none" w:sz="0" w:space="0" w:color="auto"/>
                <w:bottom w:val="none" w:sz="0" w:space="0" w:color="auto"/>
                <w:right w:val="none" w:sz="0" w:space="0" w:color="auto"/>
              </w:divBdr>
            </w:div>
            <w:div w:id="1456409961">
              <w:marLeft w:val="0"/>
              <w:marRight w:val="0"/>
              <w:marTop w:val="0"/>
              <w:marBottom w:val="0"/>
              <w:divBdr>
                <w:top w:val="none" w:sz="0" w:space="0" w:color="auto"/>
                <w:left w:val="none" w:sz="0" w:space="0" w:color="auto"/>
                <w:bottom w:val="none" w:sz="0" w:space="0" w:color="auto"/>
                <w:right w:val="none" w:sz="0" w:space="0" w:color="auto"/>
              </w:divBdr>
            </w:div>
            <w:div w:id="201332748">
              <w:marLeft w:val="0"/>
              <w:marRight w:val="0"/>
              <w:marTop w:val="0"/>
              <w:marBottom w:val="0"/>
              <w:divBdr>
                <w:top w:val="none" w:sz="0" w:space="0" w:color="auto"/>
                <w:left w:val="none" w:sz="0" w:space="0" w:color="auto"/>
                <w:bottom w:val="none" w:sz="0" w:space="0" w:color="auto"/>
                <w:right w:val="none" w:sz="0" w:space="0" w:color="auto"/>
              </w:divBdr>
            </w:div>
            <w:div w:id="187378181">
              <w:marLeft w:val="0"/>
              <w:marRight w:val="0"/>
              <w:marTop w:val="0"/>
              <w:marBottom w:val="0"/>
              <w:divBdr>
                <w:top w:val="none" w:sz="0" w:space="0" w:color="auto"/>
                <w:left w:val="none" w:sz="0" w:space="0" w:color="auto"/>
                <w:bottom w:val="none" w:sz="0" w:space="0" w:color="auto"/>
                <w:right w:val="none" w:sz="0" w:space="0" w:color="auto"/>
              </w:divBdr>
            </w:div>
            <w:div w:id="310714285">
              <w:marLeft w:val="0"/>
              <w:marRight w:val="0"/>
              <w:marTop w:val="0"/>
              <w:marBottom w:val="0"/>
              <w:divBdr>
                <w:top w:val="none" w:sz="0" w:space="0" w:color="auto"/>
                <w:left w:val="none" w:sz="0" w:space="0" w:color="auto"/>
                <w:bottom w:val="none" w:sz="0" w:space="0" w:color="auto"/>
                <w:right w:val="none" w:sz="0" w:space="0" w:color="auto"/>
              </w:divBdr>
            </w:div>
            <w:div w:id="835464993">
              <w:marLeft w:val="0"/>
              <w:marRight w:val="0"/>
              <w:marTop w:val="0"/>
              <w:marBottom w:val="0"/>
              <w:divBdr>
                <w:top w:val="none" w:sz="0" w:space="0" w:color="auto"/>
                <w:left w:val="none" w:sz="0" w:space="0" w:color="auto"/>
                <w:bottom w:val="none" w:sz="0" w:space="0" w:color="auto"/>
                <w:right w:val="none" w:sz="0" w:space="0" w:color="auto"/>
              </w:divBdr>
            </w:div>
            <w:div w:id="763183891">
              <w:marLeft w:val="0"/>
              <w:marRight w:val="0"/>
              <w:marTop w:val="0"/>
              <w:marBottom w:val="0"/>
              <w:divBdr>
                <w:top w:val="none" w:sz="0" w:space="0" w:color="auto"/>
                <w:left w:val="none" w:sz="0" w:space="0" w:color="auto"/>
                <w:bottom w:val="none" w:sz="0" w:space="0" w:color="auto"/>
                <w:right w:val="none" w:sz="0" w:space="0" w:color="auto"/>
              </w:divBdr>
            </w:div>
            <w:div w:id="1098939455">
              <w:marLeft w:val="0"/>
              <w:marRight w:val="0"/>
              <w:marTop w:val="0"/>
              <w:marBottom w:val="0"/>
              <w:divBdr>
                <w:top w:val="none" w:sz="0" w:space="0" w:color="auto"/>
                <w:left w:val="none" w:sz="0" w:space="0" w:color="auto"/>
                <w:bottom w:val="none" w:sz="0" w:space="0" w:color="auto"/>
                <w:right w:val="none" w:sz="0" w:space="0" w:color="auto"/>
              </w:divBdr>
            </w:div>
            <w:div w:id="993878493">
              <w:marLeft w:val="0"/>
              <w:marRight w:val="0"/>
              <w:marTop w:val="0"/>
              <w:marBottom w:val="0"/>
              <w:divBdr>
                <w:top w:val="none" w:sz="0" w:space="0" w:color="auto"/>
                <w:left w:val="none" w:sz="0" w:space="0" w:color="auto"/>
                <w:bottom w:val="none" w:sz="0" w:space="0" w:color="auto"/>
                <w:right w:val="none" w:sz="0" w:space="0" w:color="auto"/>
              </w:divBdr>
            </w:div>
            <w:div w:id="220294258">
              <w:marLeft w:val="0"/>
              <w:marRight w:val="0"/>
              <w:marTop w:val="0"/>
              <w:marBottom w:val="0"/>
              <w:divBdr>
                <w:top w:val="none" w:sz="0" w:space="0" w:color="auto"/>
                <w:left w:val="none" w:sz="0" w:space="0" w:color="auto"/>
                <w:bottom w:val="none" w:sz="0" w:space="0" w:color="auto"/>
                <w:right w:val="none" w:sz="0" w:space="0" w:color="auto"/>
              </w:divBdr>
            </w:div>
            <w:div w:id="43722638">
              <w:marLeft w:val="0"/>
              <w:marRight w:val="0"/>
              <w:marTop w:val="0"/>
              <w:marBottom w:val="0"/>
              <w:divBdr>
                <w:top w:val="none" w:sz="0" w:space="0" w:color="auto"/>
                <w:left w:val="none" w:sz="0" w:space="0" w:color="auto"/>
                <w:bottom w:val="none" w:sz="0" w:space="0" w:color="auto"/>
                <w:right w:val="none" w:sz="0" w:space="0" w:color="auto"/>
              </w:divBdr>
            </w:div>
            <w:div w:id="362554363">
              <w:marLeft w:val="0"/>
              <w:marRight w:val="0"/>
              <w:marTop w:val="0"/>
              <w:marBottom w:val="0"/>
              <w:divBdr>
                <w:top w:val="none" w:sz="0" w:space="0" w:color="auto"/>
                <w:left w:val="none" w:sz="0" w:space="0" w:color="auto"/>
                <w:bottom w:val="none" w:sz="0" w:space="0" w:color="auto"/>
                <w:right w:val="none" w:sz="0" w:space="0" w:color="auto"/>
              </w:divBdr>
            </w:div>
            <w:div w:id="1862746489">
              <w:marLeft w:val="0"/>
              <w:marRight w:val="0"/>
              <w:marTop w:val="0"/>
              <w:marBottom w:val="0"/>
              <w:divBdr>
                <w:top w:val="none" w:sz="0" w:space="0" w:color="auto"/>
                <w:left w:val="none" w:sz="0" w:space="0" w:color="auto"/>
                <w:bottom w:val="none" w:sz="0" w:space="0" w:color="auto"/>
                <w:right w:val="none" w:sz="0" w:space="0" w:color="auto"/>
              </w:divBdr>
            </w:div>
            <w:div w:id="16076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bi.nlm.nih.gov/pubmed?term=Heart%20Care%20Network%20Groups%5BCorporate%20Author%5D" TargetMode="External"/><Relationship Id="rId4" Type="http://schemas.microsoft.com/office/2007/relationships/stylesWithEffects" Target="stylesWithEffects.xml"/><Relationship Id="rId9" Type="http://schemas.openxmlformats.org/officeDocument/2006/relationships/hyperlink" Target="http://www.ncbi.nlm.nih.gov/pubmed?term=American%20Diabetes%20Association%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318D-52B8-457F-8D0C-7DEC9672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7996</Words>
  <Characters>45583</Characters>
  <Application>Microsoft Office Word</Application>
  <DocSecurity>0</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Prairie Cardiovascular</Company>
  <LinksUpToDate>false</LinksUpToDate>
  <CharactersWithSpaces>53473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YANIEL</dc:creator>
  <cp:lastModifiedBy>LS Ma</cp:lastModifiedBy>
  <cp:revision>2</cp:revision>
  <cp:lastPrinted>2014-04-15T21:08:00Z</cp:lastPrinted>
  <dcterms:created xsi:type="dcterms:W3CDTF">2014-06-10T22:12:00Z</dcterms:created>
  <dcterms:modified xsi:type="dcterms:W3CDTF">2014-06-10T22:12:00Z</dcterms:modified>
</cp:coreProperties>
</file>