
<file path=[Content_Types].xml><?xml version="1.0" encoding="utf-8"?>
<Types xmlns="http://schemas.openxmlformats.org/package/2006/content-types">
  <Default Extension="xml" ContentType="application/xml"/>
  <Default Extension="rels" ContentType="application/vnd.openxmlformats-package.relationships+xml"/>
  <Default Extension="sldx" ContentType="application/vnd.openxmlformats-officedocument.presentationml.slide"/>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ECE7BFB" w14:textId="77777777" w:rsidR="007E0387" w:rsidRPr="005D060C" w:rsidRDefault="007E0387" w:rsidP="00024EFF">
      <w:pPr>
        <w:pStyle w:val="p0"/>
        <w:adjustRightInd w:val="0"/>
        <w:snapToGrid w:val="0"/>
        <w:spacing w:line="360" w:lineRule="auto"/>
        <w:jc w:val="both"/>
        <w:rPr>
          <w:rFonts w:ascii="Book Antiqua" w:hAnsi="Book Antiqua"/>
          <w:color w:val="000000" w:themeColor="text1"/>
          <w:sz w:val="24"/>
          <w:szCs w:val="24"/>
        </w:rPr>
      </w:pPr>
      <w:r w:rsidRPr="005D060C">
        <w:rPr>
          <w:rFonts w:ascii="Book Antiqua" w:eastAsia="Times New Roman" w:hAnsi="Book Antiqua"/>
          <w:b/>
          <w:color w:val="000000" w:themeColor="text1"/>
          <w:sz w:val="24"/>
          <w:szCs w:val="24"/>
        </w:rPr>
        <w:t xml:space="preserve">Name of journal: </w:t>
      </w:r>
      <w:bookmarkStart w:id="0" w:name="OLE_LINK718"/>
      <w:bookmarkStart w:id="1" w:name="OLE_LINK719"/>
      <w:r w:rsidRPr="005D060C">
        <w:rPr>
          <w:rFonts w:ascii="Book Antiqua" w:eastAsia="Times New Roman" w:hAnsi="Book Antiqua"/>
          <w:i/>
          <w:color w:val="000000" w:themeColor="text1"/>
          <w:sz w:val="24"/>
          <w:szCs w:val="24"/>
        </w:rPr>
        <w:t>World Journal of Gastroenterology</w:t>
      </w:r>
      <w:bookmarkEnd w:id="0"/>
      <w:bookmarkEnd w:id="1"/>
    </w:p>
    <w:p w14:paraId="427716D0" w14:textId="77777777" w:rsidR="007E0387" w:rsidRPr="005D060C" w:rsidRDefault="007E0387" w:rsidP="00024EFF">
      <w:pPr>
        <w:adjustRightInd w:val="0"/>
        <w:snapToGrid w:val="0"/>
        <w:spacing w:line="360" w:lineRule="auto"/>
        <w:rPr>
          <w:rFonts w:ascii="Book Antiqua" w:eastAsia="SimSun" w:hAnsi="Book Antiqua" w:cs="SimSun"/>
          <w:b/>
          <w:i/>
          <w:color w:val="000000" w:themeColor="text1"/>
          <w:sz w:val="24"/>
          <w:szCs w:val="24"/>
          <w:lang w:eastAsia="zh-CN"/>
        </w:rPr>
      </w:pPr>
      <w:r w:rsidRPr="005D060C">
        <w:rPr>
          <w:rFonts w:ascii="Book Antiqua" w:hAnsi="Book Antiqua" w:cs="Arial"/>
          <w:b/>
          <w:color w:val="000000" w:themeColor="text1"/>
          <w:sz w:val="24"/>
          <w:szCs w:val="24"/>
        </w:rPr>
        <w:t xml:space="preserve">ESPS Manuscript NO: </w:t>
      </w:r>
      <w:r w:rsidRPr="005D060C">
        <w:rPr>
          <w:rFonts w:ascii="Book Antiqua" w:eastAsia="SimSun" w:hAnsi="Book Antiqua" w:cs="Arial"/>
          <w:b/>
          <w:color w:val="000000" w:themeColor="text1"/>
          <w:sz w:val="24"/>
          <w:szCs w:val="24"/>
          <w:lang w:eastAsia="zh-CN"/>
        </w:rPr>
        <w:t>10157</w:t>
      </w:r>
    </w:p>
    <w:p w14:paraId="6DB3001A" w14:textId="77777777" w:rsidR="007E0387" w:rsidRPr="005D060C" w:rsidRDefault="007E0387" w:rsidP="00024EFF">
      <w:pPr>
        <w:suppressAutoHyphens/>
        <w:autoSpaceDE w:val="0"/>
        <w:autoSpaceDN w:val="0"/>
        <w:adjustRightInd w:val="0"/>
        <w:snapToGrid w:val="0"/>
        <w:spacing w:line="360" w:lineRule="auto"/>
        <w:rPr>
          <w:rFonts w:ascii="Book Antiqua" w:hAnsi="Book Antiqua"/>
          <w:b/>
          <w:color w:val="000000" w:themeColor="text1"/>
          <w:kern w:val="0"/>
          <w:sz w:val="24"/>
          <w:szCs w:val="24"/>
        </w:rPr>
      </w:pPr>
      <w:r w:rsidRPr="005D060C">
        <w:rPr>
          <w:rFonts w:ascii="Book Antiqua" w:hAnsi="Book Antiqua"/>
          <w:b/>
          <w:color w:val="000000" w:themeColor="text1"/>
          <w:kern w:val="0"/>
          <w:sz w:val="24"/>
          <w:szCs w:val="24"/>
        </w:rPr>
        <w:t>Columns:</w:t>
      </w:r>
      <w:r w:rsidR="00066120" w:rsidRPr="005D060C">
        <w:rPr>
          <w:rFonts w:ascii="Book Antiqua" w:hAnsi="Book Antiqua"/>
          <w:b/>
          <w:color w:val="000000" w:themeColor="text1"/>
          <w:kern w:val="0"/>
          <w:sz w:val="24"/>
          <w:szCs w:val="24"/>
        </w:rPr>
        <w:t xml:space="preserve"> </w:t>
      </w:r>
      <w:r w:rsidR="00024EFF" w:rsidRPr="005D060C">
        <w:rPr>
          <w:rFonts w:ascii="Book Antiqua" w:hAnsi="Book Antiqua"/>
          <w:b/>
          <w:color w:val="000000" w:themeColor="text1"/>
          <w:kern w:val="0"/>
          <w:sz w:val="24"/>
          <w:szCs w:val="24"/>
        </w:rPr>
        <w:t xml:space="preserve">RETROSPECTIVE STUDY </w:t>
      </w:r>
    </w:p>
    <w:p w14:paraId="0717DDC9" w14:textId="77777777" w:rsidR="007E0387" w:rsidRPr="005D060C" w:rsidRDefault="007E0387" w:rsidP="00024EFF">
      <w:pPr>
        <w:snapToGrid w:val="0"/>
        <w:spacing w:line="360" w:lineRule="auto"/>
        <w:rPr>
          <w:rFonts w:ascii="Book Antiqua" w:eastAsia="SimSun" w:hAnsi="Book Antiqua"/>
          <w:color w:val="000000" w:themeColor="text1"/>
          <w:sz w:val="24"/>
          <w:szCs w:val="24"/>
          <w:lang w:eastAsia="zh-CN"/>
        </w:rPr>
      </w:pPr>
    </w:p>
    <w:p w14:paraId="39A410B5" w14:textId="77777777" w:rsidR="00BC057C" w:rsidRPr="005D060C" w:rsidRDefault="00D8753A" w:rsidP="00024EFF">
      <w:pPr>
        <w:snapToGrid w:val="0"/>
        <w:spacing w:line="360" w:lineRule="auto"/>
        <w:rPr>
          <w:rFonts w:ascii="Book Antiqua" w:hAnsi="Book Antiqua"/>
          <w:b/>
          <w:color w:val="000000" w:themeColor="text1"/>
          <w:sz w:val="24"/>
          <w:szCs w:val="24"/>
        </w:rPr>
      </w:pPr>
      <w:r w:rsidRPr="005D060C">
        <w:rPr>
          <w:rFonts w:ascii="Book Antiqua" w:hAnsi="Book Antiqua"/>
          <w:b/>
          <w:color w:val="000000" w:themeColor="text1"/>
          <w:sz w:val="24"/>
          <w:szCs w:val="24"/>
        </w:rPr>
        <w:t xml:space="preserve">Optimal </w:t>
      </w:r>
      <w:r w:rsidR="00947EC6" w:rsidRPr="005D060C">
        <w:rPr>
          <w:rFonts w:ascii="Book Antiqua" w:hAnsi="Book Antiqua"/>
          <w:b/>
          <w:color w:val="000000" w:themeColor="text1"/>
          <w:sz w:val="24"/>
          <w:szCs w:val="24"/>
        </w:rPr>
        <w:t>duration of the early and late recurrence of hepatocellular carcinoma after hepatectomy</w:t>
      </w:r>
    </w:p>
    <w:p w14:paraId="6621BB6E" w14:textId="77777777" w:rsidR="00BC057C" w:rsidRPr="005D060C" w:rsidRDefault="00BC057C" w:rsidP="00024EFF">
      <w:pPr>
        <w:snapToGrid w:val="0"/>
        <w:spacing w:line="360" w:lineRule="auto"/>
        <w:rPr>
          <w:rFonts w:ascii="Book Antiqua" w:hAnsi="Book Antiqua"/>
          <w:b/>
          <w:color w:val="000000" w:themeColor="text1"/>
          <w:sz w:val="24"/>
          <w:szCs w:val="24"/>
        </w:rPr>
      </w:pPr>
    </w:p>
    <w:p w14:paraId="37205656" w14:textId="77777777" w:rsidR="00066120" w:rsidRPr="005D060C" w:rsidRDefault="00066120" w:rsidP="00024EFF">
      <w:pPr>
        <w:snapToGrid w:val="0"/>
        <w:spacing w:line="360" w:lineRule="auto"/>
        <w:rPr>
          <w:rFonts w:ascii="Book Antiqua" w:eastAsiaTheme="minorEastAsia" w:hAnsi="Book Antiqua"/>
          <w:color w:val="000000" w:themeColor="text1"/>
          <w:sz w:val="24"/>
          <w:szCs w:val="24"/>
          <w:lang w:eastAsia="zh-CN"/>
        </w:rPr>
      </w:pPr>
      <w:r w:rsidRPr="005D060C">
        <w:rPr>
          <w:rFonts w:ascii="Book Antiqua" w:hAnsi="Book Antiqua"/>
          <w:color w:val="000000" w:themeColor="text1"/>
          <w:sz w:val="24"/>
          <w:szCs w:val="24"/>
        </w:rPr>
        <w:t xml:space="preserve">Yamamoto Y </w:t>
      </w:r>
      <w:r w:rsidRPr="005D060C">
        <w:rPr>
          <w:rFonts w:ascii="Book Antiqua" w:hAnsi="Book Antiqua"/>
          <w:i/>
          <w:color w:val="000000" w:themeColor="text1"/>
          <w:sz w:val="24"/>
          <w:szCs w:val="24"/>
        </w:rPr>
        <w:t>et al</w:t>
      </w:r>
      <w:r w:rsidRPr="005D060C">
        <w:rPr>
          <w:rFonts w:ascii="Book Antiqua" w:hAnsi="Book Antiqua"/>
          <w:color w:val="000000" w:themeColor="text1"/>
          <w:sz w:val="24"/>
          <w:szCs w:val="24"/>
        </w:rPr>
        <w:t>. Early and late recurrence of HCC</w:t>
      </w:r>
    </w:p>
    <w:p w14:paraId="6E9CDFE1" w14:textId="77777777" w:rsidR="00024EFF" w:rsidRPr="005D060C" w:rsidRDefault="00024EFF" w:rsidP="00024EFF">
      <w:pPr>
        <w:snapToGrid w:val="0"/>
        <w:spacing w:line="360" w:lineRule="auto"/>
        <w:rPr>
          <w:rFonts w:ascii="Book Antiqua" w:eastAsiaTheme="minorEastAsia" w:hAnsi="Book Antiqua"/>
          <w:color w:val="000000" w:themeColor="text1"/>
          <w:sz w:val="24"/>
          <w:szCs w:val="24"/>
          <w:lang w:eastAsia="zh-CN"/>
        </w:rPr>
      </w:pPr>
    </w:p>
    <w:p w14:paraId="1345B540" w14:textId="77777777" w:rsidR="00947EC6" w:rsidRPr="005D060C" w:rsidRDefault="00066120" w:rsidP="00024EFF">
      <w:pPr>
        <w:snapToGrid w:val="0"/>
        <w:spacing w:line="360" w:lineRule="auto"/>
        <w:rPr>
          <w:rFonts w:ascii="Book Antiqua" w:eastAsia="SimSun" w:hAnsi="Book Antiqua"/>
          <w:color w:val="000000" w:themeColor="text1"/>
          <w:sz w:val="24"/>
          <w:szCs w:val="24"/>
          <w:lang w:eastAsia="zh-CN"/>
        </w:rPr>
      </w:pPr>
      <w:r w:rsidRPr="005D060C">
        <w:rPr>
          <w:rFonts w:ascii="Book Antiqua" w:hAnsi="Book Antiqua"/>
          <w:color w:val="000000" w:themeColor="text1"/>
          <w:sz w:val="24"/>
          <w:szCs w:val="24"/>
        </w:rPr>
        <w:t>Yusuke Yamamoto, Hisashi Ikoma, Ryo Morimura, Hirotaka Konishi, Yasutoshi Murayama, Shuhei Komatsu, Atsushi Shiozaki, Yoshiaki Kuriu, Takeshi Kubota, Masayoshi Nakanishi, Daisuke Ichikawa, Hitoshi Fujiwara, Kazuma Okamoto, Chouh</w:t>
      </w:r>
      <w:r w:rsidR="00024EFF" w:rsidRPr="005D060C">
        <w:rPr>
          <w:rFonts w:ascii="Book Antiqua" w:hAnsi="Book Antiqua"/>
          <w:color w:val="000000" w:themeColor="text1"/>
          <w:sz w:val="24"/>
          <w:szCs w:val="24"/>
        </w:rPr>
        <w:t xml:space="preserve">ei Sakakura, Toshiya Ochiai, </w:t>
      </w:r>
      <w:r w:rsidRPr="005D060C">
        <w:rPr>
          <w:rFonts w:ascii="Book Antiqua" w:hAnsi="Book Antiqua"/>
          <w:color w:val="000000" w:themeColor="text1"/>
          <w:sz w:val="24"/>
          <w:szCs w:val="24"/>
        </w:rPr>
        <w:t>Eigo Otsuji</w:t>
      </w:r>
    </w:p>
    <w:bookmarkStart w:id="2" w:name="OLE_LINK422"/>
    <w:bookmarkStart w:id="3" w:name="OLE_LINK424"/>
    <w:bookmarkStart w:id="4" w:name="OLE_LINK971"/>
    <w:bookmarkStart w:id="5" w:name="OLE_LINK972"/>
    <w:bookmarkStart w:id="6" w:name="OLE_LINK973"/>
    <w:bookmarkStart w:id="7" w:name="OLE_LINK974"/>
    <w:bookmarkStart w:id="8" w:name="OLE_LINK975"/>
    <w:bookmarkStart w:id="9" w:name="OLE_LINK976"/>
    <w:bookmarkStart w:id="10" w:name="OLE_LINK977"/>
    <w:bookmarkStart w:id="11" w:name="OLE_LINK1022"/>
    <w:bookmarkStart w:id="12" w:name="OLE_LINK497"/>
    <w:bookmarkStart w:id="13" w:name="OLE_LINK498"/>
    <w:bookmarkStart w:id="14" w:name="OLE_LINK533"/>
    <w:bookmarkStart w:id="15" w:name="OLE_LINK569"/>
    <w:bookmarkStart w:id="16" w:name="OLE_LINK628"/>
    <w:bookmarkStart w:id="17" w:name="OLE_LINK654"/>
    <w:bookmarkStart w:id="18" w:name="OLE_LINK700"/>
    <w:bookmarkStart w:id="19" w:name="OLE_LINK711"/>
    <w:bookmarkStart w:id="20" w:name="OLE_LINK780"/>
    <w:bookmarkStart w:id="21" w:name="OLE_LINK816"/>
    <w:bookmarkStart w:id="22" w:name="OLE_LINK839"/>
    <w:bookmarkStart w:id="23" w:name="OLE_LINK871"/>
    <w:bookmarkStart w:id="24" w:name="OLE_LINK892"/>
    <w:bookmarkStart w:id="25" w:name="OLE_LINK922"/>
    <w:bookmarkStart w:id="26" w:name="OLE_LINK837"/>
    <w:bookmarkStart w:id="27" w:name="OLE_LINK1053"/>
    <w:bookmarkStart w:id="28" w:name="OLE_LINK1217"/>
    <w:bookmarkStart w:id="29" w:name="OLE_LINK1238"/>
    <w:bookmarkStart w:id="30" w:name="OLE_LINK1261"/>
    <w:bookmarkStart w:id="31" w:name="OLE_LINK1427"/>
    <w:bookmarkStart w:id="32" w:name="OLE_LINK1475"/>
    <w:bookmarkStart w:id="33" w:name="OLE_LINK1502"/>
    <w:bookmarkStart w:id="34" w:name="OLE_LINK289"/>
    <w:bookmarkStart w:id="35" w:name="OLE_LINK1212"/>
    <w:bookmarkStart w:id="36" w:name="OLE_LINK1333"/>
    <w:bookmarkStart w:id="37" w:name="OLE_LINK1335"/>
    <w:bookmarkStart w:id="38" w:name="OLE_LINK1336"/>
    <w:bookmarkStart w:id="39" w:name="OLE_LINK1270"/>
    <w:bookmarkStart w:id="40" w:name="OLE_LINK1404"/>
    <w:bookmarkStart w:id="41" w:name="OLE_LINK1565"/>
    <w:bookmarkStart w:id="42" w:name="OLE_LINK1636"/>
    <w:bookmarkStart w:id="43" w:name="OLE_LINK1668"/>
    <w:bookmarkStart w:id="44" w:name="OLE_LINK1682"/>
    <w:bookmarkStart w:id="45" w:name="OLE_LINK1715"/>
    <w:bookmarkStart w:id="46" w:name="OLE_LINK1724"/>
    <w:bookmarkStart w:id="47" w:name="OLE_LINK1765"/>
    <w:bookmarkStart w:id="48" w:name="OLE_LINK1791"/>
    <w:bookmarkStart w:id="49" w:name="OLE_LINK1852"/>
    <w:bookmarkStart w:id="50" w:name="OLE_LINK1911"/>
    <w:bookmarkStart w:id="51" w:name="OLE_LINK1954"/>
    <w:bookmarkStart w:id="52" w:name="OLE_LINK1992"/>
    <w:bookmarkStart w:id="53" w:name="OLE_LINK2018"/>
    <w:bookmarkStart w:id="54" w:name="OLE_LINK2033"/>
    <w:bookmarkStart w:id="55" w:name="OLE_LINK2115"/>
    <w:bookmarkStart w:id="56" w:name="OLE_LINK2166"/>
    <w:bookmarkStart w:id="57" w:name="OLE_LINK2459"/>
    <w:bookmarkStart w:id="58" w:name="OLE_LINK2255"/>
    <w:bookmarkStart w:id="59" w:name="OLE_LINK2256"/>
    <w:bookmarkStart w:id="60" w:name="OLE_LINK2303"/>
    <w:bookmarkStart w:id="61" w:name="OLE_LINK2304"/>
    <w:bookmarkStart w:id="62" w:name="OLE_LINK2305"/>
    <w:bookmarkStart w:id="63" w:name="OLE_LINK2360"/>
    <w:bookmarkStart w:id="64" w:name="OLE_LINK2371"/>
    <w:bookmarkStart w:id="65" w:name="OLE_LINK2447"/>
    <w:bookmarkStart w:id="66" w:name="OLE_LINK2508"/>
    <w:bookmarkStart w:id="67" w:name="OLE_LINK2399"/>
    <w:bookmarkStart w:id="68" w:name="OLE_LINK2416"/>
    <w:bookmarkStart w:id="69" w:name="OLE_LINK2504"/>
    <w:bookmarkStart w:id="70" w:name="OLE_LINK701"/>
    <w:p w14:paraId="74470B20" w14:textId="77777777" w:rsidR="00947EC6" w:rsidRPr="005D060C" w:rsidRDefault="0096186E" w:rsidP="00024EFF">
      <w:pPr>
        <w:adjustRightInd w:val="0"/>
        <w:snapToGrid w:val="0"/>
        <w:spacing w:line="360" w:lineRule="auto"/>
        <w:rPr>
          <w:rFonts w:ascii="Book Antiqua" w:hAnsi="Book Antiqua"/>
          <w:color w:val="000000" w:themeColor="text1"/>
          <w:sz w:val="24"/>
          <w:szCs w:val="24"/>
        </w:rPr>
      </w:pPr>
      <w:r>
        <w:rPr>
          <w:rFonts w:ascii="Book Antiqua" w:hAnsi="Book Antiqua"/>
          <w:noProof/>
          <w:color w:val="000000" w:themeColor="text1"/>
          <w:sz w:val="24"/>
          <w:szCs w:val="24"/>
          <w:lang w:eastAsia="en-US"/>
        </w:rPr>
        <mc:AlternateContent>
          <mc:Choice Requires="wps">
            <w:drawing>
              <wp:anchor distT="4294967295" distB="4294967295" distL="114300" distR="114300" simplePos="0" relativeHeight="251660288" behindDoc="0" locked="0" layoutInCell="1" allowOverlap="1" wp14:anchorId="42DCCA0F" wp14:editId="2B407B71">
                <wp:simplePos x="0" y="0"/>
                <wp:positionH relativeFrom="column">
                  <wp:posOffset>-62865</wp:posOffset>
                </wp:positionH>
                <wp:positionV relativeFrom="paragraph">
                  <wp:posOffset>137794</wp:posOffset>
                </wp:positionV>
                <wp:extent cx="5196840" cy="0"/>
                <wp:effectExtent l="0" t="25400" r="10160" b="2540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9684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4.9pt,10.85pt" to="404.3pt,10.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" strokecolor="gray" strokeweight="3pt"/>
            </w:pict>
          </mc:Fallback>
        </mc:AlternateContent>
      </w:r>
    </w:p>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14:paraId="6482B146" w14:textId="77777777" w:rsidR="00066120" w:rsidRPr="005D060C" w:rsidRDefault="00066120" w:rsidP="00024EFF">
      <w:pPr>
        <w:snapToGrid w:val="0"/>
        <w:spacing w:line="360" w:lineRule="auto"/>
        <w:rPr>
          <w:rFonts w:ascii="Book Antiqua" w:hAnsi="Book Antiqua"/>
          <w:color w:val="000000" w:themeColor="text1"/>
          <w:sz w:val="24"/>
          <w:szCs w:val="24"/>
        </w:rPr>
      </w:pPr>
      <w:r w:rsidRPr="005D060C">
        <w:rPr>
          <w:rFonts w:ascii="Book Antiqua" w:eastAsia="SimSun" w:hAnsi="Book Antiqua"/>
          <w:b/>
          <w:color w:val="000000" w:themeColor="text1"/>
          <w:sz w:val="24"/>
          <w:szCs w:val="24"/>
          <w:lang w:eastAsia="zh-CN"/>
        </w:rPr>
        <w:t>Yusuke Yamamoto, Hisashi Ikoma, Ryo Morimura, Hirotaka Konishi, Yasutoshi Murayama, Shuhei Komatsu, Atsushi Shiozaki, Yoshiaki Kuriu, Takeshi Kubota, Masayoshi Nakanishi, Daisuke Ichikawa, Hitoshi Fujiwara, Kazuma Okamoto, Chouhei Sakakura, Eigo Otsuji</w:t>
      </w:r>
      <w:r w:rsidRPr="005D060C">
        <w:rPr>
          <w:rFonts w:ascii="Book Antiqua" w:eastAsia="SimSun" w:hAnsi="Book Antiqua"/>
          <w:color w:val="000000" w:themeColor="text1"/>
          <w:sz w:val="24"/>
          <w:szCs w:val="24"/>
          <w:lang w:eastAsia="zh-CN"/>
        </w:rPr>
        <w:t>, Division of Digestive Surgery, Department of Surgery, Kyoto Prefectural University of Medicine,</w:t>
      </w:r>
      <w:r w:rsidR="00024EFF" w:rsidRPr="005D060C">
        <w:rPr>
          <w:rFonts w:ascii="Book Antiqua" w:hAnsi="Book Antiqua"/>
          <w:color w:val="000000" w:themeColor="text1"/>
          <w:sz w:val="24"/>
          <w:szCs w:val="24"/>
        </w:rPr>
        <w:t xml:space="preserve"> Kyoto 6028566</w:t>
      </w:r>
      <w:r w:rsidR="00024EFF" w:rsidRPr="005D060C">
        <w:rPr>
          <w:rFonts w:ascii="Book Antiqua" w:eastAsia="SimSun" w:hAnsi="Book Antiqua"/>
          <w:color w:val="000000" w:themeColor="text1"/>
          <w:sz w:val="24"/>
          <w:szCs w:val="24"/>
          <w:lang w:eastAsia="zh-CN"/>
        </w:rPr>
        <w:t xml:space="preserve">, </w:t>
      </w:r>
      <w:r w:rsidR="00024EFF" w:rsidRPr="005D060C">
        <w:rPr>
          <w:rFonts w:ascii="Book Antiqua" w:hAnsi="Book Antiqua"/>
          <w:color w:val="000000" w:themeColor="text1"/>
          <w:sz w:val="24"/>
          <w:szCs w:val="24"/>
        </w:rPr>
        <w:t>Japan</w:t>
      </w:r>
    </w:p>
    <w:p w14:paraId="04D7C4F1" w14:textId="77777777" w:rsidR="00066120" w:rsidRPr="005D060C" w:rsidRDefault="00066120" w:rsidP="00024EFF">
      <w:pPr>
        <w:snapToGrid w:val="0"/>
        <w:spacing w:line="360" w:lineRule="auto"/>
        <w:rPr>
          <w:rFonts w:ascii="Book Antiqua" w:hAnsi="Book Antiqua"/>
          <w:b/>
          <w:color w:val="000000" w:themeColor="text1"/>
          <w:sz w:val="24"/>
          <w:szCs w:val="24"/>
        </w:rPr>
      </w:pPr>
    </w:p>
    <w:p w14:paraId="64AB045A" w14:textId="77777777" w:rsidR="00947EC6" w:rsidRPr="005D060C" w:rsidRDefault="00066120" w:rsidP="00024EFF">
      <w:pPr>
        <w:snapToGrid w:val="0"/>
        <w:spacing w:line="360" w:lineRule="auto"/>
        <w:rPr>
          <w:rFonts w:ascii="Book Antiqua" w:eastAsiaTheme="minorEastAsia" w:hAnsi="Book Antiqua"/>
          <w:color w:val="000000" w:themeColor="text1"/>
          <w:sz w:val="24"/>
          <w:szCs w:val="24"/>
          <w:lang w:eastAsia="zh-CN"/>
        </w:rPr>
      </w:pPr>
      <w:r w:rsidRPr="005D060C">
        <w:rPr>
          <w:rFonts w:ascii="Book Antiqua" w:eastAsia="SimSun" w:hAnsi="Book Antiqua"/>
          <w:b/>
          <w:color w:val="000000" w:themeColor="text1"/>
          <w:sz w:val="24"/>
          <w:szCs w:val="24"/>
          <w:lang w:eastAsia="zh-CN"/>
        </w:rPr>
        <w:t>Toshiya Ochiai</w:t>
      </w:r>
      <w:r w:rsidRPr="005D060C">
        <w:rPr>
          <w:rFonts w:ascii="Book Antiqua" w:eastAsia="SimSun" w:hAnsi="Book Antiqua"/>
          <w:color w:val="000000" w:themeColor="text1"/>
          <w:sz w:val="24"/>
          <w:szCs w:val="24"/>
          <w:lang w:eastAsia="zh-CN"/>
        </w:rPr>
        <w:t>, Department of Surgery, North Medical Center</w:t>
      </w:r>
      <w:r w:rsidR="00024EFF" w:rsidRPr="005D060C">
        <w:rPr>
          <w:rFonts w:ascii="Book Antiqua" w:eastAsiaTheme="minorEastAsia" w:hAnsi="Book Antiqua"/>
          <w:color w:val="000000" w:themeColor="text1"/>
          <w:sz w:val="24"/>
          <w:szCs w:val="24"/>
          <w:lang w:eastAsia="zh-CN"/>
        </w:rPr>
        <w:t>,</w:t>
      </w:r>
      <w:r w:rsidRPr="005D060C">
        <w:rPr>
          <w:rFonts w:ascii="Book Antiqua" w:eastAsia="SimSun" w:hAnsi="Book Antiqua"/>
          <w:color w:val="000000" w:themeColor="text1"/>
          <w:sz w:val="24"/>
          <w:szCs w:val="24"/>
          <w:lang w:eastAsia="zh-CN"/>
        </w:rPr>
        <w:t xml:space="preserve"> Kyoto Prefectural University of Medicine</w:t>
      </w:r>
      <w:r w:rsidR="00024EFF" w:rsidRPr="005D060C">
        <w:rPr>
          <w:rFonts w:ascii="Book Antiqua" w:eastAsiaTheme="minorEastAsia" w:hAnsi="Book Antiqua"/>
          <w:color w:val="000000" w:themeColor="text1"/>
          <w:sz w:val="24"/>
          <w:szCs w:val="24"/>
          <w:lang w:eastAsia="zh-CN"/>
        </w:rPr>
        <w:t xml:space="preserve">, </w:t>
      </w:r>
      <w:r w:rsidR="00024EFF" w:rsidRPr="005D060C">
        <w:rPr>
          <w:rFonts w:ascii="Book Antiqua" w:hAnsi="Book Antiqua"/>
          <w:color w:val="000000" w:themeColor="text1"/>
          <w:sz w:val="24"/>
          <w:szCs w:val="24"/>
        </w:rPr>
        <w:t>Kyoto 6028566</w:t>
      </w:r>
      <w:r w:rsidR="00024EFF" w:rsidRPr="005D060C">
        <w:rPr>
          <w:rFonts w:ascii="Book Antiqua" w:eastAsia="SimSun" w:hAnsi="Book Antiqua"/>
          <w:color w:val="000000" w:themeColor="text1"/>
          <w:sz w:val="24"/>
          <w:szCs w:val="24"/>
          <w:lang w:eastAsia="zh-CN"/>
        </w:rPr>
        <w:t xml:space="preserve">, </w:t>
      </w:r>
      <w:r w:rsidR="00024EFF" w:rsidRPr="005D060C">
        <w:rPr>
          <w:rFonts w:ascii="Book Antiqua" w:hAnsi="Book Antiqua"/>
          <w:color w:val="000000" w:themeColor="text1"/>
          <w:sz w:val="24"/>
          <w:szCs w:val="24"/>
        </w:rPr>
        <w:t>Japan</w:t>
      </w:r>
    </w:p>
    <w:p w14:paraId="0FD2D062" w14:textId="77777777" w:rsidR="00066120" w:rsidRPr="005D060C" w:rsidRDefault="00066120" w:rsidP="00024EFF">
      <w:pPr>
        <w:snapToGrid w:val="0"/>
        <w:spacing w:line="360" w:lineRule="auto"/>
        <w:rPr>
          <w:rFonts w:ascii="Book Antiqua" w:hAnsi="Book Antiqua"/>
          <w:b/>
          <w:color w:val="000000" w:themeColor="text1"/>
          <w:sz w:val="24"/>
          <w:szCs w:val="24"/>
        </w:rPr>
      </w:pPr>
    </w:p>
    <w:p w14:paraId="2590F15B" w14:textId="77777777" w:rsidR="00A031E5" w:rsidRPr="005D060C" w:rsidRDefault="00A031E5" w:rsidP="00024EFF">
      <w:pPr>
        <w:snapToGrid w:val="0"/>
        <w:spacing w:line="360" w:lineRule="auto"/>
        <w:rPr>
          <w:rFonts w:ascii="Book Antiqua" w:eastAsiaTheme="minorEastAsia" w:hAnsi="Book Antiqua"/>
          <w:b/>
          <w:color w:val="000000" w:themeColor="text1"/>
          <w:sz w:val="24"/>
          <w:szCs w:val="24"/>
          <w:lang w:eastAsia="zh-CN"/>
        </w:rPr>
      </w:pPr>
      <w:r w:rsidRPr="005D060C">
        <w:rPr>
          <w:rFonts w:ascii="Book Antiqua" w:hAnsi="Book Antiqua"/>
          <w:b/>
          <w:color w:val="000000" w:themeColor="text1"/>
          <w:sz w:val="24"/>
          <w:szCs w:val="24"/>
        </w:rPr>
        <w:t>Author contributions</w:t>
      </w:r>
      <w:r w:rsidRPr="005D060C">
        <w:rPr>
          <w:rFonts w:ascii="Book Antiqua" w:eastAsia="SimSun" w:hAnsi="Book Antiqua"/>
          <w:b/>
          <w:color w:val="000000" w:themeColor="text1"/>
          <w:sz w:val="24"/>
          <w:szCs w:val="24"/>
          <w:lang w:eastAsia="zh-CN"/>
        </w:rPr>
        <w:t xml:space="preserve">: </w:t>
      </w:r>
      <w:r w:rsidR="007A3B96" w:rsidRPr="005D060C">
        <w:rPr>
          <w:rFonts w:ascii="Book Antiqua" w:hAnsi="Book Antiqua"/>
          <w:color w:val="000000" w:themeColor="text1"/>
          <w:sz w:val="24"/>
          <w:szCs w:val="24"/>
        </w:rPr>
        <w:t>Yamamoto Y, Ikoma H, Morimura R</w:t>
      </w:r>
      <w:r w:rsidRPr="005D060C">
        <w:rPr>
          <w:rFonts w:ascii="Book Antiqua" w:hAnsi="Book Antiqua"/>
          <w:color w:val="000000" w:themeColor="text1"/>
          <w:sz w:val="24"/>
          <w:szCs w:val="24"/>
        </w:rPr>
        <w:t xml:space="preserve"> and Otsuji E designed the research; </w:t>
      </w:r>
      <w:r w:rsidR="007A3B96" w:rsidRPr="005D060C">
        <w:rPr>
          <w:rFonts w:ascii="Book Antiqua" w:hAnsi="Book Antiqua"/>
          <w:color w:val="000000" w:themeColor="text1"/>
          <w:sz w:val="24"/>
          <w:szCs w:val="24"/>
        </w:rPr>
        <w:t>Yamamoto Y, Ikoma H, Morimura R</w:t>
      </w:r>
      <w:r w:rsidRPr="005D060C">
        <w:rPr>
          <w:rFonts w:ascii="Book Antiqua" w:hAnsi="Book Antiqua"/>
          <w:color w:val="000000" w:themeColor="text1"/>
          <w:sz w:val="24"/>
          <w:szCs w:val="24"/>
        </w:rPr>
        <w:t xml:space="preserve"> and Ochiai T performed the research; Yamamoto Y, Konishi H, Murayama Y, Komatsu S, Shiozaki A, Kuriu Y, Kubota T, Nakanishi M, Ichikawa D, Fu</w:t>
      </w:r>
      <w:r w:rsidR="007A3B96" w:rsidRPr="005D060C">
        <w:rPr>
          <w:rFonts w:ascii="Book Antiqua" w:hAnsi="Book Antiqua"/>
          <w:color w:val="000000" w:themeColor="text1"/>
          <w:sz w:val="24"/>
          <w:szCs w:val="24"/>
        </w:rPr>
        <w:t>jiwara H, Okamoto K, Sakakura C</w:t>
      </w:r>
      <w:r w:rsidRPr="005D060C">
        <w:rPr>
          <w:rFonts w:ascii="Book Antiqua" w:hAnsi="Book Antiqua"/>
          <w:color w:val="000000" w:themeColor="text1"/>
          <w:sz w:val="24"/>
          <w:szCs w:val="24"/>
        </w:rPr>
        <w:t xml:space="preserve"> and Ochiai T contributed new reagents</w:t>
      </w:r>
      <w:r w:rsidR="007A3B96" w:rsidRPr="005D060C">
        <w:rPr>
          <w:rFonts w:ascii="Book Antiqua" w:eastAsiaTheme="minorEastAsia" w:hAnsi="Book Antiqua"/>
          <w:color w:val="000000" w:themeColor="text1"/>
          <w:sz w:val="24"/>
          <w:szCs w:val="24"/>
          <w:lang w:eastAsia="zh-CN"/>
        </w:rPr>
        <w:t xml:space="preserve"> and</w:t>
      </w:r>
      <w:r w:rsidRPr="005D060C">
        <w:rPr>
          <w:rFonts w:ascii="Book Antiqua" w:hAnsi="Book Antiqua"/>
          <w:color w:val="000000" w:themeColor="text1"/>
          <w:sz w:val="24"/>
          <w:szCs w:val="24"/>
        </w:rPr>
        <w:t xml:space="preserve"> analytic tools; </w:t>
      </w:r>
      <w:r w:rsidR="007A3B96" w:rsidRPr="005D060C">
        <w:rPr>
          <w:rFonts w:ascii="Book Antiqua" w:hAnsi="Book Antiqua"/>
          <w:color w:val="000000" w:themeColor="text1"/>
          <w:sz w:val="24"/>
          <w:szCs w:val="24"/>
        </w:rPr>
        <w:t>Yamamoto Y, Ikoma H, Morimura R</w:t>
      </w:r>
      <w:r w:rsidRPr="005D060C">
        <w:rPr>
          <w:rFonts w:ascii="Book Antiqua" w:hAnsi="Book Antiqua"/>
          <w:color w:val="000000" w:themeColor="text1"/>
          <w:sz w:val="24"/>
          <w:szCs w:val="24"/>
        </w:rPr>
        <w:t xml:space="preserve"> and Ochiai T analyzed the data; and </w:t>
      </w:r>
      <w:r w:rsidRPr="005D060C">
        <w:rPr>
          <w:rFonts w:ascii="Book Antiqua" w:hAnsi="Book Antiqua"/>
          <w:color w:val="000000" w:themeColor="text1"/>
          <w:sz w:val="24"/>
          <w:szCs w:val="24"/>
        </w:rPr>
        <w:lastRenderedPageBreak/>
        <w:t>Yamamoto Y, Ikoma H, and Morimura R wrote the paper</w:t>
      </w:r>
      <w:r w:rsidR="005D060C">
        <w:rPr>
          <w:rFonts w:ascii="Book Antiqua" w:eastAsiaTheme="minorEastAsia" w:hAnsi="Book Antiqua" w:hint="eastAsia"/>
          <w:color w:val="000000" w:themeColor="text1"/>
          <w:sz w:val="24"/>
          <w:szCs w:val="24"/>
          <w:lang w:eastAsia="zh-CN"/>
        </w:rPr>
        <w:t>.</w:t>
      </w:r>
    </w:p>
    <w:p w14:paraId="4487FAE9" w14:textId="77777777" w:rsidR="00947EC6" w:rsidRPr="005D060C" w:rsidRDefault="00947EC6" w:rsidP="00024EFF">
      <w:pPr>
        <w:snapToGrid w:val="0"/>
        <w:spacing w:line="360" w:lineRule="auto"/>
        <w:rPr>
          <w:rFonts w:ascii="Book Antiqua" w:eastAsia="SimSun" w:hAnsi="Book Antiqua"/>
          <w:color w:val="000000" w:themeColor="text1"/>
          <w:sz w:val="24"/>
          <w:szCs w:val="24"/>
          <w:lang w:eastAsia="zh-CN"/>
        </w:rPr>
      </w:pPr>
    </w:p>
    <w:p w14:paraId="2FB1A818" w14:textId="77777777" w:rsidR="00BC057C" w:rsidRPr="005D060C" w:rsidRDefault="00947EC6" w:rsidP="00024EFF">
      <w:pPr>
        <w:snapToGrid w:val="0"/>
        <w:spacing w:line="360" w:lineRule="auto"/>
        <w:rPr>
          <w:rFonts w:ascii="Book Antiqua" w:eastAsia="SimSun" w:hAnsi="Book Antiqua"/>
          <w:color w:val="000000" w:themeColor="text1"/>
          <w:sz w:val="24"/>
          <w:szCs w:val="24"/>
          <w:lang w:eastAsia="zh-CN"/>
        </w:rPr>
      </w:pPr>
      <w:r w:rsidRPr="005D060C">
        <w:rPr>
          <w:rFonts w:ascii="Book Antiqua" w:eastAsia="SimSun" w:hAnsi="Book Antiqua"/>
          <w:b/>
          <w:iCs/>
          <w:color w:val="000000" w:themeColor="text1"/>
          <w:sz w:val="24"/>
          <w:szCs w:val="24"/>
          <w:lang w:eastAsia="zh-CN"/>
        </w:rPr>
        <w:t>C</w:t>
      </w:r>
      <w:r w:rsidR="00BC057C" w:rsidRPr="005D060C">
        <w:rPr>
          <w:rFonts w:ascii="Book Antiqua" w:hAnsi="Book Antiqua"/>
          <w:b/>
          <w:iCs/>
          <w:color w:val="000000" w:themeColor="text1"/>
          <w:sz w:val="24"/>
          <w:szCs w:val="24"/>
        </w:rPr>
        <w:t>orrespondence to</w:t>
      </w:r>
      <w:r w:rsidR="00BC057C" w:rsidRPr="005D060C">
        <w:rPr>
          <w:rFonts w:ascii="Book Antiqua" w:hAnsi="Book Antiqua"/>
          <w:b/>
          <w:color w:val="000000" w:themeColor="text1"/>
          <w:sz w:val="24"/>
          <w:szCs w:val="24"/>
        </w:rPr>
        <w:t>: Hisashi Ikoma, MD</w:t>
      </w:r>
      <w:r w:rsidRPr="005D060C">
        <w:rPr>
          <w:rFonts w:ascii="Book Antiqua" w:eastAsia="SimSun" w:hAnsi="Book Antiqua"/>
          <w:b/>
          <w:color w:val="000000" w:themeColor="text1"/>
          <w:sz w:val="24"/>
          <w:szCs w:val="24"/>
          <w:lang w:eastAsia="zh-CN"/>
        </w:rPr>
        <w:t xml:space="preserve">, </w:t>
      </w:r>
      <w:r w:rsidR="00BC057C" w:rsidRPr="005D060C">
        <w:rPr>
          <w:rFonts w:ascii="Book Antiqua" w:hAnsi="Book Antiqua"/>
          <w:color w:val="000000" w:themeColor="text1"/>
          <w:sz w:val="24"/>
          <w:szCs w:val="24"/>
        </w:rPr>
        <w:t>Division of Digestive Surgery, Department of Surgery</w:t>
      </w:r>
      <w:r w:rsidRPr="005D060C">
        <w:rPr>
          <w:rFonts w:ascii="Book Antiqua" w:eastAsia="SimSun" w:hAnsi="Book Antiqua"/>
          <w:color w:val="000000" w:themeColor="text1"/>
          <w:sz w:val="24"/>
          <w:szCs w:val="24"/>
          <w:lang w:eastAsia="zh-CN"/>
        </w:rPr>
        <w:t>,</w:t>
      </w:r>
      <w:r w:rsidRPr="005D060C">
        <w:rPr>
          <w:rFonts w:ascii="Book Antiqua" w:eastAsia="SimSun" w:hAnsi="Book Antiqua"/>
          <w:b/>
          <w:color w:val="000000" w:themeColor="text1"/>
          <w:sz w:val="24"/>
          <w:szCs w:val="24"/>
          <w:lang w:eastAsia="zh-CN"/>
        </w:rPr>
        <w:t xml:space="preserve"> </w:t>
      </w:r>
      <w:r w:rsidR="00BC057C" w:rsidRPr="005D060C">
        <w:rPr>
          <w:rFonts w:ascii="Book Antiqua" w:hAnsi="Book Antiqua"/>
          <w:color w:val="000000" w:themeColor="text1"/>
          <w:sz w:val="24"/>
          <w:szCs w:val="24"/>
        </w:rPr>
        <w:t>Kyoto Prefectural University of Medicine</w:t>
      </w:r>
      <w:r w:rsidRPr="005D060C">
        <w:rPr>
          <w:rFonts w:ascii="Book Antiqua" w:eastAsia="SimSun" w:hAnsi="Book Antiqua"/>
          <w:color w:val="000000" w:themeColor="text1"/>
          <w:sz w:val="24"/>
          <w:szCs w:val="24"/>
          <w:lang w:eastAsia="zh-CN"/>
        </w:rPr>
        <w:t>,</w:t>
      </w:r>
      <w:r w:rsidRPr="005D060C">
        <w:rPr>
          <w:rFonts w:ascii="Book Antiqua" w:eastAsia="SimSun" w:hAnsi="Book Antiqua"/>
          <w:b/>
          <w:color w:val="000000" w:themeColor="text1"/>
          <w:sz w:val="24"/>
          <w:szCs w:val="24"/>
          <w:lang w:eastAsia="zh-CN"/>
        </w:rPr>
        <w:t xml:space="preserve"> </w:t>
      </w:r>
      <w:r w:rsidR="00BC057C" w:rsidRPr="005D060C">
        <w:rPr>
          <w:rFonts w:ascii="Book Antiqua" w:hAnsi="Book Antiqua"/>
          <w:color w:val="000000" w:themeColor="text1"/>
          <w:sz w:val="24"/>
          <w:szCs w:val="24"/>
        </w:rPr>
        <w:t>465 Kaji</w:t>
      </w:r>
      <w:r w:rsidRPr="005D060C">
        <w:rPr>
          <w:rFonts w:ascii="Book Antiqua" w:hAnsi="Book Antiqua"/>
          <w:color w:val="000000" w:themeColor="text1"/>
          <w:sz w:val="24"/>
          <w:szCs w:val="24"/>
        </w:rPr>
        <w:t>i-cho, Kamigyo-ku</w:t>
      </w:r>
      <w:r w:rsidRPr="005D060C">
        <w:rPr>
          <w:rFonts w:ascii="Book Antiqua" w:eastAsia="SimSun" w:hAnsi="Book Antiqua"/>
          <w:color w:val="000000" w:themeColor="text1"/>
          <w:sz w:val="24"/>
          <w:szCs w:val="24"/>
          <w:lang w:eastAsia="zh-CN"/>
        </w:rPr>
        <w:t xml:space="preserve">, </w:t>
      </w:r>
      <w:r w:rsidRPr="005D060C">
        <w:rPr>
          <w:rFonts w:ascii="Book Antiqua" w:hAnsi="Book Antiqua"/>
          <w:color w:val="000000" w:themeColor="text1"/>
          <w:sz w:val="24"/>
          <w:szCs w:val="24"/>
        </w:rPr>
        <w:t>Kyoto 6028566</w:t>
      </w:r>
      <w:r w:rsidRPr="005D060C">
        <w:rPr>
          <w:rFonts w:ascii="Book Antiqua" w:eastAsia="SimSun" w:hAnsi="Book Antiqua"/>
          <w:color w:val="000000" w:themeColor="text1"/>
          <w:sz w:val="24"/>
          <w:szCs w:val="24"/>
          <w:lang w:eastAsia="zh-CN"/>
        </w:rPr>
        <w:t xml:space="preserve">, </w:t>
      </w:r>
      <w:r w:rsidR="00BC057C" w:rsidRPr="005D060C">
        <w:rPr>
          <w:rFonts w:ascii="Book Antiqua" w:hAnsi="Book Antiqua"/>
          <w:color w:val="000000" w:themeColor="text1"/>
          <w:sz w:val="24"/>
          <w:szCs w:val="24"/>
        </w:rPr>
        <w:t>J</w:t>
      </w:r>
      <w:r w:rsidRPr="005D060C">
        <w:rPr>
          <w:rFonts w:ascii="Book Antiqua" w:hAnsi="Book Antiqua"/>
          <w:color w:val="000000" w:themeColor="text1"/>
          <w:sz w:val="24"/>
          <w:szCs w:val="24"/>
        </w:rPr>
        <w:t>apan</w:t>
      </w:r>
      <w:r w:rsidRPr="005D060C">
        <w:rPr>
          <w:rFonts w:ascii="Book Antiqua" w:eastAsia="SimSun" w:hAnsi="Book Antiqua"/>
          <w:color w:val="000000" w:themeColor="text1"/>
          <w:sz w:val="24"/>
          <w:szCs w:val="24"/>
          <w:lang w:eastAsia="zh-CN"/>
        </w:rPr>
        <w:t>.</w:t>
      </w:r>
      <w:r w:rsidRPr="0096186E">
        <w:rPr>
          <w:rFonts w:ascii="Book Antiqua" w:hAnsi="Book Antiqua"/>
          <w:color w:val="000000" w:themeColor="text1"/>
          <w:sz w:val="24"/>
          <w:szCs w:val="24"/>
        </w:rPr>
        <w:t xml:space="preserve"> </w:t>
      </w:r>
      <w:hyperlink r:id="rId8" w:history="1">
        <w:r w:rsidRPr="0096186E">
          <w:rPr>
            <w:rStyle w:val="Hyperlink"/>
            <w:rFonts w:ascii="Book Antiqua" w:hAnsi="Book Antiqua"/>
            <w:color w:val="000000" w:themeColor="text1"/>
            <w:sz w:val="24"/>
            <w:szCs w:val="24"/>
            <w:u w:val="none"/>
          </w:rPr>
          <w:t>ikoma@koto.kpu-m.ac.jp</w:t>
        </w:r>
      </w:hyperlink>
    </w:p>
    <w:p w14:paraId="4D8A6654" w14:textId="77777777" w:rsidR="00947EC6" w:rsidRPr="005D060C" w:rsidRDefault="00947EC6" w:rsidP="00024EFF">
      <w:pPr>
        <w:snapToGrid w:val="0"/>
        <w:spacing w:line="360" w:lineRule="auto"/>
        <w:rPr>
          <w:rFonts w:ascii="Book Antiqua" w:eastAsia="SimSun" w:hAnsi="Book Antiqua"/>
          <w:color w:val="000000" w:themeColor="text1"/>
          <w:sz w:val="24"/>
          <w:szCs w:val="24"/>
          <w:lang w:eastAsia="zh-CN"/>
        </w:rPr>
      </w:pPr>
    </w:p>
    <w:p w14:paraId="5184748A" w14:textId="77777777" w:rsidR="00947EC6" w:rsidRPr="005D060C" w:rsidRDefault="00947EC6" w:rsidP="00024EFF">
      <w:pPr>
        <w:autoSpaceDE w:val="0"/>
        <w:autoSpaceDN w:val="0"/>
        <w:adjustRightInd w:val="0"/>
        <w:snapToGrid w:val="0"/>
        <w:spacing w:line="360" w:lineRule="auto"/>
        <w:rPr>
          <w:rFonts w:ascii="Book Antiqua" w:hAnsi="Book Antiqua"/>
          <w:color w:val="000000" w:themeColor="text1"/>
          <w:kern w:val="0"/>
          <w:sz w:val="24"/>
          <w:szCs w:val="24"/>
        </w:rPr>
      </w:pPr>
      <w:r w:rsidRPr="005D060C">
        <w:rPr>
          <w:rFonts w:ascii="Book Antiqua" w:hAnsi="Book Antiqua"/>
          <w:b/>
          <w:bCs/>
          <w:color w:val="000000" w:themeColor="text1"/>
          <w:kern w:val="0"/>
          <w:sz w:val="24"/>
          <w:szCs w:val="24"/>
        </w:rPr>
        <w:t xml:space="preserve">Telephone: </w:t>
      </w:r>
      <w:bookmarkStart w:id="71" w:name="OLE_LINK1415"/>
      <w:bookmarkStart w:id="72" w:name="OLE_LINK1416"/>
      <w:bookmarkStart w:id="73" w:name="OLE_LINK1417"/>
      <w:r w:rsidRPr="005D060C">
        <w:rPr>
          <w:rFonts w:ascii="Book Antiqua" w:hAnsi="Book Antiqua"/>
          <w:color w:val="000000" w:themeColor="text1"/>
          <w:kern w:val="0"/>
          <w:sz w:val="24"/>
          <w:szCs w:val="24"/>
        </w:rPr>
        <w:t>+</w:t>
      </w:r>
      <w:bookmarkStart w:id="74" w:name="OLE_LINK42"/>
      <w:bookmarkStart w:id="75" w:name="OLE_LINK128"/>
      <w:bookmarkStart w:id="76" w:name="OLE_LINK440"/>
      <w:bookmarkStart w:id="77" w:name="OLE_LINK951"/>
      <w:bookmarkStart w:id="78" w:name="OLE_LINK955"/>
      <w:bookmarkEnd w:id="71"/>
      <w:bookmarkEnd w:id="72"/>
      <w:bookmarkEnd w:id="73"/>
      <w:r w:rsidRPr="005D060C">
        <w:rPr>
          <w:rFonts w:ascii="Book Antiqua" w:hAnsi="Book Antiqua"/>
          <w:color w:val="000000" w:themeColor="text1"/>
          <w:sz w:val="24"/>
          <w:szCs w:val="24"/>
        </w:rPr>
        <w:t>81-75-2515527</w:t>
      </w:r>
      <w:r w:rsidR="00A031E5" w:rsidRPr="005D060C">
        <w:rPr>
          <w:rFonts w:ascii="Book Antiqua" w:eastAsia="SimSun" w:hAnsi="Book Antiqua"/>
          <w:color w:val="000000" w:themeColor="text1"/>
          <w:sz w:val="24"/>
          <w:szCs w:val="24"/>
          <w:lang w:eastAsia="zh-CN"/>
        </w:rPr>
        <w:t xml:space="preserve"> </w:t>
      </w:r>
      <w:r w:rsidRPr="005D060C">
        <w:rPr>
          <w:rFonts w:ascii="Book Antiqua" w:eastAsia="SimSun" w:hAnsi="Book Antiqua"/>
          <w:color w:val="000000" w:themeColor="text1"/>
          <w:sz w:val="24"/>
          <w:szCs w:val="24"/>
          <w:lang w:eastAsia="zh-CN"/>
        </w:rPr>
        <w:t xml:space="preserve"> </w:t>
      </w:r>
      <w:r w:rsidR="007A3B96" w:rsidRPr="005D060C">
        <w:rPr>
          <w:rFonts w:ascii="Book Antiqua" w:eastAsiaTheme="minorEastAsia" w:hAnsi="Book Antiqua"/>
          <w:color w:val="000000" w:themeColor="text1"/>
          <w:sz w:val="24"/>
          <w:szCs w:val="24"/>
          <w:lang w:eastAsia="zh-CN"/>
        </w:rPr>
        <w:t xml:space="preserve">    </w:t>
      </w:r>
      <w:r w:rsidRPr="005D060C">
        <w:rPr>
          <w:rFonts w:ascii="Book Antiqua" w:hAnsi="Book Antiqua"/>
          <w:b/>
          <w:bCs/>
          <w:color w:val="000000" w:themeColor="text1"/>
          <w:kern w:val="0"/>
          <w:sz w:val="24"/>
          <w:szCs w:val="24"/>
        </w:rPr>
        <w:t>Fax:</w:t>
      </w:r>
      <w:r w:rsidRPr="005D060C">
        <w:rPr>
          <w:rFonts w:ascii="Book Antiqua" w:hAnsi="Book Antiqua"/>
          <w:color w:val="000000" w:themeColor="text1"/>
          <w:kern w:val="0"/>
          <w:sz w:val="24"/>
          <w:szCs w:val="24"/>
        </w:rPr>
        <w:t xml:space="preserve"> +</w:t>
      </w:r>
      <w:bookmarkEnd w:id="74"/>
      <w:bookmarkEnd w:id="75"/>
      <w:bookmarkEnd w:id="76"/>
      <w:r w:rsidRPr="005D060C">
        <w:rPr>
          <w:rFonts w:ascii="Book Antiqua" w:hAnsi="Book Antiqua"/>
          <w:color w:val="000000" w:themeColor="text1"/>
          <w:sz w:val="24"/>
          <w:szCs w:val="24"/>
        </w:rPr>
        <w:t>81-75-2515522</w:t>
      </w:r>
    </w:p>
    <w:p w14:paraId="6177ABAC" w14:textId="77777777" w:rsidR="00947EC6" w:rsidRPr="005D060C" w:rsidRDefault="00947EC6" w:rsidP="00024EFF">
      <w:pPr>
        <w:adjustRightInd w:val="0"/>
        <w:snapToGrid w:val="0"/>
        <w:spacing w:line="360" w:lineRule="auto"/>
        <w:rPr>
          <w:rFonts w:ascii="Book Antiqua" w:eastAsiaTheme="minorEastAsia" w:hAnsi="Book Antiqua"/>
          <w:color w:val="000000" w:themeColor="text1"/>
          <w:sz w:val="24"/>
          <w:szCs w:val="24"/>
          <w:lang w:eastAsia="zh-CN"/>
        </w:rPr>
      </w:pPr>
      <w:bookmarkStart w:id="79" w:name="OLE_LINK25"/>
      <w:bookmarkStart w:id="80" w:name="OLE_LINK26"/>
      <w:bookmarkStart w:id="81" w:name="OLE_LINK145"/>
      <w:bookmarkStart w:id="82" w:name="OLE_LINK215"/>
      <w:bookmarkStart w:id="83" w:name="OLE_LINK352"/>
      <w:bookmarkStart w:id="84" w:name="OLE_LINK364"/>
      <w:bookmarkStart w:id="85" w:name="OLE_LINK383"/>
      <w:bookmarkStart w:id="86" w:name="OLE_LINK361"/>
      <w:bookmarkStart w:id="87" w:name="OLE_LINK444"/>
      <w:bookmarkStart w:id="88" w:name="OLE_LINK501"/>
      <w:bookmarkStart w:id="89" w:name="OLE_LINK572"/>
      <w:bookmarkStart w:id="90" w:name="OLE_LINK573"/>
      <w:bookmarkStart w:id="91" w:name="OLE_LINK756"/>
      <w:bookmarkStart w:id="92" w:name="OLE_LINK757"/>
      <w:bookmarkStart w:id="93" w:name="OLE_LINK805"/>
      <w:bookmarkStart w:id="94" w:name="OLE_LINK806"/>
      <w:bookmarkStart w:id="95" w:name="OLE_LINK958"/>
      <w:bookmarkStart w:id="96" w:name="OLE_LINK1018"/>
      <w:bookmarkStart w:id="97" w:name="OLE_LINK1059"/>
      <w:bookmarkStart w:id="98" w:name="OLE_LINK1122"/>
      <w:bookmarkStart w:id="99" w:name="OLE_LINK1123"/>
      <w:bookmarkStart w:id="100" w:name="OLE_LINK1402"/>
      <w:bookmarkStart w:id="101" w:name="OLE_LINK1750"/>
      <w:bookmarkStart w:id="102" w:name="OLE_LINK1751"/>
      <w:bookmarkStart w:id="103" w:name="OLE_LINK1832"/>
      <w:bookmarkStart w:id="104" w:name="OLE_LINK1878"/>
      <w:bookmarkStart w:id="105" w:name="OLE_LINK1917"/>
      <w:bookmarkStart w:id="106" w:name="OLE_LINK1918"/>
      <w:bookmarkStart w:id="107" w:name="OLE_LINK1985"/>
      <w:bookmarkStart w:id="108" w:name="OLE_LINK1986"/>
      <w:bookmarkStart w:id="109" w:name="OLE_LINK1927"/>
      <w:bookmarkStart w:id="110" w:name="OLE_LINK1928"/>
      <w:bookmarkStart w:id="111" w:name="OLE_LINK2044"/>
      <w:bookmarkStart w:id="112" w:name="OLE_LINK2352"/>
      <w:bookmarkStart w:id="113" w:name="OLE_LINK2220"/>
      <w:bookmarkStart w:id="114" w:name="OLE_LINK2344"/>
      <w:bookmarkStart w:id="115" w:name="OLE_LINK2347"/>
      <w:bookmarkStart w:id="116" w:name="OLE_LINK2626"/>
      <w:bookmarkStart w:id="117" w:name="OLE_LINK2390"/>
      <w:bookmarkStart w:id="118" w:name="OLE_LINK2752"/>
      <w:bookmarkStart w:id="119" w:name="OLE_LINK2753"/>
      <w:bookmarkStart w:id="120" w:name="OLE_LINK2855"/>
      <w:bookmarkStart w:id="121" w:name="OLE_LINK2992"/>
      <w:bookmarkStart w:id="122" w:name="OLE_LINK3241"/>
      <w:bookmarkStart w:id="123" w:name="OLE_LINK2682"/>
      <w:r w:rsidRPr="005D060C">
        <w:rPr>
          <w:rFonts w:ascii="Book Antiqua" w:hAnsi="Book Antiqua"/>
          <w:b/>
          <w:color w:val="000000" w:themeColor="text1"/>
          <w:sz w:val="24"/>
          <w:szCs w:val="24"/>
        </w:rPr>
        <w:t>Received:</w:t>
      </w:r>
      <w:r w:rsidR="00066120" w:rsidRPr="005D060C">
        <w:rPr>
          <w:rFonts w:ascii="Book Antiqua" w:hAnsi="Book Antiqua"/>
          <w:color w:val="000000" w:themeColor="text1"/>
          <w:sz w:val="24"/>
          <w:szCs w:val="24"/>
        </w:rPr>
        <w:t xml:space="preserve"> Mar</w:t>
      </w:r>
      <w:r w:rsidR="007A3B96" w:rsidRPr="005D060C">
        <w:rPr>
          <w:rFonts w:ascii="Book Antiqua" w:eastAsiaTheme="minorEastAsia" w:hAnsi="Book Antiqua"/>
          <w:color w:val="000000" w:themeColor="text1"/>
          <w:sz w:val="24"/>
          <w:szCs w:val="24"/>
          <w:lang w:eastAsia="zh-CN"/>
        </w:rPr>
        <w:t>ch</w:t>
      </w:r>
      <w:r w:rsidR="00066120" w:rsidRPr="005D060C">
        <w:rPr>
          <w:rFonts w:ascii="Book Antiqua" w:hAnsi="Book Antiqua"/>
          <w:color w:val="000000" w:themeColor="text1"/>
          <w:sz w:val="24"/>
          <w:szCs w:val="24"/>
        </w:rPr>
        <w:t xml:space="preserve"> 21, 2014</w:t>
      </w:r>
      <w:r w:rsidR="00066120" w:rsidRPr="005D060C">
        <w:rPr>
          <w:rFonts w:ascii="Book Antiqua" w:hAnsi="Book Antiqua"/>
          <w:b/>
          <w:color w:val="000000" w:themeColor="text1"/>
          <w:sz w:val="24"/>
          <w:szCs w:val="24"/>
        </w:rPr>
        <w:t xml:space="preserve"> </w:t>
      </w:r>
      <w:r w:rsidR="007A3B96" w:rsidRPr="005D060C">
        <w:rPr>
          <w:rFonts w:ascii="Book Antiqua" w:eastAsiaTheme="minorEastAsia" w:hAnsi="Book Antiqua"/>
          <w:b/>
          <w:color w:val="000000" w:themeColor="text1"/>
          <w:sz w:val="24"/>
          <w:szCs w:val="24"/>
          <w:lang w:eastAsia="zh-CN"/>
        </w:rPr>
        <w:t xml:space="preserve">       </w:t>
      </w:r>
      <w:r w:rsidRPr="005D060C">
        <w:rPr>
          <w:rFonts w:ascii="Book Antiqua" w:hAnsi="Book Antiqua"/>
          <w:b/>
          <w:color w:val="000000" w:themeColor="text1"/>
          <w:sz w:val="24"/>
          <w:szCs w:val="24"/>
        </w:rPr>
        <w:t>Revised:</w:t>
      </w:r>
      <w:bookmarkEnd w:id="79"/>
      <w:bookmarkEnd w:id="80"/>
      <w:r w:rsidR="00A031E5" w:rsidRPr="005D060C">
        <w:rPr>
          <w:rFonts w:ascii="Book Antiqua" w:hAnsi="Book Antiqua"/>
          <w:b/>
          <w:color w:val="000000" w:themeColor="text1"/>
          <w:sz w:val="24"/>
          <w:szCs w:val="24"/>
        </w:rPr>
        <w:t xml:space="preserve"> </w:t>
      </w:r>
      <w:bookmarkStart w:id="124" w:name="OLE_LINK103"/>
      <w:bookmarkStart w:id="125" w:name="OLE_LINK104"/>
      <w:bookmarkStart w:id="126" w:name="OLE_LINK69"/>
      <w:bookmarkStart w:id="127" w:name="OLE_LINK70"/>
      <w:r w:rsidR="007A3B96" w:rsidRPr="005D060C">
        <w:rPr>
          <w:rFonts w:ascii="Book Antiqua" w:eastAsiaTheme="minorEastAsia" w:hAnsi="Book Antiqua"/>
          <w:color w:val="000000" w:themeColor="text1"/>
          <w:sz w:val="24"/>
          <w:szCs w:val="24"/>
          <w:lang w:eastAsia="zh-CN"/>
        </w:rPr>
        <w:t>July 16, 2014</w:t>
      </w:r>
    </w:p>
    <w:p w14:paraId="4701C1A5" w14:textId="77777777" w:rsidR="0096186E" w:rsidRDefault="00947EC6" w:rsidP="0096186E">
      <w:pPr>
        <w:rPr>
          <w:rFonts w:ascii="Book Antiqua" w:hAnsi="Book Antiqua"/>
          <w:color w:val="000000"/>
          <w:sz w:val="24"/>
        </w:rPr>
      </w:pPr>
      <w:bookmarkStart w:id="128" w:name="OLE_LINK303"/>
      <w:bookmarkStart w:id="129" w:name="OLE_LINK304"/>
      <w:bookmarkStart w:id="130" w:name="OLE_LINK1382"/>
      <w:bookmarkStart w:id="131" w:name="OLE_LINK2188"/>
      <w:bookmarkStart w:id="132" w:name="OLE_LINK2189"/>
      <w:bookmarkStart w:id="133" w:name="OLE_LINK2615"/>
      <w:r w:rsidRPr="005D060C">
        <w:rPr>
          <w:rFonts w:ascii="Book Antiqua" w:hAnsi="Book Antiqua"/>
          <w:b/>
          <w:color w:val="000000" w:themeColor="text1"/>
          <w:sz w:val="24"/>
          <w:szCs w:val="24"/>
        </w:rPr>
        <w:t>Accepted:</w:t>
      </w:r>
      <w:bookmarkStart w:id="134" w:name="OLE_LINK1"/>
      <w:bookmarkStart w:id="135" w:name="OLE_LINK2"/>
      <w:bookmarkStart w:id="136" w:name="OLE_LINK3"/>
      <w:bookmarkStart w:id="137" w:name="OLE_LINK4"/>
      <w:bookmarkStart w:id="138" w:name="OLE_LINK5"/>
      <w:bookmarkStart w:id="139" w:name="OLE_LINK6"/>
      <w:bookmarkStart w:id="140" w:name="OLE_LINK7"/>
      <w:bookmarkStart w:id="141" w:name="OLE_LINK9"/>
      <w:bookmarkStart w:id="142" w:name="OLE_LINK10"/>
      <w:bookmarkStart w:id="143" w:name="OLE_LINK13"/>
      <w:bookmarkStart w:id="144" w:name="OLE_LINK14"/>
      <w:bookmarkStart w:id="145" w:name="OLE_LINK17"/>
      <w:bookmarkStart w:id="146" w:name="OLE_LINK18"/>
      <w:bookmarkStart w:id="147" w:name="OLE_LINK19"/>
      <w:bookmarkStart w:id="148" w:name="OLE_LINK22"/>
      <w:bookmarkStart w:id="149" w:name="OLE_LINK24"/>
      <w:bookmarkStart w:id="150" w:name="OLE_LINK27"/>
      <w:bookmarkStart w:id="151" w:name="OLE_LINK28"/>
      <w:bookmarkStart w:id="152" w:name="OLE_LINK29"/>
      <w:bookmarkStart w:id="153" w:name="OLE_LINK30"/>
      <w:bookmarkStart w:id="154" w:name="OLE_LINK31"/>
      <w:bookmarkStart w:id="155" w:name="OLE_LINK32"/>
      <w:bookmarkStart w:id="156" w:name="OLE_LINK34"/>
      <w:bookmarkStart w:id="157" w:name="OLE_LINK36"/>
      <w:bookmarkStart w:id="158" w:name="OLE_LINK37"/>
      <w:bookmarkStart w:id="159" w:name="OLE_LINK38"/>
      <w:bookmarkStart w:id="160" w:name="OLE_LINK41"/>
      <w:bookmarkStart w:id="161" w:name="OLE_LINK44"/>
      <w:bookmarkStart w:id="162" w:name="OLE_LINK45"/>
      <w:bookmarkStart w:id="163" w:name="OLE_LINK46"/>
      <w:bookmarkStart w:id="164" w:name="OLE_LINK47"/>
      <w:bookmarkStart w:id="165" w:name="OLE_LINK52"/>
      <w:bookmarkStart w:id="166" w:name="OLE_LINK43"/>
      <w:bookmarkStart w:id="167" w:name="OLE_LINK57"/>
      <w:bookmarkStart w:id="168" w:name="OLE_LINK58"/>
      <w:bookmarkStart w:id="169" w:name="OLE_LINK8"/>
      <w:bookmarkStart w:id="170" w:name="OLE_LINK62"/>
      <w:bookmarkStart w:id="171" w:name="OLE_LINK66"/>
      <w:bookmarkStart w:id="172" w:name="OLE_LINK68"/>
      <w:bookmarkStart w:id="173" w:name="OLE_LINK71"/>
      <w:bookmarkStart w:id="174" w:name="OLE_LINK74"/>
      <w:bookmarkStart w:id="175" w:name="OLE_LINK77"/>
      <w:bookmarkStart w:id="176" w:name="OLE_LINK78"/>
      <w:bookmarkStart w:id="177" w:name="OLE_LINK72"/>
      <w:bookmarkStart w:id="178" w:name="OLE_LINK73"/>
      <w:bookmarkStart w:id="179" w:name="OLE_LINK79"/>
      <w:bookmarkStart w:id="180" w:name="OLE_LINK81"/>
      <w:bookmarkStart w:id="181" w:name="OLE_LINK88"/>
      <w:bookmarkStart w:id="182" w:name="OLE_LINK89"/>
      <w:bookmarkStart w:id="183" w:name="OLE_LINK92"/>
      <w:bookmarkStart w:id="184" w:name="OLE_LINK94"/>
      <w:bookmarkStart w:id="185" w:name="OLE_LINK95"/>
      <w:r w:rsidR="0096186E" w:rsidRPr="0096186E">
        <w:rPr>
          <w:rFonts w:ascii="Book Antiqua" w:hAnsi="Book Antiqua" w:hint="eastAsia"/>
          <w:color w:val="000000"/>
          <w:sz w:val="24"/>
        </w:rPr>
        <w:t xml:space="preserve"> </w:t>
      </w:r>
      <w:r w:rsidR="0096186E">
        <w:rPr>
          <w:rFonts w:ascii="Book Antiqua" w:hAnsi="Book Antiqua" w:hint="eastAsia"/>
          <w:color w:val="000000"/>
          <w:sz w:val="24"/>
        </w:rPr>
        <w:t xml:space="preserve">September </w:t>
      </w:r>
      <w:r w:rsidR="00C5795A">
        <w:rPr>
          <w:rFonts w:ascii="Book Antiqua" w:hAnsi="Book Antiqua"/>
          <w:color w:val="000000"/>
          <w:sz w:val="24"/>
        </w:rPr>
        <w:t>12</w:t>
      </w:r>
      <w:bookmarkStart w:id="186" w:name="_GoBack"/>
      <w:bookmarkEnd w:id="186"/>
      <w:r w:rsidR="0096186E">
        <w:rPr>
          <w:rFonts w:ascii="Book Antiqua" w:hAnsi="Book Antiqua" w:hint="eastAsia"/>
          <w:color w:val="000000"/>
          <w:sz w:val="24"/>
        </w:rPr>
        <w:t>,</w:t>
      </w:r>
      <w:r w:rsidR="0096186E">
        <w:rPr>
          <w:rFonts w:ascii="Book Antiqua" w:hAnsi="Book Antiqua"/>
          <w:color w:val="000000"/>
          <w:sz w:val="24"/>
        </w:rPr>
        <w:t xml:space="preserve"> 2014</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14:paraId="296EC0D1" w14:textId="77777777" w:rsidR="00947EC6" w:rsidRPr="005D060C" w:rsidRDefault="00A031E5" w:rsidP="00024EFF">
      <w:pPr>
        <w:adjustRightInd w:val="0"/>
        <w:snapToGrid w:val="0"/>
        <w:spacing w:line="360" w:lineRule="auto"/>
        <w:rPr>
          <w:rFonts w:ascii="Book Antiqua" w:hAnsi="Book Antiqua"/>
          <w:b/>
          <w:color w:val="000000" w:themeColor="text1"/>
          <w:sz w:val="24"/>
          <w:szCs w:val="24"/>
        </w:rPr>
      </w:pPr>
      <w:r w:rsidRPr="005D060C">
        <w:rPr>
          <w:rFonts w:ascii="Book Antiqua" w:hAnsi="Book Antiqua"/>
          <w:b/>
          <w:color w:val="000000" w:themeColor="text1"/>
          <w:sz w:val="24"/>
          <w:szCs w:val="24"/>
        </w:rPr>
        <w:t xml:space="preserve"> </w:t>
      </w:r>
    </w:p>
    <w:p w14:paraId="18E7DEA8" w14:textId="77777777" w:rsidR="00947EC6" w:rsidRPr="005D060C" w:rsidRDefault="00947EC6" w:rsidP="00024EFF">
      <w:pPr>
        <w:adjustRightInd w:val="0"/>
        <w:snapToGrid w:val="0"/>
        <w:spacing w:line="360" w:lineRule="auto"/>
        <w:rPr>
          <w:rFonts w:ascii="Book Antiqua" w:hAnsi="Book Antiqua"/>
          <w:b/>
          <w:color w:val="000000" w:themeColor="text1"/>
          <w:sz w:val="24"/>
          <w:szCs w:val="24"/>
        </w:rPr>
      </w:pPr>
      <w:r w:rsidRPr="005D060C">
        <w:rPr>
          <w:rFonts w:ascii="Book Antiqua" w:hAnsi="Book Antiqua"/>
          <w:b/>
          <w:color w:val="000000" w:themeColor="text1"/>
          <w:sz w:val="24"/>
          <w:szCs w:val="24"/>
        </w:rPr>
        <w:t xml:space="preserve">Published online: </w:t>
      </w:r>
      <w:bookmarkEnd w:id="124"/>
      <w:bookmarkEnd w:id="125"/>
    </w:p>
    <w:bookmarkEnd w:id="77"/>
    <w:bookmarkEnd w:id="78"/>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6"/>
    <w:bookmarkEnd w:id="127"/>
    <w:bookmarkEnd w:id="128"/>
    <w:bookmarkEnd w:id="129"/>
    <w:bookmarkEnd w:id="130"/>
    <w:bookmarkEnd w:id="131"/>
    <w:bookmarkEnd w:id="132"/>
    <w:bookmarkEnd w:id="133"/>
    <w:p w14:paraId="12558683" w14:textId="77777777" w:rsidR="00947EC6" w:rsidRPr="005D060C" w:rsidRDefault="00947EC6" w:rsidP="00024EFF">
      <w:pPr>
        <w:snapToGrid w:val="0"/>
        <w:spacing w:line="360" w:lineRule="auto"/>
        <w:rPr>
          <w:rFonts w:ascii="Book Antiqua" w:eastAsia="SimSun" w:hAnsi="Book Antiqua"/>
          <w:b/>
          <w:color w:val="000000" w:themeColor="text1"/>
          <w:sz w:val="24"/>
          <w:szCs w:val="24"/>
          <w:lang w:eastAsia="zh-CN"/>
        </w:rPr>
      </w:pPr>
    </w:p>
    <w:p w14:paraId="7615FAE5" w14:textId="77777777" w:rsidR="00947EC6" w:rsidRPr="005D060C" w:rsidRDefault="00947EC6" w:rsidP="00024EFF">
      <w:pPr>
        <w:snapToGrid w:val="0"/>
        <w:spacing w:line="360" w:lineRule="auto"/>
        <w:rPr>
          <w:rFonts w:ascii="Book Antiqua" w:eastAsia="SimSun" w:hAnsi="Book Antiqua"/>
          <w:color w:val="000000" w:themeColor="text1"/>
          <w:sz w:val="24"/>
          <w:szCs w:val="24"/>
          <w:lang w:eastAsia="zh-CN"/>
        </w:rPr>
      </w:pPr>
    </w:p>
    <w:p w14:paraId="444722F2" w14:textId="77777777" w:rsidR="00947EC6" w:rsidRPr="005D060C" w:rsidRDefault="00947EC6" w:rsidP="00024EFF">
      <w:pPr>
        <w:snapToGrid w:val="0"/>
        <w:spacing w:line="360" w:lineRule="auto"/>
        <w:rPr>
          <w:rFonts w:ascii="Book Antiqua" w:eastAsia="SimSun" w:hAnsi="Book Antiqua"/>
          <w:color w:val="000000" w:themeColor="text1"/>
          <w:sz w:val="24"/>
          <w:szCs w:val="24"/>
          <w:lang w:eastAsia="zh-CN"/>
        </w:rPr>
      </w:pPr>
    </w:p>
    <w:p w14:paraId="78146C36" w14:textId="77777777" w:rsidR="00947EC6" w:rsidRPr="005D060C" w:rsidRDefault="00947EC6" w:rsidP="00024EFF">
      <w:pPr>
        <w:snapToGrid w:val="0"/>
        <w:spacing w:line="360" w:lineRule="auto"/>
        <w:rPr>
          <w:rFonts w:ascii="Book Antiqua" w:eastAsia="SimSun" w:hAnsi="Book Antiqua"/>
          <w:color w:val="000000" w:themeColor="text1"/>
          <w:sz w:val="24"/>
          <w:szCs w:val="24"/>
          <w:lang w:eastAsia="zh-CN"/>
        </w:rPr>
      </w:pPr>
    </w:p>
    <w:p w14:paraId="42884CB4" w14:textId="77777777" w:rsidR="00947EC6" w:rsidRPr="005D060C" w:rsidRDefault="00947EC6" w:rsidP="00024EFF">
      <w:pPr>
        <w:snapToGrid w:val="0"/>
        <w:spacing w:line="360" w:lineRule="auto"/>
        <w:rPr>
          <w:rFonts w:ascii="Book Antiqua" w:eastAsia="SimSun" w:hAnsi="Book Antiqua"/>
          <w:color w:val="000000" w:themeColor="text1"/>
          <w:sz w:val="24"/>
          <w:szCs w:val="24"/>
          <w:lang w:eastAsia="zh-CN"/>
        </w:rPr>
      </w:pPr>
    </w:p>
    <w:p w14:paraId="01F35D40" w14:textId="77777777" w:rsidR="00947EC6" w:rsidRPr="005D060C" w:rsidRDefault="00947EC6" w:rsidP="00024EFF">
      <w:pPr>
        <w:snapToGrid w:val="0"/>
        <w:spacing w:line="360" w:lineRule="auto"/>
        <w:rPr>
          <w:rFonts w:ascii="Book Antiqua" w:eastAsia="SimSun" w:hAnsi="Book Antiqua"/>
          <w:color w:val="000000" w:themeColor="text1"/>
          <w:sz w:val="24"/>
          <w:szCs w:val="24"/>
          <w:lang w:eastAsia="zh-CN"/>
        </w:rPr>
      </w:pPr>
    </w:p>
    <w:p w14:paraId="704D1B24" w14:textId="77777777" w:rsidR="00A031E5" w:rsidRPr="005D060C" w:rsidRDefault="00A031E5" w:rsidP="00024EFF">
      <w:pPr>
        <w:snapToGrid w:val="0"/>
        <w:spacing w:line="360" w:lineRule="auto"/>
        <w:rPr>
          <w:rFonts w:ascii="Book Antiqua" w:eastAsia="SimSun" w:hAnsi="Book Antiqua"/>
          <w:color w:val="000000" w:themeColor="text1"/>
          <w:sz w:val="24"/>
          <w:szCs w:val="24"/>
          <w:lang w:eastAsia="zh-CN"/>
        </w:rPr>
      </w:pPr>
    </w:p>
    <w:p w14:paraId="59172B71" w14:textId="77777777" w:rsidR="00A031E5" w:rsidRPr="005D060C" w:rsidRDefault="00A031E5" w:rsidP="00024EFF">
      <w:pPr>
        <w:snapToGrid w:val="0"/>
        <w:spacing w:line="360" w:lineRule="auto"/>
        <w:rPr>
          <w:rFonts w:ascii="Book Antiqua" w:eastAsia="SimSun" w:hAnsi="Book Antiqua"/>
          <w:color w:val="000000" w:themeColor="text1"/>
          <w:sz w:val="24"/>
          <w:szCs w:val="24"/>
          <w:lang w:eastAsia="zh-CN"/>
        </w:rPr>
      </w:pPr>
    </w:p>
    <w:p w14:paraId="68EA6617" w14:textId="77777777" w:rsidR="00A031E5" w:rsidRPr="005D060C" w:rsidRDefault="00A031E5" w:rsidP="00024EFF">
      <w:pPr>
        <w:snapToGrid w:val="0"/>
        <w:spacing w:line="360" w:lineRule="auto"/>
        <w:rPr>
          <w:rFonts w:ascii="Book Antiqua" w:eastAsia="SimSun" w:hAnsi="Book Antiqua"/>
          <w:color w:val="000000" w:themeColor="text1"/>
          <w:sz w:val="24"/>
          <w:szCs w:val="24"/>
          <w:lang w:eastAsia="zh-CN"/>
        </w:rPr>
      </w:pPr>
    </w:p>
    <w:p w14:paraId="035B6A9C" w14:textId="77777777" w:rsidR="00A031E5" w:rsidRPr="005D060C" w:rsidRDefault="00A031E5" w:rsidP="00024EFF">
      <w:pPr>
        <w:snapToGrid w:val="0"/>
        <w:spacing w:line="360" w:lineRule="auto"/>
        <w:rPr>
          <w:rFonts w:ascii="Book Antiqua" w:eastAsiaTheme="minorEastAsia" w:hAnsi="Book Antiqua"/>
          <w:color w:val="000000" w:themeColor="text1"/>
          <w:sz w:val="24"/>
          <w:szCs w:val="24"/>
          <w:lang w:eastAsia="zh-CN"/>
        </w:rPr>
      </w:pPr>
    </w:p>
    <w:p w14:paraId="65158583" w14:textId="77777777" w:rsidR="007A3B96" w:rsidRPr="005D060C" w:rsidRDefault="007A3B96" w:rsidP="00024EFF">
      <w:pPr>
        <w:snapToGrid w:val="0"/>
        <w:spacing w:line="360" w:lineRule="auto"/>
        <w:rPr>
          <w:rFonts w:ascii="Book Antiqua" w:eastAsiaTheme="minorEastAsia" w:hAnsi="Book Antiqua"/>
          <w:color w:val="000000" w:themeColor="text1"/>
          <w:sz w:val="24"/>
          <w:szCs w:val="24"/>
          <w:lang w:eastAsia="zh-CN"/>
        </w:rPr>
      </w:pPr>
    </w:p>
    <w:p w14:paraId="05AFDE31" w14:textId="77777777" w:rsidR="007A3B96" w:rsidRPr="005D060C" w:rsidRDefault="007A3B96" w:rsidP="00024EFF">
      <w:pPr>
        <w:snapToGrid w:val="0"/>
        <w:spacing w:line="360" w:lineRule="auto"/>
        <w:rPr>
          <w:rFonts w:ascii="Book Antiqua" w:eastAsiaTheme="minorEastAsia" w:hAnsi="Book Antiqua"/>
          <w:color w:val="000000" w:themeColor="text1"/>
          <w:sz w:val="24"/>
          <w:szCs w:val="24"/>
          <w:lang w:eastAsia="zh-CN"/>
        </w:rPr>
      </w:pPr>
    </w:p>
    <w:p w14:paraId="46EBAAFC" w14:textId="77777777" w:rsidR="007A3B96" w:rsidRPr="005D060C" w:rsidRDefault="007A3B96" w:rsidP="00024EFF">
      <w:pPr>
        <w:snapToGrid w:val="0"/>
        <w:spacing w:line="360" w:lineRule="auto"/>
        <w:rPr>
          <w:rFonts w:ascii="Book Antiqua" w:eastAsiaTheme="minorEastAsia" w:hAnsi="Book Antiqua"/>
          <w:color w:val="000000" w:themeColor="text1"/>
          <w:sz w:val="24"/>
          <w:szCs w:val="24"/>
          <w:lang w:eastAsia="zh-CN"/>
        </w:rPr>
      </w:pPr>
    </w:p>
    <w:p w14:paraId="5A0B4D54" w14:textId="77777777" w:rsidR="007A3B96" w:rsidRPr="005D060C" w:rsidRDefault="007A3B96" w:rsidP="00024EFF">
      <w:pPr>
        <w:snapToGrid w:val="0"/>
        <w:spacing w:line="360" w:lineRule="auto"/>
        <w:rPr>
          <w:rFonts w:ascii="Book Antiqua" w:eastAsiaTheme="minorEastAsia" w:hAnsi="Book Antiqua"/>
          <w:color w:val="000000" w:themeColor="text1"/>
          <w:sz w:val="24"/>
          <w:szCs w:val="24"/>
          <w:lang w:eastAsia="zh-CN"/>
        </w:rPr>
      </w:pPr>
    </w:p>
    <w:p w14:paraId="7EA269CD" w14:textId="77777777" w:rsidR="007A3B96" w:rsidRPr="005D060C" w:rsidRDefault="007A3B96" w:rsidP="00024EFF">
      <w:pPr>
        <w:snapToGrid w:val="0"/>
        <w:spacing w:line="360" w:lineRule="auto"/>
        <w:rPr>
          <w:rFonts w:ascii="Book Antiqua" w:eastAsiaTheme="minorEastAsia" w:hAnsi="Book Antiqua"/>
          <w:color w:val="000000" w:themeColor="text1"/>
          <w:sz w:val="24"/>
          <w:szCs w:val="24"/>
          <w:lang w:eastAsia="zh-CN"/>
        </w:rPr>
      </w:pPr>
    </w:p>
    <w:p w14:paraId="37C1D8F5" w14:textId="77777777" w:rsidR="007A3B96" w:rsidRPr="005D060C" w:rsidRDefault="007A3B96" w:rsidP="00024EFF">
      <w:pPr>
        <w:snapToGrid w:val="0"/>
        <w:spacing w:line="360" w:lineRule="auto"/>
        <w:rPr>
          <w:rFonts w:ascii="Book Antiqua" w:eastAsiaTheme="minorEastAsia" w:hAnsi="Book Antiqua"/>
          <w:color w:val="000000" w:themeColor="text1"/>
          <w:sz w:val="24"/>
          <w:szCs w:val="24"/>
          <w:lang w:eastAsia="zh-CN"/>
        </w:rPr>
      </w:pPr>
    </w:p>
    <w:p w14:paraId="22ACEFAB" w14:textId="77777777" w:rsidR="007A3B96" w:rsidRPr="005D060C" w:rsidRDefault="007A3B96" w:rsidP="00024EFF">
      <w:pPr>
        <w:snapToGrid w:val="0"/>
        <w:spacing w:line="360" w:lineRule="auto"/>
        <w:rPr>
          <w:rFonts w:ascii="Book Antiqua" w:eastAsiaTheme="minorEastAsia" w:hAnsi="Book Antiqua"/>
          <w:color w:val="000000" w:themeColor="text1"/>
          <w:sz w:val="24"/>
          <w:szCs w:val="24"/>
          <w:lang w:eastAsia="zh-CN"/>
        </w:rPr>
      </w:pPr>
    </w:p>
    <w:p w14:paraId="5F734398" w14:textId="77777777" w:rsidR="007A3B96" w:rsidRPr="005D060C" w:rsidRDefault="007A3B96" w:rsidP="00024EFF">
      <w:pPr>
        <w:snapToGrid w:val="0"/>
        <w:spacing w:line="360" w:lineRule="auto"/>
        <w:rPr>
          <w:rFonts w:ascii="Book Antiqua" w:eastAsiaTheme="minorEastAsia" w:hAnsi="Book Antiqua"/>
          <w:color w:val="000000" w:themeColor="text1"/>
          <w:sz w:val="24"/>
          <w:szCs w:val="24"/>
          <w:lang w:eastAsia="zh-CN"/>
        </w:rPr>
      </w:pPr>
    </w:p>
    <w:p w14:paraId="63F4FB34" w14:textId="77777777" w:rsidR="007A3B96" w:rsidRPr="005D060C" w:rsidRDefault="007A3B96" w:rsidP="00024EFF">
      <w:pPr>
        <w:snapToGrid w:val="0"/>
        <w:spacing w:line="360" w:lineRule="auto"/>
        <w:rPr>
          <w:rFonts w:ascii="Book Antiqua" w:eastAsiaTheme="minorEastAsia" w:hAnsi="Book Antiqua"/>
          <w:color w:val="000000" w:themeColor="text1"/>
          <w:sz w:val="24"/>
          <w:szCs w:val="24"/>
          <w:lang w:eastAsia="zh-CN"/>
        </w:rPr>
      </w:pPr>
    </w:p>
    <w:p w14:paraId="4855E3B0" w14:textId="77777777" w:rsidR="00BC057C" w:rsidRPr="005D060C" w:rsidRDefault="00BC057C" w:rsidP="00024EFF">
      <w:pPr>
        <w:widowControl/>
        <w:snapToGrid w:val="0"/>
        <w:spacing w:line="360" w:lineRule="auto"/>
        <w:rPr>
          <w:rFonts w:ascii="Book Antiqua" w:hAnsi="Book Antiqua"/>
          <w:b/>
          <w:color w:val="000000" w:themeColor="text1"/>
          <w:sz w:val="24"/>
          <w:szCs w:val="24"/>
        </w:rPr>
      </w:pPr>
      <w:r w:rsidRPr="005D060C">
        <w:rPr>
          <w:rFonts w:ascii="Book Antiqua" w:hAnsi="Book Antiqua"/>
          <w:b/>
          <w:color w:val="000000" w:themeColor="text1"/>
          <w:sz w:val="24"/>
          <w:szCs w:val="24"/>
        </w:rPr>
        <w:lastRenderedPageBreak/>
        <w:t>Abstract</w:t>
      </w:r>
    </w:p>
    <w:p w14:paraId="220CC310" w14:textId="77777777" w:rsidR="00A031E5" w:rsidRPr="005D060C" w:rsidRDefault="00A031E5" w:rsidP="00024EFF">
      <w:pPr>
        <w:widowControl/>
        <w:snapToGrid w:val="0"/>
        <w:spacing w:line="360" w:lineRule="auto"/>
        <w:rPr>
          <w:rFonts w:ascii="Book Antiqua" w:eastAsia="SimSun" w:hAnsi="Book Antiqua"/>
          <w:color w:val="000000" w:themeColor="text1"/>
          <w:sz w:val="24"/>
          <w:szCs w:val="24"/>
          <w:lang w:eastAsia="zh-CN"/>
        </w:rPr>
      </w:pPr>
      <w:bookmarkStart w:id="187" w:name="OLE_LINK305"/>
      <w:bookmarkStart w:id="188" w:name="OLE_LINK306"/>
      <w:bookmarkStart w:id="189" w:name="OLE_LINK789"/>
      <w:bookmarkStart w:id="190" w:name="OLE_LINK2634"/>
      <w:r w:rsidRPr="005D060C">
        <w:rPr>
          <w:rFonts w:ascii="Book Antiqua" w:hAnsi="Book Antiqua" w:cs="Arial"/>
          <w:b/>
          <w:color w:val="000000" w:themeColor="text1"/>
          <w:sz w:val="24"/>
          <w:szCs w:val="24"/>
        </w:rPr>
        <w:t>AIM</w:t>
      </w:r>
      <w:bookmarkEnd w:id="187"/>
      <w:bookmarkEnd w:id="188"/>
      <w:bookmarkEnd w:id="189"/>
      <w:bookmarkEnd w:id="190"/>
      <w:r w:rsidRPr="005D060C">
        <w:rPr>
          <w:rFonts w:ascii="Book Antiqua" w:eastAsia="SimSun" w:hAnsi="Book Antiqua" w:cs="Arial"/>
          <w:b/>
          <w:color w:val="000000" w:themeColor="text1"/>
          <w:sz w:val="24"/>
          <w:szCs w:val="24"/>
          <w:lang w:eastAsia="zh-CN"/>
        </w:rPr>
        <w:t>:</w:t>
      </w:r>
      <w:r w:rsidRPr="005D060C">
        <w:rPr>
          <w:rFonts w:ascii="Book Antiqua" w:hAnsi="Book Antiqua"/>
          <w:b/>
          <w:color w:val="000000" w:themeColor="text1"/>
          <w:sz w:val="24"/>
          <w:szCs w:val="24"/>
        </w:rPr>
        <w:t xml:space="preserve"> </w:t>
      </w:r>
      <w:r w:rsidR="00066120" w:rsidRPr="005D060C">
        <w:rPr>
          <w:rFonts w:ascii="Book Antiqua" w:hAnsi="Book Antiqua"/>
          <w:color w:val="000000" w:themeColor="text1"/>
          <w:sz w:val="24"/>
          <w:szCs w:val="24"/>
        </w:rPr>
        <w:t>To determine the best cut-off value between the early and late recurrence periods after the initial recurrence of hepatocellular carcinoma (HCC).</w:t>
      </w:r>
    </w:p>
    <w:p w14:paraId="5EA3F468" w14:textId="77777777" w:rsidR="00A031E5" w:rsidRPr="005D060C" w:rsidRDefault="00A031E5" w:rsidP="00024EFF">
      <w:pPr>
        <w:widowControl/>
        <w:snapToGrid w:val="0"/>
        <w:spacing w:line="360" w:lineRule="auto"/>
        <w:rPr>
          <w:rFonts w:ascii="Book Antiqua" w:eastAsia="SimSun" w:hAnsi="Book Antiqua"/>
          <w:color w:val="000000" w:themeColor="text1"/>
          <w:sz w:val="24"/>
          <w:szCs w:val="24"/>
          <w:lang w:eastAsia="zh-CN"/>
        </w:rPr>
      </w:pPr>
    </w:p>
    <w:p w14:paraId="52E43171" w14:textId="77777777" w:rsidR="00BC057C" w:rsidRPr="005D060C" w:rsidRDefault="00A031E5" w:rsidP="00024EFF">
      <w:pPr>
        <w:widowControl/>
        <w:snapToGrid w:val="0"/>
        <w:spacing w:line="360" w:lineRule="auto"/>
        <w:rPr>
          <w:rFonts w:ascii="Book Antiqua" w:eastAsia="SimSun" w:hAnsi="Book Antiqua"/>
          <w:color w:val="000000" w:themeColor="text1"/>
          <w:sz w:val="24"/>
          <w:szCs w:val="24"/>
          <w:lang w:eastAsia="zh-CN"/>
        </w:rPr>
      </w:pPr>
      <w:r w:rsidRPr="005D060C">
        <w:rPr>
          <w:rFonts w:ascii="Book Antiqua" w:hAnsi="Book Antiqua"/>
          <w:b/>
          <w:color w:val="000000" w:themeColor="text1"/>
          <w:sz w:val="24"/>
          <w:szCs w:val="24"/>
        </w:rPr>
        <w:t>METHODS:</w:t>
      </w:r>
      <w:r w:rsidRPr="005D060C">
        <w:rPr>
          <w:rFonts w:ascii="Book Antiqua" w:hAnsi="Book Antiqua"/>
          <w:color w:val="000000" w:themeColor="text1"/>
          <w:sz w:val="24"/>
          <w:szCs w:val="24"/>
        </w:rPr>
        <w:t xml:space="preserve"> </w:t>
      </w:r>
      <w:r w:rsidR="00066120" w:rsidRPr="005D060C">
        <w:rPr>
          <w:rFonts w:ascii="Book Antiqua" w:hAnsi="Book Antiqua"/>
          <w:color w:val="000000" w:themeColor="text1"/>
          <w:sz w:val="24"/>
          <w:szCs w:val="24"/>
        </w:rPr>
        <w:t xml:space="preserve">The clinical records of 404 patients who underwent macroscopic curative hepatectomy for HCC between 1980 and 2010 were retrospectively examined. We divided the 252 patients experienced a recurrence of HCC into two groups, the early and late recurrence groups using the “minimum </w:t>
      </w:r>
      <w:r w:rsidR="005346AD" w:rsidRPr="005D060C">
        <w:rPr>
          <w:rFonts w:ascii="Book Antiqua" w:hAnsi="Book Antiqua"/>
          <w:i/>
          <w:color w:val="000000" w:themeColor="text1"/>
          <w:sz w:val="24"/>
          <w:szCs w:val="24"/>
        </w:rPr>
        <w:t>P</w:t>
      </w:r>
      <w:r w:rsidR="00066120" w:rsidRPr="005D060C">
        <w:rPr>
          <w:rFonts w:ascii="Book Antiqua" w:hAnsi="Book Antiqua"/>
          <w:color w:val="000000" w:themeColor="text1"/>
          <w:sz w:val="24"/>
          <w:szCs w:val="24"/>
        </w:rPr>
        <w:t>-value” approach. Factors for early recurrence were investigated using all 404 patients, and factors related to late recurrence were investigated in the patients who were confirmed to be recurrence free at the end of the early recurrence period.</w:t>
      </w:r>
    </w:p>
    <w:p w14:paraId="174998F7" w14:textId="77777777" w:rsidR="00A031E5" w:rsidRPr="005D060C" w:rsidRDefault="00A031E5" w:rsidP="00024EFF">
      <w:pPr>
        <w:widowControl/>
        <w:snapToGrid w:val="0"/>
        <w:spacing w:line="360" w:lineRule="auto"/>
        <w:rPr>
          <w:rFonts w:ascii="Book Antiqua" w:eastAsia="SimSun" w:hAnsi="Book Antiqua"/>
          <w:color w:val="000000" w:themeColor="text1"/>
          <w:sz w:val="24"/>
          <w:szCs w:val="24"/>
          <w:lang w:eastAsia="zh-CN"/>
        </w:rPr>
      </w:pPr>
    </w:p>
    <w:p w14:paraId="7D7DF832" w14:textId="77777777" w:rsidR="00BC057C" w:rsidRPr="005D060C" w:rsidRDefault="00A031E5" w:rsidP="00024EFF">
      <w:pPr>
        <w:widowControl/>
        <w:snapToGrid w:val="0"/>
        <w:spacing w:line="360" w:lineRule="auto"/>
        <w:rPr>
          <w:rFonts w:ascii="Book Antiqua" w:eastAsia="SimSun" w:hAnsi="Book Antiqua"/>
          <w:color w:val="000000" w:themeColor="text1"/>
          <w:sz w:val="24"/>
          <w:szCs w:val="24"/>
          <w:lang w:eastAsia="zh-CN"/>
        </w:rPr>
      </w:pPr>
      <w:r w:rsidRPr="005D060C">
        <w:rPr>
          <w:rFonts w:ascii="Book Antiqua" w:hAnsi="Book Antiqua"/>
          <w:b/>
          <w:color w:val="000000" w:themeColor="text1"/>
          <w:sz w:val="24"/>
          <w:szCs w:val="24"/>
        </w:rPr>
        <w:t>RESULTS:</w:t>
      </w:r>
      <w:r w:rsidRPr="005D060C">
        <w:rPr>
          <w:rFonts w:ascii="Book Antiqua" w:hAnsi="Book Antiqua"/>
          <w:color w:val="000000" w:themeColor="text1"/>
          <w:sz w:val="24"/>
          <w:szCs w:val="24"/>
        </w:rPr>
        <w:t xml:space="preserve"> </w:t>
      </w:r>
      <w:r w:rsidR="00066120" w:rsidRPr="005D060C">
        <w:rPr>
          <w:rFonts w:ascii="Book Antiqua" w:hAnsi="Book Antiqua"/>
          <w:color w:val="000000" w:themeColor="text1"/>
          <w:sz w:val="24"/>
          <w:szCs w:val="24"/>
        </w:rPr>
        <w:t xml:space="preserve">For the 252 patients who experienced a recurrence, the optimal cut-off value for differentiating early and late recurrence based on the overall survival after initial recurrence was 17 </w:t>
      </w:r>
      <w:r w:rsidR="0086558F" w:rsidRPr="005D060C">
        <w:rPr>
          <w:rFonts w:ascii="Book Antiqua" w:hAnsi="Book Antiqua"/>
          <w:color w:val="000000" w:themeColor="text1"/>
          <w:sz w:val="24"/>
          <w:szCs w:val="24"/>
        </w:rPr>
        <w:t>mo</w:t>
      </w:r>
      <w:r w:rsidR="00066120" w:rsidRPr="005D060C">
        <w:rPr>
          <w:rFonts w:ascii="Book Antiqua" w:hAnsi="Book Antiqua"/>
          <w:color w:val="000000" w:themeColor="text1"/>
          <w:sz w:val="24"/>
          <w:szCs w:val="24"/>
        </w:rPr>
        <w:t xml:space="preserve"> (5-year overall survival after initial recurrence: 15.4% </w:t>
      </w:r>
      <w:r w:rsidR="005346AD" w:rsidRPr="005D060C">
        <w:rPr>
          <w:rFonts w:ascii="Book Antiqua" w:hAnsi="Book Antiqua"/>
          <w:i/>
          <w:color w:val="000000" w:themeColor="text1"/>
          <w:sz w:val="24"/>
          <w:szCs w:val="24"/>
        </w:rPr>
        <w:t>vs</w:t>
      </w:r>
      <w:r w:rsidR="00066120" w:rsidRPr="005D060C">
        <w:rPr>
          <w:rFonts w:ascii="Book Antiqua" w:hAnsi="Book Antiqua"/>
          <w:color w:val="000000" w:themeColor="text1"/>
          <w:sz w:val="24"/>
          <w:szCs w:val="24"/>
        </w:rPr>
        <w:t xml:space="preserve"> 36.3%, </w:t>
      </w:r>
      <w:r w:rsidR="005346AD" w:rsidRPr="005D060C">
        <w:rPr>
          <w:rFonts w:ascii="Book Antiqua" w:hAnsi="Book Antiqua"/>
          <w:i/>
          <w:color w:val="000000" w:themeColor="text1"/>
          <w:sz w:val="24"/>
          <w:szCs w:val="24"/>
        </w:rPr>
        <w:t>P</w:t>
      </w:r>
      <w:r w:rsidR="00066120" w:rsidRPr="005D060C">
        <w:rPr>
          <w:rFonts w:ascii="Book Antiqua" w:hAnsi="Book Antiqua"/>
          <w:color w:val="000000" w:themeColor="text1"/>
          <w:sz w:val="24"/>
          <w:szCs w:val="24"/>
        </w:rPr>
        <w:t xml:space="preserve"> = 0.000018)</w:t>
      </w:r>
      <w:r w:rsidR="005346AD" w:rsidRPr="005D060C">
        <w:rPr>
          <w:rFonts w:ascii="Book Antiqua" w:hAnsi="Book Antiqua"/>
          <w:color w:val="000000" w:themeColor="text1"/>
          <w:sz w:val="24"/>
          <w:szCs w:val="24"/>
        </w:rPr>
        <w:t>.</w:t>
      </w:r>
      <w:r w:rsidR="00066120" w:rsidRPr="005D060C">
        <w:rPr>
          <w:rFonts w:ascii="Book Antiqua" w:hAnsi="Book Antiqua"/>
          <w:color w:val="000000" w:themeColor="text1"/>
          <w:sz w:val="24"/>
          <w:szCs w:val="24"/>
        </w:rPr>
        <w:t xml:space="preserve"> Cox proportional hazard analysis identified early recurrence (</w:t>
      </w:r>
      <w:r w:rsidR="005346AD" w:rsidRPr="005D060C">
        <w:rPr>
          <w:rFonts w:ascii="Book Antiqua" w:hAnsi="Book Antiqua"/>
          <w:i/>
          <w:color w:val="000000" w:themeColor="text1"/>
          <w:sz w:val="24"/>
          <w:szCs w:val="24"/>
        </w:rPr>
        <w:t>P</w:t>
      </w:r>
      <w:r w:rsidR="00066120" w:rsidRPr="005D060C">
        <w:rPr>
          <w:rFonts w:ascii="Book Antiqua" w:hAnsi="Book Antiqua"/>
          <w:color w:val="000000" w:themeColor="text1"/>
          <w:sz w:val="24"/>
          <w:szCs w:val="24"/>
        </w:rPr>
        <w:t xml:space="preserve"> = 0.003) as one of the independent prognostic factors associated with overall survival after initial recurrence. A logistic regression model showed that an alpha-fetoprotein level &gt; 100 ng/mL (</w:t>
      </w:r>
      <w:r w:rsidR="005346AD" w:rsidRPr="005D060C">
        <w:rPr>
          <w:rFonts w:ascii="Book Antiqua" w:hAnsi="Book Antiqua"/>
          <w:i/>
          <w:color w:val="000000" w:themeColor="text1"/>
          <w:sz w:val="24"/>
          <w:szCs w:val="24"/>
        </w:rPr>
        <w:t>P</w:t>
      </w:r>
      <w:r w:rsidR="00066120" w:rsidRPr="005D060C">
        <w:rPr>
          <w:rFonts w:ascii="Book Antiqua" w:hAnsi="Book Antiqua"/>
          <w:color w:val="000000" w:themeColor="text1"/>
          <w:sz w:val="24"/>
          <w:szCs w:val="24"/>
        </w:rPr>
        <w:t xml:space="preserve"> &lt; 0.001), multiple HCC (</w:t>
      </w:r>
      <w:r w:rsidR="005346AD" w:rsidRPr="005D060C">
        <w:rPr>
          <w:rFonts w:ascii="Book Antiqua" w:hAnsi="Book Antiqua"/>
          <w:i/>
          <w:color w:val="000000" w:themeColor="text1"/>
          <w:sz w:val="24"/>
          <w:szCs w:val="24"/>
        </w:rPr>
        <w:t>P</w:t>
      </w:r>
      <w:r w:rsidR="00066120" w:rsidRPr="005D060C">
        <w:rPr>
          <w:rFonts w:ascii="Book Antiqua" w:hAnsi="Book Antiqua"/>
          <w:color w:val="000000" w:themeColor="text1"/>
          <w:sz w:val="24"/>
          <w:szCs w:val="24"/>
        </w:rPr>
        <w:t xml:space="preserve"> &lt; 0.001), serosal invasion (</w:t>
      </w:r>
      <w:r w:rsidR="005346AD" w:rsidRPr="005D060C">
        <w:rPr>
          <w:rFonts w:ascii="Book Antiqua" w:hAnsi="Book Antiqua"/>
          <w:i/>
          <w:color w:val="000000" w:themeColor="text1"/>
          <w:sz w:val="24"/>
          <w:szCs w:val="24"/>
        </w:rPr>
        <w:t>P</w:t>
      </w:r>
      <w:r w:rsidR="00066120" w:rsidRPr="005D060C">
        <w:rPr>
          <w:rFonts w:ascii="Book Antiqua" w:hAnsi="Book Antiqua"/>
          <w:color w:val="000000" w:themeColor="text1"/>
          <w:sz w:val="24"/>
          <w:szCs w:val="24"/>
        </w:rPr>
        <w:t xml:space="preserve"> = 0.031), and microvascular invasion (</w:t>
      </w:r>
      <w:r w:rsidR="005346AD" w:rsidRPr="005D060C">
        <w:rPr>
          <w:rFonts w:ascii="Book Antiqua" w:hAnsi="Book Antiqua"/>
          <w:i/>
          <w:color w:val="000000" w:themeColor="text1"/>
          <w:sz w:val="24"/>
          <w:szCs w:val="24"/>
        </w:rPr>
        <w:t>P</w:t>
      </w:r>
      <w:r w:rsidR="00066120" w:rsidRPr="005D060C">
        <w:rPr>
          <w:rFonts w:ascii="Book Antiqua" w:hAnsi="Book Antiqua"/>
          <w:color w:val="000000" w:themeColor="text1"/>
          <w:sz w:val="24"/>
          <w:szCs w:val="24"/>
        </w:rPr>
        <w:t xml:space="preserve"> = 0.012) were independent factors associated with early recurrence, whereas the only independent factor related to late recurrence was liver cirrhosis (</w:t>
      </w:r>
      <w:r w:rsidR="005346AD" w:rsidRPr="005D060C">
        <w:rPr>
          <w:rFonts w:ascii="Book Antiqua" w:hAnsi="Book Antiqua"/>
          <w:i/>
          <w:color w:val="000000" w:themeColor="text1"/>
          <w:sz w:val="24"/>
          <w:szCs w:val="24"/>
        </w:rPr>
        <w:t>P</w:t>
      </w:r>
      <w:r w:rsidR="00066120" w:rsidRPr="005D060C">
        <w:rPr>
          <w:rFonts w:ascii="Book Antiqua" w:hAnsi="Book Antiqua"/>
          <w:color w:val="000000" w:themeColor="text1"/>
          <w:sz w:val="24"/>
          <w:szCs w:val="24"/>
        </w:rPr>
        <w:t xml:space="preserve"> = 0.002).</w:t>
      </w:r>
    </w:p>
    <w:p w14:paraId="64A78668" w14:textId="77777777" w:rsidR="00A031E5" w:rsidRPr="005D060C" w:rsidRDefault="00A031E5" w:rsidP="00024EFF">
      <w:pPr>
        <w:widowControl/>
        <w:snapToGrid w:val="0"/>
        <w:spacing w:line="360" w:lineRule="auto"/>
        <w:rPr>
          <w:rFonts w:ascii="Book Antiqua" w:eastAsia="SimSun" w:hAnsi="Book Antiqua"/>
          <w:color w:val="000000" w:themeColor="text1"/>
          <w:sz w:val="24"/>
          <w:szCs w:val="24"/>
          <w:lang w:eastAsia="zh-CN"/>
        </w:rPr>
      </w:pPr>
    </w:p>
    <w:p w14:paraId="09DC2185" w14:textId="77777777" w:rsidR="00D70EBC" w:rsidRPr="005D060C" w:rsidRDefault="00A031E5" w:rsidP="00024EFF">
      <w:pPr>
        <w:widowControl/>
        <w:snapToGrid w:val="0"/>
        <w:spacing w:line="360" w:lineRule="auto"/>
        <w:rPr>
          <w:rFonts w:ascii="Book Antiqua" w:eastAsia="SimSun" w:hAnsi="Book Antiqua"/>
          <w:color w:val="000000" w:themeColor="text1"/>
          <w:sz w:val="24"/>
          <w:szCs w:val="24"/>
          <w:lang w:eastAsia="zh-CN"/>
        </w:rPr>
      </w:pPr>
      <w:r w:rsidRPr="005D060C">
        <w:rPr>
          <w:rFonts w:ascii="Book Antiqua" w:hAnsi="Book Antiqua"/>
          <w:b/>
          <w:color w:val="000000" w:themeColor="text1"/>
          <w:sz w:val="24"/>
          <w:szCs w:val="24"/>
        </w:rPr>
        <w:t>CONCLUSION:</w:t>
      </w:r>
      <w:r w:rsidRPr="005D060C">
        <w:rPr>
          <w:rFonts w:ascii="Book Antiqua" w:hAnsi="Book Antiqua"/>
          <w:color w:val="000000" w:themeColor="text1"/>
          <w:sz w:val="24"/>
          <w:szCs w:val="24"/>
        </w:rPr>
        <w:t xml:space="preserve"> </w:t>
      </w:r>
      <w:r w:rsidR="00066120" w:rsidRPr="005D060C">
        <w:rPr>
          <w:rFonts w:ascii="Book Antiqua" w:hAnsi="Book Antiqua"/>
          <w:color w:val="000000" w:themeColor="text1"/>
          <w:sz w:val="24"/>
          <w:szCs w:val="24"/>
        </w:rPr>
        <w:t>Seventeen months after hepatectomy is a useful cut-off value between early and late recurrence of HCC based on the prognosis and different etiologies.</w:t>
      </w:r>
    </w:p>
    <w:p w14:paraId="5CFEA7B5" w14:textId="77777777" w:rsidR="00A031E5" w:rsidRPr="005D060C" w:rsidRDefault="00A031E5" w:rsidP="00024EFF">
      <w:pPr>
        <w:widowControl/>
        <w:snapToGrid w:val="0"/>
        <w:spacing w:line="360" w:lineRule="auto"/>
        <w:rPr>
          <w:rFonts w:ascii="Book Antiqua" w:eastAsia="SimSun" w:hAnsi="Book Antiqua"/>
          <w:color w:val="000000" w:themeColor="text1"/>
          <w:sz w:val="24"/>
          <w:szCs w:val="24"/>
          <w:lang w:eastAsia="zh-CN"/>
        </w:rPr>
      </w:pPr>
    </w:p>
    <w:p w14:paraId="3074B408" w14:textId="77777777" w:rsidR="005346AD" w:rsidRPr="005D060C" w:rsidRDefault="005346AD" w:rsidP="005346AD">
      <w:pPr>
        <w:adjustRightInd w:val="0"/>
        <w:snapToGrid w:val="0"/>
        <w:spacing w:line="360" w:lineRule="auto"/>
        <w:rPr>
          <w:rFonts w:ascii="Book Antiqua" w:hAnsi="Book Antiqua"/>
          <w:sz w:val="24"/>
          <w:szCs w:val="24"/>
        </w:rPr>
      </w:pPr>
      <w:bookmarkStart w:id="191" w:name="OLE_LINK98"/>
      <w:bookmarkStart w:id="192" w:name="OLE_LINK156"/>
      <w:bookmarkStart w:id="193" w:name="OLE_LINK196"/>
      <w:bookmarkStart w:id="194" w:name="OLE_LINK217"/>
      <w:bookmarkStart w:id="195" w:name="OLE_LINK242"/>
      <w:bookmarkStart w:id="196" w:name="OLE_LINK247"/>
      <w:bookmarkStart w:id="197" w:name="OLE_LINK311"/>
      <w:bookmarkStart w:id="198" w:name="OLE_LINK312"/>
      <w:bookmarkStart w:id="199" w:name="OLE_LINK325"/>
      <w:bookmarkStart w:id="200" w:name="OLE_LINK330"/>
      <w:bookmarkStart w:id="201" w:name="OLE_LINK513"/>
      <w:bookmarkStart w:id="202" w:name="OLE_LINK514"/>
      <w:bookmarkStart w:id="203" w:name="OLE_LINK464"/>
      <w:bookmarkStart w:id="204" w:name="OLE_LINK465"/>
      <w:bookmarkStart w:id="205" w:name="OLE_LINK466"/>
      <w:bookmarkStart w:id="206" w:name="OLE_LINK470"/>
      <w:bookmarkStart w:id="207" w:name="OLE_LINK471"/>
      <w:bookmarkStart w:id="208" w:name="OLE_LINK472"/>
      <w:bookmarkStart w:id="209" w:name="OLE_LINK474"/>
      <w:bookmarkStart w:id="210" w:name="OLE_LINK512"/>
      <w:bookmarkStart w:id="211" w:name="OLE_LINK800"/>
      <w:bookmarkStart w:id="212" w:name="OLE_LINK982"/>
      <w:bookmarkStart w:id="213" w:name="OLE_LINK1027"/>
      <w:bookmarkStart w:id="214" w:name="OLE_LINK504"/>
      <w:bookmarkStart w:id="215" w:name="OLE_LINK546"/>
      <w:bookmarkStart w:id="216" w:name="OLE_LINK547"/>
      <w:bookmarkStart w:id="217" w:name="OLE_LINK575"/>
      <w:bookmarkStart w:id="218" w:name="OLE_LINK640"/>
      <w:bookmarkStart w:id="219" w:name="OLE_LINK672"/>
      <w:bookmarkStart w:id="220" w:name="OLE_LINK714"/>
      <w:bookmarkStart w:id="221" w:name="OLE_LINK651"/>
      <w:bookmarkStart w:id="222" w:name="OLE_LINK652"/>
      <w:bookmarkStart w:id="223" w:name="OLE_LINK744"/>
      <w:bookmarkStart w:id="224" w:name="OLE_LINK758"/>
      <w:bookmarkStart w:id="225" w:name="OLE_LINK787"/>
      <w:bookmarkStart w:id="226" w:name="OLE_LINK807"/>
      <w:bookmarkStart w:id="227" w:name="OLE_LINK820"/>
      <w:bookmarkStart w:id="228" w:name="OLE_LINK862"/>
      <w:bookmarkStart w:id="229" w:name="OLE_LINK879"/>
      <w:bookmarkStart w:id="230" w:name="OLE_LINK906"/>
      <w:bookmarkStart w:id="231" w:name="OLE_LINK928"/>
      <w:bookmarkStart w:id="232" w:name="OLE_LINK960"/>
      <w:bookmarkStart w:id="233" w:name="OLE_LINK861"/>
      <w:bookmarkStart w:id="234" w:name="OLE_LINK983"/>
      <w:bookmarkStart w:id="235" w:name="OLE_LINK1334"/>
      <w:bookmarkStart w:id="236" w:name="OLE_LINK1029"/>
      <w:bookmarkStart w:id="237" w:name="OLE_LINK1060"/>
      <w:bookmarkStart w:id="238" w:name="OLE_LINK1061"/>
      <w:bookmarkStart w:id="239" w:name="OLE_LINK1348"/>
      <w:bookmarkStart w:id="240" w:name="OLE_LINK1086"/>
      <w:bookmarkStart w:id="241" w:name="OLE_LINK1100"/>
      <w:bookmarkStart w:id="242" w:name="OLE_LINK1125"/>
      <w:bookmarkStart w:id="243" w:name="OLE_LINK1163"/>
      <w:bookmarkStart w:id="244" w:name="OLE_LINK1193"/>
      <w:bookmarkStart w:id="245" w:name="OLE_LINK1219"/>
      <w:bookmarkStart w:id="246" w:name="OLE_LINK1247"/>
      <w:bookmarkStart w:id="247" w:name="OLE_LINK1284"/>
      <w:bookmarkStart w:id="248" w:name="OLE_LINK1313"/>
      <w:bookmarkStart w:id="249" w:name="OLE_LINK1361"/>
      <w:bookmarkStart w:id="250" w:name="OLE_LINK1384"/>
      <w:bookmarkStart w:id="251" w:name="OLE_LINK1403"/>
      <w:bookmarkStart w:id="252" w:name="OLE_LINK1437"/>
      <w:bookmarkStart w:id="253" w:name="OLE_LINK1454"/>
      <w:bookmarkStart w:id="254" w:name="OLE_LINK1480"/>
      <w:bookmarkStart w:id="255" w:name="OLE_LINK1504"/>
      <w:bookmarkStart w:id="256" w:name="OLE_LINK1516"/>
      <w:bookmarkStart w:id="257" w:name="OLE_LINK135"/>
      <w:bookmarkStart w:id="258" w:name="OLE_LINK216"/>
      <w:bookmarkStart w:id="259" w:name="OLE_LINK259"/>
      <w:bookmarkStart w:id="260" w:name="OLE_LINK1186"/>
      <w:bookmarkStart w:id="261" w:name="OLE_LINK1265"/>
      <w:bookmarkStart w:id="262" w:name="OLE_LINK1373"/>
      <w:bookmarkStart w:id="263" w:name="OLE_LINK1478"/>
      <w:bookmarkStart w:id="264" w:name="OLE_LINK1644"/>
      <w:bookmarkStart w:id="265" w:name="OLE_LINK1884"/>
      <w:bookmarkStart w:id="266" w:name="OLE_LINK1885"/>
      <w:bookmarkStart w:id="267" w:name="OLE_LINK1538"/>
      <w:bookmarkStart w:id="268" w:name="OLE_LINK1539"/>
      <w:bookmarkStart w:id="269" w:name="OLE_LINK1543"/>
      <w:bookmarkStart w:id="270" w:name="OLE_LINK1549"/>
      <w:bookmarkStart w:id="271" w:name="OLE_LINK1778"/>
      <w:bookmarkStart w:id="272" w:name="OLE_LINK1756"/>
      <w:bookmarkStart w:id="273" w:name="OLE_LINK1776"/>
      <w:bookmarkStart w:id="274" w:name="OLE_LINK1777"/>
      <w:bookmarkStart w:id="275" w:name="OLE_LINK1868"/>
      <w:bookmarkStart w:id="276" w:name="OLE_LINK1744"/>
      <w:bookmarkStart w:id="277" w:name="OLE_LINK1817"/>
      <w:bookmarkStart w:id="278" w:name="OLE_LINK1835"/>
      <w:bookmarkStart w:id="279" w:name="OLE_LINK1866"/>
      <w:bookmarkStart w:id="280" w:name="OLE_LINK1882"/>
      <w:bookmarkStart w:id="281" w:name="OLE_LINK1901"/>
      <w:bookmarkStart w:id="282" w:name="OLE_LINK1902"/>
      <w:bookmarkStart w:id="283" w:name="OLE_LINK2013"/>
      <w:bookmarkStart w:id="284" w:name="OLE_LINK1894"/>
      <w:bookmarkStart w:id="285" w:name="OLE_LINK1929"/>
      <w:bookmarkStart w:id="286" w:name="OLE_LINK1941"/>
      <w:bookmarkStart w:id="287" w:name="OLE_LINK1995"/>
      <w:bookmarkStart w:id="288" w:name="OLE_LINK1938"/>
      <w:bookmarkStart w:id="289" w:name="OLE_LINK2081"/>
      <w:bookmarkStart w:id="290" w:name="OLE_LINK2082"/>
      <w:bookmarkStart w:id="291" w:name="OLE_LINK2292"/>
      <w:bookmarkStart w:id="292" w:name="OLE_LINK1931"/>
      <w:bookmarkStart w:id="293" w:name="OLE_LINK1964"/>
      <w:bookmarkStart w:id="294" w:name="OLE_LINK2020"/>
      <w:bookmarkStart w:id="295" w:name="OLE_LINK2071"/>
      <w:bookmarkStart w:id="296" w:name="OLE_LINK2134"/>
      <w:bookmarkStart w:id="297" w:name="OLE_LINK2265"/>
      <w:bookmarkStart w:id="298" w:name="OLE_LINK2562"/>
      <w:bookmarkStart w:id="299" w:name="OLE_LINK1923"/>
      <w:bookmarkStart w:id="300" w:name="OLE_LINK2192"/>
      <w:bookmarkStart w:id="301" w:name="OLE_LINK2110"/>
      <w:bookmarkStart w:id="302" w:name="OLE_LINK2445"/>
      <w:bookmarkStart w:id="303" w:name="OLE_LINK2446"/>
      <w:bookmarkStart w:id="304" w:name="OLE_LINK2169"/>
      <w:bookmarkStart w:id="305" w:name="OLE_LINK2190"/>
      <w:bookmarkStart w:id="306" w:name="OLE_LINK2331"/>
      <w:bookmarkStart w:id="307" w:name="OLE_LINK2345"/>
      <w:bookmarkStart w:id="308" w:name="OLE_LINK2467"/>
      <w:bookmarkStart w:id="309" w:name="OLE_LINK2484"/>
      <w:bookmarkStart w:id="310" w:name="OLE_LINK2157"/>
      <w:bookmarkStart w:id="311" w:name="OLE_LINK2221"/>
      <w:bookmarkStart w:id="312" w:name="OLE_LINK2252"/>
      <w:bookmarkStart w:id="313" w:name="OLE_LINK2348"/>
      <w:bookmarkStart w:id="314" w:name="OLE_LINK2451"/>
      <w:bookmarkStart w:id="315" w:name="OLE_LINK2627"/>
      <w:bookmarkStart w:id="316" w:name="OLE_LINK2482"/>
      <w:bookmarkStart w:id="317" w:name="OLE_LINK2663"/>
      <w:bookmarkStart w:id="318" w:name="OLE_LINK2761"/>
      <w:bookmarkStart w:id="319" w:name="OLE_LINK2856"/>
      <w:bookmarkStart w:id="320" w:name="OLE_LINK2993"/>
      <w:bookmarkStart w:id="321" w:name="OLE_LINK2643"/>
      <w:bookmarkStart w:id="322" w:name="OLE_LINK2583"/>
      <w:bookmarkStart w:id="323" w:name="OLE_LINK2762"/>
      <w:bookmarkStart w:id="324" w:name="OLE_LINK2962"/>
      <w:bookmarkStart w:id="325" w:name="OLE_LINK2582"/>
      <w:r w:rsidRPr="005D060C">
        <w:rPr>
          <w:rFonts w:ascii="Book Antiqua" w:hAnsi="Book Antiqua"/>
          <w:sz w:val="24"/>
          <w:szCs w:val="24"/>
        </w:rPr>
        <w:t xml:space="preserve">© 2014 Baishideng Publishing Group Inc. All rights reserved.  </w:t>
      </w:r>
    </w:p>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p w14:paraId="082B5241" w14:textId="77777777" w:rsidR="00FD5E3B" w:rsidRPr="005D060C" w:rsidRDefault="00FD5E3B" w:rsidP="00024EFF">
      <w:pPr>
        <w:snapToGrid w:val="0"/>
        <w:spacing w:line="360" w:lineRule="auto"/>
        <w:rPr>
          <w:rFonts w:ascii="Book Antiqua" w:hAnsi="Book Antiqua"/>
          <w:color w:val="000000" w:themeColor="text1"/>
          <w:sz w:val="24"/>
          <w:szCs w:val="24"/>
        </w:rPr>
      </w:pPr>
    </w:p>
    <w:p w14:paraId="00FF35B3" w14:textId="77777777" w:rsidR="00A031E5" w:rsidRPr="005D060C" w:rsidRDefault="00D70EBC" w:rsidP="00024EFF">
      <w:pPr>
        <w:widowControl/>
        <w:snapToGrid w:val="0"/>
        <w:spacing w:line="360" w:lineRule="auto"/>
        <w:rPr>
          <w:rFonts w:ascii="Book Antiqua" w:eastAsia="SimSun" w:hAnsi="Book Antiqua"/>
          <w:color w:val="000000" w:themeColor="text1"/>
          <w:sz w:val="24"/>
          <w:szCs w:val="24"/>
          <w:lang w:eastAsia="zh-CN"/>
        </w:rPr>
      </w:pPr>
      <w:r w:rsidRPr="005D060C">
        <w:rPr>
          <w:rFonts w:ascii="Book Antiqua" w:hAnsi="Book Antiqua"/>
          <w:b/>
          <w:color w:val="000000" w:themeColor="text1"/>
          <w:sz w:val="24"/>
          <w:szCs w:val="24"/>
        </w:rPr>
        <w:lastRenderedPageBreak/>
        <w:t>Key</w:t>
      </w:r>
      <w:r w:rsidR="00A031E5" w:rsidRPr="005D060C">
        <w:rPr>
          <w:rFonts w:ascii="Book Antiqua" w:eastAsia="SimSun" w:hAnsi="Book Antiqua"/>
          <w:b/>
          <w:color w:val="000000" w:themeColor="text1"/>
          <w:sz w:val="24"/>
          <w:szCs w:val="24"/>
          <w:lang w:eastAsia="zh-CN"/>
        </w:rPr>
        <w:t xml:space="preserve"> </w:t>
      </w:r>
      <w:r w:rsidRPr="005D060C">
        <w:rPr>
          <w:rFonts w:ascii="Book Antiqua" w:hAnsi="Book Antiqua"/>
          <w:b/>
          <w:color w:val="000000" w:themeColor="text1"/>
          <w:sz w:val="24"/>
          <w:szCs w:val="24"/>
        </w:rPr>
        <w:t>words</w:t>
      </w:r>
      <w:r w:rsidR="00A031E5" w:rsidRPr="005D060C">
        <w:rPr>
          <w:rFonts w:ascii="Book Antiqua" w:eastAsia="SimSun" w:hAnsi="Book Antiqua"/>
          <w:b/>
          <w:color w:val="000000" w:themeColor="text1"/>
          <w:sz w:val="24"/>
          <w:szCs w:val="24"/>
          <w:lang w:eastAsia="zh-CN"/>
        </w:rPr>
        <w:t xml:space="preserve">: </w:t>
      </w:r>
      <w:r w:rsidR="00A031E5" w:rsidRPr="005D060C">
        <w:rPr>
          <w:rFonts w:ascii="Book Antiqua" w:hAnsi="Book Antiqua"/>
          <w:color w:val="000000" w:themeColor="text1"/>
          <w:sz w:val="24"/>
          <w:szCs w:val="24"/>
        </w:rPr>
        <w:t>E</w:t>
      </w:r>
      <w:r w:rsidR="00FD5E3B" w:rsidRPr="005D060C">
        <w:rPr>
          <w:rFonts w:ascii="Book Antiqua" w:hAnsi="Book Antiqua"/>
          <w:color w:val="000000" w:themeColor="text1"/>
          <w:sz w:val="24"/>
          <w:szCs w:val="24"/>
        </w:rPr>
        <w:t xml:space="preserve">arly recurrence; </w:t>
      </w:r>
      <w:r w:rsidR="00A031E5" w:rsidRPr="005D060C">
        <w:rPr>
          <w:rFonts w:ascii="Book Antiqua" w:hAnsi="Book Antiqua"/>
          <w:color w:val="000000" w:themeColor="text1"/>
          <w:sz w:val="24"/>
          <w:szCs w:val="24"/>
        </w:rPr>
        <w:t>L</w:t>
      </w:r>
      <w:r w:rsidR="00FD5E3B" w:rsidRPr="005D060C">
        <w:rPr>
          <w:rFonts w:ascii="Book Antiqua" w:hAnsi="Book Antiqua"/>
          <w:color w:val="000000" w:themeColor="text1"/>
          <w:sz w:val="24"/>
          <w:szCs w:val="24"/>
        </w:rPr>
        <w:t xml:space="preserve">ate recurrence; </w:t>
      </w:r>
      <w:r w:rsidR="00A031E5" w:rsidRPr="005D060C">
        <w:rPr>
          <w:rFonts w:ascii="Book Antiqua" w:hAnsi="Book Antiqua"/>
          <w:color w:val="000000" w:themeColor="text1"/>
          <w:sz w:val="24"/>
          <w:szCs w:val="24"/>
        </w:rPr>
        <w:t>H</w:t>
      </w:r>
      <w:r w:rsidR="00FD5E3B" w:rsidRPr="005D060C">
        <w:rPr>
          <w:rFonts w:ascii="Book Antiqua" w:hAnsi="Book Antiqua"/>
          <w:color w:val="000000" w:themeColor="text1"/>
          <w:sz w:val="24"/>
          <w:szCs w:val="24"/>
        </w:rPr>
        <w:t xml:space="preserve">epatocellular carcinoma; </w:t>
      </w:r>
      <w:r w:rsidR="00A031E5" w:rsidRPr="005D060C">
        <w:rPr>
          <w:rFonts w:ascii="Book Antiqua" w:hAnsi="Book Antiqua"/>
          <w:color w:val="000000" w:themeColor="text1"/>
          <w:sz w:val="24"/>
          <w:szCs w:val="24"/>
        </w:rPr>
        <w:t>H</w:t>
      </w:r>
      <w:r w:rsidRPr="005D060C">
        <w:rPr>
          <w:rFonts w:ascii="Book Antiqua" w:hAnsi="Book Antiqua"/>
          <w:color w:val="000000" w:themeColor="text1"/>
          <w:sz w:val="24"/>
          <w:szCs w:val="24"/>
        </w:rPr>
        <w:t>epatectomy</w:t>
      </w:r>
      <w:r w:rsidR="00066120" w:rsidRPr="005D060C">
        <w:rPr>
          <w:rFonts w:ascii="Book Antiqua" w:hAnsi="Book Antiqua"/>
          <w:color w:val="000000" w:themeColor="text1"/>
          <w:sz w:val="24"/>
          <w:szCs w:val="24"/>
        </w:rPr>
        <w:t xml:space="preserve">, Minimum </w:t>
      </w:r>
      <w:r w:rsidR="005346AD" w:rsidRPr="005D060C">
        <w:rPr>
          <w:rFonts w:ascii="Book Antiqua" w:hAnsi="Book Antiqua"/>
          <w:i/>
          <w:color w:val="000000" w:themeColor="text1"/>
          <w:sz w:val="24"/>
          <w:szCs w:val="24"/>
        </w:rPr>
        <w:t>P</w:t>
      </w:r>
      <w:r w:rsidR="00066120" w:rsidRPr="005D060C">
        <w:rPr>
          <w:rFonts w:ascii="Book Antiqua" w:hAnsi="Book Antiqua"/>
          <w:color w:val="000000" w:themeColor="text1"/>
          <w:sz w:val="24"/>
          <w:szCs w:val="24"/>
        </w:rPr>
        <w:t>-value approach</w:t>
      </w:r>
    </w:p>
    <w:p w14:paraId="59BBBC56" w14:textId="77777777" w:rsidR="00A031E5" w:rsidRPr="005D060C" w:rsidRDefault="00A031E5" w:rsidP="00024EFF">
      <w:pPr>
        <w:widowControl/>
        <w:snapToGrid w:val="0"/>
        <w:spacing w:line="360" w:lineRule="auto"/>
        <w:rPr>
          <w:rFonts w:ascii="Book Antiqua" w:eastAsia="SimSun" w:hAnsi="Book Antiqua"/>
          <w:color w:val="000000" w:themeColor="text1"/>
          <w:sz w:val="24"/>
          <w:szCs w:val="24"/>
          <w:lang w:eastAsia="zh-CN"/>
        </w:rPr>
      </w:pPr>
    </w:p>
    <w:p w14:paraId="123524CF" w14:textId="77777777" w:rsidR="00A031E5" w:rsidRPr="005D060C" w:rsidRDefault="00A031E5" w:rsidP="00024EFF">
      <w:pPr>
        <w:widowControl/>
        <w:adjustRightInd w:val="0"/>
        <w:snapToGrid w:val="0"/>
        <w:spacing w:line="360" w:lineRule="auto"/>
        <w:rPr>
          <w:rFonts w:ascii="Book Antiqua" w:hAnsi="Book Antiqua" w:cs="Arial"/>
          <w:bCs/>
          <w:color w:val="000000" w:themeColor="text1"/>
          <w:kern w:val="0"/>
          <w:sz w:val="24"/>
          <w:szCs w:val="24"/>
        </w:rPr>
      </w:pPr>
      <w:bookmarkStart w:id="326" w:name="OLE_LINK1196"/>
      <w:bookmarkStart w:id="327" w:name="OLE_LINK1154"/>
      <w:bookmarkStart w:id="328" w:name="OLE_LINK1155"/>
      <w:bookmarkStart w:id="329" w:name="OLE_LINK1322"/>
      <w:bookmarkStart w:id="330" w:name="OLE_LINK1044"/>
      <w:bookmarkStart w:id="331" w:name="OLE_LINK1224"/>
      <w:bookmarkStart w:id="332" w:name="OLE_LINK1225"/>
      <w:bookmarkStart w:id="333" w:name="OLE_LINK1634"/>
      <w:bookmarkStart w:id="334" w:name="OLE_LINK1635"/>
      <w:bookmarkStart w:id="335" w:name="OLE_LINK1762"/>
      <w:bookmarkStart w:id="336" w:name="OLE_LINK1763"/>
      <w:bookmarkStart w:id="337" w:name="OLE_LINK1764"/>
      <w:bookmarkStart w:id="338" w:name="OLE_LINK1939"/>
      <w:bookmarkStart w:id="339" w:name="OLE_LINK2194"/>
      <w:bookmarkStart w:id="340" w:name="OLE_LINK2878"/>
      <w:bookmarkStart w:id="341" w:name="OLE_LINK576"/>
      <w:bookmarkStart w:id="342" w:name="OLE_LINK579"/>
      <w:bookmarkStart w:id="343" w:name="OLE_LINK580"/>
      <w:bookmarkStart w:id="344" w:name="OLE_LINK521"/>
      <w:bookmarkStart w:id="345" w:name="OLE_LINK1043"/>
      <w:bookmarkStart w:id="346" w:name="OLE_LINK1886"/>
      <w:bookmarkStart w:id="347" w:name="OLE_LINK1887"/>
      <w:bookmarkStart w:id="348" w:name="OLE_LINK1888"/>
      <w:bookmarkStart w:id="349" w:name="OLE_LINK1889"/>
      <w:bookmarkStart w:id="350" w:name="OLE_LINK1903"/>
      <w:bookmarkStart w:id="351" w:name="OLE_LINK2083"/>
      <w:bookmarkStart w:id="352" w:name="OLE_LINK2084"/>
      <w:bookmarkStart w:id="353" w:name="OLE_LINK1977"/>
      <w:bookmarkStart w:id="354" w:name="OLE_LINK3258"/>
      <w:bookmarkStart w:id="355" w:name="OLE_LINK581"/>
      <w:bookmarkStart w:id="356" w:name="OLE_LINK582"/>
      <w:bookmarkStart w:id="357" w:name="OLE_LINK994"/>
      <w:bookmarkStart w:id="358" w:name="OLE_LINK995"/>
      <w:bookmarkStart w:id="359" w:name="OLE_LINK1074"/>
      <w:bookmarkStart w:id="360" w:name="OLE_LINK1140"/>
      <w:bookmarkStart w:id="361" w:name="OLE_LINK1127"/>
      <w:bookmarkStart w:id="362" w:name="OLE_LINK1266"/>
      <w:bookmarkStart w:id="363" w:name="OLE_LINK1540"/>
      <w:bookmarkStart w:id="364" w:name="OLE_LINK1541"/>
      <w:bookmarkStart w:id="365" w:name="OLE_LINK1551"/>
      <w:bookmarkStart w:id="366" w:name="OLE_LINK1560"/>
      <w:bookmarkStart w:id="367" w:name="OLE_LINK1561"/>
      <w:bookmarkStart w:id="368" w:name="OLE_LINK1568"/>
      <w:bookmarkStart w:id="369" w:name="OLE_LINK1587"/>
      <w:bookmarkStart w:id="370" w:name="OLE_LINK1601"/>
      <w:bookmarkStart w:id="371" w:name="OLE_LINK1707"/>
      <w:bookmarkStart w:id="372" w:name="OLE_LINK1731"/>
      <w:bookmarkStart w:id="373" w:name="OLE_LINK1775"/>
      <w:bookmarkStart w:id="374" w:name="OLE_LINK1818"/>
      <w:bookmarkStart w:id="375" w:name="OLE_LINK1909"/>
      <w:bookmarkStart w:id="376" w:name="OLE_LINK1965"/>
      <w:bookmarkStart w:id="377" w:name="OLE_LINK1967"/>
      <w:bookmarkStart w:id="378" w:name="OLE_LINK1972"/>
      <w:bookmarkStart w:id="379" w:name="OLE_LINK1973"/>
      <w:bookmarkStart w:id="380" w:name="OLE_LINK2021"/>
      <w:bookmarkStart w:id="381" w:name="OLE_LINK2022"/>
      <w:bookmarkStart w:id="382" w:name="OLE_LINK2041"/>
      <w:bookmarkStart w:id="383" w:name="OLE_LINK2042"/>
      <w:bookmarkStart w:id="384" w:name="OLE_LINK2063"/>
      <w:bookmarkStart w:id="385" w:name="OLE_LINK2120"/>
      <w:bookmarkStart w:id="386" w:name="OLE_LINK2158"/>
      <w:bookmarkStart w:id="387" w:name="OLE_LINK2180"/>
      <w:bookmarkStart w:id="388" w:name="OLE_LINK2253"/>
      <w:bookmarkStart w:id="389" w:name="OLE_LINK2217"/>
      <w:bookmarkStart w:id="390" w:name="OLE_LINK2236"/>
      <w:bookmarkStart w:id="391" w:name="OLE_LINK2268"/>
      <w:bookmarkStart w:id="392" w:name="OLE_LINK2279"/>
      <w:bookmarkStart w:id="393" w:name="OLE_LINK2313"/>
      <w:bookmarkStart w:id="394" w:name="OLE_LINK2319"/>
      <w:bookmarkStart w:id="395" w:name="OLE_LINK2320"/>
      <w:bookmarkStart w:id="396" w:name="OLE_LINK2366"/>
      <w:bookmarkStart w:id="397" w:name="OLE_LINK2372"/>
      <w:bookmarkStart w:id="398" w:name="OLE_LINK2384"/>
      <w:bookmarkStart w:id="399" w:name="OLE_LINK2464"/>
      <w:bookmarkStart w:id="400" w:name="OLE_LINK2492"/>
      <w:bookmarkStart w:id="401" w:name="OLE_LINK2532"/>
      <w:bookmarkStart w:id="402" w:name="OLE_LINK2405"/>
      <w:bookmarkStart w:id="403" w:name="OLE_LINK2406"/>
      <w:bookmarkStart w:id="404" w:name="OLE_LINK2425"/>
      <w:bookmarkStart w:id="405" w:name="OLE_LINK2478"/>
      <w:bookmarkStart w:id="406" w:name="OLE_LINK525"/>
      <w:bookmarkStart w:id="407" w:name="OLE_LINK894"/>
      <w:r w:rsidRPr="005D060C">
        <w:rPr>
          <w:rFonts w:ascii="Book Antiqua" w:hAnsi="Book Antiqua" w:cs="SimSun"/>
          <w:b/>
          <w:color w:val="000000" w:themeColor="text1"/>
          <w:kern w:val="0"/>
          <w:sz w:val="24"/>
          <w:szCs w:val="24"/>
        </w:rPr>
        <w:t>Core tip:</w:t>
      </w:r>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r w:rsidRPr="005D060C">
        <w:rPr>
          <w:rFonts w:ascii="Book Antiqua" w:hAnsi="Book Antiqua" w:cs="SimSun"/>
          <w:color w:val="000000" w:themeColor="text1"/>
          <w:kern w:val="0"/>
          <w:sz w:val="24"/>
          <w:szCs w:val="24"/>
        </w:rPr>
        <w:t xml:space="preserve"> </w:t>
      </w:r>
      <w:bookmarkStart w:id="408" w:name="OLE_LINK1226"/>
      <w:bookmarkStart w:id="409" w:name="OLE_LINK1227"/>
      <w:bookmarkStart w:id="410" w:name="OLE_LINK2554"/>
      <w:bookmarkStart w:id="411" w:name="OLE_LINK2555"/>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r w:rsidR="00066120" w:rsidRPr="005D060C">
        <w:rPr>
          <w:rFonts w:ascii="Book Antiqua" w:hAnsi="Book Antiqua" w:cs="Arial"/>
          <w:bCs/>
          <w:color w:val="000000" w:themeColor="text1"/>
          <w:kern w:val="0"/>
          <w:sz w:val="24"/>
          <w:szCs w:val="24"/>
        </w:rPr>
        <w:t>The optimal cut-off value for differentiating early and late recurrence after hepatectomy for the hepatocellular carcinoma based on the overall survival after</w:t>
      </w:r>
      <w:r w:rsidR="00001331" w:rsidRPr="005D060C">
        <w:rPr>
          <w:rFonts w:ascii="Book Antiqua" w:hAnsi="Book Antiqua" w:cs="Arial"/>
          <w:bCs/>
          <w:color w:val="000000" w:themeColor="text1"/>
          <w:kern w:val="0"/>
          <w:sz w:val="24"/>
          <w:szCs w:val="24"/>
        </w:rPr>
        <w:t xml:space="preserve"> initial recurrence was 17 mo</w:t>
      </w:r>
      <w:r w:rsidR="00066120" w:rsidRPr="005D060C">
        <w:rPr>
          <w:rFonts w:ascii="Book Antiqua" w:hAnsi="Book Antiqua" w:cs="Arial"/>
          <w:bCs/>
          <w:color w:val="000000" w:themeColor="text1"/>
          <w:kern w:val="0"/>
          <w:sz w:val="24"/>
          <w:szCs w:val="24"/>
        </w:rPr>
        <w:t>, and this cut-off may distinguish recurrences with different etiologies.</w:t>
      </w:r>
    </w:p>
    <w:p w14:paraId="1BD1D7EB" w14:textId="77777777" w:rsidR="00001331" w:rsidRPr="005D060C" w:rsidRDefault="00001331" w:rsidP="00001331">
      <w:pPr>
        <w:snapToGrid w:val="0"/>
        <w:spacing w:line="360" w:lineRule="auto"/>
        <w:rPr>
          <w:rFonts w:ascii="Book Antiqua" w:eastAsiaTheme="minorEastAsia" w:hAnsi="Book Antiqua"/>
          <w:color w:val="000000" w:themeColor="text1"/>
          <w:sz w:val="24"/>
          <w:szCs w:val="24"/>
          <w:lang w:eastAsia="zh-CN"/>
        </w:rPr>
      </w:pPr>
    </w:p>
    <w:p w14:paraId="5C55071F" w14:textId="77777777" w:rsidR="00A031E5" w:rsidRPr="005D060C" w:rsidRDefault="00001331" w:rsidP="00001331">
      <w:pPr>
        <w:snapToGrid w:val="0"/>
        <w:spacing w:line="360" w:lineRule="auto"/>
        <w:rPr>
          <w:rFonts w:ascii="Book Antiqua" w:eastAsiaTheme="minorEastAsia" w:hAnsi="Book Antiqua"/>
          <w:color w:val="000000" w:themeColor="text1"/>
          <w:sz w:val="24"/>
          <w:szCs w:val="24"/>
          <w:lang w:eastAsia="zh-CN"/>
        </w:rPr>
      </w:pPr>
      <w:r w:rsidRPr="005D060C">
        <w:rPr>
          <w:rFonts w:ascii="Book Antiqua" w:hAnsi="Book Antiqua"/>
          <w:color w:val="000000" w:themeColor="text1"/>
          <w:sz w:val="24"/>
          <w:szCs w:val="24"/>
        </w:rPr>
        <w:t>Yamamoto</w:t>
      </w:r>
      <w:r w:rsidRPr="005D060C">
        <w:rPr>
          <w:rFonts w:ascii="Book Antiqua" w:eastAsiaTheme="minorEastAsia" w:hAnsi="Book Antiqua"/>
          <w:color w:val="000000" w:themeColor="text1"/>
          <w:sz w:val="24"/>
          <w:szCs w:val="24"/>
          <w:lang w:eastAsia="zh-CN"/>
        </w:rPr>
        <w:t xml:space="preserve"> Y</w:t>
      </w:r>
      <w:r w:rsidRPr="005D060C">
        <w:rPr>
          <w:rFonts w:ascii="Book Antiqua" w:hAnsi="Book Antiqua"/>
          <w:color w:val="000000" w:themeColor="text1"/>
          <w:sz w:val="24"/>
          <w:szCs w:val="24"/>
        </w:rPr>
        <w:t>, Ikoma</w:t>
      </w:r>
      <w:r w:rsidRPr="005D060C">
        <w:rPr>
          <w:rFonts w:ascii="Book Antiqua" w:eastAsiaTheme="minorEastAsia" w:hAnsi="Book Antiqua"/>
          <w:color w:val="000000" w:themeColor="text1"/>
          <w:sz w:val="24"/>
          <w:szCs w:val="24"/>
          <w:lang w:eastAsia="zh-CN"/>
        </w:rPr>
        <w:t xml:space="preserve"> H</w:t>
      </w:r>
      <w:r w:rsidRPr="005D060C">
        <w:rPr>
          <w:rFonts w:ascii="Book Antiqua" w:hAnsi="Book Antiqua"/>
          <w:color w:val="000000" w:themeColor="text1"/>
          <w:sz w:val="24"/>
          <w:szCs w:val="24"/>
        </w:rPr>
        <w:t>, Morimura</w:t>
      </w:r>
      <w:r w:rsidRPr="005D060C">
        <w:rPr>
          <w:rFonts w:ascii="Book Antiqua" w:eastAsiaTheme="minorEastAsia" w:hAnsi="Book Antiqua"/>
          <w:color w:val="000000" w:themeColor="text1"/>
          <w:sz w:val="24"/>
          <w:szCs w:val="24"/>
          <w:lang w:eastAsia="zh-CN"/>
        </w:rPr>
        <w:t xml:space="preserve"> R</w:t>
      </w:r>
      <w:r w:rsidRPr="005D060C">
        <w:rPr>
          <w:rFonts w:ascii="Book Antiqua" w:hAnsi="Book Antiqua"/>
          <w:color w:val="000000" w:themeColor="text1"/>
          <w:sz w:val="24"/>
          <w:szCs w:val="24"/>
        </w:rPr>
        <w:t>, Konishi</w:t>
      </w:r>
      <w:r w:rsidRPr="005D060C">
        <w:rPr>
          <w:rFonts w:ascii="Book Antiqua" w:eastAsiaTheme="minorEastAsia" w:hAnsi="Book Antiqua"/>
          <w:color w:val="000000" w:themeColor="text1"/>
          <w:sz w:val="24"/>
          <w:szCs w:val="24"/>
          <w:lang w:eastAsia="zh-CN"/>
        </w:rPr>
        <w:t xml:space="preserve"> H</w:t>
      </w:r>
      <w:r w:rsidRPr="005D060C">
        <w:rPr>
          <w:rFonts w:ascii="Book Antiqua" w:hAnsi="Book Antiqua"/>
          <w:color w:val="000000" w:themeColor="text1"/>
          <w:sz w:val="24"/>
          <w:szCs w:val="24"/>
        </w:rPr>
        <w:t>, Murayama</w:t>
      </w:r>
      <w:r w:rsidRPr="005D060C">
        <w:rPr>
          <w:rFonts w:ascii="Book Antiqua" w:eastAsiaTheme="minorEastAsia" w:hAnsi="Book Antiqua"/>
          <w:color w:val="000000" w:themeColor="text1"/>
          <w:sz w:val="24"/>
          <w:szCs w:val="24"/>
          <w:lang w:eastAsia="zh-CN"/>
        </w:rPr>
        <w:t xml:space="preserve"> Y</w:t>
      </w:r>
      <w:r w:rsidRPr="005D060C">
        <w:rPr>
          <w:rFonts w:ascii="Book Antiqua" w:hAnsi="Book Antiqua"/>
          <w:color w:val="000000" w:themeColor="text1"/>
          <w:sz w:val="24"/>
          <w:szCs w:val="24"/>
        </w:rPr>
        <w:t>, Komatsu</w:t>
      </w:r>
      <w:r w:rsidRPr="005D060C">
        <w:rPr>
          <w:rFonts w:ascii="Book Antiqua" w:eastAsiaTheme="minorEastAsia" w:hAnsi="Book Antiqua"/>
          <w:color w:val="000000" w:themeColor="text1"/>
          <w:sz w:val="24"/>
          <w:szCs w:val="24"/>
          <w:lang w:eastAsia="zh-CN"/>
        </w:rPr>
        <w:t xml:space="preserve"> S</w:t>
      </w:r>
      <w:r w:rsidRPr="005D060C">
        <w:rPr>
          <w:rFonts w:ascii="Book Antiqua" w:hAnsi="Book Antiqua"/>
          <w:color w:val="000000" w:themeColor="text1"/>
          <w:sz w:val="24"/>
          <w:szCs w:val="24"/>
        </w:rPr>
        <w:t>, Shiozaki</w:t>
      </w:r>
      <w:r w:rsidRPr="005D060C">
        <w:rPr>
          <w:rFonts w:ascii="Book Antiqua" w:eastAsiaTheme="minorEastAsia" w:hAnsi="Book Antiqua"/>
          <w:color w:val="000000" w:themeColor="text1"/>
          <w:sz w:val="24"/>
          <w:szCs w:val="24"/>
          <w:lang w:eastAsia="zh-CN"/>
        </w:rPr>
        <w:t xml:space="preserve"> A</w:t>
      </w:r>
      <w:r w:rsidRPr="005D060C">
        <w:rPr>
          <w:rFonts w:ascii="Book Antiqua" w:hAnsi="Book Antiqua"/>
          <w:color w:val="000000" w:themeColor="text1"/>
          <w:sz w:val="24"/>
          <w:szCs w:val="24"/>
        </w:rPr>
        <w:t>, Kuriu</w:t>
      </w:r>
      <w:r w:rsidRPr="005D060C">
        <w:rPr>
          <w:rFonts w:ascii="Book Antiqua" w:eastAsiaTheme="minorEastAsia" w:hAnsi="Book Antiqua"/>
          <w:color w:val="000000" w:themeColor="text1"/>
          <w:sz w:val="24"/>
          <w:szCs w:val="24"/>
          <w:lang w:eastAsia="zh-CN"/>
        </w:rPr>
        <w:t xml:space="preserve"> Y</w:t>
      </w:r>
      <w:r w:rsidRPr="005D060C">
        <w:rPr>
          <w:rFonts w:ascii="Book Antiqua" w:hAnsi="Book Antiqua"/>
          <w:color w:val="000000" w:themeColor="text1"/>
          <w:sz w:val="24"/>
          <w:szCs w:val="24"/>
        </w:rPr>
        <w:t>, Kubota</w:t>
      </w:r>
      <w:r w:rsidRPr="005D060C">
        <w:rPr>
          <w:rFonts w:ascii="Book Antiqua" w:eastAsiaTheme="minorEastAsia" w:hAnsi="Book Antiqua"/>
          <w:color w:val="000000" w:themeColor="text1"/>
          <w:sz w:val="24"/>
          <w:szCs w:val="24"/>
          <w:lang w:eastAsia="zh-CN"/>
        </w:rPr>
        <w:t xml:space="preserve"> T</w:t>
      </w:r>
      <w:r w:rsidRPr="005D060C">
        <w:rPr>
          <w:rFonts w:ascii="Book Antiqua" w:hAnsi="Book Antiqua"/>
          <w:color w:val="000000" w:themeColor="text1"/>
          <w:sz w:val="24"/>
          <w:szCs w:val="24"/>
        </w:rPr>
        <w:t>, Nakanishi</w:t>
      </w:r>
      <w:r w:rsidRPr="005D060C">
        <w:rPr>
          <w:rFonts w:ascii="Book Antiqua" w:eastAsiaTheme="minorEastAsia" w:hAnsi="Book Antiqua"/>
          <w:color w:val="000000" w:themeColor="text1"/>
          <w:sz w:val="24"/>
          <w:szCs w:val="24"/>
          <w:lang w:eastAsia="zh-CN"/>
        </w:rPr>
        <w:t xml:space="preserve"> M</w:t>
      </w:r>
      <w:r w:rsidRPr="005D060C">
        <w:rPr>
          <w:rFonts w:ascii="Book Antiqua" w:hAnsi="Book Antiqua"/>
          <w:color w:val="000000" w:themeColor="text1"/>
          <w:sz w:val="24"/>
          <w:szCs w:val="24"/>
        </w:rPr>
        <w:t>, Ichikawa</w:t>
      </w:r>
      <w:r w:rsidRPr="005D060C">
        <w:rPr>
          <w:rFonts w:ascii="Book Antiqua" w:eastAsiaTheme="minorEastAsia" w:hAnsi="Book Antiqua"/>
          <w:color w:val="000000" w:themeColor="text1"/>
          <w:sz w:val="24"/>
          <w:szCs w:val="24"/>
          <w:lang w:eastAsia="zh-CN"/>
        </w:rPr>
        <w:t xml:space="preserve"> D</w:t>
      </w:r>
      <w:r w:rsidRPr="005D060C">
        <w:rPr>
          <w:rFonts w:ascii="Book Antiqua" w:hAnsi="Book Antiqua"/>
          <w:color w:val="000000" w:themeColor="text1"/>
          <w:sz w:val="24"/>
          <w:szCs w:val="24"/>
        </w:rPr>
        <w:t>, Fujiwara</w:t>
      </w:r>
      <w:r w:rsidRPr="005D060C">
        <w:rPr>
          <w:rFonts w:ascii="Book Antiqua" w:eastAsiaTheme="minorEastAsia" w:hAnsi="Book Antiqua"/>
          <w:color w:val="000000" w:themeColor="text1"/>
          <w:sz w:val="24"/>
          <w:szCs w:val="24"/>
          <w:lang w:eastAsia="zh-CN"/>
        </w:rPr>
        <w:t xml:space="preserve"> H</w:t>
      </w:r>
      <w:r w:rsidRPr="005D060C">
        <w:rPr>
          <w:rFonts w:ascii="Book Antiqua" w:hAnsi="Book Antiqua"/>
          <w:color w:val="000000" w:themeColor="text1"/>
          <w:sz w:val="24"/>
          <w:szCs w:val="24"/>
        </w:rPr>
        <w:t>, Okamoto</w:t>
      </w:r>
      <w:r w:rsidRPr="005D060C">
        <w:rPr>
          <w:rFonts w:ascii="Book Antiqua" w:eastAsiaTheme="minorEastAsia" w:hAnsi="Book Antiqua"/>
          <w:color w:val="000000" w:themeColor="text1"/>
          <w:sz w:val="24"/>
          <w:szCs w:val="24"/>
          <w:lang w:eastAsia="zh-CN"/>
        </w:rPr>
        <w:t xml:space="preserve"> K</w:t>
      </w:r>
      <w:r w:rsidRPr="005D060C">
        <w:rPr>
          <w:rFonts w:ascii="Book Antiqua" w:hAnsi="Book Antiqua"/>
          <w:color w:val="000000" w:themeColor="text1"/>
          <w:sz w:val="24"/>
          <w:szCs w:val="24"/>
        </w:rPr>
        <w:t>, Sakakura</w:t>
      </w:r>
      <w:r w:rsidRPr="005D060C">
        <w:rPr>
          <w:rFonts w:ascii="Book Antiqua" w:eastAsiaTheme="minorEastAsia" w:hAnsi="Book Antiqua"/>
          <w:color w:val="000000" w:themeColor="text1"/>
          <w:sz w:val="24"/>
          <w:szCs w:val="24"/>
          <w:lang w:eastAsia="zh-CN"/>
        </w:rPr>
        <w:t xml:space="preserve"> C</w:t>
      </w:r>
      <w:r w:rsidRPr="005D060C">
        <w:rPr>
          <w:rFonts w:ascii="Book Antiqua" w:hAnsi="Book Antiqua"/>
          <w:color w:val="000000" w:themeColor="text1"/>
          <w:sz w:val="24"/>
          <w:szCs w:val="24"/>
        </w:rPr>
        <w:t>, Ochiai</w:t>
      </w:r>
      <w:r w:rsidRPr="005D060C">
        <w:rPr>
          <w:rFonts w:ascii="Book Antiqua" w:eastAsiaTheme="minorEastAsia" w:hAnsi="Book Antiqua"/>
          <w:color w:val="000000" w:themeColor="text1"/>
          <w:sz w:val="24"/>
          <w:szCs w:val="24"/>
          <w:lang w:eastAsia="zh-CN"/>
        </w:rPr>
        <w:t xml:space="preserve"> T</w:t>
      </w:r>
      <w:r w:rsidRPr="005D060C">
        <w:rPr>
          <w:rFonts w:ascii="Book Antiqua" w:hAnsi="Book Antiqua"/>
          <w:color w:val="000000" w:themeColor="text1"/>
          <w:sz w:val="24"/>
          <w:szCs w:val="24"/>
        </w:rPr>
        <w:t>, Otsuji</w:t>
      </w:r>
      <w:r w:rsidRPr="005D060C">
        <w:rPr>
          <w:rFonts w:ascii="Book Antiqua" w:eastAsiaTheme="minorEastAsia" w:hAnsi="Book Antiqua"/>
          <w:color w:val="000000" w:themeColor="text1"/>
          <w:sz w:val="24"/>
          <w:szCs w:val="24"/>
          <w:lang w:eastAsia="zh-CN"/>
        </w:rPr>
        <w:t xml:space="preserve"> E. </w:t>
      </w:r>
      <w:r w:rsidRPr="005D060C">
        <w:rPr>
          <w:rFonts w:ascii="Book Antiqua" w:hAnsi="Book Antiqua"/>
          <w:color w:val="000000" w:themeColor="text1"/>
          <w:sz w:val="24"/>
          <w:szCs w:val="24"/>
        </w:rPr>
        <w:t>Optimal duration of the early and late recurrence of hepatocellular carcinoma after hepatectomy</w:t>
      </w:r>
      <w:r w:rsidRPr="005D060C">
        <w:rPr>
          <w:rFonts w:ascii="Book Antiqua" w:eastAsiaTheme="minorEastAsia" w:hAnsi="Book Antiqua"/>
          <w:color w:val="000000" w:themeColor="text1"/>
          <w:sz w:val="24"/>
          <w:szCs w:val="24"/>
          <w:lang w:eastAsia="zh-CN"/>
        </w:rPr>
        <w:t>.</w:t>
      </w:r>
      <w:bookmarkStart w:id="412" w:name="OLE_LINK335"/>
      <w:bookmarkStart w:id="413" w:name="OLE_LINK336"/>
      <w:bookmarkStart w:id="414" w:name="OLE_LINK87"/>
      <w:bookmarkStart w:id="415" w:name="OLE_LINK97"/>
      <w:bookmarkStart w:id="416" w:name="OLE_LINK144"/>
      <w:bookmarkStart w:id="417" w:name="OLE_LINK152"/>
      <w:bookmarkStart w:id="418" w:name="OLE_LINK163"/>
      <w:bookmarkStart w:id="419" w:name="OLE_LINK1297"/>
      <w:bookmarkStart w:id="420" w:name="OLE_LINK1298"/>
      <w:bookmarkStart w:id="421" w:name="OLE_LINK1689"/>
      <w:bookmarkStart w:id="422" w:name="OLE_LINK1895"/>
      <w:bookmarkStart w:id="423" w:name="OLE_LINK1897"/>
      <w:bookmarkStart w:id="424" w:name="OLE_LINK1937"/>
      <w:bookmarkStart w:id="425" w:name="OLE_LINK2087"/>
      <w:bookmarkStart w:id="426" w:name="OLE_LINK2088"/>
      <w:bookmarkStart w:id="427" w:name="OLE_LINK2569"/>
      <w:bookmarkStart w:id="428" w:name="OLE_LINK2570"/>
      <w:bookmarkStart w:id="429" w:name="OLE_LINK2127"/>
      <w:bookmarkStart w:id="430" w:name="OLE_LINK2128"/>
      <w:bookmarkStart w:id="431" w:name="OLE_LINK2200"/>
      <w:bookmarkStart w:id="432" w:name="OLE_LINK2113"/>
      <w:bookmarkStart w:id="433" w:name="OLE_LINK2391"/>
      <w:bookmarkStart w:id="434" w:name="OLE_LINK2392"/>
      <w:bookmarkStart w:id="435" w:name="OLE_LINK2499"/>
      <w:bookmarkStart w:id="436" w:name="OLE_LINK2782"/>
      <w:bookmarkStart w:id="437" w:name="OLE_LINK2783"/>
      <w:bookmarkStart w:id="438" w:name="OLE_LINK2667"/>
      <w:bookmarkStart w:id="439" w:name="OLE_LINK2668"/>
      <w:bookmarkStart w:id="440" w:name="OLE_LINK2766"/>
      <w:bookmarkStart w:id="441" w:name="OLE_LINK3008"/>
      <w:bookmarkStart w:id="442" w:name="OLE_LINK3156"/>
      <w:bookmarkStart w:id="443" w:name="OLE_LINK3303"/>
      <w:bookmarkStart w:id="444" w:name="OLE_LINK3304"/>
      <w:bookmarkStart w:id="445" w:name="OLE_LINK2689"/>
      <w:bookmarkStart w:id="446" w:name="OLE_LINK2588"/>
      <w:bookmarkStart w:id="447" w:name="OLE_LINK2769"/>
      <w:bookmarkStart w:id="448" w:name="OLE_LINK3019"/>
      <w:bookmarkStart w:id="449" w:name="OLE_LINK3020"/>
      <w:r w:rsidRPr="005D060C">
        <w:rPr>
          <w:rFonts w:ascii="Book Antiqua" w:eastAsiaTheme="minorEastAsia" w:hAnsi="Book Antiqua"/>
          <w:color w:val="000000" w:themeColor="text1"/>
          <w:sz w:val="24"/>
          <w:szCs w:val="24"/>
          <w:lang w:eastAsia="zh-CN"/>
        </w:rPr>
        <w:t xml:space="preserve"> </w:t>
      </w:r>
      <w:r w:rsidRPr="005D060C">
        <w:rPr>
          <w:rFonts w:ascii="Book Antiqua" w:hAnsi="Book Antiqua"/>
          <w:i/>
          <w:sz w:val="24"/>
          <w:szCs w:val="24"/>
        </w:rPr>
        <w:t>World J Gastroenterol</w:t>
      </w:r>
      <w:r w:rsidRPr="005D060C">
        <w:rPr>
          <w:rFonts w:ascii="Book Antiqua" w:hAnsi="Book Antiqua"/>
          <w:sz w:val="24"/>
          <w:szCs w:val="24"/>
        </w:rPr>
        <w:t xml:space="preserve"> </w:t>
      </w:r>
      <w:bookmarkEnd w:id="412"/>
      <w:bookmarkEnd w:id="413"/>
      <w:r w:rsidRPr="005D060C">
        <w:rPr>
          <w:rFonts w:ascii="Book Antiqua" w:hAnsi="Book Antiqua"/>
          <w:sz w:val="24"/>
          <w:szCs w:val="24"/>
        </w:rPr>
        <w:t>2014;</w:t>
      </w:r>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r w:rsidRPr="005D060C">
        <w:rPr>
          <w:rFonts w:ascii="Book Antiqua" w:hAnsi="Book Antiqua"/>
          <w:sz w:val="24"/>
          <w:szCs w:val="24"/>
        </w:rPr>
        <w:t xml:space="preserve"> In press</w:t>
      </w:r>
    </w:p>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p w14:paraId="44FF054E" w14:textId="77777777" w:rsidR="00BC057C" w:rsidRPr="005D060C" w:rsidRDefault="00BC057C" w:rsidP="00024EFF">
      <w:pPr>
        <w:widowControl/>
        <w:snapToGrid w:val="0"/>
        <w:spacing w:line="360" w:lineRule="auto"/>
        <w:rPr>
          <w:rFonts w:ascii="Book Antiqua" w:eastAsia="SimSun" w:hAnsi="Book Antiqua"/>
          <w:b/>
          <w:color w:val="000000" w:themeColor="text1"/>
          <w:sz w:val="24"/>
          <w:szCs w:val="24"/>
          <w:lang w:eastAsia="zh-CN"/>
        </w:rPr>
      </w:pPr>
      <w:r w:rsidRPr="005D060C">
        <w:rPr>
          <w:rFonts w:ascii="Book Antiqua" w:hAnsi="Book Antiqua"/>
          <w:color w:val="000000" w:themeColor="text1"/>
          <w:sz w:val="24"/>
          <w:szCs w:val="24"/>
        </w:rPr>
        <w:br w:type="page"/>
      </w:r>
      <w:r w:rsidR="00A031E5" w:rsidRPr="005D060C">
        <w:rPr>
          <w:rFonts w:ascii="Book Antiqua" w:hAnsi="Book Antiqua"/>
          <w:b/>
          <w:color w:val="000000" w:themeColor="text1"/>
          <w:sz w:val="24"/>
          <w:szCs w:val="24"/>
        </w:rPr>
        <w:lastRenderedPageBreak/>
        <w:t>INTRODUCTION</w:t>
      </w:r>
    </w:p>
    <w:p w14:paraId="067B6166" w14:textId="77777777" w:rsidR="00BC057C" w:rsidRPr="005D060C" w:rsidRDefault="00BC057C" w:rsidP="00024EFF">
      <w:pPr>
        <w:widowControl/>
        <w:snapToGrid w:val="0"/>
        <w:spacing w:line="360" w:lineRule="auto"/>
        <w:rPr>
          <w:rFonts w:ascii="Book Antiqua" w:hAnsi="Book Antiqua"/>
          <w:color w:val="000000" w:themeColor="text1"/>
          <w:sz w:val="24"/>
          <w:szCs w:val="24"/>
        </w:rPr>
      </w:pPr>
      <w:r w:rsidRPr="005D060C">
        <w:rPr>
          <w:rFonts w:ascii="Book Antiqua" w:hAnsi="Book Antiqua"/>
          <w:color w:val="000000" w:themeColor="text1"/>
          <w:sz w:val="24"/>
          <w:szCs w:val="24"/>
        </w:rPr>
        <w:t>Hepatocellular carcinoma (HCC) is one of the most common malignant tumors worldwide, especially in East Asian countrie</w:t>
      </w:r>
      <w:r w:rsidR="00904FEC" w:rsidRPr="005D060C">
        <w:rPr>
          <w:rFonts w:ascii="Book Antiqua" w:hAnsi="Book Antiqua"/>
          <w:color w:val="000000" w:themeColor="text1"/>
          <w:sz w:val="24"/>
          <w:szCs w:val="24"/>
        </w:rPr>
        <w:t>s</w:t>
      </w:r>
      <w:r w:rsidR="00A031E5" w:rsidRPr="005D060C">
        <w:rPr>
          <w:rFonts w:ascii="Book Antiqua" w:hAnsi="Book Antiqua"/>
          <w:color w:val="000000" w:themeColor="text1"/>
          <w:sz w:val="24"/>
          <w:szCs w:val="24"/>
          <w:vertAlign w:val="superscript"/>
        </w:rPr>
        <w:t>[</w:t>
      </w:r>
      <w:r w:rsidR="006E2222" w:rsidRPr="005D060C">
        <w:rPr>
          <w:rFonts w:ascii="Book Antiqua" w:hAnsi="Book Antiqua"/>
          <w:color w:val="000000" w:themeColor="text1"/>
          <w:sz w:val="24"/>
          <w:szCs w:val="24"/>
          <w:vertAlign w:val="superscript"/>
        </w:rPr>
        <w:t>1]</w:t>
      </w:r>
      <w:r w:rsidR="006E2222" w:rsidRPr="005D060C">
        <w:rPr>
          <w:rFonts w:ascii="Book Antiqua" w:hAnsi="Book Antiqua"/>
          <w:color w:val="000000" w:themeColor="text1"/>
          <w:sz w:val="24"/>
          <w:szCs w:val="24"/>
        </w:rPr>
        <w:t>.</w:t>
      </w:r>
      <w:r w:rsidR="00904FEC" w:rsidRPr="005D060C">
        <w:rPr>
          <w:rFonts w:ascii="Book Antiqua" w:hAnsi="Book Antiqua"/>
          <w:color w:val="000000" w:themeColor="text1"/>
          <w:sz w:val="24"/>
          <w:szCs w:val="24"/>
        </w:rPr>
        <w:t xml:space="preserve"> </w:t>
      </w:r>
      <w:r w:rsidRPr="005D060C">
        <w:rPr>
          <w:rFonts w:ascii="Book Antiqua" w:hAnsi="Book Antiqua"/>
          <w:color w:val="000000" w:themeColor="text1"/>
          <w:sz w:val="24"/>
          <w:szCs w:val="24"/>
        </w:rPr>
        <w:t>Several studies have demonstrated that patients who underwent resection for HCC more recently had better survival results</w:t>
      </w:r>
      <w:r w:rsidR="0081556F" w:rsidRPr="005D060C">
        <w:rPr>
          <w:rFonts w:ascii="Book Antiqua" w:hAnsi="Book Antiqua"/>
          <w:color w:val="000000" w:themeColor="text1"/>
          <w:sz w:val="24"/>
          <w:szCs w:val="24"/>
        </w:rPr>
        <w:t xml:space="preserve"> in the past decade</w:t>
      </w:r>
      <w:r w:rsidR="00A031E5" w:rsidRPr="005D060C">
        <w:rPr>
          <w:rFonts w:ascii="Book Antiqua" w:hAnsi="Book Antiqua"/>
          <w:color w:val="000000" w:themeColor="text1"/>
          <w:sz w:val="24"/>
          <w:szCs w:val="24"/>
          <w:vertAlign w:val="superscript"/>
        </w:rPr>
        <w:t>[</w:t>
      </w:r>
      <w:r w:rsidR="006E2222" w:rsidRPr="005D060C">
        <w:rPr>
          <w:rFonts w:ascii="Book Antiqua" w:hAnsi="Book Antiqua"/>
          <w:color w:val="000000" w:themeColor="text1"/>
          <w:sz w:val="24"/>
          <w:szCs w:val="24"/>
          <w:vertAlign w:val="superscript"/>
        </w:rPr>
        <w:t>2,3]</w:t>
      </w:r>
      <w:r w:rsidR="006E2222" w:rsidRPr="005D060C">
        <w:rPr>
          <w:rFonts w:ascii="Book Antiqua" w:hAnsi="Book Antiqua"/>
          <w:color w:val="000000" w:themeColor="text1"/>
          <w:sz w:val="24"/>
          <w:szCs w:val="24"/>
        </w:rPr>
        <w:t>.</w:t>
      </w:r>
      <w:r w:rsidR="00643E2F" w:rsidRPr="005D060C">
        <w:rPr>
          <w:rFonts w:ascii="Book Antiqua" w:hAnsi="Book Antiqua"/>
          <w:color w:val="000000" w:themeColor="text1"/>
          <w:sz w:val="24"/>
          <w:szCs w:val="24"/>
        </w:rPr>
        <w:t xml:space="preserve"> </w:t>
      </w:r>
      <w:r w:rsidR="00D34992" w:rsidRPr="005D060C">
        <w:rPr>
          <w:rFonts w:ascii="Book Antiqua" w:hAnsi="Book Antiqua"/>
          <w:color w:val="000000" w:themeColor="text1"/>
          <w:sz w:val="24"/>
          <w:szCs w:val="24"/>
        </w:rPr>
        <w:t>Whereas</w:t>
      </w:r>
      <w:r w:rsidRPr="005D060C">
        <w:rPr>
          <w:rFonts w:ascii="Book Antiqua" w:hAnsi="Book Antiqua"/>
          <w:color w:val="000000" w:themeColor="text1"/>
          <w:sz w:val="24"/>
          <w:szCs w:val="24"/>
        </w:rPr>
        <w:t>, the time interval between resection for HCC and recurrence has been reported to influence the survival time after recurrenc</w:t>
      </w:r>
      <w:r w:rsidR="006E2222" w:rsidRPr="005D060C">
        <w:rPr>
          <w:rFonts w:ascii="Book Antiqua" w:hAnsi="Book Antiqua"/>
          <w:color w:val="000000" w:themeColor="text1"/>
          <w:sz w:val="24"/>
          <w:szCs w:val="24"/>
        </w:rPr>
        <w:t>e</w:t>
      </w:r>
      <w:r w:rsidR="00A031E5" w:rsidRPr="005D060C">
        <w:rPr>
          <w:rFonts w:ascii="Book Antiqua" w:hAnsi="Book Antiqua"/>
          <w:color w:val="000000" w:themeColor="text1"/>
          <w:sz w:val="24"/>
          <w:szCs w:val="24"/>
          <w:vertAlign w:val="superscript"/>
        </w:rPr>
        <w:t>[</w:t>
      </w:r>
      <w:r w:rsidR="006E2222" w:rsidRPr="005D060C">
        <w:rPr>
          <w:rFonts w:ascii="Book Antiqua" w:hAnsi="Book Antiqua"/>
          <w:color w:val="000000" w:themeColor="text1"/>
          <w:sz w:val="24"/>
          <w:szCs w:val="24"/>
          <w:vertAlign w:val="superscript"/>
        </w:rPr>
        <w:t>4]</w:t>
      </w:r>
      <w:r w:rsidRPr="005D060C">
        <w:rPr>
          <w:rFonts w:ascii="Book Antiqua" w:hAnsi="Book Antiqua"/>
          <w:color w:val="000000" w:themeColor="text1"/>
          <w:sz w:val="24"/>
          <w:szCs w:val="24"/>
        </w:rPr>
        <w:t>, and the early recurrence of HCC is now recogni</w:t>
      </w:r>
      <w:r w:rsidR="00FC385E" w:rsidRPr="005D060C">
        <w:rPr>
          <w:rFonts w:ascii="Book Antiqua" w:hAnsi="Book Antiqua"/>
          <w:color w:val="000000" w:themeColor="text1"/>
          <w:sz w:val="24"/>
          <w:szCs w:val="24"/>
        </w:rPr>
        <w:t>z</w:t>
      </w:r>
      <w:r w:rsidRPr="005D060C">
        <w:rPr>
          <w:rFonts w:ascii="Book Antiqua" w:hAnsi="Book Antiqua"/>
          <w:color w:val="000000" w:themeColor="text1"/>
          <w:sz w:val="24"/>
          <w:szCs w:val="24"/>
        </w:rPr>
        <w:t>ed as an important condition with a poor prognosis</w:t>
      </w:r>
      <w:r w:rsidR="00A031E5" w:rsidRPr="005D060C">
        <w:rPr>
          <w:rFonts w:ascii="Book Antiqua" w:hAnsi="Book Antiqua"/>
          <w:color w:val="000000" w:themeColor="text1"/>
          <w:sz w:val="24"/>
          <w:szCs w:val="24"/>
          <w:vertAlign w:val="superscript"/>
        </w:rPr>
        <w:t>[</w:t>
      </w:r>
      <w:r w:rsidR="006E2222" w:rsidRPr="005D060C">
        <w:rPr>
          <w:rFonts w:ascii="Book Antiqua" w:hAnsi="Book Antiqua"/>
          <w:color w:val="000000" w:themeColor="text1"/>
          <w:sz w:val="24"/>
          <w:szCs w:val="24"/>
          <w:vertAlign w:val="superscript"/>
        </w:rPr>
        <w:t>4-8]</w:t>
      </w:r>
      <w:r w:rsidR="006E2222" w:rsidRPr="005D060C">
        <w:rPr>
          <w:rFonts w:ascii="Book Antiqua" w:hAnsi="Book Antiqua"/>
          <w:color w:val="000000" w:themeColor="text1"/>
          <w:sz w:val="24"/>
          <w:szCs w:val="24"/>
        </w:rPr>
        <w:t>.</w:t>
      </w:r>
    </w:p>
    <w:p w14:paraId="46543449" w14:textId="77777777" w:rsidR="00BC057C" w:rsidRPr="005D060C" w:rsidRDefault="00BC057C" w:rsidP="00024EFF">
      <w:pPr>
        <w:widowControl/>
        <w:snapToGrid w:val="0"/>
        <w:spacing w:line="360" w:lineRule="auto"/>
        <w:ind w:firstLineChars="50" w:firstLine="120"/>
        <w:rPr>
          <w:rFonts w:ascii="Book Antiqua" w:hAnsi="Book Antiqua"/>
          <w:color w:val="000000" w:themeColor="text1"/>
          <w:sz w:val="24"/>
          <w:szCs w:val="24"/>
        </w:rPr>
      </w:pPr>
      <w:r w:rsidRPr="005D060C">
        <w:rPr>
          <w:rFonts w:ascii="Book Antiqua" w:hAnsi="Book Antiqua"/>
          <w:color w:val="000000" w:themeColor="text1"/>
          <w:sz w:val="24"/>
          <w:szCs w:val="24"/>
        </w:rPr>
        <w:t>Recurrent HCC can originate from either metastases from the primary tumor or a multicentric occurrence. Several authors have stated that early recurrence might primarily represent metastasis from the primary tumor, whereas late recurrence is most likely due to a multicentric occurrence</w:t>
      </w:r>
      <w:r w:rsidR="00A031E5" w:rsidRPr="005D060C">
        <w:rPr>
          <w:rFonts w:ascii="Book Antiqua" w:hAnsi="Book Antiqua"/>
          <w:color w:val="000000" w:themeColor="text1"/>
          <w:sz w:val="24"/>
          <w:szCs w:val="24"/>
          <w:vertAlign w:val="superscript"/>
        </w:rPr>
        <w:t>[</w:t>
      </w:r>
      <w:r w:rsidR="006E2222" w:rsidRPr="005D060C">
        <w:rPr>
          <w:rFonts w:ascii="Book Antiqua" w:hAnsi="Book Antiqua"/>
          <w:color w:val="000000" w:themeColor="text1"/>
          <w:sz w:val="24"/>
          <w:szCs w:val="24"/>
          <w:vertAlign w:val="superscript"/>
        </w:rPr>
        <w:t>9-11]</w:t>
      </w:r>
      <w:r w:rsidR="006E2222" w:rsidRPr="005D060C">
        <w:rPr>
          <w:rFonts w:ascii="Book Antiqua" w:hAnsi="Book Antiqua"/>
          <w:color w:val="000000" w:themeColor="text1"/>
          <w:sz w:val="24"/>
          <w:szCs w:val="24"/>
        </w:rPr>
        <w:t>.</w:t>
      </w:r>
      <w:r w:rsidRPr="005D060C">
        <w:rPr>
          <w:rFonts w:ascii="Book Antiqua" w:hAnsi="Book Antiqua"/>
          <w:color w:val="000000" w:themeColor="text1"/>
          <w:sz w:val="24"/>
          <w:szCs w:val="24"/>
        </w:rPr>
        <w:t xml:space="preserve"> However, the term “early recurrence” has never been clearly defined. The period from 6 </w:t>
      </w:r>
      <w:r w:rsidR="00A031E5" w:rsidRPr="005D060C">
        <w:rPr>
          <w:rFonts w:ascii="Book Antiqua" w:hAnsi="Book Antiqua"/>
          <w:color w:val="000000" w:themeColor="text1"/>
          <w:sz w:val="24"/>
          <w:szCs w:val="24"/>
        </w:rPr>
        <w:t>mo</w:t>
      </w:r>
      <w:r w:rsidRPr="005D060C">
        <w:rPr>
          <w:rFonts w:ascii="Book Antiqua" w:hAnsi="Book Antiqua"/>
          <w:color w:val="000000" w:themeColor="text1"/>
          <w:sz w:val="24"/>
          <w:szCs w:val="24"/>
        </w:rPr>
        <w:t xml:space="preserve"> to 2 years after hepatectomy has been used as the early recurrence period in previous reports</w:t>
      </w:r>
      <w:r w:rsidR="00A031E5" w:rsidRPr="005D060C">
        <w:rPr>
          <w:rFonts w:ascii="Book Antiqua" w:hAnsi="Book Antiqua"/>
          <w:color w:val="000000" w:themeColor="text1"/>
          <w:sz w:val="24"/>
          <w:szCs w:val="24"/>
          <w:vertAlign w:val="superscript"/>
        </w:rPr>
        <w:t>[</w:t>
      </w:r>
      <w:r w:rsidR="006E2222" w:rsidRPr="005D060C">
        <w:rPr>
          <w:rFonts w:ascii="Book Antiqua" w:hAnsi="Book Antiqua"/>
          <w:color w:val="000000" w:themeColor="text1"/>
          <w:sz w:val="24"/>
          <w:szCs w:val="24"/>
          <w:vertAlign w:val="superscript"/>
        </w:rPr>
        <w:t>6,10,12]</w:t>
      </w:r>
      <w:r w:rsidR="006E2222" w:rsidRPr="005D060C">
        <w:rPr>
          <w:rFonts w:ascii="Book Antiqua" w:hAnsi="Book Antiqua"/>
          <w:color w:val="000000" w:themeColor="text1"/>
          <w:sz w:val="24"/>
          <w:szCs w:val="24"/>
        </w:rPr>
        <w:t>.</w:t>
      </w:r>
      <w:r w:rsidR="00643E2F" w:rsidRPr="005D060C">
        <w:rPr>
          <w:rFonts w:ascii="Book Antiqua" w:hAnsi="Book Antiqua"/>
          <w:color w:val="000000" w:themeColor="text1"/>
          <w:sz w:val="24"/>
          <w:szCs w:val="24"/>
        </w:rPr>
        <w:t xml:space="preserve"> </w:t>
      </w:r>
      <w:r w:rsidRPr="005D060C">
        <w:rPr>
          <w:rFonts w:ascii="Book Antiqua" w:hAnsi="Book Antiqua"/>
          <w:color w:val="000000" w:themeColor="text1"/>
          <w:sz w:val="24"/>
          <w:szCs w:val="24"/>
        </w:rPr>
        <w:t>There is no consensus regarding the meaning of the terms “early recurrence” and “late recurrence” using an evidence-based cut-off value to provide the greatest difference in prognosis between the two groups.</w:t>
      </w:r>
    </w:p>
    <w:p w14:paraId="2766B122" w14:textId="77777777" w:rsidR="00BC057C" w:rsidRPr="005D060C" w:rsidRDefault="00BC057C" w:rsidP="00024EFF">
      <w:pPr>
        <w:widowControl/>
        <w:snapToGrid w:val="0"/>
        <w:spacing w:line="360" w:lineRule="auto"/>
        <w:ind w:firstLineChars="50" w:firstLine="120"/>
        <w:rPr>
          <w:rFonts w:ascii="Book Antiqua" w:hAnsi="Book Antiqua"/>
          <w:color w:val="000000" w:themeColor="text1"/>
          <w:sz w:val="24"/>
          <w:szCs w:val="24"/>
        </w:rPr>
      </w:pPr>
      <w:r w:rsidRPr="005D060C">
        <w:rPr>
          <w:rFonts w:ascii="Book Antiqua" w:hAnsi="Book Antiqua"/>
          <w:color w:val="000000" w:themeColor="text1"/>
          <w:sz w:val="24"/>
          <w:szCs w:val="24"/>
        </w:rPr>
        <w:t xml:space="preserve">The aim of this study was to determine the best cut-off value between the early and late recurrence periods based on the difference in the prognosis of the two groups after the initial recurrence of HCC. In addition, we investigated factors that may contribute individually to early and late recurrence and evaluated the differences in the prognostic factors for survival between the early and late recurrence groups. </w:t>
      </w:r>
    </w:p>
    <w:p w14:paraId="29A62C4F" w14:textId="77777777" w:rsidR="00355213" w:rsidRPr="005D060C" w:rsidRDefault="00355213" w:rsidP="00024EFF">
      <w:pPr>
        <w:widowControl/>
        <w:snapToGrid w:val="0"/>
        <w:spacing w:line="360" w:lineRule="auto"/>
        <w:rPr>
          <w:rFonts w:ascii="Book Antiqua" w:hAnsi="Book Antiqua"/>
          <w:color w:val="000000" w:themeColor="text1"/>
          <w:sz w:val="24"/>
          <w:szCs w:val="24"/>
        </w:rPr>
      </w:pPr>
    </w:p>
    <w:p w14:paraId="66FEAD10" w14:textId="77777777" w:rsidR="00A031E5" w:rsidRPr="005D060C" w:rsidRDefault="00A031E5" w:rsidP="00024EFF">
      <w:pPr>
        <w:adjustRightInd w:val="0"/>
        <w:snapToGrid w:val="0"/>
        <w:spacing w:line="360" w:lineRule="auto"/>
        <w:rPr>
          <w:rFonts w:ascii="Book Antiqua" w:hAnsi="Book Antiqua"/>
          <w:b/>
          <w:color w:val="000000" w:themeColor="text1"/>
          <w:sz w:val="24"/>
          <w:szCs w:val="24"/>
        </w:rPr>
      </w:pPr>
      <w:bookmarkStart w:id="450" w:name="OLE_LINK113"/>
      <w:bookmarkStart w:id="451" w:name="OLE_LINK126"/>
      <w:bookmarkStart w:id="452" w:name="OLE_LINK133"/>
      <w:bookmarkStart w:id="453" w:name="OLE_LINK170"/>
      <w:bookmarkStart w:id="454" w:name="OLE_LINK315"/>
      <w:bookmarkStart w:id="455" w:name="OLE_LINK812"/>
      <w:bookmarkStart w:id="456" w:name="OLE_LINK675"/>
      <w:bookmarkStart w:id="457" w:name="OLE_LINK717"/>
      <w:bookmarkStart w:id="458" w:name="OLE_LINK821"/>
      <w:bookmarkStart w:id="459" w:name="OLE_LINK932"/>
      <w:bookmarkStart w:id="460" w:name="OLE_LINK776"/>
      <w:bookmarkStart w:id="461" w:name="OLE_LINK998"/>
      <w:bookmarkStart w:id="462" w:name="OLE_LINK1230"/>
      <w:bookmarkStart w:id="463" w:name="OLE_LINK1248"/>
      <w:bookmarkStart w:id="464" w:name="OLE_LINK1019"/>
      <w:bookmarkStart w:id="465" w:name="OLE_LINK1552"/>
      <w:bookmarkStart w:id="466" w:name="OLE_LINK1614"/>
      <w:bookmarkStart w:id="467" w:name="OLE_LINK1671"/>
      <w:bookmarkStart w:id="468" w:name="OLE_LINK1685"/>
      <w:bookmarkStart w:id="469" w:name="OLE_LINK1779"/>
      <w:bookmarkStart w:id="470" w:name="OLE_LINK1801"/>
      <w:bookmarkStart w:id="471" w:name="OLE_LINK1839"/>
      <w:bookmarkStart w:id="472" w:name="OLE_LINK1840"/>
      <w:bookmarkStart w:id="473" w:name="OLE_LINK2098"/>
      <w:bookmarkStart w:id="474" w:name="OLE_LINK2099"/>
      <w:bookmarkStart w:id="475" w:name="OLE_LINK2100"/>
      <w:bookmarkStart w:id="476" w:name="OLE_LINK2045"/>
      <w:bookmarkStart w:id="477" w:name="OLE_LINK2170"/>
      <w:bookmarkStart w:id="478" w:name="OLE_LINK2469"/>
      <w:bookmarkStart w:id="479" w:name="OLE_LINK2254"/>
      <w:bookmarkStart w:id="480" w:name="OLE_LINK2377"/>
      <w:bookmarkStart w:id="481" w:name="OLE_LINK2533"/>
      <w:bookmarkStart w:id="482" w:name="OLE_LINK2423"/>
      <w:bookmarkStart w:id="483" w:name="OLE_LINK2479"/>
      <w:bookmarkStart w:id="484" w:name="OLE_LINK2671"/>
      <w:bookmarkStart w:id="485" w:name="OLE_LINK2672"/>
      <w:bookmarkStart w:id="486" w:name="OLE_LINK2673"/>
      <w:bookmarkStart w:id="487" w:name="OLE_LINK2599"/>
      <w:bookmarkStart w:id="488" w:name="OLE_LINK269"/>
      <w:bookmarkStart w:id="489" w:name="OLE_LINK526"/>
      <w:r w:rsidRPr="005D060C">
        <w:rPr>
          <w:rFonts w:ascii="Book Antiqua" w:hAnsi="Book Antiqua"/>
          <w:b/>
          <w:color w:val="000000" w:themeColor="text1"/>
          <w:sz w:val="24"/>
          <w:szCs w:val="24"/>
        </w:rPr>
        <w:t>MATERIALS AND METHODS</w:t>
      </w:r>
    </w:p>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p w14:paraId="53421AE6" w14:textId="77777777" w:rsidR="00BC057C" w:rsidRPr="005D060C" w:rsidRDefault="00BC057C" w:rsidP="00024EFF">
      <w:pPr>
        <w:autoSpaceDE w:val="0"/>
        <w:autoSpaceDN w:val="0"/>
        <w:adjustRightInd w:val="0"/>
        <w:snapToGrid w:val="0"/>
        <w:spacing w:line="360" w:lineRule="auto"/>
        <w:ind w:left="1" w:hanging="1"/>
        <w:rPr>
          <w:rFonts w:ascii="Book Antiqua" w:hAnsi="Book Antiqua"/>
          <w:b/>
          <w:i/>
          <w:color w:val="000000" w:themeColor="text1"/>
          <w:kern w:val="0"/>
          <w:sz w:val="24"/>
          <w:szCs w:val="24"/>
        </w:rPr>
      </w:pPr>
      <w:r w:rsidRPr="005D060C">
        <w:rPr>
          <w:rFonts w:ascii="Book Antiqua" w:hAnsi="Book Antiqua"/>
          <w:b/>
          <w:i/>
          <w:color w:val="000000" w:themeColor="text1"/>
          <w:kern w:val="0"/>
          <w:sz w:val="24"/>
          <w:szCs w:val="24"/>
        </w:rPr>
        <w:t>Patients</w:t>
      </w:r>
    </w:p>
    <w:p w14:paraId="2A0ECC76" w14:textId="77777777" w:rsidR="00BC057C" w:rsidRPr="005D060C" w:rsidRDefault="00BC057C" w:rsidP="00024EFF">
      <w:pPr>
        <w:snapToGrid w:val="0"/>
        <w:spacing w:line="360" w:lineRule="auto"/>
        <w:rPr>
          <w:rFonts w:ascii="Book Antiqua" w:eastAsia="SimSun" w:hAnsi="Book Antiqua"/>
          <w:color w:val="000000" w:themeColor="text1"/>
          <w:sz w:val="24"/>
          <w:szCs w:val="24"/>
          <w:lang w:eastAsia="zh-CN"/>
        </w:rPr>
      </w:pPr>
      <w:r w:rsidRPr="005D060C">
        <w:rPr>
          <w:rFonts w:ascii="Book Antiqua" w:hAnsi="Book Antiqua"/>
          <w:color w:val="000000" w:themeColor="text1"/>
          <w:sz w:val="24"/>
          <w:szCs w:val="24"/>
        </w:rPr>
        <w:t xml:space="preserve">A total of 404 patients underwent macroscopic curative hepatectomy for HCC between 1980 and 2010 at the Department of Surgery, Division of Digestive Surgery, Kyoto Prefectural University of Medicine, and all of </w:t>
      </w:r>
      <w:r w:rsidR="0014404E" w:rsidRPr="005D060C">
        <w:rPr>
          <w:rFonts w:ascii="Book Antiqua" w:hAnsi="Book Antiqua"/>
          <w:color w:val="000000" w:themeColor="text1"/>
          <w:sz w:val="24"/>
          <w:szCs w:val="24"/>
        </w:rPr>
        <w:t>these patients were analy</w:t>
      </w:r>
      <w:r w:rsidR="003158C7" w:rsidRPr="005D060C">
        <w:rPr>
          <w:rFonts w:ascii="Book Antiqua" w:hAnsi="Book Antiqua"/>
          <w:color w:val="000000" w:themeColor="text1"/>
          <w:sz w:val="24"/>
          <w:szCs w:val="24"/>
        </w:rPr>
        <w:t>z</w:t>
      </w:r>
      <w:r w:rsidRPr="005D060C">
        <w:rPr>
          <w:rFonts w:ascii="Book Antiqua" w:hAnsi="Book Antiqua"/>
          <w:color w:val="000000" w:themeColor="text1"/>
          <w:sz w:val="24"/>
          <w:szCs w:val="24"/>
        </w:rPr>
        <w:t xml:space="preserve">ed in this study. There were 316 men and 88 women included in </w:t>
      </w:r>
      <w:r w:rsidRPr="005D060C">
        <w:rPr>
          <w:rFonts w:ascii="Book Antiqua" w:hAnsi="Book Antiqua"/>
          <w:color w:val="000000" w:themeColor="text1"/>
          <w:sz w:val="24"/>
          <w:szCs w:val="24"/>
        </w:rPr>
        <w:lastRenderedPageBreak/>
        <w:t xml:space="preserve">this study. The mean </w:t>
      </w:r>
      <w:r w:rsidR="00BB6156" w:rsidRPr="005D060C">
        <w:rPr>
          <w:rFonts w:ascii="Book Antiqua" w:hAnsi="Book Antiqua"/>
          <w:color w:val="000000" w:themeColor="text1"/>
          <w:sz w:val="24"/>
          <w:szCs w:val="24"/>
        </w:rPr>
        <w:t>±</w:t>
      </w:r>
      <w:r w:rsidR="00BB6156" w:rsidRPr="005D060C">
        <w:rPr>
          <w:rFonts w:ascii="Book Antiqua" w:eastAsiaTheme="minorEastAsia" w:hAnsi="Book Antiqua"/>
          <w:color w:val="000000" w:themeColor="text1"/>
          <w:sz w:val="24"/>
          <w:szCs w:val="24"/>
          <w:lang w:eastAsia="zh-CN"/>
        </w:rPr>
        <w:t xml:space="preserve"> </w:t>
      </w:r>
      <w:r w:rsidR="00BB6156" w:rsidRPr="005D060C">
        <w:rPr>
          <w:rFonts w:ascii="Book Antiqua" w:hAnsi="Book Antiqua"/>
          <w:color w:val="000000" w:themeColor="text1"/>
          <w:sz w:val="24"/>
          <w:szCs w:val="24"/>
        </w:rPr>
        <w:t>SD</w:t>
      </w:r>
      <w:r w:rsidRPr="005D060C">
        <w:rPr>
          <w:rFonts w:ascii="Book Antiqua" w:hAnsi="Book Antiqua"/>
          <w:color w:val="000000" w:themeColor="text1"/>
          <w:sz w:val="24"/>
          <w:szCs w:val="24"/>
        </w:rPr>
        <w:t xml:space="preserve"> age was 62.0 </w:t>
      </w:r>
      <w:r w:rsidR="00BB6156" w:rsidRPr="005D060C">
        <w:rPr>
          <w:rFonts w:ascii="Book Antiqua" w:hAnsi="Book Antiqua"/>
          <w:color w:val="000000" w:themeColor="text1"/>
          <w:sz w:val="24"/>
          <w:szCs w:val="24"/>
        </w:rPr>
        <w:t>±</w:t>
      </w:r>
      <w:r w:rsidR="00BB6156" w:rsidRPr="005D060C">
        <w:rPr>
          <w:rFonts w:ascii="Book Antiqua" w:eastAsiaTheme="minorEastAsia" w:hAnsi="Book Antiqua"/>
          <w:color w:val="000000" w:themeColor="text1"/>
          <w:sz w:val="24"/>
          <w:szCs w:val="24"/>
          <w:lang w:eastAsia="zh-CN"/>
        </w:rPr>
        <w:t xml:space="preserve"> </w:t>
      </w:r>
      <w:r w:rsidR="00BB6156" w:rsidRPr="005D060C">
        <w:rPr>
          <w:rFonts w:ascii="Book Antiqua" w:hAnsi="Book Antiqua"/>
          <w:color w:val="000000" w:themeColor="text1"/>
          <w:sz w:val="24"/>
          <w:szCs w:val="24"/>
        </w:rPr>
        <w:t>9.7</w:t>
      </w:r>
      <w:r w:rsidRPr="005D060C">
        <w:rPr>
          <w:rFonts w:ascii="Book Antiqua" w:hAnsi="Book Antiqua"/>
          <w:color w:val="000000" w:themeColor="text1"/>
          <w:sz w:val="24"/>
          <w:szCs w:val="24"/>
        </w:rPr>
        <w:t xml:space="preserve"> years. Underlying liver diseases included cirrhosis in 210 patients (52.0%) and non-cirrhotic liver diseases in 194 patients (48.0%). A total of 90 patients were </w:t>
      </w:r>
      <w:r w:rsidR="006E2222" w:rsidRPr="005D060C">
        <w:rPr>
          <w:rFonts w:ascii="Book Antiqua" w:hAnsi="Book Antiqua"/>
          <w:color w:val="000000" w:themeColor="text1"/>
          <w:sz w:val="24"/>
          <w:szCs w:val="24"/>
        </w:rPr>
        <w:t xml:space="preserve">seropositive for </w:t>
      </w:r>
      <w:r w:rsidRPr="005D060C">
        <w:rPr>
          <w:rFonts w:ascii="Book Antiqua" w:hAnsi="Book Antiqua"/>
          <w:color w:val="000000" w:themeColor="text1"/>
          <w:sz w:val="24"/>
          <w:szCs w:val="24"/>
        </w:rPr>
        <w:t xml:space="preserve">hepatitis B surface antigen, and 186 were </w:t>
      </w:r>
      <w:r w:rsidR="006E2222" w:rsidRPr="005D060C">
        <w:rPr>
          <w:rFonts w:ascii="Book Antiqua" w:hAnsi="Book Antiqua"/>
          <w:color w:val="000000" w:themeColor="text1"/>
          <w:sz w:val="24"/>
          <w:szCs w:val="24"/>
        </w:rPr>
        <w:t>sero</w:t>
      </w:r>
      <w:r w:rsidRPr="005D060C">
        <w:rPr>
          <w:rFonts w:ascii="Book Antiqua" w:hAnsi="Book Antiqua"/>
          <w:color w:val="000000" w:themeColor="text1"/>
          <w:sz w:val="24"/>
          <w:szCs w:val="24"/>
        </w:rPr>
        <w:t>po</w:t>
      </w:r>
      <w:r w:rsidR="006E2222" w:rsidRPr="005D060C">
        <w:rPr>
          <w:rFonts w:ascii="Book Antiqua" w:hAnsi="Book Antiqua"/>
          <w:color w:val="000000" w:themeColor="text1"/>
          <w:sz w:val="24"/>
          <w:szCs w:val="24"/>
        </w:rPr>
        <w:t>sitive for</w:t>
      </w:r>
      <w:r w:rsidRPr="005D060C">
        <w:rPr>
          <w:rFonts w:ascii="Book Antiqua" w:hAnsi="Book Antiqua"/>
          <w:color w:val="000000" w:themeColor="text1"/>
          <w:sz w:val="24"/>
          <w:szCs w:val="24"/>
        </w:rPr>
        <w:t xml:space="preserve"> antibodies</w:t>
      </w:r>
      <w:r w:rsidR="006E2222" w:rsidRPr="005D060C">
        <w:rPr>
          <w:rFonts w:ascii="Book Antiqua" w:hAnsi="Book Antiqua"/>
          <w:color w:val="000000" w:themeColor="text1"/>
          <w:sz w:val="24"/>
          <w:szCs w:val="24"/>
        </w:rPr>
        <w:t xml:space="preserve"> to hepatitis C</w:t>
      </w:r>
      <w:r w:rsidRPr="005D060C">
        <w:rPr>
          <w:rFonts w:ascii="Book Antiqua" w:hAnsi="Book Antiqua"/>
          <w:color w:val="000000" w:themeColor="text1"/>
          <w:sz w:val="24"/>
          <w:szCs w:val="24"/>
        </w:rPr>
        <w:t xml:space="preserve">. One patient died within 30 days of the surgery as a result of acute renal failure. According to Child’s classification system modified by Pugh </w:t>
      </w:r>
      <w:r w:rsidR="00A031E5" w:rsidRPr="005D060C">
        <w:rPr>
          <w:rFonts w:ascii="Book Antiqua" w:hAnsi="Book Antiqua"/>
          <w:i/>
          <w:color w:val="000000" w:themeColor="text1"/>
          <w:sz w:val="24"/>
          <w:szCs w:val="24"/>
        </w:rPr>
        <w:t>et al</w:t>
      </w:r>
      <w:r w:rsidR="00A031E5" w:rsidRPr="005D060C">
        <w:rPr>
          <w:rFonts w:ascii="Book Antiqua" w:hAnsi="Book Antiqua"/>
          <w:color w:val="000000" w:themeColor="text1"/>
          <w:sz w:val="24"/>
          <w:szCs w:val="24"/>
          <w:vertAlign w:val="superscript"/>
        </w:rPr>
        <w:t>[</w:t>
      </w:r>
      <w:r w:rsidR="006E2222" w:rsidRPr="005D060C">
        <w:rPr>
          <w:rFonts w:ascii="Book Antiqua" w:hAnsi="Book Antiqua"/>
          <w:color w:val="000000" w:themeColor="text1"/>
          <w:sz w:val="24"/>
          <w:szCs w:val="24"/>
          <w:vertAlign w:val="superscript"/>
        </w:rPr>
        <w:t>13]</w:t>
      </w:r>
      <w:r w:rsidRPr="005D060C">
        <w:rPr>
          <w:rFonts w:ascii="Book Antiqua" w:hAnsi="Book Antiqua"/>
          <w:color w:val="000000" w:themeColor="text1"/>
          <w:sz w:val="24"/>
          <w:szCs w:val="24"/>
        </w:rPr>
        <w:t xml:space="preserve">, </w:t>
      </w:r>
      <w:r w:rsidR="00EB731F" w:rsidRPr="005D060C">
        <w:rPr>
          <w:rFonts w:ascii="Book Antiqua" w:hAnsi="Book Antiqua"/>
          <w:color w:val="000000" w:themeColor="text1"/>
          <w:sz w:val="24"/>
          <w:szCs w:val="24"/>
        </w:rPr>
        <w:t>393 patients (97.2%) were grouped in class A and 11 (2.8%) in class B</w:t>
      </w:r>
      <w:r w:rsidRPr="005D060C">
        <w:rPr>
          <w:rFonts w:ascii="Book Antiqua" w:hAnsi="Book Antiqua"/>
          <w:color w:val="000000" w:themeColor="text1"/>
          <w:sz w:val="24"/>
          <w:szCs w:val="24"/>
        </w:rPr>
        <w:t>. The m</w:t>
      </w:r>
      <w:r w:rsidR="0014404E" w:rsidRPr="005D060C">
        <w:rPr>
          <w:rFonts w:ascii="Book Antiqua" w:hAnsi="Book Antiqua"/>
          <w:color w:val="000000" w:themeColor="text1"/>
          <w:sz w:val="24"/>
          <w:szCs w:val="24"/>
        </w:rPr>
        <w:t xml:space="preserve">ean </w:t>
      </w:r>
      <w:r w:rsidR="00BB6156" w:rsidRPr="005D060C">
        <w:rPr>
          <w:rFonts w:ascii="Book Antiqua" w:hAnsi="Book Antiqua"/>
          <w:color w:val="000000" w:themeColor="text1"/>
          <w:sz w:val="24"/>
          <w:szCs w:val="24"/>
        </w:rPr>
        <w:t>±</w:t>
      </w:r>
      <w:r w:rsidR="00BB6156" w:rsidRPr="005D060C">
        <w:rPr>
          <w:rFonts w:ascii="Book Antiqua" w:eastAsiaTheme="minorEastAsia" w:hAnsi="Book Antiqua"/>
          <w:color w:val="000000" w:themeColor="text1"/>
          <w:sz w:val="24"/>
          <w:szCs w:val="24"/>
          <w:lang w:eastAsia="zh-CN"/>
        </w:rPr>
        <w:t xml:space="preserve"> </w:t>
      </w:r>
      <w:r w:rsidR="00BB6156" w:rsidRPr="005D060C">
        <w:rPr>
          <w:rFonts w:ascii="Book Antiqua" w:hAnsi="Book Antiqua"/>
          <w:color w:val="000000" w:themeColor="text1"/>
          <w:sz w:val="24"/>
          <w:szCs w:val="24"/>
        </w:rPr>
        <w:t>SD</w:t>
      </w:r>
      <w:r w:rsidR="0014404E" w:rsidRPr="005D060C">
        <w:rPr>
          <w:rFonts w:ascii="Book Antiqua" w:hAnsi="Book Antiqua"/>
          <w:color w:val="000000" w:themeColor="text1"/>
          <w:sz w:val="24"/>
          <w:szCs w:val="24"/>
        </w:rPr>
        <w:t xml:space="preserve"> tumor diamet</w:t>
      </w:r>
      <w:r w:rsidR="003158C7" w:rsidRPr="005D060C">
        <w:rPr>
          <w:rFonts w:ascii="Book Antiqua" w:hAnsi="Book Antiqua"/>
          <w:color w:val="000000" w:themeColor="text1"/>
          <w:sz w:val="24"/>
          <w:szCs w:val="24"/>
        </w:rPr>
        <w:t>er</w:t>
      </w:r>
      <w:r w:rsidRPr="005D060C">
        <w:rPr>
          <w:rFonts w:ascii="Book Antiqua" w:hAnsi="Book Antiqua"/>
          <w:color w:val="000000" w:themeColor="text1"/>
          <w:sz w:val="24"/>
          <w:szCs w:val="24"/>
        </w:rPr>
        <w:t xml:space="preserve"> was 4.1 </w:t>
      </w:r>
      <w:r w:rsidR="00BB6156" w:rsidRPr="005D060C">
        <w:rPr>
          <w:rFonts w:ascii="Book Antiqua" w:hAnsi="Book Antiqua"/>
          <w:color w:val="000000" w:themeColor="text1"/>
          <w:sz w:val="24"/>
          <w:szCs w:val="24"/>
        </w:rPr>
        <w:t>±</w:t>
      </w:r>
      <w:r w:rsidR="00BB6156" w:rsidRPr="005D060C">
        <w:rPr>
          <w:rFonts w:ascii="Book Antiqua" w:eastAsiaTheme="minorEastAsia" w:hAnsi="Book Antiqua"/>
          <w:color w:val="000000" w:themeColor="text1"/>
          <w:sz w:val="24"/>
          <w:szCs w:val="24"/>
          <w:lang w:eastAsia="zh-CN"/>
        </w:rPr>
        <w:t xml:space="preserve"> </w:t>
      </w:r>
      <w:r w:rsidR="00BB6156" w:rsidRPr="005D060C">
        <w:rPr>
          <w:rFonts w:ascii="Book Antiqua" w:hAnsi="Book Antiqua"/>
          <w:color w:val="000000" w:themeColor="text1"/>
          <w:sz w:val="24"/>
          <w:szCs w:val="24"/>
        </w:rPr>
        <w:t>3.0</w:t>
      </w:r>
      <w:r w:rsidRPr="005D060C">
        <w:rPr>
          <w:rFonts w:ascii="Book Antiqua" w:hAnsi="Book Antiqua"/>
          <w:color w:val="000000" w:themeColor="text1"/>
          <w:sz w:val="24"/>
          <w:szCs w:val="24"/>
        </w:rPr>
        <w:t xml:space="preserve"> cm. Hepatectomies and the tumor location were defined according to Couinaud’s definitio</w:t>
      </w:r>
      <w:r w:rsidR="006E2222" w:rsidRPr="005D060C">
        <w:rPr>
          <w:rFonts w:ascii="Book Antiqua" w:hAnsi="Book Antiqua"/>
          <w:color w:val="000000" w:themeColor="text1"/>
          <w:sz w:val="24"/>
          <w:szCs w:val="24"/>
        </w:rPr>
        <w:t>n</w:t>
      </w:r>
      <w:r w:rsidRPr="005D060C">
        <w:rPr>
          <w:rFonts w:ascii="Book Antiqua" w:hAnsi="Book Antiqua"/>
          <w:color w:val="000000" w:themeColor="text1"/>
          <w:sz w:val="24"/>
          <w:szCs w:val="24"/>
        </w:rPr>
        <w:t xml:space="preserve"> of liver segmentation</w:t>
      </w:r>
      <w:r w:rsidR="00A031E5" w:rsidRPr="005D060C">
        <w:rPr>
          <w:rFonts w:ascii="Book Antiqua" w:hAnsi="Book Antiqua"/>
          <w:color w:val="000000" w:themeColor="text1"/>
          <w:sz w:val="24"/>
          <w:szCs w:val="24"/>
          <w:vertAlign w:val="superscript"/>
        </w:rPr>
        <w:t>[</w:t>
      </w:r>
      <w:r w:rsidR="006E2222" w:rsidRPr="005D060C">
        <w:rPr>
          <w:rFonts w:ascii="Book Antiqua" w:hAnsi="Book Antiqua"/>
          <w:color w:val="000000" w:themeColor="text1"/>
          <w:sz w:val="24"/>
          <w:szCs w:val="24"/>
          <w:vertAlign w:val="superscript"/>
        </w:rPr>
        <w:t>14]</w:t>
      </w:r>
      <w:r w:rsidRPr="005D060C">
        <w:rPr>
          <w:rFonts w:ascii="Book Antiqua" w:hAnsi="Book Antiqua"/>
          <w:color w:val="000000" w:themeColor="text1"/>
          <w:sz w:val="24"/>
          <w:szCs w:val="24"/>
        </w:rPr>
        <w:t>.</w:t>
      </w:r>
    </w:p>
    <w:p w14:paraId="14C69BB8" w14:textId="77777777" w:rsidR="00A031E5" w:rsidRPr="005D060C" w:rsidRDefault="00A031E5" w:rsidP="00024EFF">
      <w:pPr>
        <w:snapToGrid w:val="0"/>
        <w:spacing w:line="360" w:lineRule="auto"/>
        <w:rPr>
          <w:rFonts w:ascii="Book Antiqua" w:eastAsia="SimSun" w:hAnsi="Book Antiqua"/>
          <w:color w:val="000000" w:themeColor="text1"/>
          <w:sz w:val="24"/>
          <w:szCs w:val="24"/>
          <w:lang w:eastAsia="zh-CN"/>
        </w:rPr>
      </w:pPr>
    </w:p>
    <w:p w14:paraId="225094F2" w14:textId="77777777" w:rsidR="00BC057C" w:rsidRPr="005D060C" w:rsidRDefault="00BC057C" w:rsidP="00024EFF">
      <w:pPr>
        <w:snapToGrid w:val="0"/>
        <w:spacing w:line="360" w:lineRule="auto"/>
        <w:rPr>
          <w:rFonts w:ascii="Book Antiqua" w:hAnsi="Book Antiqua"/>
          <w:b/>
          <w:i/>
          <w:color w:val="000000" w:themeColor="text1"/>
          <w:sz w:val="24"/>
          <w:szCs w:val="24"/>
        </w:rPr>
      </w:pPr>
      <w:r w:rsidRPr="005D060C">
        <w:rPr>
          <w:rFonts w:ascii="Book Antiqua" w:hAnsi="Book Antiqua"/>
          <w:b/>
          <w:i/>
          <w:color w:val="000000" w:themeColor="text1"/>
          <w:sz w:val="24"/>
          <w:szCs w:val="24"/>
        </w:rPr>
        <w:t>Treatment</w:t>
      </w:r>
    </w:p>
    <w:p w14:paraId="086EDD1C" w14:textId="77777777" w:rsidR="00BC057C" w:rsidRPr="005D060C" w:rsidRDefault="00BC057C" w:rsidP="00024EFF">
      <w:pPr>
        <w:snapToGrid w:val="0"/>
        <w:spacing w:line="360" w:lineRule="auto"/>
        <w:rPr>
          <w:rFonts w:ascii="Book Antiqua" w:eastAsia="SimSun" w:hAnsi="Book Antiqua"/>
          <w:color w:val="000000" w:themeColor="text1"/>
          <w:sz w:val="24"/>
          <w:szCs w:val="24"/>
          <w:lang w:eastAsia="zh-CN"/>
        </w:rPr>
      </w:pPr>
      <w:r w:rsidRPr="005D060C">
        <w:rPr>
          <w:rFonts w:ascii="Book Antiqua" w:hAnsi="Book Antiqua"/>
          <w:color w:val="000000" w:themeColor="text1"/>
          <w:sz w:val="24"/>
          <w:szCs w:val="24"/>
        </w:rPr>
        <w:t xml:space="preserve">The indications for hepatectomy and the type of surgical procedure used were usually determined based on the patients’ liver function, which was primarily assessed using the Makuuchi </w:t>
      </w:r>
      <w:r w:rsidR="00ED25C9" w:rsidRPr="005D060C">
        <w:rPr>
          <w:rFonts w:ascii="Book Antiqua" w:hAnsi="Book Antiqua"/>
          <w:color w:val="000000" w:themeColor="text1"/>
          <w:sz w:val="24"/>
          <w:szCs w:val="24"/>
        </w:rPr>
        <w:t>cr</w:t>
      </w:r>
      <w:r w:rsidRPr="005D060C">
        <w:rPr>
          <w:rFonts w:ascii="Book Antiqua" w:hAnsi="Book Antiqua"/>
          <w:color w:val="000000" w:themeColor="text1"/>
          <w:sz w:val="24"/>
          <w:szCs w:val="24"/>
        </w:rPr>
        <w:t xml:space="preserve">iteria, which comprise preoperative measurements of ascites, the </w:t>
      </w:r>
      <w:r w:rsidR="00163700" w:rsidRPr="005D060C">
        <w:rPr>
          <w:rFonts w:ascii="Book Antiqua" w:hAnsi="Book Antiqua"/>
          <w:color w:val="000000" w:themeColor="text1"/>
          <w:sz w:val="24"/>
          <w:szCs w:val="24"/>
        </w:rPr>
        <w:t>serum bilirubin level</w:t>
      </w:r>
      <w:r w:rsidRPr="005D060C">
        <w:rPr>
          <w:rFonts w:ascii="Book Antiqua" w:hAnsi="Book Antiqua"/>
          <w:color w:val="000000" w:themeColor="text1"/>
          <w:sz w:val="24"/>
          <w:szCs w:val="24"/>
        </w:rPr>
        <w:t xml:space="preserve"> and the indocyanine green retention rate at 15 </w:t>
      </w:r>
      <w:r w:rsidR="00ED25C9" w:rsidRPr="005D060C">
        <w:rPr>
          <w:rFonts w:ascii="Book Antiqua" w:hAnsi="Book Antiqua"/>
          <w:color w:val="000000" w:themeColor="text1"/>
          <w:sz w:val="24"/>
          <w:szCs w:val="24"/>
        </w:rPr>
        <w:t>min</w:t>
      </w:r>
      <w:r w:rsidRPr="005D060C">
        <w:rPr>
          <w:rFonts w:ascii="Book Antiqua" w:hAnsi="Book Antiqua"/>
          <w:color w:val="000000" w:themeColor="text1"/>
          <w:sz w:val="24"/>
          <w:szCs w:val="24"/>
        </w:rPr>
        <w:t xml:space="preserve"> (ICGR15)</w:t>
      </w:r>
      <w:r w:rsidR="00A031E5" w:rsidRPr="005D060C">
        <w:rPr>
          <w:rFonts w:ascii="Book Antiqua" w:hAnsi="Book Antiqua"/>
          <w:color w:val="000000" w:themeColor="text1"/>
          <w:sz w:val="24"/>
          <w:szCs w:val="24"/>
          <w:vertAlign w:val="superscript"/>
        </w:rPr>
        <w:t>[</w:t>
      </w:r>
      <w:r w:rsidR="006E2222" w:rsidRPr="005D060C">
        <w:rPr>
          <w:rFonts w:ascii="Book Antiqua" w:hAnsi="Book Antiqua"/>
          <w:color w:val="000000" w:themeColor="text1"/>
          <w:sz w:val="24"/>
          <w:szCs w:val="24"/>
          <w:vertAlign w:val="superscript"/>
        </w:rPr>
        <w:t>15]</w:t>
      </w:r>
      <w:r w:rsidR="006E2222" w:rsidRPr="005D060C">
        <w:rPr>
          <w:rFonts w:ascii="Book Antiqua" w:hAnsi="Book Antiqua"/>
          <w:color w:val="000000" w:themeColor="text1"/>
          <w:sz w:val="24"/>
          <w:szCs w:val="24"/>
        </w:rPr>
        <w:t>.</w:t>
      </w:r>
      <w:r w:rsidRPr="005D060C">
        <w:rPr>
          <w:rFonts w:ascii="Book Antiqua" w:hAnsi="Book Antiqua"/>
          <w:color w:val="000000" w:themeColor="text1"/>
          <w:sz w:val="24"/>
          <w:szCs w:val="24"/>
        </w:rPr>
        <w:t xml:space="preserve"> A total of 350 patients underw</w:t>
      </w:r>
      <w:r w:rsidR="00B04E62" w:rsidRPr="005D060C">
        <w:rPr>
          <w:rFonts w:ascii="Book Antiqua" w:hAnsi="Book Antiqua"/>
          <w:color w:val="000000" w:themeColor="text1"/>
          <w:sz w:val="24"/>
          <w:szCs w:val="24"/>
        </w:rPr>
        <w:t>ent anatomical resection, and 54</w:t>
      </w:r>
      <w:r w:rsidRPr="005D060C">
        <w:rPr>
          <w:rFonts w:ascii="Book Antiqua" w:hAnsi="Book Antiqua"/>
          <w:color w:val="000000" w:themeColor="text1"/>
          <w:sz w:val="24"/>
          <w:szCs w:val="24"/>
        </w:rPr>
        <w:t xml:space="preserve"> underwent non-anatomical resection.</w:t>
      </w:r>
      <w:r w:rsidR="007354AB" w:rsidRPr="005D060C">
        <w:rPr>
          <w:rFonts w:ascii="Book Antiqua" w:hAnsi="Book Antiqua"/>
          <w:color w:val="000000" w:themeColor="text1"/>
          <w:sz w:val="24"/>
          <w:szCs w:val="24"/>
        </w:rPr>
        <w:t xml:space="preserve"> Anatomical hepatectomy was defined here as the removal of a Couinaud’s hepatic segment (subsegment</w:t>
      </w:r>
      <w:r w:rsidR="006E2222" w:rsidRPr="005D060C">
        <w:rPr>
          <w:rFonts w:ascii="Book Antiqua" w:hAnsi="Book Antiqua"/>
          <w:color w:val="000000" w:themeColor="text1"/>
          <w:sz w:val="24"/>
          <w:szCs w:val="24"/>
        </w:rPr>
        <w:t>)</w:t>
      </w:r>
      <w:r w:rsidR="007354AB" w:rsidRPr="005D060C">
        <w:rPr>
          <w:rFonts w:ascii="Book Antiqua" w:hAnsi="Book Antiqua"/>
          <w:color w:val="000000" w:themeColor="text1"/>
          <w:sz w:val="24"/>
          <w:szCs w:val="24"/>
          <w:vertAlign w:val="superscript"/>
        </w:rPr>
        <w:t xml:space="preserve"> </w:t>
      </w:r>
      <w:r w:rsidR="007354AB" w:rsidRPr="005D060C">
        <w:rPr>
          <w:rFonts w:ascii="Book Antiqua" w:hAnsi="Book Antiqua"/>
          <w:color w:val="000000" w:themeColor="text1"/>
          <w:sz w:val="24"/>
          <w:szCs w:val="24"/>
        </w:rPr>
        <w:t>or segments confined by tumor-bearing portal tributaries.</w:t>
      </w:r>
      <w:r w:rsidR="00662C03" w:rsidRPr="005D060C">
        <w:rPr>
          <w:rFonts w:ascii="Book Antiqua" w:hAnsi="Book Antiqua"/>
          <w:color w:val="000000" w:themeColor="text1"/>
          <w:sz w:val="24"/>
          <w:szCs w:val="24"/>
        </w:rPr>
        <w:t xml:space="preserve"> </w:t>
      </w:r>
      <w:r w:rsidR="007354AB" w:rsidRPr="005D060C">
        <w:rPr>
          <w:rFonts w:ascii="Book Antiqua" w:hAnsi="Book Antiqua"/>
          <w:color w:val="000000" w:themeColor="text1"/>
          <w:sz w:val="24"/>
          <w:szCs w:val="24"/>
        </w:rPr>
        <w:t xml:space="preserve">Limited resection or enucleation smaller than Couinaud’s segment (subsegment) was defined as non-anatomical resection. </w:t>
      </w:r>
      <w:r w:rsidR="00662C03" w:rsidRPr="005D060C">
        <w:rPr>
          <w:rFonts w:ascii="Book Antiqua" w:hAnsi="Book Antiqua"/>
          <w:color w:val="000000" w:themeColor="text1"/>
          <w:sz w:val="24"/>
          <w:szCs w:val="24"/>
        </w:rPr>
        <w:t>Adjuvant therapy was not administrated during the current study.</w:t>
      </w:r>
    </w:p>
    <w:p w14:paraId="202542CE" w14:textId="77777777" w:rsidR="00A031E5" w:rsidRPr="005D060C" w:rsidRDefault="00A031E5" w:rsidP="00024EFF">
      <w:pPr>
        <w:snapToGrid w:val="0"/>
        <w:spacing w:line="360" w:lineRule="auto"/>
        <w:rPr>
          <w:rFonts w:ascii="Book Antiqua" w:eastAsia="SimSun" w:hAnsi="Book Antiqua"/>
          <w:color w:val="000000" w:themeColor="text1"/>
          <w:sz w:val="24"/>
          <w:szCs w:val="24"/>
          <w:lang w:eastAsia="zh-CN"/>
        </w:rPr>
      </w:pPr>
    </w:p>
    <w:p w14:paraId="5080A530" w14:textId="77777777" w:rsidR="00BC057C" w:rsidRPr="005D060C" w:rsidRDefault="00BC057C" w:rsidP="00024EFF">
      <w:pPr>
        <w:snapToGrid w:val="0"/>
        <w:spacing w:line="360" w:lineRule="auto"/>
        <w:rPr>
          <w:rFonts w:ascii="Book Antiqua" w:hAnsi="Book Antiqua"/>
          <w:b/>
          <w:i/>
          <w:color w:val="000000" w:themeColor="text1"/>
          <w:sz w:val="24"/>
          <w:szCs w:val="24"/>
        </w:rPr>
      </w:pPr>
      <w:r w:rsidRPr="005D060C">
        <w:rPr>
          <w:rFonts w:ascii="Book Antiqua" w:hAnsi="Book Antiqua"/>
          <w:b/>
          <w:i/>
          <w:color w:val="000000" w:themeColor="text1"/>
          <w:sz w:val="24"/>
          <w:szCs w:val="24"/>
        </w:rPr>
        <w:t>Pathological examination</w:t>
      </w:r>
    </w:p>
    <w:p w14:paraId="724DFFCC" w14:textId="77777777" w:rsidR="00BC057C" w:rsidRPr="005D060C" w:rsidRDefault="00BC057C" w:rsidP="00024EFF">
      <w:pPr>
        <w:snapToGrid w:val="0"/>
        <w:spacing w:line="360" w:lineRule="auto"/>
        <w:rPr>
          <w:rFonts w:ascii="Book Antiqua" w:eastAsia="SimSun" w:hAnsi="Book Antiqua"/>
          <w:color w:val="000000" w:themeColor="text1"/>
          <w:sz w:val="24"/>
          <w:szCs w:val="24"/>
          <w:lang w:eastAsia="zh-CN"/>
        </w:rPr>
      </w:pPr>
      <w:r w:rsidRPr="005D060C">
        <w:rPr>
          <w:rFonts w:ascii="Book Antiqua" w:hAnsi="Book Antiqua"/>
          <w:color w:val="000000" w:themeColor="text1"/>
          <w:sz w:val="24"/>
          <w:szCs w:val="24"/>
        </w:rPr>
        <w:t>All resected liver specimens were cut at a thickness of approximately 5 mm, and microscopic sections were viewed after staining with hematoxylin and eosin. The pathologic diagnosis and classification of the resected HCC tissues were performed according to The General Rules for the Clinical and Pathological Study of Primary Liver Cancer. Tumors were staged using the TNM classification scheme of the International Union Against Cancer</w:t>
      </w:r>
      <w:r w:rsidR="00A031E5" w:rsidRPr="005D060C">
        <w:rPr>
          <w:rFonts w:ascii="Book Antiqua" w:hAnsi="Book Antiqua"/>
          <w:color w:val="000000" w:themeColor="text1"/>
          <w:sz w:val="24"/>
          <w:szCs w:val="24"/>
          <w:vertAlign w:val="superscript"/>
        </w:rPr>
        <w:t>[</w:t>
      </w:r>
      <w:r w:rsidR="00CA7082" w:rsidRPr="005D060C">
        <w:rPr>
          <w:rFonts w:ascii="Book Antiqua" w:hAnsi="Book Antiqua"/>
          <w:color w:val="000000" w:themeColor="text1"/>
          <w:sz w:val="24"/>
          <w:szCs w:val="24"/>
          <w:vertAlign w:val="superscript"/>
        </w:rPr>
        <w:t>16]</w:t>
      </w:r>
      <w:r w:rsidR="00CA7082" w:rsidRPr="005D060C">
        <w:rPr>
          <w:rFonts w:ascii="Book Antiqua" w:hAnsi="Book Antiqua"/>
          <w:color w:val="000000" w:themeColor="text1"/>
          <w:sz w:val="24"/>
          <w:szCs w:val="24"/>
        </w:rPr>
        <w:t>.</w:t>
      </w:r>
      <w:r w:rsidR="006A0D1D" w:rsidRPr="005D060C">
        <w:rPr>
          <w:rFonts w:ascii="Book Antiqua" w:hAnsi="Book Antiqua"/>
          <w:color w:val="000000" w:themeColor="text1"/>
          <w:sz w:val="24"/>
          <w:szCs w:val="24"/>
        </w:rPr>
        <w:t xml:space="preserve"> Liver </w:t>
      </w:r>
      <w:r w:rsidR="006A0D1D" w:rsidRPr="005D060C">
        <w:rPr>
          <w:rFonts w:ascii="Book Antiqua" w:hAnsi="Book Antiqua"/>
          <w:color w:val="000000" w:themeColor="text1"/>
          <w:sz w:val="24"/>
          <w:szCs w:val="24"/>
        </w:rPr>
        <w:lastRenderedPageBreak/>
        <w:t>cirrhosis was defined as formation of regenerative nodules with surrounding fibrotic septa in liver parenchyma.</w:t>
      </w:r>
    </w:p>
    <w:p w14:paraId="355B1B63" w14:textId="77777777" w:rsidR="00A031E5" w:rsidRPr="005D060C" w:rsidRDefault="00A031E5" w:rsidP="00024EFF">
      <w:pPr>
        <w:snapToGrid w:val="0"/>
        <w:spacing w:line="360" w:lineRule="auto"/>
        <w:rPr>
          <w:rFonts w:ascii="Book Antiqua" w:eastAsia="SimSun" w:hAnsi="Book Antiqua"/>
          <w:color w:val="000000" w:themeColor="text1"/>
          <w:sz w:val="24"/>
          <w:szCs w:val="24"/>
          <w:lang w:eastAsia="zh-CN"/>
        </w:rPr>
      </w:pPr>
    </w:p>
    <w:p w14:paraId="03367C8F" w14:textId="77777777" w:rsidR="00BC057C" w:rsidRPr="005D060C" w:rsidRDefault="00BC057C" w:rsidP="00024EFF">
      <w:pPr>
        <w:snapToGrid w:val="0"/>
        <w:spacing w:line="360" w:lineRule="auto"/>
        <w:rPr>
          <w:rFonts w:ascii="Book Antiqua" w:hAnsi="Book Antiqua"/>
          <w:b/>
          <w:i/>
          <w:color w:val="000000" w:themeColor="text1"/>
          <w:sz w:val="24"/>
          <w:szCs w:val="24"/>
        </w:rPr>
      </w:pPr>
      <w:r w:rsidRPr="005D060C">
        <w:rPr>
          <w:rFonts w:ascii="Book Antiqua" w:hAnsi="Book Antiqua"/>
          <w:b/>
          <w:i/>
          <w:color w:val="000000" w:themeColor="text1"/>
          <w:sz w:val="24"/>
          <w:szCs w:val="24"/>
        </w:rPr>
        <w:t>Follow-up</w:t>
      </w:r>
    </w:p>
    <w:p w14:paraId="5C553A63" w14:textId="77777777" w:rsidR="00BC057C" w:rsidRPr="005D060C" w:rsidRDefault="00BC057C" w:rsidP="00024EFF">
      <w:pPr>
        <w:autoSpaceDE w:val="0"/>
        <w:autoSpaceDN w:val="0"/>
        <w:adjustRightInd w:val="0"/>
        <w:snapToGrid w:val="0"/>
        <w:spacing w:line="360" w:lineRule="auto"/>
        <w:ind w:left="1"/>
        <w:rPr>
          <w:rFonts w:ascii="Book Antiqua" w:eastAsia="SimSun" w:hAnsi="Book Antiqua"/>
          <w:color w:val="000000" w:themeColor="text1"/>
          <w:sz w:val="24"/>
          <w:szCs w:val="24"/>
          <w:lang w:eastAsia="zh-CN"/>
        </w:rPr>
      </w:pPr>
      <w:r w:rsidRPr="005D060C">
        <w:rPr>
          <w:rFonts w:ascii="Book Antiqua" w:hAnsi="Book Antiqua"/>
          <w:color w:val="000000" w:themeColor="text1"/>
          <w:sz w:val="24"/>
          <w:szCs w:val="24"/>
        </w:rPr>
        <w:t>The follow-up evaluations of the patients involved hepatic ultra</w:t>
      </w:r>
      <w:r w:rsidR="002112C8" w:rsidRPr="005D060C">
        <w:rPr>
          <w:rFonts w:ascii="Book Antiqua" w:hAnsi="Book Antiqua"/>
          <w:color w:val="000000" w:themeColor="text1"/>
          <w:sz w:val="24"/>
          <w:szCs w:val="24"/>
        </w:rPr>
        <w:t>sonography, computed tomography</w:t>
      </w:r>
      <w:r w:rsidR="00556AD7" w:rsidRPr="005D060C">
        <w:rPr>
          <w:rFonts w:ascii="Book Antiqua" w:hAnsi="Book Antiqua"/>
          <w:color w:val="000000" w:themeColor="text1"/>
          <w:sz w:val="24"/>
          <w:szCs w:val="24"/>
        </w:rPr>
        <w:t>,</w:t>
      </w:r>
      <w:r w:rsidRPr="005D060C">
        <w:rPr>
          <w:rFonts w:ascii="Book Antiqua" w:hAnsi="Book Antiqua"/>
          <w:color w:val="000000" w:themeColor="text1"/>
          <w:sz w:val="24"/>
          <w:szCs w:val="24"/>
        </w:rPr>
        <w:t xml:space="preserve"> and measurement of the serum alpha-fetoprotein (AFP) level and the serum protein induced by vitamin K absence II level every 3-6 </w:t>
      </w:r>
      <w:r w:rsidR="00A031E5" w:rsidRPr="005D060C">
        <w:rPr>
          <w:rFonts w:ascii="Book Antiqua" w:hAnsi="Book Antiqua"/>
          <w:color w:val="000000" w:themeColor="text1"/>
          <w:sz w:val="24"/>
          <w:szCs w:val="24"/>
        </w:rPr>
        <w:t>mo</w:t>
      </w:r>
      <w:r w:rsidRPr="005D060C">
        <w:rPr>
          <w:rFonts w:ascii="Book Antiqua" w:hAnsi="Book Antiqua"/>
          <w:color w:val="000000" w:themeColor="text1"/>
          <w:sz w:val="24"/>
          <w:szCs w:val="24"/>
        </w:rPr>
        <w:t xml:space="preserve">. </w:t>
      </w:r>
      <w:r w:rsidR="00E715E4" w:rsidRPr="005D060C">
        <w:rPr>
          <w:rFonts w:ascii="Book Antiqua" w:hAnsi="Book Antiqua"/>
          <w:color w:val="000000" w:themeColor="text1"/>
          <w:sz w:val="24"/>
          <w:szCs w:val="24"/>
        </w:rPr>
        <w:t>Disease-free survival</w:t>
      </w:r>
      <w:r w:rsidR="00E715E4" w:rsidRPr="005D060C">
        <w:rPr>
          <w:rFonts w:ascii="Book Antiqua" w:eastAsiaTheme="minorEastAsia" w:hAnsi="Book Antiqua"/>
          <w:color w:val="000000" w:themeColor="text1"/>
          <w:sz w:val="24"/>
          <w:szCs w:val="24"/>
          <w:lang w:eastAsia="zh-CN"/>
        </w:rPr>
        <w:t xml:space="preserve"> (</w:t>
      </w:r>
      <w:r w:rsidR="00ED25C9" w:rsidRPr="005D060C">
        <w:rPr>
          <w:rFonts w:ascii="Book Antiqua" w:hAnsi="Book Antiqua"/>
          <w:color w:val="000000" w:themeColor="text1"/>
          <w:sz w:val="24"/>
          <w:szCs w:val="24"/>
        </w:rPr>
        <w:t>DFS</w:t>
      </w:r>
      <w:r w:rsidR="00E715E4" w:rsidRPr="005D060C">
        <w:rPr>
          <w:rFonts w:ascii="Book Antiqua" w:eastAsiaTheme="minorEastAsia" w:hAnsi="Book Antiqua"/>
          <w:color w:val="000000" w:themeColor="text1"/>
          <w:sz w:val="24"/>
          <w:szCs w:val="24"/>
          <w:lang w:eastAsia="zh-CN"/>
        </w:rPr>
        <w:t>)</w:t>
      </w:r>
      <w:r w:rsidR="00ED25C9" w:rsidRPr="005D060C">
        <w:rPr>
          <w:rFonts w:ascii="Book Antiqua" w:hAnsi="Book Antiqua"/>
          <w:color w:val="000000" w:themeColor="text1"/>
          <w:sz w:val="24"/>
          <w:szCs w:val="24"/>
        </w:rPr>
        <w:t xml:space="preserve"> </w:t>
      </w:r>
      <w:r w:rsidRPr="005D060C">
        <w:rPr>
          <w:rFonts w:ascii="Book Antiqua" w:hAnsi="Book Antiqua"/>
          <w:color w:val="000000" w:themeColor="text1"/>
          <w:sz w:val="24"/>
          <w:szCs w:val="24"/>
        </w:rPr>
        <w:t xml:space="preserve">was defined as the interval between surgery and the date of diagnosis of the first recurrence or the last follow-up. Overall survival (OS) was defined as the interval between surgery and the date of death caused by HCC recurrence or the last follow-up. The median follow-up duration was 44.6 </w:t>
      </w:r>
      <w:r w:rsidR="00A031E5" w:rsidRPr="005D060C">
        <w:rPr>
          <w:rFonts w:ascii="Book Antiqua" w:hAnsi="Book Antiqua"/>
          <w:color w:val="000000" w:themeColor="text1"/>
          <w:sz w:val="24"/>
          <w:szCs w:val="24"/>
        </w:rPr>
        <w:t>mo</w:t>
      </w:r>
      <w:r w:rsidRPr="005D060C">
        <w:rPr>
          <w:rFonts w:ascii="Book Antiqua" w:hAnsi="Book Antiqua"/>
          <w:color w:val="000000" w:themeColor="text1"/>
          <w:sz w:val="24"/>
          <w:szCs w:val="24"/>
        </w:rPr>
        <w:t xml:space="preserve">. </w:t>
      </w:r>
    </w:p>
    <w:p w14:paraId="4CADC9E6" w14:textId="77777777" w:rsidR="00A031E5" w:rsidRPr="005D060C" w:rsidRDefault="00A031E5" w:rsidP="00024EFF">
      <w:pPr>
        <w:autoSpaceDE w:val="0"/>
        <w:autoSpaceDN w:val="0"/>
        <w:adjustRightInd w:val="0"/>
        <w:snapToGrid w:val="0"/>
        <w:spacing w:line="360" w:lineRule="auto"/>
        <w:ind w:left="1"/>
        <w:rPr>
          <w:rFonts w:ascii="Book Antiqua" w:eastAsia="SimSun" w:hAnsi="Book Antiqua"/>
          <w:color w:val="000000" w:themeColor="text1"/>
          <w:sz w:val="24"/>
          <w:szCs w:val="24"/>
          <w:lang w:eastAsia="zh-CN"/>
        </w:rPr>
      </w:pPr>
    </w:p>
    <w:p w14:paraId="4227568B" w14:textId="77777777" w:rsidR="00BC057C" w:rsidRPr="005D060C" w:rsidRDefault="00BC057C" w:rsidP="00024EFF">
      <w:pPr>
        <w:autoSpaceDE w:val="0"/>
        <w:autoSpaceDN w:val="0"/>
        <w:adjustRightInd w:val="0"/>
        <w:snapToGrid w:val="0"/>
        <w:spacing w:line="360" w:lineRule="auto"/>
        <w:rPr>
          <w:rFonts w:ascii="Book Antiqua" w:hAnsi="Book Antiqua"/>
          <w:b/>
          <w:i/>
          <w:color w:val="000000" w:themeColor="text1"/>
          <w:sz w:val="24"/>
          <w:szCs w:val="24"/>
        </w:rPr>
      </w:pPr>
      <w:r w:rsidRPr="005D060C">
        <w:rPr>
          <w:rFonts w:ascii="Book Antiqua" w:hAnsi="Book Antiqua"/>
          <w:b/>
          <w:i/>
          <w:color w:val="000000" w:themeColor="text1"/>
          <w:sz w:val="24"/>
          <w:szCs w:val="24"/>
        </w:rPr>
        <w:t>Optimal cut-off value between early and late recurrence of HCC</w:t>
      </w:r>
    </w:p>
    <w:p w14:paraId="7A2FF21A" w14:textId="77777777" w:rsidR="00BC057C" w:rsidRPr="005D060C" w:rsidRDefault="00BC057C" w:rsidP="00024EFF">
      <w:pPr>
        <w:autoSpaceDE w:val="0"/>
        <w:autoSpaceDN w:val="0"/>
        <w:adjustRightInd w:val="0"/>
        <w:snapToGrid w:val="0"/>
        <w:spacing w:line="360" w:lineRule="auto"/>
        <w:ind w:left="1"/>
        <w:rPr>
          <w:rFonts w:ascii="Book Antiqua" w:eastAsia="SimSun" w:hAnsi="Book Antiqua"/>
          <w:color w:val="000000" w:themeColor="text1"/>
          <w:sz w:val="24"/>
          <w:szCs w:val="24"/>
          <w:lang w:eastAsia="zh-CN"/>
        </w:rPr>
      </w:pPr>
      <w:r w:rsidRPr="005D060C">
        <w:rPr>
          <w:rFonts w:ascii="Book Antiqua" w:hAnsi="Book Antiqua"/>
          <w:color w:val="000000" w:themeColor="text1"/>
          <w:sz w:val="24"/>
          <w:szCs w:val="24"/>
        </w:rPr>
        <w:t>Of the 404 patients, 252 patients (62.3%) experienced a recurrence of HCC. We divided the 2</w:t>
      </w:r>
      <w:r w:rsidR="0081556F" w:rsidRPr="005D060C">
        <w:rPr>
          <w:rFonts w:ascii="Book Antiqua" w:hAnsi="Book Antiqua"/>
          <w:color w:val="000000" w:themeColor="text1"/>
          <w:sz w:val="24"/>
          <w:szCs w:val="24"/>
        </w:rPr>
        <w:t>52</w:t>
      </w:r>
      <w:r w:rsidRPr="005D060C">
        <w:rPr>
          <w:rFonts w:ascii="Book Antiqua" w:hAnsi="Book Antiqua"/>
          <w:color w:val="000000" w:themeColor="text1"/>
          <w:sz w:val="24"/>
          <w:szCs w:val="24"/>
        </w:rPr>
        <w:t xml:space="preserve"> patients experienced a recurrence of HCC into two groups, the early and late HCC recurrence after hepatectomy groups. The “min</w:t>
      </w:r>
      <w:r w:rsidR="00CA7082" w:rsidRPr="005D060C">
        <w:rPr>
          <w:rFonts w:ascii="Book Antiqua" w:hAnsi="Book Antiqua"/>
          <w:color w:val="000000" w:themeColor="text1"/>
          <w:sz w:val="24"/>
          <w:szCs w:val="24"/>
        </w:rPr>
        <w:t xml:space="preserve">imum </w:t>
      </w:r>
      <w:r w:rsidR="005346AD" w:rsidRPr="005D060C">
        <w:rPr>
          <w:rFonts w:ascii="Book Antiqua" w:hAnsi="Book Antiqua"/>
          <w:i/>
          <w:color w:val="000000" w:themeColor="text1"/>
          <w:sz w:val="24"/>
          <w:szCs w:val="24"/>
        </w:rPr>
        <w:t>P</w:t>
      </w:r>
      <w:r w:rsidR="00CA7082" w:rsidRPr="005D060C">
        <w:rPr>
          <w:rFonts w:ascii="Book Antiqua" w:hAnsi="Book Antiqua"/>
          <w:color w:val="000000" w:themeColor="text1"/>
          <w:sz w:val="24"/>
          <w:szCs w:val="24"/>
        </w:rPr>
        <w:t>-</w:t>
      </w:r>
      <w:r w:rsidRPr="005D060C">
        <w:rPr>
          <w:rFonts w:ascii="Book Antiqua" w:hAnsi="Book Antiqua"/>
          <w:color w:val="000000" w:themeColor="text1"/>
          <w:sz w:val="24"/>
          <w:szCs w:val="24"/>
        </w:rPr>
        <w:t>value” approach, which was performed using the log-rank test for the overall survival after the initial recurrence of HCC, was used to determine the best cut-off with which to divide up patients based on their overall survival after the initial recurrence of HCC</w:t>
      </w:r>
      <w:r w:rsidR="00A031E5" w:rsidRPr="005D060C">
        <w:rPr>
          <w:rFonts w:ascii="Book Antiqua" w:hAnsi="Book Antiqua"/>
          <w:color w:val="000000" w:themeColor="text1"/>
          <w:sz w:val="24"/>
          <w:szCs w:val="24"/>
          <w:vertAlign w:val="superscript"/>
        </w:rPr>
        <w:t>[</w:t>
      </w:r>
      <w:r w:rsidR="00CA7082" w:rsidRPr="005D060C">
        <w:rPr>
          <w:rFonts w:ascii="Book Antiqua" w:hAnsi="Book Antiqua"/>
          <w:color w:val="000000" w:themeColor="text1"/>
          <w:sz w:val="24"/>
          <w:szCs w:val="24"/>
          <w:vertAlign w:val="superscript"/>
        </w:rPr>
        <w:t>17,18]</w:t>
      </w:r>
      <w:r w:rsidR="00CA7082" w:rsidRPr="005D060C">
        <w:rPr>
          <w:rFonts w:ascii="Book Antiqua" w:hAnsi="Book Antiqua"/>
          <w:color w:val="000000" w:themeColor="text1"/>
          <w:sz w:val="24"/>
          <w:szCs w:val="24"/>
        </w:rPr>
        <w:t>.</w:t>
      </w:r>
      <w:r w:rsidR="00643E2F" w:rsidRPr="005D060C">
        <w:rPr>
          <w:rFonts w:ascii="Book Antiqua" w:hAnsi="Book Antiqua"/>
          <w:color w:val="000000" w:themeColor="text1"/>
          <w:sz w:val="24"/>
          <w:szCs w:val="24"/>
        </w:rPr>
        <w:t xml:space="preserve"> </w:t>
      </w:r>
      <w:r w:rsidRPr="005D060C">
        <w:rPr>
          <w:rFonts w:ascii="Book Antiqua" w:hAnsi="Book Antiqua"/>
          <w:color w:val="000000" w:themeColor="text1"/>
          <w:sz w:val="24"/>
          <w:szCs w:val="24"/>
        </w:rPr>
        <w:t>The clin</w:t>
      </w:r>
      <w:r w:rsidR="0014404E" w:rsidRPr="005D060C">
        <w:rPr>
          <w:rFonts w:ascii="Book Antiqua" w:hAnsi="Book Antiqua"/>
          <w:color w:val="000000" w:themeColor="text1"/>
          <w:sz w:val="24"/>
          <w:szCs w:val="24"/>
        </w:rPr>
        <w:t>icopathological data were analy</w:t>
      </w:r>
      <w:r w:rsidR="003158C7" w:rsidRPr="005D060C">
        <w:rPr>
          <w:rFonts w:ascii="Book Antiqua" w:hAnsi="Book Antiqua"/>
          <w:color w:val="000000" w:themeColor="text1"/>
          <w:sz w:val="24"/>
          <w:szCs w:val="24"/>
        </w:rPr>
        <w:t>z</w:t>
      </w:r>
      <w:r w:rsidRPr="005D060C">
        <w:rPr>
          <w:rFonts w:ascii="Book Antiqua" w:hAnsi="Book Antiqua"/>
          <w:color w:val="000000" w:themeColor="text1"/>
          <w:sz w:val="24"/>
          <w:szCs w:val="24"/>
        </w:rPr>
        <w:t>ed and compared between patients in the early and late HCC recurrence groups.</w:t>
      </w:r>
    </w:p>
    <w:p w14:paraId="1C67C6F5" w14:textId="77777777" w:rsidR="00A031E5" w:rsidRPr="005D060C" w:rsidRDefault="00A031E5" w:rsidP="00024EFF">
      <w:pPr>
        <w:autoSpaceDE w:val="0"/>
        <w:autoSpaceDN w:val="0"/>
        <w:adjustRightInd w:val="0"/>
        <w:snapToGrid w:val="0"/>
        <w:spacing w:line="360" w:lineRule="auto"/>
        <w:ind w:left="1"/>
        <w:rPr>
          <w:rFonts w:ascii="Book Antiqua" w:eastAsia="SimSun" w:hAnsi="Book Antiqua"/>
          <w:color w:val="000000" w:themeColor="text1"/>
          <w:sz w:val="24"/>
          <w:szCs w:val="24"/>
          <w:lang w:eastAsia="zh-CN"/>
        </w:rPr>
      </w:pPr>
    </w:p>
    <w:p w14:paraId="5448740D" w14:textId="77777777" w:rsidR="00BC057C" w:rsidRPr="005D060C" w:rsidRDefault="00BC057C" w:rsidP="00024EFF">
      <w:pPr>
        <w:autoSpaceDE w:val="0"/>
        <w:autoSpaceDN w:val="0"/>
        <w:adjustRightInd w:val="0"/>
        <w:snapToGrid w:val="0"/>
        <w:spacing w:line="360" w:lineRule="auto"/>
        <w:rPr>
          <w:rFonts w:ascii="Book Antiqua" w:hAnsi="Book Antiqua"/>
          <w:b/>
          <w:i/>
          <w:color w:val="000000" w:themeColor="text1"/>
          <w:sz w:val="24"/>
          <w:szCs w:val="24"/>
        </w:rPr>
      </w:pPr>
      <w:r w:rsidRPr="005D060C">
        <w:rPr>
          <w:rFonts w:ascii="Book Antiqua" w:hAnsi="Book Antiqua"/>
          <w:b/>
          <w:i/>
          <w:color w:val="000000" w:themeColor="text1"/>
          <w:sz w:val="24"/>
          <w:szCs w:val="24"/>
        </w:rPr>
        <w:t>Treatment for the hepatic recurrence of HCC</w:t>
      </w:r>
    </w:p>
    <w:p w14:paraId="7A9908C3" w14:textId="77777777" w:rsidR="00BC057C" w:rsidRPr="005D060C" w:rsidRDefault="00BC057C" w:rsidP="00024EFF">
      <w:pPr>
        <w:autoSpaceDE w:val="0"/>
        <w:autoSpaceDN w:val="0"/>
        <w:adjustRightInd w:val="0"/>
        <w:snapToGrid w:val="0"/>
        <w:spacing w:line="360" w:lineRule="auto"/>
        <w:ind w:left="1"/>
        <w:rPr>
          <w:rFonts w:ascii="Book Antiqua" w:eastAsia="SimSun" w:hAnsi="Book Antiqua"/>
          <w:color w:val="000000" w:themeColor="text1"/>
          <w:sz w:val="24"/>
          <w:szCs w:val="24"/>
          <w:lang w:eastAsia="zh-CN"/>
        </w:rPr>
      </w:pPr>
      <w:r w:rsidRPr="005D060C">
        <w:rPr>
          <w:rFonts w:ascii="Book Antiqua" w:hAnsi="Book Antiqua"/>
          <w:color w:val="000000" w:themeColor="text1"/>
          <w:sz w:val="24"/>
          <w:szCs w:val="24"/>
        </w:rPr>
        <w:t>Local treatment for the initial hepatic recurrence of HCC consisted of percutaneous ethanol injection t</w:t>
      </w:r>
      <w:r w:rsidR="00163700" w:rsidRPr="005D060C">
        <w:rPr>
          <w:rFonts w:ascii="Book Antiqua" w:hAnsi="Book Antiqua"/>
          <w:color w:val="000000" w:themeColor="text1"/>
          <w:sz w:val="24"/>
          <w:szCs w:val="24"/>
        </w:rPr>
        <w:t>herapy, radiofrequency ablation</w:t>
      </w:r>
      <w:r w:rsidRPr="005D060C">
        <w:rPr>
          <w:rFonts w:ascii="Book Antiqua" w:hAnsi="Book Antiqua"/>
          <w:color w:val="000000" w:themeColor="text1"/>
          <w:sz w:val="24"/>
          <w:szCs w:val="24"/>
        </w:rPr>
        <w:t xml:space="preserve"> and repeat hepatectomy. Repeat hepatectomy was performed in 32 patients, and local ablation methods were used in 30 patients. </w:t>
      </w:r>
      <w:r w:rsidR="002A528E" w:rsidRPr="005D060C">
        <w:rPr>
          <w:rFonts w:ascii="Book Antiqua" w:hAnsi="Book Antiqua"/>
          <w:color w:val="000000" w:themeColor="text1"/>
          <w:sz w:val="24"/>
          <w:szCs w:val="24"/>
        </w:rPr>
        <w:t>Transarterial chemoembolization (</w:t>
      </w:r>
      <w:r w:rsidRPr="005D060C">
        <w:rPr>
          <w:rFonts w:ascii="Book Antiqua" w:hAnsi="Book Antiqua"/>
          <w:color w:val="000000" w:themeColor="text1"/>
          <w:sz w:val="24"/>
          <w:szCs w:val="24"/>
        </w:rPr>
        <w:t>TACE</w:t>
      </w:r>
      <w:r w:rsidR="002A528E" w:rsidRPr="005D060C">
        <w:rPr>
          <w:rFonts w:ascii="Book Antiqua" w:hAnsi="Book Antiqua"/>
          <w:color w:val="000000" w:themeColor="text1"/>
          <w:sz w:val="24"/>
          <w:szCs w:val="24"/>
        </w:rPr>
        <w:t>)</w:t>
      </w:r>
      <w:r w:rsidRPr="005D060C">
        <w:rPr>
          <w:rFonts w:ascii="Book Antiqua" w:hAnsi="Book Antiqua"/>
          <w:color w:val="000000" w:themeColor="text1"/>
          <w:sz w:val="24"/>
          <w:szCs w:val="24"/>
        </w:rPr>
        <w:t xml:space="preserve"> was performed in 148 patients using the Seldinger technique</w:t>
      </w:r>
      <w:r w:rsidR="00A031E5" w:rsidRPr="005D060C">
        <w:rPr>
          <w:rFonts w:ascii="Book Antiqua" w:hAnsi="Book Antiqua"/>
          <w:color w:val="000000" w:themeColor="text1"/>
          <w:sz w:val="24"/>
          <w:szCs w:val="24"/>
          <w:vertAlign w:val="superscript"/>
        </w:rPr>
        <w:t>[</w:t>
      </w:r>
      <w:r w:rsidR="00CA7082" w:rsidRPr="005D060C">
        <w:rPr>
          <w:rFonts w:ascii="Book Antiqua" w:hAnsi="Book Antiqua"/>
          <w:color w:val="000000" w:themeColor="text1"/>
          <w:sz w:val="24"/>
          <w:szCs w:val="24"/>
          <w:vertAlign w:val="superscript"/>
        </w:rPr>
        <w:t>19]</w:t>
      </w:r>
      <w:r w:rsidRPr="005D060C">
        <w:rPr>
          <w:rFonts w:ascii="Book Antiqua" w:hAnsi="Book Antiqua"/>
          <w:color w:val="000000" w:themeColor="text1"/>
          <w:sz w:val="24"/>
          <w:szCs w:val="24"/>
        </w:rPr>
        <w:t xml:space="preserve"> with iodized oil (Lipiodol) or gelatin sponge cubes as an embolus material and adriamycin (10-30 mg) and mitomycin C (10-20 mg) as anti-cancer drugs.</w:t>
      </w:r>
    </w:p>
    <w:p w14:paraId="5BF20C36" w14:textId="77777777" w:rsidR="00A031E5" w:rsidRPr="005D060C" w:rsidRDefault="00A031E5" w:rsidP="00024EFF">
      <w:pPr>
        <w:autoSpaceDE w:val="0"/>
        <w:autoSpaceDN w:val="0"/>
        <w:adjustRightInd w:val="0"/>
        <w:snapToGrid w:val="0"/>
        <w:spacing w:line="360" w:lineRule="auto"/>
        <w:ind w:left="1"/>
        <w:rPr>
          <w:rFonts w:ascii="Book Antiqua" w:eastAsia="SimSun" w:hAnsi="Book Antiqua"/>
          <w:color w:val="000000" w:themeColor="text1"/>
          <w:sz w:val="24"/>
          <w:szCs w:val="24"/>
          <w:lang w:eastAsia="zh-CN"/>
        </w:rPr>
      </w:pPr>
    </w:p>
    <w:p w14:paraId="6FCB58B1" w14:textId="77777777" w:rsidR="00A031E5" w:rsidRPr="005D060C" w:rsidRDefault="00A031E5" w:rsidP="00024EFF">
      <w:pPr>
        <w:adjustRightInd w:val="0"/>
        <w:snapToGrid w:val="0"/>
        <w:spacing w:line="360" w:lineRule="auto"/>
        <w:rPr>
          <w:rFonts w:ascii="Book Antiqua" w:hAnsi="Book Antiqua"/>
          <w:b/>
          <w:i/>
          <w:color w:val="000000" w:themeColor="text1"/>
          <w:sz w:val="24"/>
          <w:szCs w:val="24"/>
        </w:rPr>
      </w:pPr>
      <w:bookmarkStart w:id="490" w:name="OLE_LINK107"/>
      <w:bookmarkStart w:id="491" w:name="OLE_LINK130"/>
      <w:bookmarkStart w:id="492" w:name="OLE_LINK284"/>
      <w:bookmarkStart w:id="493" w:name="OLE_LINK728"/>
      <w:bookmarkStart w:id="494" w:name="OLE_LINK729"/>
      <w:bookmarkStart w:id="495" w:name="OLE_LINK865"/>
      <w:bookmarkStart w:id="496" w:name="OLE_LINK933"/>
      <w:bookmarkStart w:id="497" w:name="OLE_LINK997"/>
      <w:bookmarkStart w:id="498" w:name="OLE_LINK999"/>
      <w:bookmarkStart w:id="499" w:name="OLE_LINK1000"/>
      <w:bookmarkStart w:id="500" w:name="OLE_LINK1142"/>
      <w:bookmarkStart w:id="501" w:name="OLE_LINK1143"/>
      <w:bookmarkStart w:id="502" w:name="OLE_LINK1197"/>
      <w:bookmarkStart w:id="503" w:name="OLE_LINK1187"/>
      <w:bookmarkStart w:id="504" w:name="OLE_LINK1307"/>
      <w:bookmarkStart w:id="505" w:name="OLE_LINK1691"/>
      <w:bookmarkStart w:id="506" w:name="OLE_LINK1654"/>
      <w:bookmarkStart w:id="507" w:name="OLE_LINK2086"/>
      <w:bookmarkStart w:id="508" w:name="OLE_LINK2164"/>
      <w:bookmarkStart w:id="509" w:name="OLE_LINK2578"/>
      <w:bookmarkStart w:id="510" w:name="OLE_LINK2539"/>
      <w:bookmarkStart w:id="511" w:name="OLE_LINK2540"/>
      <w:bookmarkStart w:id="512" w:name="OLE_LINK2624"/>
      <w:r w:rsidRPr="005D060C">
        <w:rPr>
          <w:rFonts w:ascii="Book Antiqua" w:hAnsi="Book Antiqua"/>
          <w:b/>
          <w:i/>
          <w:color w:val="000000" w:themeColor="text1"/>
          <w:sz w:val="24"/>
          <w:szCs w:val="24"/>
        </w:rPr>
        <w:t>Statistical analysis</w:t>
      </w:r>
    </w:p>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p w14:paraId="67167FC6" w14:textId="77777777" w:rsidR="00CC376C" w:rsidRPr="005D060C" w:rsidRDefault="00BC057C" w:rsidP="00E715E4">
      <w:pPr>
        <w:snapToGrid w:val="0"/>
        <w:spacing w:line="360" w:lineRule="auto"/>
        <w:rPr>
          <w:rFonts w:ascii="Book Antiqua" w:hAnsi="Book Antiqua"/>
          <w:color w:val="000000" w:themeColor="text1"/>
          <w:sz w:val="24"/>
          <w:szCs w:val="24"/>
        </w:rPr>
      </w:pPr>
      <w:r w:rsidRPr="005D060C">
        <w:rPr>
          <w:rFonts w:ascii="Book Antiqua" w:hAnsi="Book Antiqua"/>
          <w:color w:val="000000" w:themeColor="text1"/>
          <w:sz w:val="24"/>
          <w:szCs w:val="24"/>
        </w:rPr>
        <w:t>We performed univariate analyses of the clinical and pathologic factors that were potentially associated with overall survival. Survival was calculated using the Kaplan-Meier method and was compared between groups using the log-rank test.</w:t>
      </w:r>
      <w:r w:rsidR="001D3369" w:rsidRPr="005D060C">
        <w:rPr>
          <w:rFonts w:ascii="Book Antiqua" w:hAnsi="Book Antiqua"/>
          <w:color w:val="000000" w:themeColor="text1"/>
          <w:sz w:val="24"/>
          <w:szCs w:val="24"/>
        </w:rPr>
        <w:t xml:space="preserve"> For the purpose </w:t>
      </w:r>
      <w:r w:rsidR="00887A61" w:rsidRPr="005D060C">
        <w:rPr>
          <w:rFonts w:ascii="Book Antiqua" w:hAnsi="Book Antiqua"/>
          <w:color w:val="000000" w:themeColor="text1"/>
          <w:sz w:val="24"/>
          <w:szCs w:val="24"/>
        </w:rPr>
        <w:t>to compare</w:t>
      </w:r>
      <w:r w:rsidR="001D3369" w:rsidRPr="005D060C">
        <w:rPr>
          <w:rFonts w:ascii="Book Antiqua" w:hAnsi="Book Antiqua"/>
          <w:color w:val="000000" w:themeColor="text1"/>
          <w:sz w:val="24"/>
          <w:szCs w:val="24"/>
        </w:rPr>
        <w:t xml:space="preserve"> the</w:t>
      </w:r>
      <w:r w:rsidR="00887A61" w:rsidRPr="005D060C">
        <w:rPr>
          <w:rFonts w:ascii="Book Antiqua" w:hAnsi="Book Antiqua"/>
          <w:color w:val="000000" w:themeColor="text1"/>
          <w:sz w:val="24"/>
          <w:szCs w:val="24"/>
        </w:rPr>
        <w:t xml:space="preserve"> prognostic value </w:t>
      </w:r>
      <w:r w:rsidR="00CC376C" w:rsidRPr="005D060C">
        <w:rPr>
          <w:rFonts w:ascii="Book Antiqua" w:hAnsi="Book Antiqua"/>
          <w:color w:val="000000" w:themeColor="text1"/>
          <w:sz w:val="24"/>
          <w:szCs w:val="24"/>
        </w:rPr>
        <w:t>of the early recurrence</w:t>
      </w:r>
      <w:r w:rsidR="00887A61" w:rsidRPr="005D060C">
        <w:rPr>
          <w:rFonts w:ascii="Book Antiqua" w:hAnsi="Book Antiqua"/>
          <w:color w:val="000000" w:themeColor="text1"/>
          <w:sz w:val="24"/>
          <w:szCs w:val="24"/>
        </w:rPr>
        <w:t xml:space="preserve"> to that of the late recurrence</w:t>
      </w:r>
      <w:r w:rsidR="00CD6036" w:rsidRPr="005D060C">
        <w:rPr>
          <w:rFonts w:ascii="Book Antiqua" w:hAnsi="Book Antiqua"/>
          <w:color w:val="000000" w:themeColor="text1"/>
          <w:sz w:val="24"/>
          <w:szCs w:val="24"/>
        </w:rPr>
        <w:t xml:space="preserve">, Cox proportional hazard model was </w:t>
      </w:r>
      <w:r w:rsidR="00457F78" w:rsidRPr="005D060C">
        <w:rPr>
          <w:rFonts w:ascii="Book Antiqua" w:hAnsi="Book Antiqua"/>
          <w:color w:val="000000" w:themeColor="text1"/>
          <w:sz w:val="24"/>
          <w:szCs w:val="24"/>
        </w:rPr>
        <w:t>used</w:t>
      </w:r>
      <w:r w:rsidR="00B939EE" w:rsidRPr="005D060C">
        <w:rPr>
          <w:rFonts w:ascii="Book Antiqua" w:hAnsi="Book Antiqua"/>
          <w:color w:val="000000" w:themeColor="text1"/>
          <w:sz w:val="24"/>
          <w:szCs w:val="24"/>
        </w:rPr>
        <w:t xml:space="preserve"> in analysis of categorical variables influencing overall survival after initial recurrence using</w:t>
      </w:r>
      <w:r w:rsidR="00CD6036" w:rsidRPr="005D060C">
        <w:rPr>
          <w:rFonts w:ascii="Book Antiqua" w:hAnsi="Book Antiqua"/>
          <w:color w:val="000000" w:themeColor="text1"/>
          <w:sz w:val="24"/>
          <w:szCs w:val="24"/>
        </w:rPr>
        <w:t xml:space="preserve"> </w:t>
      </w:r>
      <w:r w:rsidR="00887A61" w:rsidRPr="005D060C">
        <w:rPr>
          <w:rFonts w:ascii="Book Antiqua" w:hAnsi="Book Antiqua"/>
          <w:color w:val="000000" w:themeColor="text1"/>
          <w:sz w:val="24"/>
          <w:szCs w:val="24"/>
        </w:rPr>
        <w:t xml:space="preserve">252 </w:t>
      </w:r>
      <w:r w:rsidR="00CD6036" w:rsidRPr="005D060C">
        <w:rPr>
          <w:rFonts w:ascii="Book Antiqua" w:hAnsi="Book Antiqua"/>
          <w:color w:val="000000" w:themeColor="text1"/>
          <w:sz w:val="24"/>
          <w:szCs w:val="24"/>
        </w:rPr>
        <w:t>patients who developed recurrence of HCC.</w:t>
      </w:r>
      <w:r w:rsidR="001D3369" w:rsidRPr="005D060C">
        <w:rPr>
          <w:rFonts w:ascii="Book Antiqua" w:hAnsi="Book Antiqua"/>
          <w:color w:val="000000" w:themeColor="text1"/>
          <w:sz w:val="24"/>
          <w:szCs w:val="24"/>
        </w:rPr>
        <w:t xml:space="preserve"> Factors for early recurrence after the initial hepatectomy for HCC were investigated using all 404 patients who underwent hepatectomy for HCC.</w:t>
      </w:r>
      <w:r w:rsidRPr="005D060C">
        <w:rPr>
          <w:rFonts w:ascii="Book Antiqua" w:hAnsi="Book Antiqua"/>
          <w:color w:val="000000" w:themeColor="text1"/>
          <w:sz w:val="24"/>
          <w:szCs w:val="24"/>
        </w:rPr>
        <w:t xml:space="preserve"> </w:t>
      </w:r>
      <w:r w:rsidR="00662C03" w:rsidRPr="005D060C">
        <w:rPr>
          <w:rFonts w:ascii="Book Antiqua" w:hAnsi="Book Antiqua"/>
          <w:color w:val="000000" w:themeColor="text1"/>
          <w:sz w:val="24"/>
          <w:szCs w:val="24"/>
        </w:rPr>
        <w:t>Fac</w:t>
      </w:r>
      <w:r w:rsidR="001D3369" w:rsidRPr="005D060C">
        <w:rPr>
          <w:rFonts w:ascii="Book Antiqua" w:hAnsi="Book Antiqua"/>
          <w:color w:val="000000" w:themeColor="text1"/>
          <w:sz w:val="24"/>
          <w:szCs w:val="24"/>
        </w:rPr>
        <w:t>tors related to late recurrence</w:t>
      </w:r>
      <w:r w:rsidR="00662C03" w:rsidRPr="005D060C">
        <w:rPr>
          <w:rFonts w:ascii="Book Antiqua" w:hAnsi="Book Antiqua"/>
          <w:color w:val="000000" w:themeColor="text1"/>
          <w:sz w:val="24"/>
          <w:szCs w:val="24"/>
        </w:rPr>
        <w:t xml:space="preserve"> were investigated in the patients who were confirmed to</w:t>
      </w:r>
      <w:r w:rsidR="001D3369" w:rsidRPr="005D060C">
        <w:rPr>
          <w:rFonts w:ascii="Book Antiqua" w:hAnsi="Book Antiqua"/>
          <w:color w:val="000000" w:themeColor="text1"/>
          <w:sz w:val="24"/>
          <w:szCs w:val="24"/>
        </w:rPr>
        <w:t xml:space="preserve"> be recurrence free</w:t>
      </w:r>
      <w:r w:rsidR="00662C03" w:rsidRPr="005D060C">
        <w:rPr>
          <w:rFonts w:ascii="Book Antiqua" w:hAnsi="Book Antiqua"/>
          <w:color w:val="000000" w:themeColor="text1"/>
          <w:sz w:val="24"/>
          <w:szCs w:val="24"/>
        </w:rPr>
        <w:t xml:space="preserve"> </w:t>
      </w:r>
      <w:r w:rsidR="00887A61" w:rsidRPr="005D060C">
        <w:rPr>
          <w:rFonts w:ascii="Book Antiqua" w:hAnsi="Book Antiqua"/>
          <w:color w:val="000000" w:themeColor="text1"/>
          <w:sz w:val="24"/>
          <w:szCs w:val="24"/>
        </w:rPr>
        <w:t>at the end of</w:t>
      </w:r>
      <w:r w:rsidR="00662C03" w:rsidRPr="005D060C">
        <w:rPr>
          <w:rFonts w:ascii="Book Antiqua" w:hAnsi="Book Antiqua"/>
          <w:color w:val="000000" w:themeColor="text1"/>
          <w:sz w:val="24"/>
          <w:szCs w:val="24"/>
        </w:rPr>
        <w:t xml:space="preserve"> the</w:t>
      </w:r>
      <w:r w:rsidR="001D3369" w:rsidRPr="005D060C">
        <w:rPr>
          <w:rFonts w:ascii="Book Antiqua" w:hAnsi="Book Antiqua"/>
          <w:color w:val="000000" w:themeColor="text1"/>
          <w:sz w:val="24"/>
          <w:szCs w:val="24"/>
        </w:rPr>
        <w:t xml:space="preserve"> early recurrence period</w:t>
      </w:r>
      <w:r w:rsidR="00662C03" w:rsidRPr="005D060C">
        <w:rPr>
          <w:rFonts w:ascii="Book Antiqua" w:hAnsi="Book Antiqua"/>
          <w:color w:val="000000" w:themeColor="text1"/>
          <w:sz w:val="24"/>
          <w:szCs w:val="24"/>
        </w:rPr>
        <w:t>.</w:t>
      </w:r>
      <w:r w:rsidR="00E715E4" w:rsidRPr="005D060C">
        <w:rPr>
          <w:rFonts w:ascii="Book Antiqua" w:eastAsiaTheme="minorEastAsia" w:hAnsi="Book Antiqua"/>
          <w:color w:val="000000" w:themeColor="text1"/>
          <w:sz w:val="24"/>
          <w:szCs w:val="24"/>
          <w:lang w:eastAsia="zh-CN"/>
        </w:rPr>
        <w:t xml:space="preserve"> </w:t>
      </w:r>
      <w:r w:rsidRPr="005D060C">
        <w:rPr>
          <w:rFonts w:ascii="Book Antiqua" w:hAnsi="Book Antiqua"/>
          <w:color w:val="000000" w:themeColor="text1"/>
          <w:sz w:val="24"/>
          <w:szCs w:val="24"/>
        </w:rPr>
        <w:t xml:space="preserve">All significant factors identified in the univariate analysis were entered into a multivariate regression analysis to identify independent factors. A </w:t>
      </w:r>
      <w:r w:rsidR="005346AD" w:rsidRPr="005D060C">
        <w:rPr>
          <w:rFonts w:ascii="Book Antiqua" w:hAnsi="Book Antiqua"/>
          <w:i/>
          <w:color w:val="000000" w:themeColor="text1"/>
          <w:sz w:val="24"/>
          <w:szCs w:val="24"/>
        </w:rPr>
        <w:t>P</w:t>
      </w:r>
      <w:r w:rsidRPr="005D060C">
        <w:rPr>
          <w:rFonts w:ascii="Book Antiqua" w:hAnsi="Book Antiqua"/>
          <w:color w:val="000000" w:themeColor="text1"/>
          <w:sz w:val="24"/>
          <w:szCs w:val="24"/>
        </w:rPr>
        <w:t xml:space="preserve"> value</w:t>
      </w:r>
      <w:r w:rsidR="00A031E5" w:rsidRPr="005D060C">
        <w:rPr>
          <w:rFonts w:ascii="Book Antiqua" w:hAnsi="Book Antiqua"/>
          <w:color w:val="000000" w:themeColor="text1"/>
          <w:sz w:val="24"/>
          <w:szCs w:val="24"/>
        </w:rPr>
        <w:t xml:space="preserve"> &lt; </w:t>
      </w:r>
      <w:r w:rsidRPr="005D060C">
        <w:rPr>
          <w:rFonts w:ascii="Book Antiqua" w:hAnsi="Book Antiqua"/>
          <w:color w:val="000000" w:themeColor="text1"/>
          <w:sz w:val="24"/>
          <w:szCs w:val="24"/>
        </w:rPr>
        <w:t>0.05 was considered statistically significant. All statistical analyses were performed using SPSS for Windows 11.5 (SPSS, Chicago, IL).</w:t>
      </w:r>
    </w:p>
    <w:p w14:paraId="6530CA56" w14:textId="77777777" w:rsidR="00CC376C" w:rsidRPr="005D060C" w:rsidRDefault="00CC376C" w:rsidP="00024EFF">
      <w:pPr>
        <w:snapToGrid w:val="0"/>
        <w:spacing w:line="360" w:lineRule="auto"/>
        <w:rPr>
          <w:rFonts w:ascii="Book Antiqua" w:hAnsi="Book Antiqua"/>
          <w:color w:val="000000" w:themeColor="text1"/>
          <w:sz w:val="24"/>
          <w:szCs w:val="24"/>
        </w:rPr>
      </w:pPr>
    </w:p>
    <w:p w14:paraId="1BCF254E" w14:textId="77777777" w:rsidR="00BC057C" w:rsidRPr="005D060C" w:rsidRDefault="00A031E5" w:rsidP="00024EFF">
      <w:pPr>
        <w:snapToGrid w:val="0"/>
        <w:spacing w:line="360" w:lineRule="auto"/>
        <w:rPr>
          <w:rFonts w:ascii="Book Antiqua" w:hAnsi="Book Antiqua"/>
          <w:b/>
          <w:color w:val="000000" w:themeColor="text1"/>
          <w:sz w:val="24"/>
          <w:szCs w:val="24"/>
        </w:rPr>
      </w:pPr>
      <w:r w:rsidRPr="005D060C">
        <w:rPr>
          <w:rFonts w:ascii="Book Antiqua" w:hAnsi="Book Antiqua"/>
          <w:b/>
          <w:color w:val="000000" w:themeColor="text1"/>
          <w:sz w:val="24"/>
          <w:szCs w:val="24"/>
        </w:rPr>
        <w:t>RESULTS</w:t>
      </w:r>
    </w:p>
    <w:p w14:paraId="74D6CF90" w14:textId="77777777" w:rsidR="00BC057C" w:rsidRPr="005D060C" w:rsidRDefault="00BC057C" w:rsidP="00024EFF">
      <w:pPr>
        <w:autoSpaceDE w:val="0"/>
        <w:autoSpaceDN w:val="0"/>
        <w:adjustRightInd w:val="0"/>
        <w:snapToGrid w:val="0"/>
        <w:spacing w:line="360" w:lineRule="auto"/>
        <w:ind w:left="1"/>
        <w:rPr>
          <w:rFonts w:ascii="Book Antiqua" w:hAnsi="Book Antiqua"/>
          <w:color w:val="000000" w:themeColor="text1"/>
          <w:sz w:val="24"/>
          <w:szCs w:val="24"/>
        </w:rPr>
      </w:pPr>
      <w:r w:rsidRPr="005D060C">
        <w:rPr>
          <w:rFonts w:ascii="Book Antiqua" w:hAnsi="Book Antiqua"/>
          <w:color w:val="000000" w:themeColor="text1"/>
          <w:sz w:val="24"/>
          <w:szCs w:val="24"/>
        </w:rPr>
        <w:t>The cumulative 5-year overall survival (5-year OS) and disease-free survival (5-year DFS) rates for all 404 patients together were 58.8% and 30.9%, respectively. In the 252 patients who experienced a recurrence of HCC, the optimal cut-off value between early and late recurrence for dividing patients into two groups based on the greatest difference in overall survival after initial recurrence w</w:t>
      </w:r>
      <w:r w:rsidR="00CA7082" w:rsidRPr="005D060C">
        <w:rPr>
          <w:rFonts w:ascii="Book Antiqua" w:hAnsi="Book Antiqua"/>
          <w:color w:val="000000" w:themeColor="text1"/>
          <w:sz w:val="24"/>
          <w:szCs w:val="24"/>
        </w:rPr>
        <w:t xml:space="preserve">as 17 </w:t>
      </w:r>
      <w:r w:rsidR="00A031E5" w:rsidRPr="005D060C">
        <w:rPr>
          <w:rFonts w:ascii="Book Antiqua" w:hAnsi="Book Antiqua"/>
          <w:color w:val="000000" w:themeColor="text1"/>
          <w:sz w:val="24"/>
          <w:szCs w:val="24"/>
        </w:rPr>
        <w:t>mo</w:t>
      </w:r>
      <w:r w:rsidR="00CA7082" w:rsidRPr="005D060C">
        <w:rPr>
          <w:rFonts w:ascii="Book Antiqua" w:hAnsi="Book Antiqua"/>
          <w:color w:val="000000" w:themeColor="text1"/>
          <w:sz w:val="24"/>
          <w:szCs w:val="24"/>
        </w:rPr>
        <w:t xml:space="preserve"> (</w:t>
      </w:r>
      <w:r w:rsidR="005346AD" w:rsidRPr="005D060C">
        <w:rPr>
          <w:rFonts w:ascii="Book Antiqua" w:hAnsi="Book Antiqua"/>
          <w:i/>
          <w:color w:val="000000" w:themeColor="text1"/>
          <w:sz w:val="24"/>
          <w:szCs w:val="24"/>
        </w:rPr>
        <w:t>P</w:t>
      </w:r>
      <w:r w:rsidR="00A031E5" w:rsidRPr="005D060C">
        <w:rPr>
          <w:rFonts w:ascii="Book Antiqua" w:hAnsi="Book Antiqua"/>
          <w:color w:val="000000" w:themeColor="text1"/>
          <w:sz w:val="24"/>
          <w:szCs w:val="24"/>
        </w:rPr>
        <w:t xml:space="preserve"> = </w:t>
      </w:r>
      <w:r w:rsidR="00CA7082" w:rsidRPr="005D060C">
        <w:rPr>
          <w:rFonts w:ascii="Book Antiqua" w:hAnsi="Book Antiqua"/>
          <w:color w:val="000000" w:themeColor="text1"/>
          <w:sz w:val="24"/>
          <w:szCs w:val="24"/>
        </w:rPr>
        <w:t>0.000018) by</w:t>
      </w:r>
      <w:r w:rsidRPr="005D060C">
        <w:rPr>
          <w:rFonts w:ascii="Book Antiqua" w:hAnsi="Book Antiqua"/>
          <w:color w:val="000000" w:themeColor="text1"/>
          <w:sz w:val="24"/>
          <w:szCs w:val="24"/>
        </w:rPr>
        <w:t xml:space="preserve"> using the </w:t>
      </w:r>
      <w:r w:rsidR="00E234F1" w:rsidRPr="005D060C">
        <w:rPr>
          <w:rFonts w:ascii="Book Antiqua" w:hAnsi="Book Antiqua"/>
          <w:color w:val="000000" w:themeColor="text1"/>
          <w:sz w:val="24"/>
          <w:szCs w:val="24"/>
        </w:rPr>
        <w:t xml:space="preserve">minimum </w:t>
      </w:r>
      <w:r w:rsidR="005346AD" w:rsidRPr="005D060C">
        <w:rPr>
          <w:rFonts w:ascii="Book Antiqua" w:hAnsi="Book Antiqua"/>
          <w:i/>
          <w:color w:val="000000" w:themeColor="text1"/>
          <w:sz w:val="24"/>
          <w:szCs w:val="24"/>
        </w:rPr>
        <w:t>P</w:t>
      </w:r>
      <w:r w:rsidR="00E234F1" w:rsidRPr="005D060C">
        <w:rPr>
          <w:rFonts w:ascii="Book Antiqua" w:hAnsi="Book Antiqua"/>
          <w:color w:val="000000" w:themeColor="text1"/>
          <w:sz w:val="24"/>
          <w:szCs w:val="24"/>
        </w:rPr>
        <w:t xml:space="preserve"> value approach (</w:t>
      </w:r>
      <w:r w:rsidR="00DD096F" w:rsidRPr="005D060C">
        <w:rPr>
          <w:rFonts w:ascii="Book Antiqua" w:hAnsi="Book Antiqua"/>
          <w:color w:val="000000" w:themeColor="text1"/>
          <w:sz w:val="24"/>
          <w:szCs w:val="24"/>
        </w:rPr>
        <w:t>Figure</w:t>
      </w:r>
      <w:r w:rsidR="00DD096F" w:rsidRPr="005D060C">
        <w:rPr>
          <w:rFonts w:ascii="Book Antiqua" w:eastAsia="SimSun" w:hAnsi="Book Antiqua"/>
          <w:color w:val="000000" w:themeColor="text1"/>
          <w:sz w:val="24"/>
          <w:szCs w:val="24"/>
          <w:lang w:eastAsia="zh-CN"/>
        </w:rPr>
        <w:t xml:space="preserve"> </w:t>
      </w:r>
      <w:r w:rsidRPr="005D060C">
        <w:rPr>
          <w:rFonts w:ascii="Book Antiqua" w:hAnsi="Book Antiqua"/>
          <w:color w:val="000000" w:themeColor="text1"/>
          <w:sz w:val="24"/>
          <w:szCs w:val="24"/>
        </w:rPr>
        <w:t>1</w:t>
      </w:r>
      <w:r w:rsidRPr="005D060C">
        <w:rPr>
          <w:rFonts w:ascii="Book Antiqua" w:hAnsi="Book Antiqua"/>
          <w:i/>
          <w:color w:val="000000" w:themeColor="text1"/>
          <w:sz w:val="24"/>
          <w:szCs w:val="24"/>
        </w:rPr>
        <w:t>)</w:t>
      </w:r>
      <w:r w:rsidRPr="005D060C">
        <w:rPr>
          <w:rFonts w:ascii="Book Antiqua" w:hAnsi="Book Antiqua"/>
          <w:color w:val="000000" w:themeColor="text1"/>
          <w:sz w:val="24"/>
          <w:szCs w:val="24"/>
        </w:rPr>
        <w:t xml:space="preserve">. The 107 patients who experienced an initial recurrence of HCC within 17 </w:t>
      </w:r>
      <w:r w:rsidR="00A031E5" w:rsidRPr="005D060C">
        <w:rPr>
          <w:rFonts w:ascii="Book Antiqua" w:hAnsi="Book Antiqua"/>
          <w:color w:val="000000" w:themeColor="text1"/>
          <w:sz w:val="24"/>
          <w:szCs w:val="24"/>
        </w:rPr>
        <w:t>mo</w:t>
      </w:r>
      <w:r w:rsidRPr="005D060C">
        <w:rPr>
          <w:rFonts w:ascii="Book Antiqua" w:hAnsi="Book Antiqua"/>
          <w:color w:val="000000" w:themeColor="text1"/>
          <w:sz w:val="24"/>
          <w:szCs w:val="24"/>
        </w:rPr>
        <w:t xml:space="preserve"> were defined as the early recurrence group, and the 145 patients who had an initial recurrence after more than 17 </w:t>
      </w:r>
      <w:r w:rsidR="00A031E5" w:rsidRPr="005D060C">
        <w:rPr>
          <w:rFonts w:ascii="Book Antiqua" w:hAnsi="Book Antiqua"/>
          <w:color w:val="000000" w:themeColor="text1"/>
          <w:sz w:val="24"/>
          <w:szCs w:val="24"/>
        </w:rPr>
        <w:t>mo</w:t>
      </w:r>
      <w:r w:rsidRPr="005D060C">
        <w:rPr>
          <w:rFonts w:ascii="Book Antiqua" w:hAnsi="Book Antiqua"/>
          <w:color w:val="000000" w:themeColor="text1"/>
          <w:sz w:val="24"/>
          <w:szCs w:val="24"/>
        </w:rPr>
        <w:t xml:space="preserve"> were defined as the </w:t>
      </w:r>
      <w:r w:rsidR="002E1F8E" w:rsidRPr="005D060C">
        <w:rPr>
          <w:rFonts w:ascii="Book Antiqua" w:hAnsi="Book Antiqua"/>
          <w:color w:val="000000" w:themeColor="text1"/>
          <w:sz w:val="24"/>
          <w:szCs w:val="24"/>
        </w:rPr>
        <w:t xml:space="preserve">late recurrence group. </w:t>
      </w:r>
      <w:r w:rsidR="00DD096F" w:rsidRPr="005D060C">
        <w:rPr>
          <w:rFonts w:ascii="Book Antiqua" w:hAnsi="Book Antiqua"/>
          <w:color w:val="000000" w:themeColor="text1"/>
          <w:sz w:val="24"/>
          <w:szCs w:val="24"/>
        </w:rPr>
        <w:t>Figure</w:t>
      </w:r>
      <w:r w:rsidR="00CC74F3" w:rsidRPr="005D060C">
        <w:rPr>
          <w:rFonts w:ascii="Book Antiqua" w:eastAsiaTheme="minorEastAsia" w:hAnsi="Book Antiqua"/>
          <w:color w:val="000000" w:themeColor="text1"/>
          <w:sz w:val="24"/>
          <w:szCs w:val="24"/>
          <w:lang w:eastAsia="zh-CN"/>
        </w:rPr>
        <w:t xml:space="preserve"> </w:t>
      </w:r>
      <w:r w:rsidRPr="005D060C">
        <w:rPr>
          <w:rFonts w:ascii="Book Antiqua" w:hAnsi="Book Antiqua"/>
          <w:color w:val="000000" w:themeColor="text1"/>
          <w:sz w:val="24"/>
          <w:szCs w:val="24"/>
        </w:rPr>
        <w:t xml:space="preserve">2 shows the comparison of the overall survival curves after the initial hepatic recurrence between the early and late recurrence groups. The OS after initial recurrence in the late recurrence group was significantly better than that of the early recurrence group (5-year OS after initial recurrence: 36.3% </w:t>
      </w:r>
      <w:r w:rsidR="00DD096F" w:rsidRPr="005D060C">
        <w:rPr>
          <w:rFonts w:ascii="Book Antiqua" w:hAnsi="Book Antiqua"/>
          <w:i/>
          <w:color w:val="000000" w:themeColor="text1"/>
          <w:sz w:val="24"/>
          <w:szCs w:val="24"/>
        </w:rPr>
        <w:t>vs</w:t>
      </w:r>
      <w:r w:rsidRPr="005D060C">
        <w:rPr>
          <w:rFonts w:ascii="Book Antiqua" w:hAnsi="Book Antiqua"/>
          <w:color w:val="000000" w:themeColor="text1"/>
          <w:sz w:val="24"/>
          <w:szCs w:val="24"/>
        </w:rPr>
        <w:t xml:space="preserve"> 15</w:t>
      </w:r>
      <w:r w:rsidR="003158C7" w:rsidRPr="005D060C">
        <w:rPr>
          <w:rFonts w:ascii="Book Antiqua" w:hAnsi="Book Antiqua"/>
          <w:color w:val="000000" w:themeColor="text1"/>
          <w:sz w:val="24"/>
          <w:szCs w:val="24"/>
        </w:rPr>
        <w:t xml:space="preserve">.4%, </w:t>
      </w:r>
      <w:r w:rsidR="005346AD" w:rsidRPr="005D060C">
        <w:rPr>
          <w:rFonts w:ascii="Book Antiqua" w:hAnsi="Book Antiqua"/>
          <w:i/>
          <w:color w:val="000000" w:themeColor="text1"/>
          <w:sz w:val="24"/>
          <w:szCs w:val="24"/>
        </w:rPr>
        <w:t>P</w:t>
      </w:r>
      <w:r w:rsidR="00A031E5" w:rsidRPr="005D060C">
        <w:rPr>
          <w:rFonts w:ascii="Book Antiqua" w:hAnsi="Book Antiqua"/>
          <w:color w:val="000000" w:themeColor="text1"/>
          <w:sz w:val="24"/>
          <w:szCs w:val="24"/>
        </w:rPr>
        <w:t xml:space="preserve"> = </w:t>
      </w:r>
      <w:r w:rsidR="003158C7" w:rsidRPr="005D060C">
        <w:rPr>
          <w:rFonts w:ascii="Book Antiqua" w:hAnsi="Book Antiqua"/>
          <w:color w:val="000000" w:themeColor="text1"/>
          <w:sz w:val="24"/>
          <w:szCs w:val="24"/>
        </w:rPr>
        <w:t>0.000018)</w:t>
      </w:r>
      <w:r w:rsidR="0055726D" w:rsidRPr="005D060C">
        <w:rPr>
          <w:rFonts w:ascii="Book Antiqua" w:hAnsi="Book Antiqua"/>
          <w:color w:val="000000" w:themeColor="text1"/>
          <w:sz w:val="24"/>
          <w:szCs w:val="24"/>
        </w:rPr>
        <w:t>.</w:t>
      </w:r>
    </w:p>
    <w:p w14:paraId="6FE5CA49" w14:textId="77777777" w:rsidR="00BC057C" w:rsidRPr="005D060C" w:rsidRDefault="00BC057C" w:rsidP="00024EFF">
      <w:pPr>
        <w:autoSpaceDE w:val="0"/>
        <w:autoSpaceDN w:val="0"/>
        <w:adjustRightInd w:val="0"/>
        <w:snapToGrid w:val="0"/>
        <w:spacing w:line="360" w:lineRule="auto"/>
        <w:ind w:left="1" w:firstLineChars="50" w:firstLine="120"/>
        <w:rPr>
          <w:rFonts w:ascii="Book Antiqua" w:hAnsi="Book Antiqua"/>
          <w:color w:val="000000" w:themeColor="text1"/>
          <w:sz w:val="24"/>
          <w:szCs w:val="24"/>
        </w:rPr>
      </w:pPr>
      <w:r w:rsidRPr="005D060C">
        <w:rPr>
          <w:rFonts w:ascii="Book Antiqua" w:hAnsi="Book Antiqua"/>
          <w:color w:val="000000" w:themeColor="text1"/>
          <w:sz w:val="24"/>
          <w:szCs w:val="24"/>
        </w:rPr>
        <w:t>Table 1 shows the results of the univariate and multivariate analyses of prognostic factors associated with overall survival after initial recurrence. Cox proportional hazard analysis identified a</w:t>
      </w:r>
      <w:r w:rsidR="007F79DD" w:rsidRPr="005D060C">
        <w:rPr>
          <w:rFonts w:ascii="Book Antiqua" w:hAnsi="Book Antiqua"/>
          <w:color w:val="000000" w:themeColor="text1"/>
          <w:sz w:val="24"/>
          <w:szCs w:val="24"/>
        </w:rPr>
        <w:t xml:space="preserve">n ICGR15 </w:t>
      </w:r>
      <w:r w:rsidR="0086558F" w:rsidRPr="005D060C">
        <w:rPr>
          <w:rFonts w:ascii="Book Antiqua" w:hAnsi="Book Antiqua"/>
          <w:color w:val="000000" w:themeColor="text1"/>
          <w:sz w:val="24"/>
          <w:szCs w:val="24"/>
        </w:rPr>
        <w:t>≥</w:t>
      </w:r>
      <w:r w:rsidR="007F79DD" w:rsidRPr="005D060C">
        <w:rPr>
          <w:rFonts w:ascii="Book Antiqua" w:hAnsi="Book Antiqua"/>
          <w:color w:val="000000" w:themeColor="text1"/>
          <w:sz w:val="24"/>
          <w:szCs w:val="24"/>
        </w:rPr>
        <w:t xml:space="preserve"> 10% (</w:t>
      </w:r>
      <w:r w:rsidR="005346AD" w:rsidRPr="005D060C">
        <w:rPr>
          <w:rFonts w:ascii="Book Antiqua" w:hAnsi="Book Antiqua"/>
          <w:i/>
          <w:color w:val="000000" w:themeColor="text1"/>
          <w:sz w:val="24"/>
          <w:szCs w:val="24"/>
        </w:rPr>
        <w:t>P</w:t>
      </w:r>
      <w:r w:rsidR="00A031E5" w:rsidRPr="005D060C">
        <w:rPr>
          <w:rFonts w:ascii="Book Antiqua" w:hAnsi="Book Antiqua"/>
          <w:color w:val="000000" w:themeColor="text1"/>
          <w:sz w:val="24"/>
          <w:szCs w:val="24"/>
        </w:rPr>
        <w:t xml:space="preserve"> = </w:t>
      </w:r>
      <w:r w:rsidR="00977795" w:rsidRPr="005D060C">
        <w:rPr>
          <w:rFonts w:ascii="Book Antiqua" w:hAnsi="Book Antiqua"/>
          <w:color w:val="000000" w:themeColor="text1"/>
          <w:sz w:val="24"/>
          <w:szCs w:val="24"/>
        </w:rPr>
        <w:t>0.021</w:t>
      </w:r>
      <w:r w:rsidR="007F79DD" w:rsidRPr="005D060C">
        <w:rPr>
          <w:rFonts w:ascii="Book Antiqua" w:hAnsi="Book Antiqua"/>
          <w:color w:val="000000" w:themeColor="text1"/>
          <w:sz w:val="24"/>
          <w:szCs w:val="24"/>
        </w:rPr>
        <w:t>), liver cirrhosis (</w:t>
      </w:r>
      <w:r w:rsidR="005346AD" w:rsidRPr="005D060C">
        <w:rPr>
          <w:rFonts w:ascii="Book Antiqua" w:hAnsi="Book Antiqua"/>
          <w:i/>
          <w:color w:val="000000" w:themeColor="text1"/>
          <w:sz w:val="24"/>
          <w:szCs w:val="24"/>
        </w:rPr>
        <w:t>P</w:t>
      </w:r>
      <w:r w:rsidR="00A031E5" w:rsidRPr="005D060C">
        <w:rPr>
          <w:rFonts w:ascii="Book Antiqua" w:hAnsi="Book Antiqua"/>
          <w:color w:val="000000" w:themeColor="text1"/>
          <w:sz w:val="24"/>
          <w:szCs w:val="24"/>
        </w:rPr>
        <w:t xml:space="preserve"> = </w:t>
      </w:r>
      <w:r w:rsidR="00977795" w:rsidRPr="005D060C">
        <w:rPr>
          <w:rFonts w:ascii="Book Antiqua" w:hAnsi="Book Antiqua"/>
          <w:color w:val="000000" w:themeColor="text1"/>
          <w:sz w:val="24"/>
          <w:szCs w:val="24"/>
        </w:rPr>
        <w:t>0.048), multiple HCC</w:t>
      </w:r>
      <w:r w:rsidR="007F79DD" w:rsidRPr="005D060C">
        <w:rPr>
          <w:rFonts w:ascii="Book Antiqua" w:hAnsi="Book Antiqua"/>
          <w:color w:val="000000" w:themeColor="text1"/>
          <w:sz w:val="24"/>
          <w:szCs w:val="24"/>
        </w:rPr>
        <w:t xml:space="preserve"> (</w:t>
      </w:r>
      <w:r w:rsidR="005346AD" w:rsidRPr="005D060C">
        <w:rPr>
          <w:rFonts w:ascii="Book Antiqua" w:hAnsi="Book Antiqua"/>
          <w:i/>
          <w:color w:val="000000" w:themeColor="text1"/>
          <w:sz w:val="24"/>
          <w:szCs w:val="24"/>
        </w:rPr>
        <w:t>P</w:t>
      </w:r>
      <w:r w:rsidR="00A031E5" w:rsidRPr="005D060C">
        <w:rPr>
          <w:rFonts w:ascii="Book Antiqua" w:hAnsi="Book Antiqua"/>
          <w:color w:val="000000" w:themeColor="text1"/>
          <w:sz w:val="24"/>
          <w:szCs w:val="24"/>
        </w:rPr>
        <w:t xml:space="preserve"> = </w:t>
      </w:r>
      <w:r w:rsidR="00977795" w:rsidRPr="005D060C">
        <w:rPr>
          <w:rFonts w:ascii="Book Antiqua" w:hAnsi="Book Antiqua"/>
          <w:color w:val="000000" w:themeColor="text1"/>
          <w:sz w:val="24"/>
          <w:szCs w:val="24"/>
        </w:rPr>
        <w:t>0.021</w:t>
      </w:r>
      <w:r w:rsidR="007F79DD" w:rsidRPr="005D060C">
        <w:rPr>
          <w:rFonts w:ascii="Book Antiqua" w:hAnsi="Book Antiqua"/>
          <w:color w:val="000000" w:themeColor="text1"/>
          <w:sz w:val="24"/>
          <w:szCs w:val="24"/>
        </w:rPr>
        <w:t>),</w:t>
      </w:r>
      <w:r w:rsidRPr="005D060C">
        <w:rPr>
          <w:rFonts w:ascii="Book Antiqua" w:hAnsi="Book Antiqua"/>
          <w:color w:val="000000" w:themeColor="text1"/>
          <w:sz w:val="24"/>
          <w:szCs w:val="24"/>
        </w:rPr>
        <w:t xml:space="preserve"> infiltrating growth (</w:t>
      </w:r>
      <w:r w:rsidR="005346AD" w:rsidRPr="005D060C">
        <w:rPr>
          <w:rFonts w:ascii="Book Antiqua" w:hAnsi="Book Antiqua"/>
          <w:i/>
          <w:color w:val="000000" w:themeColor="text1"/>
          <w:sz w:val="24"/>
          <w:szCs w:val="24"/>
        </w:rPr>
        <w:t>P</w:t>
      </w:r>
      <w:r w:rsidR="00A031E5" w:rsidRPr="005D060C">
        <w:rPr>
          <w:rFonts w:ascii="Book Antiqua" w:hAnsi="Book Antiqua"/>
          <w:color w:val="000000" w:themeColor="text1"/>
          <w:sz w:val="24"/>
          <w:szCs w:val="24"/>
        </w:rPr>
        <w:t xml:space="preserve"> = </w:t>
      </w:r>
      <w:r w:rsidRPr="005D060C">
        <w:rPr>
          <w:rFonts w:ascii="Book Antiqua" w:hAnsi="Book Antiqua"/>
          <w:color w:val="000000" w:themeColor="text1"/>
          <w:sz w:val="24"/>
          <w:szCs w:val="24"/>
        </w:rPr>
        <w:t>0.00</w:t>
      </w:r>
      <w:r w:rsidR="00977795" w:rsidRPr="005D060C">
        <w:rPr>
          <w:rFonts w:ascii="Book Antiqua" w:hAnsi="Book Antiqua"/>
          <w:color w:val="000000" w:themeColor="text1"/>
          <w:sz w:val="24"/>
          <w:szCs w:val="24"/>
        </w:rPr>
        <w:t>8</w:t>
      </w:r>
      <w:r w:rsidR="007F79DD" w:rsidRPr="005D060C">
        <w:rPr>
          <w:rFonts w:ascii="Book Antiqua" w:hAnsi="Book Antiqua"/>
          <w:color w:val="000000" w:themeColor="text1"/>
          <w:sz w:val="24"/>
          <w:szCs w:val="24"/>
        </w:rPr>
        <w:t>)</w:t>
      </w:r>
      <w:r w:rsidR="00476302" w:rsidRPr="005D060C">
        <w:rPr>
          <w:rFonts w:ascii="Book Antiqua" w:hAnsi="Book Antiqua"/>
          <w:color w:val="000000" w:themeColor="text1"/>
          <w:sz w:val="24"/>
          <w:szCs w:val="24"/>
        </w:rPr>
        <w:t>,</w:t>
      </w:r>
      <w:r w:rsidR="00977795" w:rsidRPr="005D060C">
        <w:rPr>
          <w:rFonts w:ascii="Book Antiqua" w:hAnsi="Book Antiqua"/>
          <w:color w:val="000000" w:themeColor="text1"/>
          <w:sz w:val="24"/>
          <w:szCs w:val="24"/>
        </w:rPr>
        <w:t xml:space="preserve"> and early recurrence (</w:t>
      </w:r>
      <w:r w:rsidR="005346AD" w:rsidRPr="005D060C">
        <w:rPr>
          <w:rFonts w:ascii="Book Antiqua" w:hAnsi="Book Antiqua"/>
          <w:i/>
          <w:color w:val="000000" w:themeColor="text1"/>
          <w:sz w:val="24"/>
          <w:szCs w:val="24"/>
        </w:rPr>
        <w:t>P</w:t>
      </w:r>
      <w:r w:rsidR="00A031E5" w:rsidRPr="005D060C">
        <w:rPr>
          <w:rFonts w:ascii="Book Antiqua" w:hAnsi="Book Antiqua"/>
          <w:color w:val="000000" w:themeColor="text1"/>
          <w:sz w:val="24"/>
          <w:szCs w:val="24"/>
        </w:rPr>
        <w:t xml:space="preserve"> = </w:t>
      </w:r>
      <w:r w:rsidR="00977795" w:rsidRPr="005D060C">
        <w:rPr>
          <w:rFonts w:ascii="Book Antiqua" w:hAnsi="Book Antiqua"/>
          <w:color w:val="000000" w:themeColor="text1"/>
          <w:sz w:val="24"/>
          <w:szCs w:val="24"/>
        </w:rPr>
        <w:t>0.001</w:t>
      </w:r>
      <w:r w:rsidRPr="005D060C">
        <w:rPr>
          <w:rFonts w:ascii="Book Antiqua" w:hAnsi="Book Antiqua"/>
          <w:color w:val="000000" w:themeColor="text1"/>
          <w:sz w:val="24"/>
          <w:szCs w:val="24"/>
        </w:rPr>
        <w:t xml:space="preserve">) as independent prognostic factors associated with overall survival after initial recurrence. </w:t>
      </w:r>
    </w:p>
    <w:p w14:paraId="5D8E3FD7" w14:textId="77777777" w:rsidR="00BC057C" w:rsidRPr="005D060C" w:rsidRDefault="00F06564" w:rsidP="00024EFF">
      <w:pPr>
        <w:autoSpaceDE w:val="0"/>
        <w:autoSpaceDN w:val="0"/>
        <w:adjustRightInd w:val="0"/>
        <w:snapToGrid w:val="0"/>
        <w:spacing w:line="360" w:lineRule="auto"/>
        <w:ind w:left="1" w:firstLineChars="50" w:firstLine="120"/>
        <w:rPr>
          <w:rFonts w:ascii="Book Antiqua" w:hAnsi="Book Antiqua"/>
          <w:color w:val="000000" w:themeColor="text1"/>
          <w:sz w:val="24"/>
          <w:szCs w:val="24"/>
        </w:rPr>
      </w:pPr>
      <w:r w:rsidRPr="005D060C">
        <w:rPr>
          <w:rFonts w:ascii="Book Antiqua" w:hAnsi="Book Antiqua"/>
          <w:color w:val="000000" w:themeColor="text1"/>
          <w:sz w:val="24"/>
          <w:szCs w:val="24"/>
        </w:rPr>
        <w:t xml:space="preserve">Recurrence was observed in 107 patients within 17 </w:t>
      </w:r>
      <w:r w:rsidR="00A031E5" w:rsidRPr="005D060C">
        <w:rPr>
          <w:rFonts w:ascii="Book Antiqua" w:hAnsi="Book Antiqua"/>
          <w:color w:val="000000" w:themeColor="text1"/>
          <w:sz w:val="24"/>
          <w:szCs w:val="24"/>
        </w:rPr>
        <w:t>mo</w:t>
      </w:r>
      <w:r w:rsidRPr="005D060C">
        <w:rPr>
          <w:rFonts w:ascii="Book Antiqua" w:hAnsi="Book Antiqua"/>
          <w:color w:val="000000" w:themeColor="text1"/>
          <w:sz w:val="24"/>
          <w:szCs w:val="24"/>
        </w:rPr>
        <w:t xml:space="preserve"> after initial hepatectomy</w:t>
      </w:r>
      <w:r w:rsidR="00D36643" w:rsidRPr="005D060C">
        <w:rPr>
          <w:rFonts w:ascii="Book Antiqua" w:hAnsi="Book Antiqua"/>
          <w:color w:val="000000" w:themeColor="text1"/>
          <w:sz w:val="24"/>
          <w:szCs w:val="24"/>
        </w:rPr>
        <w:t>. Seven</w:t>
      </w:r>
      <w:r w:rsidRPr="005D060C">
        <w:rPr>
          <w:rFonts w:ascii="Book Antiqua" w:hAnsi="Book Antiqua"/>
          <w:color w:val="000000" w:themeColor="text1"/>
          <w:sz w:val="24"/>
          <w:szCs w:val="24"/>
        </w:rPr>
        <w:t xml:space="preserve"> patients developed</w:t>
      </w:r>
      <w:r w:rsidR="00CC376C" w:rsidRPr="005D060C">
        <w:rPr>
          <w:rFonts w:ascii="Book Antiqua" w:hAnsi="Book Antiqua"/>
          <w:color w:val="000000" w:themeColor="text1"/>
          <w:sz w:val="24"/>
          <w:szCs w:val="24"/>
        </w:rPr>
        <w:t xml:space="preserve"> only</w:t>
      </w:r>
      <w:r w:rsidRPr="005D060C">
        <w:rPr>
          <w:rFonts w:ascii="Book Antiqua" w:hAnsi="Book Antiqua"/>
          <w:color w:val="000000" w:themeColor="text1"/>
          <w:sz w:val="24"/>
          <w:szCs w:val="24"/>
        </w:rPr>
        <w:t xml:space="preserve"> distant metastatic</w:t>
      </w:r>
      <w:r w:rsidR="00D36643" w:rsidRPr="005D060C">
        <w:rPr>
          <w:rFonts w:ascii="Book Antiqua" w:hAnsi="Book Antiqua"/>
          <w:color w:val="000000" w:themeColor="text1"/>
          <w:sz w:val="24"/>
          <w:szCs w:val="24"/>
        </w:rPr>
        <w:t xml:space="preserve"> disease (lung metastasis in two, bone metastasis in two, lymph node metastasis in two, and</w:t>
      </w:r>
      <w:r w:rsidRPr="005D060C">
        <w:rPr>
          <w:rFonts w:ascii="Book Antiqua" w:hAnsi="Book Antiqua"/>
          <w:color w:val="000000" w:themeColor="text1"/>
          <w:sz w:val="24"/>
          <w:szCs w:val="24"/>
        </w:rPr>
        <w:t xml:space="preserve"> brain metastasis in one), </w:t>
      </w:r>
      <w:r w:rsidR="00CC376C" w:rsidRPr="005D060C">
        <w:rPr>
          <w:rFonts w:ascii="Book Antiqua" w:hAnsi="Book Antiqua"/>
          <w:color w:val="000000" w:themeColor="text1"/>
          <w:sz w:val="24"/>
          <w:szCs w:val="24"/>
        </w:rPr>
        <w:t xml:space="preserve">4 patients developed </w:t>
      </w:r>
      <w:r w:rsidR="00D36643" w:rsidRPr="005D060C">
        <w:rPr>
          <w:rFonts w:ascii="Book Antiqua" w:hAnsi="Book Antiqua"/>
          <w:color w:val="000000" w:themeColor="text1"/>
          <w:sz w:val="24"/>
          <w:szCs w:val="24"/>
        </w:rPr>
        <w:t>both intrahepatically and extrahepatically (</w:t>
      </w:r>
      <w:r w:rsidR="00CC376C" w:rsidRPr="005D060C">
        <w:rPr>
          <w:rFonts w:ascii="Book Antiqua" w:hAnsi="Book Antiqua"/>
          <w:color w:val="000000" w:themeColor="text1"/>
          <w:sz w:val="24"/>
          <w:szCs w:val="24"/>
        </w:rPr>
        <w:t>lung metastasis in two</w:t>
      </w:r>
      <w:r w:rsidR="00D36643" w:rsidRPr="005D060C">
        <w:rPr>
          <w:rFonts w:ascii="Book Antiqua" w:hAnsi="Book Antiqua"/>
          <w:color w:val="000000" w:themeColor="text1"/>
          <w:sz w:val="24"/>
          <w:szCs w:val="24"/>
        </w:rPr>
        <w:t xml:space="preserve"> and adrenal grand metastasis in two)</w:t>
      </w:r>
      <w:r w:rsidR="00CC376C" w:rsidRPr="005D060C">
        <w:rPr>
          <w:rFonts w:ascii="Book Antiqua" w:hAnsi="Book Antiqua"/>
          <w:color w:val="000000" w:themeColor="text1"/>
          <w:sz w:val="24"/>
          <w:szCs w:val="24"/>
        </w:rPr>
        <w:t>,</w:t>
      </w:r>
      <w:r w:rsidR="00D36643" w:rsidRPr="005D060C">
        <w:rPr>
          <w:rFonts w:ascii="Book Antiqua" w:hAnsi="Book Antiqua"/>
          <w:color w:val="000000" w:themeColor="text1"/>
          <w:sz w:val="24"/>
          <w:szCs w:val="24"/>
        </w:rPr>
        <w:t xml:space="preserve"> and the other </w:t>
      </w:r>
      <w:r w:rsidR="00CC376C" w:rsidRPr="005D060C">
        <w:rPr>
          <w:rFonts w:ascii="Book Antiqua" w:hAnsi="Book Antiqua"/>
          <w:color w:val="000000" w:themeColor="text1"/>
          <w:sz w:val="24"/>
          <w:szCs w:val="24"/>
        </w:rPr>
        <w:t>96</w:t>
      </w:r>
      <w:r w:rsidRPr="005D060C">
        <w:rPr>
          <w:rFonts w:ascii="Book Antiqua" w:hAnsi="Book Antiqua"/>
          <w:color w:val="000000" w:themeColor="text1"/>
          <w:sz w:val="24"/>
          <w:szCs w:val="24"/>
        </w:rPr>
        <w:t xml:space="preserve"> patients developed intrahepatic recurrences. </w:t>
      </w:r>
      <w:r w:rsidR="00BC057C" w:rsidRPr="005D060C">
        <w:rPr>
          <w:rFonts w:ascii="Book Antiqua" w:hAnsi="Book Antiqua"/>
          <w:color w:val="000000" w:themeColor="text1"/>
          <w:sz w:val="24"/>
          <w:szCs w:val="24"/>
        </w:rPr>
        <w:t xml:space="preserve">In addition, we examined the risk factors for early recurrence within 17 </w:t>
      </w:r>
      <w:r w:rsidR="00A031E5" w:rsidRPr="005D060C">
        <w:rPr>
          <w:rFonts w:ascii="Book Antiqua" w:hAnsi="Book Antiqua"/>
          <w:color w:val="000000" w:themeColor="text1"/>
          <w:sz w:val="24"/>
          <w:szCs w:val="24"/>
        </w:rPr>
        <w:t>mo</w:t>
      </w:r>
      <w:r w:rsidR="00BC057C" w:rsidRPr="005D060C">
        <w:rPr>
          <w:rFonts w:ascii="Book Antiqua" w:hAnsi="Book Antiqua"/>
          <w:color w:val="000000" w:themeColor="text1"/>
          <w:sz w:val="24"/>
          <w:szCs w:val="24"/>
        </w:rPr>
        <w:t xml:space="preserve"> after the initial hepatectomy for HCC using all 404 patients who underwent hepatectomy for HCC. Table 2 shows the results of the </w:t>
      </w:r>
      <w:r w:rsidR="00DD096F" w:rsidRPr="005D060C">
        <w:rPr>
          <w:rFonts w:ascii="Book Antiqua" w:hAnsi="Book Antiqua"/>
          <w:i/>
          <w:color w:val="000000" w:themeColor="text1"/>
          <w:sz w:val="24"/>
          <w:szCs w:val="24"/>
        </w:rPr>
        <w:t>χ</w:t>
      </w:r>
      <w:r w:rsidR="00DD096F" w:rsidRPr="005D060C">
        <w:rPr>
          <w:rFonts w:ascii="Book Antiqua" w:eastAsia="SimSun" w:hAnsi="Book Antiqua"/>
          <w:color w:val="000000" w:themeColor="text1"/>
          <w:sz w:val="24"/>
          <w:szCs w:val="24"/>
          <w:vertAlign w:val="superscript"/>
          <w:lang w:eastAsia="zh-CN"/>
        </w:rPr>
        <w:t>2</w:t>
      </w:r>
      <w:r w:rsidR="00DD096F" w:rsidRPr="005D060C">
        <w:rPr>
          <w:rFonts w:ascii="Book Antiqua" w:eastAsia="SimSun" w:hAnsi="Book Antiqua"/>
          <w:color w:val="000000" w:themeColor="text1"/>
          <w:sz w:val="24"/>
          <w:szCs w:val="24"/>
          <w:lang w:eastAsia="zh-CN"/>
        </w:rPr>
        <w:t xml:space="preserve"> </w:t>
      </w:r>
      <w:r w:rsidR="00BC057C" w:rsidRPr="005D060C">
        <w:rPr>
          <w:rFonts w:ascii="Book Antiqua" w:hAnsi="Book Antiqua"/>
          <w:color w:val="000000" w:themeColor="text1"/>
          <w:sz w:val="24"/>
          <w:szCs w:val="24"/>
        </w:rPr>
        <w:t xml:space="preserve">test and the logistic regression model </w:t>
      </w:r>
      <w:r w:rsidR="0014404E" w:rsidRPr="005D060C">
        <w:rPr>
          <w:rFonts w:ascii="Book Antiqua" w:hAnsi="Book Antiqua"/>
          <w:color w:val="000000" w:themeColor="text1"/>
          <w:sz w:val="24"/>
          <w:szCs w:val="24"/>
        </w:rPr>
        <w:t>used to analy</w:t>
      </w:r>
      <w:r w:rsidR="003158C7" w:rsidRPr="005D060C">
        <w:rPr>
          <w:rFonts w:ascii="Book Antiqua" w:hAnsi="Book Antiqua"/>
          <w:color w:val="000000" w:themeColor="text1"/>
          <w:sz w:val="24"/>
          <w:szCs w:val="24"/>
        </w:rPr>
        <w:t>z</w:t>
      </w:r>
      <w:r w:rsidR="00BC057C" w:rsidRPr="005D060C">
        <w:rPr>
          <w:rFonts w:ascii="Book Antiqua" w:hAnsi="Book Antiqua"/>
          <w:color w:val="000000" w:themeColor="text1"/>
          <w:sz w:val="24"/>
          <w:szCs w:val="24"/>
        </w:rPr>
        <w:t>e</w:t>
      </w:r>
      <w:r w:rsidR="00977795" w:rsidRPr="005D060C">
        <w:rPr>
          <w:rFonts w:ascii="Book Antiqua" w:hAnsi="Book Antiqua"/>
          <w:color w:val="000000" w:themeColor="text1"/>
          <w:sz w:val="24"/>
          <w:szCs w:val="24"/>
        </w:rPr>
        <w:t xml:space="preserve"> the 12</w:t>
      </w:r>
      <w:r w:rsidR="00BC057C" w:rsidRPr="005D060C">
        <w:rPr>
          <w:rFonts w:ascii="Book Antiqua" w:hAnsi="Book Antiqua"/>
          <w:color w:val="000000" w:themeColor="text1"/>
          <w:sz w:val="24"/>
          <w:szCs w:val="24"/>
        </w:rPr>
        <w:t xml:space="preserve"> clinicopathological factors related to early recurrence. An AFP level </w:t>
      </w:r>
      <w:r w:rsidR="0086558F" w:rsidRPr="005D060C">
        <w:rPr>
          <w:rFonts w:ascii="Book Antiqua" w:hAnsi="Book Antiqua"/>
          <w:color w:val="000000" w:themeColor="text1"/>
          <w:sz w:val="24"/>
          <w:szCs w:val="24"/>
        </w:rPr>
        <w:t>≥</w:t>
      </w:r>
      <w:r w:rsidR="003E2522" w:rsidRPr="005D060C">
        <w:rPr>
          <w:rFonts w:ascii="Book Antiqua" w:hAnsi="Book Antiqua"/>
          <w:color w:val="000000" w:themeColor="text1"/>
          <w:sz w:val="24"/>
          <w:szCs w:val="24"/>
        </w:rPr>
        <w:t xml:space="preserve"> 100 ng/m</w:t>
      </w:r>
      <w:r w:rsidR="00BC057C" w:rsidRPr="005D060C">
        <w:rPr>
          <w:rFonts w:ascii="Book Antiqua" w:hAnsi="Book Antiqua"/>
          <w:color w:val="000000" w:themeColor="text1"/>
          <w:sz w:val="24"/>
          <w:szCs w:val="24"/>
        </w:rPr>
        <w:t>L (</w:t>
      </w:r>
      <w:r w:rsidR="005346AD" w:rsidRPr="005D060C">
        <w:rPr>
          <w:rFonts w:ascii="Book Antiqua" w:hAnsi="Book Antiqua"/>
          <w:i/>
          <w:color w:val="000000" w:themeColor="text1"/>
          <w:sz w:val="24"/>
          <w:szCs w:val="24"/>
        </w:rPr>
        <w:t>P</w:t>
      </w:r>
      <w:r w:rsidR="00A031E5" w:rsidRPr="005D060C">
        <w:rPr>
          <w:rFonts w:ascii="Book Antiqua" w:hAnsi="Book Antiqua"/>
          <w:color w:val="000000" w:themeColor="text1"/>
          <w:sz w:val="24"/>
          <w:szCs w:val="24"/>
        </w:rPr>
        <w:t xml:space="preserve"> &lt; </w:t>
      </w:r>
      <w:r w:rsidR="00BC057C" w:rsidRPr="005D060C">
        <w:rPr>
          <w:rFonts w:ascii="Book Antiqua" w:hAnsi="Book Antiqua"/>
          <w:color w:val="000000" w:themeColor="text1"/>
          <w:sz w:val="24"/>
          <w:szCs w:val="24"/>
        </w:rPr>
        <w:t>0.001), multiple HCC (</w:t>
      </w:r>
      <w:r w:rsidR="005346AD" w:rsidRPr="005D060C">
        <w:rPr>
          <w:rFonts w:ascii="Book Antiqua" w:hAnsi="Book Antiqua"/>
          <w:i/>
          <w:color w:val="000000" w:themeColor="text1"/>
          <w:sz w:val="24"/>
          <w:szCs w:val="24"/>
        </w:rPr>
        <w:t>P</w:t>
      </w:r>
      <w:r w:rsidR="00A031E5" w:rsidRPr="005D060C">
        <w:rPr>
          <w:rFonts w:ascii="Book Antiqua" w:hAnsi="Book Antiqua"/>
          <w:color w:val="000000" w:themeColor="text1"/>
          <w:sz w:val="24"/>
          <w:szCs w:val="24"/>
        </w:rPr>
        <w:t xml:space="preserve"> &lt; </w:t>
      </w:r>
      <w:r w:rsidR="00BC057C" w:rsidRPr="005D060C">
        <w:rPr>
          <w:rFonts w:ascii="Book Antiqua" w:hAnsi="Book Antiqua"/>
          <w:color w:val="000000" w:themeColor="text1"/>
          <w:sz w:val="24"/>
          <w:szCs w:val="24"/>
        </w:rPr>
        <w:t>0.001</w:t>
      </w:r>
      <w:r w:rsidR="00977795" w:rsidRPr="005D060C">
        <w:rPr>
          <w:rFonts w:ascii="Book Antiqua" w:hAnsi="Book Antiqua"/>
          <w:color w:val="000000" w:themeColor="text1"/>
          <w:sz w:val="24"/>
          <w:szCs w:val="24"/>
        </w:rPr>
        <w:t>), serosal invasion (</w:t>
      </w:r>
      <w:r w:rsidR="005346AD" w:rsidRPr="005D060C">
        <w:rPr>
          <w:rFonts w:ascii="Book Antiqua" w:hAnsi="Book Antiqua"/>
          <w:i/>
          <w:color w:val="000000" w:themeColor="text1"/>
          <w:sz w:val="24"/>
          <w:szCs w:val="24"/>
        </w:rPr>
        <w:t>P</w:t>
      </w:r>
      <w:r w:rsidR="00A031E5" w:rsidRPr="005D060C">
        <w:rPr>
          <w:rFonts w:ascii="Book Antiqua" w:hAnsi="Book Antiqua"/>
          <w:color w:val="000000" w:themeColor="text1"/>
          <w:sz w:val="24"/>
          <w:szCs w:val="24"/>
        </w:rPr>
        <w:t xml:space="preserve"> = </w:t>
      </w:r>
      <w:r w:rsidR="00977795" w:rsidRPr="005D060C">
        <w:rPr>
          <w:rFonts w:ascii="Book Antiqua" w:hAnsi="Book Antiqua"/>
          <w:color w:val="000000" w:themeColor="text1"/>
          <w:sz w:val="24"/>
          <w:szCs w:val="24"/>
        </w:rPr>
        <w:t>0.031</w:t>
      </w:r>
      <w:r w:rsidR="00163700" w:rsidRPr="005D060C">
        <w:rPr>
          <w:rFonts w:ascii="Book Antiqua" w:hAnsi="Book Antiqua"/>
          <w:color w:val="000000" w:themeColor="text1"/>
          <w:sz w:val="24"/>
          <w:szCs w:val="24"/>
        </w:rPr>
        <w:t>)</w:t>
      </w:r>
      <w:r w:rsidR="00476302" w:rsidRPr="005D060C">
        <w:rPr>
          <w:rFonts w:ascii="Book Antiqua" w:hAnsi="Book Antiqua"/>
          <w:color w:val="000000" w:themeColor="text1"/>
          <w:sz w:val="24"/>
          <w:szCs w:val="24"/>
        </w:rPr>
        <w:t>,</w:t>
      </w:r>
      <w:r w:rsidR="00BC057C" w:rsidRPr="005D060C">
        <w:rPr>
          <w:rFonts w:ascii="Book Antiqua" w:hAnsi="Book Antiqua"/>
          <w:color w:val="000000" w:themeColor="text1"/>
          <w:sz w:val="24"/>
          <w:szCs w:val="24"/>
        </w:rPr>
        <w:t xml:space="preserve"> and</w:t>
      </w:r>
      <w:r w:rsidR="00977795" w:rsidRPr="005D060C">
        <w:rPr>
          <w:rFonts w:ascii="Book Antiqua" w:hAnsi="Book Antiqua"/>
          <w:color w:val="000000" w:themeColor="text1"/>
          <w:sz w:val="24"/>
          <w:szCs w:val="24"/>
        </w:rPr>
        <w:t xml:space="preserve"> </w:t>
      </w:r>
      <w:r w:rsidR="000C1542" w:rsidRPr="005D060C">
        <w:rPr>
          <w:rFonts w:ascii="Book Antiqua" w:hAnsi="Book Antiqua"/>
          <w:color w:val="000000" w:themeColor="text1"/>
          <w:sz w:val="24"/>
          <w:szCs w:val="24"/>
        </w:rPr>
        <w:t>Microvascular</w:t>
      </w:r>
      <w:r w:rsidR="00977795" w:rsidRPr="005D060C">
        <w:rPr>
          <w:rFonts w:ascii="Book Antiqua" w:hAnsi="Book Antiqua"/>
          <w:color w:val="000000" w:themeColor="text1"/>
          <w:sz w:val="24"/>
          <w:szCs w:val="24"/>
        </w:rPr>
        <w:t xml:space="preserve"> invasion (</w:t>
      </w:r>
      <w:r w:rsidR="005346AD" w:rsidRPr="005D060C">
        <w:rPr>
          <w:rFonts w:ascii="Book Antiqua" w:hAnsi="Book Antiqua"/>
          <w:i/>
          <w:color w:val="000000" w:themeColor="text1"/>
          <w:sz w:val="24"/>
          <w:szCs w:val="24"/>
        </w:rPr>
        <w:t>P</w:t>
      </w:r>
      <w:r w:rsidR="00A031E5" w:rsidRPr="005D060C">
        <w:rPr>
          <w:rFonts w:ascii="Book Antiqua" w:hAnsi="Book Antiqua"/>
          <w:color w:val="000000" w:themeColor="text1"/>
          <w:sz w:val="24"/>
          <w:szCs w:val="24"/>
        </w:rPr>
        <w:t xml:space="preserve"> = </w:t>
      </w:r>
      <w:r w:rsidR="00977795" w:rsidRPr="005D060C">
        <w:rPr>
          <w:rFonts w:ascii="Book Antiqua" w:hAnsi="Book Antiqua"/>
          <w:color w:val="000000" w:themeColor="text1"/>
          <w:sz w:val="24"/>
          <w:szCs w:val="24"/>
        </w:rPr>
        <w:t>0.012</w:t>
      </w:r>
      <w:r w:rsidR="00BC057C" w:rsidRPr="005D060C">
        <w:rPr>
          <w:rFonts w:ascii="Book Antiqua" w:hAnsi="Book Antiqua"/>
          <w:color w:val="000000" w:themeColor="text1"/>
          <w:sz w:val="24"/>
          <w:szCs w:val="24"/>
        </w:rPr>
        <w:t>) were identified as independent factors associated with early recurrence.</w:t>
      </w:r>
      <w:r w:rsidR="00EB731F" w:rsidRPr="005D060C">
        <w:rPr>
          <w:rFonts w:ascii="Book Antiqua" w:hAnsi="Book Antiqua"/>
          <w:color w:val="000000" w:themeColor="text1"/>
          <w:sz w:val="24"/>
          <w:szCs w:val="24"/>
        </w:rPr>
        <w:t xml:space="preserve"> Nine patients underwent repeat hepatectomy for the recurrence of HCC within 17 </w:t>
      </w:r>
      <w:r w:rsidR="0086558F" w:rsidRPr="005D060C">
        <w:rPr>
          <w:rFonts w:ascii="Book Antiqua" w:hAnsi="Book Antiqua"/>
          <w:color w:val="000000" w:themeColor="text1"/>
          <w:sz w:val="24"/>
          <w:szCs w:val="24"/>
        </w:rPr>
        <w:t>mo</w:t>
      </w:r>
      <w:r w:rsidR="00EB731F" w:rsidRPr="005D060C">
        <w:rPr>
          <w:rFonts w:ascii="Book Antiqua" w:hAnsi="Book Antiqua"/>
          <w:color w:val="000000" w:themeColor="text1"/>
          <w:sz w:val="24"/>
          <w:szCs w:val="24"/>
        </w:rPr>
        <w:t>, and pathological data of recurrent HCC of 5 patients were available. All of them were same differentiation with primary tumor.</w:t>
      </w:r>
    </w:p>
    <w:p w14:paraId="3533F58B" w14:textId="77777777" w:rsidR="00CA7082" w:rsidRPr="005D060C" w:rsidRDefault="007556F9" w:rsidP="00024EFF">
      <w:pPr>
        <w:autoSpaceDE w:val="0"/>
        <w:autoSpaceDN w:val="0"/>
        <w:adjustRightInd w:val="0"/>
        <w:snapToGrid w:val="0"/>
        <w:spacing w:line="360" w:lineRule="auto"/>
        <w:ind w:left="1" w:firstLineChars="50" w:firstLine="120"/>
        <w:rPr>
          <w:rFonts w:ascii="Book Antiqua" w:hAnsi="Book Antiqua"/>
          <w:color w:val="000000" w:themeColor="text1"/>
          <w:sz w:val="24"/>
          <w:szCs w:val="24"/>
        </w:rPr>
      </w:pPr>
      <w:r w:rsidRPr="005D060C">
        <w:rPr>
          <w:rFonts w:ascii="Book Antiqua" w:hAnsi="Book Antiqua"/>
          <w:color w:val="000000" w:themeColor="text1"/>
          <w:sz w:val="24"/>
          <w:szCs w:val="24"/>
        </w:rPr>
        <w:t>Recurrence was observed in 145 patient</w:t>
      </w:r>
      <w:r w:rsidR="00997376" w:rsidRPr="005D060C">
        <w:rPr>
          <w:rFonts w:ascii="Book Antiqua" w:hAnsi="Book Antiqua"/>
          <w:color w:val="000000" w:themeColor="text1"/>
          <w:sz w:val="24"/>
          <w:szCs w:val="24"/>
        </w:rPr>
        <w:t xml:space="preserve">s after more than 17 </w:t>
      </w:r>
      <w:r w:rsidR="00A031E5" w:rsidRPr="005D060C">
        <w:rPr>
          <w:rFonts w:ascii="Book Antiqua" w:hAnsi="Book Antiqua"/>
          <w:color w:val="000000" w:themeColor="text1"/>
          <w:sz w:val="24"/>
          <w:szCs w:val="24"/>
        </w:rPr>
        <w:t>mo</w:t>
      </w:r>
      <w:r w:rsidR="00997376" w:rsidRPr="005D060C">
        <w:rPr>
          <w:rFonts w:ascii="Book Antiqua" w:hAnsi="Book Antiqua"/>
          <w:color w:val="000000" w:themeColor="text1"/>
          <w:sz w:val="24"/>
          <w:szCs w:val="24"/>
        </w:rPr>
        <w:t>. T</w:t>
      </w:r>
      <w:r w:rsidR="00CC376C" w:rsidRPr="005D060C">
        <w:rPr>
          <w:rFonts w:ascii="Book Antiqua" w:hAnsi="Book Antiqua"/>
          <w:color w:val="000000" w:themeColor="text1"/>
          <w:sz w:val="24"/>
          <w:szCs w:val="24"/>
        </w:rPr>
        <w:t>wo</w:t>
      </w:r>
      <w:r w:rsidRPr="005D060C">
        <w:rPr>
          <w:rFonts w:ascii="Book Antiqua" w:hAnsi="Book Antiqua"/>
          <w:color w:val="000000" w:themeColor="text1"/>
          <w:sz w:val="24"/>
          <w:szCs w:val="24"/>
        </w:rPr>
        <w:t xml:space="preserve"> patients developed distant metastatic disease (lung metastasis in one</w:t>
      </w:r>
      <w:r w:rsidR="00997376" w:rsidRPr="005D060C">
        <w:rPr>
          <w:rFonts w:ascii="Book Antiqua" w:hAnsi="Book Antiqua"/>
          <w:color w:val="000000" w:themeColor="text1"/>
          <w:sz w:val="24"/>
          <w:szCs w:val="24"/>
        </w:rPr>
        <w:t xml:space="preserve"> and</w:t>
      </w:r>
      <w:r w:rsidRPr="005D060C">
        <w:rPr>
          <w:rFonts w:ascii="Book Antiqua" w:hAnsi="Book Antiqua"/>
          <w:color w:val="000000" w:themeColor="text1"/>
          <w:sz w:val="24"/>
          <w:szCs w:val="24"/>
        </w:rPr>
        <w:t xml:space="preserve"> brain metastasis in one</w:t>
      </w:r>
      <w:r w:rsidR="00CC376C" w:rsidRPr="005D060C">
        <w:rPr>
          <w:rFonts w:ascii="Book Antiqua" w:hAnsi="Book Antiqua"/>
          <w:color w:val="000000" w:themeColor="text1"/>
          <w:sz w:val="24"/>
          <w:szCs w:val="24"/>
        </w:rPr>
        <w:t>), one patient developed both intrahepatically and extrahepatically (bone metastasis), and the other 142</w:t>
      </w:r>
      <w:r w:rsidRPr="005D060C">
        <w:rPr>
          <w:rFonts w:ascii="Book Antiqua" w:hAnsi="Book Antiqua"/>
          <w:color w:val="000000" w:themeColor="text1"/>
          <w:sz w:val="24"/>
          <w:szCs w:val="24"/>
        </w:rPr>
        <w:t xml:space="preserve"> patients developed intrahepatic recurrences. </w:t>
      </w:r>
      <w:r w:rsidR="00BC057C" w:rsidRPr="005D060C">
        <w:rPr>
          <w:rFonts w:ascii="Book Antiqua" w:hAnsi="Book Antiqua"/>
          <w:color w:val="000000" w:themeColor="text1"/>
          <w:sz w:val="24"/>
          <w:szCs w:val="24"/>
        </w:rPr>
        <w:t>Factors related to late recurrence (</w:t>
      </w:r>
      <w:r w:rsidR="0086558F" w:rsidRPr="005D060C">
        <w:rPr>
          <w:rFonts w:ascii="Book Antiqua" w:hAnsi="Book Antiqua"/>
          <w:color w:val="000000" w:themeColor="text1"/>
          <w:sz w:val="24"/>
          <w:szCs w:val="24"/>
        </w:rPr>
        <w:t>≥</w:t>
      </w:r>
      <w:r w:rsidR="00BC057C" w:rsidRPr="005D060C">
        <w:rPr>
          <w:rFonts w:ascii="Book Antiqua" w:hAnsi="Book Antiqua"/>
          <w:color w:val="000000" w:themeColor="text1"/>
          <w:sz w:val="24"/>
          <w:szCs w:val="24"/>
        </w:rPr>
        <w:t xml:space="preserve"> 17 </w:t>
      </w:r>
      <w:r w:rsidR="00A031E5" w:rsidRPr="005D060C">
        <w:rPr>
          <w:rFonts w:ascii="Book Antiqua" w:hAnsi="Book Antiqua"/>
          <w:color w:val="000000" w:themeColor="text1"/>
          <w:sz w:val="24"/>
          <w:szCs w:val="24"/>
        </w:rPr>
        <w:t>mo</w:t>
      </w:r>
      <w:r w:rsidR="00BC057C" w:rsidRPr="005D060C">
        <w:rPr>
          <w:rFonts w:ascii="Book Antiqua" w:hAnsi="Book Antiqua"/>
          <w:color w:val="000000" w:themeColor="text1"/>
          <w:sz w:val="24"/>
          <w:szCs w:val="24"/>
        </w:rPr>
        <w:t xml:space="preserve">) were investigated in the 236 patients who were confirmed to be recurrence free at 17 </w:t>
      </w:r>
      <w:r w:rsidR="00A031E5" w:rsidRPr="005D060C">
        <w:rPr>
          <w:rFonts w:ascii="Book Antiqua" w:hAnsi="Book Antiqua"/>
          <w:color w:val="000000" w:themeColor="text1"/>
          <w:sz w:val="24"/>
          <w:szCs w:val="24"/>
        </w:rPr>
        <w:t>mo</w:t>
      </w:r>
      <w:r w:rsidR="00BC057C" w:rsidRPr="005D060C">
        <w:rPr>
          <w:rFonts w:ascii="Book Antiqua" w:hAnsi="Book Antiqua"/>
          <w:color w:val="000000" w:themeColor="text1"/>
          <w:sz w:val="24"/>
          <w:szCs w:val="24"/>
        </w:rPr>
        <w:t xml:space="preserve"> after the initial hepatectomy for HCC. </w:t>
      </w:r>
      <w:r w:rsidRPr="005D060C">
        <w:rPr>
          <w:rFonts w:ascii="Book Antiqua" w:hAnsi="Book Antiqua"/>
          <w:color w:val="000000" w:themeColor="text1"/>
          <w:sz w:val="24"/>
          <w:szCs w:val="24"/>
        </w:rPr>
        <w:t>Table 3 shows the results of the univariate and multivariate analyses of the clinicopathologic factors contributing to late recurrence, independent factor related to late recurrence was</w:t>
      </w:r>
      <w:r w:rsidR="00BC057C" w:rsidRPr="005D060C">
        <w:rPr>
          <w:rFonts w:ascii="Book Antiqua" w:hAnsi="Book Antiqua"/>
          <w:color w:val="000000" w:themeColor="text1"/>
          <w:sz w:val="24"/>
          <w:szCs w:val="24"/>
        </w:rPr>
        <w:t xml:space="preserve"> only liver cir</w:t>
      </w:r>
      <w:r w:rsidR="00977795" w:rsidRPr="005D060C">
        <w:rPr>
          <w:rFonts w:ascii="Book Antiqua" w:hAnsi="Book Antiqua"/>
          <w:color w:val="000000" w:themeColor="text1"/>
          <w:sz w:val="24"/>
          <w:szCs w:val="24"/>
        </w:rPr>
        <w:t>rhosis (</w:t>
      </w:r>
      <w:r w:rsidR="005346AD" w:rsidRPr="005D060C">
        <w:rPr>
          <w:rFonts w:ascii="Book Antiqua" w:hAnsi="Book Antiqua"/>
          <w:i/>
          <w:color w:val="000000" w:themeColor="text1"/>
          <w:sz w:val="24"/>
          <w:szCs w:val="24"/>
        </w:rPr>
        <w:t>P</w:t>
      </w:r>
      <w:r w:rsidR="00A031E5" w:rsidRPr="005D060C">
        <w:rPr>
          <w:rFonts w:ascii="Book Antiqua" w:hAnsi="Book Antiqua"/>
          <w:color w:val="000000" w:themeColor="text1"/>
          <w:sz w:val="24"/>
          <w:szCs w:val="24"/>
        </w:rPr>
        <w:t xml:space="preserve"> = </w:t>
      </w:r>
      <w:r w:rsidR="00977795" w:rsidRPr="005D060C">
        <w:rPr>
          <w:rFonts w:ascii="Book Antiqua" w:hAnsi="Book Antiqua"/>
          <w:color w:val="000000" w:themeColor="text1"/>
          <w:sz w:val="24"/>
          <w:szCs w:val="24"/>
        </w:rPr>
        <w:t>0.002</w:t>
      </w:r>
      <w:r w:rsidR="00BC057C" w:rsidRPr="005D060C">
        <w:rPr>
          <w:rFonts w:ascii="Book Antiqua" w:hAnsi="Book Antiqua"/>
          <w:color w:val="000000" w:themeColor="text1"/>
          <w:sz w:val="24"/>
          <w:szCs w:val="24"/>
        </w:rPr>
        <w:t>).</w:t>
      </w:r>
      <w:r w:rsidR="00EB731F" w:rsidRPr="005D060C">
        <w:rPr>
          <w:rFonts w:ascii="Book Antiqua" w:hAnsi="Book Antiqua"/>
          <w:color w:val="000000" w:themeColor="text1"/>
          <w:sz w:val="24"/>
          <w:szCs w:val="24"/>
        </w:rPr>
        <w:t xml:space="preserve"> Twenty-three patients underwent repeat hepatectomy for the recurrence of HCC after more than 17 </w:t>
      </w:r>
      <w:r w:rsidR="0086558F" w:rsidRPr="005D060C">
        <w:rPr>
          <w:rFonts w:ascii="Book Antiqua" w:hAnsi="Book Antiqua"/>
          <w:color w:val="000000" w:themeColor="text1"/>
          <w:sz w:val="24"/>
          <w:szCs w:val="24"/>
        </w:rPr>
        <w:t>mo</w:t>
      </w:r>
      <w:r w:rsidR="00EB731F" w:rsidRPr="005D060C">
        <w:rPr>
          <w:rFonts w:ascii="Book Antiqua" w:hAnsi="Book Antiqua"/>
          <w:color w:val="000000" w:themeColor="text1"/>
          <w:sz w:val="24"/>
          <w:szCs w:val="24"/>
        </w:rPr>
        <w:t>, and pathological data of recurrent HCC of 12 patients were available. Nine of them were same differentiation with primary tumor. On the other hand, 2 of them were well differentiated HCC, despite primary tumors were moderately differentiated HCC.</w:t>
      </w:r>
    </w:p>
    <w:p w14:paraId="255FB88E" w14:textId="77777777" w:rsidR="00CA7082" w:rsidRPr="005D060C" w:rsidRDefault="00CA7082" w:rsidP="00024EFF">
      <w:pPr>
        <w:autoSpaceDE w:val="0"/>
        <w:autoSpaceDN w:val="0"/>
        <w:adjustRightInd w:val="0"/>
        <w:snapToGrid w:val="0"/>
        <w:spacing w:line="360" w:lineRule="auto"/>
        <w:rPr>
          <w:rFonts w:ascii="Book Antiqua" w:hAnsi="Book Antiqua"/>
          <w:color w:val="000000" w:themeColor="text1"/>
          <w:sz w:val="24"/>
          <w:szCs w:val="24"/>
        </w:rPr>
      </w:pPr>
    </w:p>
    <w:p w14:paraId="6437D801" w14:textId="77777777" w:rsidR="00BC057C" w:rsidRPr="005D060C" w:rsidRDefault="00DD096F" w:rsidP="00024EFF">
      <w:pPr>
        <w:autoSpaceDE w:val="0"/>
        <w:autoSpaceDN w:val="0"/>
        <w:adjustRightInd w:val="0"/>
        <w:snapToGrid w:val="0"/>
        <w:spacing w:line="360" w:lineRule="auto"/>
        <w:rPr>
          <w:rFonts w:ascii="Book Antiqua" w:hAnsi="Book Antiqua"/>
          <w:b/>
          <w:color w:val="000000" w:themeColor="text1"/>
          <w:sz w:val="24"/>
          <w:szCs w:val="24"/>
        </w:rPr>
      </w:pPr>
      <w:r w:rsidRPr="005D060C">
        <w:rPr>
          <w:rFonts w:ascii="Book Antiqua" w:hAnsi="Book Antiqua"/>
          <w:b/>
          <w:color w:val="000000" w:themeColor="text1"/>
          <w:sz w:val="24"/>
          <w:szCs w:val="24"/>
        </w:rPr>
        <w:t>DISCUSSION</w:t>
      </w:r>
    </w:p>
    <w:p w14:paraId="4D6695F3" w14:textId="77777777" w:rsidR="00BC057C" w:rsidRPr="005D060C" w:rsidRDefault="00BC057C" w:rsidP="00024EFF">
      <w:pPr>
        <w:autoSpaceDE w:val="0"/>
        <w:autoSpaceDN w:val="0"/>
        <w:adjustRightInd w:val="0"/>
        <w:snapToGrid w:val="0"/>
        <w:spacing w:line="360" w:lineRule="auto"/>
        <w:ind w:left="1"/>
        <w:rPr>
          <w:rFonts w:ascii="Book Antiqua" w:hAnsi="Book Antiqua"/>
          <w:color w:val="000000" w:themeColor="text1"/>
          <w:sz w:val="24"/>
          <w:szCs w:val="24"/>
        </w:rPr>
      </w:pPr>
      <w:r w:rsidRPr="005D060C">
        <w:rPr>
          <w:rFonts w:ascii="Book Antiqua" w:hAnsi="Book Antiqua"/>
          <w:color w:val="000000" w:themeColor="text1"/>
          <w:sz w:val="24"/>
          <w:szCs w:val="24"/>
        </w:rPr>
        <w:t>The early recurrence of HCC after the initial hepatectomy has been reported to be a prognostic factor for survival after recurrence</w:t>
      </w:r>
      <w:r w:rsidR="00A031E5" w:rsidRPr="005D060C">
        <w:rPr>
          <w:rFonts w:ascii="Book Antiqua" w:hAnsi="Book Antiqua"/>
          <w:color w:val="000000" w:themeColor="text1"/>
          <w:sz w:val="24"/>
          <w:szCs w:val="24"/>
          <w:vertAlign w:val="superscript"/>
        </w:rPr>
        <w:t>[</w:t>
      </w:r>
      <w:r w:rsidR="00CA7082" w:rsidRPr="005D060C">
        <w:rPr>
          <w:rFonts w:ascii="Book Antiqua" w:hAnsi="Book Antiqua"/>
          <w:color w:val="000000" w:themeColor="text1"/>
          <w:sz w:val="24"/>
          <w:szCs w:val="24"/>
          <w:vertAlign w:val="superscript"/>
        </w:rPr>
        <w:t>4-8]</w:t>
      </w:r>
      <w:r w:rsidR="00CA7082" w:rsidRPr="005D060C">
        <w:rPr>
          <w:rFonts w:ascii="Book Antiqua" w:hAnsi="Book Antiqua"/>
          <w:color w:val="000000" w:themeColor="text1"/>
          <w:sz w:val="24"/>
          <w:szCs w:val="24"/>
        </w:rPr>
        <w:t>.</w:t>
      </w:r>
      <w:r w:rsidR="00643E2F" w:rsidRPr="005D060C">
        <w:rPr>
          <w:rFonts w:ascii="Book Antiqua" w:hAnsi="Book Antiqua"/>
          <w:color w:val="000000" w:themeColor="text1"/>
          <w:sz w:val="24"/>
          <w:szCs w:val="24"/>
        </w:rPr>
        <w:t xml:space="preserve"> </w:t>
      </w:r>
      <w:r w:rsidRPr="005D060C">
        <w:rPr>
          <w:rFonts w:ascii="Book Antiqua" w:hAnsi="Book Antiqua"/>
          <w:color w:val="000000" w:themeColor="text1"/>
          <w:sz w:val="24"/>
          <w:szCs w:val="24"/>
        </w:rPr>
        <w:t xml:space="preserve">However, in previous reports, the term “early recurrence” has not been defined based on the best cut-off value for prognosis between the early and late recurrence groups. Hayashi </w:t>
      </w:r>
      <w:r w:rsidR="00A031E5" w:rsidRPr="005D060C">
        <w:rPr>
          <w:rFonts w:ascii="Book Antiqua" w:hAnsi="Book Antiqua"/>
          <w:i/>
          <w:color w:val="000000" w:themeColor="text1"/>
          <w:sz w:val="24"/>
          <w:szCs w:val="24"/>
        </w:rPr>
        <w:t>et al</w:t>
      </w:r>
      <w:r w:rsidR="00A031E5" w:rsidRPr="005D060C">
        <w:rPr>
          <w:rFonts w:ascii="Book Antiqua" w:hAnsi="Book Antiqua"/>
          <w:color w:val="000000" w:themeColor="text1"/>
          <w:sz w:val="24"/>
          <w:szCs w:val="24"/>
          <w:vertAlign w:val="superscript"/>
        </w:rPr>
        <w:t>[</w:t>
      </w:r>
      <w:r w:rsidR="00CA7082" w:rsidRPr="005D060C">
        <w:rPr>
          <w:rFonts w:ascii="Book Antiqua" w:hAnsi="Book Antiqua"/>
          <w:color w:val="000000" w:themeColor="text1"/>
          <w:sz w:val="24"/>
          <w:szCs w:val="24"/>
          <w:vertAlign w:val="superscript"/>
        </w:rPr>
        <w:t>5]</w:t>
      </w:r>
      <w:r w:rsidRPr="005D060C">
        <w:rPr>
          <w:rFonts w:ascii="Book Antiqua" w:hAnsi="Book Antiqua"/>
          <w:color w:val="000000" w:themeColor="text1"/>
          <w:sz w:val="24"/>
          <w:szCs w:val="24"/>
        </w:rPr>
        <w:t xml:space="preserve"> and Shah </w:t>
      </w:r>
      <w:r w:rsidR="00A031E5" w:rsidRPr="005D060C">
        <w:rPr>
          <w:rFonts w:ascii="Book Antiqua" w:hAnsi="Book Antiqua"/>
          <w:i/>
          <w:color w:val="000000" w:themeColor="text1"/>
          <w:sz w:val="24"/>
          <w:szCs w:val="24"/>
        </w:rPr>
        <w:t>et al</w:t>
      </w:r>
      <w:r w:rsidR="00A031E5" w:rsidRPr="005D060C">
        <w:rPr>
          <w:rFonts w:ascii="Book Antiqua" w:hAnsi="Book Antiqua"/>
          <w:color w:val="000000" w:themeColor="text1"/>
          <w:sz w:val="24"/>
          <w:szCs w:val="24"/>
          <w:vertAlign w:val="superscript"/>
        </w:rPr>
        <w:t>[</w:t>
      </w:r>
      <w:r w:rsidR="00CA7082" w:rsidRPr="005D060C">
        <w:rPr>
          <w:rFonts w:ascii="Book Antiqua" w:hAnsi="Book Antiqua"/>
          <w:color w:val="000000" w:themeColor="text1"/>
          <w:sz w:val="24"/>
          <w:szCs w:val="24"/>
          <w:vertAlign w:val="superscript"/>
        </w:rPr>
        <w:t>6]</w:t>
      </w:r>
      <w:r w:rsidRPr="005D060C">
        <w:rPr>
          <w:rFonts w:ascii="Book Antiqua" w:hAnsi="Book Antiqua"/>
          <w:color w:val="000000" w:themeColor="text1"/>
          <w:sz w:val="24"/>
          <w:szCs w:val="24"/>
        </w:rPr>
        <w:t xml:space="preserve"> used 1 year as the period of early recurrence without any sufficient reasons. Park </w:t>
      </w:r>
      <w:r w:rsidR="00A031E5" w:rsidRPr="005D060C">
        <w:rPr>
          <w:rFonts w:ascii="Book Antiqua" w:hAnsi="Book Antiqua"/>
          <w:i/>
          <w:color w:val="000000" w:themeColor="text1"/>
          <w:sz w:val="24"/>
          <w:szCs w:val="24"/>
        </w:rPr>
        <w:t>et al</w:t>
      </w:r>
      <w:r w:rsidR="00A031E5" w:rsidRPr="005D060C">
        <w:rPr>
          <w:rFonts w:ascii="Book Antiqua" w:hAnsi="Book Antiqua"/>
          <w:color w:val="000000" w:themeColor="text1"/>
          <w:sz w:val="24"/>
          <w:szCs w:val="24"/>
          <w:vertAlign w:val="superscript"/>
        </w:rPr>
        <w:t>[</w:t>
      </w:r>
      <w:r w:rsidR="00CA7082" w:rsidRPr="005D060C">
        <w:rPr>
          <w:rFonts w:ascii="Book Antiqua" w:hAnsi="Book Antiqua"/>
          <w:color w:val="000000" w:themeColor="text1"/>
          <w:sz w:val="24"/>
          <w:szCs w:val="24"/>
          <w:vertAlign w:val="superscript"/>
        </w:rPr>
        <w:t>7]</w:t>
      </w:r>
      <w:r w:rsidRPr="005D060C">
        <w:rPr>
          <w:rFonts w:ascii="Book Antiqua" w:hAnsi="Book Antiqua"/>
          <w:color w:val="000000" w:themeColor="text1"/>
          <w:sz w:val="24"/>
          <w:szCs w:val="24"/>
        </w:rPr>
        <w:t xml:space="preserve"> and Lu </w:t>
      </w:r>
      <w:r w:rsidR="00A031E5" w:rsidRPr="005D060C">
        <w:rPr>
          <w:rFonts w:ascii="Book Antiqua" w:hAnsi="Book Antiqua"/>
          <w:i/>
          <w:color w:val="000000" w:themeColor="text1"/>
          <w:sz w:val="24"/>
          <w:szCs w:val="24"/>
        </w:rPr>
        <w:t>et al</w:t>
      </w:r>
      <w:r w:rsidR="00A031E5" w:rsidRPr="005D060C">
        <w:rPr>
          <w:rFonts w:ascii="Book Antiqua" w:hAnsi="Book Antiqua"/>
          <w:color w:val="000000" w:themeColor="text1"/>
          <w:sz w:val="24"/>
          <w:szCs w:val="24"/>
          <w:vertAlign w:val="superscript"/>
        </w:rPr>
        <w:t>[</w:t>
      </w:r>
      <w:r w:rsidR="00CA7082" w:rsidRPr="005D060C">
        <w:rPr>
          <w:rFonts w:ascii="Book Antiqua" w:hAnsi="Book Antiqua"/>
          <w:color w:val="000000" w:themeColor="text1"/>
          <w:sz w:val="24"/>
          <w:szCs w:val="24"/>
          <w:vertAlign w:val="superscript"/>
        </w:rPr>
        <w:t>8]</w:t>
      </w:r>
      <w:r w:rsidRPr="005D060C">
        <w:rPr>
          <w:rFonts w:ascii="Book Antiqua" w:hAnsi="Book Antiqua"/>
          <w:color w:val="000000" w:themeColor="text1"/>
          <w:sz w:val="24"/>
          <w:szCs w:val="24"/>
        </w:rPr>
        <w:t xml:space="preserve"> used 6 </w:t>
      </w:r>
      <w:r w:rsidR="00A031E5" w:rsidRPr="005D060C">
        <w:rPr>
          <w:rFonts w:ascii="Book Antiqua" w:hAnsi="Book Antiqua"/>
          <w:color w:val="000000" w:themeColor="text1"/>
          <w:sz w:val="24"/>
          <w:szCs w:val="24"/>
        </w:rPr>
        <w:t>mo</w:t>
      </w:r>
      <w:r w:rsidRPr="005D060C">
        <w:rPr>
          <w:rFonts w:ascii="Book Antiqua" w:hAnsi="Book Antiqua"/>
          <w:color w:val="000000" w:themeColor="text1"/>
          <w:sz w:val="24"/>
          <w:szCs w:val="24"/>
        </w:rPr>
        <w:t xml:space="preserve"> as the period of early recurrence because multinodular recurrence most often recurred within 6 </w:t>
      </w:r>
      <w:r w:rsidR="00A031E5" w:rsidRPr="005D060C">
        <w:rPr>
          <w:rFonts w:ascii="Book Antiqua" w:hAnsi="Book Antiqua"/>
          <w:color w:val="000000" w:themeColor="text1"/>
          <w:sz w:val="24"/>
          <w:szCs w:val="24"/>
        </w:rPr>
        <w:t>mo</w:t>
      </w:r>
      <w:r w:rsidRPr="005D060C">
        <w:rPr>
          <w:rFonts w:ascii="Book Antiqua" w:hAnsi="Book Antiqua"/>
          <w:color w:val="000000" w:themeColor="text1"/>
          <w:sz w:val="24"/>
          <w:szCs w:val="24"/>
        </w:rPr>
        <w:t xml:space="preserve"> after surgery. Imamura </w:t>
      </w:r>
      <w:r w:rsidR="00A031E5" w:rsidRPr="005D060C">
        <w:rPr>
          <w:rFonts w:ascii="Book Antiqua" w:hAnsi="Book Antiqua"/>
          <w:i/>
          <w:color w:val="000000" w:themeColor="text1"/>
          <w:sz w:val="24"/>
          <w:szCs w:val="24"/>
        </w:rPr>
        <w:t>et al</w:t>
      </w:r>
      <w:r w:rsidR="00A031E5" w:rsidRPr="005D060C">
        <w:rPr>
          <w:rFonts w:ascii="Book Antiqua" w:hAnsi="Book Antiqua"/>
          <w:color w:val="000000" w:themeColor="text1"/>
          <w:sz w:val="24"/>
          <w:szCs w:val="24"/>
          <w:vertAlign w:val="superscript"/>
        </w:rPr>
        <w:t>[</w:t>
      </w:r>
      <w:r w:rsidR="00CA7082" w:rsidRPr="005D060C">
        <w:rPr>
          <w:rFonts w:ascii="Book Antiqua" w:hAnsi="Book Antiqua"/>
          <w:color w:val="000000" w:themeColor="text1"/>
          <w:sz w:val="24"/>
          <w:szCs w:val="24"/>
          <w:vertAlign w:val="superscript"/>
        </w:rPr>
        <w:t>11]</w:t>
      </w:r>
      <w:r w:rsidRPr="005D060C">
        <w:rPr>
          <w:rFonts w:ascii="Book Antiqua" w:hAnsi="Book Antiqua"/>
          <w:color w:val="000000" w:themeColor="text1"/>
          <w:sz w:val="24"/>
          <w:szCs w:val="24"/>
        </w:rPr>
        <w:t xml:space="preserve"> used 2 years as the period of early recurrence after the initial hepatectomy because after the early peak for recurrence at approximately 1 year postoperatively, the recurrence rate decreased but persisted over a long period, resulting in a second peak at 4 years after surgery. We could not found any previous studies that classified patients into early and late recurrence groups based on the assessment of the best cut-off value to provide the largest difference in prognosis between the two </w:t>
      </w:r>
      <w:r w:rsidR="0014404E" w:rsidRPr="005D060C">
        <w:rPr>
          <w:rFonts w:ascii="Book Antiqua" w:hAnsi="Book Antiqua"/>
          <w:color w:val="000000" w:themeColor="text1"/>
          <w:sz w:val="24"/>
          <w:szCs w:val="24"/>
        </w:rPr>
        <w:t>groups. In this study, we analy</w:t>
      </w:r>
      <w:r w:rsidR="003158C7" w:rsidRPr="005D060C">
        <w:rPr>
          <w:rFonts w:ascii="Book Antiqua" w:hAnsi="Book Antiqua"/>
          <w:color w:val="000000" w:themeColor="text1"/>
          <w:sz w:val="24"/>
          <w:szCs w:val="24"/>
        </w:rPr>
        <w:t>z</w:t>
      </w:r>
      <w:r w:rsidRPr="005D060C">
        <w:rPr>
          <w:rFonts w:ascii="Book Antiqua" w:hAnsi="Book Antiqua"/>
          <w:color w:val="000000" w:themeColor="text1"/>
          <w:sz w:val="24"/>
          <w:szCs w:val="24"/>
        </w:rPr>
        <w:t xml:space="preserve">ed the cut-off value between early and late recurrence based on </w:t>
      </w:r>
      <w:r w:rsidR="00CA7082" w:rsidRPr="005D060C">
        <w:rPr>
          <w:rFonts w:ascii="Book Antiqua" w:hAnsi="Book Antiqua"/>
          <w:color w:val="000000" w:themeColor="text1"/>
          <w:sz w:val="24"/>
          <w:szCs w:val="24"/>
        </w:rPr>
        <w:t xml:space="preserve">minimum </w:t>
      </w:r>
      <w:r w:rsidR="005346AD" w:rsidRPr="005D060C">
        <w:rPr>
          <w:rFonts w:ascii="Book Antiqua" w:hAnsi="Book Antiqua"/>
          <w:i/>
          <w:color w:val="000000" w:themeColor="text1"/>
          <w:sz w:val="24"/>
          <w:szCs w:val="24"/>
        </w:rPr>
        <w:t>P</w:t>
      </w:r>
      <w:r w:rsidR="00CA7082" w:rsidRPr="005D060C">
        <w:rPr>
          <w:rFonts w:ascii="Book Antiqua" w:hAnsi="Book Antiqua"/>
          <w:color w:val="000000" w:themeColor="text1"/>
          <w:sz w:val="24"/>
          <w:szCs w:val="24"/>
        </w:rPr>
        <w:t>-</w:t>
      </w:r>
      <w:r w:rsidR="000E2795" w:rsidRPr="005D060C">
        <w:rPr>
          <w:rFonts w:ascii="Book Antiqua" w:hAnsi="Book Antiqua"/>
          <w:color w:val="000000" w:themeColor="text1"/>
          <w:sz w:val="24"/>
          <w:szCs w:val="24"/>
        </w:rPr>
        <w:t>value approach</w:t>
      </w:r>
      <w:r w:rsidRPr="005D060C">
        <w:rPr>
          <w:rFonts w:ascii="Book Antiqua" w:hAnsi="Book Antiqua"/>
          <w:color w:val="000000" w:themeColor="text1"/>
          <w:sz w:val="24"/>
          <w:szCs w:val="24"/>
        </w:rPr>
        <w:t xml:space="preserve">, and we found that the best cut-off value was 17 </w:t>
      </w:r>
      <w:r w:rsidR="00A031E5" w:rsidRPr="005D060C">
        <w:rPr>
          <w:rFonts w:ascii="Book Antiqua" w:hAnsi="Book Antiqua"/>
          <w:color w:val="000000" w:themeColor="text1"/>
          <w:sz w:val="24"/>
          <w:szCs w:val="24"/>
        </w:rPr>
        <w:t>mo</w:t>
      </w:r>
      <w:r w:rsidRPr="005D060C">
        <w:rPr>
          <w:rFonts w:ascii="Book Antiqua" w:hAnsi="Book Antiqua"/>
          <w:color w:val="000000" w:themeColor="text1"/>
          <w:sz w:val="24"/>
          <w:szCs w:val="24"/>
        </w:rPr>
        <w:t xml:space="preserve"> after the initial hepatectomy.</w:t>
      </w:r>
      <w:r w:rsidR="000E2795" w:rsidRPr="005D060C">
        <w:rPr>
          <w:rFonts w:ascii="Book Antiqua" w:hAnsi="Book Antiqua"/>
          <w:color w:val="000000" w:themeColor="text1"/>
          <w:sz w:val="24"/>
          <w:szCs w:val="24"/>
        </w:rPr>
        <w:t xml:space="preserve"> This is the first study to calculate the most significant cut-off value between early and late recurrence based on the prognosis after the initial r</w:t>
      </w:r>
      <w:r w:rsidR="00CA7082" w:rsidRPr="005D060C">
        <w:rPr>
          <w:rFonts w:ascii="Book Antiqua" w:hAnsi="Book Antiqua"/>
          <w:color w:val="000000" w:themeColor="text1"/>
          <w:sz w:val="24"/>
          <w:szCs w:val="24"/>
        </w:rPr>
        <w:t xml:space="preserve">ecurrence of HCC. The minimum </w:t>
      </w:r>
      <w:r w:rsidR="005346AD" w:rsidRPr="005D060C">
        <w:rPr>
          <w:rFonts w:ascii="Book Antiqua" w:hAnsi="Book Antiqua"/>
          <w:i/>
          <w:color w:val="000000" w:themeColor="text1"/>
          <w:sz w:val="24"/>
          <w:szCs w:val="24"/>
        </w:rPr>
        <w:t>P</w:t>
      </w:r>
      <w:r w:rsidR="00CA7082" w:rsidRPr="005D060C">
        <w:rPr>
          <w:rFonts w:ascii="Book Antiqua" w:hAnsi="Book Antiqua"/>
          <w:color w:val="000000" w:themeColor="text1"/>
          <w:sz w:val="24"/>
          <w:szCs w:val="24"/>
        </w:rPr>
        <w:t>-</w:t>
      </w:r>
      <w:r w:rsidR="000E2795" w:rsidRPr="005D060C">
        <w:rPr>
          <w:rFonts w:ascii="Book Antiqua" w:hAnsi="Book Antiqua"/>
          <w:color w:val="000000" w:themeColor="text1"/>
          <w:sz w:val="24"/>
          <w:szCs w:val="24"/>
        </w:rPr>
        <w:t>value approach has been proposed as a means of reducing the risk of missing a significant association</w:t>
      </w:r>
      <w:r w:rsidR="00A031E5" w:rsidRPr="005D060C">
        <w:rPr>
          <w:rFonts w:ascii="Book Antiqua" w:hAnsi="Book Antiqua"/>
          <w:color w:val="000000" w:themeColor="text1"/>
          <w:sz w:val="24"/>
          <w:szCs w:val="24"/>
          <w:vertAlign w:val="superscript"/>
        </w:rPr>
        <w:t>[</w:t>
      </w:r>
      <w:r w:rsidR="00CA7082" w:rsidRPr="005D060C">
        <w:rPr>
          <w:rFonts w:ascii="Book Antiqua" w:hAnsi="Book Antiqua"/>
          <w:color w:val="000000" w:themeColor="text1"/>
          <w:sz w:val="24"/>
          <w:szCs w:val="24"/>
          <w:vertAlign w:val="superscript"/>
        </w:rPr>
        <w:t>17,18]</w:t>
      </w:r>
      <w:r w:rsidR="00CA7082" w:rsidRPr="005D060C">
        <w:rPr>
          <w:rFonts w:ascii="Book Antiqua" w:hAnsi="Book Antiqua"/>
          <w:color w:val="000000" w:themeColor="text1"/>
          <w:sz w:val="24"/>
          <w:szCs w:val="24"/>
        </w:rPr>
        <w:t>.</w:t>
      </w:r>
      <w:r w:rsidRPr="005D060C">
        <w:rPr>
          <w:rFonts w:ascii="Book Antiqua" w:hAnsi="Book Antiqua"/>
          <w:color w:val="000000" w:themeColor="text1"/>
          <w:sz w:val="24"/>
          <w:szCs w:val="24"/>
        </w:rPr>
        <w:t xml:space="preserve"> </w:t>
      </w:r>
      <w:r w:rsidR="000E2795" w:rsidRPr="005D060C">
        <w:rPr>
          <w:rFonts w:ascii="Book Antiqua" w:hAnsi="Book Antiqua"/>
          <w:color w:val="000000" w:themeColor="text1"/>
          <w:sz w:val="24"/>
          <w:szCs w:val="24"/>
        </w:rPr>
        <w:t>However, this approach may give false positive associations. The potential validity and use of such an approach is currently further tested using the clinical material of the present and other studies.</w:t>
      </w:r>
      <w:r w:rsidRPr="005D060C">
        <w:rPr>
          <w:rFonts w:ascii="Book Antiqua" w:hAnsi="Book Antiqua"/>
          <w:color w:val="000000" w:themeColor="text1"/>
          <w:sz w:val="24"/>
          <w:szCs w:val="24"/>
        </w:rPr>
        <w:t xml:space="preserve"> </w:t>
      </w:r>
    </w:p>
    <w:p w14:paraId="73936138" w14:textId="77777777" w:rsidR="00BC057C" w:rsidRPr="005D060C" w:rsidRDefault="00BC057C" w:rsidP="00024EFF">
      <w:pPr>
        <w:autoSpaceDE w:val="0"/>
        <w:autoSpaceDN w:val="0"/>
        <w:adjustRightInd w:val="0"/>
        <w:snapToGrid w:val="0"/>
        <w:spacing w:line="360" w:lineRule="auto"/>
        <w:ind w:left="1" w:firstLineChars="50" w:firstLine="120"/>
        <w:rPr>
          <w:rFonts w:ascii="Book Antiqua" w:hAnsi="Book Antiqua"/>
          <w:color w:val="000000" w:themeColor="text1"/>
          <w:sz w:val="24"/>
          <w:szCs w:val="24"/>
        </w:rPr>
      </w:pPr>
      <w:r w:rsidRPr="005D060C">
        <w:rPr>
          <w:rFonts w:ascii="Book Antiqua" w:hAnsi="Book Antiqua"/>
          <w:color w:val="000000" w:themeColor="text1"/>
          <w:sz w:val="24"/>
          <w:szCs w:val="24"/>
        </w:rPr>
        <w:t>There are two possible causes of HCC recurrence</w:t>
      </w:r>
      <w:r w:rsidR="00E92671" w:rsidRPr="005D060C">
        <w:rPr>
          <w:rFonts w:ascii="Book Antiqua" w:hAnsi="Book Antiqua"/>
          <w:color w:val="000000" w:themeColor="text1"/>
          <w:sz w:val="24"/>
          <w:szCs w:val="24"/>
        </w:rPr>
        <w:t xml:space="preserve">, </w:t>
      </w:r>
      <w:r w:rsidRPr="005D060C">
        <w:rPr>
          <w:rFonts w:ascii="Book Antiqua" w:hAnsi="Book Antiqua"/>
          <w:color w:val="000000" w:themeColor="text1"/>
          <w:sz w:val="24"/>
          <w:szCs w:val="24"/>
        </w:rPr>
        <w:t>metastasis</w:t>
      </w:r>
      <w:r w:rsidR="00E92671" w:rsidRPr="005D060C">
        <w:rPr>
          <w:rFonts w:ascii="Book Antiqua" w:hAnsi="Book Antiqua"/>
          <w:color w:val="000000" w:themeColor="text1"/>
          <w:sz w:val="24"/>
          <w:szCs w:val="24"/>
        </w:rPr>
        <w:t xml:space="preserve"> from primary tumor</w:t>
      </w:r>
      <w:r w:rsidRPr="005D060C">
        <w:rPr>
          <w:rFonts w:ascii="Book Antiqua" w:hAnsi="Book Antiqua"/>
          <w:color w:val="000000" w:themeColor="text1"/>
          <w:sz w:val="24"/>
          <w:szCs w:val="24"/>
        </w:rPr>
        <w:t xml:space="preserve"> and metachronously multicentric occurrence. Both types of disease may have been present before hepatectomy in the early postoperative recurrent cases. Some authors have noted that early recurrence might represent primarily metastasis</w:t>
      </w:r>
      <w:r w:rsidR="00E92671" w:rsidRPr="005D060C">
        <w:rPr>
          <w:rFonts w:ascii="Book Antiqua" w:hAnsi="Book Antiqua"/>
          <w:color w:val="000000" w:themeColor="text1"/>
          <w:sz w:val="24"/>
          <w:szCs w:val="24"/>
        </w:rPr>
        <w:t xml:space="preserve"> from primary tumor</w:t>
      </w:r>
      <w:r w:rsidRPr="005D060C">
        <w:rPr>
          <w:rFonts w:ascii="Book Antiqua" w:hAnsi="Book Antiqua"/>
          <w:color w:val="000000" w:themeColor="text1"/>
          <w:sz w:val="24"/>
          <w:szCs w:val="24"/>
        </w:rPr>
        <w:t>, whereas late recurrence might most likely be due to multicentric occurrence</w:t>
      </w:r>
      <w:r w:rsidR="00A031E5" w:rsidRPr="005D060C">
        <w:rPr>
          <w:rFonts w:ascii="Book Antiqua" w:hAnsi="Book Antiqua"/>
          <w:color w:val="000000" w:themeColor="text1"/>
          <w:sz w:val="24"/>
          <w:szCs w:val="24"/>
          <w:vertAlign w:val="superscript"/>
        </w:rPr>
        <w:t>[</w:t>
      </w:r>
      <w:r w:rsidR="00CA7082" w:rsidRPr="005D060C">
        <w:rPr>
          <w:rFonts w:ascii="Book Antiqua" w:hAnsi="Book Antiqua"/>
          <w:color w:val="000000" w:themeColor="text1"/>
          <w:sz w:val="24"/>
          <w:szCs w:val="24"/>
          <w:vertAlign w:val="superscript"/>
        </w:rPr>
        <w:t>8,9,20]</w:t>
      </w:r>
      <w:r w:rsidR="00CA7082" w:rsidRPr="005D060C">
        <w:rPr>
          <w:rFonts w:ascii="Book Antiqua" w:hAnsi="Book Antiqua"/>
          <w:color w:val="000000" w:themeColor="text1"/>
          <w:sz w:val="24"/>
          <w:szCs w:val="24"/>
        </w:rPr>
        <w:t>.</w:t>
      </w:r>
      <w:r w:rsidR="00643E2F" w:rsidRPr="005D060C">
        <w:rPr>
          <w:rFonts w:ascii="Book Antiqua" w:hAnsi="Book Antiqua"/>
          <w:color w:val="000000" w:themeColor="text1"/>
          <w:sz w:val="24"/>
          <w:szCs w:val="24"/>
        </w:rPr>
        <w:t xml:space="preserve"> </w:t>
      </w:r>
      <w:r w:rsidRPr="005D060C">
        <w:rPr>
          <w:rFonts w:ascii="Book Antiqua" w:hAnsi="Book Antiqua"/>
          <w:color w:val="000000" w:themeColor="text1"/>
          <w:sz w:val="24"/>
          <w:szCs w:val="24"/>
        </w:rPr>
        <w:t>However, it is usually difficult to distinguish intrahepatic recurrences of different etiologies because histopathological analysis is not performed in clinical practice. Previously reported risk factors for</w:t>
      </w:r>
      <w:r w:rsidR="0055726D" w:rsidRPr="005D060C">
        <w:rPr>
          <w:rFonts w:ascii="Book Antiqua" w:hAnsi="Book Antiqua"/>
          <w:color w:val="000000" w:themeColor="text1"/>
          <w:sz w:val="24"/>
          <w:szCs w:val="24"/>
        </w:rPr>
        <w:t xml:space="preserve"> early recurrence include PIVKA</w:t>
      </w:r>
      <w:r w:rsidRPr="005D060C">
        <w:rPr>
          <w:rFonts w:ascii="Book Antiqua" w:hAnsi="Book Antiqua"/>
          <w:color w:val="000000" w:themeColor="text1"/>
          <w:sz w:val="24"/>
          <w:szCs w:val="24"/>
        </w:rPr>
        <w:t>II, AFP, Milan criteria status, nonanatomic resection, microscopic vascular in</w:t>
      </w:r>
      <w:r w:rsidR="00163700" w:rsidRPr="005D060C">
        <w:rPr>
          <w:rFonts w:ascii="Book Antiqua" w:hAnsi="Book Antiqua"/>
          <w:color w:val="000000" w:themeColor="text1"/>
          <w:sz w:val="24"/>
          <w:szCs w:val="24"/>
        </w:rPr>
        <w:t>vasion, intrahepatic metastasis</w:t>
      </w:r>
      <w:r w:rsidR="00476302" w:rsidRPr="005D060C">
        <w:rPr>
          <w:rFonts w:ascii="Book Antiqua" w:hAnsi="Book Antiqua"/>
          <w:color w:val="000000" w:themeColor="text1"/>
          <w:sz w:val="24"/>
          <w:szCs w:val="24"/>
        </w:rPr>
        <w:t>,</w:t>
      </w:r>
      <w:r w:rsidRPr="005D060C">
        <w:rPr>
          <w:rFonts w:ascii="Book Antiqua" w:hAnsi="Book Antiqua"/>
          <w:color w:val="000000" w:themeColor="text1"/>
          <w:sz w:val="24"/>
          <w:szCs w:val="24"/>
        </w:rPr>
        <w:t xml:space="preserve"> and positive surgical margins</w:t>
      </w:r>
      <w:r w:rsidR="00A031E5" w:rsidRPr="005D060C">
        <w:rPr>
          <w:rFonts w:ascii="Book Antiqua" w:hAnsi="Book Antiqua"/>
          <w:color w:val="000000" w:themeColor="text1"/>
          <w:sz w:val="24"/>
          <w:szCs w:val="24"/>
          <w:vertAlign w:val="superscript"/>
        </w:rPr>
        <w:t>[</w:t>
      </w:r>
      <w:r w:rsidR="00CA7082" w:rsidRPr="005D060C">
        <w:rPr>
          <w:rFonts w:ascii="Book Antiqua" w:hAnsi="Book Antiqua"/>
          <w:color w:val="000000" w:themeColor="text1"/>
          <w:sz w:val="24"/>
          <w:szCs w:val="24"/>
          <w:vertAlign w:val="superscript"/>
        </w:rPr>
        <w:t>5-8,11]</w:t>
      </w:r>
      <w:r w:rsidR="00CA7082" w:rsidRPr="005D060C">
        <w:rPr>
          <w:rFonts w:ascii="Book Antiqua" w:hAnsi="Book Antiqua"/>
          <w:color w:val="000000" w:themeColor="text1"/>
          <w:sz w:val="24"/>
          <w:szCs w:val="24"/>
        </w:rPr>
        <w:t>.</w:t>
      </w:r>
      <w:r w:rsidR="00643E2F" w:rsidRPr="005D060C">
        <w:rPr>
          <w:rFonts w:ascii="Book Antiqua" w:hAnsi="Book Antiqua"/>
          <w:color w:val="000000" w:themeColor="text1"/>
          <w:sz w:val="24"/>
          <w:szCs w:val="24"/>
        </w:rPr>
        <w:t xml:space="preserve"> </w:t>
      </w:r>
      <w:r w:rsidRPr="005D060C">
        <w:rPr>
          <w:rFonts w:ascii="Book Antiqua" w:hAnsi="Book Antiqua"/>
          <w:color w:val="000000" w:themeColor="text1"/>
          <w:sz w:val="24"/>
          <w:szCs w:val="24"/>
        </w:rPr>
        <w:t>In this study, serosal invasion, multiple tumo</w:t>
      </w:r>
      <w:r w:rsidR="00163700" w:rsidRPr="005D060C">
        <w:rPr>
          <w:rFonts w:ascii="Book Antiqua" w:hAnsi="Book Antiqua"/>
          <w:color w:val="000000" w:themeColor="text1"/>
          <w:sz w:val="24"/>
          <w:szCs w:val="24"/>
        </w:rPr>
        <w:t>rs</w:t>
      </w:r>
      <w:r w:rsidR="005075B2" w:rsidRPr="005D060C">
        <w:rPr>
          <w:rFonts w:ascii="Book Antiqua" w:hAnsi="Book Antiqua"/>
          <w:color w:val="000000" w:themeColor="text1"/>
          <w:sz w:val="24"/>
          <w:szCs w:val="24"/>
        </w:rPr>
        <w:t xml:space="preserve">, </w:t>
      </w:r>
      <w:r w:rsidR="00255EE5" w:rsidRPr="005D060C">
        <w:rPr>
          <w:rFonts w:ascii="Book Antiqua" w:hAnsi="Book Antiqua"/>
          <w:color w:val="000000" w:themeColor="text1"/>
          <w:sz w:val="24"/>
          <w:szCs w:val="24"/>
        </w:rPr>
        <w:t>m</w:t>
      </w:r>
      <w:r w:rsidR="000C1542" w:rsidRPr="005D060C">
        <w:rPr>
          <w:rFonts w:ascii="Book Antiqua" w:hAnsi="Book Antiqua"/>
          <w:color w:val="000000" w:themeColor="text1"/>
          <w:sz w:val="24"/>
          <w:szCs w:val="24"/>
        </w:rPr>
        <w:t>icrovascular</w:t>
      </w:r>
      <w:r w:rsidR="005075B2" w:rsidRPr="005D060C">
        <w:rPr>
          <w:rFonts w:ascii="Book Antiqua" w:hAnsi="Book Antiqua"/>
          <w:color w:val="000000" w:themeColor="text1"/>
          <w:sz w:val="24"/>
          <w:szCs w:val="24"/>
        </w:rPr>
        <w:t xml:space="preserve"> invasion</w:t>
      </w:r>
      <w:r w:rsidR="00476302" w:rsidRPr="005D060C">
        <w:rPr>
          <w:rFonts w:ascii="Book Antiqua" w:hAnsi="Book Antiqua"/>
          <w:color w:val="000000" w:themeColor="text1"/>
          <w:sz w:val="24"/>
          <w:szCs w:val="24"/>
        </w:rPr>
        <w:t>,</w:t>
      </w:r>
      <w:r w:rsidRPr="005D060C">
        <w:rPr>
          <w:rFonts w:ascii="Book Antiqua" w:hAnsi="Book Antiqua"/>
          <w:color w:val="000000" w:themeColor="text1"/>
          <w:sz w:val="24"/>
          <w:szCs w:val="24"/>
        </w:rPr>
        <w:t xml:space="preserve"> and an </w:t>
      </w:r>
      <w:r w:rsidR="001C4D70" w:rsidRPr="005D060C">
        <w:rPr>
          <w:rFonts w:ascii="Book Antiqua" w:hAnsi="Book Antiqua"/>
          <w:color w:val="000000" w:themeColor="text1"/>
          <w:sz w:val="24"/>
          <w:szCs w:val="24"/>
        </w:rPr>
        <w:t>AFP</w:t>
      </w:r>
      <w:r w:rsidRPr="005D060C">
        <w:rPr>
          <w:rFonts w:ascii="Book Antiqua" w:hAnsi="Book Antiqua"/>
          <w:color w:val="000000" w:themeColor="text1"/>
          <w:sz w:val="24"/>
          <w:szCs w:val="24"/>
        </w:rPr>
        <w:t xml:space="preserve"> </w:t>
      </w:r>
      <w:r w:rsidR="00255EE5" w:rsidRPr="005D060C">
        <w:rPr>
          <w:rFonts w:ascii="Book Antiqua" w:hAnsi="Book Antiqua"/>
          <w:color w:val="000000" w:themeColor="text1"/>
          <w:sz w:val="24"/>
          <w:szCs w:val="24"/>
        </w:rPr>
        <w:t>≥</w:t>
      </w:r>
      <w:r w:rsidR="001C4D70" w:rsidRPr="005D060C">
        <w:rPr>
          <w:rFonts w:ascii="Book Antiqua" w:hAnsi="Book Antiqua"/>
          <w:color w:val="000000" w:themeColor="text1"/>
          <w:sz w:val="24"/>
          <w:szCs w:val="24"/>
        </w:rPr>
        <w:t xml:space="preserve"> 100 ng/m</w:t>
      </w:r>
      <w:r w:rsidRPr="005D060C">
        <w:rPr>
          <w:rFonts w:ascii="Book Antiqua" w:hAnsi="Book Antiqua"/>
          <w:color w:val="000000" w:themeColor="text1"/>
          <w:sz w:val="24"/>
          <w:szCs w:val="24"/>
        </w:rPr>
        <w:t>L</w:t>
      </w:r>
      <w:r w:rsidR="007556F9" w:rsidRPr="005D060C">
        <w:rPr>
          <w:rFonts w:ascii="Book Antiqua" w:hAnsi="Book Antiqua"/>
          <w:color w:val="000000" w:themeColor="text1"/>
          <w:sz w:val="24"/>
          <w:szCs w:val="24"/>
        </w:rPr>
        <w:t>, which were only primary tumor factors,</w:t>
      </w:r>
      <w:r w:rsidRPr="005D060C">
        <w:rPr>
          <w:rFonts w:ascii="Book Antiqua" w:hAnsi="Book Antiqua"/>
          <w:color w:val="000000" w:themeColor="text1"/>
          <w:sz w:val="24"/>
          <w:szCs w:val="24"/>
        </w:rPr>
        <w:t xml:space="preserve"> were associated with early recurrence after the initial hepatectomy. In contrast, the factors associated with late recurrence included only liver cirrhosis, which are </w:t>
      </w:r>
      <w:r w:rsidR="00AF6E05" w:rsidRPr="005D060C">
        <w:rPr>
          <w:rFonts w:ascii="Book Antiqua" w:hAnsi="Book Antiqua"/>
          <w:color w:val="000000" w:themeColor="text1"/>
          <w:sz w:val="24"/>
          <w:szCs w:val="24"/>
        </w:rPr>
        <w:t>the</w:t>
      </w:r>
      <w:r w:rsidRPr="005D060C">
        <w:rPr>
          <w:rFonts w:ascii="Book Antiqua" w:hAnsi="Book Antiqua"/>
          <w:color w:val="000000" w:themeColor="text1"/>
          <w:sz w:val="24"/>
          <w:szCs w:val="24"/>
        </w:rPr>
        <w:t xml:space="preserve"> </w:t>
      </w:r>
      <w:r w:rsidR="00AF6E05" w:rsidRPr="005D060C">
        <w:rPr>
          <w:rFonts w:ascii="Book Antiqua" w:hAnsi="Book Antiqua"/>
          <w:color w:val="000000" w:themeColor="text1"/>
          <w:sz w:val="24"/>
          <w:szCs w:val="24"/>
        </w:rPr>
        <w:t>host-related factor</w:t>
      </w:r>
      <w:r w:rsidRPr="005D060C">
        <w:rPr>
          <w:rFonts w:ascii="Book Antiqua" w:hAnsi="Book Antiqua"/>
          <w:color w:val="000000" w:themeColor="text1"/>
          <w:sz w:val="24"/>
          <w:szCs w:val="24"/>
        </w:rPr>
        <w:t xml:space="preserve"> reflecting the increased carcinogenicity of the liver. Consistent with our results, Imamura </w:t>
      </w:r>
      <w:r w:rsidR="00A031E5" w:rsidRPr="005D060C">
        <w:rPr>
          <w:rFonts w:ascii="Book Antiqua" w:hAnsi="Book Antiqua"/>
          <w:i/>
          <w:color w:val="000000" w:themeColor="text1"/>
          <w:sz w:val="24"/>
          <w:szCs w:val="24"/>
        </w:rPr>
        <w:t>et al</w:t>
      </w:r>
      <w:r w:rsidR="00A031E5" w:rsidRPr="005D060C">
        <w:rPr>
          <w:rFonts w:ascii="Book Antiqua" w:hAnsi="Book Antiqua"/>
          <w:color w:val="000000" w:themeColor="text1"/>
          <w:sz w:val="24"/>
          <w:szCs w:val="24"/>
          <w:vertAlign w:val="superscript"/>
        </w:rPr>
        <w:t>[</w:t>
      </w:r>
      <w:r w:rsidR="00CA7082" w:rsidRPr="005D060C">
        <w:rPr>
          <w:rFonts w:ascii="Book Antiqua" w:hAnsi="Book Antiqua"/>
          <w:color w:val="000000" w:themeColor="text1"/>
          <w:sz w:val="24"/>
          <w:szCs w:val="24"/>
          <w:vertAlign w:val="superscript"/>
        </w:rPr>
        <w:t>11]</w:t>
      </w:r>
      <w:r w:rsidRPr="005D060C">
        <w:rPr>
          <w:rFonts w:ascii="Book Antiqua" w:hAnsi="Book Antiqua"/>
          <w:color w:val="000000" w:themeColor="text1"/>
          <w:sz w:val="24"/>
          <w:szCs w:val="24"/>
        </w:rPr>
        <w:t xml:space="preserve"> and Poon </w:t>
      </w:r>
      <w:r w:rsidR="00A031E5" w:rsidRPr="005D060C">
        <w:rPr>
          <w:rFonts w:ascii="Book Antiqua" w:hAnsi="Book Antiqua"/>
          <w:i/>
          <w:color w:val="000000" w:themeColor="text1"/>
          <w:sz w:val="24"/>
          <w:szCs w:val="24"/>
        </w:rPr>
        <w:t>et al</w:t>
      </w:r>
      <w:r w:rsidR="00A031E5" w:rsidRPr="005D060C">
        <w:rPr>
          <w:rFonts w:ascii="Book Antiqua" w:hAnsi="Book Antiqua"/>
          <w:color w:val="000000" w:themeColor="text1"/>
          <w:sz w:val="24"/>
          <w:szCs w:val="24"/>
          <w:vertAlign w:val="superscript"/>
        </w:rPr>
        <w:t>[</w:t>
      </w:r>
      <w:r w:rsidR="00CA7082" w:rsidRPr="005D060C">
        <w:rPr>
          <w:rFonts w:ascii="Book Antiqua" w:hAnsi="Book Antiqua"/>
          <w:color w:val="000000" w:themeColor="text1"/>
          <w:sz w:val="24"/>
          <w:szCs w:val="24"/>
          <w:vertAlign w:val="superscript"/>
        </w:rPr>
        <w:t>10]</w:t>
      </w:r>
      <w:r w:rsidRPr="005D060C">
        <w:rPr>
          <w:rFonts w:ascii="Book Antiqua" w:hAnsi="Book Antiqua"/>
          <w:color w:val="000000" w:themeColor="text1"/>
          <w:sz w:val="24"/>
          <w:szCs w:val="24"/>
        </w:rPr>
        <w:t xml:space="preserve"> reported that the grade of hepatitis activity and cirrhosis, respectively, are risk factors for late recurrence. These findings support the hypothesis that early recurrence is mainly influenced by factors</w:t>
      </w:r>
      <w:r w:rsidRPr="005D060C" w:rsidDel="00E636BB">
        <w:rPr>
          <w:rFonts w:ascii="Book Antiqua" w:hAnsi="Book Antiqua"/>
          <w:color w:val="000000" w:themeColor="text1"/>
          <w:sz w:val="24"/>
          <w:szCs w:val="24"/>
        </w:rPr>
        <w:t xml:space="preserve"> </w:t>
      </w:r>
      <w:r w:rsidRPr="005D060C">
        <w:rPr>
          <w:rFonts w:ascii="Book Antiqua" w:hAnsi="Book Antiqua"/>
          <w:color w:val="000000" w:themeColor="text1"/>
          <w:sz w:val="24"/>
          <w:szCs w:val="24"/>
        </w:rPr>
        <w:t>related to the</w:t>
      </w:r>
      <w:r w:rsidR="00AF6E05" w:rsidRPr="005D060C">
        <w:rPr>
          <w:rFonts w:ascii="Book Antiqua" w:hAnsi="Book Antiqua"/>
          <w:color w:val="000000" w:themeColor="text1"/>
          <w:sz w:val="24"/>
          <w:szCs w:val="24"/>
        </w:rPr>
        <w:t xml:space="preserve"> status of the</w:t>
      </w:r>
      <w:r w:rsidRPr="005D060C">
        <w:rPr>
          <w:rFonts w:ascii="Book Antiqua" w:hAnsi="Book Antiqua"/>
          <w:color w:val="000000" w:themeColor="text1"/>
          <w:sz w:val="24"/>
          <w:szCs w:val="24"/>
        </w:rPr>
        <w:t xml:space="preserve"> primary tumor and late recurrence is chiefly caused by a second primary lesion and not by the initial tumor stage. Moreover, 17 </w:t>
      </w:r>
      <w:r w:rsidR="00A031E5" w:rsidRPr="005D060C">
        <w:rPr>
          <w:rFonts w:ascii="Book Antiqua" w:hAnsi="Book Antiqua"/>
          <w:color w:val="000000" w:themeColor="text1"/>
          <w:sz w:val="24"/>
          <w:szCs w:val="24"/>
        </w:rPr>
        <w:t>mo</w:t>
      </w:r>
      <w:r w:rsidRPr="005D060C">
        <w:rPr>
          <w:rFonts w:ascii="Book Antiqua" w:hAnsi="Book Antiqua"/>
          <w:color w:val="000000" w:themeColor="text1"/>
          <w:sz w:val="24"/>
          <w:szCs w:val="24"/>
        </w:rPr>
        <w:t xml:space="preserve"> after the initial hepatectomy may be a good cut-off value to distinguish recurrences of different etiologies, which strongly influence the prognosis after recurrence.</w:t>
      </w:r>
    </w:p>
    <w:p w14:paraId="7805884B" w14:textId="77777777" w:rsidR="00BC057C" w:rsidRPr="005D060C" w:rsidRDefault="00BC057C" w:rsidP="00024EFF">
      <w:pPr>
        <w:autoSpaceDE w:val="0"/>
        <w:autoSpaceDN w:val="0"/>
        <w:adjustRightInd w:val="0"/>
        <w:snapToGrid w:val="0"/>
        <w:spacing w:line="360" w:lineRule="auto"/>
        <w:ind w:left="1" w:firstLineChars="50" w:firstLine="120"/>
        <w:rPr>
          <w:rFonts w:ascii="Book Antiqua" w:hAnsi="Book Antiqua"/>
          <w:color w:val="000000" w:themeColor="text1"/>
          <w:sz w:val="24"/>
          <w:szCs w:val="24"/>
        </w:rPr>
      </w:pPr>
      <w:r w:rsidRPr="005D060C">
        <w:rPr>
          <w:rFonts w:ascii="Book Antiqua" w:hAnsi="Book Antiqua"/>
          <w:color w:val="000000" w:themeColor="text1"/>
          <w:sz w:val="24"/>
          <w:szCs w:val="24"/>
        </w:rPr>
        <w:t xml:space="preserve">A multivariate analysis showed that liver cirrhosis, an </w:t>
      </w:r>
      <w:r w:rsidR="005075B2" w:rsidRPr="005D060C">
        <w:rPr>
          <w:rFonts w:ascii="Book Antiqua" w:hAnsi="Book Antiqua"/>
          <w:color w:val="000000" w:themeColor="text1"/>
          <w:sz w:val="24"/>
          <w:szCs w:val="24"/>
        </w:rPr>
        <w:t xml:space="preserve">ICGR15 </w:t>
      </w:r>
      <w:r w:rsidR="00255EE5" w:rsidRPr="005D060C">
        <w:rPr>
          <w:rFonts w:ascii="Book Antiqua" w:hAnsi="Book Antiqua"/>
          <w:color w:val="000000" w:themeColor="text1"/>
          <w:sz w:val="24"/>
          <w:szCs w:val="24"/>
        </w:rPr>
        <w:t>≥</w:t>
      </w:r>
      <w:r w:rsidR="005075B2" w:rsidRPr="005D060C">
        <w:rPr>
          <w:rFonts w:ascii="Book Antiqua" w:hAnsi="Book Antiqua"/>
          <w:color w:val="000000" w:themeColor="text1"/>
          <w:sz w:val="24"/>
          <w:szCs w:val="24"/>
        </w:rPr>
        <w:t xml:space="preserve"> 10%</w:t>
      </w:r>
      <w:r w:rsidRPr="005D060C">
        <w:rPr>
          <w:rFonts w:ascii="Book Antiqua" w:hAnsi="Book Antiqua"/>
          <w:color w:val="000000" w:themeColor="text1"/>
          <w:sz w:val="24"/>
          <w:szCs w:val="24"/>
        </w:rPr>
        <w:t>, an infiltrating gr</w:t>
      </w:r>
      <w:r w:rsidR="00163700" w:rsidRPr="005D060C">
        <w:rPr>
          <w:rFonts w:ascii="Book Antiqua" w:hAnsi="Book Antiqua"/>
          <w:color w:val="000000" w:themeColor="text1"/>
          <w:sz w:val="24"/>
          <w:szCs w:val="24"/>
        </w:rPr>
        <w:t>owth pattern,</w:t>
      </w:r>
      <w:r w:rsidR="005075B2" w:rsidRPr="005D060C">
        <w:rPr>
          <w:rFonts w:ascii="Book Antiqua" w:hAnsi="Book Antiqua"/>
          <w:color w:val="000000" w:themeColor="text1"/>
          <w:sz w:val="24"/>
          <w:szCs w:val="24"/>
        </w:rPr>
        <w:t xml:space="preserve"> multiple HCC</w:t>
      </w:r>
      <w:r w:rsidRPr="005D060C">
        <w:rPr>
          <w:rFonts w:ascii="Book Antiqua" w:hAnsi="Book Antiqua"/>
          <w:color w:val="000000" w:themeColor="text1"/>
          <w:sz w:val="24"/>
          <w:szCs w:val="24"/>
        </w:rPr>
        <w:t xml:space="preserve"> and early recurrence were independent prognostic factor associated with overall survival after initial recurrence. </w:t>
      </w:r>
      <w:r w:rsidR="005075B2" w:rsidRPr="005D060C">
        <w:rPr>
          <w:rFonts w:ascii="Book Antiqua" w:hAnsi="Book Antiqua"/>
          <w:color w:val="000000" w:themeColor="text1"/>
          <w:sz w:val="24"/>
          <w:szCs w:val="24"/>
        </w:rPr>
        <w:t>The four</w:t>
      </w:r>
      <w:r w:rsidRPr="005D060C">
        <w:rPr>
          <w:rFonts w:ascii="Book Antiqua" w:hAnsi="Book Antiqua"/>
          <w:color w:val="000000" w:themeColor="text1"/>
          <w:sz w:val="24"/>
          <w:szCs w:val="24"/>
        </w:rPr>
        <w:t xml:space="preserve"> former parameters were related to liver function and HCC stage, which have been previously reported to be important prognostic factors</w:t>
      </w:r>
      <w:r w:rsidR="00A031E5" w:rsidRPr="005D060C">
        <w:rPr>
          <w:rFonts w:ascii="Book Antiqua" w:hAnsi="Book Antiqua"/>
          <w:color w:val="000000" w:themeColor="text1"/>
          <w:sz w:val="24"/>
          <w:szCs w:val="24"/>
          <w:vertAlign w:val="superscript"/>
        </w:rPr>
        <w:t>[</w:t>
      </w:r>
      <w:r w:rsidR="00CA7082" w:rsidRPr="005D060C">
        <w:rPr>
          <w:rFonts w:ascii="Book Antiqua" w:hAnsi="Book Antiqua"/>
          <w:color w:val="000000" w:themeColor="text1"/>
          <w:sz w:val="24"/>
          <w:szCs w:val="24"/>
          <w:vertAlign w:val="superscript"/>
        </w:rPr>
        <w:t>21-23]</w:t>
      </w:r>
      <w:r w:rsidR="00CA7082" w:rsidRPr="005D060C">
        <w:rPr>
          <w:rFonts w:ascii="Book Antiqua" w:hAnsi="Book Antiqua"/>
          <w:color w:val="000000" w:themeColor="text1"/>
          <w:sz w:val="24"/>
          <w:szCs w:val="24"/>
        </w:rPr>
        <w:t>.</w:t>
      </w:r>
      <w:r w:rsidRPr="005D060C">
        <w:rPr>
          <w:rFonts w:ascii="Book Antiqua" w:hAnsi="Book Antiqua"/>
          <w:color w:val="000000" w:themeColor="text1"/>
          <w:sz w:val="24"/>
          <w:szCs w:val="24"/>
        </w:rPr>
        <w:t xml:space="preserve"> </w:t>
      </w:r>
      <w:r w:rsidR="007556F9" w:rsidRPr="005D060C">
        <w:rPr>
          <w:rFonts w:ascii="Book Antiqua" w:hAnsi="Book Antiqua"/>
          <w:color w:val="000000" w:themeColor="text1"/>
          <w:sz w:val="24"/>
          <w:szCs w:val="24"/>
        </w:rPr>
        <w:t>I</w:t>
      </w:r>
      <w:r w:rsidR="008C7494" w:rsidRPr="005D060C">
        <w:rPr>
          <w:rFonts w:ascii="Book Antiqua" w:hAnsi="Book Antiqua"/>
          <w:color w:val="000000" w:themeColor="text1"/>
          <w:sz w:val="24"/>
          <w:szCs w:val="24"/>
        </w:rPr>
        <w:t>t is not surprising that early</w:t>
      </w:r>
      <w:r w:rsidRPr="005D060C">
        <w:rPr>
          <w:rFonts w:ascii="Book Antiqua" w:hAnsi="Book Antiqua"/>
          <w:color w:val="000000" w:themeColor="text1"/>
          <w:sz w:val="24"/>
          <w:szCs w:val="24"/>
        </w:rPr>
        <w:t xml:space="preserve"> recurrence was</w:t>
      </w:r>
      <w:r w:rsidR="002959EC" w:rsidRPr="005D060C">
        <w:rPr>
          <w:rFonts w:ascii="Book Antiqua" w:hAnsi="Book Antiqua"/>
          <w:color w:val="000000" w:themeColor="text1"/>
          <w:sz w:val="24"/>
          <w:szCs w:val="24"/>
        </w:rPr>
        <w:t xml:space="preserve"> also</w:t>
      </w:r>
      <w:r w:rsidRPr="005D060C">
        <w:rPr>
          <w:rFonts w:ascii="Book Antiqua" w:hAnsi="Book Antiqua"/>
          <w:color w:val="000000" w:themeColor="text1"/>
          <w:sz w:val="24"/>
          <w:szCs w:val="24"/>
        </w:rPr>
        <w:t xml:space="preserve"> an independent prognostic factor</w:t>
      </w:r>
      <w:r w:rsidR="002959EC" w:rsidRPr="005D060C">
        <w:rPr>
          <w:rFonts w:ascii="Book Antiqua" w:hAnsi="Book Antiqua"/>
          <w:color w:val="000000" w:themeColor="text1"/>
          <w:sz w:val="24"/>
          <w:szCs w:val="24"/>
        </w:rPr>
        <w:t>,</w:t>
      </w:r>
      <w:r w:rsidRPr="005D060C">
        <w:rPr>
          <w:rFonts w:ascii="Book Antiqua" w:hAnsi="Book Antiqua"/>
          <w:color w:val="000000" w:themeColor="text1"/>
          <w:sz w:val="24"/>
          <w:szCs w:val="24"/>
        </w:rPr>
        <w:t xml:space="preserve"> because</w:t>
      </w:r>
      <w:r w:rsidR="008C7494" w:rsidRPr="005D060C">
        <w:rPr>
          <w:rFonts w:ascii="Book Antiqua" w:hAnsi="Book Antiqua"/>
          <w:color w:val="000000" w:themeColor="text1"/>
          <w:sz w:val="24"/>
          <w:szCs w:val="24"/>
        </w:rPr>
        <w:t xml:space="preserve"> early recurrence</w:t>
      </w:r>
      <w:r w:rsidRPr="005D060C">
        <w:rPr>
          <w:rFonts w:ascii="Book Antiqua" w:hAnsi="Book Antiqua"/>
          <w:color w:val="000000" w:themeColor="text1"/>
          <w:sz w:val="24"/>
          <w:szCs w:val="24"/>
        </w:rPr>
        <w:t xml:space="preserve"> represents </w:t>
      </w:r>
      <w:r w:rsidR="007556F9" w:rsidRPr="005D060C">
        <w:rPr>
          <w:rFonts w:ascii="Book Antiqua" w:hAnsi="Book Antiqua"/>
          <w:color w:val="000000" w:themeColor="text1"/>
          <w:sz w:val="24"/>
          <w:szCs w:val="24"/>
        </w:rPr>
        <w:t xml:space="preserve">mainly </w:t>
      </w:r>
      <w:r w:rsidR="00AF6E05" w:rsidRPr="005D060C">
        <w:rPr>
          <w:rFonts w:ascii="Book Antiqua" w:hAnsi="Book Antiqua"/>
          <w:color w:val="000000" w:themeColor="text1"/>
          <w:sz w:val="24"/>
          <w:szCs w:val="24"/>
        </w:rPr>
        <w:t>metastatic recurrence</w:t>
      </w:r>
      <w:r w:rsidR="007556F9" w:rsidRPr="005D060C">
        <w:rPr>
          <w:rFonts w:ascii="Book Antiqua" w:hAnsi="Book Antiqua"/>
          <w:color w:val="000000" w:themeColor="text1"/>
          <w:sz w:val="24"/>
          <w:szCs w:val="24"/>
        </w:rPr>
        <w:t>, and it may be</w:t>
      </w:r>
      <w:r w:rsidR="008C7494" w:rsidRPr="005D060C">
        <w:rPr>
          <w:rFonts w:ascii="Book Antiqua" w:hAnsi="Book Antiqua"/>
          <w:color w:val="000000" w:themeColor="text1"/>
          <w:sz w:val="24"/>
          <w:szCs w:val="24"/>
        </w:rPr>
        <w:t xml:space="preserve"> associated with the presence of</w:t>
      </w:r>
      <w:r w:rsidR="00AF6E05" w:rsidRPr="005D060C">
        <w:rPr>
          <w:rFonts w:ascii="Book Antiqua" w:hAnsi="Book Antiqua"/>
          <w:color w:val="000000" w:themeColor="text1"/>
          <w:sz w:val="24"/>
          <w:szCs w:val="24"/>
        </w:rPr>
        <w:t xml:space="preserve"> minimal</w:t>
      </w:r>
      <w:r w:rsidR="008C7494" w:rsidRPr="005D060C">
        <w:rPr>
          <w:rFonts w:ascii="Book Antiqua" w:hAnsi="Book Antiqua"/>
          <w:color w:val="000000" w:themeColor="text1"/>
          <w:sz w:val="24"/>
          <w:szCs w:val="24"/>
        </w:rPr>
        <w:t xml:space="preserve"> metastasis at the time of the initial</w:t>
      </w:r>
      <w:r w:rsidR="007556F9" w:rsidRPr="005D060C">
        <w:rPr>
          <w:rFonts w:ascii="Book Antiqua" w:hAnsi="Book Antiqua"/>
          <w:color w:val="000000" w:themeColor="text1"/>
          <w:sz w:val="24"/>
          <w:szCs w:val="24"/>
        </w:rPr>
        <w:t xml:space="preserve"> hepatectomy. In contrast, </w:t>
      </w:r>
      <w:r w:rsidR="008C7494" w:rsidRPr="005D060C">
        <w:rPr>
          <w:rFonts w:ascii="Book Antiqua" w:hAnsi="Book Antiqua"/>
          <w:color w:val="000000" w:themeColor="text1"/>
          <w:sz w:val="24"/>
          <w:szCs w:val="24"/>
        </w:rPr>
        <w:t>late recurrence represents mainly multicentric recurrence</w:t>
      </w:r>
      <w:r w:rsidRPr="005D060C">
        <w:rPr>
          <w:rFonts w:ascii="Book Antiqua" w:hAnsi="Book Antiqua"/>
          <w:color w:val="000000" w:themeColor="text1"/>
          <w:sz w:val="24"/>
          <w:szCs w:val="24"/>
        </w:rPr>
        <w:t>. To prevent early and late recurrence, different adjuvant therapeutic methods may be required.</w:t>
      </w:r>
    </w:p>
    <w:p w14:paraId="074A9545" w14:textId="77777777" w:rsidR="00C17E04" w:rsidRPr="005D060C" w:rsidRDefault="00BC057C" w:rsidP="00024EFF">
      <w:pPr>
        <w:autoSpaceDE w:val="0"/>
        <w:autoSpaceDN w:val="0"/>
        <w:adjustRightInd w:val="0"/>
        <w:snapToGrid w:val="0"/>
        <w:spacing w:line="360" w:lineRule="auto"/>
        <w:ind w:left="1" w:firstLineChars="50" w:firstLine="120"/>
        <w:rPr>
          <w:rFonts w:ascii="Book Antiqua" w:hAnsi="Book Antiqua"/>
          <w:color w:val="000000" w:themeColor="text1"/>
          <w:sz w:val="24"/>
          <w:szCs w:val="24"/>
        </w:rPr>
      </w:pPr>
      <w:r w:rsidRPr="005D060C">
        <w:rPr>
          <w:rFonts w:ascii="Book Antiqua" w:hAnsi="Book Antiqua"/>
          <w:color w:val="000000" w:themeColor="text1"/>
          <w:sz w:val="24"/>
          <w:szCs w:val="24"/>
        </w:rPr>
        <w:t>In patients with a high risk of early recurrence after the initial hepatectomy for HCC, early detection through close postoperative surveillance is necessary. To date, various systemic adjuvant treatments, such</w:t>
      </w:r>
      <w:r w:rsidR="00163700" w:rsidRPr="005D060C">
        <w:rPr>
          <w:rFonts w:ascii="Book Antiqua" w:hAnsi="Book Antiqua"/>
          <w:color w:val="000000" w:themeColor="text1"/>
          <w:sz w:val="24"/>
          <w:szCs w:val="24"/>
        </w:rPr>
        <w:t xml:space="preserve"> as chemotherapy, immunotherapy</w:t>
      </w:r>
      <w:r w:rsidR="00476302" w:rsidRPr="005D060C">
        <w:rPr>
          <w:rFonts w:ascii="Book Antiqua" w:hAnsi="Book Antiqua"/>
          <w:color w:val="000000" w:themeColor="text1"/>
          <w:sz w:val="24"/>
          <w:szCs w:val="24"/>
        </w:rPr>
        <w:t>,</w:t>
      </w:r>
      <w:r w:rsidRPr="005D060C">
        <w:rPr>
          <w:rFonts w:ascii="Book Antiqua" w:hAnsi="Book Antiqua"/>
          <w:color w:val="000000" w:themeColor="text1"/>
          <w:sz w:val="24"/>
          <w:szCs w:val="24"/>
        </w:rPr>
        <w:t xml:space="preserve"> and TACE, have been tried</w:t>
      </w:r>
      <w:r w:rsidR="00A031E5" w:rsidRPr="005D060C">
        <w:rPr>
          <w:rFonts w:ascii="Book Antiqua" w:hAnsi="Book Antiqua"/>
          <w:color w:val="000000" w:themeColor="text1"/>
          <w:sz w:val="24"/>
          <w:szCs w:val="24"/>
          <w:vertAlign w:val="superscript"/>
        </w:rPr>
        <w:t>[</w:t>
      </w:r>
      <w:r w:rsidR="00CA7082" w:rsidRPr="005D060C">
        <w:rPr>
          <w:rFonts w:ascii="Book Antiqua" w:hAnsi="Book Antiqua"/>
          <w:color w:val="000000" w:themeColor="text1"/>
          <w:sz w:val="24"/>
          <w:szCs w:val="24"/>
          <w:vertAlign w:val="superscript"/>
        </w:rPr>
        <w:t>24,25]</w:t>
      </w:r>
      <w:r w:rsidR="00CA7082" w:rsidRPr="005D060C">
        <w:rPr>
          <w:rFonts w:ascii="Book Antiqua" w:hAnsi="Book Antiqua"/>
          <w:color w:val="000000" w:themeColor="text1"/>
          <w:sz w:val="24"/>
          <w:szCs w:val="24"/>
        </w:rPr>
        <w:t>.</w:t>
      </w:r>
      <w:r w:rsidR="00643E2F" w:rsidRPr="005D060C">
        <w:rPr>
          <w:rFonts w:ascii="Book Antiqua" w:hAnsi="Book Antiqua"/>
          <w:color w:val="000000" w:themeColor="text1"/>
          <w:sz w:val="24"/>
          <w:szCs w:val="24"/>
        </w:rPr>
        <w:t xml:space="preserve"> </w:t>
      </w:r>
      <w:r w:rsidRPr="005D060C">
        <w:rPr>
          <w:rFonts w:ascii="Book Antiqua" w:hAnsi="Book Antiqua"/>
          <w:color w:val="000000" w:themeColor="text1"/>
          <w:sz w:val="24"/>
          <w:szCs w:val="24"/>
        </w:rPr>
        <w:t>There are several systematic reviews on the role of neoadjuvant/adjuvant ther</w:t>
      </w:r>
      <w:r w:rsidR="007556F9" w:rsidRPr="005D060C">
        <w:rPr>
          <w:rFonts w:ascii="Book Antiqua" w:hAnsi="Book Antiqua"/>
          <w:color w:val="000000" w:themeColor="text1"/>
          <w:sz w:val="24"/>
          <w:szCs w:val="24"/>
        </w:rPr>
        <w:t>apy for HCC treated with</w:t>
      </w:r>
      <w:r w:rsidRPr="005D060C">
        <w:rPr>
          <w:rFonts w:ascii="Book Antiqua" w:hAnsi="Book Antiqua"/>
          <w:color w:val="000000" w:themeColor="text1"/>
          <w:sz w:val="24"/>
          <w:szCs w:val="24"/>
        </w:rPr>
        <w:t xml:space="preserve"> hepatectomy</w:t>
      </w:r>
      <w:r w:rsidR="00A031E5" w:rsidRPr="005D060C">
        <w:rPr>
          <w:rFonts w:ascii="Book Antiqua" w:hAnsi="Book Antiqua"/>
          <w:color w:val="000000" w:themeColor="text1"/>
          <w:sz w:val="24"/>
          <w:szCs w:val="24"/>
          <w:vertAlign w:val="superscript"/>
        </w:rPr>
        <w:t>[</w:t>
      </w:r>
      <w:r w:rsidR="00CA7082" w:rsidRPr="005D060C">
        <w:rPr>
          <w:rFonts w:ascii="Book Antiqua" w:hAnsi="Book Antiqua"/>
          <w:color w:val="000000" w:themeColor="text1"/>
          <w:sz w:val="24"/>
          <w:szCs w:val="24"/>
          <w:vertAlign w:val="superscript"/>
        </w:rPr>
        <w:t>26-30]</w:t>
      </w:r>
      <w:r w:rsidR="00CA7082" w:rsidRPr="005D060C">
        <w:rPr>
          <w:rFonts w:ascii="Book Antiqua" w:hAnsi="Book Antiqua"/>
          <w:color w:val="000000" w:themeColor="text1"/>
          <w:sz w:val="24"/>
          <w:szCs w:val="24"/>
        </w:rPr>
        <w:t>.</w:t>
      </w:r>
      <w:r w:rsidR="00643E2F" w:rsidRPr="005D060C">
        <w:rPr>
          <w:rFonts w:ascii="Book Antiqua" w:hAnsi="Book Antiqua"/>
          <w:color w:val="000000" w:themeColor="text1"/>
          <w:sz w:val="24"/>
          <w:szCs w:val="24"/>
        </w:rPr>
        <w:t xml:space="preserve"> </w:t>
      </w:r>
      <w:r w:rsidRPr="005D060C">
        <w:rPr>
          <w:rFonts w:ascii="Book Antiqua" w:hAnsi="Book Antiqua"/>
          <w:color w:val="000000" w:themeColor="text1"/>
          <w:sz w:val="24"/>
          <w:szCs w:val="24"/>
        </w:rPr>
        <w:t>A clinical trial to examine the recurrence-preventing effect of sorafenib when administered after curative treatments such as resection or ablation (STORM trial) is in progress</w:t>
      </w:r>
      <w:r w:rsidR="00A031E5" w:rsidRPr="005D060C">
        <w:rPr>
          <w:rFonts w:ascii="Book Antiqua" w:hAnsi="Book Antiqua"/>
          <w:color w:val="000000" w:themeColor="text1"/>
          <w:sz w:val="24"/>
          <w:szCs w:val="24"/>
          <w:vertAlign w:val="superscript"/>
        </w:rPr>
        <w:t>[</w:t>
      </w:r>
      <w:r w:rsidR="00CA7082" w:rsidRPr="005D060C">
        <w:rPr>
          <w:rFonts w:ascii="Book Antiqua" w:hAnsi="Book Antiqua"/>
          <w:color w:val="000000" w:themeColor="text1"/>
          <w:sz w:val="24"/>
          <w:szCs w:val="24"/>
          <w:vertAlign w:val="superscript"/>
        </w:rPr>
        <w:t>29]</w:t>
      </w:r>
      <w:r w:rsidR="00CA7082" w:rsidRPr="005D060C">
        <w:rPr>
          <w:rFonts w:ascii="Book Antiqua" w:hAnsi="Book Antiqua"/>
          <w:color w:val="000000" w:themeColor="text1"/>
          <w:sz w:val="24"/>
          <w:szCs w:val="24"/>
        </w:rPr>
        <w:t>.</w:t>
      </w:r>
      <w:r w:rsidR="00643E2F" w:rsidRPr="005D060C">
        <w:rPr>
          <w:rFonts w:ascii="Book Antiqua" w:hAnsi="Book Antiqua"/>
          <w:color w:val="000000" w:themeColor="text1"/>
          <w:sz w:val="24"/>
          <w:szCs w:val="24"/>
        </w:rPr>
        <w:t xml:space="preserve"> </w:t>
      </w:r>
      <w:r w:rsidR="001C4D70" w:rsidRPr="005D060C">
        <w:rPr>
          <w:rFonts w:ascii="Book Antiqua" w:hAnsi="Book Antiqua"/>
          <w:color w:val="000000" w:themeColor="text1"/>
          <w:sz w:val="24"/>
          <w:szCs w:val="24"/>
        </w:rPr>
        <w:t xml:space="preserve">Whereas, </w:t>
      </w:r>
      <w:r w:rsidRPr="005D060C">
        <w:rPr>
          <w:rFonts w:ascii="Book Antiqua" w:hAnsi="Book Antiqua"/>
          <w:color w:val="000000" w:themeColor="text1"/>
          <w:sz w:val="24"/>
          <w:szCs w:val="24"/>
        </w:rPr>
        <w:t xml:space="preserve">Lau </w:t>
      </w:r>
      <w:r w:rsidR="00A031E5" w:rsidRPr="005D060C">
        <w:rPr>
          <w:rFonts w:ascii="Book Antiqua" w:hAnsi="Book Antiqua"/>
          <w:i/>
          <w:color w:val="000000" w:themeColor="text1"/>
          <w:sz w:val="24"/>
          <w:szCs w:val="24"/>
        </w:rPr>
        <w:t>et al</w:t>
      </w:r>
      <w:r w:rsidR="00A031E5" w:rsidRPr="005D060C">
        <w:rPr>
          <w:rFonts w:ascii="Book Antiqua" w:hAnsi="Book Antiqua"/>
          <w:color w:val="000000" w:themeColor="text1"/>
          <w:sz w:val="24"/>
          <w:szCs w:val="24"/>
          <w:vertAlign w:val="superscript"/>
        </w:rPr>
        <w:t>[</w:t>
      </w:r>
      <w:r w:rsidR="00CA7082" w:rsidRPr="005D060C">
        <w:rPr>
          <w:rFonts w:ascii="Book Antiqua" w:hAnsi="Book Antiqua"/>
          <w:color w:val="000000" w:themeColor="text1"/>
          <w:sz w:val="24"/>
          <w:szCs w:val="24"/>
          <w:vertAlign w:val="superscript"/>
        </w:rPr>
        <w:t>27]</w:t>
      </w:r>
      <w:r w:rsidRPr="005D060C">
        <w:rPr>
          <w:rFonts w:ascii="Book Antiqua" w:hAnsi="Book Antiqua"/>
          <w:color w:val="000000" w:themeColor="text1"/>
          <w:sz w:val="24"/>
          <w:szCs w:val="24"/>
        </w:rPr>
        <w:t xml:space="preserve"> reported that adjuvant intra-arterial </w:t>
      </w:r>
      <w:r w:rsidRPr="005D060C">
        <w:rPr>
          <w:rFonts w:ascii="Book Antiqua" w:hAnsi="Book Antiqua"/>
          <w:color w:val="000000" w:themeColor="text1"/>
          <w:sz w:val="24"/>
          <w:szCs w:val="24"/>
          <w:vertAlign w:val="superscript"/>
        </w:rPr>
        <w:t>131</w:t>
      </w:r>
      <w:r w:rsidRPr="005D060C">
        <w:rPr>
          <w:rFonts w:ascii="Book Antiqua" w:hAnsi="Book Antiqua"/>
          <w:color w:val="000000" w:themeColor="text1"/>
          <w:sz w:val="24"/>
          <w:szCs w:val="24"/>
        </w:rPr>
        <w:t xml:space="preserve">I-lipiodol after curative liver resection provided a survival benefit in a randomized control trial. If these risk factors for early recurrence are found after resection for HCC, clinical trials involving adjuvant therapy should be performed. </w:t>
      </w:r>
    </w:p>
    <w:p w14:paraId="534D1A75" w14:textId="77777777" w:rsidR="00BC057C" w:rsidRPr="005D060C" w:rsidRDefault="009921C5" w:rsidP="00024EFF">
      <w:pPr>
        <w:autoSpaceDE w:val="0"/>
        <w:autoSpaceDN w:val="0"/>
        <w:adjustRightInd w:val="0"/>
        <w:snapToGrid w:val="0"/>
        <w:spacing w:line="360" w:lineRule="auto"/>
        <w:ind w:left="1" w:firstLineChars="50" w:firstLine="120"/>
        <w:rPr>
          <w:rFonts w:ascii="Book Antiqua" w:hAnsi="Book Antiqua"/>
          <w:color w:val="000000" w:themeColor="text1"/>
          <w:sz w:val="24"/>
          <w:szCs w:val="24"/>
        </w:rPr>
      </w:pPr>
      <w:r w:rsidRPr="005D060C">
        <w:rPr>
          <w:rFonts w:ascii="Book Antiqua" w:hAnsi="Book Antiqua"/>
          <w:color w:val="000000" w:themeColor="text1"/>
          <w:sz w:val="24"/>
          <w:szCs w:val="24"/>
        </w:rPr>
        <w:t>Considering that the late recurrence was not related</w:t>
      </w:r>
      <w:r w:rsidR="003B2AB2" w:rsidRPr="005D060C">
        <w:rPr>
          <w:rFonts w:ascii="Book Antiqua" w:hAnsi="Book Antiqua"/>
          <w:color w:val="000000" w:themeColor="text1"/>
          <w:sz w:val="24"/>
          <w:szCs w:val="24"/>
        </w:rPr>
        <w:t xml:space="preserve"> to primary tumor factors</w:t>
      </w:r>
      <w:r w:rsidRPr="005D060C">
        <w:rPr>
          <w:rFonts w:ascii="Book Antiqua" w:hAnsi="Book Antiqua"/>
          <w:color w:val="000000" w:themeColor="text1"/>
          <w:sz w:val="24"/>
          <w:szCs w:val="24"/>
        </w:rPr>
        <w:t>, but related only liver cirrhosis, late recurrence may be co</w:t>
      </w:r>
      <w:r w:rsidR="002959EC" w:rsidRPr="005D060C">
        <w:rPr>
          <w:rFonts w:ascii="Book Antiqua" w:hAnsi="Book Antiqua"/>
          <w:color w:val="000000" w:themeColor="text1"/>
          <w:sz w:val="24"/>
          <w:szCs w:val="24"/>
        </w:rPr>
        <w:t>nsider secondary primary tumors. T</w:t>
      </w:r>
      <w:r w:rsidRPr="005D060C">
        <w:rPr>
          <w:rFonts w:ascii="Book Antiqua" w:hAnsi="Book Antiqua"/>
          <w:color w:val="000000" w:themeColor="text1"/>
          <w:sz w:val="24"/>
          <w:szCs w:val="24"/>
        </w:rPr>
        <w:t xml:space="preserve">he management of late recurrence should be similar to that of an initial diagnosis of HCC. </w:t>
      </w:r>
      <w:r w:rsidR="00C17E04" w:rsidRPr="005D060C">
        <w:rPr>
          <w:rFonts w:ascii="Book Antiqua" w:hAnsi="Book Antiqua"/>
          <w:color w:val="000000" w:themeColor="text1"/>
          <w:sz w:val="24"/>
          <w:szCs w:val="24"/>
        </w:rPr>
        <w:t xml:space="preserve">Muto </w:t>
      </w:r>
      <w:r w:rsidR="00A031E5" w:rsidRPr="005D060C">
        <w:rPr>
          <w:rFonts w:ascii="Book Antiqua" w:hAnsi="Book Antiqua"/>
          <w:i/>
          <w:color w:val="000000" w:themeColor="text1"/>
          <w:sz w:val="24"/>
          <w:szCs w:val="24"/>
        </w:rPr>
        <w:t>et al</w:t>
      </w:r>
      <w:r w:rsidR="00A031E5" w:rsidRPr="005D060C">
        <w:rPr>
          <w:rFonts w:ascii="Book Antiqua" w:hAnsi="Book Antiqua"/>
          <w:color w:val="000000" w:themeColor="text1"/>
          <w:sz w:val="24"/>
          <w:szCs w:val="24"/>
          <w:vertAlign w:val="superscript"/>
        </w:rPr>
        <w:t>[</w:t>
      </w:r>
      <w:r w:rsidR="00CA7082" w:rsidRPr="005D060C">
        <w:rPr>
          <w:rFonts w:ascii="Book Antiqua" w:hAnsi="Book Antiqua"/>
          <w:color w:val="000000" w:themeColor="text1"/>
          <w:sz w:val="24"/>
          <w:szCs w:val="24"/>
          <w:vertAlign w:val="superscript"/>
        </w:rPr>
        <w:t>31]</w:t>
      </w:r>
      <w:r w:rsidR="00C17E04" w:rsidRPr="005D060C">
        <w:rPr>
          <w:rFonts w:ascii="Book Antiqua" w:hAnsi="Book Antiqua"/>
          <w:color w:val="000000" w:themeColor="text1"/>
          <w:sz w:val="24"/>
          <w:szCs w:val="24"/>
        </w:rPr>
        <w:t xml:space="preserve"> mentioned that polyprenoic acid can prevent second primary tumors in patients who are clinically free of disease after their primary hepatomas are treated</w:t>
      </w:r>
      <w:r w:rsidR="003E2522" w:rsidRPr="005D060C">
        <w:rPr>
          <w:rFonts w:ascii="Book Antiqua" w:hAnsi="Book Antiqua"/>
          <w:color w:val="000000" w:themeColor="text1"/>
          <w:sz w:val="24"/>
          <w:szCs w:val="24"/>
        </w:rPr>
        <w:t xml:space="preserve"> in a randomized controlled study, although the mechanism of action of polyprenoic acid is not fully revealed</w:t>
      </w:r>
      <w:r w:rsidR="00C17E04" w:rsidRPr="005D060C">
        <w:rPr>
          <w:rFonts w:ascii="Book Antiqua" w:hAnsi="Book Antiqua"/>
          <w:color w:val="000000" w:themeColor="text1"/>
          <w:sz w:val="24"/>
          <w:szCs w:val="24"/>
        </w:rPr>
        <w:t xml:space="preserve">. </w:t>
      </w:r>
      <w:r w:rsidR="00EB731F" w:rsidRPr="005D060C">
        <w:rPr>
          <w:rFonts w:ascii="Book Antiqua" w:hAnsi="Book Antiqua"/>
          <w:color w:val="000000" w:themeColor="text1"/>
          <w:sz w:val="24"/>
          <w:szCs w:val="24"/>
        </w:rPr>
        <w:t xml:space="preserve">On the other hand, Singal </w:t>
      </w:r>
      <w:r w:rsidR="00EB731F" w:rsidRPr="005D060C">
        <w:rPr>
          <w:rFonts w:ascii="Book Antiqua" w:hAnsi="Book Antiqua"/>
          <w:i/>
          <w:color w:val="000000" w:themeColor="text1"/>
          <w:sz w:val="24"/>
          <w:szCs w:val="24"/>
        </w:rPr>
        <w:t>et al</w:t>
      </w:r>
      <w:r w:rsidR="00EB731F" w:rsidRPr="005D060C">
        <w:rPr>
          <w:rFonts w:ascii="Book Antiqua" w:hAnsi="Book Antiqua"/>
          <w:color w:val="000000" w:themeColor="text1"/>
          <w:sz w:val="24"/>
          <w:szCs w:val="24"/>
          <w:vertAlign w:val="superscript"/>
        </w:rPr>
        <w:t>[32]</w:t>
      </w:r>
      <w:r w:rsidR="00EB731F" w:rsidRPr="005D060C">
        <w:rPr>
          <w:rFonts w:ascii="Book Antiqua" w:hAnsi="Book Antiqua"/>
          <w:color w:val="000000" w:themeColor="text1"/>
          <w:sz w:val="24"/>
          <w:szCs w:val="24"/>
        </w:rPr>
        <w:t xml:space="preserve"> reported that interferon treatment after curative resection or ablation of HCC in HCV-related cirrhotics prevents HCC recurrence and improves survival. To prevent late recurrence, the suppression of multicentric occurrence using polyprenoic acid or interferon treatment will be indicated in patients with cirrhotic livers.</w:t>
      </w:r>
      <w:r w:rsidR="007556F9" w:rsidRPr="005D060C">
        <w:rPr>
          <w:rFonts w:ascii="Book Antiqua" w:hAnsi="Book Antiqua"/>
          <w:color w:val="000000" w:themeColor="text1"/>
          <w:sz w:val="24"/>
          <w:szCs w:val="24"/>
        </w:rPr>
        <w:t xml:space="preserve"> </w:t>
      </w:r>
    </w:p>
    <w:p w14:paraId="4FFCE2A7" w14:textId="77777777" w:rsidR="00BC057C" w:rsidRPr="005D060C" w:rsidRDefault="00BC057C" w:rsidP="00255EE5">
      <w:pPr>
        <w:snapToGrid w:val="0"/>
        <w:spacing w:line="360" w:lineRule="auto"/>
        <w:ind w:firstLineChars="50" w:firstLine="120"/>
        <w:rPr>
          <w:rFonts w:ascii="Book Antiqua" w:eastAsia="SimSun" w:hAnsi="Book Antiqua"/>
          <w:color w:val="000000" w:themeColor="text1"/>
          <w:sz w:val="24"/>
          <w:szCs w:val="24"/>
          <w:lang w:eastAsia="zh-CN"/>
        </w:rPr>
      </w:pPr>
      <w:r w:rsidRPr="005D060C">
        <w:rPr>
          <w:rFonts w:ascii="Book Antiqua" w:hAnsi="Book Antiqua"/>
          <w:color w:val="000000" w:themeColor="text1"/>
          <w:sz w:val="24"/>
          <w:szCs w:val="24"/>
        </w:rPr>
        <w:t xml:space="preserve">In conclusion, this study demonstrates that 17 </w:t>
      </w:r>
      <w:r w:rsidR="00A031E5" w:rsidRPr="005D060C">
        <w:rPr>
          <w:rFonts w:ascii="Book Antiqua" w:hAnsi="Book Antiqua"/>
          <w:color w:val="000000" w:themeColor="text1"/>
          <w:sz w:val="24"/>
          <w:szCs w:val="24"/>
        </w:rPr>
        <w:t>mo</w:t>
      </w:r>
      <w:r w:rsidRPr="005D060C">
        <w:rPr>
          <w:rFonts w:ascii="Book Antiqua" w:hAnsi="Book Antiqua"/>
          <w:color w:val="000000" w:themeColor="text1"/>
          <w:sz w:val="24"/>
          <w:szCs w:val="24"/>
        </w:rPr>
        <w:t xml:space="preserve"> after hepatectomy is a good cut-off value between early and late recurrence based on the prognosis after the initial recurrence of HCC, and this cut-off may distinguish recurrences of differe</w:t>
      </w:r>
      <w:r w:rsidR="003B2AB2" w:rsidRPr="005D060C">
        <w:rPr>
          <w:rFonts w:ascii="Book Antiqua" w:hAnsi="Book Antiqua"/>
          <w:color w:val="000000" w:themeColor="text1"/>
          <w:sz w:val="24"/>
          <w:szCs w:val="24"/>
        </w:rPr>
        <w:t xml:space="preserve">nt etiologies. The early recurrence </w:t>
      </w:r>
      <w:r w:rsidRPr="005D060C">
        <w:rPr>
          <w:rFonts w:ascii="Book Antiqua" w:hAnsi="Book Antiqua"/>
          <w:color w:val="000000" w:themeColor="text1"/>
          <w:sz w:val="24"/>
          <w:szCs w:val="24"/>
        </w:rPr>
        <w:t>was influenced mainly by the primary tumor stage, and late recurrence was influenced only by the liver function status. It is important to prevent early and late recurrences using different adjuvant therapeutic approaches.</w:t>
      </w:r>
    </w:p>
    <w:p w14:paraId="33900CF1" w14:textId="77777777" w:rsidR="00DD096F" w:rsidRPr="005D060C" w:rsidRDefault="00DD096F" w:rsidP="00024EFF">
      <w:pPr>
        <w:snapToGrid w:val="0"/>
        <w:spacing w:line="360" w:lineRule="auto"/>
        <w:rPr>
          <w:rFonts w:ascii="Book Antiqua" w:eastAsia="SimSun" w:hAnsi="Book Antiqua"/>
          <w:color w:val="000000" w:themeColor="text1"/>
          <w:sz w:val="24"/>
          <w:szCs w:val="24"/>
          <w:lang w:eastAsia="zh-CN"/>
        </w:rPr>
      </w:pPr>
    </w:p>
    <w:p w14:paraId="384D3F16" w14:textId="77777777" w:rsidR="00255EE5" w:rsidRPr="005D060C" w:rsidRDefault="00255EE5" w:rsidP="00255EE5">
      <w:pPr>
        <w:autoSpaceDE w:val="0"/>
        <w:autoSpaceDN w:val="0"/>
        <w:adjustRightInd w:val="0"/>
        <w:snapToGrid w:val="0"/>
        <w:spacing w:line="360" w:lineRule="auto"/>
        <w:rPr>
          <w:rFonts w:ascii="Book Antiqua" w:hAnsi="Book Antiqua"/>
          <w:b/>
          <w:bCs/>
          <w:color w:val="000000" w:themeColor="text1"/>
          <w:sz w:val="24"/>
          <w:szCs w:val="24"/>
        </w:rPr>
      </w:pPr>
      <w:bookmarkStart w:id="513" w:name="OLE_LINK685"/>
      <w:bookmarkStart w:id="514" w:name="OLE_LINK849"/>
      <w:bookmarkStart w:id="515" w:name="OLE_LINK936"/>
      <w:bookmarkStart w:id="516" w:name="OLE_LINK937"/>
      <w:bookmarkStart w:id="517" w:name="OLE_LINK938"/>
      <w:bookmarkStart w:id="518" w:name="OLE_LINK939"/>
      <w:bookmarkStart w:id="519" w:name="OLE_LINK940"/>
      <w:bookmarkStart w:id="520" w:name="OLE_LINK941"/>
      <w:bookmarkStart w:id="521" w:name="OLE_LINK1153"/>
      <w:bookmarkStart w:id="522" w:name="OLE_LINK1001"/>
      <w:bookmarkStart w:id="523" w:name="OLE_LINK1166"/>
      <w:bookmarkStart w:id="524" w:name="OLE_LINK1167"/>
      <w:bookmarkStart w:id="525" w:name="OLE_LINK1233"/>
      <w:bookmarkStart w:id="526" w:name="OLE_LINK1234"/>
      <w:bookmarkStart w:id="527" w:name="OLE_LINK1253"/>
      <w:bookmarkStart w:id="528" w:name="OLE_LINK1275"/>
      <w:bookmarkStart w:id="529" w:name="OLE_LINK1345"/>
      <w:bookmarkStart w:id="530" w:name="OLE_LINK1067"/>
      <w:bookmarkStart w:id="531" w:name="OLE_LINK1069"/>
      <w:bookmarkStart w:id="532" w:name="OLE_LINK1557"/>
      <w:bookmarkStart w:id="533" w:name="OLE_LINK1591"/>
      <w:bookmarkStart w:id="534" w:name="OLE_LINK1592"/>
      <w:bookmarkStart w:id="535" w:name="OLE_LINK1605"/>
      <w:bookmarkStart w:id="536" w:name="OLE_LINK1645"/>
      <w:bookmarkStart w:id="537" w:name="OLE_LINK1659"/>
      <w:bookmarkStart w:id="538" w:name="OLE_LINK1692"/>
      <w:bookmarkStart w:id="539" w:name="OLE_LINK1693"/>
      <w:bookmarkStart w:id="540" w:name="OLE_LINK1702"/>
      <w:bookmarkStart w:id="541" w:name="OLE_LINK1703"/>
      <w:bookmarkStart w:id="542" w:name="OLE_LINK1785"/>
      <w:bookmarkStart w:id="543" w:name="OLE_LINK1806"/>
      <w:bookmarkStart w:id="544" w:name="OLE_LINK1932"/>
      <w:bookmarkStart w:id="545" w:name="OLE_LINK1934"/>
      <w:bookmarkStart w:id="546" w:name="OLE_LINK2037"/>
      <w:bookmarkStart w:id="547" w:name="OLE_LINK2073"/>
      <w:bookmarkStart w:id="548" w:name="OLE_LINK2089"/>
      <w:bookmarkStart w:id="549" w:name="OLE_LINK2172"/>
      <w:bookmarkStart w:id="550" w:name="OLE_LINK2173"/>
      <w:bookmarkStart w:id="551" w:name="OLE_LINK2257"/>
      <w:bookmarkStart w:id="552" w:name="OLE_LINK2534"/>
      <w:bookmarkStart w:id="553" w:name="OLE_LINK2480"/>
      <w:bookmarkStart w:id="554" w:name="OLE_LINK2498"/>
      <w:bookmarkStart w:id="555" w:name="OLE_LINK2500"/>
      <w:bookmarkStart w:id="556" w:name="OLE_LINK2501"/>
      <w:bookmarkStart w:id="557" w:name="OLE_LINK2561"/>
      <w:bookmarkStart w:id="558" w:name="OLE_LINK902"/>
      <w:bookmarkStart w:id="559" w:name="OLE_LINK903"/>
      <w:bookmarkStart w:id="560" w:name="OLE_LINK904"/>
      <w:bookmarkStart w:id="561" w:name="OLE_LINK905"/>
      <w:bookmarkStart w:id="562" w:name="OLE_LINK1827"/>
      <w:bookmarkStart w:id="563" w:name="OLE_LINK1828"/>
      <w:bookmarkStart w:id="564" w:name="OLE_LINK1829"/>
      <w:bookmarkStart w:id="565" w:name="OLE_LINK2351"/>
      <w:bookmarkStart w:id="566" w:name="OLE_LINK2353"/>
      <w:bookmarkStart w:id="567" w:name="OLE_LINK2354"/>
      <w:bookmarkStart w:id="568" w:name="OLE_LINK2355"/>
      <w:r w:rsidRPr="005D060C">
        <w:rPr>
          <w:rFonts w:ascii="Book Antiqua" w:hAnsi="Book Antiqua"/>
          <w:b/>
          <w:bCs/>
          <w:color w:val="000000" w:themeColor="text1"/>
          <w:sz w:val="24"/>
          <w:szCs w:val="24"/>
        </w:rPr>
        <w:t>COMMENTS</w:t>
      </w:r>
    </w:p>
    <w:p w14:paraId="0679F80D" w14:textId="77777777" w:rsidR="00255EE5" w:rsidRPr="005D060C" w:rsidRDefault="00255EE5" w:rsidP="00255EE5">
      <w:pPr>
        <w:adjustRightInd w:val="0"/>
        <w:snapToGrid w:val="0"/>
        <w:spacing w:line="360" w:lineRule="auto"/>
        <w:rPr>
          <w:rFonts w:ascii="Book Antiqua" w:hAnsi="Book Antiqua"/>
          <w:b/>
          <w:bCs/>
          <w:i/>
          <w:color w:val="000000" w:themeColor="text1"/>
          <w:sz w:val="24"/>
          <w:szCs w:val="24"/>
        </w:rPr>
      </w:pPr>
      <w:bookmarkStart w:id="569" w:name="OLE_LINK614"/>
      <w:bookmarkStart w:id="570" w:name="OLE_LINK615"/>
      <w:bookmarkStart w:id="571" w:name="OLE_LINK843"/>
      <w:bookmarkStart w:id="572" w:name="OLE_LINK844"/>
      <w:r w:rsidRPr="005D060C">
        <w:rPr>
          <w:rFonts w:ascii="Book Antiqua" w:hAnsi="Book Antiqua"/>
          <w:b/>
          <w:bCs/>
          <w:i/>
          <w:color w:val="000000" w:themeColor="text1"/>
          <w:sz w:val="24"/>
          <w:szCs w:val="24"/>
        </w:rPr>
        <w:t>Background</w:t>
      </w:r>
    </w:p>
    <w:bookmarkEnd w:id="569"/>
    <w:bookmarkEnd w:id="570"/>
    <w:p w14:paraId="102DC206" w14:textId="77777777" w:rsidR="00255EE5" w:rsidRPr="005D060C" w:rsidRDefault="00255EE5" w:rsidP="00255EE5">
      <w:pPr>
        <w:adjustRightInd w:val="0"/>
        <w:snapToGrid w:val="0"/>
        <w:spacing w:line="360" w:lineRule="auto"/>
        <w:rPr>
          <w:rFonts w:ascii="Book Antiqua" w:eastAsiaTheme="minorEastAsia" w:hAnsi="Book Antiqua"/>
          <w:color w:val="000000" w:themeColor="text1"/>
          <w:sz w:val="24"/>
          <w:szCs w:val="24"/>
          <w:lang w:eastAsia="zh-CN"/>
        </w:rPr>
      </w:pPr>
      <w:r w:rsidRPr="005D060C">
        <w:rPr>
          <w:rFonts w:ascii="Book Antiqua" w:hAnsi="Book Antiqua"/>
          <w:color w:val="000000" w:themeColor="text1"/>
          <w:sz w:val="24"/>
          <w:szCs w:val="24"/>
        </w:rPr>
        <w:t>The time interval between resection for hepatocellular carcinoma (HCC) and recurrence has been reported to influence the survival time after recurrence, and the early recurrence of HCC is now recognized as an important condition with a poor prognosis. However, there is no consensus regarding the meaning of the terms “early recurrence” and “late recurrence” using an evidence-based cut-off value to provide the greatest difference in prognosis between the two groups.</w:t>
      </w:r>
    </w:p>
    <w:p w14:paraId="4679159A" w14:textId="77777777" w:rsidR="00874FED" w:rsidRPr="005D060C" w:rsidRDefault="00874FED" w:rsidP="00255EE5">
      <w:pPr>
        <w:adjustRightInd w:val="0"/>
        <w:snapToGrid w:val="0"/>
        <w:spacing w:line="360" w:lineRule="auto"/>
        <w:rPr>
          <w:rFonts w:ascii="Book Antiqua" w:eastAsiaTheme="minorEastAsia" w:hAnsi="Book Antiqua"/>
          <w:color w:val="000000" w:themeColor="text1"/>
          <w:sz w:val="24"/>
          <w:szCs w:val="24"/>
          <w:lang w:eastAsia="zh-CN"/>
        </w:rPr>
      </w:pPr>
    </w:p>
    <w:p w14:paraId="2E3EA258" w14:textId="77777777" w:rsidR="00255EE5" w:rsidRPr="005D060C" w:rsidRDefault="00255EE5" w:rsidP="00255EE5">
      <w:pPr>
        <w:adjustRightInd w:val="0"/>
        <w:snapToGrid w:val="0"/>
        <w:spacing w:line="360" w:lineRule="auto"/>
        <w:rPr>
          <w:rFonts w:ascii="Book Antiqua" w:hAnsi="Book Antiqua"/>
          <w:b/>
          <w:bCs/>
          <w:i/>
          <w:color w:val="000000" w:themeColor="text1"/>
          <w:sz w:val="24"/>
          <w:szCs w:val="24"/>
        </w:rPr>
      </w:pPr>
      <w:r w:rsidRPr="005D060C">
        <w:rPr>
          <w:rFonts w:ascii="Book Antiqua" w:hAnsi="Book Antiqua"/>
          <w:b/>
          <w:bCs/>
          <w:i/>
          <w:color w:val="000000" w:themeColor="text1"/>
          <w:sz w:val="24"/>
          <w:szCs w:val="24"/>
        </w:rPr>
        <w:t>Research frontiers</w:t>
      </w:r>
    </w:p>
    <w:p w14:paraId="33E6C4F0" w14:textId="77777777" w:rsidR="00255EE5" w:rsidRPr="005D060C" w:rsidRDefault="00255EE5" w:rsidP="00255EE5">
      <w:pPr>
        <w:adjustRightInd w:val="0"/>
        <w:snapToGrid w:val="0"/>
        <w:spacing w:line="360" w:lineRule="auto"/>
        <w:rPr>
          <w:rFonts w:ascii="Book Antiqua" w:eastAsiaTheme="minorEastAsia" w:hAnsi="Book Antiqua"/>
          <w:color w:val="000000" w:themeColor="text1"/>
          <w:sz w:val="24"/>
          <w:szCs w:val="24"/>
          <w:lang w:eastAsia="zh-CN"/>
        </w:rPr>
      </w:pPr>
      <w:r w:rsidRPr="005D060C">
        <w:rPr>
          <w:rFonts w:ascii="Book Antiqua" w:hAnsi="Book Antiqua"/>
          <w:color w:val="000000" w:themeColor="text1"/>
          <w:sz w:val="24"/>
          <w:szCs w:val="24"/>
        </w:rPr>
        <w:t xml:space="preserve">The period from 6 mo to 2 years after hepatectomy has been used as the early recurrence period in previous reports without any sufficient reasons. </w:t>
      </w:r>
      <w:r w:rsidR="00874FED" w:rsidRPr="005D060C">
        <w:rPr>
          <w:rFonts w:ascii="Book Antiqua" w:eastAsiaTheme="minorEastAsia" w:hAnsi="Book Antiqua"/>
          <w:color w:val="000000" w:themeColor="text1"/>
          <w:sz w:val="24"/>
          <w:szCs w:val="24"/>
          <w:lang w:eastAsia="zh-CN"/>
        </w:rPr>
        <w:t>Authors</w:t>
      </w:r>
      <w:r w:rsidRPr="005D060C">
        <w:rPr>
          <w:rFonts w:ascii="Book Antiqua" w:hAnsi="Book Antiqua"/>
          <w:color w:val="000000" w:themeColor="text1"/>
          <w:sz w:val="24"/>
          <w:szCs w:val="24"/>
        </w:rPr>
        <w:t xml:space="preserve"> could not found any previous studies that classified patients into early and late recurrence groups based on the assessment of the best cut-off value to provide the largest difference in prognosis between the two groups.</w:t>
      </w:r>
    </w:p>
    <w:p w14:paraId="371E0327" w14:textId="77777777" w:rsidR="00874FED" w:rsidRPr="005D060C" w:rsidRDefault="00874FED" w:rsidP="00255EE5">
      <w:pPr>
        <w:adjustRightInd w:val="0"/>
        <w:snapToGrid w:val="0"/>
        <w:spacing w:line="360" w:lineRule="auto"/>
        <w:rPr>
          <w:rFonts w:ascii="Book Antiqua" w:eastAsiaTheme="minorEastAsia" w:hAnsi="Book Antiqua"/>
          <w:color w:val="000000" w:themeColor="text1"/>
          <w:sz w:val="24"/>
          <w:szCs w:val="24"/>
          <w:lang w:eastAsia="zh-CN"/>
        </w:rPr>
      </w:pPr>
    </w:p>
    <w:p w14:paraId="156BD273" w14:textId="77777777" w:rsidR="00255EE5" w:rsidRPr="005D060C" w:rsidRDefault="00255EE5" w:rsidP="00255EE5">
      <w:pPr>
        <w:adjustRightInd w:val="0"/>
        <w:snapToGrid w:val="0"/>
        <w:spacing w:line="360" w:lineRule="auto"/>
        <w:rPr>
          <w:rFonts w:ascii="Book Antiqua" w:hAnsi="Book Antiqua"/>
          <w:i/>
          <w:color w:val="000000" w:themeColor="text1"/>
          <w:sz w:val="24"/>
          <w:szCs w:val="24"/>
        </w:rPr>
      </w:pPr>
      <w:r w:rsidRPr="005D060C">
        <w:rPr>
          <w:rFonts w:ascii="Book Antiqua" w:hAnsi="Book Antiqua"/>
          <w:b/>
          <w:bCs/>
          <w:i/>
          <w:color w:val="000000" w:themeColor="text1"/>
          <w:sz w:val="24"/>
          <w:szCs w:val="24"/>
        </w:rPr>
        <w:t>Innovations and breakthroughs</w:t>
      </w:r>
    </w:p>
    <w:p w14:paraId="6475531A" w14:textId="77777777" w:rsidR="00255EE5" w:rsidRPr="005D060C" w:rsidRDefault="00874FED" w:rsidP="00255EE5">
      <w:pPr>
        <w:adjustRightInd w:val="0"/>
        <w:snapToGrid w:val="0"/>
        <w:spacing w:line="360" w:lineRule="auto"/>
        <w:rPr>
          <w:rFonts w:ascii="Book Antiqua" w:eastAsiaTheme="minorEastAsia" w:hAnsi="Book Antiqua"/>
          <w:color w:val="000000" w:themeColor="text1"/>
          <w:sz w:val="24"/>
          <w:szCs w:val="24"/>
          <w:lang w:eastAsia="zh-CN"/>
        </w:rPr>
      </w:pPr>
      <w:r w:rsidRPr="005D060C">
        <w:rPr>
          <w:rFonts w:ascii="Book Antiqua" w:eastAsiaTheme="minorEastAsia" w:hAnsi="Book Antiqua"/>
          <w:color w:val="000000" w:themeColor="text1"/>
          <w:sz w:val="24"/>
          <w:szCs w:val="24"/>
          <w:lang w:eastAsia="zh-CN"/>
        </w:rPr>
        <w:t>Authors</w:t>
      </w:r>
      <w:r w:rsidR="00255EE5" w:rsidRPr="005D060C">
        <w:rPr>
          <w:rFonts w:ascii="Book Antiqua" w:hAnsi="Book Antiqua"/>
          <w:color w:val="000000" w:themeColor="text1"/>
          <w:sz w:val="24"/>
          <w:szCs w:val="24"/>
        </w:rPr>
        <w:t xml:space="preserve"> firstly examined the best cut-off value between the early and late recurrence periods based on the difference in the prognosis of the two groups after the initial recurrence of HCC. In addition, </w:t>
      </w:r>
      <w:r w:rsidRPr="005D060C">
        <w:rPr>
          <w:rFonts w:ascii="Book Antiqua" w:eastAsiaTheme="minorEastAsia" w:hAnsi="Book Antiqua"/>
          <w:color w:val="000000" w:themeColor="text1"/>
          <w:sz w:val="24"/>
          <w:szCs w:val="24"/>
          <w:lang w:eastAsia="zh-CN"/>
        </w:rPr>
        <w:t>they</w:t>
      </w:r>
      <w:r w:rsidR="00255EE5" w:rsidRPr="005D060C">
        <w:rPr>
          <w:rFonts w:ascii="Book Antiqua" w:hAnsi="Book Antiqua"/>
          <w:color w:val="000000" w:themeColor="text1"/>
          <w:sz w:val="24"/>
          <w:szCs w:val="24"/>
        </w:rPr>
        <w:t xml:space="preserve"> investigated factors that may contribute individually to early and late recurrence and evaluated the differences in the prognostic factors for survival between the early and late recurrence groups.</w:t>
      </w:r>
    </w:p>
    <w:p w14:paraId="0401F7AC" w14:textId="77777777" w:rsidR="00874FED" w:rsidRPr="005D060C" w:rsidRDefault="00874FED" w:rsidP="00255EE5">
      <w:pPr>
        <w:adjustRightInd w:val="0"/>
        <w:snapToGrid w:val="0"/>
        <w:spacing w:line="360" w:lineRule="auto"/>
        <w:rPr>
          <w:rFonts w:ascii="Book Antiqua" w:eastAsiaTheme="minorEastAsia" w:hAnsi="Book Antiqua"/>
          <w:color w:val="000000" w:themeColor="text1"/>
          <w:sz w:val="24"/>
          <w:szCs w:val="24"/>
          <w:lang w:eastAsia="zh-CN"/>
        </w:rPr>
      </w:pPr>
    </w:p>
    <w:p w14:paraId="5A873230" w14:textId="77777777" w:rsidR="00255EE5" w:rsidRPr="005D060C" w:rsidRDefault="00255EE5" w:rsidP="00255EE5">
      <w:pPr>
        <w:adjustRightInd w:val="0"/>
        <w:snapToGrid w:val="0"/>
        <w:spacing w:line="360" w:lineRule="auto"/>
        <w:rPr>
          <w:rFonts w:ascii="Book Antiqua" w:hAnsi="Book Antiqua"/>
          <w:b/>
          <w:bCs/>
          <w:i/>
          <w:color w:val="000000" w:themeColor="text1"/>
          <w:sz w:val="24"/>
          <w:szCs w:val="24"/>
        </w:rPr>
      </w:pPr>
      <w:bookmarkStart w:id="573" w:name="OLE_LINK1860"/>
      <w:bookmarkStart w:id="574" w:name="OLE_LINK1861"/>
      <w:r w:rsidRPr="005D060C">
        <w:rPr>
          <w:rFonts w:ascii="Book Antiqua" w:hAnsi="Book Antiqua"/>
          <w:b/>
          <w:bCs/>
          <w:i/>
          <w:color w:val="000000" w:themeColor="text1"/>
          <w:sz w:val="24"/>
          <w:szCs w:val="24"/>
        </w:rPr>
        <w:t xml:space="preserve">Applications </w:t>
      </w:r>
    </w:p>
    <w:bookmarkEnd w:id="573"/>
    <w:bookmarkEnd w:id="574"/>
    <w:p w14:paraId="0F9D37D4" w14:textId="77777777" w:rsidR="00255EE5" w:rsidRPr="005D060C" w:rsidRDefault="00874FED" w:rsidP="00255EE5">
      <w:pPr>
        <w:adjustRightInd w:val="0"/>
        <w:snapToGrid w:val="0"/>
        <w:spacing w:line="360" w:lineRule="auto"/>
        <w:rPr>
          <w:rFonts w:ascii="Book Antiqua" w:eastAsiaTheme="minorEastAsia" w:hAnsi="Book Antiqua"/>
          <w:color w:val="000000" w:themeColor="text1"/>
          <w:sz w:val="24"/>
          <w:szCs w:val="24"/>
          <w:lang w:eastAsia="zh-CN"/>
        </w:rPr>
      </w:pPr>
      <w:r w:rsidRPr="005D060C">
        <w:rPr>
          <w:rFonts w:ascii="Book Antiqua" w:eastAsiaTheme="minorEastAsia" w:hAnsi="Book Antiqua"/>
          <w:color w:val="000000" w:themeColor="text1"/>
          <w:sz w:val="24"/>
          <w:szCs w:val="24"/>
          <w:lang w:eastAsia="zh-CN"/>
        </w:rPr>
        <w:t>Authors</w:t>
      </w:r>
      <w:r w:rsidR="00255EE5" w:rsidRPr="005D060C">
        <w:rPr>
          <w:rFonts w:ascii="Book Antiqua" w:hAnsi="Book Antiqua"/>
          <w:color w:val="000000" w:themeColor="text1"/>
          <w:sz w:val="24"/>
          <w:szCs w:val="24"/>
        </w:rPr>
        <w:t xml:space="preserve"> divided the patients experienced a recurrence of HCC into two groups, the early and late HCC recurrence after hepatectomy groups. The “minimum </w:t>
      </w:r>
      <w:r w:rsidR="00255EE5" w:rsidRPr="005D060C">
        <w:rPr>
          <w:rFonts w:ascii="Book Antiqua" w:hAnsi="Book Antiqua"/>
          <w:i/>
          <w:color w:val="000000" w:themeColor="text1"/>
          <w:sz w:val="24"/>
          <w:szCs w:val="24"/>
        </w:rPr>
        <w:t>P</w:t>
      </w:r>
      <w:r w:rsidR="00255EE5" w:rsidRPr="005D060C">
        <w:rPr>
          <w:rFonts w:ascii="Book Antiqua" w:hAnsi="Book Antiqua"/>
          <w:color w:val="000000" w:themeColor="text1"/>
          <w:sz w:val="24"/>
          <w:szCs w:val="24"/>
        </w:rPr>
        <w:t>-value” approach, which was performed using the log-rank test for the overall survival after the initial recurrence of HCC, was used to determine the best cut-off with which to divide up patients based on their overall survival after the initial recurrence of HCC.</w:t>
      </w:r>
    </w:p>
    <w:p w14:paraId="1D737212" w14:textId="77777777" w:rsidR="00874FED" w:rsidRPr="005D060C" w:rsidRDefault="00874FED" w:rsidP="00255EE5">
      <w:pPr>
        <w:adjustRightInd w:val="0"/>
        <w:snapToGrid w:val="0"/>
        <w:spacing w:line="360" w:lineRule="auto"/>
        <w:rPr>
          <w:rFonts w:ascii="Book Antiqua" w:eastAsiaTheme="minorEastAsia" w:hAnsi="Book Antiqua"/>
          <w:color w:val="000000" w:themeColor="text1"/>
          <w:sz w:val="24"/>
          <w:szCs w:val="24"/>
          <w:lang w:eastAsia="zh-CN"/>
        </w:rPr>
      </w:pPr>
    </w:p>
    <w:p w14:paraId="70EBDCE6" w14:textId="77777777" w:rsidR="00255EE5" w:rsidRPr="005D060C" w:rsidRDefault="00255EE5" w:rsidP="00255EE5">
      <w:pPr>
        <w:adjustRightInd w:val="0"/>
        <w:snapToGrid w:val="0"/>
        <w:spacing w:line="360" w:lineRule="auto"/>
        <w:rPr>
          <w:rFonts w:ascii="Book Antiqua" w:hAnsi="Book Antiqua"/>
          <w:b/>
          <w:bCs/>
          <w:i/>
          <w:color w:val="000000" w:themeColor="text1"/>
          <w:sz w:val="24"/>
          <w:szCs w:val="24"/>
        </w:rPr>
      </w:pPr>
      <w:r w:rsidRPr="005D060C">
        <w:rPr>
          <w:rFonts w:ascii="Book Antiqua" w:hAnsi="Book Antiqua"/>
          <w:b/>
          <w:bCs/>
          <w:i/>
          <w:color w:val="000000" w:themeColor="text1"/>
          <w:sz w:val="24"/>
          <w:szCs w:val="24"/>
        </w:rPr>
        <w:t>Terminology</w:t>
      </w:r>
    </w:p>
    <w:p w14:paraId="238664E2" w14:textId="77777777" w:rsidR="00255EE5" w:rsidRPr="005D060C" w:rsidRDefault="00255EE5" w:rsidP="00255EE5">
      <w:pPr>
        <w:adjustRightInd w:val="0"/>
        <w:snapToGrid w:val="0"/>
        <w:spacing w:line="360" w:lineRule="auto"/>
        <w:rPr>
          <w:rFonts w:ascii="Book Antiqua" w:eastAsiaTheme="minorEastAsia" w:hAnsi="Book Antiqua"/>
          <w:color w:val="000000" w:themeColor="text1"/>
          <w:sz w:val="24"/>
          <w:szCs w:val="24"/>
          <w:lang w:eastAsia="zh-CN"/>
        </w:rPr>
      </w:pPr>
      <w:r w:rsidRPr="005D060C">
        <w:rPr>
          <w:rFonts w:ascii="Book Antiqua" w:hAnsi="Book Antiqua"/>
          <w:color w:val="000000" w:themeColor="text1"/>
          <w:sz w:val="24"/>
          <w:szCs w:val="24"/>
        </w:rPr>
        <w:t>HCC is one of the most common malignant tumors worldwide, especially in East Asian countries. Several studies have demonstrated that patients who underwent resection for HCC more recently had better survival results in the past decade. Recurrent HCC can originate from either metastases from the primary tumor or a multicentric occurrence. Several authors have stated that early recurrence might primarily represent metastasis from the primary tumor, whereas late recurrence is most likely due to a multicentric occurrence.</w:t>
      </w:r>
    </w:p>
    <w:p w14:paraId="75D8F95B" w14:textId="77777777" w:rsidR="00874FED" w:rsidRPr="005D060C" w:rsidRDefault="00874FED" w:rsidP="00255EE5">
      <w:pPr>
        <w:adjustRightInd w:val="0"/>
        <w:snapToGrid w:val="0"/>
        <w:spacing w:line="360" w:lineRule="auto"/>
        <w:rPr>
          <w:rFonts w:ascii="Book Antiqua" w:eastAsiaTheme="minorEastAsia" w:hAnsi="Book Antiqua"/>
          <w:color w:val="000000" w:themeColor="text1"/>
          <w:sz w:val="24"/>
          <w:szCs w:val="24"/>
          <w:lang w:eastAsia="zh-CN"/>
        </w:rPr>
      </w:pPr>
    </w:p>
    <w:p w14:paraId="1FE30E4C" w14:textId="77777777" w:rsidR="00255EE5" w:rsidRPr="005D060C" w:rsidRDefault="00255EE5" w:rsidP="00255EE5">
      <w:pPr>
        <w:adjustRightInd w:val="0"/>
        <w:snapToGrid w:val="0"/>
        <w:spacing w:line="360" w:lineRule="auto"/>
        <w:rPr>
          <w:rFonts w:ascii="Book Antiqua" w:hAnsi="Book Antiqua"/>
          <w:b/>
          <w:bCs/>
          <w:i/>
          <w:color w:val="000000" w:themeColor="text1"/>
          <w:sz w:val="24"/>
          <w:szCs w:val="24"/>
        </w:rPr>
      </w:pPr>
      <w:bookmarkStart w:id="575" w:name="OLE_LINK2204"/>
      <w:bookmarkStart w:id="576" w:name="OLE_LINK2135"/>
      <w:bookmarkStart w:id="577" w:name="OLE_LINK2585"/>
      <w:bookmarkStart w:id="578" w:name="OLE_LINK2586"/>
      <w:bookmarkStart w:id="579" w:name="OLE_LINK2709"/>
      <w:bookmarkStart w:id="580" w:name="OLE_LINK2926"/>
      <w:r w:rsidRPr="005D060C">
        <w:rPr>
          <w:rFonts w:ascii="Book Antiqua" w:hAnsi="Book Antiqua"/>
          <w:b/>
          <w:bCs/>
          <w:i/>
          <w:color w:val="000000" w:themeColor="text1"/>
          <w:sz w:val="24"/>
          <w:szCs w:val="24"/>
        </w:rPr>
        <w:t>Peer review</w:t>
      </w:r>
    </w:p>
    <w:bookmarkEnd w:id="575"/>
    <w:bookmarkEnd w:id="576"/>
    <w:bookmarkEnd w:id="577"/>
    <w:bookmarkEnd w:id="578"/>
    <w:bookmarkEnd w:id="579"/>
    <w:bookmarkEnd w:id="580"/>
    <w:p w14:paraId="64A8455C" w14:textId="77777777" w:rsidR="00DD096F" w:rsidRPr="005D060C" w:rsidRDefault="00255EE5" w:rsidP="00255EE5">
      <w:pPr>
        <w:snapToGrid w:val="0"/>
        <w:spacing w:line="360" w:lineRule="auto"/>
        <w:rPr>
          <w:rFonts w:ascii="Book Antiqua" w:eastAsia="SimSun" w:hAnsi="Book Antiqua"/>
          <w:color w:val="000000" w:themeColor="text1"/>
          <w:sz w:val="24"/>
          <w:szCs w:val="24"/>
          <w:lang w:eastAsia="zh-CN"/>
        </w:rPr>
      </w:pPr>
      <w:r w:rsidRPr="005D060C">
        <w:rPr>
          <w:rFonts w:ascii="Book Antiqua" w:hAnsi="Book Antiqua"/>
          <w:color w:val="000000" w:themeColor="text1"/>
          <w:sz w:val="24"/>
          <w:szCs w:val="24"/>
        </w:rPr>
        <w:t>The paper shows that 17 mo is the optimal cut-off value for differentiating early and late recurrence after hepatectomy for hepatocellular carcinoma based on the overall survival after initial recurrence. The approach to the problem that is the object of the study is quite original and the paper is well written; however, some questions should be answered.</w:t>
      </w:r>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71"/>
      <w:bookmarkEnd w:id="572"/>
    </w:p>
    <w:p w14:paraId="2679CCC4" w14:textId="77777777" w:rsidR="00355213" w:rsidRPr="005D060C" w:rsidRDefault="00355213" w:rsidP="00024EFF">
      <w:pPr>
        <w:tabs>
          <w:tab w:val="left" w:pos="426"/>
        </w:tabs>
        <w:snapToGrid w:val="0"/>
        <w:spacing w:line="360" w:lineRule="auto"/>
        <w:rPr>
          <w:rFonts w:ascii="Book Antiqua" w:hAnsi="Book Antiqua"/>
          <w:color w:val="000000" w:themeColor="text1"/>
          <w:sz w:val="24"/>
          <w:szCs w:val="24"/>
        </w:rPr>
      </w:pPr>
    </w:p>
    <w:p w14:paraId="29B135B9" w14:textId="77777777" w:rsidR="007066CB" w:rsidRPr="005D060C" w:rsidRDefault="00DD096F" w:rsidP="00274AFE">
      <w:pPr>
        <w:widowControl/>
        <w:snapToGrid w:val="0"/>
        <w:spacing w:line="360" w:lineRule="auto"/>
        <w:rPr>
          <w:rFonts w:ascii="Book Antiqua" w:eastAsiaTheme="minorEastAsia" w:hAnsi="Book Antiqua"/>
          <w:color w:val="000000" w:themeColor="text1"/>
          <w:kern w:val="0"/>
          <w:sz w:val="24"/>
          <w:szCs w:val="24"/>
          <w:lang w:eastAsia="zh-CN"/>
        </w:rPr>
      </w:pPr>
      <w:r w:rsidRPr="005D060C">
        <w:rPr>
          <w:rFonts w:ascii="Book Antiqua" w:hAnsi="Book Antiqua"/>
          <w:b/>
          <w:color w:val="000000" w:themeColor="text1"/>
          <w:kern w:val="0"/>
          <w:sz w:val="24"/>
          <w:szCs w:val="24"/>
        </w:rPr>
        <w:t>REFERENCES</w:t>
      </w:r>
    </w:p>
    <w:p w14:paraId="0E66CEBB" w14:textId="77777777" w:rsidR="00CC74F3" w:rsidRPr="005D060C" w:rsidRDefault="00CC74F3" w:rsidP="00CC74F3">
      <w:pPr>
        <w:widowControl/>
        <w:jc w:val="left"/>
        <w:rPr>
          <w:rFonts w:ascii="Book Antiqua" w:eastAsia="宋体" w:hAnsi="Book Antiqua" w:cs="宋体"/>
          <w:color w:val="000000"/>
          <w:kern w:val="0"/>
          <w:sz w:val="24"/>
          <w:szCs w:val="24"/>
          <w:lang w:eastAsia="zh-CN"/>
        </w:rPr>
      </w:pPr>
      <w:r w:rsidRPr="005D060C">
        <w:rPr>
          <w:rFonts w:ascii="Book Antiqua" w:eastAsia="宋体" w:hAnsi="Book Antiqua" w:cs="宋体"/>
          <w:color w:val="000000"/>
          <w:kern w:val="0"/>
          <w:sz w:val="24"/>
          <w:szCs w:val="24"/>
          <w:lang w:eastAsia="zh-CN"/>
        </w:rPr>
        <w:t>1 </w:t>
      </w:r>
      <w:r w:rsidRPr="005D060C">
        <w:rPr>
          <w:rFonts w:ascii="Book Antiqua" w:eastAsia="宋体" w:hAnsi="Book Antiqua" w:cs="宋体"/>
          <w:b/>
          <w:bCs/>
          <w:color w:val="000000"/>
          <w:kern w:val="0"/>
          <w:sz w:val="24"/>
          <w:szCs w:val="24"/>
          <w:lang w:eastAsia="zh-CN"/>
        </w:rPr>
        <w:t>Bosch FX</w:t>
      </w:r>
      <w:r w:rsidRPr="005D060C">
        <w:rPr>
          <w:rFonts w:ascii="Book Antiqua" w:eastAsia="宋体" w:hAnsi="Book Antiqua" w:cs="宋体"/>
          <w:color w:val="000000"/>
          <w:kern w:val="0"/>
          <w:sz w:val="24"/>
          <w:szCs w:val="24"/>
          <w:lang w:eastAsia="zh-CN"/>
        </w:rPr>
        <w:t>, Ribes J, Díaz M, Cléries R. Primary liver cancer: worldwide incidence and trends. </w:t>
      </w:r>
      <w:r w:rsidRPr="005D060C">
        <w:rPr>
          <w:rFonts w:ascii="Book Antiqua" w:eastAsia="宋体" w:hAnsi="Book Antiqua" w:cs="宋体"/>
          <w:i/>
          <w:iCs/>
          <w:color w:val="000000"/>
          <w:kern w:val="0"/>
          <w:sz w:val="24"/>
          <w:szCs w:val="24"/>
          <w:lang w:eastAsia="zh-CN"/>
        </w:rPr>
        <w:t>Gastroenterology</w:t>
      </w:r>
      <w:r w:rsidRPr="005D060C">
        <w:rPr>
          <w:rFonts w:ascii="Book Antiqua" w:eastAsia="宋体" w:hAnsi="Book Antiqua" w:cs="宋体"/>
          <w:color w:val="000000"/>
          <w:kern w:val="0"/>
          <w:sz w:val="24"/>
          <w:szCs w:val="24"/>
          <w:lang w:eastAsia="zh-CN"/>
        </w:rPr>
        <w:t> 2004; </w:t>
      </w:r>
      <w:r w:rsidRPr="005D060C">
        <w:rPr>
          <w:rFonts w:ascii="Book Antiqua" w:eastAsia="宋体" w:hAnsi="Book Antiqua" w:cs="宋体"/>
          <w:b/>
          <w:bCs/>
          <w:color w:val="000000"/>
          <w:kern w:val="0"/>
          <w:sz w:val="24"/>
          <w:szCs w:val="24"/>
          <w:lang w:eastAsia="zh-CN"/>
        </w:rPr>
        <w:t>127</w:t>
      </w:r>
      <w:r w:rsidRPr="005D060C">
        <w:rPr>
          <w:rFonts w:ascii="Book Antiqua" w:eastAsia="宋体" w:hAnsi="Book Antiqua" w:cs="宋体"/>
          <w:color w:val="000000"/>
          <w:kern w:val="0"/>
          <w:sz w:val="24"/>
          <w:szCs w:val="24"/>
          <w:lang w:eastAsia="zh-CN"/>
        </w:rPr>
        <w:t>: S5-S16 [PMID: 15508102 DOI: 10.1053/j.gastro.2004.09.011]</w:t>
      </w:r>
    </w:p>
    <w:p w14:paraId="19158B37" w14:textId="77777777" w:rsidR="00CC74F3" w:rsidRPr="005D060C" w:rsidRDefault="00CC74F3" w:rsidP="00CC74F3">
      <w:pPr>
        <w:widowControl/>
        <w:jc w:val="left"/>
        <w:rPr>
          <w:rFonts w:ascii="Book Antiqua" w:eastAsia="宋体" w:hAnsi="Book Antiqua" w:cs="宋体"/>
          <w:color w:val="000000"/>
          <w:kern w:val="0"/>
          <w:sz w:val="24"/>
          <w:szCs w:val="24"/>
          <w:lang w:eastAsia="zh-CN"/>
        </w:rPr>
      </w:pPr>
      <w:r w:rsidRPr="005D060C">
        <w:rPr>
          <w:rFonts w:ascii="Book Antiqua" w:eastAsia="宋体" w:hAnsi="Book Antiqua" w:cs="宋体"/>
          <w:color w:val="000000"/>
          <w:kern w:val="0"/>
          <w:sz w:val="24"/>
          <w:szCs w:val="24"/>
          <w:lang w:eastAsia="zh-CN"/>
        </w:rPr>
        <w:t>2 </w:t>
      </w:r>
      <w:r w:rsidRPr="005D060C">
        <w:rPr>
          <w:rFonts w:ascii="Book Antiqua" w:eastAsia="宋体" w:hAnsi="Book Antiqua" w:cs="宋体"/>
          <w:b/>
          <w:bCs/>
          <w:color w:val="000000"/>
          <w:kern w:val="0"/>
          <w:sz w:val="24"/>
          <w:szCs w:val="24"/>
          <w:lang w:eastAsia="zh-CN"/>
        </w:rPr>
        <w:t>Wu CC</w:t>
      </w:r>
      <w:r w:rsidRPr="005D060C">
        <w:rPr>
          <w:rFonts w:ascii="Book Antiqua" w:eastAsia="宋体" w:hAnsi="Book Antiqua" w:cs="宋体"/>
          <w:color w:val="000000"/>
          <w:kern w:val="0"/>
          <w:sz w:val="24"/>
          <w:szCs w:val="24"/>
          <w:lang w:eastAsia="zh-CN"/>
        </w:rPr>
        <w:t>, Cheng SB, Ho WM, Chen JT, Liu TJ, P'eng FK. Liver resection for hepatocellular carcinoma in patients with cirrhosis. </w:t>
      </w:r>
      <w:r w:rsidRPr="005D060C">
        <w:rPr>
          <w:rFonts w:ascii="Book Antiqua" w:eastAsia="宋体" w:hAnsi="Book Antiqua" w:cs="宋体"/>
          <w:i/>
          <w:iCs/>
          <w:color w:val="000000"/>
          <w:kern w:val="0"/>
          <w:sz w:val="24"/>
          <w:szCs w:val="24"/>
          <w:lang w:eastAsia="zh-CN"/>
        </w:rPr>
        <w:t>Br J Surg</w:t>
      </w:r>
      <w:r w:rsidRPr="005D060C">
        <w:rPr>
          <w:rFonts w:ascii="Book Antiqua" w:eastAsia="宋体" w:hAnsi="Book Antiqua" w:cs="宋体"/>
          <w:color w:val="000000"/>
          <w:kern w:val="0"/>
          <w:sz w:val="24"/>
          <w:szCs w:val="24"/>
          <w:lang w:eastAsia="zh-CN"/>
        </w:rPr>
        <w:t> 2005; </w:t>
      </w:r>
      <w:r w:rsidRPr="005D060C">
        <w:rPr>
          <w:rFonts w:ascii="Book Antiqua" w:eastAsia="宋体" w:hAnsi="Book Antiqua" w:cs="宋体"/>
          <w:b/>
          <w:bCs/>
          <w:color w:val="000000"/>
          <w:kern w:val="0"/>
          <w:sz w:val="24"/>
          <w:szCs w:val="24"/>
          <w:lang w:eastAsia="zh-CN"/>
        </w:rPr>
        <w:t>92</w:t>
      </w:r>
      <w:r w:rsidRPr="005D060C">
        <w:rPr>
          <w:rFonts w:ascii="Book Antiqua" w:eastAsia="宋体" w:hAnsi="Book Antiqua" w:cs="宋体"/>
          <w:color w:val="000000"/>
          <w:kern w:val="0"/>
          <w:sz w:val="24"/>
          <w:szCs w:val="24"/>
          <w:lang w:eastAsia="zh-CN"/>
        </w:rPr>
        <w:t>: 348-355 [PMID: 15672423 DOI: 10.1002/bjs.4838]</w:t>
      </w:r>
    </w:p>
    <w:p w14:paraId="6A8A880E" w14:textId="77777777" w:rsidR="00CC74F3" w:rsidRPr="005D060C" w:rsidRDefault="00CC74F3" w:rsidP="00CC74F3">
      <w:pPr>
        <w:widowControl/>
        <w:jc w:val="left"/>
        <w:rPr>
          <w:rFonts w:ascii="Book Antiqua" w:eastAsia="宋体" w:hAnsi="Book Antiqua" w:cs="宋体"/>
          <w:color w:val="000000"/>
          <w:kern w:val="0"/>
          <w:sz w:val="24"/>
          <w:szCs w:val="24"/>
          <w:lang w:eastAsia="zh-CN"/>
        </w:rPr>
      </w:pPr>
      <w:r w:rsidRPr="005D060C">
        <w:rPr>
          <w:rFonts w:ascii="Book Antiqua" w:eastAsia="宋体" w:hAnsi="Book Antiqua" w:cs="宋体"/>
          <w:color w:val="000000"/>
          <w:kern w:val="0"/>
          <w:sz w:val="24"/>
          <w:szCs w:val="24"/>
          <w:lang w:eastAsia="zh-CN"/>
        </w:rPr>
        <w:t>3 </w:t>
      </w:r>
      <w:r w:rsidRPr="005D060C">
        <w:rPr>
          <w:rFonts w:ascii="Book Antiqua" w:eastAsia="宋体" w:hAnsi="Book Antiqua" w:cs="宋体"/>
          <w:b/>
          <w:bCs/>
          <w:color w:val="000000"/>
          <w:kern w:val="0"/>
          <w:sz w:val="24"/>
          <w:szCs w:val="24"/>
          <w:lang w:eastAsia="zh-CN"/>
        </w:rPr>
        <w:t>Yamamoto Y</w:t>
      </w:r>
      <w:r w:rsidRPr="005D060C">
        <w:rPr>
          <w:rFonts w:ascii="Book Antiqua" w:eastAsia="宋体" w:hAnsi="Book Antiqua" w:cs="宋体"/>
          <w:color w:val="000000"/>
          <w:kern w:val="0"/>
          <w:sz w:val="24"/>
          <w:szCs w:val="24"/>
          <w:lang w:eastAsia="zh-CN"/>
        </w:rPr>
        <w:t>, Ikoma H, Morimura R, Konishi H, Murayama Y, Komatsu S, Shiozaki A, Kuriu Y, Kubota T, Nakanishi M, Ichikawa D, Fujiwara H, Okamoto K, Sakakura C, Ochiai T, Otsuji E. Changing trends in long-term outcomes after hepatic resection for hepatocellular carcinoma: A 30-year, single-center experience. </w:t>
      </w:r>
      <w:r w:rsidRPr="005D060C">
        <w:rPr>
          <w:rFonts w:ascii="Book Antiqua" w:eastAsia="宋体" w:hAnsi="Book Antiqua" w:cs="宋体"/>
          <w:i/>
          <w:iCs/>
          <w:color w:val="000000"/>
          <w:kern w:val="0"/>
          <w:sz w:val="24"/>
          <w:szCs w:val="24"/>
          <w:lang w:eastAsia="zh-CN"/>
        </w:rPr>
        <w:t>Anticancer Res</w:t>
      </w:r>
      <w:r w:rsidRPr="005D060C">
        <w:rPr>
          <w:rFonts w:ascii="Book Antiqua" w:eastAsia="宋体" w:hAnsi="Book Antiqua" w:cs="宋体"/>
          <w:color w:val="000000"/>
          <w:kern w:val="0"/>
          <w:sz w:val="24"/>
          <w:szCs w:val="24"/>
          <w:lang w:eastAsia="zh-CN"/>
        </w:rPr>
        <w:t> 2013; </w:t>
      </w:r>
      <w:r w:rsidRPr="005D060C">
        <w:rPr>
          <w:rFonts w:ascii="Book Antiqua" w:eastAsia="宋体" w:hAnsi="Book Antiqua" w:cs="宋体"/>
          <w:b/>
          <w:bCs/>
          <w:color w:val="000000"/>
          <w:kern w:val="0"/>
          <w:sz w:val="24"/>
          <w:szCs w:val="24"/>
          <w:lang w:eastAsia="zh-CN"/>
        </w:rPr>
        <w:t>33</w:t>
      </w:r>
      <w:r w:rsidRPr="005D060C">
        <w:rPr>
          <w:rFonts w:ascii="Book Antiqua" w:eastAsia="宋体" w:hAnsi="Book Antiqua" w:cs="宋体"/>
          <w:color w:val="000000"/>
          <w:kern w:val="0"/>
          <w:sz w:val="24"/>
          <w:szCs w:val="24"/>
          <w:lang w:eastAsia="zh-CN"/>
        </w:rPr>
        <w:t>: 5097-5105 [PMID: 24222155]</w:t>
      </w:r>
    </w:p>
    <w:p w14:paraId="5F928170" w14:textId="77777777" w:rsidR="00CC74F3" w:rsidRPr="005D060C" w:rsidRDefault="00CC74F3" w:rsidP="00CC74F3">
      <w:pPr>
        <w:widowControl/>
        <w:jc w:val="left"/>
        <w:rPr>
          <w:rFonts w:ascii="Book Antiqua" w:eastAsia="宋体" w:hAnsi="Book Antiqua" w:cs="宋体"/>
          <w:color w:val="000000"/>
          <w:kern w:val="0"/>
          <w:sz w:val="24"/>
          <w:szCs w:val="24"/>
          <w:lang w:eastAsia="zh-CN"/>
        </w:rPr>
      </w:pPr>
      <w:r w:rsidRPr="005D060C">
        <w:rPr>
          <w:rFonts w:ascii="Book Antiqua" w:eastAsia="宋体" w:hAnsi="Book Antiqua" w:cs="宋体"/>
          <w:color w:val="000000"/>
          <w:kern w:val="0"/>
          <w:sz w:val="24"/>
          <w:szCs w:val="24"/>
          <w:lang w:eastAsia="zh-CN"/>
        </w:rPr>
        <w:t>4 </w:t>
      </w:r>
      <w:r w:rsidRPr="005D060C">
        <w:rPr>
          <w:rFonts w:ascii="Book Antiqua" w:eastAsia="宋体" w:hAnsi="Book Antiqua" w:cs="宋体"/>
          <w:b/>
          <w:bCs/>
          <w:color w:val="000000"/>
          <w:kern w:val="0"/>
          <w:sz w:val="24"/>
          <w:szCs w:val="24"/>
          <w:lang w:eastAsia="zh-CN"/>
        </w:rPr>
        <w:t>Shimada M</w:t>
      </w:r>
      <w:r w:rsidRPr="005D060C">
        <w:rPr>
          <w:rFonts w:ascii="Book Antiqua" w:eastAsia="宋体" w:hAnsi="Book Antiqua" w:cs="宋体"/>
          <w:color w:val="000000"/>
          <w:kern w:val="0"/>
          <w:sz w:val="24"/>
          <w:szCs w:val="24"/>
          <w:lang w:eastAsia="zh-CN"/>
        </w:rPr>
        <w:t>, Takenaka K, Gion T, Fujiwara Y, Kajiyama K, Maeda T, Shirabe K, Nishizaki T, Yanaga K, Sugimachi K. Prognosis of recurrent hepatocellular carcinoma: a 10-year surgical experience in Japan. </w:t>
      </w:r>
      <w:r w:rsidRPr="005D060C">
        <w:rPr>
          <w:rFonts w:ascii="Book Antiqua" w:eastAsia="宋体" w:hAnsi="Book Antiqua" w:cs="宋体"/>
          <w:i/>
          <w:iCs/>
          <w:color w:val="000000"/>
          <w:kern w:val="0"/>
          <w:sz w:val="24"/>
          <w:szCs w:val="24"/>
          <w:lang w:eastAsia="zh-CN"/>
        </w:rPr>
        <w:t>Gastroenterology</w:t>
      </w:r>
      <w:r w:rsidRPr="005D060C">
        <w:rPr>
          <w:rFonts w:ascii="Book Antiqua" w:eastAsia="宋体" w:hAnsi="Book Antiqua" w:cs="宋体"/>
          <w:color w:val="000000"/>
          <w:kern w:val="0"/>
          <w:sz w:val="24"/>
          <w:szCs w:val="24"/>
          <w:lang w:eastAsia="zh-CN"/>
        </w:rPr>
        <w:t> 1996; </w:t>
      </w:r>
      <w:r w:rsidRPr="005D060C">
        <w:rPr>
          <w:rFonts w:ascii="Book Antiqua" w:eastAsia="宋体" w:hAnsi="Book Antiqua" w:cs="宋体"/>
          <w:b/>
          <w:bCs/>
          <w:color w:val="000000"/>
          <w:kern w:val="0"/>
          <w:sz w:val="24"/>
          <w:szCs w:val="24"/>
          <w:lang w:eastAsia="zh-CN"/>
        </w:rPr>
        <w:t>111</w:t>
      </w:r>
      <w:r w:rsidRPr="005D060C">
        <w:rPr>
          <w:rFonts w:ascii="Book Antiqua" w:eastAsia="宋体" w:hAnsi="Book Antiqua" w:cs="宋体"/>
          <w:color w:val="000000"/>
          <w:kern w:val="0"/>
          <w:sz w:val="24"/>
          <w:szCs w:val="24"/>
          <w:lang w:eastAsia="zh-CN"/>
        </w:rPr>
        <w:t>: 720-726 [PMID: 8780578 DOI: 10.1053/gast.1996.v111.pm8780578]</w:t>
      </w:r>
    </w:p>
    <w:p w14:paraId="127C854D" w14:textId="77777777" w:rsidR="00CC74F3" w:rsidRPr="005D060C" w:rsidRDefault="00CC74F3" w:rsidP="00CC74F3">
      <w:pPr>
        <w:widowControl/>
        <w:jc w:val="left"/>
        <w:rPr>
          <w:rFonts w:ascii="Book Antiqua" w:eastAsia="宋体" w:hAnsi="Book Antiqua" w:cs="宋体"/>
          <w:color w:val="000000"/>
          <w:kern w:val="0"/>
          <w:sz w:val="24"/>
          <w:szCs w:val="24"/>
          <w:lang w:eastAsia="zh-CN"/>
        </w:rPr>
      </w:pPr>
      <w:r w:rsidRPr="005D060C">
        <w:rPr>
          <w:rFonts w:ascii="Book Antiqua" w:eastAsia="宋体" w:hAnsi="Book Antiqua" w:cs="宋体"/>
          <w:color w:val="000000"/>
          <w:kern w:val="0"/>
          <w:sz w:val="24"/>
          <w:szCs w:val="24"/>
          <w:lang w:eastAsia="zh-CN"/>
        </w:rPr>
        <w:t>5 </w:t>
      </w:r>
      <w:r w:rsidRPr="005D060C">
        <w:rPr>
          <w:rFonts w:ascii="Book Antiqua" w:eastAsia="宋体" w:hAnsi="Book Antiqua" w:cs="宋体"/>
          <w:b/>
          <w:bCs/>
          <w:color w:val="000000"/>
          <w:kern w:val="0"/>
          <w:sz w:val="24"/>
          <w:szCs w:val="24"/>
          <w:lang w:eastAsia="zh-CN"/>
        </w:rPr>
        <w:t>Hayashi M</w:t>
      </w:r>
      <w:r w:rsidRPr="005D060C">
        <w:rPr>
          <w:rFonts w:ascii="Book Antiqua" w:eastAsia="宋体" w:hAnsi="Book Antiqua" w:cs="宋体"/>
          <w:color w:val="000000"/>
          <w:kern w:val="0"/>
          <w:sz w:val="24"/>
          <w:szCs w:val="24"/>
          <w:lang w:eastAsia="zh-CN"/>
        </w:rPr>
        <w:t>, Shimizu T, Hirokawa F, Inoue Y, Komeda K, Asakuma M, Miyamoto Y, Takeshita A, Shibayama Y, Tanigawa N. Clinicopathological risk factors for recurrence within one year after initial hepatectomy for hepatocellular carcinoma. </w:t>
      </w:r>
      <w:r w:rsidRPr="005D060C">
        <w:rPr>
          <w:rFonts w:ascii="Book Antiqua" w:eastAsia="宋体" w:hAnsi="Book Antiqua" w:cs="宋体"/>
          <w:i/>
          <w:iCs/>
          <w:color w:val="000000"/>
          <w:kern w:val="0"/>
          <w:sz w:val="24"/>
          <w:szCs w:val="24"/>
          <w:lang w:eastAsia="zh-CN"/>
        </w:rPr>
        <w:t>Am Surg</w:t>
      </w:r>
      <w:r w:rsidRPr="005D060C">
        <w:rPr>
          <w:rFonts w:ascii="Book Antiqua" w:eastAsia="宋体" w:hAnsi="Book Antiqua" w:cs="宋体"/>
          <w:color w:val="000000"/>
          <w:kern w:val="0"/>
          <w:sz w:val="24"/>
          <w:szCs w:val="24"/>
          <w:lang w:eastAsia="zh-CN"/>
        </w:rPr>
        <w:t> 2011; </w:t>
      </w:r>
      <w:r w:rsidRPr="005D060C">
        <w:rPr>
          <w:rFonts w:ascii="Book Antiqua" w:eastAsia="宋体" w:hAnsi="Book Antiqua" w:cs="宋体"/>
          <w:b/>
          <w:bCs/>
          <w:color w:val="000000"/>
          <w:kern w:val="0"/>
          <w:sz w:val="24"/>
          <w:szCs w:val="24"/>
          <w:lang w:eastAsia="zh-CN"/>
        </w:rPr>
        <w:t>77</w:t>
      </w:r>
      <w:r w:rsidRPr="005D060C">
        <w:rPr>
          <w:rFonts w:ascii="Book Antiqua" w:eastAsia="宋体" w:hAnsi="Book Antiqua" w:cs="宋体"/>
          <w:color w:val="000000"/>
          <w:kern w:val="0"/>
          <w:sz w:val="24"/>
          <w:szCs w:val="24"/>
          <w:lang w:eastAsia="zh-CN"/>
        </w:rPr>
        <w:t>: 572-578 [PMID: 21679590]</w:t>
      </w:r>
    </w:p>
    <w:p w14:paraId="4E1285C2" w14:textId="77777777" w:rsidR="00CC74F3" w:rsidRPr="005D060C" w:rsidRDefault="00CC74F3" w:rsidP="00CC74F3">
      <w:pPr>
        <w:widowControl/>
        <w:jc w:val="left"/>
        <w:rPr>
          <w:rFonts w:ascii="Book Antiqua" w:eastAsia="宋体" w:hAnsi="Book Antiqua" w:cs="宋体"/>
          <w:color w:val="000000"/>
          <w:kern w:val="0"/>
          <w:sz w:val="24"/>
          <w:szCs w:val="24"/>
          <w:lang w:eastAsia="zh-CN"/>
        </w:rPr>
      </w:pPr>
      <w:r w:rsidRPr="005D060C">
        <w:rPr>
          <w:rFonts w:ascii="Book Antiqua" w:eastAsia="宋体" w:hAnsi="Book Antiqua" w:cs="宋体"/>
          <w:color w:val="000000"/>
          <w:kern w:val="0"/>
          <w:sz w:val="24"/>
          <w:szCs w:val="24"/>
          <w:lang w:eastAsia="zh-CN"/>
        </w:rPr>
        <w:t>6 </w:t>
      </w:r>
      <w:r w:rsidRPr="005D060C">
        <w:rPr>
          <w:rFonts w:ascii="Book Antiqua" w:eastAsia="宋体" w:hAnsi="Book Antiqua" w:cs="宋体"/>
          <w:b/>
          <w:bCs/>
          <w:color w:val="000000"/>
          <w:kern w:val="0"/>
          <w:sz w:val="24"/>
          <w:szCs w:val="24"/>
          <w:lang w:eastAsia="zh-CN"/>
        </w:rPr>
        <w:t>Shah SA</w:t>
      </w:r>
      <w:r w:rsidRPr="005D060C">
        <w:rPr>
          <w:rFonts w:ascii="Book Antiqua" w:eastAsia="宋体" w:hAnsi="Book Antiqua" w:cs="宋体"/>
          <w:color w:val="000000"/>
          <w:kern w:val="0"/>
          <w:sz w:val="24"/>
          <w:szCs w:val="24"/>
          <w:lang w:eastAsia="zh-CN"/>
        </w:rPr>
        <w:t>, Greig PD, Gallinger S, Cattral MS, Dixon E, Kim RD, Taylor BR, Grant DR, Vollmer CM. Factors associated with early recurrence after resection for hepatocellular carcinoma and outcomes. </w:t>
      </w:r>
      <w:r w:rsidRPr="005D060C">
        <w:rPr>
          <w:rFonts w:ascii="Book Antiqua" w:eastAsia="宋体" w:hAnsi="Book Antiqua" w:cs="宋体"/>
          <w:i/>
          <w:iCs/>
          <w:color w:val="000000"/>
          <w:kern w:val="0"/>
          <w:sz w:val="24"/>
          <w:szCs w:val="24"/>
          <w:lang w:eastAsia="zh-CN"/>
        </w:rPr>
        <w:t>J Am Coll Surg</w:t>
      </w:r>
      <w:r w:rsidRPr="005D060C">
        <w:rPr>
          <w:rFonts w:ascii="Book Antiqua" w:eastAsia="宋体" w:hAnsi="Book Antiqua" w:cs="宋体"/>
          <w:color w:val="000000"/>
          <w:kern w:val="0"/>
          <w:sz w:val="24"/>
          <w:szCs w:val="24"/>
          <w:lang w:eastAsia="zh-CN"/>
        </w:rPr>
        <w:t> 2006; </w:t>
      </w:r>
      <w:r w:rsidRPr="005D060C">
        <w:rPr>
          <w:rFonts w:ascii="Book Antiqua" w:eastAsia="宋体" w:hAnsi="Book Antiqua" w:cs="宋体"/>
          <w:b/>
          <w:bCs/>
          <w:color w:val="000000"/>
          <w:kern w:val="0"/>
          <w:sz w:val="24"/>
          <w:szCs w:val="24"/>
          <w:lang w:eastAsia="zh-CN"/>
        </w:rPr>
        <w:t>202</w:t>
      </w:r>
      <w:r w:rsidRPr="005D060C">
        <w:rPr>
          <w:rFonts w:ascii="Book Antiqua" w:eastAsia="宋体" w:hAnsi="Book Antiqua" w:cs="宋体"/>
          <w:color w:val="000000"/>
          <w:kern w:val="0"/>
          <w:sz w:val="24"/>
          <w:szCs w:val="24"/>
          <w:lang w:eastAsia="zh-CN"/>
        </w:rPr>
        <w:t>: 275-283 [PMID: 16427553 DOI: 10.1016/j.jamcollsurg.2005.10.005]</w:t>
      </w:r>
    </w:p>
    <w:p w14:paraId="37A23274" w14:textId="77777777" w:rsidR="00CC74F3" w:rsidRPr="005D060C" w:rsidRDefault="00CC74F3" w:rsidP="00CC74F3">
      <w:pPr>
        <w:widowControl/>
        <w:jc w:val="left"/>
        <w:rPr>
          <w:rFonts w:ascii="Book Antiqua" w:eastAsia="宋体" w:hAnsi="Book Antiqua" w:cs="宋体"/>
          <w:color w:val="000000"/>
          <w:kern w:val="0"/>
          <w:sz w:val="24"/>
          <w:szCs w:val="24"/>
          <w:lang w:eastAsia="zh-CN"/>
        </w:rPr>
      </w:pPr>
      <w:r w:rsidRPr="005D060C">
        <w:rPr>
          <w:rFonts w:ascii="Book Antiqua" w:eastAsia="宋体" w:hAnsi="Book Antiqua" w:cs="宋体"/>
          <w:color w:val="000000"/>
          <w:kern w:val="0"/>
          <w:sz w:val="24"/>
          <w:szCs w:val="24"/>
          <w:lang w:eastAsia="zh-CN"/>
        </w:rPr>
        <w:t>7 </w:t>
      </w:r>
      <w:r w:rsidRPr="005D060C">
        <w:rPr>
          <w:rFonts w:ascii="Book Antiqua" w:eastAsia="宋体" w:hAnsi="Book Antiqua" w:cs="宋体"/>
          <w:b/>
          <w:bCs/>
          <w:color w:val="000000"/>
          <w:kern w:val="0"/>
          <w:sz w:val="24"/>
          <w:szCs w:val="24"/>
          <w:lang w:eastAsia="zh-CN"/>
        </w:rPr>
        <w:t>Park JH</w:t>
      </w:r>
      <w:r w:rsidRPr="005D060C">
        <w:rPr>
          <w:rFonts w:ascii="Book Antiqua" w:eastAsia="宋体" w:hAnsi="Book Antiqua" w:cs="宋体"/>
          <w:color w:val="000000"/>
          <w:kern w:val="0"/>
          <w:sz w:val="24"/>
          <w:szCs w:val="24"/>
          <w:lang w:eastAsia="zh-CN"/>
        </w:rPr>
        <w:t>, Koh KC, Choi MS, Lee JH, Yoo BC, Paik SW, Rhee JC, Joh JW. Analysis of risk factors associated with early multinodular recurrences after hepatic resection for hepatocellular carcinoma. </w:t>
      </w:r>
      <w:r w:rsidRPr="005D060C">
        <w:rPr>
          <w:rFonts w:ascii="Book Antiqua" w:eastAsia="宋体" w:hAnsi="Book Antiqua" w:cs="宋体"/>
          <w:i/>
          <w:iCs/>
          <w:color w:val="000000"/>
          <w:kern w:val="0"/>
          <w:sz w:val="24"/>
          <w:szCs w:val="24"/>
          <w:lang w:eastAsia="zh-CN"/>
        </w:rPr>
        <w:t>Am J Surg</w:t>
      </w:r>
      <w:r w:rsidRPr="005D060C">
        <w:rPr>
          <w:rFonts w:ascii="Book Antiqua" w:eastAsia="宋体" w:hAnsi="Book Antiqua" w:cs="宋体"/>
          <w:color w:val="000000"/>
          <w:kern w:val="0"/>
          <w:sz w:val="24"/>
          <w:szCs w:val="24"/>
          <w:lang w:eastAsia="zh-CN"/>
        </w:rPr>
        <w:t> 2006; </w:t>
      </w:r>
      <w:r w:rsidRPr="005D060C">
        <w:rPr>
          <w:rFonts w:ascii="Book Antiqua" w:eastAsia="宋体" w:hAnsi="Book Antiqua" w:cs="宋体"/>
          <w:b/>
          <w:bCs/>
          <w:color w:val="000000"/>
          <w:kern w:val="0"/>
          <w:sz w:val="24"/>
          <w:szCs w:val="24"/>
          <w:lang w:eastAsia="zh-CN"/>
        </w:rPr>
        <w:t>192</w:t>
      </w:r>
      <w:r w:rsidRPr="005D060C">
        <w:rPr>
          <w:rFonts w:ascii="Book Antiqua" w:eastAsia="宋体" w:hAnsi="Book Antiqua" w:cs="宋体"/>
          <w:color w:val="000000"/>
          <w:kern w:val="0"/>
          <w:sz w:val="24"/>
          <w:szCs w:val="24"/>
          <w:lang w:eastAsia="zh-CN"/>
        </w:rPr>
        <w:t>: 29-33 [PMID: 16769271 DOI: 10.1016/j.amjsurg.2005.11.010]</w:t>
      </w:r>
    </w:p>
    <w:p w14:paraId="647650D9" w14:textId="77777777" w:rsidR="00CC74F3" w:rsidRPr="005D060C" w:rsidRDefault="00CC74F3" w:rsidP="00CC74F3">
      <w:pPr>
        <w:widowControl/>
        <w:jc w:val="left"/>
        <w:rPr>
          <w:rFonts w:ascii="Book Antiqua" w:eastAsia="宋体" w:hAnsi="Book Antiqua" w:cs="宋体"/>
          <w:color w:val="000000"/>
          <w:kern w:val="0"/>
          <w:sz w:val="24"/>
          <w:szCs w:val="24"/>
          <w:lang w:eastAsia="zh-CN"/>
        </w:rPr>
      </w:pPr>
      <w:r w:rsidRPr="005D060C">
        <w:rPr>
          <w:rFonts w:ascii="Book Antiqua" w:eastAsia="宋体" w:hAnsi="Book Antiqua" w:cs="宋体"/>
          <w:color w:val="000000"/>
          <w:kern w:val="0"/>
          <w:sz w:val="24"/>
          <w:szCs w:val="24"/>
          <w:lang w:eastAsia="zh-CN"/>
        </w:rPr>
        <w:t>8 </w:t>
      </w:r>
      <w:r w:rsidRPr="005D060C">
        <w:rPr>
          <w:rFonts w:ascii="Book Antiqua" w:eastAsia="宋体" w:hAnsi="Book Antiqua" w:cs="宋体"/>
          <w:b/>
          <w:bCs/>
          <w:color w:val="000000"/>
          <w:kern w:val="0"/>
          <w:sz w:val="24"/>
          <w:szCs w:val="24"/>
          <w:lang w:eastAsia="zh-CN"/>
        </w:rPr>
        <w:t>Lu X</w:t>
      </w:r>
      <w:r w:rsidRPr="005D060C">
        <w:rPr>
          <w:rFonts w:ascii="Book Antiqua" w:eastAsia="宋体" w:hAnsi="Book Antiqua" w:cs="宋体"/>
          <w:color w:val="000000"/>
          <w:kern w:val="0"/>
          <w:sz w:val="24"/>
          <w:szCs w:val="24"/>
          <w:lang w:eastAsia="zh-CN"/>
        </w:rPr>
        <w:t>, Zhao H, Yang H, Mao Y, Sang X, Miao R, Xu Y, Du S, Xu H, Chi T, Yang Z, Zhong S, Huang J. A prospective clinical study on early recurrence of hepatocellular carcinoma after hepatectomy. </w:t>
      </w:r>
      <w:r w:rsidRPr="005D060C">
        <w:rPr>
          <w:rFonts w:ascii="Book Antiqua" w:eastAsia="宋体" w:hAnsi="Book Antiqua" w:cs="宋体"/>
          <w:i/>
          <w:iCs/>
          <w:color w:val="000000"/>
          <w:kern w:val="0"/>
          <w:sz w:val="24"/>
          <w:szCs w:val="24"/>
          <w:lang w:eastAsia="zh-CN"/>
        </w:rPr>
        <w:t>J Surg Oncol</w:t>
      </w:r>
      <w:r w:rsidRPr="005D060C">
        <w:rPr>
          <w:rFonts w:ascii="Book Antiqua" w:eastAsia="宋体" w:hAnsi="Book Antiqua" w:cs="宋体"/>
          <w:color w:val="000000"/>
          <w:kern w:val="0"/>
          <w:sz w:val="24"/>
          <w:szCs w:val="24"/>
          <w:lang w:eastAsia="zh-CN"/>
        </w:rPr>
        <w:t> 2009; </w:t>
      </w:r>
      <w:r w:rsidRPr="005D060C">
        <w:rPr>
          <w:rFonts w:ascii="Book Antiqua" w:eastAsia="宋体" w:hAnsi="Book Antiqua" w:cs="宋体"/>
          <w:b/>
          <w:bCs/>
          <w:color w:val="000000"/>
          <w:kern w:val="0"/>
          <w:sz w:val="24"/>
          <w:szCs w:val="24"/>
          <w:lang w:eastAsia="zh-CN"/>
        </w:rPr>
        <w:t>100</w:t>
      </w:r>
      <w:r w:rsidRPr="005D060C">
        <w:rPr>
          <w:rFonts w:ascii="Book Antiqua" w:eastAsia="宋体" w:hAnsi="Book Antiqua" w:cs="宋体"/>
          <w:color w:val="000000"/>
          <w:kern w:val="0"/>
          <w:sz w:val="24"/>
          <w:szCs w:val="24"/>
          <w:lang w:eastAsia="zh-CN"/>
        </w:rPr>
        <w:t>: 488-493 [PMID: 19653238 DOI: 10.1002/jso.21354]</w:t>
      </w:r>
    </w:p>
    <w:p w14:paraId="2A088454" w14:textId="77777777" w:rsidR="00CC74F3" w:rsidRPr="005D060C" w:rsidRDefault="00CC74F3" w:rsidP="00CC74F3">
      <w:pPr>
        <w:widowControl/>
        <w:jc w:val="left"/>
        <w:rPr>
          <w:rFonts w:ascii="Book Antiqua" w:eastAsia="宋体" w:hAnsi="Book Antiqua" w:cs="宋体"/>
          <w:color w:val="000000"/>
          <w:kern w:val="0"/>
          <w:sz w:val="24"/>
          <w:szCs w:val="24"/>
          <w:lang w:eastAsia="zh-CN"/>
        </w:rPr>
      </w:pPr>
      <w:r w:rsidRPr="005D060C">
        <w:rPr>
          <w:rFonts w:ascii="Book Antiqua" w:eastAsia="宋体" w:hAnsi="Book Antiqua" w:cs="宋体"/>
          <w:color w:val="000000"/>
          <w:kern w:val="0"/>
          <w:sz w:val="24"/>
          <w:szCs w:val="24"/>
          <w:lang w:eastAsia="zh-CN"/>
        </w:rPr>
        <w:t>9 </w:t>
      </w:r>
      <w:r w:rsidRPr="005D060C">
        <w:rPr>
          <w:rFonts w:ascii="Book Antiqua" w:eastAsia="宋体" w:hAnsi="Book Antiqua" w:cs="宋体"/>
          <w:b/>
          <w:bCs/>
          <w:color w:val="000000"/>
          <w:kern w:val="0"/>
          <w:sz w:val="24"/>
          <w:szCs w:val="24"/>
          <w:lang w:eastAsia="zh-CN"/>
        </w:rPr>
        <w:t>Yamamoto J</w:t>
      </w:r>
      <w:r w:rsidRPr="005D060C">
        <w:rPr>
          <w:rFonts w:ascii="Book Antiqua" w:eastAsia="宋体" w:hAnsi="Book Antiqua" w:cs="宋体"/>
          <w:color w:val="000000"/>
          <w:kern w:val="0"/>
          <w:sz w:val="24"/>
          <w:szCs w:val="24"/>
          <w:lang w:eastAsia="zh-CN"/>
        </w:rPr>
        <w:t>, Kosuge T, Takayama T, Shimada K, Yamasaki S, Ozaki H, Yamaguchi N, Makuuchi M. Recurrence of hepatocellular carcinoma after surgery. </w:t>
      </w:r>
      <w:r w:rsidRPr="005D060C">
        <w:rPr>
          <w:rFonts w:ascii="Book Antiqua" w:eastAsia="宋体" w:hAnsi="Book Antiqua" w:cs="宋体"/>
          <w:i/>
          <w:iCs/>
          <w:color w:val="000000"/>
          <w:kern w:val="0"/>
          <w:sz w:val="24"/>
          <w:szCs w:val="24"/>
          <w:lang w:eastAsia="zh-CN"/>
        </w:rPr>
        <w:t>Br J Surg</w:t>
      </w:r>
      <w:r w:rsidRPr="005D060C">
        <w:rPr>
          <w:rFonts w:ascii="Book Antiqua" w:eastAsia="宋体" w:hAnsi="Book Antiqua" w:cs="宋体"/>
          <w:color w:val="000000"/>
          <w:kern w:val="0"/>
          <w:sz w:val="24"/>
          <w:szCs w:val="24"/>
          <w:lang w:eastAsia="zh-CN"/>
        </w:rPr>
        <w:t> 1996; </w:t>
      </w:r>
      <w:r w:rsidRPr="005D060C">
        <w:rPr>
          <w:rFonts w:ascii="Book Antiqua" w:eastAsia="宋体" w:hAnsi="Book Antiqua" w:cs="宋体"/>
          <w:b/>
          <w:bCs/>
          <w:color w:val="000000"/>
          <w:kern w:val="0"/>
          <w:sz w:val="24"/>
          <w:szCs w:val="24"/>
          <w:lang w:eastAsia="zh-CN"/>
        </w:rPr>
        <w:t>83</w:t>
      </w:r>
      <w:r w:rsidRPr="005D060C">
        <w:rPr>
          <w:rFonts w:ascii="Book Antiqua" w:eastAsia="宋体" w:hAnsi="Book Antiqua" w:cs="宋体"/>
          <w:color w:val="000000"/>
          <w:kern w:val="0"/>
          <w:sz w:val="24"/>
          <w:szCs w:val="24"/>
          <w:lang w:eastAsia="zh-CN"/>
        </w:rPr>
        <w:t>: 1219-1222 [PMID: 8983610 DOI: 10.1002/bjs.1800830913]</w:t>
      </w:r>
    </w:p>
    <w:p w14:paraId="23C948C8" w14:textId="77777777" w:rsidR="00CC74F3" w:rsidRPr="005D060C" w:rsidRDefault="00CC74F3" w:rsidP="00CC74F3">
      <w:pPr>
        <w:widowControl/>
        <w:jc w:val="left"/>
        <w:rPr>
          <w:rFonts w:ascii="Book Antiqua" w:eastAsia="宋体" w:hAnsi="Book Antiqua" w:cs="宋体"/>
          <w:color w:val="000000"/>
          <w:kern w:val="0"/>
          <w:sz w:val="24"/>
          <w:szCs w:val="24"/>
          <w:lang w:eastAsia="zh-CN"/>
        </w:rPr>
      </w:pPr>
      <w:r w:rsidRPr="005D060C">
        <w:rPr>
          <w:rFonts w:ascii="Book Antiqua" w:eastAsia="宋体" w:hAnsi="Book Antiqua" w:cs="宋体"/>
          <w:color w:val="000000"/>
          <w:kern w:val="0"/>
          <w:sz w:val="24"/>
          <w:szCs w:val="24"/>
          <w:lang w:eastAsia="zh-CN"/>
        </w:rPr>
        <w:t>10 </w:t>
      </w:r>
      <w:r w:rsidRPr="005D060C">
        <w:rPr>
          <w:rFonts w:ascii="Book Antiqua" w:eastAsia="宋体" w:hAnsi="Book Antiqua" w:cs="宋体"/>
          <w:b/>
          <w:bCs/>
          <w:color w:val="000000"/>
          <w:kern w:val="0"/>
          <w:sz w:val="24"/>
          <w:szCs w:val="24"/>
          <w:lang w:eastAsia="zh-CN"/>
        </w:rPr>
        <w:t>Poon RT</w:t>
      </w:r>
      <w:r w:rsidRPr="005D060C">
        <w:rPr>
          <w:rFonts w:ascii="Book Antiqua" w:eastAsia="宋体" w:hAnsi="Book Antiqua" w:cs="宋体"/>
          <w:color w:val="000000"/>
          <w:kern w:val="0"/>
          <w:sz w:val="24"/>
          <w:szCs w:val="24"/>
          <w:lang w:eastAsia="zh-CN"/>
        </w:rPr>
        <w:t>, Fan ST, Ng IO, Lo CM, Liu CL, Wong J. Different risk factors and prognosis for early and late intrahepatic recurrence after resection of hepatocellular carcinoma. </w:t>
      </w:r>
      <w:r w:rsidRPr="005D060C">
        <w:rPr>
          <w:rFonts w:ascii="Book Antiqua" w:eastAsia="宋体" w:hAnsi="Book Antiqua" w:cs="宋体"/>
          <w:i/>
          <w:iCs/>
          <w:color w:val="000000"/>
          <w:kern w:val="0"/>
          <w:sz w:val="24"/>
          <w:szCs w:val="24"/>
          <w:lang w:eastAsia="zh-CN"/>
        </w:rPr>
        <w:t>Cancer</w:t>
      </w:r>
      <w:r w:rsidRPr="005D060C">
        <w:rPr>
          <w:rFonts w:ascii="Book Antiqua" w:eastAsia="宋体" w:hAnsi="Book Antiqua" w:cs="宋体"/>
          <w:color w:val="000000"/>
          <w:kern w:val="0"/>
          <w:sz w:val="24"/>
          <w:szCs w:val="24"/>
          <w:lang w:eastAsia="zh-CN"/>
        </w:rPr>
        <w:t> 2000; </w:t>
      </w:r>
      <w:r w:rsidRPr="005D060C">
        <w:rPr>
          <w:rFonts w:ascii="Book Antiqua" w:eastAsia="宋体" w:hAnsi="Book Antiqua" w:cs="宋体"/>
          <w:b/>
          <w:bCs/>
          <w:color w:val="000000"/>
          <w:kern w:val="0"/>
          <w:sz w:val="24"/>
          <w:szCs w:val="24"/>
          <w:lang w:eastAsia="zh-CN"/>
        </w:rPr>
        <w:t>89</w:t>
      </w:r>
      <w:r w:rsidRPr="005D060C">
        <w:rPr>
          <w:rFonts w:ascii="Book Antiqua" w:eastAsia="宋体" w:hAnsi="Book Antiqua" w:cs="宋体"/>
          <w:color w:val="000000"/>
          <w:kern w:val="0"/>
          <w:sz w:val="24"/>
          <w:szCs w:val="24"/>
          <w:lang w:eastAsia="zh-CN"/>
        </w:rPr>
        <w:t>: 500-507 [PMID: 10931448 DOI: 3.0.CO; 2-O']</w:t>
      </w:r>
    </w:p>
    <w:p w14:paraId="7BF9F852" w14:textId="77777777" w:rsidR="00CC74F3" w:rsidRPr="005D060C" w:rsidRDefault="00CC74F3" w:rsidP="00CC74F3">
      <w:pPr>
        <w:widowControl/>
        <w:jc w:val="left"/>
        <w:rPr>
          <w:rFonts w:ascii="Book Antiqua" w:eastAsia="宋体" w:hAnsi="Book Antiqua" w:cs="宋体"/>
          <w:color w:val="000000"/>
          <w:kern w:val="0"/>
          <w:sz w:val="24"/>
          <w:szCs w:val="24"/>
          <w:lang w:eastAsia="zh-CN"/>
        </w:rPr>
      </w:pPr>
      <w:r w:rsidRPr="005D060C">
        <w:rPr>
          <w:rFonts w:ascii="Book Antiqua" w:eastAsia="宋体" w:hAnsi="Book Antiqua" w:cs="宋体"/>
          <w:color w:val="000000"/>
          <w:kern w:val="0"/>
          <w:sz w:val="24"/>
          <w:szCs w:val="24"/>
          <w:lang w:eastAsia="zh-CN"/>
        </w:rPr>
        <w:t>11 </w:t>
      </w:r>
      <w:r w:rsidRPr="005D060C">
        <w:rPr>
          <w:rFonts w:ascii="Book Antiqua" w:eastAsia="宋体" w:hAnsi="Book Antiqua" w:cs="宋体"/>
          <w:b/>
          <w:bCs/>
          <w:color w:val="000000"/>
          <w:kern w:val="0"/>
          <w:sz w:val="24"/>
          <w:szCs w:val="24"/>
          <w:lang w:eastAsia="zh-CN"/>
        </w:rPr>
        <w:t>Imamura H</w:t>
      </w:r>
      <w:r w:rsidRPr="005D060C">
        <w:rPr>
          <w:rFonts w:ascii="Book Antiqua" w:eastAsia="宋体" w:hAnsi="Book Antiqua" w:cs="宋体"/>
          <w:color w:val="000000"/>
          <w:kern w:val="0"/>
          <w:sz w:val="24"/>
          <w:szCs w:val="24"/>
          <w:lang w:eastAsia="zh-CN"/>
        </w:rPr>
        <w:t>, Matsuyama Y, Tanaka E, Ohkubo T, Hasegawa K, Miyagawa S, Sugawara Y, Minagawa M, Takayama T, Kawasaki S, Makuuchi M. Risk factors contributing to early and late phase intrahepatic recurrence of hepatocellular carcinoma after hepatectomy. </w:t>
      </w:r>
      <w:r w:rsidRPr="005D060C">
        <w:rPr>
          <w:rFonts w:ascii="Book Antiqua" w:eastAsia="宋体" w:hAnsi="Book Antiqua" w:cs="宋体"/>
          <w:i/>
          <w:iCs/>
          <w:color w:val="000000"/>
          <w:kern w:val="0"/>
          <w:sz w:val="24"/>
          <w:szCs w:val="24"/>
          <w:lang w:eastAsia="zh-CN"/>
        </w:rPr>
        <w:t>J Hepatol</w:t>
      </w:r>
      <w:r w:rsidRPr="005D060C">
        <w:rPr>
          <w:rFonts w:ascii="Book Antiqua" w:eastAsia="宋体" w:hAnsi="Book Antiqua" w:cs="宋体"/>
          <w:color w:val="000000"/>
          <w:kern w:val="0"/>
          <w:sz w:val="24"/>
          <w:szCs w:val="24"/>
          <w:lang w:eastAsia="zh-CN"/>
        </w:rPr>
        <w:t> 2003; </w:t>
      </w:r>
      <w:r w:rsidRPr="005D060C">
        <w:rPr>
          <w:rFonts w:ascii="Book Antiqua" w:eastAsia="宋体" w:hAnsi="Book Antiqua" w:cs="宋体"/>
          <w:b/>
          <w:bCs/>
          <w:color w:val="000000"/>
          <w:kern w:val="0"/>
          <w:sz w:val="24"/>
          <w:szCs w:val="24"/>
          <w:lang w:eastAsia="zh-CN"/>
        </w:rPr>
        <w:t>38</w:t>
      </w:r>
      <w:r w:rsidRPr="005D060C">
        <w:rPr>
          <w:rFonts w:ascii="Book Antiqua" w:eastAsia="宋体" w:hAnsi="Book Antiqua" w:cs="宋体"/>
          <w:color w:val="000000"/>
          <w:kern w:val="0"/>
          <w:sz w:val="24"/>
          <w:szCs w:val="24"/>
          <w:lang w:eastAsia="zh-CN"/>
        </w:rPr>
        <w:t>: 200-207 [PMID: 12547409 DOI: 10.1016/S0168-8278(02)00360-4]</w:t>
      </w:r>
    </w:p>
    <w:p w14:paraId="3FB84F8F" w14:textId="77777777" w:rsidR="00CC74F3" w:rsidRPr="005D060C" w:rsidRDefault="00CC74F3" w:rsidP="00CC74F3">
      <w:pPr>
        <w:widowControl/>
        <w:jc w:val="left"/>
        <w:rPr>
          <w:rFonts w:ascii="Book Antiqua" w:eastAsia="宋体" w:hAnsi="Book Antiqua" w:cs="宋体"/>
          <w:color w:val="000000"/>
          <w:kern w:val="0"/>
          <w:sz w:val="24"/>
          <w:szCs w:val="24"/>
          <w:lang w:eastAsia="zh-CN"/>
        </w:rPr>
      </w:pPr>
      <w:r w:rsidRPr="005D060C">
        <w:rPr>
          <w:rFonts w:ascii="Book Antiqua" w:eastAsia="宋体" w:hAnsi="Book Antiqua" w:cs="宋体"/>
          <w:color w:val="000000"/>
          <w:kern w:val="0"/>
          <w:sz w:val="24"/>
          <w:szCs w:val="24"/>
          <w:lang w:eastAsia="zh-CN"/>
        </w:rPr>
        <w:t>12 </w:t>
      </w:r>
      <w:r w:rsidRPr="005D060C">
        <w:rPr>
          <w:rFonts w:ascii="Book Antiqua" w:eastAsia="宋体" w:hAnsi="Book Antiqua" w:cs="宋体"/>
          <w:b/>
          <w:bCs/>
          <w:color w:val="000000"/>
          <w:kern w:val="0"/>
          <w:sz w:val="24"/>
          <w:szCs w:val="24"/>
          <w:lang w:eastAsia="zh-CN"/>
        </w:rPr>
        <w:t>Ibrahim S</w:t>
      </w:r>
      <w:r w:rsidRPr="005D060C">
        <w:rPr>
          <w:rFonts w:ascii="Book Antiqua" w:eastAsia="宋体" w:hAnsi="Book Antiqua" w:cs="宋体"/>
          <w:color w:val="000000"/>
          <w:kern w:val="0"/>
          <w:sz w:val="24"/>
          <w:szCs w:val="24"/>
          <w:lang w:eastAsia="zh-CN"/>
        </w:rPr>
        <w:t>, Roychowdhury A, Hean TK. Risk factors for intrahepatic recurrence after hepatectomy for hepatocellular carcinoma. </w:t>
      </w:r>
      <w:r w:rsidRPr="005D060C">
        <w:rPr>
          <w:rFonts w:ascii="Book Antiqua" w:eastAsia="宋体" w:hAnsi="Book Antiqua" w:cs="宋体"/>
          <w:i/>
          <w:iCs/>
          <w:color w:val="000000"/>
          <w:kern w:val="0"/>
          <w:sz w:val="24"/>
          <w:szCs w:val="24"/>
          <w:lang w:eastAsia="zh-CN"/>
        </w:rPr>
        <w:t>Am J Surg</w:t>
      </w:r>
      <w:r w:rsidRPr="005D060C">
        <w:rPr>
          <w:rFonts w:ascii="Book Antiqua" w:eastAsia="宋体" w:hAnsi="Book Antiqua" w:cs="宋体"/>
          <w:color w:val="000000"/>
          <w:kern w:val="0"/>
          <w:sz w:val="24"/>
          <w:szCs w:val="24"/>
          <w:lang w:eastAsia="zh-CN"/>
        </w:rPr>
        <w:t> 2007; </w:t>
      </w:r>
      <w:r w:rsidRPr="005D060C">
        <w:rPr>
          <w:rFonts w:ascii="Book Antiqua" w:eastAsia="宋体" w:hAnsi="Book Antiqua" w:cs="宋体"/>
          <w:b/>
          <w:bCs/>
          <w:color w:val="000000"/>
          <w:kern w:val="0"/>
          <w:sz w:val="24"/>
          <w:szCs w:val="24"/>
          <w:lang w:eastAsia="zh-CN"/>
        </w:rPr>
        <w:t>194</w:t>
      </w:r>
      <w:r w:rsidRPr="005D060C">
        <w:rPr>
          <w:rFonts w:ascii="Book Antiqua" w:eastAsia="宋体" w:hAnsi="Book Antiqua" w:cs="宋体"/>
          <w:color w:val="000000"/>
          <w:kern w:val="0"/>
          <w:sz w:val="24"/>
          <w:szCs w:val="24"/>
          <w:lang w:eastAsia="zh-CN"/>
        </w:rPr>
        <w:t>: 17-22 [PMID: 17560903 DOI: 10.1016/j.amjsurg.2006.06.051]</w:t>
      </w:r>
    </w:p>
    <w:p w14:paraId="1CD0FED6" w14:textId="77777777" w:rsidR="00CC74F3" w:rsidRPr="005D060C" w:rsidRDefault="00CC74F3" w:rsidP="00CC74F3">
      <w:pPr>
        <w:widowControl/>
        <w:jc w:val="left"/>
        <w:rPr>
          <w:rFonts w:ascii="Book Antiqua" w:eastAsia="宋体" w:hAnsi="Book Antiqua" w:cs="宋体"/>
          <w:color w:val="000000"/>
          <w:kern w:val="0"/>
          <w:sz w:val="24"/>
          <w:szCs w:val="24"/>
          <w:lang w:eastAsia="zh-CN"/>
        </w:rPr>
      </w:pPr>
      <w:r w:rsidRPr="005D060C">
        <w:rPr>
          <w:rFonts w:ascii="Book Antiqua" w:eastAsia="宋体" w:hAnsi="Book Antiqua" w:cs="宋体"/>
          <w:color w:val="000000"/>
          <w:kern w:val="0"/>
          <w:sz w:val="24"/>
          <w:szCs w:val="24"/>
          <w:lang w:eastAsia="zh-CN"/>
        </w:rPr>
        <w:t>13 </w:t>
      </w:r>
      <w:r w:rsidRPr="005D060C">
        <w:rPr>
          <w:rFonts w:ascii="Book Antiqua" w:eastAsia="宋体" w:hAnsi="Book Antiqua" w:cs="宋体"/>
          <w:b/>
          <w:bCs/>
          <w:color w:val="000000"/>
          <w:kern w:val="0"/>
          <w:sz w:val="24"/>
          <w:szCs w:val="24"/>
          <w:lang w:eastAsia="zh-CN"/>
        </w:rPr>
        <w:t>Pugh RN</w:t>
      </w:r>
      <w:r w:rsidRPr="005D060C">
        <w:rPr>
          <w:rFonts w:ascii="Book Antiqua" w:eastAsia="宋体" w:hAnsi="Book Antiqua" w:cs="宋体"/>
          <w:color w:val="000000"/>
          <w:kern w:val="0"/>
          <w:sz w:val="24"/>
          <w:szCs w:val="24"/>
          <w:lang w:eastAsia="zh-CN"/>
        </w:rPr>
        <w:t>, Murray-Lyon IM, Dawson JL, Pietroni MC, Williams R. Transection of the oesophagus for bleeding oesophageal varices. </w:t>
      </w:r>
      <w:r w:rsidRPr="005D060C">
        <w:rPr>
          <w:rFonts w:ascii="Book Antiqua" w:eastAsia="宋体" w:hAnsi="Book Antiqua" w:cs="宋体"/>
          <w:i/>
          <w:iCs/>
          <w:color w:val="000000"/>
          <w:kern w:val="0"/>
          <w:sz w:val="24"/>
          <w:szCs w:val="24"/>
          <w:lang w:eastAsia="zh-CN"/>
        </w:rPr>
        <w:t>Br J Surg</w:t>
      </w:r>
      <w:r w:rsidRPr="005D060C">
        <w:rPr>
          <w:rFonts w:ascii="Book Antiqua" w:eastAsia="宋体" w:hAnsi="Book Antiqua" w:cs="宋体"/>
          <w:color w:val="000000"/>
          <w:kern w:val="0"/>
          <w:sz w:val="24"/>
          <w:szCs w:val="24"/>
          <w:lang w:eastAsia="zh-CN"/>
        </w:rPr>
        <w:t> 1973; </w:t>
      </w:r>
      <w:r w:rsidRPr="005D060C">
        <w:rPr>
          <w:rFonts w:ascii="Book Antiqua" w:eastAsia="宋体" w:hAnsi="Book Antiqua" w:cs="宋体"/>
          <w:b/>
          <w:bCs/>
          <w:color w:val="000000"/>
          <w:kern w:val="0"/>
          <w:sz w:val="24"/>
          <w:szCs w:val="24"/>
          <w:lang w:eastAsia="zh-CN"/>
        </w:rPr>
        <w:t>60</w:t>
      </w:r>
      <w:r w:rsidRPr="005D060C">
        <w:rPr>
          <w:rFonts w:ascii="Book Antiqua" w:eastAsia="宋体" w:hAnsi="Book Antiqua" w:cs="宋体"/>
          <w:color w:val="000000"/>
          <w:kern w:val="0"/>
          <w:sz w:val="24"/>
          <w:szCs w:val="24"/>
          <w:lang w:eastAsia="zh-CN"/>
        </w:rPr>
        <w:t>: 646-649 [PMID: 4541913 DOI: 10.1002/bjs.1800600817]</w:t>
      </w:r>
    </w:p>
    <w:p w14:paraId="18CD2213" w14:textId="77777777" w:rsidR="00CC74F3" w:rsidRPr="005D060C" w:rsidRDefault="00CC74F3" w:rsidP="00CC74F3">
      <w:pPr>
        <w:widowControl/>
        <w:jc w:val="left"/>
        <w:rPr>
          <w:rFonts w:ascii="Book Antiqua" w:eastAsia="宋体" w:hAnsi="Book Antiqua" w:cs="宋体"/>
          <w:color w:val="000000"/>
          <w:kern w:val="0"/>
          <w:sz w:val="24"/>
          <w:szCs w:val="24"/>
          <w:lang w:eastAsia="zh-CN"/>
        </w:rPr>
      </w:pPr>
      <w:r w:rsidRPr="005D060C">
        <w:rPr>
          <w:rFonts w:ascii="Book Antiqua" w:eastAsia="宋体" w:hAnsi="Book Antiqua" w:cs="宋体"/>
          <w:color w:val="000000"/>
          <w:kern w:val="0"/>
          <w:sz w:val="24"/>
          <w:szCs w:val="24"/>
          <w:lang w:eastAsia="zh-CN"/>
        </w:rPr>
        <w:t>14 </w:t>
      </w:r>
      <w:r w:rsidRPr="005D060C">
        <w:rPr>
          <w:rFonts w:ascii="Book Antiqua" w:eastAsia="宋体" w:hAnsi="Book Antiqua" w:cs="宋体"/>
          <w:b/>
          <w:bCs/>
          <w:color w:val="000000"/>
          <w:kern w:val="0"/>
          <w:sz w:val="24"/>
          <w:szCs w:val="24"/>
          <w:lang w:eastAsia="zh-CN"/>
        </w:rPr>
        <w:t>Couinaud C</w:t>
      </w:r>
      <w:r w:rsidRPr="005D060C">
        <w:rPr>
          <w:rFonts w:ascii="Book Antiqua" w:eastAsia="宋体" w:hAnsi="Book Antiqua" w:cs="宋体"/>
          <w:color w:val="000000"/>
          <w:kern w:val="0"/>
          <w:sz w:val="24"/>
          <w:szCs w:val="24"/>
          <w:lang w:eastAsia="zh-CN"/>
        </w:rPr>
        <w:t>. [Liver lobes and segments: notes on the anatomical architecture and surgery of the liver ]. </w:t>
      </w:r>
      <w:r w:rsidRPr="005D060C">
        <w:rPr>
          <w:rFonts w:ascii="Book Antiqua" w:eastAsia="宋体" w:hAnsi="Book Antiqua" w:cs="宋体"/>
          <w:i/>
          <w:iCs/>
          <w:color w:val="000000"/>
          <w:kern w:val="0"/>
          <w:sz w:val="24"/>
          <w:szCs w:val="24"/>
          <w:lang w:eastAsia="zh-CN"/>
        </w:rPr>
        <w:t>Presse Med</w:t>
      </w:r>
      <w:r w:rsidRPr="005D060C">
        <w:rPr>
          <w:rFonts w:ascii="Book Antiqua" w:eastAsia="宋体" w:hAnsi="Book Antiqua" w:cs="宋体"/>
          <w:color w:val="000000"/>
          <w:kern w:val="0"/>
          <w:sz w:val="24"/>
          <w:szCs w:val="24"/>
          <w:lang w:eastAsia="zh-CN"/>
        </w:rPr>
        <w:t> 1954; </w:t>
      </w:r>
      <w:r w:rsidRPr="005D060C">
        <w:rPr>
          <w:rFonts w:ascii="Book Antiqua" w:eastAsia="宋体" w:hAnsi="Book Antiqua" w:cs="宋体"/>
          <w:b/>
          <w:bCs/>
          <w:color w:val="000000"/>
          <w:kern w:val="0"/>
          <w:sz w:val="24"/>
          <w:szCs w:val="24"/>
          <w:lang w:eastAsia="zh-CN"/>
        </w:rPr>
        <w:t>62</w:t>
      </w:r>
      <w:r w:rsidRPr="005D060C">
        <w:rPr>
          <w:rFonts w:ascii="Book Antiqua" w:eastAsia="宋体" w:hAnsi="Book Antiqua" w:cs="宋体"/>
          <w:color w:val="000000"/>
          <w:kern w:val="0"/>
          <w:sz w:val="24"/>
          <w:szCs w:val="24"/>
          <w:lang w:eastAsia="zh-CN"/>
        </w:rPr>
        <w:t>: 709-712 [PMID: 13177441]</w:t>
      </w:r>
    </w:p>
    <w:p w14:paraId="10A0ED93" w14:textId="77777777" w:rsidR="00CC74F3" w:rsidRPr="005D060C" w:rsidRDefault="00CC74F3" w:rsidP="00CC74F3">
      <w:pPr>
        <w:widowControl/>
        <w:jc w:val="left"/>
        <w:rPr>
          <w:rFonts w:ascii="Book Antiqua" w:eastAsia="宋体" w:hAnsi="Book Antiqua" w:cs="宋体"/>
          <w:color w:val="000000"/>
          <w:kern w:val="0"/>
          <w:sz w:val="24"/>
          <w:szCs w:val="24"/>
          <w:lang w:eastAsia="zh-CN"/>
        </w:rPr>
      </w:pPr>
      <w:r w:rsidRPr="005D060C">
        <w:rPr>
          <w:rFonts w:ascii="Book Antiqua" w:eastAsia="宋体" w:hAnsi="Book Antiqua" w:cs="宋体"/>
          <w:color w:val="000000"/>
          <w:kern w:val="0"/>
          <w:sz w:val="24"/>
          <w:szCs w:val="24"/>
          <w:lang w:eastAsia="zh-CN"/>
        </w:rPr>
        <w:t>15 </w:t>
      </w:r>
      <w:r w:rsidRPr="005D060C">
        <w:rPr>
          <w:rFonts w:ascii="Book Antiqua" w:eastAsia="宋体" w:hAnsi="Book Antiqua" w:cs="宋体"/>
          <w:b/>
          <w:bCs/>
          <w:color w:val="000000"/>
          <w:kern w:val="0"/>
          <w:sz w:val="24"/>
          <w:szCs w:val="24"/>
          <w:lang w:eastAsia="zh-CN"/>
        </w:rPr>
        <w:t>Makuuchi M</w:t>
      </w:r>
      <w:r w:rsidRPr="005D060C">
        <w:rPr>
          <w:rFonts w:ascii="Book Antiqua" w:eastAsia="宋体" w:hAnsi="Book Antiqua" w:cs="宋体"/>
          <w:color w:val="000000"/>
          <w:kern w:val="0"/>
          <w:sz w:val="24"/>
          <w:szCs w:val="24"/>
          <w:lang w:eastAsia="zh-CN"/>
        </w:rPr>
        <w:t>, Kosuge T, Takayama T, Yamazaki S, Kakazu T, Miyagawa S, Kawasaki S. Surgery for small liver cancers. </w:t>
      </w:r>
      <w:r w:rsidRPr="005D060C">
        <w:rPr>
          <w:rFonts w:ascii="Book Antiqua" w:eastAsia="宋体" w:hAnsi="Book Antiqua" w:cs="宋体"/>
          <w:i/>
          <w:iCs/>
          <w:color w:val="000000"/>
          <w:kern w:val="0"/>
          <w:sz w:val="24"/>
          <w:szCs w:val="24"/>
          <w:lang w:eastAsia="zh-CN"/>
        </w:rPr>
        <w:t>Semin Surg Oncol</w:t>
      </w:r>
      <w:r w:rsidRPr="005D060C">
        <w:rPr>
          <w:rFonts w:ascii="Book Antiqua" w:eastAsia="宋体" w:hAnsi="Book Antiqua" w:cs="宋体"/>
          <w:color w:val="000000"/>
          <w:kern w:val="0"/>
          <w:sz w:val="24"/>
          <w:szCs w:val="24"/>
          <w:lang w:eastAsia="zh-CN"/>
        </w:rPr>
        <w:t> </w:t>
      </w:r>
      <w:r w:rsidRPr="005D060C">
        <w:rPr>
          <w:rFonts w:ascii="Book Antiqua" w:eastAsia="宋体" w:hAnsi="Book Antiqua" w:cs="宋体" w:hint="eastAsia"/>
          <w:color w:val="000000"/>
          <w:kern w:val="0"/>
          <w:sz w:val="24"/>
          <w:szCs w:val="24"/>
          <w:lang w:eastAsia="zh-CN"/>
        </w:rPr>
        <w:t>1993</w:t>
      </w:r>
      <w:r w:rsidRPr="005D060C">
        <w:rPr>
          <w:rFonts w:ascii="Book Antiqua" w:eastAsia="宋体" w:hAnsi="Book Antiqua" w:cs="宋体"/>
          <w:color w:val="000000"/>
          <w:kern w:val="0"/>
          <w:sz w:val="24"/>
          <w:szCs w:val="24"/>
          <w:lang w:eastAsia="zh-CN"/>
        </w:rPr>
        <w:t>; </w:t>
      </w:r>
      <w:r w:rsidRPr="005D060C">
        <w:rPr>
          <w:rFonts w:ascii="Book Antiqua" w:eastAsia="宋体" w:hAnsi="Book Antiqua" w:cs="宋体"/>
          <w:b/>
          <w:bCs/>
          <w:color w:val="000000"/>
          <w:kern w:val="0"/>
          <w:sz w:val="24"/>
          <w:szCs w:val="24"/>
          <w:lang w:eastAsia="zh-CN"/>
        </w:rPr>
        <w:t>9</w:t>
      </w:r>
      <w:r w:rsidRPr="005D060C">
        <w:rPr>
          <w:rFonts w:ascii="Book Antiqua" w:eastAsia="宋体" w:hAnsi="Book Antiqua" w:cs="宋体"/>
          <w:color w:val="000000"/>
          <w:kern w:val="0"/>
          <w:sz w:val="24"/>
          <w:szCs w:val="24"/>
          <w:lang w:eastAsia="zh-CN"/>
        </w:rPr>
        <w:t>: 298-304 [PMID: 8210909 DOI: 10.1002/ssu.2980090404]</w:t>
      </w:r>
    </w:p>
    <w:p w14:paraId="08C6DC80" w14:textId="77777777" w:rsidR="00CC74F3" w:rsidRPr="005D060C" w:rsidRDefault="002A6A99" w:rsidP="00CC74F3">
      <w:pPr>
        <w:widowControl/>
        <w:jc w:val="left"/>
        <w:rPr>
          <w:rFonts w:ascii="Book Antiqua" w:eastAsia="宋体" w:hAnsi="Book Antiqua" w:cs="宋体"/>
          <w:color w:val="000000"/>
          <w:kern w:val="0"/>
          <w:sz w:val="24"/>
          <w:szCs w:val="24"/>
          <w:lang w:eastAsia="zh-CN"/>
        </w:rPr>
      </w:pPr>
      <w:r w:rsidRPr="005D060C">
        <w:rPr>
          <w:rFonts w:ascii="Book Antiqua" w:eastAsia="宋体" w:hAnsi="Book Antiqua" w:cs="宋体"/>
          <w:color w:val="000000"/>
          <w:kern w:val="0"/>
          <w:sz w:val="24"/>
          <w:szCs w:val="24"/>
          <w:lang w:eastAsia="zh-CN"/>
        </w:rPr>
        <w:t xml:space="preserve">16 </w:t>
      </w:r>
      <w:r w:rsidR="00CC74F3" w:rsidRPr="005D060C">
        <w:rPr>
          <w:rFonts w:ascii="Book Antiqua" w:eastAsia="宋体" w:hAnsi="Book Antiqua" w:cs="宋体"/>
          <w:b/>
          <w:color w:val="000000"/>
          <w:kern w:val="0"/>
          <w:sz w:val="24"/>
          <w:szCs w:val="24"/>
          <w:lang w:eastAsia="zh-CN"/>
        </w:rPr>
        <w:t>Liv</w:t>
      </w:r>
      <w:r w:rsidRPr="005D060C">
        <w:rPr>
          <w:rFonts w:ascii="Book Antiqua" w:eastAsia="宋体" w:hAnsi="Book Antiqua" w:cs="宋体"/>
          <w:b/>
          <w:color w:val="000000"/>
          <w:kern w:val="0"/>
          <w:sz w:val="24"/>
          <w:szCs w:val="24"/>
          <w:lang w:eastAsia="zh-CN"/>
        </w:rPr>
        <w:t>er Cancer study Group of Japan</w:t>
      </w:r>
      <w:r w:rsidRPr="005D060C">
        <w:rPr>
          <w:rFonts w:ascii="Book Antiqua" w:eastAsia="宋体" w:hAnsi="Book Antiqua" w:cs="宋体" w:hint="eastAsia"/>
          <w:color w:val="000000"/>
          <w:kern w:val="0"/>
          <w:sz w:val="24"/>
          <w:szCs w:val="24"/>
          <w:lang w:eastAsia="zh-CN"/>
        </w:rPr>
        <w:t xml:space="preserve">. </w:t>
      </w:r>
      <w:r w:rsidR="00CC74F3" w:rsidRPr="005D060C">
        <w:rPr>
          <w:rFonts w:ascii="Book Antiqua" w:eastAsia="宋体" w:hAnsi="Book Antiqua" w:cs="宋体"/>
          <w:color w:val="000000"/>
          <w:kern w:val="0"/>
          <w:sz w:val="24"/>
          <w:szCs w:val="24"/>
          <w:lang w:eastAsia="zh-CN"/>
        </w:rPr>
        <w:t>General rules for the clinical and pathological study of prima</w:t>
      </w:r>
      <w:r w:rsidR="0096186E">
        <w:rPr>
          <w:rFonts w:ascii="Book Antiqua" w:eastAsia="宋体" w:hAnsi="Book Antiqua" w:cs="宋体"/>
          <w:color w:val="000000"/>
          <w:kern w:val="0"/>
          <w:sz w:val="24"/>
          <w:szCs w:val="24"/>
          <w:lang w:eastAsia="zh-CN"/>
        </w:rPr>
        <w:t>ry liver cancer, 2nd English ed</w:t>
      </w:r>
      <w:r w:rsidR="00CC74F3" w:rsidRPr="005D060C">
        <w:rPr>
          <w:rFonts w:ascii="Book Antiqua" w:eastAsia="宋体" w:hAnsi="Book Antiqua" w:cs="宋体"/>
          <w:color w:val="000000"/>
          <w:kern w:val="0"/>
          <w:sz w:val="24"/>
          <w:szCs w:val="24"/>
          <w:lang w:eastAsia="zh-CN"/>
        </w:rPr>
        <w:t>. In: Tokyo, Kanehara</w:t>
      </w:r>
      <w:r w:rsidRPr="005D060C">
        <w:rPr>
          <w:rFonts w:ascii="Book Antiqua" w:eastAsia="宋体" w:hAnsi="Book Antiqua" w:cs="宋体" w:hint="eastAsia"/>
          <w:color w:val="000000"/>
          <w:kern w:val="0"/>
          <w:sz w:val="24"/>
          <w:szCs w:val="24"/>
          <w:lang w:eastAsia="zh-CN"/>
        </w:rPr>
        <w:t>,</w:t>
      </w:r>
      <w:r w:rsidR="00CC74F3" w:rsidRPr="005D060C">
        <w:rPr>
          <w:rFonts w:ascii="Book Antiqua" w:eastAsia="宋体" w:hAnsi="Book Antiqua" w:cs="宋体"/>
          <w:color w:val="000000"/>
          <w:kern w:val="0"/>
          <w:sz w:val="24"/>
          <w:szCs w:val="24"/>
          <w:lang w:eastAsia="zh-CN"/>
        </w:rPr>
        <w:t xml:space="preserve"> 2003</w:t>
      </w:r>
      <w:r w:rsidRPr="005D060C">
        <w:rPr>
          <w:rFonts w:ascii="Book Antiqua" w:eastAsia="宋体" w:hAnsi="Book Antiqua" w:cs="宋体" w:hint="eastAsia"/>
          <w:color w:val="000000"/>
          <w:kern w:val="0"/>
          <w:sz w:val="24"/>
          <w:szCs w:val="24"/>
          <w:lang w:eastAsia="zh-CN"/>
        </w:rPr>
        <w:t>:</w:t>
      </w:r>
      <w:r w:rsidR="00CC74F3" w:rsidRPr="005D060C">
        <w:rPr>
          <w:rFonts w:ascii="Book Antiqua" w:eastAsia="宋体" w:hAnsi="Book Antiqua" w:cs="宋体"/>
          <w:color w:val="000000"/>
          <w:kern w:val="0"/>
          <w:sz w:val="24"/>
          <w:szCs w:val="24"/>
          <w:lang w:eastAsia="zh-CN"/>
        </w:rPr>
        <w:t xml:space="preserve"> 13-28</w:t>
      </w:r>
    </w:p>
    <w:p w14:paraId="5005C189" w14:textId="77777777" w:rsidR="00CC74F3" w:rsidRPr="005D060C" w:rsidRDefault="00CC74F3" w:rsidP="00CC74F3">
      <w:pPr>
        <w:widowControl/>
        <w:jc w:val="left"/>
        <w:rPr>
          <w:rFonts w:ascii="Book Antiqua" w:eastAsia="宋体" w:hAnsi="Book Antiqua" w:cs="宋体"/>
          <w:color w:val="000000"/>
          <w:kern w:val="0"/>
          <w:sz w:val="24"/>
          <w:szCs w:val="24"/>
          <w:lang w:eastAsia="zh-CN"/>
        </w:rPr>
      </w:pPr>
      <w:r w:rsidRPr="005D060C">
        <w:rPr>
          <w:rFonts w:ascii="Book Antiqua" w:eastAsia="宋体" w:hAnsi="Book Antiqua" w:cs="宋体"/>
          <w:color w:val="000000"/>
          <w:kern w:val="0"/>
          <w:sz w:val="24"/>
          <w:szCs w:val="24"/>
          <w:lang w:eastAsia="zh-CN"/>
        </w:rPr>
        <w:t>17 </w:t>
      </w:r>
      <w:r w:rsidRPr="005D060C">
        <w:rPr>
          <w:rFonts w:ascii="Book Antiqua" w:eastAsia="宋体" w:hAnsi="Book Antiqua" w:cs="宋体"/>
          <w:b/>
          <w:bCs/>
          <w:color w:val="000000"/>
          <w:kern w:val="0"/>
          <w:sz w:val="24"/>
          <w:szCs w:val="24"/>
          <w:lang w:eastAsia="zh-CN"/>
        </w:rPr>
        <w:t>Galon J</w:t>
      </w:r>
      <w:r w:rsidRPr="005D060C">
        <w:rPr>
          <w:rFonts w:ascii="Book Antiqua" w:eastAsia="宋体" w:hAnsi="Book Antiqua" w:cs="宋体"/>
          <w:color w:val="000000"/>
          <w:kern w:val="0"/>
          <w:sz w:val="24"/>
          <w:szCs w:val="24"/>
          <w:lang w:eastAsia="zh-CN"/>
        </w:rPr>
        <w:t>, Costes A, Sanchez-Cabo F, Kirilovsky A, Mlecnik B, Lagorce-Pagès C, Tosolini M, Camus M, Berger A, Wind P, Zinzindohoué F, Bruneval P, Cugnenc PH, Trajanoski Z, Fridman WH, Pagès F. Type, density, and location of immune cells within human colorectal tumors predict clinical outcome. </w:t>
      </w:r>
      <w:r w:rsidRPr="005D060C">
        <w:rPr>
          <w:rFonts w:ascii="Book Antiqua" w:eastAsia="宋体" w:hAnsi="Book Antiqua" w:cs="宋体"/>
          <w:i/>
          <w:iCs/>
          <w:color w:val="000000"/>
          <w:kern w:val="0"/>
          <w:sz w:val="24"/>
          <w:szCs w:val="24"/>
          <w:lang w:eastAsia="zh-CN"/>
        </w:rPr>
        <w:t>Science</w:t>
      </w:r>
      <w:r w:rsidRPr="005D060C">
        <w:rPr>
          <w:rFonts w:ascii="Book Antiqua" w:eastAsia="宋体" w:hAnsi="Book Antiqua" w:cs="宋体"/>
          <w:color w:val="000000"/>
          <w:kern w:val="0"/>
          <w:sz w:val="24"/>
          <w:szCs w:val="24"/>
          <w:lang w:eastAsia="zh-CN"/>
        </w:rPr>
        <w:t> 2006; </w:t>
      </w:r>
      <w:r w:rsidRPr="005D060C">
        <w:rPr>
          <w:rFonts w:ascii="Book Antiqua" w:eastAsia="宋体" w:hAnsi="Book Antiqua" w:cs="宋体"/>
          <w:b/>
          <w:bCs/>
          <w:color w:val="000000"/>
          <w:kern w:val="0"/>
          <w:sz w:val="24"/>
          <w:szCs w:val="24"/>
          <w:lang w:eastAsia="zh-CN"/>
        </w:rPr>
        <w:t>313</w:t>
      </w:r>
      <w:r w:rsidRPr="005D060C">
        <w:rPr>
          <w:rFonts w:ascii="Book Antiqua" w:eastAsia="宋体" w:hAnsi="Book Antiqua" w:cs="宋体"/>
          <w:color w:val="000000"/>
          <w:kern w:val="0"/>
          <w:sz w:val="24"/>
          <w:szCs w:val="24"/>
          <w:lang w:eastAsia="zh-CN"/>
        </w:rPr>
        <w:t>: 1960-1964 [PMID: 17008531 DOI: 10.1126/science.1129139]</w:t>
      </w:r>
    </w:p>
    <w:p w14:paraId="07DE96F7" w14:textId="77777777" w:rsidR="00CC74F3" w:rsidRPr="005D060C" w:rsidRDefault="00CC74F3" w:rsidP="00CC74F3">
      <w:pPr>
        <w:widowControl/>
        <w:jc w:val="left"/>
        <w:rPr>
          <w:rFonts w:ascii="Book Antiqua" w:eastAsia="宋体" w:hAnsi="Book Antiqua" w:cs="宋体"/>
          <w:color w:val="000000"/>
          <w:kern w:val="0"/>
          <w:sz w:val="24"/>
          <w:szCs w:val="24"/>
          <w:lang w:eastAsia="zh-CN"/>
        </w:rPr>
      </w:pPr>
      <w:r w:rsidRPr="005D060C">
        <w:rPr>
          <w:rFonts w:ascii="Book Antiqua" w:eastAsia="宋体" w:hAnsi="Book Antiqua" w:cs="宋体"/>
          <w:color w:val="000000"/>
          <w:kern w:val="0"/>
          <w:sz w:val="24"/>
          <w:szCs w:val="24"/>
          <w:lang w:eastAsia="zh-CN"/>
        </w:rPr>
        <w:t>18 </w:t>
      </w:r>
      <w:r w:rsidRPr="005D060C">
        <w:rPr>
          <w:rFonts w:ascii="Book Antiqua" w:eastAsia="宋体" w:hAnsi="Book Antiqua" w:cs="宋体"/>
          <w:b/>
          <w:bCs/>
          <w:color w:val="000000"/>
          <w:kern w:val="0"/>
          <w:sz w:val="24"/>
          <w:szCs w:val="24"/>
          <w:lang w:eastAsia="zh-CN"/>
        </w:rPr>
        <w:t>Altman DG</w:t>
      </w:r>
      <w:r w:rsidRPr="005D060C">
        <w:rPr>
          <w:rFonts w:ascii="Book Antiqua" w:eastAsia="宋体" w:hAnsi="Book Antiqua" w:cs="宋体"/>
          <w:color w:val="000000"/>
          <w:kern w:val="0"/>
          <w:sz w:val="24"/>
          <w:szCs w:val="24"/>
          <w:lang w:eastAsia="zh-CN"/>
        </w:rPr>
        <w:t>, Lausen B, Sauerbrei W, Schumacher M. Dangers of using "optimal" cutpoints in the evaluation of prognostic factors. </w:t>
      </w:r>
      <w:r w:rsidRPr="005D060C">
        <w:rPr>
          <w:rFonts w:ascii="Book Antiqua" w:eastAsia="宋体" w:hAnsi="Book Antiqua" w:cs="宋体"/>
          <w:i/>
          <w:iCs/>
          <w:color w:val="000000"/>
          <w:kern w:val="0"/>
          <w:sz w:val="24"/>
          <w:szCs w:val="24"/>
          <w:lang w:eastAsia="zh-CN"/>
        </w:rPr>
        <w:t>J Natl Cancer Inst</w:t>
      </w:r>
      <w:r w:rsidRPr="005D060C">
        <w:rPr>
          <w:rFonts w:ascii="Book Antiqua" w:eastAsia="宋体" w:hAnsi="Book Antiqua" w:cs="宋体"/>
          <w:color w:val="000000"/>
          <w:kern w:val="0"/>
          <w:sz w:val="24"/>
          <w:szCs w:val="24"/>
          <w:lang w:eastAsia="zh-CN"/>
        </w:rPr>
        <w:t> 1994; </w:t>
      </w:r>
      <w:r w:rsidRPr="005D060C">
        <w:rPr>
          <w:rFonts w:ascii="Book Antiqua" w:eastAsia="宋体" w:hAnsi="Book Antiqua" w:cs="宋体"/>
          <w:b/>
          <w:bCs/>
          <w:color w:val="000000"/>
          <w:kern w:val="0"/>
          <w:sz w:val="24"/>
          <w:szCs w:val="24"/>
          <w:lang w:eastAsia="zh-CN"/>
        </w:rPr>
        <w:t>86</w:t>
      </w:r>
      <w:r w:rsidRPr="005D060C">
        <w:rPr>
          <w:rFonts w:ascii="Book Antiqua" w:eastAsia="宋体" w:hAnsi="Book Antiqua" w:cs="宋体"/>
          <w:color w:val="000000"/>
          <w:kern w:val="0"/>
          <w:sz w:val="24"/>
          <w:szCs w:val="24"/>
          <w:lang w:eastAsia="zh-CN"/>
        </w:rPr>
        <w:t>: 829-835 [PMID: 8182763 DOI: 10.1093/jnci/86.11.829]</w:t>
      </w:r>
    </w:p>
    <w:p w14:paraId="01522E51" w14:textId="77777777" w:rsidR="00CC74F3" w:rsidRPr="005D060C" w:rsidRDefault="00CC74F3" w:rsidP="00CC74F3">
      <w:pPr>
        <w:widowControl/>
        <w:jc w:val="left"/>
        <w:rPr>
          <w:rFonts w:ascii="Book Antiqua" w:eastAsia="宋体" w:hAnsi="Book Antiqua" w:cs="宋体"/>
          <w:color w:val="000000"/>
          <w:kern w:val="0"/>
          <w:sz w:val="24"/>
          <w:szCs w:val="24"/>
          <w:lang w:eastAsia="zh-CN"/>
        </w:rPr>
      </w:pPr>
      <w:r w:rsidRPr="005D060C">
        <w:rPr>
          <w:rFonts w:ascii="Book Antiqua" w:eastAsia="宋体" w:hAnsi="Book Antiqua" w:cs="宋体"/>
          <w:color w:val="000000"/>
          <w:kern w:val="0"/>
          <w:sz w:val="24"/>
          <w:szCs w:val="24"/>
          <w:lang w:eastAsia="zh-CN"/>
        </w:rPr>
        <w:t>19 </w:t>
      </w:r>
      <w:r w:rsidRPr="005D060C">
        <w:rPr>
          <w:rFonts w:ascii="Book Antiqua" w:eastAsia="宋体" w:hAnsi="Book Antiqua" w:cs="宋体"/>
          <w:b/>
          <w:bCs/>
          <w:color w:val="000000"/>
          <w:kern w:val="0"/>
          <w:sz w:val="24"/>
          <w:szCs w:val="24"/>
          <w:lang w:eastAsia="zh-CN"/>
        </w:rPr>
        <w:t>S</w:t>
      </w:r>
      <w:r w:rsidR="002A6A99" w:rsidRPr="005D060C">
        <w:rPr>
          <w:rFonts w:ascii="Book Antiqua" w:eastAsia="宋体" w:hAnsi="Book Antiqua" w:cs="宋体"/>
          <w:b/>
          <w:bCs/>
          <w:color w:val="000000"/>
          <w:kern w:val="0"/>
          <w:sz w:val="24"/>
          <w:szCs w:val="24"/>
          <w:lang w:eastAsia="zh-CN"/>
        </w:rPr>
        <w:t>eldinger</w:t>
      </w:r>
      <w:r w:rsidRPr="005D060C">
        <w:rPr>
          <w:rFonts w:ascii="Book Antiqua" w:eastAsia="宋体" w:hAnsi="Book Antiqua" w:cs="宋体"/>
          <w:b/>
          <w:bCs/>
          <w:color w:val="000000"/>
          <w:kern w:val="0"/>
          <w:sz w:val="24"/>
          <w:szCs w:val="24"/>
          <w:lang w:eastAsia="zh-CN"/>
        </w:rPr>
        <w:t xml:space="preserve"> SI</w:t>
      </w:r>
      <w:r w:rsidRPr="005D060C">
        <w:rPr>
          <w:rFonts w:ascii="Book Antiqua" w:eastAsia="宋体" w:hAnsi="Book Antiqua" w:cs="宋体"/>
          <w:color w:val="000000"/>
          <w:kern w:val="0"/>
          <w:sz w:val="24"/>
          <w:szCs w:val="24"/>
          <w:lang w:eastAsia="zh-CN"/>
        </w:rPr>
        <w:t>. Catheter replacement of the needle in percutaneous arteriography; a new technique. </w:t>
      </w:r>
      <w:r w:rsidRPr="005D060C">
        <w:rPr>
          <w:rFonts w:ascii="Book Antiqua" w:eastAsia="宋体" w:hAnsi="Book Antiqua" w:cs="宋体"/>
          <w:i/>
          <w:iCs/>
          <w:color w:val="000000"/>
          <w:kern w:val="0"/>
          <w:sz w:val="24"/>
          <w:szCs w:val="24"/>
          <w:lang w:eastAsia="zh-CN"/>
        </w:rPr>
        <w:t>Acta radiol</w:t>
      </w:r>
      <w:r w:rsidRPr="005D060C">
        <w:rPr>
          <w:rFonts w:ascii="Book Antiqua" w:eastAsia="宋体" w:hAnsi="Book Antiqua" w:cs="宋体"/>
          <w:color w:val="000000"/>
          <w:kern w:val="0"/>
          <w:sz w:val="24"/>
          <w:szCs w:val="24"/>
          <w:lang w:eastAsia="zh-CN"/>
        </w:rPr>
        <w:t> 1953; </w:t>
      </w:r>
      <w:r w:rsidRPr="005D060C">
        <w:rPr>
          <w:rFonts w:ascii="Book Antiqua" w:eastAsia="宋体" w:hAnsi="Book Antiqua" w:cs="宋体"/>
          <w:b/>
          <w:bCs/>
          <w:color w:val="000000"/>
          <w:kern w:val="0"/>
          <w:sz w:val="24"/>
          <w:szCs w:val="24"/>
          <w:lang w:eastAsia="zh-CN"/>
        </w:rPr>
        <w:t>39</w:t>
      </w:r>
      <w:r w:rsidRPr="005D060C">
        <w:rPr>
          <w:rFonts w:ascii="Book Antiqua" w:eastAsia="宋体" w:hAnsi="Book Antiqua" w:cs="宋体"/>
          <w:color w:val="000000"/>
          <w:kern w:val="0"/>
          <w:sz w:val="24"/>
          <w:szCs w:val="24"/>
          <w:lang w:eastAsia="zh-CN"/>
        </w:rPr>
        <w:t>: 368-376 [PMID: 13057644 DOI: 10.3109/00016925309136722]</w:t>
      </w:r>
    </w:p>
    <w:p w14:paraId="48C78FD3" w14:textId="77777777" w:rsidR="00CC74F3" w:rsidRPr="005D060C" w:rsidRDefault="00CC74F3" w:rsidP="00CC74F3">
      <w:pPr>
        <w:widowControl/>
        <w:jc w:val="left"/>
        <w:rPr>
          <w:rFonts w:ascii="Book Antiqua" w:eastAsia="宋体" w:hAnsi="Book Antiqua" w:cs="宋体"/>
          <w:color w:val="000000"/>
          <w:kern w:val="0"/>
          <w:sz w:val="24"/>
          <w:szCs w:val="24"/>
          <w:lang w:eastAsia="zh-CN"/>
        </w:rPr>
      </w:pPr>
      <w:r w:rsidRPr="005D060C">
        <w:rPr>
          <w:rFonts w:ascii="Book Antiqua" w:eastAsia="宋体" w:hAnsi="Book Antiqua" w:cs="宋体"/>
          <w:color w:val="000000"/>
          <w:kern w:val="0"/>
          <w:sz w:val="24"/>
          <w:szCs w:val="24"/>
          <w:lang w:eastAsia="zh-CN"/>
        </w:rPr>
        <w:t>20 </w:t>
      </w:r>
      <w:r w:rsidRPr="005D060C">
        <w:rPr>
          <w:rFonts w:ascii="Book Antiqua" w:eastAsia="宋体" w:hAnsi="Book Antiqua" w:cs="宋体"/>
          <w:b/>
          <w:bCs/>
          <w:color w:val="000000"/>
          <w:kern w:val="0"/>
          <w:sz w:val="24"/>
          <w:szCs w:val="24"/>
          <w:lang w:eastAsia="zh-CN"/>
        </w:rPr>
        <w:t>Jwo SC</w:t>
      </w:r>
      <w:r w:rsidRPr="005D060C">
        <w:rPr>
          <w:rFonts w:ascii="Book Antiqua" w:eastAsia="宋体" w:hAnsi="Book Antiqua" w:cs="宋体"/>
          <w:color w:val="000000"/>
          <w:kern w:val="0"/>
          <w:sz w:val="24"/>
          <w:szCs w:val="24"/>
          <w:lang w:eastAsia="zh-CN"/>
        </w:rPr>
        <w:t>, Chiu JH, Chau GY, Loong CC, Lui WY. Risk factors linked to tumor recurrence of human hepatocellular carcinoma after hepatic resection. </w:t>
      </w:r>
      <w:r w:rsidRPr="005D060C">
        <w:rPr>
          <w:rFonts w:ascii="Book Antiqua" w:eastAsia="宋体" w:hAnsi="Book Antiqua" w:cs="宋体"/>
          <w:i/>
          <w:iCs/>
          <w:color w:val="000000"/>
          <w:kern w:val="0"/>
          <w:sz w:val="24"/>
          <w:szCs w:val="24"/>
          <w:lang w:eastAsia="zh-CN"/>
        </w:rPr>
        <w:t>Hepatology</w:t>
      </w:r>
      <w:r w:rsidRPr="005D060C">
        <w:rPr>
          <w:rFonts w:ascii="Book Antiqua" w:eastAsia="宋体" w:hAnsi="Book Antiqua" w:cs="宋体"/>
          <w:color w:val="000000"/>
          <w:kern w:val="0"/>
          <w:sz w:val="24"/>
          <w:szCs w:val="24"/>
          <w:lang w:eastAsia="zh-CN"/>
        </w:rPr>
        <w:t> 1992; </w:t>
      </w:r>
      <w:r w:rsidRPr="005D060C">
        <w:rPr>
          <w:rFonts w:ascii="Book Antiqua" w:eastAsia="宋体" w:hAnsi="Book Antiqua" w:cs="宋体"/>
          <w:b/>
          <w:bCs/>
          <w:color w:val="000000"/>
          <w:kern w:val="0"/>
          <w:sz w:val="24"/>
          <w:szCs w:val="24"/>
          <w:lang w:eastAsia="zh-CN"/>
        </w:rPr>
        <w:t>16</w:t>
      </w:r>
      <w:r w:rsidRPr="005D060C">
        <w:rPr>
          <w:rFonts w:ascii="Book Antiqua" w:eastAsia="宋体" w:hAnsi="Book Antiqua" w:cs="宋体"/>
          <w:color w:val="000000"/>
          <w:kern w:val="0"/>
          <w:sz w:val="24"/>
          <w:szCs w:val="24"/>
          <w:lang w:eastAsia="zh-CN"/>
        </w:rPr>
        <w:t>: 1367-1371 [PMID: 1332922 DOI: 10.1002/hep.1840160611]</w:t>
      </w:r>
    </w:p>
    <w:p w14:paraId="2AE5668D" w14:textId="77777777" w:rsidR="00CC74F3" w:rsidRPr="005D060C" w:rsidRDefault="00CC74F3" w:rsidP="00CC74F3">
      <w:pPr>
        <w:widowControl/>
        <w:jc w:val="left"/>
        <w:rPr>
          <w:rFonts w:ascii="Book Antiqua" w:eastAsia="宋体" w:hAnsi="Book Antiqua" w:cs="宋体"/>
          <w:color w:val="000000"/>
          <w:kern w:val="0"/>
          <w:sz w:val="24"/>
          <w:szCs w:val="24"/>
          <w:lang w:eastAsia="zh-CN"/>
        </w:rPr>
      </w:pPr>
      <w:r w:rsidRPr="005D060C">
        <w:rPr>
          <w:rFonts w:ascii="Book Antiqua" w:eastAsia="宋体" w:hAnsi="Book Antiqua" w:cs="宋体"/>
          <w:color w:val="000000"/>
          <w:kern w:val="0"/>
          <w:sz w:val="24"/>
          <w:szCs w:val="24"/>
          <w:lang w:eastAsia="zh-CN"/>
        </w:rPr>
        <w:t>21 </w:t>
      </w:r>
      <w:r w:rsidRPr="005D060C">
        <w:rPr>
          <w:rFonts w:ascii="Book Antiqua" w:eastAsia="宋体" w:hAnsi="Book Antiqua" w:cs="宋体"/>
          <w:b/>
          <w:bCs/>
          <w:color w:val="000000"/>
          <w:kern w:val="0"/>
          <w:sz w:val="24"/>
          <w:szCs w:val="24"/>
          <w:lang w:eastAsia="zh-CN"/>
        </w:rPr>
        <w:t>Poon RT</w:t>
      </w:r>
      <w:r w:rsidRPr="005D060C">
        <w:rPr>
          <w:rFonts w:ascii="Book Antiqua" w:eastAsia="宋体" w:hAnsi="Book Antiqua" w:cs="宋体"/>
          <w:color w:val="000000"/>
          <w:kern w:val="0"/>
          <w:sz w:val="24"/>
          <w:szCs w:val="24"/>
          <w:lang w:eastAsia="zh-CN"/>
        </w:rPr>
        <w:t>, Ng IO, Fan ST, Lai EC, Lo CM, Liu CL, Wong J. Clinicopathologic features of long-term survivors and disease-free survivors after resection of hepatocellular carcinoma: a study of a prospective cohort. </w:t>
      </w:r>
      <w:r w:rsidRPr="005D060C">
        <w:rPr>
          <w:rFonts w:ascii="Book Antiqua" w:eastAsia="宋体" w:hAnsi="Book Antiqua" w:cs="宋体"/>
          <w:i/>
          <w:iCs/>
          <w:color w:val="000000"/>
          <w:kern w:val="0"/>
          <w:sz w:val="24"/>
          <w:szCs w:val="24"/>
          <w:lang w:eastAsia="zh-CN"/>
        </w:rPr>
        <w:t>J Clin Oncol</w:t>
      </w:r>
      <w:r w:rsidRPr="005D060C">
        <w:rPr>
          <w:rFonts w:ascii="Book Antiqua" w:eastAsia="宋体" w:hAnsi="Book Antiqua" w:cs="宋体"/>
          <w:color w:val="000000"/>
          <w:kern w:val="0"/>
          <w:sz w:val="24"/>
          <w:szCs w:val="24"/>
          <w:lang w:eastAsia="zh-CN"/>
        </w:rPr>
        <w:t> 2001; </w:t>
      </w:r>
      <w:r w:rsidRPr="005D060C">
        <w:rPr>
          <w:rFonts w:ascii="Book Antiqua" w:eastAsia="宋体" w:hAnsi="Book Antiqua" w:cs="宋体"/>
          <w:b/>
          <w:bCs/>
          <w:color w:val="000000"/>
          <w:kern w:val="0"/>
          <w:sz w:val="24"/>
          <w:szCs w:val="24"/>
          <w:lang w:eastAsia="zh-CN"/>
        </w:rPr>
        <w:t>19</w:t>
      </w:r>
      <w:r w:rsidRPr="005D060C">
        <w:rPr>
          <w:rFonts w:ascii="Book Antiqua" w:eastAsia="宋体" w:hAnsi="Book Antiqua" w:cs="宋体"/>
          <w:color w:val="000000"/>
          <w:kern w:val="0"/>
          <w:sz w:val="24"/>
          <w:szCs w:val="24"/>
          <w:lang w:eastAsia="zh-CN"/>
        </w:rPr>
        <w:t>: 3037-3044 [PMID: 11408499]</w:t>
      </w:r>
    </w:p>
    <w:p w14:paraId="3D9BE672" w14:textId="77777777" w:rsidR="00CC74F3" w:rsidRPr="005D060C" w:rsidRDefault="00CC74F3" w:rsidP="00CC74F3">
      <w:pPr>
        <w:widowControl/>
        <w:jc w:val="left"/>
        <w:rPr>
          <w:rFonts w:ascii="Book Antiqua" w:eastAsia="宋体" w:hAnsi="Book Antiqua" w:cs="宋体"/>
          <w:color w:val="000000"/>
          <w:kern w:val="0"/>
          <w:sz w:val="24"/>
          <w:szCs w:val="24"/>
          <w:lang w:eastAsia="zh-CN"/>
        </w:rPr>
      </w:pPr>
      <w:r w:rsidRPr="005D060C">
        <w:rPr>
          <w:rFonts w:ascii="Book Antiqua" w:eastAsia="宋体" w:hAnsi="Book Antiqua" w:cs="宋体"/>
          <w:color w:val="000000"/>
          <w:kern w:val="0"/>
          <w:sz w:val="24"/>
          <w:szCs w:val="24"/>
          <w:lang w:eastAsia="zh-CN"/>
        </w:rPr>
        <w:t>22 </w:t>
      </w:r>
      <w:r w:rsidRPr="005D060C">
        <w:rPr>
          <w:rFonts w:ascii="Book Antiqua" w:eastAsia="宋体" w:hAnsi="Book Antiqua" w:cs="宋体"/>
          <w:b/>
          <w:bCs/>
          <w:color w:val="000000"/>
          <w:kern w:val="0"/>
          <w:sz w:val="24"/>
          <w:szCs w:val="24"/>
          <w:lang w:eastAsia="zh-CN"/>
        </w:rPr>
        <w:t>Andreou A</w:t>
      </w:r>
      <w:r w:rsidRPr="005D060C">
        <w:rPr>
          <w:rFonts w:ascii="Book Antiqua" w:eastAsia="宋体" w:hAnsi="Book Antiqua" w:cs="宋体"/>
          <w:color w:val="000000"/>
          <w:kern w:val="0"/>
          <w:sz w:val="24"/>
          <w:szCs w:val="24"/>
          <w:lang w:eastAsia="zh-CN"/>
        </w:rPr>
        <w:t>, Vauthey JN, Cherqui D, Zimmitti G, Ribero D, Truty MJ, Wei SH, Curley SA, Laurent A, Poon RT, Belghiti J, Nagorney DM, Aloia TA. Improved long-term survival after major resection for hepatocellular carcinoma: a multicenter analysis based on a new definition of major hepatectomy. </w:t>
      </w:r>
      <w:r w:rsidRPr="005D060C">
        <w:rPr>
          <w:rFonts w:ascii="Book Antiqua" w:eastAsia="宋体" w:hAnsi="Book Antiqua" w:cs="宋体"/>
          <w:i/>
          <w:iCs/>
          <w:color w:val="000000"/>
          <w:kern w:val="0"/>
          <w:sz w:val="24"/>
          <w:szCs w:val="24"/>
          <w:lang w:eastAsia="zh-CN"/>
        </w:rPr>
        <w:t>J Gastrointest Surg</w:t>
      </w:r>
      <w:r w:rsidRPr="005D060C">
        <w:rPr>
          <w:rFonts w:ascii="Book Antiqua" w:eastAsia="宋体" w:hAnsi="Book Antiqua" w:cs="宋体"/>
          <w:color w:val="000000"/>
          <w:kern w:val="0"/>
          <w:sz w:val="24"/>
          <w:szCs w:val="24"/>
          <w:lang w:eastAsia="zh-CN"/>
        </w:rPr>
        <w:t> 2013; </w:t>
      </w:r>
      <w:r w:rsidRPr="005D060C">
        <w:rPr>
          <w:rFonts w:ascii="Book Antiqua" w:eastAsia="宋体" w:hAnsi="Book Antiqua" w:cs="宋体"/>
          <w:b/>
          <w:bCs/>
          <w:color w:val="000000"/>
          <w:kern w:val="0"/>
          <w:sz w:val="24"/>
          <w:szCs w:val="24"/>
          <w:lang w:eastAsia="zh-CN"/>
        </w:rPr>
        <w:t>17</w:t>
      </w:r>
      <w:r w:rsidRPr="005D060C">
        <w:rPr>
          <w:rFonts w:ascii="Book Antiqua" w:eastAsia="宋体" w:hAnsi="Book Antiqua" w:cs="宋体"/>
          <w:color w:val="000000"/>
          <w:kern w:val="0"/>
          <w:sz w:val="24"/>
          <w:szCs w:val="24"/>
          <w:lang w:eastAsia="zh-CN"/>
        </w:rPr>
        <w:t>: 66-77; discussion p.77 [PMID: 22948836 DOI: 10.1007/s11605-012-2005-4</w:t>
      </w:r>
      <w:r w:rsidR="002A6A99" w:rsidRPr="005D060C">
        <w:rPr>
          <w:rFonts w:ascii="Book Antiqua" w:eastAsia="宋体" w:hAnsi="Book Antiqua" w:cs="宋体"/>
          <w:color w:val="000000"/>
          <w:kern w:val="0"/>
          <w:sz w:val="24"/>
          <w:szCs w:val="24"/>
          <w:lang w:eastAsia="zh-CN"/>
        </w:rPr>
        <w:t>]</w:t>
      </w:r>
    </w:p>
    <w:p w14:paraId="20E4783C" w14:textId="77777777" w:rsidR="00CC74F3" w:rsidRPr="005D060C" w:rsidRDefault="00CC74F3" w:rsidP="00CC74F3">
      <w:pPr>
        <w:widowControl/>
        <w:jc w:val="left"/>
        <w:rPr>
          <w:rFonts w:ascii="Book Antiqua" w:eastAsia="宋体" w:hAnsi="Book Antiqua" w:cs="宋体"/>
          <w:color w:val="000000"/>
          <w:kern w:val="0"/>
          <w:sz w:val="24"/>
          <w:szCs w:val="24"/>
          <w:lang w:eastAsia="zh-CN"/>
        </w:rPr>
      </w:pPr>
      <w:r w:rsidRPr="005D060C">
        <w:rPr>
          <w:rFonts w:ascii="Book Antiqua" w:eastAsia="宋体" w:hAnsi="Book Antiqua" w:cs="宋体"/>
          <w:color w:val="000000"/>
          <w:kern w:val="0"/>
          <w:sz w:val="24"/>
          <w:szCs w:val="24"/>
          <w:lang w:eastAsia="zh-CN"/>
        </w:rPr>
        <w:t>23 </w:t>
      </w:r>
      <w:r w:rsidRPr="005D060C">
        <w:rPr>
          <w:rFonts w:ascii="Book Antiqua" w:eastAsia="宋体" w:hAnsi="Book Antiqua" w:cs="宋体"/>
          <w:b/>
          <w:bCs/>
          <w:color w:val="000000"/>
          <w:kern w:val="0"/>
          <w:sz w:val="24"/>
          <w:szCs w:val="24"/>
          <w:lang w:eastAsia="zh-CN"/>
        </w:rPr>
        <w:t>Shimada K</w:t>
      </w:r>
      <w:r w:rsidRPr="005D060C">
        <w:rPr>
          <w:rFonts w:ascii="Book Antiqua" w:eastAsia="宋体" w:hAnsi="Book Antiqua" w:cs="宋体"/>
          <w:color w:val="000000"/>
          <w:kern w:val="0"/>
          <w:sz w:val="24"/>
          <w:szCs w:val="24"/>
          <w:lang w:eastAsia="zh-CN"/>
        </w:rPr>
        <w:t>, Sakamoto Y, Esaki M, Kosuge T, Morizane C, Ikeda M, Ueno H, Okusaka T, Arai Y, Takayasu K. Analysis of prognostic factors affecting survival after initial recurrence and treatment efficacy for recurrence in patients undergoing potentially curative hepatectomy for hepatocellular carcinoma. </w:t>
      </w:r>
      <w:r w:rsidRPr="005D060C">
        <w:rPr>
          <w:rFonts w:ascii="Book Antiqua" w:eastAsia="宋体" w:hAnsi="Book Antiqua" w:cs="宋体"/>
          <w:i/>
          <w:iCs/>
          <w:color w:val="000000"/>
          <w:kern w:val="0"/>
          <w:sz w:val="24"/>
          <w:szCs w:val="24"/>
          <w:lang w:eastAsia="zh-CN"/>
        </w:rPr>
        <w:t>Ann Surg Oncol</w:t>
      </w:r>
      <w:r w:rsidRPr="005D060C">
        <w:rPr>
          <w:rFonts w:ascii="Book Antiqua" w:eastAsia="宋体" w:hAnsi="Book Antiqua" w:cs="宋体"/>
          <w:color w:val="000000"/>
          <w:kern w:val="0"/>
          <w:sz w:val="24"/>
          <w:szCs w:val="24"/>
          <w:lang w:eastAsia="zh-CN"/>
        </w:rPr>
        <w:t> 2007; </w:t>
      </w:r>
      <w:r w:rsidRPr="005D060C">
        <w:rPr>
          <w:rFonts w:ascii="Book Antiqua" w:eastAsia="宋体" w:hAnsi="Book Antiqua" w:cs="宋体"/>
          <w:b/>
          <w:bCs/>
          <w:color w:val="000000"/>
          <w:kern w:val="0"/>
          <w:sz w:val="24"/>
          <w:szCs w:val="24"/>
          <w:lang w:eastAsia="zh-CN"/>
        </w:rPr>
        <w:t>14</w:t>
      </w:r>
      <w:r w:rsidRPr="005D060C">
        <w:rPr>
          <w:rFonts w:ascii="Book Antiqua" w:eastAsia="宋体" w:hAnsi="Book Antiqua" w:cs="宋体"/>
          <w:color w:val="000000"/>
          <w:kern w:val="0"/>
          <w:sz w:val="24"/>
          <w:szCs w:val="24"/>
          <w:lang w:eastAsia="zh-CN"/>
        </w:rPr>
        <w:t>: 2337-2347 [PMID: 17503155 DOI: 10.1245/s10434-007-9415-7]</w:t>
      </w:r>
    </w:p>
    <w:p w14:paraId="77E560F2" w14:textId="77777777" w:rsidR="00CC74F3" w:rsidRPr="005D060C" w:rsidRDefault="00CC74F3" w:rsidP="00CC74F3">
      <w:pPr>
        <w:widowControl/>
        <w:jc w:val="left"/>
        <w:rPr>
          <w:rFonts w:ascii="Book Antiqua" w:eastAsia="宋体" w:hAnsi="Book Antiqua" w:cs="宋体"/>
          <w:color w:val="000000"/>
          <w:kern w:val="0"/>
          <w:sz w:val="24"/>
          <w:szCs w:val="24"/>
          <w:lang w:eastAsia="zh-CN"/>
        </w:rPr>
      </w:pPr>
      <w:r w:rsidRPr="005D060C">
        <w:rPr>
          <w:rFonts w:ascii="Book Antiqua" w:eastAsia="宋体" w:hAnsi="Book Antiqua" w:cs="宋体"/>
          <w:color w:val="000000"/>
          <w:kern w:val="0"/>
          <w:sz w:val="24"/>
          <w:szCs w:val="24"/>
          <w:lang w:eastAsia="zh-CN"/>
        </w:rPr>
        <w:t>24 </w:t>
      </w:r>
      <w:r w:rsidRPr="005D060C">
        <w:rPr>
          <w:rFonts w:ascii="Book Antiqua" w:eastAsia="宋体" w:hAnsi="Book Antiqua" w:cs="宋体"/>
          <w:b/>
          <w:bCs/>
          <w:color w:val="000000"/>
          <w:kern w:val="0"/>
          <w:sz w:val="24"/>
          <w:szCs w:val="24"/>
          <w:lang w:eastAsia="zh-CN"/>
        </w:rPr>
        <w:t>Llovet JM</w:t>
      </w:r>
      <w:r w:rsidRPr="005D060C">
        <w:rPr>
          <w:rFonts w:ascii="Book Antiqua" w:eastAsia="宋体" w:hAnsi="Book Antiqua" w:cs="宋体"/>
          <w:color w:val="000000"/>
          <w:kern w:val="0"/>
          <w:sz w:val="24"/>
          <w:szCs w:val="24"/>
          <w:lang w:eastAsia="zh-CN"/>
        </w:rPr>
        <w:t>, Burroughs A, Bruix J. Hepatocellular carcinoma. </w:t>
      </w:r>
      <w:r w:rsidRPr="005D060C">
        <w:rPr>
          <w:rFonts w:ascii="Book Antiqua" w:eastAsia="宋体" w:hAnsi="Book Antiqua" w:cs="宋体"/>
          <w:i/>
          <w:iCs/>
          <w:color w:val="000000"/>
          <w:kern w:val="0"/>
          <w:sz w:val="24"/>
          <w:szCs w:val="24"/>
          <w:lang w:eastAsia="zh-CN"/>
        </w:rPr>
        <w:t>Lancet</w:t>
      </w:r>
      <w:r w:rsidRPr="005D060C">
        <w:rPr>
          <w:rFonts w:ascii="Book Antiqua" w:eastAsia="宋体" w:hAnsi="Book Antiqua" w:cs="宋体"/>
          <w:color w:val="000000"/>
          <w:kern w:val="0"/>
          <w:sz w:val="24"/>
          <w:szCs w:val="24"/>
          <w:lang w:eastAsia="zh-CN"/>
        </w:rPr>
        <w:t> 2003; </w:t>
      </w:r>
      <w:r w:rsidRPr="005D060C">
        <w:rPr>
          <w:rFonts w:ascii="Book Antiqua" w:eastAsia="宋体" w:hAnsi="Book Antiqua" w:cs="宋体"/>
          <w:b/>
          <w:bCs/>
          <w:color w:val="000000"/>
          <w:kern w:val="0"/>
          <w:sz w:val="24"/>
          <w:szCs w:val="24"/>
          <w:lang w:eastAsia="zh-CN"/>
        </w:rPr>
        <w:t>362</w:t>
      </w:r>
      <w:r w:rsidRPr="005D060C">
        <w:rPr>
          <w:rFonts w:ascii="Book Antiqua" w:eastAsia="宋体" w:hAnsi="Book Antiqua" w:cs="宋体"/>
          <w:color w:val="000000"/>
          <w:kern w:val="0"/>
          <w:sz w:val="24"/>
          <w:szCs w:val="24"/>
          <w:lang w:eastAsia="zh-CN"/>
        </w:rPr>
        <w:t>: 1907-1917 [PMID: 14667750 DOI: 10.1016/S0140-6736(03)14964-1]</w:t>
      </w:r>
    </w:p>
    <w:p w14:paraId="35C52B3C" w14:textId="77777777" w:rsidR="00CC74F3" w:rsidRPr="005D060C" w:rsidRDefault="00CC74F3" w:rsidP="00CC74F3">
      <w:pPr>
        <w:widowControl/>
        <w:jc w:val="left"/>
        <w:rPr>
          <w:rFonts w:ascii="Book Antiqua" w:eastAsia="宋体" w:hAnsi="Book Antiqua" w:cs="宋体"/>
          <w:color w:val="000000"/>
          <w:kern w:val="0"/>
          <w:sz w:val="24"/>
          <w:szCs w:val="24"/>
          <w:lang w:eastAsia="zh-CN"/>
        </w:rPr>
      </w:pPr>
      <w:r w:rsidRPr="005D060C">
        <w:rPr>
          <w:rFonts w:ascii="Book Antiqua" w:eastAsia="宋体" w:hAnsi="Book Antiqua" w:cs="宋体"/>
          <w:color w:val="000000"/>
          <w:kern w:val="0"/>
          <w:sz w:val="24"/>
          <w:szCs w:val="24"/>
          <w:lang w:eastAsia="zh-CN"/>
        </w:rPr>
        <w:t>25 </w:t>
      </w:r>
      <w:r w:rsidRPr="005D060C">
        <w:rPr>
          <w:rFonts w:ascii="Book Antiqua" w:eastAsia="宋体" w:hAnsi="Book Antiqua" w:cs="宋体"/>
          <w:b/>
          <w:bCs/>
          <w:color w:val="000000"/>
          <w:kern w:val="0"/>
          <w:sz w:val="24"/>
          <w:szCs w:val="24"/>
          <w:lang w:eastAsia="zh-CN"/>
        </w:rPr>
        <w:t>Takayama T</w:t>
      </w:r>
      <w:r w:rsidRPr="005D060C">
        <w:rPr>
          <w:rFonts w:ascii="Book Antiqua" w:eastAsia="宋体" w:hAnsi="Book Antiqua" w:cs="宋体"/>
          <w:color w:val="000000"/>
          <w:kern w:val="0"/>
          <w:sz w:val="24"/>
          <w:szCs w:val="24"/>
          <w:lang w:eastAsia="zh-CN"/>
        </w:rPr>
        <w:t>, Sekine T, Makuuchi M, Yamasaki S, Kosuge T, Yamamoto J, Shimada K, Sakamoto M, Hirohashi S, Ohashi Y, Kakizoe T. Adoptive immunotherapy to lower postsurgical recurrence rates of hepatocellular carcinoma: a randomised trial. </w:t>
      </w:r>
      <w:r w:rsidRPr="005D060C">
        <w:rPr>
          <w:rFonts w:ascii="Book Antiqua" w:eastAsia="宋体" w:hAnsi="Book Antiqua" w:cs="宋体"/>
          <w:i/>
          <w:iCs/>
          <w:color w:val="000000"/>
          <w:kern w:val="0"/>
          <w:sz w:val="24"/>
          <w:szCs w:val="24"/>
          <w:lang w:eastAsia="zh-CN"/>
        </w:rPr>
        <w:t>Lancet</w:t>
      </w:r>
      <w:r w:rsidRPr="005D060C">
        <w:rPr>
          <w:rFonts w:ascii="Book Antiqua" w:eastAsia="宋体" w:hAnsi="Book Antiqua" w:cs="宋体"/>
          <w:color w:val="000000"/>
          <w:kern w:val="0"/>
          <w:sz w:val="24"/>
          <w:szCs w:val="24"/>
          <w:lang w:eastAsia="zh-CN"/>
        </w:rPr>
        <w:t> 2000; </w:t>
      </w:r>
      <w:r w:rsidRPr="005D060C">
        <w:rPr>
          <w:rFonts w:ascii="Book Antiqua" w:eastAsia="宋体" w:hAnsi="Book Antiqua" w:cs="宋体"/>
          <w:b/>
          <w:bCs/>
          <w:color w:val="000000"/>
          <w:kern w:val="0"/>
          <w:sz w:val="24"/>
          <w:szCs w:val="24"/>
          <w:lang w:eastAsia="zh-CN"/>
        </w:rPr>
        <w:t>356</w:t>
      </w:r>
      <w:r w:rsidRPr="005D060C">
        <w:rPr>
          <w:rFonts w:ascii="Book Antiqua" w:eastAsia="宋体" w:hAnsi="Book Antiqua" w:cs="宋体"/>
          <w:color w:val="000000"/>
          <w:kern w:val="0"/>
          <w:sz w:val="24"/>
          <w:szCs w:val="24"/>
          <w:lang w:eastAsia="zh-CN"/>
        </w:rPr>
        <w:t>: 802-807 [PMID: 11022927 DOI: 10.1016/S0140-6736(00)02654-4]</w:t>
      </w:r>
    </w:p>
    <w:p w14:paraId="6818786F" w14:textId="77777777" w:rsidR="00CC74F3" w:rsidRPr="005D060C" w:rsidRDefault="00CC74F3" w:rsidP="00CC74F3">
      <w:pPr>
        <w:widowControl/>
        <w:jc w:val="left"/>
        <w:rPr>
          <w:rFonts w:ascii="Book Antiqua" w:eastAsia="宋体" w:hAnsi="Book Antiqua" w:cs="宋体"/>
          <w:color w:val="000000"/>
          <w:kern w:val="0"/>
          <w:sz w:val="24"/>
          <w:szCs w:val="24"/>
          <w:lang w:eastAsia="zh-CN"/>
        </w:rPr>
      </w:pPr>
      <w:r w:rsidRPr="005D060C">
        <w:rPr>
          <w:rFonts w:ascii="Book Antiqua" w:eastAsia="宋体" w:hAnsi="Book Antiqua" w:cs="宋体"/>
          <w:color w:val="000000"/>
          <w:kern w:val="0"/>
          <w:sz w:val="24"/>
          <w:szCs w:val="24"/>
          <w:lang w:eastAsia="zh-CN"/>
        </w:rPr>
        <w:t>26 </w:t>
      </w:r>
      <w:r w:rsidRPr="005D060C">
        <w:rPr>
          <w:rFonts w:ascii="Book Antiqua" w:eastAsia="宋体" w:hAnsi="Book Antiqua" w:cs="宋体"/>
          <w:b/>
          <w:bCs/>
          <w:color w:val="000000"/>
          <w:kern w:val="0"/>
          <w:sz w:val="24"/>
          <w:szCs w:val="24"/>
          <w:lang w:eastAsia="zh-CN"/>
        </w:rPr>
        <w:t>Schwartz JD</w:t>
      </w:r>
      <w:r w:rsidRPr="005D060C">
        <w:rPr>
          <w:rFonts w:ascii="Book Antiqua" w:eastAsia="宋体" w:hAnsi="Book Antiqua" w:cs="宋体"/>
          <w:color w:val="000000"/>
          <w:kern w:val="0"/>
          <w:sz w:val="24"/>
          <w:szCs w:val="24"/>
          <w:lang w:eastAsia="zh-CN"/>
        </w:rPr>
        <w:t>, Schwartz M, Mandeli J, Sung M. Neoadjuvant and adjuvant therapy for resectable hepatocellular carcinoma: review of the randomised clinical trials. </w:t>
      </w:r>
      <w:r w:rsidRPr="005D060C">
        <w:rPr>
          <w:rFonts w:ascii="Book Antiqua" w:eastAsia="宋体" w:hAnsi="Book Antiqua" w:cs="宋体"/>
          <w:i/>
          <w:iCs/>
          <w:color w:val="000000"/>
          <w:kern w:val="0"/>
          <w:sz w:val="24"/>
          <w:szCs w:val="24"/>
          <w:lang w:eastAsia="zh-CN"/>
        </w:rPr>
        <w:t>Lancet Oncol</w:t>
      </w:r>
      <w:r w:rsidRPr="005D060C">
        <w:rPr>
          <w:rFonts w:ascii="Book Antiqua" w:eastAsia="宋体" w:hAnsi="Book Antiqua" w:cs="宋体"/>
          <w:color w:val="000000"/>
          <w:kern w:val="0"/>
          <w:sz w:val="24"/>
          <w:szCs w:val="24"/>
          <w:lang w:eastAsia="zh-CN"/>
        </w:rPr>
        <w:t> 2002; </w:t>
      </w:r>
      <w:r w:rsidRPr="005D060C">
        <w:rPr>
          <w:rFonts w:ascii="Book Antiqua" w:eastAsia="宋体" w:hAnsi="Book Antiqua" w:cs="宋体"/>
          <w:b/>
          <w:bCs/>
          <w:color w:val="000000"/>
          <w:kern w:val="0"/>
          <w:sz w:val="24"/>
          <w:szCs w:val="24"/>
          <w:lang w:eastAsia="zh-CN"/>
        </w:rPr>
        <w:t>3</w:t>
      </w:r>
      <w:r w:rsidRPr="005D060C">
        <w:rPr>
          <w:rFonts w:ascii="Book Antiqua" w:eastAsia="宋体" w:hAnsi="Book Antiqua" w:cs="宋体"/>
          <w:color w:val="000000"/>
          <w:kern w:val="0"/>
          <w:sz w:val="24"/>
          <w:szCs w:val="24"/>
          <w:lang w:eastAsia="zh-CN"/>
        </w:rPr>
        <w:t>: 593-603 [PMID: 12372721 DOI: 10.1016/S1470-2045(02)00873-2]</w:t>
      </w:r>
    </w:p>
    <w:p w14:paraId="0DD119C9" w14:textId="77777777" w:rsidR="00CC74F3" w:rsidRPr="005D060C" w:rsidRDefault="00CC74F3" w:rsidP="00CC74F3">
      <w:pPr>
        <w:widowControl/>
        <w:jc w:val="left"/>
        <w:rPr>
          <w:rFonts w:ascii="Book Antiqua" w:eastAsia="宋体" w:hAnsi="Book Antiqua" w:cs="宋体"/>
          <w:color w:val="000000"/>
          <w:kern w:val="0"/>
          <w:sz w:val="24"/>
          <w:szCs w:val="24"/>
          <w:lang w:eastAsia="zh-CN"/>
        </w:rPr>
      </w:pPr>
      <w:r w:rsidRPr="005D060C">
        <w:rPr>
          <w:rFonts w:ascii="Book Antiqua" w:eastAsia="宋体" w:hAnsi="Book Antiqua" w:cs="宋体"/>
          <w:color w:val="000000"/>
          <w:kern w:val="0"/>
          <w:sz w:val="24"/>
          <w:szCs w:val="24"/>
          <w:lang w:eastAsia="zh-CN"/>
        </w:rPr>
        <w:t>27 </w:t>
      </w:r>
      <w:r w:rsidRPr="005D060C">
        <w:rPr>
          <w:rFonts w:ascii="Book Antiqua" w:eastAsia="宋体" w:hAnsi="Book Antiqua" w:cs="宋体"/>
          <w:b/>
          <w:bCs/>
          <w:color w:val="000000"/>
          <w:kern w:val="0"/>
          <w:sz w:val="24"/>
          <w:szCs w:val="24"/>
          <w:lang w:eastAsia="zh-CN"/>
        </w:rPr>
        <w:t>Lau WY</w:t>
      </w:r>
      <w:r w:rsidRPr="005D060C">
        <w:rPr>
          <w:rFonts w:ascii="Book Antiqua" w:eastAsia="宋体" w:hAnsi="Book Antiqua" w:cs="宋体"/>
          <w:color w:val="000000"/>
          <w:kern w:val="0"/>
          <w:sz w:val="24"/>
          <w:szCs w:val="24"/>
          <w:lang w:eastAsia="zh-CN"/>
        </w:rPr>
        <w:t>, Lai EC, Leung TW, Yu SC. Adjuvant intra-arterial iodine-131-labeled lipiodol for resectable hepatocellular carcinoma: a prospective randomized trial-update on 5-year and 10-year survival. </w:t>
      </w:r>
      <w:r w:rsidRPr="005D060C">
        <w:rPr>
          <w:rFonts w:ascii="Book Antiqua" w:eastAsia="宋体" w:hAnsi="Book Antiqua" w:cs="宋体"/>
          <w:i/>
          <w:iCs/>
          <w:color w:val="000000"/>
          <w:kern w:val="0"/>
          <w:sz w:val="24"/>
          <w:szCs w:val="24"/>
          <w:lang w:eastAsia="zh-CN"/>
        </w:rPr>
        <w:t>Ann Surg</w:t>
      </w:r>
      <w:r w:rsidRPr="005D060C">
        <w:rPr>
          <w:rFonts w:ascii="Book Antiqua" w:eastAsia="宋体" w:hAnsi="Book Antiqua" w:cs="宋体"/>
          <w:color w:val="000000"/>
          <w:kern w:val="0"/>
          <w:sz w:val="24"/>
          <w:szCs w:val="24"/>
          <w:lang w:eastAsia="zh-CN"/>
        </w:rPr>
        <w:t> 2008; </w:t>
      </w:r>
      <w:r w:rsidRPr="005D060C">
        <w:rPr>
          <w:rFonts w:ascii="Book Antiqua" w:eastAsia="宋体" w:hAnsi="Book Antiqua" w:cs="宋体"/>
          <w:b/>
          <w:bCs/>
          <w:color w:val="000000"/>
          <w:kern w:val="0"/>
          <w:sz w:val="24"/>
          <w:szCs w:val="24"/>
          <w:lang w:eastAsia="zh-CN"/>
        </w:rPr>
        <w:t>247</w:t>
      </w:r>
      <w:r w:rsidRPr="005D060C">
        <w:rPr>
          <w:rFonts w:ascii="Book Antiqua" w:eastAsia="宋体" w:hAnsi="Book Antiqua" w:cs="宋体"/>
          <w:color w:val="000000"/>
          <w:kern w:val="0"/>
          <w:sz w:val="24"/>
          <w:szCs w:val="24"/>
          <w:lang w:eastAsia="zh-CN"/>
        </w:rPr>
        <w:t>: 43-48 [PMID: 18156922 DOI: 10.1097/SLA.0b013e3181571047]</w:t>
      </w:r>
    </w:p>
    <w:p w14:paraId="29D6F73B" w14:textId="77777777" w:rsidR="00CC74F3" w:rsidRPr="005D060C" w:rsidRDefault="00CC74F3" w:rsidP="00CC74F3">
      <w:pPr>
        <w:widowControl/>
        <w:jc w:val="left"/>
        <w:rPr>
          <w:rFonts w:ascii="Book Antiqua" w:eastAsia="宋体" w:hAnsi="Book Antiqua" w:cs="宋体"/>
          <w:color w:val="000000"/>
          <w:kern w:val="0"/>
          <w:sz w:val="24"/>
          <w:szCs w:val="24"/>
          <w:lang w:eastAsia="zh-CN"/>
        </w:rPr>
      </w:pPr>
      <w:r w:rsidRPr="005D060C">
        <w:rPr>
          <w:rFonts w:ascii="Book Antiqua" w:eastAsia="宋体" w:hAnsi="Book Antiqua" w:cs="宋体"/>
          <w:color w:val="000000"/>
          <w:kern w:val="0"/>
          <w:sz w:val="24"/>
          <w:szCs w:val="24"/>
          <w:lang w:eastAsia="zh-CN"/>
        </w:rPr>
        <w:t>28 </w:t>
      </w:r>
      <w:r w:rsidRPr="005D060C">
        <w:rPr>
          <w:rFonts w:ascii="Book Antiqua" w:eastAsia="宋体" w:hAnsi="Book Antiqua" w:cs="宋体"/>
          <w:b/>
          <w:bCs/>
          <w:color w:val="000000"/>
          <w:kern w:val="0"/>
          <w:sz w:val="24"/>
          <w:szCs w:val="24"/>
          <w:lang w:eastAsia="zh-CN"/>
        </w:rPr>
        <w:t>Majno PE</w:t>
      </w:r>
      <w:r w:rsidRPr="005D060C">
        <w:rPr>
          <w:rFonts w:ascii="Book Antiqua" w:eastAsia="宋体" w:hAnsi="Book Antiqua" w:cs="宋体"/>
          <w:color w:val="000000"/>
          <w:kern w:val="0"/>
          <w:sz w:val="24"/>
          <w:szCs w:val="24"/>
          <w:lang w:eastAsia="zh-CN"/>
        </w:rPr>
        <w:t>, Adam R, Bismuth H, Castaing D, Ariche A, Krissat J, Perrin H, Azoulay D. Influence of preoperative transarterial lipiodol chemoembolization on resection and transplantation for hepatocellular carcinoma in patients with cirrhosis. </w:t>
      </w:r>
      <w:r w:rsidRPr="005D060C">
        <w:rPr>
          <w:rFonts w:ascii="Book Antiqua" w:eastAsia="宋体" w:hAnsi="Book Antiqua" w:cs="宋体"/>
          <w:i/>
          <w:iCs/>
          <w:color w:val="000000"/>
          <w:kern w:val="0"/>
          <w:sz w:val="24"/>
          <w:szCs w:val="24"/>
          <w:lang w:eastAsia="zh-CN"/>
        </w:rPr>
        <w:t>Ann Surg</w:t>
      </w:r>
      <w:r w:rsidRPr="005D060C">
        <w:rPr>
          <w:rFonts w:ascii="Book Antiqua" w:eastAsia="宋体" w:hAnsi="Book Antiqua" w:cs="宋体"/>
          <w:color w:val="000000"/>
          <w:kern w:val="0"/>
          <w:sz w:val="24"/>
          <w:szCs w:val="24"/>
          <w:lang w:eastAsia="zh-CN"/>
        </w:rPr>
        <w:t> 1997; </w:t>
      </w:r>
      <w:r w:rsidRPr="005D060C">
        <w:rPr>
          <w:rFonts w:ascii="Book Antiqua" w:eastAsia="宋体" w:hAnsi="Book Antiqua" w:cs="宋体"/>
          <w:b/>
          <w:bCs/>
          <w:color w:val="000000"/>
          <w:kern w:val="0"/>
          <w:sz w:val="24"/>
          <w:szCs w:val="24"/>
          <w:lang w:eastAsia="zh-CN"/>
        </w:rPr>
        <w:t>226</w:t>
      </w:r>
      <w:r w:rsidRPr="005D060C">
        <w:rPr>
          <w:rFonts w:ascii="Book Antiqua" w:eastAsia="宋体" w:hAnsi="Book Antiqua" w:cs="宋体"/>
          <w:color w:val="000000"/>
          <w:kern w:val="0"/>
          <w:sz w:val="24"/>
          <w:szCs w:val="24"/>
          <w:lang w:eastAsia="zh-CN"/>
        </w:rPr>
        <w:t>: 688-701; discussion 701-3 [PMID: 9409568 DOI: 10.1097/00000658-199712000-00006]</w:t>
      </w:r>
    </w:p>
    <w:p w14:paraId="36D769A7" w14:textId="77777777" w:rsidR="00CC74F3" w:rsidRPr="005D060C" w:rsidRDefault="00CC74F3" w:rsidP="00CC74F3">
      <w:pPr>
        <w:widowControl/>
        <w:jc w:val="left"/>
        <w:rPr>
          <w:rFonts w:ascii="Book Antiqua" w:eastAsia="宋体" w:hAnsi="Book Antiqua" w:cs="宋体"/>
          <w:color w:val="000000"/>
          <w:kern w:val="0"/>
          <w:sz w:val="24"/>
          <w:szCs w:val="24"/>
          <w:lang w:eastAsia="zh-CN"/>
        </w:rPr>
      </w:pPr>
      <w:r w:rsidRPr="005D060C">
        <w:rPr>
          <w:rFonts w:ascii="Book Antiqua" w:eastAsia="宋体" w:hAnsi="Book Antiqua" w:cs="宋体"/>
          <w:color w:val="000000"/>
          <w:kern w:val="0"/>
          <w:sz w:val="24"/>
          <w:szCs w:val="24"/>
          <w:lang w:eastAsia="zh-CN"/>
        </w:rPr>
        <w:t>29 </w:t>
      </w:r>
      <w:r w:rsidRPr="005D060C">
        <w:rPr>
          <w:rFonts w:ascii="Book Antiqua" w:eastAsia="宋体" w:hAnsi="Book Antiqua" w:cs="宋体"/>
          <w:b/>
          <w:bCs/>
          <w:color w:val="000000"/>
          <w:kern w:val="0"/>
          <w:sz w:val="24"/>
          <w:szCs w:val="24"/>
          <w:lang w:eastAsia="zh-CN"/>
        </w:rPr>
        <w:t>Printz C</w:t>
      </w:r>
      <w:r w:rsidRPr="005D060C">
        <w:rPr>
          <w:rFonts w:ascii="Book Antiqua" w:eastAsia="宋体" w:hAnsi="Book Antiqua" w:cs="宋体"/>
          <w:color w:val="000000"/>
          <w:kern w:val="0"/>
          <w:sz w:val="24"/>
          <w:szCs w:val="24"/>
          <w:lang w:eastAsia="zh-CN"/>
        </w:rPr>
        <w:t>. Clinical trials of note. Sorafenib as adjuvant treatment in the prevention of disease recurrence in patients with hepatocellular carcinoma (HCC) (STORM). </w:t>
      </w:r>
      <w:r w:rsidRPr="005D060C">
        <w:rPr>
          <w:rFonts w:ascii="Book Antiqua" w:eastAsia="宋体" w:hAnsi="Book Antiqua" w:cs="宋体"/>
          <w:i/>
          <w:iCs/>
          <w:color w:val="000000"/>
          <w:kern w:val="0"/>
          <w:sz w:val="24"/>
          <w:szCs w:val="24"/>
          <w:lang w:eastAsia="zh-CN"/>
        </w:rPr>
        <w:t>Cancer</w:t>
      </w:r>
      <w:r w:rsidRPr="005D060C">
        <w:rPr>
          <w:rFonts w:ascii="Book Antiqua" w:eastAsia="宋体" w:hAnsi="Book Antiqua" w:cs="宋体"/>
          <w:color w:val="000000"/>
          <w:kern w:val="0"/>
          <w:sz w:val="24"/>
          <w:szCs w:val="24"/>
          <w:lang w:eastAsia="zh-CN"/>
        </w:rPr>
        <w:t> 2009; </w:t>
      </w:r>
      <w:r w:rsidRPr="005D060C">
        <w:rPr>
          <w:rFonts w:ascii="Book Antiqua" w:eastAsia="宋体" w:hAnsi="Book Antiqua" w:cs="宋体"/>
          <w:b/>
          <w:bCs/>
          <w:color w:val="000000"/>
          <w:kern w:val="0"/>
          <w:sz w:val="24"/>
          <w:szCs w:val="24"/>
          <w:lang w:eastAsia="zh-CN"/>
        </w:rPr>
        <w:t>115</w:t>
      </w:r>
      <w:r w:rsidRPr="005D060C">
        <w:rPr>
          <w:rFonts w:ascii="Book Antiqua" w:eastAsia="宋体" w:hAnsi="Book Antiqua" w:cs="宋体"/>
          <w:color w:val="000000"/>
          <w:kern w:val="0"/>
          <w:sz w:val="24"/>
          <w:szCs w:val="24"/>
          <w:lang w:eastAsia="zh-CN"/>
        </w:rPr>
        <w:t>: 4646 [PMID: 19806596 DOI: 10.1002/cncr.24673]</w:t>
      </w:r>
    </w:p>
    <w:p w14:paraId="00FCEFA2" w14:textId="77777777" w:rsidR="00CC74F3" w:rsidRPr="005D060C" w:rsidRDefault="00CC74F3" w:rsidP="00CC74F3">
      <w:pPr>
        <w:widowControl/>
        <w:jc w:val="left"/>
        <w:rPr>
          <w:rFonts w:ascii="Book Antiqua" w:eastAsia="宋体" w:hAnsi="Book Antiqua" w:cs="宋体"/>
          <w:color w:val="000000"/>
          <w:kern w:val="0"/>
          <w:sz w:val="24"/>
          <w:szCs w:val="24"/>
          <w:lang w:eastAsia="zh-CN"/>
        </w:rPr>
      </w:pPr>
      <w:r w:rsidRPr="005D060C">
        <w:rPr>
          <w:rFonts w:ascii="Book Antiqua" w:eastAsia="宋体" w:hAnsi="Book Antiqua" w:cs="宋体"/>
          <w:color w:val="000000"/>
          <w:kern w:val="0"/>
          <w:sz w:val="24"/>
          <w:szCs w:val="24"/>
          <w:lang w:eastAsia="zh-CN"/>
        </w:rPr>
        <w:t>30 </w:t>
      </w:r>
      <w:r w:rsidRPr="005D060C">
        <w:rPr>
          <w:rFonts w:ascii="Book Antiqua" w:eastAsia="宋体" w:hAnsi="Book Antiqua" w:cs="宋体"/>
          <w:b/>
          <w:bCs/>
          <w:color w:val="000000"/>
          <w:kern w:val="0"/>
          <w:sz w:val="24"/>
          <w:szCs w:val="24"/>
          <w:lang w:eastAsia="zh-CN"/>
        </w:rPr>
        <w:t>Kudo M</w:t>
      </w:r>
      <w:r w:rsidRPr="005D060C">
        <w:rPr>
          <w:rFonts w:ascii="Book Antiqua" w:eastAsia="宋体" w:hAnsi="Book Antiqua" w:cs="宋体"/>
          <w:color w:val="000000"/>
          <w:kern w:val="0"/>
          <w:sz w:val="24"/>
          <w:szCs w:val="24"/>
          <w:lang w:eastAsia="zh-CN"/>
        </w:rPr>
        <w:t>. Adjuvant therapy after curative treatment for hepatocellular carcinoma. </w:t>
      </w:r>
      <w:r w:rsidRPr="005D060C">
        <w:rPr>
          <w:rFonts w:ascii="Book Antiqua" w:eastAsia="宋体" w:hAnsi="Book Antiqua" w:cs="宋体"/>
          <w:i/>
          <w:iCs/>
          <w:color w:val="000000"/>
          <w:kern w:val="0"/>
          <w:sz w:val="24"/>
          <w:szCs w:val="24"/>
          <w:lang w:eastAsia="zh-CN"/>
        </w:rPr>
        <w:t>Oncology</w:t>
      </w:r>
      <w:r w:rsidRPr="005D060C">
        <w:rPr>
          <w:rFonts w:ascii="Book Antiqua" w:eastAsia="宋体" w:hAnsi="Book Antiqua" w:cs="宋体"/>
          <w:color w:val="000000"/>
          <w:kern w:val="0"/>
          <w:sz w:val="24"/>
          <w:szCs w:val="24"/>
          <w:lang w:eastAsia="zh-CN"/>
        </w:rPr>
        <w:t> 2011; </w:t>
      </w:r>
      <w:r w:rsidRPr="005D060C">
        <w:rPr>
          <w:rFonts w:ascii="Book Antiqua" w:eastAsia="宋体" w:hAnsi="Book Antiqua" w:cs="宋体"/>
          <w:b/>
          <w:bCs/>
          <w:color w:val="000000"/>
          <w:kern w:val="0"/>
          <w:sz w:val="24"/>
          <w:szCs w:val="24"/>
          <w:lang w:eastAsia="zh-CN"/>
        </w:rPr>
        <w:t xml:space="preserve">81 </w:t>
      </w:r>
      <w:r w:rsidRPr="005D060C">
        <w:rPr>
          <w:rFonts w:ascii="Book Antiqua" w:eastAsia="宋体" w:hAnsi="Book Antiqua" w:cs="宋体"/>
          <w:bCs/>
          <w:color w:val="000000"/>
          <w:kern w:val="0"/>
          <w:sz w:val="24"/>
          <w:szCs w:val="24"/>
          <w:lang w:eastAsia="zh-CN"/>
        </w:rPr>
        <w:t>Suppl 1</w:t>
      </w:r>
      <w:r w:rsidRPr="005D060C">
        <w:rPr>
          <w:rFonts w:ascii="Book Antiqua" w:eastAsia="宋体" w:hAnsi="Book Antiqua" w:cs="宋体"/>
          <w:color w:val="000000"/>
          <w:kern w:val="0"/>
          <w:sz w:val="24"/>
          <w:szCs w:val="24"/>
          <w:lang w:eastAsia="zh-CN"/>
        </w:rPr>
        <w:t>: 50-55 [PMID: 22212936 DOI: 10.1159/000335636]</w:t>
      </w:r>
    </w:p>
    <w:p w14:paraId="0281C3AA" w14:textId="77777777" w:rsidR="00CC74F3" w:rsidRPr="005D060C" w:rsidRDefault="00CC74F3" w:rsidP="00CC74F3">
      <w:pPr>
        <w:widowControl/>
        <w:jc w:val="left"/>
        <w:rPr>
          <w:rFonts w:ascii="Book Antiqua" w:eastAsia="宋体" w:hAnsi="Book Antiqua" w:cs="宋体"/>
          <w:color w:val="000000"/>
          <w:kern w:val="0"/>
          <w:sz w:val="24"/>
          <w:szCs w:val="24"/>
          <w:lang w:eastAsia="zh-CN"/>
        </w:rPr>
      </w:pPr>
      <w:r w:rsidRPr="005D060C">
        <w:rPr>
          <w:rFonts w:ascii="Book Antiqua" w:eastAsia="宋体" w:hAnsi="Book Antiqua" w:cs="宋体"/>
          <w:color w:val="000000"/>
          <w:kern w:val="0"/>
          <w:sz w:val="24"/>
          <w:szCs w:val="24"/>
          <w:lang w:eastAsia="zh-CN"/>
        </w:rPr>
        <w:t>31 </w:t>
      </w:r>
      <w:r w:rsidRPr="005D060C">
        <w:rPr>
          <w:rFonts w:ascii="Book Antiqua" w:eastAsia="宋体" w:hAnsi="Book Antiqua" w:cs="宋体"/>
          <w:b/>
          <w:bCs/>
          <w:color w:val="000000"/>
          <w:kern w:val="0"/>
          <w:sz w:val="24"/>
          <w:szCs w:val="24"/>
          <w:lang w:eastAsia="zh-CN"/>
        </w:rPr>
        <w:t>Muto Y</w:t>
      </w:r>
      <w:r w:rsidRPr="005D060C">
        <w:rPr>
          <w:rFonts w:ascii="Book Antiqua" w:eastAsia="宋体" w:hAnsi="Book Antiqua" w:cs="宋体"/>
          <w:color w:val="000000"/>
          <w:kern w:val="0"/>
          <w:sz w:val="24"/>
          <w:szCs w:val="24"/>
          <w:lang w:eastAsia="zh-CN"/>
        </w:rPr>
        <w:t>, Moriwaki H, Ninomiya M, Adachi S, Saito A, Takasaki KT, Tanaka T, Tsurumi K, Okuno M, Tomita E, Nakamura T, Kojima T. Prevention of second primary tumors by an acyclic retinoid, polyprenoic acid, in patients with hepatocellular carcinoma. Hepatoma Prevention Study Group. </w:t>
      </w:r>
      <w:r w:rsidRPr="005D060C">
        <w:rPr>
          <w:rFonts w:ascii="Book Antiqua" w:eastAsia="宋体" w:hAnsi="Book Antiqua" w:cs="宋体"/>
          <w:i/>
          <w:iCs/>
          <w:color w:val="000000"/>
          <w:kern w:val="0"/>
          <w:sz w:val="24"/>
          <w:szCs w:val="24"/>
          <w:lang w:eastAsia="zh-CN"/>
        </w:rPr>
        <w:t>N Engl J Med</w:t>
      </w:r>
      <w:r w:rsidRPr="005D060C">
        <w:rPr>
          <w:rFonts w:ascii="Book Antiqua" w:eastAsia="宋体" w:hAnsi="Book Antiqua" w:cs="宋体"/>
          <w:color w:val="000000"/>
          <w:kern w:val="0"/>
          <w:sz w:val="24"/>
          <w:szCs w:val="24"/>
          <w:lang w:eastAsia="zh-CN"/>
        </w:rPr>
        <w:t> 1996; </w:t>
      </w:r>
      <w:r w:rsidRPr="005D060C">
        <w:rPr>
          <w:rFonts w:ascii="Book Antiqua" w:eastAsia="宋体" w:hAnsi="Book Antiqua" w:cs="宋体"/>
          <w:b/>
          <w:bCs/>
          <w:color w:val="000000"/>
          <w:kern w:val="0"/>
          <w:sz w:val="24"/>
          <w:szCs w:val="24"/>
          <w:lang w:eastAsia="zh-CN"/>
        </w:rPr>
        <w:t>334</w:t>
      </w:r>
      <w:r w:rsidRPr="005D060C">
        <w:rPr>
          <w:rFonts w:ascii="Book Antiqua" w:eastAsia="宋体" w:hAnsi="Book Antiqua" w:cs="宋体"/>
          <w:color w:val="000000"/>
          <w:kern w:val="0"/>
          <w:sz w:val="24"/>
          <w:szCs w:val="24"/>
          <w:lang w:eastAsia="zh-CN"/>
        </w:rPr>
        <w:t>: 1561-1567 [PMID: 8628336 DOI: 10.1056/NEJM199606133342402]</w:t>
      </w:r>
    </w:p>
    <w:p w14:paraId="473C11DF" w14:textId="77777777" w:rsidR="00CC74F3" w:rsidRPr="005D060C" w:rsidRDefault="00CC74F3" w:rsidP="00CC74F3">
      <w:pPr>
        <w:widowControl/>
        <w:jc w:val="left"/>
        <w:rPr>
          <w:rFonts w:ascii="Book Antiqua" w:eastAsia="宋体" w:hAnsi="Book Antiqua" w:cs="宋体"/>
          <w:color w:val="000000"/>
          <w:kern w:val="0"/>
          <w:sz w:val="24"/>
          <w:szCs w:val="24"/>
          <w:lang w:eastAsia="zh-CN"/>
        </w:rPr>
      </w:pPr>
      <w:r w:rsidRPr="005D060C">
        <w:rPr>
          <w:rFonts w:ascii="Book Antiqua" w:eastAsia="宋体" w:hAnsi="Book Antiqua" w:cs="宋体"/>
          <w:color w:val="000000"/>
          <w:kern w:val="0"/>
          <w:sz w:val="24"/>
          <w:szCs w:val="24"/>
          <w:lang w:eastAsia="zh-CN"/>
        </w:rPr>
        <w:t>32 </w:t>
      </w:r>
      <w:r w:rsidRPr="005D060C">
        <w:rPr>
          <w:rFonts w:ascii="Book Antiqua" w:eastAsia="宋体" w:hAnsi="Book Antiqua" w:cs="宋体"/>
          <w:b/>
          <w:bCs/>
          <w:color w:val="000000"/>
          <w:kern w:val="0"/>
          <w:sz w:val="24"/>
          <w:szCs w:val="24"/>
          <w:lang w:eastAsia="zh-CN"/>
        </w:rPr>
        <w:t>Singal AK</w:t>
      </w:r>
      <w:r w:rsidRPr="005D060C">
        <w:rPr>
          <w:rFonts w:ascii="Book Antiqua" w:eastAsia="宋体" w:hAnsi="Book Antiqua" w:cs="宋体"/>
          <w:color w:val="000000"/>
          <w:kern w:val="0"/>
          <w:sz w:val="24"/>
          <w:szCs w:val="24"/>
          <w:lang w:eastAsia="zh-CN"/>
        </w:rPr>
        <w:t>, Freeman DH, Anand BS. Meta-analysis: interferon improves outcomes following ablation or resection of hepatocellular carcinoma. </w:t>
      </w:r>
      <w:r w:rsidRPr="005D060C">
        <w:rPr>
          <w:rFonts w:ascii="Book Antiqua" w:eastAsia="宋体" w:hAnsi="Book Antiqua" w:cs="宋体"/>
          <w:i/>
          <w:iCs/>
          <w:color w:val="000000"/>
          <w:kern w:val="0"/>
          <w:sz w:val="24"/>
          <w:szCs w:val="24"/>
          <w:lang w:eastAsia="zh-CN"/>
        </w:rPr>
        <w:t>Aliment Pharmacol Ther</w:t>
      </w:r>
      <w:r w:rsidRPr="005D060C">
        <w:rPr>
          <w:rFonts w:ascii="Book Antiqua" w:eastAsia="宋体" w:hAnsi="Book Antiqua" w:cs="宋体"/>
          <w:color w:val="000000"/>
          <w:kern w:val="0"/>
          <w:sz w:val="24"/>
          <w:szCs w:val="24"/>
          <w:lang w:eastAsia="zh-CN"/>
        </w:rPr>
        <w:t> 2010; </w:t>
      </w:r>
      <w:r w:rsidRPr="005D060C">
        <w:rPr>
          <w:rFonts w:ascii="Book Antiqua" w:eastAsia="宋体" w:hAnsi="Book Antiqua" w:cs="宋体"/>
          <w:b/>
          <w:bCs/>
          <w:color w:val="000000"/>
          <w:kern w:val="0"/>
          <w:sz w:val="24"/>
          <w:szCs w:val="24"/>
          <w:lang w:eastAsia="zh-CN"/>
        </w:rPr>
        <w:t>32</w:t>
      </w:r>
      <w:r w:rsidRPr="005D060C">
        <w:rPr>
          <w:rFonts w:ascii="Book Antiqua" w:eastAsia="宋体" w:hAnsi="Book Antiqua" w:cs="宋体"/>
          <w:color w:val="000000"/>
          <w:kern w:val="0"/>
          <w:sz w:val="24"/>
          <w:szCs w:val="24"/>
          <w:lang w:eastAsia="zh-CN"/>
        </w:rPr>
        <w:t>: 851-858 [PMID: 20659285 DOI: 10.1111/j.1365-2036.2010.04414.x]</w:t>
      </w:r>
    </w:p>
    <w:p w14:paraId="6686776E" w14:textId="77777777" w:rsidR="002A6A99" w:rsidRPr="005D060C" w:rsidRDefault="002A6A99" w:rsidP="002A6A99">
      <w:pPr>
        <w:tabs>
          <w:tab w:val="left" w:pos="180"/>
          <w:tab w:val="left" w:pos="360"/>
        </w:tabs>
        <w:adjustRightInd w:val="0"/>
        <w:snapToGrid w:val="0"/>
        <w:spacing w:line="360" w:lineRule="auto"/>
        <w:jc w:val="right"/>
        <w:rPr>
          <w:rFonts w:ascii="Book Antiqua" w:hAnsi="Book Antiqua" w:cs="Tahoma"/>
          <w:b/>
          <w:color w:val="000000"/>
          <w:sz w:val="24"/>
          <w:szCs w:val="24"/>
        </w:rPr>
      </w:pPr>
      <w:bookmarkStart w:id="581" w:name="OLE_LINK874"/>
      <w:bookmarkStart w:id="582" w:name="OLE_LINK875"/>
      <w:bookmarkStart w:id="583" w:name="OLE_LINK347"/>
      <w:bookmarkStart w:id="584" w:name="OLE_LINK384"/>
      <w:bookmarkStart w:id="585" w:name="OLE_LINK557"/>
      <w:bookmarkStart w:id="586" w:name="OLE_LINK558"/>
      <w:bookmarkStart w:id="587" w:name="OLE_LINK631"/>
      <w:bookmarkStart w:id="588" w:name="OLE_LINK632"/>
      <w:bookmarkStart w:id="589" w:name="OLE_LINK386"/>
      <w:bookmarkStart w:id="590" w:name="OLE_LINK431"/>
      <w:bookmarkStart w:id="591" w:name="OLE_LINK564"/>
      <w:bookmarkStart w:id="592" w:name="OLE_LINK493"/>
      <w:bookmarkStart w:id="593" w:name="OLE_LINK442"/>
      <w:bookmarkStart w:id="594" w:name="OLE_LINK551"/>
      <w:bookmarkStart w:id="595" w:name="OLE_LINK668"/>
      <w:bookmarkStart w:id="596" w:name="OLE_LINK669"/>
      <w:bookmarkStart w:id="597" w:name="OLE_LINK725"/>
      <w:bookmarkStart w:id="598" w:name="OLE_LINK489"/>
      <w:bookmarkStart w:id="599" w:name="OLE_LINK602"/>
      <w:bookmarkStart w:id="600" w:name="OLE_LINK658"/>
      <w:bookmarkStart w:id="601" w:name="OLE_LINK747"/>
      <w:bookmarkStart w:id="602" w:name="OLE_LINK897"/>
      <w:bookmarkStart w:id="603" w:name="OLE_LINK1138"/>
      <w:bookmarkStart w:id="604" w:name="OLE_LINK1139"/>
      <w:bookmarkStart w:id="605" w:name="OLE_LINK882"/>
      <w:bookmarkStart w:id="606" w:name="OLE_LINK1095"/>
      <w:bookmarkStart w:id="607" w:name="OLE_LINK1305"/>
      <w:bookmarkStart w:id="608" w:name="OLE_LINK1390"/>
      <w:bookmarkStart w:id="609" w:name="OLE_LINK964"/>
      <w:bookmarkStart w:id="610" w:name="OLE_LINK1190"/>
      <w:bookmarkStart w:id="611" w:name="OLE_LINK1314"/>
      <w:bookmarkStart w:id="612" w:name="OLE_LINK1031"/>
      <w:bookmarkStart w:id="613" w:name="OLE_LINK1092"/>
      <w:bookmarkStart w:id="614" w:name="OLE_LINK1258"/>
      <w:bookmarkStart w:id="615" w:name="OLE_LINK1259"/>
      <w:bookmarkStart w:id="616" w:name="OLE_LINK1337"/>
      <w:bookmarkStart w:id="617" w:name="OLE_LINK1338"/>
      <w:bookmarkStart w:id="618" w:name="OLE_LINK1363"/>
      <w:bookmarkStart w:id="619" w:name="OLE_LINK1364"/>
      <w:bookmarkStart w:id="620" w:name="OLE_LINK86"/>
      <w:bookmarkStart w:id="621" w:name="OLE_LINK1595"/>
      <w:bookmarkStart w:id="622" w:name="OLE_LINK1613"/>
      <w:bookmarkStart w:id="623" w:name="OLE_LINK1708"/>
      <w:bookmarkStart w:id="624" w:name="OLE_LINK1774"/>
      <w:bookmarkStart w:id="625" w:name="OLE_LINK1872"/>
      <w:bookmarkStart w:id="626" w:name="OLE_LINK1899"/>
      <w:bookmarkStart w:id="627" w:name="OLE_LINK1492"/>
      <w:bookmarkStart w:id="628" w:name="OLE_LINK1497"/>
      <w:bookmarkStart w:id="629" w:name="OLE_LINK1498"/>
      <w:bookmarkStart w:id="630" w:name="OLE_LINK1589"/>
      <w:bookmarkStart w:id="631" w:name="OLE_LINK1666"/>
      <w:bookmarkStart w:id="632" w:name="OLE_LINK1752"/>
      <w:bookmarkStart w:id="633" w:name="OLE_LINK1616"/>
      <w:bookmarkStart w:id="634" w:name="OLE_LINK1696"/>
      <w:bookmarkStart w:id="635" w:name="OLE_LINK1855"/>
      <w:bookmarkStart w:id="636" w:name="OLE_LINK1942"/>
      <w:bookmarkStart w:id="637" w:name="OLE_LINK1943"/>
      <w:bookmarkStart w:id="638" w:name="OLE_LINK1573"/>
      <w:bookmarkStart w:id="639" w:name="OLE_LINK1574"/>
      <w:bookmarkStart w:id="640" w:name="OLE_LINK1575"/>
      <w:bookmarkStart w:id="641" w:name="OLE_LINK1739"/>
      <w:bookmarkStart w:id="642" w:name="OLE_LINK1761"/>
      <w:bookmarkStart w:id="643" w:name="OLE_LINK1743"/>
      <w:bookmarkStart w:id="644" w:name="OLE_LINK1841"/>
      <w:bookmarkStart w:id="645" w:name="OLE_LINK1858"/>
      <w:bookmarkStart w:id="646" w:name="OLE_LINK1890"/>
      <w:bookmarkStart w:id="647" w:name="OLE_LINK1915"/>
      <w:bookmarkStart w:id="648" w:name="OLE_LINK1980"/>
      <w:bookmarkStart w:id="649" w:name="OLE_LINK1883"/>
      <w:bookmarkStart w:id="650" w:name="OLE_LINK1935"/>
      <w:bookmarkStart w:id="651" w:name="OLE_LINK1936"/>
      <w:bookmarkStart w:id="652" w:name="OLE_LINK1952"/>
      <w:bookmarkStart w:id="653" w:name="OLE_LINK1953"/>
      <w:bookmarkStart w:id="654" w:name="OLE_LINK1999"/>
      <w:bookmarkStart w:id="655" w:name="OLE_LINK2050"/>
      <w:bookmarkStart w:id="656" w:name="OLE_LINK1862"/>
      <w:bookmarkStart w:id="657" w:name="OLE_LINK1963"/>
      <w:bookmarkStart w:id="658" w:name="OLE_LINK2052"/>
      <w:bookmarkStart w:id="659" w:name="OLE_LINK1906"/>
      <w:bookmarkStart w:id="660" w:name="OLE_LINK2031"/>
      <w:bookmarkStart w:id="661" w:name="OLE_LINK2032"/>
      <w:bookmarkStart w:id="662" w:name="OLE_LINK1907"/>
      <w:bookmarkStart w:id="663" w:name="OLE_LINK2004"/>
      <w:bookmarkStart w:id="664" w:name="OLE_LINK2238"/>
      <w:bookmarkStart w:id="665" w:name="OLE_LINK2239"/>
      <w:bookmarkStart w:id="666" w:name="OLE_LINK2163"/>
      <w:bookmarkStart w:id="667" w:name="OLE_LINK2207"/>
      <w:bookmarkStart w:id="668" w:name="OLE_LINK2341"/>
      <w:bookmarkStart w:id="669" w:name="OLE_LINK2417"/>
      <w:bookmarkStart w:id="670" w:name="OLE_LINK2509"/>
      <w:bookmarkStart w:id="671" w:name="OLE_LINK2510"/>
      <w:bookmarkStart w:id="672" w:name="OLE_LINK2511"/>
      <w:bookmarkStart w:id="673" w:name="OLE_LINK2512"/>
      <w:bookmarkStart w:id="674" w:name="OLE_LINK2513"/>
      <w:bookmarkStart w:id="675" w:name="OLE_LINK2514"/>
      <w:bookmarkStart w:id="676" w:name="OLE_LINK2515"/>
      <w:bookmarkStart w:id="677" w:name="OLE_LINK2516"/>
      <w:bookmarkStart w:id="678" w:name="OLE_LINK2517"/>
      <w:bookmarkStart w:id="679" w:name="OLE_LINK2518"/>
      <w:bookmarkStart w:id="680" w:name="OLE_LINK2519"/>
      <w:bookmarkStart w:id="681" w:name="OLE_LINK2520"/>
      <w:bookmarkStart w:id="682" w:name="OLE_LINK2521"/>
      <w:bookmarkStart w:id="683" w:name="OLE_LINK2522"/>
      <w:bookmarkStart w:id="684" w:name="OLE_LINK2523"/>
      <w:bookmarkStart w:id="685" w:name="OLE_LINK2524"/>
      <w:bookmarkStart w:id="686" w:name="OLE_LINK2051"/>
      <w:bookmarkStart w:id="687" w:name="OLE_LINK2109"/>
      <w:bookmarkStart w:id="688" w:name="OLE_LINK2165"/>
      <w:bookmarkStart w:id="689" w:name="OLE_LINK2385"/>
      <w:bookmarkStart w:id="690" w:name="OLE_LINK2593"/>
      <w:bookmarkStart w:id="691" w:name="OLE_LINK2332"/>
      <w:bookmarkStart w:id="692" w:name="OLE_LINK2448"/>
      <w:bookmarkStart w:id="693" w:name="OLE_LINK2525"/>
      <w:bookmarkStart w:id="694" w:name="OLE_LINK2506"/>
      <w:bookmarkStart w:id="695" w:name="OLE_LINK2507"/>
      <w:bookmarkStart w:id="696" w:name="OLE_LINK2291"/>
      <w:bookmarkStart w:id="697" w:name="OLE_LINK2294"/>
      <w:bookmarkStart w:id="698" w:name="OLE_LINK2298"/>
      <w:bookmarkStart w:id="699" w:name="OLE_LINK2300"/>
      <w:bookmarkStart w:id="700" w:name="OLE_LINK2301"/>
      <w:bookmarkStart w:id="701" w:name="OLE_LINK2546"/>
      <w:bookmarkStart w:id="702" w:name="OLE_LINK2756"/>
      <w:bookmarkStart w:id="703" w:name="OLE_LINK2757"/>
      <w:bookmarkStart w:id="704" w:name="OLE_LINK2736"/>
      <w:bookmarkStart w:id="705" w:name="OLE_LINK2923"/>
      <w:bookmarkStart w:id="706" w:name="OLE_LINK2974"/>
      <w:bookmarkStart w:id="707" w:name="OLE_LINK3125"/>
      <w:bookmarkStart w:id="708" w:name="OLE_LINK3218"/>
      <w:bookmarkStart w:id="709" w:name="OLE_LINK2575"/>
      <w:bookmarkStart w:id="710" w:name="OLE_LINK2687"/>
      <w:bookmarkStart w:id="711" w:name="OLE_LINK2688"/>
      <w:bookmarkStart w:id="712" w:name="OLE_LINK2700"/>
      <w:bookmarkStart w:id="713" w:name="OLE_LINK2576"/>
      <w:bookmarkStart w:id="714" w:name="OLE_LINK2674"/>
      <w:bookmarkStart w:id="715" w:name="OLE_LINK2738"/>
      <w:bookmarkStart w:id="716" w:name="OLE_LINK2983"/>
      <w:bookmarkStart w:id="717" w:name="OLE_LINK76"/>
      <w:bookmarkStart w:id="718" w:name="OLE_LINK115"/>
      <w:bookmarkStart w:id="719" w:name="OLE_LINK155"/>
      <w:r w:rsidRPr="005D060C">
        <w:rPr>
          <w:rFonts w:ascii="Book Antiqua" w:hAnsi="Book Antiqua" w:cs="Tahoma"/>
          <w:b/>
          <w:color w:val="000000"/>
          <w:sz w:val="24"/>
          <w:szCs w:val="24"/>
        </w:rPr>
        <w:t>P-Reviewer</w:t>
      </w:r>
      <w:r w:rsidRPr="005D060C">
        <w:rPr>
          <w:rFonts w:ascii="Book Antiqua" w:hAnsi="Book Antiqua" w:cs="Tahoma" w:hint="eastAsia"/>
          <w:b/>
          <w:color w:val="000000"/>
          <w:sz w:val="24"/>
          <w:szCs w:val="24"/>
        </w:rPr>
        <w:t>:</w:t>
      </w:r>
      <w:r w:rsidRPr="005D060C">
        <w:rPr>
          <w:sz w:val="24"/>
          <w:szCs w:val="24"/>
        </w:rPr>
        <w:t xml:space="preserve"> </w:t>
      </w:r>
      <w:r w:rsidRPr="005D060C">
        <w:rPr>
          <w:rFonts w:ascii="Book Antiqua" w:hAnsi="Book Antiqua" w:cs="Tahoma"/>
          <w:color w:val="000000"/>
          <w:sz w:val="24"/>
          <w:szCs w:val="24"/>
        </w:rPr>
        <w:t>Pompili M</w:t>
      </w:r>
      <w:r w:rsidRPr="005D060C">
        <w:rPr>
          <w:rFonts w:ascii="Book Antiqua" w:hAnsi="Book Antiqua" w:cs="Tahoma"/>
          <w:b/>
          <w:color w:val="000000"/>
          <w:sz w:val="24"/>
          <w:szCs w:val="24"/>
        </w:rPr>
        <w:t xml:space="preserve"> S-Editor</w:t>
      </w:r>
      <w:r w:rsidRPr="005D060C">
        <w:rPr>
          <w:rFonts w:ascii="Book Antiqua" w:hAnsi="Book Antiqua" w:cs="Tahoma" w:hint="eastAsia"/>
          <w:b/>
          <w:color w:val="000000"/>
          <w:sz w:val="24"/>
          <w:szCs w:val="24"/>
        </w:rPr>
        <w:t>:</w:t>
      </w:r>
      <w:r w:rsidRPr="005D060C">
        <w:rPr>
          <w:rFonts w:ascii="Book Antiqua" w:hAnsi="Book Antiqua" w:cs="Tahoma"/>
          <w:b/>
          <w:color w:val="000000"/>
          <w:sz w:val="24"/>
          <w:szCs w:val="24"/>
        </w:rPr>
        <w:t xml:space="preserve"> </w:t>
      </w:r>
      <w:r w:rsidRPr="005D060C">
        <w:rPr>
          <w:rFonts w:ascii="Book Antiqua" w:hAnsi="Book Antiqua" w:cs="Tahoma"/>
          <w:color w:val="000000"/>
          <w:sz w:val="24"/>
          <w:szCs w:val="24"/>
        </w:rPr>
        <w:t xml:space="preserve">Gou SX </w:t>
      </w:r>
      <w:r w:rsidRPr="005D060C">
        <w:rPr>
          <w:rFonts w:ascii="Book Antiqua" w:hAnsi="Book Antiqua" w:cs="Tahoma"/>
          <w:b/>
          <w:color w:val="000000"/>
          <w:sz w:val="24"/>
          <w:szCs w:val="24"/>
        </w:rPr>
        <w:t xml:space="preserve">  L-Editor</w:t>
      </w:r>
      <w:r w:rsidRPr="005D060C">
        <w:rPr>
          <w:rFonts w:ascii="Book Antiqua" w:hAnsi="Book Antiqua" w:cs="Tahoma" w:hint="eastAsia"/>
          <w:b/>
          <w:color w:val="000000"/>
          <w:sz w:val="24"/>
          <w:szCs w:val="24"/>
        </w:rPr>
        <w:t>:</w:t>
      </w:r>
      <w:r w:rsidRPr="005D060C">
        <w:rPr>
          <w:rFonts w:ascii="Book Antiqua" w:hAnsi="Book Antiqua" w:cs="Tahoma"/>
          <w:b/>
          <w:color w:val="000000"/>
          <w:sz w:val="24"/>
          <w:szCs w:val="24"/>
        </w:rPr>
        <w:t xml:space="preserve">    E-Edito</w:t>
      </w:r>
      <w:bookmarkEnd w:id="581"/>
      <w:bookmarkEnd w:id="582"/>
      <w:r w:rsidRPr="005D060C">
        <w:rPr>
          <w:rFonts w:ascii="Book Antiqua" w:hAnsi="Book Antiqua" w:cs="Tahoma"/>
          <w:b/>
          <w:color w:val="000000"/>
          <w:sz w:val="24"/>
          <w:szCs w:val="24"/>
        </w:rPr>
        <w:t>r</w:t>
      </w:r>
      <w:r w:rsidRPr="005D060C">
        <w:rPr>
          <w:rFonts w:ascii="Book Antiqua" w:hAnsi="Book Antiqua" w:cs="Tahoma" w:hint="eastAsia"/>
          <w:b/>
          <w:color w:val="000000"/>
          <w:sz w:val="24"/>
          <w:szCs w:val="24"/>
        </w:rPr>
        <w:t>:</w:t>
      </w:r>
    </w:p>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p w14:paraId="4FA09944" w14:textId="77777777" w:rsidR="002A6A99" w:rsidRPr="005D060C" w:rsidRDefault="002A6A99" w:rsidP="00CC74F3">
      <w:pPr>
        <w:widowControl/>
        <w:jc w:val="left"/>
        <w:rPr>
          <w:rFonts w:ascii="Book Antiqua" w:eastAsia="宋体" w:hAnsi="Book Antiqua" w:cs="宋体"/>
          <w:color w:val="000000"/>
          <w:kern w:val="0"/>
          <w:sz w:val="24"/>
          <w:szCs w:val="24"/>
          <w:lang w:eastAsia="zh-CN"/>
        </w:rPr>
      </w:pPr>
    </w:p>
    <w:p w14:paraId="5F24AB87" w14:textId="77777777" w:rsidR="00274AFE" w:rsidRPr="005D060C" w:rsidRDefault="00274AFE" w:rsidP="00274AFE">
      <w:pPr>
        <w:widowControl/>
        <w:snapToGrid w:val="0"/>
        <w:spacing w:line="360" w:lineRule="auto"/>
        <w:rPr>
          <w:rFonts w:ascii="Book Antiqua" w:eastAsiaTheme="minorEastAsia" w:hAnsi="Book Antiqua"/>
          <w:color w:val="000000" w:themeColor="text1"/>
          <w:sz w:val="24"/>
          <w:szCs w:val="24"/>
          <w:lang w:eastAsia="zh-CN"/>
        </w:rPr>
      </w:pPr>
    </w:p>
    <w:p w14:paraId="1CD5547A" w14:textId="77777777" w:rsidR="00274AFE" w:rsidRPr="005D060C" w:rsidRDefault="00F16993" w:rsidP="00024EFF">
      <w:pPr>
        <w:widowControl/>
        <w:snapToGrid w:val="0"/>
        <w:spacing w:line="360" w:lineRule="auto"/>
        <w:rPr>
          <w:rFonts w:ascii="Book Antiqua" w:eastAsiaTheme="minorEastAsia" w:hAnsi="Book Antiqua"/>
          <w:color w:val="000000" w:themeColor="text1"/>
          <w:sz w:val="24"/>
          <w:szCs w:val="24"/>
          <w:lang w:eastAsia="zh-CN"/>
        </w:rPr>
      </w:pPr>
      <w:r w:rsidRPr="005D060C">
        <w:rPr>
          <w:rFonts w:ascii="Book Antiqua" w:eastAsiaTheme="minorEastAsia" w:hAnsi="Book Antiqua"/>
          <w:color w:val="000000" w:themeColor="text1"/>
          <w:sz w:val="24"/>
          <w:szCs w:val="24"/>
          <w:lang w:eastAsia="zh-CN"/>
        </w:rPr>
        <w:object w:dxaOrig="7181" w:dyaOrig="5401" w14:anchorId="63CC57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9.1pt;height:270.7pt" o:ole="">
            <v:imagedata r:id="rId9" o:title=""/>
          </v:shape>
          <o:OLEObject Type="Embed" ProgID="PowerPoint.Slide.12" ShapeID="_x0000_i1025" DrawAspect="Content" ObjectID="_1346074955" r:id="rId10"/>
        </w:object>
      </w:r>
    </w:p>
    <w:p w14:paraId="3F169E84" w14:textId="77777777" w:rsidR="007066CB" w:rsidRPr="005D060C" w:rsidRDefault="007066CB" w:rsidP="00024EFF">
      <w:pPr>
        <w:widowControl/>
        <w:snapToGrid w:val="0"/>
        <w:spacing w:line="360" w:lineRule="auto"/>
        <w:rPr>
          <w:rFonts w:ascii="Book Antiqua" w:eastAsiaTheme="minorEastAsia" w:hAnsi="Book Antiqua"/>
          <w:b/>
          <w:color w:val="000000" w:themeColor="text1"/>
          <w:sz w:val="24"/>
          <w:szCs w:val="24"/>
          <w:lang w:eastAsia="zh-CN"/>
        </w:rPr>
      </w:pPr>
      <w:r w:rsidRPr="005D060C">
        <w:rPr>
          <w:rFonts w:ascii="Book Antiqua" w:hAnsi="Book Antiqua"/>
          <w:b/>
          <w:color w:val="000000" w:themeColor="text1"/>
          <w:sz w:val="24"/>
          <w:szCs w:val="24"/>
        </w:rPr>
        <w:t>Figure 1 Kaplan-Meier analysis of the interval between the initial hepatectomy and recurrence.</w:t>
      </w:r>
      <w:r w:rsidR="007B2687" w:rsidRPr="005D060C">
        <w:rPr>
          <w:rFonts w:ascii="Book Antiqua" w:eastAsia="SimSun" w:hAnsi="Book Antiqua"/>
          <w:b/>
          <w:color w:val="000000" w:themeColor="text1"/>
          <w:sz w:val="24"/>
          <w:szCs w:val="24"/>
          <w:lang w:eastAsia="zh-CN"/>
        </w:rPr>
        <w:t xml:space="preserve"> </w:t>
      </w:r>
      <w:r w:rsidRPr="005D060C">
        <w:rPr>
          <w:rFonts w:ascii="Book Antiqua" w:hAnsi="Book Antiqua"/>
          <w:color w:val="000000" w:themeColor="text1"/>
          <w:sz w:val="24"/>
          <w:szCs w:val="24"/>
        </w:rPr>
        <w:t xml:space="preserve">The minimum </w:t>
      </w:r>
      <w:r w:rsidR="005346AD" w:rsidRPr="005D060C">
        <w:rPr>
          <w:rFonts w:ascii="Book Antiqua" w:hAnsi="Book Antiqua"/>
          <w:i/>
          <w:color w:val="000000" w:themeColor="text1"/>
          <w:sz w:val="24"/>
          <w:szCs w:val="24"/>
        </w:rPr>
        <w:t>P</w:t>
      </w:r>
      <w:r w:rsidRPr="005D060C">
        <w:rPr>
          <w:rFonts w:ascii="Book Antiqua" w:hAnsi="Book Antiqua"/>
          <w:color w:val="000000" w:themeColor="text1"/>
          <w:sz w:val="24"/>
          <w:szCs w:val="24"/>
        </w:rPr>
        <w:t xml:space="preserve"> value approach indicated that the most significant cut-off value for the interval prior to recurrence time was 17 </w:t>
      </w:r>
      <w:r w:rsidR="00A031E5" w:rsidRPr="005D060C">
        <w:rPr>
          <w:rFonts w:ascii="Book Antiqua" w:hAnsi="Book Antiqua"/>
          <w:color w:val="000000" w:themeColor="text1"/>
          <w:sz w:val="24"/>
          <w:szCs w:val="24"/>
        </w:rPr>
        <w:t>mo</w:t>
      </w:r>
      <w:r w:rsidRPr="005D060C">
        <w:rPr>
          <w:rFonts w:ascii="Book Antiqua" w:hAnsi="Book Antiqua"/>
          <w:color w:val="000000" w:themeColor="text1"/>
          <w:sz w:val="24"/>
          <w:szCs w:val="24"/>
        </w:rPr>
        <w:t>.</w:t>
      </w:r>
      <w:r w:rsidR="00AF66CD" w:rsidRPr="005D060C">
        <w:rPr>
          <w:rFonts w:ascii="Book Antiqua" w:eastAsiaTheme="minorEastAsia" w:hAnsi="Book Antiqua"/>
          <w:color w:val="000000" w:themeColor="text1"/>
          <w:sz w:val="24"/>
          <w:szCs w:val="24"/>
          <w:lang w:eastAsia="zh-CN"/>
        </w:rPr>
        <w:t xml:space="preserve"> OS: </w:t>
      </w:r>
      <w:r w:rsidR="00AF66CD" w:rsidRPr="005D060C">
        <w:rPr>
          <w:rFonts w:ascii="Book Antiqua" w:hAnsi="Book Antiqua"/>
          <w:color w:val="000000" w:themeColor="text1"/>
          <w:sz w:val="24"/>
          <w:szCs w:val="24"/>
        </w:rPr>
        <w:t>Overall survival</w:t>
      </w:r>
      <w:r w:rsidR="00AF66CD" w:rsidRPr="005D060C">
        <w:rPr>
          <w:rFonts w:ascii="Book Antiqua" w:eastAsiaTheme="minorEastAsia" w:hAnsi="Book Antiqua"/>
          <w:color w:val="000000" w:themeColor="text1"/>
          <w:sz w:val="24"/>
          <w:szCs w:val="24"/>
          <w:lang w:eastAsia="zh-CN"/>
        </w:rPr>
        <w:t>.</w:t>
      </w:r>
    </w:p>
    <w:p w14:paraId="61CC11C2" w14:textId="77777777" w:rsidR="007066CB" w:rsidRPr="005D060C" w:rsidRDefault="00AF66CD" w:rsidP="00024EFF">
      <w:pPr>
        <w:widowControl/>
        <w:snapToGrid w:val="0"/>
        <w:spacing w:line="360" w:lineRule="auto"/>
        <w:rPr>
          <w:rFonts w:ascii="Book Antiqua" w:hAnsi="Book Antiqua"/>
          <w:color w:val="000000" w:themeColor="text1"/>
          <w:sz w:val="24"/>
          <w:szCs w:val="24"/>
        </w:rPr>
      </w:pPr>
      <w:r w:rsidRPr="005D060C">
        <w:rPr>
          <w:rFonts w:ascii="Book Antiqua" w:hAnsi="Book Antiqua"/>
          <w:color w:val="000000" w:themeColor="text1"/>
          <w:sz w:val="24"/>
          <w:szCs w:val="24"/>
        </w:rPr>
        <w:object w:dxaOrig="5385" w:dyaOrig="7201" w14:anchorId="313DCFC2">
          <v:shape id="_x0000_i1026" type="#_x0000_t75" style="width:268.85pt;height:5in" o:ole="">
            <v:imagedata r:id="rId11" o:title=""/>
          </v:shape>
          <o:OLEObject Type="Embed" ProgID="PowerPoint.Slide.12" ShapeID="_x0000_i1026" DrawAspect="Content" ObjectID="_1346074956" r:id="rId12"/>
        </w:object>
      </w:r>
    </w:p>
    <w:p w14:paraId="6CD21737" w14:textId="77777777" w:rsidR="007066CB" w:rsidRPr="005D060C" w:rsidRDefault="007066CB" w:rsidP="00024EFF">
      <w:pPr>
        <w:widowControl/>
        <w:snapToGrid w:val="0"/>
        <w:spacing w:line="360" w:lineRule="auto"/>
        <w:rPr>
          <w:rFonts w:ascii="Book Antiqua" w:hAnsi="Book Antiqua"/>
          <w:color w:val="000000" w:themeColor="text1"/>
          <w:sz w:val="24"/>
          <w:szCs w:val="24"/>
        </w:rPr>
      </w:pPr>
      <w:r w:rsidRPr="005D060C">
        <w:rPr>
          <w:rFonts w:ascii="Book Antiqua" w:hAnsi="Book Antiqua"/>
          <w:b/>
          <w:color w:val="000000" w:themeColor="text1"/>
          <w:sz w:val="24"/>
          <w:szCs w:val="24"/>
        </w:rPr>
        <w:t>Figure 2 Comparison of the overall survival curves after initial hepatic recurrence for the early and late recurrence groups.</w:t>
      </w:r>
      <w:r w:rsidRPr="005D060C">
        <w:rPr>
          <w:rFonts w:ascii="Book Antiqua" w:hAnsi="Book Antiqua"/>
          <w:color w:val="000000" w:themeColor="text1"/>
          <w:sz w:val="24"/>
          <w:szCs w:val="24"/>
        </w:rPr>
        <w:t xml:space="preserve"> The</w:t>
      </w:r>
      <w:r w:rsidR="00F16993" w:rsidRPr="005D060C">
        <w:rPr>
          <w:rFonts w:ascii="Book Antiqua" w:hAnsi="Book Antiqua"/>
          <w:b/>
          <w:color w:val="000000" w:themeColor="text1"/>
          <w:sz w:val="24"/>
          <w:szCs w:val="24"/>
        </w:rPr>
        <w:t xml:space="preserve"> </w:t>
      </w:r>
      <w:r w:rsidR="00F16993" w:rsidRPr="005D060C">
        <w:rPr>
          <w:rFonts w:ascii="Book Antiqua" w:hAnsi="Book Antiqua"/>
          <w:color w:val="000000" w:themeColor="text1"/>
          <w:sz w:val="24"/>
          <w:szCs w:val="24"/>
        </w:rPr>
        <w:t>overall survival</w:t>
      </w:r>
      <w:r w:rsidR="00F16993" w:rsidRPr="005D060C">
        <w:rPr>
          <w:rFonts w:ascii="Book Antiqua" w:hAnsi="Book Antiqua"/>
          <w:b/>
          <w:color w:val="000000" w:themeColor="text1"/>
          <w:sz w:val="24"/>
          <w:szCs w:val="24"/>
        </w:rPr>
        <w:t xml:space="preserve"> </w:t>
      </w:r>
      <w:r w:rsidR="00F16993" w:rsidRPr="005D060C">
        <w:rPr>
          <w:rFonts w:ascii="Book Antiqua" w:eastAsiaTheme="minorEastAsia" w:hAnsi="Book Antiqua"/>
          <w:color w:val="000000" w:themeColor="text1"/>
          <w:sz w:val="24"/>
          <w:szCs w:val="24"/>
          <w:lang w:eastAsia="zh-CN"/>
        </w:rPr>
        <w:t>(</w:t>
      </w:r>
      <w:r w:rsidRPr="005D060C">
        <w:rPr>
          <w:rFonts w:ascii="Book Antiqua" w:hAnsi="Book Antiqua"/>
          <w:color w:val="000000" w:themeColor="text1"/>
          <w:sz w:val="24"/>
          <w:szCs w:val="24"/>
        </w:rPr>
        <w:t>OS</w:t>
      </w:r>
      <w:r w:rsidR="00F16993" w:rsidRPr="005D060C">
        <w:rPr>
          <w:rFonts w:ascii="Book Antiqua" w:eastAsiaTheme="minorEastAsia" w:hAnsi="Book Antiqua"/>
          <w:color w:val="000000" w:themeColor="text1"/>
          <w:sz w:val="24"/>
          <w:szCs w:val="24"/>
          <w:lang w:eastAsia="zh-CN"/>
        </w:rPr>
        <w:t>)</w:t>
      </w:r>
      <w:r w:rsidRPr="005D060C">
        <w:rPr>
          <w:rFonts w:ascii="Book Antiqua" w:hAnsi="Book Antiqua"/>
          <w:color w:val="000000" w:themeColor="text1"/>
          <w:sz w:val="24"/>
          <w:szCs w:val="24"/>
        </w:rPr>
        <w:t xml:space="preserve"> after initial recurrence in the late recurrence group was significantly better than that of the early recurrence group (5-year OS after initial recurrence: 36.3% </w:t>
      </w:r>
      <w:r w:rsidR="00DD096F" w:rsidRPr="005D060C">
        <w:rPr>
          <w:rFonts w:ascii="Book Antiqua" w:hAnsi="Book Antiqua"/>
          <w:i/>
          <w:color w:val="000000" w:themeColor="text1"/>
          <w:sz w:val="24"/>
          <w:szCs w:val="24"/>
        </w:rPr>
        <w:t>vs</w:t>
      </w:r>
      <w:r w:rsidRPr="005D060C">
        <w:rPr>
          <w:rFonts w:ascii="Book Antiqua" w:hAnsi="Book Antiqua"/>
          <w:color w:val="000000" w:themeColor="text1"/>
          <w:sz w:val="24"/>
          <w:szCs w:val="24"/>
        </w:rPr>
        <w:t xml:space="preserve"> 15.4%, </w:t>
      </w:r>
      <w:r w:rsidR="005346AD" w:rsidRPr="005D060C">
        <w:rPr>
          <w:rFonts w:ascii="Book Antiqua" w:hAnsi="Book Antiqua"/>
          <w:i/>
          <w:color w:val="000000" w:themeColor="text1"/>
          <w:sz w:val="24"/>
          <w:szCs w:val="24"/>
        </w:rPr>
        <w:t>P</w:t>
      </w:r>
      <w:r w:rsidR="00A031E5" w:rsidRPr="005D060C">
        <w:rPr>
          <w:rFonts w:ascii="Book Antiqua" w:hAnsi="Book Antiqua"/>
          <w:color w:val="000000" w:themeColor="text1"/>
          <w:sz w:val="24"/>
          <w:szCs w:val="24"/>
        </w:rPr>
        <w:t xml:space="preserve"> = </w:t>
      </w:r>
      <w:r w:rsidRPr="005D060C">
        <w:rPr>
          <w:rFonts w:ascii="Book Antiqua" w:hAnsi="Book Antiqua"/>
          <w:color w:val="000000" w:themeColor="text1"/>
          <w:sz w:val="24"/>
          <w:szCs w:val="24"/>
        </w:rPr>
        <w:t>0.000018).</w:t>
      </w:r>
    </w:p>
    <w:p w14:paraId="52D18DB8" w14:textId="77777777" w:rsidR="005A06BD" w:rsidRPr="005D060C" w:rsidRDefault="005A06BD" w:rsidP="00024EFF">
      <w:pPr>
        <w:widowControl/>
        <w:snapToGrid w:val="0"/>
        <w:spacing w:line="360" w:lineRule="auto"/>
        <w:rPr>
          <w:rFonts w:ascii="Book Antiqua" w:eastAsia="Times New Roman" w:hAnsi="Book Antiqua"/>
          <w:color w:val="000000" w:themeColor="text1"/>
          <w:kern w:val="0"/>
          <w:sz w:val="24"/>
          <w:szCs w:val="24"/>
        </w:rPr>
      </w:pPr>
      <w:r w:rsidRPr="005D060C">
        <w:rPr>
          <w:rFonts w:ascii="Book Antiqua" w:eastAsia="Times New Roman" w:hAnsi="Book Antiqua"/>
          <w:color w:val="000000" w:themeColor="text1"/>
          <w:kern w:val="0"/>
          <w:sz w:val="24"/>
          <w:szCs w:val="24"/>
        </w:rPr>
        <w:br w:type="page"/>
      </w:r>
    </w:p>
    <w:p w14:paraId="4C36A5AF" w14:textId="77777777" w:rsidR="00AF66CD" w:rsidRPr="005D060C" w:rsidRDefault="00AF66CD" w:rsidP="00024EFF">
      <w:pPr>
        <w:widowControl/>
        <w:snapToGrid w:val="0"/>
        <w:spacing w:line="360" w:lineRule="auto"/>
        <w:rPr>
          <w:rFonts w:ascii="Book Antiqua" w:hAnsi="Book Antiqua"/>
          <w:b/>
          <w:bCs/>
          <w:color w:val="000000" w:themeColor="text1"/>
          <w:sz w:val="24"/>
          <w:szCs w:val="24"/>
        </w:rPr>
        <w:sectPr w:rsidR="00AF66CD" w:rsidRPr="005D060C" w:rsidSect="00A47D51">
          <w:headerReference w:type="default" r:id="rId13"/>
          <w:pgSz w:w="11906" w:h="16838"/>
          <w:pgMar w:top="1985" w:right="1701" w:bottom="1701" w:left="1701" w:header="851" w:footer="992" w:gutter="0"/>
          <w:cols w:space="720"/>
          <w:docGrid w:type="lines" w:linePitch="360"/>
        </w:sectPr>
      </w:pPr>
    </w:p>
    <w:p w14:paraId="677EFC3E" w14:textId="77777777" w:rsidR="005A06BD" w:rsidRPr="005D060C" w:rsidRDefault="005A06BD" w:rsidP="00024EFF">
      <w:pPr>
        <w:widowControl/>
        <w:snapToGrid w:val="0"/>
        <w:spacing w:line="360" w:lineRule="auto"/>
        <w:rPr>
          <w:rFonts w:ascii="Book Antiqua" w:hAnsi="Book Antiqua"/>
          <w:b/>
          <w:color w:val="000000" w:themeColor="text1"/>
          <w:sz w:val="24"/>
          <w:szCs w:val="24"/>
        </w:rPr>
      </w:pPr>
      <w:r w:rsidRPr="005D060C">
        <w:rPr>
          <w:rFonts w:ascii="Book Antiqua" w:hAnsi="Book Antiqua"/>
          <w:b/>
          <w:bCs/>
          <w:color w:val="000000" w:themeColor="text1"/>
          <w:sz w:val="24"/>
          <w:szCs w:val="24"/>
        </w:rPr>
        <w:t>Table 1</w:t>
      </w:r>
      <w:r w:rsidR="007B2687" w:rsidRPr="005D060C">
        <w:rPr>
          <w:rFonts w:ascii="Book Antiqua" w:eastAsia="SimSun" w:hAnsi="Book Antiqua"/>
          <w:b/>
          <w:bCs/>
          <w:color w:val="000000" w:themeColor="text1"/>
          <w:sz w:val="24"/>
          <w:szCs w:val="24"/>
          <w:lang w:eastAsia="zh-CN"/>
        </w:rPr>
        <w:t xml:space="preserve"> </w:t>
      </w:r>
      <w:r w:rsidR="00B475E9" w:rsidRPr="005D060C">
        <w:rPr>
          <w:rFonts w:ascii="Book Antiqua" w:hAnsi="Book Antiqua"/>
          <w:b/>
          <w:color w:val="000000" w:themeColor="text1"/>
          <w:sz w:val="24"/>
          <w:szCs w:val="24"/>
        </w:rPr>
        <w:t xml:space="preserve">Results </w:t>
      </w:r>
      <w:r w:rsidRPr="005D060C">
        <w:rPr>
          <w:rFonts w:ascii="Book Antiqua" w:hAnsi="Book Antiqua"/>
          <w:b/>
          <w:color w:val="000000" w:themeColor="text1"/>
          <w:sz w:val="24"/>
          <w:szCs w:val="24"/>
        </w:rPr>
        <w:t xml:space="preserve">of the univariate and multivariate analyses of prognostic factors </w:t>
      </w:r>
    </w:p>
    <w:tbl>
      <w:tblPr>
        <w:tblW w:w="0" w:type="auto"/>
        <w:tblInd w:w="-34" w:type="dxa"/>
        <w:tblBorders>
          <w:top w:val="single" w:sz="8" w:space="0" w:color="000000"/>
          <w:bottom w:val="single" w:sz="8" w:space="0" w:color="000000"/>
        </w:tblBorders>
        <w:tblLook w:val="00A0" w:firstRow="1" w:lastRow="0" w:firstColumn="1" w:lastColumn="0" w:noHBand="0" w:noVBand="0"/>
      </w:tblPr>
      <w:tblGrid>
        <w:gridCol w:w="3131"/>
        <w:gridCol w:w="790"/>
        <w:gridCol w:w="2656"/>
        <w:gridCol w:w="763"/>
        <w:gridCol w:w="1376"/>
        <w:gridCol w:w="2523"/>
        <w:gridCol w:w="756"/>
      </w:tblGrid>
      <w:tr w:rsidR="005A06BD" w:rsidRPr="005D060C" w14:paraId="3540D517" w14:textId="77777777" w:rsidTr="00AF66CD">
        <w:trPr>
          <w:trHeight w:val="227"/>
        </w:trPr>
        <w:tc>
          <w:tcPr>
            <w:tcW w:w="0" w:type="auto"/>
            <w:vMerge w:val="restart"/>
            <w:tcBorders>
              <w:top w:val="single" w:sz="8" w:space="0" w:color="000000"/>
              <w:left w:val="nil"/>
              <w:bottom w:val="single" w:sz="4" w:space="0" w:color="auto"/>
              <w:right w:val="nil"/>
            </w:tcBorders>
          </w:tcPr>
          <w:p w14:paraId="0D9FD648" w14:textId="77777777" w:rsidR="005A06BD" w:rsidRPr="005D060C" w:rsidRDefault="005A06BD" w:rsidP="00205FA3">
            <w:pPr>
              <w:snapToGrid w:val="0"/>
              <w:spacing w:line="360" w:lineRule="auto"/>
              <w:jc w:val="left"/>
              <w:rPr>
                <w:rFonts w:ascii="Book Antiqua" w:hAnsi="Book Antiqua"/>
                <w:b/>
                <w:bCs/>
                <w:color w:val="000000" w:themeColor="text1"/>
                <w:sz w:val="24"/>
                <w:szCs w:val="24"/>
                <w:lang w:eastAsia="en-US"/>
              </w:rPr>
            </w:pPr>
          </w:p>
        </w:tc>
        <w:tc>
          <w:tcPr>
            <w:tcW w:w="0" w:type="auto"/>
            <w:vMerge w:val="restart"/>
            <w:tcBorders>
              <w:top w:val="single" w:sz="8" w:space="0" w:color="000000"/>
              <w:left w:val="nil"/>
              <w:bottom w:val="single" w:sz="4" w:space="0" w:color="auto"/>
              <w:right w:val="nil"/>
            </w:tcBorders>
            <w:vAlign w:val="center"/>
            <w:hideMark/>
          </w:tcPr>
          <w:p w14:paraId="47EC3005" w14:textId="77777777" w:rsidR="001C7669" w:rsidRPr="005D060C" w:rsidRDefault="001C7669" w:rsidP="00205FA3">
            <w:pPr>
              <w:snapToGrid w:val="0"/>
              <w:spacing w:line="360" w:lineRule="auto"/>
              <w:jc w:val="center"/>
              <w:rPr>
                <w:rFonts w:ascii="Book Antiqua" w:eastAsiaTheme="minorEastAsia" w:hAnsi="Book Antiqua"/>
                <w:b/>
                <w:color w:val="000000" w:themeColor="text1"/>
                <w:sz w:val="24"/>
                <w:szCs w:val="24"/>
                <w:lang w:eastAsia="zh-CN"/>
              </w:rPr>
            </w:pPr>
            <w:r w:rsidRPr="005D060C">
              <w:rPr>
                <w:rFonts w:ascii="Book Antiqua" w:eastAsiaTheme="minorEastAsia" w:hAnsi="Book Antiqua"/>
                <w:b/>
                <w:color w:val="000000" w:themeColor="text1"/>
                <w:sz w:val="24"/>
                <w:szCs w:val="24"/>
                <w:lang w:eastAsia="zh-CN"/>
              </w:rPr>
              <w:t>Total</w:t>
            </w:r>
          </w:p>
          <w:p w14:paraId="4AFAFB92" w14:textId="77777777" w:rsidR="005A06BD" w:rsidRPr="005D060C" w:rsidRDefault="001C7669" w:rsidP="00205FA3">
            <w:pPr>
              <w:snapToGrid w:val="0"/>
              <w:spacing w:line="360" w:lineRule="auto"/>
              <w:jc w:val="center"/>
              <w:rPr>
                <w:rFonts w:ascii="Book Antiqua" w:eastAsiaTheme="minorEastAsia" w:hAnsi="Book Antiqua"/>
                <w:b/>
                <w:bCs/>
                <w:i/>
                <w:color w:val="000000" w:themeColor="text1"/>
                <w:sz w:val="24"/>
                <w:szCs w:val="24"/>
                <w:lang w:eastAsia="zh-CN"/>
              </w:rPr>
            </w:pPr>
            <w:r w:rsidRPr="005D060C">
              <w:rPr>
                <w:rFonts w:ascii="Book Antiqua" w:eastAsiaTheme="minorEastAsia" w:hAnsi="Book Antiqua"/>
                <w:b/>
                <w:i/>
                <w:color w:val="000000" w:themeColor="text1"/>
                <w:sz w:val="24"/>
                <w:szCs w:val="24"/>
                <w:lang w:eastAsia="zh-CN"/>
              </w:rPr>
              <w:t>n</w:t>
            </w:r>
          </w:p>
        </w:tc>
        <w:tc>
          <w:tcPr>
            <w:tcW w:w="0" w:type="auto"/>
            <w:vMerge w:val="restart"/>
            <w:tcBorders>
              <w:top w:val="single" w:sz="8" w:space="0" w:color="000000"/>
              <w:left w:val="nil"/>
              <w:bottom w:val="single" w:sz="4" w:space="0" w:color="auto"/>
              <w:right w:val="nil"/>
            </w:tcBorders>
            <w:vAlign w:val="center"/>
            <w:hideMark/>
          </w:tcPr>
          <w:p w14:paraId="1991DC05" w14:textId="77777777" w:rsidR="005A06BD" w:rsidRPr="005D060C" w:rsidRDefault="00205FA3" w:rsidP="00205FA3">
            <w:pPr>
              <w:snapToGrid w:val="0"/>
              <w:spacing w:line="360" w:lineRule="auto"/>
              <w:jc w:val="center"/>
              <w:rPr>
                <w:rFonts w:ascii="Book Antiqua" w:hAnsi="Book Antiqua"/>
                <w:b/>
                <w:color w:val="000000" w:themeColor="text1"/>
                <w:sz w:val="24"/>
                <w:szCs w:val="24"/>
                <w:lang w:eastAsia="en-US"/>
              </w:rPr>
            </w:pPr>
            <w:r w:rsidRPr="005D060C">
              <w:rPr>
                <w:rFonts w:ascii="Book Antiqua" w:hAnsi="Book Antiqua"/>
                <w:b/>
                <w:color w:val="000000" w:themeColor="text1"/>
                <w:sz w:val="24"/>
                <w:szCs w:val="24"/>
                <w:lang w:eastAsia="en-US"/>
              </w:rPr>
              <w:t>5-y</w:t>
            </w:r>
            <w:r w:rsidR="005A06BD" w:rsidRPr="005D060C">
              <w:rPr>
                <w:rFonts w:ascii="Book Antiqua" w:hAnsi="Book Antiqua"/>
                <w:b/>
                <w:color w:val="000000" w:themeColor="text1"/>
                <w:sz w:val="24"/>
                <w:szCs w:val="24"/>
                <w:lang w:eastAsia="en-US"/>
              </w:rPr>
              <w:t>r OS</w:t>
            </w:r>
          </w:p>
          <w:p w14:paraId="0BB26657" w14:textId="77777777" w:rsidR="005A06BD" w:rsidRPr="005D060C" w:rsidRDefault="005A06BD" w:rsidP="00205FA3">
            <w:pPr>
              <w:snapToGrid w:val="0"/>
              <w:spacing w:line="360" w:lineRule="auto"/>
              <w:jc w:val="center"/>
              <w:rPr>
                <w:rFonts w:ascii="Book Antiqua" w:eastAsiaTheme="minorEastAsia" w:hAnsi="Book Antiqua"/>
                <w:b/>
                <w:bCs/>
                <w:color w:val="000000" w:themeColor="text1"/>
                <w:sz w:val="24"/>
                <w:szCs w:val="24"/>
                <w:lang w:eastAsia="zh-CN"/>
              </w:rPr>
            </w:pPr>
            <w:r w:rsidRPr="005D060C">
              <w:rPr>
                <w:rFonts w:ascii="Book Antiqua" w:hAnsi="Book Antiqua"/>
                <w:b/>
                <w:color w:val="000000" w:themeColor="text1"/>
                <w:sz w:val="24"/>
                <w:szCs w:val="24"/>
                <w:lang w:eastAsia="en-US"/>
              </w:rPr>
              <w:t>after initial recurrence</w:t>
            </w:r>
          </w:p>
        </w:tc>
        <w:tc>
          <w:tcPr>
            <w:tcW w:w="0" w:type="auto"/>
            <w:vMerge w:val="restart"/>
            <w:tcBorders>
              <w:top w:val="single" w:sz="8" w:space="0" w:color="000000"/>
              <w:left w:val="nil"/>
              <w:bottom w:val="single" w:sz="4" w:space="0" w:color="auto"/>
              <w:right w:val="nil"/>
            </w:tcBorders>
            <w:vAlign w:val="center"/>
            <w:hideMark/>
          </w:tcPr>
          <w:p w14:paraId="560CC5C3" w14:textId="77777777" w:rsidR="005A06BD" w:rsidRPr="005D060C" w:rsidRDefault="005A06BD" w:rsidP="00205FA3">
            <w:pPr>
              <w:snapToGrid w:val="0"/>
              <w:spacing w:line="360" w:lineRule="auto"/>
              <w:jc w:val="center"/>
              <w:rPr>
                <w:rFonts w:ascii="Book Antiqua" w:hAnsi="Book Antiqua"/>
                <w:b/>
                <w:bCs/>
                <w:color w:val="000000" w:themeColor="text1"/>
                <w:sz w:val="24"/>
                <w:szCs w:val="24"/>
                <w:lang w:eastAsia="en-US"/>
              </w:rPr>
            </w:pPr>
            <w:r w:rsidRPr="005D060C">
              <w:rPr>
                <w:rFonts w:ascii="Book Antiqua" w:hAnsi="Book Antiqua"/>
                <w:b/>
                <w:color w:val="000000" w:themeColor="text1"/>
                <w:sz w:val="24"/>
                <w:szCs w:val="24"/>
                <w:lang w:eastAsia="en-US"/>
              </w:rPr>
              <w:t>MST</w:t>
            </w:r>
          </w:p>
          <w:p w14:paraId="430B9F7C" w14:textId="77777777" w:rsidR="005A06BD" w:rsidRPr="005D060C" w:rsidRDefault="005A06BD" w:rsidP="00205FA3">
            <w:pPr>
              <w:snapToGrid w:val="0"/>
              <w:spacing w:line="360" w:lineRule="auto"/>
              <w:jc w:val="center"/>
              <w:rPr>
                <w:rFonts w:ascii="Book Antiqua" w:hAnsi="Book Antiqua"/>
                <w:b/>
                <w:bCs/>
                <w:color w:val="000000" w:themeColor="text1"/>
                <w:sz w:val="24"/>
                <w:szCs w:val="24"/>
                <w:lang w:eastAsia="en-US"/>
              </w:rPr>
            </w:pPr>
            <w:r w:rsidRPr="005D060C">
              <w:rPr>
                <w:rFonts w:ascii="Book Antiqua" w:hAnsi="Book Antiqua"/>
                <w:b/>
                <w:color w:val="000000" w:themeColor="text1"/>
                <w:sz w:val="24"/>
                <w:szCs w:val="24"/>
                <w:lang w:eastAsia="en-US"/>
              </w:rPr>
              <w:t>(</w:t>
            </w:r>
            <w:r w:rsidR="00A031E5" w:rsidRPr="005D060C">
              <w:rPr>
                <w:rFonts w:ascii="Book Antiqua" w:hAnsi="Book Antiqua"/>
                <w:b/>
                <w:color w:val="000000" w:themeColor="text1"/>
                <w:sz w:val="24"/>
                <w:szCs w:val="24"/>
                <w:lang w:eastAsia="en-US"/>
              </w:rPr>
              <w:t>mo</w:t>
            </w:r>
            <w:r w:rsidRPr="005D060C">
              <w:rPr>
                <w:rFonts w:ascii="Book Antiqua" w:hAnsi="Book Antiqua"/>
                <w:b/>
                <w:color w:val="000000" w:themeColor="text1"/>
                <w:sz w:val="24"/>
                <w:szCs w:val="24"/>
                <w:lang w:eastAsia="en-US"/>
              </w:rPr>
              <w:t>)</w:t>
            </w:r>
          </w:p>
        </w:tc>
        <w:tc>
          <w:tcPr>
            <w:tcW w:w="0" w:type="auto"/>
            <w:vMerge w:val="restart"/>
            <w:tcBorders>
              <w:top w:val="single" w:sz="8" w:space="0" w:color="000000"/>
              <w:left w:val="nil"/>
              <w:bottom w:val="single" w:sz="4" w:space="0" w:color="auto"/>
              <w:right w:val="nil"/>
            </w:tcBorders>
            <w:vAlign w:val="center"/>
            <w:hideMark/>
          </w:tcPr>
          <w:p w14:paraId="2FF22320" w14:textId="77777777" w:rsidR="005A06BD" w:rsidRPr="005D060C" w:rsidRDefault="005A06BD" w:rsidP="00205FA3">
            <w:pPr>
              <w:snapToGrid w:val="0"/>
              <w:spacing w:line="360" w:lineRule="auto"/>
              <w:jc w:val="center"/>
              <w:rPr>
                <w:rFonts w:ascii="Book Antiqua" w:hAnsi="Book Antiqua"/>
                <w:b/>
                <w:bCs/>
                <w:color w:val="000000" w:themeColor="text1"/>
                <w:sz w:val="24"/>
                <w:szCs w:val="24"/>
                <w:lang w:eastAsia="en-US"/>
              </w:rPr>
            </w:pPr>
            <w:r w:rsidRPr="005D060C">
              <w:rPr>
                <w:rFonts w:ascii="Book Antiqua" w:hAnsi="Book Antiqua"/>
                <w:b/>
                <w:color w:val="000000" w:themeColor="text1"/>
                <w:sz w:val="24"/>
                <w:szCs w:val="24"/>
                <w:lang w:eastAsia="en-US"/>
              </w:rPr>
              <w:t>Univariate</w:t>
            </w:r>
          </w:p>
          <w:p w14:paraId="773A5C9C" w14:textId="77777777" w:rsidR="005A06BD" w:rsidRPr="005D060C" w:rsidRDefault="00205FA3" w:rsidP="00205FA3">
            <w:pPr>
              <w:snapToGrid w:val="0"/>
              <w:spacing w:line="360" w:lineRule="auto"/>
              <w:jc w:val="center"/>
              <w:rPr>
                <w:rFonts w:ascii="Book Antiqua" w:hAnsi="Book Antiqua"/>
                <w:b/>
                <w:bCs/>
                <w:color w:val="000000" w:themeColor="text1"/>
                <w:sz w:val="24"/>
                <w:szCs w:val="24"/>
                <w:lang w:eastAsia="en-US"/>
              </w:rPr>
            </w:pPr>
            <w:r w:rsidRPr="005D060C">
              <w:rPr>
                <w:rFonts w:ascii="Book Antiqua" w:hAnsi="Book Antiqua"/>
                <w:b/>
                <w:color w:val="000000" w:themeColor="text1"/>
                <w:sz w:val="24"/>
                <w:szCs w:val="24"/>
                <w:lang w:eastAsia="en-US"/>
              </w:rPr>
              <w:t>a</w:t>
            </w:r>
            <w:r w:rsidR="005A06BD" w:rsidRPr="005D060C">
              <w:rPr>
                <w:rFonts w:ascii="Book Antiqua" w:hAnsi="Book Antiqua"/>
                <w:b/>
                <w:color w:val="000000" w:themeColor="text1"/>
                <w:sz w:val="24"/>
                <w:szCs w:val="24"/>
                <w:lang w:eastAsia="en-US"/>
              </w:rPr>
              <w:t xml:space="preserve">nalysis </w:t>
            </w:r>
            <w:r w:rsidR="005346AD" w:rsidRPr="005D060C">
              <w:rPr>
                <w:rFonts w:ascii="Book Antiqua" w:hAnsi="Book Antiqua"/>
                <w:b/>
                <w:i/>
                <w:iCs/>
                <w:color w:val="000000" w:themeColor="text1"/>
                <w:sz w:val="24"/>
                <w:szCs w:val="24"/>
                <w:lang w:eastAsia="en-US"/>
              </w:rPr>
              <w:t>P</w:t>
            </w:r>
          </w:p>
        </w:tc>
        <w:tc>
          <w:tcPr>
            <w:tcW w:w="0" w:type="auto"/>
            <w:gridSpan w:val="2"/>
            <w:tcBorders>
              <w:top w:val="single" w:sz="8" w:space="0" w:color="000000"/>
              <w:left w:val="nil"/>
              <w:bottom w:val="single" w:sz="4" w:space="0" w:color="auto"/>
              <w:right w:val="nil"/>
            </w:tcBorders>
            <w:vAlign w:val="center"/>
            <w:hideMark/>
          </w:tcPr>
          <w:p w14:paraId="14FFD2A6" w14:textId="77777777" w:rsidR="005A06BD" w:rsidRPr="005D060C" w:rsidRDefault="005A06BD" w:rsidP="00205FA3">
            <w:pPr>
              <w:snapToGrid w:val="0"/>
              <w:spacing w:line="360" w:lineRule="auto"/>
              <w:jc w:val="center"/>
              <w:rPr>
                <w:rFonts w:ascii="Book Antiqua" w:hAnsi="Book Antiqua"/>
                <w:b/>
                <w:bCs/>
                <w:color w:val="000000" w:themeColor="text1"/>
                <w:sz w:val="24"/>
                <w:szCs w:val="24"/>
                <w:lang w:eastAsia="en-US"/>
              </w:rPr>
            </w:pPr>
            <w:r w:rsidRPr="005D060C">
              <w:rPr>
                <w:rFonts w:ascii="Book Antiqua" w:hAnsi="Book Antiqua"/>
                <w:b/>
                <w:color w:val="000000" w:themeColor="text1"/>
                <w:sz w:val="24"/>
                <w:szCs w:val="24"/>
                <w:lang w:eastAsia="en-US"/>
              </w:rPr>
              <w:t xml:space="preserve">Multivariate </w:t>
            </w:r>
            <w:r w:rsidR="00205FA3" w:rsidRPr="005D060C">
              <w:rPr>
                <w:rFonts w:ascii="Book Antiqua" w:hAnsi="Book Antiqua"/>
                <w:b/>
                <w:color w:val="000000" w:themeColor="text1"/>
                <w:sz w:val="24"/>
                <w:szCs w:val="24"/>
                <w:lang w:eastAsia="en-US"/>
              </w:rPr>
              <w:t>a</w:t>
            </w:r>
            <w:r w:rsidRPr="005D060C">
              <w:rPr>
                <w:rFonts w:ascii="Book Antiqua" w:hAnsi="Book Antiqua"/>
                <w:b/>
                <w:color w:val="000000" w:themeColor="text1"/>
                <w:sz w:val="24"/>
                <w:szCs w:val="24"/>
                <w:lang w:eastAsia="en-US"/>
              </w:rPr>
              <w:t>nalysis</w:t>
            </w:r>
          </w:p>
        </w:tc>
      </w:tr>
      <w:tr w:rsidR="005A06BD" w:rsidRPr="005D060C" w14:paraId="6F66DEA8" w14:textId="77777777" w:rsidTr="00AF66CD">
        <w:trPr>
          <w:trHeight w:val="227"/>
        </w:trPr>
        <w:tc>
          <w:tcPr>
            <w:tcW w:w="0" w:type="auto"/>
            <w:vMerge/>
            <w:tcBorders>
              <w:top w:val="single" w:sz="8" w:space="0" w:color="000000"/>
              <w:left w:val="nil"/>
              <w:bottom w:val="single" w:sz="4" w:space="0" w:color="auto"/>
              <w:right w:val="nil"/>
            </w:tcBorders>
            <w:vAlign w:val="center"/>
            <w:hideMark/>
          </w:tcPr>
          <w:p w14:paraId="133BA255" w14:textId="77777777" w:rsidR="005A06BD" w:rsidRPr="005D060C" w:rsidRDefault="005A06BD" w:rsidP="00205FA3">
            <w:pPr>
              <w:widowControl/>
              <w:snapToGrid w:val="0"/>
              <w:spacing w:line="360" w:lineRule="auto"/>
              <w:jc w:val="left"/>
              <w:rPr>
                <w:rFonts w:ascii="Book Antiqua" w:hAnsi="Book Antiqua"/>
                <w:bCs/>
                <w:color w:val="000000" w:themeColor="text1"/>
                <w:sz w:val="24"/>
                <w:szCs w:val="24"/>
                <w:lang w:eastAsia="en-US"/>
              </w:rPr>
            </w:pPr>
          </w:p>
        </w:tc>
        <w:tc>
          <w:tcPr>
            <w:tcW w:w="0" w:type="auto"/>
            <w:vMerge/>
            <w:tcBorders>
              <w:top w:val="single" w:sz="8" w:space="0" w:color="000000"/>
              <w:left w:val="nil"/>
              <w:bottom w:val="single" w:sz="4" w:space="0" w:color="auto"/>
              <w:right w:val="nil"/>
            </w:tcBorders>
            <w:vAlign w:val="center"/>
            <w:hideMark/>
          </w:tcPr>
          <w:p w14:paraId="71CF5B96" w14:textId="77777777" w:rsidR="005A06BD" w:rsidRPr="005D060C" w:rsidRDefault="005A06BD" w:rsidP="00205FA3">
            <w:pPr>
              <w:widowControl/>
              <w:snapToGrid w:val="0"/>
              <w:spacing w:line="360" w:lineRule="auto"/>
              <w:jc w:val="center"/>
              <w:rPr>
                <w:rFonts w:ascii="Book Antiqua" w:hAnsi="Book Antiqua"/>
                <w:bCs/>
                <w:color w:val="000000" w:themeColor="text1"/>
                <w:sz w:val="24"/>
                <w:szCs w:val="24"/>
                <w:lang w:eastAsia="en-US"/>
              </w:rPr>
            </w:pPr>
          </w:p>
        </w:tc>
        <w:tc>
          <w:tcPr>
            <w:tcW w:w="0" w:type="auto"/>
            <w:vMerge/>
            <w:tcBorders>
              <w:top w:val="single" w:sz="8" w:space="0" w:color="000000"/>
              <w:left w:val="nil"/>
              <w:bottom w:val="single" w:sz="4" w:space="0" w:color="auto"/>
              <w:right w:val="nil"/>
            </w:tcBorders>
            <w:vAlign w:val="center"/>
            <w:hideMark/>
          </w:tcPr>
          <w:p w14:paraId="3AF978FC" w14:textId="77777777" w:rsidR="005A06BD" w:rsidRPr="005D060C" w:rsidRDefault="005A06BD" w:rsidP="00205FA3">
            <w:pPr>
              <w:widowControl/>
              <w:snapToGrid w:val="0"/>
              <w:spacing w:line="360" w:lineRule="auto"/>
              <w:jc w:val="center"/>
              <w:rPr>
                <w:rFonts w:ascii="Book Antiqua" w:hAnsi="Book Antiqua"/>
                <w:bCs/>
                <w:color w:val="000000" w:themeColor="text1"/>
                <w:sz w:val="24"/>
                <w:szCs w:val="24"/>
                <w:lang w:eastAsia="en-US"/>
              </w:rPr>
            </w:pPr>
          </w:p>
        </w:tc>
        <w:tc>
          <w:tcPr>
            <w:tcW w:w="0" w:type="auto"/>
            <w:vMerge/>
            <w:tcBorders>
              <w:top w:val="single" w:sz="8" w:space="0" w:color="000000"/>
              <w:left w:val="nil"/>
              <w:bottom w:val="single" w:sz="4" w:space="0" w:color="auto"/>
              <w:right w:val="nil"/>
            </w:tcBorders>
            <w:vAlign w:val="center"/>
            <w:hideMark/>
          </w:tcPr>
          <w:p w14:paraId="0FA3402E" w14:textId="77777777" w:rsidR="005A06BD" w:rsidRPr="005D060C" w:rsidRDefault="005A06BD" w:rsidP="00205FA3">
            <w:pPr>
              <w:widowControl/>
              <w:snapToGrid w:val="0"/>
              <w:spacing w:line="360" w:lineRule="auto"/>
              <w:jc w:val="center"/>
              <w:rPr>
                <w:rFonts w:ascii="Book Antiqua" w:hAnsi="Book Antiqua"/>
                <w:bCs/>
                <w:color w:val="000000" w:themeColor="text1"/>
                <w:sz w:val="24"/>
                <w:szCs w:val="24"/>
                <w:lang w:eastAsia="en-US"/>
              </w:rPr>
            </w:pPr>
          </w:p>
        </w:tc>
        <w:tc>
          <w:tcPr>
            <w:tcW w:w="0" w:type="auto"/>
            <w:vMerge/>
            <w:tcBorders>
              <w:top w:val="single" w:sz="8" w:space="0" w:color="000000"/>
              <w:left w:val="nil"/>
              <w:bottom w:val="single" w:sz="4" w:space="0" w:color="auto"/>
              <w:right w:val="nil"/>
            </w:tcBorders>
            <w:vAlign w:val="center"/>
            <w:hideMark/>
          </w:tcPr>
          <w:p w14:paraId="04E1D605" w14:textId="77777777" w:rsidR="005A06BD" w:rsidRPr="005D060C" w:rsidRDefault="005A06BD" w:rsidP="00205FA3">
            <w:pPr>
              <w:widowControl/>
              <w:snapToGrid w:val="0"/>
              <w:spacing w:line="360" w:lineRule="auto"/>
              <w:jc w:val="center"/>
              <w:rPr>
                <w:rFonts w:ascii="Book Antiqua" w:hAnsi="Book Antiqua"/>
                <w:bCs/>
                <w:color w:val="000000" w:themeColor="text1"/>
                <w:sz w:val="24"/>
                <w:szCs w:val="24"/>
                <w:lang w:eastAsia="en-US"/>
              </w:rPr>
            </w:pPr>
          </w:p>
        </w:tc>
        <w:tc>
          <w:tcPr>
            <w:tcW w:w="0" w:type="auto"/>
            <w:tcBorders>
              <w:top w:val="single" w:sz="4" w:space="0" w:color="auto"/>
              <w:left w:val="nil"/>
              <w:bottom w:val="single" w:sz="4" w:space="0" w:color="auto"/>
              <w:right w:val="nil"/>
            </w:tcBorders>
            <w:vAlign w:val="center"/>
            <w:hideMark/>
          </w:tcPr>
          <w:p w14:paraId="66DC1EDC" w14:textId="77777777" w:rsidR="005A06BD" w:rsidRPr="005D060C" w:rsidRDefault="00205FA3" w:rsidP="00205FA3">
            <w:pPr>
              <w:snapToGrid w:val="0"/>
              <w:spacing w:line="360" w:lineRule="auto"/>
              <w:jc w:val="center"/>
              <w:rPr>
                <w:rFonts w:ascii="Book Antiqua" w:hAnsi="Book Antiqua"/>
                <w:b/>
                <w:color w:val="000000" w:themeColor="text1"/>
                <w:sz w:val="24"/>
                <w:szCs w:val="24"/>
                <w:lang w:eastAsia="en-US"/>
              </w:rPr>
            </w:pPr>
            <w:r w:rsidRPr="005D060C">
              <w:rPr>
                <w:rFonts w:ascii="Book Antiqua" w:hAnsi="Book Antiqua"/>
                <w:b/>
                <w:color w:val="000000" w:themeColor="text1"/>
                <w:sz w:val="24"/>
                <w:szCs w:val="24"/>
                <w:lang w:eastAsia="en-US"/>
              </w:rPr>
              <w:t>Hazard ratio (95%</w:t>
            </w:r>
            <w:r w:rsidR="005A06BD" w:rsidRPr="005D060C">
              <w:rPr>
                <w:rFonts w:ascii="Book Antiqua" w:hAnsi="Book Antiqua"/>
                <w:b/>
                <w:color w:val="000000" w:themeColor="text1"/>
                <w:sz w:val="24"/>
                <w:szCs w:val="24"/>
                <w:lang w:eastAsia="en-US"/>
              </w:rPr>
              <w:t>CI)</w:t>
            </w:r>
          </w:p>
        </w:tc>
        <w:tc>
          <w:tcPr>
            <w:tcW w:w="0" w:type="auto"/>
            <w:tcBorders>
              <w:top w:val="single" w:sz="4" w:space="0" w:color="auto"/>
              <w:left w:val="nil"/>
              <w:bottom w:val="single" w:sz="4" w:space="0" w:color="auto"/>
              <w:right w:val="nil"/>
            </w:tcBorders>
            <w:vAlign w:val="center"/>
            <w:hideMark/>
          </w:tcPr>
          <w:p w14:paraId="2598BBBC" w14:textId="77777777" w:rsidR="005A06BD" w:rsidRPr="005D060C" w:rsidRDefault="005346AD" w:rsidP="00205FA3">
            <w:pPr>
              <w:snapToGrid w:val="0"/>
              <w:spacing w:line="360" w:lineRule="auto"/>
              <w:jc w:val="center"/>
              <w:rPr>
                <w:rFonts w:ascii="Book Antiqua" w:hAnsi="Book Antiqua"/>
                <w:b/>
                <w:i/>
                <w:iCs/>
                <w:color w:val="000000" w:themeColor="text1"/>
                <w:sz w:val="24"/>
                <w:szCs w:val="24"/>
                <w:lang w:eastAsia="en-US"/>
              </w:rPr>
            </w:pPr>
            <w:r w:rsidRPr="005D060C">
              <w:rPr>
                <w:rFonts w:ascii="Book Antiqua" w:hAnsi="Book Antiqua"/>
                <w:b/>
                <w:i/>
                <w:iCs/>
                <w:color w:val="000000" w:themeColor="text1"/>
                <w:sz w:val="24"/>
                <w:szCs w:val="24"/>
                <w:lang w:eastAsia="en-US"/>
              </w:rPr>
              <w:t>P</w:t>
            </w:r>
          </w:p>
        </w:tc>
      </w:tr>
      <w:tr w:rsidR="005A06BD" w:rsidRPr="005D060C" w14:paraId="3C17AC66" w14:textId="77777777" w:rsidTr="00AF66CD">
        <w:trPr>
          <w:trHeight w:val="227"/>
        </w:trPr>
        <w:tc>
          <w:tcPr>
            <w:tcW w:w="0" w:type="auto"/>
            <w:tcBorders>
              <w:top w:val="single" w:sz="4" w:space="0" w:color="auto"/>
              <w:left w:val="nil"/>
              <w:bottom w:val="nil"/>
              <w:right w:val="nil"/>
            </w:tcBorders>
            <w:hideMark/>
          </w:tcPr>
          <w:p w14:paraId="5878B82F" w14:textId="77777777" w:rsidR="005A06BD" w:rsidRPr="005D060C" w:rsidRDefault="00F23E05" w:rsidP="00205FA3">
            <w:pPr>
              <w:snapToGrid w:val="0"/>
              <w:spacing w:line="360" w:lineRule="auto"/>
              <w:jc w:val="left"/>
              <w:rPr>
                <w:rFonts w:ascii="Book Antiqua" w:hAnsi="Book Antiqua"/>
                <w:bCs/>
                <w:color w:val="000000" w:themeColor="text1"/>
                <w:sz w:val="24"/>
                <w:szCs w:val="24"/>
                <w:lang w:eastAsia="en-US"/>
              </w:rPr>
            </w:pPr>
            <w:r w:rsidRPr="005D060C">
              <w:rPr>
                <w:rFonts w:ascii="Book Antiqua" w:hAnsi="Book Antiqua"/>
                <w:bCs/>
                <w:color w:val="000000" w:themeColor="text1"/>
                <w:sz w:val="24"/>
                <w:szCs w:val="24"/>
                <w:lang w:eastAsia="en-US"/>
              </w:rPr>
              <w:t>Age (yr</w:t>
            </w:r>
            <w:r w:rsidR="005A06BD" w:rsidRPr="005D060C">
              <w:rPr>
                <w:rFonts w:ascii="Book Antiqua" w:hAnsi="Book Antiqua"/>
                <w:bCs/>
                <w:color w:val="000000" w:themeColor="text1"/>
                <w:sz w:val="24"/>
                <w:szCs w:val="24"/>
                <w:lang w:eastAsia="en-US"/>
              </w:rPr>
              <w:t>)</w:t>
            </w:r>
          </w:p>
        </w:tc>
        <w:tc>
          <w:tcPr>
            <w:tcW w:w="0" w:type="auto"/>
            <w:tcBorders>
              <w:top w:val="single" w:sz="4" w:space="0" w:color="auto"/>
              <w:left w:val="nil"/>
              <w:bottom w:val="nil"/>
              <w:right w:val="nil"/>
            </w:tcBorders>
            <w:vAlign w:val="center"/>
          </w:tcPr>
          <w:p w14:paraId="2A3EC54F" w14:textId="77777777" w:rsidR="005A06BD" w:rsidRPr="005D060C" w:rsidRDefault="005A06BD" w:rsidP="00205FA3">
            <w:pPr>
              <w:snapToGrid w:val="0"/>
              <w:spacing w:line="360" w:lineRule="auto"/>
              <w:jc w:val="center"/>
              <w:rPr>
                <w:rFonts w:ascii="Book Antiqua" w:hAnsi="Book Antiqua"/>
                <w:color w:val="000000" w:themeColor="text1"/>
                <w:sz w:val="24"/>
                <w:szCs w:val="24"/>
                <w:lang w:eastAsia="en-US"/>
              </w:rPr>
            </w:pPr>
          </w:p>
        </w:tc>
        <w:tc>
          <w:tcPr>
            <w:tcW w:w="0" w:type="auto"/>
            <w:tcBorders>
              <w:top w:val="single" w:sz="4" w:space="0" w:color="auto"/>
              <w:left w:val="nil"/>
              <w:bottom w:val="nil"/>
              <w:right w:val="nil"/>
            </w:tcBorders>
            <w:vAlign w:val="center"/>
          </w:tcPr>
          <w:p w14:paraId="45242032" w14:textId="77777777" w:rsidR="005A06BD" w:rsidRPr="005D060C" w:rsidRDefault="005A06BD" w:rsidP="00205FA3">
            <w:pPr>
              <w:snapToGrid w:val="0"/>
              <w:spacing w:line="360" w:lineRule="auto"/>
              <w:jc w:val="center"/>
              <w:rPr>
                <w:rFonts w:ascii="Book Antiqua" w:hAnsi="Book Antiqua"/>
                <w:color w:val="000000" w:themeColor="text1"/>
                <w:sz w:val="24"/>
                <w:szCs w:val="24"/>
                <w:lang w:eastAsia="en-US"/>
              </w:rPr>
            </w:pPr>
          </w:p>
        </w:tc>
        <w:tc>
          <w:tcPr>
            <w:tcW w:w="0" w:type="auto"/>
            <w:tcBorders>
              <w:top w:val="single" w:sz="4" w:space="0" w:color="auto"/>
              <w:left w:val="nil"/>
              <w:bottom w:val="nil"/>
              <w:right w:val="nil"/>
            </w:tcBorders>
            <w:vAlign w:val="center"/>
          </w:tcPr>
          <w:p w14:paraId="15F3F65C" w14:textId="77777777" w:rsidR="005A06BD" w:rsidRPr="005D060C" w:rsidRDefault="005A06BD" w:rsidP="00205FA3">
            <w:pPr>
              <w:snapToGrid w:val="0"/>
              <w:spacing w:line="360" w:lineRule="auto"/>
              <w:jc w:val="center"/>
              <w:rPr>
                <w:rFonts w:ascii="Book Antiqua" w:hAnsi="Book Antiqua"/>
                <w:color w:val="000000" w:themeColor="text1"/>
                <w:sz w:val="24"/>
                <w:szCs w:val="24"/>
                <w:lang w:eastAsia="en-US"/>
              </w:rPr>
            </w:pPr>
          </w:p>
        </w:tc>
        <w:tc>
          <w:tcPr>
            <w:tcW w:w="0" w:type="auto"/>
            <w:tcBorders>
              <w:top w:val="single" w:sz="4" w:space="0" w:color="auto"/>
              <w:left w:val="nil"/>
              <w:bottom w:val="nil"/>
              <w:right w:val="nil"/>
            </w:tcBorders>
            <w:vAlign w:val="center"/>
            <w:hideMark/>
          </w:tcPr>
          <w:p w14:paraId="4B3ED2E1" w14:textId="77777777" w:rsidR="005A06BD" w:rsidRPr="005D060C" w:rsidRDefault="005A06BD" w:rsidP="00205FA3">
            <w:pPr>
              <w:snapToGrid w:val="0"/>
              <w:spacing w:line="360" w:lineRule="auto"/>
              <w:jc w:val="center"/>
              <w:rPr>
                <w:rFonts w:ascii="Book Antiqua" w:hAnsi="Book Antiqua"/>
                <w:color w:val="000000" w:themeColor="text1"/>
                <w:sz w:val="24"/>
                <w:szCs w:val="24"/>
                <w:lang w:eastAsia="en-US"/>
              </w:rPr>
            </w:pPr>
            <w:r w:rsidRPr="005D060C">
              <w:rPr>
                <w:rFonts w:ascii="Book Antiqua" w:hAnsi="Book Antiqua"/>
                <w:color w:val="000000" w:themeColor="text1"/>
                <w:sz w:val="24"/>
                <w:szCs w:val="24"/>
                <w:lang w:eastAsia="en-US"/>
              </w:rPr>
              <w:t>0.726</w:t>
            </w:r>
          </w:p>
        </w:tc>
        <w:tc>
          <w:tcPr>
            <w:tcW w:w="0" w:type="auto"/>
            <w:tcBorders>
              <w:top w:val="single" w:sz="4" w:space="0" w:color="auto"/>
              <w:left w:val="nil"/>
              <w:bottom w:val="nil"/>
              <w:right w:val="nil"/>
            </w:tcBorders>
            <w:vAlign w:val="center"/>
          </w:tcPr>
          <w:p w14:paraId="442CE911" w14:textId="77777777" w:rsidR="005A06BD" w:rsidRPr="005D060C" w:rsidRDefault="005A06BD" w:rsidP="00205FA3">
            <w:pPr>
              <w:snapToGrid w:val="0"/>
              <w:spacing w:line="360" w:lineRule="auto"/>
              <w:jc w:val="center"/>
              <w:rPr>
                <w:rFonts w:ascii="Book Antiqua" w:hAnsi="Book Antiqua"/>
                <w:color w:val="000000" w:themeColor="text1"/>
                <w:sz w:val="24"/>
                <w:szCs w:val="24"/>
                <w:lang w:eastAsia="en-US"/>
              </w:rPr>
            </w:pPr>
          </w:p>
        </w:tc>
        <w:tc>
          <w:tcPr>
            <w:tcW w:w="0" w:type="auto"/>
            <w:tcBorders>
              <w:top w:val="single" w:sz="4" w:space="0" w:color="auto"/>
              <w:left w:val="nil"/>
              <w:bottom w:val="nil"/>
              <w:right w:val="nil"/>
            </w:tcBorders>
            <w:vAlign w:val="center"/>
          </w:tcPr>
          <w:p w14:paraId="09F5F72A" w14:textId="77777777" w:rsidR="005A06BD" w:rsidRPr="005D060C" w:rsidRDefault="005A06BD" w:rsidP="00205FA3">
            <w:pPr>
              <w:snapToGrid w:val="0"/>
              <w:spacing w:line="360" w:lineRule="auto"/>
              <w:jc w:val="center"/>
              <w:rPr>
                <w:rFonts w:ascii="Book Antiqua" w:hAnsi="Book Antiqua"/>
                <w:color w:val="000000" w:themeColor="text1"/>
                <w:sz w:val="24"/>
                <w:szCs w:val="24"/>
                <w:lang w:eastAsia="en-US"/>
              </w:rPr>
            </w:pPr>
          </w:p>
        </w:tc>
      </w:tr>
      <w:tr w:rsidR="005A06BD" w:rsidRPr="005D060C" w14:paraId="6BD7AE8D" w14:textId="77777777" w:rsidTr="00AF66CD">
        <w:trPr>
          <w:trHeight w:val="227"/>
        </w:trPr>
        <w:tc>
          <w:tcPr>
            <w:tcW w:w="0" w:type="auto"/>
            <w:tcBorders>
              <w:top w:val="nil"/>
              <w:left w:val="nil"/>
              <w:bottom w:val="nil"/>
              <w:right w:val="nil"/>
            </w:tcBorders>
            <w:hideMark/>
          </w:tcPr>
          <w:p w14:paraId="733D89FC" w14:textId="77777777" w:rsidR="005A06BD" w:rsidRPr="005D060C" w:rsidRDefault="00A031E5" w:rsidP="00205FA3">
            <w:pPr>
              <w:snapToGrid w:val="0"/>
              <w:spacing w:line="360" w:lineRule="auto"/>
              <w:jc w:val="left"/>
              <w:rPr>
                <w:rFonts w:ascii="Book Antiqua" w:hAnsi="Book Antiqua"/>
                <w:bCs/>
                <w:color w:val="000000" w:themeColor="text1"/>
                <w:sz w:val="24"/>
                <w:szCs w:val="24"/>
                <w:lang w:eastAsia="en-US"/>
              </w:rPr>
            </w:pPr>
            <w:r w:rsidRPr="005D060C">
              <w:rPr>
                <w:rFonts w:ascii="Book Antiqua" w:hAnsi="Book Antiqua"/>
                <w:bCs/>
                <w:color w:val="000000" w:themeColor="text1"/>
                <w:sz w:val="24"/>
                <w:szCs w:val="24"/>
                <w:lang w:eastAsia="en-US"/>
              </w:rPr>
              <w:t xml:space="preserve"> &lt; </w:t>
            </w:r>
            <w:r w:rsidR="005A06BD" w:rsidRPr="005D060C">
              <w:rPr>
                <w:rFonts w:ascii="Book Antiqua" w:hAnsi="Book Antiqua"/>
                <w:bCs/>
                <w:color w:val="000000" w:themeColor="text1"/>
                <w:sz w:val="24"/>
                <w:szCs w:val="24"/>
                <w:lang w:eastAsia="en-US"/>
              </w:rPr>
              <w:t>60</w:t>
            </w:r>
          </w:p>
        </w:tc>
        <w:tc>
          <w:tcPr>
            <w:tcW w:w="0" w:type="auto"/>
            <w:tcBorders>
              <w:top w:val="nil"/>
              <w:left w:val="nil"/>
              <w:bottom w:val="nil"/>
              <w:right w:val="nil"/>
            </w:tcBorders>
            <w:vAlign w:val="center"/>
            <w:hideMark/>
          </w:tcPr>
          <w:p w14:paraId="1AE38CF3" w14:textId="77777777" w:rsidR="005A06BD" w:rsidRPr="005D060C" w:rsidRDefault="005A06BD" w:rsidP="00205FA3">
            <w:pPr>
              <w:snapToGrid w:val="0"/>
              <w:spacing w:line="360" w:lineRule="auto"/>
              <w:jc w:val="center"/>
              <w:rPr>
                <w:rFonts w:ascii="Book Antiqua" w:hAnsi="Book Antiqua"/>
                <w:color w:val="000000" w:themeColor="text1"/>
                <w:sz w:val="24"/>
                <w:szCs w:val="24"/>
                <w:lang w:eastAsia="en-US"/>
              </w:rPr>
            </w:pPr>
            <w:r w:rsidRPr="005D060C">
              <w:rPr>
                <w:rFonts w:ascii="Book Antiqua" w:hAnsi="Book Antiqua"/>
                <w:color w:val="000000" w:themeColor="text1"/>
                <w:sz w:val="24"/>
                <w:szCs w:val="24"/>
                <w:lang w:eastAsia="en-US"/>
              </w:rPr>
              <w:t>115</w:t>
            </w:r>
          </w:p>
        </w:tc>
        <w:tc>
          <w:tcPr>
            <w:tcW w:w="0" w:type="auto"/>
            <w:tcBorders>
              <w:top w:val="nil"/>
              <w:left w:val="nil"/>
              <w:bottom w:val="nil"/>
              <w:right w:val="nil"/>
            </w:tcBorders>
            <w:vAlign w:val="center"/>
            <w:hideMark/>
          </w:tcPr>
          <w:p w14:paraId="26A2F842" w14:textId="77777777" w:rsidR="005A06BD" w:rsidRPr="005D060C" w:rsidRDefault="005A06BD" w:rsidP="00205FA3">
            <w:pPr>
              <w:snapToGrid w:val="0"/>
              <w:spacing w:line="360" w:lineRule="auto"/>
              <w:jc w:val="center"/>
              <w:rPr>
                <w:rFonts w:ascii="Book Antiqua" w:eastAsiaTheme="minorEastAsia" w:hAnsi="Book Antiqua"/>
                <w:color w:val="000000" w:themeColor="text1"/>
                <w:sz w:val="24"/>
                <w:szCs w:val="24"/>
                <w:lang w:eastAsia="zh-CN"/>
              </w:rPr>
            </w:pPr>
            <w:r w:rsidRPr="005D060C">
              <w:rPr>
                <w:rFonts w:ascii="Book Antiqua" w:hAnsi="Book Antiqua"/>
                <w:color w:val="000000" w:themeColor="text1"/>
                <w:sz w:val="24"/>
                <w:szCs w:val="24"/>
                <w:lang w:eastAsia="en-US"/>
              </w:rPr>
              <w:t>29.9</w:t>
            </w:r>
            <w:r w:rsidR="00205FA3" w:rsidRPr="005D060C">
              <w:rPr>
                <w:rFonts w:ascii="Book Antiqua" w:eastAsiaTheme="minorEastAsia" w:hAnsi="Book Antiqua"/>
                <w:color w:val="000000" w:themeColor="text1"/>
                <w:sz w:val="24"/>
                <w:szCs w:val="24"/>
                <w:lang w:eastAsia="zh-CN"/>
              </w:rPr>
              <w:t>%</w:t>
            </w:r>
          </w:p>
        </w:tc>
        <w:tc>
          <w:tcPr>
            <w:tcW w:w="0" w:type="auto"/>
            <w:tcBorders>
              <w:top w:val="nil"/>
              <w:left w:val="nil"/>
              <w:bottom w:val="nil"/>
              <w:right w:val="nil"/>
            </w:tcBorders>
            <w:vAlign w:val="center"/>
            <w:hideMark/>
          </w:tcPr>
          <w:p w14:paraId="551AB55F" w14:textId="77777777" w:rsidR="005A06BD" w:rsidRPr="005D060C" w:rsidRDefault="005A06BD" w:rsidP="00205FA3">
            <w:pPr>
              <w:snapToGrid w:val="0"/>
              <w:spacing w:line="360" w:lineRule="auto"/>
              <w:jc w:val="center"/>
              <w:rPr>
                <w:rFonts w:ascii="Book Antiqua" w:hAnsi="Book Antiqua"/>
                <w:color w:val="000000" w:themeColor="text1"/>
                <w:sz w:val="24"/>
                <w:szCs w:val="24"/>
                <w:lang w:eastAsia="en-US"/>
              </w:rPr>
            </w:pPr>
            <w:r w:rsidRPr="005D060C">
              <w:rPr>
                <w:rFonts w:ascii="Book Antiqua" w:hAnsi="Book Antiqua"/>
                <w:color w:val="000000" w:themeColor="text1"/>
                <w:sz w:val="24"/>
                <w:szCs w:val="24"/>
                <w:lang w:eastAsia="en-US"/>
              </w:rPr>
              <w:t>30.6</w:t>
            </w:r>
          </w:p>
        </w:tc>
        <w:tc>
          <w:tcPr>
            <w:tcW w:w="0" w:type="auto"/>
            <w:tcBorders>
              <w:top w:val="nil"/>
              <w:left w:val="nil"/>
              <w:bottom w:val="nil"/>
              <w:right w:val="nil"/>
            </w:tcBorders>
            <w:vAlign w:val="center"/>
          </w:tcPr>
          <w:p w14:paraId="7CACDC98" w14:textId="77777777" w:rsidR="005A06BD" w:rsidRPr="005D060C" w:rsidRDefault="005A06BD" w:rsidP="00205FA3">
            <w:pPr>
              <w:snapToGrid w:val="0"/>
              <w:spacing w:line="360" w:lineRule="auto"/>
              <w:jc w:val="center"/>
              <w:rPr>
                <w:rFonts w:ascii="Book Antiqua" w:hAnsi="Book Antiqua"/>
                <w:color w:val="000000" w:themeColor="text1"/>
                <w:sz w:val="24"/>
                <w:szCs w:val="24"/>
                <w:lang w:eastAsia="en-US"/>
              </w:rPr>
            </w:pPr>
          </w:p>
        </w:tc>
        <w:tc>
          <w:tcPr>
            <w:tcW w:w="0" w:type="auto"/>
            <w:tcBorders>
              <w:top w:val="nil"/>
              <w:left w:val="nil"/>
              <w:bottom w:val="nil"/>
              <w:right w:val="nil"/>
            </w:tcBorders>
            <w:vAlign w:val="center"/>
          </w:tcPr>
          <w:p w14:paraId="0E97A051" w14:textId="77777777" w:rsidR="005A06BD" w:rsidRPr="005D060C" w:rsidRDefault="005A06BD" w:rsidP="00205FA3">
            <w:pPr>
              <w:snapToGrid w:val="0"/>
              <w:spacing w:line="360" w:lineRule="auto"/>
              <w:jc w:val="center"/>
              <w:rPr>
                <w:rFonts w:ascii="Book Antiqua" w:hAnsi="Book Antiqua"/>
                <w:color w:val="000000" w:themeColor="text1"/>
                <w:sz w:val="24"/>
                <w:szCs w:val="24"/>
                <w:lang w:eastAsia="en-US"/>
              </w:rPr>
            </w:pPr>
          </w:p>
        </w:tc>
        <w:tc>
          <w:tcPr>
            <w:tcW w:w="0" w:type="auto"/>
            <w:tcBorders>
              <w:top w:val="nil"/>
              <w:left w:val="nil"/>
              <w:bottom w:val="nil"/>
              <w:right w:val="nil"/>
            </w:tcBorders>
            <w:vAlign w:val="center"/>
          </w:tcPr>
          <w:p w14:paraId="69EE08E2" w14:textId="77777777" w:rsidR="005A06BD" w:rsidRPr="005D060C" w:rsidRDefault="005A06BD" w:rsidP="00205FA3">
            <w:pPr>
              <w:snapToGrid w:val="0"/>
              <w:spacing w:line="360" w:lineRule="auto"/>
              <w:jc w:val="center"/>
              <w:rPr>
                <w:rFonts w:ascii="Book Antiqua" w:hAnsi="Book Antiqua"/>
                <w:color w:val="000000" w:themeColor="text1"/>
                <w:sz w:val="24"/>
                <w:szCs w:val="24"/>
                <w:lang w:eastAsia="en-US"/>
              </w:rPr>
            </w:pPr>
          </w:p>
        </w:tc>
      </w:tr>
      <w:tr w:rsidR="005A06BD" w:rsidRPr="005D060C" w14:paraId="5FC75180" w14:textId="77777777" w:rsidTr="00AF66CD">
        <w:trPr>
          <w:trHeight w:val="227"/>
        </w:trPr>
        <w:tc>
          <w:tcPr>
            <w:tcW w:w="0" w:type="auto"/>
            <w:tcBorders>
              <w:top w:val="nil"/>
              <w:left w:val="nil"/>
              <w:bottom w:val="nil"/>
              <w:right w:val="nil"/>
            </w:tcBorders>
            <w:hideMark/>
          </w:tcPr>
          <w:p w14:paraId="4C503901" w14:textId="77777777" w:rsidR="005A06BD" w:rsidRPr="005D060C" w:rsidRDefault="00F23E05" w:rsidP="00205FA3">
            <w:pPr>
              <w:snapToGrid w:val="0"/>
              <w:spacing w:line="360" w:lineRule="auto"/>
              <w:jc w:val="left"/>
              <w:rPr>
                <w:rFonts w:ascii="Book Antiqua" w:hAnsi="Book Antiqua"/>
                <w:bCs/>
                <w:color w:val="000000" w:themeColor="text1"/>
                <w:sz w:val="24"/>
                <w:szCs w:val="24"/>
                <w:lang w:eastAsia="en-US"/>
              </w:rPr>
            </w:pPr>
            <w:r w:rsidRPr="005D060C">
              <w:rPr>
                <w:rFonts w:ascii="Book Antiqua" w:hAnsi="Book Antiqua"/>
                <w:bCs/>
                <w:color w:val="000000" w:themeColor="text1"/>
                <w:sz w:val="24"/>
                <w:szCs w:val="24"/>
                <w:lang w:eastAsia="en-US"/>
              </w:rPr>
              <w:t>≥</w:t>
            </w:r>
            <w:r w:rsidRPr="005D060C">
              <w:rPr>
                <w:rFonts w:ascii="Book Antiqua" w:eastAsiaTheme="minorEastAsia" w:hAnsi="Book Antiqua"/>
                <w:bCs/>
                <w:color w:val="000000" w:themeColor="text1"/>
                <w:sz w:val="24"/>
                <w:szCs w:val="24"/>
                <w:lang w:eastAsia="zh-CN"/>
              </w:rPr>
              <w:t xml:space="preserve"> </w:t>
            </w:r>
            <w:r w:rsidR="005A06BD" w:rsidRPr="005D060C">
              <w:rPr>
                <w:rFonts w:ascii="Book Antiqua" w:hAnsi="Book Antiqua"/>
                <w:bCs/>
                <w:color w:val="000000" w:themeColor="text1"/>
                <w:sz w:val="24"/>
                <w:szCs w:val="24"/>
                <w:lang w:eastAsia="en-US"/>
              </w:rPr>
              <w:t>60</w:t>
            </w:r>
          </w:p>
        </w:tc>
        <w:tc>
          <w:tcPr>
            <w:tcW w:w="0" w:type="auto"/>
            <w:tcBorders>
              <w:top w:val="nil"/>
              <w:left w:val="nil"/>
              <w:bottom w:val="nil"/>
              <w:right w:val="nil"/>
            </w:tcBorders>
            <w:vAlign w:val="center"/>
            <w:hideMark/>
          </w:tcPr>
          <w:p w14:paraId="3CA7B6DA" w14:textId="77777777" w:rsidR="005A06BD" w:rsidRPr="005D060C" w:rsidRDefault="005A06BD" w:rsidP="00205FA3">
            <w:pPr>
              <w:snapToGrid w:val="0"/>
              <w:spacing w:line="360" w:lineRule="auto"/>
              <w:jc w:val="center"/>
              <w:rPr>
                <w:rFonts w:ascii="Book Antiqua" w:hAnsi="Book Antiqua"/>
                <w:color w:val="000000" w:themeColor="text1"/>
                <w:sz w:val="24"/>
                <w:szCs w:val="24"/>
                <w:lang w:eastAsia="en-US"/>
              </w:rPr>
            </w:pPr>
            <w:r w:rsidRPr="005D060C">
              <w:rPr>
                <w:rFonts w:ascii="Book Antiqua" w:hAnsi="Book Antiqua"/>
                <w:color w:val="000000" w:themeColor="text1"/>
                <w:sz w:val="24"/>
                <w:szCs w:val="24"/>
                <w:lang w:eastAsia="en-US"/>
              </w:rPr>
              <w:t>137</w:t>
            </w:r>
          </w:p>
        </w:tc>
        <w:tc>
          <w:tcPr>
            <w:tcW w:w="0" w:type="auto"/>
            <w:tcBorders>
              <w:top w:val="nil"/>
              <w:left w:val="nil"/>
              <w:bottom w:val="nil"/>
              <w:right w:val="nil"/>
            </w:tcBorders>
            <w:vAlign w:val="center"/>
            <w:hideMark/>
          </w:tcPr>
          <w:p w14:paraId="091E9AB9" w14:textId="77777777" w:rsidR="005A06BD" w:rsidRPr="005D060C" w:rsidRDefault="005A06BD" w:rsidP="00205FA3">
            <w:pPr>
              <w:snapToGrid w:val="0"/>
              <w:spacing w:line="360" w:lineRule="auto"/>
              <w:jc w:val="center"/>
              <w:rPr>
                <w:rFonts w:ascii="Book Antiqua" w:hAnsi="Book Antiqua"/>
                <w:color w:val="000000" w:themeColor="text1"/>
                <w:sz w:val="24"/>
                <w:szCs w:val="24"/>
                <w:lang w:eastAsia="en-US"/>
              </w:rPr>
            </w:pPr>
            <w:r w:rsidRPr="005D060C">
              <w:rPr>
                <w:rFonts w:ascii="Book Antiqua" w:hAnsi="Book Antiqua"/>
                <w:color w:val="000000" w:themeColor="text1"/>
                <w:sz w:val="24"/>
                <w:szCs w:val="24"/>
                <w:lang w:eastAsia="en-US"/>
              </w:rPr>
              <w:t>24.1</w:t>
            </w:r>
            <w:r w:rsidR="00205FA3" w:rsidRPr="005D060C">
              <w:rPr>
                <w:rFonts w:ascii="Book Antiqua" w:eastAsiaTheme="minorEastAsia" w:hAnsi="Book Antiqua"/>
                <w:color w:val="000000" w:themeColor="text1"/>
                <w:sz w:val="24"/>
                <w:szCs w:val="24"/>
                <w:lang w:eastAsia="zh-CN"/>
              </w:rPr>
              <w:t>%</w:t>
            </w:r>
          </w:p>
        </w:tc>
        <w:tc>
          <w:tcPr>
            <w:tcW w:w="0" w:type="auto"/>
            <w:tcBorders>
              <w:top w:val="nil"/>
              <w:left w:val="nil"/>
              <w:bottom w:val="nil"/>
              <w:right w:val="nil"/>
            </w:tcBorders>
            <w:vAlign w:val="center"/>
            <w:hideMark/>
          </w:tcPr>
          <w:p w14:paraId="7622504B" w14:textId="77777777" w:rsidR="005A06BD" w:rsidRPr="005D060C" w:rsidRDefault="005A06BD" w:rsidP="00205FA3">
            <w:pPr>
              <w:snapToGrid w:val="0"/>
              <w:spacing w:line="360" w:lineRule="auto"/>
              <w:jc w:val="center"/>
              <w:rPr>
                <w:rFonts w:ascii="Book Antiqua" w:hAnsi="Book Antiqua"/>
                <w:color w:val="000000" w:themeColor="text1"/>
                <w:sz w:val="24"/>
                <w:szCs w:val="24"/>
                <w:lang w:eastAsia="en-US"/>
              </w:rPr>
            </w:pPr>
            <w:r w:rsidRPr="005D060C">
              <w:rPr>
                <w:rFonts w:ascii="Book Antiqua" w:hAnsi="Book Antiqua"/>
                <w:color w:val="000000" w:themeColor="text1"/>
                <w:sz w:val="24"/>
                <w:szCs w:val="24"/>
                <w:lang w:eastAsia="en-US"/>
              </w:rPr>
              <w:t>32.3</w:t>
            </w:r>
          </w:p>
        </w:tc>
        <w:tc>
          <w:tcPr>
            <w:tcW w:w="0" w:type="auto"/>
            <w:tcBorders>
              <w:top w:val="nil"/>
              <w:left w:val="nil"/>
              <w:bottom w:val="nil"/>
              <w:right w:val="nil"/>
            </w:tcBorders>
            <w:vAlign w:val="center"/>
          </w:tcPr>
          <w:p w14:paraId="1D6F4A14" w14:textId="77777777" w:rsidR="005A06BD" w:rsidRPr="005D060C" w:rsidRDefault="005A06BD" w:rsidP="00205FA3">
            <w:pPr>
              <w:snapToGrid w:val="0"/>
              <w:spacing w:line="360" w:lineRule="auto"/>
              <w:jc w:val="center"/>
              <w:rPr>
                <w:rFonts w:ascii="Book Antiqua" w:hAnsi="Book Antiqua"/>
                <w:color w:val="000000" w:themeColor="text1"/>
                <w:sz w:val="24"/>
                <w:szCs w:val="24"/>
                <w:lang w:eastAsia="en-US"/>
              </w:rPr>
            </w:pPr>
          </w:p>
        </w:tc>
        <w:tc>
          <w:tcPr>
            <w:tcW w:w="0" w:type="auto"/>
            <w:tcBorders>
              <w:top w:val="nil"/>
              <w:left w:val="nil"/>
              <w:bottom w:val="nil"/>
              <w:right w:val="nil"/>
            </w:tcBorders>
            <w:vAlign w:val="center"/>
          </w:tcPr>
          <w:p w14:paraId="5179AC6B" w14:textId="77777777" w:rsidR="005A06BD" w:rsidRPr="005D060C" w:rsidRDefault="005A06BD" w:rsidP="00205FA3">
            <w:pPr>
              <w:snapToGrid w:val="0"/>
              <w:spacing w:line="360" w:lineRule="auto"/>
              <w:jc w:val="center"/>
              <w:rPr>
                <w:rFonts w:ascii="Book Antiqua" w:hAnsi="Book Antiqua"/>
                <w:color w:val="000000" w:themeColor="text1"/>
                <w:sz w:val="24"/>
                <w:szCs w:val="24"/>
                <w:lang w:eastAsia="en-US"/>
              </w:rPr>
            </w:pPr>
          </w:p>
        </w:tc>
        <w:tc>
          <w:tcPr>
            <w:tcW w:w="0" w:type="auto"/>
            <w:tcBorders>
              <w:top w:val="nil"/>
              <w:left w:val="nil"/>
              <w:bottom w:val="nil"/>
              <w:right w:val="nil"/>
            </w:tcBorders>
            <w:vAlign w:val="center"/>
          </w:tcPr>
          <w:p w14:paraId="43D865D4" w14:textId="77777777" w:rsidR="005A06BD" w:rsidRPr="005D060C" w:rsidRDefault="005A06BD" w:rsidP="00205FA3">
            <w:pPr>
              <w:snapToGrid w:val="0"/>
              <w:spacing w:line="360" w:lineRule="auto"/>
              <w:jc w:val="center"/>
              <w:rPr>
                <w:rFonts w:ascii="Book Antiqua" w:hAnsi="Book Antiqua"/>
                <w:color w:val="000000" w:themeColor="text1"/>
                <w:sz w:val="24"/>
                <w:szCs w:val="24"/>
                <w:lang w:eastAsia="en-US"/>
              </w:rPr>
            </w:pPr>
          </w:p>
        </w:tc>
      </w:tr>
      <w:tr w:rsidR="005A06BD" w:rsidRPr="005D060C" w14:paraId="7E49C79C" w14:textId="77777777" w:rsidTr="00AF66CD">
        <w:trPr>
          <w:trHeight w:val="227"/>
        </w:trPr>
        <w:tc>
          <w:tcPr>
            <w:tcW w:w="0" w:type="auto"/>
            <w:tcBorders>
              <w:top w:val="nil"/>
              <w:left w:val="nil"/>
              <w:bottom w:val="nil"/>
              <w:right w:val="nil"/>
            </w:tcBorders>
            <w:hideMark/>
          </w:tcPr>
          <w:p w14:paraId="7C8E9362" w14:textId="77777777" w:rsidR="005A06BD" w:rsidRPr="005D060C" w:rsidRDefault="005A06BD" w:rsidP="00205FA3">
            <w:pPr>
              <w:snapToGrid w:val="0"/>
              <w:spacing w:line="360" w:lineRule="auto"/>
              <w:jc w:val="left"/>
              <w:rPr>
                <w:rFonts w:ascii="Book Antiqua" w:hAnsi="Book Antiqua"/>
                <w:bCs/>
                <w:color w:val="000000" w:themeColor="text1"/>
                <w:sz w:val="24"/>
                <w:szCs w:val="24"/>
                <w:lang w:eastAsia="en-US"/>
              </w:rPr>
            </w:pPr>
            <w:r w:rsidRPr="005D060C">
              <w:rPr>
                <w:rFonts w:ascii="Book Antiqua" w:hAnsi="Book Antiqua"/>
                <w:bCs/>
                <w:color w:val="000000" w:themeColor="text1"/>
                <w:sz w:val="24"/>
                <w:szCs w:val="24"/>
                <w:lang w:eastAsia="en-US"/>
              </w:rPr>
              <w:t>Sex</w:t>
            </w:r>
          </w:p>
        </w:tc>
        <w:tc>
          <w:tcPr>
            <w:tcW w:w="0" w:type="auto"/>
            <w:tcBorders>
              <w:top w:val="nil"/>
              <w:left w:val="nil"/>
              <w:bottom w:val="nil"/>
              <w:right w:val="nil"/>
            </w:tcBorders>
            <w:vAlign w:val="center"/>
          </w:tcPr>
          <w:p w14:paraId="04B9086C" w14:textId="77777777" w:rsidR="005A06BD" w:rsidRPr="005D060C" w:rsidRDefault="005A06BD" w:rsidP="00205FA3">
            <w:pPr>
              <w:snapToGrid w:val="0"/>
              <w:spacing w:line="360" w:lineRule="auto"/>
              <w:jc w:val="center"/>
              <w:rPr>
                <w:rFonts w:ascii="Book Antiqua" w:hAnsi="Book Antiqua"/>
                <w:color w:val="000000" w:themeColor="text1"/>
                <w:sz w:val="24"/>
                <w:szCs w:val="24"/>
                <w:lang w:eastAsia="en-US"/>
              </w:rPr>
            </w:pPr>
          </w:p>
        </w:tc>
        <w:tc>
          <w:tcPr>
            <w:tcW w:w="0" w:type="auto"/>
            <w:tcBorders>
              <w:top w:val="nil"/>
              <w:left w:val="nil"/>
              <w:bottom w:val="nil"/>
              <w:right w:val="nil"/>
            </w:tcBorders>
            <w:vAlign w:val="center"/>
          </w:tcPr>
          <w:p w14:paraId="4984C76A" w14:textId="77777777" w:rsidR="005A06BD" w:rsidRPr="005D060C" w:rsidRDefault="005A06BD" w:rsidP="00205FA3">
            <w:pPr>
              <w:snapToGrid w:val="0"/>
              <w:spacing w:line="360" w:lineRule="auto"/>
              <w:jc w:val="center"/>
              <w:rPr>
                <w:rFonts w:ascii="Book Antiqua" w:hAnsi="Book Antiqua"/>
                <w:color w:val="000000" w:themeColor="text1"/>
                <w:sz w:val="24"/>
                <w:szCs w:val="24"/>
                <w:lang w:eastAsia="en-US"/>
              </w:rPr>
            </w:pPr>
          </w:p>
        </w:tc>
        <w:tc>
          <w:tcPr>
            <w:tcW w:w="0" w:type="auto"/>
            <w:tcBorders>
              <w:top w:val="nil"/>
              <w:left w:val="nil"/>
              <w:bottom w:val="nil"/>
              <w:right w:val="nil"/>
            </w:tcBorders>
            <w:vAlign w:val="center"/>
          </w:tcPr>
          <w:p w14:paraId="05E2FF7C" w14:textId="77777777" w:rsidR="005A06BD" w:rsidRPr="005D060C" w:rsidRDefault="005A06BD" w:rsidP="00205FA3">
            <w:pPr>
              <w:snapToGrid w:val="0"/>
              <w:spacing w:line="360" w:lineRule="auto"/>
              <w:jc w:val="center"/>
              <w:rPr>
                <w:rFonts w:ascii="Book Antiqua" w:hAnsi="Book Antiqua"/>
                <w:color w:val="000000" w:themeColor="text1"/>
                <w:sz w:val="24"/>
                <w:szCs w:val="24"/>
                <w:lang w:eastAsia="en-US"/>
              </w:rPr>
            </w:pPr>
          </w:p>
        </w:tc>
        <w:tc>
          <w:tcPr>
            <w:tcW w:w="0" w:type="auto"/>
            <w:tcBorders>
              <w:top w:val="nil"/>
              <w:left w:val="nil"/>
              <w:bottom w:val="nil"/>
              <w:right w:val="nil"/>
            </w:tcBorders>
            <w:vAlign w:val="center"/>
            <w:hideMark/>
          </w:tcPr>
          <w:p w14:paraId="706FE095" w14:textId="77777777" w:rsidR="005A06BD" w:rsidRPr="005D060C" w:rsidRDefault="005A06BD" w:rsidP="00205FA3">
            <w:pPr>
              <w:snapToGrid w:val="0"/>
              <w:spacing w:line="360" w:lineRule="auto"/>
              <w:jc w:val="center"/>
              <w:rPr>
                <w:rFonts w:ascii="Book Antiqua" w:hAnsi="Book Antiqua"/>
                <w:color w:val="000000" w:themeColor="text1"/>
                <w:sz w:val="24"/>
                <w:szCs w:val="24"/>
                <w:lang w:eastAsia="en-US"/>
              </w:rPr>
            </w:pPr>
            <w:r w:rsidRPr="005D060C">
              <w:rPr>
                <w:rFonts w:ascii="Book Antiqua" w:hAnsi="Book Antiqua"/>
                <w:color w:val="000000" w:themeColor="text1"/>
                <w:sz w:val="24"/>
                <w:szCs w:val="24"/>
                <w:lang w:eastAsia="en-US"/>
              </w:rPr>
              <w:t>0.464</w:t>
            </w:r>
          </w:p>
        </w:tc>
        <w:tc>
          <w:tcPr>
            <w:tcW w:w="0" w:type="auto"/>
            <w:tcBorders>
              <w:top w:val="nil"/>
              <w:left w:val="nil"/>
              <w:bottom w:val="nil"/>
              <w:right w:val="nil"/>
            </w:tcBorders>
            <w:vAlign w:val="center"/>
          </w:tcPr>
          <w:p w14:paraId="0F07983D" w14:textId="77777777" w:rsidR="005A06BD" w:rsidRPr="005D060C" w:rsidRDefault="005A06BD" w:rsidP="00205FA3">
            <w:pPr>
              <w:snapToGrid w:val="0"/>
              <w:spacing w:line="360" w:lineRule="auto"/>
              <w:jc w:val="center"/>
              <w:rPr>
                <w:rFonts w:ascii="Book Antiqua" w:hAnsi="Book Antiqua"/>
                <w:color w:val="000000" w:themeColor="text1"/>
                <w:sz w:val="24"/>
                <w:szCs w:val="24"/>
                <w:lang w:eastAsia="en-US"/>
              </w:rPr>
            </w:pPr>
          </w:p>
        </w:tc>
        <w:tc>
          <w:tcPr>
            <w:tcW w:w="0" w:type="auto"/>
            <w:tcBorders>
              <w:top w:val="nil"/>
              <w:left w:val="nil"/>
              <w:bottom w:val="nil"/>
              <w:right w:val="nil"/>
            </w:tcBorders>
            <w:vAlign w:val="center"/>
          </w:tcPr>
          <w:p w14:paraId="3168030D" w14:textId="77777777" w:rsidR="005A06BD" w:rsidRPr="005D060C" w:rsidRDefault="005A06BD" w:rsidP="00205FA3">
            <w:pPr>
              <w:snapToGrid w:val="0"/>
              <w:spacing w:line="360" w:lineRule="auto"/>
              <w:jc w:val="center"/>
              <w:rPr>
                <w:rFonts w:ascii="Book Antiqua" w:hAnsi="Book Antiqua"/>
                <w:color w:val="000000" w:themeColor="text1"/>
                <w:sz w:val="24"/>
                <w:szCs w:val="24"/>
                <w:lang w:eastAsia="en-US"/>
              </w:rPr>
            </w:pPr>
          </w:p>
        </w:tc>
      </w:tr>
      <w:tr w:rsidR="005A06BD" w:rsidRPr="005D060C" w14:paraId="0A5569D5" w14:textId="77777777" w:rsidTr="00AF66CD">
        <w:trPr>
          <w:trHeight w:val="227"/>
        </w:trPr>
        <w:tc>
          <w:tcPr>
            <w:tcW w:w="0" w:type="auto"/>
            <w:tcBorders>
              <w:top w:val="nil"/>
              <w:left w:val="nil"/>
              <w:bottom w:val="nil"/>
              <w:right w:val="nil"/>
            </w:tcBorders>
            <w:hideMark/>
          </w:tcPr>
          <w:p w14:paraId="6F7BAD38" w14:textId="77777777" w:rsidR="005A06BD" w:rsidRPr="005D060C" w:rsidRDefault="005A06BD" w:rsidP="00205FA3">
            <w:pPr>
              <w:snapToGrid w:val="0"/>
              <w:spacing w:line="360" w:lineRule="auto"/>
              <w:jc w:val="left"/>
              <w:rPr>
                <w:rFonts w:ascii="Book Antiqua" w:hAnsi="Book Antiqua"/>
                <w:bCs/>
                <w:color w:val="000000" w:themeColor="text1"/>
                <w:sz w:val="24"/>
                <w:szCs w:val="24"/>
                <w:lang w:eastAsia="en-US"/>
              </w:rPr>
            </w:pPr>
            <w:r w:rsidRPr="005D060C">
              <w:rPr>
                <w:rFonts w:ascii="Book Antiqua" w:hAnsi="Book Antiqua"/>
                <w:bCs/>
                <w:color w:val="000000" w:themeColor="text1"/>
                <w:sz w:val="24"/>
                <w:szCs w:val="24"/>
                <w:lang w:eastAsia="en-US"/>
              </w:rPr>
              <w:t>Male</w:t>
            </w:r>
          </w:p>
        </w:tc>
        <w:tc>
          <w:tcPr>
            <w:tcW w:w="0" w:type="auto"/>
            <w:tcBorders>
              <w:top w:val="nil"/>
              <w:left w:val="nil"/>
              <w:bottom w:val="nil"/>
              <w:right w:val="nil"/>
            </w:tcBorders>
            <w:vAlign w:val="center"/>
            <w:hideMark/>
          </w:tcPr>
          <w:p w14:paraId="76B13FCA" w14:textId="77777777" w:rsidR="005A06BD" w:rsidRPr="005D060C" w:rsidRDefault="005A06BD" w:rsidP="00205FA3">
            <w:pPr>
              <w:snapToGrid w:val="0"/>
              <w:spacing w:line="360" w:lineRule="auto"/>
              <w:jc w:val="center"/>
              <w:rPr>
                <w:rFonts w:ascii="Book Antiqua" w:hAnsi="Book Antiqua"/>
                <w:color w:val="000000" w:themeColor="text1"/>
                <w:sz w:val="24"/>
                <w:szCs w:val="24"/>
                <w:lang w:eastAsia="en-US"/>
              </w:rPr>
            </w:pPr>
            <w:r w:rsidRPr="005D060C">
              <w:rPr>
                <w:rFonts w:ascii="Book Antiqua" w:hAnsi="Book Antiqua"/>
                <w:color w:val="000000" w:themeColor="text1"/>
                <w:sz w:val="24"/>
                <w:szCs w:val="24"/>
                <w:lang w:eastAsia="en-US"/>
              </w:rPr>
              <w:t>204</w:t>
            </w:r>
          </w:p>
        </w:tc>
        <w:tc>
          <w:tcPr>
            <w:tcW w:w="0" w:type="auto"/>
            <w:tcBorders>
              <w:top w:val="nil"/>
              <w:left w:val="nil"/>
              <w:bottom w:val="nil"/>
              <w:right w:val="nil"/>
            </w:tcBorders>
            <w:vAlign w:val="center"/>
            <w:hideMark/>
          </w:tcPr>
          <w:p w14:paraId="08E931BB" w14:textId="77777777" w:rsidR="005A06BD" w:rsidRPr="005D060C" w:rsidRDefault="005A06BD" w:rsidP="00205FA3">
            <w:pPr>
              <w:snapToGrid w:val="0"/>
              <w:spacing w:line="360" w:lineRule="auto"/>
              <w:jc w:val="center"/>
              <w:rPr>
                <w:rFonts w:ascii="Book Antiqua" w:hAnsi="Book Antiqua"/>
                <w:color w:val="000000" w:themeColor="text1"/>
                <w:sz w:val="24"/>
                <w:szCs w:val="24"/>
                <w:lang w:eastAsia="en-US"/>
              </w:rPr>
            </w:pPr>
            <w:r w:rsidRPr="005D060C">
              <w:rPr>
                <w:rFonts w:ascii="Book Antiqua" w:hAnsi="Book Antiqua"/>
                <w:color w:val="000000" w:themeColor="text1"/>
                <w:sz w:val="24"/>
                <w:szCs w:val="24"/>
                <w:lang w:eastAsia="en-US"/>
              </w:rPr>
              <w:t>26.3</w:t>
            </w:r>
            <w:r w:rsidR="00205FA3" w:rsidRPr="005D060C">
              <w:rPr>
                <w:rFonts w:ascii="Book Antiqua" w:eastAsiaTheme="minorEastAsia" w:hAnsi="Book Antiqua"/>
                <w:color w:val="000000" w:themeColor="text1"/>
                <w:sz w:val="24"/>
                <w:szCs w:val="24"/>
                <w:lang w:eastAsia="zh-CN"/>
              </w:rPr>
              <w:t>%</w:t>
            </w:r>
          </w:p>
        </w:tc>
        <w:tc>
          <w:tcPr>
            <w:tcW w:w="0" w:type="auto"/>
            <w:tcBorders>
              <w:top w:val="nil"/>
              <w:left w:val="nil"/>
              <w:bottom w:val="nil"/>
              <w:right w:val="nil"/>
            </w:tcBorders>
            <w:vAlign w:val="center"/>
            <w:hideMark/>
          </w:tcPr>
          <w:p w14:paraId="75258475" w14:textId="77777777" w:rsidR="005A06BD" w:rsidRPr="005D060C" w:rsidRDefault="005A06BD" w:rsidP="00205FA3">
            <w:pPr>
              <w:snapToGrid w:val="0"/>
              <w:spacing w:line="360" w:lineRule="auto"/>
              <w:jc w:val="center"/>
              <w:rPr>
                <w:rFonts w:ascii="Book Antiqua" w:hAnsi="Book Antiqua"/>
                <w:color w:val="000000" w:themeColor="text1"/>
                <w:sz w:val="24"/>
                <w:szCs w:val="24"/>
                <w:lang w:eastAsia="en-US"/>
              </w:rPr>
            </w:pPr>
            <w:r w:rsidRPr="005D060C">
              <w:rPr>
                <w:rFonts w:ascii="Book Antiqua" w:hAnsi="Book Antiqua"/>
                <w:color w:val="000000" w:themeColor="text1"/>
                <w:sz w:val="24"/>
                <w:szCs w:val="24"/>
                <w:lang w:eastAsia="en-US"/>
              </w:rPr>
              <w:t>30.6</w:t>
            </w:r>
          </w:p>
        </w:tc>
        <w:tc>
          <w:tcPr>
            <w:tcW w:w="0" w:type="auto"/>
            <w:tcBorders>
              <w:top w:val="nil"/>
              <w:left w:val="nil"/>
              <w:bottom w:val="nil"/>
              <w:right w:val="nil"/>
            </w:tcBorders>
            <w:vAlign w:val="center"/>
          </w:tcPr>
          <w:p w14:paraId="3B577F2E" w14:textId="77777777" w:rsidR="005A06BD" w:rsidRPr="005D060C" w:rsidRDefault="005A06BD" w:rsidP="00205FA3">
            <w:pPr>
              <w:snapToGrid w:val="0"/>
              <w:spacing w:line="360" w:lineRule="auto"/>
              <w:jc w:val="center"/>
              <w:rPr>
                <w:rFonts w:ascii="Book Antiqua" w:hAnsi="Book Antiqua"/>
                <w:color w:val="000000" w:themeColor="text1"/>
                <w:sz w:val="24"/>
                <w:szCs w:val="24"/>
                <w:lang w:eastAsia="en-US"/>
              </w:rPr>
            </w:pPr>
          </w:p>
        </w:tc>
        <w:tc>
          <w:tcPr>
            <w:tcW w:w="0" w:type="auto"/>
            <w:tcBorders>
              <w:top w:val="nil"/>
              <w:left w:val="nil"/>
              <w:bottom w:val="nil"/>
              <w:right w:val="nil"/>
            </w:tcBorders>
            <w:vAlign w:val="center"/>
          </w:tcPr>
          <w:p w14:paraId="26B6D929" w14:textId="77777777" w:rsidR="005A06BD" w:rsidRPr="005D060C" w:rsidRDefault="005A06BD" w:rsidP="00205FA3">
            <w:pPr>
              <w:snapToGrid w:val="0"/>
              <w:spacing w:line="360" w:lineRule="auto"/>
              <w:jc w:val="center"/>
              <w:rPr>
                <w:rFonts w:ascii="Book Antiqua" w:hAnsi="Book Antiqua"/>
                <w:color w:val="000000" w:themeColor="text1"/>
                <w:sz w:val="24"/>
                <w:szCs w:val="24"/>
                <w:lang w:eastAsia="en-US"/>
              </w:rPr>
            </w:pPr>
          </w:p>
        </w:tc>
        <w:tc>
          <w:tcPr>
            <w:tcW w:w="0" w:type="auto"/>
            <w:tcBorders>
              <w:top w:val="nil"/>
              <w:left w:val="nil"/>
              <w:bottom w:val="nil"/>
              <w:right w:val="nil"/>
            </w:tcBorders>
            <w:vAlign w:val="center"/>
          </w:tcPr>
          <w:p w14:paraId="4FB5BE61" w14:textId="77777777" w:rsidR="005A06BD" w:rsidRPr="005D060C" w:rsidRDefault="005A06BD" w:rsidP="00205FA3">
            <w:pPr>
              <w:snapToGrid w:val="0"/>
              <w:spacing w:line="360" w:lineRule="auto"/>
              <w:jc w:val="center"/>
              <w:rPr>
                <w:rFonts w:ascii="Book Antiqua" w:hAnsi="Book Antiqua"/>
                <w:color w:val="000000" w:themeColor="text1"/>
                <w:sz w:val="24"/>
                <w:szCs w:val="24"/>
                <w:lang w:eastAsia="en-US"/>
              </w:rPr>
            </w:pPr>
          </w:p>
        </w:tc>
      </w:tr>
      <w:tr w:rsidR="005A06BD" w:rsidRPr="005D060C" w14:paraId="694C042E" w14:textId="77777777" w:rsidTr="00AF66CD">
        <w:trPr>
          <w:trHeight w:val="227"/>
        </w:trPr>
        <w:tc>
          <w:tcPr>
            <w:tcW w:w="0" w:type="auto"/>
            <w:tcBorders>
              <w:top w:val="nil"/>
              <w:left w:val="nil"/>
              <w:bottom w:val="nil"/>
              <w:right w:val="nil"/>
            </w:tcBorders>
            <w:hideMark/>
          </w:tcPr>
          <w:p w14:paraId="09C9B4A6" w14:textId="77777777" w:rsidR="005A06BD" w:rsidRPr="005D060C" w:rsidRDefault="005A06BD" w:rsidP="00205FA3">
            <w:pPr>
              <w:snapToGrid w:val="0"/>
              <w:spacing w:line="360" w:lineRule="auto"/>
              <w:jc w:val="left"/>
              <w:rPr>
                <w:rFonts w:ascii="Book Antiqua" w:hAnsi="Book Antiqua"/>
                <w:bCs/>
                <w:color w:val="000000" w:themeColor="text1"/>
                <w:sz w:val="24"/>
                <w:szCs w:val="24"/>
                <w:lang w:eastAsia="en-US"/>
              </w:rPr>
            </w:pPr>
            <w:r w:rsidRPr="005D060C">
              <w:rPr>
                <w:rFonts w:ascii="Book Antiqua" w:hAnsi="Book Antiqua"/>
                <w:bCs/>
                <w:color w:val="000000" w:themeColor="text1"/>
                <w:sz w:val="24"/>
                <w:szCs w:val="24"/>
                <w:lang w:eastAsia="en-US"/>
              </w:rPr>
              <w:t>Female</w:t>
            </w:r>
          </w:p>
        </w:tc>
        <w:tc>
          <w:tcPr>
            <w:tcW w:w="0" w:type="auto"/>
            <w:tcBorders>
              <w:top w:val="nil"/>
              <w:left w:val="nil"/>
              <w:bottom w:val="nil"/>
              <w:right w:val="nil"/>
            </w:tcBorders>
            <w:vAlign w:val="center"/>
            <w:hideMark/>
          </w:tcPr>
          <w:p w14:paraId="1A23F47C" w14:textId="77777777" w:rsidR="005A06BD" w:rsidRPr="005D060C" w:rsidRDefault="005A06BD" w:rsidP="00205FA3">
            <w:pPr>
              <w:snapToGrid w:val="0"/>
              <w:spacing w:line="360" w:lineRule="auto"/>
              <w:jc w:val="center"/>
              <w:rPr>
                <w:rFonts w:ascii="Book Antiqua" w:hAnsi="Book Antiqua"/>
                <w:color w:val="000000" w:themeColor="text1"/>
                <w:sz w:val="24"/>
                <w:szCs w:val="24"/>
                <w:lang w:eastAsia="en-US"/>
              </w:rPr>
            </w:pPr>
            <w:r w:rsidRPr="005D060C">
              <w:rPr>
                <w:rFonts w:ascii="Book Antiqua" w:hAnsi="Book Antiqua"/>
                <w:color w:val="000000" w:themeColor="text1"/>
                <w:sz w:val="24"/>
                <w:szCs w:val="24"/>
                <w:lang w:eastAsia="en-US"/>
              </w:rPr>
              <w:t>48</w:t>
            </w:r>
          </w:p>
        </w:tc>
        <w:tc>
          <w:tcPr>
            <w:tcW w:w="0" w:type="auto"/>
            <w:tcBorders>
              <w:top w:val="nil"/>
              <w:left w:val="nil"/>
              <w:bottom w:val="nil"/>
              <w:right w:val="nil"/>
            </w:tcBorders>
            <w:vAlign w:val="center"/>
            <w:hideMark/>
          </w:tcPr>
          <w:p w14:paraId="70670B04" w14:textId="77777777" w:rsidR="005A06BD" w:rsidRPr="005D060C" w:rsidRDefault="005A06BD" w:rsidP="00205FA3">
            <w:pPr>
              <w:snapToGrid w:val="0"/>
              <w:spacing w:line="360" w:lineRule="auto"/>
              <w:jc w:val="center"/>
              <w:rPr>
                <w:rFonts w:ascii="Book Antiqua" w:hAnsi="Book Antiqua"/>
                <w:color w:val="000000" w:themeColor="text1"/>
                <w:sz w:val="24"/>
                <w:szCs w:val="24"/>
                <w:lang w:eastAsia="en-US"/>
              </w:rPr>
            </w:pPr>
            <w:r w:rsidRPr="005D060C">
              <w:rPr>
                <w:rFonts w:ascii="Book Antiqua" w:hAnsi="Book Antiqua"/>
                <w:color w:val="000000" w:themeColor="text1"/>
                <w:sz w:val="24"/>
                <w:szCs w:val="24"/>
                <w:lang w:eastAsia="en-US"/>
              </w:rPr>
              <w:t>32.7</w:t>
            </w:r>
            <w:r w:rsidR="00205FA3" w:rsidRPr="005D060C">
              <w:rPr>
                <w:rFonts w:ascii="Book Antiqua" w:eastAsiaTheme="minorEastAsia" w:hAnsi="Book Antiqua"/>
                <w:color w:val="000000" w:themeColor="text1"/>
                <w:sz w:val="24"/>
                <w:szCs w:val="24"/>
                <w:lang w:eastAsia="zh-CN"/>
              </w:rPr>
              <w:t>%</w:t>
            </w:r>
          </w:p>
        </w:tc>
        <w:tc>
          <w:tcPr>
            <w:tcW w:w="0" w:type="auto"/>
            <w:tcBorders>
              <w:top w:val="nil"/>
              <w:left w:val="nil"/>
              <w:bottom w:val="nil"/>
              <w:right w:val="nil"/>
            </w:tcBorders>
            <w:vAlign w:val="center"/>
            <w:hideMark/>
          </w:tcPr>
          <w:p w14:paraId="3C1E8DB7" w14:textId="77777777" w:rsidR="005A06BD" w:rsidRPr="005D060C" w:rsidRDefault="005A06BD" w:rsidP="00205FA3">
            <w:pPr>
              <w:snapToGrid w:val="0"/>
              <w:spacing w:line="360" w:lineRule="auto"/>
              <w:jc w:val="center"/>
              <w:rPr>
                <w:rFonts w:ascii="Book Antiqua" w:hAnsi="Book Antiqua"/>
                <w:color w:val="000000" w:themeColor="text1"/>
                <w:sz w:val="24"/>
                <w:szCs w:val="24"/>
                <w:lang w:eastAsia="en-US"/>
              </w:rPr>
            </w:pPr>
            <w:r w:rsidRPr="005D060C">
              <w:rPr>
                <w:rFonts w:ascii="Book Antiqua" w:hAnsi="Book Antiqua"/>
                <w:color w:val="000000" w:themeColor="text1"/>
                <w:sz w:val="24"/>
                <w:szCs w:val="24"/>
                <w:lang w:eastAsia="en-US"/>
              </w:rPr>
              <w:t>38.1</w:t>
            </w:r>
          </w:p>
        </w:tc>
        <w:tc>
          <w:tcPr>
            <w:tcW w:w="0" w:type="auto"/>
            <w:tcBorders>
              <w:top w:val="nil"/>
              <w:left w:val="nil"/>
              <w:bottom w:val="nil"/>
              <w:right w:val="nil"/>
            </w:tcBorders>
            <w:vAlign w:val="center"/>
          </w:tcPr>
          <w:p w14:paraId="7B2F89A8" w14:textId="77777777" w:rsidR="005A06BD" w:rsidRPr="005D060C" w:rsidRDefault="005A06BD" w:rsidP="00205FA3">
            <w:pPr>
              <w:snapToGrid w:val="0"/>
              <w:spacing w:line="360" w:lineRule="auto"/>
              <w:jc w:val="center"/>
              <w:rPr>
                <w:rFonts w:ascii="Book Antiqua" w:hAnsi="Book Antiqua"/>
                <w:color w:val="000000" w:themeColor="text1"/>
                <w:sz w:val="24"/>
                <w:szCs w:val="24"/>
                <w:lang w:eastAsia="en-US"/>
              </w:rPr>
            </w:pPr>
          </w:p>
        </w:tc>
        <w:tc>
          <w:tcPr>
            <w:tcW w:w="0" w:type="auto"/>
            <w:tcBorders>
              <w:top w:val="nil"/>
              <w:left w:val="nil"/>
              <w:bottom w:val="nil"/>
              <w:right w:val="nil"/>
            </w:tcBorders>
            <w:vAlign w:val="center"/>
          </w:tcPr>
          <w:p w14:paraId="69C0EC9D" w14:textId="77777777" w:rsidR="005A06BD" w:rsidRPr="005D060C" w:rsidRDefault="005A06BD" w:rsidP="00205FA3">
            <w:pPr>
              <w:snapToGrid w:val="0"/>
              <w:spacing w:line="360" w:lineRule="auto"/>
              <w:jc w:val="center"/>
              <w:rPr>
                <w:rFonts w:ascii="Book Antiqua" w:hAnsi="Book Antiqua"/>
                <w:color w:val="000000" w:themeColor="text1"/>
                <w:sz w:val="24"/>
                <w:szCs w:val="24"/>
                <w:lang w:eastAsia="en-US"/>
              </w:rPr>
            </w:pPr>
          </w:p>
        </w:tc>
        <w:tc>
          <w:tcPr>
            <w:tcW w:w="0" w:type="auto"/>
            <w:tcBorders>
              <w:top w:val="nil"/>
              <w:left w:val="nil"/>
              <w:bottom w:val="nil"/>
              <w:right w:val="nil"/>
            </w:tcBorders>
            <w:vAlign w:val="center"/>
          </w:tcPr>
          <w:p w14:paraId="2942232B" w14:textId="77777777" w:rsidR="005A06BD" w:rsidRPr="005D060C" w:rsidRDefault="005A06BD" w:rsidP="00205FA3">
            <w:pPr>
              <w:snapToGrid w:val="0"/>
              <w:spacing w:line="360" w:lineRule="auto"/>
              <w:jc w:val="center"/>
              <w:rPr>
                <w:rFonts w:ascii="Book Antiqua" w:hAnsi="Book Antiqua"/>
                <w:color w:val="000000" w:themeColor="text1"/>
                <w:sz w:val="24"/>
                <w:szCs w:val="24"/>
                <w:lang w:eastAsia="en-US"/>
              </w:rPr>
            </w:pPr>
          </w:p>
        </w:tc>
      </w:tr>
      <w:tr w:rsidR="005A06BD" w:rsidRPr="005D060C" w14:paraId="146A6953" w14:textId="77777777" w:rsidTr="00AF66CD">
        <w:trPr>
          <w:trHeight w:val="227"/>
        </w:trPr>
        <w:tc>
          <w:tcPr>
            <w:tcW w:w="0" w:type="auto"/>
            <w:gridSpan w:val="3"/>
            <w:tcBorders>
              <w:top w:val="nil"/>
              <w:left w:val="nil"/>
              <w:bottom w:val="nil"/>
              <w:right w:val="nil"/>
            </w:tcBorders>
            <w:vAlign w:val="center"/>
            <w:hideMark/>
          </w:tcPr>
          <w:p w14:paraId="24495791" w14:textId="77777777" w:rsidR="005A06BD" w:rsidRPr="005D060C" w:rsidRDefault="005A06BD" w:rsidP="00205FA3">
            <w:pPr>
              <w:snapToGrid w:val="0"/>
              <w:spacing w:line="360" w:lineRule="auto"/>
              <w:jc w:val="left"/>
              <w:rPr>
                <w:rFonts w:ascii="Book Antiqua" w:eastAsiaTheme="minorEastAsia" w:hAnsi="Book Antiqua"/>
                <w:bCs/>
                <w:color w:val="000000" w:themeColor="text1"/>
                <w:sz w:val="24"/>
                <w:szCs w:val="24"/>
                <w:lang w:eastAsia="zh-CN"/>
              </w:rPr>
            </w:pPr>
            <w:r w:rsidRPr="005D060C">
              <w:rPr>
                <w:rFonts w:ascii="Book Antiqua" w:hAnsi="Book Antiqua"/>
                <w:bCs/>
                <w:color w:val="000000" w:themeColor="text1"/>
                <w:sz w:val="24"/>
                <w:szCs w:val="24"/>
                <w:lang w:eastAsia="en-US"/>
              </w:rPr>
              <w:t xml:space="preserve">Indocyanine green retention rate at 15 </w:t>
            </w:r>
            <w:r w:rsidR="00ED25C9" w:rsidRPr="005D060C">
              <w:rPr>
                <w:rFonts w:ascii="Book Antiqua" w:hAnsi="Book Antiqua"/>
                <w:bCs/>
                <w:color w:val="000000" w:themeColor="text1"/>
                <w:sz w:val="24"/>
                <w:szCs w:val="24"/>
                <w:lang w:eastAsia="en-US"/>
              </w:rPr>
              <w:t>min</w:t>
            </w:r>
            <w:r w:rsidRPr="005D060C">
              <w:rPr>
                <w:rFonts w:ascii="Book Antiqua" w:hAnsi="Book Antiqua"/>
                <w:bCs/>
                <w:color w:val="000000" w:themeColor="text1"/>
                <w:sz w:val="24"/>
                <w:szCs w:val="24"/>
                <w:lang w:eastAsia="en-US"/>
              </w:rPr>
              <w:t xml:space="preserve"> </w:t>
            </w:r>
          </w:p>
        </w:tc>
        <w:tc>
          <w:tcPr>
            <w:tcW w:w="0" w:type="auto"/>
            <w:tcBorders>
              <w:top w:val="nil"/>
              <w:left w:val="nil"/>
              <w:bottom w:val="nil"/>
              <w:right w:val="nil"/>
            </w:tcBorders>
            <w:vAlign w:val="center"/>
          </w:tcPr>
          <w:p w14:paraId="2CB11D02" w14:textId="77777777" w:rsidR="005A06BD" w:rsidRPr="005D060C" w:rsidRDefault="005A06BD" w:rsidP="00205FA3">
            <w:pPr>
              <w:snapToGrid w:val="0"/>
              <w:spacing w:line="360" w:lineRule="auto"/>
              <w:jc w:val="center"/>
              <w:rPr>
                <w:rFonts w:ascii="Book Antiqua" w:hAnsi="Book Antiqua"/>
                <w:color w:val="000000" w:themeColor="text1"/>
                <w:sz w:val="24"/>
                <w:szCs w:val="24"/>
                <w:lang w:eastAsia="en-US"/>
              </w:rPr>
            </w:pPr>
          </w:p>
        </w:tc>
        <w:tc>
          <w:tcPr>
            <w:tcW w:w="0" w:type="auto"/>
            <w:tcBorders>
              <w:top w:val="nil"/>
              <w:left w:val="nil"/>
              <w:bottom w:val="nil"/>
              <w:right w:val="nil"/>
            </w:tcBorders>
            <w:vAlign w:val="center"/>
            <w:hideMark/>
          </w:tcPr>
          <w:p w14:paraId="21B2AC92" w14:textId="77777777" w:rsidR="005A06BD" w:rsidRPr="005D060C" w:rsidRDefault="005A06BD" w:rsidP="00205FA3">
            <w:pPr>
              <w:snapToGrid w:val="0"/>
              <w:spacing w:line="360" w:lineRule="auto"/>
              <w:jc w:val="center"/>
              <w:rPr>
                <w:rFonts w:ascii="Book Antiqua" w:hAnsi="Book Antiqua"/>
                <w:color w:val="000000" w:themeColor="text1"/>
                <w:sz w:val="24"/>
                <w:szCs w:val="24"/>
                <w:lang w:eastAsia="en-US"/>
              </w:rPr>
            </w:pPr>
            <w:r w:rsidRPr="005D060C">
              <w:rPr>
                <w:rFonts w:ascii="Book Antiqua" w:hAnsi="Book Antiqua"/>
                <w:color w:val="000000" w:themeColor="text1"/>
                <w:sz w:val="24"/>
                <w:szCs w:val="24"/>
                <w:lang w:eastAsia="en-US"/>
              </w:rPr>
              <w:t>0.023</w:t>
            </w:r>
          </w:p>
        </w:tc>
        <w:tc>
          <w:tcPr>
            <w:tcW w:w="0" w:type="auto"/>
            <w:tcBorders>
              <w:top w:val="nil"/>
              <w:left w:val="nil"/>
              <w:bottom w:val="nil"/>
              <w:right w:val="nil"/>
            </w:tcBorders>
            <w:vAlign w:val="center"/>
          </w:tcPr>
          <w:p w14:paraId="5E932485" w14:textId="77777777" w:rsidR="005A06BD" w:rsidRPr="005D060C" w:rsidRDefault="005A06BD" w:rsidP="00205FA3">
            <w:pPr>
              <w:snapToGrid w:val="0"/>
              <w:spacing w:line="360" w:lineRule="auto"/>
              <w:jc w:val="center"/>
              <w:rPr>
                <w:rFonts w:ascii="Book Antiqua" w:hAnsi="Book Antiqua"/>
                <w:color w:val="000000" w:themeColor="text1"/>
                <w:sz w:val="24"/>
                <w:szCs w:val="24"/>
                <w:lang w:eastAsia="en-US"/>
              </w:rPr>
            </w:pPr>
          </w:p>
        </w:tc>
        <w:tc>
          <w:tcPr>
            <w:tcW w:w="0" w:type="auto"/>
            <w:tcBorders>
              <w:top w:val="nil"/>
              <w:left w:val="nil"/>
              <w:bottom w:val="nil"/>
              <w:right w:val="nil"/>
            </w:tcBorders>
            <w:vAlign w:val="center"/>
            <w:hideMark/>
          </w:tcPr>
          <w:p w14:paraId="4DECE718" w14:textId="77777777" w:rsidR="005A06BD" w:rsidRPr="005D060C" w:rsidRDefault="005A06BD" w:rsidP="00205FA3">
            <w:pPr>
              <w:snapToGrid w:val="0"/>
              <w:spacing w:line="360" w:lineRule="auto"/>
              <w:jc w:val="center"/>
              <w:rPr>
                <w:rFonts w:ascii="Book Antiqua" w:hAnsi="Book Antiqua"/>
                <w:color w:val="000000" w:themeColor="text1"/>
                <w:sz w:val="24"/>
                <w:szCs w:val="24"/>
                <w:lang w:eastAsia="en-US"/>
              </w:rPr>
            </w:pPr>
            <w:r w:rsidRPr="005D060C">
              <w:rPr>
                <w:rFonts w:ascii="Book Antiqua" w:hAnsi="Book Antiqua"/>
                <w:color w:val="000000" w:themeColor="text1"/>
                <w:sz w:val="24"/>
                <w:szCs w:val="24"/>
                <w:lang w:eastAsia="en-US"/>
              </w:rPr>
              <w:t>0.021</w:t>
            </w:r>
          </w:p>
        </w:tc>
      </w:tr>
      <w:tr w:rsidR="005A06BD" w:rsidRPr="005D060C" w14:paraId="4C90319E" w14:textId="77777777" w:rsidTr="00AF66CD">
        <w:trPr>
          <w:trHeight w:val="227"/>
        </w:trPr>
        <w:tc>
          <w:tcPr>
            <w:tcW w:w="0" w:type="auto"/>
            <w:tcBorders>
              <w:top w:val="nil"/>
              <w:left w:val="nil"/>
              <w:bottom w:val="nil"/>
              <w:right w:val="nil"/>
            </w:tcBorders>
            <w:hideMark/>
          </w:tcPr>
          <w:p w14:paraId="51575451" w14:textId="77777777" w:rsidR="005A06BD" w:rsidRPr="005D060C" w:rsidRDefault="00A031E5" w:rsidP="00205FA3">
            <w:pPr>
              <w:widowControl/>
              <w:snapToGrid w:val="0"/>
              <w:spacing w:line="360" w:lineRule="auto"/>
              <w:jc w:val="left"/>
              <w:rPr>
                <w:rFonts w:ascii="Book Antiqua" w:eastAsia="MS PGothic" w:hAnsi="Book Antiqua"/>
                <w:bCs/>
                <w:color w:val="000000" w:themeColor="text1"/>
                <w:kern w:val="0"/>
                <w:sz w:val="24"/>
                <w:szCs w:val="24"/>
                <w:lang w:eastAsia="en-US"/>
              </w:rPr>
            </w:pPr>
            <w:r w:rsidRPr="005D060C">
              <w:rPr>
                <w:rFonts w:ascii="Book Antiqua" w:eastAsia="MS PGothic" w:hAnsi="Book Antiqua"/>
                <w:bCs/>
                <w:color w:val="000000" w:themeColor="text1"/>
                <w:kern w:val="0"/>
                <w:sz w:val="24"/>
                <w:szCs w:val="24"/>
                <w:lang w:eastAsia="en-US"/>
              </w:rPr>
              <w:t xml:space="preserve"> &lt; </w:t>
            </w:r>
            <w:r w:rsidR="005A06BD" w:rsidRPr="005D060C">
              <w:rPr>
                <w:rFonts w:ascii="Book Antiqua" w:eastAsia="MS PGothic" w:hAnsi="Book Antiqua"/>
                <w:bCs/>
                <w:color w:val="000000" w:themeColor="text1"/>
                <w:kern w:val="0"/>
                <w:sz w:val="24"/>
                <w:szCs w:val="24"/>
                <w:lang w:eastAsia="en-US"/>
              </w:rPr>
              <w:t>10</w:t>
            </w:r>
            <w:r w:rsidR="00F23E05" w:rsidRPr="005D060C">
              <w:rPr>
                <w:rFonts w:ascii="Book Antiqua" w:hAnsi="Book Antiqua"/>
                <w:bCs/>
                <w:color w:val="000000" w:themeColor="text1"/>
                <w:sz w:val="24"/>
                <w:szCs w:val="24"/>
                <w:lang w:eastAsia="en-US"/>
              </w:rPr>
              <w:t>%</w:t>
            </w:r>
          </w:p>
        </w:tc>
        <w:tc>
          <w:tcPr>
            <w:tcW w:w="0" w:type="auto"/>
            <w:tcBorders>
              <w:top w:val="nil"/>
              <w:left w:val="nil"/>
              <w:bottom w:val="nil"/>
              <w:right w:val="nil"/>
            </w:tcBorders>
            <w:vAlign w:val="center"/>
            <w:hideMark/>
          </w:tcPr>
          <w:p w14:paraId="1E4A85FD" w14:textId="77777777" w:rsidR="005A06BD" w:rsidRPr="005D060C" w:rsidRDefault="005A06BD" w:rsidP="00205FA3">
            <w:pPr>
              <w:widowControl/>
              <w:snapToGrid w:val="0"/>
              <w:spacing w:line="360" w:lineRule="auto"/>
              <w:jc w:val="center"/>
              <w:rPr>
                <w:rFonts w:ascii="Book Antiqua" w:eastAsia="MS PGothic" w:hAnsi="Book Antiqua"/>
                <w:color w:val="000000" w:themeColor="text1"/>
                <w:kern w:val="0"/>
                <w:sz w:val="24"/>
                <w:szCs w:val="24"/>
                <w:lang w:eastAsia="en-US"/>
              </w:rPr>
            </w:pPr>
            <w:r w:rsidRPr="005D060C">
              <w:rPr>
                <w:rFonts w:ascii="Book Antiqua" w:eastAsia="MS PGothic" w:hAnsi="Book Antiqua"/>
                <w:color w:val="000000" w:themeColor="text1"/>
                <w:kern w:val="0"/>
                <w:sz w:val="24"/>
                <w:szCs w:val="24"/>
                <w:lang w:eastAsia="en-US"/>
              </w:rPr>
              <w:t>58</w:t>
            </w:r>
          </w:p>
        </w:tc>
        <w:tc>
          <w:tcPr>
            <w:tcW w:w="0" w:type="auto"/>
            <w:tcBorders>
              <w:top w:val="nil"/>
              <w:left w:val="nil"/>
              <w:bottom w:val="nil"/>
              <w:right w:val="nil"/>
            </w:tcBorders>
            <w:vAlign w:val="center"/>
            <w:hideMark/>
          </w:tcPr>
          <w:p w14:paraId="2C02F73B" w14:textId="77777777" w:rsidR="005A06BD" w:rsidRPr="005D060C" w:rsidRDefault="005A06BD" w:rsidP="00205FA3">
            <w:pPr>
              <w:widowControl/>
              <w:snapToGrid w:val="0"/>
              <w:spacing w:line="360" w:lineRule="auto"/>
              <w:jc w:val="center"/>
              <w:rPr>
                <w:rFonts w:ascii="Book Antiqua" w:eastAsia="MS PGothic" w:hAnsi="Book Antiqua"/>
                <w:color w:val="000000" w:themeColor="text1"/>
                <w:kern w:val="0"/>
                <w:sz w:val="24"/>
                <w:szCs w:val="24"/>
                <w:lang w:eastAsia="en-US"/>
              </w:rPr>
            </w:pPr>
            <w:r w:rsidRPr="005D060C">
              <w:rPr>
                <w:rFonts w:ascii="Book Antiqua" w:eastAsia="MS PGothic" w:hAnsi="Book Antiqua"/>
                <w:color w:val="000000" w:themeColor="text1"/>
                <w:kern w:val="0"/>
                <w:sz w:val="24"/>
                <w:szCs w:val="24"/>
                <w:lang w:eastAsia="en-US"/>
              </w:rPr>
              <w:t>47.4</w:t>
            </w:r>
            <w:r w:rsidR="00205FA3" w:rsidRPr="005D060C">
              <w:rPr>
                <w:rFonts w:ascii="Book Antiqua" w:eastAsiaTheme="minorEastAsia" w:hAnsi="Book Antiqua"/>
                <w:color w:val="000000" w:themeColor="text1"/>
                <w:sz w:val="24"/>
                <w:szCs w:val="24"/>
                <w:lang w:eastAsia="zh-CN"/>
              </w:rPr>
              <w:t>%</w:t>
            </w:r>
          </w:p>
        </w:tc>
        <w:tc>
          <w:tcPr>
            <w:tcW w:w="0" w:type="auto"/>
            <w:tcBorders>
              <w:top w:val="nil"/>
              <w:left w:val="nil"/>
              <w:bottom w:val="nil"/>
              <w:right w:val="nil"/>
            </w:tcBorders>
            <w:vAlign w:val="center"/>
            <w:hideMark/>
          </w:tcPr>
          <w:p w14:paraId="08D34E61" w14:textId="77777777" w:rsidR="005A06BD" w:rsidRPr="005D060C" w:rsidRDefault="005A06BD" w:rsidP="00205FA3">
            <w:pPr>
              <w:widowControl/>
              <w:snapToGrid w:val="0"/>
              <w:spacing w:line="360" w:lineRule="auto"/>
              <w:jc w:val="center"/>
              <w:rPr>
                <w:rFonts w:ascii="Book Antiqua" w:eastAsia="MS PGothic" w:hAnsi="Book Antiqua"/>
                <w:color w:val="000000" w:themeColor="text1"/>
                <w:kern w:val="0"/>
                <w:sz w:val="24"/>
                <w:szCs w:val="24"/>
                <w:lang w:eastAsia="en-US"/>
              </w:rPr>
            </w:pPr>
            <w:r w:rsidRPr="005D060C">
              <w:rPr>
                <w:rFonts w:ascii="Book Antiqua" w:eastAsia="MS PGothic" w:hAnsi="Book Antiqua"/>
                <w:color w:val="000000" w:themeColor="text1"/>
                <w:kern w:val="0"/>
                <w:sz w:val="24"/>
                <w:szCs w:val="24"/>
                <w:lang w:eastAsia="en-US"/>
              </w:rPr>
              <w:t>41.1</w:t>
            </w:r>
          </w:p>
        </w:tc>
        <w:tc>
          <w:tcPr>
            <w:tcW w:w="0" w:type="auto"/>
            <w:tcBorders>
              <w:top w:val="nil"/>
              <w:left w:val="nil"/>
              <w:bottom w:val="nil"/>
              <w:right w:val="nil"/>
            </w:tcBorders>
            <w:vAlign w:val="center"/>
          </w:tcPr>
          <w:p w14:paraId="2D729EB4" w14:textId="77777777" w:rsidR="005A06BD" w:rsidRPr="005D060C" w:rsidRDefault="005A06BD" w:rsidP="00205FA3">
            <w:pPr>
              <w:snapToGrid w:val="0"/>
              <w:spacing w:line="360" w:lineRule="auto"/>
              <w:jc w:val="center"/>
              <w:rPr>
                <w:rFonts w:ascii="Book Antiqua" w:hAnsi="Book Antiqua"/>
                <w:color w:val="000000" w:themeColor="text1"/>
                <w:sz w:val="24"/>
                <w:szCs w:val="24"/>
                <w:lang w:eastAsia="en-US"/>
              </w:rPr>
            </w:pPr>
          </w:p>
        </w:tc>
        <w:tc>
          <w:tcPr>
            <w:tcW w:w="0" w:type="auto"/>
            <w:tcBorders>
              <w:top w:val="nil"/>
              <w:left w:val="nil"/>
              <w:bottom w:val="nil"/>
              <w:right w:val="nil"/>
            </w:tcBorders>
            <w:vAlign w:val="center"/>
            <w:hideMark/>
          </w:tcPr>
          <w:p w14:paraId="213F3376" w14:textId="77777777" w:rsidR="005A06BD" w:rsidRPr="005D060C" w:rsidRDefault="005A06BD" w:rsidP="00205FA3">
            <w:pPr>
              <w:snapToGrid w:val="0"/>
              <w:spacing w:line="360" w:lineRule="auto"/>
              <w:jc w:val="center"/>
              <w:rPr>
                <w:rFonts w:ascii="Book Antiqua" w:hAnsi="Book Antiqua"/>
                <w:color w:val="000000" w:themeColor="text1"/>
                <w:sz w:val="24"/>
                <w:szCs w:val="24"/>
                <w:lang w:eastAsia="en-US"/>
              </w:rPr>
            </w:pPr>
            <w:r w:rsidRPr="005D060C">
              <w:rPr>
                <w:rFonts w:ascii="Book Antiqua" w:hAnsi="Book Antiqua"/>
                <w:color w:val="000000" w:themeColor="text1"/>
                <w:sz w:val="24"/>
                <w:szCs w:val="24"/>
                <w:lang w:eastAsia="en-US"/>
              </w:rPr>
              <w:t>1</w:t>
            </w:r>
          </w:p>
        </w:tc>
        <w:tc>
          <w:tcPr>
            <w:tcW w:w="0" w:type="auto"/>
            <w:tcBorders>
              <w:top w:val="nil"/>
              <w:left w:val="nil"/>
              <w:bottom w:val="nil"/>
              <w:right w:val="nil"/>
            </w:tcBorders>
            <w:vAlign w:val="center"/>
          </w:tcPr>
          <w:p w14:paraId="10A60811" w14:textId="77777777" w:rsidR="005A06BD" w:rsidRPr="005D060C" w:rsidRDefault="005A06BD" w:rsidP="00205FA3">
            <w:pPr>
              <w:snapToGrid w:val="0"/>
              <w:spacing w:line="360" w:lineRule="auto"/>
              <w:jc w:val="center"/>
              <w:rPr>
                <w:rFonts w:ascii="Book Antiqua" w:hAnsi="Book Antiqua"/>
                <w:color w:val="000000" w:themeColor="text1"/>
                <w:sz w:val="24"/>
                <w:szCs w:val="24"/>
                <w:lang w:eastAsia="en-US"/>
              </w:rPr>
            </w:pPr>
          </w:p>
        </w:tc>
      </w:tr>
      <w:tr w:rsidR="005A06BD" w:rsidRPr="005D060C" w14:paraId="607AFF90" w14:textId="77777777" w:rsidTr="00AF66CD">
        <w:trPr>
          <w:trHeight w:val="227"/>
        </w:trPr>
        <w:tc>
          <w:tcPr>
            <w:tcW w:w="0" w:type="auto"/>
            <w:tcBorders>
              <w:top w:val="nil"/>
              <w:left w:val="nil"/>
              <w:bottom w:val="nil"/>
              <w:right w:val="nil"/>
            </w:tcBorders>
            <w:hideMark/>
          </w:tcPr>
          <w:p w14:paraId="52CC5223" w14:textId="77777777" w:rsidR="005A06BD" w:rsidRPr="005D060C" w:rsidRDefault="00F23E05" w:rsidP="00205FA3">
            <w:pPr>
              <w:widowControl/>
              <w:snapToGrid w:val="0"/>
              <w:spacing w:line="360" w:lineRule="auto"/>
              <w:jc w:val="left"/>
              <w:rPr>
                <w:rFonts w:ascii="Book Antiqua" w:eastAsia="MS PGothic" w:hAnsi="Book Antiqua"/>
                <w:bCs/>
                <w:color w:val="000000" w:themeColor="text1"/>
                <w:kern w:val="0"/>
                <w:sz w:val="24"/>
                <w:szCs w:val="24"/>
                <w:lang w:eastAsia="en-US"/>
              </w:rPr>
            </w:pPr>
            <w:r w:rsidRPr="005D060C">
              <w:rPr>
                <w:rFonts w:ascii="Book Antiqua" w:hAnsi="Book Antiqua"/>
                <w:bCs/>
                <w:color w:val="000000" w:themeColor="text1"/>
                <w:sz w:val="24"/>
                <w:szCs w:val="24"/>
                <w:lang w:eastAsia="en-US"/>
              </w:rPr>
              <w:t>≥</w:t>
            </w:r>
            <w:r w:rsidR="005A06BD" w:rsidRPr="005D060C">
              <w:rPr>
                <w:rFonts w:ascii="Book Antiqua" w:eastAsia="MS PGothic" w:hAnsi="Book Antiqua"/>
                <w:bCs/>
                <w:color w:val="000000" w:themeColor="text1"/>
                <w:kern w:val="0"/>
                <w:sz w:val="24"/>
                <w:szCs w:val="24"/>
                <w:lang w:eastAsia="en-US"/>
              </w:rPr>
              <w:t xml:space="preserve"> 10</w:t>
            </w:r>
            <w:r w:rsidRPr="005D060C">
              <w:rPr>
                <w:rFonts w:ascii="Book Antiqua" w:hAnsi="Book Antiqua"/>
                <w:bCs/>
                <w:color w:val="000000" w:themeColor="text1"/>
                <w:sz w:val="24"/>
                <w:szCs w:val="24"/>
                <w:lang w:eastAsia="en-US"/>
              </w:rPr>
              <w:t>%</w:t>
            </w:r>
          </w:p>
        </w:tc>
        <w:tc>
          <w:tcPr>
            <w:tcW w:w="0" w:type="auto"/>
            <w:tcBorders>
              <w:top w:val="nil"/>
              <w:left w:val="nil"/>
              <w:bottom w:val="nil"/>
              <w:right w:val="nil"/>
            </w:tcBorders>
            <w:vAlign w:val="center"/>
            <w:hideMark/>
          </w:tcPr>
          <w:p w14:paraId="0377FD75" w14:textId="77777777" w:rsidR="005A06BD" w:rsidRPr="005D060C" w:rsidRDefault="005A06BD" w:rsidP="00205FA3">
            <w:pPr>
              <w:widowControl/>
              <w:snapToGrid w:val="0"/>
              <w:spacing w:line="360" w:lineRule="auto"/>
              <w:jc w:val="center"/>
              <w:rPr>
                <w:rFonts w:ascii="Book Antiqua" w:eastAsia="MS PGothic" w:hAnsi="Book Antiqua"/>
                <w:color w:val="000000" w:themeColor="text1"/>
                <w:kern w:val="0"/>
                <w:sz w:val="24"/>
                <w:szCs w:val="24"/>
                <w:lang w:eastAsia="en-US"/>
              </w:rPr>
            </w:pPr>
            <w:r w:rsidRPr="005D060C">
              <w:rPr>
                <w:rFonts w:ascii="Book Antiqua" w:eastAsia="MS PGothic" w:hAnsi="Book Antiqua"/>
                <w:color w:val="000000" w:themeColor="text1"/>
                <w:kern w:val="0"/>
                <w:sz w:val="24"/>
                <w:szCs w:val="24"/>
                <w:lang w:eastAsia="en-US"/>
              </w:rPr>
              <w:t>194</w:t>
            </w:r>
          </w:p>
        </w:tc>
        <w:tc>
          <w:tcPr>
            <w:tcW w:w="0" w:type="auto"/>
            <w:tcBorders>
              <w:top w:val="nil"/>
              <w:left w:val="nil"/>
              <w:bottom w:val="nil"/>
              <w:right w:val="nil"/>
            </w:tcBorders>
            <w:vAlign w:val="center"/>
            <w:hideMark/>
          </w:tcPr>
          <w:p w14:paraId="2D4324D5" w14:textId="77777777" w:rsidR="005A06BD" w:rsidRPr="005D060C" w:rsidRDefault="005A06BD" w:rsidP="00205FA3">
            <w:pPr>
              <w:widowControl/>
              <w:snapToGrid w:val="0"/>
              <w:spacing w:line="360" w:lineRule="auto"/>
              <w:jc w:val="center"/>
              <w:rPr>
                <w:rFonts w:ascii="Book Antiqua" w:eastAsia="MS PGothic" w:hAnsi="Book Antiqua"/>
                <w:color w:val="000000" w:themeColor="text1"/>
                <w:kern w:val="0"/>
                <w:sz w:val="24"/>
                <w:szCs w:val="24"/>
                <w:lang w:eastAsia="en-US"/>
              </w:rPr>
            </w:pPr>
            <w:r w:rsidRPr="005D060C">
              <w:rPr>
                <w:rFonts w:ascii="Book Antiqua" w:eastAsia="MS PGothic" w:hAnsi="Book Antiqua"/>
                <w:color w:val="000000" w:themeColor="text1"/>
                <w:kern w:val="0"/>
                <w:sz w:val="24"/>
                <w:szCs w:val="24"/>
                <w:lang w:eastAsia="en-US"/>
              </w:rPr>
              <w:t>21.3</w:t>
            </w:r>
            <w:r w:rsidR="00205FA3" w:rsidRPr="005D060C">
              <w:rPr>
                <w:rFonts w:ascii="Book Antiqua" w:eastAsiaTheme="minorEastAsia" w:hAnsi="Book Antiqua"/>
                <w:color w:val="000000" w:themeColor="text1"/>
                <w:sz w:val="24"/>
                <w:szCs w:val="24"/>
                <w:lang w:eastAsia="zh-CN"/>
              </w:rPr>
              <w:t>%</w:t>
            </w:r>
          </w:p>
        </w:tc>
        <w:tc>
          <w:tcPr>
            <w:tcW w:w="0" w:type="auto"/>
            <w:tcBorders>
              <w:top w:val="nil"/>
              <w:left w:val="nil"/>
              <w:bottom w:val="nil"/>
              <w:right w:val="nil"/>
            </w:tcBorders>
            <w:vAlign w:val="center"/>
            <w:hideMark/>
          </w:tcPr>
          <w:p w14:paraId="03E8C31E" w14:textId="77777777" w:rsidR="005A06BD" w:rsidRPr="005D060C" w:rsidRDefault="005A06BD" w:rsidP="00205FA3">
            <w:pPr>
              <w:widowControl/>
              <w:snapToGrid w:val="0"/>
              <w:spacing w:line="360" w:lineRule="auto"/>
              <w:jc w:val="center"/>
              <w:rPr>
                <w:rFonts w:ascii="Book Antiqua" w:eastAsia="MS PGothic" w:hAnsi="Book Antiqua"/>
                <w:color w:val="000000" w:themeColor="text1"/>
                <w:kern w:val="0"/>
                <w:sz w:val="24"/>
                <w:szCs w:val="24"/>
                <w:lang w:eastAsia="en-US"/>
              </w:rPr>
            </w:pPr>
            <w:r w:rsidRPr="005D060C">
              <w:rPr>
                <w:rFonts w:ascii="Book Antiqua" w:eastAsia="MS PGothic" w:hAnsi="Book Antiqua"/>
                <w:color w:val="000000" w:themeColor="text1"/>
                <w:kern w:val="0"/>
                <w:sz w:val="24"/>
                <w:szCs w:val="24"/>
                <w:lang w:eastAsia="en-US"/>
              </w:rPr>
              <w:t>28.4</w:t>
            </w:r>
          </w:p>
        </w:tc>
        <w:tc>
          <w:tcPr>
            <w:tcW w:w="0" w:type="auto"/>
            <w:tcBorders>
              <w:top w:val="nil"/>
              <w:left w:val="nil"/>
              <w:bottom w:val="nil"/>
              <w:right w:val="nil"/>
            </w:tcBorders>
            <w:vAlign w:val="center"/>
          </w:tcPr>
          <w:p w14:paraId="1392112B" w14:textId="77777777" w:rsidR="005A06BD" w:rsidRPr="005D060C" w:rsidRDefault="005A06BD" w:rsidP="00205FA3">
            <w:pPr>
              <w:snapToGrid w:val="0"/>
              <w:spacing w:line="360" w:lineRule="auto"/>
              <w:jc w:val="center"/>
              <w:rPr>
                <w:rFonts w:ascii="Book Antiqua" w:hAnsi="Book Antiqua"/>
                <w:color w:val="000000" w:themeColor="text1"/>
                <w:sz w:val="24"/>
                <w:szCs w:val="24"/>
                <w:lang w:eastAsia="en-US"/>
              </w:rPr>
            </w:pPr>
          </w:p>
        </w:tc>
        <w:tc>
          <w:tcPr>
            <w:tcW w:w="0" w:type="auto"/>
            <w:tcBorders>
              <w:top w:val="nil"/>
              <w:left w:val="nil"/>
              <w:bottom w:val="nil"/>
              <w:right w:val="nil"/>
            </w:tcBorders>
            <w:vAlign w:val="center"/>
            <w:hideMark/>
          </w:tcPr>
          <w:p w14:paraId="65A96C18" w14:textId="77777777" w:rsidR="005A06BD" w:rsidRPr="005D060C" w:rsidRDefault="005A06BD" w:rsidP="00205FA3">
            <w:pPr>
              <w:snapToGrid w:val="0"/>
              <w:spacing w:line="360" w:lineRule="auto"/>
              <w:jc w:val="center"/>
              <w:rPr>
                <w:rFonts w:ascii="Book Antiqua" w:hAnsi="Book Antiqua"/>
                <w:color w:val="000000" w:themeColor="text1"/>
                <w:sz w:val="24"/>
                <w:szCs w:val="24"/>
                <w:lang w:eastAsia="en-US"/>
              </w:rPr>
            </w:pPr>
            <w:r w:rsidRPr="005D060C">
              <w:rPr>
                <w:rFonts w:ascii="Book Antiqua" w:hAnsi="Book Antiqua"/>
                <w:color w:val="000000" w:themeColor="text1"/>
                <w:sz w:val="24"/>
                <w:szCs w:val="24"/>
                <w:lang w:eastAsia="en-US"/>
              </w:rPr>
              <w:t>1.680 (1.081, 2.613)</w:t>
            </w:r>
          </w:p>
        </w:tc>
        <w:tc>
          <w:tcPr>
            <w:tcW w:w="0" w:type="auto"/>
            <w:tcBorders>
              <w:top w:val="nil"/>
              <w:left w:val="nil"/>
              <w:bottom w:val="nil"/>
              <w:right w:val="nil"/>
            </w:tcBorders>
            <w:vAlign w:val="center"/>
          </w:tcPr>
          <w:p w14:paraId="2FA4CDE1" w14:textId="77777777" w:rsidR="005A06BD" w:rsidRPr="005D060C" w:rsidRDefault="005A06BD" w:rsidP="00205FA3">
            <w:pPr>
              <w:snapToGrid w:val="0"/>
              <w:spacing w:line="360" w:lineRule="auto"/>
              <w:jc w:val="center"/>
              <w:rPr>
                <w:rFonts w:ascii="Book Antiqua" w:hAnsi="Book Antiqua"/>
                <w:color w:val="000000" w:themeColor="text1"/>
                <w:sz w:val="24"/>
                <w:szCs w:val="24"/>
                <w:lang w:eastAsia="en-US"/>
              </w:rPr>
            </w:pPr>
          </w:p>
        </w:tc>
      </w:tr>
      <w:tr w:rsidR="005A06BD" w:rsidRPr="005D060C" w14:paraId="204B6BDA" w14:textId="77777777" w:rsidTr="00AF66CD">
        <w:trPr>
          <w:trHeight w:val="227"/>
        </w:trPr>
        <w:tc>
          <w:tcPr>
            <w:tcW w:w="0" w:type="auto"/>
            <w:gridSpan w:val="2"/>
            <w:tcBorders>
              <w:top w:val="nil"/>
              <w:left w:val="nil"/>
              <w:bottom w:val="nil"/>
              <w:right w:val="nil"/>
            </w:tcBorders>
            <w:vAlign w:val="center"/>
            <w:hideMark/>
          </w:tcPr>
          <w:p w14:paraId="69AB1472" w14:textId="77777777" w:rsidR="005A06BD" w:rsidRPr="005D060C" w:rsidRDefault="005A06BD" w:rsidP="00205FA3">
            <w:pPr>
              <w:snapToGrid w:val="0"/>
              <w:spacing w:line="360" w:lineRule="auto"/>
              <w:jc w:val="left"/>
              <w:rPr>
                <w:rFonts w:ascii="Book Antiqua" w:hAnsi="Book Antiqua"/>
                <w:bCs/>
                <w:color w:val="000000" w:themeColor="text1"/>
                <w:sz w:val="24"/>
                <w:szCs w:val="24"/>
                <w:lang w:eastAsia="en-US"/>
              </w:rPr>
            </w:pPr>
            <w:r w:rsidRPr="005D060C">
              <w:rPr>
                <w:rFonts w:ascii="Book Antiqua" w:hAnsi="Book Antiqua"/>
                <w:bCs/>
                <w:color w:val="000000" w:themeColor="text1"/>
                <w:sz w:val="24"/>
                <w:szCs w:val="24"/>
                <w:lang w:eastAsia="en-US"/>
              </w:rPr>
              <w:t>Underlying liver disease</w:t>
            </w:r>
          </w:p>
        </w:tc>
        <w:tc>
          <w:tcPr>
            <w:tcW w:w="0" w:type="auto"/>
            <w:tcBorders>
              <w:top w:val="nil"/>
              <w:left w:val="nil"/>
              <w:bottom w:val="nil"/>
              <w:right w:val="nil"/>
            </w:tcBorders>
            <w:vAlign w:val="center"/>
          </w:tcPr>
          <w:p w14:paraId="633C5126" w14:textId="77777777" w:rsidR="005A06BD" w:rsidRPr="005D060C" w:rsidRDefault="005A06BD" w:rsidP="00205FA3">
            <w:pPr>
              <w:snapToGrid w:val="0"/>
              <w:spacing w:line="360" w:lineRule="auto"/>
              <w:jc w:val="center"/>
              <w:rPr>
                <w:rFonts w:ascii="Book Antiqua" w:hAnsi="Book Antiqua"/>
                <w:color w:val="000000" w:themeColor="text1"/>
                <w:sz w:val="24"/>
                <w:szCs w:val="24"/>
                <w:lang w:eastAsia="en-US"/>
              </w:rPr>
            </w:pPr>
          </w:p>
        </w:tc>
        <w:tc>
          <w:tcPr>
            <w:tcW w:w="0" w:type="auto"/>
            <w:tcBorders>
              <w:top w:val="nil"/>
              <w:left w:val="nil"/>
              <w:bottom w:val="nil"/>
              <w:right w:val="nil"/>
            </w:tcBorders>
            <w:vAlign w:val="center"/>
          </w:tcPr>
          <w:p w14:paraId="1C0202B0" w14:textId="77777777" w:rsidR="005A06BD" w:rsidRPr="005D060C" w:rsidRDefault="005A06BD" w:rsidP="00205FA3">
            <w:pPr>
              <w:snapToGrid w:val="0"/>
              <w:spacing w:line="360" w:lineRule="auto"/>
              <w:jc w:val="center"/>
              <w:rPr>
                <w:rFonts w:ascii="Book Antiqua" w:hAnsi="Book Antiqua"/>
                <w:color w:val="000000" w:themeColor="text1"/>
                <w:sz w:val="24"/>
                <w:szCs w:val="24"/>
                <w:lang w:eastAsia="en-US"/>
              </w:rPr>
            </w:pPr>
          </w:p>
        </w:tc>
        <w:tc>
          <w:tcPr>
            <w:tcW w:w="0" w:type="auto"/>
            <w:tcBorders>
              <w:top w:val="nil"/>
              <w:left w:val="nil"/>
              <w:bottom w:val="nil"/>
              <w:right w:val="nil"/>
            </w:tcBorders>
            <w:vAlign w:val="center"/>
            <w:hideMark/>
          </w:tcPr>
          <w:p w14:paraId="142DD249" w14:textId="77777777" w:rsidR="005A06BD" w:rsidRPr="005D060C" w:rsidRDefault="005A06BD" w:rsidP="00205FA3">
            <w:pPr>
              <w:snapToGrid w:val="0"/>
              <w:spacing w:line="360" w:lineRule="auto"/>
              <w:jc w:val="center"/>
              <w:rPr>
                <w:rFonts w:ascii="Book Antiqua" w:hAnsi="Book Antiqua"/>
                <w:color w:val="000000" w:themeColor="text1"/>
                <w:sz w:val="24"/>
                <w:szCs w:val="24"/>
                <w:lang w:eastAsia="en-US"/>
              </w:rPr>
            </w:pPr>
            <w:r w:rsidRPr="005D060C">
              <w:rPr>
                <w:rFonts w:ascii="Book Antiqua" w:hAnsi="Book Antiqua"/>
                <w:color w:val="000000" w:themeColor="text1"/>
                <w:sz w:val="24"/>
                <w:szCs w:val="24"/>
                <w:lang w:eastAsia="en-US"/>
              </w:rPr>
              <w:t>0.017</w:t>
            </w:r>
          </w:p>
        </w:tc>
        <w:tc>
          <w:tcPr>
            <w:tcW w:w="0" w:type="auto"/>
            <w:tcBorders>
              <w:top w:val="nil"/>
              <w:left w:val="nil"/>
              <w:bottom w:val="nil"/>
              <w:right w:val="nil"/>
            </w:tcBorders>
            <w:vAlign w:val="center"/>
          </w:tcPr>
          <w:p w14:paraId="3CE904C6" w14:textId="77777777" w:rsidR="005A06BD" w:rsidRPr="005D060C" w:rsidRDefault="005A06BD" w:rsidP="00205FA3">
            <w:pPr>
              <w:snapToGrid w:val="0"/>
              <w:spacing w:line="360" w:lineRule="auto"/>
              <w:jc w:val="center"/>
              <w:rPr>
                <w:rFonts w:ascii="Book Antiqua" w:hAnsi="Book Antiqua"/>
                <w:color w:val="000000" w:themeColor="text1"/>
                <w:sz w:val="24"/>
                <w:szCs w:val="24"/>
                <w:lang w:eastAsia="en-US"/>
              </w:rPr>
            </w:pPr>
          </w:p>
        </w:tc>
        <w:tc>
          <w:tcPr>
            <w:tcW w:w="0" w:type="auto"/>
            <w:tcBorders>
              <w:top w:val="nil"/>
              <w:left w:val="nil"/>
              <w:bottom w:val="nil"/>
              <w:right w:val="nil"/>
            </w:tcBorders>
            <w:vAlign w:val="center"/>
            <w:hideMark/>
          </w:tcPr>
          <w:p w14:paraId="5268F9FE" w14:textId="77777777" w:rsidR="005A06BD" w:rsidRPr="005D060C" w:rsidRDefault="005A06BD" w:rsidP="00205FA3">
            <w:pPr>
              <w:snapToGrid w:val="0"/>
              <w:spacing w:line="360" w:lineRule="auto"/>
              <w:jc w:val="center"/>
              <w:rPr>
                <w:rFonts w:ascii="Book Antiqua" w:hAnsi="Book Antiqua"/>
                <w:color w:val="000000" w:themeColor="text1"/>
                <w:sz w:val="24"/>
                <w:szCs w:val="24"/>
                <w:lang w:eastAsia="en-US"/>
              </w:rPr>
            </w:pPr>
            <w:r w:rsidRPr="005D060C">
              <w:rPr>
                <w:rFonts w:ascii="Book Antiqua" w:hAnsi="Book Antiqua"/>
                <w:color w:val="000000" w:themeColor="text1"/>
                <w:sz w:val="24"/>
                <w:szCs w:val="24"/>
                <w:lang w:eastAsia="en-US"/>
              </w:rPr>
              <w:t>0.048</w:t>
            </w:r>
          </w:p>
        </w:tc>
      </w:tr>
      <w:tr w:rsidR="005A06BD" w:rsidRPr="005D060C" w14:paraId="1777A74C" w14:textId="77777777" w:rsidTr="00AF66CD">
        <w:trPr>
          <w:trHeight w:val="227"/>
        </w:trPr>
        <w:tc>
          <w:tcPr>
            <w:tcW w:w="0" w:type="auto"/>
            <w:tcBorders>
              <w:top w:val="nil"/>
              <w:left w:val="nil"/>
              <w:bottom w:val="nil"/>
              <w:right w:val="nil"/>
            </w:tcBorders>
            <w:hideMark/>
          </w:tcPr>
          <w:p w14:paraId="0875573A" w14:textId="77777777" w:rsidR="005A06BD" w:rsidRPr="005D060C" w:rsidRDefault="005A06BD" w:rsidP="00205FA3">
            <w:pPr>
              <w:snapToGrid w:val="0"/>
              <w:spacing w:line="360" w:lineRule="auto"/>
              <w:jc w:val="left"/>
              <w:rPr>
                <w:rFonts w:ascii="Book Antiqua" w:hAnsi="Book Antiqua"/>
                <w:bCs/>
                <w:color w:val="000000" w:themeColor="text1"/>
                <w:sz w:val="24"/>
                <w:szCs w:val="24"/>
                <w:lang w:eastAsia="en-US"/>
              </w:rPr>
            </w:pPr>
            <w:r w:rsidRPr="005D060C">
              <w:rPr>
                <w:rFonts w:ascii="Book Antiqua" w:hAnsi="Book Antiqua"/>
                <w:bCs/>
                <w:color w:val="000000" w:themeColor="text1"/>
                <w:sz w:val="24"/>
                <w:szCs w:val="24"/>
                <w:lang w:eastAsia="en-US"/>
              </w:rPr>
              <w:t>Other</w:t>
            </w:r>
          </w:p>
        </w:tc>
        <w:tc>
          <w:tcPr>
            <w:tcW w:w="0" w:type="auto"/>
            <w:tcBorders>
              <w:top w:val="nil"/>
              <w:left w:val="nil"/>
              <w:bottom w:val="nil"/>
              <w:right w:val="nil"/>
            </w:tcBorders>
            <w:vAlign w:val="center"/>
            <w:hideMark/>
          </w:tcPr>
          <w:p w14:paraId="189FF50F" w14:textId="77777777" w:rsidR="005A06BD" w:rsidRPr="005D060C" w:rsidRDefault="005A06BD" w:rsidP="00205FA3">
            <w:pPr>
              <w:snapToGrid w:val="0"/>
              <w:spacing w:line="360" w:lineRule="auto"/>
              <w:jc w:val="center"/>
              <w:rPr>
                <w:rFonts w:ascii="Book Antiqua" w:hAnsi="Book Antiqua"/>
                <w:color w:val="000000" w:themeColor="text1"/>
                <w:sz w:val="24"/>
                <w:szCs w:val="24"/>
                <w:lang w:eastAsia="en-US"/>
              </w:rPr>
            </w:pPr>
            <w:r w:rsidRPr="005D060C">
              <w:rPr>
                <w:rFonts w:ascii="Book Antiqua" w:hAnsi="Book Antiqua"/>
                <w:color w:val="000000" w:themeColor="text1"/>
                <w:sz w:val="24"/>
                <w:szCs w:val="24"/>
                <w:lang w:eastAsia="en-US"/>
              </w:rPr>
              <w:t>110</w:t>
            </w:r>
          </w:p>
        </w:tc>
        <w:tc>
          <w:tcPr>
            <w:tcW w:w="0" w:type="auto"/>
            <w:tcBorders>
              <w:top w:val="nil"/>
              <w:left w:val="nil"/>
              <w:bottom w:val="nil"/>
              <w:right w:val="nil"/>
            </w:tcBorders>
            <w:vAlign w:val="center"/>
            <w:hideMark/>
          </w:tcPr>
          <w:p w14:paraId="4B8901A3" w14:textId="77777777" w:rsidR="005A06BD" w:rsidRPr="005D060C" w:rsidRDefault="005A06BD" w:rsidP="00205FA3">
            <w:pPr>
              <w:snapToGrid w:val="0"/>
              <w:spacing w:line="360" w:lineRule="auto"/>
              <w:jc w:val="center"/>
              <w:rPr>
                <w:rFonts w:ascii="Book Antiqua" w:hAnsi="Book Antiqua"/>
                <w:color w:val="000000" w:themeColor="text1"/>
                <w:sz w:val="24"/>
                <w:szCs w:val="24"/>
                <w:lang w:eastAsia="en-US"/>
              </w:rPr>
            </w:pPr>
            <w:r w:rsidRPr="005D060C">
              <w:rPr>
                <w:rFonts w:ascii="Book Antiqua" w:hAnsi="Book Antiqua"/>
                <w:color w:val="000000" w:themeColor="text1"/>
                <w:sz w:val="24"/>
                <w:szCs w:val="24"/>
                <w:lang w:eastAsia="en-US"/>
              </w:rPr>
              <w:t>37.3</w:t>
            </w:r>
            <w:r w:rsidR="00205FA3" w:rsidRPr="005D060C">
              <w:rPr>
                <w:rFonts w:ascii="Book Antiqua" w:eastAsiaTheme="minorEastAsia" w:hAnsi="Book Antiqua"/>
                <w:color w:val="000000" w:themeColor="text1"/>
                <w:sz w:val="24"/>
                <w:szCs w:val="24"/>
                <w:lang w:eastAsia="zh-CN"/>
              </w:rPr>
              <w:t>%</w:t>
            </w:r>
          </w:p>
        </w:tc>
        <w:tc>
          <w:tcPr>
            <w:tcW w:w="0" w:type="auto"/>
            <w:tcBorders>
              <w:top w:val="nil"/>
              <w:left w:val="nil"/>
              <w:bottom w:val="nil"/>
              <w:right w:val="nil"/>
            </w:tcBorders>
            <w:vAlign w:val="center"/>
            <w:hideMark/>
          </w:tcPr>
          <w:p w14:paraId="6210A51A" w14:textId="77777777" w:rsidR="005A06BD" w:rsidRPr="005D060C" w:rsidRDefault="005A06BD" w:rsidP="00205FA3">
            <w:pPr>
              <w:snapToGrid w:val="0"/>
              <w:spacing w:line="360" w:lineRule="auto"/>
              <w:jc w:val="center"/>
              <w:rPr>
                <w:rFonts w:ascii="Book Antiqua" w:hAnsi="Book Antiqua"/>
                <w:color w:val="000000" w:themeColor="text1"/>
                <w:sz w:val="24"/>
                <w:szCs w:val="24"/>
                <w:lang w:eastAsia="en-US"/>
              </w:rPr>
            </w:pPr>
            <w:r w:rsidRPr="005D060C">
              <w:rPr>
                <w:rFonts w:ascii="Book Antiqua" w:hAnsi="Book Antiqua"/>
                <w:color w:val="000000" w:themeColor="text1"/>
                <w:sz w:val="24"/>
                <w:szCs w:val="24"/>
                <w:lang w:eastAsia="en-US"/>
              </w:rPr>
              <w:t>39.7</w:t>
            </w:r>
          </w:p>
        </w:tc>
        <w:tc>
          <w:tcPr>
            <w:tcW w:w="0" w:type="auto"/>
            <w:tcBorders>
              <w:top w:val="nil"/>
              <w:left w:val="nil"/>
              <w:bottom w:val="nil"/>
              <w:right w:val="nil"/>
            </w:tcBorders>
            <w:vAlign w:val="center"/>
          </w:tcPr>
          <w:p w14:paraId="339ABCF3" w14:textId="77777777" w:rsidR="005A06BD" w:rsidRPr="005D060C" w:rsidRDefault="005A06BD" w:rsidP="00205FA3">
            <w:pPr>
              <w:snapToGrid w:val="0"/>
              <w:spacing w:line="360" w:lineRule="auto"/>
              <w:jc w:val="center"/>
              <w:rPr>
                <w:rFonts w:ascii="Book Antiqua" w:hAnsi="Book Antiqua"/>
                <w:color w:val="000000" w:themeColor="text1"/>
                <w:sz w:val="24"/>
                <w:szCs w:val="24"/>
                <w:lang w:eastAsia="en-US"/>
              </w:rPr>
            </w:pPr>
          </w:p>
        </w:tc>
        <w:tc>
          <w:tcPr>
            <w:tcW w:w="0" w:type="auto"/>
            <w:tcBorders>
              <w:top w:val="nil"/>
              <w:left w:val="nil"/>
              <w:bottom w:val="nil"/>
              <w:right w:val="nil"/>
            </w:tcBorders>
            <w:vAlign w:val="center"/>
            <w:hideMark/>
          </w:tcPr>
          <w:p w14:paraId="524F7C56" w14:textId="77777777" w:rsidR="005A06BD" w:rsidRPr="005D060C" w:rsidRDefault="005A06BD" w:rsidP="00205FA3">
            <w:pPr>
              <w:snapToGrid w:val="0"/>
              <w:spacing w:line="360" w:lineRule="auto"/>
              <w:jc w:val="center"/>
              <w:rPr>
                <w:rFonts w:ascii="Book Antiqua" w:hAnsi="Book Antiqua"/>
                <w:color w:val="000000" w:themeColor="text1"/>
                <w:sz w:val="24"/>
                <w:szCs w:val="24"/>
                <w:lang w:eastAsia="en-US"/>
              </w:rPr>
            </w:pPr>
            <w:r w:rsidRPr="005D060C">
              <w:rPr>
                <w:rFonts w:ascii="Book Antiqua" w:hAnsi="Book Antiqua"/>
                <w:color w:val="000000" w:themeColor="text1"/>
                <w:sz w:val="24"/>
                <w:szCs w:val="24"/>
                <w:lang w:eastAsia="en-US"/>
              </w:rPr>
              <w:t>1</w:t>
            </w:r>
          </w:p>
        </w:tc>
        <w:tc>
          <w:tcPr>
            <w:tcW w:w="0" w:type="auto"/>
            <w:tcBorders>
              <w:top w:val="nil"/>
              <w:left w:val="nil"/>
              <w:bottom w:val="nil"/>
              <w:right w:val="nil"/>
            </w:tcBorders>
            <w:vAlign w:val="center"/>
          </w:tcPr>
          <w:p w14:paraId="4E61C2B6" w14:textId="77777777" w:rsidR="005A06BD" w:rsidRPr="005D060C" w:rsidRDefault="005A06BD" w:rsidP="00205FA3">
            <w:pPr>
              <w:snapToGrid w:val="0"/>
              <w:spacing w:line="360" w:lineRule="auto"/>
              <w:jc w:val="center"/>
              <w:rPr>
                <w:rFonts w:ascii="Book Antiqua" w:hAnsi="Book Antiqua"/>
                <w:color w:val="000000" w:themeColor="text1"/>
                <w:sz w:val="24"/>
                <w:szCs w:val="24"/>
                <w:lang w:eastAsia="en-US"/>
              </w:rPr>
            </w:pPr>
          </w:p>
        </w:tc>
      </w:tr>
      <w:tr w:rsidR="005A06BD" w:rsidRPr="005D060C" w14:paraId="3BEE17AC" w14:textId="77777777" w:rsidTr="00AF66CD">
        <w:trPr>
          <w:trHeight w:val="227"/>
        </w:trPr>
        <w:tc>
          <w:tcPr>
            <w:tcW w:w="0" w:type="auto"/>
            <w:tcBorders>
              <w:top w:val="nil"/>
              <w:left w:val="nil"/>
              <w:bottom w:val="nil"/>
              <w:right w:val="nil"/>
            </w:tcBorders>
            <w:hideMark/>
          </w:tcPr>
          <w:p w14:paraId="6459C6A7" w14:textId="77777777" w:rsidR="005A06BD" w:rsidRPr="005D060C" w:rsidRDefault="005A06BD" w:rsidP="00205FA3">
            <w:pPr>
              <w:snapToGrid w:val="0"/>
              <w:spacing w:line="360" w:lineRule="auto"/>
              <w:jc w:val="left"/>
              <w:rPr>
                <w:rFonts w:ascii="Book Antiqua" w:hAnsi="Book Antiqua"/>
                <w:bCs/>
                <w:color w:val="000000" w:themeColor="text1"/>
                <w:sz w:val="24"/>
                <w:szCs w:val="24"/>
                <w:lang w:eastAsia="en-US"/>
              </w:rPr>
            </w:pPr>
            <w:r w:rsidRPr="005D060C">
              <w:rPr>
                <w:rFonts w:ascii="Book Antiqua" w:hAnsi="Book Antiqua"/>
                <w:bCs/>
                <w:color w:val="000000" w:themeColor="text1"/>
                <w:sz w:val="24"/>
                <w:szCs w:val="24"/>
                <w:lang w:eastAsia="en-US"/>
              </w:rPr>
              <w:t>Cirrhosis</w:t>
            </w:r>
          </w:p>
        </w:tc>
        <w:tc>
          <w:tcPr>
            <w:tcW w:w="0" w:type="auto"/>
            <w:tcBorders>
              <w:top w:val="nil"/>
              <w:left w:val="nil"/>
              <w:bottom w:val="nil"/>
              <w:right w:val="nil"/>
            </w:tcBorders>
            <w:vAlign w:val="center"/>
            <w:hideMark/>
          </w:tcPr>
          <w:p w14:paraId="6326EFC6" w14:textId="77777777" w:rsidR="005A06BD" w:rsidRPr="005D060C" w:rsidRDefault="005A06BD" w:rsidP="00205FA3">
            <w:pPr>
              <w:snapToGrid w:val="0"/>
              <w:spacing w:line="360" w:lineRule="auto"/>
              <w:jc w:val="center"/>
              <w:rPr>
                <w:rFonts w:ascii="Book Antiqua" w:hAnsi="Book Antiqua"/>
                <w:color w:val="000000" w:themeColor="text1"/>
                <w:sz w:val="24"/>
                <w:szCs w:val="24"/>
                <w:lang w:eastAsia="en-US"/>
              </w:rPr>
            </w:pPr>
            <w:r w:rsidRPr="005D060C">
              <w:rPr>
                <w:rFonts w:ascii="Book Antiqua" w:hAnsi="Book Antiqua"/>
                <w:color w:val="000000" w:themeColor="text1"/>
                <w:sz w:val="24"/>
                <w:szCs w:val="24"/>
                <w:lang w:eastAsia="en-US"/>
              </w:rPr>
              <w:t>142</w:t>
            </w:r>
          </w:p>
        </w:tc>
        <w:tc>
          <w:tcPr>
            <w:tcW w:w="0" w:type="auto"/>
            <w:tcBorders>
              <w:top w:val="nil"/>
              <w:left w:val="nil"/>
              <w:bottom w:val="nil"/>
              <w:right w:val="nil"/>
            </w:tcBorders>
            <w:vAlign w:val="center"/>
            <w:hideMark/>
          </w:tcPr>
          <w:p w14:paraId="67C9697A" w14:textId="77777777" w:rsidR="005A06BD" w:rsidRPr="005D060C" w:rsidRDefault="005A06BD" w:rsidP="00205FA3">
            <w:pPr>
              <w:snapToGrid w:val="0"/>
              <w:spacing w:line="360" w:lineRule="auto"/>
              <w:jc w:val="center"/>
              <w:rPr>
                <w:rFonts w:ascii="Book Antiqua" w:hAnsi="Book Antiqua"/>
                <w:color w:val="000000" w:themeColor="text1"/>
                <w:sz w:val="24"/>
                <w:szCs w:val="24"/>
                <w:lang w:eastAsia="en-US"/>
              </w:rPr>
            </w:pPr>
            <w:r w:rsidRPr="005D060C">
              <w:rPr>
                <w:rFonts w:ascii="Book Antiqua" w:hAnsi="Book Antiqua"/>
                <w:color w:val="000000" w:themeColor="text1"/>
                <w:sz w:val="24"/>
                <w:szCs w:val="24"/>
                <w:lang w:eastAsia="en-US"/>
              </w:rPr>
              <w:t>20.0</w:t>
            </w:r>
            <w:r w:rsidR="00205FA3" w:rsidRPr="005D060C">
              <w:rPr>
                <w:rFonts w:ascii="Book Antiqua" w:eastAsiaTheme="minorEastAsia" w:hAnsi="Book Antiqua"/>
                <w:color w:val="000000" w:themeColor="text1"/>
                <w:sz w:val="24"/>
                <w:szCs w:val="24"/>
                <w:lang w:eastAsia="zh-CN"/>
              </w:rPr>
              <w:t>%</w:t>
            </w:r>
          </w:p>
        </w:tc>
        <w:tc>
          <w:tcPr>
            <w:tcW w:w="0" w:type="auto"/>
            <w:tcBorders>
              <w:top w:val="nil"/>
              <w:left w:val="nil"/>
              <w:bottom w:val="nil"/>
              <w:right w:val="nil"/>
            </w:tcBorders>
            <w:vAlign w:val="center"/>
            <w:hideMark/>
          </w:tcPr>
          <w:p w14:paraId="34E05266" w14:textId="77777777" w:rsidR="005A06BD" w:rsidRPr="005D060C" w:rsidRDefault="005A06BD" w:rsidP="00205FA3">
            <w:pPr>
              <w:snapToGrid w:val="0"/>
              <w:spacing w:line="360" w:lineRule="auto"/>
              <w:jc w:val="center"/>
              <w:rPr>
                <w:rFonts w:ascii="Book Antiqua" w:hAnsi="Book Antiqua"/>
                <w:color w:val="000000" w:themeColor="text1"/>
                <w:sz w:val="24"/>
                <w:szCs w:val="24"/>
                <w:lang w:eastAsia="en-US"/>
              </w:rPr>
            </w:pPr>
            <w:r w:rsidRPr="005D060C">
              <w:rPr>
                <w:rFonts w:ascii="Book Antiqua" w:hAnsi="Book Antiqua"/>
                <w:color w:val="000000" w:themeColor="text1"/>
                <w:sz w:val="24"/>
                <w:szCs w:val="24"/>
                <w:lang w:eastAsia="en-US"/>
              </w:rPr>
              <w:t>27.4</w:t>
            </w:r>
          </w:p>
        </w:tc>
        <w:tc>
          <w:tcPr>
            <w:tcW w:w="0" w:type="auto"/>
            <w:tcBorders>
              <w:top w:val="nil"/>
              <w:left w:val="nil"/>
              <w:bottom w:val="nil"/>
              <w:right w:val="nil"/>
            </w:tcBorders>
            <w:vAlign w:val="center"/>
          </w:tcPr>
          <w:p w14:paraId="1CC5EE2C" w14:textId="77777777" w:rsidR="005A06BD" w:rsidRPr="005D060C" w:rsidRDefault="005A06BD" w:rsidP="00205FA3">
            <w:pPr>
              <w:snapToGrid w:val="0"/>
              <w:spacing w:line="360" w:lineRule="auto"/>
              <w:jc w:val="center"/>
              <w:rPr>
                <w:rFonts w:ascii="Book Antiqua" w:hAnsi="Book Antiqua"/>
                <w:color w:val="000000" w:themeColor="text1"/>
                <w:sz w:val="24"/>
                <w:szCs w:val="24"/>
                <w:lang w:eastAsia="en-US"/>
              </w:rPr>
            </w:pPr>
          </w:p>
        </w:tc>
        <w:tc>
          <w:tcPr>
            <w:tcW w:w="0" w:type="auto"/>
            <w:tcBorders>
              <w:top w:val="nil"/>
              <w:left w:val="nil"/>
              <w:bottom w:val="nil"/>
              <w:right w:val="nil"/>
            </w:tcBorders>
            <w:vAlign w:val="center"/>
            <w:hideMark/>
          </w:tcPr>
          <w:p w14:paraId="704EBCA9" w14:textId="77777777" w:rsidR="005A06BD" w:rsidRPr="005D060C" w:rsidRDefault="005A06BD" w:rsidP="00205FA3">
            <w:pPr>
              <w:snapToGrid w:val="0"/>
              <w:spacing w:line="360" w:lineRule="auto"/>
              <w:jc w:val="center"/>
              <w:rPr>
                <w:rFonts w:ascii="Book Antiqua" w:hAnsi="Book Antiqua"/>
                <w:color w:val="000000" w:themeColor="text1"/>
                <w:sz w:val="24"/>
                <w:szCs w:val="24"/>
                <w:lang w:eastAsia="en-US"/>
              </w:rPr>
            </w:pPr>
            <w:r w:rsidRPr="005D060C">
              <w:rPr>
                <w:rFonts w:ascii="Book Antiqua" w:hAnsi="Book Antiqua"/>
                <w:color w:val="000000" w:themeColor="text1"/>
                <w:sz w:val="24"/>
                <w:szCs w:val="24"/>
                <w:lang w:eastAsia="en-US"/>
              </w:rPr>
              <w:t>1.422 (1.003, 2.017)</w:t>
            </w:r>
          </w:p>
        </w:tc>
        <w:tc>
          <w:tcPr>
            <w:tcW w:w="0" w:type="auto"/>
            <w:tcBorders>
              <w:top w:val="nil"/>
              <w:left w:val="nil"/>
              <w:bottom w:val="nil"/>
              <w:right w:val="nil"/>
            </w:tcBorders>
            <w:vAlign w:val="center"/>
          </w:tcPr>
          <w:p w14:paraId="17A8A5D2" w14:textId="77777777" w:rsidR="005A06BD" w:rsidRPr="005D060C" w:rsidRDefault="005A06BD" w:rsidP="00205FA3">
            <w:pPr>
              <w:snapToGrid w:val="0"/>
              <w:spacing w:line="360" w:lineRule="auto"/>
              <w:jc w:val="center"/>
              <w:rPr>
                <w:rFonts w:ascii="Book Antiqua" w:hAnsi="Book Antiqua"/>
                <w:color w:val="000000" w:themeColor="text1"/>
                <w:sz w:val="24"/>
                <w:szCs w:val="24"/>
                <w:lang w:eastAsia="en-US"/>
              </w:rPr>
            </w:pPr>
          </w:p>
        </w:tc>
      </w:tr>
      <w:tr w:rsidR="005A06BD" w:rsidRPr="005D060C" w14:paraId="2714055F" w14:textId="77777777" w:rsidTr="00AF66CD">
        <w:trPr>
          <w:trHeight w:val="227"/>
        </w:trPr>
        <w:tc>
          <w:tcPr>
            <w:tcW w:w="0" w:type="auto"/>
            <w:tcBorders>
              <w:top w:val="nil"/>
              <w:left w:val="nil"/>
              <w:bottom w:val="nil"/>
              <w:right w:val="nil"/>
            </w:tcBorders>
            <w:hideMark/>
          </w:tcPr>
          <w:p w14:paraId="380EE5AC" w14:textId="77777777" w:rsidR="005A06BD" w:rsidRPr="005D060C" w:rsidRDefault="005A06BD" w:rsidP="00205FA3">
            <w:pPr>
              <w:snapToGrid w:val="0"/>
              <w:spacing w:line="360" w:lineRule="auto"/>
              <w:jc w:val="left"/>
              <w:rPr>
                <w:rFonts w:ascii="Book Antiqua" w:hAnsi="Book Antiqua"/>
                <w:bCs/>
                <w:color w:val="000000" w:themeColor="text1"/>
                <w:sz w:val="24"/>
                <w:szCs w:val="24"/>
                <w:lang w:eastAsia="en-US"/>
              </w:rPr>
            </w:pPr>
            <w:r w:rsidRPr="005D060C">
              <w:rPr>
                <w:rFonts w:ascii="Book Antiqua" w:hAnsi="Book Antiqua"/>
                <w:bCs/>
                <w:color w:val="000000" w:themeColor="text1"/>
                <w:sz w:val="24"/>
                <w:szCs w:val="24"/>
                <w:lang w:eastAsia="en-US"/>
              </w:rPr>
              <w:t>Alpha-fetoprotein (ng/mL)</w:t>
            </w:r>
          </w:p>
        </w:tc>
        <w:tc>
          <w:tcPr>
            <w:tcW w:w="0" w:type="auto"/>
            <w:tcBorders>
              <w:top w:val="nil"/>
              <w:left w:val="nil"/>
              <w:bottom w:val="nil"/>
              <w:right w:val="nil"/>
            </w:tcBorders>
            <w:vAlign w:val="center"/>
          </w:tcPr>
          <w:p w14:paraId="2E8DB633" w14:textId="77777777" w:rsidR="005A06BD" w:rsidRPr="005D060C" w:rsidRDefault="005A06BD" w:rsidP="00205FA3">
            <w:pPr>
              <w:snapToGrid w:val="0"/>
              <w:spacing w:line="360" w:lineRule="auto"/>
              <w:jc w:val="center"/>
              <w:rPr>
                <w:rFonts w:ascii="Book Antiqua" w:hAnsi="Book Antiqua"/>
                <w:color w:val="000000" w:themeColor="text1"/>
                <w:sz w:val="24"/>
                <w:szCs w:val="24"/>
                <w:lang w:eastAsia="en-US"/>
              </w:rPr>
            </w:pPr>
          </w:p>
        </w:tc>
        <w:tc>
          <w:tcPr>
            <w:tcW w:w="0" w:type="auto"/>
            <w:tcBorders>
              <w:top w:val="nil"/>
              <w:left w:val="nil"/>
              <w:bottom w:val="nil"/>
              <w:right w:val="nil"/>
            </w:tcBorders>
            <w:vAlign w:val="center"/>
          </w:tcPr>
          <w:p w14:paraId="0D939DA5" w14:textId="77777777" w:rsidR="005A06BD" w:rsidRPr="005D060C" w:rsidRDefault="005A06BD" w:rsidP="00205FA3">
            <w:pPr>
              <w:snapToGrid w:val="0"/>
              <w:spacing w:line="360" w:lineRule="auto"/>
              <w:jc w:val="center"/>
              <w:rPr>
                <w:rFonts w:ascii="Book Antiqua" w:hAnsi="Book Antiqua"/>
                <w:color w:val="000000" w:themeColor="text1"/>
                <w:sz w:val="24"/>
                <w:szCs w:val="24"/>
                <w:lang w:eastAsia="en-US"/>
              </w:rPr>
            </w:pPr>
          </w:p>
        </w:tc>
        <w:tc>
          <w:tcPr>
            <w:tcW w:w="0" w:type="auto"/>
            <w:tcBorders>
              <w:top w:val="nil"/>
              <w:left w:val="nil"/>
              <w:bottom w:val="nil"/>
              <w:right w:val="nil"/>
            </w:tcBorders>
            <w:vAlign w:val="center"/>
          </w:tcPr>
          <w:p w14:paraId="7313719E" w14:textId="77777777" w:rsidR="005A06BD" w:rsidRPr="005D060C" w:rsidRDefault="005A06BD" w:rsidP="00205FA3">
            <w:pPr>
              <w:snapToGrid w:val="0"/>
              <w:spacing w:line="360" w:lineRule="auto"/>
              <w:jc w:val="center"/>
              <w:rPr>
                <w:rFonts w:ascii="Book Antiqua" w:hAnsi="Book Antiqua"/>
                <w:color w:val="000000" w:themeColor="text1"/>
                <w:sz w:val="24"/>
                <w:szCs w:val="24"/>
                <w:lang w:eastAsia="en-US"/>
              </w:rPr>
            </w:pPr>
          </w:p>
        </w:tc>
        <w:tc>
          <w:tcPr>
            <w:tcW w:w="0" w:type="auto"/>
            <w:tcBorders>
              <w:top w:val="nil"/>
              <w:left w:val="nil"/>
              <w:bottom w:val="nil"/>
              <w:right w:val="nil"/>
            </w:tcBorders>
            <w:vAlign w:val="center"/>
            <w:hideMark/>
          </w:tcPr>
          <w:p w14:paraId="4BFAC0D2" w14:textId="77777777" w:rsidR="005A06BD" w:rsidRPr="005D060C" w:rsidRDefault="005A06BD" w:rsidP="00205FA3">
            <w:pPr>
              <w:snapToGrid w:val="0"/>
              <w:spacing w:line="360" w:lineRule="auto"/>
              <w:jc w:val="center"/>
              <w:rPr>
                <w:rFonts w:ascii="Book Antiqua" w:hAnsi="Book Antiqua"/>
                <w:color w:val="000000" w:themeColor="text1"/>
                <w:sz w:val="24"/>
                <w:szCs w:val="24"/>
                <w:lang w:eastAsia="en-US"/>
              </w:rPr>
            </w:pPr>
            <w:r w:rsidRPr="005D060C">
              <w:rPr>
                <w:rFonts w:ascii="Book Antiqua" w:hAnsi="Book Antiqua"/>
                <w:color w:val="000000" w:themeColor="text1"/>
                <w:sz w:val="24"/>
                <w:szCs w:val="24"/>
                <w:lang w:eastAsia="en-US"/>
              </w:rPr>
              <w:t>0.010</w:t>
            </w:r>
          </w:p>
        </w:tc>
        <w:tc>
          <w:tcPr>
            <w:tcW w:w="0" w:type="auto"/>
            <w:tcBorders>
              <w:top w:val="nil"/>
              <w:left w:val="nil"/>
              <w:bottom w:val="nil"/>
              <w:right w:val="nil"/>
            </w:tcBorders>
            <w:vAlign w:val="center"/>
          </w:tcPr>
          <w:p w14:paraId="6DC40D08" w14:textId="77777777" w:rsidR="005A06BD" w:rsidRPr="005D060C" w:rsidRDefault="005A06BD" w:rsidP="00205FA3">
            <w:pPr>
              <w:snapToGrid w:val="0"/>
              <w:spacing w:line="360" w:lineRule="auto"/>
              <w:jc w:val="center"/>
              <w:rPr>
                <w:rFonts w:ascii="Book Antiqua" w:hAnsi="Book Antiqua"/>
                <w:color w:val="000000" w:themeColor="text1"/>
                <w:sz w:val="24"/>
                <w:szCs w:val="24"/>
                <w:lang w:eastAsia="en-US"/>
              </w:rPr>
            </w:pPr>
          </w:p>
        </w:tc>
        <w:tc>
          <w:tcPr>
            <w:tcW w:w="0" w:type="auto"/>
            <w:tcBorders>
              <w:top w:val="nil"/>
              <w:left w:val="nil"/>
              <w:bottom w:val="nil"/>
              <w:right w:val="nil"/>
            </w:tcBorders>
            <w:vAlign w:val="center"/>
          </w:tcPr>
          <w:p w14:paraId="1534D675" w14:textId="77777777" w:rsidR="005A06BD" w:rsidRPr="005D060C" w:rsidRDefault="005A06BD" w:rsidP="00205FA3">
            <w:pPr>
              <w:snapToGrid w:val="0"/>
              <w:spacing w:line="360" w:lineRule="auto"/>
              <w:jc w:val="center"/>
              <w:rPr>
                <w:rFonts w:ascii="Book Antiqua" w:hAnsi="Book Antiqua"/>
                <w:color w:val="000000" w:themeColor="text1"/>
                <w:sz w:val="24"/>
                <w:szCs w:val="24"/>
                <w:lang w:eastAsia="en-US"/>
              </w:rPr>
            </w:pPr>
          </w:p>
        </w:tc>
      </w:tr>
      <w:tr w:rsidR="005A06BD" w:rsidRPr="005D060C" w14:paraId="243E84C1" w14:textId="77777777" w:rsidTr="00AF66CD">
        <w:trPr>
          <w:trHeight w:val="227"/>
        </w:trPr>
        <w:tc>
          <w:tcPr>
            <w:tcW w:w="0" w:type="auto"/>
            <w:tcBorders>
              <w:top w:val="nil"/>
              <w:left w:val="nil"/>
              <w:bottom w:val="nil"/>
              <w:right w:val="nil"/>
            </w:tcBorders>
            <w:hideMark/>
          </w:tcPr>
          <w:p w14:paraId="461ED033" w14:textId="77777777" w:rsidR="005A06BD" w:rsidRPr="005D060C" w:rsidRDefault="00A031E5" w:rsidP="00205FA3">
            <w:pPr>
              <w:snapToGrid w:val="0"/>
              <w:spacing w:line="360" w:lineRule="auto"/>
              <w:jc w:val="left"/>
              <w:rPr>
                <w:rFonts w:ascii="Book Antiqua" w:hAnsi="Book Antiqua"/>
                <w:bCs/>
                <w:color w:val="000000" w:themeColor="text1"/>
                <w:sz w:val="24"/>
                <w:szCs w:val="24"/>
                <w:lang w:eastAsia="en-US"/>
              </w:rPr>
            </w:pPr>
            <w:r w:rsidRPr="005D060C">
              <w:rPr>
                <w:rFonts w:ascii="Book Antiqua" w:hAnsi="Book Antiqua"/>
                <w:bCs/>
                <w:color w:val="000000" w:themeColor="text1"/>
                <w:sz w:val="24"/>
                <w:szCs w:val="24"/>
                <w:lang w:eastAsia="en-US"/>
              </w:rPr>
              <w:t xml:space="preserve"> &lt; </w:t>
            </w:r>
            <w:r w:rsidR="005A06BD" w:rsidRPr="005D060C">
              <w:rPr>
                <w:rFonts w:ascii="Book Antiqua" w:hAnsi="Book Antiqua"/>
                <w:bCs/>
                <w:color w:val="000000" w:themeColor="text1"/>
                <w:sz w:val="24"/>
                <w:szCs w:val="24"/>
                <w:lang w:eastAsia="en-US"/>
              </w:rPr>
              <w:t>100</w:t>
            </w:r>
          </w:p>
        </w:tc>
        <w:tc>
          <w:tcPr>
            <w:tcW w:w="0" w:type="auto"/>
            <w:tcBorders>
              <w:top w:val="nil"/>
              <w:left w:val="nil"/>
              <w:bottom w:val="nil"/>
              <w:right w:val="nil"/>
            </w:tcBorders>
            <w:vAlign w:val="center"/>
            <w:hideMark/>
          </w:tcPr>
          <w:p w14:paraId="27260155" w14:textId="77777777" w:rsidR="005A06BD" w:rsidRPr="005D060C" w:rsidRDefault="005A06BD" w:rsidP="00205FA3">
            <w:pPr>
              <w:snapToGrid w:val="0"/>
              <w:spacing w:line="360" w:lineRule="auto"/>
              <w:jc w:val="center"/>
              <w:rPr>
                <w:rFonts w:ascii="Book Antiqua" w:hAnsi="Book Antiqua"/>
                <w:color w:val="000000" w:themeColor="text1"/>
                <w:sz w:val="24"/>
                <w:szCs w:val="24"/>
                <w:lang w:eastAsia="en-US"/>
              </w:rPr>
            </w:pPr>
            <w:r w:rsidRPr="005D060C">
              <w:rPr>
                <w:rFonts w:ascii="Book Antiqua" w:hAnsi="Book Antiqua"/>
                <w:color w:val="000000" w:themeColor="text1"/>
                <w:sz w:val="24"/>
                <w:szCs w:val="24"/>
                <w:lang w:eastAsia="en-US"/>
              </w:rPr>
              <w:t>163</w:t>
            </w:r>
          </w:p>
        </w:tc>
        <w:tc>
          <w:tcPr>
            <w:tcW w:w="0" w:type="auto"/>
            <w:tcBorders>
              <w:top w:val="nil"/>
              <w:left w:val="nil"/>
              <w:bottom w:val="nil"/>
              <w:right w:val="nil"/>
            </w:tcBorders>
            <w:vAlign w:val="center"/>
            <w:hideMark/>
          </w:tcPr>
          <w:p w14:paraId="780DD452" w14:textId="77777777" w:rsidR="005A06BD" w:rsidRPr="005D060C" w:rsidRDefault="005A06BD" w:rsidP="00205FA3">
            <w:pPr>
              <w:snapToGrid w:val="0"/>
              <w:spacing w:line="360" w:lineRule="auto"/>
              <w:jc w:val="center"/>
              <w:rPr>
                <w:rFonts w:ascii="Book Antiqua" w:hAnsi="Book Antiqua"/>
                <w:color w:val="000000" w:themeColor="text1"/>
                <w:sz w:val="24"/>
                <w:szCs w:val="24"/>
                <w:lang w:eastAsia="en-US"/>
              </w:rPr>
            </w:pPr>
            <w:r w:rsidRPr="005D060C">
              <w:rPr>
                <w:rFonts w:ascii="Book Antiqua" w:hAnsi="Book Antiqua"/>
                <w:color w:val="000000" w:themeColor="text1"/>
                <w:sz w:val="24"/>
                <w:szCs w:val="24"/>
                <w:lang w:eastAsia="en-US"/>
              </w:rPr>
              <w:t>29.4</w:t>
            </w:r>
            <w:r w:rsidR="00205FA3" w:rsidRPr="005D060C">
              <w:rPr>
                <w:rFonts w:ascii="Book Antiqua" w:eastAsiaTheme="minorEastAsia" w:hAnsi="Book Antiqua"/>
                <w:color w:val="000000" w:themeColor="text1"/>
                <w:sz w:val="24"/>
                <w:szCs w:val="24"/>
                <w:lang w:eastAsia="zh-CN"/>
              </w:rPr>
              <w:t>%</w:t>
            </w:r>
          </w:p>
        </w:tc>
        <w:tc>
          <w:tcPr>
            <w:tcW w:w="0" w:type="auto"/>
            <w:tcBorders>
              <w:top w:val="nil"/>
              <w:left w:val="nil"/>
              <w:bottom w:val="nil"/>
              <w:right w:val="nil"/>
            </w:tcBorders>
            <w:vAlign w:val="center"/>
            <w:hideMark/>
          </w:tcPr>
          <w:p w14:paraId="459741B4" w14:textId="77777777" w:rsidR="005A06BD" w:rsidRPr="005D060C" w:rsidRDefault="005A06BD" w:rsidP="00205FA3">
            <w:pPr>
              <w:snapToGrid w:val="0"/>
              <w:spacing w:line="360" w:lineRule="auto"/>
              <w:jc w:val="center"/>
              <w:rPr>
                <w:rFonts w:ascii="Book Antiqua" w:hAnsi="Book Antiqua"/>
                <w:color w:val="000000" w:themeColor="text1"/>
                <w:sz w:val="24"/>
                <w:szCs w:val="24"/>
                <w:lang w:eastAsia="en-US"/>
              </w:rPr>
            </w:pPr>
            <w:r w:rsidRPr="005D060C">
              <w:rPr>
                <w:rFonts w:ascii="Book Antiqua" w:hAnsi="Book Antiqua"/>
                <w:color w:val="000000" w:themeColor="text1"/>
                <w:sz w:val="24"/>
                <w:szCs w:val="24"/>
                <w:lang w:eastAsia="en-US"/>
              </w:rPr>
              <w:t>35.8</w:t>
            </w:r>
          </w:p>
        </w:tc>
        <w:tc>
          <w:tcPr>
            <w:tcW w:w="0" w:type="auto"/>
            <w:tcBorders>
              <w:top w:val="nil"/>
              <w:left w:val="nil"/>
              <w:bottom w:val="nil"/>
              <w:right w:val="nil"/>
            </w:tcBorders>
            <w:vAlign w:val="center"/>
          </w:tcPr>
          <w:p w14:paraId="56C0703B" w14:textId="77777777" w:rsidR="005A06BD" w:rsidRPr="005D060C" w:rsidRDefault="005A06BD" w:rsidP="00205FA3">
            <w:pPr>
              <w:snapToGrid w:val="0"/>
              <w:spacing w:line="360" w:lineRule="auto"/>
              <w:jc w:val="center"/>
              <w:rPr>
                <w:rFonts w:ascii="Book Antiqua" w:hAnsi="Book Antiqua"/>
                <w:color w:val="000000" w:themeColor="text1"/>
                <w:sz w:val="24"/>
                <w:szCs w:val="24"/>
                <w:lang w:eastAsia="en-US"/>
              </w:rPr>
            </w:pPr>
          </w:p>
        </w:tc>
        <w:tc>
          <w:tcPr>
            <w:tcW w:w="0" w:type="auto"/>
            <w:tcBorders>
              <w:top w:val="nil"/>
              <w:left w:val="nil"/>
              <w:bottom w:val="nil"/>
              <w:right w:val="nil"/>
            </w:tcBorders>
            <w:vAlign w:val="center"/>
          </w:tcPr>
          <w:p w14:paraId="2F9E591B" w14:textId="77777777" w:rsidR="005A06BD" w:rsidRPr="005D060C" w:rsidRDefault="005A06BD" w:rsidP="00205FA3">
            <w:pPr>
              <w:snapToGrid w:val="0"/>
              <w:spacing w:line="360" w:lineRule="auto"/>
              <w:jc w:val="center"/>
              <w:rPr>
                <w:rFonts w:ascii="Book Antiqua" w:hAnsi="Book Antiqua"/>
                <w:color w:val="000000" w:themeColor="text1"/>
                <w:sz w:val="24"/>
                <w:szCs w:val="24"/>
                <w:lang w:eastAsia="en-US"/>
              </w:rPr>
            </w:pPr>
          </w:p>
        </w:tc>
        <w:tc>
          <w:tcPr>
            <w:tcW w:w="0" w:type="auto"/>
            <w:tcBorders>
              <w:top w:val="nil"/>
              <w:left w:val="nil"/>
              <w:bottom w:val="nil"/>
              <w:right w:val="nil"/>
            </w:tcBorders>
            <w:vAlign w:val="center"/>
          </w:tcPr>
          <w:p w14:paraId="68CD3A32" w14:textId="77777777" w:rsidR="005A06BD" w:rsidRPr="005D060C" w:rsidRDefault="005A06BD" w:rsidP="00205FA3">
            <w:pPr>
              <w:snapToGrid w:val="0"/>
              <w:spacing w:line="360" w:lineRule="auto"/>
              <w:jc w:val="center"/>
              <w:rPr>
                <w:rFonts w:ascii="Book Antiqua" w:hAnsi="Book Antiqua"/>
                <w:color w:val="000000" w:themeColor="text1"/>
                <w:sz w:val="24"/>
                <w:szCs w:val="24"/>
                <w:lang w:eastAsia="en-US"/>
              </w:rPr>
            </w:pPr>
          </w:p>
        </w:tc>
      </w:tr>
      <w:tr w:rsidR="005A06BD" w:rsidRPr="005D060C" w14:paraId="43E826EB" w14:textId="77777777" w:rsidTr="00AF66CD">
        <w:trPr>
          <w:trHeight w:val="227"/>
        </w:trPr>
        <w:tc>
          <w:tcPr>
            <w:tcW w:w="0" w:type="auto"/>
            <w:tcBorders>
              <w:top w:val="nil"/>
              <w:left w:val="nil"/>
              <w:bottom w:val="nil"/>
              <w:right w:val="nil"/>
            </w:tcBorders>
            <w:hideMark/>
          </w:tcPr>
          <w:p w14:paraId="0D77ABDF" w14:textId="77777777" w:rsidR="005A06BD" w:rsidRPr="005D060C" w:rsidRDefault="00F23E05" w:rsidP="00205FA3">
            <w:pPr>
              <w:snapToGrid w:val="0"/>
              <w:spacing w:line="360" w:lineRule="auto"/>
              <w:jc w:val="left"/>
              <w:rPr>
                <w:rFonts w:ascii="Book Antiqua" w:hAnsi="Book Antiqua"/>
                <w:bCs/>
                <w:color w:val="000000" w:themeColor="text1"/>
                <w:sz w:val="24"/>
                <w:szCs w:val="24"/>
                <w:lang w:eastAsia="en-US"/>
              </w:rPr>
            </w:pPr>
            <w:r w:rsidRPr="005D060C">
              <w:rPr>
                <w:rFonts w:ascii="Book Antiqua" w:hAnsi="Book Antiqua"/>
                <w:bCs/>
                <w:color w:val="000000" w:themeColor="text1"/>
                <w:sz w:val="24"/>
                <w:szCs w:val="24"/>
                <w:lang w:eastAsia="en-US"/>
              </w:rPr>
              <w:t>≥</w:t>
            </w:r>
            <w:r w:rsidRPr="005D060C">
              <w:rPr>
                <w:rFonts w:ascii="Book Antiqua" w:eastAsiaTheme="minorEastAsia" w:hAnsi="Book Antiqua"/>
                <w:bCs/>
                <w:color w:val="000000" w:themeColor="text1"/>
                <w:sz w:val="24"/>
                <w:szCs w:val="24"/>
                <w:lang w:eastAsia="zh-CN"/>
              </w:rPr>
              <w:t xml:space="preserve"> </w:t>
            </w:r>
            <w:r w:rsidR="005A06BD" w:rsidRPr="005D060C">
              <w:rPr>
                <w:rFonts w:ascii="Book Antiqua" w:hAnsi="Book Antiqua"/>
                <w:bCs/>
                <w:color w:val="000000" w:themeColor="text1"/>
                <w:sz w:val="24"/>
                <w:szCs w:val="24"/>
                <w:lang w:eastAsia="en-US"/>
              </w:rPr>
              <w:t>100</w:t>
            </w:r>
          </w:p>
        </w:tc>
        <w:tc>
          <w:tcPr>
            <w:tcW w:w="0" w:type="auto"/>
            <w:tcBorders>
              <w:top w:val="nil"/>
              <w:left w:val="nil"/>
              <w:bottom w:val="nil"/>
              <w:right w:val="nil"/>
            </w:tcBorders>
            <w:vAlign w:val="center"/>
            <w:hideMark/>
          </w:tcPr>
          <w:p w14:paraId="43092FA0" w14:textId="77777777" w:rsidR="005A06BD" w:rsidRPr="005D060C" w:rsidRDefault="005A06BD" w:rsidP="00205FA3">
            <w:pPr>
              <w:snapToGrid w:val="0"/>
              <w:spacing w:line="360" w:lineRule="auto"/>
              <w:jc w:val="center"/>
              <w:rPr>
                <w:rFonts w:ascii="Book Antiqua" w:hAnsi="Book Antiqua"/>
                <w:color w:val="000000" w:themeColor="text1"/>
                <w:sz w:val="24"/>
                <w:szCs w:val="24"/>
                <w:lang w:eastAsia="en-US"/>
              </w:rPr>
            </w:pPr>
            <w:r w:rsidRPr="005D060C">
              <w:rPr>
                <w:rFonts w:ascii="Book Antiqua" w:hAnsi="Book Antiqua"/>
                <w:color w:val="000000" w:themeColor="text1"/>
                <w:sz w:val="24"/>
                <w:szCs w:val="24"/>
                <w:lang w:eastAsia="en-US"/>
              </w:rPr>
              <w:t>89</w:t>
            </w:r>
          </w:p>
        </w:tc>
        <w:tc>
          <w:tcPr>
            <w:tcW w:w="0" w:type="auto"/>
            <w:tcBorders>
              <w:top w:val="nil"/>
              <w:left w:val="nil"/>
              <w:bottom w:val="nil"/>
              <w:right w:val="nil"/>
            </w:tcBorders>
            <w:vAlign w:val="center"/>
            <w:hideMark/>
          </w:tcPr>
          <w:p w14:paraId="5274EE02" w14:textId="77777777" w:rsidR="005A06BD" w:rsidRPr="005D060C" w:rsidRDefault="005A06BD" w:rsidP="00205FA3">
            <w:pPr>
              <w:snapToGrid w:val="0"/>
              <w:spacing w:line="360" w:lineRule="auto"/>
              <w:jc w:val="center"/>
              <w:rPr>
                <w:rFonts w:ascii="Book Antiqua" w:hAnsi="Book Antiqua"/>
                <w:color w:val="000000" w:themeColor="text1"/>
                <w:sz w:val="24"/>
                <w:szCs w:val="24"/>
                <w:lang w:eastAsia="en-US"/>
              </w:rPr>
            </w:pPr>
            <w:r w:rsidRPr="005D060C">
              <w:rPr>
                <w:rFonts w:ascii="Book Antiqua" w:hAnsi="Book Antiqua"/>
                <w:color w:val="000000" w:themeColor="text1"/>
                <w:sz w:val="24"/>
                <w:szCs w:val="24"/>
                <w:lang w:eastAsia="en-US"/>
              </w:rPr>
              <w:t>23.1</w:t>
            </w:r>
            <w:r w:rsidR="00205FA3" w:rsidRPr="005D060C">
              <w:rPr>
                <w:rFonts w:ascii="Book Antiqua" w:eastAsiaTheme="minorEastAsia" w:hAnsi="Book Antiqua"/>
                <w:color w:val="000000" w:themeColor="text1"/>
                <w:sz w:val="24"/>
                <w:szCs w:val="24"/>
                <w:lang w:eastAsia="zh-CN"/>
              </w:rPr>
              <w:t>%</w:t>
            </w:r>
          </w:p>
        </w:tc>
        <w:tc>
          <w:tcPr>
            <w:tcW w:w="0" w:type="auto"/>
            <w:tcBorders>
              <w:top w:val="nil"/>
              <w:left w:val="nil"/>
              <w:bottom w:val="nil"/>
              <w:right w:val="nil"/>
            </w:tcBorders>
            <w:vAlign w:val="center"/>
            <w:hideMark/>
          </w:tcPr>
          <w:p w14:paraId="6ADB973E" w14:textId="77777777" w:rsidR="005A06BD" w:rsidRPr="005D060C" w:rsidRDefault="005A06BD" w:rsidP="00205FA3">
            <w:pPr>
              <w:snapToGrid w:val="0"/>
              <w:spacing w:line="360" w:lineRule="auto"/>
              <w:jc w:val="center"/>
              <w:rPr>
                <w:rFonts w:ascii="Book Antiqua" w:hAnsi="Book Antiqua"/>
                <w:color w:val="000000" w:themeColor="text1"/>
                <w:sz w:val="24"/>
                <w:szCs w:val="24"/>
                <w:lang w:eastAsia="en-US"/>
              </w:rPr>
            </w:pPr>
            <w:r w:rsidRPr="005D060C">
              <w:rPr>
                <w:rFonts w:ascii="Book Antiqua" w:hAnsi="Book Antiqua"/>
                <w:color w:val="000000" w:themeColor="text1"/>
                <w:sz w:val="24"/>
                <w:szCs w:val="24"/>
                <w:lang w:eastAsia="en-US"/>
              </w:rPr>
              <w:t>21.3</w:t>
            </w:r>
          </w:p>
        </w:tc>
        <w:tc>
          <w:tcPr>
            <w:tcW w:w="0" w:type="auto"/>
            <w:tcBorders>
              <w:top w:val="nil"/>
              <w:left w:val="nil"/>
              <w:bottom w:val="nil"/>
              <w:right w:val="nil"/>
            </w:tcBorders>
            <w:vAlign w:val="center"/>
          </w:tcPr>
          <w:p w14:paraId="05462189" w14:textId="77777777" w:rsidR="005A06BD" w:rsidRPr="005D060C" w:rsidRDefault="005A06BD" w:rsidP="00205FA3">
            <w:pPr>
              <w:snapToGrid w:val="0"/>
              <w:spacing w:line="360" w:lineRule="auto"/>
              <w:jc w:val="center"/>
              <w:rPr>
                <w:rFonts w:ascii="Book Antiqua" w:hAnsi="Book Antiqua"/>
                <w:color w:val="000000" w:themeColor="text1"/>
                <w:sz w:val="24"/>
                <w:szCs w:val="24"/>
                <w:lang w:eastAsia="en-US"/>
              </w:rPr>
            </w:pPr>
          </w:p>
        </w:tc>
        <w:tc>
          <w:tcPr>
            <w:tcW w:w="0" w:type="auto"/>
            <w:tcBorders>
              <w:top w:val="nil"/>
              <w:left w:val="nil"/>
              <w:bottom w:val="nil"/>
              <w:right w:val="nil"/>
            </w:tcBorders>
            <w:vAlign w:val="center"/>
          </w:tcPr>
          <w:p w14:paraId="6E81298F" w14:textId="77777777" w:rsidR="005A06BD" w:rsidRPr="005D060C" w:rsidRDefault="005A06BD" w:rsidP="00205FA3">
            <w:pPr>
              <w:snapToGrid w:val="0"/>
              <w:spacing w:line="360" w:lineRule="auto"/>
              <w:jc w:val="center"/>
              <w:rPr>
                <w:rFonts w:ascii="Book Antiqua" w:hAnsi="Book Antiqua"/>
                <w:color w:val="000000" w:themeColor="text1"/>
                <w:sz w:val="24"/>
                <w:szCs w:val="24"/>
                <w:lang w:eastAsia="en-US"/>
              </w:rPr>
            </w:pPr>
          </w:p>
        </w:tc>
        <w:tc>
          <w:tcPr>
            <w:tcW w:w="0" w:type="auto"/>
            <w:tcBorders>
              <w:top w:val="nil"/>
              <w:left w:val="nil"/>
              <w:bottom w:val="nil"/>
              <w:right w:val="nil"/>
            </w:tcBorders>
            <w:vAlign w:val="center"/>
          </w:tcPr>
          <w:p w14:paraId="6C2433E7" w14:textId="77777777" w:rsidR="005A06BD" w:rsidRPr="005D060C" w:rsidRDefault="005A06BD" w:rsidP="00205FA3">
            <w:pPr>
              <w:snapToGrid w:val="0"/>
              <w:spacing w:line="360" w:lineRule="auto"/>
              <w:jc w:val="center"/>
              <w:rPr>
                <w:rFonts w:ascii="Book Antiqua" w:hAnsi="Book Antiqua"/>
                <w:color w:val="000000" w:themeColor="text1"/>
                <w:sz w:val="24"/>
                <w:szCs w:val="24"/>
                <w:lang w:eastAsia="en-US"/>
              </w:rPr>
            </w:pPr>
          </w:p>
        </w:tc>
      </w:tr>
      <w:tr w:rsidR="000C1542" w:rsidRPr="005D060C" w14:paraId="3EE87CFE" w14:textId="77777777" w:rsidTr="00AF66CD">
        <w:trPr>
          <w:trHeight w:val="227"/>
        </w:trPr>
        <w:tc>
          <w:tcPr>
            <w:tcW w:w="0" w:type="auto"/>
            <w:tcBorders>
              <w:top w:val="nil"/>
              <w:left w:val="nil"/>
              <w:bottom w:val="nil"/>
              <w:right w:val="nil"/>
            </w:tcBorders>
          </w:tcPr>
          <w:p w14:paraId="3C29E4E8" w14:textId="77777777" w:rsidR="000C1542" w:rsidRPr="005D060C" w:rsidRDefault="000C1542" w:rsidP="00205FA3">
            <w:pPr>
              <w:snapToGrid w:val="0"/>
              <w:spacing w:line="360" w:lineRule="auto"/>
              <w:jc w:val="left"/>
              <w:rPr>
                <w:rFonts w:ascii="Book Antiqua" w:hAnsi="Book Antiqua"/>
                <w:bCs/>
                <w:color w:val="000000" w:themeColor="text1"/>
                <w:sz w:val="24"/>
                <w:szCs w:val="24"/>
              </w:rPr>
            </w:pPr>
            <w:r w:rsidRPr="005D060C">
              <w:rPr>
                <w:rFonts w:ascii="Book Antiqua" w:hAnsi="Book Antiqua"/>
                <w:bCs/>
                <w:color w:val="000000" w:themeColor="text1"/>
                <w:sz w:val="24"/>
                <w:szCs w:val="24"/>
              </w:rPr>
              <w:t>Type of resection</w:t>
            </w:r>
          </w:p>
        </w:tc>
        <w:tc>
          <w:tcPr>
            <w:tcW w:w="0" w:type="auto"/>
            <w:tcBorders>
              <w:top w:val="nil"/>
              <w:left w:val="nil"/>
              <w:bottom w:val="nil"/>
              <w:right w:val="nil"/>
            </w:tcBorders>
            <w:vAlign w:val="center"/>
          </w:tcPr>
          <w:p w14:paraId="2E3F6276" w14:textId="77777777" w:rsidR="000C1542" w:rsidRPr="005D060C" w:rsidRDefault="000C1542" w:rsidP="00205FA3">
            <w:pPr>
              <w:snapToGrid w:val="0"/>
              <w:spacing w:line="360" w:lineRule="auto"/>
              <w:jc w:val="center"/>
              <w:rPr>
                <w:rFonts w:ascii="Book Antiqua" w:hAnsi="Book Antiqua"/>
                <w:color w:val="000000" w:themeColor="text1"/>
                <w:sz w:val="24"/>
                <w:szCs w:val="24"/>
                <w:lang w:eastAsia="en-US"/>
              </w:rPr>
            </w:pPr>
          </w:p>
        </w:tc>
        <w:tc>
          <w:tcPr>
            <w:tcW w:w="0" w:type="auto"/>
            <w:tcBorders>
              <w:top w:val="nil"/>
              <w:left w:val="nil"/>
              <w:bottom w:val="nil"/>
              <w:right w:val="nil"/>
            </w:tcBorders>
            <w:vAlign w:val="center"/>
          </w:tcPr>
          <w:p w14:paraId="50B11BF6" w14:textId="77777777" w:rsidR="000C1542" w:rsidRPr="005D060C" w:rsidRDefault="000C1542" w:rsidP="00205FA3">
            <w:pPr>
              <w:snapToGrid w:val="0"/>
              <w:spacing w:line="360" w:lineRule="auto"/>
              <w:jc w:val="center"/>
              <w:rPr>
                <w:rFonts w:ascii="Book Antiqua" w:hAnsi="Book Antiqua"/>
                <w:color w:val="000000" w:themeColor="text1"/>
                <w:sz w:val="24"/>
                <w:szCs w:val="24"/>
                <w:lang w:eastAsia="en-US"/>
              </w:rPr>
            </w:pPr>
          </w:p>
        </w:tc>
        <w:tc>
          <w:tcPr>
            <w:tcW w:w="0" w:type="auto"/>
            <w:tcBorders>
              <w:top w:val="nil"/>
              <w:left w:val="nil"/>
              <w:bottom w:val="nil"/>
              <w:right w:val="nil"/>
            </w:tcBorders>
            <w:vAlign w:val="center"/>
          </w:tcPr>
          <w:p w14:paraId="358A9711" w14:textId="77777777" w:rsidR="000C1542" w:rsidRPr="005D060C" w:rsidRDefault="000C1542" w:rsidP="00205FA3">
            <w:pPr>
              <w:snapToGrid w:val="0"/>
              <w:spacing w:line="360" w:lineRule="auto"/>
              <w:jc w:val="center"/>
              <w:rPr>
                <w:rFonts w:ascii="Book Antiqua" w:hAnsi="Book Antiqua"/>
                <w:color w:val="000000" w:themeColor="text1"/>
                <w:sz w:val="24"/>
                <w:szCs w:val="24"/>
                <w:lang w:eastAsia="en-US"/>
              </w:rPr>
            </w:pPr>
          </w:p>
        </w:tc>
        <w:tc>
          <w:tcPr>
            <w:tcW w:w="0" w:type="auto"/>
            <w:tcBorders>
              <w:top w:val="nil"/>
              <w:left w:val="nil"/>
              <w:bottom w:val="nil"/>
              <w:right w:val="nil"/>
            </w:tcBorders>
            <w:vAlign w:val="center"/>
          </w:tcPr>
          <w:p w14:paraId="20D233D4" w14:textId="77777777" w:rsidR="000C1542" w:rsidRPr="005D060C" w:rsidRDefault="000C1542" w:rsidP="00205FA3">
            <w:pPr>
              <w:snapToGrid w:val="0"/>
              <w:spacing w:line="360" w:lineRule="auto"/>
              <w:jc w:val="center"/>
              <w:rPr>
                <w:rFonts w:ascii="Book Antiqua" w:hAnsi="Book Antiqua"/>
                <w:color w:val="000000" w:themeColor="text1"/>
                <w:sz w:val="24"/>
                <w:szCs w:val="24"/>
              </w:rPr>
            </w:pPr>
            <w:r w:rsidRPr="005D060C">
              <w:rPr>
                <w:rFonts w:ascii="Book Antiqua" w:hAnsi="Book Antiqua"/>
                <w:color w:val="000000" w:themeColor="text1"/>
                <w:sz w:val="24"/>
                <w:szCs w:val="24"/>
              </w:rPr>
              <w:t>0.561</w:t>
            </w:r>
          </w:p>
        </w:tc>
        <w:tc>
          <w:tcPr>
            <w:tcW w:w="0" w:type="auto"/>
            <w:tcBorders>
              <w:top w:val="nil"/>
              <w:left w:val="nil"/>
              <w:bottom w:val="nil"/>
              <w:right w:val="nil"/>
            </w:tcBorders>
            <w:vAlign w:val="center"/>
          </w:tcPr>
          <w:p w14:paraId="3B1B1EE3" w14:textId="77777777" w:rsidR="000C1542" w:rsidRPr="005D060C" w:rsidRDefault="000C1542" w:rsidP="00205FA3">
            <w:pPr>
              <w:snapToGrid w:val="0"/>
              <w:spacing w:line="360" w:lineRule="auto"/>
              <w:jc w:val="center"/>
              <w:rPr>
                <w:rFonts w:ascii="Book Antiqua" w:hAnsi="Book Antiqua"/>
                <w:color w:val="000000" w:themeColor="text1"/>
                <w:sz w:val="24"/>
                <w:szCs w:val="24"/>
                <w:lang w:eastAsia="en-US"/>
              </w:rPr>
            </w:pPr>
          </w:p>
        </w:tc>
        <w:tc>
          <w:tcPr>
            <w:tcW w:w="0" w:type="auto"/>
            <w:tcBorders>
              <w:top w:val="nil"/>
              <w:left w:val="nil"/>
              <w:bottom w:val="nil"/>
              <w:right w:val="nil"/>
            </w:tcBorders>
            <w:vAlign w:val="center"/>
          </w:tcPr>
          <w:p w14:paraId="1A7CC043" w14:textId="77777777" w:rsidR="000C1542" w:rsidRPr="005D060C" w:rsidRDefault="000C1542" w:rsidP="00205FA3">
            <w:pPr>
              <w:snapToGrid w:val="0"/>
              <w:spacing w:line="360" w:lineRule="auto"/>
              <w:jc w:val="center"/>
              <w:rPr>
                <w:rFonts w:ascii="Book Antiqua" w:hAnsi="Book Antiqua"/>
                <w:color w:val="000000" w:themeColor="text1"/>
                <w:sz w:val="24"/>
                <w:szCs w:val="24"/>
                <w:lang w:eastAsia="en-US"/>
              </w:rPr>
            </w:pPr>
          </w:p>
        </w:tc>
      </w:tr>
      <w:tr w:rsidR="000C1542" w:rsidRPr="005D060C" w14:paraId="28284CCB" w14:textId="77777777" w:rsidTr="00AF66CD">
        <w:trPr>
          <w:trHeight w:val="227"/>
        </w:trPr>
        <w:tc>
          <w:tcPr>
            <w:tcW w:w="0" w:type="auto"/>
            <w:tcBorders>
              <w:top w:val="nil"/>
              <w:left w:val="nil"/>
              <w:bottom w:val="nil"/>
              <w:right w:val="nil"/>
            </w:tcBorders>
          </w:tcPr>
          <w:p w14:paraId="780FEE04" w14:textId="77777777" w:rsidR="000C1542" w:rsidRPr="005D060C" w:rsidRDefault="000C1542" w:rsidP="00205FA3">
            <w:pPr>
              <w:snapToGrid w:val="0"/>
              <w:spacing w:line="360" w:lineRule="auto"/>
              <w:jc w:val="left"/>
              <w:rPr>
                <w:rFonts w:ascii="Book Antiqua" w:hAnsi="Book Antiqua"/>
                <w:bCs/>
                <w:color w:val="000000" w:themeColor="text1"/>
                <w:sz w:val="24"/>
                <w:szCs w:val="24"/>
              </w:rPr>
            </w:pPr>
            <w:r w:rsidRPr="005D060C">
              <w:rPr>
                <w:rFonts w:ascii="Book Antiqua" w:hAnsi="Book Antiqua"/>
                <w:bCs/>
                <w:color w:val="000000" w:themeColor="text1"/>
                <w:sz w:val="24"/>
                <w:szCs w:val="24"/>
              </w:rPr>
              <w:t>Non-anatomical resection</w:t>
            </w:r>
          </w:p>
        </w:tc>
        <w:tc>
          <w:tcPr>
            <w:tcW w:w="0" w:type="auto"/>
            <w:tcBorders>
              <w:top w:val="nil"/>
              <w:left w:val="nil"/>
              <w:bottom w:val="nil"/>
              <w:right w:val="nil"/>
            </w:tcBorders>
            <w:vAlign w:val="center"/>
          </w:tcPr>
          <w:p w14:paraId="162B162D" w14:textId="77777777" w:rsidR="000C1542" w:rsidRPr="005D060C" w:rsidRDefault="000C1542" w:rsidP="00205FA3">
            <w:pPr>
              <w:snapToGrid w:val="0"/>
              <w:spacing w:line="360" w:lineRule="auto"/>
              <w:jc w:val="center"/>
              <w:rPr>
                <w:rFonts w:ascii="Book Antiqua" w:hAnsi="Book Antiqua"/>
                <w:color w:val="000000" w:themeColor="text1"/>
                <w:sz w:val="24"/>
                <w:szCs w:val="24"/>
              </w:rPr>
            </w:pPr>
            <w:r w:rsidRPr="005D060C">
              <w:rPr>
                <w:rFonts w:ascii="Book Antiqua" w:hAnsi="Book Antiqua"/>
                <w:color w:val="000000" w:themeColor="text1"/>
                <w:sz w:val="24"/>
                <w:szCs w:val="24"/>
              </w:rPr>
              <w:t>52</w:t>
            </w:r>
          </w:p>
        </w:tc>
        <w:tc>
          <w:tcPr>
            <w:tcW w:w="0" w:type="auto"/>
            <w:tcBorders>
              <w:top w:val="nil"/>
              <w:left w:val="nil"/>
              <w:bottom w:val="nil"/>
              <w:right w:val="nil"/>
            </w:tcBorders>
            <w:vAlign w:val="center"/>
          </w:tcPr>
          <w:p w14:paraId="0DFE869B" w14:textId="77777777" w:rsidR="000C1542" w:rsidRPr="005D060C" w:rsidRDefault="000C1542" w:rsidP="00205FA3">
            <w:pPr>
              <w:snapToGrid w:val="0"/>
              <w:spacing w:line="360" w:lineRule="auto"/>
              <w:jc w:val="center"/>
              <w:rPr>
                <w:rFonts w:ascii="Book Antiqua" w:hAnsi="Book Antiqua"/>
                <w:color w:val="000000" w:themeColor="text1"/>
                <w:sz w:val="24"/>
                <w:szCs w:val="24"/>
              </w:rPr>
            </w:pPr>
            <w:r w:rsidRPr="005D060C">
              <w:rPr>
                <w:rFonts w:ascii="Book Antiqua" w:hAnsi="Book Antiqua"/>
                <w:color w:val="000000" w:themeColor="text1"/>
                <w:sz w:val="24"/>
                <w:szCs w:val="24"/>
              </w:rPr>
              <w:t>17.5</w:t>
            </w:r>
            <w:r w:rsidR="00205FA3" w:rsidRPr="005D060C">
              <w:rPr>
                <w:rFonts w:ascii="Book Antiqua" w:eastAsiaTheme="minorEastAsia" w:hAnsi="Book Antiqua"/>
                <w:color w:val="000000" w:themeColor="text1"/>
                <w:sz w:val="24"/>
                <w:szCs w:val="24"/>
                <w:lang w:eastAsia="zh-CN"/>
              </w:rPr>
              <w:t>%</w:t>
            </w:r>
          </w:p>
        </w:tc>
        <w:tc>
          <w:tcPr>
            <w:tcW w:w="0" w:type="auto"/>
            <w:tcBorders>
              <w:top w:val="nil"/>
              <w:left w:val="nil"/>
              <w:bottom w:val="nil"/>
              <w:right w:val="nil"/>
            </w:tcBorders>
            <w:vAlign w:val="center"/>
          </w:tcPr>
          <w:p w14:paraId="787E9C02" w14:textId="77777777" w:rsidR="000C1542" w:rsidRPr="005D060C" w:rsidRDefault="000C1542" w:rsidP="00205FA3">
            <w:pPr>
              <w:snapToGrid w:val="0"/>
              <w:spacing w:line="360" w:lineRule="auto"/>
              <w:jc w:val="center"/>
              <w:rPr>
                <w:rFonts w:ascii="Book Antiqua" w:hAnsi="Book Antiqua"/>
                <w:color w:val="000000" w:themeColor="text1"/>
                <w:sz w:val="24"/>
                <w:szCs w:val="24"/>
              </w:rPr>
            </w:pPr>
            <w:r w:rsidRPr="005D060C">
              <w:rPr>
                <w:rFonts w:ascii="Book Antiqua" w:hAnsi="Book Antiqua"/>
                <w:color w:val="000000" w:themeColor="text1"/>
                <w:sz w:val="24"/>
                <w:szCs w:val="24"/>
              </w:rPr>
              <w:t>33.4</w:t>
            </w:r>
          </w:p>
        </w:tc>
        <w:tc>
          <w:tcPr>
            <w:tcW w:w="0" w:type="auto"/>
            <w:tcBorders>
              <w:top w:val="nil"/>
              <w:left w:val="nil"/>
              <w:bottom w:val="nil"/>
              <w:right w:val="nil"/>
            </w:tcBorders>
            <w:vAlign w:val="center"/>
          </w:tcPr>
          <w:p w14:paraId="2C33DF4E" w14:textId="77777777" w:rsidR="000C1542" w:rsidRPr="005D060C" w:rsidRDefault="000C1542" w:rsidP="00205FA3">
            <w:pPr>
              <w:snapToGrid w:val="0"/>
              <w:spacing w:line="360" w:lineRule="auto"/>
              <w:jc w:val="center"/>
              <w:rPr>
                <w:rFonts w:ascii="Book Antiqua" w:hAnsi="Book Antiqua"/>
                <w:color w:val="000000" w:themeColor="text1"/>
                <w:sz w:val="24"/>
                <w:szCs w:val="24"/>
                <w:lang w:eastAsia="en-US"/>
              </w:rPr>
            </w:pPr>
          </w:p>
        </w:tc>
        <w:tc>
          <w:tcPr>
            <w:tcW w:w="0" w:type="auto"/>
            <w:tcBorders>
              <w:top w:val="nil"/>
              <w:left w:val="nil"/>
              <w:bottom w:val="nil"/>
              <w:right w:val="nil"/>
            </w:tcBorders>
            <w:vAlign w:val="center"/>
          </w:tcPr>
          <w:p w14:paraId="5D0A8070" w14:textId="77777777" w:rsidR="000C1542" w:rsidRPr="005D060C" w:rsidRDefault="000C1542" w:rsidP="00205FA3">
            <w:pPr>
              <w:snapToGrid w:val="0"/>
              <w:spacing w:line="360" w:lineRule="auto"/>
              <w:jc w:val="center"/>
              <w:rPr>
                <w:rFonts w:ascii="Book Antiqua" w:hAnsi="Book Antiqua"/>
                <w:color w:val="000000" w:themeColor="text1"/>
                <w:sz w:val="24"/>
                <w:szCs w:val="24"/>
                <w:lang w:eastAsia="en-US"/>
              </w:rPr>
            </w:pPr>
          </w:p>
        </w:tc>
        <w:tc>
          <w:tcPr>
            <w:tcW w:w="0" w:type="auto"/>
            <w:tcBorders>
              <w:top w:val="nil"/>
              <w:left w:val="nil"/>
              <w:bottom w:val="nil"/>
              <w:right w:val="nil"/>
            </w:tcBorders>
            <w:vAlign w:val="center"/>
          </w:tcPr>
          <w:p w14:paraId="76EE1F00" w14:textId="77777777" w:rsidR="000C1542" w:rsidRPr="005D060C" w:rsidRDefault="000C1542" w:rsidP="00205FA3">
            <w:pPr>
              <w:snapToGrid w:val="0"/>
              <w:spacing w:line="360" w:lineRule="auto"/>
              <w:jc w:val="center"/>
              <w:rPr>
                <w:rFonts w:ascii="Book Antiqua" w:hAnsi="Book Antiqua"/>
                <w:color w:val="000000" w:themeColor="text1"/>
                <w:sz w:val="24"/>
                <w:szCs w:val="24"/>
                <w:lang w:eastAsia="en-US"/>
              </w:rPr>
            </w:pPr>
          </w:p>
        </w:tc>
      </w:tr>
      <w:tr w:rsidR="000C1542" w:rsidRPr="005D060C" w14:paraId="4AA77B3F" w14:textId="77777777" w:rsidTr="00AF66CD">
        <w:trPr>
          <w:trHeight w:val="227"/>
        </w:trPr>
        <w:tc>
          <w:tcPr>
            <w:tcW w:w="0" w:type="auto"/>
            <w:tcBorders>
              <w:top w:val="nil"/>
              <w:left w:val="nil"/>
              <w:bottom w:val="nil"/>
              <w:right w:val="nil"/>
            </w:tcBorders>
          </w:tcPr>
          <w:p w14:paraId="2D16E316" w14:textId="77777777" w:rsidR="000C1542" w:rsidRPr="005D060C" w:rsidRDefault="000C1542" w:rsidP="00205FA3">
            <w:pPr>
              <w:snapToGrid w:val="0"/>
              <w:spacing w:line="360" w:lineRule="auto"/>
              <w:jc w:val="left"/>
              <w:rPr>
                <w:rFonts w:ascii="Book Antiqua" w:hAnsi="Book Antiqua"/>
                <w:bCs/>
                <w:color w:val="000000" w:themeColor="text1"/>
                <w:sz w:val="24"/>
                <w:szCs w:val="24"/>
              </w:rPr>
            </w:pPr>
            <w:r w:rsidRPr="005D060C">
              <w:rPr>
                <w:rFonts w:ascii="Book Antiqua" w:hAnsi="Book Antiqua"/>
                <w:bCs/>
                <w:color w:val="000000" w:themeColor="text1"/>
                <w:sz w:val="24"/>
                <w:szCs w:val="24"/>
              </w:rPr>
              <w:t>Anatomical resection</w:t>
            </w:r>
          </w:p>
        </w:tc>
        <w:tc>
          <w:tcPr>
            <w:tcW w:w="0" w:type="auto"/>
            <w:tcBorders>
              <w:top w:val="nil"/>
              <w:left w:val="nil"/>
              <w:bottom w:val="nil"/>
              <w:right w:val="nil"/>
            </w:tcBorders>
            <w:vAlign w:val="center"/>
          </w:tcPr>
          <w:p w14:paraId="62128693" w14:textId="77777777" w:rsidR="000C1542" w:rsidRPr="005D060C" w:rsidRDefault="000C1542" w:rsidP="00205FA3">
            <w:pPr>
              <w:snapToGrid w:val="0"/>
              <w:spacing w:line="360" w:lineRule="auto"/>
              <w:jc w:val="center"/>
              <w:rPr>
                <w:rFonts w:ascii="Book Antiqua" w:hAnsi="Book Antiqua"/>
                <w:color w:val="000000" w:themeColor="text1"/>
                <w:sz w:val="24"/>
                <w:szCs w:val="24"/>
              </w:rPr>
            </w:pPr>
            <w:r w:rsidRPr="005D060C">
              <w:rPr>
                <w:rFonts w:ascii="Book Antiqua" w:hAnsi="Book Antiqua"/>
                <w:color w:val="000000" w:themeColor="text1"/>
                <w:sz w:val="24"/>
                <w:szCs w:val="24"/>
              </w:rPr>
              <w:t>200</w:t>
            </w:r>
          </w:p>
        </w:tc>
        <w:tc>
          <w:tcPr>
            <w:tcW w:w="0" w:type="auto"/>
            <w:tcBorders>
              <w:top w:val="nil"/>
              <w:left w:val="nil"/>
              <w:bottom w:val="nil"/>
              <w:right w:val="nil"/>
            </w:tcBorders>
            <w:vAlign w:val="center"/>
          </w:tcPr>
          <w:p w14:paraId="7BC1AF75" w14:textId="77777777" w:rsidR="000C1542" w:rsidRPr="005D060C" w:rsidRDefault="000C1542" w:rsidP="00205FA3">
            <w:pPr>
              <w:snapToGrid w:val="0"/>
              <w:spacing w:line="360" w:lineRule="auto"/>
              <w:jc w:val="center"/>
              <w:rPr>
                <w:rFonts w:ascii="Book Antiqua" w:hAnsi="Book Antiqua"/>
                <w:color w:val="000000" w:themeColor="text1"/>
                <w:sz w:val="24"/>
                <w:szCs w:val="24"/>
              </w:rPr>
            </w:pPr>
            <w:r w:rsidRPr="005D060C">
              <w:rPr>
                <w:rFonts w:ascii="Book Antiqua" w:hAnsi="Book Antiqua"/>
                <w:color w:val="000000" w:themeColor="text1"/>
                <w:sz w:val="24"/>
                <w:szCs w:val="24"/>
              </w:rPr>
              <w:t>28.5</w:t>
            </w:r>
            <w:r w:rsidR="00205FA3" w:rsidRPr="005D060C">
              <w:rPr>
                <w:rFonts w:ascii="Book Antiqua" w:eastAsiaTheme="minorEastAsia" w:hAnsi="Book Antiqua"/>
                <w:color w:val="000000" w:themeColor="text1"/>
                <w:sz w:val="24"/>
                <w:szCs w:val="24"/>
                <w:lang w:eastAsia="zh-CN"/>
              </w:rPr>
              <w:t>%</w:t>
            </w:r>
          </w:p>
        </w:tc>
        <w:tc>
          <w:tcPr>
            <w:tcW w:w="0" w:type="auto"/>
            <w:tcBorders>
              <w:top w:val="nil"/>
              <w:left w:val="nil"/>
              <w:bottom w:val="nil"/>
              <w:right w:val="nil"/>
            </w:tcBorders>
            <w:vAlign w:val="center"/>
          </w:tcPr>
          <w:p w14:paraId="50751796" w14:textId="77777777" w:rsidR="000C1542" w:rsidRPr="005D060C" w:rsidRDefault="000C1542" w:rsidP="00205FA3">
            <w:pPr>
              <w:snapToGrid w:val="0"/>
              <w:spacing w:line="360" w:lineRule="auto"/>
              <w:jc w:val="center"/>
              <w:rPr>
                <w:rFonts w:ascii="Book Antiqua" w:hAnsi="Book Antiqua"/>
                <w:color w:val="000000" w:themeColor="text1"/>
                <w:sz w:val="24"/>
                <w:szCs w:val="24"/>
              </w:rPr>
            </w:pPr>
            <w:r w:rsidRPr="005D060C">
              <w:rPr>
                <w:rFonts w:ascii="Book Antiqua" w:hAnsi="Book Antiqua"/>
                <w:color w:val="000000" w:themeColor="text1"/>
                <w:sz w:val="24"/>
                <w:szCs w:val="24"/>
              </w:rPr>
              <w:t>28.5</w:t>
            </w:r>
          </w:p>
        </w:tc>
        <w:tc>
          <w:tcPr>
            <w:tcW w:w="0" w:type="auto"/>
            <w:tcBorders>
              <w:top w:val="nil"/>
              <w:left w:val="nil"/>
              <w:bottom w:val="nil"/>
              <w:right w:val="nil"/>
            </w:tcBorders>
            <w:vAlign w:val="center"/>
          </w:tcPr>
          <w:p w14:paraId="3716A78A" w14:textId="77777777" w:rsidR="000C1542" w:rsidRPr="005D060C" w:rsidRDefault="000C1542" w:rsidP="00205FA3">
            <w:pPr>
              <w:snapToGrid w:val="0"/>
              <w:spacing w:line="360" w:lineRule="auto"/>
              <w:jc w:val="center"/>
              <w:rPr>
                <w:rFonts w:ascii="Book Antiqua" w:hAnsi="Book Antiqua"/>
                <w:color w:val="000000" w:themeColor="text1"/>
                <w:sz w:val="24"/>
                <w:szCs w:val="24"/>
                <w:lang w:eastAsia="en-US"/>
              </w:rPr>
            </w:pPr>
          </w:p>
        </w:tc>
        <w:tc>
          <w:tcPr>
            <w:tcW w:w="0" w:type="auto"/>
            <w:tcBorders>
              <w:top w:val="nil"/>
              <w:left w:val="nil"/>
              <w:bottom w:val="nil"/>
              <w:right w:val="nil"/>
            </w:tcBorders>
            <w:vAlign w:val="center"/>
          </w:tcPr>
          <w:p w14:paraId="7B262EFF" w14:textId="77777777" w:rsidR="000C1542" w:rsidRPr="005D060C" w:rsidRDefault="000C1542" w:rsidP="00205FA3">
            <w:pPr>
              <w:snapToGrid w:val="0"/>
              <w:spacing w:line="360" w:lineRule="auto"/>
              <w:jc w:val="center"/>
              <w:rPr>
                <w:rFonts w:ascii="Book Antiqua" w:hAnsi="Book Antiqua"/>
                <w:color w:val="000000" w:themeColor="text1"/>
                <w:sz w:val="24"/>
                <w:szCs w:val="24"/>
                <w:lang w:eastAsia="en-US"/>
              </w:rPr>
            </w:pPr>
          </w:p>
        </w:tc>
        <w:tc>
          <w:tcPr>
            <w:tcW w:w="0" w:type="auto"/>
            <w:tcBorders>
              <w:top w:val="nil"/>
              <w:left w:val="nil"/>
              <w:bottom w:val="nil"/>
              <w:right w:val="nil"/>
            </w:tcBorders>
            <w:vAlign w:val="center"/>
          </w:tcPr>
          <w:p w14:paraId="02E5F2FD" w14:textId="77777777" w:rsidR="000C1542" w:rsidRPr="005D060C" w:rsidRDefault="000C1542" w:rsidP="00205FA3">
            <w:pPr>
              <w:snapToGrid w:val="0"/>
              <w:spacing w:line="360" w:lineRule="auto"/>
              <w:jc w:val="center"/>
              <w:rPr>
                <w:rFonts w:ascii="Book Antiqua" w:hAnsi="Book Antiqua"/>
                <w:color w:val="000000" w:themeColor="text1"/>
                <w:sz w:val="24"/>
                <w:szCs w:val="24"/>
                <w:lang w:eastAsia="en-US"/>
              </w:rPr>
            </w:pPr>
          </w:p>
        </w:tc>
      </w:tr>
      <w:tr w:rsidR="005A06BD" w:rsidRPr="005D060C" w14:paraId="676CDFBF" w14:textId="77777777" w:rsidTr="00AF66CD">
        <w:trPr>
          <w:trHeight w:val="227"/>
        </w:trPr>
        <w:tc>
          <w:tcPr>
            <w:tcW w:w="0" w:type="auto"/>
            <w:tcBorders>
              <w:top w:val="nil"/>
              <w:left w:val="nil"/>
              <w:bottom w:val="nil"/>
              <w:right w:val="nil"/>
            </w:tcBorders>
            <w:hideMark/>
          </w:tcPr>
          <w:p w14:paraId="16300798" w14:textId="77777777" w:rsidR="005A06BD" w:rsidRPr="005D060C" w:rsidRDefault="005A06BD" w:rsidP="00205FA3">
            <w:pPr>
              <w:snapToGrid w:val="0"/>
              <w:spacing w:line="360" w:lineRule="auto"/>
              <w:jc w:val="left"/>
              <w:rPr>
                <w:rFonts w:ascii="Book Antiqua" w:hAnsi="Book Antiqua"/>
                <w:bCs/>
                <w:color w:val="000000" w:themeColor="text1"/>
                <w:sz w:val="24"/>
                <w:szCs w:val="24"/>
                <w:lang w:eastAsia="en-US"/>
              </w:rPr>
            </w:pPr>
            <w:r w:rsidRPr="005D060C">
              <w:rPr>
                <w:rFonts w:ascii="Book Antiqua" w:hAnsi="Book Antiqua"/>
                <w:bCs/>
                <w:color w:val="000000" w:themeColor="text1"/>
                <w:sz w:val="24"/>
                <w:szCs w:val="24"/>
                <w:lang w:eastAsia="en-US"/>
              </w:rPr>
              <w:t>Number of tumors</w:t>
            </w:r>
          </w:p>
        </w:tc>
        <w:tc>
          <w:tcPr>
            <w:tcW w:w="0" w:type="auto"/>
            <w:tcBorders>
              <w:top w:val="nil"/>
              <w:left w:val="nil"/>
              <w:bottom w:val="nil"/>
              <w:right w:val="nil"/>
            </w:tcBorders>
            <w:vAlign w:val="center"/>
          </w:tcPr>
          <w:p w14:paraId="4BA00552" w14:textId="77777777" w:rsidR="005A06BD" w:rsidRPr="005D060C" w:rsidRDefault="005A06BD" w:rsidP="00205FA3">
            <w:pPr>
              <w:snapToGrid w:val="0"/>
              <w:spacing w:line="360" w:lineRule="auto"/>
              <w:jc w:val="center"/>
              <w:rPr>
                <w:rFonts w:ascii="Book Antiqua" w:hAnsi="Book Antiqua"/>
                <w:color w:val="000000" w:themeColor="text1"/>
                <w:sz w:val="24"/>
                <w:szCs w:val="24"/>
                <w:lang w:eastAsia="en-US"/>
              </w:rPr>
            </w:pPr>
          </w:p>
        </w:tc>
        <w:tc>
          <w:tcPr>
            <w:tcW w:w="0" w:type="auto"/>
            <w:tcBorders>
              <w:top w:val="nil"/>
              <w:left w:val="nil"/>
              <w:bottom w:val="nil"/>
              <w:right w:val="nil"/>
            </w:tcBorders>
            <w:vAlign w:val="center"/>
          </w:tcPr>
          <w:p w14:paraId="54F8EFFB" w14:textId="77777777" w:rsidR="005A06BD" w:rsidRPr="005D060C" w:rsidRDefault="005A06BD" w:rsidP="00205FA3">
            <w:pPr>
              <w:snapToGrid w:val="0"/>
              <w:spacing w:line="360" w:lineRule="auto"/>
              <w:jc w:val="center"/>
              <w:rPr>
                <w:rFonts w:ascii="Book Antiqua" w:hAnsi="Book Antiqua"/>
                <w:color w:val="000000" w:themeColor="text1"/>
                <w:sz w:val="24"/>
                <w:szCs w:val="24"/>
                <w:lang w:eastAsia="en-US"/>
              </w:rPr>
            </w:pPr>
          </w:p>
        </w:tc>
        <w:tc>
          <w:tcPr>
            <w:tcW w:w="0" w:type="auto"/>
            <w:tcBorders>
              <w:top w:val="nil"/>
              <w:left w:val="nil"/>
              <w:bottom w:val="nil"/>
              <w:right w:val="nil"/>
            </w:tcBorders>
            <w:vAlign w:val="center"/>
          </w:tcPr>
          <w:p w14:paraId="6D1B5E2D" w14:textId="77777777" w:rsidR="005A06BD" w:rsidRPr="005D060C" w:rsidRDefault="005A06BD" w:rsidP="00205FA3">
            <w:pPr>
              <w:snapToGrid w:val="0"/>
              <w:spacing w:line="360" w:lineRule="auto"/>
              <w:jc w:val="center"/>
              <w:rPr>
                <w:rFonts w:ascii="Book Antiqua" w:hAnsi="Book Antiqua"/>
                <w:color w:val="000000" w:themeColor="text1"/>
                <w:sz w:val="24"/>
                <w:szCs w:val="24"/>
                <w:lang w:eastAsia="en-US"/>
              </w:rPr>
            </w:pPr>
          </w:p>
        </w:tc>
        <w:tc>
          <w:tcPr>
            <w:tcW w:w="0" w:type="auto"/>
            <w:tcBorders>
              <w:top w:val="nil"/>
              <w:left w:val="nil"/>
              <w:bottom w:val="nil"/>
              <w:right w:val="nil"/>
            </w:tcBorders>
            <w:vAlign w:val="center"/>
            <w:hideMark/>
          </w:tcPr>
          <w:p w14:paraId="4DF8D710" w14:textId="77777777" w:rsidR="005A06BD" w:rsidRPr="005D060C" w:rsidRDefault="005A06BD" w:rsidP="00205FA3">
            <w:pPr>
              <w:snapToGrid w:val="0"/>
              <w:spacing w:line="360" w:lineRule="auto"/>
              <w:jc w:val="center"/>
              <w:rPr>
                <w:rFonts w:ascii="Book Antiqua" w:hAnsi="Book Antiqua"/>
                <w:color w:val="000000" w:themeColor="text1"/>
                <w:sz w:val="24"/>
                <w:szCs w:val="24"/>
                <w:lang w:eastAsia="en-US"/>
              </w:rPr>
            </w:pPr>
            <w:r w:rsidRPr="005D060C">
              <w:rPr>
                <w:rFonts w:ascii="Book Antiqua" w:hAnsi="Book Antiqua"/>
                <w:color w:val="000000" w:themeColor="text1"/>
                <w:sz w:val="24"/>
                <w:szCs w:val="24"/>
                <w:lang w:eastAsia="en-US"/>
              </w:rPr>
              <w:t>0.009</w:t>
            </w:r>
          </w:p>
        </w:tc>
        <w:tc>
          <w:tcPr>
            <w:tcW w:w="0" w:type="auto"/>
            <w:tcBorders>
              <w:top w:val="nil"/>
              <w:left w:val="nil"/>
              <w:bottom w:val="nil"/>
              <w:right w:val="nil"/>
            </w:tcBorders>
            <w:vAlign w:val="center"/>
          </w:tcPr>
          <w:p w14:paraId="5E5F5E3F" w14:textId="77777777" w:rsidR="005A06BD" w:rsidRPr="005D060C" w:rsidRDefault="005A06BD" w:rsidP="00205FA3">
            <w:pPr>
              <w:snapToGrid w:val="0"/>
              <w:spacing w:line="360" w:lineRule="auto"/>
              <w:jc w:val="center"/>
              <w:rPr>
                <w:rFonts w:ascii="Book Antiqua" w:hAnsi="Book Antiqua"/>
                <w:color w:val="000000" w:themeColor="text1"/>
                <w:sz w:val="24"/>
                <w:szCs w:val="24"/>
                <w:lang w:eastAsia="en-US"/>
              </w:rPr>
            </w:pPr>
          </w:p>
        </w:tc>
        <w:tc>
          <w:tcPr>
            <w:tcW w:w="0" w:type="auto"/>
            <w:tcBorders>
              <w:top w:val="nil"/>
              <w:left w:val="nil"/>
              <w:bottom w:val="nil"/>
              <w:right w:val="nil"/>
            </w:tcBorders>
            <w:vAlign w:val="center"/>
            <w:hideMark/>
          </w:tcPr>
          <w:p w14:paraId="0BAF8423" w14:textId="77777777" w:rsidR="005A06BD" w:rsidRPr="005D060C" w:rsidRDefault="005A06BD" w:rsidP="00205FA3">
            <w:pPr>
              <w:snapToGrid w:val="0"/>
              <w:spacing w:line="360" w:lineRule="auto"/>
              <w:jc w:val="center"/>
              <w:rPr>
                <w:rFonts w:ascii="Book Antiqua" w:hAnsi="Book Antiqua"/>
                <w:color w:val="000000" w:themeColor="text1"/>
                <w:sz w:val="24"/>
                <w:szCs w:val="24"/>
                <w:lang w:eastAsia="en-US"/>
              </w:rPr>
            </w:pPr>
            <w:r w:rsidRPr="005D060C">
              <w:rPr>
                <w:rFonts w:ascii="Book Antiqua" w:hAnsi="Book Antiqua"/>
                <w:color w:val="000000" w:themeColor="text1"/>
                <w:sz w:val="24"/>
                <w:szCs w:val="24"/>
                <w:lang w:eastAsia="en-US"/>
              </w:rPr>
              <w:t>0.021</w:t>
            </w:r>
          </w:p>
        </w:tc>
      </w:tr>
      <w:tr w:rsidR="005A06BD" w:rsidRPr="005D060C" w14:paraId="2294AEA1" w14:textId="77777777" w:rsidTr="00AF66CD">
        <w:trPr>
          <w:trHeight w:val="227"/>
        </w:trPr>
        <w:tc>
          <w:tcPr>
            <w:tcW w:w="0" w:type="auto"/>
            <w:tcBorders>
              <w:top w:val="nil"/>
              <w:left w:val="nil"/>
              <w:bottom w:val="nil"/>
              <w:right w:val="nil"/>
            </w:tcBorders>
            <w:hideMark/>
          </w:tcPr>
          <w:p w14:paraId="56D08298" w14:textId="77777777" w:rsidR="005A06BD" w:rsidRPr="005D060C" w:rsidRDefault="005A06BD" w:rsidP="00205FA3">
            <w:pPr>
              <w:snapToGrid w:val="0"/>
              <w:spacing w:line="360" w:lineRule="auto"/>
              <w:jc w:val="left"/>
              <w:rPr>
                <w:rFonts w:ascii="Book Antiqua" w:hAnsi="Book Antiqua"/>
                <w:bCs/>
                <w:color w:val="000000" w:themeColor="text1"/>
                <w:sz w:val="24"/>
                <w:szCs w:val="24"/>
                <w:lang w:eastAsia="en-US"/>
              </w:rPr>
            </w:pPr>
            <w:r w:rsidRPr="005D060C">
              <w:rPr>
                <w:rFonts w:ascii="Book Antiqua" w:hAnsi="Book Antiqua"/>
                <w:bCs/>
                <w:color w:val="000000" w:themeColor="text1"/>
                <w:sz w:val="24"/>
                <w:szCs w:val="24"/>
                <w:lang w:eastAsia="en-US"/>
              </w:rPr>
              <w:t>Single</w:t>
            </w:r>
          </w:p>
        </w:tc>
        <w:tc>
          <w:tcPr>
            <w:tcW w:w="0" w:type="auto"/>
            <w:tcBorders>
              <w:top w:val="nil"/>
              <w:left w:val="nil"/>
              <w:bottom w:val="nil"/>
              <w:right w:val="nil"/>
            </w:tcBorders>
            <w:vAlign w:val="center"/>
            <w:hideMark/>
          </w:tcPr>
          <w:p w14:paraId="182EE3C1" w14:textId="77777777" w:rsidR="005A06BD" w:rsidRPr="005D060C" w:rsidRDefault="005A06BD" w:rsidP="00205FA3">
            <w:pPr>
              <w:snapToGrid w:val="0"/>
              <w:spacing w:line="360" w:lineRule="auto"/>
              <w:jc w:val="center"/>
              <w:rPr>
                <w:rFonts w:ascii="Book Antiqua" w:hAnsi="Book Antiqua"/>
                <w:color w:val="000000" w:themeColor="text1"/>
                <w:sz w:val="24"/>
                <w:szCs w:val="24"/>
                <w:lang w:eastAsia="en-US"/>
              </w:rPr>
            </w:pPr>
            <w:r w:rsidRPr="005D060C">
              <w:rPr>
                <w:rFonts w:ascii="Book Antiqua" w:hAnsi="Book Antiqua"/>
                <w:color w:val="000000" w:themeColor="text1"/>
                <w:sz w:val="24"/>
                <w:szCs w:val="24"/>
                <w:lang w:eastAsia="en-US"/>
              </w:rPr>
              <w:t>177</w:t>
            </w:r>
          </w:p>
        </w:tc>
        <w:tc>
          <w:tcPr>
            <w:tcW w:w="0" w:type="auto"/>
            <w:tcBorders>
              <w:top w:val="nil"/>
              <w:left w:val="nil"/>
              <w:bottom w:val="nil"/>
              <w:right w:val="nil"/>
            </w:tcBorders>
            <w:vAlign w:val="center"/>
            <w:hideMark/>
          </w:tcPr>
          <w:p w14:paraId="59E4111E" w14:textId="77777777" w:rsidR="005A06BD" w:rsidRPr="005D060C" w:rsidRDefault="005A06BD" w:rsidP="00205FA3">
            <w:pPr>
              <w:snapToGrid w:val="0"/>
              <w:spacing w:line="360" w:lineRule="auto"/>
              <w:jc w:val="center"/>
              <w:rPr>
                <w:rFonts w:ascii="Book Antiqua" w:hAnsi="Book Antiqua"/>
                <w:color w:val="000000" w:themeColor="text1"/>
                <w:sz w:val="24"/>
                <w:szCs w:val="24"/>
                <w:lang w:eastAsia="en-US"/>
              </w:rPr>
            </w:pPr>
            <w:r w:rsidRPr="005D060C">
              <w:rPr>
                <w:rFonts w:ascii="Book Antiqua" w:hAnsi="Book Antiqua"/>
                <w:color w:val="000000" w:themeColor="text1"/>
                <w:sz w:val="24"/>
                <w:szCs w:val="24"/>
                <w:lang w:eastAsia="en-US"/>
              </w:rPr>
              <w:t>31.7</w:t>
            </w:r>
            <w:r w:rsidR="00205FA3" w:rsidRPr="005D060C">
              <w:rPr>
                <w:rFonts w:ascii="Book Antiqua" w:eastAsiaTheme="minorEastAsia" w:hAnsi="Book Antiqua"/>
                <w:color w:val="000000" w:themeColor="text1"/>
                <w:sz w:val="24"/>
                <w:szCs w:val="24"/>
                <w:lang w:eastAsia="zh-CN"/>
              </w:rPr>
              <w:t>%</w:t>
            </w:r>
          </w:p>
        </w:tc>
        <w:tc>
          <w:tcPr>
            <w:tcW w:w="0" w:type="auto"/>
            <w:tcBorders>
              <w:top w:val="nil"/>
              <w:left w:val="nil"/>
              <w:bottom w:val="nil"/>
              <w:right w:val="nil"/>
            </w:tcBorders>
            <w:vAlign w:val="center"/>
            <w:hideMark/>
          </w:tcPr>
          <w:p w14:paraId="1D7199F8" w14:textId="77777777" w:rsidR="005A06BD" w:rsidRPr="005D060C" w:rsidRDefault="005A06BD" w:rsidP="00205FA3">
            <w:pPr>
              <w:snapToGrid w:val="0"/>
              <w:spacing w:line="360" w:lineRule="auto"/>
              <w:jc w:val="center"/>
              <w:rPr>
                <w:rFonts w:ascii="Book Antiqua" w:hAnsi="Book Antiqua"/>
                <w:color w:val="000000" w:themeColor="text1"/>
                <w:sz w:val="24"/>
                <w:szCs w:val="24"/>
                <w:lang w:eastAsia="en-US"/>
              </w:rPr>
            </w:pPr>
            <w:r w:rsidRPr="005D060C">
              <w:rPr>
                <w:rFonts w:ascii="Book Antiqua" w:hAnsi="Book Antiqua"/>
                <w:color w:val="000000" w:themeColor="text1"/>
                <w:sz w:val="24"/>
                <w:szCs w:val="24"/>
                <w:lang w:eastAsia="en-US"/>
              </w:rPr>
              <w:t>37.6</w:t>
            </w:r>
          </w:p>
        </w:tc>
        <w:tc>
          <w:tcPr>
            <w:tcW w:w="0" w:type="auto"/>
            <w:tcBorders>
              <w:top w:val="nil"/>
              <w:left w:val="nil"/>
              <w:bottom w:val="nil"/>
              <w:right w:val="nil"/>
            </w:tcBorders>
            <w:vAlign w:val="center"/>
          </w:tcPr>
          <w:p w14:paraId="2A2C926A" w14:textId="77777777" w:rsidR="005A06BD" w:rsidRPr="005D060C" w:rsidRDefault="005A06BD" w:rsidP="00205FA3">
            <w:pPr>
              <w:snapToGrid w:val="0"/>
              <w:spacing w:line="360" w:lineRule="auto"/>
              <w:jc w:val="center"/>
              <w:rPr>
                <w:rFonts w:ascii="Book Antiqua" w:hAnsi="Book Antiqua"/>
                <w:color w:val="000000" w:themeColor="text1"/>
                <w:sz w:val="24"/>
                <w:szCs w:val="24"/>
                <w:lang w:eastAsia="en-US"/>
              </w:rPr>
            </w:pPr>
          </w:p>
        </w:tc>
        <w:tc>
          <w:tcPr>
            <w:tcW w:w="0" w:type="auto"/>
            <w:tcBorders>
              <w:top w:val="nil"/>
              <w:left w:val="nil"/>
              <w:bottom w:val="nil"/>
              <w:right w:val="nil"/>
            </w:tcBorders>
            <w:vAlign w:val="center"/>
            <w:hideMark/>
          </w:tcPr>
          <w:p w14:paraId="0AF9C5C0" w14:textId="77777777" w:rsidR="005A06BD" w:rsidRPr="005D060C" w:rsidRDefault="005A06BD" w:rsidP="00205FA3">
            <w:pPr>
              <w:snapToGrid w:val="0"/>
              <w:spacing w:line="360" w:lineRule="auto"/>
              <w:jc w:val="center"/>
              <w:rPr>
                <w:rFonts w:ascii="Book Antiqua" w:hAnsi="Book Antiqua"/>
                <w:color w:val="000000" w:themeColor="text1"/>
                <w:sz w:val="24"/>
                <w:szCs w:val="24"/>
                <w:lang w:eastAsia="en-US"/>
              </w:rPr>
            </w:pPr>
            <w:r w:rsidRPr="005D060C">
              <w:rPr>
                <w:rFonts w:ascii="Book Antiqua" w:hAnsi="Book Antiqua"/>
                <w:color w:val="000000" w:themeColor="text1"/>
                <w:sz w:val="24"/>
                <w:szCs w:val="24"/>
                <w:lang w:eastAsia="en-US"/>
              </w:rPr>
              <w:t>1</w:t>
            </w:r>
          </w:p>
        </w:tc>
        <w:tc>
          <w:tcPr>
            <w:tcW w:w="0" w:type="auto"/>
            <w:tcBorders>
              <w:top w:val="nil"/>
              <w:left w:val="nil"/>
              <w:bottom w:val="nil"/>
              <w:right w:val="nil"/>
            </w:tcBorders>
            <w:vAlign w:val="center"/>
          </w:tcPr>
          <w:p w14:paraId="2B24170A" w14:textId="77777777" w:rsidR="005A06BD" w:rsidRPr="005D060C" w:rsidRDefault="005A06BD" w:rsidP="00205FA3">
            <w:pPr>
              <w:snapToGrid w:val="0"/>
              <w:spacing w:line="360" w:lineRule="auto"/>
              <w:jc w:val="center"/>
              <w:rPr>
                <w:rFonts w:ascii="Book Antiqua" w:hAnsi="Book Antiqua"/>
                <w:color w:val="000000" w:themeColor="text1"/>
                <w:sz w:val="24"/>
                <w:szCs w:val="24"/>
                <w:lang w:eastAsia="en-US"/>
              </w:rPr>
            </w:pPr>
          </w:p>
        </w:tc>
      </w:tr>
      <w:tr w:rsidR="005A06BD" w:rsidRPr="005D060C" w14:paraId="1E99584B" w14:textId="77777777" w:rsidTr="00AF66CD">
        <w:trPr>
          <w:trHeight w:val="227"/>
        </w:trPr>
        <w:tc>
          <w:tcPr>
            <w:tcW w:w="0" w:type="auto"/>
            <w:tcBorders>
              <w:top w:val="nil"/>
              <w:left w:val="nil"/>
              <w:bottom w:val="nil"/>
              <w:right w:val="nil"/>
            </w:tcBorders>
            <w:hideMark/>
          </w:tcPr>
          <w:p w14:paraId="3CFC21B8" w14:textId="77777777" w:rsidR="005A06BD" w:rsidRPr="005D060C" w:rsidRDefault="005A06BD" w:rsidP="00205FA3">
            <w:pPr>
              <w:snapToGrid w:val="0"/>
              <w:spacing w:line="360" w:lineRule="auto"/>
              <w:jc w:val="left"/>
              <w:rPr>
                <w:rFonts w:ascii="Book Antiqua" w:hAnsi="Book Antiqua"/>
                <w:bCs/>
                <w:color w:val="000000" w:themeColor="text1"/>
                <w:sz w:val="24"/>
                <w:szCs w:val="24"/>
                <w:lang w:eastAsia="en-US"/>
              </w:rPr>
            </w:pPr>
            <w:r w:rsidRPr="005D060C">
              <w:rPr>
                <w:rFonts w:ascii="Book Antiqua" w:hAnsi="Book Antiqua"/>
                <w:bCs/>
                <w:color w:val="000000" w:themeColor="text1"/>
                <w:sz w:val="24"/>
                <w:szCs w:val="24"/>
                <w:lang w:eastAsia="en-US"/>
              </w:rPr>
              <w:t>Multiple</w:t>
            </w:r>
          </w:p>
        </w:tc>
        <w:tc>
          <w:tcPr>
            <w:tcW w:w="0" w:type="auto"/>
            <w:tcBorders>
              <w:top w:val="nil"/>
              <w:left w:val="nil"/>
              <w:bottom w:val="nil"/>
              <w:right w:val="nil"/>
            </w:tcBorders>
            <w:vAlign w:val="center"/>
            <w:hideMark/>
          </w:tcPr>
          <w:p w14:paraId="2FA65168" w14:textId="77777777" w:rsidR="005A06BD" w:rsidRPr="005D060C" w:rsidRDefault="005A06BD" w:rsidP="00205FA3">
            <w:pPr>
              <w:snapToGrid w:val="0"/>
              <w:spacing w:line="360" w:lineRule="auto"/>
              <w:jc w:val="center"/>
              <w:rPr>
                <w:rFonts w:ascii="Book Antiqua" w:hAnsi="Book Antiqua"/>
                <w:color w:val="000000" w:themeColor="text1"/>
                <w:sz w:val="24"/>
                <w:szCs w:val="24"/>
                <w:lang w:eastAsia="en-US"/>
              </w:rPr>
            </w:pPr>
            <w:r w:rsidRPr="005D060C">
              <w:rPr>
                <w:rFonts w:ascii="Book Antiqua" w:hAnsi="Book Antiqua"/>
                <w:color w:val="000000" w:themeColor="text1"/>
                <w:sz w:val="24"/>
                <w:szCs w:val="24"/>
                <w:lang w:eastAsia="en-US"/>
              </w:rPr>
              <w:t>75</w:t>
            </w:r>
          </w:p>
        </w:tc>
        <w:tc>
          <w:tcPr>
            <w:tcW w:w="0" w:type="auto"/>
            <w:tcBorders>
              <w:top w:val="nil"/>
              <w:left w:val="nil"/>
              <w:bottom w:val="nil"/>
              <w:right w:val="nil"/>
            </w:tcBorders>
            <w:vAlign w:val="center"/>
            <w:hideMark/>
          </w:tcPr>
          <w:p w14:paraId="1A8DDA26" w14:textId="77777777" w:rsidR="005A06BD" w:rsidRPr="005D060C" w:rsidRDefault="005A06BD" w:rsidP="00205FA3">
            <w:pPr>
              <w:snapToGrid w:val="0"/>
              <w:spacing w:line="360" w:lineRule="auto"/>
              <w:jc w:val="center"/>
              <w:rPr>
                <w:rFonts w:ascii="Book Antiqua" w:hAnsi="Book Antiqua"/>
                <w:color w:val="000000" w:themeColor="text1"/>
                <w:sz w:val="24"/>
                <w:szCs w:val="24"/>
                <w:lang w:eastAsia="en-US"/>
              </w:rPr>
            </w:pPr>
            <w:r w:rsidRPr="005D060C">
              <w:rPr>
                <w:rFonts w:ascii="Book Antiqua" w:hAnsi="Book Antiqua"/>
                <w:color w:val="000000" w:themeColor="text1"/>
                <w:sz w:val="24"/>
                <w:szCs w:val="24"/>
                <w:lang w:eastAsia="en-US"/>
              </w:rPr>
              <w:t>17.0</w:t>
            </w:r>
            <w:r w:rsidR="00205FA3" w:rsidRPr="005D060C">
              <w:rPr>
                <w:rFonts w:ascii="Book Antiqua" w:eastAsiaTheme="minorEastAsia" w:hAnsi="Book Antiqua"/>
                <w:color w:val="000000" w:themeColor="text1"/>
                <w:sz w:val="24"/>
                <w:szCs w:val="24"/>
                <w:lang w:eastAsia="zh-CN"/>
              </w:rPr>
              <w:t>%</w:t>
            </w:r>
          </w:p>
        </w:tc>
        <w:tc>
          <w:tcPr>
            <w:tcW w:w="0" w:type="auto"/>
            <w:tcBorders>
              <w:top w:val="nil"/>
              <w:left w:val="nil"/>
              <w:bottom w:val="nil"/>
              <w:right w:val="nil"/>
            </w:tcBorders>
            <w:vAlign w:val="center"/>
            <w:hideMark/>
          </w:tcPr>
          <w:p w14:paraId="4EF6B5B3" w14:textId="77777777" w:rsidR="005A06BD" w:rsidRPr="005D060C" w:rsidRDefault="005A06BD" w:rsidP="00205FA3">
            <w:pPr>
              <w:snapToGrid w:val="0"/>
              <w:spacing w:line="360" w:lineRule="auto"/>
              <w:jc w:val="center"/>
              <w:rPr>
                <w:rFonts w:ascii="Book Antiqua" w:hAnsi="Book Antiqua"/>
                <w:color w:val="000000" w:themeColor="text1"/>
                <w:sz w:val="24"/>
                <w:szCs w:val="24"/>
                <w:lang w:eastAsia="en-US"/>
              </w:rPr>
            </w:pPr>
            <w:r w:rsidRPr="005D060C">
              <w:rPr>
                <w:rFonts w:ascii="Book Antiqua" w:hAnsi="Book Antiqua"/>
                <w:color w:val="000000" w:themeColor="text1"/>
                <w:sz w:val="24"/>
                <w:szCs w:val="24"/>
                <w:lang w:eastAsia="en-US"/>
              </w:rPr>
              <w:t>21.6</w:t>
            </w:r>
          </w:p>
        </w:tc>
        <w:tc>
          <w:tcPr>
            <w:tcW w:w="0" w:type="auto"/>
            <w:tcBorders>
              <w:top w:val="nil"/>
              <w:left w:val="nil"/>
              <w:bottom w:val="nil"/>
              <w:right w:val="nil"/>
            </w:tcBorders>
            <w:vAlign w:val="center"/>
          </w:tcPr>
          <w:p w14:paraId="69A58252" w14:textId="77777777" w:rsidR="005A06BD" w:rsidRPr="005D060C" w:rsidRDefault="005A06BD" w:rsidP="00205FA3">
            <w:pPr>
              <w:snapToGrid w:val="0"/>
              <w:spacing w:line="360" w:lineRule="auto"/>
              <w:jc w:val="center"/>
              <w:rPr>
                <w:rFonts w:ascii="Book Antiqua" w:hAnsi="Book Antiqua"/>
                <w:color w:val="000000" w:themeColor="text1"/>
                <w:sz w:val="24"/>
                <w:szCs w:val="24"/>
                <w:lang w:eastAsia="en-US"/>
              </w:rPr>
            </w:pPr>
          </w:p>
        </w:tc>
        <w:tc>
          <w:tcPr>
            <w:tcW w:w="0" w:type="auto"/>
            <w:tcBorders>
              <w:top w:val="nil"/>
              <w:left w:val="nil"/>
              <w:bottom w:val="nil"/>
              <w:right w:val="nil"/>
            </w:tcBorders>
            <w:vAlign w:val="center"/>
            <w:hideMark/>
          </w:tcPr>
          <w:p w14:paraId="0D856C05" w14:textId="77777777" w:rsidR="005A06BD" w:rsidRPr="005D060C" w:rsidRDefault="005A06BD" w:rsidP="00205FA3">
            <w:pPr>
              <w:snapToGrid w:val="0"/>
              <w:spacing w:line="360" w:lineRule="auto"/>
              <w:jc w:val="center"/>
              <w:rPr>
                <w:rFonts w:ascii="Book Antiqua" w:hAnsi="Book Antiqua"/>
                <w:color w:val="000000" w:themeColor="text1"/>
                <w:sz w:val="24"/>
                <w:szCs w:val="24"/>
                <w:lang w:eastAsia="en-US"/>
              </w:rPr>
            </w:pPr>
            <w:r w:rsidRPr="005D060C">
              <w:rPr>
                <w:rFonts w:ascii="Book Antiqua" w:hAnsi="Book Antiqua"/>
                <w:color w:val="000000" w:themeColor="text1"/>
                <w:sz w:val="24"/>
                <w:szCs w:val="24"/>
                <w:lang w:eastAsia="en-US"/>
              </w:rPr>
              <w:t>1.530 (1.066, 2.196)</w:t>
            </w:r>
          </w:p>
        </w:tc>
        <w:tc>
          <w:tcPr>
            <w:tcW w:w="0" w:type="auto"/>
            <w:tcBorders>
              <w:top w:val="nil"/>
              <w:left w:val="nil"/>
              <w:bottom w:val="nil"/>
              <w:right w:val="nil"/>
            </w:tcBorders>
            <w:vAlign w:val="center"/>
          </w:tcPr>
          <w:p w14:paraId="528DA254" w14:textId="77777777" w:rsidR="005A06BD" w:rsidRPr="005D060C" w:rsidRDefault="005A06BD" w:rsidP="00205FA3">
            <w:pPr>
              <w:snapToGrid w:val="0"/>
              <w:spacing w:line="360" w:lineRule="auto"/>
              <w:jc w:val="center"/>
              <w:rPr>
                <w:rFonts w:ascii="Book Antiqua" w:hAnsi="Book Antiqua"/>
                <w:color w:val="000000" w:themeColor="text1"/>
                <w:sz w:val="24"/>
                <w:szCs w:val="24"/>
                <w:lang w:eastAsia="en-US"/>
              </w:rPr>
            </w:pPr>
          </w:p>
        </w:tc>
      </w:tr>
      <w:tr w:rsidR="005A06BD" w:rsidRPr="005D060C" w14:paraId="7AF9D6EF" w14:textId="77777777" w:rsidTr="00AF66CD">
        <w:trPr>
          <w:trHeight w:val="227"/>
        </w:trPr>
        <w:tc>
          <w:tcPr>
            <w:tcW w:w="0" w:type="auto"/>
            <w:gridSpan w:val="2"/>
            <w:tcBorders>
              <w:top w:val="nil"/>
              <w:left w:val="nil"/>
              <w:bottom w:val="nil"/>
              <w:right w:val="nil"/>
            </w:tcBorders>
            <w:vAlign w:val="center"/>
            <w:hideMark/>
          </w:tcPr>
          <w:p w14:paraId="7BDCFEAC" w14:textId="77777777" w:rsidR="005A06BD" w:rsidRPr="005D060C" w:rsidRDefault="005A06BD" w:rsidP="00205FA3">
            <w:pPr>
              <w:snapToGrid w:val="0"/>
              <w:spacing w:line="360" w:lineRule="auto"/>
              <w:jc w:val="left"/>
              <w:rPr>
                <w:rFonts w:ascii="Book Antiqua" w:hAnsi="Book Antiqua"/>
                <w:bCs/>
                <w:color w:val="000000" w:themeColor="text1"/>
                <w:sz w:val="24"/>
                <w:szCs w:val="24"/>
                <w:lang w:eastAsia="en-US"/>
              </w:rPr>
            </w:pPr>
            <w:r w:rsidRPr="005D060C">
              <w:rPr>
                <w:rFonts w:ascii="Book Antiqua" w:hAnsi="Book Antiqua"/>
                <w:bCs/>
                <w:color w:val="000000" w:themeColor="text1"/>
                <w:sz w:val="24"/>
                <w:szCs w:val="24"/>
                <w:lang w:eastAsia="en-US"/>
              </w:rPr>
              <w:t>Growth pattern</w:t>
            </w:r>
          </w:p>
        </w:tc>
        <w:tc>
          <w:tcPr>
            <w:tcW w:w="0" w:type="auto"/>
            <w:tcBorders>
              <w:top w:val="nil"/>
              <w:left w:val="nil"/>
              <w:bottom w:val="nil"/>
              <w:right w:val="nil"/>
            </w:tcBorders>
            <w:vAlign w:val="center"/>
          </w:tcPr>
          <w:p w14:paraId="68230CFC" w14:textId="77777777" w:rsidR="005A06BD" w:rsidRPr="005D060C" w:rsidRDefault="005A06BD" w:rsidP="00205FA3">
            <w:pPr>
              <w:snapToGrid w:val="0"/>
              <w:spacing w:line="360" w:lineRule="auto"/>
              <w:jc w:val="center"/>
              <w:rPr>
                <w:rFonts w:ascii="Book Antiqua" w:hAnsi="Book Antiqua"/>
                <w:color w:val="000000" w:themeColor="text1"/>
                <w:sz w:val="24"/>
                <w:szCs w:val="24"/>
                <w:lang w:eastAsia="en-US"/>
              </w:rPr>
            </w:pPr>
          </w:p>
        </w:tc>
        <w:tc>
          <w:tcPr>
            <w:tcW w:w="0" w:type="auto"/>
            <w:tcBorders>
              <w:top w:val="nil"/>
              <w:left w:val="nil"/>
              <w:bottom w:val="nil"/>
              <w:right w:val="nil"/>
            </w:tcBorders>
            <w:vAlign w:val="center"/>
          </w:tcPr>
          <w:p w14:paraId="23B60D2B" w14:textId="77777777" w:rsidR="005A06BD" w:rsidRPr="005D060C" w:rsidRDefault="005A06BD" w:rsidP="00205FA3">
            <w:pPr>
              <w:snapToGrid w:val="0"/>
              <w:spacing w:line="360" w:lineRule="auto"/>
              <w:jc w:val="center"/>
              <w:rPr>
                <w:rFonts w:ascii="Book Antiqua" w:hAnsi="Book Antiqua"/>
                <w:color w:val="000000" w:themeColor="text1"/>
                <w:sz w:val="24"/>
                <w:szCs w:val="24"/>
                <w:lang w:eastAsia="en-US"/>
              </w:rPr>
            </w:pPr>
          </w:p>
        </w:tc>
        <w:tc>
          <w:tcPr>
            <w:tcW w:w="0" w:type="auto"/>
            <w:tcBorders>
              <w:top w:val="nil"/>
              <w:left w:val="nil"/>
              <w:bottom w:val="nil"/>
              <w:right w:val="nil"/>
            </w:tcBorders>
            <w:vAlign w:val="center"/>
            <w:hideMark/>
          </w:tcPr>
          <w:p w14:paraId="1A23FA7F" w14:textId="77777777" w:rsidR="005A06BD" w:rsidRPr="005D060C" w:rsidRDefault="005A06BD" w:rsidP="00205FA3">
            <w:pPr>
              <w:snapToGrid w:val="0"/>
              <w:spacing w:line="360" w:lineRule="auto"/>
              <w:jc w:val="center"/>
              <w:rPr>
                <w:rFonts w:ascii="Book Antiqua" w:hAnsi="Book Antiqua"/>
                <w:color w:val="000000" w:themeColor="text1"/>
                <w:sz w:val="24"/>
                <w:szCs w:val="24"/>
                <w:lang w:eastAsia="en-US"/>
              </w:rPr>
            </w:pPr>
            <w:r w:rsidRPr="005D060C">
              <w:rPr>
                <w:rFonts w:ascii="Book Antiqua" w:hAnsi="Book Antiqua"/>
                <w:color w:val="000000" w:themeColor="text1"/>
                <w:sz w:val="24"/>
                <w:szCs w:val="24"/>
                <w:lang w:eastAsia="en-US"/>
              </w:rPr>
              <w:t>0.001</w:t>
            </w:r>
          </w:p>
        </w:tc>
        <w:tc>
          <w:tcPr>
            <w:tcW w:w="0" w:type="auto"/>
            <w:tcBorders>
              <w:top w:val="nil"/>
              <w:left w:val="nil"/>
              <w:bottom w:val="nil"/>
              <w:right w:val="nil"/>
            </w:tcBorders>
            <w:vAlign w:val="center"/>
          </w:tcPr>
          <w:p w14:paraId="714DA5BD" w14:textId="77777777" w:rsidR="005A06BD" w:rsidRPr="005D060C" w:rsidRDefault="005A06BD" w:rsidP="00205FA3">
            <w:pPr>
              <w:snapToGrid w:val="0"/>
              <w:spacing w:line="360" w:lineRule="auto"/>
              <w:jc w:val="center"/>
              <w:rPr>
                <w:rFonts w:ascii="Book Antiqua" w:hAnsi="Book Antiqua"/>
                <w:color w:val="000000" w:themeColor="text1"/>
                <w:sz w:val="24"/>
                <w:szCs w:val="24"/>
                <w:lang w:eastAsia="en-US"/>
              </w:rPr>
            </w:pPr>
          </w:p>
        </w:tc>
        <w:tc>
          <w:tcPr>
            <w:tcW w:w="0" w:type="auto"/>
            <w:tcBorders>
              <w:top w:val="nil"/>
              <w:left w:val="nil"/>
              <w:bottom w:val="nil"/>
              <w:right w:val="nil"/>
            </w:tcBorders>
            <w:vAlign w:val="center"/>
            <w:hideMark/>
          </w:tcPr>
          <w:p w14:paraId="4ADC2810" w14:textId="77777777" w:rsidR="005A06BD" w:rsidRPr="005D060C" w:rsidRDefault="005A06BD" w:rsidP="00205FA3">
            <w:pPr>
              <w:snapToGrid w:val="0"/>
              <w:spacing w:line="360" w:lineRule="auto"/>
              <w:jc w:val="center"/>
              <w:rPr>
                <w:rFonts w:ascii="Book Antiqua" w:hAnsi="Book Antiqua"/>
                <w:color w:val="000000" w:themeColor="text1"/>
                <w:sz w:val="24"/>
                <w:szCs w:val="24"/>
                <w:lang w:eastAsia="en-US"/>
              </w:rPr>
            </w:pPr>
            <w:r w:rsidRPr="005D060C">
              <w:rPr>
                <w:rFonts w:ascii="Book Antiqua" w:hAnsi="Book Antiqua"/>
                <w:color w:val="000000" w:themeColor="text1"/>
                <w:sz w:val="24"/>
                <w:szCs w:val="24"/>
                <w:lang w:eastAsia="en-US"/>
              </w:rPr>
              <w:t>0.008</w:t>
            </w:r>
          </w:p>
        </w:tc>
      </w:tr>
      <w:tr w:rsidR="005A06BD" w:rsidRPr="005D060C" w14:paraId="07D8BB64" w14:textId="77777777" w:rsidTr="00AF66CD">
        <w:trPr>
          <w:trHeight w:val="227"/>
        </w:trPr>
        <w:tc>
          <w:tcPr>
            <w:tcW w:w="0" w:type="auto"/>
            <w:tcBorders>
              <w:top w:val="nil"/>
              <w:left w:val="nil"/>
              <w:bottom w:val="nil"/>
              <w:right w:val="nil"/>
            </w:tcBorders>
            <w:hideMark/>
          </w:tcPr>
          <w:p w14:paraId="5DB788F5" w14:textId="77777777" w:rsidR="005A06BD" w:rsidRPr="005D060C" w:rsidRDefault="005A06BD" w:rsidP="00205FA3">
            <w:pPr>
              <w:snapToGrid w:val="0"/>
              <w:spacing w:line="360" w:lineRule="auto"/>
              <w:jc w:val="left"/>
              <w:rPr>
                <w:rFonts w:ascii="Book Antiqua" w:hAnsi="Book Antiqua"/>
                <w:bCs/>
                <w:color w:val="000000" w:themeColor="text1"/>
                <w:sz w:val="24"/>
                <w:szCs w:val="24"/>
                <w:lang w:eastAsia="en-US"/>
              </w:rPr>
            </w:pPr>
            <w:r w:rsidRPr="005D060C">
              <w:rPr>
                <w:rFonts w:ascii="Book Antiqua" w:hAnsi="Book Antiqua"/>
                <w:bCs/>
                <w:color w:val="000000" w:themeColor="text1"/>
                <w:sz w:val="24"/>
                <w:szCs w:val="24"/>
                <w:lang w:eastAsia="en-US"/>
              </w:rPr>
              <w:t>Expanding</w:t>
            </w:r>
          </w:p>
        </w:tc>
        <w:tc>
          <w:tcPr>
            <w:tcW w:w="0" w:type="auto"/>
            <w:tcBorders>
              <w:top w:val="nil"/>
              <w:left w:val="nil"/>
              <w:bottom w:val="nil"/>
              <w:right w:val="nil"/>
            </w:tcBorders>
            <w:vAlign w:val="center"/>
            <w:hideMark/>
          </w:tcPr>
          <w:p w14:paraId="650DFBD7" w14:textId="77777777" w:rsidR="005A06BD" w:rsidRPr="005D060C" w:rsidRDefault="005A06BD" w:rsidP="00205FA3">
            <w:pPr>
              <w:snapToGrid w:val="0"/>
              <w:spacing w:line="360" w:lineRule="auto"/>
              <w:jc w:val="center"/>
              <w:rPr>
                <w:rFonts w:ascii="Book Antiqua" w:hAnsi="Book Antiqua"/>
                <w:color w:val="000000" w:themeColor="text1"/>
                <w:sz w:val="24"/>
                <w:szCs w:val="24"/>
                <w:lang w:eastAsia="en-US"/>
              </w:rPr>
            </w:pPr>
            <w:r w:rsidRPr="005D060C">
              <w:rPr>
                <w:rFonts w:ascii="Book Antiqua" w:hAnsi="Book Antiqua"/>
                <w:color w:val="000000" w:themeColor="text1"/>
                <w:sz w:val="24"/>
                <w:szCs w:val="24"/>
                <w:lang w:eastAsia="en-US"/>
              </w:rPr>
              <w:t>229</w:t>
            </w:r>
          </w:p>
        </w:tc>
        <w:tc>
          <w:tcPr>
            <w:tcW w:w="0" w:type="auto"/>
            <w:tcBorders>
              <w:top w:val="nil"/>
              <w:left w:val="nil"/>
              <w:bottom w:val="nil"/>
              <w:right w:val="nil"/>
            </w:tcBorders>
            <w:vAlign w:val="center"/>
            <w:hideMark/>
          </w:tcPr>
          <w:p w14:paraId="648342F7" w14:textId="77777777" w:rsidR="005A06BD" w:rsidRPr="005D060C" w:rsidRDefault="005A06BD" w:rsidP="00205FA3">
            <w:pPr>
              <w:snapToGrid w:val="0"/>
              <w:spacing w:line="360" w:lineRule="auto"/>
              <w:jc w:val="center"/>
              <w:rPr>
                <w:rFonts w:ascii="Book Antiqua" w:hAnsi="Book Antiqua"/>
                <w:color w:val="000000" w:themeColor="text1"/>
                <w:sz w:val="24"/>
                <w:szCs w:val="24"/>
                <w:lang w:eastAsia="en-US"/>
              </w:rPr>
            </w:pPr>
            <w:r w:rsidRPr="005D060C">
              <w:rPr>
                <w:rFonts w:ascii="Book Antiqua" w:hAnsi="Book Antiqua"/>
                <w:color w:val="000000" w:themeColor="text1"/>
                <w:sz w:val="24"/>
                <w:szCs w:val="24"/>
                <w:lang w:eastAsia="en-US"/>
              </w:rPr>
              <w:t>28.8</w:t>
            </w:r>
            <w:r w:rsidR="00205FA3" w:rsidRPr="005D060C">
              <w:rPr>
                <w:rFonts w:ascii="Book Antiqua" w:eastAsiaTheme="minorEastAsia" w:hAnsi="Book Antiqua"/>
                <w:color w:val="000000" w:themeColor="text1"/>
                <w:sz w:val="24"/>
                <w:szCs w:val="24"/>
                <w:lang w:eastAsia="zh-CN"/>
              </w:rPr>
              <w:t>%</w:t>
            </w:r>
          </w:p>
        </w:tc>
        <w:tc>
          <w:tcPr>
            <w:tcW w:w="0" w:type="auto"/>
            <w:tcBorders>
              <w:top w:val="nil"/>
              <w:left w:val="nil"/>
              <w:bottom w:val="nil"/>
              <w:right w:val="nil"/>
            </w:tcBorders>
            <w:vAlign w:val="center"/>
            <w:hideMark/>
          </w:tcPr>
          <w:p w14:paraId="1AACF219" w14:textId="77777777" w:rsidR="005A06BD" w:rsidRPr="005D060C" w:rsidRDefault="005A06BD" w:rsidP="00205FA3">
            <w:pPr>
              <w:snapToGrid w:val="0"/>
              <w:spacing w:line="360" w:lineRule="auto"/>
              <w:jc w:val="center"/>
              <w:rPr>
                <w:rFonts w:ascii="Book Antiqua" w:hAnsi="Book Antiqua"/>
                <w:color w:val="000000" w:themeColor="text1"/>
                <w:sz w:val="24"/>
                <w:szCs w:val="24"/>
                <w:lang w:eastAsia="en-US"/>
              </w:rPr>
            </w:pPr>
            <w:r w:rsidRPr="005D060C">
              <w:rPr>
                <w:rFonts w:ascii="Book Antiqua" w:hAnsi="Book Antiqua"/>
                <w:color w:val="000000" w:themeColor="text1"/>
                <w:sz w:val="24"/>
                <w:szCs w:val="24"/>
                <w:lang w:eastAsia="en-US"/>
              </w:rPr>
              <w:t>33.9</w:t>
            </w:r>
          </w:p>
        </w:tc>
        <w:tc>
          <w:tcPr>
            <w:tcW w:w="0" w:type="auto"/>
            <w:tcBorders>
              <w:top w:val="nil"/>
              <w:left w:val="nil"/>
              <w:bottom w:val="nil"/>
              <w:right w:val="nil"/>
            </w:tcBorders>
            <w:vAlign w:val="center"/>
          </w:tcPr>
          <w:p w14:paraId="77D05FED" w14:textId="77777777" w:rsidR="005A06BD" w:rsidRPr="005D060C" w:rsidRDefault="005A06BD" w:rsidP="00205FA3">
            <w:pPr>
              <w:snapToGrid w:val="0"/>
              <w:spacing w:line="360" w:lineRule="auto"/>
              <w:jc w:val="center"/>
              <w:rPr>
                <w:rFonts w:ascii="Book Antiqua" w:hAnsi="Book Antiqua"/>
                <w:color w:val="000000" w:themeColor="text1"/>
                <w:sz w:val="24"/>
                <w:szCs w:val="24"/>
                <w:lang w:eastAsia="en-US"/>
              </w:rPr>
            </w:pPr>
          </w:p>
        </w:tc>
        <w:tc>
          <w:tcPr>
            <w:tcW w:w="0" w:type="auto"/>
            <w:tcBorders>
              <w:top w:val="nil"/>
              <w:left w:val="nil"/>
              <w:bottom w:val="nil"/>
              <w:right w:val="nil"/>
            </w:tcBorders>
            <w:vAlign w:val="center"/>
            <w:hideMark/>
          </w:tcPr>
          <w:p w14:paraId="0FFD05CE" w14:textId="77777777" w:rsidR="005A06BD" w:rsidRPr="005D060C" w:rsidRDefault="005A06BD" w:rsidP="00205FA3">
            <w:pPr>
              <w:snapToGrid w:val="0"/>
              <w:spacing w:line="360" w:lineRule="auto"/>
              <w:jc w:val="center"/>
              <w:rPr>
                <w:rFonts w:ascii="Book Antiqua" w:hAnsi="Book Antiqua"/>
                <w:color w:val="000000" w:themeColor="text1"/>
                <w:sz w:val="24"/>
                <w:szCs w:val="24"/>
                <w:lang w:eastAsia="en-US"/>
              </w:rPr>
            </w:pPr>
            <w:r w:rsidRPr="005D060C">
              <w:rPr>
                <w:rFonts w:ascii="Book Antiqua" w:hAnsi="Book Antiqua"/>
                <w:color w:val="000000" w:themeColor="text1"/>
                <w:sz w:val="24"/>
                <w:szCs w:val="24"/>
                <w:lang w:eastAsia="en-US"/>
              </w:rPr>
              <w:t>1</w:t>
            </w:r>
          </w:p>
        </w:tc>
        <w:tc>
          <w:tcPr>
            <w:tcW w:w="0" w:type="auto"/>
            <w:tcBorders>
              <w:top w:val="nil"/>
              <w:left w:val="nil"/>
              <w:bottom w:val="nil"/>
              <w:right w:val="nil"/>
            </w:tcBorders>
            <w:vAlign w:val="center"/>
          </w:tcPr>
          <w:p w14:paraId="78D4694E" w14:textId="77777777" w:rsidR="005A06BD" w:rsidRPr="005D060C" w:rsidRDefault="005A06BD" w:rsidP="00205FA3">
            <w:pPr>
              <w:snapToGrid w:val="0"/>
              <w:spacing w:line="360" w:lineRule="auto"/>
              <w:jc w:val="center"/>
              <w:rPr>
                <w:rFonts w:ascii="Book Antiqua" w:hAnsi="Book Antiqua"/>
                <w:color w:val="000000" w:themeColor="text1"/>
                <w:sz w:val="24"/>
                <w:szCs w:val="24"/>
                <w:lang w:eastAsia="en-US"/>
              </w:rPr>
            </w:pPr>
          </w:p>
        </w:tc>
      </w:tr>
      <w:tr w:rsidR="005A06BD" w:rsidRPr="005D060C" w14:paraId="2409929F" w14:textId="77777777" w:rsidTr="00AF66CD">
        <w:trPr>
          <w:trHeight w:val="227"/>
        </w:trPr>
        <w:tc>
          <w:tcPr>
            <w:tcW w:w="0" w:type="auto"/>
            <w:tcBorders>
              <w:top w:val="nil"/>
              <w:left w:val="nil"/>
              <w:bottom w:val="nil"/>
              <w:right w:val="nil"/>
            </w:tcBorders>
            <w:hideMark/>
          </w:tcPr>
          <w:p w14:paraId="2099AE17" w14:textId="77777777" w:rsidR="005A06BD" w:rsidRPr="005D060C" w:rsidRDefault="005A06BD" w:rsidP="00205FA3">
            <w:pPr>
              <w:snapToGrid w:val="0"/>
              <w:spacing w:line="360" w:lineRule="auto"/>
              <w:jc w:val="left"/>
              <w:rPr>
                <w:rFonts w:ascii="Book Antiqua" w:hAnsi="Book Antiqua"/>
                <w:bCs/>
                <w:color w:val="000000" w:themeColor="text1"/>
                <w:sz w:val="24"/>
                <w:szCs w:val="24"/>
                <w:lang w:eastAsia="en-US"/>
              </w:rPr>
            </w:pPr>
            <w:r w:rsidRPr="005D060C">
              <w:rPr>
                <w:rFonts w:ascii="Book Antiqua" w:hAnsi="Book Antiqua"/>
                <w:bCs/>
                <w:color w:val="000000" w:themeColor="text1"/>
                <w:sz w:val="24"/>
                <w:szCs w:val="24"/>
                <w:lang w:eastAsia="en-US"/>
              </w:rPr>
              <w:t>Infiltrating</w:t>
            </w:r>
          </w:p>
        </w:tc>
        <w:tc>
          <w:tcPr>
            <w:tcW w:w="0" w:type="auto"/>
            <w:tcBorders>
              <w:top w:val="nil"/>
              <w:left w:val="nil"/>
              <w:bottom w:val="nil"/>
              <w:right w:val="nil"/>
            </w:tcBorders>
            <w:vAlign w:val="center"/>
            <w:hideMark/>
          </w:tcPr>
          <w:p w14:paraId="42B87C20" w14:textId="77777777" w:rsidR="005A06BD" w:rsidRPr="005D060C" w:rsidRDefault="005A06BD" w:rsidP="00205FA3">
            <w:pPr>
              <w:snapToGrid w:val="0"/>
              <w:spacing w:line="360" w:lineRule="auto"/>
              <w:jc w:val="center"/>
              <w:rPr>
                <w:rFonts w:ascii="Book Antiqua" w:hAnsi="Book Antiqua"/>
                <w:color w:val="000000" w:themeColor="text1"/>
                <w:sz w:val="24"/>
                <w:szCs w:val="24"/>
                <w:lang w:eastAsia="en-US"/>
              </w:rPr>
            </w:pPr>
            <w:r w:rsidRPr="005D060C">
              <w:rPr>
                <w:rFonts w:ascii="Book Antiqua" w:hAnsi="Book Antiqua"/>
                <w:color w:val="000000" w:themeColor="text1"/>
                <w:sz w:val="24"/>
                <w:szCs w:val="24"/>
                <w:lang w:eastAsia="en-US"/>
              </w:rPr>
              <w:t>23</w:t>
            </w:r>
          </w:p>
        </w:tc>
        <w:tc>
          <w:tcPr>
            <w:tcW w:w="0" w:type="auto"/>
            <w:tcBorders>
              <w:top w:val="nil"/>
              <w:left w:val="nil"/>
              <w:bottom w:val="nil"/>
              <w:right w:val="nil"/>
            </w:tcBorders>
            <w:vAlign w:val="center"/>
            <w:hideMark/>
          </w:tcPr>
          <w:p w14:paraId="3A7EB450" w14:textId="77777777" w:rsidR="005A06BD" w:rsidRPr="005D060C" w:rsidRDefault="005A06BD" w:rsidP="00205FA3">
            <w:pPr>
              <w:snapToGrid w:val="0"/>
              <w:spacing w:line="360" w:lineRule="auto"/>
              <w:jc w:val="center"/>
              <w:rPr>
                <w:rFonts w:ascii="Book Antiqua" w:hAnsi="Book Antiqua"/>
                <w:color w:val="000000" w:themeColor="text1"/>
                <w:sz w:val="24"/>
                <w:szCs w:val="24"/>
                <w:lang w:eastAsia="en-US"/>
              </w:rPr>
            </w:pPr>
            <w:r w:rsidRPr="005D060C">
              <w:rPr>
                <w:rFonts w:ascii="Book Antiqua" w:hAnsi="Book Antiqua"/>
                <w:color w:val="000000" w:themeColor="text1"/>
                <w:sz w:val="24"/>
                <w:szCs w:val="24"/>
                <w:lang w:eastAsia="en-US"/>
              </w:rPr>
              <w:t>12.4</w:t>
            </w:r>
            <w:r w:rsidR="00205FA3" w:rsidRPr="005D060C">
              <w:rPr>
                <w:rFonts w:ascii="Book Antiqua" w:eastAsiaTheme="minorEastAsia" w:hAnsi="Book Antiqua"/>
                <w:color w:val="000000" w:themeColor="text1"/>
                <w:sz w:val="24"/>
                <w:szCs w:val="24"/>
                <w:lang w:eastAsia="zh-CN"/>
              </w:rPr>
              <w:t>%</w:t>
            </w:r>
          </w:p>
        </w:tc>
        <w:tc>
          <w:tcPr>
            <w:tcW w:w="0" w:type="auto"/>
            <w:tcBorders>
              <w:top w:val="nil"/>
              <w:left w:val="nil"/>
              <w:bottom w:val="nil"/>
              <w:right w:val="nil"/>
            </w:tcBorders>
            <w:vAlign w:val="center"/>
            <w:hideMark/>
          </w:tcPr>
          <w:p w14:paraId="29D82EFD" w14:textId="77777777" w:rsidR="005A06BD" w:rsidRPr="005D060C" w:rsidRDefault="005A06BD" w:rsidP="00205FA3">
            <w:pPr>
              <w:snapToGrid w:val="0"/>
              <w:spacing w:line="360" w:lineRule="auto"/>
              <w:jc w:val="center"/>
              <w:rPr>
                <w:rFonts w:ascii="Book Antiqua" w:hAnsi="Book Antiqua"/>
                <w:color w:val="000000" w:themeColor="text1"/>
                <w:sz w:val="24"/>
                <w:szCs w:val="24"/>
                <w:lang w:eastAsia="en-US"/>
              </w:rPr>
            </w:pPr>
            <w:r w:rsidRPr="005D060C">
              <w:rPr>
                <w:rFonts w:ascii="Book Antiqua" w:hAnsi="Book Antiqua"/>
                <w:color w:val="000000" w:themeColor="text1"/>
                <w:sz w:val="24"/>
                <w:szCs w:val="24"/>
                <w:lang w:eastAsia="en-US"/>
              </w:rPr>
              <w:t>14.3</w:t>
            </w:r>
          </w:p>
        </w:tc>
        <w:tc>
          <w:tcPr>
            <w:tcW w:w="0" w:type="auto"/>
            <w:tcBorders>
              <w:top w:val="nil"/>
              <w:left w:val="nil"/>
              <w:bottom w:val="nil"/>
              <w:right w:val="nil"/>
            </w:tcBorders>
            <w:vAlign w:val="center"/>
          </w:tcPr>
          <w:p w14:paraId="658F7627" w14:textId="77777777" w:rsidR="005A06BD" w:rsidRPr="005D060C" w:rsidRDefault="005A06BD" w:rsidP="00205FA3">
            <w:pPr>
              <w:snapToGrid w:val="0"/>
              <w:spacing w:line="360" w:lineRule="auto"/>
              <w:jc w:val="center"/>
              <w:rPr>
                <w:rFonts w:ascii="Book Antiqua" w:hAnsi="Book Antiqua"/>
                <w:color w:val="000000" w:themeColor="text1"/>
                <w:sz w:val="24"/>
                <w:szCs w:val="24"/>
                <w:lang w:eastAsia="en-US"/>
              </w:rPr>
            </w:pPr>
          </w:p>
        </w:tc>
        <w:tc>
          <w:tcPr>
            <w:tcW w:w="0" w:type="auto"/>
            <w:tcBorders>
              <w:top w:val="nil"/>
              <w:left w:val="nil"/>
              <w:bottom w:val="nil"/>
              <w:right w:val="nil"/>
            </w:tcBorders>
            <w:vAlign w:val="center"/>
            <w:hideMark/>
          </w:tcPr>
          <w:p w14:paraId="4BB492A1" w14:textId="77777777" w:rsidR="005A06BD" w:rsidRPr="005D060C" w:rsidRDefault="005A06BD" w:rsidP="00205FA3">
            <w:pPr>
              <w:snapToGrid w:val="0"/>
              <w:spacing w:line="360" w:lineRule="auto"/>
              <w:jc w:val="center"/>
              <w:rPr>
                <w:rFonts w:ascii="Book Antiqua" w:hAnsi="Book Antiqua"/>
                <w:color w:val="000000" w:themeColor="text1"/>
                <w:sz w:val="24"/>
                <w:szCs w:val="24"/>
                <w:lang w:eastAsia="en-US"/>
              </w:rPr>
            </w:pPr>
            <w:r w:rsidRPr="005D060C">
              <w:rPr>
                <w:rFonts w:ascii="Book Antiqua" w:hAnsi="Book Antiqua"/>
                <w:color w:val="000000" w:themeColor="text1"/>
                <w:sz w:val="24"/>
                <w:szCs w:val="24"/>
                <w:lang w:eastAsia="en-US"/>
              </w:rPr>
              <w:t>1.963 (1.191, 3.234)</w:t>
            </w:r>
          </w:p>
        </w:tc>
        <w:tc>
          <w:tcPr>
            <w:tcW w:w="0" w:type="auto"/>
            <w:tcBorders>
              <w:top w:val="nil"/>
              <w:left w:val="nil"/>
              <w:bottom w:val="nil"/>
              <w:right w:val="nil"/>
            </w:tcBorders>
            <w:vAlign w:val="center"/>
          </w:tcPr>
          <w:p w14:paraId="696A09DF" w14:textId="77777777" w:rsidR="005A06BD" w:rsidRPr="005D060C" w:rsidRDefault="005A06BD" w:rsidP="00205FA3">
            <w:pPr>
              <w:snapToGrid w:val="0"/>
              <w:spacing w:line="360" w:lineRule="auto"/>
              <w:jc w:val="center"/>
              <w:rPr>
                <w:rFonts w:ascii="Book Antiqua" w:hAnsi="Book Antiqua"/>
                <w:color w:val="000000" w:themeColor="text1"/>
                <w:sz w:val="24"/>
                <w:szCs w:val="24"/>
                <w:lang w:eastAsia="en-US"/>
              </w:rPr>
            </w:pPr>
          </w:p>
        </w:tc>
      </w:tr>
      <w:tr w:rsidR="000C1542" w:rsidRPr="005D060C" w14:paraId="1D0BE52C" w14:textId="77777777" w:rsidTr="00AF66CD">
        <w:trPr>
          <w:trHeight w:val="227"/>
        </w:trPr>
        <w:tc>
          <w:tcPr>
            <w:tcW w:w="0" w:type="auto"/>
            <w:tcBorders>
              <w:top w:val="nil"/>
              <w:left w:val="nil"/>
              <w:bottom w:val="nil"/>
              <w:right w:val="nil"/>
            </w:tcBorders>
          </w:tcPr>
          <w:p w14:paraId="1E4A92BD" w14:textId="77777777" w:rsidR="000C1542" w:rsidRPr="005D060C" w:rsidRDefault="000C1542" w:rsidP="00205FA3">
            <w:pPr>
              <w:snapToGrid w:val="0"/>
              <w:spacing w:line="360" w:lineRule="auto"/>
              <w:jc w:val="left"/>
              <w:rPr>
                <w:rFonts w:ascii="Book Antiqua" w:hAnsi="Book Antiqua"/>
                <w:bCs/>
                <w:color w:val="000000" w:themeColor="text1"/>
                <w:sz w:val="24"/>
                <w:szCs w:val="24"/>
              </w:rPr>
            </w:pPr>
            <w:r w:rsidRPr="005D060C">
              <w:rPr>
                <w:rFonts w:ascii="Book Antiqua" w:hAnsi="Book Antiqua"/>
                <w:bCs/>
                <w:color w:val="000000" w:themeColor="text1"/>
                <w:sz w:val="24"/>
                <w:szCs w:val="24"/>
              </w:rPr>
              <w:t>Histological differentiation</w:t>
            </w:r>
          </w:p>
        </w:tc>
        <w:tc>
          <w:tcPr>
            <w:tcW w:w="0" w:type="auto"/>
            <w:tcBorders>
              <w:top w:val="nil"/>
              <w:left w:val="nil"/>
              <w:bottom w:val="nil"/>
              <w:right w:val="nil"/>
            </w:tcBorders>
            <w:vAlign w:val="center"/>
          </w:tcPr>
          <w:p w14:paraId="2DEC203F" w14:textId="77777777" w:rsidR="000C1542" w:rsidRPr="005D060C" w:rsidRDefault="000C1542" w:rsidP="00205FA3">
            <w:pPr>
              <w:snapToGrid w:val="0"/>
              <w:spacing w:line="360" w:lineRule="auto"/>
              <w:jc w:val="center"/>
              <w:rPr>
                <w:rFonts w:ascii="Book Antiqua" w:hAnsi="Book Antiqua"/>
                <w:color w:val="000000" w:themeColor="text1"/>
                <w:sz w:val="24"/>
                <w:szCs w:val="24"/>
                <w:lang w:eastAsia="en-US"/>
              </w:rPr>
            </w:pPr>
          </w:p>
        </w:tc>
        <w:tc>
          <w:tcPr>
            <w:tcW w:w="0" w:type="auto"/>
            <w:tcBorders>
              <w:top w:val="nil"/>
              <w:left w:val="nil"/>
              <w:bottom w:val="nil"/>
              <w:right w:val="nil"/>
            </w:tcBorders>
            <w:vAlign w:val="center"/>
          </w:tcPr>
          <w:p w14:paraId="569DE495" w14:textId="77777777" w:rsidR="000C1542" w:rsidRPr="005D060C" w:rsidRDefault="000C1542" w:rsidP="00205FA3">
            <w:pPr>
              <w:snapToGrid w:val="0"/>
              <w:spacing w:line="360" w:lineRule="auto"/>
              <w:jc w:val="center"/>
              <w:rPr>
                <w:rFonts w:ascii="Book Antiqua" w:hAnsi="Book Antiqua"/>
                <w:color w:val="000000" w:themeColor="text1"/>
                <w:sz w:val="24"/>
                <w:szCs w:val="24"/>
                <w:lang w:eastAsia="en-US"/>
              </w:rPr>
            </w:pPr>
          </w:p>
        </w:tc>
        <w:tc>
          <w:tcPr>
            <w:tcW w:w="0" w:type="auto"/>
            <w:tcBorders>
              <w:top w:val="nil"/>
              <w:left w:val="nil"/>
              <w:bottom w:val="nil"/>
              <w:right w:val="nil"/>
            </w:tcBorders>
            <w:vAlign w:val="center"/>
          </w:tcPr>
          <w:p w14:paraId="0256FDDA" w14:textId="77777777" w:rsidR="000C1542" w:rsidRPr="005D060C" w:rsidRDefault="000C1542" w:rsidP="00205FA3">
            <w:pPr>
              <w:snapToGrid w:val="0"/>
              <w:spacing w:line="360" w:lineRule="auto"/>
              <w:jc w:val="center"/>
              <w:rPr>
                <w:rFonts w:ascii="Book Antiqua" w:hAnsi="Book Antiqua"/>
                <w:color w:val="000000" w:themeColor="text1"/>
                <w:sz w:val="24"/>
                <w:szCs w:val="24"/>
                <w:lang w:eastAsia="en-US"/>
              </w:rPr>
            </w:pPr>
          </w:p>
        </w:tc>
        <w:tc>
          <w:tcPr>
            <w:tcW w:w="0" w:type="auto"/>
            <w:tcBorders>
              <w:top w:val="nil"/>
              <w:left w:val="nil"/>
              <w:bottom w:val="nil"/>
              <w:right w:val="nil"/>
            </w:tcBorders>
            <w:vAlign w:val="center"/>
          </w:tcPr>
          <w:p w14:paraId="5E553FE1" w14:textId="77777777" w:rsidR="000C1542" w:rsidRPr="005D060C" w:rsidRDefault="000C1542" w:rsidP="00205FA3">
            <w:pPr>
              <w:snapToGrid w:val="0"/>
              <w:spacing w:line="360" w:lineRule="auto"/>
              <w:jc w:val="center"/>
              <w:rPr>
                <w:rFonts w:ascii="Book Antiqua" w:hAnsi="Book Antiqua"/>
                <w:color w:val="000000" w:themeColor="text1"/>
                <w:sz w:val="24"/>
                <w:szCs w:val="24"/>
              </w:rPr>
            </w:pPr>
            <w:r w:rsidRPr="005D060C">
              <w:rPr>
                <w:rFonts w:ascii="Book Antiqua" w:hAnsi="Book Antiqua"/>
                <w:color w:val="000000" w:themeColor="text1"/>
                <w:sz w:val="24"/>
                <w:szCs w:val="24"/>
              </w:rPr>
              <w:t>0.001</w:t>
            </w:r>
          </w:p>
        </w:tc>
        <w:tc>
          <w:tcPr>
            <w:tcW w:w="0" w:type="auto"/>
            <w:tcBorders>
              <w:top w:val="nil"/>
              <w:left w:val="nil"/>
              <w:bottom w:val="nil"/>
              <w:right w:val="nil"/>
            </w:tcBorders>
            <w:vAlign w:val="center"/>
          </w:tcPr>
          <w:p w14:paraId="0780709D" w14:textId="77777777" w:rsidR="000C1542" w:rsidRPr="005D060C" w:rsidRDefault="000C1542" w:rsidP="00205FA3">
            <w:pPr>
              <w:snapToGrid w:val="0"/>
              <w:spacing w:line="360" w:lineRule="auto"/>
              <w:jc w:val="center"/>
              <w:rPr>
                <w:rFonts w:ascii="Book Antiqua" w:hAnsi="Book Antiqua"/>
                <w:color w:val="000000" w:themeColor="text1"/>
                <w:sz w:val="24"/>
                <w:szCs w:val="24"/>
                <w:lang w:eastAsia="en-US"/>
              </w:rPr>
            </w:pPr>
          </w:p>
        </w:tc>
        <w:tc>
          <w:tcPr>
            <w:tcW w:w="0" w:type="auto"/>
            <w:tcBorders>
              <w:top w:val="nil"/>
              <w:left w:val="nil"/>
              <w:bottom w:val="nil"/>
              <w:right w:val="nil"/>
            </w:tcBorders>
            <w:vAlign w:val="center"/>
          </w:tcPr>
          <w:p w14:paraId="656CE14B" w14:textId="77777777" w:rsidR="000C1542" w:rsidRPr="005D060C" w:rsidRDefault="000C1542" w:rsidP="00205FA3">
            <w:pPr>
              <w:snapToGrid w:val="0"/>
              <w:spacing w:line="360" w:lineRule="auto"/>
              <w:jc w:val="center"/>
              <w:rPr>
                <w:rFonts w:ascii="Book Antiqua" w:hAnsi="Book Antiqua"/>
                <w:color w:val="000000" w:themeColor="text1"/>
                <w:sz w:val="24"/>
                <w:szCs w:val="24"/>
                <w:lang w:eastAsia="en-US"/>
              </w:rPr>
            </w:pPr>
          </w:p>
        </w:tc>
      </w:tr>
      <w:tr w:rsidR="000C1542" w:rsidRPr="005D060C" w14:paraId="0E36A326" w14:textId="77777777" w:rsidTr="00AF66CD">
        <w:trPr>
          <w:trHeight w:val="227"/>
        </w:trPr>
        <w:tc>
          <w:tcPr>
            <w:tcW w:w="0" w:type="auto"/>
            <w:tcBorders>
              <w:top w:val="nil"/>
              <w:left w:val="nil"/>
              <w:bottom w:val="nil"/>
              <w:right w:val="nil"/>
            </w:tcBorders>
          </w:tcPr>
          <w:p w14:paraId="6C63842D" w14:textId="77777777" w:rsidR="000C1542" w:rsidRPr="005D060C" w:rsidRDefault="000C1542" w:rsidP="00205FA3">
            <w:pPr>
              <w:snapToGrid w:val="0"/>
              <w:spacing w:line="360" w:lineRule="auto"/>
              <w:jc w:val="left"/>
              <w:rPr>
                <w:rFonts w:ascii="Book Antiqua" w:hAnsi="Book Antiqua"/>
                <w:bCs/>
                <w:color w:val="000000" w:themeColor="text1"/>
                <w:sz w:val="24"/>
                <w:szCs w:val="24"/>
              </w:rPr>
            </w:pPr>
            <w:r w:rsidRPr="005D060C">
              <w:rPr>
                <w:rFonts w:ascii="Book Antiqua" w:hAnsi="Book Antiqua"/>
                <w:bCs/>
                <w:color w:val="000000" w:themeColor="text1"/>
                <w:sz w:val="24"/>
                <w:szCs w:val="24"/>
              </w:rPr>
              <w:t>Poorly differentiated</w:t>
            </w:r>
          </w:p>
        </w:tc>
        <w:tc>
          <w:tcPr>
            <w:tcW w:w="0" w:type="auto"/>
            <w:tcBorders>
              <w:top w:val="nil"/>
              <w:left w:val="nil"/>
              <w:bottom w:val="nil"/>
              <w:right w:val="nil"/>
            </w:tcBorders>
            <w:vAlign w:val="center"/>
          </w:tcPr>
          <w:p w14:paraId="40D29F38" w14:textId="77777777" w:rsidR="000C1542" w:rsidRPr="005D060C" w:rsidRDefault="000C1542" w:rsidP="00205FA3">
            <w:pPr>
              <w:snapToGrid w:val="0"/>
              <w:spacing w:line="360" w:lineRule="auto"/>
              <w:jc w:val="center"/>
              <w:rPr>
                <w:rFonts w:ascii="Book Antiqua" w:hAnsi="Book Antiqua"/>
                <w:color w:val="000000" w:themeColor="text1"/>
                <w:sz w:val="24"/>
                <w:szCs w:val="24"/>
              </w:rPr>
            </w:pPr>
            <w:r w:rsidRPr="005D060C">
              <w:rPr>
                <w:rFonts w:ascii="Book Antiqua" w:hAnsi="Book Antiqua"/>
                <w:color w:val="000000" w:themeColor="text1"/>
                <w:sz w:val="24"/>
                <w:szCs w:val="24"/>
              </w:rPr>
              <w:t>27</w:t>
            </w:r>
          </w:p>
        </w:tc>
        <w:tc>
          <w:tcPr>
            <w:tcW w:w="0" w:type="auto"/>
            <w:tcBorders>
              <w:top w:val="nil"/>
              <w:left w:val="nil"/>
              <w:bottom w:val="nil"/>
              <w:right w:val="nil"/>
            </w:tcBorders>
            <w:vAlign w:val="center"/>
          </w:tcPr>
          <w:p w14:paraId="6B32FE55" w14:textId="77777777" w:rsidR="000C1542" w:rsidRPr="005D060C" w:rsidRDefault="000C1542" w:rsidP="00205FA3">
            <w:pPr>
              <w:snapToGrid w:val="0"/>
              <w:spacing w:line="360" w:lineRule="auto"/>
              <w:jc w:val="center"/>
              <w:rPr>
                <w:rFonts w:ascii="Book Antiqua" w:hAnsi="Book Antiqua"/>
                <w:color w:val="000000" w:themeColor="text1"/>
                <w:sz w:val="24"/>
                <w:szCs w:val="24"/>
              </w:rPr>
            </w:pPr>
            <w:r w:rsidRPr="005D060C">
              <w:rPr>
                <w:rFonts w:ascii="Book Antiqua" w:hAnsi="Book Antiqua"/>
                <w:color w:val="000000" w:themeColor="text1"/>
                <w:sz w:val="24"/>
                <w:szCs w:val="24"/>
              </w:rPr>
              <w:t>10.6</w:t>
            </w:r>
            <w:r w:rsidR="00205FA3" w:rsidRPr="005D060C">
              <w:rPr>
                <w:rFonts w:ascii="Book Antiqua" w:eastAsiaTheme="minorEastAsia" w:hAnsi="Book Antiqua"/>
                <w:color w:val="000000" w:themeColor="text1"/>
                <w:sz w:val="24"/>
                <w:szCs w:val="24"/>
                <w:lang w:eastAsia="zh-CN"/>
              </w:rPr>
              <w:t>%</w:t>
            </w:r>
          </w:p>
        </w:tc>
        <w:tc>
          <w:tcPr>
            <w:tcW w:w="0" w:type="auto"/>
            <w:tcBorders>
              <w:top w:val="nil"/>
              <w:left w:val="nil"/>
              <w:bottom w:val="nil"/>
              <w:right w:val="nil"/>
            </w:tcBorders>
            <w:vAlign w:val="center"/>
          </w:tcPr>
          <w:p w14:paraId="1E53FEAA" w14:textId="77777777" w:rsidR="000C1542" w:rsidRPr="005D060C" w:rsidRDefault="000C1542" w:rsidP="00205FA3">
            <w:pPr>
              <w:snapToGrid w:val="0"/>
              <w:spacing w:line="360" w:lineRule="auto"/>
              <w:jc w:val="center"/>
              <w:rPr>
                <w:rFonts w:ascii="Book Antiqua" w:hAnsi="Book Antiqua"/>
                <w:color w:val="000000" w:themeColor="text1"/>
                <w:sz w:val="24"/>
                <w:szCs w:val="24"/>
              </w:rPr>
            </w:pPr>
            <w:r w:rsidRPr="005D060C">
              <w:rPr>
                <w:rFonts w:ascii="Book Antiqua" w:hAnsi="Book Antiqua"/>
                <w:color w:val="000000" w:themeColor="text1"/>
                <w:sz w:val="24"/>
                <w:szCs w:val="24"/>
              </w:rPr>
              <w:t>11.1</w:t>
            </w:r>
          </w:p>
        </w:tc>
        <w:tc>
          <w:tcPr>
            <w:tcW w:w="0" w:type="auto"/>
            <w:tcBorders>
              <w:top w:val="nil"/>
              <w:left w:val="nil"/>
              <w:bottom w:val="nil"/>
              <w:right w:val="nil"/>
            </w:tcBorders>
            <w:vAlign w:val="center"/>
          </w:tcPr>
          <w:p w14:paraId="175D75EF" w14:textId="77777777" w:rsidR="000C1542" w:rsidRPr="005D060C" w:rsidRDefault="000C1542" w:rsidP="00205FA3">
            <w:pPr>
              <w:snapToGrid w:val="0"/>
              <w:spacing w:line="360" w:lineRule="auto"/>
              <w:jc w:val="center"/>
              <w:rPr>
                <w:rFonts w:ascii="Book Antiqua" w:hAnsi="Book Antiqua"/>
                <w:color w:val="000000" w:themeColor="text1"/>
                <w:sz w:val="24"/>
                <w:szCs w:val="24"/>
                <w:lang w:eastAsia="en-US"/>
              </w:rPr>
            </w:pPr>
          </w:p>
        </w:tc>
        <w:tc>
          <w:tcPr>
            <w:tcW w:w="0" w:type="auto"/>
            <w:tcBorders>
              <w:top w:val="nil"/>
              <w:left w:val="nil"/>
              <w:bottom w:val="nil"/>
              <w:right w:val="nil"/>
            </w:tcBorders>
            <w:vAlign w:val="center"/>
          </w:tcPr>
          <w:p w14:paraId="778211CF" w14:textId="77777777" w:rsidR="000C1542" w:rsidRPr="005D060C" w:rsidRDefault="000C1542" w:rsidP="00205FA3">
            <w:pPr>
              <w:snapToGrid w:val="0"/>
              <w:spacing w:line="360" w:lineRule="auto"/>
              <w:jc w:val="center"/>
              <w:rPr>
                <w:rFonts w:ascii="Book Antiqua" w:hAnsi="Book Antiqua"/>
                <w:color w:val="000000" w:themeColor="text1"/>
                <w:sz w:val="24"/>
                <w:szCs w:val="24"/>
                <w:lang w:eastAsia="en-US"/>
              </w:rPr>
            </w:pPr>
          </w:p>
        </w:tc>
        <w:tc>
          <w:tcPr>
            <w:tcW w:w="0" w:type="auto"/>
            <w:tcBorders>
              <w:top w:val="nil"/>
              <w:left w:val="nil"/>
              <w:bottom w:val="nil"/>
              <w:right w:val="nil"/>
            </w:tcBorders>
            <w:vAlign w:val="center"/>
          </w:tcPr>
          <w:p w14:paraId="53F2370C" w14:textId="77777777" w:rsidR="000C1542" w:rsidRPr="005D060C" w:rsidRDefault="000C1542" w:rsidP="00205FA3">
            <w:pPr>
              <w:snapToGrid w:val="0"/>
              <w:spacing w:line="360" w:lineRule="auto"/>
              <w:jc w:val="center"/>
              <w:rPr>
                <w:rFonts w:ascii="Book Antiqua" w:hAnsi="Book Antiqua"/>
                <w:color w:val="000000" w:themeColor="text1"/>
                <w:sz w:val="24"/>
                <w:szCs w:val="24"/>
                <w:lang w:eastAsia="en-US"/>
              </w:rPr>
            </w:pPr>
          </w:p>
        </w:tc>
      </w:tr>
      <w:tr w:rsidR="000C1542" w:rsidRPr="005D060C" w14:paraId="27939B3F" w14:textId="77777777" w:rsidTr="00AF66CD">
        <w:trPr>
          <w:trHeight w:val="227"/>
        </w:trPr>
        <w:tc>
          <w:tcPr>
            <w:tcW w:w="0" w:type="auto"/>
            <w:tcBorders>
              <w:top w:val="nil"/>
              <w:left w:val="nil"/>
              <w:bottom w:val="nil"/>
              <w:right w:val="nil"/>
            </w:tcBorders>
          </w:tcPr>
          <w:p w14:paraId="611DAFD6" w14:textId="77777777" w:rsidR="000C1542" w:rsidRPr="005D060C" w:rsidRDefault="000C1542" w:rsidP="00205FA3">
            <w:pPr>
              <w:snapToGrid w:val="0"/>
              <w:spacing w:line="360" w:lineRule="auto"/>
              <w:jc w:val="left"/>
              <w:rPr>
                <w:rFonts w:ascii="Book Antiqua" w:hAnsi="Book Antiqua"/>
                <w:bCs/>
                <w:color w:val="000000" w:themeColor="text1"/>
                <w:sz w:val="24"/>
                <w:szCs w:val="24"/>
              </w:rPr>
            </w:pPr>
            <w:r w:rsidRPr="005D060C">
              <w:rPr>
                <w:rFonts w:ascii="Book Antiqua" w:hAnsi="Book Antiqua"/>
                <w:bCs/>
                <w:color w:val="000000" w:themeColor="text1"/>
                <w:sz w:val="24"/>
                <w:szCs w:val="24"/>
              </w:rPr>
              <w:t>Others</w:t>
            </w:r>
          </w:p>
        </w:tc>
        <w:tc>
          <w:tcPr>
            <w:tcW w:w="0" w:type="auto"/>
            <w:tcBorders>
              <w:top w:val="nil"/>
              <w:left w:val="nil"/>
              <w:bottom w:val="nil"/>
              <w:right w:val="nil"/>
            </w:tcBorders>
            <w:vAlign w:val="center"/>
          </w:tcPr>
          <w:p w14:paraId="4AEF8613" w14:textId="77777777" w:rsidR="000C1542" w:rsidRPr="005D060C" w:rsidRDefault="000C1542" w:rsidP="00205FA3">
            <w:pPr>
              <w:snapToGrid w:val="0"/>
              <w:spacing w:line="360" w:lineRule="auto"/>
              <w:jc w:val="center"/>
              <w:rPr>
                <w:rFonts w:ascii="Book Antiqua" w:hAnsi="Book Antiqua"/>
                <w:color w:val="000000" w:themeColor="text1"/>
                <w:sz w:val="24"/>
                <w:szCs w:val="24"/>
              </w:rPr>
            </w:pPr>
            <w:r w:rsidRPr="005D060C">
              <w:rPr>
                <w:rFonts w:ascii="Book Antiqua" w:hAnsi="Book Antiqua"/>
                <w:color w:val="000000" w:themeColor="text1"/>
                <w:sz w:val="24"/>
                <w:szCs w:val="24"/>
              </w:rPr>
              <w:t>225</w:t>
            </w:r>
          </w:p>
        </w:tc>
        <w:tc>
          <w:tcPr>
            <w:tcW w:w="0" w:type="auto"/>
            <w:tcBorders>
              <w:top w:val="nil"/>
              <w:left w:val="nil"/>
              <w:bottom w:val="nil"/>
              <w:right w:val="nil"/>
            </w:tcBorders>
            <w:vAlign w:val="center"/>
          </w:tcPr>
          <w:p w14:paraId="61F75EDE" w14:textId="77777777" w:rsidR="000C1542" w:rsidRPr="005D060C" w:rsidRDefault="000C1542" w:rsidP="00205FA3">
            <w:pPr>
              <w:snapToGrid w:val="0"/>
              <w:spacing w:line="360" w:lineRule="auto"/>
              <w:jc w:val="center"/>
              <w:rPr>
                <w:rFonts w:ascii="Book Antiqua" w:hAnsi="Book Antiqua"/>
                <w:color w:val="000000" w:themeColor="text1"/>
                <w:sz w:val="24"/>
                <w:szCs w:val="24"/>
              </w:rPr>
            </w:pPr>
            <w:r w:rsidRPr="005D060C">
              <w:rPr>
                <w:rFonts w:ascii="Book Antiqua" w:hAnsi="Book Antiqua"/>
                <w:color w:val="000000" w:themeColor="text1"/>
                <w:sz w:val="24"/>
                <w:szCs w:val="24"/>
              </w:rPr>
              <w:t>28.7</w:t>
            </w:r>
            <w:r w:rsidR="00205FA3" w:rsidRPr="005D060C">
              <w:rPr>
                <w:rFonts w:ascii="Book Antiqua" w:eastAsiaTheme="minorEastAsia" w:hAnsi="Book Antiqua"/>
                <w:color w:val="000000" w:themeColor="text1"/>
                <w:sz w:val="24"/>
                <w:szCs w:val="24"/>
                <w:lang w:eastAsia="zh-CN"/>
              </w:rPr>
              <w:t>%</w:t>
            </w:r>
          </w:p>
        </w:tc>
        <w:tc>
          <w:tcPr>
            <w:tcW w:w="0" w:type="auto"/>
            <w:tcBorders>
              <w:top w:val="nil"/>
              <w:left w:val="nil"/>
              <w:bottom w:val="nil"/>
              <w:right w:val="nil"/>
            </w:tcBorders>
            <w:vAlign w:val="center"/>
          </w:tcPr>
          <w:p w14:paraId="69FF4DED" w14:textId="77777777" w:rsidR="000C1542" w:rsidRPr="005D060C" w:rsidRDefault="000C1542" w:rsidP="00205FA3">
            <w:pPr>
              <w:snapToGrid w:val="0"/>
              <w:spacing w:line="360" w:lineRule="auto"/>
              <w:jc w:val="center"/>
              <w:rPr>
                <w:rFonts w:ascii="Book Antiqua" w:hAnsi="Book Antiqua"/>
                <w:color w:val="000000" w:themeColor="text1"/>
                <w:sz w:val="24"/>
                <w:szCs w:val="24"/>
              </w:rPr>
            </w:pPr>
            <w:r w:rsidRPr="005D060C">
              <w:rPr>
                <w:rFonts w:ascii="Book Antiqua" w:hAnsi="Book Antiqua"/>
                <w:color w:val="000000" w:themeColor="text1"/>
                <w:sz w:val="24"/>
                <w:szCs w:val="24"/>
              </w:rPr>
              <w:t>35.7</w:t>
            </w:r>
          </w:p>
        </w:tc>
        <w:tc>
          <w:tcPr>
            <w:tcW w:w="0" w:type="auto"/>
            <w:tcBorders>
              <w:top w:val="nil"/>
              <w:left w:val="nil"/>
              <w:bottom w:val="nil"/>
              <w:right w:val="nil"/>
            </w:tcBorders>
            <w:vAlign w:val="center"/>
          </w:tcPr>
          <w:p w14:paraId="025D70CB" w14:textId="77777777" w:rsidR="000C1542" w:rsidRPr="005D060C" w:rsidRDefault="000C1542" w:rsidP="00205FA3">
            <w:pPr>
              <w:snapToGrid w:val="0"/>
              <w:spacing w:line="360" w:lineRule="auto"/>
              <w:jc w:val="center"/>
              <w:rPr>
                <w:rFonts w:ascii="Book Antiqua" w:hAnsi="Book Antiqua"/>
                <w:color w:val="000000" w:themeColor="text1"/>
                <w:sz w:val="24"/>
                <w:szCs w:val="24"/>
                <w:lang w:eastAsia="en-US"/>
              </w:rPr>
            </w:pPr>
          </w:p>
        </w:tc>
        <w:tc>
          <w:tcPr>
            <w:tcW w:w="0" w:type="auto"/>
            <w:tcBorders>
              <w:top w:val="nil"/>
              <w:left w:val="nil"/>
              <w:bottom w:val="nil"/>
              <w:right w:val="nil"/>
            </w:tcBorders>
            <w:vAlign w:val="center"/>
          </w:tcPr>
          <w:p w14:paraId="55BCBA3E" w14:textId="77777777" w:rsidR="000C1542" w:rsidRPr="005D060C" w:rsidRDefault="000C1542" w:rsidP="00205FA3">
            <w:pPr>
              <w:snapToGrid w:val="0"/>
              <w:spacing w:line="360" w:lineRule="auto"/>
              <w:jc w:val="center"/>
              <w:rPr>
                <w:rFonts w:ascii="Book Antiqua" w:hAnsi="Book Antiqua"/>
                <w:color w:val="000000" w:themeColor="text1"/>
                <w:sz w:val="24"/>
                <w:szCs w:val="24"/>
                <w:lang w:eastAsia="en-US"/>
              </w:rPr>
            </w:pPr>
          </w:p>
        </w:tc>
        <w:tc>
          <w:tcPr>
            <w:tcW w:w="0" w:type="auto"/>
            <w:tcBorders>
              <w:top w:val="nil"/>
              <w:left w:val="nil"/>
              <w:bottom w:val="nil"/>
              <w:right w:val="nil"/>
            </w:tcBorders>
            <w:vAlign w:val="center"/>
          </w:tcPr>
          <w:p w14:paraId="4441B398" w14:textId="77777777" w:rsidR="000C1542" w:rsidRPr="005D060C" w:rsidRDefault="000C1542" w:rsidP="00205FA3">
            <w:pPr>
              <w:snapToGrid w:val="0"/>
              <w:spacing w:line="360" w:lineRule="auto"/>
              <w:jc w:val="center"/>
              <w:rPr>
                <w:rFonts w:ascii="Book Antiqua" w:hAnsi="Book Antiqua"/>
                <w:color w:val="000000" w:themeColor="text1"/>
                <w:sz w:val="24"/>
                <w:szCs w:val="24"/>
                <w:lang w:eastAsia="en-US"/>
              </w:rPr>
            </w:pPr>
          </w:p>
        </w:tc>
      </w:tr>
      <w:tr w:rsidR="005A06BD" w:rsidRPr="005D060C" w14:paraId="69CAC613" w14:textId="77777777" w:rsidTr="00AF66CD">
        <w:trPr>
          <w:trHeight w:val="227"/>
        </w:trPr>
        <w:tc>
          <w:tcPr>
            <w:tcW w:w="0" w:type="auto"/>
            <w:tcBorders>
              <w:top w:val="nil"/>
              <w:left w:val="nil"/>
              <w:bottom w:val="nil"/>
              <w:right w:val="nil"/>
            </w:tcBorders>
            <w:hideMark/>
          </w:tcPr>
          <w:p w14:paraId="64B78F3C" w14:textId="77777777" w:rsidR="005A06BD" w:rsidRPr="005D060C" w:rsidRDefault="005A06BD" w:rsidP="00205FA3">
            <w:pPr>
              <w:snapToGrid w:val="0"/>
              <w:spacing w:line="360" w:lineRule="auto"/>
              <w:jc w:val="left"/>
              <w:rPr>
                <w:rFonts w:ascii="Book Antiqua" w:hAnsi="Book Antiqua"/>
                <w:bCs/>
                <w:color w:val="000000" w:themeColor="text1"/>
                <w:sz w:val="24"/>
                <w:szCs w:val="24"/>
                <w:lang w:eastAsia="en-US"/>
              </w:rPr>
            </w:pPr>
            <w:r w:rsidRPr="005D060C">
              <w:rPr>
                <w:rFonts w:ascii="Book Antiqua" w:hAnsi="Book Antiqua"/>
                <w:bCs/>
                <w:color w:val="000000" w:themeColor="text1"/>
                <w:sz w:val="24"/>
                <w:szCs w:val="24"/>
                <w:lang w:eastAsia="en-US"/>
              </w:rPr>
              <w:t>Capsule</w:t>
            </w:r>
          </w:p>
        </w:tc>
        <w:tc>
          <w:tcPr>
            <w:tcW w:w="0" w:type="auto"/>
            <w:tcBorders>
              <w:top w:val="nil"/>
              <w:left w:val="nil"/>
              <w:bottom w:val="nil"/>
              <w:right w:val="nil"/>
            </w:tcBorders>
            <w:vAlign w:val="center"/>
          </w:tcPr>
          <w:p w14:paraId="70FED858" w14:textId="77777777" w:rsidR="005A06BD" w:rsidRPr="005D060C" w:rsidRDefault="005A06BD" w:rsidP="00205FA3">
            <w:pPr>
              <w:snapToGrid w:val="0"/>
              <w:spacing w:line="360" w:lineRule="auto"/>
              <w:jc w:val="center"/>
              <w:rPr>
                <w:rFonts w:ascii="Book Antiqua" w:hAnsi="Book Antiqua"/>
                <w:color w:val="000000" w:themeColor="text1"/>
                <w:sz w:val="24"/>
                <w:szCs w:val="24"/>
                <w:lang w:eastAsia="en-US"/>
              </w:rPr>
            </w:pPr>
          </w:p>
        </w:tc>
        <w:tc>
          <w:tcPr>
            <w:tcW w:w="0" w:type="auto"/>
            <w:tcBorders>
              <w:top w:val="nil"/>
              <w:left w:val="nil"/>
              <w:bottom w:val="nil"/>
              <w:right w:val="nil"/>
            </w:tcBorders>
            <w:vAlign w:val="center"/>
          </w:tcPr>
          <w:p w14:paraId="7BBEA937" w14:textId="77777777" w:rsidR="005A06BD" w:rsidRPr="005D060C" w:rsidRDefault="005A06BD" w:rsidP="00205FA3">
            <w:pPr>
              <w:snapToGrid w:val="0"/>
              <w:spacing w:line="360" w:lineRule="auto"/>
              <w:jc w:val="center"/>
              <w:rPr>
                <w:rFonts w:ascii="Book Antiqua" w:hAnsi="Book Antiqua"/>
                <w:color w:val="000000" w:themeColor="text1"/>
                <w:sz w:val="24"/>
                <w:szCs w:val="24"/>
                <w:lang w:eastAsia="en-US"/>
              </w:rPr>
            </w:pPr>
          </w:p>
        </w:tc>
        <w:tc>
          <w:tcPr>
            <w:tcW w:w="0" w:type="auto"/>
            <w:tcBorders>
              <w:top w:val="nil"/>
              <w:left w:val="nil"/>
              <w:bottom w:val="nil"/>
              <w:right w:val="nil"/>
            </w:tcBorders>
            <w:vAlign w:val="center"/>
          </w:tcPr>
          <w:p w14:paraId="5C6EAFEB" w14:textId="77777777" w:rsidR="005A06BD" w:rsidRPr="005D060C" w:rsidRDefault="005A06BD" w:rsidP="00205FA3">
            <w:pPr>
              <w:snapToGrid w:val="0"/>
              <w:spacing w:line="360" w:lineRule="auto"/>
              <w:jc w:val="center"/>
              <w:rPr>
                <w:rFonts w:ascii="Book Antiqua" w:hAnsi="Book Antiqua"/>
                <w:color w:val="000000" w:themeColor="text1"/>
                <w:sz w:val="24"/>
                <w:szCs w:val="24"/>
                <w:lang w:eastAsia="en-US"/>
              </w:rPr>
            </w:pPr>
          </w:p>
        </w:tc>
        <w:tc>
          <w:tcPr>
            <w:tcW w:w="0" w:type="auto"/>
            <w:tcBorders>
              <w:top w:val="nil"/>
              <w:left w:val="nil"/>
              <w:bottom w:val="nil"/>
              <w:right w:val="nil"/>
            </w:tcBorders>
            <w:vAlign w:val="center"/>
            <w:hideMark/>
          </w:tcPr>
          <w:p w14:paraId="1D5FBDD7" w14:textId="77777777" w:rsidR="005A06BD" w:rsidRPr="005D060C" w:rsidRDefault="005A06BD" w:rsidP="00205FA3">
            <w:pPr>
              <w:snapToGrid w:val="0"/>
              <w:spacing w:line="360" w:lineRule="auto"/>
              <w:jc w:val="center"/>
              <w:rPr>
                <w:rFonts w:ascii="Book Antiqua" w:hAnsi="Book Antiqua"/>
                <w:color w:val="000000" w:themeColor="text1"/>
                <w:sz w:val="24"/>
                <w:szCs w:val="24"/>
                <w:lang w:eastAsia="en-US"/>
              </w:rPr>
            </w:pPr>
            <w:r w:rsidRPr="005D060C">
              <w:rPr>
                <w:rFonts w:ascii="Book Antiqua" w:hAnsi="Book Antiqua"/>
                <w:color w:val="000000" w:themeColor="text1"/>
                <w:sz w:val="24"/>
                <w:szCs w:val="24"/>
                <w:lang w:eastAsia="en-US"/>
              </w:rPr>
              <w:t>0.242</w:t>
            </w:r>
          </w:p>
        </w:tc>
        <w:tc>
          <w:tcPr>
            <w:tcW w:w="0" w:type="auto"/>
            <w:tcBorders>
              <w:top w:val="nil"/>
              <w:left w:val="nil"/>
              <w:bottom w:val="nil"/>
              <w:right w:val="nil"/>
            </w:tcBorders>
            <w:vAlign w:val="center"/>
          </w:tcPr>
          <w:p w14:paraId="7D02910E" w14:textId="77777777" w:rsidR="005A06BD" w:rsidRPr="005D060C" w:rsidRDefault="005A06BD" w:rsidP="00205FA3">
            <w:pPr>
              <w:snapToGrid w:val="0"/>
              <w:spacing w:line="360" w:lineRule="auto"/>
              <w:jc w:val="center"/>
              <w:rPr>
                <w:rFonts w:ascii="Book Antiqua" w:hAnsi="Book Antiqua"/>
                <w:color w:val="000000" w:themeColor="text1"/>
                <w:sz w:val="24"/>
                <w:szCs w:val="24"/>
                <w:lang w:eastAsia="en-US"/>
              </w:rPr>
            </w:pPr>
          </w:p>
        </w:tc>
        <w:tc>
          <w:tcPr>
            <w:tcW w:w="0" w:type="auto"/>
            <w:tcBorders>
              <w:top w:val="nil"/>
              <w:left w:val="nil"/>
              <w:bottom w:val="nil"/>
              <w:right w:val="nil"/>
            </w:tcBorders>
            <w:vAlign w:val="center"/>
          </w:tcPr>
          <w:p w14:paraId="6683CFE1" w14:textId="77777777" w:rsidR="005A06BD" w:rsidRPr="005D060C" w:rsidRDefault="005A06BD" w:rsidP="00205FA3">
            <w:pPr>
              <w:snapToGrid w:val="0"/>
              <w:spacing w:line="360" w:lineRule="auto"/>
              <w:jc w:val="center"/>
              <w:rPr>
                <w:rFonts w:ascii="Book Antiqua" w:hAnsi="Book Antiqua"/>
                <w:color w:val="000000" w:themeColor="text1"/>
                <w:sz w:val="24"/>
                <w:szCs w:val="24"/>
                <w:lang w:eastAsia="en-US"/>
              </w:rPr>
            </w:pPr>
          </w:p>
        </w:tc>
      </w:tr>
      <w:tr w:rsidR="005A06BD" w:rsidRPr="005D060C" w14:paraId="37233976" w14:textId="77777777" w:rsidTr="00AF66CD">
        <w:trPr>
          <w:trHeight w:val="227"/>
        </w:trPr>
        <w:tc>
          <w:tcPr>
            <w:tcW w:w="0" w:type="auto"/>
            <w:tcBorders>
              <w:top w:val="nil"/>
              <w:left w:val="nil"/>
              <w:bottom w:val="nil"/>
              <w:right w:val="nil"/>
            </w:tcBorders>
            <w:hideMark/>
          </w:tcPr>
          <w:p w14:paraId="231DB0DA" w14:textId="77777777" w:rsidR="005A06BD" w:rsidRPr="005D060C" w:rsidRDefault="005A06BD" w:rsidP="00205FA3">
            <w:pPr>
              <w:snapToGrid w:val="0"/>
              <w:spacing w:line="360" w:lineRule="auto"/>
              <w:jc w:val="left"/>
              <w:rPr>
                <w:rFonts w:ascii="Book Antiqua" w:hAnsi="Book Antiqua"/>
                <w:bCs/>
                <w:color w:val="000000" w:themeColor="text1"/>
                <w:sz w:val="24"/>
                <w:szCs w:val="24"/>
                <w:lang w:eastAsia="en-US"/>
              </w:rPr>
            </w:pPr>
            <w:r w:rsidRPr="005D060C">
              <w:rPr>
                <w:rFonts w:ascii="Book Antiqua" w:hAnsi="Book Antiqua"/>
                <w:bCs/>
                <w:color w:val="000000" w:themeColor="text1"/>
                <w:sz w:val="24"/>
                <w:szCs w:val="24"/>
                <w:lang w:eastAsia="en-US"/>
              </w:rPr>
              <w:t>Absent</w:t>
            </w:r>
          </w:p>
        </w:tc>
        <w:tc>
          <w:tcPr>
            <w:tcW w:w="0" w:type="auto"/>
            <w:tcBorders>
              <w:top w:val="nil"/>
              <w:left w:val="nil"/>
              <w:bottom w:val="nil"/>
              <w:right w:val="nil"/>
            </w:tcBorders>
            <w:vAlign w:val="center"/>
            <w:hideMark/>
          </w:tcPr>
          <w:p w14:paraId="45166EE4" w14:textId="77777777" w:rsidR="005A06BD" w:rsidRPr="005D060C" w:rsidRDefault="005A06BD" w:rsidP="00205FA3">
            <w:pPr>
              <w:snapToGrid w:val="0"/>
              <w:spacing w:line="360" w:lineRule="auto"/>
              <w:jc w:val="center"/>
              <w:rPr>
                <w:rFonts w:ascii="Book Antiqua" w:hAnsi="Book Antiqua"/>
                <w:color w:val="000000" w:themeColor="text1"/>
                <w:sz w:val="24"/>
                <w:szCs w:val="24"/>
                <w:lang w:eastAsia="en-US"/>
              </w:rPr>
            </w:pPr>
            <w:r w:rsidRPr="005D060C">
              <w:rPr>
                <w:rFonts w:ascii="Book Antiqua" w:hAnsi="Book Antiqua"/>
                <w:color w:val="000000" w:themeColor="text1"/>
                <w:sz w:val="24"/>
                <w:szCs w:val="24"/>
                <w:lang w:eastAsia="en-US"/>
              </w:rPr>
              <w:t>54</w:t>
            </w:r>
          </w:p>
        </w:tc>
        <w:tc>
          <w:tcPr>
            <w:tcW w:w="0" w:type="auto"/>
            <w:tcBorders>
              <w:top w:val="nil"/>
              <w:left w:val="nil"/>
              <w:bottom w:val="nil"/>
              <w:right w:val="nil"/>
            </w:tcBorders>
            <w:vAlign w:val="center"/>
            <w:hideMark/>
          </w:tcPr>
          <w:p w14:paraId="08A8F68D" w14:textId="77777777" w:rsidR="005A06BD" w:rsidRPr="005D060C" w:rsidRDefault="005A06BD" w:rsidP="00205FA3">
            <w:pPr>
              <w:snapToGrid w:val="0"/>
              <w:spacing w:line="360" w:lineRule="auto"/>
              <w:jc w:val="center"/>
              <w:rPr>
                <w:rFonts w:ascii="Book Antiqua" w:hAnsi="Book Antiqua"/>
                <w:color w:val="000000" w:themeColor="text1"/>
                <w:sz w:val="24"/>
                <w:szCs w:val="24"/>
                <w:lang w:eastAsia="en-US"/>
              </w:rPr>
            </w:pPr>
            <w:r w:rsidRPr="005D060C">
              <w:rPr>
                <w:rFonts w:ascii="Book Antiqua" w:hAnsi="Book Antiqua"/>
                <w:color w:val="000000" w:themeColor="text1"/>
                <w:sz w:val="24"/>
                <w:szCs w:val="24"/>
                <w:lang w:eastAsia="en-US"/>
              </w:rPr>
              <w:t>13.1</w:t>
            </w:r>
            <w:r w:rsidR="00205FA3" w:rsidRPr="005D060C">
              <w:rPr>
                <w:rFonts w:ascii="Book Antiqua" w:eastAsiaTheme="minorEastAsia" w:hAnsi="Book Antiqua"/>
                <w:color w:val="000000" w:themeColor="text1"/>
                <w:sz w:val="24"/>
                <w:szCs w:val="24"/>
                <w:lang w:eastAsia="zh-CN"/>
              </w:rPr>
              <w:t>%</w:t>
            </w:r>
          </w:p>
        </w:tc>
        <w:tc>
          <w:tcPr>
            <w:tcW w:w="0" w:type="auto"/>
            <w:tcBorders>
              <w:top w:val="nil"/>
              <w:left w:val="nil"/>
              <w:bottom w:val="nil"/>
              <w:right w:val="nil"/>
            </w:tcBorders>
            <w:vAlign w:val="center"/>
            <w:hideMark/>
          </w:tcPr>
          <w:p w14:paraId="55072AE8" w14:textId="77777777" w:rsidR="005A06BD" w:rsidRPr="005D060C" w:rsidRDefault="005A06BD" w:rsidP="00205FA3">
            <w:pPr>
              <w:snapToGrid w:val="0"/>
              <w:spacing w:line="360" w:lineRule="auto"/>
              <w:jc w:val="center"/>
              <w:rPr>
                <w:rFonts w:ascii="Book Antiqua" w:hAnsi="Book Antiqua"/>
                <w:color w:val="000000" w:themeColor="text1"/>
                <w:sz w:val="24"/>
                <w:szCs w:val="24"/>
                <w:lang w:eastAsia="en-US"/>
              </w:rPr>
            </w:pPr>
            <w:r w:rsidRPr="005D060C">
              <w:rPr>
                <w:rFonts w:ascii="Book Antiqua" w:hAnsi="Book Antiqua"/>
                <w:color w:val="000000" w:themeColor="text1"/>
                <w:sz w:val="24"/>
                <w:szCs w:val="24"/>
                <w:lang w:eastAsia="en-US"/>
              </w:rPr>
              <w:t>25.4</w:t>
            </w:r>
          </w:p>
        </w:tc>
        <w:tc>
          <w:tcPr>
            <w:tcW w:w="0" w:type="auto"/>
            <w:tcBorders>
              <w:top w:val="nil"/>
              <w:left w:val="nil"/>
              <w:bottom w:val="nil"/>
              <w:right w:val="nil"/>
            </w:tcBorders>
            <w:vAlign w:val="center"/>
          </w:tcPr>
          <w:p w14:paraId="0F05DC27" w14:textId="77777777" w:rsidR="005A06BD" w:rsidRPr="005D060C" w:rsidRDefault="005A06BD" w:rsidP="00205FA3">
            <w:pPr>
              <w:snapToGrid w:val="0"/>
              <w:spacing w:line="360" w:lineRule="auto"/>
              <w:jc w:val="center"/>
              <w:rPr>
                <w:rFonts w:ascii="Book Antiqua" w:hAnsi="Book Antiqua"/>
                <w:color w:val="000000" w:themeColor="text1"/>
                <w:sz w:val="24"/>
                <w:szCs w:val="24"/>
                <w:lang w:eastAsia="en-US"/>
              </w:rPr>
            </w:pPr>
          </w:p>
        </w:tc>
        <w:tc>
          <w:tcPr>
            <w:tcW w:w="0" w:type="auto"/>
            <w:tcBorders>
              <w:top w:val="nil"/>
              <w:left w:val="nil"/>
              <w:bottom w:val="nil"/>
              <w:right w:val="nil"/>
            </w:tcBorders>
            <w:vAlign w:val="center"/>
          </w:tcPr>
          <w:p w14:paraId="6EDB7DC9" w14:textId="77777777" w:rsidR="005A06BD" w:rsidRPr="005D060C" w:rsidRDefault="005A06BD" w:rsidP="00205FA3">
            <w:pPr>
              <w:snapToGrid w:val="0"/>
              <w:spacing w:line="360" w:lineRule="auto"/>
              <w:jc w:val="center"/>
              <w:rPr>
                <w:rFonts w:ascii="Book Antiqua" w:hAnsi="Book Antiqua"/>
                <w:color w:val="000000" w:themeColor="text1"/>
                <w:sz w:val="24"/>
                <w:szCs w:val="24"/>
                <w:lang w:eastAsia="en-US"/>
              </w:rPr>
            </w:pPr>
          </w:p>
        </w:tc>
        <w:tc>
          <w:tcPr>
            <w:tcW w:w="0" w:type="auto"/>
            <w:tcBorders>
              <w:top w:val="nil"/>
              <w:left w:val="nil"/>
              <w:bottom w:val="nil"/>
              <w:right w:val="nil"/>
            </w:tcBorders>
            <w:vAlign w:val="center"/>
          </w:tcPr>
          <w:p w14:paraId="75757C01" w14:textId="77777777" w:rsidR="005A06BD" w:rsidRPr="005D060C" w:rsidRDefault="005A06BD" w:rsidP="00205FA3">
            <w:pPr>
              <w:snapToGrid w:val="0"/>
              <w:spacing w:line="360" w:lineRule="auto"/>
              <w:jc w:val="center"/>
              <w:rPr>
                <w:rFonts w:ascii="Book Antiqua" w:hAnsi="Book Antiqua"/>
                <w:color w:val="000000" w:themeColor="text1"/>
                <w:sz w:val="24"/>
                <w:szCs w:val="24"/>
                <w:lang w:eastAsia="en-US"/>
              </w:rPr>
            </w:pPr>
          </w:p>
        </w:tc>
      </w:tr>
      <w:tr w:rsidR="005A06BD" w:rsidRPr="005D060C" w14:paraId="65CB5527" w14:textId="77777777" w:rsidTr="00AF66CD">
        <w:trPr>
          <w:trHeight w:val="227"/>
        </w:trPr>
        <w:tc>
          <w:tcPr>
            <w:tcW w:w="0" w:type="auto"/>
            <w:tcBorders>
              <w:top w:val="nil"/>
              <w:left w:val="nil"/>
              <w:bottom w:val="nil"/>
              <w:right w:val="nil"/>
            </w:tcBorders>
            <w:hideMark/>
          </w:tcPr>
          <w:p w14:paraId="5D602A86" w14:textId="77777777" w:rsidR="005A06BD" w:rsidRPr="005D060C" w:rsidRDefault="005A06BD" w:rsidP="00205FA3">
            <w:pPr>
              <w:snapToGrid w:val="0"/>
              <w:spacing w:line="360" w:lineRule="auto"/>
              <w:jc w:val="left"/>
              <w:rPr>
                <w:rFonts w:ascii="Book Antiqua" w:hAnsi="Book Antiqua"/>
                <w:bCs/>
                <w:color w:val="000000" w:themeColor="text1"/>
                <w:sz w:val="24"/>
                <w:szCs w:val="24"/>
                <w:lang w:eastAsia="en-US"/>
              </w:rPr>
            </w:pPr>
            <w:r w:rsidRPr="005D060C">
              <w:rPr>
                <w:rFonts w:ascii="Book Antiqua" w:hAnsi="Book Antiqua"/>
                <w:bCs/>
                <w:color w:val="000000" w:themeColor="text1"/>
                <w:sz w:val="24"/>
                <w:szCs w:val="24"/>
                <w:lang w:eastAsia="en-US"/>
              </w:rPr>
              <w:t>Present</w:t>
            </w:r>
          </w:p>
        </w:tc>
        <w:tc>
          <w:tcPr>
            <w:tcW w:w="0" w:type="auto"/>
            <w:tcBorders>
              <w:top w:val="nil"/>
              <w:left w:val="nil"/>
              <w:bottom w:val="nil"/>
              <w:right w:val="nil"/>
            </w:tcBorders>
            <w:vAlign w:val="center"/>
            <w:hideMark/>
          </w:tcPr>
          <w:p w14:paraId="4D4C3B88" w14:textId="77777777" w:rsidR="005A06BD" w:rsidRPr="005D060C" w:rsidRDefault="005A06BD" w:rsidP="00205FA3">
            <w:pPr>
              <w:snapToGrid w:val="0"/>
              <w:spacing w:line="360" w:lineRule="auto"/>
              <w:jc w:val="center"/>
              <w:rPr>
                <w:rFonts w:ascii="Book Antiqua" w:hAnsi="Book Antiqua"/>
                <w:color w:val="000000" w:themeColor="text1"/>
                <w:sz w:val="24"/>
                <w:szCs w:val="24"/>
                <w:lang w:eastAsia="en-US"/>
              </w:rPr>
            </w:pPr>
            <w:r w:rsidRPr="005D060C">
              <w:rPr>
                <w:rFonts w:ascii="Book Antiqua" w:hAnsi="Book Antiqua"/>
                <w:color w:val="000000" w:themeColor="text1"/>
                <w:sz w:val="24"/>
                <w:szCs w:val="24"/>
                <w:lang w:eastAsia="en-US"/>
              </w:rPr>
              <w:t>198</w:t>
            </w:r>
          </w:p>
        </w:tc>
        <w:tc>
          <w:tcPr>
            <w:tcW w:w="0" w:type="auto"/>
            <w:tcBorders>
              <w:top w:val="nil"/>
              <w:left w:val="nil"/>
              <w:bottom w:val="nil"/>
              <w:right w:val="nil"/>
            </w:tcBorders>
            <w:vAlign w:val="center"/>
            <w:hideMark/>
          </w:tcPr>
          <w:p w14:paraId="0094BCFB" w14:textId="77777777" w:rsidR="005A06BD" w:rsidRPr="005D060C" w:rsidRDefault="005A06BD" w:rsidP="00205FA3">
            <w:pPr>
              <w:snapToGrid w:val="0"/>
              <w:spacing w:line="360" w:lineRule="auto"/>
              <w:jc w:val="center"/>
              <w:rPr>
                <w:rFonts w:ascii="Book Antiqua" w:hAnsi="Book Antiqua"/>
                <w:color w:val="000000" w:themeColor="text1"/>
                <w:sz w:val="24"/>
                <w:szCs w:val="24"/>
                <w:lang w:eastAsia="en-US"/>
              </w:rPr>
            </w:pPr>
            <w:r w:rsidRPr="005D060C">
              <w:rPr>
                <w:rFonts w:ascii="Book Antiqua" w:hAnsi="Book Antiqua"/>
                <w:color w:val="000000" w:themeColor="text1"/>
                <w:sz w:val="24"/>
                <w:szCs w:val="24"/>
                <w:lang w:eastAsia="en-US"/>
              </w:rPr>
              <w:t>31.5</w:t>
            </w:r>
            <w:r w:rsidR="00205FA3" w:rsidRPr="005D060C">
              <w:rPr>
                <w:rFonts w:ascii="Book Antiqua" w:eastAsiaTheme="minorEastAsia" w:hAnsi="Book Antiqua"/>
                <w:color w:val="000000" w:themeColor="text1"/>
                <w:sz w:val="24"/>
                <w:szCs w:val="24"/>
                <w:lang w:eastAsia="zh-CN"/>
              </w:rPr>
              <w:t>%</w:t>
            </w:r>
          </w:p>
        </w:tc>
        <w:tc>
          <w:tcPr>
            <w:tcW w:w="0" w:type="auto"/>
            <w:tcBorders>
              <w:top w:val="nil"/>
              <w:left w:val="nil"/>
              <w:bottom w:val="nil"/>
              <w:right w:val="nil"/>
            </w:tcBorders>
            <w:vAlign w:val="center"/>
            <w:hideMark/>
          </w:tcPr>
          <w:p w14:paraId="6522A43A" w14:textId="77777777" w:rsidR="005A06BD" w:rsidRPr="005D060C" w:rsidRDefault="005A06BD" w:rsidP="00205FA3">
            <w:pPr>
              <w:snapToGrid w:val="0"/>
              <w:spacing w:line="360" w:lineRule="auto"/>
              <w:jc w:val="center"/>
              <w:rPr>
                <w:rFonts w:ascii="Book Antiqua" w:hAnsi="Book Antiqua"/>
                <w:color w:val="000000" w:themeColor="text1"/>
                <w:sz w:val="24"/>
                <w:szCs w:val="24"/>
                <w:lang w:eastAsia="en-US"/>
              </w:rPr>
            </w:pPr>
            <w:r w:rsidRPr="005D060C">
              <w:rPr>
                <w:rFonts w:ascii="Book Antiqua" w:hAnsi="Book Antiqua"/>
                <w:color w:val="000000" w:themeColor="text1"/>
                <w:sz w:val="24"/>
                <w:szCs w:val="24"/>
                <w:lang w:eastAsia="en-US"/>
              </w:rPr>
              <w:t>33.4</w:t>
            </w:r>
          </w:p>
        </w:tc>
        <w:tc>
          <w:tcPr>
            <w:tcW w:w="0" w:type="auto"/>
            <w:tcBorders>
              <w:top w:val="nil"/>
              <w:left w:val="nil"/>
              <w:bottom w:val="nil"/>
              <w:right w:val="nil"/>
            </w:tcBorders>
            <w:vAlign w:val="center"/>
          </w:tcPr>
          <w:p w14:paraId="7D032401" w14:textId="77777777" w:rsidR="005A06BD" w:rsidRPr="005D060C" w:rsidRDefault="005A06BD" w:rsidP="00205FA3">
            <w:pPr>
              <w:snapToGrid w:val="0"/>
              <w:spacing w:line="360" w:lineRule="auto"/>
              <w:jc w:val="center"/>
              <w:rPr>
                <w:rFonts w:ascii="Book Antiqua" w:hAnsi="Book Antiqua"/>
                <w:color w:val="000000" w:themeColor="text1"/>
                <w:sz w:val="24"/>
                <w:szCs w:val="24"/>
                <w:lang w:eastAsia="en-US"/>
              </w:rPr>
            </w:pPr>
          </w:p>
        </w:tc>
        <w:tc>
          <w:tcPr>
            <w:tcW w:w="0" w:type="auto"/>
            <w:tcBorders>
              <w:top w:val="nil"/>
              <w:left w:val="nil"/>
              <w:bottom w:val="nil"/>
              <w:right w:val="nil"/>
            </w:tcBorders>
            <w:vAlign w:val="center"/>
          </w:tcPr>
          <w:p w14:paraId="7C8924FC" w14:textId="77777777" w:rsidR="005A06BD" w:rsidRPr="005D060C" w:rsidRDefault="005A06BD" w:rsidP="00205FA3">
            <w:pPr>
              <w:snapToGrid w:val="0"/>
              <w:spacing w:line="360" w:lineRule="auto"/>
              <w:jc w:val="center"/>
              <w:rPr>
                <w:rFonts w:ascii="Book Antiqua" w:hAnsi="Book Antiqua"/>
                <w:color w:val="000000" w:themeColor="text1"/>
                <w:sz w:val="24"/>
                <w:szCs w:val="24"/>
                <w:lang w:eastAsia="en-US"/>
              </w:rPr>
            </w:pPr>
          </w:p>
        </w:tc>
        <w:tc>
          <w:tcPr>
            <w:tcW w:w="0" w:type="auto"/>
            <w:tcBorders>
              <w:top w:val="nil"/>
              <w:left w:val="nil"/>
              <w:bottom w:val="nil"/>
              <w:right w:val="nil"/>
            </w:tcBorders>
            <w:vAlign w:val="center"/>
          </w:tcPr>
          <w:p w14:paraId="345CC3AB" w14:textId="77777777" w:rsidR="005A06BD" w:rsidRPr="005D060C" w:rsidRDefault="005A06BD" w:rsidP="00205FA3">
            <w:pPr>
              <w:snapToGrid w:val="0"/>
              <w:spacing w:line="360" w:lineRule="auto"/>
              <w:jc w:val="center"/>
              <w:rPr>
                <w:rFonts w:ascii="Book Antiqua" w:hAnsi="Book Antiqua"/>
                <w:color w:val="000000" w:themeColor="text1"/>
                <w:sz w:val="24"/>
                <w:szCs w:val="24"/>
                <w:lang w:eastAsia="en-US"/>
              </w:rPr>
            </w:pPr>
          </w:p>
        </w:tc>
      </w:tr>
      <w:tr w:rsidR="005A06BD" w:rsidRPr="005D060C" w14:paraId="431083D0" w14:textId="77777777" w:rsidTr="00AF66CD">
        <w:trPr>
          <w:trHeight w:val="227"/>
        </w:trPr>
        <w:tc>
          <w:tcPr>
            <w:tcW w:w="0" w:type="auto"/>
            <w:tcBorders>
              <w:top w:val="nil"/>
              <w:left w:val="nil"/>
              <w:bottom w:val="nil"/>
              <w:right w:val="nil"/>
            </w:tcBorders>
            <w:hideMark/>
          </w:tcPr>
          <w:p w14:paraId="448EB7CC" w14:textId="77777777" w:rsidR="005A06BD" w:rsidRPr="005D060C" w:rsidRDefault="005A06BD" w:rsidP="00205FA3">
            <w:pPr>
              <w:snapToGrid w:val="0"/>
              <w:spacing w:line="360" w:lineRule="auto"/>
              <w:jc w:val="left"/>
              <w:rPr>
                <w:rFonts w:ascii="Book Antiqua" w:hAnsi="Book Antiqua"/>
                <w:bCs/>
                <w:color w:val="000000" w:themeColor="text1"/>
                <w:sz w:val="24"/>
                <w:szCs w:val="24"/>
                <w:lang w:eastAsia="en-US"/>
              </w:rPr>
            </w:pPr>
            <w:r w:rsidRPr="005D060C">
              <w:rPr>
                <w:rFonts w:ascii="Book Antiqua" w:hAnsi="Book Antiqua"/>
                <w:bCs/>
                <w:color w:val="000000" w:themeColor="text1"/>
                <w:sz w:val="24"/>
                <w:szCs w:val="24"/>
                <w:lang w:eastAsia="en-US"/>
              </w:rPr>
              <w:t>Serosal invasion</w:t>
            </w:r>
          </w:p>
        </w:tc>
        <w:tc>
          <w:tcPr>
            <w:tcW w:w="0" w:type="auto"/>
            <w:tcBorders>
              <w:top w:val="nil"/>
              <w:left w:val="nil"/>
              <w:bottom w:val="nil"/>
              <w:right w:val="nil"/>
            </w:tcBorders>
            <w:vAlign w:val="center"/>
          </w:tcPr>
          <w:p w14:paraId="322DE5E7" w14:textId="77777777" w:rsidR="005A06BD" w:rsidRPr="005D060C" w:rsidRDefault="005A06BD" w:rsidP="00205FA3">
            <w:pPr>
              <w:snapToGrid w:val="0"/>
              <w:spacing w:line="360" w:lineRule="auto"/>
              <w:jc w:val="center"/>
              <w:rPr>
                <w:rFonts w:ascii="Book Antiqua" w:hAnsi="Book Antiqua"/>
                <w:color w:val="000000" w:themeColor="text1"/>
                <w:sz w:val="24"/>
                <w:szCs w:val="24"/>
                <w:lang w:eastAsia="en-US"/>
              </w:rPr>
            </w:pPr>
          </w:p>
        </w:tc>
        <w:tc>
          <w:tcPr>
            <w:tcW w:w="0" w:type="auto"/>
            <w:tcBorders>
              <w:top w:val="nil"/>
              <w:left w:val="nil"/>
              <w:bottom w:val="nil"/>
              <w:right w:val="nil"/>
            </w:tcBorders>
            <w:vAlign w:val="center"/>
          </w:tcPr>
          <w:p w14:paraId="25D98BC3" w14:textId="77777777" w:rsidR="005A06BD" w:rsidRPr="005D060C" w:rsidRDefault="005A06BD" w:rsidP="00205FA3">
            <w:pPr>
              <w:snapToGrid w:val="0"/>
              <w:spacing w:line="360" w:lineRule="auto"/>
              <w:jc w:val="center"/>
              <w:rPr>
                <w:rFonts w:ascii="Book Antiqua" w:hAnsi="Book Antiqua"/>
                <w:color w:val="000000" w:themeColor="text1"/>
                <w:sz w:val="24"/>
                <w:szCs w:val="24"/>
                <w:lang w:eastAsia="en-US"/>
              </w:rPr>
            </w:pPr>
          </w:p>
        </w:tc>
        <w:tc>
          <w:tcPr>
            <w:tcW w:w="0" w:type="auto"/>
            <w:tcBorders>
              <w:top w:val="nil"/>
              <w:left w:val="nil"/>
              <w:bottom w:val="nil"/>
              <w:right w:val="nil"/>
            </w:tcBorders>
            <w:vAlign w:val="center"/>
          </w:tcPr>
          <w:p w14:paraId="25D37E33" w14:textId="77777777" w:rsidR="005A06BD" w:rsidRPr="005D060C" w:rsidRDefault="005A06BD" w:rsidP="00205FA3">
            <w:pPr>
              <w:snapToGrid w:val="0"/>
              <w:spacing w:line="360" w:lineRule="auto"/>
              <w:jc w:val="center"/>
              <w:rPr>
                <w:rFonts w:ascii="Book Antiqua" w:hAnsi="Book Antiqua"/>
                <w:color w:val="000000" w:themeColor="text1"/>
                <w:sz w:val="24"/>
                <w:szCs w:val="24"/>
                <w:lang w:eastAsia="en-US"/>
              </w:rPr>
            </w:pPr>
          </w:p>
        </w:tc>
        <w:tc>
          <w:tcPr>
            <w:tcW w:w="0" w:type="auto"/>
            <w:tcBorders>
              <w:top w:val="nil"/>
              <w:left w:val="nil"/>
              <w:bottom w:val="nil"/>
              <w:right w:val="nil"/>
            </w:tcBorders>
            <w:vAlign w:val="center"/>
            <w:hideMark/>
          </w:tcPr>
          <w:p w14:paraId="3D9D3382" w14:textId="77777777" w:rsidR="005A06BD" w:rsidRPr="005D060C" w:rsidRDefault="005A06BD" w:rsidP="00205FA3">
            <w:pPr>
              <w:snapToGrid w:val="0"/>
              <w:spacing w:line="360" w:lineRule="auto"/>
              <w:jc w:val="center"/>
              <w:rPr>
                <w:rFonts w:ascii="Book Antiqua" w:hAnsi="Book Antiqua"/>
                <w:color w:val="000000" w:themeColor="text1"/>
                <w:sz w:val="24"/>
                <w:szCs w:val="24"/>
                <w:lang w:eastAsia="en-US"/>
              </w:rPr>
            </w:pPr>
            <w:r w:rsidRPr="005D060C">
              <w:rPr>
                <w:rFonts w:ascii="Book Antiqua" w:hAnsi="Book Antiqua"/>
                <w:color w:val="000000" w:themeColor="text1"/>
                <w:sz w:val="24"/>
                <w:szCs w:val="24"/>
                <w:lang w:eastAsia="en-US"/>
              </w:rPr>
              <w:t>0.905</w:t>
            </w:r>
          </w:p>
        </w:tc>
        <w:tc>
          <w:tcPr>
            <w:tcW w:w="0" w:type="auto"/>
            <w:tcBorders>
              <w:top w:val="nil"/>
              <w:left w:val="nil"/>
              <w:bottom w:val="nil"/>
              <w:right w:val="nil"/>
            </w:tcBorders>
            <w:vAlign w:val="center"/>
          </w:tcPr>
          <w:p w14:paraId="52CDD8EB" w14:textId="77777777" w:rsidR="005A06BD" w:rsidRPr="005D060C" w:rsidRDefault="005A06BD" w:rsidP="00205FA3">
            <w:pPr>
              <w:snapToGrid w:val="0"/>
              <w:spacing w:line="360" w:lineRule="auto"/>
              <w:jc w:val="center"/>
              <w:rPr>
                <w:rFonts w:ascii="Book Antiqua" w:hAnsi="Book Antiqua"/>
                <w:color w:val="000000" w:themeColor="text1"/>
                <w:sz w:val="24"/>
                <w:szCs w:val="24"/>
                <w:lang w:eastAsia="en-US"/>
              </w:rPr>
            </w:pPr>
          </w:p>
        </w:tc>
        <w:tc>
          <w:tcPr>
            <w:tcW w:w="0" w:type="auto"/>
            <w:tcBorders>
              <w:top w:val="nil"/>
              <w:left w:val="nil"/>
              <w:bottom w:val="nil"/>
              <w:right w:val="nil"/>
            </w:tcBorders>
            <w:vAlign w:val="center"/>
          </w:tcPr>
          <w:p w14:paraId="3E078F48" w14:textId="77777777" w:rsidR="005A06BD" w:rsidRPr="005D060C" w:rsidRDefault="005A06BD" w:rsidP="00205FA3">
            <w:pPr>
              <w:snapToGrid w:val="0"/>
              <w:spacing w:line="360" w:lineRule="auto"/>
              <w:jc w:val="center"/>
              <w:rPr>
                <w:rFonts w:ascii="Book Antiqua" w:hAnsi="Book Antiqua"/>
                <w:color w:val="000000" w:themeColor="text1"/>
                <w:sz w:val="24"/>
                <w:szCs w:val="24"/>
                <w:lang w:eastAsia="en-US"/>
              </w:rPr>
            </w:pPr>
          </w:p>
        </w:tc>
      </w:tr>
      <w:tr w:rsidR="005A06BD" w:rsidRPr="005D060C" w14:paraId="66085975" w14:textId="77777777" w:rsidTr="00AF66CD">
        <w:trPr>
          <w:trHeight w:val="227"/>
        </w:trPr>
        <w:tc>
          <w:tcPr>
            <w:tcW w:w="0" w:type="auto"/>
            <w:tcBorders>
              <w:top w:val="nil"/>
              <w:left w:val="nil"/>
              <w:bottom w:val="nil"/>
              <w:right w:val="nil"/>
            </w:tcBorders>
            <w:hideMark/>
          </w:tcPr>
          <w:p w14:paraId="6B9DA76A" w14:textId="77777777" w:rsidR="005A06BD" w:rsidRPr="005D060C" w:rsidRDefault="005A06BD" w:rsidP="00205FA3">
            <w:pPr>
              <w:snapToGrid w:val="0"/>
              <w:spacing w:line="360" w:lineRule="auto"/>
              <w:jc w:val="left"/>
              <w:rPr>
                <w:rFonts w:ascii="Book Antiqua" w:hAnsi="Book Antiqua"/>
                <w:bCs/>
                <w:color w:val="000000" w:themeColor="text1"/>
                <w:sz w:val="24"/>
                <w:szCs w:val="24"/>
                <w:lang w:eastAsia="en-US"/>
              </w:rPr>
            </w:pPr>
            <w:r w:rsidRPr="005D060C">
              <w:rPr>
                <w:rFonts w:ascii="Book Antiqua" w:hAnsi="Book Antiqua"/>
                <w:bCs/>
                <w:color w:val="000000" w:themeColor="text1"/>
                <w:sz w:val="24"/>
                <w:szCs w:val="24"/>
                <w:lang w:eastAsia="en-US"/>
              </w:rPr>
              <w:t>Negative</w:t>
            </w:r>
          </w:p>
        </w:tc>
        <w:tc>
          <w:tcPr>
            <w:tcW w:w="0" w:type="auto"/>
            <w:tcBorders>
              <w:top w:val="nil"/>
              <w:left w:val="nil"/>
              <w:bottom w:val="nil"/>
              <w:right w:val="nil"/>
            </w:tcBorders>
            <w:vAlign w:val="center"/>
            <w:hideMark/>
          </w:tcPr>
          <w:p w14:paraId="1A2C7A15" w14:textId="77777777" w:rsidR="005A06BD" w:rsidRPr="005D060C" w:rsidRDefault="005A06BD" w:rsidP="00205FA3">
            <w:pPr>
              <w:snapToGrid w:val="0"/>
              <w:spacing w:line="360" w:lineRule="auto"/>
              <w:jc w:val="center"/>
              <w:rPr>
                <w:rFonts w:ascii="Book Antiqua" w:hAnsi="Book Antiqua"/>
                <w:color w:val="000000" w:themeColor="text1"/>
                <w:sz w:val="24"/>
                <w:szCs w:val="24"/>
                <w:lang w:eastAsia="en-US"/>
              </w:rPr>
            </w:pPr>
            <w:r w:rsidRPr="005D060C">
              <w:rPr>
                <w:rFonts w:ascii="Book Antiqua" w:hAnsi="Book Antiqua"/>
                <w:color w:val="000000" w:themeColor="text1"/>
                <w:sz w:val="24"/>
                <w:szCs w:val="24"/>
                <w:lang w:eastAsia="en-US"/>
              </w:rPr>
              <w:t>218</w:t>
            </w:r>
          </w:p>
        </w:tc>
        <w:tc>
          <w:tcPr>
            <w:tcW w:w="0" w:type="auto"/>
            <w:tcBorders>
              <w:top w:val="nil"/>
              <w:left w:val="nil"/>
              <w:bottom w:val="nil"/>
              <w:right w:val="nil"/>
            </w:tcBorders>
            <w:vAlign w:val="center"/>
            <w:hideMark/>
          </w:tcPr>
          <w:p w14:paraId="375432C0" w14:textId="77777777" w:rsidR="005A06BD" w:rsidRPr="005D060C" w:rsidRDefault="005A06BD" w:rsidP="00205FA3">
            <w:pPr>
              <w:snapToGrid w:val="0"/>
              <w:spacing w:line="360" w:lineRule="auto"/>
              <w:jc w:val="center"/>
              <w:rPr>
                <w:rFonts w:ascii="Book Antiqua" w:hAnsi="Book Antiqua"/>
                <w:color w:val="000000" w:themeColor="text1"/>
                <w:sz w:val="24"/>
                <w:szCs w:val="24"/>
                <w:lang w:eastAsia="en-US"/>
              </w:rPr>
            </w:pPr>
            <w:r w:rsidRPr="005D060C">
              <w:rPr>
                <w:rFonts w:ascii="Book Antiqua" w:hAnsi="Book Antiqua"/>
                <w:color w:val="000000" w:themeColor="text1"/>
                <w:sz w:val="24"/>
                <w:szCs w:val="24"/>
                <w:lang w:eastAsia="en-US"/>
              </w:rPr>
              <w:t>26.2</w:t>
            </w:r>
            <w:r w:rsidR="00205FA3" w:rsidRPr="005D060C">
              <w:rPr>
                <w:rFonts w:ascii="Book Antiqua" w:eastAsiaTheme="minorEastAsia" w:hAnsi="Book Antiqua"/>
                <w:color w:val="000000" w:themeColor="text1"/>
                <w:sz w:val="24"/>
                <w:szCs w:val="24"/>
                <w:lang w:eastAsia="zh-CN"/>
              </w:rPr>
              <w:t>%</w:t>
            </w:r>
          </w:p>
        </w:tc>
        <w:tc>
          <w:tcPr>
            <w:tcW w:w="0" w:type="auto"/>
            <w:tcBorders>
              <w:top w:val="nil"/>
              <w:left w:val="nil"/>
              <w:bottom w:val="nil"/>
              <w:right w:val="nil"/>
            </w:tcBorders>
            <w:vAlign w:val="center"/>
            <w:hideMark/>
          </w:tcPr>
          <w:p w14:paraId="342BAF4A" w14:textId="77777777" w:rsidR="005A06BD" w:rsidRPr="005D060C" w:rsidRDefault="005A06BD" w:rsidP="00205FA3">
            <w:pPr>
              <w:snapToGrid w:val="0"/>
              <w:spacing w:line="360" w:lineRule="auto"/>
              <w:jc w:val="center"/>
              <w:rPr>
                <w:rFonts w:ascii="Book Antiqua" w:hAnsi="Book Antiqua"/>
                <w:color w:val="000000" w:themeColor="text1"/>
                <w:sz w:val="24"/>
                <w:szCs w:val="24"/>
                <w:lang w:eastAsia="en-US"/>
              </w:rPr>
            </w:pPr>
            <w:r w:rsidRPr="005D060C">
              <w:rPr>
                <w:rFonts w:ascii="Book Antiqua" w:hAnsi="Book Antiqua"/>
                <w:color w:val="000000" w:themeColor="text1"/>
                <w:sz w:val="24"/>
                <w:szCs w:val="24"/>
                <w:lang w:eastAsia="en-US"/>
              </w:rPr>
              <w:t>33.3</w:t>
            </w:r>
          </w:p>
        </w:tc>
        <w:tc>
          <w:tcPr>
            <w:tcW w:w="0" w:type="auto"/>
            <w:tcBorders>
              <w:top w:val="nil"/>
              <w:left w:val="nil"/>
              <w:bottom w:val="nil"/>
              <w:right w:val="nil"/>
            </w:tcBorders>
            <w:vAlign w:val="center"/>
          </w:tcPr>
          <w:p w14:paraId="0AF084ED" w14:textId="77777777" w:rsidR="005A06BD" w:rsidRPr="005D060C" w:rsidRDefault="005A06BD" w:rsidP="00205FA3">
            <w:pPr>
              <w:snapToGrid w:val="0"/>
              <w:spacing w:line="360" w:lineRule="auto"/>
              <w:jc w:val="center"/>
              <w:rPr>
                <w:rFonts w:ascii="Book Antiqua" w:hAnsi="Book Antiqua"/>
                <w:color w:val="000000" w:themeColor="text1"/>
                <w:sz w:val="24"/>
                <w:szCs w:val="24"/>
                <w:lang w:eastAsia="en-US"/>
              </w:rPr>
            </w:pPr>
          </w:p>
        </w:tc>
        <w:tc>
          <w:tcPr>
            <w:tcW w:w="0" w:type="auto"/>
            <w:tcBorders>
              <w:top w:val="nil"/>
              <w:left w:val="nil"/>
              <w:bottom w:val="nil"/>
              <w:right w:val="nil"/>
            </w:tcBorders>
            <w:vAlign w:val="center"/>
          </w:tcPr>
          <w:p w14:paraId="48281FCF" w14:textId="77777777" w:rsidR="005A06BD" w:rsidRPr="005D060C" w:rsidRDefault="005A06BD" w:rsidP="00205FA3">
            <w:pPr>
              <w:snapToGrid w:val="0"/>
              <w:spacing w:line="360" w:lineRule="auto"/>
              <w:jc w:val="center"/>
              <w:rPr>
                <w:rFonts w:ascii="Book Antiqua" w:hAnsi="Book Antiqua"/>
                <w:color w:val="000000" w:themeColor="text1"/>
                <w:sz w:val="24"/>
                <w:szCs w:val="24"/>
                <w:lang w:eastAsia="en-US"/>
              </w:rPr>
            </w:pPr>
          </w:p>
        </w:tc>
        <w:tc>
          <w:tcPr>
            <w:tcW w:w="0" w:type="auto"/>
            <w:tcBorders>
              <w:top w:val="nil"/>
              <w:left w:val="nil"/>
              <w:bottom w:val="nil"/>
              <w:right w:val="nil"/>
            </w:tcBorders>
            <w:vAlign w:val="center"/>
          </w:tcPr>
          <w:p w14:paraId="46592C61" w14:textId="77777777" w:rsidR="005A06BD" w:rsidRPr="005D060C" w:rsidRDefault="005A06BD" w:rsidP="00205FA3">
            <w:pPr>
              <w:snapToGrid w:val="0"/>
              <w:spacing w:line="360" w:lineRule="auto"/>
              <w:jc w:val="center"/>
              <w:rPr>
                <w:rFonts w:ascii="Book Antiqua" w:hAnsi="Book Antiqua"/>
                <w:color w:val="000000" w:themeColor="text1"/>
                <w:sz w:val="24"/>
                <w:szCs w:val="24"/>
                <w:lang w:eastAsia="en-US"/>
              </w:rPr>
            </w:pPr>
          </w:p>
        </w:tc>
      </w:tr>
      <w:tr w:rsidR="005A06BD" w:rsidRPr="005D060C" w14:paraId="0049DCE9" w14:textId="77777777" w:rsidTr="00AF66CD">
        <w:trPr>
          <w:trHeight w:val="227"/>
        </w:trPr>
        <w:tc>
          <w:tcPr>
            <w:tcW w:w="0" w:type="auto"/>
            <w:tcBorders>
              <w:top w:val="nil"/>
              <w:left w:val="nil"/>
              <w:bottom w:val="nil"/>
              <w:right w:val="nil"/>
            </w:tcBorders>
            <w:hideMark/>
          </w:tcPr>
          <w:p w14:paraId="695CBDA2" w14:textId="77777777" w:rsidR="005A06BD" w:rsidRPr="005D060C" w:rsidRDefault="005A06BD" w:rsidP="00205FA3">
            <w:pPr>
              <w:snapToGrid w:val="0"/>
              <w:spacing w:line="360" w:lineRule="auto"/>
              <w:jc w:val="left"/>
              <w:rPr>
                <w:rFonts w:ascii="Book Antiqua" w:hAnsi="Book Antiqua"/>
                <w:bCs/>
                <w:color w:val="000000" w:themeColor="text1"/>
                <w:sz w:val="24"/>
                <w:szCs w:val="24"/>
                <w:lang w:eastAsia="en-US"/>
              </w:rPr>
            </w:pPr>
            <w:r w:rsidRPr="005D060C">
              <w:rPr>
                <w:rFonts w:ascii="Book Antiqua" w:hAnsi="Book Antiqua"/>
                <w:bCs/>
                <w:color w:val="000000" w:themeColor="text1"/>
                <w:sz w:val="24"/>
                <w:szCs w:val="24"/>
                <w:lang w:eastAsia="en-US"/>
              </w:rPr>
              <w:t>Positive</w:t>
            </w:r>
          </w:p>
        </w:tc>
        <w:tc>
          <w:tcPr>
            <w:tcW w:w="0" w:type="auto"/>
            <w:tcBorders>
              <w:top w:val="nil"/>
              <w:left w:val="nil"/>
              <w:bottom w:val="nil"/>
              <w:right w:val="nil"/>
            </w:tcBorders>
            <w:vAlign w:val="center"/>
            <w:hideMark/>
          </w:tcPr>
          <w:p w14:paraId="25E3F1C7" w14:textId="77777777" w:rsidR="005A06BD" w:rsidRPr="005D060C" w:rsidRDefault="005A06BD" w:rsidP="00205FA3">
            <w:pPr>
              <w:snapToGrid w:val="0"/>
              <w:spacing w:line="360" w:lineRule="auto"/>
              <w:jc w:val="center"/>
              <w:rPr>
                <w:rFonts w:ascii="Book Antiqua" w:hAnsi="Book Antiqua"/>
                <w:color w:val="000000" w:themeColor="text1"/>
                <w:sz w:val="24"/>
                <w:szCs w:val="24"/>
                <w:lang w:eastAsia="en-US"/>
              </w:rPr>
            </w:pPr>
            <w:r w:rsidRPr="005D060C">
              <w:rPr>
                <w:rFonts w:ascii="Book Antiqua" w:hAnsi="Book Antiqua"/>
                <w:color w:val="000000" w:themeColor="text1"/>
                <w:sz w:val="24"/>
                <w:szCs w:val="24"/>
                <w:lang w:eastAsia="en-US"/>
              </w:rPr>
              <w:t>34</w:t>
            </w:r>
          </w:p>
        </w:tc>
        <w:tc>
          <w:tcPr>
            <w:tcW w:w="0" w:type="auto"/>
            <w:tcBorders>
              <w:top w:val="nil"/>
              <w:left w:val="nil"/>
              <w:bottom w:val="nil"/>
              <w:right w:val="nil"/>
            </w:tcBorders>
            <w:vAlign w:val="center"/>
            <w:hideMark/>
          </w:tcPr>
          <w:p w14:paraId="34BF37C9" w14:textId="77777777" w:rsidR="005A06BD" w:rsidRPr="005D060C" w:rsidRDefault="005A06BD" w:rsidP="00205FA3">
            <w:pPr>
              <w:snapToGrid w:val="0"/>
              <w:spacing w:line="360" w:lineRule="auto"/>
              <w:jc w:val="center"/>
              <w:rPr>
                <w:rFonts w:ascii="Book Antiqua" w:hAnsi="Book Antiqua"/>
                <w:color w:val="000000" w:themeColor="text1"/>
                <w:sz w:val="24"/>
                <w:szCs w:val="24"/>
                <w:lang w:eastAsia="en-US"/>
              </w:rPr>
            </w:pPr>
            <w:r w:rsidRPr="005D060C">
              <w:rPr>
                <w:rFonts w:ascii="Book Antiqua" w:hAnsi="Book Antiqua"/>
                <w:color w:val="000000" w:themeColor="text1"/>
                <w:sz w:val="24"/>
                <w:szCs w:val="24"/>
                <w:lang w:eastAsia="en-US"/>
              </w:rPr>
              <w:t>31.7</w:t>
            </w:r>
            <w:r w:rsidR="00205FA3" w:rsidRPr="005D060C">
              <w:rPr>
                <w:rFonts w:ascii="Book Antiqua" w:eastAsiaTheme="minorEastAsia" w:hAnsi="Book Antiqua"/>
                <w:color w:val="000000" w:themeColor="text1"/>
                <w:sz w:val="24"/>
                <w:szCs w:val="24"/>
                <w:lang w:eastAsia="zh-CN"/>
              </w:rPr>
              <w:t>%</w:t>
            </w:r>
          </w:p>
        </w:tc>
        <w:tc>
          <w:tcPr>
            <w:tcW w:w="0" w:type="auto"/>
            <w:tcBorders>
              <w:top w:val="nil"/>
              <w:left w:val="nil"/>
              <w:bottom w:val="nil"/>
              <w:right w:val="nil"/>
            </w:tcBorders>
            <w:vAlign w:val="center"/>
            <w:hideMark/>
          </w:tcPr>
          <w:p w14:paraId="26CBE15A" w14:textId="77777777" w:rsidR="005A06BD" w:rsidRPr="005D060C" w:rsidRDefault="005A06BD" w:rsidP="00205FA3">
            <w:pPr>
              <w:snapToGrid w:val="0"/>
              <w:spacing w:line="360" w:lineRule="auto"/>
              <w:jc w:val="center"/>
              <w:rPr>
                <w:rFonts w:ascii="Book Antiqua" w:hAnsi="Book Antiqua"/>
                <w:color w:val="000000" w:themeColor="text1"/>
                <w:sz w:val="24"/>
                <w:szCs w:val="24"/>
                <w:lang w:eastAsia="en-US"/>
              </w:rPr>
            </w:pPr>
            <w:r w:rsidRPr="005D060C">
              <w:rPr>
                <w:rFonts w:ascii="Book Antiqua" w:hAnsi="Book Antiqua"/>
                <w:color w:val="000000" w:themeColor="text1"/>
                <w:sz w:val="24"/>
                <w:szCs w:val="24"/>
                <w:lang w:eastAsia="en-US"/>
              </w:rPr>
              <w:t>21.6</w:t>
            </w:r>
          </w:p>
        </w:tc>
        <w:tc>
          <w:tcPr>
            <w:tcW w:w="0" w:type="auto"/>
            <w:tcBorders>
              <w:top w:val="nil"/>
              <w:left w:val="nil"/>
              <w:bottom w:val="nil"/>
              <w:right w:val="nil"/>
            </w:tcBorders>
            <w:vAlign w:val="center"/>
          </w:tcPr>
          <w:p w14:paraId="76911089" w14:textId="77777777" w:rsidR="005A06BD" w:rsidRPr="005D060C" w:rsidRDefault="005A06BD" w:rsidP="00205FA3">
            <w:pPr>
              <w:snapToGrid w:val="0"/>
              <w:spacing w:line="360" w:lineRule="auto"/>
              <w:jc w:val="center"/>
              <w:rPr>
                <w:rFonts w:ascii="Book Antiqua" w:hAnsi="Book Antiqua"/>
                <w:color w:val="000000" w:themeColor="text1"/>
                <w:sz w:val="24"/>
                <w:szCs w:val="24"/>
                <w:lang w:eastAsia="en-US"/>
              </w:rPr>
            </w:pPr>
          </w:p>
        </w:tc>
        <w:tc>
          <w:tcPr>
            <w:tcW w:w="0" w:type="auto"/>
            <w:tcBorders>
              <w:top w:val="nil"/>
              <w:left w:val="nil"/>
              <w:bottom w:val="nil"/>
              <w:right w:val="nil"/>
            </w:tcBorders>
            <w:vAlign w:val="center"/>
          </w:tcPr>
          <w:p w14:paraId="3634459E" w14:textId="77777777" w:rsidR="005A06BD" w:rsidRPr="005D060C" w:rsidRDefault="005A06BD" w:rsidP="00205FA3">
            <w:pPr>
              <w:snapToGrid w:val="0"/>
              <w:spacing w:line="360" w:lineRule="auto"/>
              <w:jc w:val="center"/>
              <w:rPr>
                <w:rFonts w:ascii="Book Antiqua" w:hAnsi="Book Antiqua"/>
                <w:color w:val="000000" w:themeColor="text1"/>
                <w:sz w:val="24"/>
                <w:szCs w:val="24"/>
                <w:lang w:eastAsia="en-US"/>
              </w:rPr>
            </w:pPr>
          </w:p>
        </w:tc>
        <w:tc>
          <w:tcPr>
            <w:tcW w:w="0" w:type="auto"/>
            <w:tcBorders>
              <w:top w:val="nil"/>
              <w:left w:val="nil"/>
              <w:bottom w:val="nil"/>
              <w:right w:val="nil"/>
            </w:tcBorders>
            <w:vAlign w:val="center"/>
          </w:tcPr>
          <w:p w14:paraId="0E5F7CF8" w14:textId="77777777" w:rsidR="005A06BD" w:rsidRPr="005D060C" w:rsidRDefault="005A06BD" w:rsidP="00205FA3">
            <w:pPr>
              <w:snapToGrid w:val="0"/>
              <w:spacing w:line="360" w:lineRule="auto"/>
              <w:jc w:val="center"/>
              <w:rPr>
                <w:rFonts w:ascii="Book Antiqua" w:hAnsi="Book Antiqua"/>
                <w:color w:val="000000" w:themeColor="text1"/>
                <w:sz w:val="24"/>
                <w:szCs w:val="24"/>
                <w:lang w:eastAsia="en-US"/>
              </w:rPr>
            </w:pPr>
          </w:p>
        </w:tc>
      </w:tr>
      <w:tr w:rsidR="005A06BD" w:rsidRPr="005D060C" w14:paraId="195B2AD2" w14:textId="77777777" w:rsidTr="00AF66CD">
        <w:trPr>
          <w:trHeight w:val="227"/>
        </w:trPr>
        <w:tc>
          <w:tcPr>
            <w:tcW w:w="0" w:type="auto"/>
            <w:tcBorders>
              <w:top w:val="nil"/>
              <w:left w:val="nil"/>
              <w:bottom w:val="nil"/>
              <w:right w:val="nil"/>
            </w:tcBorders>
            <w:hideMark/>
          </w:tcPr>
          <w:p w14:paraId="2CAC8D92" w14:textId="77777777" w:rsidR="005A06BD" w:rsidRPr="005D060C" w:rsidRDefault="00EB731F" w:rsidP="00205FA3">
            <w:pPr>
              <w:snapToGrid w:val="0"/>
              <w:spacing w:line="360" w:lineRule="auto"/>
              <w:jc w:val="left"/>
              <w:rPr>
                <w:rFonts w:ascii="Book Antiqua" w:hAnsi="Book Antiqua"/>
                <w:bCs/>
                <w:color w:val="000000" w:themeColor="text1"/>
                <w:sz w:val="24"/>
                <w:szCs w:val="24"/>
                <w:lang w:eastAsia="en-US"/>
              </w:rPr>
            </w:pPr>
            <w:r w:rsidRPr="005D060C">
              <w:rPr>
                <w:rFonts w:ascii="Book Antiqua" w:hAnsi="Book Antiqua"/>
                <w:bCs/>
                <w:color w:val="000000" w:themeColor="text1"/>
                <w:sz w:val="24"/>
                <w:szCs w:val="24"/>
              </w:rPr>
              <w:t>Microvascular</w:t>
            </w:r>
            <w:r w:rsidR="005A06BD" w:rsidRPr="005D060C">
              <w:rPr>
                <w:rFonts w:ascii="Book Antiqua" w:hAnsi="Book Antiqua"/>
                <w:bCs/>
                <w:color w:val="000000" w:themeColor="text1"/>
                <w:sz w:val="24"/>
                <w:szCs w:val="24"/>
                <w:lang w:eastAsia="en-US"/>
              </w:rPr>
              <w:t xml:space="preserve"> invasion</w:t>
            </w:r>
          </w:p>
        </w:tc>
        <w:tc>
          <w:tcPr>
            <w:tcW w:w="0" w:type="auto"/>
            <w:tcBorders>
              <w:top w:val="nil"/>
              <w:left w:val="nil"/>
              <w:bottom w:val="nil"/>
              <w:right w:val="nil"/>
            </w:tcBorders>
            <w:vAlign w:val="center"/>
          </w:tcPr>
          <w:p w14:paraId="72BFD2FC" w14:textId="77777777" w:rsidR="005A06BD" w:rsidRPr="005D060C" w:rsidRDefault="005A06BD" w:rsidP="00205FA3">
            <w:pPr>
              <w:snapToGrid w:val="0"/>
              <w:spacing w:line="360" w:lineRule="auto"/>
              <w:jc w:val="center"/>
              <w:rPr>
                <w:rFonts w:ascii="Book Antiqua" w:hAnsi="Book Antiqua"/>
                <w:color w:val="000000" w:themeColor="text1"/>
                <w:sz w:val="24"/>
                <w:szCs w:val="24"/>
                <w:lang w:eastAsia="en-US"/>
              </w:rPr>
            </w:pPr>
          </w:p>
        </w:tc>
        <w:tc>
          <w:tcPr>
            <w:tcW w:w="0" w:type="auto"/>
            <w:tcBorders>
              <w:top w:val="nil"/>
              <w:left w:val="nil"/>
              <w:bottom w:val="nil"/>
              <w:right w:val="nil"/>
            </w:tcBorders>
            <w:vAlign w:val="center"/>
          </w:tcPr>
          <w:p w14:paraId="440DF792" w14:textId="77777777" w:rsidR="005A06BD" w:rsidRPr="005D060C" w:rsidRDefault="005A06BD" w:rsidP="00205FA3">
            <w:pPr>
              <w:snapToGrid w:val="0"/>
              <w:spacing w:line="360" w:lineRule="auto"/>
              <w:jc w:val="center"/>
              <w:rPr>
                <w:rFonts w:ascii="Book Antiqua" w:hAnsi="Book Antiqua"/>
                <w:color w:val="000000" w:themeColor="text1"/>
                <w:sz w:val="24"/>
                <w:szCs w:val="24"/>
                <w:lang w:eastAsia="en-US"/>
              </w:rPr>
            </w:pPr>
          </w:p>
        </w:tc>
        <w:tc>
          <w:tcPr>
            <w:tcW w:w="0" w:type="auto"/>
            <w:tcBorders>
              <w:top w:val="nil"/>
              <w:left w:val="nil"/>
              <w:bottom w:val="nil"/>
              <w:right w:val="nil"/>
            </w:tcBorders>
            <w:vAlign w:val="center"/>
          </w:tcPr>
          <w:p w14:paraId="66DF76C6" w14:textId="77777777" w:rsidR="005A06BD" w:rsidRPr="005D060C" w:rsidRDefault="005A06BD" w:rsidP="00205FA3">
            <w:pPr>
              <w:snapToGrid w:val="0"/>
              <w:spacing w:line="360" w:lineRule="auto"/>
              <w:jc w:val="center"/>
              <w:rPr>
                <w:rFonts w:ascii="Book Antiqua" w:hAnsi="Book Antiqua"/>
                <w:color w:val="000000" w:themeColor="text1"/>
                <w:sz w:val="24"/>
                <w:szCs w:val="24"/>
                <w:lang w:eastAsia="en-US"/>
              </w:rPr>
            </w:pPr>
          </w:p>
        </w:tc>
        <w:tc>
          <w:tcPr>
            <w:tcW w:w="0" w:type="auto"/>
            <w:tcBorders>
              <w:top w:val="nil"/>
              <w:left w:val="nil"/>
              <w:bottom w:val="nil"/>
              <w:right w:val="nil"/>
            </w:tcBorders>
            <w:vAlign w:val="center"/>
            <w:hideMark/>
          </w:tcPr>
          <w:p w14:paraId="25DC88DC" w14:textId="77777777" w:rsidR="005A06BD" w:rsidRPr="005D060C" w:rsidRDefault="005A06BD" w:rsidP="00205FA3">
            <w:pPr>
              <w:snapToGrid w:val="0"/>
              <w:spacing w:line="360" w:lineRule="auto"/>
              <w:jc w:val="center"/>
              <w:rPr>
                <w:rFonts w:ascii="Book Antiqua" w:hAnsi="Book Antiqua"/>
                <w:color w:val="000000" w:themeColor="text1"/>
                <w:sz w:val="24"/>
                <w:szCs w:val="24"/>
                <w:lang w:eastAsia="en-US"/>
              </w:rPr>
            </w:pPr>
            <w:r w:rsidRPr="005D060C">
              <w:rPr>
                <w:rFonts w:ascii="Book Antiqua" w:hAnsi="Book Antiqua"/>
                <w:color w:val="000000" w:themeColor="text1"/>
                <w:sz w:val="24"/>
                <w:szCs w:val="24"/>
                <w:lang w:eastAsia="en-US"/>
              </w:rPr>
              <w:t>0.012</w:t>
            </w:r>
          </w:p>
        </w:tc>
        <w:tc>
          <w:tcPr>
            <w:tcW w:w="0" w:type="auto"/>
            <w:tcBorders>
              <w:top w:val="nil"/>
              <w:left w:val="nil"/>
              <w:bottom w:val="nil"/>
              <w:right w:val="nil"/>
            </w:tcBorders>
            <w:vAlign w:val="center"/>
          </w:tcPr>
          <w:p w14:paraId="187B2E3A" w14:textId="77777777" w:rsidR="005A06BD" w:rsidRPr="005D060C" w:rsidRDefault="005A06BD" w:rsidP="00205FA3">
            <w:pPr>
              <w:snapToGrid w:val="0"/>
              <w:spacing w:line="360" w:lineRule="auto"/>
              <w:jc w:val="center"/>
              <w:rPr>
                <w:rFonts w:ascii="Book Antiqua" w:hAnsi="Book Antiqua"/>
                <w:color w:val="000000" w:themeColor="text1"/>
                <w:sz w:val="24"/>
                <w:szCs w:val="24"/>
                <w:lang w:eastAsia="en-US"/>
              </w:rPr>
            </w:pPr>
          </w:p>
        </w:tc>
        <w:tc>
          <w:tcPr>
            <w:tcW w:w="0" w:type="auto"/>
            <w:tcBorders>
              <w:top w:val="nil"/>
              <w:left w:val="nil"/>
              <w:bottom w:val="nil"/>
              <w:right w:val="nil"/>
            </w:tcBorders>
            <w:vAlign w:val="center"/>
          </w:tcPr>
          <w:p w14:paraId="48A9136D" w14:textId="77777777" w:rsidR="005A06BD" w:rsidRPr="005D060C" w:rsidRDefault="005A06BD" w:rsidP="00205FA3">
            <w:pPr>
              <w:snapToGrid w:val="0"/>
              <w:spacing w:line="360" w:lineRule="auto"/>
              <w:jc w:val="center"/>
              <w:rPr>
                <w:rFonts w:ascii="Book Antiqua" w:hAnsi="Book Antiqua"/>
                <w:color w:val="000000" w:themeColor="text1"/>
                <w:sz w:val="24"/>
                <w:szCs w:val="24"/>
                <w:lang w:eastAsia="en-US"/>
              </w:rPr>
            </w:pPr>
          </w:p>
        </w:tc>
      </w:tr>
      <w:tr w:rsidR="005A06BD" w:rsidRPr="005D060C" w14:paraId="7AE689DE" w14:textId="77777777" w:rsidTr="00AF66CD">
        <w:trPr>
          <w:trHeight w:val="227"/>
        </w:trPr>
        <w:tc>
          <w:tcPr>
            <w:tcW w:w="0" w:type="auto"/>
            <w:tcBorders>
              <w:top w:val="nil"/>
              <w:left w:val="nil"/>
              <w:bottom w:val="nil"/>
              <w:right w:val="nil"/>
            </w:tcBorders>
            <w:hideMark/>
          </w:tcPr>
          <w:p w14:paraId="5986752E" w14:textId="77777777" w:rsidR="005A06BD" w:rsidRPr="005D060C" w:rsidRDefault="005A06BD" w:rsidP="00205FA3">
            <w:pPr>
              <w:snapToGrid w:val="0"/>
              <w:spacing w:line="360" w:lineRule="auto"/>
              <w:jc w:val="left"/>
              <w:rPr>
                <w:rFonts w:ascii="Book Antiqua" w:hAnsi="Book Antiqua"/>
                <w:bCs/>
                <w:color w:val="000000" w:themeColor="text1"/>
                <w:sz w:val="24"/>
                <w:szCs w:val="24"/>
                <w:lang w:eastAsia="en-US"/>
              </w:rPr>
            </w:pPr>
            <w:r w:rsidRPr="005D060C">
              <w:rPr>
                <w:rFonts w:ascii="Book Antiqua" w:hAnsi="Book Antiqua"/>
                <w:bCs/>
                <w:color w:val="000000" w:themeColor="text1"/>
                <w:sz w:val="24"/>
                <w:szCs w:val="24"/>
                <w:lang w:eastAsia="en-US"/>
              </w:rPr>
              <w:t>Absent</w:t>
            </w:r>
          </w:p>
        </w:tc>
        <w:tc>
          <w:tcPr>
            <w:tcW w:w="0" w:type="auto"/>
            <w:tcBorders>
              <w:top w:val="nil"/>
              <w:left w:val="nil"/>
              <w:bottom w:val="nil"/>
              <w:right w:val="nil"/>
            </w:tcBorders>
            <w:vAlign w:val="center"/>
            <w:hideMark/>
          </w:tcPr>
          <w:p w14:paraId="164A5D13" w14:textId="77777777" w:rsidR="005A06BD" w:rsidRPr="005D060C" w:rsidRDefault="005A06BD" w:rsidP="00205FA3">
            <w:pPr>
              <w:snapToGrid w:val="0"/>
              <w:spacing w:line="360" w:lineRule="auto"/>
              <w:jc w:val="center"/>
              <w:rPr>
                <w:rFonts w:ascii="Book Antiqua" w:hAnsi="Book Antiqua"/>
                <w:color w:val="000000" w:themeColor="text1"/>
                <w:sz w:val="24"/>
                <w:szCs w:val="24"/>
                <w:lang w:eastAsia="en-US"/>
              </w:rPr>
            </w:pPr>
            <w:r w:rsidRPr="005D060C">
              <w:rPr>
                <w:rFonts w:ascii="Book Antiqua" w:hAnsi="Book Antiqua"/>
                <w:color w:val="000000" w:themeColor="text1"/>
                <w:sz w:val="24"/>
                <w:szCs w:val="24"/>
                <w:lang w:eastAsia="en-US"/>
              </w:rPr>
              <w:t>185</w:t>
            </w:r>
          </w:p>
        </w:tc>
        <w:tc>
          <w:tcPr>
            <w:tcW w:w="0" w:type="auto"/>
            <w:tcBorders>
              <w:top w:val="nil"/>
              <w:left w:val="nil"/>
              <w:bottom w:val="nil"/>
              <w:right w:val="nil"/>
            </w:tcBorders>
            <w:vAlign w:val="center"/>
            <w:hideMark/>
          </w:tcPr>
          <w:p w14:paraId="3DE162F1" w14:textId="77777777" w:rsidR="005A06BD" w:rsidRPr="005D060C" w:rsidRDefault="005A06BD" w:rsidP="00205FA3">
            <w:pPr>
              <w:snapToGrid w:val="0"/>
              <w:spacing w:line="360" w:lineRule="auto"/>
              <w:jc w:val="center"/>
              <w:rPr>
                <w:rFonts w:ascii="Book Antiqua" w:hAnsi="Book Antiqua"/>
                <w:color w:val="000000" w:themeColor="text1"/>
                <w:sz w:val="24"/>
                <w:szCs w:val="24"/>
                <w:lang w:eastAsia="en-US"/>
              </w:rPr>
            </w:pPr>
            <w:r w:rsidRPr="005D060C">
              <w:rPr>
                <w:rFonts w:ascii="Book Antiqua" w:hAnsi="Book Antiqua"/>
                <w:color w:val="000000" w:themeColor="text1"/>
                <w:sz w:val="24"/>
                <w:szCs w:val="24"/>
                <w:lang w:eastAsia="en-US"/>
              </w:rPr>
              <w:t>27.0</w:t>
            </w:r>
            <w:r w:rsidR="00205FA3" w:rsidRPr="005D060C">
              <w:rPr>
                <w:rFonts w:ascii="Book Antiqua" w:eastAsiaTheme="minorEastAsia" w:hAnsi="Book Antiqua"/>
                <w:color w:val="000000" w:themeColor="text1"/>
                <w:sz w:val="24"/>
                <w:szCs w:val="24"/>
                <w:lang w:eastAsia="zh-CN"/>
              </w:rPr>
              <w:t>%</w:t>
            </w:r>
          </w:p>
        </w:tc>
        <w:tc>
          <w:tcPr>
            <w:tcW w:w="0" w:type="auto"/>
            <w:tcBorders>
              <w:top w:val="nil"/>
              <w:left w:val="nil"/>
              <w:bottom w:val="nil"/>
              <w:right w:val="nil"/>
            </w:tcBorders>
            <w:vAlign w:val="center"/>
            <w:hideMark/>
          </w:tcPr>
          <w:p w14:paraId="0A9D8481" w14:textId="77777777" w:rsidR="005A06BD" w:rsidRPr="005D060C" w:rsidRDefault="005A06BD" w:rsidP="00205FA3">
            <w:pPr>
              <w:snapToGrid w:val="0"/>
              <w:spacing w:line="360" w:lineRule="auto"/>
              <w:jc w:val="center"/>
              <w:rPr>
                <w:rFonts w:ascii="Book Antiqua" w:hAnsi="Book Antiqua"/>
                <w:color w:val="000000" w:themeColor="text1"/>
                <w:sz w:val="24"/>
                <w:szCs w:val="24"/>
                <w:lang w:eastAsia="en-US"/>
              </w:rPr>
            </w:pPr>
            <w:r w:rsidRPr="005D060C">
              <w:rPr>
                <w:rFonts w:ascii="Book Antiqua" w:hAnsi="Book Antiqua"/>
                <w:color w:val="000000" w:themeColor="text1"/>
                <w:sz w:val="24"/>
                <w:szCs w:val="24"/>
                <w:lang w:eastAsia="en-US"/>
              </w:rPr>
              <w:t>35.7</w:t>
            </w:r>
          </w:p>
        </w:tc>
        <w:tc>
          <w:tcPr>
            <w:tcW w:w="0" w:type="auto"/>
            <w:tcBorders>
              <w:top w:val="nil"/>
              <w:left w:val="nil"/>
              <w:bottom w:val="nil"/>
              <w:right w:val="nil"/>
            </w:tcBorders>
            <w:vAlign w:val="center"/>
          </w:tcPr>
          <w:p w14:paraId="57F1113E" w14:textId="77777777" w:rsidR="005A06BD" w:rsidRPr="005D060C" w:rsidRDefault="005A06BD" w:rsidP="00205FA3">
            <w:pPr>
              <w:snapToGrid w:val="0"/>
              <w:spacing w:line="360" w:lineRule="auto"/>
              <w:jc w:val="center"/>
              <w:rPr>
                <w:rFonts w:ascii="Book Antiqua" w:hAnsi="Book Antiqua"/>
                <w:color w:val="000000" w:themeColor="text1"/>
                <w:sz w:val="24"/>
                <w:szCs w:val="24"/>
                <w:lang w:eastAsia="en-US"/>
              </w:rPr>
            </w:pPr>
          </w:p>
        </w:tc>
        <w:tc>
          <w:tcPr>
            <w:tcW w:w="0" w:type="auto"/>
            <w:tcBorders>
              <w:top w:val="nil"/>
              <w:left w:val="nil"/>
              <w:bottom w:val="nil"/>
              <w:right w:val="nil"/>
            </w:tcBorders>
            <w:vAlign w:val="center"/>
          </w:tcPr>
          <w:p w14:paraId="562F6332" w14:textId="77777777" w:rsidR="005A06BD" w:rsidRPr="005D060C" w:rsidRDefault="005A06BD" w:rsidP="00205FA3">
            <w:pPr>
              <w:snapToGrid w:val="0"/>
              <w:spacing w:line="360" w:lineRule="auto"/>
              <w:jc w:val="center"/>
              <w:rPr>
                <w:rFonts w:ascii="Book Antiqua" w:hAnsi="Book Antiqua"/>
                <w:color w:val="000000" w:themeColor="text1"/>
                <w:sz w:val="24"/>
                <w:szCs w:val="24"/>
                <w:lang w:eastAsia="en-US"/>
              </w:rPr>
            </w:pPr>
          </w:p>
        </w:tc>
        <w:tc>
          <w:tcPr>
            <w:tcW w:w="0" w:type="auto"/>
            <w:tcBorders>
              <w:top w:val="nil"/>
              <w:left w:val="nil"/>
              <w:bottom w:val="nil"/>
              <w:right w:val="nil"/>
            </w:tcBorders>
            <w:vAlign w:val="center"/>
          </w:tcPr>
          <w:p w14:paraId="72FD4FAD" w14:textId="77777777" w:rsidR="005A06BD" w:rsidRPr="005D060C" w:rsidRDefault="005A06BD" w:rsidP="00205FA3">
            <w:pPr>
              <w:snapToGrid w:val="0"/>
              <w:spacing w:line="360" w:lineRule="auto"/>
              <w:jc w:val="center"/>
              <w:rPr>
                <w:rFonts w:ascii="Book Antiqua" w:hAnsi="Book Antiqua"/>
                <w:color w:val="000000" w:themeColor="text1"/>
                <w:sz w:val="24"/>
                <w:szCs w:val="24"/>
                <w:lang w:eastAsia="en-US"/>
              </w:rPr>
            </w:pPr>
          </w:p>
        </w:tc>
      </w:tr>
      <w:tr w:rsidR="005A06BD" w:rsidRPr="005D060C" w14:paraId="6AC6606D" w14:textId="77777777" w:rsidTr="00AF66CD">
        <w:trPr>
          <w:trHeight w:val="227"/>
        </w:trPr>
        <w:tc>
          <w:tcPr>
            <w:tcW w:w="0" w:type="auto"/>
            <w:tcBorders>
              <w:top w:val="nil"/>
              <w:left w:val="nil"/>
              <w:bottom w:val="nil"/>
              <w:right w:val="nil"/>
            </w:tcBorders>
            <w:hideMark/>
          </w:tcPr>
          <w:p w14:paraId="79440ABF" w14:textId="77777777" w:rsidR="005A06BD" w:rsidRPr="005D060C" w:rsidRDefault="005A06BD" w:rsidP="00205FA3">
            <w:pPr>
              <w:snapToGrid w:val="0"/>
              <w:spacing w:line="360" w:lineRule="auto"/>
              <w:jc w:val="left"/>
              <w:rPr>
                <w:rFonts w:ascii="Book Antiqua" w:hAnsi="Book Antiqua"/>
                <w:bCs/>
                <w:color w:val="000000" w:themeColor="text1"/>
                <w:sz w:val="24"/>
                <w:szCs w:val="24"/>
                <w:lang w:eastAsia="en-US"/>
              </w:rPr>
            </w:pPr>
            <w:r w:rsidRPr="005D060C">
              <w:rPr>
                <w:rFonts w:ascii="Book Antiqua" w:hAnsi="Book Antiqua"/>
                <w:bCs/>
                <w:color w:val="000000" w:themeColor="text1"/>
                <w:sz w:val="24"/>
                <w:szCs w:val="24"/>
                <w:lang w:eastAsia="en-US"/>
              </w:rPr>
              <w:t>Present</w:t>
            </w:r>
          </w:p>
        </w:tc>
        <w:tc>
          <w:tcPr>
            <w:tcW w:w="0" w:type="auto"/>
            <w:tcBorders>
              <w:top w:val="nil"/>
              <w:left w:val="nil"/>
              <w:bottom w:val="nil"/>
              <w:right w:val="nil"/>
            </w:tcBorders>
            <w:vAlign w:val="center"/>
            <w:hideMark/>
          </w:tcPr>
          <w:p w14:paraId="425D4064" w14:textId="77777777" w:rsidR="005A06BD" w:rsidRPr="005D060C" w:rsidRDefault="005A06BD" w:rsidP="00205FA3">
            <w:pPr>
              <w:snapToGrid w:val="0"/>
              <w:spacing w:line="360" w:lineRule="auto"/>
              <w:jc w:val="center"/>
              <w:rPr>
                <w:rFonts w:ascii="Book Antiqua" w:hAnsi="Book Antiqua"/>
                <w:color w:val="000000" w:themeColor="text1"/>
                <w:sz w:val="24"/>
                <w:szCs w:val="24"/>
                <w:lang w:eastAsia="en-US"/>
              </w:rPr>
            </w:pPr>
            <w:r w:rsidRPr="005D060C">
              <w:rPr>
                <w:rFonts w:ascii="Book Antiqua" w:hAnsi="Book Antiqua"/>
                <w:color w:val="000000" w:themeColor="text1"/>
                <w:sz w:val="24"/>
                <w:szCs w:val="24"/>
                <w:lang w:eastAsia="en-US"/>
              </w:rPr>
              <w:t>67</w:t>
            </w:r>
          </w:p>
        </w:tc>
        <w:tc>
          <w:tcPr>
            <w:tcW w:w="0" w:type="auto"/>
            <w:tcBorders>
              <w:top w:val="nil"/>
              <w:left w:val="nil"/>
              <w:bottom w:val="nil"/>
              <w:right w:val="nil"/>
            </w:tcBorders>
            <w:vAlign w:val="center"/>
            <w:hideMark/>
          </w:tcPr>
          <w:p w14:paraId="0E7C11AD" w14:textId="77777777" w:rsidR="005A06BD" w:rsidRPr="005D060C" w:rsidRDefault="005A06BD" w:rsidP="00205FA3">
            <w:pPr>
              <w:snapToGrid w:val="0"/>
              <w:spacing w:line="360" w:lineRule="auto"/>
              <w:jc w:val="center"/>
              <w:rPr>
                <w:rFonts w:ascii="Book Antiqua" w:hAnsi="Book Antiqua"/>
                <w:color w:val="000000" w:themeColor="text1"/>
                <w:sz w:val="24"/>
                <w:szCs w:val="24"/>
                <w:lang w:eastAsia="en-US"/>
              </w:rPr>
            </w:pPr>
            <w:r w:rsidRPr="005D060C">
              <w:rPr>
                <w:rFonts w:ascii="Book Antiqua" w:hAnsi="Book Antiqua"/>
                <w:color w:val="000000" w:themeColor="text1"/>
                <w:sz w:val="24"/>
                <w:szCs w:val="24"/>
                <w:lang w:eastAsia="en-US"/>
              </w:rPr>
              <w:t>26.8</w:t>
            </w:r>
            <w:r w:rsidR="00205FA3" w:rsidRPr="005D060C">
              <w:rPr>
                <w:rFonts w:ascii="Book Antiqua" w:eastAsiaTheme="minorEastAsia" w:hAnsi="Book Antiqua"/>
                <w:color w:val="000000" w:themeColor="text1"/>
                <w:sz w:val="24"/>
                <w:szCs w:val="24"/>
                <w:lang w:eastAsia="zh-CN"/>
              </w:rPr>
              <w:t>%</w:t>
            </w:r>
          </w:p>
        </w:tc>
        <w:tc>
          <w:tcPr>
            <w:tcW w:w="0" w:type="auto"/>
            <w:tcBorders>
              <w:top w:val="nil"/>
              <w:left w:val="nil"/>
              <w:bottom w:val="nil"/>
              <w:right w:val="nil"/>
            </w:tcBorders>
            <w:vAlign w:val="center"/>
            <w:hideMark/>
          </w:tcPr>
          <w:p w14:paraId="48BEC90D" w14:textId="77777777" w:rsidR="005A06BD" w:rsidRPr="005D060C" w:rsidRDefault="005A06BD" w:rsidP="00205FA3">
            <w:pPr>
              <w:snapToGrid w:val="0"/>
              <w:spacing w:line="360" w:lineRule="auto"/>
              <w:jc w:val="center"/>
              <w:rPr>
                <w:rFonts w:ascii="Book Antiqua" w:hAnsi="Book Antiqua"/>
                <w:color w:val="000000" w:themeColor="text1"/>
                <w:sz w:val="24"/>
                <w:szCs w:val="24"/>
                <w:lang w:eastAsia="en-US"/>
              </w:rPr>
            </w:pPr>
            <w:r w:rsidRPr="005D060C">
              <w:rPr>
                <w:rFonts w:ascii="Book Antiqua" w:hAnsi="Book Antiqua"/>
                <w:color w:val="000000" w:themeColor="text1"/>
                <w:sz w:val="24"/>
                <w:szCs w:val="24"/>
                <w:lang w:eastAsia="en-US"/>
              </w:rPr>
              <w:t>14.4</w:t>
            </w:r>
          </w:p>
        </w:tc>
        <w:tc>
          <w:tcPr>
            <w:tcW w:w="0" w:type="auto"/>
            <w:tcBorders>
              <w:top w:val="nil"/>
              <w:left w:val="nil"/>
              <w:bottom w:val="nil"/>
              <w:right w:val="nil"/>
            </w:tcBorders>
            <w:vAlign w:val="center"/>
          </w:tcPr>
          <w:p w14:paraId="5A33E232" w14:textId="77777777" w:rsidR="005A06BD" w:rsidRPr="005D060C" w:rsidRDefault="005A06BD" w:rsidP="00205FA3">
            <w:pPr>
              <w:snapToGrid w:val="0"/>
              <w:spacing w:line="360" w:lineRule="auto"/>
              <w:jc w:val="center"/>
              <w:rPr>
                <w:rFonts w:ascii="Book Antiqua" w:hAnsi="Book Antiqua"/>
                <w:color w:val="000000" w:themeColor="text1"/>
                <w:sz w:val="24"/>
                <w:szCs w:val="24"/>
                <w:lang w:eastAsia="en-US"/>
              </w:rPr>
            </w:pPr>
          </w:p>
        </w:tc>
        <w:tc>
          <w:tcPr>
            <w:tcW w:w="0" w:type="auto"/>
            <w:tcBorders>
              <w:top w:val="nil"/>
              <w:left w:val="nil"/>
              <w:bottom w:val="nil"/>
              <w:right w:val="nil"/>
            </w:tcBorders>
            <w:vAlign w:val="center"/>
          </w:tcPr>
          <w:p w14:paraId="13797647" w14:textId="77777777" w:rsidR="005A06BD" w:rsidRPr="005D060C" w:rsidRDefault="005A06BD" w:rsidP="00205FA3">
            <w:pPr>
              <w:snapToGrid w:val="0"/>
              <w:spacing w:line="360" w:lineRule="auto"/>
              <w:jc w:val="center"/>
              <w:rPr>
                <w:rFonts w:ascii="Book Antiqua" w:hAnsi="Book Antiqua"/>
                <w:color w:val="000000" w:themeColor="text1"/>
                <w:sz w:val="24"/>
                <w:szCs w:val="24"/>
                <w:lang w:eastAsia="en-US"/>
              </w:rPr>
            </w:pPr>
          </w:p>
        </w:tc>
        <w:tc>
          <w:tcPr>
            <w:tcW w:w="0" w:type="auto"/>
            <w:tcBorders>
              <w:top w:val="nil"/>
              <w:left w:val="nil"/>
              <w:bottom w:val="nil"/>
              <w:right w:val="nil"/>
            </w:tcBorders>
            <w:vAlign w:val="center"/>
          </w:tcPr>
          <w:p w14:paraId="35BB3AAA" w14:textId="77777777" w:rsidR="005A06BD" w:rsidRPr="005D060C" w:rsidRDefault="005A06BD" w:rsidP="00205FA3">
            <w:pPr>
              <w:snapToGrid w:val="0"/>
              <w:spacing w:line="360" w:lineRule="auto"/>
              <w:jc w:val="center"/>
              <w:rPr>
                <w:rFonts w:ascii="Book Antiqua" w:hAnsi="Book Antiqua"/>
                <w:color w:val="000000" w:themeColor="text1"/>
                <w:sz w:val="24"/>
                <w:szCs w:val="24"/>
                <w:lang w:eastAsia="en-US"/>
              </w:rPr>
            </w:pPr>
          </w:p>
        </w:tc>
      </w:tr>
      <w:tr w:rsidR="005A06BD" w:rsidRPr="005D060C" w14:paraId="4111E1F4" w14:textId="77777777" w:rsidTr="00AF66CD">
        <w:trPr>
          <w:trHeight w:val="227"/>
        </w:trPr>
        <w:tc>
          <w:tcPr>
            <w:tcW w:w="0" w:type="auto"/>
            <w:tcBorders>
              <w:top w:val="nil"/>
              <w:left w:val="nil"/>
              <w:bottom w:val="nil"/>
              <w:right w:val="nil"/>
            </w:tcBorders>
            <w:vAlign w:val="center"/>
            <w:hideMark/>
          </w:tcPr>
          <w:p w14:paraId="576E192D" w14:textId="77777777" w:rsidR="005A06BD" w:rsidRPr="005D060C" w:rsidRDefault="005A06BD" w:rsidP="00205FA3">
            <w:pPr>
              <w:snapToGrid w:val="0"/>
              <w:spacing w:line="360" w:lineRule="auto"/>
              <w:jc w:val="left"/>
              <w:rPr>
                <w:rFonts w:ascii="Book Antiqua" w:hAnsi="Book Antiqua"/>
                <w:bCs/>
                <w:color w:val="000000" w:themeColor="text1"/>
                <w:sz w:val="24"/>
                <w:szCs w:val="24"/>
                <w:lang w:eastAsia="en-US"/>
              </w:rPr>
            </w:pPr>
            <w:r w:rsidRPr="005D060C">
              <w:rPr>
                <w:rFonts w:ascii="Book Antiqua" w:hAnsi="Book Antiqua"/>
                <w:bCs/>
                <w:color w:val="000000" w:themeColor="text1"/>
                <w:sz w:val="24"/>
                <w:szCs w:val="24"/>
                <w:lang w:eastAsia="en-US"/>
              </w:rPr>
              <w:t>Surgical margin</w:t>
            </w:r>
          </w:p>
        </w:tc>
        <w:tc>
          <w:tcPr>
            <w:tcW w:w="0" w:type="auto"/>
            <w:tcBorders>
              <w:top w:val="nil"/>
              <w:left w:val="nil"/>
              <w:bottom w:val="nil"/>
              <w:right w:val="nil"/>
            </w:tcBorders>
            <w:vAlign w:val="center"/>
          </w:tcPr>
          <w:p w14:paraId="35C8BC9F" w14:textId="77777777" w:rsidR="005A06BD" w:rsidRPr="005D060C" w:rsidRDefault="005A06BD" w:rsidP="00205FA3">
            <w:pPr>
              <w:snapToGrid w:val="0"/>
              <w:spacing w:line="360" w:lineRule="auto"/>
              <w:jc w:val="center"/>
              <w:rPr>
                <w:rFonts w:ascii="Book Antiqua" w:hAnsi="Book Antiqua"/>
                <w:color w:val="000000" w:themeColor="text1"/>
                <w:sz w:val="24"/>
                <w:szCs w:val="24"/>
                <w:lang w:eastAsia="en-US"/>
              </w:rPr>
            </w:pPr>
          </w:p>
        </w:tc>
        <w:tc>
          <w:tcPr>
            <w:tcW w:w="0" w:type="auto"/>
            <w:tcBorders>
              <w:top w:val="nil"/>
              <w:left w:val="nil"/>
              <w:bottom w:val="nil"/>
              <w:right w:val="nil"/>
            </w:tcBorders>
            <w:vAlign w:val="center"/>
          </w:tcPr>
          <w:p w14:paraId="70F90177" w14:textId="77777777" w:rsidR="005A06BD" w:rsidRPr="005D060C" w:rsidRDefault="005A06BD" w:rsidP="00205FA3">
            <w:pPr>
              <w:snapToGrid w:val="0"/>
              <w:spacing w:line="360" w:lineRule="auto"/>
              <w:jc w:val="center"/>
              <w:rPr>
                <w:rFonts w:ascii="Book Antiqua" w:hAnsi="Book Antiqua"/>
                <w:color w:val="000000" w:themeColor="text1"/>
                <w:sz w:val="24"/>
                <w:szCs w:val="24"/>
                <w:lang w:eastAsia="en-US"/>
              </w:rPr>
            </w:pPr>
          </w:p>
        </w:tc>
        <w:tc>
          <w:tcPr>
            <w:tcW w:w="0" w:type="auto"/>
            <w:tcBorders>
              <w:top w:val="nil"/>
              <w:left w:val="nil"/>
              <w:bottom w:val="nil"/>
              <w:right w:val="nil"/>
            </w:tcBorders>
            <w:vAlign w:val="center"/>
          </w:tcPr>
          <w:p w14:paraId="1BBA2D0A" w14:textId="77777777" w:rsidR="005A06BD" w:rsidRPr="005D060C" w:rsidRDefault="005A06BD" w:rsidP="00205FA3">
            <w:pPr>
              <w:snapToGrid w:val="0"/>
              <w:spacing w:line="360" w:lineRule="auto"/>
              <w:jc w:val="center"/>
              <w:rPr>
                <w:rFonts w:ascii="Book Antiqua" w:hAnsi="Book Antiqua"/>
                <w:color w:val="000000" w:themeColor="text1"/>
                <w:sz w:val="24"/>
                <w:szCs w:val="24"/>
                <w:lang w:eastAsia="en-US"/>
              </w:rPr>
            </w:pPr>
          </w:p>
        </w:tc>
        <w:tc>
          <w:tcPr>
            <w:tcW w:w="0" w:type="auto"/>
            <w:tcBorders>
              <w:top w:val="nil"/>
              <w:left w:val="nil"/>
              <w:bottom w:val="nil"/>
              <w:right w:val="nil"/>
            </w:tcBorders>
            <w:vAlign w:val="center"/>
            <w:hideMark/>
          </w:tcPr>
          <w:p w14:paraId="505EA762" w14:textId="77777777" w:rsidR="005A06BD" w:rsidRPr="005D060C" w:rsidRDefault="005A06BD" w:rsidP="00205FA3">
            <w:pPr>
              <w:snapToGrid w:val="0"/>
              <w:spacing w:line="360" w:lineRule="auto"/>
              <w:jc w:val="center"/>
              <w:rPr>
                <w:rFonts w:ascii="Book Antiqua" w:hAnsi="Book Antiqua"/>
                <w:color w:val="000000" w:themeColor="text1"/>
                <w:sz w:val="24"/>
                <w:szCs w:val="24"/>
                <w:lang w:eastAsia="en-US"/>
              </w:rPr>
            </w:pPr>
            <w:r w:rsidRPr="005D060C">
              <w:rPr>
                <w:rFonts w:ascii="Book Antiqua" w:hAnsi="Book Antiqua"/>
                <w:color w:val="000000" w:themeColor="text1"/>
                <w:sz w:val="24"/>
                <w:szCs w:val="24"/>
                <w:lang w:eastAsia="en-US"/>
              </w:rPr>
              <w:t>0.839</w:t>
            </w:r>
          </w:p>
        </w:tc>
        <w:tc>
          <w:tcPr>
            <w:tcW w:w="0" w:type="auto"/>
            <w:tcBorders>
              <w:top w:val="nil"/>
              <w:left w:val="nil"/>
              <w:bottom w:val="nil"/>
              <w:right w:val="nil"/>
            </w:tcBorders>
            <w:vAlign w:val="center"/>
          </w:tcPr>
          <w:p w14:paraId="5A4830C5" w14:textId="77777777" w:rsidR="005A06BD" w:rsidRPr="005D060C" w:rsidRDefault="005A06BD" w:rsidP="00205FA3">
            <w:pPr>
              <w:snapToGrid w:val="0"/>
              <w:spacing w:line="360" w:lineRule="auto"/>
              <w:jc w:val="center"/>
              <w:rPr>
                <w:rFonts w:ascii="Book Antiqua" w:hAnsi="Book Antiqua"/>
                <w:color w:val="000000" w:themeColor="text1"/>
                <w:sz w:val="24"/>
                <w:szCs w:val="24"/>
                <w:lang w:eastAsia="en-US"/>
              </w:rPr>
            </w:pPr>
          </w:p>
        </w:tc>
        <w:tc>
          <w:tcPr>
            <w:tcW w:w="0" w:type="auto"/>
            <w:tcBorders>
              <w:top w:val="nil"/>
              <w:left w:val="nil"/>
              <w:bottom w:val="nil"/>
              <w:right w:val="nil"/>
            </w:tcBorders>
            <w:vAlign w:val="center"/>
          </w:tcPr>
          <w:p w14:paraId="1E83CB10" w14:textId="77777777" w:rsidR="005A06BD" w:rsidRPr="005D060C" w:rsidRDefault="005A06BD" w:rsidP="00205FA3">
            <w:pPr>
              <w:snapToGrid w:val="0"/>
              <w:spacing w:line="360" w:lineRule="auto"/>
              <w:jc w:val="center"/>
              <w:rPr>
                <w:rFonts w:ascii="Book Antiqua" w:hAnsi="Book Antiqua"/>
                <w:color w:val="000000" w:themeColor="text1"/>
                <w:sz w:val="24"/>
                <w:szCs w:val="24"/>
                <w:lang w:eastAsia="en-US"/>
              </w:rPr>
            </w:pPr>
          </w:p>
        </w:tc>
      </w:tr>
      <w:tr w:rsidR="005A06BD" w:rsidRPr="005D060C" w14:paraId="61392E74" w14:textId="77777777" w:rsidTr="00AF66CD">
        <w:trPr>
          <w:trHeight w:val="227"/>
        </w:trPr>
        <w:tc>
          <w:tcPr>
            <w:tcW w:w="0" w:type="auto"/>
            <w:tcBorders>
              <w:top w:val="nil"/>
              <w:left w:val="nil"/>
              <w:bottom w:val="nil"/>
              <w:right w:val="nil"/>
            </w:tcBorders>
            <w:hideMark/>
          </w:tcPr>
          <w:p w14:paraId="66162FDF" w14:textId="77777777" w:rsidR="005A06BD" w:rsidRPr="005D060C" w:rsidRDefault="005A06BD" w:rsidP="00205FA3">
            <w:pPr>
              <w:snapToGrid w:val="0"/>
              <w:spacing w:line="360" w:lineRule="auto"/>
              <w:jc w:val="left"/>
              <w:rPr>
                <w:rFonts w:ascii="Book Antiqua" w:hAnsi="Book Antiqua"/>
                <w:bCs/>
                <w:color w:val="000000" w:themeColor="text1"/>
                <w:sz w:val="24"/>
                <w:szCs w:val="24"/>
                <w:lang w:eastAsia="en-US"/>
              </w:rPr>
            </w:pPr>
            <w:r w:rsidRPr="005D060C">
              <w:rPr>
                <w:rFonts w:ascii="Book Antiqua" w:hAnsi="Book Antiqua"/>
                <w:bCs/>
                <w:color w:val="000000" w:themeColor="text1"/>
                <w:sz w:val="24"/>
                <w:szCs w:val="24"/>
                <w:lang w:eastAsia="en-US"/>
              </w:rPr>
              <w:t>Negative</w:t>
            </w:r>
          </w:p>
        </w:tc>
        <w:tc>
          <w:tcPr>
            <w:tcW w:w="0" w:type="auto"/>
            <w:tcBorders>
              <w:top w:val="nil"/>
              <w:left w:val="nil"/>
              <w:bottom w:val="nil"/>
              <w:right w:val="nil"/>
            </w:tcBorders>
            <w:vAlign w:val="center"/>
            <w:hideMark/>
          </w:tcPr>
          <w:p w14:paraId="7C375CDE" w14:textId="77777777" w:rsidR="005A06BD" w:rsidRPr="005D060C" w:rsidRDefault="005A06BD" w:rsidP="00205FA3">
            <w:pPr>
              <w:snapToGrid w:val="0"/>
              <w:spacing w:line="360" w:lineRule="auto"/>
              <w:jc w:val="center"/>
              <w:rPr>
                <w:rFonts w:ascii="Book Antiqua" w:hAnsi="Book Antiqua"/>
                <w:color w:val="000000" w:themeColor="text1"/>
                <w:sz w:val="24"/>
                <w:szCs w:val="24"/>
                <w:lang w:eastAsia="en-US"/>
              </w:rPr>
            </w:pPr>
            <w:r w:rsidRPr="005D060C">
              <w:rPr>
                <w:rFonts w:ascii="Book Antiqua" w:hAnsi="Book Antiqua"/>
                <w:color w:val="000000" w:themeColor="text1"/>
                <w:sz w:val="24"/>
                <w:szCs w:val="24"/>
                <w:lang w:eastAsia="en-US"/>
              </w:rPr>
              <w:t>232</w:t>
            </w:r>
          </w:p>
        </w:tc>
        <w:tc>
          <w:tcPr>
            <w:tcW w:w="0" w:type="auto"/>
            <w:tcBorders>
              <w:top w:val="nil"/>
              <w:left w:val="nil"/>
              <w:bottom w:val="nil"/>
              <w:right w:val="nil"/>
            </w:tcBorders>
            <w:vAlign w:val="center"/>
            <w:hideMark/>
          </w:tcPr>
          <w:p w14:paraId="72F2AF33" w14:textId="77777777" w:rsidR="005A06BD" w:rsidRPr="005D060C" w:rsidRDefault="005A06BD" w:rsidP="00205FA3">
            <w:pPr>
              <w:snapToGrid w:val="0"/>
              <w:spacing w:line="360" w:lineRule="auto"/>
              <w:jc w:val="center"/>
              <w:rPr>
                <w:rFonts w:ascii="Book Antiqua" w:hAnsi="Book Antiqua"/>
                <w:color w:val="000000" w:themeColor="text1"/>
                <w:sz w:val="24"/>
                <w:szCs w:val="24"/>
                <w:lang w:eastAsia="en-US"/>
              </w:rPr>
            </w:pPr>
            <w:r w:rsidRPr="005D060C">
              <w:rPr>
                <w:rFonts w:ascii="Book Antiqua" w:hAnsi="Book Antiqua"/>
                <w:color w:val="000000" w:themeColor="text1"/>
                <w:sz w:val="24"/>
                <w:szCs w:val="24"/>
                <w:lang w:eastAsia="en-US"/>
              </w:rPr>
              <w:t>26.7</w:t>
            </w:r>
            <w:r w:rsidR="00205FA3" w:rsidRPr="005D060C">
              <w:rPr>
                <w:rFonts w:ascii="Book Antiqua" w:eastAsiaTheme="minorEastAsia" w:hAnsi="Book Antiqua"/>
                <w:color w:val="000000" w:themeColor="text1"/>
                <w:sz w:val="24"/>
                <w:szCs w:val="24"/>
                <w:lang w:eastAsia="zh-CN"/>
              </w:rPr>
              <w:t>%</w:t>
            </w:r>
          </w:p>
        </w:tc>
        <w:tc>
          <w:tcPr>
            <w:tcW w:w="0" w:type="auto"/>
            <w:tcBorders>
              <w:top w:val="nil"/>
              <w:left w:val="nil"/>
              <w:bottom w:val="nil"/>
              <w:right w:val="nil"/>
            </w:tcBorders>
            <w:vAlign w:val="center"/>
            <w:hideMark/>
          </w:tcPr>
          <w:p w14:paraId="63382FC9" w14:textId="77777777" w:rsidR="005A06BD" w:rsidRPr="005D060C" w:rsidRDefault="005A06BD" w:rsidP="00205FA3">
            <w:pPr>
              <w:snapToGrid w:val="0"/>
              <w:spacing w:line="360" w:lineRule="auto"/>
              <w:jc w:val="center"/>
              <w:rPr>
                <w:rFonts w:ascii="Book Antiqua" w:hAnsi="Book Antiqua"/>
                <w:color w:val="000000" w:themeColor="text1"/>
                <w:sz w:val="24"/>
                <w:szCs w:val="24"/>
                <w:lang w:eastAsia="en-US"/>
              </w:rPr>
            </w:pPr>
            <w:r w:rsidRPr="005D060C">
              <w:rPr>
                <w:rFonts w:ascii="Book Antiqua" w:hAnsi="Book Antiqua"/>
                <w:color w:val="000000" w:themeColor="text1"/>
                <w:sz w:val="24"/>
                <w:szCs w:val="24"/>
                <w:lang w:eastAsia="en-US"/>
              </w:rPr>
              <w:t>28.7</w:t>
            </w:r>
          </w:p>
        </w:tc>
        <w:tc>
          <w:tcPr>
            <w:tcW w:w="0" w:type="auto"/>
            <w:tcBorders>
              <w:top w:val="nil"/>
              <w:left w:val="nil"/>
              <w:bottom w:val="nil"/>
              <w:right w:val="nil"/>
            </w:tcBorders>
            <w:vAlign w:val="center"/>
          </w:tcPr>
          <w:p w14:paraId="7D8E2063" w14:textId="77777777" w:rsidR="005A06BD" w:rsidRPr="005D060C" w:rsidRDefault="005A06BD" w:rsidP="00205FA3">
            <w:pPr>
              <w:snapToGrid w:val="0"/>
              <w:spacing w:line="360" w:lineRule="auto"/>
              <w:jc w:val="center"/>
              <w:rPr>
                <w:rFonts w:ascii="Book Antiqua" w:hAnsi="Book Antiqua"/>
                <w:color w:val="000000" w:themeColor="text1"/>
                <w:sz w:val="24"/>
                <w:szCs w:val="24"/>
                <w:lang w:eastAsia="en-US"/>
              </w:rPr>
            </w:pPr>
          </w:p>
        </w:tc>
        <w:tc>
          <w:tcPr>
            <w:tcW w:w="0" w:type="auto"/>
            <w:tcBorders>
              <w:top w:val="nil"/>
              <w:left w:val="nil"/>
              <w:bottom w:val="nil"/>
              <w:right w:val="nil"/>
            </w:tcBorders>
            <w:vAlign w:val="center"/>
          </w:tcPr>
          <w:p w14:paraId="507D6528" w14:textId="77777777" w:rsidR="005A06BD" w:rsidRPr="005D060C" w:rsidRDefault="005A06BD" w:rsidP="00205FA3">
            <w:pPr>
              <w:snapToGrid w:val="0"/>
              <w:spacing w:line="360" w:lineRule="auto"/>
              <w:jc w:val="center"/>
              <w:rPr>
                <w:rFonts w:ascii="Book Antiqua" w:hAnsi="Book Antiqua"/>
                <w:color w:val="000000" w:themeColor="text1"/>
                <w:sz w:val="24"/>
                <w:szCs w:val="24"/>
                <w:lang w:eastAsia="en-US"/>
              </w:rPr>
            </w:pPr>
          </w:p>
        </w:tc>
        <w:tc>
          <w:tcPr>
            <w:tcW w:w="0" w:type="auto"/>
            <w:tcBorders>
              <w:top w:val="nil"/>
              <w:left w:val="nil"/>
              <w:bottom w:val="nil"/>
              <w:right w:val="nil"/>
            </w:tcBorders>
            <w:vAlign w:val="center"/>
          </w:tcPr>
          <w:p w14:paraId="759E9EA6" w14:textId="77777777" w:rsidR="005A06BD" w:rsidRPr="005D060C" w:rsidRDefault="005A06BD" w:rsidP="00205FA3">
            <w:pPr>
              <w:snapToGrid w:val="0"/>
              <w:spacing w:line="360" w:lineRule="auto"/>
              <w:jc w:val="center"/>
              <w:rPr>
                <w:rFonts w:ascii="Book Antiqua" w:hAnsi="Book Antiqua"/>
                <w:color w:val="000000" w:themeColor="text1"/>
                <w:sz w:val="24"/>
                <w:szCs w:val="24"/>
                <w:lang w:eastAsia="en-US"/>
              </w:rPr>
            </w:pPr>
          </w:p>
        </w:tc>
      </w:tr>
      <w:tr w:rsidR="005A06BD" w:rsidRPr="005D060C" w14:paraId="316300ED" w14:textId="77777777" w:rsidTr="00AF66CD">
        <w:trPr>
          <w:trHeight w:val="227"/>
        </w:trPr>
        <w:tc>
          <w:tcPr>
            <w:tcW w:w="0" w:type="auto"/>
            <w:tcBorders>
              <w:top w:val="nil"/>
              <w:left w:val="nil"/>
              <w:bottom w:val="nil"/>
              <w:right w:val="nil"/>
            </w:tcBorders>
            <w:hideMark/>
          </w:tcPr>
          <w:p w14:paraId="69B8048F" w14:textId="77777777" w:rsidR="005A06BD" w:rsidRPr="005D060C" w:rsidRDefault="005A06BD" w:rsidP="00205FA3">
            <w:pPr>
              <w:snapToGrid w:val="0"/>
              <w:spacing w:line="360" w:lineRule="auto"/>
              <w:jc w:val="left"/>
              <w:rPr>
                <w:rFonts w:ascii="Book Antiqua" w:hAnsi="Book Antiqua"/>
                <w:bCs/>
                <w:color w:val="000000" w:themeColor="text1"/>
                <w:sz w:val="24"/>
                <w:szCs w:val="24"/>
                <w:lang w:eastAsia="en-US"/>
              </w:rPr>
            </w:pPr>
            <w:r w:rsidRPr="005D060C">
              <w:rPr>
                <w:rFonts w:ascii="Book Antiqua" w:hAnsi="Book Antiqua"/>
                <w:bCs/>
                <w:color w:val="000000" w:themeColor="text1"/>
                <w:sz w:val="24"/>
                <w:szCs w:val="24"/>
                <w:lang w:eastAsia="en-US"/>
              </w:rPr>
              <w:t>Positive</w:t>
            </w:r>
          </w:p>
        </w:tc>
        <w:tc>
          <w:tcPr>
            <w:tcW w:w="0" w:type="auto"/>
            <w:tcBorders>
              <w:top w:val="nil"/>
              <w:left w:val="nil"/>
              <w:bottom w:val="nil"/>
              <w:right w:val="nil"/>
            </w:tcBorders>
            <w:vAlign w:val="center"/>
            <w:hideMark/>
          </w:tcPr>
          <w:p w14:paraId="5393DBC8" w14:textId="77777777" w:rsidR="005A06BD" w:rsidRPr="005D060C" w:rsidRDefault="005A06BD" w:rsidP="00205FA3">
            <w:pPr>
              <w:snapToGrid w:val="0"/>
              <w:spacing w:line="360" w:lineRule="auto"/>
              <w:jc w:val="center"/>
              <w:rPr>
                <w:rFonts w:ascii="Book Antiqua" w:hAnsi="Book Antiqua"/>
                <w:color w:val="000000" w:themeColor="text1"/>
                <w:sz w:val="24"/>
                <w:szCs w:val="24"/>
                <w:lang w:eastAsia="en-US"/>
              </w:rPr>
            </w:pPr>
            <w:r w:rsidRPr="005D060C">
              <w:rPr>
                <w:rFonts w:ascii="Book Antiqua" w:hAnsi="Book Antiqua"/>
                <w:color w:val="000000" w:themeColor="text1"/>
                <w:sz w:val="24"/>
                <w:szCs w:val="24"/>
                <w:lang w:eastAsia="en-US"/>
              </w:rPr>
              <w:t>20</w:t>
            </w:r>
          </w:p>
        </w:tc>
        <w:tc>
          <w:tcPr>
            <w:tcW w:w="0" w:type="auto"/>
            <w:tcBorders>
              <w:top w:val="nil"/>
              <w:left w:val="nil"/>
              <w:bottom w:val="nil"/>
              <w:right w:val="nil"/>
            </w:tcBorders>
            <w:vAlign w:val="center"/>
            <w:hideMark/>
          </w:tcPr>
          <w:p w14:paraId="6A636ED5" w14:textId="77777777" w:rsidR="005A06BD" w:rsidRPr="005D060C" w:rsidRDefault="005A06BD" w:rsidP="00205FA3">
            <w:pPr>
              <w:snapToGrid w:val="0"/>
              <w:spacing w:line="360" w:lineRule="auto"/>
              <w:jc w:val="center"/>
              <w:rPr>
                <w:rFonts w:ascii="Book Antiqua" w:hAnsi="Book Antiqua"/>
                <w:color w:val="000000" w:themeColor="text1"/>
                <w:sz w:val="24"/>
                <w:szCs w:val="24"/>
                <w:lang w:eastAsia="en-US"/>
              </w:rPr>
            </w:pPr>
            <w:r w:rsidRPr="005D060C">
              <w:rPr>
                <w:rFonts w:ascii="Book Antiqua" w:hAnsi="Book Antiqua"/>
                <w:color w:val="000000" w:themeColor="text1"/>
                <w:sz w:val="24"/>
                <w:szCs w:val="24"/>
                <w:lang w:eastAsia="en-US"/>
              </w:rPr>
              <w:t>34.3</w:t>
            </w:r>
            <w:r w:rsidR="00205FA3" w:rsidRPr="005D060C">
              <w:rPr>
                <w:rFonts w:ascii="Book Antiqua" w:eastAsiaTheme="minorEastAsia" w:hAnsi="Book Antiqua"/>
                <w:color w:val="000000" w:themeColor="text1"/>
                <w:sz w:val="24"/>
                <w:szCs w:val="24"/>
                <w:lang w:eastAsia="zh-CN"/>
              </w:rPr>
              <w:t>%</w:t>
            </w:r>
          </w:p>
        </w:tc>
        <w:tc>
          <w:tcPr>
            <w:tcW w:w="0" w:type="auto"/>
            <w:tcBorders>
              <w:top w:val="nil"/>
              <w:left w:val="nil"/>
              <w:bottom w:val="nil"/>
              <w:right w:val="nil"/>
            </w:tcBorders>
            <w:vAlign w:val="center"/>
            <w:hideMark/>
          </w:tcPr>
          <w:p w14:paraId="039FBFCB" w14:textId="77777777" w:rsidR="005A06BD" w:rsidRPr="005D060C" w:rsidRDefault="005A06BD" w:rsidP="00205FA3">
            <w:pPr>
              <w:snapToGrid w:val="0"/>
              <w:spacing w:line="360" w:lineRule="auto"/>
              <w:jc w:val="center"/>
              <w:rPr>
                <w:rFonts w:ascii="Book Antiqua" w:hAnsi="Book Antiqua"/>
                <w:color w:val="000000" w:themeColor="text1"/>
                <w:sz w:val="24"/>
                <w:szCs w:val="24"/>
                <w:lang w:eastAsia="en-US"/>
              </w:rPr>
            </w:pPr>
            <w:r w:rsidRPr="005D060C">
              <w:rPr>
                <w:rFonts w:ascii="Book Antiqua" w:hAnsi="Book Antiqua"/>
                <w:color w:val="000000" w:themeColor="text1"/>
                <w:sz w:val="24"/>
                <w:szCs w:val="24"/>
                <w:lang w:eastAsia="en-US"/>
              </w:rPr>
              <w:t>48.7</w:t>
            </w:r>
          </w:p>
        </w:tc>
        <w:tc>
          <w:tcPr>
            <w:tcW w:w="0" w:type="auto"/>
            <w:tcBorders>
              <w:top w:val="nil"/>
              <w:left w:val="nil"/>
              <w:bottom w:val="nil"/>
              <w:right w:val="nil"/>
            </w:tcBorders>
            <w:vAlign w:val="center"/>
          </w:tcPr>
          <w:p w14:paraId="228D7D21" w14:textId="77777777" w:rsidR="005A06BD" w:rsidRPr="005D060C" w:rsidRDefault="005A06BD" w:rsidP="00205FA3">
            <w:pPr>
              <w:snapToGrid w:val="0"/>
              <w:spacing w:line="360" w:lineRule="auto"/>
              <w:jc w:val="center"/>
              <w:rPr>
                <w:rFonts w:ascii="Book Antiqua" w:hAnsi="Book Antiqua"/>
                <w:color w:val="000000" w:themeColor="text1"/>
                <w:sz w:val="24"/>
                <w:szCs w:val="24"/>
                <w:lang w:eastAsia="en-US"/>
              </w:rPr>
            </w:pPr>
          </w:p>
        </w:tc>
        <w:tc>
          <w:tcPr>
            <w:tcW w:w="0" w:type="auto"/>
            <w:tcBorders>
              <w:top w:val="nil"/>
              <w:left w:val="nil"/>
              <w:bottom w:val="nil"/>
              <w:right w:val="nil"/>
            </w:tcBorders>
            <w:vAlign w:val="center"/>
          </w:tcPr>
          <w:p w14:paraId="29061F2D" w14:textId="77777777" w:rsidR="005A06BD" w:rsidRPr="005D060C" w:rsidRDefault="005A06BD" w:rsidP="00205FA3">
            <w:pPr>
              <w:snapToGrid w:val="0"/>
              <w:spacing w:line="360" w:lineRule="auto"/>
              <w:jc w:val="center"/>
              <w:rPr>
                <w:rFonts w:ascii="Book Antiqua" w:hAnsi="Book Antiqua"/>
                <w:color w:val="000000" w:themeColor="text1"/>
                <w:sz w:val="24"/>
                <w:szCs w:val="24"/>
                <w:lang w:eastAsia="en-US"/>
              </w:rPr>
            </w:pPr>
          </w:p>
        </w:tc>
        <w:tc>
          <w:tcPr>
            <w:tcW w:w="0" w:type="auto"/>
            <w:tcBorders>
              <w:top w:val="nil"/>
              <w:left w:val="nil"/>
              <w:bottom w:val="nil"/>
              <w:right w:val="nil"/>
            </w:tcBorders>
            <w:vAlign w:val="center"/>
          </w:tcPr>
          <w:p w14:paraId="6AE6C00F" w14:textId="77777777" w:rsidR="005A06BD" w:rsidRPr="005D060C" w:rsidRDefault="005A06BD" w:rsidP="00205FA3">
            <w:pPr>
              <w:snapToGrid w:val="0"/>
              <w:spacing w:line="360" w:lineRule="auto"/>
              <w:jc w:val="center"/>
              <w:rPr>
                <w:rFonts w:ascii="Book Antiqua" w:hAnsi="Book Antiqua"/>
                <w:color w:val="000000" w:themeColor="text1"/>
                <w:sz w:val="24"/>
                <w:szCs w:val="24"/>
                <w:lang w:eastAsia="en-US"/>
              </w:rPr>
            </w:pPr>
          </w:p>
        </w:tc>
      </w:tr>
      <w:tr w:rsidR="005A06BD" w:rsidRPr="005D060C" w14:paraId="3D3CB704" w14:textId="77777777" w:rsidTr="00AF66CD">
        <w:trPr>
          <w:trHeight w:val="227"/>
        </w:trPr>
        <w:tc>
          <w:tcPr>
            <w:tcW w:w="0" w:type="auto"/>
            <w:tcBorders>
              <w:top w:val="nil"/>
              <w:left w:val="nil"/>
              <w:bottom w:val="nil"/>
              <w:right w:val="nil"/>
            </w:tcBorders>
            <w:hideMark/>
          </w:tcPr>
          <w:p w14:paraId="3E275924" w14:textId="77777777" w:rsidR="005A06BD" w:rsidRPr="005D060C" w:rsidRDefault="005A06BD" w:rsidP="00205FA3">
            <w:pPr>
              <w:snapToGrid w:val="0"/>
              <w:spacing w:line="360" w:lineRule="auto"/>
              <w:jc w:val="left"/>
              <w:rPr>
                <w:rFonts w:ascii="Book Antiqua" w:hAnsi="Book Antiqua"/>
                <w:bCs/>
                <w:color w:val="000000" w:themeColor="text1"/>
                <w:sz w:val="24"/>
                <w:szCs w:val="24"/>
                <w:lang w:eastAsia="en-US"/>
              </w:rPr>
            </w:pPr>
            <w:r w:rsidRPr="005D060C">
              <w:rPr>
                <w:rFonts w:ascii="Book Antiqua" w:hAnsi="Book Antiqua"/>
                <w:bCs/>
                <w:color w:val="000000" w:themeColor="text1"/>
                <w:sz w:val="24"/>
                <w:szCs w:val="24"/>
                <w:lang w:eastAsia="en-US"/>
              </w:rPr>
              <w:t>Tumor size (mm)</w:t>
            </w:r>
          </w:p>
        </w:tc>
        <w:tc>
          <w:tcPr>
            <w:tcW w:w="0" w:type="auto"/>
            <w:tcBorders>
              <w:top w:val="nil"/>
              <w:left w:val="nil"/>
              <w:bottom w:val="nil"/>
              <w:right w:val="nil"/>
            </w:tcBorders>
            <w:vAlign w:val="center"/>
          </w:tcPr>
          <w:p w14:paraId="06939A24" w14:textId="77777777" w:rsidR="005A06BD" w:rsidRPr="005D060C" w:rsidRDefault="005A06BD" w:rsidP="00205FA3">
            <w:pPr>
              <w:snapToGrid w:val="0"/>
              <w:spacing w:line="360" w:lineRule="auto"/>
              <w:jc w:val="center"/>
              <w:rPr>
                <w:rFonts w:ascii="Book Antiqua" w:hAnsi="Book Antiqua"/>
                <w:color w:val="000000" w:themeColor="text1"/>
                <w:sz w:val="24"/>
                <w:szCs w:val="24"/>
                <w:lang w:eastAsia="en-US"/>
              </w:rPr>
            </w:pPr>
          </w:p>
        </w:tc>
        <w:tc>
          <w:tcPr>
            <w:tcW w:w="0" w:type="auto"/>
            <w:tcBorders>
              <w:top w:val="nil"/>
              <w:left w:val="nil"/>
              <w:bottom w:val="nil"/>
              <w:right w:val="nil"/>
            </w:tcBorders>
            <w:vAlign w:val="center"/>
          </w:tcPr>
          <w:p w14:paraId="678D054F" w14:textId="77777777" w:rsidR="005A06BD" w:rsidRPr="005D060C" w:rsidRDefault="005A06BD" w:rsidP="00205FA3">
            <w:pPr>
              <w:snapToGrid w:val="0"/>
              <w:spacing w:line="360" w:lineRule="auto"/>
              <w:jc w:val="center"/>
              <w:rPr>
                <w:rFonts w:ascii="Book Antiqua" w:hAnsi="Book Antiqua"/>
                <w:color w:val="000000" w:themeColor="text1"/>
                <w:sz w:val="24"/>
                <w:szCs w:val="24"/>
                <w:lang w:eastAsia="en-US"/>
              </w:rPr>
            </w:pPr>
          </w:p>
        </w:tc>
        <w:tc>
          <w:tcPr>
            <w:tcW w:w="0" w:type="auto"/>
            <w:tcBorders>
              <w:top w:val="nil"/>
              <w:left w:val="nil"/>
              <w:bottom w:val="nil"/>
              <w:right w:val="nil"/>
            </w:tcBorders>
            <w:vAlign w:val="center"/>
          </w:tcPr>
          <w:p w14:paraId="28118450" w14:textId="77777777" w:rsidR="005A06BD" w:rsidRPr="005D060C" w:rsidRDefault="005A06BD" w:rsidP="00205FA3">
            <w:pPr>
              <w:snapToGrid w:val="0"/>
              <w:spacing w:line="360" w:lineRule="auto"/>
              <w:jc w:val="center"/>
              <w:rPr>
                <w:rFonts w:ascii="Book Antiqua" w:hAnsi="Book Antiqua"/>
                <w:color w:val="000000" w:themeColor="text1"/>
                <w:sz w:val="24"/>
                <w:szCs w:val="24"/>
                <w:lang w:eastAsia="en-US"/>
              </w:rPr>
            </w:pPr>
          </w:p>
        </w:tc>
        <w:tc>
          <w:tcPr>
            <w:tcW w:w="0" w:type="auto"/>
            <w:tcBorders>
              <w:top w:val="nil"/>
              <w:left w:val="nil"/>
              <w:bottom w:val="nil"/>
              <w:right w:val="nil"/>
            </w:tcBorders>
            <w:vAlign w:val="center"/>
            <w:hideMark/>
          </w:tcPr>
          <w:p w14:paraId="430DB805" w14:textId="77777777" w:rsidR="005A06BD" w:rsidRPr="005D060C" w:rsidRDefault="005A06BD" w:rsidP="00205FA3">
            <w:pPr>
              <w:snapToGrid w:val="0"/>
              <w:spacing w:line="360" w:lineRule="auto"/>
              <w:jc w:val="center"/>
              <w:rPr>
                <w:rFonts w:ascii="Book Antiqua" w:hAnsi="Book Antiqua"/>
                <w:color w:val="000000" w:themeColor="text1"/>
                <w:sz w:val="24"/>
                <w:szCs w:val="24"/>
                <w:lang w:eastAsia="en-US"/>
              </w:rPr>
            </w:pPr>
            <w:r w:rsidRPr="005D060C">
              <w:rPr>
                <w:rFonts w:ascii="Book Antiqua" w:hAnsi="Book Antiqua"/>
                <w:color w:val="000000" w:themeColor="text1"/>
                <w:sz w:val="24"/>
                <w:szCs w:val="24"/>
                <w:lang w:eastAsia="en-US"/>
              </w:rPr>
              <w:t>0.182</w:t>
            </w:r>
          </w:p>
        </w:tc>
        <w:tc>
          <w:tcPr>
            <w:tcW w:w="0" w:type="auto"/>
            <w:tcBorders>
              <w:top w:val="nil"/>
              <w:left w:val="nil"/>
              <w:bottom w:val="nil"/>
              <w:right w:val="nil"/>
            </w:tcBorders>
            <w:vAlign w:val="center"/>
          </w:tcPr>
          <w:p w14:paraId="0059722F" w14:textId="77777777" w:rsidR="005A06BD" w:rsidRPr="005D060C" w:rsidRDefault="005A06BD" w:rsidP="00205FA3">
            <w:pPr>
              <w:snapToGrid w:val="0"/>
              <w:spacing w:line="360" w:lineRule="auto"/>
              <w:jc w:val="center"/>
              <w:rPr>
                <w:rFonts w:ascii="Book Antiqua" w:hAnsi="Book Antiqua"/>
                <w:color w:val="000000" w:themeColor="text1"/>
                <w:sz w:val="24"/>
                <w:szCs w:val="24"/>
                <w:lang w:eastAsia="en-US"/>
              </w:rPr>
            </w:pPr>
          </w:p>
        </w:tc>
        <w:tc>
          <w:tcPr>
            <w:tcW w:w="0" w:type="auto"/>
            <w:tcBorders>
              <w:top w:val="nil"/>
              <w:left w:val="nil"/>
              <w:bottom w:val="nil"/>
              <w:right w:val="nil"/>
            </w:tcBorders>
            <w:vAlign w:val="center"/>
          </w:tcPr>
          <w:p w14:paraId="027E2ACD" w14:textId="77777777" w:rsidR="005A06BD" w:rsidRPr="005D060C" w:rsidRDefault="005A06BD" w:rsidP="00205FA3">
            <w:pPr>
              <w:snapToGrid w:val="0"/>
              <w:spacing w:line="360" w:lineRule="auto"/>
              <w:jc w:val="center"/>
              <w:rPr>
                <w:rFonts w:ascii="Book Antiqua" w:hAnsi="Book Antiqua"/>
                <w:color w:val="000000" w:themeColor="text1"/>
                <w:sz w:val="24"/>
                <w:szCs w:val="24"/>
                <w:lang w:eastAsia="en-US"/>
              </w:rPr>
            </w:pPr>
          </w:p>
        </w:tc>
      </w:tr>
      <w:tr w:rsidR="005A06BD" w:rsidRPr="005D060C" w14:paraId="58B533CD" w14:textId="77777777" w:rsidTr="00AF66CD">
        <w:trPr>
          <w:trHeight w:val="227"/>
        </w:trPr>
        <w:tc>
          <w:tcPr>
            <w:tcW w:w="0" w:type="auto"/>
            <w:tcBorders>
              <w:top w:val="nil"/>
              <w:left w:val="nil"/>
              <w:bottom w:val="nil"/>
              <w:right w:val="nil"/>
            </w:tcBorders>
            <w:hideMark/>
          </w:tcPr>
          <w:p w14:paraId="5D45F3AC" w14:textId="77777777" w:rsidR="005A06BD" w:rsidRPr="005D060C" w:rsidRDefault="00A031E5" w:rsidP="00205FA3">
            <w:pPr>
              <w:snapToGrid w:val="0"/>
              <w:spacing w:line="360" w:lineRule="auto"/>
              <w:jc w:val="left"/>
              <w:rPr>
                <w:rFonts w:ascii="Book Antiqua" w:hAnsi="Book Antiqua"/>
                <w:bCs/>
                <w:color w:val="000000" w:themeColor="text1"/>
                <w:sz w:val="24"/>
                <w:szCs w:val="24"/>
                <w:lang w:eastAsia="en-US"/>
              </w:rPr>
            </w:pPr>
            <w:r w:rsidRPr="005D060C">
              <w:rPr>
                <w:rFonts w:ascii="Book Antiqua" w:hAnsi="Book Antiqua"/>
                <w:bCs/>
                <w:color w:val="000000" w:themeColor="text1"/>
                <w:sz w:val="24"/>
                <w:szCs w:val="24"/>
                <w:lang w:eastAsia="en-US"/>
              </w:rPr>
              <w:t xml:space="preserve"> &lt; </w:t>
            </w:r>
            <w:r w:rsidR="005A06BD" w:rsidRPr="005D060C">
              <w:rPr>
                <w:rFonts w:ascii="Book Antiqua" w:hAnsi="Book Antiqua"/>
                <w:bCs/>
                <w:color w:val="000000" w:themeColor="text1"/>
                <w:sz w:val="24"/>
                <w:szCs w:val="24"/>
                <w:lang w:eastAsia="en-US"/>
              </w:rPr>
              <w:t>50</w:t>
            </w:r>
          </w:p>
        </w:tc>
        <w:tc>
          <w:tcPr>
            <w:tcW w:w="0" w:type="auto"/>
            <w:tcBorders>
              <w:top w:val="nil"/>
              <w:left w:val="nil"/>
              <w:bottom w:val="nil"/>
              <w:right w:val="nil"/>
            </w:tcBorders>
            <w:vAlign w:val="center"/>
            <w:hideMark/>
          </w:tcPr>
          <w:p w14:paraId="5FA20897" w14:textId="77777777" w:rsidR="005A06BD" w:rsidRPr="005D060C" w:rsidRDefault="005A06BD" w:rsidP="00205FA3">
            <w:pPr>
              <w:snapToGrid w:val="0"/>
              <w:spacing w:line="360" w:lineRule="auto"/>
              <w:jc w:val="center"/>
              <w:rPr>
                <w:rFonts w:ascii="Book Antiqua" w:hAnsi="Book Antiqua"/>
                <w:color w:val="000000" w:themeColor="text1"/>
                <w:sz w:val="24"/>
                <w:szCs w:val="24"/>
                <w:lang w:eastAsia="en-US"/>
              </w:rPr>
            </w:pPr>
            <w:r w:rsidRPr="005D060C">
              <w:rPr>
                <w:rFonts w:ascii="Book Antiqua" w:hAnsi="Book Antiqua"/>
                <w:color w:val="000000" w:themeColor="text1"/>
                <w:sz w:val="24"/>
                <w:szCs w:val="24"/>
                <w:lang w:eastAsia="en-US"/>
              </w:rPr>
              <w:t>187</w:t>
            </w:r>
          </w:p>
        </w:tc>
        <w:tc>
          <w:tcPr>
            <w:tcW w:w="0" w:type="auto"/>
            <w:tcBorders>
              <w:top w:val="nil"/>
              <w:left w:val="nil"/>
              <w:bottom w:val="nil"/>
              <w:right w:val="nil"/>
            </w:tcBorders>
            <w:vAlign w:val="center"/>
            <w:hideMark/>
          </w:tcPr>
          <w:p w14:paraId="66307367" w14:textId="77777777" w:rsidR="005A06BD" w:rsidRPr="005D060C" w:rsidRDefault="005A06BD" w:rsidP="00205FA3">
            <w:pPr>
              <w:snapToGrid w:val="0"/>
              <w:spacing w:line="360" w:lineRule="auto"/>
              <w:jc w:val="center"/>
              <w:rPr>
                <w:rFonts w:ascii="Book Antiqua" w:hAnsi="Book Antiqua"/>
                <w:color w:val="000000" w:themeColor="text1"/>
                <w:sz w:val="24"/>
                <w:szCs w:val="24"/>
                <w:lang w:eastAsia="en-US"/>
              </w:rPr>
            </w:pPr>
            <w:r w:rsidRPr="005D060C">
              <w:rPr>
                <w:rFonts w:ascii="Book Antiqua" w:hAnsi="Book Antiqua"/>
                <w:color w:val="000000" w:themeColor="text1"/>
                <w:sz w:val="24"/>
                <w:szCs w:val="24"/>
                <w:lang w:eastAsia="en-US"/>
              </w:rPr>
              <w:t>25.0</w:t>
            </w:r>
            <w:r w:rsidR="00205FA3" w:rsidRPr="005D060C">
              <w:rPr>
                <w:rFonts w:ascii="Book Antiqua" w:eastAsiaTheme="minorEastAsia" w:hAnsi="Book Antiqua"/>
                <w:color w:val="000000" w:themeColor="text1"/>
                <w:sz w:val="24"/>
                <w:szCs w:val="24"/>
                <w:lang w:eastAsia="zh-CN"/>
              </w:rPr>
              <w:t>%</w:t>
            </w:r>
          </w:p>
        </w:tc>
        <w:tc>
          <w:tcPr>
            <w:tcW w:w="0" w:type="auto"/>
            <w:tcBorders>
              <w:top w:val="nil"/>
              <w:left w:val="nil"/>
              <w:bottom w:val="nil"/>
              <w:right w:val="nil"/>
            </w:tcBorders>
            <w:vAlign w:val="center"/>
            <w:hideMark/>
          </w:tcPr>
          <w:p w14:paraId="6BC81B7E" w14:textId="77777777" w:rsidR="005A06BD" w:rsidRPr="005D060C" w:rsidRDefault="005A06BD" w:rsidP="00205FA3">
            <w:pPr>
              <w:snapToGrid w:val="0"/>
              <w:spacing w:line="360" w:lineRule="auto"/>
              <w:jc w:val="center"/>
              <w:rPr>
                <w:rFonts w:ascii="Book Antiqua" w:hAnsi="Book Antiqua"/>
                <w:color w:val="000000" w:themeColor="text1"/>
                <w:sz w:val="24"/>
                <w:szCs w:val="24"/>
                <w:lang w:eastAsia="en-US"/>
              </w:rPr>
            </w:pPr>
            <w:r w:rsidRPr="005D060C">
              <w:rPr>
                <w:rFonts w:ascii="Book Antiqua" w:hAnsi="Book Antiqua"/>
                <w:color w:val="000000" w:themeColor="text1"/>
                <w:sz w:val="24"/>
                <w:szCs w:val="24"/>
                <w:lang w:eastAsia="en-US"/>
              </w:rPr>
              <w:t>26.9</w:t>
            </w:r>
          </w:p>
        </w:tc>
        <w:tc>
          <w:tcPr>
            <w:tcW w:w="0" w:type="auto"/>
            <w:tcBorders>
              <w:top w:val="nil"/>
              <w:left w:val="nil"/>
              <w:bottom w:val="nil"/>
              <w:right w:val="nil"/>
            </w:tcBorders>
            <w:vAlign w:val="center"/>
          </w:tcPr>
          <w:p w14:paraId="76D3B23F" w14:textId="77777777" w:rsidR="005A06BD" w:rsidRPr="005D060C" w:rsidRDefault="005A06BD" w:rsidP="00205FA3">
            <w:pPr>
              <w:snapToGrid w:val="0"/>
              <w:spacing w:line="360" w:lineRule="auto"/>
              <w:jc w:val="center"/>
              <w:rPr>
                <w:rFonts w:ascii="Book Antiqua" w:hAnsi="Book Antiqua"/>
                <w:color w:val="000000" w:themeColor="text1"/>
                <w:sz w:val="24"/>
                <w:szCs w:val="24"/>
                <w:lang w:eastAsia="en-US"/>
              </w:rPr>
            </w:pPr>
          </w:p>
        </w:tc>
        <w:tc>
          <w:tcPr>
            <w:tcW w:w="0" w:type="auto"/>
            <w:tcBorders>
              <w:top w:val="nil"/>
              <w:left w:val="nil"/>
              <w:bottom w:val="nil"/>
              <w:right w:val="nil"/>
            </w:tcBorders>
            <w:vAlign w:val="center"/>
          </w:tcPr>
          <w:p w14:paraId="326A164B" w14:textId="77777777" w:rsidR="005A06BD" w:rsidRPr="005D060C" w:rsidRDefault="005A06BD" w:rsidP="00205FA3">
            <w:pPr>
              <w:snapToGrid w:val="0"/>
              <w:spacing w:line="360" w:lineRule="auto"/>
              <w:jc w:val="center"/>
              <w:rPr>
                <w:rFonts w:ascii="Book Antiqua" w:hAnsi="Book Antiqua"/>
                <w:color w:val="000000" w:themeColor="text1"/>
                <w:sz w:val="24"/>
                <w:szCs w:val="24"/>
                <w:lang w:eastAsia="en-US"/>
              </w:rPr>
            </w:pPr>
          </w:p>
        </w:tc>
        <w:tc>
          <w:tcPr>
            <w:tcW w:w="0" w:type="auto"/>
            <w:tcBorders>
              <w:top w:val="nil"/>
              <w:left w:val="nil"/>
              <w:bottom w:val="nil"/>
              <w:right w:val="nil"/>
            </w:tcBorders>
            <w:vAlign w:val="center"/>
          </w:tcPr>
          <w:p w14:paraId="2AE61B61" w14:textId="77777777" w:rsidR="005A06BD" w:rsidRPr="005D060C" w:rsidRDefault="005A06BD" w:rsidP="00205FA3">
            <w:pPr>
              <w:snapToGrid w:val="0"/>
              <w:spacing w:line="360" w:lineRule="auto"/>
              <w:jc w:val="center"/>
              <w:rPr>
                <w:rFonts w:ascii="Book Antiqua" w:hAnsi="Book Antiqua"/>
                <w:color w:val="000000" w:themeColor="text1"/>
                <w:sz w:val="24"/>
                <w:szCs w:val="24"/>
                <w:lang w:eastAsia="en-US"/>
              </w:rPr>
            </w:pPr>
          </w:p>
        </w:tc>
      </w:tr>
      <w:tr w:rsidR="005A06BD" w:rsidRPr="005D060C" w14:paraId="262D9FB9" w14:textId="77777777" w:rsidTr="00AF66CD">
        <w:trPr>
          <w:trHeight w:val="227"/>
        </w:trPr>
        <w:tc>
          <w:tcPr>
            <w:tcW w:w="0" w:type="auto"/>
            <w:tcBorders>
              <w:top w:val="nil"/>
              <w:left w:val="nil"/>
              <w:bottom w:val="nil"/>
              <w:right w:val="nil"/>
            </w:tcBorders>
            <w:hideMark/>
          </w:tcPr>
          <w:p w14:paraId="3A9117F7" w14:textId="77777777" w:rsidR="005A06BD" w:rsidRPr="005D060C" w:rsidRDefault="00F23E05" w:rsidP="00205FA3">
            <w:pPr>
              <w:snapToGrid w:val="0"/>
              <w:spacing w:line="360" w:lineRule="auto"/>
              <w:jc w:val="left"/>
              <w:rPr>
                <w:rFonts w:ascii="Book Antiqua" w:hAnsi="Book Antiqua"/>
                <w:bCs/>
                <w:color w:val="000000" w:themeColor="text1"/>
                <w:sz w:val="24"/>
                <w:szCs w:val="24"/>
                <w:lang w:eastAsia="en-US"/>
              </w:rPr>
            </w:pPr>
            <w:r w:rsidRPr="005D060C">
              <w:rPr>
                <w:rFonts w:ascii="Book Antiqua" w:hAnsi="Book Antiqua"/>
                <w:bCs/>
                <w:color w:val="000000" w:themeColor="text1"/>
                <w:sz w:val="24"/>
                <w:szCs w:val="24"/>
                <w:lang w:eastAsia="en-US"/>
              </w:rPr>
              <w:t>≥</w:t>
            </w:r>
            <w:r w:rsidR="005A06BD" w:rsidRPr="005D060C">
              <w:rPr>
                <w:rFonts w:ascii="Book Antiqua" w:hAnsi="Book Antiqua"/>
                <w:bCs/>
                <w:color w:val="000000" w:themeColor="text1"/>
                <w:sz w:val="24"/>
                <w:szCs w:val="24"/>
                <w:lang w:eastAsia="en-US"/>
              </w:rPr>
              <w:t xml:space="preserve"> 50</w:t>
            </w:r>
          </w:p>
        </w:tc>
        <w:tc>
          <w:tcPr>
            <w:tcW w:w="0" w:type="auto"/>
            <w:tcBorders>
              <w:top w:val="nil"/>
              <w:left w:val="nil"/>
              <w:bottom w:val="nil"/>
              <w:right w:val="nil"/>
            </w:tcBorders>
            <w:vAlign w:val="center"/>
            <w:hideMark/>
          </w:tcPr>
          <w:p w14:paraId="6B51260F" w14:textId="77777777" w:rsidR="005A06BD" w:rsidRPr="005D060C" w:rsidRDefault="005A06BD" w:rsidP="00205FA3">
            <w:pPr>
              <w:snapToGrid w:val="0"/>
              <w:spacing w:line="360" w:lineRule="auto"/>
              <w:jc w:val="center"/>
              <w:rPr>
                <w:rFonts w:ascii="Book Antiqua" w:hAnsi="Book Antiqua"/>
                <w:color w:val="000000" w:themeColor="text1"/>
                <w:sz w:val="24"/>
                <w:szCs w:val="24"/>
                <w:lang w:eastAsia="en-US"/>
              </w:rPr>
            </w:pPr>
            <w:r w:rsidRPr="005D060C">
              <w:rPr>
                <w:rFonts w:ascii="Book Antiqua" w:hAnsi="Book Antiqua"/>
                <w:color w:val="000000" w:themeColor="text1"/>
                <w:sz w:val="24"/>
                <w:szCs w:val="24"/>
                <w:lang w:eastAsia="en-US"/>
              </w:rPr>
              <w:t>65</w:t>
            </w:r>
          </w:p>
        </w:tc>
        <w:tc>
          <w:tcPr>
            <w:tcW w:w="0" w:type="auto"/>
            <w:tcBorders>
              <w:top w:val="nil"/>
              <w:left w:val="nil"/>
              <w:bottom w:val="nil"/>
              <w:right w:val="nil"/>
            </w:tcBorders>
            <w:vAlign w:val="center"/>
            <w:hideMark/>
          </w:tcPr>
          <w:p w14:paraId="232E0AA8" w14:textId="77777777" w:rsidR="005A06BD" w:rsidRPr="005D060C" w:rsidRDefault="005A06BD" w:rsidP="00205FA3">
            <w:pPr>
              <w:snapToGrid w:val="0"/>
              <w:spacing w:line="360" w:lineRule="auto"/>
              <w:jc w:val="center"/>
              <w:rPr>
                <w:rFonts w:ascii="Book Antiqua" w:hAnsi="Book Antiqua"/>
                <w:color w:val="000000" w:themeColor="text1"/>
                <w:sz w:val="24"/>
                <w:szCs w:val="24"/>
                <w:lang w:eastAsia="en-US"/>
              </w:rPr>
            </w:pPr>
            <w:r w:rsidRPr="005D060C">
              <w:rPr>
                <w:rFonts w:ascii="Book Antiqua" w:hAnsi="Book Antiqua"/>
                <w:color w:val="000000" w:themeColor="text1"/>
                <w:sz w:val="24"/>
                <w:szCs w:val="24"/>
                <w:lang w:eastAsia="en-US"/>
              </w:rPr>
              <w:t>20.3</w:t>
            </w:r>
            <w:r w:rsidR="00205FA3" w:rsidRPr="005D060C">
              <w:rPr>
                <w:rFonts w:ascii="Book Antiqua" w:eastAsiaTheme="minorEastAsia" w:hAnsi="Book Antiqua"/>
                <w:color w:val="000000" w:themeColor="text1"/>
                <w:sz w:val="24"/>
                <w:szCs w:val="24"/>
                <w:lang w:eastAsia="zh-CN"/>
              </w:rPr>
              <w:t>%</w:t>
            </w:r>
          </w:p>
        </w:tc>
        <w:tc>
          <w:tcPr>
            <w:tcW w:w="0" w:type="auto"/>
            <w:tcBorders>
              <w:top w:val="nil"/>
              <w:left w:val="nil"/>
              <w:bottom w:val="nil"/>
              <w:right w:val="nil"/>
            </w:tcBorders>
            <w:vAlign w:val="center"/>
            <w:hideMark/>
          </w:tcPr>
          <w:p w14:paraId="385B9697" w14:textId="77777777" w:rsidR="005A06BD" w:rsidRPr="005D060C" w:rsidRDefault="005A06BD" w:rsidP="00205FA3">
            <w:pPr>
              <w:snapToGrid w:val="0"/>
              <w:spacing w:line="360" w:lineRule="auto"/>
              <w:jc w:val="center"/>
              <w:rPr>
                <w:rFonts w:ascii="Book Antiqua" w:hAnsi="Book Antiqua"/>
                <w:color w:val="000000" w:themeColor="text1"/>
                <w:sz w:val="24"/>
                <w:szCs w:val="24"/>
                <w:lang w:eastAsia="en-US"/>
              </w:rPr>
            </w:pPr>
            <w:r w:rsidRPr="005D060C">
              <w:rPr>
                <w:rFonts w:ascii="Book Antiqua" w:hAnsi="Book Antiqua"/>
                <w:color w:val="000000" w:themeColor="text1"/>
                <w:sz w:val="24"/>
                <w:szCs w:val="24"/>
                <w:lang w:eastAsia="en-US"/>
              </w:rPr>
              <w:t>16.6</w:t>
            </w:r>
          </w:p>
        </w:tc>
        <w:tc>
          <w:tcPr>
            <w:tcW w:w="0" w:type="auto"/>
            <w:tcBorders>
              <w:top w:val="nil"/>
              <w:left w:val="nil"/>
              <w:bottom w:val="nil"/>
              <w:right w:val="nil"/>
            </w:tcBorders>
            <w:vAlign w:val="center"/>
          </w:tcPr>
          <w:p w14:paraId="2CACE43E" w14:textId="77777777" w:rsidR="005A06BD" w:rsidRPr="005D060C" w:rsidRDefault="005A06BD" w:rsidP="00205FA3">
            <w:pPr>
              <w:snapToGrid w:val="0"/>
              <w:spacing w:line="360" w:lineRule="auto"/>
              <w:jc w:val="center"/>
              <w:rPr>
                <w:rFonts w:ascii="Book Antiqua" w:hAnsi="Book Antiqua"/>
                <w:color w:val="000000" w:themeColor="text1"/>
                <w:sz w:val="24"/>
                <w:szCs w:val="24"/>
                <w:lang w:eastAsia="en-US"/>
              </w:rPr>
            </w:pPr>
          </w:p>
        </w:tc>
        <w:tc>
          <w:tcPr>
            <w:tcW w:w="0" w:type="auto"/>
            <w:tcBorders>
              <w:top w:val="nil"/>
              <w:left w:val="nil"/>
              <w:bottom w:val="nil"/>
              <w:right w:val="nil"/>
            </w:tcBorders>
            <w:vAlign w:val="center"/>
          </w:tcPr>
          <w:p w14:paraId="7FBCD9A3" w14:textId="77777777" w:rsidR="005A06BD" w:rsidRPr="005D060C" w:rsidRDefault="005A06BD" w:rsidP="00205FA3">
            <w:pPr>
              <w:snapToGrid w:val="0"/>
              <w:spacing w:line="360" w:lineRule="auto"/>
              <w:jc w:val="center"/>
              <w:rPr>
                <w:rFonts w:ascii="Book Antiqua" w:hAnsi="Book Antiqua"/>
                <w:color w:val="000000" w:themeColor="text1"/>
                <w:sz w:val="24"/>
                <w:szCs w:val="24"/>
                <w:lang w:eastAsia="en-US"/>
              </w:rPr>
            </w:pPr>
          </w:p>
        </w:tc>
        <w:tc>
          <w:tcPr>
            <w:tcW w:w="0" w:type="auto"/>
            <w:tcBorders>
              <w:top w:val="nil"/>
              <w:left w:val="nil"/>
              <w:bottom w:val="nil"/>
              <w:right w:val="nil"/>
            </w:tcBorders>
            <w:vAlign w:val="center"/>
          </w:tcPr>
          <w:p w14:paraId="0AF64E7C" w14:textId="77777777" w:rsidR="005A06BD" w:rsidRPr="005D060C" w:rsidRDefault="005A06BD" w:rsidP="00205FA3">
            <w:pPr>
              <w:snapToGrid w:val="0"/>
              <w:spacing w:line="360" w:lineRule="auto"/>
              <w:jc w:val="center"/>
              <w:rPr>
                <w:rFonts w:ascii="Book Antiqua" w:hAnsi="Book Antiqua"/>
                <w:color w:val="000000" w:themeColor="text1"/>
                <w:sz w:val="24"/>
                <w:szCs w:val="24"/>
                <w:lang w:eastAsia="en-US"/>
              </w:rPr>
            </w:pPr>
          </w:p>
        </w:tc>
      </w:tr>
      <w:tr w:rsidR="005A06BD" w:rsidRPr="005D060C" w14:paraId="7994572A" w14:textId="77777777" w:rsidTr="00AF66CD">
        <w:trPr>
          <w:trHeight w:val="227"/>
        </w:trPr>
        <w:tc>
          <w:tcPr>
            <w:tcW w:w="0" w:type="auto"/>
            <w:gridSpan w:val="2"/>
            <w:tcBorders>
              <w:top w:val="nil"/>
              <w:left w:val="nil"/>
              <w:bottom w:val="nil"/>
              <w:right w:val="nil"/>
            </w:tcBorders>
            <w:hideMark/>
          </w:tcPr>
          <w:p w14:paraId="3F554A48" w14:textId="77777777" w:rsidR="005A06BD" w:rsidRPr="005D060C" w:rsidRDefault="005A06BD" w:rsidP="00205FA3">
            <w:pPr>
              <w:widowControl/>
              <w:snapToGrid w:val="0"/>
              <w:spacing w:line="360" w:lineRule="auto"/>
              <w:jc w:val="left"/>
              <w:rPr>
                <w:rFonts w:ascii="Book Antiqua" w:eastAsia="MS PGothic" w:hAnsi="Book Antiqua"/>
                <w:color w:val="000000" w:themeColor="text1"/>
                <w:kern w:val="0"/>
                <w:sz w:val="24"/>
                <w:szCs w:val="24"/>
                <w:lang w:eastAsia="en-US"/>
              </w:rPr>
            </w:pPr>
            <w:r w:rsidRPr="005D060C">
              <w:rPr>
                <w:rFonts w:ascii="Book Antiqua" w:eastAsia="MS PGothic" w:hAnsi="Book Antiqua"/>
                <w:bCs/>
                <w:color w:val="000000" w:themeColor="text1"/>
                <w:kern w:val="0"/>
                <w:sz w:val="24"/>
                <w:szCs w:val="24"/>
                <w:lang w:eastAsia="en-US"/>
              </w:rPr>
              <w:t>Recurrence period</w:t>
            </w:r>
          </w:p>
        </w:tc>
        <w:tc>
          <w:tcPr>
            <w:tcW w:w="0" w:type="auto"/>
            <w:tcBorders>
              <w:top w:val="nil"/>
              <w:left w:val="nil"/>
              <w:bottom w:val="nil"/>
              <w:right w:val="nil"/>
            </w:tcBorders>
            <w:vAlign w:val="center"/>
          </w:tcPr>
          <w:p w14:paraId="460F9056" w14:textId="77777777" w:rsidR="005A06BD" w:rsidRPr="005D060C" w:rsidRDefault="005A06BD" w:rsidP="00205FA3">
            <w:pPr>
              <w:widowControl/>
              <w:snapToGrid w:val="0"/>
              <w:spacing w:line="360" w:lineRule="auto"/>
              <w:jc w:val="center"/>
              <w:rPr>
                <w:rFonts w:ascii="Book Antiqua" w:eastAsia="MS PGothic" w:hAnsi="Book Antiqua"/>
                <w:color w:val="000000" w:themeColor="text1"/>
                <w:kern w:val="0"/>
                <w:sz w:val="24"/>
                <w:szCs w:val="24"/>
                <w:lang w:eastAsia="en-US"/>
              </w:rPr>
            </w:pPr>
          </w:p>
        </w:tc>
        <w:tc>
          <w:tcPr>
            <w:tcW w:w="0" w:type="auto"/>
            <w:tcBorders>
              <w:top w:val="nil"/>
              <w:left w:val="nil"/>
              <w:bottom w:val="nil"/>
              <w:right w:val="nil"/>
            </w:tcBorders>
            <w:vAlign w:val="center"/>
          </w:tcPr>
          <w:p w14:paraId="5E210776" w14:textId="77777777" w:rsidR="005A06BD" w:rsidRPr="005D060C" w:rsidRDefault="005A06BD" w:rsidP="00205FA3">
            <w:pPr>
              <w:widowControl/>
              <w:snapToGrid w:val="0"/>
              <w:spacing w:line="360" w:lineRule="auto"/>
              <w:jc w:val="center"/>
              <w:rPr>
                <w:rFonts w:ascii="Book Antiqua" w:eastAsia="MS PGothic" w:hAnsi="Book Antiqua"/>
                <w:color w:val="000000" w:themeColor="text1"/>
                <w:kern w:val="0"/>
                <w:sz w:val="24"/>
                <w:szCs w:val="24"/>
                <w:lang w:eastAsia="en-US"/>
              </w:rPr>
            </w:pPr>
          </w:p>
        </w:tc>
        <w:tc>
          <w:tcPr>
            <w:tcW w:w="0" w:type="auto"/>
            <w:tcBorders>
              <w:top w:val="nil"/>
              <w:left w:val="nil"/>
              <w:bottom w:val="nil"/>
              <w:right w:val="nil"/>
            </w:tcBorders>
            <w:vAlign w:val="center"/>
            <w:hideMark/>
          </w:tcPr>
          <w:p w14:paraId="34281A00" w14:textId="77777777" w:rsidR="005A06BD" w:rsidRPr="005D060C" w:rsidRDefault="00A031E5" w:rsidP="00205FA3">
            <w:pPr>
              <w:snapToGrid w:val="0"/>
              <w:spacing w:line="360" w:lineRule="auto"/>
              <w:jc w:val="center"/>
              <w:rPr>
                <w:rFonts w:ascii="Book Antiqua" w:hAnsi="Book Antiqua"/>
                <w:color w:val="000000" w:themeColor="text1"/>
                <w:sz w:val="24"/>
                <w:szCs w:val="24"/>
                <w:lang w:eastAsia="en-US"/>
              </w:rPr>
            </w:pPr>
            <w:r w:rsidRPr="005D060C">
              <w:rPr>
                <w:rFonts w:ascii="Book Antiqua" w:hAnsi="Book Antiqua"/>
                <w:color w:val="000000" w:themeColor="text1"/>
                <w:sz w:val="24"/>
                <w:szCs w:val="24"/>
                <w:lang w:eastAsia="en-US"/>
              </w:rPr>
              <w:t xml:space="preserve">&lt; </w:t>
            </w:r>
            <w:r w:rsidR="005A06BD" w:rsidRPr="005D060C">
              <w:rPr>
                <w:rFonts w:ascii="Book Antiqua" w:hAnsi="Book Antiqua"/>
                <w:color w:val="000000" w:themeColor="text1"/>
                <w:sz w:val="24"/>
                <w:szCs w:val="24"/>
                <w:lang w:eastAsia="en-US"/>
              </w:rPr>
              <w:t>0.001</w:t>
            </w:r>
          </w:p>
        </w:tc>
        <w:tc>
          <w:tcPr>
            <w:tcW w:w="0" w:type="auto"/>
            <w:tcBorders>
              <w:top w:val="nil"/>
              <w:left w:val="nil"/>
              <w:bottom w:val="nil"/>
              <w:right w:val="nil"/>
            </w:tcBorders>
            <w:vAlign w:val="center"/>
          </w:tcPr>
          <w:p w14:paraId="017A4D91" w14:textId="77777777" w:rsidR="005A06BD" w:rsidRPr="005D060C" w:rsidRDefault="005A06BD" w:rsidP="00205FA3">
            <w:pPr>
              <w:snapToGrid w:val="0"/>
              <w:spacing w:line="360" w:lineRule="auto"/>
              <w:jc w:val="center"/>
              <w:rPr>
                <w:rFonts w:ascii="Book Antiqua" w:hAnsi="Book Antiqua"/>
                <w:color w:val="000000" w:themeColor="text1"/>
                <w:sz w:val="24"/>
                <w:szCs w:val="24"/>
                <w:lang w:eastAsia="en-US"/>
              </w:rPr>
            </w:pPr>
          </w:p>
        </w:tc>
        <w:tc>
          <w:tcPr>
            <w:tcW w:w="0" w:type="auto"/>
            <w:tcBorders>
              <w:top w:val="nil"/>
              <w:left w:val="nil"/>
              <w:bottom w:val="nil"/>
              <w:right w:val="nil"/>
            </w:tcBorders>
            <w:vAlign w:val="center"/>
            <w:hideMark/>
          </w:tcPr>
          <w:p w14:paraId="4BFE65CD" w14:textId="77777777" w:rsidR="005A06BD" w:rsidRPr="005D060C" w:rsidRDefault="005A06BD" w:rsidP="00205FA3">
            <w:pPr>
              <w:snapToGrid w:val="0"/>
              <w:spacing w:line="360" w:lineRule="auto"/>
              <w:jc w:val="center"/>
              <w:rPr>
                <w:rFonts w:ascii="Book Antiqua" w:hAnsi="Book Antiqua"/>
                <w:color w:val="000000" w:themeColor="text1"/>
                <w:sz w:val="24"/>
                <w:szCs w:val="24"/>
                <w:lang w:eastAsia="en-US"/>
              </w:rPr>
            </w:pPr>
            <w:r w:rsidRPr="005D060C">
              <w:rPr>
                <w:rFonts w:ascii="Book Antiqua" w:hAnsi="Book Antiqua"/>
                <w:color w:val="000000" w:themeColor="text1"/>
                <w:sz w:val="24"/>
                <w:szCs w:val="24"/>
                <w:lang w:eastAsia="en-US"/>
              </w:rPr>
              <w:t>0.001</w:t>
            </w:r>
          </w:p>
        </w:tc>
      </w:tr>
      <w:tr w:rsidR="005A06BD" w:rsidRPr="005D060C" w14:paraId="286CD366" w14:textId="77777777" w:rsidTr="00AF66CD">
        <w:trPr>
          <w:trHeight w:val="227"/>
        </w:trPr>
        <w:tc>
          <w:tcPr>
            <w:tcW w:w="0" w:type="auto"/>
            <w:tcBorders>
              <w:top w:val="nil"/>
              <w:left w:val="nil"/>
              <w:bottom w:val="nil"/>
              <w:right w:val="nil"/>
            </w:tcBorders>
            <w:hideMark/>
          </w:tcPr>
          <w:p w14:paraId="4AE0EEED" w14:textId="77777777" w:rsidR="005A06BD" w:rsidRPr="005D060C" w:rsidRDefault="005A06BD" w:rsidP="00205FA3">
            <w:pPr>
              <w:widowControl/>
              <w:snapToGrid w:val="0"/>
              <w:spacing w:line="360" w:lineRule="auto"/>
              <w:jc w:val="left"/>
              <w:rPr>
                <w:rFonts w:ascii="Book Antiqua" w:eastAsia="MS PGothic" w:hAnsi="Book Antiqua"/>
                <w:bCs/>
                <w:color w:val="000000" w:themeColor="text1"/>
                <w:kern w:val="0"/>
                <w:sz w:val="24"/>
                <w:szCs w:val="24"/>
                <w:lang w:eastAsia="en-US"/>
              </w:rPr>
            </w:pPr>
            <w:r w:rsidRPr="005D060C">
              <w:rPr>
                <w:rFonts w:ascii="Book Antiqua" w:eastAsia="MS PGothic" w:hAnsi="Book Antiqua"/>
                <w:bCs/>
                <w:color w:val="000000" w:themeColor="text1"/>
                <w:kern w:val="0"/>
                <w:sz w:val="24"/>
                <w:szCs w:val="24"/>
                <w:lang w:eastAsia="en-US"/>
              </w:rPr>
              <w:t>Early group (</w:t>
            </w:r>
            <w:r w:rsidR="00A031E5" w:rsidRPr="005D060C">
              <w:rPr>
                <w:rFonts w:ascii="Book Antiqua" w:eastAsia="MS PGothic" w:hAnsi="Book Antiqua"/>
                <w:bCs/>
                <w:color w:val="000000" w:themeColor="text1"/>
                <w:kern w:val="0"/>
                <w:sz w:val="24"/>
                <w:szCs w:val="24"/>
                <w:lang w:eastAsia="en-US"/>
              </w:rPr>
              <w:t xml:space="preserve">&lt; </w:t>
            </w:r>
            <w:r w:rsidRPr="005D060C">
              <w:rPr>
                <w:rFonts w:ascii="Book Antiqua" w:eastAsia="MS PGothic" w:hAnsi="Book Antiqua"/>
                <w:bCs/>
                <w:color w:val="000000" w:themeColor="text1"/>
                <w:kern w:val="0"/>
                <w:sz w:val="24"/>
                <w:szCs w:val="24"/>
                <w:lang w:eastAsia="en-US"/>
              </w:rPr>
              <w:t xml:space="preserve">17 </w:t>
            </w:r>
            <w:r w:rsidR="00A031E5" w:rsidRPr="005D060C">
              <w:rPr>
                <w:rFonts w:ascii="Book Antiqua" w:eastAsia="MS PGothic" w:hAnsi="Book Antiqua"/>
                <w:bCs/>
                <w:color w:val="000000" w:themeColor="text1"/>
                <w:kern w:val="0"/>
                <w:sz w:val="24"/>
                <w:szCs w:val="24"/>
                <w:lang w:eastAsia="en-US"/>
              </w:rPr>
              <w:t>mo</w:t>
            </w:r>
            <w:r w:rsidRPr="005D060C">
              <w:rPr>
                <w:rFonts w:ascii="Book Antiqua" w:eastAsia="MS PGothic" w:hAnsi="Book Antiqua"/>
                <w:bCs/>
                <w:color w:val="000000" w:themeColor="text1"/>
                <w:kern w:val="0"/>
                <w:sz w:val="24"/>
                <w:szCs w:val="24"/>
                <w:lang w:eastAsia="en-US"/>
              </w:rPr>
              <w:t>)</w:t>
            </w:r>
          </w:p>
        </w:tc>
        <w:tc>
          <w:tcPr>
            <w:tcW w:w="0" w:type="auto"/>
            <w:tcBorders>
              <w:top w:val="nil"/>
              <w:left w:val="nil"/>
              <w:bottom w:val="nil"/>
              <w:right w:val="nil"/>
            </w:tcBorders>
            <w:vAlign w:val="center"/>
            <w:hideMark/>
          </w:tcPr>
          <w:p w14:paraId="323ADFED" w14:textId="77777777" w:rsidR="005A06BD" w:rsidRPr="005D060C" w:rsidRDefault="005A06BD" w:rsidP="00205FA3">
            <w:pPr>
              <w:widowControl/>
              <w:snapToGrid w:val="0"/>
              <w:spacing w:line="360" w:lineRule="auto"/>
              <w:jc w:val="center"/>
              <w:rPr>
                <w:rFonts w:ascii="Book Antiqua" w:eastAsia="MS PGothic" w:hAnsi="Book Antiqua"/>
                <w:color w:val="000000" w:themeColor="text1"/>
                <w:kern w:val="0"/>
                <w:sz w:val="24"/>
                <w:szCs w:val="24"/>
                <w:lang w:eastAsia="en-US"/>
              </w:rPr>
            </w:pPr>
            <w:r w:rsidRPr="005D060C">
              <w:rPr>
                <w:rFonts w:ascii="Book Antiqua" w:eastAsia="MS PGothic" w:hAnsi="Book Antiqua"/>
                <w:color w:val="000000" w:themeColor="text1"/>
                <w:kern w:val="0"/>
                <w:sz w:val="24"/>
                <w:szCs w:val="24"/>
                <w:lang w:eastAsia="en-US"/>
              </w:rPr>
              <w:t>107</w:t>
            </w:r>
          </w:p>
        </w:tc>
        <w:tc>
          <w:tcPr>
            <w:tcW w:w="0" w:type="auto"/>
            <w:tcBorders>
              <w:top w:val="nil"/>
              <w:left w:val="nil"/>
              <w:bottom w:val="nil"/>
              <w:right w:val="nil"/>
            </w:tcBorders>
            <w:vAlign w:val="center"/>
            <w:hideMark/>
          </w:tcPr>
          <w:p w14:paraId="17AD5B2C" w14:textId="77777777" w:rsidR="005A06BD" w:rsidRPr="005D060C" w:rsidRDefault="005A06BD" w:rsidP="00205FA3">
            <w:pPr>
              <w:widowControl/>
              <w:snapToGrid w:val="0"/>
              <w:spacing w:line="360" w:lineRule="auto"/>
              <w:jc w:val="center"/>
              <w:rPr>
                <w:rFonts w:ascii="Book Antiqua" w:eastAsia="MS PGothic" w:hAnsi="Book Antiqua"/>
                <w:color w:val="000000" w:themeColor="text1"/>
                <w:kern w:val="0"/>
                <w:sz w:val="24"/>
                <w:szCs w:val="24"/>
                <w:lang w:eastAsia="en-US"/>
              </w:rPr>
            </w:pPr>
            <w:r w:rsidRPr="005D060C">
              <w:rPr>
                <w:rFonts w:ascii="Book Antiqua" w:eastAsia="MS PGothic" w:hAnsi="Book Antiqua"/>
                <w:color w:val="000000" w:themeColor="text1"/>
                <w:kern w:val="0"/>
                <w:sz w:val="24"/>
                <w:szCs w:val="24"/>
                <w:lang w:eastAsia="en-US"/>
              </w:rPr>
              <w:t>15.4</w:t>
            </w:r>
            <w:r w:rsidR="00205FA3" w:rsidRPr="005D060C">
              <w:rPr>
                <w:rFonts w:ascii="Book Antiqua" w:eastAsiaTheme="minorEastAsia" w:hAnsi="Book Antiqua"/>
                <w:color w:val="000000" w:themeColor="text1"/>
                <w:sz w:val="24"/>
                <w:szCs w:val="24"/>
                <w:lang w:eastAsia="zh-CN"/>
              </w:rPr>
              <w:t>%</w:t>
            </w:r>
          </w:p>
        </w:tc>
        <w:tc>
          <w:tcPr>
            <w:tcW w:w="0" w:type="auto"/>
            <w:tcBorders>
              <w:top w:val="nil"/>
              <w:left w:val="nil"/>
              <w:bottom w:val="nil"/>
              <w:right w:val="nil"/>
            </w:tcBorders>
            <w:vAlign w:val="center"/>
            <w:hideMark/>
          </w:tcPr>
          <w:p w14:paraId="708F52D1" w14:textId="77777777" w:rsidR="005A06BD" w:rsidRPr="005D060C" w:rsidRDefault="005A06BD" w:rsidP="00205FA3">
            <w:pPr>
              <w:widowControl/>
              <w:snapToGrid w:val="0"/>
              <w:spacing w:line="360" w:lineRule="auto"/>
              <w:jc w:val="center"/>
              <w:rPr>
                <w:rFonts w:ascii="Book Antiqua" w:eastAsia="MS PGothic" w:hAnsi="Book Antiqua"/>
                <w:color w:val="000000" w:themeColor="text1"/>
                <w:kern w:val="0"/>
                <w:sz w:val="24"/>
                <w:szCs w:val="24"/>
                <w:lang w:eastAsia="en-US"/>
              </w:rPr>
            </w:pPr>
            <w:r w:rsidRPr="005D060C">
              <w:rPr>
                <w:rFonts w:ascii="Book Antiqua" w:eastAsia="MS PGothic" w:hAnsi="Book Antiqua"/>
                <w:color w:val="000000" w:themeColor="text1"/>
                <w:kern w:val="0"/>
                <w:sz w:val="24"/>
                <w:szCs w:val="24"/>
                <w:lang w:eastAsia="en-US"/>
              </w:rPr>
              <w:t>19.2</w:t>
            </w:r>
          </w:p>
        </w:tc>
        <w:tc>
          <w:tcPr>
            <w:tcW w:w="0" w:type="auto"/>
            <w:tcBorders>
              <w:top w:val="nil"/>
              <w:left w:val="nil"/>
              <w:bottom w:val="nil"/>
              <w:right w:val="nil"/>
            </w:tcBorders>
            <w:vAlign w:val="center"/>
          </w:tcPr>
          <w:p w14:paraId="4568FFBB" w14:textId="77777777" w:rsidR="005A06BD" w:rsidRPr="005D060C" w:rsidRDefault="005A06BD" w:rsidP="00205FA3">
            <w:pPr>
              <w:snapToGrid w:val="0"/>
              <w:spacing w:line="360" w:lineRule="auto"/>
              <w:jc w:val="center"/>
              <w:rPr>
                <w:rFonts w:ascii="Book Antiqua" w:hAnsi="Book Antiqua"/>
                <w:color w:val="000000" w:themeColor="text1"/>
                <w:sz w:val="24"/>
                <w:szCs w:val="24"/>
                <w:lang w:eastAsia="en-US"/>
              </w:rPr>
            </w:pPr>
          </w:p>
        </w:tc>
        <w:tc>
          <w:tcPr>
            <w:tcW w:w="0" w:type="auto"/>
            <w:tcBorders>
              <w:top w:val="nil"/>
              <w:left w:val="nil"/>
              <w:bottom w:val="nil"/>
              <w:right w:val="nil"/>
            </w:tcBorders>
            <w:vAlign w:val="center"/>
            <w:hideMark/>
          </w:tcPr>
          <w:p w14:paraId="682780AC" w14:textId="77777777" w:rsidR="005A06BD" w:rsidRPr="005D060C" w:rsidRDefault="005A06BD" w:rsidP="00205FA3">
            <w:pPr>
              <w:snapToGrid w:val="0"/>
              <w:spacing w:line="360" w:lineRule="auto"/>
              <w:jc w:val="center"/>
              <w:rPr>
                <w:rFonts w:ascii="Book Antiqua" w:hAnsi="Book Antiqua"/>
                <w:color w:val="000000" w:themeColor="text1"/>
                <w:sz w:val="24"/>
                <w:szCs w:val="24"/>
                <w:lang w:eastAsia="en-US"/>
              </w:rPr>
            </w:pPr>
            <w:r w:rsidRPr="005D060C">
              <w:rPr>
                <w:rFonts w:ascii="Book Antiqua" w:hAnsi="Book Antiqua"/>
                <w:color w:val="000000" w:themeColor="text1"/>
                <w:sz w:val="24"/>
                <w:szCs w:val="24"/>
                <w:lang w:eastAsia="en-US"/>
              </w:rPr>
              <w:t>1.735 (1.237, 2.432)</w:t>
            </w:r>
          </w:p>
        </w:tc>
        <w:tc>
          <w:tcPr>
            <w:tcW w:w="0" w:type="auto"/>
            <w:tcBorders>
              <w:top w:val="nil"/>
              <w:left w:val="nil"/>
              <w:bottom w:val="nil"/>
              <w:right w:val="nil"/>
            </w:tcBorders>
            <w:vAlign w:val="center"/>
          </w:tcPr>
          <w:p w14:paraId="4E803B39" w14:textId="77777777" w:rsidR="005A06BD" w:rsidRPr="005D060C" w:rsidRDefault="005A06BD" w:rsidP="00205FA3">
            <w:pPr>
              <w:snapToGrid w:val="0"/>
              <w:spacing w:line="360" w:lineRule="auto"/>
              <w:jc w:val="center"/>
              <w:rPr>
                <w:rFonts w:ascii="Book Antiqua" w:hAnsi="Book Antiqua"/>
                <w:color w:val="000000" w:themeColor="text1"/>
                <w:sz w:val="24"/>
                <w:szCs w:val="24"/>
                <w:lang w:eastAsia="en-US"/>
              </w:rPr>
            </w:pPr>
          </w:p>
        </w:tc>
      </w:tr>
      <w:tr w:rsidR="005A06BD" w:rsidRPr="005D060C" w14:paraId="445266C8" w14:textId="77777777" w:rsidTr="00AF66CD">
        <w:trPr>
          <w:trHeight w:val="227"/>
        </w:trPr>
        <w:tc>
          <w:tcPr>
            <w:tcW w:w="0" w:type="auto"/>
            <w:tcBorders>
              <w:top w:val="nil"/>
              <w:left w:val="nil"/>
              <w:bottom w:val="single" w:sz="8" w:space="0" w:color="000000"/>
              <w:right w:val="nil"/>
            </w:tcBorders>
            <w:hideMark/>
          </w:tcPr>
          <w:p w14:paraId="71F6B3CA" w14:textId="77777777" w:rsidR="005A06BD" w:rsidRPr="005D060C" w:rsidRDefault="005A06BD" w:rsidP="00205FA3">
            <w:pPr>
              <w:widowControl/>
              <w:snapToGrid w:val="0"/>
              <w:spacing w:line="360" w:lineRule="auto"/>
              <w:jc w:val="left"/>
              <w:rPr>
                <w:rFonts w:ascii="Book Antiqua" w:eastAsia="MS PGothic" w:hAnsi="Book Antiqua"/>
                <w:bCs/>
                <w:color w:val="000000" w:themeColor="text1"/>
                <w:kern w:val="0"/>
                <w:sz w:val="24"/>
                <w:szCs w:val="24"/>
                <w:lang w:eastAsia="en-US"/>
              </w:rPr>
            </w:pPr>
            <w:r w:rsidRPr="005D060C">
              <w:rPr>
                <w:rFonts w:ascii="Book Antiqua" w:eastAsia="MS PGothic" w:hAnsi="Book Antiqua"/>
                <w:bCs/>
                <w:color w:val="000000" w:themeColor="text1"/>
                <w:kern w:val="0"/>
                <w:sz w:val="24"/>
                <w:szCs w:val="24"/>
                <w:lang w:eastAsia="en-US"/>
              </w:rPr>
              <w:t>Late group (</w:t>
            </w:r>
            <w:r w:rsidR="00F23E05" w:rsidRPr="005D060C">
              <w:rPr>
                <w:rFonts w:ascii="Book Antiqua" w:hAnsi="Book Antiqua"/>
                <w:bCs/>
                <w:color w:val="000000" w:themeColor="text1"/>
                <w:sz w:val="24"/>
                <w:szCs w:val="24"/>
                <w:lang w:eastAsia="en-US"/>
              </w:rPr>
              <w:t>≥</w:t>
            </w:r>
            <w:r w:rsidRPr="005D060C">
              <w:rPr>
                <w:rFonts w:ascii="Book Antiqua" w:eastAsia="MS PGothic" w:hAnsi="Book Antiqua"/>
                <w:bCs/>
                <w:color w:val="000000" w:themeColor="text1"/>
                <w:kern w:val="0"/>
                <w:sz w:val="24"/>
                <w:szCs w:val="24"/>
                <w:lang w:eastAsia="en-US"/>
              </w:rPr>
              <w:t xml:space="preserve"> 17 </w:t>
            </w:r>
            <w:r w:rsidR="00A031E5" w:rsidRPr="005D060C">
              <w:rPr>
                <w:rFonts w:ascii="Book Antiqua" w:eastAsia="MS PGothic" w:hAnsi="Book Antiqua"/>
                <w:bCs/>
                <w:color w:val="000000" w:themeColor="text1"/>
                <w:kern w:val="0"/>
                <w:sz w:val="24"/>
                <w:szCs w:val="24"/>
                <w:lang w:eastAsia="en-US"/>
              </w:rPr>
              <w:t>mo</w:t>
            </w:r>
            <w:r w:rsidRPr="005D060C">
              <w:rPr>
                <w:rFonts w:ascii="Book Antiqua" w:eastAsia="MS PGothic" w:hAnsi="Book Antiqua"/>
                <w:bCs/>
                <w:color w:val="000000" w:themeColor="text1"/>
                <w:kern w:val="0"/>
                <w:sz w:val="24"/>
                <w:szCs w:val="24"/>
                <w:lang w:eastAsia="en-US"/>
              </w:rPr>
              <w:t>)</w:t>
            </w:r>
          </w:p>
        </w:tc>
        <w:tc>
          <w:tcPr>
            <w:tcW w:w="0" w:type="auto"/>
            <w:tcBorders>
              <w:top w:val="nil"/>
              <w:left w:val="nil"/>
              <w:bottom w:val="single" w:sz="8" w:space="0" w:color="000000"/>
              <w:right w:val="nil"/>
            </w:tcBorders>
            <w:vAlign w:val="center"/>
            <w:hideMark/>
          </w:tcPr>
          <w:p w14:paraId="205C2E04" w14:textId="77777777" w:rsidR="005A06BD" w:rsidRPr="005D060C" w:rsidRDefault="005A06BD" w:rsidP="00205FA3">
            <w:pPr>
              <w:widowControl/>
              <w:snapToGrid w:val="0"/>
              <w:spacing w:line="360" w:lineRule="auto"/>
              <w:jc w:val="center"/>
              <w:rPr>
                <w:rFonts w:ascii="Book Antiqua" w:eastAsia="MS PGothic" w:hAnsi="Book Antiqua"/>
                <w:color w:val="000000" w:themeColor="text1"/>
                <w:kern w:val="0"/>
                <w:sz w:val="24"/>
                <w:szCs w:val="24"/>
                <w:lang w:eastAsia="en-US"/>
              </w:rPr>
            </w:pPr>
            <w:r w:rsidRPr="005D060C">
              <w:rPr>
                <w:rFonts w:ascii="Book Antiqua" w:eastAsia="MS PGothic" w:hAnsi="Book Antiqua"/>
                <w:color w:val="000000" w:themeColor="text1"/>
                <w:kern w:val="0"/>
                <w:sz w:val="24"/>
                <w:szCs w:val="24"/>
                <w:lang w:eastAsia="en-US"/>
              </w:rPr>
              <w:t>145</w:t>
            </w:r>
          </w:p>
        </w:tc>
        <w:tc>
          <w:tcPr>
            <w:tcW w:w="0" w:type="auto"/>
            <w:tcBorders>
              <w:top w:val="nil"/>
              <w:left w:val="nil"/>
              <w:bottom w:val="single" w:sz="8" w:space="0" w:color="000000"/>
              <w:right w:val="nil"/>
            </w:tcBorders>
            <w:vAlign w:val="center"/>
            <w:hideMark/>
          </w:tcPr>
          <w:p w14:paraId="0B5E1D02" w14:textId="77777777" w:rsidR="005A06BD" w:rsidRPr="005D060C" w:rsidRDefault="005A06BD" w:rsidP="00205FA3">
            <w:pPr>
              <w:widowControl/>
              <w:snapToGrid w:val="0"/>
              <w:spacing w:line="360" w:lineRule="auto"/>
              <w:jc w:val="center"/>
              <w:rPr>
                <w:rFonts w:ascii="Book Antiqua" w:eastAsia="MS PGothic" w:hAnsi="Book Antiqua"/>
                <w:color w:val="000000" w:themeColor="text1"/>
                <w:kern w:val="0"/>
                <w:sz w:val="24"/>
                <w:szCs w:val="24"/>
                <w:lang w:eastAsia="en-US"/>
              </w:rPr>
            </w:pPr>
            <w:r w:rsidRPr="005D060C">
              <w:rPr>
                <w:rFonts w:ascii="Book Antiqua" w:eastAsia="MS PGothic" w:hAnsi="Book Antiqua"/>
                <w:color w:val="000000" w:themeColor="text1"/>
                <w:kern w:val="0"/>
                <w:sz w:val="24"/>
                <w:szCs w:val="24"/>
                <w:lang w:eastAsia="en-US"/>
              </w:rPr>
              <w:t>36.3</w:t>
            </w:r>
            <w:r w:rsidR="00205FA3" w:rsidRPr="005D060C">
              <w:rPr>
                <w:rFonts w:ascii="Book Antiqua" w:eastAsiaTheme="minorEastAsia" w:hAnsi="Book Antiqua"/>
                <w:color w:val="000000" w:themeColor="text1"/>
                <w:sz w:val="24"/>
                <w:szCs w:val="24"/>
                <w:lang w:eastAsia="zh-CN"/>
              </w:rPr>
              <w:t>%</w:t>
            </w:r>
          </w:p>
        </w:tc>
        <w:tc>
          <w:tcPr>
            <w:tcW w:w="0" w:type="auto"/>
            <w:tcBorders>
              <w:top w:val="nil"/>
              <w:left w:val="nil"/>
              <w:bottom w:val="single" w:sz="8" w:space="0" w:color="000000"/>
              <w:right w:val="nil"/>
            </w:tcBorders>
            <w:vAlign w:val="center"/>
            <w:hideMark/>
          </w:tcPr>
          <w:p w14:paraId="348B8921" w14:textId="77777777" w:rsidR="005A06BD" w:rsidRPr="005D060C" w:rsidRDefault="005A06BD" w:rsidP="00205FA3">
            <w:pPr>
              <w:widowControl/>
              <w:snapToGrid w:val="0"/>
              <w:spacing w:line="360" w:lineRule="auto"/>
              <w:jc w:val="center"/>
              <w:rPr>
                <w:rFonts w:ascii="Book Antiqua" w:eastAsia="MS PGothic" w:hAnsi="Book Antiqua"/>
                <w:color w:val="000000" w:themeColor="text1"/>
                <w:kern w:val="0"/>
                <w:sz w:val="24"/>
                <w:szCs w:val="24"/>
                <w:lang w:eastAsia="en-US"/>
              </w:rPr>
            </w:pPr>
            <w:r w:rsidRPr="005D060C">
              <w:rPr>
                <w:rFonts w:ascii="Book Antiqua" w:eastAsia="MS PGothic" w:hAnsi="Book Antiqua"/>
                <w:color w:val="000000" w:themeColor="text1"/>
                <w:kern w:val="0"/>
                <w:sz w:val="24"/>
                <w:szCs w:val="24"/>
                <w:lang w:eastAsia="en-US"/>
              </w:rPr>
              <w:t>41.1</w:t>
            </w:r>
          </w:p>
        </w:tc>
        <w:tc>
          <w:tcPr>
            <w:tcW w:w="0" w:type="auto"/>
            <w:tcBorders>
              <w:top w:val="nil"/>
              <w:left w:val="nil"/>
              <w:bottom w:val="single" w:sz="8" w:space="0" w:color="000000"/>
              <w:right w:val="nil"/>
            </w:tcBorders>
            <w:vAlign w:val="center"/>
          </w:tcPr>
          <w:p w14:paraId="681881B1" w14:textId="77777777" w:rsidR="005A06BD" w:rsidRPr="005D060C" w:rsidRDefault="005A06BD" w:rsidP="00205FA3">
            <w:pPr>
              <w:snapToGrid w:val="0"/>
              <w:spacing w:line="360" w:lineRule="auto"/>
              <w:jc w:val="center"/>
              <w:rPr>
                <w:rFonts w:ascii="Book Antiqua" w:hAnsi="Book Antiqua"/>
                <w:color w:val="000000" w:themeColor="text1"/>
                <w:sz w:val="24"/>
                <w:szCs w:val="24"/>
                <w:lang w:eastAsia="en-US"/>
              </w:rPr>
            </w:pPr>
          </w:p>
        </w:tc>
        <w:tc>
          <w:tcPr>
            <w:tcW w:w="0" w:type="auto"/>
            <w:tcBorders>
              <w:top w:val="nil"/>
              <w:left w:val="nil"/>
              <w:bottom w:val="single" w:sz="8" w:space="0" w:color="000000"/>
              <w:right w:val="nil"/>
            </w:tcBorders>
            <w:vAlign w:val="center"/>
            <w:hideMark/>
          </w:tcPr>
          <w:p w14:paraId="0F3440D1" w14:textId="77777777" w:rsidR="005A06BD" w:rsidRPr="005D060C" w:rsidRDefault="005A06BD" w:rsidP="00205FA3">
            <w:pPr>
              <w:snapToGrid w:val="0"/>
              <w:spacing w:line="360" w:lineRule="auto"/>
              <w:jc w:val="center"/>
              <w:rPr>
                <w:rFonts w:ascii="Book Antiqua" w:hAnsi="Book Antiqua"/>
                <w:color w:val="000000" w:themeColor="text1"/>
                <w:sz w:val="24"/>
                <w:szCs w:val="24"/>
                <w:lang w:eastAsia="en-US"/>
              </w:rPr>
            </w:pPr>
            <w:r w:rsidRPr="005D060C">
              <w:rPr>
                <w:rFonts w:ascii="Book Antiqua" w:hAnsi="Book Antiqua"/>
                <w:color w:val="000000" w:themeColor="text1"/>
                <w:sz w:val="24"/>
                <w:szCs w:val="24"/>
                <w:lang w:eastAsia="en-US"/>
              </w:rPr>
              <w:t>1</w:t>
            </w:r>
          </w:p>
        </w:tc>
        <w:tc>
          <w:tcPr>
            <w:tcW w:w="0" w:type="auto"/>
            <w:tcBorders>
              <w:top w:val="nil"/>
              <w:left w:val="nil"/>
              <w:bottom w:val="single" w:sz="8" w:space="0" w:color="000000"/>
              <w:right w:val="nil"/>
            </w:tcBorders>
            <w:vAlign w:val="center"/>
          </w:tcPr>
          <w:p w14:paraId="62A73969" w14:textId="77777777" w:rsidR="005A06BD" w:rsidRPr="005D060C" w:rsidRDefault="005A06BD" w:rsidP="00205FA3">
            <w:pPr>
              <w:snapToGrid w:val="0"/>
              <w:spacing w:line="360" w:lineRule="auto"/>
              <w:jc w:val="center"/>
              <w:rPr>
                <w:rFonts w:ascii="Book Antiqua" w:hAnsi="Book Antiqua"/>
                <w:color w:val="000000" w:themeColor="text1"/>
                <w:sz w:val="24"/>
                <w:szCs w:val="24"/>
                <w:lang w:eastAsia="en-US"/>
              </w:rPr>
            </w:pPr>
          </w:p>
        </w:tc>
      </w:tr>
    </w:tbl>
    <w:p w14:paraId="283DE73E" w14:textId="77777777" w:rsidR="005A06BD" w:rsidRPr="005D060C" w:rsidRDefault="007B2687" w:rsidP="00024EFF">
      <w:pPr>
        <w:widowControl/>
        <w:snapToGrid w:val="0"/>
        <w:spacing w:line="360" w:lineRule="auto"/>
        <w:rPr>
          <w:rFonts w:ascii="Book Antiqua" w:eastAsia="SimSun" w:hAnsi="Book Antiqua"/>
          <w:color w:val="000000" w:themeColor="text1"/>
          <w:sz w:val="24"/>
          <w:szCs w:val="24"/>
          <w:lang w:eastAsia="zh-CN"/>
        </w:rPr>
      </w:pPr>
      <w:r w:rsidRPr="005D060C">
        <w:rPr>
          <w:rFonts w:ascii="Book Antiqua" w:hAnsi="Book Antiqua"/>
          <w:color w:val="000000" w:themeColor="text1"/>
          <w:sz w:val="24"/>
          <w:szCs w:val="24"/>
        </w:rPr>
        <w:t xml:space="preserve">The results of the univariate and multivariate analyses of prognostic factors associated with overall survival after initial recurrence in the 252 patients who developed recurrence of </w:t>
      </w:r>
      <w:r w:rsidR="001C7669" w:rsidRPr="005D060C">
        <w:rPr>
          <w:rFonts w:ascii="Book Antiqua" w:hAnsi="Book Antiqua"/>
          <w:color w:val="000000" w:themeColor="text1"/>
          <w:sz w:val="24"/>
          <w:szCs w:val="24"/>
        </w:rPr>
        <w:t xml:space="preserve">hepatocellular carcinoma </w:t>
      </w:r>
      <w:r w:rsidR="001C7669" w:rsidRPr="005D060C">
        <w:rPr>
          <w:rFonts w:ascii="Book Antiqua" w:eastAsiaTheme="minorEastAsia" w:hAnsi="Book Antiqua"/>
          <w:color w:val="000000" w:themeColor="text1"/>
          <w:sz w:val="24"/>
          <w:szCs w:val="24"/>
          <w:lang w:eastAsia="zh-CN"/>
        </w:rPr>
        <w:t>(</w:t>
      </w:r>
      <w:r w:rsidRPr="005D060C">
        <w:rPr>
          <w:rFonts w:ascii="Book Antiqua" w:hAnsi="Book Antiqua"/>
          <w:color w:val="000000" w:themeColor="text1"/>
          <w:sz w:val="24"/>
          <w:szCs w:val="24"/>
        </w:rPr>
        <w:t>HCC</w:t>
      </w:r>
      <w:r w:rsidR="001C7669" w:rsidRPr="005D060C">
        <w:rPr>
          <w:rFonts w:ascii="Book Antiqua" w:eastAsiaTheme="minorEastAsia" w:hAnsi="Book Antiqua"/>
          <w:color w:val="000000" w:themeColor="text1"/>
          <w:sz w:val="24"/>
          <w:szCs w:val="24"/>
          <w:lang w:eastAsia="zh-CN"/>
        </w:rPr>
        <w:t>)</w:t>
      </w:r>
      <w:r w:rsidRPr="005D060C">
        <w:rPr>
          <w:rFonts w:ascii="Book Antiqua" w:hAnsi="Book Antiqua"/>
          <w:color w:val="000000" w:themeColor="text1"/>
          <w:sz w:val="24"/>
          <w:szCs w:val="24"/>
        </w:rPr>
        <w:t xml:space="preserve"> after hepatectomy for </w:t>
      </w:r>
      <w:r w:rsidR="001C7669" w:rsidRPr="005D060C">
        <w:rPr>
          <w:rFonts w:ascii="Book Antiqua" w:eastAsiaTheme="minorEastAsia" w:hAnsi="Book Antiqua"/>
          <w:color w:val="000000" w:themeColor="text1"/>
          <w:sz w:val="24"/>
          <w:szCs w:val="24"/>
          <w:lang w:eastAsia="zh-CN"/>
        </w:rPr>
        <w:t>HCC</w:t>
      </w:r>
      <w:r w:rsidRPr="005D060C">
        <w:rPr>
          <w:rFonts w:ascii="Book Antiqua" w:eastAsia="SimSun" w:hAnsi="Book Antiqua"/>
          <w:color w:val="000000" w:themeColor="text1"/>
          <w:sz w:val="24"/>
          <w:szCs w:val="24"/>
          <w:lang w:eastAsia="zh-CN"/>
        </w:rPr>
        <w:t>.</w:t>
      </w:r>
      <w:r w:rsidR="001C7669" w:rsidRPr="005D060C">
        <w:rPr>
          <w:rFonts w:ascii="Book Antiqua" w:eastAsiaTheme="minorEastAsia" w:hAnsi="Book Antiqua"/>
          <w:color w:val="000000" w:themeColor="text1"/>
          <w:sz w:val="24"/>
          <w:szCs w:val="24"/>
          <w:lang w:eastAsia="zh-CN"/>
        </w:rPr>
        <w:t xml:space="preserve"> </w:t>
      </w:r>
      <w:r w:rsidR="005A06BD" w:rsidRPr="005D060C">
        <w:rPr>
          <w:rFonts w:ascii="Book Antiqua" w:hAnsi="Book Antiqua"/>
          <w:color w:val="000000" w:themeColor="text1"/>
          <w:sz w:val="24"/>
          <w:szCs w:val="24"/>
        </w:rPr>
        <w:t>MST</w:t>
      </w:r>
      <w:r w:rsidR="001C7669" w:rsidRPr="005D060C">
        <w:rPr>
          <w:rFonts w:ascii="Book Antiqua" w:eastAsiaTheme="minorEastAsia" w:hAnsi="Book Antiqua"/>
          <w:color w:val="000000" w:themeColor="text1"/>
          <w:sz w:val="24"/>
          <w:szCs w:val="24"/>
          <w:lang w:eastAsia="zh-CN"/>
        </w:rPr>
        <w:t>:</w:t>
      </w:r>
      <w:r w:rsidR="005A06BD" w:rsidRPr="005D060C">
        <w:rPr>
          <w:rFonts w:ascii="Book Antiqua" w:hAnsi="Book Antiqua"/>
          <w:color w:val="000000" w:themeColor="text1"/>
          <w:sz w:val="24"/>
          <w:szCs w:val="24"/>
        </w:rPr>
        <w:t xml:space="preserve"> median survival time</w:t>
      </w:r>
      <w:r w:rsidR="001C7669" w:rsidRPr="005D060C">
        <w:rPr>
          <w:rFonts w:ascii="Book Antiqua" w:eastAsiaTheme="minorEastAsia" w:hAnsi="Book Antiqua"/>
          <w:color w:val="000000" w:themeColor="text1"/>
          <w:sz w:val="24"/>
          <w:szCs w:val="24"/>
          <w:lang w:eastAsia="zh-CN"/>
        </w:rPr>
        <w:t>.</w:t>
      </w:r>
      <w:r w:rsidR="005A06BD" w:rsidRPr="005D060C">
        <w:rPr>
          <w:rFonts w:ascii="Book Antiqua" w:hAnsi="Book Antiqua"/>
          <w:color w:val="000000" w:themeColor="text1"/>
          <w:sz w:val="24"/>
          <w:szCs w:val="24"/>
        </w:rPr>
        <w:br w:type="page"/>
      </w:r>
    </w:p>
    <w:p w14:paraId="69DCEE2B" w14:textId="77777777" w:rsidR="005A06BD" w:rsidRPr="005D060C" w:rsidRDefault="005A06BD" w:rsidP="00024EFF">
      <w:pPr>
        <w:widowControl/>
        <w:snapToGrid w:val="0"/>
        <w:spacing w:line="360" w:lineRule="auto"/>
        <w:ind w:leftChars="-69" w:left="-145"/>
        <w:rPr>
          <w:rFonts w:ascii="Book Antiqua" w:hAnsi="Book Antiqua"/>
          <w:b/>
          <w:color w:val="000000" w:themeColor="text1"/>
          <w:sz w:val="24"/>
          <w:szCs w:val="24"/>
        </w:rPr>
      </w:pPr>
      <w:r w:rsidRPr="005D060C">
        <w:rPr>
          <w:rFonts w:ascii="Book Antiqua" w:hAnsi="Book Antiqua"/>
          <w:b/>
          <w:bCs/>
          <w:color w:val="000000" w:themeColor="text1"/>
          <w:sz w:val="24"/>
          <w:szCs w:val="24"/>
        </w:rPr>
        <w:t>Table 2</w:t>
      </w:r>
      <w:r w:rsidR="007B2687" w:rsidRPr="005D060C">
        <w:rPr>
          <w:rFonts w:ascii="Book Antiqua" w:eastAsia="SimSun" w:hAnsi="Book Antiqua"/>
          <w:b/>
          <w:bCs/>
          <w:color w:val="000000" w:themeColor="text1"/>
          <w:sz w:val="24"/>
          <w:szCs w:val="24"/>
          <w:lang w:eastAsia="zh-CN"/>
        </w:rPr>
        <w:t xml:space="preserve"> </w:t>
      </w:r>
      <w:r w:rsidR="00AE5A3F" w:rsidRPr="005D060C">
        <w:rPr>
          <w:rFonts w:ascii="Book Antiqua" w:hAnsi="Book Antiqua"/>
          <w:b/>
          <w:color w:val="000000" w:themeColor="text1"/>
          <w:sz w:val="24"/>
          <w:szCs w:val="24"/>
        </w:rPr>
        <w:t xml:space="preserve">Results </w:t>
      </w:r>
      <w:r w:rsidRPr="005D060C">
        <w:rPr>
          <w:rFonts w:ascii="Book Antiqua" w:hAnsi="Book Antiqua"/>
          <w:b/>
          <w:color w:val="000000" w:themeColor="text1"/>
          <w:sz w:val="24"/>
          <w:szCs w:val="24"/>
        </w:rPr>
        <w:t xml:space="preserve">of the univariate and multivariate analyses of the clinicopathologic factors </w:t>
      </w:r>
    </w:p>
    <w:tbl>
      <w:tblPr>
        <w:tblW w:w="0" w:type="auto"/>
        <w:tblInd w:w="108" w:type="dxa"/>
        <w:tblBorders>
          <w:top w:val="single" w:sz="8" w:space="0" w:color="000000"/>
          <w:bottom w:val="single" w:sz="8" w:space="0" w:color="000000"/>
        </w:tblBorders>
        <w:tblLook w:val="00A0" w:firstRow="1" w:lastRow="0" w:firstColumn="1" w:lastColumn="0" w:noHBand="0" w:noVBand="0"/>
      </w:tblPr>
      <w:tblGrid>
        <w:gridCol w:w="3131"/>
        <w:gridCol w:w="790"/>
        <w:gridCol w:w="1503"/>
        <w:gridCol w:w="1135"/>
        <w:gridCol w:w="1376"/>
        <w:gridCol w:w="2176"/>
        <w:gridCol w:w="962"/>
      </w:tblGrid>
      <w:tr w:rsidR="005A06BD" w:rsidRPr="005D060C" w14:paraId="56AD0DA2" w14:textId="77777777" w:rsidTr="001C7669">
        <w:trPr>
          <w:trHeight w:val="227"/>
        </w:trPr>
        <w:tc>
          <w:tcPr>
            <w:tcW w:w="0" w:type="auto"/>
            <w:vMerge w:val="restart"/>
            <w:tcBorders>
              <w:top w:val="single" w:sz="8" w:space="0" w:color="000000"/>
              <w:left w:val="nil"/>
              <w:bottom w:val="single" w:sz="4" w:space="0" w:color="auto"/>
              <w:right w:val="nil"/>
            </w:tcBorders>
          </w:tcPr>
          <w:p w14:paraId="5BA9CDBF" w14:textId="77777777" w:rsidR="005A06BD" w:rsidRPr="005D060C" w:rsidRDefault="005A06BD" w:rsidP="001C7669">
            <w:pPr>
              <w:snapToGrid w:val="0"/>
              <w:spacing w:line="360" w:lineRule="auto"/>
              <w:jc w:val="left"/>
              <w:rPr>
                <w:rFonts w:ascii="Book Antiqua" w:hAnsi="Book Antiqua"/>
                <w:b/>
                <w:bCs/>
                <w:color w:val="000000" w:themeColor="text1"/>
                <w:sz w:val="24"/>
                <w:szCs w:val="24"/>
                <w:lang w:eastAsia="en-US"/>
              </w:rPr>
            </w:pPr>
          </w:p>
        </w:tc>
        <w:tc>
          <w:tcPr>
            <w:tcW w:w="0" w:type="auto"/>
            <w:vMerge w:val="restart"/>
            <w:tcBorders>
              <w:top w:val="single" w:sz="8" w:space="0" w:color="000000"/>
              <w:left w:val="nil"/>
              <w:bottom w:val="single" w:sz="4" w:space="0" w:color="auto"/>
              <w:right w:val="nil"/>
            </w:tcBorders>
            <w:vAlign w:val="center"/>
            <w:hideMark/>
          </w:tcPr>
          <w:p w14:paraId="1C470855" w14:textId="77777777" w:rsidR="001C7669" w:rsidRPr="005D060C" w:rsidRDefault="001C7669" w:rsidP="001C7669">
            <w:pPr>
              <w:snapToGrid w:val="0"/>
              <w:spacing w:line="360" w:lineRule="auto"/>
              <w:jc w:val="center"/>
              <w:rPr>
                <w:rFonts w:ascii="Book Antiqua" w:eastAsiaTheme="minorEastAsia" w:hAnsi="Book Antiqua"/>
                <w:b/>
                <w:color w:val="000000" w:themeColor="text1"/>
                <w:sz w:val="24"/>
                <w:szCs w:val="24"/>
                <w:lang w:eastAsia="zh-CN"/>
              </w:rPr>
            </w:pPr>
            <w:r w:rsidRPr="005D060C">
              <w:rPr>
                <w:rFonts w:ascii="Book Antiqua" w:eastAsiaTheme="minorEastAsia" w:hAnsi="Book Antiqua"/>
                <w:b/>
                <w:color w:val="000000" w:themeColor="text1"/>
                <w:sz w:val="24"/>
                <w:szCs w:val="24"/>
                <w:lang w:eastAsia="zh-CN"/>
              </w:rPr>
              <w:t>Total</w:t>
            </w:r>
          </w:p>
          <w:p w14:paraId="6C176697" w14:textId="77777777" w:rsidR="005A06BD" w:rsidRPr="005D060C" w:rsidRDefault="001C7669" w:rsidP="001C7669">
            <w:pPr>
              <w:snapToGrid w:val="0"/>
              <w:spacing w:line="360" w:lineRule="auto"/>
              <w:jc w:val="center"/>
              <w:rPr>
                <w:rFonts w:ascii="Book Antiqua" w:hAnsi="Book Antiqua"/>
                <w:b/>
                <w:bCs/>
                <w:color w:val="000000" w:themeColor="text1"/>
                <w:sz w:val="24"/>
                <w:szCs w:val="24"/>
                <w:lang w:eastAsia="en-US"/>
              </w:rPr>
            </w:pPr>
            <w:r w:rsidRPr="005D060C">
              <w:rPr>
                <w:rFonts w:ascii="Book Antiqua" w:eastAsiaTheme="minorEastAsia" w:hAnsi="Book Antiqua"/>
                <w:b/>
                <w:i/>
                <w:color w:val="000000" w:themeColor="text1"/>
                <w:sz w:val="24"/>
                <w:szCs w:val="24"/>
                <w:lang w:eastAsia="zh-CN"/>
              </w:rPr>
              <w:t>n</w:t>
            </w:r>
          </w:p>
        </w:tc>
        <w:tc>
          <w:tcPr>
            <w:tcW w:w="0" w:type="auto"/>
            <w:vMerge w:val="restart"/>
            <w:tcBorders>
              <w:top w:val="single" w:sz="8" w:space="0" w:color="000000"/>
              <w:left w:val="nil"/>
              <w:bottom w:val="single" w:sz="4" w:space="0" w:color="auto"/>
              <w:right w:val="nil"/>
            </w:tcBorders>
            <w:vAlign w:val="center"/>
            <w:hideMark/>
          </w:tcPr>
          <w:p w14:paraId="58C79428" w14:textId="77777777" w:rsidR="005A06BD" w:rsidRPr="005D060C" w:rsidRDefault="005A06BD" w:rsidP="001C7669">
            <w:pPr>
              <w:snapToGrid w:val="0"/>
              <w:spacing w:line="360" w:lineRule="auto"/>
              <w:jc w:val="center"/>
              <w:rPr>
                <w:rFonts w:ascii="Book Antiqua" w:hAnsi="Book Antiqua"/>
                <w:b/>
                <w:bCs/>
                <w:color w:val="000000" w:themeColor="text1"/>
                <w:sz w:val="24"/>
                <w:szCs w:val="24"/>
                <w:lang w:eastAsia="en-US"/>
              </w:rPr>
            </w:pPr>
            <w:r w:rsidRPr="005D060C">
              <w:rPr>
                <w:rFonts w:ascii="Book Antiqua" w:hAnsi="Book Antiqua"/>
                <w:b/>
                <w:bCs/>
                <w:color w:val="000000" w:themeColor="text1"/>
                <w:sz w:val="24"/>
                <w:szCs w:val="24"/>
                <w:lang w:eastAsia="en-US"/>
              </w:rPr>
              <w:t>Early group</w:t>
            </w:r>
          </w:p>
          <w:p w14:paraId="7B8BB28C" w14:textId="77777777" w:rsidR="005A06BD" w:rsidRPr="005D060C" w:rsidRDefault="005A06BD" w:rsidP="001C7669">
            <w:pPr>
              <w:snapToGrid w:val="0"/>
              <w:spacing w:line="360" w:lineRule="auto"/>
              <w:jc w:val="center"/>
              <w:rPr>
                <w:rFonts w:ascii="Book Antiqua" w:hAnsi="Book Antiqua"/>
                <w:b/>
                <w:bCs/>
                <w:color w:val="000000" w:themeColor="text1"/>
                <w:sz w:val="24"/>
                <w:szCs w:val="24"/>
                <w:lang w:eastAsia="en-US"/>
              </w:rPr>
            </w:pPr>
            <w:r w:rsidRPr="005D060C">
              <w:rPr>
                <w:rFonts w:ascii="Book Antiqua" w:hAnsi="Book Antiqua"/>
                <w:b/>
                <w:bCs/>
                <w:color w:val="000000" w:themeColor="text1"/>
                <w:sz w:val="24"/>
                <w:szCs w:val="24"/>
                <w:lang w:eastAsia="en-US"/>
              </w:rPr>
              <w:t>(</w:t>
            </w:r>
            <w:r w:rsidR="001C7669" w:rsidRPr="005D060C">
              <w:rPr>
                <w:rFonts w:ascii="Book Antiqua" w:hAnsi="Book Antiqua"/>
                <w:b/>
                <w:bCs/>
                <w:i/>
                <w:color w:val="000000" w:themeColor="text1"/>
                <w:sz w:val="24"/>
                <w:szCs w:val="24"/>
                <w:lang w:eastAsia="en-US"/>
              </w:rPr>
              <w:t>n</w:t>
            </w:r>
            <w:r w:rsidR="00A031E5" w:rsidRPr="005D060C">
              <w:rPr>
                <w:rFonts w:ascii="Book Antiqua" w:hAnsi="Book Antiqua"/>
                <w:b/>
                <w:bCs/>
                <w:color w:val="000000" w:themeColor="text1"/>
                <w:sz w:val="24"/>
                <w:szCs w:val="24"/>
                <w:lang w:eastAsia="en-US"/>
              </w:rPr>
              <w:t xml:space="preserve"> = </w:t>
            </w:r>
            <w:r w:rsidRPr="005D060C">
              <w:rPr>
                <w:rFonts w:ascii="Book Antiqua" w:hAnsi="Book Antiqua"/>
                <w:b/>
                <w:bCs/>
                <w:color w:val="000000" w:themeColor="text1"/>
                <w:sz w:val="24"/>
                <w:szCs w:val="24"/>
                <w:lang w:eastAsia="en-US"/>
              </w:rPr>
              <w:t>107)</w:t>
            </w:r>
          </w:p>
        </w:tc>
        <w:tc>
          <w:tcPr>
            <w:tcW w:w="0" w:type="auto"/>
            <w:vMerge w:val="restart"/>
            <w:tcBorders>
              <w:top w:val="single" w:sz="8" w:space="0" w:color="000000"/>
              <w:left w:val="nil"/>
              <w:bottom w:val="single" w:sz="4" w:space="0" w:color="auto"/>
              <w:right w:val="nil"/>
            </w:tcBorders>
            <w:vAlign w:val="center"/>
            <w:hideMark/>
          </w:tcPr>
          <w:p w14:paraId="394D93E7" w14:textId="77777777" w:rsidR="005A06BD" w:rsidRPr="005D060C" w:rsidRDefault="005A06BD" w:rsidP="001C7669">
            <w:pPr>
              <w:snapToGrid w:val="0"/>
              <w:spacing w:line="360" w:lineRule="auto"/>
              <w:jc w:val="center"/>
              <w:rPr>
                <w:rFonts w:ascii="Book Antiqua" w:hAnsi="Book Antiqua"/>
                <w:b/>
                <w:bCs/>
                <w:color w:val="000000" w:themeColor="text1"/>
                <w:sz w:val="24"/>
                <w:szCs w:val="24"/>
                <w:lang w:eastAsia="en-US"/>
              </w:rPr>
            </w:pPr>
            <w:r w:rsidRPr="005D060C">
              <w:rPr>
                <w:rFonts w:ascii="Book Antiqua" w:hAnsi="Book Antiqua"/>
                <w:b/>
                <w:bCs/>
                <w:color w:val="000000" w:themeColor="text1"/>
                <w:sz w:val="24"/>
                <w:szCs w:val="24"/>
                <w:lang w:eastAsia="en-US"/>
              </w:rPr>
              <w:t>Others</w:t>
            </w:r>
          </w:p>
          <w:p w14:paraId="702FE63F" w14:textId="77777777" w:rsidR="005A06BD" w:rsidRPr="005D060C" w:rsidRDefault="005A06BD" w:rsidP="001C7669">
            <w:pPr>
              <w:snapToGrid w:val="0"/>
              <w:spacing w:line="360" w:lineRule="auto"/>
              <w:jc w:val="center"/>
              <w:rPr>
                <w:rFonts w:ascii="Book Antiqua" w:hAnsi="Book Antiqua"/>
                <w:b/>
                <w:bCs/>
                <w:color w:val="000000" w:themeColor="text1"/>
                <w:sz w:val="24"/>
                <w:szCs w:val="24"/>
                <w:lang w:eastAsia="en-US"/>
              </w:rPr>
            </w:pPr>
            <w:r w:rsidRPr="005D060C">
              <w:rPr>
                <w:rFonts w:ascii="Book Antiqua" w:hAnsi="Book Antiqua"/>
                <w:b/>
                <w:bCs/>
                <w:color w:val="000000" w:themeColor="text1"/>
                <w:sz w:val="24"/>
                <w:szCs w:val="24"/>
                <w:lang w:eastAsia="en-US"/>
              </w:rPr>
              <w:t>(</w:t>
            </w:r>
            <w:r w:rsidR="001C7669" w:rsidRPr="005D060C">
              <w:rPr>
                <w:rFonts w:ascii="Book Antiqua" w:hAnsi="Book Antiqua"/>
                <w:b/>
                <w:bCs/>
                <w:i/>
                <w:color w:val="000000" w:themeColor="text1"/>
                <w:sz w:val="24"/>
                <w:szCs w:val="24"/>
                <w:lang w:eastAsia="en-US"/>
              </w:rPr>
              <w:t>n</w:t>
            </w:r>
            <w:r w:rsidR="00A031E5" w:rsidRPr="005D060C">
              <w:rPr>
                <w:rFonts w:ascii="Book Antiqua" w:hAnsi="Book Antiqua"/>
                <w:b/>
                <w:bCs/>
                <w:color w:val="000000" w:themeColor="text1"/>
                <w:sz w:val="24"/>
                <w:szCs w:val="24"/>
                <w:lang w:eastAsia="en-US"/>
              </w:rPr>
              <w:t xml:space="preserve"> = </w:t>
            </w:r>
            <w:r w:rsidRPr="005D060C">
              <w:rPr>
                <w:rFonts w:ascii="Book Antiqua" w:hAnsi="Book Antiqua"/>
                <w:b/>
                <w:bCs/>
                <w:color w:val="000000" w:themeColor="text1"/>
                <w:sz w:val="24"/>
                <w:szCs w:val="24"/>
                <w:lang w:eastAsia="en-US"/>
              </w:rPr>
              <w:t>297)</w:t>
            </w:r>
          </w:p>
        </w:tc>
        <w:tc>
          <w:tcPr>
            <w:tcW w:w="0" w:type="auto"/>
            <w:vMerge w:val="restart"/>
            <w:tcBorders>
              <w:top w:val="single" w:sz="8" w:space="0" w:color="000000"/>
              <w:left w:val="nil"/>
              <w:bottom w:val="single" w:sz="4" w:space="0" w:color="auto"/>
              <w:right w:val="nil"/>
            </w:tcBorders>
            <w:vAlign w:val="center"/>
            <w:hideMark/>
          </w:tcPr>
          <w:p w14:paraId="78A0FD36" w14:textId="77777777" w:rsidR="005A06BD" w:rsidRPr="005D060C" w:rsidRDefault="005A06BD" w:rsidP="001C7669">
            <w:pPr>
              <w:snapToGrid w:val="0"/>
              <w:spacing w:line="360" w:lineRule="auto"/>
              <w:jc w:val="center"/>
              <w:rPr>
                <w:rFonts w:ascii="Book Antiqua" w:hAnsi="Book Antiqua"/>
                <w:b/>
                <w:bCs/>
                <w:color w:val="000000" w:themeColor="text1"/>
                <w:sz w:val="24"/>
                <w:szCs w:val="24"/>
                <w:lang w:eastAsia="en-US"/>
              </w:rPr>
            </w:pPr>
            <w:r w:rsidRPr="005D060C">
              <w:rPr>
                <w:rFonts w:ascii="Book Antiqua" w:hAnsi="Book Antiqua"/>
                <w:b/>
                <w:color w:val="000000" w:themeColor="text1"/>
                <w:sz w:val="24"/>
                <w:szCs w:val="24"/>
                <w:lang w:eastAsia="en-US"/>
              </w:rPr>
              <w:t>Univariate</w:t>
            </w:r>
          </w:p>
          <w:p w14:paraId="531F0A69" w14:textId="77777777" w:rsidR="005A06BD" w:rsidRPr="005D060C" w:rsidRDefault="001C7669" w:rsidP="001C7669">
            <w:pPr>
              <w:snapToGrid w:val="0"/>
              <w:spacing w:line="360" w:lineRule="auto"/>
              <w:jc w:val="center"/>
              <w:rPr>
                <w:rFonts w:ascii="Book Antiqua" w:hAnsi="Book Antiqua"/>
                <w:b/>
                <w:bCs/>
                <w:color w:val="000000" w:themeColor="text1"/>
                <w:sz w:val="24"/>
                <w:szCs w:val="24"/>
                <w:lang w:eastAsia="en-US"/>
              </w:rPr>
            </w:pPr>
            <w:r w:rsidRPr="005D060C">
              <w:rPr>
                <w:rFonts w:ascii="Book Antiqua" w:hAnsi="Book Antiqua"/>
                <w:b/>
                <w:color w:val="000000" w:themeColor="text1"/>
                <w:sz w:val="24"/>
                <w:szCs w:val="24"/>
                <w:lang w:eastAsia="en-US"/>
              </w:rPr>
              <w:t>a</w:t>
            </w:r>
            <w:r w:rsidR="005A06BD" w:rsidRPr="005D060C">
              <w:rPr>
                <w:rFonts w:ascii="Book Antiqua" w:hAnsi="Book Antiqua"/>
                <w:b/>
                <w:color w:val="000000" w:themeColor="text1"/>
                <w:sz w:val="24"/>
                <w:szCs w:val="24"/>
                <w:lang w:eastAsia="en-US"/>
              </w:rPr>
              <w:t xml:space="preserve">nalysis </w:t>
            </w:r>
            <w:r w:rsidR="005346AD" w:rsidRPr="005D060C">
              <w:rPr>
                <w:rFonts w:ascii="Book Antiqua" w:hAnsi="Book Antiqua"/>
                <w:b/>
                <w:i/>
                <w:iCs/>
                <w:color w:val="000000" w:themeColor="text1"/>
                <w:sz w:val="24"/>
                <w:szCs w:val="24"/>
                <w:lang w:eastAsia="en-US"/>
              </w:rPr>
              <w:t>P</w:t>
            </w:r>
          </w:p>
        </w:tc>
        <w:tc>
          <w:tcPr>
            <w:tcW w:w="0" w:type="auto"/>
            <w:gridSpan w:val="2"/>
            <w:tcBorders>
              <w:top w:val="single" w:sz="8" w:space="0" w:color="000000"/>
              <w:left w:val="nil"/>
              <w:bottom w:val="single" w:sz="4" w:space="0" w:color="auto"/>
              <w:right w:val="nil"/>
            </w:tcBorders>
            <w:vAlign w:val="center"/>
            <w:hideMark/>
          </w:tcPr>
          <w:p w14:paraId="68DF397B" w14:textId="77777777" w:rsidR="005A06BD" w:rsidRPr="005D060C" w:rsidRDefault="005A06BD" w:rsidP="001C7669">
            <w:pPr>
              <w:snapToGrid w:val="0"/>
              <w:spacing w:line="360" w:lineRule="auto"/>
              <w:jc w:val="center"/>
              <w:rPr>
                <w:rFonts w:ascii="Book Antiqua" w:hAnsi="Book Antiqua"/>
                <w:b/>
                <w:bCs/>
                <w:color w:val="000000" w:themeColor="text1"/>
                <w:sz w:val="24"/>
                <w:szCs w:val="24"/>
                <w:lang w:eastAsia="en-US"/>
              </w:rPr>
            </w:pPr>
            <w:r w:rsidRPr="005D060C">
              <w:rPr>
                <w:rFonts w:ascii="Book Antiqua" w:hAnsi="Book Antiqua"/>
                <w:b/>
                <w:color w:val="000000" w:themeColor="text1"/>
                <w:sz w:val="24"/>
                <w:szCs w:val="24"/>
                <w:lang w:eastAsia="en-US"/>
              </w:rPr>
              <w:t xml:space="preserve">Multivariate </w:t>
            </w:r>
            <w:r w:rsidR="001C7669" w:rsidRPr="005D060C">
              <w:rPr>
                <w:rFonts w:ascii="Book Antiqua" w:hAnsi="Book Antiqua"/>
                <w:b/>
                <w:color w:val="000000" w:themeColor="text1"/>
                <w:sz w:val="24"/>
                <w:szCs w:val="24"/>
                <w:lang w:eastAsia="en-US"/>
              </w:rPr>
              <w:t>a</w:t>
            </w:r>
            <w:r w:rsidRPr="005D060C">
              <w:rPr>
                <w:rFonts w:ascii="Book Antiqua" w:hAnsi="Book Antiqua"/>
                <w:b/>
                <w:color w:val="000000" w:themeColor="text1"/>
                <w:sz w:val="24"/>
                <w:szCs w:val="24"/>
                <w:lang w:eastAsia="en-US"/>
              </w:rPr>
              <w:t>nalysis</w:t>
            </w:r>
          </w:p>
        </w:tc>
      </w:tr>
      <w:tr w:rsidR="005A06BD" w:rsidRPr="005D060C" w14:paraId="40FB1B9A" w14:textId="77777777" w:rsidTr="001C7669">
        <w:trPr>
          <w:trHeight w:val="227"/>
        </w:trPr>
        <w:tc>
          <w:tcPr>
            <w:tcW w:w="0" w:type="auto"/>
            <w:vMerge/>
            <w:tcBorders>
              <w:top w:val="single" w:sz="8" w:space="0" w:color="000000"/>
              <w:left w:val="nil"/>
              <w:bottom w:val="single" w:sz="4" w:space="0" w:color="auto"/>
              <w:right w:val="nil"/>
            </w:tcBorders>
            <w:vAlign w:val="center"/>
            <w:hideMark/>
          </w:tcPr>
          <w:p w14:paraId="47F0D38C" w14:textId="77777777" w:rsidR="005A06BD" w:rsidRPr="005D060C" w:rsidRDefault="005A06BD" w:rsidP="001C7669">
            <w:pPr>
              <w:widowControl/>
              <w:snapToGrid w:val="0"/>
              <w:spacing w:line="360" w:lineRule="auto"/>
              <w:jc w:val="left"/>
              <w:rPr>
                <w:rFonts w:ascii="Book Antiqua" w:hAnsi="Book Antiqua"/>
                <w:bCs/>
                <w:color w:val="000000" w:themeColor="text1"/>
                <w:sz w:val="24"/>
                <w:szCs w:val="24"/>
                <w:lang w:eastAsia="en-US"/>
              </w:rPr>
            </w:pPr>
          </w:p>
        </w:tc>
        <w:tc>
          <w:tcPr>
            <w:tcW w:w="0" w:type="auto"/>
            <w:vMerge/>
            <w:tcBorders>
              <w:top w:val="single" w:sz="8" w:space="0" w:color="000000"/>
              <w:left w:val="nil"/>
              <w:bottom w:val="single" w:sz="4" w:space="0" w:color="auto"/>
              <w:right w:val="nil"/>
            </w:tcBorders>
            <w:vAlign w:val="center"/>
            <w:hideMark/>
          </w:tcPr>
          <w:p w14:paraId="7CF07793" w14:textId="77777777" w:rsidR="005A06BD" w:rsidRPr="005D060C" w:rsidRDefault="005A06BD" w:rsidP="001C7669">
            <w:pPr>
              <w:widowControl/>
              <w:snapToGrid w:val="0"/>
              <w:spacing w:line="360" w:lineRule="auto"/>
              <w:jc w:val="center"/>
              <w:rPr>
                <w:rFonts w:ascii="Book Antiqua" w:hAnsi="Book Antiqua"/>
                <w:bCs/>
                <w:color w:val="000000" w:themeColor="text1"/>
                <w:sz w:val="24"/>
                <w:szCs w:val="24"/>
                <w:lang w:eastAsia="en-US"/>
              </w:rPr>
            </w:pPr>
          </w:p>
        </w:tc>
        <w:tc>
          <w:tcPr>
            <w:tcW w:w="0" w:type="auto"/>
            <w:vMerge/>
            <w:tcBorders>
              <w:top w:val="single" w:sz="8" w:space="0" w:color="000000"/>
              <w:left w:val="nil"/>
              <w:bottom w:val="single" w:sz="4" w:space="0" w:color="auto"/>
              <w:right w:val="nil"/>
            </w:tcBorders>
            <w:vAlign w:val="center"/>
            <w:hideMark/>
          </w:tcPr>
          <w:p w14:paraId="30283AD0" w14:textId="77777777" w:rsidR="005A06BD" w:rsidRPr="005D060C" w:rsidRDefault="005A06BD" w:rsidP="001C7669">
            <w:pPr>
              <w:widowControl/>
              <w:snapToGrid w:val="0"/>
              <w:spacing w:line="360" w:lineRule="auto"/>
              <w:jc w:val="center"/>
              <w:rPr>
                <w:rFonts w:ascii="Book Antiqua" w:hAnsi="Book Antiqua"/>
                <w:bCs/>
                <w:color w:val="000000" w:themeColor="text1"/>
                <w:sz w:val="24"/>
                <w:szCs w:val="24"/>
                <w:lang w:eastAsia="en-US"/>
              </w:rPr>
            </w:pPr>
          </w:p>
        </w:tc>
        <w:tc>
          <w:tcPr>
            <w:tcW w:w="0" w:type="auto"/>
            <w:vMerge/>
            <w:tcBorders>
              <w:top w:val="single" w:sz="8" w:space="0" w:color="000000"/>
              <w:left w:val="nil"/>
              <w:bottom w:val="single" w:sz="4" w:space="0" w:color="auto"/>
              <w:right w:val="nil"/>
            </w:tcBorders>
            <w:vAlign w:val="center"/>
            <w:hideMark/>
          </w:tcPr>
          <w:p w14:paraId="12651382" w14:textId="77777777" w:rsidR="005A06BD" w:rsidRPr="005D060C" w:rsidRDefault="005A06BD" w:rsidP="001C7669">
            <w:pPr>
              <w:widowControl/>
              <w:snapToGrid w:val="0"/>
              <w:spacing w:line="360" w:lineRule="auto"/>
              <w:jc w:val="center"/>
              <w:rPr>
                <w:rFonts w:ascii="Book Antiqua" w:hAnsi="Book Antiqua"/>
                <w:bCs/>
                <w:color w:val="000000" w:themeColor="text1"/>
                <w:sz w:val="24"/>
                <w:szCs w:val="24"/>
                <w:lang w:eastAsia="en-US"/>
              </w:rPr>
            </w:pPr>
          </w:p>
        </w:tc>
        <w:tc>
          <w:tcPr>
            <w:tcW w:w="0" w:type="auto"/>
            <w:vMerge/>
            <w:tcBorders>
              <w:top w:val="single" w:sz="8" w:space="0" w:color="000000"/>
              <w:left w:val="nil"/>
              <w:bottom w:val="single" w:sz="4" w:space="0" w:color="auto"/>
              <w:right w:val="nil"/>
            </w:tcBorders>
            <w:vAlign w:val="center"/>
            <w:hideMark/>
          </w:tcPr>
          <w:p w14:paraId="4AAA22D0" w14:textId="77777777" w:rsidR="005A06BD" w:rsidRPr="005D060C" w:rsidRDefault="005A06BD" w:rsidP="001C7669">
            <w:pPr>
              <w:widowControl/>
              <w:snapToGrid w:val="0"/>
              <w:spacing w:line="360" w:lineRule="auto"/>
              <w:jc w:val="center"/>
              <w:rPr>
                <w:rFonts w:ascii="Book Antiqua" w:hAnsi="Book Antiqua"/>
                <w:bCs/>
                <w:color w:val="000000" w:themeColor="text1"/>
                <w:sz w:val="24"/>
                <w:szCs w:val="24"/>
                <w:lang w:eastAsia="en-US"/>
              </w:rPr>
            </w:pPr>
          </w:p>
        </w:tc>
        <w:tc>
          <w:tcPr>
            <w:tcW w:w="0" w:type="auto"/>
            <w:tcBorders>
              <w:top w:val="single" w:sz="4" w:space="0" w:color="auto"/>
              <w:left w:val="nil"/>
              <w:bottom w:val="single" w:sz="4" w:space="0" w:color="auto"/>
              <w:right w:val="nil"/>
            </w:tcBorders>
            <w:vAlign w:val="center"/>
            <w:hideMark/>
          </w:tcPr>
          <w:p w14:paraId="7C06756D" w14:textId="77777777" w:rsidR="005A06BD" w:rsidRPr="005D060C" w:rsidRDefault="001C7669" w:rsidP="001C7669">
            <w:pPr>
              <w:snapToGrid w:val="0"/>
              <w:spacing w:line="360" w:lineRule="auto"/>
              <w:jc w:val="center"/>
              <w:rPr>
                <w:rFonts w:ascii="Book Antiqua" w:hAnsi="Book Antiqua"/>
                <w:b/>
                <w:color w:val="000000" w:themeColor="text1"/>
                <w:sz w:val="24"/>
                <w:szCs w:val="24"/>
                <w:lang w:eastAsia="en-US"/>
              </w:rPr>
            </w:pPr>
            <w:r w:rsidRPr="005D060C">
              <w:rPr>
                <w:rFonts w:ascii="Book Antiqua" w:hAnsi="Book Antiqua"/>
                <w:b/>
                <w:color w:val="000000" w:themeColor="text1"/>
                <w:sz w:val="24"/>
                <w:szCs w:val="24"/>
                <w:lang w:eastAsia="en-US"/>
              </w:rPr>
              <w:t>RR (95%</w:t>
            </w:r>
            <w:r w:rsidR="005A06BD" w:rsidRPr="005D060C">
              <w:rPr>
                <w:rFonts w:ascii="Book Antiqua" w:hAnsi="Book Antiqua"/>
                <w:b/>
                <w:color w:val="000000" w:themeColor="text1"/>
                <w:sz w:val="24"/>
                <w:szCs w:val="24"/>
                <w:lang w:eastAsia="en-US"/>
              </w:rPr>
              <w:t>CI)</w:t>
            </w:r>
          </w:p>
        </w:tc>
        <w:tc>
          <w:tcPr>
            <w:tcW w:w="0" w:type="auto"/>
            <w:tcBorders>
              <w:top w:val="single" w:sz="4" w:space="0" w:color="auto"/>
              <w:left w:val="nil"/>
              <w:bottom w:val="single" w:sz="4" w:space="0" w:color="auto"/>
              <w:right w:val="nil"/>
            </w:tcBorders>
            <w:vAlign w:val="center"/>
            <w:hideMark/>
          </w:tcPr>
          <w:p w14:paraId="1ED3DE12" w14:textId="77777777" w:rsidR="005A06BD" w:rsidRPr="005D060C" w:rsidRDefault="005346AD" w:rsidP="001C7669">
            <w:pPr>
              <w:snapToGrid w:val="0"/>
              <w:spacing w:line="360" w:lineRule="auto"/>
              <w:jc w:val="center"/>
              <w:rPr>
                <w:rFonts w:ascii="Book Antiqua" w:hAnsi="Book Antiqua"/>
                <w:b/>
                <w:i/>
                <w:iCs/>
                <w:color w:val="000000" w:themeColor="text1"/>
                <w:sz w:val="24"/>
                <w:szCs w:val="24"/>
                <w:lang w:eastAsia="en-US"/>
              </w:rPr>
            </w:pPr>
            <w:r w:rsidRPr="005D060C">
              <w:rPr>
                <w:rFonts w:ascii="Book Antiqua" w:hAnsi="Book Antiqua"/>
                <w:b/>
                <w:i/>
                <w:iCs/>
                <w:color w:val="000000" w:themeColor="text1"/>
                <w:sz w:val="24"/>
                <w:szCs w:val="24"/>
                <w:lang w:eastAsia="en-US"/>
              </w:rPr>
              <w:t>P</w:t>
            </w:r>
          </w:p>
        </w:tc>
      </w:tr>
      <w:tr w:rsidR="005A06BD" w:rsidRPr="005D060C" w14:paraId="19C6A83B" w14:textId="77777777" w:rsidTr="001C7669">
        <w:trPr>
          <w:trHeight w:val="227"/>
        </w:trPr>
        <w:tc>
          <w:tcPr>
            <w:tcW w:w="0" w:type="auto"/>
            <w:tcBorders>
              <w:top w:val="single" w:sz="4" w:space="0" w:color="auto"/>
              <w:left w:val="nil"/>
              <w:bottom w:val="nil"/>
              <w:right w:val="nil"/>
            </w:tcBorders>
            <w:hideMark/>
          </w:tcPr>
          <w:p w14:paraId="7C5EAC39" w14:textId="77777777" w:rsidR="005A06BD" w:rsidRPr="005D060C" w:rsidRDefault="001C7669" w:rsidP="001C7669">
            <w:pPr>
              <w:snapToGrid w:val="0"/>
              <w:spacing w:line="360" w:lineRule="auto"/>
              <w:jc w:val="left"/>
              <w:rPr>
                <w:rFonts w:ascii="Book Antiqua" w:hAnsi="Book Antiqua"/>
                <w:bCs/>
                <w:color w:val="000000" w:themeColor="text1"/>
                <w:sz w:val="24"/>
                <w:szCs w:val="24"/>
                <w:lang w:eastAsia="en-US"/>
              </w:rPr>
            </w:pPr>
            <w:r w:rsidRPr="005D060C">
              <w:rPr>
                <w:rFonts w:ascii="Book Antiqua" w:hAnsi="Book Antiqua"/>
                <w:bCs/>
                <w:color w:val="000000" w:themeColor="text1"/>
                <w:sz w:val="24"/>
                <w:szCs w:val="24"/>
                <w:lang w:eastAsia="en-US"/>
              </w:rPr>
              <w:t>Age (yr</w:t>
            </w:r>
            <w:r w:rsidR="005A06BD" w:rsidRPr="005D060C">
              <w:rPr>
                <w:rFonts w:ascii="Book Antiqua" w:hAnsi="Book Antiqua"/>
                <w:bCs/>
                <w:color w:val="000000" w:themeColor="text1"/>
                <w:sz w:val="24"/>
                <w:szCs w:val="24"/>
                <w:lang w:eastAsia="en-US"/>
              </w:rPr>
              <w:t>)</w:t>
            </w:r>
          </w:p>
        </w:tc>
        <w:tc>
          <w:tcPr>
            <w:tcW w:w="0" w:type="auto"/>
            <w:tcBorders>
              <w:top w:val="single" w:sz="4" w:space="0" w:color="auto"/>
              <w:left w:val="nil"/>
              <w:bottom w:val="nil"/>
              <w:right w:val="nil"/>
            </w:tcBorders>
            <w:vAlign w:val="center"/>
          </w:tcPr>
          <w:p w14:paraId="5701F945" w14:textId="77777777" w:rsidR="005A06BD" w:rsidRPr="005D060C" w:rsidRDefault="005A06BD" w:rsidP="001C7669">
            <w:pPr>
              <w:snapToGrid w:val="0"/>
              <w:spacing w:line="360" w:lineRule="auto"/>
              <w:jc w:val="center"/>
              <w:rPr>
                <w:rFonts w:ascii="Book Antiqua" w:hAnsi="Book Antiqua"/>
                <w:color w:val="000000" w:themeColor="text1"/>
                <w:sz w:val="24"/>
                <w:szCs w:val="24"/>
                <w:lang w:eastAsia="en-US"/>
              </w:rPr>
            </w:pPr>
          </w:p>
        </w:tc>
        <w:tc>
          <w:tcPr>
            <w:tcW w:w="0" w:type="auto"/>
            <w:tcBorders>
              <w:top w:val="single" w:sz="4" w:space="0" w:color="auto"/>
              <w:left w:val="nil"/>
              <w:bottom w:val="nil"/>
              <w:right w:val="nil"/>
            </w:tcBorders>
            <w:vAlign w:val="center"/>
          </w:tcPr>
          <w:p w14:paraId="01C4C1EF" w14:textId="77777777" w:rsidR="005A06BD" w:rsidRPr="005D060C" w:rsidRDefault="005A06BD" w:rsidP="001C7669">
            <w:pPr>
              <w:snapToGrid w:val="0"/>
              <w:spacing w:line="360" w:lineRule="auto"/>
              <w:jc w:val="center"/>
              <w:rPr>
                <w:rFonts w:ascii="Book Antiqua" w:hAnsi="Book Antiqua"/>
                <w:color w:val="000000" w:themeColor="text1"/>
                <w:sz w:val="24"/>
                <w:szCs w:val="24"/>
                <w:lang w:eastAsia="en-US"/>
              </w:rPr>
            </w:pPr>
          </w:p>
        </w:tc>
        <w:tc>
          <w:tcPr>
            <w:tcW w:w="0" w:type="auto"/>
            <w:tcBorders>
              <w:top w:val="single" w:sz="4" w:space="0" w:color="auto"/>
              <w:left w:val="nil"/>
              <w:bottom w:val="nil"/>
              <w:right w:val="nil"/>
            </w:tcBorders>
            <w:vAlign w:val="center"/>
          </w:tcPr>
          <w:p w14:paraId="74509695" w14:textId="77777777" w:rsidR="005A06BD" w:rsidRPr="005D060C" w:rsidRDefault="005A06BD" w:rsidP="001C7669">
            <w:pPr>
              <w:snapToGrid w:val="0"/>
              <w:spacing w:line="360" w:lineRule="auto"/>
              <w:jc w:val="center"/>
              <w:rPr>
                <w:rFonts w:ascii="Book Antiqua" w:hAnsi="Book Antiqua"/>
                <w:color w:val="000000" w:themeColor="text1"/>
                <w:sz w:val="24"/>
                <w:szCs w:val="24"/>
                <w:lang w:eastAsia="en-US"/>
              </w:rPr>
            </w:pPr>
          </w:p>
        </w:tc>
        <w:tc>
          <w:tcPr>
            <w:tcW w:w="0" w:type="auto"/>
            <w:tcBorders>
              <w:top w:val="single" w:sz="4" w:space="0" w:color="auto"/>
              <w:left w:val="nil"/>
              <w:bottom w:val="nil"/>
              <w:right w:val="nil"/>
            </w:tcBorders>
            <w:vAlign w:val="center"/>
            <w:hideMark/>
          </w:tcPr>
          <w:p w14:paraId="52ADCB24" w14:textId="77777777" w:rsidR="005A06BD" w:rsidRPr="005D060C" w:rsidRDefault="005A06BD" w:rsidP="001C7669">
            <w:pPr>
              <w:snapToGrid w:val="0"/>
              <w:spacing w:line="360" w:lineRule="auto"/>
              <w:jc w:val="center"/>
              <w:rPr>
                <w:rFonts w:ascii="Book Antiqua" w:hAnsi="Book Antiqua"/>
                <w:color w:val="000000" w:themeColor="text1"/>
                <w:sz w:val="24"/>
                <w:szCs w:val="24"/>
                <w:lang w:eastAsia="en-US"/>
              </w:rPr>
            </w:pPr>
            <w:r w:rsidRPr="005D060C">
              <w:rPr>
                <w:rFonts w:ascii="Book Antiqua" w:hAnsi="Book Antiqua"/>
                <w:color w:val="000000" w:themeColor="text1"/>
                <w:sz w:val="24"/>
                <w:szCs w:val="24"/>
                <w:lang w:eastAsia="en-US"/>
              </w:rPr>
              <w:t>0.290</w:t>
            </w:r>
          </w:p>
        </w:tc>
        <w:tc>
          <w:tcPr>
            <w:tcW w:w="0" w:type="auto"/>
            <w:tcBorders>
              <w:top w:val="single" w:sz="4" w:space="0" w:color="auto"/>
              <w:left w:val="nil"/>
              <w:bottom w:val="nil"/>
              <w:right w:val="nil"/>
            </w:tcBorders>
            <w:vAlign w:val="center"/>
          </w:tcPr>
          <w:p w14:paraId="7056FBF7" w14:textId="77777777" w:rsidR="005A06BD" w:rsidRPr="005D060C" w:rsidRDefault="005A06BD" w:rsidP="001C7669">
            <w:pPr>
              <w:snapToGrid w:val="0"/>
              <w:spacing w:line="360" w:lineRule="auto"/>
              <w:jc w:val="center"/>
              <w:rPr>
                <w:rFonts w:ascii="Book Antiqua" w:hAnsi="Book Antiqua"/>
                <w:color w:val="000000" w:themeColor="text1"/>
                <w:sz w:val="24"/>
                <w:szCs w:val="24"/>
                <w:lang w:eastAsia="en-US"/>
              </w:rPr>
            </w:pPr>
          </w:p>
        </w:tc>
        <w:tc>
          <w:tcPr>
            <w:tcW w:w="0" w:type="auto"/>
            <w:tcBorders>
              <w:top w:val="single" w:sz="4" w:space="0" w:color="auto"/>
              <w:left w:val="nil"/>
              <w:bottom w:val="nil"/>
              <w:right w:val="nil"/>
            </w:tcBorders>
            <w:vAlign w:val="center"/>
          </w:tcPr>
          <w:p w14:paraId="540D3568" w14:textId="77777777" w:rsidR="005A06BD" w:rsidRPr="005D060C" w:rsidRDefault="005A06BD" w:rsidP="001C7669">
            <w:pPr>
              <w:snapToGrid w:val="0"/>
              <w:spacing w:line="360" w:lineRule="auto"/>
              <w:jc w:val="center"/>
              <w:rPr>
                <w:rFonts w:ascii="Book Antiqua" w:hAnsi="Book Antiqua"/>
                <w:color w:val="000000" w:themeColor="text1"/>
                <w:sz w:val="24"/>
                <w:szCs w:val="24"/>
                <w:lang w:eastAsia="en-US"/>
              </w:rPr>
            </w:pPr>
          </w:p>
        </w:tc>
      </w:tr>
      <w:tr w:rsidR="005A06BD" w:rsidRPr="005D060C" w14:paraId="12C68630" w14:textId="77777777" w:rsidTr="001C7669">
        <w:trPr>
          <w:trHeight w:val="227"/>
        </w:trPr>
        <w:tc>
          <w:tcPr>
            <w:tcW w:w="0" w:type="auto"/>
            <w:tcBorders>
              <w:top w:val="nil"/>
              <w:left w:val="nil"/>
              <w:bottom w:val="nil"/>
              <w:right w:val="nil"/>
            </w:tcBorders>
            <w:hideMark/>
          </w:tcPr>
          <w:p w14:paraId="7530A3EA" w14:textId="77777777" w:rsidR="005A06BD" w:rsidRPr="005D060C" w:rsidRDefault="00A031E5" w:rsidP="001C7669">
            <w:pPr>
              <w:snapToGrid w:val="0"/>
              <w:spacing w:line="360" w:lineRule="auto"/>
              <w:jc w:val="left"/>
              <w:rPr>
                <w:rFonts w:ascii="Book Antiqua" w:hAnsi="Book Antiqua"/>
                <w:bCs/>
                <w:color w:val="000000" w:themeColor="text1"/>
                <w:sz w:val="24"/>
                <w:szCs w:val="24"/>
                <w:lang w:eastAsia="en-US"/>
              </w:rPr>
            </w:pPr>
            <w:r w:rsidRPr="005D060C">
              <w:rPr>
                <w:rFonts w:ascii="Book Antiqua" w:hAnsi="Book Antiqua"/>
                <w:bCs/>
                <w:color w:val="000000" w:themeColor="text1"/>
                <w:sz w:val="24"/>
                <w:szCs w:val="24"/>
                <w:lang w:eastAsia="en-US"/>
              </w:rPr>
              <w:t xml:space="preserve"> &lt; </w:t>
            </w:r>
            <w:r w:rsidR="005A06BD" w:rsidRPr="005D060C">
              <w:rPr>
                <w:rFonts w:ascii="Book Antiqua" w:hAnsi="Book Antiqua"/>
                <w:bCs/>
                <w:color w:val="000000" w:themeColor="text1"/>
                <w:sz w:val="24"/>
                <w:szCs w:val="24"/>
                <w:lang w:eastAsia="en-US"/>
              </w:rPr>
              <w:t>60</w:t>
            </w:r>
          </w:p>
        </w:tc>
        <w:tc>
          <w:tcPr>
            <w:tcW w:w="0" w:type="auto"/>
            <w:tcBorders>
              <w:top w:val="nil"/>
              <w:left w:val="nil"/>
              <w:bottom w:val="nil"/>
              <w:right w:val="nil"/>
            </w:tcBorders>
            <w:vAlign w:val="center"/>
            <w:hideMark/>
          </w:tcPr>
          <w:p w14:paraId="660D48F5" w14:textId="77777777" w:rsidR="005A06BD" w:rsidRPr="005D060C" w:rsidRDefault="005A06BD" w:rsidP="001C7669">
            <w:pPr>
              <w:snapToGrid w:val="0"/>
              <w:spacing w:line="360" w:lineRule="auto"/>
              <w:jc w:val="center"/>
              <w:rPr>
                <w:rFonts w:ascii="Book Antiqua" w:hAnsi="Book Antiqua"/>
                <w:color w:val="000000" w:themeColor="text1"/>
                <w:sz w:val="24"/>
                <w:szCs w:val="24"/>
                <w:lang w:eastAsia="en-US"/>
              </w:rPr>
            </w:pPr>
            <w:r w:rsidRPr="005D060C">
              <w:rPr>
                <w:rFonts w:ascii="Book Antiqua" w:hAnsi="Book Antiqua"/>
                <w:color w:val="000000" w:themeColor="text1"/>
                <w:sz w:val="24"/>
                <w:szCs w:val="24"/>
                <w:lang w:eastAsia="en-US"/>
              </w:rPr>
              <w:t>175</w:t>
            </w:r>
          </w:p>
        </w:tc>
        <w:tc>
          <w:tcPr>
            <w:tcW w:w="0" w:type="auto"/>
            <w:tcBorders>
              <w:top w:val="nil"/>
              <w:left w:val="nil"/>
              <w:bottom w:val="nil"/>
              <w:right w:val="nil"/>
            </w:tcBorders>
            <w:vAlign w:val="center"/>
            <w:hideMark/>
          </w:tcPr>
          <w:p w14:paraId="26B4D013" w14:textId="77777777" w:rsidR="005A06BD" w:rsidRPr="005D060C" w:rsidRDefault="005A06BD" w:rsidP="001C7669">
            <w:pPr>
              <w:snapToGrid w:val="0"/>
              <w:spacing w:line="360" w:lineRule="auto"/>
              <w:jc w:val="center"/>
              <w:rPr>
                <w:rFonts w:ascii="Book Antiqua" w:hAnsi="Book Antiqua"/>
                <w:color w:val="000000" w:themeColor="text1"/>
                <w:sz w:val="24"/>
                <w:szCs w:val="24"/>
                <w:lang w:eastAsia="en-US"/>
              </w:rPr>
            </w:pPr>
            <w:r w:rsidRPr="005D060C">
              <w:rPr>
                <w:rFonts w:ascii="Book Antiqua" w:hAnsi="Book Antiqua"/>
                <w:color w:val="000000" w:themeColor="text1"/>
                <w:sz w:val="24"/>
                <w:szCs w:val="24"/>
                <w:lang w:eastAsia="en-US"/>
              </w:rPr>
              <w:t>51</w:t>
            </w:r>
          </w:p>
        </w:tc>
        <w:tc>
          <w:tcPr>
            <w:tcW w:w="0" w:type="auto"/>
            <w:tcBorders>
              <w:top w:val="nil"/>
              <w:left w:val="nil"/>
              <w:bottom w:val="nil"/>
              <w:right w:val="nil"/>
            </w:tcBorders>
            <w:vAlign w:val="center"/>
            <w:hideMark/>
          </w:tcPr>
          <w:p w14:paraId="019F200E" w14:textId="77777777" w:rsidR="005A06BD" w:rsidRPr="005D060C" w:rsidRDefault="005A06BD" w:rsidP="001C7669">
            <w:pPr>
              <w:snapToGrid w:val="0"/>
              <w:spacing w:line="360" w:lineRule="auto"/>
              <w:jc w:val="center"/>
              <w:rPr>
                <w:rFonts w:ascii="Book Antiqua" w:hAnsi="Book Antiqua"/>
                <w:color w:val="000000" w:themeColor="text1"/>
                <w:sz w:val="24"/>
                <w:szCs w:val="24"/>
                <w:lang w:eastAsia="en-US"/>
              </w:rPr>
            </w:pPr>
            <w:r w:rsidRPr="005D060C">
              <w:rPr>
                <w:rFonts w:ascii="Book Antiqua" w:hAnsi="Book Antiqua"/>
                <w:color w:val="000000" w:themeColor="text1"/>
                <w:sz w:val="24"/>
                <w:szCs w:val="24"/>
                <w:lang w:eastAsia="en-US"/>
              </w:rPr>
              <w:t>124</w:t>
            </w:r>
          </w:p>
        </w:tc>
        <w:tc>
          <w:tcPr>
            <w:tcW w:w="0" w:type="auto"/>
            <w:tcBorders>
              <w:top w:val="nil"/>
              <w:left w:val="nil"/>
              <w:bottom w:val="nil"/>
              <w:right w:val="nil"/>
            </w:tcBorders>
            <w:vAlign w:val="center"/>
          </w:tcPr>
          <w:p w14:paraId="509D6093" w14:textId="77777777" w:rsidR="005A06BD" w:rsidRPr="005D060C" w:rsidRDefault="005A06BD" w:rsidP="001C7669">
            <w:pPr>
              <w:snapToGrid w:val="0"/>
              <w:spacing w:line="360" w:lineRule="auto"/>
              <w:jc w:val="center"/>
              <w:rPr>
                <w:rFonts w:ascii="Book Antiqua" w:hAnsi="Book Antiqua"/>
                <w:color w:val="000000" w:themeColor="text1"/>
                <w:sz w:val="24"/>
                <w:szCs w:val="24"/>
                <w:lang w:eastAsia="en-US"/>
              </w:rPr>
            </w:pPr>
          </w:p>
        </w:tc>
        <w:tc>
          <w:tcPr>
            <w:tcW w:w="0" w:type="auto"/>
            <w:tcBorders>
              <w:top w:val="nil"/>
              <w:left w:val="nil"/>
              <w:bottom w:val="nil"/>
              <w:right w:val="nil"/>
            </w:tcBorders>
            <w:vAlign w:val="center"/>
          </w:tcPr>
          <w:p w14:paraId="408EB6AE" w14:textId="77777777" w:rsidR="005A06BD" w:rsidRPr="005D060C" w:rsidRDefault="005A06BD" w:rsidP="001C7669">
            <w:pPr>
              <w:snapToGrid w:val="0"/>
              <w:spacing w:line="360" w:lineRule="auto"/>
              <w:jc w:val="center"/>
              <w:rPr>
                <w:rFonts w:ascii="Book Antiqua" w:hAnsi="Book Antiqua"/>
                <w:color w:val="000000" w:themeColor="text1"/>
                <w:sz w:val="24"/>
                <w:szCs w:val="24"/>
                <w:lang w:eastAsia="en-US"/>
              </w:rPr>
            </w:pPr>
          </w:p>
        </w:tc>
        <w:tc>
          <w:tcPr>
            <w:tcW w:w="0" w:type="auto"/>
            <w:tcBorders>
              <w:top w:val="nil"/>
              <w:left w:val="nil"/>
              <w:bottom w:val="nil"/>
              <w:right w:val="nil"/>
            </w:tcBorders>
            <w:vAlign w:val="center"/>
          </w:tcPr>
          <w:p w14:paraId="3E02F6E5" w14:textId="77777777" w:rsidR="005A06BD" w:rsidRPr="005D060C" w:rsidRDefault="005A06BD" w:rsidP="001C7669">
            <w:pPr>
              <w:snapToGrid w:val="0"/>
              <w:spacing w:line="360" w:lineRule="auto"/>
              <w:jc w:val="center"/>
              <w:rPr>
                <w:rFonts w:ascii="Book Antiqua" w:hAnsi="Book Antiqua"/>
                <w:color w:val="000000" w:themeColor="text1"/>
                <w:sz w:val="24"/>
                <w:szCs w:val="24"/>
                <w:lang w:eastAsia="en-US"/>
              </w:rPr>
            </w:pPr>
          </w:p>
        </w:tc>
      </w:tr>
      <w:tr w:rsidR="005A06BD" w:rsidRPr="005D060C" w14:paraId="3E867602" w14:textId="77777777" w:rsidTr="001C7669">
        <w:trPr>
          <w:trHeight w:val="227"/>
        </w:trPr>
        <w:tc>
          <w:tcPr>
            <w:tcW w:w="0" w:type="auto"/>
            <w:tcBorders>
              <w:top w:val="nil"/>
              <w:left w:val="nil"/>
              <w:bottom w:val="nil"/>
              <w:right w:val="nil"/>
            </w:tcBorders>
            <w:hideMark/>
          </w:tcPr>
          <w:p w14:paraId="65168E7E" w14:textId="77777777" w:rsidR="005A06BD" w:rsidRPr="005D060C" w:rsidRDefault="001C7669" w:rsidP="001C7669">
            <w:pPr>
              <w:snapToGrid w:val="0"/>
              <w:spacing w:line="360" w:lineRule="auto"/>
              <w:jc w:val="left"/>
              <w:rPr>
                <w:rFonts w:ascii="Book Antiqua" w:hAnsi="Book Antiqua"/>
                <w:bCs/>
                <w:color w:val="000000" w:themeColor="text1"/>
                <w:sz w:val="24"/>
                <w:szCs w:val="24"/>
                <w:lang w:eastAsia="en-US"/>
              </w:rPr>
            </w:pPr>
            <w:r w:rsidRPr="005D060C">
              <w:rPr>
                <w:rFonts w:ascii="Book Antiqua" w:hAnsi="Book Antiqua"/>
                <w:bCs/>
                <w:color w:val="000000" w:themeColor="text1"/>
                <w:sz w:val="24"/>
                <w:szCs w:val="24"/>
                <w:lang w:eastAsia="en-US"/>
              </w:rPr>
              <w:t>≥</w:t>
            </w:r>
            <w:r w:rsidR="005A06BD" w:rsidRPr="005D060C">
              <w:rPr>
                <w:rFonts w:ascii="Book Antiqua" w:hAnsi="Book Antiqua"/>
                <w:bCs/>
                <w:color w:val="000000" w:themeColor="text1"/>
                <w:sz w:val="24"/>
                <w:szCs w:val="24"/>
                <w:lang w:eastAsia="en-US"/>
              </w:rPr>
              <w:t xml:space="preserve"> 60</w:t>
            </w:r>
          </w:p>
        </w:tc>
        <w:tc>
          <w:tcPr>
            <w:tcW w:w="0" w:type="auto"/>
            <w:tcBorders>
              <w:top w:val="nil"/>
              <w:left w:val="nil"/>
              <w:bottom w:val="nil"/>
              <w:right w:val="nil"/>
            </w:tcBorders>
            <w:vAlign w:val="center"/>
            <w:hideMark/>
          </w:tcPr>
          <w:p w14:paraId="2D655450" w14:textId="77777777" w:rsidR="005A06BD" w:rsidRPr="005D060C" w:rsidRDefault="005A06BD" w:rsidP="001C7669">
            <w:pPr>
              <w:snapToGrid w:val="0"/>
              <w:spacing w:line="360" w:lineRule="auto"/>
              <w:jc w:val="center"/>
              <w:rPr>
                <w:rFonts w:ascii="Book Antiqua" w:hAnsi="Book Antiqua"/>
                <w:color w:val="000000" w:themeColor="text1"/>
                <w:sz w:val="24"/>
                <w:szCs w:val="24"/>
                <w:lang w:eastAsia="en-US"/>
              </w:rPr>
            </w:pPr>
            <w:r w:rsidRPr="005D060C">
              <w:rPr>
                <w:rFonts w:ascii="Book Antiqua" w:hAnsi="Book Antiqua"/>
                <w:color w:val="000000" w:themeColor="text1"/>
                <w:sz w:val="24"/>
                <w:szCs w:val="24"/>
                <w:lang w:eastAsia="en-US"/>
              </w:rPr>
              <w:t>229</w:t>
            </w:r>
          </w:p>
        </w:tc>
        <w:tc>
          <w:tcPr>
            <w:tcW w:w="0" w:type="auto"/>
            <w:tcBorders>
              <w:top w:val="nil"/>
              <w:left w:val="nil"/>
              <w:bottom w:val="nil"/>
              <w:right w:val="nil"/>
            </w:tcBorders>
            <w:vAlign w:val="center"/>
            <w:hideMark/>
          </w:tcPr>
          <w:p w14:paraId="2360410E" w14:textId="77777777" w:rsidR="005A06BD" w:rsidRPr="005D060C" w:rsidRDefault="005A06BD" w:rsidP="001C7669">
            <w:pPr>
              <w:snapToGrid w:val="0"/>
              <w:spacing w:line="360" w:lineRule="auto"/>
              <w:jc w:val="center"/>
              <w:rPr>
                <w:rFonts w:ascii="Book Antiqua" w:hAnsi="Book Antiqua"/>
                <w:color w:val="000000" w:themeColor="text1"/>
                <w:sz w:val="24"/>
                <w:szCs w:val="24"/>
                <w:lang w:eastAsia="en-US"/>
              </w:rPr>
            </w:pPr>
            <w:r w:rsidRPr="005D060C">
              <w:rPr>
                <w:rFonts w:ascii="Book Antiqua" w:hAnsi="Book Antiqua"/>
                <w:color w:val="000000" w:themeColor="text1"/>
                <w:sz w:val="24"/>
                <w:szCs w:val="24"/>
                <w:lang w:eastAsia="en-US"/>
              </w:rPr>
              <w:t>56</w:t>
            </w:r>
          </w:p>
        </w:tc>
        <w:tc>
          <w:tcPr>
            <w:tcW w:w="0" w:type="auto"/>
            <w:tcBorders>
              <w:top w:val="nil"/>
              <w:left w:val="nil"/>
              <w:bottom w:val="nil"/>
              <w:right w:val="nil"/>
            </w:tcBorders>
            <w:vAlign w:val="center"/>
            <w:hideMark/>
          </w:tcPr>
          <w:p w14:paraId="3EAC6E35" w14:textId="77777777" w:rsidR="005A06BD" w:rsidRPr="005D060C" w:rsidRDefault="005A06BD" w:rsidP="001C7669">
            <w:pPr>
              <w:snapToGrid w:val="0"/>
              <w:spacing w:line="360" w:lineRule="auto"/>
              <w:jc w:val="center"/>
              <w:rPr>
                <w:rFonts w:ascii="Book Antiqua" w:hAnsi="Book Antiqua"/>
                <w:color w:val="000000" w:themeColor="text1"/>
                <w:sz w:val="24"/>
                <w:szCs w:val="24"/>
                <w:lang w:eastAsia="en-US"/>
              </w:rPr>
            </w:pPr>
            <w:r w:rsidRPr="005D060C">
              <w:rPr>
                <w:rFonts w:ascii="Book Antiqua" w:hAnsi="Book Antiqua"/>
                <w:color w:val="000000" w:themeColor="text1"/>
                <w:sz w:val="24"/>
                <w:szCs w:val="24"/>
                <w:lang w:eastAsia="en-US"/>
              </w:rPr>
              <w:t>173</w:t>
            </w:r>
          </w:p>
        </w:tc>
        <w:tc>
          <w:tcPr>
            <w:tcW w:w="0" w:type="auto"/>
            <w:tcBorders>
              <w:top w:val="nil"/>
              <w:left w:val="nil"/>
              <w:bottom w:val="nil"/>
              <w:right w:val="nil"/>
            </w:tcBorders>
            <w:vAlign w:val="center"/>
          </w:tcPr>
          <w:p w14:paraId="780CC2F7" w14:textId="77777777" w:rsidR="005A06BD" w:rsidRPr="005D060C" w:rsidRDefault="005A06BD" w:rsidP="001C7669">
            <w:pPr>
              <w:snapToGrid w:val="0"/>
              <w:spacing w:line="360" w:lineRule="auto"/>
              <w:jc w:val="center"/>
              <w:rPr>
                <w:rFonts w:ascii="Book Antiqua" w:hAnsi="Book Antiqua"/>
                <w:color w:val="000000" w:themeColor="text1"/>
                <w:sz w:val="24"/>
                <w:szCs w:val="24"/>
                <w:lang w:eastAsia="en-US"/>
              </w:rPr>
            </w:pPr>
          </w:p>
        </w:tc>
        <w:tc>
          <w:tcPr>
            <w:tcW w:w="0" w:type="auto"/>
            <w:tcBorders>
              <w:top w:val="nil"/>
              <w:left w:val="nil"/>
              <w:bottom w:val="nil"/>
              <w:right w:val="nil"/>
            </w:tcBorders>
            <w:vAlign w:val="center"/>
          </w:tcPr>
          <w:p w14:paraId="1CA06429" w14:textId="77777777" w:rsidR="005A06BD" w:rsidRPr="005D060C" w:rsidRDefault="005A06BD" w:rsidP="001C7669">
            <w:pPr>
              <w:snapToGrid w:val="0"/>
              <w:spacing w:line="360" w:lineRule="auto"/>
              <w:jc w:val="center"/>
              <w:rPr>
                <w:rFonts w:ascii="Book Antiqua" w:hAnsi="Book Antiqua"/>
                <w:color w:val="000000" w:themeColor="text1"/>
                <w:sz w:val="24"/>
                <w:szCs w:val="24"/>
                <w:lang w:eastAsia="en-US"/>
              </w:rPr>
            </w:pPr>
          </w:p>
        </w:tc>
        <w:tc>
          <w:tcPr>
            <w:tcW w:w="0" w:type="auto"/>
            <w:tcBorders>
              <w:top w:val="nil"/>
              <w:left w:val="nil"/>
              <w:bottom w:val="nil"/>
              <w:right w:val="nil"/>
            </w:tcBorders>
            <w:vAlign w:val="center"/>
          </w:tcPr>
          <w:p w14:paraId="502F380F" w14:textId="77777777" w:rsidR="005A06BD" w:rsidRPr="005D060C" w:rsidRDefault="005A06BD" w:rsidP="001C7669">
            <w:pPr>
              <w:snapToGrid w:val="0"/>
              <w:spacing w:line="360" w:lineRule="auto"/>
              <w:jc w:val="center"/>
              <w:rPr>
                <w:rFonts w:ascii="Book Antiqua" w:hAnsi="Book Antiqua"/>
                <w:color w:val="000000" w:themeColor="text1"/>
                <w:sz w:val="24"/>
                <w:szCs w:val="24"/>
                <w:lang w:eastAsia="en-US"/>
              </w:rPr>
            </w:pPr>
          </w:p>
        </w:tc>
      </w:tr>
      <w:tr w:rsidR="005A06BD" w:rsidRPr="005D060C" w14:paraId="07C5013B" w14:textId="77777777" w:rsidTr="001C7669">
        <w:trPr>
          <w:trHeight w:val="227"/>
        </w:trPr>
        <w:tc>
          <w:tcPr>
            <w:tcW w:w="0" w:type="auto"/>
            <w:tcBorders>
              <w:top w:val="nil"/>
              <w:left w:val="nil"/>
              <w:bottom w:val="nil"/>
              <w:right w:val="nil"/>
            </w:tcBorders>
            <w:hideMark/>
          </w:tcPr>
          <w:p w14:paraId="476A0D68" w14:textId="77777777" w:rsidR="005A06BD" w:rsidRPr="005D060C" w:rsidRDefault="005A06BD" w:rsidP="001C7669">
            <w:pPr>
              <w:snapToGrid w:val="0"/>
              <w:spacing w:line="360" w:lineRule="auto"/>
              <w:jc w:val="left"/>
              <w:rPr>
                <w:rFonts w:ascii="Book Antiqua" w:hAnsi="Book Antiqua"/>
                <w:bCs/>
                <w:color w:val="000000" w:themeColor="text1"/>
                <w:sz w:val="24"/>
                <w:szCs w:val="24"/>
                <w:lang w:eastAsia="en-US"/>
              </w:rPr>
            </w:pPr>
            <w:r w:rsidRPr="005D060C">
              <w:rPr>
                <w:rFonts w:ascii="Book Antiqua" w:hAnsi="Book Antiqua"/>
                <w:bCs/>
                <w:color w:val="000000" w:themeColor="text1"/>
                <w:sz w:val="24"/>
                <w:szCs w:val="24"/>
                <w:lang w:eastAsia="en-US"/>
              </w:rPr>
              <w:t>Sex</w:t>
            </w:r>
          </w:p>
        </w:tc>
        <w:tc>
          <w:tcPr>
            <w:tcW w:w="0" w:type="auto"/>
            <w:tcBorders>
              <w:top w:val="nil"/>
              <w:left w:val="nil"/>
              <w:bottom w:val="nil"/>
              <w:right w:val="nil"/>
            </w:tcBorders>
            <w:vAlign w:val="center"/>
          </w:tcPr>
          <w:p w14:paraId="4A913116" w14:textId="77777777" w:rsidR="005A06BD" w:rsidRPr="005D060C" w:rsidRDefault="005A06BD" w:rsidP="001C7669">
            <w:pPr>
              <w:snapToGrid w:val="0"/>
              <w:spacing w:line="360" w:lineRule="auto"/>
              <w:jc w:val="center"/>
              <w:rPr>
                <w:rFonts w:ascii="Book Antiqua" w:hAnsi="Book Antiqua"/>
                <w:color w:val="000000" w:themeColor="text1"/>
                <w:sz w:val="24"/>
                <w:szCs w:val="24"/>
                <w:lang w:eastAsia="en-US"/>
              </w:rPr>
            </w:pPr>
          </w:p>
        </w:tc>
        <w:tc>
          <w:tcPr>
            <w:tcW w:w="0" w:type="auto"/>
            <w:tcBorders>
              <w:top w:val="nil"/>
              <w:left w:val="nil"/>
              <w:bottom w:val="nil"/>
              <w:right w:val="nil"/>
            </w:tcBorders>
            <w:vAlign w:val="center"/>
          </w:tcPr>
          <w:p w14:paraId="3F14FED2" w14:textId="77777777" w:rsidR="005A06BD" w:rsidRPr="005D060C" w:rsidRDefault="005A06BD" w:rsidP="001C7669">
            <w:pPr>
              <w:snapToGrid w:val="0"/>
              <w:spacing w:line="360" w:lineRule="auto"/>
              <w:jc w:val="center"/>
              <w:rPr>
                <w:rFonts w:ascii="Book Antiqua" w:hAnsi="Book Antiqua"/>
                <w:color w:val="000000" w:themeColor="text1"/>
                <w:sz w:val="24"/>
                <w:szCs w:val="24"/>
                <w:lang w:eastAsia="en-US"/>
              </w:rPr>
            </w:pPr>
          </w:p>
        </w:tc>
        <w:tc>
          <w:tcPr>
            <w:tcW w:w="0" w:type="auto"/>
            <w:tcBorders>
              <w:top w:val="nil"/>
              <w:left w:val="nil"/>
              <w:bottom w:val="nil"/>
              <w:right w:val="nil"/>
            </w:tcBorders>
            <w:vAlign w:val="center"/>
          </w:tcPr>
          <w:p w14:paraId="2380925C" w14:textId="77777777" w:rsidR="005A06BD" w:rsidRPr="005D060C" w:rsidRDefault="005A06BD" w:rsidP="001C7669">
            <w:pPr>
              <w:snapToGrid w:val="0"/>
              <w:spacing w:line="360" w:lineRule="auto"/>
              <w:jc w:val="center"/>
              <w:rPr>
                <w:rFonts w:ascii="Book Antiqua" w:hAnsi="Book Antiqua"/>
                <w:color w:val="000000" w:themeColor="text1"/>
                <w:sz w:val="24"/>
                <w:szCs w:val="24"/>
                <w:lang w:eastAsia="en-US"/>
              </w:rPr>
            </w:pPr>
          </w:p>
        </w:tc>
        <w:tc>
          <w:tcPr>
            <w:tcW w:w="0" w:type="auto"/>
            <w:tcBorders>
              <w:top w:val="nil"/>
              <w:left w:val="nil"/>
              <w:bottom w:val="nil"/>
              <w:right w:val="nil"/>
            </w:tcBorders>
            <w:vAlign w:val="center"/>
            <w:hideMark/>
          </w:tcPr>
          <w:p w14:paraId="167BA59F" w14:textId="77777777" w:rsidR="005A06BD" w:rsidRPr="005D060C" w:rsidRDefault="005A06BD" w:rsidP="001C7669">
            <w:pPr>
              <w:snapToGrid w:val="0"/>
              <w:spacing w:line="360" w:lineRule="auto"/>
              <w:jc w:val="center"/>
              <w:rPr>
                <w:rFonts w:ascii="Book Antiqua" w:hAnsi="Book Antiqua"/>
                <w:color w:val="000000" w:themeColor="text1"/>
                <w:sz w:val="24"/>
                <w:szCs w:val="24"/>
                <w:lang w:eastAsia="en-US"/>
              </w:rPr>
            </w:pPr>
            <w:r w:rsidRPr="005D060C">
              <w:rPr>
                <w:rFonts w:ascii="Book Antiqua" w:hAnsi="Book Antiqua"/>
                <w:color w:val="000000" w:themeColor="text1"/>
                <w:sz w:val="24"/>
                <w:szCs w:val="24"/>
                <w:lang w:eastAsia="en-US"/>
              </w:rPr>
              <w:t>0.933</w:t>
            </w:r>
          </w:p>
        </w:tc>
        <w:tc>
          <w:tcPr>
            <w:tcW w:w="0" w:type="auto"/>
            <w:tcBorders>
              <w:top w:val="nil"/>
              <w:left w:val="nil"/>
              <w:bottom w:val="nil"/>
              <w:right w:val="nil"/>
            </w:tcBorders>
            <w:vAlign w:val="center"/>
          </w:tcPr>
          <w:p w14:paraId="208D8235" w14:textId="77777777" w:rsidR="005A06BD" w:rsidRPr="005D060C" w:rsidRDefault="005A06BD" w:rsidP="001C7669">
            <w:pPr>
              <w:snapToGrid w:val="0"/>
              <w:spacing w:line="360" w:lineRule="auto"/>
              <w:jc w:val="center"/>
              <w:rPr>
                <w:rFonts w:ascii="Book Antiqua" w:hAnsi="Book Antiqua"/>
                <w:color w:val="000000" w:themeColor="text1"/>
                <w:sz w:val="24"/>
                <w:szCs w:val="24"/>
                <w:lang w:eastAsia="en-US"/>
              </w:rPr>
            </w:pPr>
          </w:p>
        </w:tc>
        <w:tc>
          <w:tcPr>
            <w:tcW w:w="0" w:type="auto"/>
            <w:tcBorders>
              <w:top w:val="nil"/>
              <w:left w:val="nil"/>
              <w:bottom w:val="nil"/>
              <w:right w:val="nil"/>
            </w:tcBorders>
            <w:vAlign w:val="center"/>
          </w:tcPr>
          <w:p w14:paraId="6FC8DCA1" w14:textId="77777777" w:rsidR="005A06BD" w:rsidRPr="005D060C" w:rsidRDefault="005A06BD" w:rsidP="001C7669">
            <w:pPr>
              <w:snapToGrid w:val="0"/>
              <w:spacing w:line="360" w:lineRule="auto"/>
              <w:jc w:val="center"/>
              <w:rPr>
                <w:rFonts w:ascii="Book Antiqua" w:hAnsi="Book Antiqua"/>
                <w:color w:val="000000" w:themeColor="text1"/>
                <w:sz w:val="24"/>
                <w:szCs w:val="24"/>
                <w:lang w:eastAsia="en-US"/>
              </w:rPr>
            </w:pPr>
          </w:p>
        </w:tc>
      </w:tr>
      <w:tr w:rsidR="005A06BD" w:rsidRPr="005D060C" w14:paraId="7970F1E3" w14:textId="77777777" w:rsidTr="001C7669">
        <w:trPr>
          <w:trHeight w:val="227"/>
        </w:trPr>
        <w:tc>
          <w:tcPr>
            <w:tcW w:w="0" w:type="auto"/>
            <w:tcBorders>
              <w:top w:val="nil"/>
              <w:left w:val="nil"/>
              <w:bottom w:val="nil"/>
              <w:right w:val="nil"/>
            </w:tcBorders>
            <w:hideMark/>
          </w:tcPr>
          <w:p w14:paraId="2BCCE7E9" w14:textId="77777777" w:rsidR="005A06BD" w:rsidRPr="005D060C" w:rsidRDefault="005A06BD" w:rsidP="001C7669">
            <w:pPr>
              <w:snapToGrid w:val="0"/>
              <w:spacing w:line="360" w:lineRule="auto"/>
              <w:jc w:val="left"/>
              <w:rPr>
                <w:rFonts w:ascii="Book Antiqua" w:hAnsi="Book Antiqua"/>
                <w:bCs/>
                <w:color w:val="000000" w:themeColor="text1"/>
                <w:sz w:val="24"/>
                <w:szCs w:val="24"/>
                <w:lang w:eastAsia="en-US"/>
              </w:rPr>
            </w:pPr>
            <w:r w:rsidRPr="005D060C">
              <w:rPr>
                <w:rFonts w:ascii="Book Antiqua" w:hAnsi="Book Antiqua"/>
                <w:bCs/>
                <w:color w:val="000000" w:themeColor="text1"/>
                <w:sz w:val="24"/>
                <w:szCs w:val="24"/>
                <w:lang w:eastAsia="en-US"/>
              </w:rPr>
              <w:t>Male</w:t>
            </w:r>
          </w:p>
        </w:tc>
        <w:tc>
          <w:tcPr>
            <w:tcW w:w="0" w:type="auto"/>
            <w:tcBorders>
              <w:top w:val="nil"/>
              <w:left w:val="nil"/>
              <w:bottom w:val="nil"/>
              <w:right w:val="nil"/>
            </w:tcBorders>
            <w:vAlign w:val="center"/>
            <w:hideMark/>
          </w:tcPr>
          <w:p w14:paraId="6EE9A750" w14:textId="77777777" w:rsidR="005A06BD" w:rsidRPr="005D060C" w:rsidRDefault="005A06BD" w:rsidP="001C7669">
            <w:pPr>
              <w:snapToGrid w:val="0"/>
              <w:spacing w:line="360" w:lineRule="auto"/>
              <w:jc w:val="center"/>
              <w:rPr>
                <w:rFonts w:ascii="Book Antiqua" w:hAnsi="Book Antiqua"/>
                <w:color w:val="000000" w:themeColor="text1"/>
                <w:sz w:val="24"/>
                <w:szCs w:val="24"/>
                <w:lang w:eastAsia="en-US"/>
              </w:rPr>
            </w:pPr>
            <w:r w:rsidRPr="005D060C">
              <w:rPr>
                <w:rFonts w:ascii="Book Antiqua" w:hAnsi="Book Antiqua"/>
                <w:color w:val="000000" w:themeColor="text1"/>
                <w:sz w:val="24"/>
                <w:szCs w:val="24"/>
                <w:lang w:eastAsia="en-US"/>
              </w:rPr>
              <w:t>316</w:t>
            </w:r>
          </w:p>
        </w:tc>
        <w:tc>
          <w:tcPr>
            <w:tcW w:w="0" w:type="auto"/>
            <w:tcBorders>
              <w:top w:val="nil"/>
              <w:left w:val="nil"/>
              <w:bottom w:val="nil"/>
              <w:right w:val="nil"/>
            </w:tcBorders>
            <w:vAlign w:val="center"/>
            <w:hideMark/>
          </w:tcPr>
          <w:p w14:paraId="14C4A7D1" w14:textId="77777777" w:rsidR="005A06BD" w:rsidRPr="005D060C" w:rsidRDefault="005A06BD" w:rsidP="001C7669">
            <w:pPr>
              <w:snapToGrid w:val="0"/>
              <w:spacing w:line="360" w:lineRule="auto"/>
              <w:jc w:val="center"/>
              <w:rPr>
                <w:rFonts w:ascii="Book Antiqua" w:hAnsi="Book Antiqua"/>
                <w:color w:val="000000" w:themeColor="text1"/>
                <w:sz w:val="24"/>
                <w:szCs w:val="24"/>
                <w:lang w:eastAsia="en-US"/>
              </w:rPr>
            </w:pPr>
            <w:r w:rsidRPr="005D060C">
              <w:rPr>
                <w:rFonts w:ascii="Book Antiqua" w:hAnsi="Book Antiqua"/>
                <w:color w:val="000000" w:themeColor="text1"/>
                <w:sz w:val="24"/>
                <w:szCs w:val="24"/>
                <w:lang w:eastAsia="en-US"/>
              </w:rPr>
              <w:t>84</w:t>
            </w:r>
          </w:p>
        </w:tc>
        <w:tc>
          <w:tcPr>
            <w:tcW w:w="0" w:type="auto"/>
            <w:tcBorders>
              <w:top w:val="nil"/>
              <w:left w:val="nil"/>
              <w:bottom w:val="nil"/>
              <w:right w:val="nil"/>
            </w:tcBorders>
            <w:vAlign w:val="center"/>
            <w:hideMark/>
          </w:tcPr>
          <w:p w14:paraId="5766CB3A" w14:textId="77777777" w:rsidR="005A06BD" w:rsidRPr="005D060C" w:rsidRDefault="005A06BD" w:rsidP="001C7669">
            <w:pPr>
              <w:snapToGrid w:val="0"/>
              <w:spacing w:line="360" w:lineRule="auto"/>
              <w:jc w:val="center"/>
              <w:rPr>
                <w:rFonts w:ascii="Book Antiqua" w:hAnsi="Book Antiqua"/>
                <w:color w:val="000000" w:themeColor="text1"/>
                <w:sz w:val="24"/>
                <w:szCs w:val="24"/>
                <w:lang w:eastAsia="en-US"/>
              </w:rPr>
            </w:pPr>
            <w:r w:rsidRPr="005D060C">
              <w:rPr>
                <w:rFonts w:ascii="Book Antiqua" w:hAnsi="Book Antiqua"/>
                <w:color w:val="000000" w:themeColor="text1"/>
                <w:sz w:val="24"/>
                <w:szCs w:val="24"/>
                <w:lang w:eastAsia="en-US"/>
              </w:rPr>
              <w:t>232</w:t>
            </w:r>
          </w:p>
        </w:tc>
        <w:tc>
          <w:tcPr>
            <w:tcW w:w="0" w:type="auto"/>
            <w:tcBorders>
              <w:top w:val="nil"/>
              <w:left w:val="nil"/>
              <w:bottom w:val="nil"/>
              <w:right w:val="nil"/>
            </w:tcBorders>
            <w:vAlign w:val="center"/>
          </w:tcPr>
          <w:p w14:paraId="1D8F42CB" w14:textId="77777777" w:rsidR="005A06BD" w:rsidRPr="005D060C" w:rsidRDefault="005A06BD" w:rsidP="001C7669">
            <w:pPr>
              <w:snapToGrid w:val="0"/>
              <w:spacing w:line="360" w:lineRule="auto"/>
              <w:jc w:val="center"/>
              <w:rPr>
                <w:rFonts w:ascii="Book Antiqua" w:hAnsi="Book Antiqua"/>
                <w:color w:val="000000" w:themeColor="text1"/>
                <w:sz w:val="24"/>
                <w:szCs w:val="24"/>
                <w:lang w:eastAsia="en-US"/>
              </w:rPr>
            </w:pPr>
          </w:p>
        </w:tc>
        <w:tc>
          <w:tcPr>
            <w:tcW w:w="0" w:type="auto"/>
            <w:tcBorders>
              <w:top w:val="nil"/>
              <w:left w:val="nil"/>
              <w:bottom w:val="nil"/>
              <w:right w:val="nil"/>
            </w:tcBorders>
            <w:vAlign w:val="center"/>
          </w:tcPr>
          <w:p w14:paraId="1C022D9B" w14:textId="77777777" w:rsidR="005A06BD" w:rsidRPr="005D060C" w:rsidRDefault="005A06BD" w:rsidP="001C7669">
            <w:pPr>
              <w:snapToGrid w:val="0"/>
              <w:spacing w:line="360" w:lineRule="auto"/>
              <w:jc w:val="center"/>
              <w:rPr>
                <w:rFonts w:ascii="Book Antiqua" w:hAnsi="Book Antiqua"/>
                <w:color w:val="000000" w:themeColor="text1"/>
                <w:sz w:val="24"/>
                <w:szCs w:val="24"/>
                <w:lang w:eastAsia="en-US"/>
              </w:rPr>
            </w:pPr>
          </w:p>
        </w:tc>
        <w:tc>
          <w:tcPr>
            <w:tcW w:w="0" w:type="auto"/>
            <w:tcBorders>
              <w:top w:val="nil"/>
              <w:left w:val="nil"/>
              <w:bottom w:val="nil"/>
              <w:right w:val="nil"/>
            </w:tcBorders>
            <w:vAlign w:val="center"/>
          </w:tcPr>
          <w:p w14:paraId="1A9C4E34" w14:textId="77777777" w:rsidR="005A06BD" w:rsidRPr="005D060C" w:rsidRDefault="005A06BD" w:rsidP="001C7669">
            <w:pPr>
              <w:snapToGrid w:val="0"/>
              <w:spacing w:line="360" w:lineRule="auto"/>
              <w:jc w:val="center"/>
              <w:rPr>
                <w:rFonts w:ascii="Book Antiqua" w:hAnsi="Book Antiqua"/>
                <w:color w:val="000000" w:themeColor="text1"/>
                <w:sz w:val="24"/>
                <w:szCs w:val="24"/>
                <w:lang w:eastAsia="en-US"/>
              </w:rPr>
            </w:pPr>
          </w:p>
        </w:tc>
      </w:tr>
      <w:tr w:rsidR="005A06BD" w:rsidRPr="005D060C" w14:paraId="05DE6A2A" w14:textId="77777777" w:rsidTr="001C7669">
        <w:trPr>
          <w:trHeight w:val="227"/>
        </w:trPr>
        <w:tc>
          <w:tcPr>
            <w:tcW w:w="0" w:type="auto"/>
            <w:tcBorders>
              <w:top w:val="nil"/>
              <w:left w:val="nil"/>
              <w:bottom w:val="nil"/>
              <w:right w:val="nil"/>
            </w:tcBorders>
            <w:hideMark/>
          </w:tcPr>
          <w:p w14:paraId="7CFC78DD" w14:textId="77777777" w:rsidR="005A06BD" w:rsidRPr="005D060C" w:rsidRDefault="005A06BD" w:rsidP="001C7669">
            <w:pPr>
              <w:snapToGrid w:val="0"/>
              <w:spacing w:line="360" w:lineRule="auto"/>
              <w:jc w:val="left"/>
              <w:rPr>
                <w:rFonts w:ascii="Book Antiqua" w:hAnsi="Book Antiqua"/>
                <w:bCs/>
                <w:color w:val="000000" w:themeColor="text1"/>
                <w:sz w:val="24"/>
                <w:szCs w:val="24"/>
                <w:lang w:eastAsia="en-US"/>
              </w:rPr>
            </w:pPr>
            <w:r w:rsidRPr="005D060C">
              <w:rPr>
                <w:rFonts w:ascii="Book Antiqua" w:hAnsi="Book Antiqua"/>
                <w:bCs/>
                <w:color w:val="000000" w:themeColor="text1"/>
                <w:sz w:val="24"/>
                <w:szCs w:val="24"/>
                <w:lang w:eastAsia="en-US"/>
              </w:rPr>
              <w:t>Female</w:t>
            </w:r>
          </w:p>
        </w:tc>
        <w:tc>
          <w:tcPr>
            <w:tcW w:w="0" w:type="auto"/>
            <w:tcBorders>
              <w:top w:val="nil"/>
              <w:left w:val="nil"/>
              <w:bottom w:val="nil"/>
              <w:right w:val="nil"/>
            </w:tcBorders>
            <w:vAlign w:val="center"/>
            <w:hideMark/>
          </w:tcPr>
          <w:p w14:paraId="7CB5A999" w14:textId="77777777" w:rsidR="005A06BD" w:rsidRPr="005D060C" w:rsidRDefault="005A06BD" w:rsidP="001C7669">
            <w:pPr>
              <w:snapToGrid w:val="0"/>
              <w:spacing w:line="360" w:lineRule="auto"/>
              <w:jc w:val="center"/>
              <w:rPr>
                <w:rFonts w:ascii="Book Antiqua" w:hAnsi="Book Antiqua"/>
                <w:color w:val="000000" w:themeColor="text1"/>
                <w:sz w:val="24"/>
                <w:szCs w:val="24"/>
                <w:lang w:eastAsia="en-US"/>
              </w:rPr>
            </w:pPr>
            <w:r w:rsidRPr="005D060C">
              <w:rPr>
                <w:rFonts w:ascii="Book Antiqua" w:hAnsi="Book Antiqua"/>
                <w:color w:val="000000" w:themeColor="text1"/>
                <w:sz w:val="24"/>
                <w:szCs w:val="24"/>
                <w:lang w:eastAsia="en-US"/>
              </w:rPr>
              <w:t>88</w:t>
            </w:r>
          </w:p>
        </w:tc>
        <w:tc>
          <w:tcPr>
            <w:tcW w:w="0" w:type="auto"/>
            <w:tcBorders>
              <w:top w:val="nil"/>
              <w:left w:val="nil"/>
              <w:bottom w:val="nil"/>
              <w:right w:val="nil"/>
            </w:tcBorders>
            <w:vAlign w:val="center"/>
            <w:hideMark/>
          </w:tcPr>
          <w:p w14:paraId="60384166" w14:textId="77777777" w:rsidR="005A06BD" w:rsidRPr="005D060C" w:rsidRDefault="005A06BD" w:rsidP="001C7669">
            <w:pPr>
              <w:snapToGrid w:val="0"/>
              <w:spacing w:line="360" w:lineRule="auto"/>
              <w:jc w:val="center"/>
              <w:rPr>
                <w:rFonts w:ascii="Book Antiqua" w:hAnsi="Book Antiqua"/>
                <w:color w:val="000000" w:themeColor="text1"/>
                <w:sz w:val="24"/>
                <w:szCs w:val="24"/>
                <w:lang w:eastAsia="en-US"/>
              </w:rPr>
            </w:pPr>
            <w:r w:rsidRPr="005D060C">
              <w:rPr>
                <w:rFonts w:ascii="Book Antiqua" w:hAnsi="Book Antiqua"/>
                <w:color w:val="000000" w:themeColor="text1"/>
                <w:sz w:val="24"/>
                <w:szCs w:val="24"/>
                <w:lang w:eastAsia="en-US"/>
              </w:rPr>
              <w:t>23</w:t>
            </w:r>
          </w:p>
        </w:tc>
        <w:tc>
          <w:tcPr>
            <w:tcW w:w="0" w:type="auto"/>
            <w:tcBorders>
              <w:top w:val="nil"/>
              <w:left w:val="nil"/>
              <w:bottom w:val="nil"/>
              <w:right w:val="nil"/>
            </w:tcBorders>
            <w:vAlign w:val="center"/>
            <w:hideMark/>
          </w:tcPr>
          <w:p w14:paraId="6931D8C5" w14:textId="77777777" w:rsidR="005A06BD" w:rsidRPr="005D060C" w:rsidRDefault="005A06BD" w:rsidP="001C7669">
            <w:pPr>
              <w:snapToGrid w:val="0"/>
              <w:spacing w:line="360" w:lineRule="auto"/>
              <w:jc w:val="center"/>
              <w:rPr>
                <w:rFonts w:ascii="Book Antiqua" w:hAnsi="Book Antiqua"/>
                <w:color w:val="000000" w:themeColor="text1"/>
                <w:sz w:val="24"/>
                <w:szCs w:val="24"/>
                <w:lang w:eastAsia="en-US"/>
              </w:rPr>
            </w:pPr>
            <w:r w:rsidRPr="005D060C">
              <w:rPr>
                <w:rFonts w:ascii="Book Antiqua" w:hAnsi="Book Antiqua"/>
                <w:color w:val="000000" w:themeColor="text1"/>
                <w:sz w:val="24"/>
                <w:szCs w:val="24"/>
                <w:lang w:eastAsia="en-US"/>
              </w:rPr>
              <w:t>65</w:t>
            </w:r>
          </w:p>
        </w:tc>
        <w:tc>
          <w:tcPr>
            <w:tcW w:w="0" w:type="auto"/>
            <w:tcBorders>
              <w:top w:val="nil"/>
              <w:left w:val="nil"/>
              <w:bottom w:val="nil"/>
              <w:right w:val="nil"/>
            </w:tcBorders>
            <w:vAlign w:val="center"/>
          </w:tcPr>
          <w:p w14:paraId="3855DAEE" w14:textId="77777777" w:rsidR="005A06BD" w:rsidRPr="005D060C" w:rsidRDefault="005A06BD" w:rsidP="001C7669">
            <w:pPr>
              <w:snapToGrid w:val="0"/>
              <w:spacing w:line="360" w:lineRule="auto"/>
              <w:jc w:val="center"/>
              <w:rPr>
                <w:rFonts w:ascii="Book Antiqua" w:hAnsi="Book Antiqua"/>
                <w:color w:val="000000" w:themeColor="text1"/>
                <w:sz w:val="24"/>
                <w:szCs w:val="24"/>
                <w:lang w:eastAsia="en-US"/>
              </w:rPr>
            </w:pPr>
          </w:p>
        </w:tc>
        <w:tc>
          <w:tcPr>
            <w:tcW w:w="0" w:type="auto"/>
            <w:tcBorders>
              <w:top w:val="nil"/>
              <w:left w:val="nil"/>
              <w:bottom w:val="nil"/>
              <w:right w:val="nil"/>
            </w:tcBorders>
            <w:vAlign w:val="center"/>
          </w:tcPr>
          <w:p w14:paraId="50BC9C60" w14:textId="77777777" w:rsidR="005A06BD" w:rsidRPr="005D060C" w:rsidRDefault="005A06BD" w:rsidP="001C7669">
            <w:pPr>
              <w:snapToGrid w:val="0"/>
              <w:spacing w:line="360" w:lineRule="auto"/>
              <w:jc w:val="center"/>
              <w:rPr>
                <w:rFonts w:ascii="Book Antiqua" w:hAnsi="Book Antiqua"/>
                <w:color w:val="000000" w:themeColor="text1"/>
                <w:sz w:val="24"/>
                <w:szCs w:val="24"/>
                <w:lang w:eastAsia="en-US"/>
              </w:rPr>
            </w:pPr>
          </w:p>
        </w:tc>
        <w:tc>
          <w:tcPr>
            <w:tcW w:w="0" w:type="auto"/>
            <w:tcBorders>
              <w:top w:val="nil"/>
              <w:left w:val="nil"/>
              <w:bottom w:val="nil"/>
              <w:right w:val="nil"/>
            </w:tcBorders>
            <w:vAlign w:val="center"/>
          </w:tcPr>
          <w:p w14:paraId="6EC7E664" w14:textId="77777777" w:rsidR="005A06BD" w:rsidRPr="005D060C" w:rsidRDefault="005A06BD" w:rsidP="001C7669">
            <w:pPr>
              <w:snapToGrid w:val="0"/>
              <w:spacing w:line="360" w:lineRule="auto"/>
              <w:jc w:val="center"/>
              <w:rPr>
                <w:rFonts w:ascii="Book Antiqua" w:hAnsi="Book Antiqua"/>
                <w:color w:val="000000" w:themeColor="text1"/>
                <w:sz w:val="24"/>
                <w:szCs w:val="24"/>
                <w:lang w:eastAsia="en-US"/>
              </w:rPr>
            </w:pPr>
          </w:p>
        </w:tc>
      </w:tr>
      <w:tr w:rsidR="005A06BD" w:rsidRPr="005D060C" w14:paraId="449E04B3" w14:textId="77777777" w:rsidTr="001C7669">
        <w:trPr>
          <w:trHeight w:val="227"/>
        </w:trPr>
        <w:tc>
          <w:tcPr>
            <w:tcW w:w="0" w:type="auto"/>
            <w:gridSpan w:val="4"/>
            <w:tcBorders>
              <w:top w:val="nil"/>
              <w:left w:val="nil"/>
              <w:bottom w:val="nil"/>
              <w:right w:val="nil"/>
            </w:tcBorders>
            <w:vAlign w:val="center"/>
            <w:hideMark/>
          </w:tcPr>
          <w:p w14:paraId="409B8D06" w14:textId="77777777" w:rsidR="005A06BD" w:rsidRPr="005D060C" w:rsidRDefault="005A06BD" w:rsidP="001C7669">
            <w:pPr>
              <w:snapToGrid w:val="0"/>
              <w:spacing w:line="360" w:lineRule="auto"/>
              <w:jc w:val="left"/>
              <w:rPr>
                <w:rFonts w:ascii="Book Antiqua" w:eastAsiaTheme="minorEastAsia" w:hAnsi="Book Antiqua"/>
                <w:color w:val="000000" w:themeColor="text1"/>
                <w:sz w:val="24"/>
                <w:szCs w:val="24"/>
                <w:lang w:eastAsia="zh-CN"/>
              </w:rPr>
            </w:pPr>
            <w:r w:rsidRPr="005D060C">
              <w:rPr>
                <w:rFonts w:ascii="Book Antiqua" w:hAnsi="Book Antiqua"/>
                <w:bCs/>
                <w:color w:val="000000" w:themeColor="text1"/>
                <w:sz w:val="24"/>
                <w:szCs w:val="24"/>
                <w:lang w:eastAsia="en-US"/>
              </w:rPr>
              <w:t xml:space="preserve">Indocyanine green retention rate at 15 </w:t>
            </w:r>
            <w:r w:rsidR="00ED25C9" w:rsidRPr="005D060C">
              <w:rPr>
                <w:rFonts w:ascii="Book Antiqua" w:hAnsi="Book Antiqua"/>
                <w:bCs/>
                <w:color w:val="000000" w:themeColor="text1"/>
                <w:sz w:val="24"/>
                <w:szCs w:val="24"/>
                <w:lang w:eastAsia="en-US"/>
              </w:rPr>
              <w:t>min</w:t>
            </w:r>
            <w:r w:rsidRPr="005D060C">
              <w:rPr>
                <w:rFonts w:ascii="Book Antiqua" w:hAnsi="Book Antiqua"/>
                <w:bCs/>
                <w:color w:val="000000" w:themeColor="text1"/>
                <w:sz w:val="24"/>
                <w:szCs w:val="24"/>
                <w:lang w:eastAsia="en-US"/>
              </w:rPr>
              <w:t xml:space="preserve"> </w:t>
            </w:r>
          </w:p>
        </w:tc>
        <w:tc>
          <w:tcPr>
            <w:tcW w:w="0" w:type="auto"/>
            <w:tcBorders>
              <w:top w:val="nil"/>
              <w:left w:val="nil"/>
              <w:bottom w:val="nil"/>
              <w:right w:val="nil"/>
            </w:tcBorders>
            <w:vAlign w:val="center"/>
            <w:hideMark/>
          </w:tcPr>
          <w:p w14:paraId="2A7DE8C3" w14:textId="77777777" w:rsidR="005A06BD" w:rsidRPr="005D060C" w:rsidRDefault="005A06BD" w:rsidP="001C7669">
            <w:pPr>
              <w:snapToGrid w:val="0"/>
              <w:spacing w:line="360" w:lineRule="auto"/>
              <w:jc w:val="center"/>
              <w:rPr>
                <w:rFonts w:ascii="Book Antiqua" w:hAnsi="Book Antiqua"/>
                <w:color w:val="000000" w:themeColor="text1"/>
                <w:sz w:val="24"/>
                <w:szCs w:val="24"/>
                <w:lang w:eastAsia="en-US"/>
              </w:rPr>
            </w:pPr>
            <w:r w:rsidRPr="005D060C">
              <w:rPr>
                <w:rFonts w:ascii="Book Antiqua" w:hAnsi="Book Antiqua"/>
                <w:color w:val="000000" w:themeColor="text1"/>
                <w:sz w:val="24"/>
                <w:szCs w:val="24"/>
                <w:lang w:eastAsia="en-US"/>
              </w:rPr>
              <w:t>0.193</w:t>
            </w:r>
          </w:p>
        </w:tc>
        <w:tc>
          <w:tcPr>
            <w:tcW w:w="0" w:type="auto"/>
            <w:tcBorders>
              <w:top w:val="nil"/>
              <w:left w:val="nil"/>
              <w:bottom w:val="nil"/>
              <w:right w:val="nil"/>
            </w:tcBorders>
            <w:vAlign w:val="center"/>
          </w:tcPr>
          <w:p w14:paraId="3B57428D" w14:textId="77777777" w:rsidR="005A06BD" w:rsidRPr="005D060C" w:rsidRDefault="005A06BD" w:rsidP="001C7669">
            <w:pPr>
              <w:snapToGrid w:val="0"/>
              <w:spacing w:line="360" w:lineRule="auto"/>
              <w:jc w:val="center"/>
              <w:rPr>
                <w:rFonts w:ascii="Book Antiqua" w:hAnsi="Book Antiqua"/>
                <w:color w:val="000000" w:themeColor="text1"/>
                <w:sz w:val="24"/>
                <w:szCs w:val="24"/>
                <w:lang w:eastAsia="en-US"/>
              </w:rPr>
            </w:pPr>
          </w:p>
        </w:tc>
        <w:tc>
          <w:tcPr>
            <w:tcW w:w="0" w:type="auto"/>
            <w:tcBorders>
              <w:top w:val="nil"/>
              <w:left w:val="nil"/>
              <w:bottom w:val="nil"/>
              <w:right w:val="nil"/>
            </w:tcBorders>
            <w:vAlign w:val="center"/>
          </w:tcPr>
          <w:p w14:paraId="1DA10087" w14:textId="77777777" w:rsidR="005A06BD" w:rsidRPr="005D060C" w:rsidRDefault="005A06BD" w:rsidP="001C7669">
            <w:pPr>
              <w:snapToGrid w:val="0"/>
              <w:spacing w:line="360" w:lineRule="auto"/>
              <w:jc w:val="center"/>
              <w:rPr>
                <w:rFonts w:ascii="Book Antiqua" w:hAnsi="Book Antiqua"/>
                <w:color w:val="000000" w:themeColor="text1"/>
                <w:sz w:val="24"/>
                <w:szCs w:val="24"/>
                <w:lang w:eastAsia="en-US"/>
              </w:rPr>
            </w:pPr>
          </w:p>
        </w:tc>
      </w:tr>
      <w:tr w:rsidR="005A06BD" w:rsidRPr="005D060C" w14:paraId="51AAF535" w14:textId="77777777" w:rsidTr="001C7669">
        <w:trPr>
          <w:trHeight w:val="227"/>
        </w:trPr>
        <w:tc>
          <w:tcPr>
            <w:tcW w:w="0" w:type="auto"/>
            <w:tcBorders>
              <w:top w:val="nil"/>
              <w:left w:val="nil"/>
              <w:bottom w:val="nil"/>
              <w:right w:val="nil"/>
            </w:tcBorders>
            <w:hideMark/>
          </w:tcPr>
          <w:p w14:paraId="7D270FB4" w14:textId="77777777" w:rsidR="005A06BD" w:rsidRPr="005D060C" w:rsidRDefault="00A031E5" w:rsidP="001C7669">
            <w:pPr>
              <w:widowControl/>
              <w:snapToGrid w:val="0"/>
              <w:spacing w:line="360" w:lineRule="auto"/>
              <w:jc w:val="left"/>
              <w:rPr>
                <w:rFonts w:ascii="Book Antiqua" w:eastAsia="MS PGothic" w:hAnsi="Book Antiqua"/>
                <w:bCs/>
                <w:color w:val="000000" w:themeColor="text1"/>
                <w:kern w:val="0"/>
                <w:sz w:val="24"/>
                <w:szCs w:val="24"/>
                <w:lang w:eastAsia="en-US"/>
              </w:rPr>
            </w:pPr>
            <w:r w:rsidRPr="005D060C">
              <w:rPr>
                <w:rFonts w:ascii="Book Antiqua" w:eastAsia="MS PGothic" w:hAnsi="Book Antiqua"/>
                <w:bCs/>
                <w:color w:val="000000" w:themeColor="text1"/>
                <w:kern w:val="0"/>
                <w:sz w:val="24"/>
                <w:szCs w:val="24"/>
                <w:lang w:eastAsia="en-US"/>
              </w:rPr>
              <w:t xml:space="preserve"> &lt; </w:t>
            </w:r>
            <w:r w:rsidR="005A06BD" w:rsidRPr="005D060C">
              <w:rPr>
                <w:rFonts w:ascii="Book Antiqua" w:eastAsia="MS PGothic" w:hAnsi="Book Antiqua"/>
                <w:bCs/>
                <w:color w:val="000000" w:themeColor="text1"/>
                <w:kern w:val="0"/>
                <w:sz w:val="24"/>
                <w:szCs w:val="24"/>
                <w:lang w:eastAsia="en-US"/>
              </w:rPr>
              <w:t>10</w:t>
            </w:r>
            <w:r w:rsidR="001C7669" w:rsidRPr="005D060C">
              <w:rPr>
                <w:rFonts w:ascii="Book Antiqua" w:hAnsi="Book Antiqua"/>
                <w:bCs/>
                <w:color w:val="000000" w:themeColor="text1"/>
                <w:sz w:val="24"/>
                <w:szCs w:val="24"/>
                <w:lang w:eastAsia="en-US"/>
              </w:rPr>
              <w:t>%</w:t>
            </w:r>
          </w:p>
        </w:tc>
        <w:tc>
          <w:tcPr>
            <w:tcW w:w="0" w:type="auto"/>
            <w:tcBorders>
              <w:top w:val="nil"/>
              <w:left w:val="nil"/>
              <w:bottom w:val="nil"/>
              <w:right w:val="nil"/>
            </w:tcBorders>
            <w:vAlign w:val="center"/>
            <w:hideMark/>
          </w:tcPr>
          <w:p w14:paraId="5E9273EF" w14:textId="77777777" w:rsidR="005A06BD" w:rsidRPr="005D060C" w:rsidRDefault="005A06BD" w:rsidP="001C7669">
            <w:pPr>
              <w:widowControl/>
              <w:snapToGrid w:val="0"/>
              <w:spacing w:line="360" w:lineRule="auto"/>
              <w:jc w:val="center"/>
              <w:rPr>
                <w:rFonts w:ascii="Book Antiqua" w:eastAsia="MS PGothic" w:hAnsi="Book Antiqua"/>
                <w:color w:val="000000" w:themeColor="text1"/>
                <w:kern w:val="0"/>
                <w:sz w:val="24"/>
                <w:szCs w:val="24"/>
                <w:lang w:eastAsia="en-US"/>
              </w:rPr>
            </w:pPr>
            <w:r w:rsidRPr="005D060C">
              <w:rPr>
                <w:rFonts w:ascii="Book Antiqua" w:eastAsia="MS PGothic" w:hAnsi="Book Antiqua"/>
                <w:color w:val="000000" w:themeColor="text1"/>
                <w:kern w:val="0"/>
                <w:sz w:val="24"/>
                <w:szCs w:val="24"/>
                <w:lang w:eastAsia="en-US"/>
              </w:rPr>
              <w:t>110</w:t>
            </w:r>
          </w:p>
        </w:tc>
        <w:tc>
          <w:tcPr>
            <w:tcW w:w="0" w:type="auto"/>
            <w:tcBorders>
              <w:top w:val="nil"/>
              <w:left w:val="nil"/>
              <w:bottom w:val="nil"/>
              <w:right w:val="nil"/>
            </w:tcBorders>
            <w:vAlign w:val="center"/>
            <w:hideMark/>
          </w:tcPr>
          <w:p w14:paraId="3376884B" w14:textId="77777777" w:rsidR="005A06BD" w:rsidRPr="005D060C" w:rsidRDefault="005A06BD" w:rsidP="001C7669">
            <w:pPr>
              <w:widowControl/>
              <w:snapToGrid w:val="0"/>
              <w:spacing w:line="360" w:lineRule="auto"/>
              <w:jc w:val="center"/>
              <w:rPr>
                <w:rFonts w:ascii="Book Antiqua" w:eastAsia="MS PGothic" w:hAnsi="Book Antiqua"/>
                <w:color w:val="000000" w:themeColor="text1"/>
                <w:kern w:val="0"/>
                <w:sz w:val="24"/>
                <w:szCs w:val="24"/>
                <w:lang w:eastAsia="en-US"/>
              </w:rPr>
            </w:pPr>
            <w:r w:rsidRPr="005D060C">
              <w:rPr>
                <w:rFonts w:ascii="Book Antiqua" w:eastAsia="MS PGothic" w:hAnsi="Book Antiqua"/>
                <w:color w:val="000000" w:themeColor="text1"/>
                <w:kern w:val="0"/>
                <w:sz w:val="24"/>
                <w:szCs w:val="24"/>
                <w:lang w:eastAsia="en-US"/>
              </w:rPr>
              <w:t>24</w:t>
            </w:r>
          </w:p>
        </w:tc>
        <w:tc>
          <w:tcPr>
            <w:tcW w:w="0" w:type="auto"/>
            <w:tcBorders>
              <w:top w:val="nil"/>
              <w:left w:val="nil"/>
              <w:bottom w:val="nil"/>
              <w:right w:val="nil"/>
            </w:tcBorders>
            <w:vAlign w:val="center"/>
            <w:hideMark/>
          </w:tcPr>
          <w:p w14:paraId="6557715F" w14:textId="77777777" w:rsidR="005A06BD" w:rsidRPr="005D060C" w:rsidRDefault="005A06BD" w:rsidP="001C7669">
            <w:pPr>
              <w:widowControl/>
              <w:snapToGrid w:val="0"/>
              <w:spacing w:line="360" w:lineRule="auto"/>
              <w:jc w:val="center"/>
              <w:rPr>
                <w:rFonts w:ascii="Book Antiqua" w:eastAsia="MS PGothic" w:hAnsi="Book Antiqua"/>
                <w:color w:val="000000" w:themeColor="text1"/>
                <w:kern w:val="0"/>
                <w:sz w:val="24"/>
                <w:szCs w:val="24"/>
                <w:lang w:eastAsia="en-US"/>
              </w:rPr>
            </w:pPr>
            <w:r w:rsidRPr="005D060C">
              <w:rPr>
                <w:rFonts w:ascii="Book Antiqua" w:eastAsia="MS PGothic" w:hAnsi="Book Antiqua"/>
                <w:color w:val="000000" w:themeColor="text1"/>
                <w:kern w:val="0"/>
                <w:sz w:val="24"/>
                <w:szCs w:val="24"/>
                <w:lang w:eastAsia="en-US"/>
              </w:rPr>
              <w:t>86</w:t>
            </w:r>
          </w:p>
        </w:tc>
        <w:tc>
          <w:tcPr>
            <w:tcW w:w="0" w:type="auto"/>
            <w:tcBorders>
              <w:top w:val="nil"/>
              <w:left w:val="nil"/>
              <w:bottom w:val="nil"/>
              <w:right w:val="nil"/>
            </w:tcBorders>
            <w:vAlign w:val="center"/>
          </w:tcPr>
          <w:p w14:paraId="66A53854" w14:textId="77777777" w:rsidR="005A06BD" w:rsidRPr="005D060C" w:rsidRDefault="005A06BD" w:rsidP="001C7669">
            <w:pPr>
              <w:snapToGrid w:val="0"/>
              <w:spacing w:line="360" w:lineRule="auto"/>
              <w:jc w:val="center"/>
              <w:rPr>
                <w:rFonts w:ascii="Book Antiqua" w:hAnsi="Book Antiqua"/>
                <w:color w:val="000000" w:themeColor="text1"/>
                <w:sz w:val="24"/>
                <w:szCs w:val="24"/>
                <w:lang w:eastAsia="en-US"/>
              </w:rPr>
            </w:pPr>
          </w:p>
        </w:tc>
        <w:tc>
          <w:tcPr>
            <w:tcW w:w="0" w:type="auto"/>
            <w:tcBorders>
              <w:top w:val="nil"/>
              <w:left w:val="nil"/>
              <w:bottom w:val="nil"/>
              <w:right w:val="nil"/>
            </w:tcBorders>
          </w:tcPr>
          <w:p w14:paraId="6B6EE127" w14:textId="77777777" w:rsidR="005A06BD" w:rsidRPr="005D060C" w:rsidRDefault="005A06BD" w:rsidP="001C7669">
            <w:pPr>
              <w:widowControl/>
              <w:snapToGrid w:val="0"/>
              <w:spacing w:line="360" w:lineRule="auto"/>
              <w:jc w:val="center"/>
              <w:rPr>
                <w:rFonts w:ascii="Book Antiqua" w:eastAsia="MS PGothic" w:hAnsi="Book Antiqua"/>
                <w:bCs/>
                <w:color w:val="000000" w:themeColor="text1"/>
                <w:kern w:val="0"/>
                <w:sz w:val="24"/>
                <w:szCs w:val="24"/>
                <w:lang w:eastAsia="en-US"/>
              </w:rPr>
            </w:pPr>
          </w:p>
        </w:tc>
        <w:tc>
          <w:tcPr>
            <w:tcW w:w="0" w:type="auto"/>
            <w:tcBorders>
              <w:top w:val="nil"/>
              <w:left w:val="nil"/>
              <w:bottom w:val="nil"/>
              <w:right w:val="nil"/>
            </w:tcBorders>
            <w:vAlign w:val="center"/>
          </w:tcPr>
          <w:p w14:paraId="17C091ED" w14:textId="77777777" w:rsidR="005A06BD" w:rsidRPr="005D060C" w:rsidRDefault="005A06BD" w:rsidP="001C7669">
            <w:pPr>
              <w:widowControl/>
              <w:snapToGrid w:val="0"/>
              <w:spacing w:line="360" w:lineRule="auto"/>
              <w:jc w:val="center"/>
              <w:rPr>
                <w:rFonts w:ascii="Book Antiqua" w:eastAsia="MS PGothic" w:hAnsi="Book Antiqua"/>
                <w:color w:val="000000" w:themeColor="text1"/>
                <w:kern w:val="0"/>
                <w:sz w:val="24"/>
                <w:szCs w:val="24"/>
                <w:lang w:eastAsia="en-US"/>
              </w:rPr>
            </w:pPr>
          </w:p>
        </w:tc>
      </w:tr>
      <w:tr w:rsidR="005A06BD" w:rsidRPr="005D060C" w14:paraId="600DB3DC" w14:textId="77777777" w:rsidTr="001C7669">
        <w:trPr>
          <w:trHeight w:val="227"/>
        </w:trPr>
        <w:tc>
          <w:tcPr>
            <w:tcW w:w="0" w:type="auto"/>
            <w:tcBorders>
              <w:top w:val="nil"/>
              <w:left w:val="nil"/>
              <w:bottom w:val="nil"/>
              <w:right w:val="nil"/>
            </w:tcBorders>
            <w:hideMark/>
          </w:tcPr>
          <w:p w14:paraId="268DD05E" w14:textId="77777777" w:rsidR="005A06BD" w:rsidRPr="005D060C" w:rsidRDefault="001C7669" w:rsidP="001C7669">
            <w:pPr>
              <w:widowControl/>
              <w:snapToGrid w:val="0"/>
              <w:spacing w:line="360" w:lineRule="auto"/>
              <w:jc w:val="left"/>
              <w:rPr>
                <w:rFonts w:ascii="Book Antiqua" w:eastAsia="MS PGothic" w:hAnsi="Book Antiqua"/>
                <w:bCs/>
                <w:color w:val="000000" w:themeColor="text1"/>
                <w:kern w:val="0"/>
                <w:sz w:val="24"/>
                <w:szCs w:val="24"/>
                <w:lang w:eastAsia="en-US"/>
              </w:rPr>
            </w:pPr>
            <w:r w:rsidRPr="005D060C">
              <w:rPr>
                <w:rFonts w:ascii="Book Antiqua" w:eastAsia="MS PGothic" w:hAnsi="Book Antiqua"/>
                <w:bCs/>
                <w:color w:val="000000" w:themeColor="text1"/>
                <w:kern w:val="0"/>
                <w:sz w:val="24"/>
                <w:szCs w:val="24"/>
                <w:lang w:eastAsia="en-US"/>
              </w:rPr>
              <w:t>≥</w:t>
            </w:r>
            <w:r w:rsidR="005A06BD" w:rsidRPr="005D060C">
              <w:rPr>
                <w:rFonts w:ascii="Book Antiqua" w:eastAsia="MS PGothic" w:hAnsi="Book Antiqua"/>
                <w:bCs/>
                <w:color w:val="000000" w:themeColor="text1"/>
                <w:kern w:val="0"/>
                <w:sz w:val="24"/>
                <w:szCs w:val="24"/>
                <w:lang w:eastAsia="en-US"/>
              </w:rPr>
              <w:t xml:space="preserve"> 10</w:t>
            </w:r>
            <w:r w:rsidRPr="005D060C">
              <w:rPr>
                <w:rFonts w:ascii="Book Antiqua" w:hAnsi="Book Antiqua"/>
                <w:bCs/>
                <w:color w:val="000000" w:themeColor="text1"/>
                <w:sz w:val="24"/>
                <w:szCs w:val="24"/>
                <w:lang w:eastAsia="en-US"/>
              </w:rPr>
              <w:t>%</w:t>
            </w:r>
          </w:p>
        </w:tc>
        <w:tc>
          <w:tcPr>
            <w:tcW w:w="0" w:type="auto"/>
            <w:tcBorders>
              <w:top w:val="nil"/>
              <w:left w:val="nil"/>
              <w:bottom w:val="nil"/>
              <w:right w:val="nil"/>
            </w:tcBorders>
            <w:vAlign w:val="center"/>
            <w:hideMark/>
          </w:tcPr>
          <w:p w14:paraId="297F5F05" w14:textId="77777777" w:rsidR="005A06BD" w:rsidRPr="005D060C" w:rsidRDefault="005A06BD" w:rsidP="001C7669">
            <w:pPr>
              <w:widowControl/>
              <w:snapToGrid w:val="0"/>
              <w:spacing w:line="360" w:lineRule="auto"/>
              <w:jc w:val="center"/>
              <w:rPr>
                <w:rFonts w:ascii="Book Antiqua" w:eastAsia="MS PGothic" w:hAnsi="Book Antiqua"/>
                <w:color w:val="000000" w:themeColor="text1"/>
                <w:kern w:val="0"/>
                <w:sz w:val="24"/>
                <w:szCs w:val="24"/>
                <w:lang w:eastAsia="en-US"/>
              </w:rPr>
            </w:pPr>
            <w:r w:rsidRPr="005D060C">
              <w:rPr>
                <w:rFonts w:ascii="Book Antiqua" w:eastAsia="MS PGothic" w:hAnsi="Book Antiqua"/>
                <w:color w:val="000000" w:themeColor="text1"/>
                <w:kern w:val="0"/>
                <w:sz w:val="24"/>
                <w:szCs w:val="24"/>
                <w:lang w:eastAsia="en-US"/>
              </w:rPr>
              <w:t>294</w:t>
            </w:r>
          </w:p>
        </w:tc>
        <w:tc>
          <w:tcPr>
            <w:tcW w:w="0" w:type="auto"/>
            <w:tcBorders>
              <w:top w:val="nil"/>
              <w:left w:val="nil"/>
              <w:bottom w:val="nil"/>
              <w:right w:val="nil"/>
            </w:tcBorders>
            <w:vAlign w:val="center"/>
            <w:hideMark/>
          </w:tcPr>
          <w:p w14:paraId="166D177D" w14:textId="77777777" w:rsidR="005A06BD" w:rsidRPr="005D060C" w:rsidRDefault="005A06BD" w:rsidP="001C7669">
            <w:pPr>
              <w:widowControl/>
              <w:snapToGrid w:val="0"/>
              <w:spacing w:line="360" w:lineRule="auto"/>
              <w:jc w:val="center"/>
              <w:rPr>
                <w:rFonts w:ascii="Book Antiqua" w:eastAsia="MS PGothic" w:hAnsi="Book Antiqua"/>
                <w:color w:val="000000" w:themeColor="text1"/>
                <w:kern w:val="0"/>
                <w:sz w:val="24"/>
                <w:szCs w:val="24"/>
                <w:lang w:eastAsia="en-US"/>
              </w:rPr>
            </w:pPr>
            <w:r w:rsidRPr="005D060C">
              <w:rPr>
                <w:rFonts w:ascii="Book Antiqua" w:eastAsia="MS PGothic" w:hAnsi="Book Antiqua"/>
                <w:color w:val="000000" w:themeColor="text1"/>
                <w:kern w:val="0"/>
                <w:sz w:val="24"/>
                <w:szCs w:val="24"/>
                <w:lang w:eastAsia="en-US"/>
              </w:rPr>
              <w:t>83</w:t>
            </w:r>
          </w:p>
        </w:tc>
        <w:tc>
          <w:tcPr>
            <w:tcW w:w="0" w:type="auto"/>
            <w:tcBorders>
              <w:top w:val="nil"/>
              <w:left w:val="nil"/>
              <w:bottom w:val="nil"/>
              <w:right w:val="nil"/>
            </w:tcBorders>
            <w:vAlign w:val="center"/>
            <w:hideMark/>
          </w:tcPr>
          <w:p w14:paraId="722AD3A0" w14:textId="77777777" w:rsidR="005A06BD" w:rsidRPr="005D060C" w:rsidRDefault="005A06BD" w:rsidP="001C7669">
            <w:pPr>
              <w:widowControl/>
              <w:snapToGrid w:val="0"/>
              <w:spacing w:line="360" w:lineRule="auto"/>
              <w:jc w:val="center"/>
              <w:rPr>
                <w:rFonts w:ascii="Book Antiqua" w:eastAsia="MS PGothic" w:hAnsi="Book Antiqua"/>
                <w:color w:val="000000" w:themeColor="text1"/>
                <w:kern w:val="0"/>
                <w:sz w:val="24"/>
                <w:szCs w:val="24"/>
                <w:lang w:eastAsia="en-US"/>
              </w:rPr>
            </w:pPr>
            <w:r w:rsidRPr="005D060C">
              <w:rPr>
                <w:rFonts w:ascii="Book Antiqua" w:eastAsia="MS PGothic" w:hAnsi="Book Antiqua"/>
                <w:color w:val="000000" w:themeColor="text1"/>
                <w:kern w:val="0"/>
                <w:sz w:val="24"/>
                <w:szCs w:val="24"/>
                <w:lang w:eastAsia="en-US"/>
              </w:rPr>
              <w:t>211</w:t>
            </w:r>
          </w:p>
        </w:tc>
        <w:tc>
          <w:tcPr>
            <w:tcW w:w="0" w:type="auto"/>
            <w:tcBorders>
              <w:top w:val="nil"/>
              <w:left w:val="nil"/>
              <w:bottom w:val="nil"/>
              <w:right w:val="nil"/>
            </w:tcBorders>
            <w:vAlign w:val="center"/>
          </w:tcPr>
          <w:p w14:paraId="70058A52" w14:textId="77777777" w:rsidR="005A06BD" w:rsidRPr="005D060C" w:rsidRDefault="005A06BD" w:rsidP="001C7669">
            <w:pPr>
              <w:snapToGrid w:val="0"/>
              <w:spacing w:line="360" w:lineRule="auto"/>
              <w:jc w:val="center"/>
              <w:rPr>
                <w:rFonts w:ascii="Book Antiqua" w:hAnsi="Book Antiqua"/>
                <w:color w:val="000000" w:themeColor="text1"/>
                <w:sz w:val="24"/>
                <w:szCs w:val="24"/>
                <w:lang w:eastAsia="en-US"/>
              </w:rPr>
            </w:pPr>
          </w:p>
        </w:tc>
        <w:tc>
          <w:tcPr>
            <w:tcW w:w="0" w:type="auto"/>
            <w:tcBorders>
              <w:top w:val="nil"/>
              <w:left w:val="nil"/>
              <w:bottom w:val="nil"/>
              <w:right w:val="nil"/>
            </w:tcBorders>
          </w:tcPr>
          <w:p w14:paraId="1F986CE5" w14:textId="77777777" w:rsidR="005A06BD" w:rsidRPr="005D060C" w:rsidRDefault="005A06BD" w:rsidP="001C7669">
            <w:pPr>
              <w:widowControl/>
              <w:snapToGrid w:val="0"/>
              <w:spacing w:line="360" w:lineRule="auto"/>
              <w:jc w:val="center"/>
              <w:rPr>
                <w:rFonts w:ascii="Book Antiqua" w:eastAsia="MS PGothic" w:hAnsi="Book Antiqua"/>
                <w:bCs/>
                <w:color w:val="000000" w:themeColor="text1"/>
                <w:kern w:val="0"/>
                <w:sz w:val="24"/>
                <w:szCs w:val="24"/>
                <w:lang w:eastAsia="en-US"/>
              </w:rPr>
            </w:pPr>
          </w:p>
        </w:tc>
        <w:tc>
          <w:tcPr>
            <w:tcW w:w="0" w:type="auto"/>
            <w:tcBorders>
              <w:top w:val="nil"/>
              <w:left w:val="nil"/>
              <w:bottom w:val="nil"/>
              <w:right w:val="nil"/>
            </w:tcBorders>
            <w:vAlign w:val="center"/>
          </w:tcPr>
          <w:p w14:paraId="35963F78" w14:textId="77777777" w:rsidR="005A06BD" w:rsidRPr="005D060C" w:rsidRDefault="005A06BD" w:rsidP="001C7669">
            <w:pPr>
              <w:widowControl/>
              <w:snapToGrid w:val="0"/>
              <w:spacing w:line="360" w:lineRule="auto"/>
              <w:jc w:val="center"/>
              <w:rPr>
                <w:rFonts w:ascii="Book Antiqua" w:eastAsia="MS PGothic" w:hAnsi="Book Antiqua"/>
                <w:color w:val="000000" w:themeColor="text1"/>
                <w:kern w:val="0"/>
                <w:sz w:val="24"/>
                <w:szCs w:val="24"/>
                <w:lang w:eastAsia="en-US"/>
              </w:rPr>
            </w:pPr>
          </w:p>
        </w:tc>
      </w:tr>
      <w:tr w:rsidR="005A06BD" w:rsidRPr="005D060C" w14:paraId="12BE5B35" w14:textId="77777777" w:rsidTr="001C7669">
        <w:trPr>
          <w:trHeight w:val="227"/>
        </w:trPr>
        <w:tc>
          <w:tcPr>
            <w:tcW w:w="0" w:type="auto"/>
            <w:gridSpan w:val="2"/>
            <w:tcBorders>
              <w:top w:val="nil"/>
              <w:left w:val="nil"/>
              <w:bottom w:val="nil"/>
              <w:right w:val="nil"/>
            </w:tcBorders>
            <w:vAlign w:val="center"/>
            <w:hideMark/>
          </w:tcPr>
          <w:p w14:paraId="08B9F3E3" w14:textId="77777777" w:rsidR="005A06BD" w:rsidRPr="005D060C" w:rsidRDefault="005A06BD" w:rsidP="001C7669">
            <w:pPr>
              <w:snapToGrid w:val="0"/>
              <w:spacing w:line="360" w:lineRule="auto"/>
              <w:jc w:val="left"/>
              <w:rPr>
                <w:rFonts w:ascii="Book Antiqua" w:hAnsi="Book Antiqua"/>
                <w:bCs/>
                <w:color w:val="000000" w:themeColor="text1"/>
                <w:sz w:val="24"/>
                <w:szCs w:val="24"/>
                <w:lang w:eastAsia="en-US"/>
              </w:rPr>
            </w:pPr>
            <w:r w:rsidRPr="005D060C">
              <w:rPr>
                <w:rFonts w:ascii="Book Antiqua" w:hAnsi="Book Antiqua"/>
                <w:bCs/>
                <w:color w:val="000000" w:themeColor="text1"/>
                <w:sz w:val="24"/>
                <w:szCs w:val="24"/>
                <w:lang w:eastAsia="en-US"/>
              </w:rPr>
              <w:t>Underlying liver disease</w:t>
            </w:r>
          </w:p>
        </w:tc>
        <w:tc>
          <w:tcPr>
            <w:tcW w:w="0" w:type="auto"/>
            <w:tcBorders>
              <w:top w:val="nil"/>
              <w:left w:val="nil"/>
              <w:bottom w:val="nil"/>
              <w:right w:val="nil"/>
            </w:tcBorders>
            <w:vAlign w:val="center"/>
          </w:tcPr>
          <w:p w14:paraId="60CE13B2" w14:textId="77777777" w:rsidR="005A06BD" w:rsidRPr="005D060C" w:rsidRDefault="005A06BD" w:rsidP="001C7669">
            <w:pPr>
              <w:snapToGrid w:val="0"/>
              <w:spacing w:line="360" w:lineRule="auto"/>
              <w:jc w:val="center"/>
              <w:rPr>
                <w:rFonts w:ascii="Book Antiqua" w:hAnsi="Book Antiqua"/>
                <w:color w:val="000000" w:themeColor="text1"/>
                <w:sz w:val="24"/>
                <w:szCs w:val="24"/>
                <w:lang w:eastAsia="en-US"/>
              </w:rPr>
            </w:pPr>
          </w:p>
        </w:tc>
        <w:tc>
          <w:tcPr>
            <w:tcW w:w="0" w:type="auto"/>
            <w:tcBorders>
              <w:top w:val="nil"/>
              <w:left w:val="nil"/>
              <w:bottom w:val="nil"/>
              <w:right w:val="nil"/>
            </w:tcBorders>
            <w:vAlign w:val="center"/>
          </w:tcPr>
          <w:p w14:paraId="5CD67166" w14:textId="77777777" w:rsidR="005A06BD" w:rsidRPr="005D060C" w:rsidRDefault="005A06BD" w:rsidP="001C7669">
            <w:pPr>
              <w:snapToGrid w:val="0"/>
              <w:spacing w:line="360" w:lineRule="auto"/>
              <w:jc w:val="center"/>
              <w:rPr>
                <w:rFonts w:ascii="Book Antiqua" w:hAnsi="Book Antiqua"/>
                <w:color w:val="000000" w:themeColor="text1"/>
                <w:sz w:val="24"/>
                <w:szCs w:val="24"/>
                <w:lang w:eastAsia="en-US"/>
              </w:rPr>
            </w:pPr>
          </w:p>
        </w:tc>
        <w:tc>
          <w:tcPr>
            <w:tcW w:w="0" w:type="auto"/>
            <w:tcBorders>
              <w:top w:val="nil"/>
              <w:left w:val="nil"/>
              <w:bottom w:val="nil"/>
              <w:right w:val="nil"/>
            </w:tcBorders>
            <w:vAlign w:val="center"/>
            <w:hideMark/>
          </w:tcPr>
          <w:p w14:paraId="29C938D0" w14:textId="77777777" w:rsidR="005A06BD" w:rsidRPr="005D060C" w:rsidRDefault="005A06BD" w:rsidP="001C7669">
            <w:pPr>
              <w:snapToGrid w:val="0"/>
              <w:spacing w:line="360" w:lineRule="auto"/>
              <w:jc w:val="center"/>
              <w:rPr>
                <w:rFonts w:ascii="Book Antiqua" w:hAnsi="Book Antiqua"/>
                <w:color w:val="000000" w:themeColor="text1"/>
                <w:sz w:val="24"/>
                <w:szCs w:val="24"/>
                <w:lang w:eastAsia="en-US"/>
              </w:rPr>
            </w:pPr>
            <w:r w:rsidRPr="005D060C">
              <w:rPr>
                <w:rFonts w:ascii="Book Antiqua" w:hAnsi="Book Antiqua"/>
                <w:color w:val="000000" w:themeColor="text1"/>
                <w:sz w:val="24"/>
                <w:szCs w:val="24"/>
                <w:lang w:eastAsia="en-US"/>
              </w:rPr>
              <w:t>0.225</w:t>
            </w:r>
          </w:p>
        </w:tc>
        <w:tc>
          <w:tcPr>
            <w:tcW w:w="0" w:type="auto"/>
            <w:tcBorders>
              <w:top w:val="nil"/>
              <w:left w:val="nil"/>
              <w:bottom w:val="nil"/>
              <w:right w:val="nil"/>
            </w:tcBorders>
            <w:vAlign w:val="center"/>
          </w:tcPr>
          <w:p w14:paraId="2795467A" w14:textId="77777777" w:rsidR="005A06BD" w:rsidRPr="005D060C" w:rsidRDefault="005A06BD" w:rsidP="001C7669">
            <w:pPr>
              <w:snapToGrid w:val="0"/>
              <w:spacing w:line="360" w:lineRule="auto"/>
              <w:jc w:val="center"/>
              <w:rPr>
                <w:rFonts w:ascii="Book Antiqua" w:hAnsi="Book Antiqua"/>
                <w:color w:val="000000" w:themeColor="text1"/>
                <w:sz w:val="24"/>
                <w:szCs w:val="24"/>
                <w:lang w:eastAsia="en-US"/>
              </w:rPr>
            </w:pPr>
          </w:p>
        </w:tc>
        <w:tc>
          <w:tcPr>
            <w:tcW w:w="0" w:type="auto"/>
            <w:tcBorders>
              <w:top w:val="nil"/>
              <w:left w:val="nil"/>
              <w:bottom w:val="nil"/>
              <w:right w:val="nil"/>
            </w:tcBorders>
            <w:vAlign w:val="center"/>
          </w:tcPr>
          <w:p w14:paraId="24BD71AA" w14:textId="77777777" w:rsidR="005A06BD" w:rsidRPr="005D060C" w:rsidRDefault="005A06BD" w:rsidP="001C7669">
            <w:pPr>
              <w:widowControl/>
              <w:snapToGrid w:val="0"/>
              <w:spacing w:line="360" w:lineRule="auto"/>
              <w:jc w:val="center"/>
              <w:rPr>
                <w:rFonts w:ascii="Book Antiqua" w:eastAsia="MS PGothic" w:hAnsi="Book Antiqua"/>
                <w:color w:val="000000" w:themeColor="text1"/>
                <w:kern w:val="0"/>
                <w:sz w:val="24"/>
                <w:szCs w:val="24"/>
                <w:lang w:eastAsia="en-US"/>
              </w:rPr>
            </w:pPr>
          </w:p>
        </w:tc>
      </w:tr>
      <w:tr w:rsidR="005A06BD" w:rsidRPr="005D060C" w14:paraId="1B56FB35" w14:textId="77777777" w:rsidTr="001C7669">
        <w:trPr>
          <w:trHeight w:val="227"/>
        </w:trPr>
        <w:tc>
          <w:tcPr>
            <w:tcW w:w="0" w:type="auto"/>
            <w:tcBorders>
              <w:top w:val="nil"/>
              <w:left w:val="nil"/>
              <w:bottom w:val="nil"/>
              <w:right w:val="nil"/>
            </w:tcBorders>
            <w:hideMark/>
          </w:tcPr>
          <w:p w14:paraId="2BBDA891" w14:textId="77777777" w:rsidR="005A06BD" w:rsidRPr="005D060C" w:rsidRDefault="005A06BD" w:rsidP="001C7669">
            <w:pPr>
              <w:snapToGrid w:val="0"/>
              <w:spacing w:line="360" w:lineRule="auto"/>
              <w:jc w:val="left"/>
              <w:rPr>
                <w:rFonts w:ascii="Book Antiqua" w:hAnsi="Book Antiqua"/>
                <w:bCs/>
                <w:color w:val="000000" w:themeColor="text1"/>
                <w:sz w:val="24"/>
                <w:szCs w:val="24"/>
                <w:lang w:eastAsia="en-US"/>
              </w:rPr>
            </w:pPr>
            <w:r w:rsidRPr="005D060C">
              <w:rPr>
                <w:rFonts w:ascii="Book Antiqua" w:hAnsi="Book Antiqua"/>
                <w:bCs/>
                <w:color w:val="000000" w:themeColor="text1"/>
                <w:sz w:val="24"/>
                <w:szCs w:val="24"/>
                <w:lang w:eastAsia="en-US"/>
              </w:rPr>
              <w:t>Other</w:t>
            </w:r>
          </w:p>
        </w:tc>
        <w:tc>
          <w:tcPr>
            <w:tcW w:w="0" w:type="auto"/>
            <w:tcBorders>
              <w:top w:val="nil"/>
              <w:left w:val="nil"/>
              <w:bottom w:val="nil"/>
              <w:right w:val="nil"/>
            </w:tcBorders>
            <w:vAlign w:val="center"/>
            <w:hideMark/>
          </w:tcPr>
          <w:p w14:paraId="25F891E0" w14:textId="77777777" w:rsidR="005A06BD" w:rsidRPr="005D060C" w:rsidRDefault="005A06BD" w:rsidP="001C7669">
            <w:pPr>
              <w:snapToGrid w:val="0"/>
              <w:spacing w:line="360" w:lineRule="auto"/>
              <w:jc w:val="center"/>
              <w:rPr>
                <w:rFonts w:ascii="Book Antiqua" w:hAnsi="Book Antiqua"/>
                <w:color w:val="000000" w:themeColor="text1"/>
                <w:sz w:val="24"/>
                <w:szCs w:val="24"/>
                <w:lang w:eastAsia="en-US"/>
              </w:rPr>
            </w:pPr>
            <w:r w:rsidRPr="005D060C">
              <w:rPr>
                <w:rFonts w:ascii="Book Antiqua" w:hAnsi="Book Antiqua"/>
                <w:color w:val="000000" w:themeColor="text1"/>
                <w:sz w:val="24"/>
                <w:szCs w:val="24"/>
                <w:lang w:eastAsia="en-US"/>
              </w:rPr>
              <w:t>194</w:t>
            </w:r>
          </w:p>
        </w:tc>
        <w:tc>
          <w:tcPr>
            <w:tcW w:w="0" w:type="auto"/>
            <w:tcBorders>
              <w:top w:val="nil"/>
              <w:left w:val="nil"/>
              <w:bottom w:val="nil"/>
              <w:right w:val="nil"/>
            </w:tcBorders>
            <w:vAlign w:val="center"/>
            <w:hideMark/>
          </w:tcPr>
          <w:p w14:paraId="4C0117FD" w14:textId="77777777" w:rsidR="005A06BD" w:rsidRPr="005D060C" w:rsidRDefault="005A06BD" w:rsidP="001C7669">
            <w:pPr>
              <w:snapToGrid w:val="0"/>
              <w:spacing w:line="360" w:lineRule="auto"/>
              <w:jc w:val="center"/>
              <w:rPr>
                <w:rFonts w:ascii="Book Antiqua" w:hAnsi="Book Antiqua"/>
                <w:color w:val="000000" w:themeColor="text1"/>
                <w:sz w:val="24"/>
                <w:szCs w:val="24"/>
                <w:lang w:eastAsia="en-US"/>
              </w:rPr>
            </w:pPr>
            <w:r w:rsidRPr="005D060C">
              <w:rPr>
                <w:rFonts w:ascii="Book Antiqua" w:hAnsi="Book Antiqua"/>
                <w:color w:val="000000" w:themeColor="text1"/>
                <w:sz w:val="24"/>
                <w:szCs w:val="24"/>
                <w:lang w:eastAsia="en-US"/>
              </w:rPr>
              <w:t>46</w:t>
            </w:r>
          </w:p>
        </w:tc>
        <w:tc>
          <w:tcPr>
            <w:tcW w:w="0" w:type="auto"/>
            <w:tcBorders>
              <w:top w:val="nil"/>
              <w:left w:val="nil"/>
              <w:bottom w:val="nil"/>
              <w:right w:val="nil"/>
            </w:tcBorders>
            <w:vAlign w:val="center"/>
            <w:hideMark/>
          </w:tcPr>
          <w:p w14:paraId="6102280A" w14:textId="77777777" w:rsidR="005A06BD" w:rsidRPr="005D060C" w:rsidRDefault="005A06BD" w:rsidP="001C7669">
            <w:pPr>
              <w:snapToGrid w:val="0"/>
              <w:spacing w:line="360" w:lineRule="auto"/>
              <w:jc w:val="center"/>
              <w:rPr>
                <w:rFonts w:ascii="Book Antiqua" w:hAnsi="Book Antiqua"/>
                <w:color w:val="000000" w:themeColor="text1"/>
                <w:sz w:val="24"/>
                <w:szCs w:val="24"/>
                <w:lang w:eastAsia="en-US"/>
              </w:rPr>
            </w:pPr>
            <w:r w:rsidRPr="005D060C">
              <w:rPr>
                <w:rFonts w:ascii="Book Antiqua" w:hAnsi="Book Antiqua"/>
                <w:color w:val="000000" w:themeColor="text1"/>
                <w:sz w:val="24"/>
                <w:szCs w:val="24"/>
                <w:lang w:eastAsia="en-US"/>
              </w:rPr>
              <w:t>148</w:t>
            </w:r>
          </w:p>
        </w:tc>
        <w:tc>
          <w:tcPr>
            <w:tcW w:w="0" w:type="auto"/>
            <w:tcBorders>
              <w:top w:val="nil"/>
              <w:left w:val="nil"/>
              <w:bottom w:val="nil"/>
              <w:right w:val="nil"/>
            </w:tcBorders>
            <w:vAlign w:val="center"/>
          </w:tcPr>
          <w:p w14:paraId="2AC6ED63" w14:textId="77777777" w:rsidR="005A06BD" w:rsidRPr="005D060C" w:rsidRDefault="005A06BD" w:rsidP="001C7669">
            <w:pPr>
              <w:snapToGrid w:val="0"/>
              <w:spacing w:line="360" w:lineRule="auto"/>
              <w:jc w:val="center"/>
              <w:rPr>
                <w:rFonts w:ascii="Book Antiqua" w:hAnsi="Book Antiqua"/>
                <w:color w:val="000000" w:themeColor="text1"/>
                <w:sz w:val="24"/>
                <w:szCs w:val="24"/>
                <w:lang w:eastAsia="en-US"/>
              </w:rPr>
            </w:pPr>
          </w:p>
        </w:tc>
        <w:tc>
          <w:tcPr>
            <w:tcW w:w="0" w:type="auto"/>
            <w:tcBorders>
              <w:top w:val="nil"/>
              <w:left w:val="nil"/>
              <w:bottom w:val="nil"/>
              <w:right w:val="nil"/>
            </w:tcBorders>
          </w:tcPr>
          <w:p w14:paraId="2C8DBC11" w14:textId="77777777" w:rsidR="005A06BD" w:rsidRPr="005D060C" w:rsidRDefault="005A06BD" w:rsidP="001C7669">
            <w:pPr>
              <w:widowControl/>
              <w:snapToGrid w:val="0"/>
              <w:spacing w:line="360" w:lineRule="auto"/>
              <w:jc w:val="center"/>
              <w:rPr>
                <w:rFonts w:ascii="Book Antiqua" w:eastAsia="MS PGothic" w:hAnsi="Book Antiqua"/>
                <w:bCs/>
                <w:color w:val="000000" w:themeColor="text1"/>
                <w:kern w:val="0"/>
                <w:sz w:val="24"/>
                <w:szCs w:val="24"/>
                <w:lang w:eastAsia="en-US"/>
              </w:rPr>
            </w:pPr>
          </w:p>
        </w:tc>
        <w:tc>
          <w:tcPr>
            <w:tcW w:w="0" w:type="auto"/>
            <w:tcBorders>
              <w:top w:val="nil"/>
              <w:left w:val="nil"/>
              <w:bottom w:val="nil"/>
              <w:right w:val="nil"/>
            </w:tcBorders>
            <w:vAlign w:val="center"/>
          </w:tcPr>
          <w:p w14:paraId="5474AE7E" w14:textId="77777777" w:rsidR="005A06BD" w:rsidRPr="005D060C" w:rsidRDefault="005A06BD" w:rsidP="001C7669">
            <w:pPr>
              <w:widowControl/>
              <w:snapToGrid w:val="0"/>
              <w:spacing w:line="360" w:lineRule="auto"/>
              <w:jc w:val="center"/>
              <w:rPr>
                <w:rFonts w:ascii="Book Antiqua" w:eastAsia="MS PGothic" w:hAnsi="Book Antiqua"/>
                <w:color w:val="000000" w:themeColor="text1"/>
                <w:kern w:val="0"/>
                <w:sz w:val="24"/>
                <w:szCs w:val="24"/>
                <w:lang w:eastAsia="en-US"/>
              </w:rPr>
            </w:pPr>
          </w:p>
        </w:tc>
      </w:tr>
      <w:tr w:rsidR="005A06BD" w:rsidRPr="005D060C" w14:paraId="6D36EAA7" w14:textId="77777777" w:rsidTr="001C7669">
        <w:trPr>
          <w:trHeight w:val="227"/>
        </w:trPr>
        <w:tc>
          <w:tcPr>
            <w:tcW w:w="0" w:type="auto"/>
            <w:tcBorders>
              <w:top w:val="nil"/>
              <w:left w:val="nil"/>
              <w:bottom w:val="nil"/>
              <w:right w:val="nil"/>
            </w:tcBorders>
            <w:hideMark/>
          </w:tcPr>
          <w:p w14:paraId="72EFD527" w14:textId="77777777" w:rsidR="005A06BD" w:rsidRPr="005D060C" w:rsidRDefault="005A06BD" w:rsidP="001C7669">
            <w:pPr>
              <w:snapToGrid w:val="0"/>
              <w:spacing w:line="360" w:lineRule="auto"/>
              <w:jc w:val="left"/>
              <w:rPr>
                <w:rFonts w:ascii="Book Antiqua" w:hAnsi="Book Antiqua"/>
                <w:bCs/>
                <w:color w:val="000000" w:themeColor="text1"/>
                <w:sz w:val="24"/>
                <w:szCs w:val="24"/>
                <w:lang w:eastAsia="en-US"/>
              </w:rPr>
            </w:pPr>
            <w:r w:rsidRPr="005D060C">
              <w:rPr>
                <w:rFonts w:ascii="Book Antiqua" w:hAnsi="Book Antiqua"/>
                <w:bCs/>
                <w:color w:val="000000" w:themeColor="text1"/>
                <w:sz w:val="24"/>
                <w:szCs w:val="24"/>
                <w:lang w:eastAsia="en-US"/>
              </w:rPr>
              <w:t>Cirrhosis</w:t>
            </w:r>
          </w:p>
        </w:tc>
        <w:tc>
          <w:tcPr>
            <w:tcW w:w="0" w:type="auto"/>
            <w:tcBorders>
              <w:top w:val="nil"/>
              <w:left w:val="nil"/>
              <w:bottom w:val="nil"/>
              <w:right w:val="nil"/>
            </w:tcBorders>
            <w:vAlign w:val="center"/>
            <w:hideMark/>
          </w:tcPr>
          <w:p w14:paraId="75D11C25" w14:textId="77777777" w:rsidR="005A06BD" w:rsidRPr="005D060C" w:rsidRDefault="005A06BD" w:rsidP="001C7669">
            <w:pPr>
              <w:snapToGrid w:val="0"/>
              <w:spacing w:line="360" w:lineRule="auto"/>
              <w:jc w:val="center"/>
              <w:rPr>
                <w:rFonts w:ascii="Book Antiqua" w:hAnsi="Book Antiqua"/>
                <w:color w:val="000000" w:themeColor="text1"/>
                <w:sz w:val="24"/>
                <w:szCs w:val="24"/>
                <w:lang w:eastAsia="en-US"/>
              </w:rPr>
            </w:pPr>
            <w:r w:rsidRPr="005D060C">
              <w:rPr>
                <w:rFonts w:ascii="Book Antiqua" w:hAnsi="Book Antiqua"/>
                <w:color w:val="000000" w:themeColor="text1"/>
                <w:sz w:val="24"/>
                <w:szCs w:val="24"/>
                <w:lang w:eastAsia="en-US"/>
              </w:rPr>
              <w:t>210</w:t>
            </w:r>
          </w:p>
        </w:tc>
        <w:tc>
          <w:tcPr>
            <w:tcW w:w="0" w:type="auto"/>
            <w:tcBorders>
              <w:top w:val="nil"/>
              <w:left w:val="nil"/>
              <w:bottom w:val="nil"/>
              <w:right w:val="nil"/>
            </w:tcBorders>
            <w:vAlign w:val="center"/>
            <w:hideMark/>
          </w:tcPr>
          <w:p w14:paraId="7231B5B1" w14:textId="77777777" w:rsidR="005A06BD" w:rsidRPr="005D060C" w:rsidRDefault="005A06BD" w:rsidP="001C7669">
            <w:pPr>
              <w:snapToGrid w:val="0"/>
              <w:spacing w:line="360" w:lineRule="auto"/>
              <w:jc w:val="center"/>
              <w:rPr>
                <w:rFonts w:ascii="Book Antiqua" w:hAnsi="Book Antiqua"/>
                <w:color w:val="000000" w:themeColor="text1"/>
                <w:sz w:val="24"/>
                <w:szCs w:val="24"/>
                <w:lang w:eastAsia="en-US"/>
              </w:rPr>
            </w:pPr>
            <w:r w:rsidRPr="005D060C">
              <w:rPr>
                <w:rFonts w:ascii="Book Antiqua" w:hAnsi="Book Antiqua"/>
                <w:color w:val="000000" w:themeColor="text1"/>
                <w:sz w:val="24"/>
                <w:szCs w:val="24"/>
                <w:lang w:eastAsia="en-US"/>
              </w:rPr>
              <w:t>61</w:t>
            </w:r>
          </w:p>
        </w:tc>
        <w:tc>
          <w:tcPr>
            <w:tcW w:w="0" w:type="auto"/>
            <w:tcBorders>
              <w:top w:val="nil"/>
              <w:left w:val="nil"/>
              <w:bottom w:val="nil"/>
              <w:right w:val="nil"/>
            </w:tcBorders>
            <w:vAlign w:val="center"/>
            <w:hideMark/>
          </w:tcPr>
          <w:p w14:paraId="78144A0C" w14:textId="77777777" w:rsidR="005A06BD" w:rsidRPr="005D060C" w:rsidRDefault="005A06BD" w:rsidP="001C7669">
            <w:pPr>
              <w:snapToGrid w:val="0"/>
              <w:spacing w:line="360" w:lineRule="auto"/>
              <w:jc w:val="center"/>
              <w:rPr>
                <w:rFonts w:ascii="Book Antiqua" w:hAnsi="Book Antiqua"/>
                <w:color w:val="000000" w:themeColor="text1"/>
                <w:sz w:val="24"/>
                <w:szCs w:val="24"/>
                <w:lang w:eastAsia="en-US"/>
              </w:rPr>
            </w:pPr>
            <w:r w:rsidRPr="005D060C">
              <w:rPr>
                <w:rFonts w:ascii="Book Antiqua" w:hAnsi="Book Antiqua"/>
                <w:color w:val="000000" w:themeColor="text1"/>
                <w:sz w:val="24"/>
                <w:szCs w:val="24"/>
                <w:lang w:eastAsia="en-US"/>
              </w:rPr>
              <w:t>149</w:t>
            </w:r>
          </w:p>
        </w:tc>
        <w:tc>
          <w:tcPr>
            <w:tcW w:w="0" w:type="auto"/>
            <w:tcBorders>
              <w:top w:val="nil"/>
              <w:left w:val="nil"/>
              <w:bottom w:val="nil"/>
              <w:right w:val="nil"/>
            </w:tcBorders>
            <w:vAlign w:val="center"/>
          </w:tcPr>
          <w:p w14:paraId="3D69AD37" w14:textId="77777777" w:rsidR="005A06BD" w:rsidRPr="005D060C" w:rsidRDefault="005A06BD" w:rsidP="001C7669">
            <w:pPr>
              <w:snapToGrid w:val="0"/>
              <w:spacing w:line="360" w:lineRule="auto"/>
              <w:jc w:val="center"/>
              <w:rPr>
                <w:rFonts w:ascii="Book Antiqua" w:hAnsi="Book Antiqua"/>
                <w:color w:val="000000" w:themeColor="text1"/>
                <w:sz w:val="24"/>
                <w:szCs w:val="24"/>
                <w:lang w:eastAsia="en-US"/>
              </w:rPr>
            </w:pPr>
          </w:p>
        </w:tc>
        <w:tc>
          <w:tcPr>
            <w:tcW w:w="0" w:type="auto"/>
            <w:tcBorders>
              <w:top w:val="nil"/>
              <w:left w:val="nil"/>
              <w:bottom w:val="nil"/>
              <w:right w:val="nil"/>
            </w:tcBorders>
          </w:tcPr>
          <w:p w14:paraId="1A26DE64" w14:textId="77777777" w:rsidR="005A06BD" w:rsidRPr="005D060C" w:rsidRDefault="005A06BD" w:rsidP="001C7669">
            <w:pPr>
              <w:widowControl/>
              <w:snapToGrid w:val="0"/>
              <w:spacing w:line="360" w:lineRule="auto"/>
              <w:jc w:val="center"/>
              <w:rPr>
                <w:rFonts w:ascii="Book Antiqua" w:eastAsia="MS PGothic" w:hAnsi="Book Antiqua"/>
                <w:bCs/>
                <w:color w:val="000000" w:themeColor="text1"/>
                <w:kern w:val="0"/>
                <w:sz w:val="24"/>
                <w:szCs w:val="24"/>
                <w:lang w:eastAsia="en-US"/>
              </w:rPr>
            </w:pPr>
          </w:p>
        </w:tc>
        <w:tc>
          <w:tcPr>
            <w:tcW w:w="0" w:type="auto"/>
            <w:tcBorders>
              <w:top w:val="nil"/>
              <w:left w:val="nil"/>
              <w:bottom w:val="nil"/>
              <w:right w:val="nil"/>
            </w:tcBorders>
            <w:vAlign w:val="center"/>
          </w:tcPr>
          <w:p w14:paraId="602E59C6" w14:textId="77777777" w:rsidR="005A06BD" w:rsidRPr="005D060C" w:rsidRDefault="005A06BD" w:rsidP="001C7669">
            <w:pPr>
              <w:widowControl/>
              <w:snapToGrid w:val="0"/>
              <w:spacing w:line="360" w:lineRule="auto"/>
              <w:jc w:val="center"/>
              <w:rPr>
                <w:rFonts w:ascii="Book Antiqua" w:eastAsia="MS PGothic" w:hAnsi="Book Antiqua"/>
                <w:color w:val="000000" w:themeColor="text1"/>
                <w:kern w:val="0"/>
                <w:sz w:val="24"/>
                <w:szCs w:val="24"/>
                <w:lang w:eastAsia="en-US"/>
              </w:rPr>
            </w:pPr>
          </w:p>
        </w:tc>
      </w:tr>
      <w:tr w:rsidR="005A06BD" w:rsidRPr="005D060C" w14:paraId="41BC7A0B" w14:textId="77777777" w:rsidTr="001C7669">
        <w:trPr>
          <w:trHeight w:val="227"/>
        </w:trPr>
        <w:tc>
          <w:tcPr>
            <w:tcW w:w="0" w:type="auto"/>
            <w:tcBorders>
              <w:top w:val="nil"/>
              <w:left w:val="nil"/>
              <w:bottom w:val="nil"/>
              <w:right w:val="nil"/>
            </w:tcBorders>
            <w:hideMark/>
          </w:tcPr>
          <w:p w14:paraId="6ED4EDD2" w14:textId="77777777" w:rsidR="005A06BD" w:rsidRPr="005D060C" w:rsidRDefault="005A06BD" w:rsidP="001C7669">
            <w:pPr>
              <w:snapToGrid w:val="0"/>
              <w:spacing w:line="360" w:lineRule="auto"/>
              <w:jc w:val="left"/>
              <w:rPr>
                <w:rFonts w:ascii="Book Antiqua" w:hAnsi="Book Antiqua"/>
                <w:bCs/>
                <w:color w:val="000000" w:themeColor="text1"/>
                <w:sz w:val="24"/>
                <w:szCs w:val="24"/>
                <w:lang w:eastAsia="en-US"/>
              </w:rPr>
            </w:pPr>
            <w:r w:rsidRPr="005D060C">
              <w:rPr>
                <w:rFonts w:ascii="Book Antiqua" w:hAnsi="Book Antiqua"/>
                <w:bCs/>
                <w:color w:val="000000" w:themeColor="text1"/>
                <w:sz w:val="24"/>
                <w:szCs w:val="24"/>
                <w:lang w:eastAsia="en-US"/>
              </w:rPr>
              <w:t>Alpha-fetoprotein (ng/mL)</w:t>
            </w:r>
          </w:p>
        </w:tc>
        <w:tc>
          <w:tcPr>
            <w:tcW w:w="0" w:type="auto"/>
            <w:tcBorders>
              <w:top w:val="nil"/>
              <w:left w:val="nil"/>
              <w:bottom w:val="nil"/>
              <w:right w:val="nil"/>
            </w:tcBorders>
            <w:vAlign w:val="center"/>
          </w:tcPr>
          <w:p w14:paraId="79B47384" w14:textId="77777777" w:rsidR="005A06BD" w:rsidRPr="005D060C" w:rsidRDefault="005A06BD" w:rsidP="001C7669">
            <w:pPr>
              <w:snapToGrid w:val="0"/>
              <w:spacing w:line="360" w:lineRule="auto"/>
              <w:jc w:val="center"/>
              <w:rPr>
                <w:rFonts w:ascii="Book Antiqua" w:hAnsi="Book Antiqua"/>
                <w:color w:val="000000" w:themeColor="text1"/>
                <w:sz w:val="24"/>
                <w:szCs w:val="24"/>
                <w:lang w:eastAsia="en-US"/>
              </w:rPr>
            </w:pPr>
          </w:p>
        </w:tc>
        <w:tc>
          <w:tcPr>
            <w:tcW w:w="0" w:type="auto"/>
            <w:tcBorders>
              <w:top w:val="nil"/>
              <w:left w:val="nil"/>
              <w:bottom w:val="nil"/>
              <w:right w:val="nil"/>
            </w:tcBorders>
            <w:vAlign w:val="center"/>
          </w:tcPr>
          <w:p w14:paraId="1AC09441" w14:textId="77777777" w:rsidR="005A06BD" w:rsidRPr="005D060C" w:rsidRDefault="005A06BD" w:rsidP="001C7669">
            <w:pPr>
              <w:snapToGrid w:val="0"/>
              <w:spacing w:line="360" w:lineRule="auto"/>
              <w:jc w:val="center"/>
              <w:rPr>
                <w:rFonts w:ascii="Book Antiqua" w:hAnsi="Book Antiqua"/>
                <w:color w:val="000000" w:themeColor="text1"/>
                <w:sz w:val="24"/>
                <w:szCs w:val="24"/>
                <w:lang w:eastAsia="en-US"/>
              </w:rPr>
            </w:pPr>
          </w:p>
        </w:tc>
        <w:tc>
          <w:tcPr>
            <w:tcW w:w="0" w:type="auto"/>
            <w:tcBorders>
              <w:top w:val="nil"/>
              <w:left w:val="nil"/>
              <w:bottom w:val="nil"/>
              <w:right w:val="nil"/>
            </w:tcBorders>
            <w:vAlign w:val="center"/>
          </w:tcPr>
          <w:p w14:paraId="69043A7B" w14:textId="77777777" w:rsidR="005A06BD" w:rsidRPr="005D060C" w:rsidRDefault="005A06BD" w:rsidP="001C7669">
            <w:pPr>
              <w:snapToGrid w:val="0"/>
              <w:spacing w:line="360" w:lineRule="auto"/>
              <w:jc w:val="center"/>
              <w:rPr>
                <w:rFonts w:ascii="Book Antiqua" w:hAnsi="Book Antiqua"/>
                <w:color w:val="000000" w:themeColor="text1"/>
                <w:sz w:val="24"/>
                <w:szCs w:val="24"/>
                <w:lang w:eastAsia="en-US"/>
              </w:rPr>
            </w:pPr>
          </w:p>
        </w:tc>
        <w:tc>
          <w:tcPr>
            <w:tcW w:w="0" w:type="auto"/>
            <w:tcBorders>
              <w:top w:val="nil"/>
              <w:left w:val="nil"/>
              <w:bottom w:val="nil"/>
              <w:right w:val="nil"/>
            </w:tcBorders>
            <w:vAlign w:val="center"/>
            <w:hideMark/>
          </w:tcPr>
          <w:p w14:paraId="62447BB7" w14:textId="77777777" w:rsidR="005A06BD" w:rsidRPr="005D060C" w:rsidRDefault="00A031E5" w:rsidP="001C7669">
            <w:pPr>
              <w:snapToGrid w:val="0"/>
              <w:spacing w:line="360" w:lineRule="auto"/>
              <w:jc w:val="center"/>
              <w:rPr>
                <w:rFonts w:ascii="Book Antiqua" w:hAnsi="Book Antiqua"/>
                <w:color w:val="000000" w:themeColor="text1"/>
                <w:sz w:val="24"/>
                <w:szCs w:val="24"/>
                <w:lang w:eastAsia="en-US"/>
              </w:rPr>
            </w:pPr>
            <w:r w:rsidRPr="005D060C">
              <w:rPr>
                <w:rFonts w:ascii="Book Antiqua" w:hAnsi="Book Antiqua"/>
                <w:color w:val="000000" w:themeColor="text1"/>
                <w:sz w:val="24"/>
                <w:szCs w:val="24"/>
                <w:lang w:eastAsia="en-US"/>
              </w:rPr>
              <w:t xml:space="preserve">&lt; </w:t>
            </w:r>
            <w:r w:rsidR="005A06BD" w:rsidRPr="005D060C">
              <w:rPr>
                <w:rFonts w:ascii="Book Antiqua" w:hAnsi="Book Antiqua"/>
                <w:color w:val="000000" w:themeColor="text1"/>
                <w:sz w:val="24"/>
                <w:szCs w:val="24"/>
                <w:lang w:eastAsia="en-US"/>
              </w:rPr>
              <w:t>0.001</w:t>
            </w:r>
          </w:p>
        </w:tc>
        <w:tc>
          <w:tcPr>
            <w:tcW w:w="0" w:type="auto"/>
            <w:tcBorders>
              <w:top w:val="nil"/>
              <w:left w:val="nil"/>
              <w:bottom w:val="nil"/>
              <w:right w:val="nil"/>
            </w:tcBorders>
            <w:vAlign w:val="center"/>
          </w:tcPr>
          <w:p w14:paraId="784AFF0F" w14:textId="77777777" w:rsidR="005A06BD" w:rsidRPr="005D060C" w:rsidRDefault="005A06BD" w:rsidP="001C7669">
            <w:pPr>
              <w:snapToGrid w:val="0"/>
              <w:spacing w:line="360" w:lineRule="auto"/>
              <w:jc w:val="center"/>
              <w:rPr>
                <w:rFonts w:ascii="Book Antiqua" w:hAnsi="Book Antiqua"/>
                <w:color w:val="000000" w:themeColor="text1"/>
                <w:sz w:val="24"/>
                <w:szCs w:val="24"/>
                <w:lang w:eastAsia="en-US"/>
              </w:rPr>
            </w:pPr>
          </w:p>
        </w:tc>
        <w:tc>
          <w:tcPr>
            <w:tcW w:w="0" w:type="auto"/>
            <w:tcBorders>
              <w:top w:val="nil"/>
              <w:left w:val="nil"/>
              <w:bottom w:val="nil"/>
              <w:right w:val="nil"/>
            </w:tcBorders>
            <w:vAlign w:val="center"/>
            <w:hideMark/>
          </w:tcPr>
          <w:p w14:paraId="7027CBA5" w14:textId="77777777" w:rsidR="005A06BD" w:rsidRPr="005D060C" w:rsidRDefault="00A031E5" w:rsidP="001C7669">
            <w:pPr>
              <w:snapToGrid w:val="0"/>
              <w:spacing w:line="360" w:lineRule="auto"/>
              <w:jc w:val="center"/>
              <w:rPr>
                <w:rFonts w:ascii="Book Antiqua" w:hAnsi="Book Antiqua"/>
                <w:color w:val="000000" w:themeColor="text1"/>
                <w:sz w:val="24"/>
                <w:szCs w:val="24"/>
                <w:lang w:eastAsia="en-US"/>
              </w:rPr>
            </w:pPr>
            <w:r w:rsidRPr="005D060C">
              <w:rPr>
                <w:rFonts w:ascii="Book Antiqua" w:hAnsi="Book Antiqua"/>
                <w:color w:val="000000" w:themeColor="text1"/>
                <w:sz w:val="24"/>
                <w:szCs w:val="24"/>
                <w:lang w:eastAsia="en-US"/>
              </w:rPr>
              <w:t xml:space="preserve">&lt; </w:t>
            </w:r>
            <w:r w:rsidR="005A06BD" w:rsidRPr="005D060C">
              <w:rPr>
                <w:rFonts w:ascii="Book Antiqua" w:hAnsi="Book Antiqua"/>
                <w:color w:val="000000" w:themeColor="text1"/>
                <w:sz w:val="24"/>
                <w:szCs w:val="24"/>
                <w:lang w:eastAsia="en-US"/>
              </w:rPr>
              <w:t>0.001</w:t>
            </w:r>
          </w:p>
        </w:tc>
      </w:tr>
      <w:tr w:rsidR="005A06BD" w:rsidRPr="005D060C" w14:paraId="64DE2500" w14:textId="77777777" w:rsidTr="001C7669">
        <w:trPr>
          <w:trHeight w:val="227"/>
        </w:trPr>
        <w:tc>
          <w:tcPr>
            <w:tcW w:w="0" w:type="auto"/>
            <w:tcBorders>
              <w:top w:val="nil"/>
              <w:left w:val="nil"/>
              <w:bottom w:val="nil"/>
              <w:right w:val="nil"/>
            </w:tcBorders>
            <w:hideMark/>
          </w:tcPr>
          <w:p w14:paraId="76A2D0A2" w14:textId="77777777" w:rsidR="005A06BD" w:rsidRPr="005D060C" w:rsidRDefault="00A031E5" w:rsidP="001C7669">
            <w:pPr>
              <w:snapToGrid w:val="0"/>
              <w:spacing w:line="360" w:lineRule="auto"/>
              <w:jc w:val="left"/>
              <w:rPr>
                <w:rFonts w:ascii="Book Antiqua" w:hAnsi="Book Antiqua"/>
                <w:bCs/>
                <w:color w:val="000000" w:themeColor="text1"/>
                <w:sz w:val="24"/>
                <w:szCs w:val="24"/>
                <w:lang w:eastAsia="en-US"/>
              </w:rPr>
            </w:pPr>
            <w:r w:rsidRPr="005D060C">
              <w:rPr>
                <w:rFonts w:ascii="Book Antiqua" w:hAnsi="Book Antiqua"/>
                <w:bCs/>
                <w:color w:val="000000" w:themeColor="text1"/>
                <w:sz w:val="24"/>
                <w:szCs w:val="24"/>
                <w:lang w:eastAsia="en-US"/>
              </w:rPr>
              <w:t xml:space="preserve"> &lt; </w:t>
            </w:r>
            <w:r w:rsidR="005A06BD" w:rsidRPr="005D060C">
              <w:rPr>
                <w:rFonts w:ascii="Book Antiqua" w:hAnsi="Book Antiqua"/>
                <w:bCs/>
                <w:color w:val="000000" w:themeColor="text1"/>
                <w:sz w:val="24"/>
                <w:szCs w:val="24"/>
                <w:lang w:eastAsia="en-US"/>
              </w:rPr>
              <w:t>100</w:t>
            </w:r>
          </w:p>
        </w:tc>
        <w:tc>
          <w:tcPr>
            <w:tcW w:w="0" w:type="auto"/>
            <w:tcBorders>
              <w:top w:val="nil"/>
              <w:left w:val="nil"/>
              <w:bottom w:val="nil"/>
              <w:right w:val="nil"/>
            </w:tcBorders>
            <w:vAlign w:val="center"/>
            <w:hideMark/>
          </w:tcPr>
          <w:p w14:paraId="5F2AD27B" w14:textId="77777777" w:rsidR="005A06BD" w:rsidRPr="005D060C" w:rsidRDefault="005A06BD" w:rsidP="001C7669">
            <w:pPr>
              <w:snapToGrid w:val="0"/>
              <w:spacing w:line="360" w:lineRule="auto"/>
              <w:jc w:val="center"/>
              <w:rPr>
                <w:rFonts w:ascii="Book Antiqua" w:hAnsi="Book Antiqua"/>
                <w:color w:val="000000" w:themeColor="text1"/>
                <w:sz w:val="24"/>
                <w:szCs w:val="24"/>
                <w:lang w:eastAsia="en-US"/>
              </w:rPr>
            </w:pPr>
            <w:r w:rsidRPr="005D060C">
              <w:rPr>
                <w:rFonts w:ascii="Book Antiqua" w:hAnsi="Book Antiqua"/>
                <w:color w:val="000000" w:themeColor="text1"/>
                <w:sz w:val="24"/>
                <w:szCs w:val="24"/>
                <w:lang w:eastAsia="en-US"/>
              </w:rPr>
              <w:t>280</w:t>
            </w:r>
          </w:p>
        </w:tc>
        <w:tc>
          <w:tcPr>
            <w:tcW w:w="0" w:type="auto"/>
            <w:tcBorders>
              <w:top w:val="nil"/>
              <w:left w:val="nil"/>
              <w:bottom w:val="nil"/>
              <w:right w:val="nil"/>
            </w:tcBorders>
            <w:vAlign w:val="center"/>
            <w:hideMark/>
          </w:tcPr>
          <w:p w14:paraId="08D9ADCD" w14:textId="77777777" w:rsidR="005A06BD" w:rsidRPr="005D060C" w:rsidRDefault="005A06BD" w:rsidP="001C7669">
            <w:pPr>
              <w:snapToGrid w:val="0"/>
              <w:spacing w:line="360" w:lineRule="auto"/>
              <w:jc w:val="center"/>
              <w:rPr>
                <w:rFonts w:ascii="Book Antiqua" w:hAnsi="Book Antiqua"/>
                <w:color w:val="000000" w:themeColor="text1"/>
                <w:sz w:val="24"/>
                <w:szCs w:val="24"/>
                <w:lang w:eastAsia="en-US"/>
              </w:rPr>
            </w:pPr>
            <w:r w:rsidRPr="005D060C">
              <w:rPr>
                <w:rFonts w:ascii="Book Antiqua" w:hAnsi="Book Antiqua"/>
                <w:color w:val="000000" w:themeColor="text1"/>
                <w:sz w:val="24"/>
                <w:szCs w:val="24"/>
                <w:lang w:eastAsia="en-US"/>
              </w:rPr>
              <w:t>52</w:t>
            </w:r>
          </w:p>
        </w:tc>
        <w:tc>
          <w:tcPr>
            <w:tcW w:w="0" w:type="auto"/>
            <w:tcBorders>
              <w:top w:val="nil"/>
              <w:left w:val="nil"/>
              <w:bottom w:val="nil"/>
              <w:right w:val="nil"/>
            </w:tcBorders>
            <w:vAlign w:val="center"/>
            <w:hideMark/>
          </w:tcPr>
          <w:p w14:paraId="21ED4147" w14:textId="77777777" w:rsidR="005A06BD" w:rsidRPr="005D060C" w:rsidRDefault="005A06BD" w:rsidP="001C7669">
            <w:pPr>
              <w:snapToGrid w:val="0"/>
              <w:spacing w:line="360" w:lineRule="auto"/>
              <w:jc w:val="center"/>
              <w:rPr>
                <w:rFonts w:ascii="Book Antiqua" w:hAnsi="Book Antiqua"/>
                <w:color w:val="000000" w:themeColor="text1"/>
                <w:sz w:val="24"/>
                <w:szCs w:val="24"/>
                <w:lang w:eastAsia="en-US"/>
              </w:rPr>
            </w:pPr>
            <w:r w:rsidRPr="005D060C">
              <w:rPr>
                <w:rFonts w:ascii="Book Antiqua" w:hAnsi="Book Antiqua"/>
                <w:color w:val="000000" w:themeColor="text1"/>
                <w:sz w:val="24"/>
                <w:szCs w:val="24"/>
                <w:lang w:eastAsia="en-US"/>
              </w:rPr>
              <w:t>228</w:t>
            </w:r>
          </w:p>
        </w:tc>
        <w:tc>
          <w:tcPr>
            <w:tcW w:w="0" w:type="auto"/>
            <w:tcBorders>
              <w:top w:val="nil"/>
              <w:left w:val="nil"/>
              <w:bottom w:val="nil"/>
              <w:right w:val="nil"/>
            </w:tcBorders>
            <w:vAlign w:val="center"/>
          </w:tcPr>
          <w:p w14:paraId="25EE164A" w14:textId="77777777" w:rsidR="005A06BD" w:rsidRPr="005D060C" w:rsidRDefault="005A06BD" w:rsidP="001C7669">
            <w:pPr>
              <w:snapToGrid w:val="0"/>
              <w:spacing w:line="360" w:lineRule="auto"/>
              <w:jc w:val="center"/>
              <w:rPr>
                <w:rFonts w:ascii="Book Antiqua" w:hAnsi="Book Antiqua"/>
                <w:color w:val="000000" w:themeColor="text1"/>
                <w:sz w:val="24"/>
                <w:szCs w:val="24"/>
                <w:lang w:eastAsia="en-US"/>
              </w:rPr>
            </w:pPr>
          </w:p>
        </w:tc>
        <w:tc>
          <w:tcPr>
            <w:tcW w:w="0" w:type="auto"/>
            <w:tcBorders>
              <w:top w:val="nil"/>
              <w:left w:val="nil"/>
              <w:bottom w:val="nil"/>
              <w:right w:val="nil"/>
            </w:tcBorders>
            <w:vAlign w:val="center"/>
            <w:hideMark/>
          </w:tcPr>
          <w:p w14:paraId="39D9D206" w14:textId="77777777" w:rsidR="005A06BD" w:rsidRPr="005D060C" w:rsidRDefault="005A06BD" w:rsidP="001C7669">
            <w:pPr>
              <w:snapToGrid w:val="0"/>
              <w:spacing w:line="360" w:lineRule="auto"/>
              <w:jc w:val="center"/>
              <w:rPr>
                <w:rFonts w:ascii="Book Antiqua" w:hAnsi="Book Antiqua"/>
                <w:color w:val="000000" w:themeColor="text1"/>
                <w:sz w:val="24"/>
                <w:szCs w:val="24"/>
                <w:lang w:eastAsia="en-US"/>
              </w:rPr>
            </w:pPr>
            <w:r w:rsidRPr="005D060C">
              <w:rPr>
                <w:rFonts w:ascii="Book Antiqua" w:hAnsi="Book Antiqua"/>
                <w:color w:val="000000" w:themeColor="text1"/>
                <w:sz w:val="24"/>
                <w:szCs w:val="24"/>
                <w:lang w:eastAsia="en-US"/>
              </w:rPr>
              <w:t>1</w:t>
            </w:r>
          </w:p>
        </w:tc>
        <w:tc>
          <w:tcPr>
            <w:tcW w:w="0" w:type="auto"/>
            <w:tcBorders>
              <w:top w:val="nil"/>
              <w:left w:val="nil"/>
              <w:bottom w:val="nil"/>
              <w:right w:val="nil"/>
            </w:tcBorders>
            <w:vAlign w:val="center"/>
          </w:tcPr>
          <w:p w14:paraId="745B1268" w14:textId="77777777" w:rsidR="005A06BD" w:rsidRPr="005D060C" w:rsidRDefault="005A06BD" w:rsidP="001C7669">
            <w:pPr>
              <w:snapToGrid w:val="0"/>
              <w:spacing w:line="360" w:lineRule="auto"/>
              <w:jc w:val="center"/>
              <w:rPr>
                <w:rFonts w:ascii="Book Antiqua" w:hAnsi="Book Antiqua"/>
                <w:color w:val="000000" w:themeColor="text1"/>
                <w:sz w:val="24"/>
                <w:szCs w:val="24"/>
                <w:lang w:eastAsia="en-US"/>
              </w:rPr>
            </w:pPr>
          </w:p>
        </w:tc>
      </w:tr>
      <w:tr w:rsidR="005A06BD" w:rsidRPr="005D060C" w14:paraId="61C50035" w14:textId="77777777" w:rsidTr="001C7669">
        <w:trPr>
          <w:trHeight w:val="227"/>
        </w:trPr>
        <w:tc>
          <w:tcPr>
            <w:tcW w:w="0" w:type="auto"/>
            <w:tcBorders>
              <w:top w:val="nil"/>
              <w:left w:val="nil"/>
              <w:bottom w:val="nil"/>
              <w:right w:val="nil"/>
            </w:tcBorders>
            <w:hideMark/>
          </w:tcPr>
          <w:p w14:paraId="393E6FB4" w14:textId="77777777" w:rsidR="005A06BD" w:rsidRPr="005D060C" w:rsidRDefault="001C7669" w:rsidP="001C7669">
            <w:pPr>
              <w:snapToGrid w:val="0"/>
              <w:spacing w:line="360" w:lineRule="auto"/>
              <w:jc w:val="left"/>
              <w:rPr>
                <w:rFonts w:ascii="Book Antiqua" w:hAnsi="Book Antiqua"/>
                <w:bCs/>
                <w:color w:val="000000" w:themeColor="text1"/>
                <w:sz w:val="24"/>
                <w:szCs w:val="24"/>
                <w:lang w:eastAsia="en-US"/>
              </w:rPr>
            </w:pPr>
            <w:r w:rsidRPr="005D060C">
              <w:rPr>
                <w:rFonts w:ascii="Book Antiqua" w:hAnsi="Book Antiqua"/>
                <w:bCs/>
                <w:color w:val="000000" w:themeColor="text1"/>
                <w:sz w:val="24"/>
                <w:szCs w:val="24"/>
                <w:lang w:eastAsia="en-US"/>
              </w:rPr>
              <w:t>≥</w:t>
            </w:r>
            <w:r w:rsidR="005A06BD" w:rsidRPr="005D060C">
              <w:rPr>
                <w:rFonts w:ascii="Book Antiqua" w:hAnsi="Book Antiqua"/>
                <w:bCs/>
                <w:color w:val="000000" w:themeColor="text1"/>
                <w:sz w:val="24"/>
                <w:szCs w:val="24"/>
                <w:lang w:eastAsia="en-US"/>
              </w:rPr>
              <w:t xml:space="preserve"> 100</w:t>
            </w:r>
          </w:p>
        </w:tc>
        <w:tc>
          <w:tcPr>
            <w:tcW w:w="0" w:type="auto"/>
            <w:tcBorders>
              <w:top w:val="nil"/>
              <w:left w:val="nil"/>
              <w:bottom w:val="nil"/>
              <w:right w:val="nil"/>
            </w:tcBorders>
            <w:vAlign w:val="center"/>
            <w:hideMark/>
          </w:tcPr>
          <w:p w14:paraId="2B502C27" w14:textId="77777777" w:rsidR="005A06BD" w:rsidRPr="005D060C" w:rsidRDefault="005A06BD" w:rsidP="001C7669">
            <w:pPr>
              <w:snapToGrid w:val="0"/>
              <w:spacing w:line="360" w:lineRule="auto"/>
              <w:jc w:val="center"/>
              <w:rPr>
                <w:rFonts w:ascii="Book Antiqua" w:hAnsi="Book Antiqua"/>
                <w:color w:val="000000" w:themeColor="text1"/>
                <w:sz w:val="24"/>
                <w:szCs w:val="24"/>
                <w:lang w:eastAsia="en-US"/>
              </w:rPr>
            </w:pPr>
            <w:r w:rsidRPr="005D060C">
              <w:rPr>
                <w:rFonts w:ascii="Book Antiqua" w:hAnsi="Book Antiqua"/>
                <w:color w:val="000000" w:themeColor="text1"/>
                <w:sz w:val="24"/>
                <w:szCs w:val="24"/>
                <w:lang w:eastAsia="en-US"/>
              </w:rPr>
              <w:t>124</w:t>
            </w:r>
          </w:p>
        </w:tc>
        <w:tc>
          <w:tcPr>
            <w:tcW w:w="0" w:type="auto"/>
            <w:tcBorders>
              <w:top w:val="nil"/>
              <w:left w:val="nil"/>
              <w:bottom w:val="nil"/>
              <w:right w:val="nil"/>
            </w:tcBorders>
            <w:vAlign w:val="center"/>
            <w:hideMark/>
          </w:tcPr>
          <w:p w14:paraId="3DBA8CE4" w14:textId="77777777" w:rsidR="005A06BD" w:rsidRPr="005D060C" w:rsidRDefault="005A06BD" w:rsidP="001C7669">
            <w:pPr>
              <w:snapToGrid w:val="0"/>
              <w:spacing w:line="360" w:lineRule="auto"/>
              <w:jc w:val="center"/>
              <w:rPr>
                <w:rFonts w:ascii="Book Antiqua" w:hAnsi="Book Antiqua"/>
                <w:color w:val="000000" w:themeColor="text1"/>
                <w:sz w:val="24"/>
                <w:szCs w:val="24"/>
                <w:lang w:eastAsia="en-US"/>
              </w:rPr>
            </w:pPr>
            <w:r w:rsidRPr="005D060C">
              <w:rPr>
                <w:rFonts w:ascii="Book Antiqua" w:hAnsi="Book Antiqua"/>
                <w:color w:val="000000" w:themeColor="text1"/>
                <w:sz w:val="24"/>
                <w:szCs w:val="24"/>
                <w:lang w:eastAsia="en-US"/>
              </w:rPr>
              <w:t>55</w:t>
            </w:r>
          </w:p>
        </w:tc>
        <w:tc>
          <w:tcPr>
            <w:tcW w:w="0" w:type="auto"/>
            <w:tcBorders>
              <w:top w:val="nil"/>
              <w:left w:val="nil"/>
              <w:bottom w:val="nil"/>
              <w:right w:val="nil"/>
            </w:tcBorders>
            <w:vAlign w:val="center"/>
            <w:hideMark/>
          </w:tcPr>
          <w:p w14:paraId="38BBCD90" w14:textId="77777777" w:rsidR="005A06BD" w:rsidRPr="005D060C" w:rsidRDefault="005A06BD" w:rsidP="001C7669">
            <w:pPr>
              <w:snapToGrid w:val="0"/>
              <w:spacing w:line="360" w:lineRule="auto"/>
              <w:jc w:val="center"/>
              <w:rPr>
                <w:rFonts w:ascii="Book Antiqua" w:hAnsi="Book Antiqua"/>
                <w:color w:val="000000" w:themeColor="text1"/>
                <w:sz w:val="24"/>
                <w:szCs w:val="24"/>
                <w:lang w:eastAsia="en-US"/>
              </w:rPr>
            </w:pPr>
            <w:r w:rsidRPr="005D060C">
              <w:rPr>
                <w:rFonts w:ascii="Book Antiqua" w:hAnsi="Book Antiqua"/>
                <w:color w:val="000000" w:themeColor="text1"/>
                <w:sz w:val="24"/>
                <w:szCs w:val="24"/>
                <w:lang w:eastAsia="en-US"/>
              </w:rPr>
              <w:t>69</w:t>
            </w:r>
          </w:p>
        </w:tc>
        <w:tc>
          <w:tcPr>
            <w:tcW w:w="0" w:type="auto"/>
            <w:tcBorders>
              <w:top w:val="nil"/>
              <w:left w:val="nil"/>
              <w:bottom w:val="nil"/>
              <w:right w:val="nil"/>
            </w:tcBorders>
            <w:vAlign w:val="center"/>
          </w:tcPr>
          <w:p w14:paraId="17C9D2C6" w14:textId="77777777" w:rsidR="005A06BD" w:rsidRPr="005D060C" w:rsidRDefault="005A06BD" w:rsidP="001C7669">
            <w:pPr>
              <w:snapToGrid w:val="0"/>
              <w:spacing w:line="360" w:lineRule="auto"/>
              <w:jc w:val="center"/>
              <w:rPr>
                <w:rFonts w:ascii="Book Antiqua" w:hAnsi="Book Antiqua"/>
                <w:color w:val="000000" w:themeColor="text1"/>
                <w:sz w:val="24"/>
                <w:szCs w:val="24"/>
                <w:lang w:eastAsia="en-US"/>
              </w:rPr>
            </w:pPr>
          </w:p>
        </w:tc>
        <w:tc>
          <w:tcPr>
            <w:tcW w:w="0" w:type="auto"/>
            <w:tcBorders>
              <w:top w:val="nil"/>
              <w:left w:val="nil"/>
              <w:bottom w:val="nil"/>
              <w:right w:val="nil"/>
            </w:tcBorders>
            <w:vAlign w:val="center"/>
            <w:hideMark/>
          </w:tcPr>
          <w:p w14:paraId="34A7B804" w14:textId="77777777" w:rsidR="005A06BD" w:rsidRPr="005D060C" w:rsidRDefault="005A06BD" w:rsidP="001C7669">
            <w:pPr>
              <w:snapToGrid w:val="0"/>
              <w:spacing w:line="360" w:lineRule="auto"/>
              <w:jc w:val="center"/>
              <w:rPr>
                <w:rFonts w:ascii="Book Antiqua" w:hAnsi="Book Antiqua"/>
                <w:color w:val="000000" w:themeColor="text1"/>
                <w:sz w:val="24"/>
                <w:szCs w:val="24"/>
                <w:lang w:eastAsia="en-US"/>
              </w:rPr>
            </w:pPr>
            <w:r w:rsidRPr="005D060C">
              <w:rPr>
                <w:rFonts w:ascii="Book Antiqua" w:hAnsi="Book Antiqua"/>
                <w:color w:val="000000" w:themeColor="text1"/>
                <w:sz w:val="24"/>
                <w:szCs w:val="24"/>
                <w:lang w:eastAsia="en-US"/>
              </w:rPr>
              <w:t>2.939 (1.788, 4.830)</w:t>
            </w:r>
          </w:p>
        </w:tc>
        <w:tc>
          <w:tcPr>
            <w:tcW w:w="0" w:type="auto"/>
            <w:tcBorders>
              <w:top w:val="nil"/>
              <w:left w:val="nil"/>
              <w:bottom w:val="nil"/>
              <w:right w:val="nil"/>
            </w:tcBorders>
            <w:vAlign w:val="center"/>
          </w:tcPr>
          <w:p w14:paraId="214B533D" w14:textId="77777777" w:rsidR="005A06BD" w:rsidRPr="005D060C" w:rsidRDefault="005A06BD" w:rsidP="001C7669">
            <w:pPr>
              <w:snapToGrid w:val="0"/>
              <w:spacing w:line="360" w:lineRule="auto"/>
              <w:jc w:val="center"/>
              <w:rPr>
                <w:rFonts w:ascii="Book Antiqua" w:hAnsi="Book Antiqua"/>
                <w:color w:val="000000" w:themeColor="text1"/>
                <w:sz w:val="24"/>
                <w:szCs w:val="24"/>
                <w:lang w:eastAsia="en-US"/>
              </w:rPr>
            </w:pPr>
          </w:p>
        </w:tc>
      </w:tr>
      <w:tr w:rsidR="005A06BD" w:rsidRPr="005D060C" w14:paraId="65180A6E" w14:textId="77777777" w:rsidTr="001C7669">
        <w:trPr>
          <w:trHeight w:val="227"/>
        </w:trPr>
        <w:tc>
          <w:tcPr>
            <w:tcW w:w="0" w:type="auto"/>
            <w:tcBorders>
              <w:top w:val="nil"/>
              <w:left w:val="nil"/>
              <w:bottom w:val="nil"/>
              <w:right w:val="nil"/>
            </w:tcBorders>
            <w:hideMark/>
          </w:tcPr>
          <w:p w14:paraId="5DA5E22B" w14:textId="77777777" w:rsidR="005A06BD" w:rsidRPr="005D060C" w:rsidRDefault="005A06BD" w:rsidP="001C7669">
            <w:pPr>
              <w:snapToGrid w:val="0"/>
              <w:spacing w:line="360" w:lineRule="auto"/>
              <w:jc w:val="left"/>
              <w:rPr>
                <w:rFonts w:ascii="Book Antiqua" w:hAnsi="Book Antiqua"/>
                <w:bCs/>
                <w:color w:val="000000" w:themeColor="text1"/>
                <w:sz w:val="24"/>
                <w:szCs w:val="24"/>
                <w:lang w:eastAsia="en-US"/>
              </w:rPr>
            </w:pPr>
            <w:r w:rsidRPr="005D060C">
              <w:rPr>
                <w:rFonts w:ascii="Book Antiqua" w:hAnsi="Book Antiqua"/>
                <w:bCs/>
                <w:color w:val="000000" w:themeColor="text1"/>
                <w:sz w:val="24"/>
                <w:szCs w:val="24"/>
                <w:lang w:eastAsia="en-US"/>
              </w:rPr>
              <w:t>Number of tumors</w:t>
            </w:r>
          </w:p>
        </w:tc>
        <w:tc>
          <w:tcPr>
            <w:tcW w:w="0" w:type="auto"/>
            <w:tcBorders>
              <w:top w:val="nil"/>
              <w:left w:val="nil"/>
              <w:bottom w:val="nil"/>
              <w:right w:val="nil"/>
            </w:tcBorders>
            <w:vAlign w:val="center"/>
          </w:tcPr>
          <w:p w14:paraId="3FE2818F" w14:textId="77777777" w:rsidR="005A06BD" w:rsidRPr="005D060C" w:rsidRDefault="005A06BD" w:rsidP="001C7669">
            <w:pPr>
              <w:snapToGrid w:val="0"/>
              <w:spacing w:line="360" w:lineRule="auto"/>
              <w:jc w:val="center"/>
              <w:rPr>
                <w:rFonts w:ascii="Book Antiqua" w:hAnsi="Book Antiqua"/>
                <w:color w:val="000000" w:themeColor="text1"/>
                <w:sz w:val="24"/>
                <w:szCs w:val="24"/>
                <w:lang w:eastAsia="en-US"/>
              </w:rPr>
            </w:pPr>
          </w:p>
        </w:tc>
        <w:tc>
          <w:tcPr>
            <w:tcW w:w="0" w:type="auto"/>
            <w:tcBorders>
              <w:top w:val="nil"/>
              <w:left w:val="nil"/>
              <w:bottom w:val="nil"/>
              <w:right w:val="nil"/>
            </w:tcBorders>
            <w:vAlign w:val="center"/>
          </w:tcPr>
          <w:p w14:paraId="6F91210A" w14:textId="77777777" w:rsidR="005A06BD" w:rsidRPr="005D060C" w:rsidRDefault="005A06BD" w:rsidP="001C7669">
            <w:pPr>
              <w:snapToGrid w:val="0"/>
              <w:spacing w:line="360" w:lineRule="auto"/>
              <w:jc w:val="center"/>
              <w:rPr>
                <w:rFonts w:ascii="Book Antiqua" w:hAnsi="Book Antiqua"/>
                <w:color w:val="000000" w:themeColor="text1"/>
                <w:sz w:val="24"/>
                <w:szCs w:val="24"/>
                <w:lang w:eastAsia="en-US"/>
              </w:rPr>
            </w:pPr>
          </w:p>
        </w:tc>
        <w:tc>
          <w:tcPr>
            <w:tcW w:w="0" w:type="auto"/>
            <w:tcBorders>
              <w:top w:val="nil"/>
              <w:left w:val="nil"/>
              <w:bottom w:val="nil"/>
              <w:right w:val="nil"/>
            </w:tcBorders>
            <w:vAlign w:val="center"/>
          </w:tcPr>
          <w:p w14:paraId="2DAD7186" w14:textId="77777777" w:rsidR="005A06BD" w:rsidRPr="005D060C" w:rsidRDefault="005A06BD" w:rsidP="001C7669">
            <w:pPr>
              <w:snapToGrid w:val="0"/>
              <w:spacing w:line="360" w:lineRule="auto"/>
              <w:jc w:val="center"/>
              <w:rPr>
                <w:rFonts w:ascii="Book Antiqua" w:hAnsi="Book Antiqua"/>
                <w:color w:val="000000" w:themeColor="text1"/>
                <w:sz w:val="24"/>
                <w:szCs w:val="24"/>
                <w:lang w:eastAsia="en-US"/>
              </w:rPr>
            </w:pPr>
          </w:p>
        </w:tc>
        <w:tc>
          <w:tcPr>
            <w:tcW w:w="0" w:type="auto"/>
            <w:tcBorders>
              <w:top w:val="nil"/>
              <w:left w:val="nil"/>
              <w:bottom w:val="nil"/>
              <w:right w:val="nil"/>
            </w:tcBorders>
            <w:vAlign w:val="center"/>
            <w:hideMark/>
          </w:tcPr>
          <w:p w14:paraId="71E8E2F1" w14:textId="77777777" w:rsidR="005A06BD" w:rsidRPr="005D060C" w:rsidRDefault="00A031E5" w:rsidP="001C7669">
            <w:pPr>
              <w:snapToGrid w:val="0"/>
              <w:spacing w:line="360" w:lineRule="auto"/>
              <w:jc w:val="center"/>
              <w:rPr>
                <w:rFonts w:ascii="Book Antiqua" w:hAnsi="Book Antiqua"/>
                <w:color w:val="000000" w:themeColor="text1"/>
                <w:sz w:val="24"/>
                <w:szCs w:val="24"/>
                <w:lang w:eastAsia="en-US"/>
              </w:rPr>
            </w:pPr>
            <w:r w:rsidRPr="005D060C">
              <w:rPr>
                <w:rFonts w:ascii="Book Antiqua" w:hAnsi="Book Antiqua"/>
                <w:color w:val="000000" w:themeColor="text1"/>
                <w:sz w:val="24"/>
                <w:szCs w:val="24"/>
                <w:lang w:eastAsia="en-US"/>
              </w:rPr>
              <w:t xml:space="preserve">&lt; </w:t>
            </w:r>
            <w:r w:rsidR="005A06BD" w:rsidRPr="005D060C">
              <w:rPr>
                <w:rFonts w:ascii="Book Antiqua" w:hAnsi="Book Antiqua"/>
                <w:color w:val="000000" w:themeColor="text1"/>
                <w:sz w:val="24"/>
                <w:szCs w:val="24"/>
                <w:lang w:eastAsia="en-US"/>
              </w:rPr>
              <w:t>0.001</w:t>
            </w:r>
          </w:p>
        </w:tc>
        <w:tc>
          <w:tcPr>
            <w:tcW w:w="0" w:type="auto"/>
            <w:tcBorders>
              <w:top w:val="nil"/>
              <w:left w:val="nil"/>
              <w:bottom w:val="nil"/>
              <w:right w:val="nil"/>
            </w:tcBorders>
            <w:vAlign w:val="center"/>
          </w:tcPr>
          <w:p w14:paraId="0E571969" w14:textId="77777777" w:rsidR="005A06BD" w:rsidRPr="005D060C" w:rsidRDefault="005A06BD" w:rsidP="001C7669">
            <w:pPr>
              <w:snapToGrid w:val="0"/>
              <w:spacing w:line="360" w:lineRule="auto"/>
              <w:jc w:val="center"/>
              <w:rPr>
                <w:rFonts w:ascii="Book Antiqua" w:hAnsi="Book Antiqua"/>
                <w:color w:val="000000" w:themeColor="text1"/>
                <w:sz w:val="24"/>
                <w:szCs w:val="24"/>
                <w:lang w:eastAsia="en-US"/>
              </w:rPr>
            </w:pPr>
          </w:p>
        </w:tc>
        <w:tc>
          <w:tcPr>
            <w:tcW w:w="0" w:type="auto"/>
            <w:tcBorders>
              <w:top w:val="nil"/>
              <w:left w:val="nil"/>
              <w:bottom w:val="nil"/>
              <w:right w:val="nil"/>
            </w:tcBorders>
            <w:vAlign w:val="center"/>
            <w:hideMark/>
          </w:tcPr>
          <w:p w14:paraId="3E768D50" w14:textId="77777777" w:rsidR="005A06BD" w:rsidRPr="005D060C" w:rsidRDefault="00A031E5" w:rsidP="001C7669">
            <w:pPr>
              <w:snapToGrid w:val="0"/>
              <w:spacing w:line="360" w:lineRule="auto"/>
              <w:jc w:val="center"/>
              <w:rPr>
                <w:rFonts w:ascii="Book Antiqua" w:hAnsi="Book Antiqua"/>
                <w:color w:val="000000" w:themeColor="text1"/>
                <w:sz w:val="24"/>
                <w:szCs w:val="24"/>
                <w:lang w:eastAsia="en-US"/>
              </w:rPr>
            </w:pPr>
            <w:r w:rsidRPr="005D060C">
              <w:rPr>
                <w:rFonts w:ascii="Book Antiqua" w:hAnsi="Book Antiqua"/>
                <w:color w:val="000000" w:themeColor="text1"/>
                <w:sz w:val="24"/>
                <w:szCs w:val="24"/>
                <w:lang w:eastAsia="en-US"/>
              </w:rPr>
              <w:t xml:space="preserve">&lt; </w:t>
            </w:r>
            <w:r w:rsidR="005A06BD" w:rsidRPr="005D060C">
              <w:rPr>
                <w:rFonts w:ascii="Book Antiqua" w:hAnsi="Book Antiqua"/>
                <w:color w:val="000000" w:themeColor="text1"/>
                <w:sz w:val="24"/>
                <w:szCs w:val="24"/>
                <w:lang w:eastAsia="en-US"/>
              </w:rPr>
              <w:t>0.001</w:t>
            </w:r>
          </w:p>
        </w:tc>
      </w:tr>
      <w:tr w:rsidR="005A06BD" w:rsidRPr="005D060C" w14:paraId="5D692575" w14:textId="77777777" w:rsidTr="001C7669">
        <w:trPr>
          <w:trHeight w:val="227"/>
        </w:trPr>
        <w:tc>
          <w:tcPr>
            <w:tcW w:w="0" w:type="auto"/>
            <w:tcBorders>
              <w:top w:val="nil"/>
              <w:left w:val="nil"/>
              <w:bottom w:val="nil"/>
              <w:right w:val="nil"/>
            </w:tcBorders>
            <w:hideMark/>
          </w:tcPr>
          <w:p w14:paraId="66550C07" w14:textId="77777777" w:rsidR="005A06BD" w:rsidRPr="005D060C" w:rsidRDefault="005A06BD" w:rsidP="001C7669">
            <w:pPr>
              <w:snapToGrid w:val="0"/>
              <w:spacing w:line="360" w:lineRule="auto"/>
              <w:jc w:val="left"/>
              <w:rPr>
                <w:rFonts w:ascii="Book Antiqua" w:hAnsi="Book Antiqua"/>
                <w:bCs/>
                <w:color w:val="000000" w:themeColor="text1"/>
                <w:sz w:val="24"/>
                <w:szCs w:val="24"/>
                <w:lang w:eastAsia="en-US"/>
              </w:rPr>
            </w:pPr>
            <w:r w:rsidRPr="005D060C">
              <w:rPr>
                <w:rFonts w:ascii="Book Antiqua" w:hAnsi="Book Antiqua"/>
                <w:bCs/>
                <w:color w:val="000000" w:themeColor="text1"/>
                <w:sz w:val="24"/>
                <w:szCs w:val="24"/>
                <w:lang w:eastAsia="en-US"/>
              </w:rPr>
              <w:t>Single</w:t>
            </w:r>
          </w:p>
        </w:tc>
        <w:tc>
          <w:tcPr>
            <w:tcW w:w="0" w:type="auto"/>
            <w:tcBorders>
              <w:top w:val="nil"/>
              <w:left w:val="nil"/>
              <w:bottom w:val="nil"/>
              <w:right w:val="nil"/>
            </w:tcBorders>
            <w:vAlign w:val="center"/>
            <w:hideMark/>
          </w:tcPr>
          <w:p w14:paraId="67BB6239" w14:textId="77777777" w:rsidR="005A06BD" w:rsidRPr="005D060C" w:rsidRDefault="005A06BD" w:rsidP="001C7669">
            <w:pPr>
              <w:snapToGrid w:val="0"/>
              <w:spacing w:line="360" w:lineRule="auto"/>
              <w:jc w:val="center"/>
              <w:rPr>
                <w:rFonts w:ascii="Book Antiqua" w:hAnsi="Book Antiqua"/>
                <w:color w:val="000000" w:themeColor="text1"/>
                <w:sz w:val="24"/>
                <w:szCs w:val="24"/>
                <w:lang w:eastAsia="en-US"/>
              </w:rPr>
            </w:pPr>
            <w:r w:rsidRPr="005D060C">
              <w:rPr>
                <w:rFonts w:ascii="Book Antiqua" w:hAnsi="Book Antiqua"/>
                <w:color w:val="000000" w:themeColor="text1"/>
                <w:sz w:val="24"/>
                <w:szCs w:val="24"/>
                <w:lang w:eastAsia="en-US"/>
              </w:rPr>
              <w:t>306</w:t>
            </w:r>
          </w:p>
        </w:tc>
        <w:tc>
          <w:tcPr>
            <w:tcW w:w="0" w:type="auto"/>
            <w:tcBorders>
              <w:top w:val="nil"/>
              <w:left w:val="nil"/>
              <w:bottom w:val="nil"/>
              <w:right w:val="nil"/>
            </w:tcBorders>
            <w:vAlign w:val="center"/>
            <w:hideMark/>
          </w:tcPr>
          <w:p w14:paraId="1AB42450" w14:textId="77777777" w:rsidR="005A06BD" w:rsidRPr="005D060C" w:rsidRDefault="005A06BD" w:rsidP="001C7669">
            <w:pPr>
              <w:snapToGrid w:val="0"/>
              <w:spacing w:line="360" w:lineRule="auto"/>
              <w:jc w:val="center"/>
              <w:rPr>
                <w:rFonts w:ascii="Book Antiqua" w:hAnsi="Book Antiqua"/>
                <w:color w:val="000000" w:themeColor="text1"/>
                <w:sz w:val="24"/>
                <w:szCs w:val="24"/>
                <w:lang w:eastAsia="en-US"/>
              </w:rPr>
            </w:pPr>
            <w:r w:rsidRPr="005D060C">
              <w:rPr>
                <w:rFonts w:ascii="Book Antiqua" w:hAnsi="Book Antiqua"/>
                <w:color w:val="000000" w:themeColor="text1"/>
                <w:sz w:val="24"/>
                <w:szCs w:val="24"/>
                <w:lang w:eastAsia="en-US"/>
              </w:rPr>
              <w:t>63</w:t>
            </w:r>
          </w:p>
        </w:tc>
        <w:tc>
          <w:tcPr>
            <w:tcW w:w="0" w:type="auto"/>
            <w:tcBorders>
              <w:top w:val="nil"/>
              <w:left w:val="nil"/>
              <w:bottom w:val="nil"/>
              <w:right w:val="nil"/>
            </w:tcBorders>
            <w:vAlign w:val="center"/>
            <w:hideMark/>
          </w:tcPr>
          <w:p w14:paraId="0BE1D15B" w14:textId="77777777" w:rsidR="005A06BD" w:rsidRPr="005D060C" w:rsidRDefault="005A06BD" w:rsidP="001C7669">
            <w:pPr>
              <w:snapToGrid w:val="0"/>
              <w:spacing w:line="360" w:lineRule="auto"/>
              <w:jc w:val="center"/>
              <w:rPr>
                <w:rFonts w:ascii="Book Antiqua" w:hAnsi="Book Antiqua"/>
                <w:color w:val="000000" w:themeColor="text1"/>
                <w:sz w:val="24"/>
                <w:szCs w:val="24"/>
                <w:lang w:eastAsia="en-US"/>
              </w:rPr>
            </w:pPr>
            <w:r w:rsidRPr="005D060C">
              <w:rPr>
                <w:rFonts w:ascii="Book Antiqua" w:hAnsi="Book Antiqua"/>
                <w:color w:val="000000" w:themeColor="text1"/>
                <w:sz w:val="24"/>
                <w:szCs w:val="24"/>
                <w:lang w:eastAsia="en-US"/>
              </w:rPr>
              <w:t>243</w:t>
            </w:r>
          </w:p>
        </w:tc>
        <w:tc>
          <w:tcPr>
            <w:tcW w:w="0" w:type="auto"/>
            <w:tcBorders>
              <w:top w:val="nil"/>
              <w:left w:val="nil"/>
              <w:bottom w:val="nil"/>
              <w:right w:val="nil"/>
            </w:tcBorders>
            <w:vAlign w:val="center"/>
          </w:tcPr>
          <w:p w14:paraId="71293DB0" w14:textId="77777777" w:rsidR="005A06BD" w:rsidRPr="005D060C" w:rsidRDefault="005A06BD" w:rsidP="001C7669">
            <w:pPr>
              <w:snapToGrid w:val="0"/>
              <w:spacing w:line="360" w:lineRule="auto"/>
              <w:jc w:val="center"/>
              <w:rPr>
                <w:rFonts w:ascii="Book Antiqua" w:hAnsi="Book Antiqua"/>
                <w:color w:val="000000" w:themeColor="text1"/>
                <w:sz w:val="24"/>
                <w:szCs w:val="24"/>
                <w:lang w:eastAsia="en-US"/>
              </w:rPr>
            </w:pPr>
          </w:p>
        </w:tc>
        <w:tc>
          <w:tcPr>
            <w:tcW w:w="0" w:type="auto"/>
            <w:tcBorders>
              <w:top w:val="nil"/>
              <w:left w:val="nil"/>
              <w:bottom w:val="nil"/>
              <w:right w:val="nil"/>
            </w:tcBorders>
            <w:vAlign w:val="center"/>
            <w:hideMark/>
          </w:tcPr>
          <w:p w14:paraId="56307A87" w14:textId="77777777" w:rsidR="005A06BD" w:rsidRPr="005D060C" w:rsidRDefault="005A06BD" w:rsidP="001C7669">
            <w:pPr>
              <w:snapToGrid w:val="0"/>
              <w:spacing w:line="360" w:lineRule="auto"/>
              <w:jc w:val="center"/>
              <w:rPr>
                <w:rFonts w:ascii="Book Antiqua" w:hAnsi="Book Antiqua"/>
                <w:color w:val="000000" w:themeColor="text1"/>
                <w:sz w:val="24"/>
                <w:szCs w:val="24"/>
                <w:lang w:eastAsia="en-US"/>
              </w:rPr>
            </w:pPr>
            <w:r w:rsidRPr="005D060C">
              <w:rPr>
                <w:rFonts w:ascii="Book Antiqua" w:hAnsi="Book Antiqua"/>
                <w:color w:val="000000" w:themeColor="text1"/>
                <w:sz w:val="24"/>
                <w:szCs w:val="24"/>
                <w:lang w:eastAsia="en-US"/>
              </w:rPr>
              <w:t>1</w:t>
            </w:r>
          </w:p>
        </w:tc>
        <w:tc>
          <w:tcPr>
            <w:tcW w:w="0" w:type="auto"/>
            <w:tcBorders>
              <w:top w:val="nil"/>
              <w:left w:val="nil"/>
              <w:bottom w:val="nil"/>
              <w:right w:val="nil"/>
            </w:tcBorders>
            <w:vAlign w:val="center"/>
          </w:tcPr>
          <w:p w14:paraId="1CD974F9" w14:textId="77777777" w:rsidR="005A06BD" w:rsidRPr="005D060C" w:rsidRDefault="005A06BD" w:rsidP="001C7669">
            <w:pPr>
              <w:snapToGrid w:val="0"/>
              <w:spacing w:line="360" w:lineRule="auto"/>
              <w:jc w:val="center"/>
              <w:rPr>
                <w:rFonts w:ascii="Book Antiqua" w:hAnsi="Book Antiqua"/>
                <w:color w:val="000000" w:themeColor="text1"/>
                <w:sz w:val="24"/>
                <w:szCs w:val="24"/>
                <w:lang w:eastAsia="en-US"/>
              </w:rPr>
            </w:pPr>
          </w:p>
        </w:tc>
      </w:tr>
      <w:tr w:rsidR="005A06BD" w:rsidRPr="005D060C" w14:paraId="3534689F" w14:textId="77777777" w:rsidTr="001C7669">
        <w:trPr>
          <w:trHeight w:val="227"/>
        </w:trPr>
        <w:tc>
          <w:tcPr>
            <w:tcW w:w="0" w:type="auto"/>
            <w:tcBorders>
              <w:top w:val="nil"/>
              <w:left w:val="nil"/>
              <w:bottom w:val="nil"/>
              <w:right w:val="nil"/>
            </w:tcBorders>
            <w:hideMark/>
          </w:tcPr>
          <w:p w14:paraId="25CEF1C4" w14:textId="77777777" w:rsidR="005A06BD" w:rsidRPr="005D060C" w:rsidRDefault="005A06BD" w:rsidP="001C7669">
            <w:pPr>
              <w:snapToGrid w:val="0"/>
              <w:spacing w:line="360" w:lineRule="auto"/>
              <w:jc w:val="left"/>
              <w:rPr>
                <w:rFonts w:ascii="Book Antiqua" w:hAnsi="Book Antiqua"/>
                <w:bCs/>
                <w:color w:val="000000" w:themeColor="text1"/>
                <w:sz w:val="24"/>
                <w:szCs w:val="24"/>
                <w:lang w:eastAsia="en-US"/>
              </w:rPr>
            </w:pPr>
            <w:r w:rsidRPr="005D060C">
              <w:rPr>
                <w:rFonts w:ascii="Book Antiqua" w:hAnsi="Book Antiqua"/>
                <w:bCs/>
                <w:color w:val="000000" w:themeColor="text1"/>
                <w:sz w:val="24"/>
                <w:szCs w:val="24"/>
                <w:lang w:eastAsia="en-US"/>
              </w:rPr>
              <w:t>Multiple</w:t>
            </w:r>
          </w:p>
        </w:tc>
        <w:tc>
          <w:tcPr>
            <w:tcW w:w="0" w:type="auto"/>
            <w:tcBorders>
              <w:top w:val="nil"/>
              <w:left w:val="nil"/>
              <w:bottom w:val="nil"/>
              <w:right w:val="nil"/>
            </w:tcBorders>
            <w:vAlign w:val="center"/>
            <w:hideMark/>
          </w:tcPr>
          <w:p w14:paraId="0F1DB423" w14:textId="77777777" w:rsidR="005A06BD" w:rsidRPr="005D060C" w:rsidRDefault="005A06BD" w:rsidP="001C7669">
            <w:pPr>
              <w:snapToGrid w:val="0"/>
              <w:spacing w:line="360" w:lineRule="auto"/>
              <w:jc w:val="center"/>
              <w:rPr>
                <w:rFonts w:ascii="Book Antiqua" w:hAnsi="Book Antiqua"/>
                <w:color w:val="000000" w:themeColor="text1"/>
                <w:sz w:val="24"/>
                <w:szCs w:val="24"/>
                <w:lang w:eastAsia="en-US"/>
              </w:rPr>
            </w:pPr>
            <w:r w:rsidRPr="005D060C">
              <w:rPr>
                <w:rFonts w:ascii="Book Antiqua" w:hAnsi="Book Antiqua"/>
                <w:color w:val="000000" w:themeColor="text1"/>
                <w:sz w:val="24"/>
                <w:szCs w:val="24"/>
                <w:lang w:eastAsia="en-US"/>
              </w:rPr>
              <w:t>98</w:t>
            </w:r>
          </w:p>
        </w:tc>
        <w:tc>
          <w:tcPr>
            <w:tcW w:w="0" w:type="auto"/>
            <w:tcBorders>
              <w:top w:val="nil"/>
              <w:left w:val="nil"/>
              <w:bottom w:val="nil"/>
              <w:right w:val="nil"/>
            </w:tcBorders>
            <w:vAlign w:val="center"/>
            <w:hideMark/>
          </w:tcPr>
          <w:p w14:paraId="01946495" w14:textId="77777777" w:rsidR="005A06BD" w:rsidRPr="005D060C" w:rsidRDefault="005A06BD" w:rsidP="001C7669">
            <w:pPr>
              <w:snapToGrid w:val="0"/>
              <w:spacing w:line="360" w:lineRule="auto"/>
              <w:jc w:val="center"/>
              <w:rPr>
                <w:rFonts w:ascii="Book Antiqua" w:hAnsi="Book Antiqua"/>
                <w:color w:val="000000" w:themeColor="text1"/>
                <w:sz w:val="24"/>
                <w:szCs w:val="24"/>
                <w:lang w:eastAsia="en-US"/>
              </w:rPr>
            </w:pPr>
            <w:r w:rsidRPr="005D060C">
              <w:rPr>
                <w:rFonts w:ascii="Book Antiqua" w:hAnsi="Book Antiqua"/>
                <w:color w:val="000000" w:themeColor="text1"/>
                <w:sz w:val="24"/>
                <w:szCs w:val="24"/>
                <w:lang w:eastAsia="en-US"/>
              </w:rPr>
              <w:t>44</w:t>
            </w:r>
          </w:p>
        </w:tc>
        <w:tc>
          <w:tcPr>
            <w:tcW w:w="0" w:type="auto"/>
            <w:tcBorders>
              <w:top w:val="nil"/>
              <w:left w:val="nil"/>
              <w:bottom w:val="nil"/>
              <w:right w:val="nil"/>
            </w:tcBorders>
            <w:vAlign w:val="center"/>
            <w:hideMark/>
          </w:tcPr>
          <w:p w14:paraId="34E34EA5" w14:textId="77777777" w:rsidR="005A06BD" w:rsidRPr="005D060C" w:rsidRDefault="005A06BD" w:rsidP="001C7669">
            <w:pPr>
              <w:snapToGrid w:val="0"/>
              <w:spacing w:line="360" w:lineRule="auto"/>
              <w:jc w:val="center"/>
              <w:rPr>
                <w:rFonts w:ascii="Book Antiqua" w:hAnsi="Book Antiqua"/>
                <w:color w:val="000000" w:themeColor="text1"/>
                <w:sz w:val="24"/>
                <w:szCs w:val="24"/>
                <w:lang w:eastAsia="en-US"/>
              </w:rPr>
            </w:pPr>
            <w:r w:rsidRPr="005D060C">
              <w:rPr>
                <w:rFonts w:ascii="Book Antiqua" w:hAnsi="Book Antiqua"/>
                <w:color w:val="000000" w:themeColor="text1"/>
                <w:sz w:val="24"/>
                <w:szCs w:val="24"/>
                <w:lang w:eastAsia="en-US"/>
              </w:rPr>
              <w:t>54</w:t>
            </w:r>
          </w:p>
        </w:tc>
        <w:tc>
          <w:tcPr>
            <w:tcW w:w="0" w:type="auto"/>
            <w:tcBorders>
              <w:top w:val="nil"/>
              <w:left w:val="nil"/>
              <w:bottom w:val="nil"/>
              <w:right w:val="nil"/>
            </w:tcBorders>
            <w:vAlign w:val="center"/>
          </w:tcPr>
          <w:p w14:paraId="0F4CD15C" w14:textId="77777777" w:rsidR="005A06BD" w:rsidRPr="005D060C" w:rsidRDefault="005A06BD" w:rsidP="001C7669">
            <w:pPr>
              <w:snapToGrid w:val="0"/>
              <w:spacing w:line="360" w:lineRule="auto"/>
              <w:jc w:val="center"/>
              <w:rPr>
                <w:rFonts w:ascii="Book Antiqua" w:hAnsi="Book Antiqua"/>
                <w:color w:val="000000" w:themeColor="text1"/>
                <w:sz w:val="24"/>
                <w:szCs w:val="24"/>
                <w:lang w:eastAsia="en-US"/>
              </w:rPr>
            </w:pPr>
          </w:p>
        </w:tc>
        <w:tc>
          <w:tcPr>
            <w:tcW w:w="0" w:type="auto"/>
            <w:tcBorders>
              <w:top w:val="nil"/>
              <w:left w:val="nil"/>
              <w:bottom w:val="nil"/>
              <w:right w:val="nil"/>
            </w:tcBorders>
            <w:vAlign w:val="center"/>
            <w:hideMark/>
          </w:tcPr>
          <w:p w14:paraId="110864FE" w14:textId="77777777" w:rsidR="005A06BD" w:rsidRPr="005D060C" w:rsidRDefault="005A06BD" w:rsidP="001C7669">
            <w:pPr>
              <w:snapToGrid w:val="0"/>
              <w:spacing w:line="360" w:lineRule="auto"/>
              <w:jc w:val="center"/>
              <w:rPr>
                <w:rFonts w:ascii="Book Antiqua" w:hAnsi="Book Antiqua"/>
                <w:color w:val="000000" w:themeColor="text1"/>
                <w:sz w:val="24"/>
                <w:szCs w:val="24"/>
                <w:lang w:eastAsia="en-US"/>
              </w:rPr>
            </w:pPr>
            <w:r w:rsidRPr="005D060C">
              <w:rPr>
                <w:rFonts w:ascii="Book Antiqua" w:hAnsi="Book Antiqua"/>
                <w:color w:val="000000" w:themeColor="text1"/>
                <w:sz w:val="24"/>
                <w:szCs w:val="24"/>
                <w:lang w:eastAsia="en-US"/>
              </w:rPr>
              <w:t>2.633 (1.548, 4.445)</w:t>
            </w:r>
          </w:p>
        </w:tc>
        <w:tc>
          <w:tcPr>
            <w:tcW w:w="0" w:type="auto"/>
            <w:tcBorders>
              <w:top w:val="nil"/>
              <w:left w:val="nil"/>
              <w:bottom w:val="nil"/>
              <w:right w:val="nil"/>
            </w:tcBorders>
            <w:vAlign w:val="center"/>
          </w:tcPr>
          <w:p w14:paraId="0A1726B3" w14:textId="77777777" w:rsidR="005A06BD" w:rsidRPr="005D060C" w:rsidRDefault="005A06BD" w:rsidP="001C7669">
            <w:pPr>
              <w:snapToGrid w:val="0"/>
              <w:spacing w:line="360" w:lineRule="auto"/>
              <w:jc w:val="center"/>
              <w:rPr>
                <w:rFonts w:ascii="Book Antiqua" w:hAnsi="Book Antiqua"/>
                <w:color w:val="000000" w:themeColor="text1"/>
                <w:sz w:val="24"/>
                <w:szCs w:val="24"/>
                <w:lang w:eastAsia="en-US"/>
              </w:rPr>
            </w:pPr>
          </w:p>
        </w:tc>
      </w:tr>
      <w:tr w:rsidR="005A06BD" w:rsidRPr="005D060C" w14:paraId="440DBD61" w14:textId="77777777" w:rsidTr="001C7669">
        <w:trPr>
          <w:trHeight w:val="227"/>
        </w:trPr>
        <w:tc>
          <w:tcPr>
            <w:tcW w:w="0" w:type="auto"/>
            <w:gridSpan w:val="2"/>
            <w:tcBorders>
              <w:top w:val="nil"/>
              <w:left w:val="nil"/>
              <w:bottom w:val="nil"/>
              <w:right w:val="nil"/>
            </w:tcBorders>
            <w:vAlign w:val="center"/>
            <w:hideMark/>
          </w:tcPr>
          <w:p w14:paraId="369E77D0" w14:textId="77777777" w:rsidR="005A06BD" w:rsidRPr="005D060C" w:rsidRDefault="005A06BD" w:rsidP="001C7669">
            <w:pPr>
              <w:snapToGrid w:val="0"/>
              <w:spacing w:line="360" w:lineRule="auto"/>
              <w:jc w:val="left"/>
              <w:rPr>
                <w:rFonts w:ascii="Book Antiqua" w:hAnsi="Book Antiqua"/>
                <w:bCs/>
                <w:color w:val="000000" w:themeColor="text1"/>
                <w:sz w:val="24"/>
                <w:szCs w:val="24"/>
                <w:lang w:eastAsia="en-US"/>
              </w:rPr>
            </w:pPr>
            <w:r w:rsidRPr="005D060C">
              <w:rPr>
                <w:rFonts w:ascii="Book Antiqua" w:hAnsi="Book Antiqua"/>
                <w:bCs/>
                <w:color w:val="000000" w:themeColor="text1"/>
                <w:sz w:val="24"/>
                <w:szCs w:val="24"/>
                <w:lang w:eastAsia="en-US"/>
              </w:rPr>
              <w:t>Growth pattern</w:t>
            </w:r>
          </w:p>
        </w:tc>
        <w:tc>
          <w:tcPr>
            <w:tcW w:w="0" w:type="auto"/>
            <w:tcBorders>
              <w:top w:val="nil"/>
              <w:left w:val="nil"/>
              <w:bottom w:val="nil"/>
              <w:right w:val="nil"/>
            </w:tcBorders>
            <w:vAlign w:val="center"/>
          </w:tcPr>
          <w:p w14:paraId="786732CD" w14:textId="77777777" w:rsidR="005A06BD" w:rsidRPr="005D060C" w:rsidRDefault="005A06BD" w:rsidP="001C7669">
            <w:pPr>
              <w:snapToGrid w:val="0"/>
              <w:spacing w:line="360" w:lineRule="auto"/>
              <w:jc w:val="center"/>
              <w:rPr>
                <w:rFonts w:ascii="Book Antiqua" w:hAnsi="Book Antiqua"/>
                <w:color w:val="000000" w:themeColor="text1"/>
                <w:sz w:val="24"/>
                <w:szCs w:val="24"/>
                <w:lang w:eastAsia="en-US"/>
              </w:rPr>
            </w:pPr>
          </w:p>
        </w:tc>
        <w:tc>
          <w:tcPr>
            <w:tcW w:w="0" w:type="auto"/>
            <w:tcBorders>
              <w:top w:val="nil"/>
              <w:left w:val="nil"/>
              <w:bottom w:val="nil"/>
              <w:right w:val="nil"/>
            </w:tcBorders>
            <w:vAlign w:val="center"/>
          </w:tcPr>
          <w:p w14:paraId="2A14C887" w14:textId="77777777" w:rsidR="005A06BD" w:rsidRPr="005D060C" w:rsidRDefault="005A06BD" w:rsidP="001C7669">
            <w:pPr>
              <w:snapToGrid w:val="0"/>
              <w:spacing w:line="360" w:lineRule="auto"/>
              <w:jc w:val="center"/>
              <w:rPr>
                <w:rFonts w:ascii="Book Antiqua" w:hAnsi="Book Antiqua"/>
                <w:color w:val="000000" w:themeColor="text1"/>
                <w:sz w:val="24"/>
                <w:szCs w:val="24"/>
                <w:lang w:eastAsia="en-US"/>
              </w:rPr>
            </w:pPr>
          </w:p>
        </w:tc>
        <w:tc>
          <w:tcPr>
            <w:tcW w:w="0" w:type="auto"/>
            <w:tcBorders>
              <w:top w:val="nil"/>
              <w:left w:val="nil"/>
              <w:bottom w:val="nil"/>
              <w:right w:val="nil"/>
            </w:tcBorders>
            <w:vAlign w:val="center"/>
            <w:hideMark/>
          </w:tcPr>
          <w:p w14:paraId="7A5DA5CD" w14:textId="77777777" w:rsidR="005A06BD" w:rsidRPr="005D060C" w:rsidRDefault="005A06BD" w:rsidP="001C7669">
            <w:pPr>
              <w:snapToGrid w:val="0"/>
              <w:spacing w:line="360" w:lineRule="auto"/>
              <w:jc w:val="center"/>
              <w:rPr>
                <w:rFonts w:ascii="Book Antiqua" w:hAnsi="Book Antiqua"/>
                <w:color w:val="000000" w:themeColor="text1"/>
                <w:sz w:val="24"/>
                <w:szCs w:val="24"/>
                <w:lang w:eastAsia="en-US"/>
              </w:rPr>
            </w:pPr>
            <w:r w:rsidRPr="005D060C">
              <w:rPr>
                <w:rFonts w:ascii="Book Antiqua" w:hAnsi="Book Antiqua"/>
                <w:color w:val="000000" w:themeColor="text1"/>
                <w:sz w:val="24"/>
                <w:szCs w:val="24"/>
                <w:lang w:eastAsia="en-US"/>
              </w:rPr>
              <w:t>0.002</w:t>
            </w:r>
          </w:p>
        </w:tc>
        <w:tc>
          <w:tcPr>
            <w:tcW w:w="0" w:type="auto"/>
            <w:tcBorders>
              <w:top w:val="nil"/>
              <w:left w:val="nil"/>
              <w:bottom w:val="nil"/>
              <w:right w:val="nil"/>
            </w:tcBorders>
            <w:vAlign w:val="center"/>
          </w:tcPr>
          <w:p w14:paraId="75AEA39A" w14:textId="77777777" w:rsidR="005A06BD" w:rsidRPr="005D060C" w:rsidRDefault="005A06BD" w:rsidP="001C7669">
            <w:pPr>
              <w:snapToGrid w:val="0"/>
              <w:spacing w:line="360" w:lineRule="auto"/>
              <w:jc w:val="center"/>
              <w:rPr>
                <w:rFonts w:ascii="Book Antiqua" w:hAnsi="Book Antiqua"/>
                <w:color w:val="000000" w:themeColor="text1"/>
                <w:sz w:val="24"/>
                <w:szCs w:val="24"/>
                <w:lang w:eastAsia="en-US"/>
              </w:rPr>
            </w:pPr>
          </w:p>
        </w:tc>
        <w:tc>
          <w:tcPr>
            <w:tcW w:w="0" w:type="auto"/>
            <w:tcBorders>
              <w:top w:val="nil"/>
              <w:left w:val="nil"/>
              <w:bottom w:val="nil"/>
              <w:right w:val="nil"/>
            </w:tcBorders>
            <w:vAlign w:val="center"/>
          </w:tcPr>
          <w:p w14:paraId="47C74E25" w14:textId="77777777" w:rsidR="005A06BD" w:rsidRPr="005D060C" w:rsidRDefault="005A06BD" w:rsidP="001C7669">
            <w:pPr>
              <w:snapToGrid w:val="0"/>
              <w:spacing w:line="360" w:lineRule="auto"/>
              <w:jc w:val="center"/>
              <w:rPr>
                <w:rFonts w:ascii="Book Antiqua" w:hAnsi="Book Antiqua"/>
                <w:color w:val="000000" w:themeColor="text1"/>
                <w:sz w:val="24"/>
                <w:szCs w:val="24"/>
                <w:lang w:eastAsia="en-US"/>
              </w:rPr>
            </w:pPr>
          </w:p>
        </w:tc>
      </w:tr>
      <w:tr w:rsidR="005A06BD" w:rsidRPr="005D060C" w14:paraId="52357EFD" w14:textId="77777777" w:rsidTr="001C7669">
        <w:trPr>
          <w:trHeight w:val="227"/>
        </w:trPr>
        <w:tc>
          <w:tcPr>
            <w:tcW w:w="0" w:type="auto"/>
            <w:tcBorders>
              <w:top w:val="nil"/>
              <w:left w:val="nil"/>
              <w:bottom w:val="nil"/>
              <w:right w:val="nil"/>
            </w:tcBorders>
            <w:hideMark/>
          </w:tcPr>
          <w:p w14:paraId="5E270735" w14:textId="77777777" w:rsidR="005A06BD" w:rsidRPr="005D060C" w:rsidRDefault="005A06BD" w:rsidP="001C7669">
            <w:pPr>
              <w:snapToGrid w:val="0"/>
              <w:spacing w:line="360" w:lineRule="auto"/>
              <w:jc w:val="left"/>
              <w:rPr>
                <w:rFonts w:ascii="Book Antiqua" w:hAnsi="Book Antiqua"/>
                <w:bCs/>
                <w:color w:val="000000" w:themeColor="text1"/>
                <w:sz w:val="24"/>
                <w:szCs w:val="24"/>
                <w:lang w:eastAsia="en-US"/>
              </w:rPr>
            </w:pPr>
            <w:r w:rsidRPr="005D060C">
              <w:rPr>
                <w:rFonts w:ascii="Book Antiqua" w:hAnsi="Book Antiqua"/>
                <w:bCs/>
                <w:color w:val="000000" w:themeColor="text1"/>
                <w:sz w:val="24"/>
                <w:szCs w:val="24"/>
                <w:lang w:eastAsia="en-US"/>
              </w:rPr>
              <w:t>Expanding</w:t>
            </w:r>
          </w:p>
        </w:tc>
        <w:tc>
          <w:tcPr>
            <w:tcW w:w="0" w:type="auto"/>
            <w:tcBorders>
              <w:top w:val="nil"/>
              <w:left w:val="nil"/>
              <w:bottom w:val="nil"/>
              <w:right w:val="nil"/>
            </w:tcBorders>
            <w:vAlign w:val="center"/>
            <w:hideMark/>
          </w:tcPr>
          <w:p w14:paraId="1A4C5559" w14:textId="77777777" w:rsidR="005A06BD" w:rsidRPr="005D060C" w:rsidRDefault="005A06BD" w:rsidP="001C7669">
            <w:pPr>
              <w:snapToGrid w:val="0"/>
              <w:spacing w:line="360" w:lineRule="auto"/>
              <w:jc w:val="center"/>
              <w:rPr>
                <w:rFonts w:ascii="Book Antiqua" w:hAnsi="Book Antiqua"/>
                <w:color w:val="000000" w:themeColor="text1"/>
                <w:sz w:val="24"/>
                <w:szCs w:val="24"/>
                <w:lang w:eastAsia="en-US"/>
              </w:rPr>
            </w:pPr>
            <w:r w:rsidRPr="005D060C">
              <w:rPr>
                <w:rFonts w:ascii="Book Antiqua" w:hAnsi="Book Antiqua"/>
                <w:color w:val="000000" w:themeColor="text1"/>
                <w:sz w:val="24"/>
                <w:szCs w:val="24"/>
                <w:lang w:eastAsia="en-US"/>
              </w:rPr>
              <w:t>372</w:t>
            </w:r>
          </w:p>
        </w:tc>
        <w:tc>
          <w:tcPr>
            <w:tcW w:w="0" w:type="auto"/>
            <w:tcBorders>
              <w:top w:val="nil"/>
              <w:left w:val="nil"/>
              <w:bottom w:val="nil"/>
              <w:right w:val="nil"/>
            </w:tcBorders>
            <w:vAlign w:val="center"/>
            <w:hideMark/>
          </w:tcPr>
          <w:p w14:paraId="7D72E9AE" w14:textId="77777777" w:rsidR="005A06BD" w:rsidRPr="005D060C" w:rsidRDefault="005A06BD" w:rsidP="001C7669">
            <w:pPr>
              <w:snapToGrid w:val="0"/>
              <w:spacing w:line="360" w:lineRule="auto"/>
              <w:jc w:val="center"/>
              <w:rPr>
                <w:rFonts w:ascii="Book Antiqua" w:hAnsi="Book Antiqua"/>
                <w:color w:val="000000" w:themeColor="text1"/>
                <w:sz w:val="24"/>
                <w:szCs w:val="24"/>
                <w:lang w:eastAsia="en-US"/>
              </w:rPr>
            </w:pPr>
            <w:r w:rsidRPr="005D060C">
              <w:rPr>
                <w:rFonts w:ascii="Book Antiqua" w:hAnsi="Book Antiqua"/>
                <w:color w:val="000000" w:themeColor="text1"/>
                <w:sz w:val="24"/>
                <w:szCs w:val="24"/>
                <w:lang w:eastAsia="en-US"/>
              </w:rPr>
              <w:t>91</w:t>
            </w:r>
          </w:p>
        </w:tc>
        <w:tc>
          <w:tcPr>
            <w:tcW w:w="0" w:type="auto"/>
            <w:tcBorders>
              <w:top w:val="nil"/>
              <w:left w:val="nil"/>
              <w:bottom w:val="nil"/>
              <w:right w:val="nil"/>
            </w:tcBorders>
            <w:vAlign w:val="center"/>
            <w:hideMark/>
          </w:tcPr>
          <w:p w14:paraId="3C7BBAD0" w14:textId="77777777" w:rsidR="005A06BD" w:rsidRPr="005D060C" w:rsidRDefault="005A06BD" w:rsidP="001C7669">
            <w:pPr>
              <w:snapToGrid w:val="0"/>
              <w:spacing w:line="360" w:lineRule="auto"/>
              <w:jc w:val="center"/>
              <w:rPr>
                <w:rFonts w:ascii="Book Antiqua" w:hAnsi="Book Antiqua"/>
                <w:color w:val="000000" w:themeColor="text1"/>
                <w:sz w:val="24"/>
                <w:szCs w:val="24"/>
                <w:lang w:eastAsia="en-US"/>
              </w:rPr>
            </w:pPr>
            <w:r w:rsidRPr="005D060C">
              <w:rPr>
                <w:rFonts w:ascii="Book Antiqua" w:hAnsi="Book Antiqua"/>
                <w:color w:val="000000" w:themeColor="text1"/>
                <w:sz w:val="24"/>
                <w:szCs w:val="24"/>
                <w:lang w:eastAsia="en-US"/>
              </w:rPr>
              <w:t>281</w:t>
            </w:r>
          </w:p>
        </w:tc>
        <w:tc>
          <w:tcPr>
            <w:tcW w:w="0" w:type="auto"/>
            <w:tcBorders>
              <w:top w:val="nil"/>
              <w:left w:val="nil"/>
              <w:bottom w:val="nil"/>
              <w:right w:val="nil"/>
            </w:tcBorders>
            <w:vAlign w:val="center"/>
          </w:tcPr>
          <w:p w14:paraId="71BA881D" w14:textId="77777777" w:rsidR="005A06BD" w:rsidRPr="005D060C" w:rsidRDefault="005A06BD" w:rsidP="001C7669">
            <w:pPr>
              <w:snapToGrid w:val="0"/>
              <w:spacing w:line="360" w:lineRule="auto"/>
              <w:jc w:val="center"/>
              <w:rPr>
                <w:rFonts w:ascii="Book Antiqua" w:hAnsi="Book Antiqua"/>
                <w:color w:val="000000" w:themeColor="text1"/>
                <w:sz w:val="24"/>
                <w:szCs w:val="24"/>
                <w:lang w:eastAsia="en-US"/>
              </w:rPr>
            </w:pPr>
          </w:p>
        </w:tc>
        <w:tc>
          <w:tcPr>
            <w:tcW w:w="0" w:type="auto"/>
            <w:tcBorders>
              <w:top w:val="nil"/>
              <w:left w:val="nil"/>
              <w:bottom w:val="nil"/>
              <w:right w:val="nil"/>
            </w:tcBorders>
            <w:vAlign w:val="center"/>
          </w:tcPr>
          <w:p w14:paraId="1C04B67A" w14:textId="77777777" w:rsidR="005A06BD" w:rsidRPr="005D060C" w:rsidRDefault="005A06BD" w:rsidP="001C7669">
            <w:pPr>
              <w:snapToGrid w:val="0"/>
              <w:spacing w:line="360" w:lineRule="auto"/>
              <w:jc w:val="center"/>
              <w:rPr>
                <w:rFonts w:ascii="Book Antiqua" w:hAnsi="Book Antiqua"/>
                <w:color w:val="000000" w:themeColor="text1"/>
                <w:sz w:val="24"/>
                <w:szCs w:val="24"/>
                <w:lang w:eastAsia="en-US"/>
              </w:rPr>
            </w:pPr>
          </w:p>
        </w:tc>
        <w:tc>
          <w:tcPr>
            <w:tcW w:w="0" w:type="auto"/>
            <w:tcBorders>
              <w:top w:val="nil"/>
              <w:left w:val="nil"/>
              <w:bottom w:val="nil"/>
              <w:right w:val="nil"/>
            </w:tcBorders>
            <w:vAlign w:val="center"/>
          </w:tcPr>
          <w:p w14:paraId="7BD91632" w14:textId="77777777" w:rsidR="005A06BD" w:rsidRPr="005D060C" w:rsidRDefault="005A06BD" w:rsidP="001C7669">
            <w:pPr>
              <w:snapToGrid w:val="0"/>
              <w:spacing w:line="360" w:lineRule="auto"/>
              <w:jc w:val="center"/>
              <w:rPr>
                <w:rFonts w:ascii="Book Antiqua" w:hAnsi="Book Antiqua"/>
                <w:color w:val="000000" w:themeColor="text1"/>
                <w:sz w:val="24"/>
                <w:szCs w:val="24"/>
                <w:lang w:eastAsia="en-US"/>
              </w:rPr>
            </w:pPr>
          </w:p>
        </w:tc>
      </w:tr>
      <w:tr w:rsidR="005A06BD" w:rsidRPr="005D060C" w14:paraId="4C1E1050" w14:textId="77777777" w:rsidTr="001C7669">
        <w:trPr>
          <w:trHeight w:val="227"/>
        </w:trPr>
        <w:tc>
          <w:tcPr>
            <w:tcW w:w="0" w:type="auto"/>
            <w:tcBorders>
              <w:top w:val="nil"/>
              <w:left w:val="nil"/>
              <w:bottom w:val="nil"/>
              <w:right w:val="nil"/>
            </w:tcBorders>
            <w:hideMark/>
          </w:tcPr>
          <w:p w14:paraId="69558F71" w14:textId="77777777" w:rsidR="005A06BD" w:rsidRPr="005D060C" w:rsidRDefault="005A06BD" w:rsidP="001C7669">
            <w:pPr>
              <w:snapToGrid w:val="0"/>
              <w:spacing w:line="360" w:lineRule="auto"/>
              <w:jc w:val="left"/>
              <w:rPr>
                <w:rFonts w:ascii="Book Antiqua" w:hAnsi="Book Antiqua"/>
                <w:bCs/>
                <w:color w:val="000000" w:themeColor="text1"/>
                <w:sz w:val="24"/>
                <w:szCs w:val="24"/>
                <w:lang w:eastAsia="en-US"/>
              </w:rPr>
            </w:pPr>
            <w:r w:rsidRPr="005D060C">
              <w:rPr>
                <w:rFonts w:ascii="Book Antiqua" w:hAnsi="Book Antiqua"/>
                <w:bCs/>
                <w:color w:val="000000" w:themeColor="text1"/>
                <w:sz w:val="24"/>
                <w:szCs w:val="24"/>
                <w:lang w:eastAsia="en-US"/>
              </w:rPr>
              <w:t>Infiltrating</w:t>
            </w:r>
          </w:p>
        </w:tc>
        <w:tc>
          <w:tcPr>
            <w:tcW w:w="0" w:type="auto"/>
            <w:tcBorders>
              <w:top w:val="nil"/>
              <w:left w:val="nil"/>
              <w:bottom w:val="nil"/>
              <w:right w:val="nil"/>
            </w:tcBorders>
            <w:vAlign w:val="center"/>
            <w:hideMark/>
          </w:tcPr>
          <w:p w14:paraId="126CD299" w14:textId="77777777" w:rsidR="005A06BD" w:rsidRPr="005D060C" w:rsidRDefault="005A06BD" w:rsidP="001C7669">
            <w:pPr>
              <w:snapToGrid w:val="0"/>
              <w:spacing w:line="360" w:lineRule="auto"/>
              <w:jc w:val="center"/>
              <w:rPr>
                <w:rFonts w:ascii="Book Antiqua" w:hAnsi="Book Antiqua"/>
                <w:color w:val="000000" w:themeColor="text1"/>
                <w:sz w:val="24"/>
                <w:szCs w:val="24"/>
                <w:lang w:eastAsia="en-US"/>
              </w:rPr>
            </w:pPr>
            <w:r w:rsidRPr="005D060C">
              <w:rPr>
                <w:rFonts w:ascii="Book Antiqua" w:hAnsi="Book Antiqua"/>
                <w:color w:val="000000" w:themeColor="text1"/>
                <w:sz w:val="24"/>
                <w:szCs w:val="24"/>
                <w:lang w:eastAsia="en-US"/>
              </w:rPr>
              <w:t>32</w:t>
            </w:r>
          </w:p>
        </w:tc>
        <w:tc>
          <w:tcPr>
            <w:tcW w:w="0" w:type="auto"/>
            <w:tcBorders>
              <w:top w:val="nil"/>
              <w:left w:val="nil"/>
              <w:bottom w:val="nil"/>
              <w:right w:val="nil"/>
            </w:tcBorders>
            <w:vAlign w:val="center"/>
            <w:hideMark/>
          </w:tcPr>
          <w:p w14:paraId="73D7E450" w14:textId="77777777" w:rsidR="005A06BD" w:rsidRPr="005D060C" w:rsidRDefault="005A06BD" w:rsidP="001C7669">
            <w:pPr>
              <w:snapToGrid w:val="0"/>
              <w:spacing w:line="360" w:lineRule="auto"/>
              <w:jc w:val="center"/>
              <w:rPr>
                <w:rFonts w:ascii="Book Antiqua" w:hAnsi="Book Antiqua"/>
                <w:color w:val="000000" w:themeColor="text1"/>
                <w:sz w:val="24"/>
                <w:szCs w:val="24"/>
                <w:lang w:eastAsia="en-US"/>
              </w:rPr>
            </w:pPr>
            <w:r w:rsidRPr="005D060C">
              <w:rPr>
                <w:rFonts w:ascii="Book Antiqua" w:hAnsi="Book Antiqua"/>
                <w:color w:val="000000" w:themeColor="text1"/>
                <w:sz w:val="24"/>
                <w:szCs w:val="24"/>
                <w:lang w:eastAsia="en-US"/>
              </w:rPr>
              <w:t>16</w:t>
            </w:r>
          </w:p>
        </w:tc>
        <w:tc>
          <w:tcPr>
            <w:tcW w:w="0" w:type="auto"/>
            <w:tcBorders>
              <w:top w:val="nil"/>
              <w:left w:val="nil"/>
              <w:bottom w:val="nil"/>
              <w:right w:val="nil"/>
            </w:tcBorders>
            <w:vAlign w:val="center"/>
            <w:hideMark/>
          </w:tcPr>
          <w:p w14:paraId="3C5EBBC3" w14:textId="77777777" w:rsidR="005A06BD" w:rsidRPr="005D060C" w:rsidRDefault="005A06BD" w:rsidP="001C7669">
            <w:pPr>
              <w:snapToGrid w:val="0"/>
              <w:spacing w:line="360" w:lineRule="auto"/>
              <w:jc w:val="center"/>
              <w:rPr>
                <w:rFonts w:ascii="Book Antiqua" w:hAnsi="Book Antiqua"/>
                <w:color w:val="000000" w:themeColor="text1"/>
                <w:sz w:val="24"/>
                <w:szCs w:val="24"/>
                <w:lang w:eastAsia="en-US"/>
              </w:rPr>
            </w:pPr>
            <w:r w:rsidRPr="005D060C">
              <w:rPr>
                <w:rFonts w:ascii="Book Antiqua" w:hAnsi="Book Antiqua"/>
                <w:color w:val="000000" w:themeColor="text1"/>
                <w:sz w:val="24"/>
                <w:szCs w:val="24"/>
                <w:lang w:eastAsia="en-US"/>
              </w:rPr>
              <w:t>16</w:t>
            </w:r>
          </w:p>
        </w:tc>
        <w:tc>
          <w:tcPr>
            <w:tcW w:w="0" w:type="auto"/>
            <w:tcBorders>
              <w:top w:val="nil"/>
              <w:left w:val="nil"/>
              <w:bottom w:val="nil"/>
              <w:right w:val="nil"/>
            </w:tcBorders>
            <w:vAlign w:val="center"/>
          </w:tcPr>
          <w:p w14:paraId="1955F47F" w14:textId="77777777" w:rsidR="005A06BD" w:rsidRPr="005D060C" w:rsidRDefault="005A06BD" w:rsidP="001C7669">
            <w:pPr>
              <w:snapToGrid w:val="0"/>
              <w:spacing w:line="360" w:lineRule="auto"/>
              <w:jc w:val="center"/>
              <w:rPr>
                <w:rFonts w:ascii="Book Antiqua" w:hAnsi="Book Antiqua"/>
                <w:color w:val="000000" w:themeColor="text1"/>
                <w:sz w:val="24"/>
                <w:szCs w:val="24"/>
                <w:lang w:eastAsia="en-US"/>
              </w:rPr>
            </w:pPr>
          </w:p>
        </w:tc>
        <w:tc>
          <w:tcPr>
            <w:tcW w:w="0" w:type="auto"/>
            <w:tcBorders>
              <w:top w:val="nil"/>
              <w:left w:val="nil"/>
              <w:bottom w:val="nil"/>
              <w:right w:val="nil"/>
            </w:tcBorders>
            <w:vAlign w:val="center"/>
          </w:tcPr>
          <w:p w14:paraId="119158A6" w14:textId="77777777" w:rsidR="005A06BD" w:rsidRPr="005D060C" w:rsidRDefault="005A06BD" w:rsidP="001C7669">
            <w:pPr>
              <w:snapToGrid w:val="0"/>
              <w:spacing w:line="360" w:lineRule="auto"/>
              <w:jc w:val="center"/>
              <w:rPr>
                <w:rFonts w:ascii="Book Antiqua" w:hAnsi="Book Antiqua"/>
                <w:color w:val="000000" w:themeColor="text1"/>
                <w:sz w:val="24"/>
                <w:szCs w:val="24"/>
                <w:lang w:eastAsia="en-US"/>
              </w:rPr>
            </w:pPr>
          </w:p>
        </w:tc>
        <w:tc>
          <w:tcPr>
            <w:tcW w:w="0" w:type="auto"/>
            <w:tcBorders>
              <w:top w:val="nil"/>
              <w:left w:val="nil"/>
              <w:bottom w:val="nil"/>
              <w:right w:val="nil"/>
            </w:tcBorders>
            <w:vAlign w:val="center"/>
          </w:tcPr>
          <w:p w14:paraId="100287BD" w14:textId="77777777" w:rsidR="005A06BD" w:rsidRPr="005D060C" w:rsidRDefault="005A06BD" w:rsidP="001C7669">
            <w:pPr>
              <w:snapToGrid w:val="0"/>
              <w:spacing w:line="360" w:lineRule="auto"/>
              <w:jc w:val="center"/>
              <w:rPr>
                <w:rFonts w:ascii="Book Antiqua" w:hAnsi="Book Antiqua"/>
                <w:color w:val="000000" w:themeColor="text1"/>
                <w:sz w:val="24"/>
                <w:szCs w:val="24"/>
                <w:lang w:eastAsia="en-US"/>
              </w:rPr>
            </w:pPr>
          </w:p>
        </w:tc>
      </w:tr>
      <w:tr w:rsidR="005A06BD" w:rsidRPr="005D060C" w14:paraId="519633A9" w14:textId="77777777" w:rsidTr="001C7669">
        <w:trPr>
          <w:trHeight w:val="227"/>
        </w:trPr>
        <w:tc>
          <w:tcPr>
            <w:tcW w:w="0" w:type="auto"/>
            <w:tcBorders>
              <w:top w:val="nil"/>
              <w:left w:val="nil"/>
              <w:bottom w:val="nil"/>
              <w:right w:val="nil"/>
            </w:tcBorders>
            <w:hideMark/>
          </w:tcPr>
          <w:p w14:paraId="38649ECF" w14:textId="77777777" w:rsidR="005A06BD" w:rsidRPr="005D060C" w:rsidRDefault="005A06BD" w:rsidP="001C7669">
            <w:pPr>
              <w:snapToGrid w:val="0"/>
              <w:spacing w:line="360" w:lineRule="auto"/>
              <w:jc w:val="left"/>
              <w:rPr>
                <w:rFonts w:ascii="Book Antiqua" w:hAnsi="Book Antiqua"/>
                <w:bCs/>
                <w:color w:val="000000" w:themeColor="text1"/>
                <w:sz w:val="24"/>
                <w:szCs w:val="24"/>
                <w:lang w:eastAsia="en-US"/>
              </w:rPr>
            </w:pPr>
            <w:r w:rsidRPr="005D060C">
              <w:rPr>
                <w:rFonts w:ascii="Book Antiqua" w:hAnsi="Book Antiqua"/>
                <w:bCs/>
                <w:color w:val="000000" w:themeColor="text1"/>
                <w:sz w:val="24"/>
                <w:szCs w:val="24"/>
                <w:lang w:eastAsia="en-US"/>
              </w:rPr>
              <w:t>Capsule</w:t>
            </w:r>
          </w:p>
        </w:tc>
        <w:tc>
          <w:tcPr>
            <w:tcW w:w="0" w:type="auto"/>
            <w:tcBorders>
              <w:top w:val="nil"/>
              <w:left w:val="nil"/>
              <w:bottom w:val="nil"/>
              <w:right w:val="nil"/>
            </w:tcBorders>
            <w:vAlign w:val="center"/>
          </w:tcPr>
          <w:p w14:paraId="072D4B90" w14:textId="77777777" w:rsidR="005A06BD" w:rsidRPr="005D060C" w:rsidRDefault="005A06BD" w:rsidP="001C7669">
            <w:pPr>
              <w:snapToGrid w:val="0"/>
              <w:spacing w:line="360" w:lineRule="auto"/>
              <w:jc w:val="center"/>
              <w:rPr>
                <w:rFonts w:ascii="Book Antiqua" w:hAnsi="Book Antiqua"/>
                <w:color w:val="000000" w:themeColor="text1"/>
                <w:sz w:val="24"/>
                <w:szCs w:val="24"/>
                <w:lang w:eastAsia="en-US"/>
              </w:rPr>
            </w:pPr>
          </w:p>
        </w:tc>
        <w:tc>
          <w:tcPr>
            <w:tcW w:w="0" w:type="auto"/>
            <w:tcBorders>
              <w:top w:val="nil"/>
              <w:left w:val="nil"/>
              <w:bottom w:val="nil"/>
              <w:right w:val="nil"/>
            </w:tcBorders>
            <w:vAlign w:val="center"/>
          </w:tcPr>
          <w:p w14:paraId="6FB8770D" w14:textId="77777777" w:rsidR="005A06BD" w:rsidRPr="005D060C" w:rsidRDefault="005A06BD" w:rsidP="001C7669">
            <w:pPr>
              <w:snapToGrid w:val="0"/>
              <w:spacing w:line="360" w:lineRule="auto"/>
              <w:jc w:val="center"/>
              <w:rPr>
                <w:rFonts w:ascii="Book Antiqua" w:hAnsi="Book Antiqua"/>
                <w:color w:val="000000" w:themeColor="text1"/>
                <w:sz w:val="24"/>
                <w:szCs w:val="24"/>
                <w:lang w:eastAsia="en-US"/>
              </w:rPr>
            </w:pPr>
          </w:p>
        </w:tc>
        <w:tc>
          <w:tcPr>
            <w:tcW w:w="0" w:type="auto"/>
            <w:tcBorders>
              <w:top w:val="nil"/>
              <w:left w:val="nil"/>
              <w:bottom w:val="nil"/>
              <w:right w:val="nil"/>
            </w:tcBorders>
            <w:vAlign w:val="center"/>
          </w:tcPr>
          <w:p w14:paraId="12BC2037" w14:textId="77777777" w:rsidR="005A06BD" w:rsidRPr="005D060C" w:rsidRDefault="005A06BD" w:rsidP="001C7669">
            <w:pPr>
              <w:snapToGrid w:val="0"/>
              <w:spacing w:line="360" w:lineRule="auto"/>
              <w:jc w:val="center"/>
              <w:rPr>
                <w:rFonts w:ascii="Book Antiqua" w:hAnsi="Book Antiqua"/>
                <w:color w:val="000000" w:themeColor="text1"/>
                <w:sz w:val="24"/>
                <w:szCs w:val="24"/>
                <w:lang w:eastAsia="en-US"/>
              </w:rPr>
            </w:pPr>
          </w:p>
        </w:tc>
        <w:tc>
          <w:tcPr>
            <w:tcW w:w="0" w:type="auto"/>
            <w:tcBorders>
              <w:top w:val="nil"/>
              <w:left w:val="nil"/>
              <w:bottom w:val="nil"/>
              <w:right w:val="nil"/>
            </w:tcBorders>
            <w:vAlign w:val="center"/>
            <w:hideMark/>
          </w:tcPr>
          <w:p w14:paraId="562CA66F" w14:textId="77777777" w:rsidR="005A06BD" w:rsidRPr="005D060C" w:rsidRDefault="005A06BD" w:rsidP="001C7669">
            <w:pPr>
              <w:snapToGrid w:val="0"/>
              <w:spacing w:line="360" w:lineRule="auto"/>
              <w:jc w:val="center"/>
              <w:rPr>
                <w:rFonts w:ascii="Book Antiqua" w:hAnsi="Book Antiqua"/>
                <w:color w:val="000000" w:themeColor="text1"/>
                <w:sz w:val="24"/>
                <w:szCs w:val="24"/>
                <w:lang w:eastAsia="en-US"/>
              </w:rPr>
            </w:pPr>
            <w:r w:rsidRPr="005D060C">
              <w:rPr>
                <w:rFonts w:ascii="Book Antiqua" w:hAnsi="Book Antiqua"/>
                <w:color w:val="000000" w:themeColor="text1"/>
                <w:sz w:val="24"/>
                <w:szCs w:val="24"/>
                <w:lang w:eastAsia="en-US"/>
              </w:rPr>
              <w:t>0.230</w:t>
            </w:r>
          </w:p>
        </w:tc>
        <w:tc>
          <w:tcPr>
            <w:tcW w:w="0" w:type="auto"/>
            <w:tcBorders>
              <w:top w:val="nil"/>
              <w:left w:val="nil"/>
              <w:bottom w:val="nil"/>
              <w:right w:val="nil"/>
            </w:tcBorders>
            <w:vAlign w:val="center"/>
          </w:tcPr>
          <w:p w14:paraId="09F9E2F8" w14:textId="77777777" w:rsidR="005A06BD" w:rsidRPr="005D060C" w:rsidRDefault="005A06BD" w:rsidP="001C7669">
            <w:pPr>
              <w:snapToGrid w:val="0"/>
              <w:spacing w:line="360" w:lineRule="auto"/>
              <w:jc w:val="center"/>
              <w:rPr>
                <w:rFonts w:ascii="Book Antiqua" w:hAnsi="Book Antiqua"/>
                <w:color w:val="000000" w:themeColor="text1"/>
                <w:sz w:val="24"/>
                <w:szCs w:val="24"/>
                <w:lang w:eastAsia="en-US"/>
              </w:rPr>
            </w:pPr>
          </w:p>
        </w:tc>
        <w:tc>
          <w:tcPr>
            <w:tcW w:w="0" w:type="auto"/>
            <w:tcBorders>
              <w:top w:val="nil"/>
              <w:left w:val="nil"/>
              <w:bottom w:val="nil"/>
              <w:right w:val="nil"/>
            </w:tcBorders>
            <w:vAlign w:val="center"/>
          </w:tcPr>
          <w:p w14:paraId="5284F41F" w14:textId="77777777" w:rsidR="005A06BD" w:rsidRPr="005D060C" w:rsidRDefault="005A06BD" w:rsidP="001C7669">
            <w:pPr>
              <w:snapToGrid w:val="0"/>
              <w:spacing w:line="360" w:lineRule="auto"/>
              <w:jc w:val="center"/>
              <w:rPr>
                <w:rFonts w:ascii="Book Antiqua" w:hAnsi="Book Antiqua"/>
                <w:color w:val="000000" w:themeColor="text1"/>
                <w:sz w:val="24"/>
                <w:szCs w:val="24"/>
                <w:lang w:eastAsia="en-US"/>
              </w:rPr>
            </w:pPr>
          </w:p>
        </w:tc>
      </w:tr>
      <w:tr w:rsidR="005A06BD" w:rsidRPr="005D060C" w14:paraId="4D512918" w14:textId="77777777" w:rsidTr="001C7669">
        <w:trPr>
          <w:trHeight w:val="227"/>
        </w:trPr>
        <w:tc>
          <w:tcPr>
            <w:tcW w:w="0" w:type="auto"/>
            <w:tcBorders>
              <w:top w:val="nil"/>
              <w:left w:val="nil"/>
              <w:bottom w:val="nil"/>
              <w:right w:val="nil"/>
            </w:tcBorders>
            <w:hideMark/>
          </w:tcPr>
          <w:p w14:paraId="0A48B18A" w14:textId="77777777" w:rsidR="005A06BD" w:rsidRPr="005D060C" w:rsidRDefault="005A06BD" w:rsidP="001C7669">
            <w:pPr>
              <w:snapToGrid w:val="0"/>
              <w:spacing w:line="360" w:lineRule="auto"/>
              <w:jc w:val="left"/>
              <w:rPr>
                <w:rFonts w:ascii="Book Antiqua" w:hAnsi="Book Antiqua"/>
                <w:bCs/>
                <w:color w:val="000000" w:themeColor="text1"/>
                <w:sz w:val="24"/>
                <w:szCs w:val="24"/>
                <w:lang w:eastAsia="en-US"/>
              </w:rPr>
            </w:pPr>
            <w:r w:rsidRPr="005D060C">
              <w:rPr>
                <w:rFonts w:ascii="Book Antiqua" w:hAnsi="Book Antiqua"/>
                <w:bCs/>
                <w:color w:val="000000" w:themeColor="text1"/>
                <w:sz w:val="24"/>
                <w:szCs w:val="24"/>
                <w:lang w:eastAsia="en-US"/>
              </w:rPr>
              <w:t>Absent</w:t>
            </w:r>
          </w:p>
        </w:tc>
        <w:tc>
          <w:tcPr>
            <w:tcW w:w="0" w:type="auto"/>
            <w:tcBorders>
              <w:top w:val="nil"/>
              <w:left w:val="nil"/>
              <w:bottom w:val="nil"/>
              <w:right w:val="nil"/>
            </w:tcBorders>
            <w:vAlign w:val="center"/>
            <w:hideMark/>
          </w:tcPr>
          <w:p w14:paraId="21CFB820" w14:textId="77777777" w:rsidR="005A06BD" w:rsidRPr="005D060C" w:rsidRDefault="005A06BD" w:rsidP="001C7669">
            <w:pPr>
              <w:snapToGrid w:val="0"/>
              <w:spacing w:line="360" w:lineRule="auto"/>
              <w:jc w:val="center"/>
              <w:rPr>
                <w:rFonts w:ascii="Book Antiqua" w:hAnsi="Book Antiqua"/>
                <w:color w:val="000000" w:themeColor="text1"/>
                <w:sz w:val="24"/>
                <w:szCs w:val="24"/>
                <w:lang w:eastAsia="en-US"/>
              </w:rPr>
            </w:pPr>
            <w:r w:rsidRPr="005D060C">
              <w:rPr>
                <w:rFonts w:ascii="Book Antiqua" w:hAnsi="Book Antiqua"/>
                <w:color w:val="000000" w:themeColor="text1"/>
                <w:sz w:val="24"/>
                <w:szCs w:val="24"/>
                <w:lang w:eastAsia="en-US"/>
              </w:rPr>
              <w:t>82</w:t>
            </w:r>
          </w:p>
        </w:tc>
        <w:tc>
          <w:tcPr>
            <w:tcW w:w="0" w:type="auto"/>
            <w:tcBorders>
              <w:top w:val="nil"/>
              <w:left w:val="nil"/>
              <w:bottom w:val="nil"/>
              <w:right w:val="nil"/>
            </w:tcBorders>
            <w:vAlign w:val="center"/>
            <w:hideMark/>
          </w:tcPr>
          <w:p w14:paraId="38D777EC" w14:textId="77777777" w:rsidR="005A06BD" w:rsidRPr="005D060C" w:rsidRDefault="005A06BD" w:rsidP="001C7669">
            <w:pPr>
              <w:snapToGrid w:val="0"/>
              <w:spacing w:line="360" w:lineRule="auto"/>
              <w:jc w:val="center"/>
              <w:rPr>
                <w:rFonts w:ascii="Book Antiqua" w:hAnsi="Book Antiqua"/>
                <w:color w:val="000000" w:themeColor="text1"/>
                <w:sz w:val="24"/>
                <w:szCs w:val="24"/>
                <w:lang w:eastAsia="en-US"/>
              </w:rPr>
            </w:pPr>
            <w:r w:rsidRPr="005D060C">
              <w:rPr>
                <w:rFonts w:ascii="Book Antiqua" w:hAnsi="Book Antiqua"/>
                <w:color w:val="000000" w:themeColor="text1"/>
                <w:sz w:val="24"/>
                <w:szCs w:val="24"/>
                <w:lang w:eastAsia="en-US"/>
              </w:rPr>
              <w:t>26</w:t>
            </w:r>
          </w:p>
        </w:tc>
        <w:tc>
          <w:tcPr>
            <w:tcW w:w="0" w:type="auto"/>
            <w:tcBorders>
              <w:top w:val="nil"/>
              <w:left w:val="nil"/>
              <w:bottom w:val="nil"/>
              <w:right w:val="nil"/>
            </w:tcBorders>
            <w:vAlign w:val="center"/>
            <w:hideMark/>
          </w:tcPr>
          <w:p w14:paraId="3D205979" w14:textId="77777777" w:rsidR="005A06BD" w:rsidRPr="005D060C" w:rsidRDefault="005A06BD" w:rsidP="001C7669">
            <w:pPr>
              <w:snapToGrid w:val="0"/>
              <w:spacing w:line="360" w:lineRule="auto"/>
              <w:jc w:val="center"/>
              <w:rPr>
                <w:rFonts w:ascii="Book Antiqua" w:hAnsi="Book Antiqua"/>
                <w:color w:val="000000" w:themeColor="text1"/>
                <w:sz w:val="24"/>
                <w:szCs w:val="24"/>
                <w:lang w:eastAsia="en-US"/>
              </w:rPr>
            </w:pPr>
            <w:r w:rsidRPr="005D060C">
              <w:rPr>
                <w:rFonts w:ascii="Book Antiqua" w:hAnsi="Book Antiqua"/>
                <w:color w:val="000000" w:themeColor="text1"/>
                <w:sz w:val="24"/>
                <w:szCs w:val="24"/>
                <w:lang w:eastAsia="en-US"/>
              </w:rPr>
              <w:t>56</w:t>
            </w:r>
          </w:p>
        </w:tc>
        <w:tc>
          <w:tcPr>
            <w:tcW w:w="0" w:type="auto"/>
            <w:tcBorders>
              <w:top w:val="nil"/>
              <w:left w:val="nil"/>
              <w:bottom w:val="nil"/>
              <w:right w:val="nil"/>
            </w:tcBorders>
            <w:vAlign w:val="center"/>
          </w:tcPr>
          <w:p w14:paraId="1D154E67" w14:textId="77777777" w:rsidR="005A06BD" w:rsidRPr="005D060C" w:rsidRDefault="005A06BD" w:rsidP="001C7669">
            <w:pPr>
              <w:snapToGrid w:val="0"/>
              <w:spacing w:line="360" w:lineRule="auto"/>
              <w:jc w:val="center"/>
              <w:rPr>
                <w:rFonts w:ascii="Book Antiqua" w:hAnsi="Book Antiqua"/>
                <w:color w:val="000000" w:themeColor="text1"/>
                <w:sz w:val="24"/>
                <w:szCs w:val="24"/>
                <w:lang w:eastAsia="en-US"/>
              </w:rPr>
            </w:pPr>
          </w:p>
        </w:tc>
        <w:tc>
          <w:tcPr>
            <w:tcW w:w="0" w:type="auto"/>
            <w:tcBorders>
              <w:top w:val="nil"/>
              <w:left w:val="nil"/>
              <w:bottom w:val="nil"/>
              <w:right w:val="nil"/>
            </w:tcBorders>
            <w:vAlign w:val="center"/>
          </w:tcPr>
          <w:p w14:paraId="556D77EB" w14:textId="77777777" w:rsidR="005A06BD" w:rsidRPr="005D060C" w:rsidRDefault="005A06BD" w:rsidP="001C7669">
            <w:pPr>
              <w:snapToGrid w:val="0"/>
              <w:spacing w:line="360" w:lineRule="auto"/>
              <w:jc w:val="center"/>
              <w:rPr>
                <w:rFonts w:ascii="Book Antiqua" w:hAnsi="Book Antiqua"/>
                <w:color w:val="000000" w:themeColor="text1"/>
                <w:sz w:val="24"/>
                <w:szCs w:val="24"/>
                <w:lang w:eastAsia="en-US"/>
              </w:rPr>
            </w:pPr>
          </w:p>
        </w:tc>
        <w:tc>
          <w:tcPr>
            <w:tcW w:w="0" w:type="auto"/>
            <w:tcBorders>
              <w:top w:val="nil"/>
              <w:left w:val="nil"/>
              <w:bottom w:val="nil"/>
              <w:right w:val="nil"/>
            </w:tcBorders>
            <w:vAlign w:val="center"/>
          </w:tcPr>
          <w:p w14:paraId="639E5C8B" w14:textId="77777777" w:rsidR="005A06BD" w:rsidRPr="005D060C" w:rsidRDefault="005A06BD" w:rsidP="001C7669">
            <w:pPr>
              <w:snapToGrid w:val="0"/>
              <w:spacing w:line="360" w:lineRule="auto"/>
              <w:jc w:val="center"/>
              <w:rPr>
                <w:rFonts w:ascii="Book Antiqua" w:hAnsi="Book Antiqua"/>
                <w:color w:val="000000" w:themeColor="text1"/>
                <w:sz w:val="24"/>
                <w:szCs w:val="24"/>
                <w:lang w:eastAsia="en-US"/>
              </w:rPr>
            </w:pPr>
          </w:p>
        </w:tc>
      </w:tr>
      <w:tr w:rsidR="005A06BD" w:rsidRPr="005D060C" w14:paraId="4F6266C4" w14:textId="77777777" w:rsidTr="001C7669">
        <w:trPr>
          <w:trHeight w:val="227"/>
        </w:trPr>
        <w:tc>
          <w:tcPr>
            <w:tcW w:w="0" w:type="auto"/>
            <w:tcBorders>
              <w:top w:val="nil"/>
              <w:left w:val="nil"/>
              <w:bottom w:val="nil"/>
              <w:right w:val="nil"/>
            </w:tcBorders>
            <w:hideMark/>
          </w:tcPr>
          <w:p w14:paraId="3DA26D70" w14:textId="77777777" w:rsidR="005A06BD" w:rsidRPr="005D060C" w:rsidRDefault="005A06BD" w:rsidP="001C7669">
            <w:pPr>
              <w:snapToGrid w:val="0"/>
              <w:spacing w:line="360" w:lineRule="auto"/>
              <w:jc w:val="left"/>
              <w:rPr>
                <w:rFonts w:ascii="Book Antiqua" w:hAnsi="Book Antiqua"/>
                <w:bCs/>
                <w:color w:val="000000" w:themeColor="text1"/>
                <w:sz w:val="24"/>
                <w:szCs w:val="24"/>
                <w:lang w:eastAsia="en-US"/>
              </w:rPr>
            </w:pPr>
            <w:r w:rsidRPr="005D060C">
              <w:rPr>
                <w:rFonts w:ascii="Book Antiqua" w:hAnsi="Book Antiqua"/>
                <w:bCs/>
                <w:color w:val="000000" w:themeColor="text1"/>
                <w:sz w:val="24"/>
                <w:szCs w:val="24"/>
                <w:lang w:eastAsia="en-US"/>
              </w:rPr>
              <w:t>Present</w:t>
            </w:r>
          </w:p>
        </w:tc>
        <w:tc>
          <w:tcPr>
            <w:tcW w:w="0" w:type="auto"/>
            <w:tcBorders>
              <w:top w:val="nil"/>
              <w:left w:val="nil"/>
              <w:bottom w:val="nil"/>
              <w:right w:val="nil"/>
            </w:tcBorders>
            <w:vAlign w:val="center"/>
            <w:hideMark/>
          </w:tcPr>
          <w:p w14:paraId="1B4D34DC" w14:textId="77777777" w:rsidR="005A06BD" w:rsidRPr="005D060C" w:rsidRDefault="005A06BD" w:rsidP="001C7669">
            <w:pPr>
              <w:snapToGrid w:val="0"/>
              <w:spacing w:line="360" w:lineRule="auto"/>
              <w:jc w:val="center"/>
              <w:rPr>
                <w:rFonts w:ascii="Book Antiqua" w:hAnsi="Book Antiqua"/>
                <w:color w:val="000000" w:themeColor="text1"/>
                <w:sz w:val="24"/>
                <w:szCs w:val="24"/>
                <w:lang w:eastAsia="en-US"/>
              </w:rPr>
            </w:pPr>
            <w:r w:rsidRPr="005D060C">
              <w:rPr>
                <w:rFonts w:ascii="Book Antiqua" w:hAnsi="Book Antiqua"/>
                <w:color w:val="000000" w:themeColor="text1"/>
                <w:sz w:val="24"/>
                <w:szCs w:val="24"/>
                <w:lang w:eastAsia="en-US"/>
              </w:rPr>
              <w:t>322</w:t>
            </w:r>
          </w:p>
        </w:tc>
        <w:tc>
          <w:tcPr>
            <w:tcW w:w="0" w:type="auto"/>
            <w:tcBorders>
              <w:top w:val="nil"/>
              <w:left w:val="nil"/>
              <w:bottom w:val="nil"/>
              <w:right w:val="nil"/>
            </w:tcBorders>
            <w:vAlign w:val="center"/>
            <w:hideMark/>
          </w:tcPr>
          <w:p w14:paraId="7BF1A739" w14:textId="77777777" w:rsidR="005A06BD" w:rsidRPr="005D060C" w:rsidRDefault="005A06BD" w:rsidP="001C7669">
            <w:pPr>
              <w:snapToGrid w:val="0"/>
              <w:spacing w:line="360" w:lineRule="auto"/>
              <w:jc w:val="center"/>
              <w:rPr>
                <w:rFonts w:ascii="Book Antiqua" w:hAnsi="Book Antiqua"/>
                <w:color w:val="000000" w:themeColor="text1"/>
                <w:sz w:val="24"/>
                <w:szCs w:val="24"/>
                <w:lang w:eastAsia="en-US"/>
              </w:rPr>
            </w:pPr>
            <w:r w:rsidRPr="005D060C">
              <w:rPr>
                <w:rFonts w:ascii="Book Antiqua" w:hAnsi="Book Antiqua"/>
                <w:color w:val="000000" w:themeColor="text1"/>
                <w:sz w:val="24"/>
                <w:szCs w:val="24"/>
                <w:lang w:eastAsia="en-US"/>
              </w:rPr>
              <w:t>81</w:t>
            </w:r>
          </w:p>
        </w:tc>
        <w:tc>
          <w:tcPr>
            <w:tcW w:w="0" w:type="auto"/>
            <w:tcBorders>
              <w:top w:val="nil"/>
              <w:left w:val="nil"/>
              <w:bottom w:val="nil"/>
              <w:right w:val="nil"/>
            </w:tcBorders>
            <w:vAlign w:val="center"/>
            <w:hideMark/>
          </w:tcPr>
          <w:p w14:paraId="00A9249B" w14:textId="77777777" w:rsidR="005A06BD" w:rsidRPr="005D060C" w:rsidRDefault="005A06BD" w:rsidP="001C7669">
            <w:pPr>
              <w:snapToGrid w:val="0"/>
              <w:spacing w:line="360" w:lineRule="auto"/>
              <w:jc w:val="center"/>
              <w:rPr>
                <w:rFonts w:ascii="Book Antiqua" w:hAnsi="Book Antiqua"/>
                <w:color w:val="000000" w:themeColor="text1"/>
                <w:sz w:val="24"/>
                <w:szCs w:val="24"/>
                <w:lang w:eastAsia="en-US"/>
              </w:rPr>
            </w:pPr>
            <w:r w:rsidRPr="005D060C">
              <w:rPr>
                <w:rFonts w:ascii="Book Antiqua" w:hAnsi="Book Antiqua"/>
                <w:color w:val="000000" w:themeColor="text1"/>
                <w:sz w:val="24"/>
                <w:szCs w:val="24"/>
                <w:lang w:eastAsia="en-US"/>
              </w:rPr>
              <w:t>241</w:t>
            </w:r>
          </w:p>
        </w:tc>
        <w:tc>
          <w:tcPr>
            <w:tcW w:w="0" w:type="auto"/>
            <w:tcBorders>
              <w:top w:val="nil"/>
              <w:left w:val="nil"/>
              <w:bottom w:val="nil"/>
              <w:right w:val="nil"/>
            </w:tcBorders>
            <w:vAlign w:val="center"/>
          </w:tcPr>
          <w:p w14:paraId="73EDFB30" w14:textId="77777777" w:rsidR="005A06BD" w:rsidRPr="005D060C" w:rsidRDefault="005A06BD" w:rsidP="001C7669">
            <w:pPr>
              <w:snapToGrid w:val="0"/>
              <w:spacing w:line="360" w:lineRule="auto"/>
              <w:jc w:val="center"/>
              <w:rPr>
                <w:rFonts w:ascii="Book Antiqua" w:hAnsi="Book Antiqua"/>
                <w:color w:val="000000" w:themeColor="text1"/>
                <w:sz w:val="24"/>
                <w:szCs w:val="24"/>
                <w:lang w:eastAsia="en-US"/>
              </w:rPr>
            </w:pPr>
          </w:p>
        </w:tc>
        <w:tc>
          <w:tcPr>
            <w:tcW w:w="0" w:type="auto"/>
            <w:tcBorders>
              <w:top w:val="nil"/>
              <w:left w:val="nil"/>
              <w:bottom w:val="nil"/>
              <w:right w:val="nil"/>
            </w:tcBorders>
            <w:vAlign w:val="center"/>
          </w:tcPr>
          <w:p w14:paraId="0BCA5914" w14:textId="77777777" w:rsidR="005A06BD" w:rsidRPr="005D060C" w:rsidRDefault="005A06BD" w:rsidP="001C7669">
            <w:pPr>
              <w:snapToGrid w:val="0"/>
              <w:spacing w:line="360" w:lineRule="auto"/>
              <w:jc w:val="center"/>
              <w:rPr>
                <w:rFonts w:ascii="Book Antiqua" w:hAnsi="Book Antiqua"/>
                <w:color w:val="000000" w:themeColor="text1"/>
                <w:sz w:val="24"/>
                <w:szCs w:val="24"/>
                <w:lang w:eastAsia="en-US"/>
              </w:rPr>
            </w:pPr>
          </w:p>
        </w:tc>
        <w:tc>
          <w:tcPr>
            <w:tcW w:w="0" w:type="auto"/>
            <w:tcBorders>
              <w:top w:val="nil"/>
              <w:left w:val="nil"/>
              <w:bottom w:val="nil"/>
              <w:right w:val="nil"/>
            </w:tcBorders>
            <w:vAlign w:val="center"/>
          </w:tcPr>
          <w:p w14:paraId="6CC7FDD9" w14:textId="77777777" w:rsidR="005A06BD" w:rsidRPr="005D060C" w:rsidRDefault="005A06BD" w:rsidP="001C7669">
            <w:pPr>
              <w:snapToGrid w:val="0"/>
              <w:spacing w:line="360" w:lineRule="auto"/>
              <w:jc w:val="center"/>
              <w:rPr>
                <w:rFonts w:ascii="Book Antiqua" w:hAnsi="Book Antiqua"/>
                <w:color w:val="000000" w:themeColor="text1"/>
                <w:sz w:val="24"/>
                <w:szCs w:val="24"/>
                <w:lang w:eastAsia="en-US"/>
              </w:rPr>
            </w:pPr>
          </w:p>
        </w:tc>
      </w:tr>
      <w:tr w:rsidR="005A06BD" w:rsidRPr="005D060C" w14:paraId="5947D3F9" w14:textId="77777777" w:rsidTr="001C7669">
        <w:trPr>
          <w:trHeight w:val="227"/>
        </w:trPr>
        <w:tc>
          <w:tcPr>
            <w:tcW w:w="0" w:type="auto"/>
            <w:tcBorders>
              <w:top w:val="nil"/>
              <w:left w:val="nil"/>
              <w:bottom w:val="nil"/>
              <w:right w:val="nil"/>
            </w:tcBorders>
            <w:hideMark/>
          </w:tcPr>
          <w:p w14:paraId="0D0D4DA4" w14:textId="77777777" w:rsidR="005A06BD" w:rsidRPr="005D060C" w:rsidRDefault="005A06BD" w:rsidP="001C7669">
            <w:pPr>
              <w:snapToGrid w:val="0"/>
              <w:spacing w:line="360" w:lineRule="auto"/>
              <w:jc w:val="left"/>
              <w:rPr>
                <w:rFonts w:ascii="Book Antiqua" w:hAnsi="Book Antiqua"/>
                <w:bCs/>
                <w:color w:val="000000" w:themeColor="text1"/>
                <w:sz w:val="24"/>
                <w:szCs w:val="24"/>
                <w:lang w:eastAsia="en-US"/>
              </w:rPr>
            </w:pPr>
            <w:r w:rsidRPr="005D060C">
              <w:rPr>
                <w:rFonts w:ascii="Book Antiqua" w:hAnsi="Book Antiqua"/>
                <w:bCs/>
                <w:color w:val="000000" w:themeColor="text1"/>
                <w:sz w:val="24"/>
                <w:szCs w:val="24"/>
                <w:lang w:eastAsia="en-US"/>
              </w:rPr>
              <w:t>Serosal invasion</w:t>
            </w:r>
          </w:p>
        </w:tc>
        <w:tc>
          <w:tcPr>
            <w:tcW w:w="0" w:type="auto"/>
            <w:tcBorders>
              <w:top w:val="nil"/>
              <w:left w:val="nil"/>
              <w:bottom w:val="nil"/>
              <w:right w:val="nil"/>
            </w:tcBorders>
            <w:vAlign w:val="center"/>
          </w:tcPr>
          <w:p w14:paraId="52683749" w14:textId="77777777" w:rsidR="005A06BD" w:rsidRPr="005D060C" w:rsidRDefault="005A06BD" w:rsidP="001C7669">
            <w:pPr>
              <w:snapToGrid w:val="0"/>
              <w:spacing w:line="360" w:lineRule="auto"/>
              <w:jc w:val="center"/>
              <w:rPr>
                <w:rFonts w:ascii="Book Antiqua" w:hAnsi="Book Antiqua"/>
                <w:color w:val="000000" w:themeColor="text1"/>
                <w:sz w:val="24"/>
                <w:szCs w:val="24"/>
                <w:lang w:eastAsia="en-US"/>
              </w:rPr>
            </w:pPr>
          </w:p>
        </w:tc>
        <w:tc>
          <w:tcPr>
            <w:tcW w:w="0" w:type="auto"/>
            <w:tcBorders>
              <w:top w:val="nil"/>
              <w:left w:val="nil"/>
              <w:bottom w:val="nil"/>
              <w:right w:val="nil"/>
            </w:tcBorders>
            <w:vAlign w:val="center"/>
          </w:tcPr>
          <w:p w14:paraId="031DD9E5" w14:textId="77777777" w:rsidR="005A06BD" w:rsidRPr="005D060C" w:rsidRDefault="005A06BD" w:rsidP="001C7669">
            <w:pPr>
              <w:snapToGrid w:val="0"/>
              <w:spacing w:line="360" w:lineRule="auto"/>
              <w:jc w:val="center"/>
              <w:rPr>
                <w:rFonts w:ascii="Book Antiqua" w:hAnsi="Book Antiqua"/>
                <w:color w:val="000000" w:themeColor="text1"/>
                <w:sz w:val="24"/>
                <w:szCs w:val="24"/>
                <w:lang w:eastAsia="en-US"/>
              </w:rPr>
            </w:pPr>
          </w:p>
        </w:tc>
        <w:tc>
          <w:tcPr>
            <w:tcW w:w="0" w:type="auto"/>
            <w:tcBorders>
              <w:top w:val="nil"/>
              <w:left w:val="nil"/>
              <w:bottom w:val="nil"/>
              <w:right w:val="nil"/>
            </w:tcBorders>
            <w:vAlign w:val="center"/>
          </w:tcPr>
          <w:p w14:paraId="2B3CC8A9" w14:textId="77777777" w:rsidR="005A06BD" w:rsidRPr="005D060C" w:rsidRDefault="005A06BD" w:rsidP="001C7669">
            <w:pPr>
              <w:snapToGrid w:val="0"/>
              <w:spacing w:line="360" w:lineRule="auto"/>
              <w:jc w:val="center"/>
              <w:rPr>
                <w:rFonts w:ascii="Book Antiqua" w:hAnsi="Book Antiqua"/>
                <w:color w:val="000000" w:themeColor="text1"/>
                <w:sz w:val="24"/>
                <w:szCs w:val="24"/>
                <w:lang w:eastAsia="en-US"/>
              </w:rPr>
            </w:pPr>
          </w:p>
        </w:tc>
        <w:tc>
          <w:tcPr>
            <w:tcW w:w="0" w:type="auto"/>
            <w:tcBorders>
              <w:top w:val="nil"/>
              <w:left w:val="nil"/>
              <w:bottom w:val="nil"/>
              <w:right w:val="nil"/>
            </w:tcBorders>
            <w:vAlign w:val="center"/>
            <w:hideMark/>
          </w:tcPr>
          <w:p w14:paraId="55EAC427" w14:textId="77777777" w:rsidR="005A06BD" w:rsidRPr="005D060C" w:rsidRDefault="005A06BD" w:rsidP="001C7669">
            <w:pPr>
              <w:snapToGrid w:val="0"/>
              <w:spacing w:line="360" w:lineRule="auto"/>
              <w:jc w:val="center"/>
              <w:rPr>
                <w:rFonts w:ascii="Book Antiqua" w:hAnsi="Book Antiqua"/>
                <w:color w:val="000000" w:themeColor="text1"/>
                <w:sz w:val="24"/>
                <w:szCs w:val="24"/>
                <w:lang w:eastAsia="en-US"/>
              </w:rPr>
            </w:pPr>
            <w:r w:rsidRPr="005D060C">
              <w:rPr>
                <w:rFonts w:ascii="Book Antiqua" w:hAnsi="Book Antiqua"/>
                <w:color w:val="000000" w:themeColor="text1"/>
                <w:sz w:val="24"/>
                <w:szCs w:val="24"/>
                <w:lang w:eastAsia="en-US"/>
              </w:rPr>
              <w:t>0.006</w:t>
            </w:r>
          </w:p>
        </w:tc>
        <w:tc>
          <w:tcPr>
            <w:tcW w:w="0" w:type="auto"/>
            <w:tcBorders>
              <w:top w:val="nil"/>
              <w:left w:val="nil"/>
              <w:bottom w:val="nil"/>
              <w:right w:val="nil"/>
            </w:tcBorders>
            <w:vAlign w:val="center"/>
          </w:tcPr>
          <w:p w14:paraId="2A73E4F6" w14:textId="77777777" w:rsidR="005A06BD" w:rsidRPr="005D060C" w:rsidRDefault="005A06BD" w:rsidP="001C7669">
            <w:pPr>
              <w:snapToGrid w:val="0"/>
              <w:spacing w:line="360" w:lineRule="auto"/>
              <w:jc w:val="center"/>
              <w:rPr>
                <w:rFonts w:ascii="Book Antiqua" w:hAnsi="Book Antiqua"/>
                <w:color w:val="000000" w:themeColor="text1"/>
                <w:sz w:val="24"/>
                <w:szCs w:val="24"/>
                <w:lang w:eastAsia="en-US"/>
              </w:rPr>
            </w:pPr>
          </w:p>
        </w:tc>
        <w:tc>
          <w:tcPr>
            <w:tcW w:w="0" w:type="auto"/>
            <w:tcBorders>
              <w:top w:val="nil"/>
              <w:left w:val="nil"/>
              <w:bottom w:val="nil"/>
              <w:right w:val="nil"/>
            </w:tcBorders>
            <w:vAlign w:val="center"/>
            <w:hideMark/>
          </w:tcPr>
          <w:p w14:paraId="3B236E36" w14:textId="77777777" w:rsidR="005A06BD" w:rsidRPr="005D060C" w:rsidRDefault="005A06BD" w:rsidP="001C7669">
            <w:pPr>
              <w:snapToGrid w:val="0"/>
              <w:spacing w:line="360" w:lineRule="auto"/>
              <w:jc w:val="center"/>
              <w:rPr>
                <w:rFonts w:ascii="Book Antiqua" w:hAnsi="Book Antiqua"/>
                <w:color w:val="000000" w:themeColor="text1"/>
                <w:sz w:val="24"/>
                <w:szCs w:val="24"/>
                <w:lang w:eastAsia="en-US"/>
              </w:rPr>
            </w:pPr>
            <w:r w:rsidRPr="005D060C">
              <w:rPr>
                <w:rFonts w:ascii="Book Antiqua" w:hAnsi="Book Antiqua"/>
                <w:color w:val="000000" w:themeColor="text1"/>
                <w:sz w:val="24"/>
                <w:szCs w:val="24"/>
                <w:lang w:eastAsia="en-US"/>
              </w:rPr>
              <w:t>0.031</w:t>
            </w:r>
          </w:p>
        </w:tc>
      </w:tr>
      <w:tr w:rsidR="005A06BD" w:rsidRPr="005D060C" w14:paraId="23E1A993" w14:textId="77777777" w:rsidTr="001C7669">
        <w:trPr>
          <w:trHeight w:val="227"/>
        </w:trPr>
        <w:tc>
          <w:tcPr>
            <w:tcW w:w="0" w:type="auto"/>
            <w:tcBorders>
              <w:top w:val="nil"/>
              <w:left w:val="nil"/>
              <w:bottom w:val="nil"/>
              <w:right w:val="nil"/>
            </w:tcBorders>
            <w:hideMark/>
          </w:tcPr>
          <w:p w14:paraId="339BE6CD" w14:textId="77777777" w:rsidR="005A06BD" w:rsidRPr="005D060C" w:rsidRDefault="005A06BD" w:rsidP="001C7669">
            <w:pPr>
              <w:snapToGrid w:val="0"/>
              <w:spacing w:line="360" w:lineRule="auto"/>
              <w:jc w:val="left"/>
              <w:rPr>
                <w:rFonts w:ascii="Book Antiqua" w:hAnsi="Book Antiqua"/>
                <w:bCs/>
                <w:color w:val="000000" w:themeColor="text1"/>
                <w:sz w:val="24"/>
                <w:szCs w:val="24"/>
                <w:lang w:eastAsia="en-US"/>
              </w:rPr>
            </w:pPr>
            <w:r w:rsidRPr="005D060C">
              <w:rPr>
                <w:rFonts w:ascii="Book Antiqua" w:hAnsi="Book Antiqua"/>
                <w:bCs/>
                <w:color w:val="000000" w:themeColor="text1"/>
                <w:sz w:val="24"/>
                <w:szCs w:val="24"/>
                <w:lang w:eastAsia="en-US"/>
              </w:rPr>
              <w:t>Negative</w:t>
            </w:r>
          </w:p>
        </w:tc>
        <w:tc>
          <w:tcPr>
            <w:tcW w:w="0" w:type="auto"/>
            <w:tcBorders>
              <w:top w:val="nil"/>
              <w:left w:val="nil"/>
              <w:bottom w:val="nil"/>
              <w:right w:val="nil"/>
            </w:tcBorders>
            <w:vAlign w:val="center"/>
            <w:hideMark/>
          </w:tcPr>
          <w:p w14:paraId="7EF21D29" w14:textId="77777777" w:rsidR="005A06BD" w:rsidRPr="005D060C" w:rsidRDefault="005A06BD" w:rsidP="001C7669">
            <w:pPr>
              <w:snapToGrid w:val="0"/>
              <w:spacing w:line="360" w:lineRule="auto"/>
              <w:jc w:val="center"/>
              <w:rPr>
                <w:rFonts w:ascii="Book Antiqua" w:hAnsi="Book Antiqua"/>
                <w:color w:val="000000" w:themeColor="text1"/>
                <w:sz w:val="24"/>
                <w:szCs w:val="24"/>
                <w:lang w:eastAsia="en-US"/>
              </w:rPr>
            </w:pPr>
            <w:r w:rsidRPr="005D060C">
              <w:rPr>
                <w:rFonts w:ascii="Book Antiqua" w:hAnsi="Book Antiqua"/>
                <w:color w:val="000000" w:themeColor="text1"/>
                <w:sz w:val="24"/>
                <w:szCs w:val="24"/>
                <w:lang w:eastAsia="en-US"/>
              </w:rPr>
              <w:t>358</w:t>
            </w:r>
          </w:p>
        </w:tc>
        <w:tc>
          <w:tcPr>
            <w:tcW w:w="0" w:type="auto"/>
            <w:tcBorders>
              <w:top w:val="nil"/>
              <w:left w:val="nil"/>
              <w:bottom w:val="nil"/>
              <w:right w:val="nil"/>
            </w:tcBorders>
            <w:vAlign w:val="center"/>
            <w:hideMark/>
          </w:tcPr>
          <w:p w14:paraId="2955B42B" w14:textId="77777777" w:rsidR="005A06BD" w:rsidRPr="005D060C" w:rsidRDefault="005A06BD" w:rsidP="001C7669">
            <w:pPr>
              <w:snapToGrid w:val="0"/>
              <w:spacing w:line="360" w:lineRule="auto"/>
              <w:jc w:val="center"/>
              <w:rPr>
                <w:rFonts w:ascii="Book Antiqua" w:hAnsi="Book Antiqua"/>
                <w:color w:val="000000" w:themeColor="text1"/>
                <w:sz w:val="24"/>
                <w:szCs w:val="24"/>
                <w:lang w:eastAsia="en-US"/>
              </w:rPr>
            </w:pPr>
            <w:r w:rsidRPr="005D060C">
              <w:rPr>
                <w:rFonts w:ascii="Book Antiqua" w:hAnsi="Book Antiqua"/>
                <w:color w:val="000000" w:themeColor="text1"/>
                <w:sz w:val="24"/>
                <w:szCs w:val="24"/>
                <w:lang w:eastAsia="en-US"/>
              </w:rPr>
              <w:t>87</w:t>
            </w:r>
          </w:p>
        </w:tc>
        <w:tc>
          <w:tcPr>
            <w:tcW w:w="0" w:type="auto"/>
            <w:tcBorders>
              <w:top w:val="nil"/>
              <w:left w:val="nil"/>
              <w:bottom w:val="nil"/>
              <w:right w:val="nil"/>
            </w:tcBorders>
            <w:vAlign w:val="center"/>
            <w:hideMark/>
          </w:tcPr>
          <w:p w14:paraId="57ED9C47" w14:textId="77777777" w:rsidR="005A06BD" w:rsidRPr="005D060C" w:rsidRDefault="005A06BD" w:rsidP="001C7669">
            <w:pPr>
              <w:snapToGrid w:val="0"/>
              <w:spacing w:line="360" w:lineRule="auto"/>
              <w:jc w:val="center"/>
              <w:rPr>
                <w:rFonts w:ascii="Book Antiqua" w:hAnsi="Book Antiqua"/>
                <w:color w:val="000000" w:themeColor="text1"/>
                <w:sz w:val="24"/>
                <w:szCs w:val="24"/>
                <w:lang w:eastAsia="en-US"/>
              </w:rPr>
            </w:pPr>
            <w:r w:rsidRPr="005D060C">
              <w:rPr>
                <w:rFonts w:ascii="Book Antiqua" w:hAnsi="Book Antiqua"/>
                <w:color w:val="000000" w:themeColor="text1"/>
                <w:sz w:val="24"/>
                <w:szCs w:val="24"/>
                <w:lang w:eastAsia="en-US"/>
              </w:rPr>
              <w:t>271</w:t>
            </w:r>
          </w:p>
        </w:tc>
        <w:tc>
          <w:tcPr>
            <w:tcW w:w="0" w:type="auto"/>
            <w:tcBorders>
              <w:top w:val="nil"/>
              <w:left w:val="nil"/>
              <w:bottom w:val="nil"/>
              <w:right w:val="nil"/>
            </w:tcBorders>
            <w:vAlign w:val="center"/>
          </w:tcPr>
          <w:p w14:paraId="519134A5" w14:textId="77777777" w:rsidR="005A06BD" w:rsidRPr="005D060C" w:rsidRDefault="005A06BD" w:rsidP="001C7669">
            <w:pPr>
              <w:snapToGrid w:val="0"/>
              <w:spacing w:line="360" w:lineRule="auto"/>
              <w:jc w:val="center"/>
              <w:rPr>
                <w:rFonts w:ascii="Book Antiqua" w:hAnsi="Book Antiqua"/>
                <w:color w:val="000000" w:themeColor="text1"/>
                <w:sz w:val="24"/>
                <w:szCs w:val="24"/>
                <w:lang w:eastAsia="en-US"/>
              </w:rPr>
            </w:pPr>
          </w:p>
        </w:tc>
        <w:tc>
          <w:tcPr>
            <w:tcW w:w="0" w:type="auto"/>
            <w:tcBorders>
              <w:top w:val="nil"/>
              <w:left w:val="nil"/>
              <w:bottom w:val="nil"/>
              <w:right w:val="nil"/>
            </w:tcBorders>
            <w:vAlign w:val="center"/>
            <w:hideMark/>
          </w:tcPr>
          <w:p w14:paraId="4A9D8A83" w14:textId="77777777" w:rsidR="005A06BD" w:rsidRPr="005D060C" w:rsidRDefault="005A06BD" w:rsidP="001C7669">
            <w:pPr>
              <w:snapToGrid w:val="0"/>
              <w:spacing w:line="360" w:lineRule="auto"/>
              <w:jc w:val="center"/>
              <w:rPr>
                <w:rFonts w:ascii="Book Antiqua" w:hAnsi="Book Antiqua"/>
                <w:color w:val="000000" w:themeColor="text1"/>
                <w:sz w:val="24"/>
                <w:szCs w:val="24"/>
                <w:lang w:eastAsia="en-US"/>
              </w:rPr>
            </w:pPr>
            <w:r w:rsidRPr="005D060C">
              <w:rPr>
                <w:rFonts w:ascii="Book Antiqua" w:hAnsi="Book Antiqua"/>
                <w:color w:val="000000" w:themeColor="text1"/>
                <w:sz w:val="24"/>
                <w:szCs w:val="24"/>
                <w:lang w:eastAsia="en-US"/>
              </w:rPr>
              <w:t>1</w:t>
            </w:r>
          </w:p>
        </w:tc>
        <w:tc>
          <w:tcPr>
            <w:tcW w:w="0" w:type="auto"/>
            <w:tcBorders>
              <w:top w:val="nil"/>
              <w:left w:val="nil"/>
              <w:bottom w:val="nil"/>
              <w:right w:val="nil"/>
            </w:tcBorders>
            <w:vAlign w:val="center"/>
          </w:tcPr>
          <w:p w14:paraId="18D7A500" w14:textId="77777777" w:rsidR="005A06BD" w:rsidRPr="005D060C" w:rsidRDefault="005A06BD" w:rsidP="001C7669">
            <w:pPr>
              <w:snapToGrid w:val="0"/>
              <w:spacing w:line="360" w:lineRule="auto"/>
              <w:jc w:val="center"/>
              <w:rPr>
                <w:rFonts w:ascii="Book Antiqua" w:hAnsi="Book Antiqua"/>
                <w:color w:val="000000" w:themeColor="text1"/>
                <w:sz w:val="24"/>
                <w:szCs w:val="24"/>
                <w:lang w:eastAsia="en-US"/>
              </w:rPr>
            </w:pPr>
          </w:p>
        </w:tc>
      </w:tr>
      <w:tr w:rsidR="005A06BD" w:rsidRPr="005D060C" w14:paraId="521D7F9B" w14:textId="77777777" w:rsidTr="001C7669">
        <w:trPr>
          <w:trHeight w:val="227"/>
        </w:trPr>
        <w:tc>
          <w:tcPr>
            <w:tcW w:w="0" w:type="auto"/>
            <w:tcBorders>
              <w:top w:val="nil"/>
              <w:left w:val="nil"/>
              <w:bottom w:val="nil"/>
              <w:right w:val="nil"/>
            </w:tcBorders>
            <w:hideMark/>
          </w:tcPr>
          <w:p w14:paraId="23332533" w14:textId="77777777" w:rsidR="005A06BD" w:rsidRPr="005D060C" w:rsidRDefault="005A06BD" w:rsidP="001C7669">
            <w:pPr>
              <w:snapToGrid w:val="0"/>
              <w:spacing w:line="360" w:lineRule="auto"/>
              <w:jc w:val="left"/>
              <w:rPr>
                <w:rFonts w:ascii="Book Antiqua" w:hAnsi="Book Antiqua"/>
                <w:bCs/>
                <w:color w:val="000000" w:themeColor="text1"/>
                <w:sz w:val="24"/>
                <w:szCs w:val="24"/>
                <w:lang w:eastAsia="en-US"/>
              </w:rPr>
            </w:pPr>
            <w:r w:rsidRPr="005D060C">
              <w:rPr>
                <w:rFonts w:ascii="Book Antiqua" w:hAnsi="Book Antiqua"/>
                <w:bCs/>
                <w:color w:val="000000" w:themeColor="text1"/>
                <w:sz w:val="24"/>
                <w:szCs w:val="24"/>
                <w:lang w:eastAsia="en-US"/>
              </w:rPr>
              <w:t>Positive</w:t>
            </w:r>
          </w:p>
        </w:tc>
        <w:tc>
          <w:tcPr>
            <w:tcW w:w="0" w:type="auto"/>
            <w:tcBorders>
              <w:top w:val="nil"/>
              <w:left w:val="nil"/>
              <w:bottom w:val="nil"/>
              <w:right w:val="nil"/>
            </w:tcBorders>
            <w:vAlign w:val="center"/>
            <w:hideMark/>
          </w:tcPr>
          <w:p w14:paraId="7C26E33A" w14:textId="77777777" w:rsidR="005A06BD" w:rsidRPr="005D060C" w:rsidRDefault="005A06BD" w:rsidP="001C7669">
            <w:pPr>
              <w:snapToGrid w:val="0"/>
              <w:spacing w:line="360" w:lineRule="auto"/>
              <w:jc w:val="center"/>
              <w:rPr>
                <w:rFonts w:ascii="Book Antiqua" w:hAnsi="Book Antiqua"/>
                <w:color w:val="000000" w:themeColor="text1"/>
                <w:sz w:val="24"/>
                <w:szCs w:val="24"/>
                <w:lang w:eastAsia="en-US"/>
              </w:rPr>
            </w:pPr>
            <w:r w:rsidRPr="005D060C">
              <w:rPr>
                <w:rFonts w:ascii="Book Antiqua" w:hAnsi="Book Antiqua"/>
                <w:color w:val="000000" w:themeColor="text1"/>
                <w:sz w:val="24"/>
                <w:szCs w:val="24"/>
                <w:lang w:eastAsia="en-US"/>
              </w:rPr>
              <w:t>46</w:t>
            </w:r>
          </w:p>
        </w:tc>
        <w:tc>
          <w:tcPr>
            <w:tcW w:w="0" w:type="auto"/>
            <w:tcBorders>
              <w:top w:val="nil"/>
              <w:left w:val="nil"/>
              <w:bottom w:val="nil"/>
              <w:right w:val="nil"/>
            </w:tcBorders>
            <w:vAlign w:val="center"/>
            <w:hideMark/>
          </w:tcPr>
          <w:p w14:paraId="7AE80FC5" w14:textId="77777777" w:rsidR="005A06BD" w:rsidRPr="005D060C" w:rsidRDefault="005A06BD" w:rsidP="001C7669">
            <w:pPr>
              <w:snapToGrid w:val="0"/>
              <w:spacing w:line="360" w:lineRule="auto"/>
              <w:jc w:val="center"/>
              <w:rPr>
                <w:rFonts w:ascii="Book Antiqua" w:hAnsi="Book Antiqua"/>
                <w:color w:val="000000" w:themeColor="text1"/>
                <w:sz w:val="24"/>
                <w:szCs w:val="24"/>
                <w:lang w:eastAsia="en-US"/>
              </w:rPr>
            </w:pPr>
            <w:r w:rsidRPr="005D060C">
              <w:rPr>
                <w:rFonts w:ascii="Book Antiqua" w:hAnsi="Book Antiqua"/>
                <w:color w:val="000000" w:themeColor="text1"/>
                <w:sz w:val="24"/>
                <w:szCs w:val="24"/>
                <w:lang w:eastAsia="en-US"/>
              </w:rPr>
              <w:t>20</w:t>
            </w:r>
          </w:p>
        </w:tc>
        <w:tc>
          <w:tcPr>
            <w:tcW w:w="0" w:type="auto"/>
            <w:tcBorders>
              <w:top w:val="nil"/>
              <w:left w:val="nil"/>
              <w:bottom w:val="nil"/>
              <w:right w:val="nil"/>
            </w:tcBorders>
            <w:vAlign w:val="center"/>
            <w:hideMark/>
          </w:tcPr>
          <w:p w14:paraId="33B1E164" w14:textId="77777777" w:rsidR="005A06BD" w:rsidRPr="005D060C" w:rsidRDefault="005A06BD" w:rsidP="001C7669">
            <w:pPr>
              <w:snapToGrid w:val="0"/>
              <w:spacing w:line="360" w:lineRule="auto"/>
              <w:jc w:val="center"/>
              <w:rPr>
                <w:rFonts w:ascii="Book Antiqua" w:hAnsi="Book Antiqua"/>
                <w:color w:val="000000" w:themeColor="text1"/>
                <w:sz w:val="24"/>
                <w:szCs w:val="24"/>
                <w:lang w:eastAsia="en-US"/>
              </w:rPr>
            </w:pPr>
            <w:r w:rsidRPr="005D060C">
              <w:rPr>
                <w:rFonts w:ascii="Book Antiqua" w:hAnsi="Book Antiqua"/>
                <w:color w:val="000000" w:themeColor="text1"/>
                <w:sz w:val="24"/>
                <w:szCs w:val="24"/>
                <w:lang w:eastAsia="en-US"/>
              </w:rPr>
              <w:t>26</w:t>
            </w:r>
          </w:p>
        </w:tc>
        <w:tc>
          <w:tcPr>
            <w:tcW w:w="0" w:type="auto"/>
            <w:tcBorders>
              <w:top w:val="nil"/>
              <w:left w:val="nil"/>
              <w:bottom w:val="nil"/>
              <w:right w:val="nil"/>
            </w:tcBorders>
            <w:vAlign w:val="center"/>
          </w:tcPr>
          <w:p w14:paraId="4A2097AA" w14:textId="77777777" w:rsidR="005A06BD" w:rsidRPr="005D060C" w:rsidRDefault="005A06BD" w:rsidP="001C7669">
            <w:pPr>
              <w:snapToGrid w:val="0"/>
              <w:spacing w:line="360" w:lineRule="auto"/>
              <w:jc w:val="center"/>
              <w:rPr>
                <w:rFonts w:ascii="Book Antiqua" w:hAnsi="Book Antiqua"/>
                <w:color w:val="000000" w:themeColor="text1"/>
                <w:sz w:val="24"/>
                <w:szCs w:val="24"/>
                <w:lang w:eastAsia="en-US"/>
              </w:rPr>
            </w:pPr>
          </w:p>
        </w:tc>
        <w:tc>
          <w:tcPr>
            <w:tcW w:w="0" w:type="auto"/>
            <w:tcBorders>
              <w:top w:val="nil"/>
              <w:left w:val="nil"/>
              <w:bottom w:val="nil"/>
              <w:right w:val="nil"/>
            </w:tcBorders>
            <w:vAlign w:val="center"/>
            <w:hideMark/>
          </w:tcPr>
          <w:p w14:paraId="5F672288" w14:textId="77777777" w:rsidR="005A06BD" w:rsidRPr="005D060C" w:rsidRDefault="005A06BD" w:rsidP="001C7669">
            <w:pPr>
              <w:snapToGrid w:val="0"/>
              <w:spacing w:line="360" w:lineRule="auto"/>
              <w:jc w:val="center"/>
              <w:rPr>
                <w:rFonts w:ascii="Book Antiqua" w:hAnsi="Book Antiqua"/>
                <w:color w:val="000000" w:themeColor="text1"/>
                <w:sz w:val="24"/>
                <w:szCs w:val="24"/>
                <w:lang w:eastAsia="en-US"/>
              </w:rPr>
            </w:pPr>
            <w:r w:rsidRPr="005D060C">
              <w:rPr>
                <w:rFonts w:ascii="Book Antiqua" w:hAnsi="Book Antiqua"/>
                <w:color w:val="000000" w:themeColor="text1"/>
                <w:sz w:val="24"/>
                <w:szCs w:val="24"/>
                <w:lang w:eastAsia="en-US"/>
              </w:rPr>
              <w:t>2.110 (1.069, 4.164)</w:t>
            </w:r>
          </w:p>
        </w:tc>
        <w:tc>
          <w:tcPr>
            <w:tcW w:w="0" w:type="auto"/>
            <w:tcBorders>
              <w:top w:val="nil"/>
              <w:left w:val="nil"/>
              <w:bottom w:val="nil"/>
              <w:right w:val="nil"/>
            </w:tcBorders>
            <w:vAlign w:val="center"/>
          </w:tcPr>
          <w:p w14:paraId="12A4AA14" w14:textId="77777777" w:rsidR="005A06BD" w:rsidRPr="005D060C" w:rsidRDefault="005A06BD" w:rsidP="001C7669">
            <w:pPr>
              <w:snapToGrid w:val="0"/>
              <w:spacing w:line="360" w:lineRule="auto"/>
              <w:jc w:val="center"/>
              <w:rPr>
                <w:rFonts w:ascii="Book Antiqua" w:hAnsi="Book Antiqua"/>
                <w:color w:val="000000" w:themeColor="text1"/>
                <w:sz w:val="24"/>
                <w:szCs w:val="24"/>
                <w:lang w:eastAsia="en-US"/>
              </w:rPr>
            </w:pPr>
          </w:p>
        </w:tc>
      </w:tr>
      <w:tr w:rsidR="005A06BD" w:rsidRPr="005D060C" w14:paraId="51BDA89A" w14:textId="77777777" w:rsidTr="001C7669">
        <w:trPr>
          <w:trHeight w:val="227"/>
        </w:trPr>
        <w:tc>
          <w:tcPr>
            <w:tcW w:w="0" w:type="auto"/>
            <w:tcBorders>
              <w:top w:val="nil"/>
              <w:left w:val="nil"/>
              <w:bottom w:val="nil"/>
              <w:right w:val="nil"/>
            </w:tcBorders>
            <w:hideMark/>
          </w:tcPr>
          <w:p w14:paraId="50B53BF1" w14:textId="77777777" w:rsidR="005A06BD" w:rsidRPr="005D060C" w:rsidRDefault="00EB731F" w:rsidP="001C7669">
            <w:pPr>
              <w:snapToGrid w:val="0"/>
              <w:spacing w:line="360" w:lineRule="auto"/>
              <w:jc w:val="left"/>
              <w:rPr>
                <w:rFonts w:ascii="Book Antiqua" w:hAnsi="Book Antiqua"/>
                <w:bCs/>
                <w:color w:val="000000" w:themeColor="text1"/>
                <w:sz w:val="24"/>
                <w:szCs w:val="24"/>
                <w:lang w:eastAsia="en-US"/>
              </w:rPr>
            </w:pPr>
            <w:r w:rsidRPr="005D060C">
              <w:rPr>
                <w:rFonts w:ascii="Book Antiqua" w:hAnsi="Book Antiqua"/>
                <w:bCs/>
                <w:color w:val="000000" w:themeColor="text1"/>
                <w:sz w:val="24"/>
                <w:szCs w:val="24"/>
              </w:rPr>
              <w:t>Microvascular</w:t>
            </w:r>
            <w:r w:rsidR="005A06BD" w:rsidRPr="005D060C">
              <w:rPr>
                <w:rFonts w:ascii="Book Antiqua" w:hAnsi="Book Antiqua"/>
                <w:bCs/>
                <w:color w:val="000000" w:themeColor="text1"/>
                <w:sz w:val="24"/>
                <w:szCs w:val="24"/>
                <w:lang w:eastAsia="en-US"/>
              </w:rPr>
              <w:t xml:space="preserve"> invasion</w:t>
            </w:r>
          </w:p>
        </w:tc>
        <w:tc>
          <w:tcPr>
            <w:tcW w:w="0" w:type="auto"/>
            <w:tcBorders>
              <w:top w:val="nil"/>
              <w:left w:val="nil"/>
              <w:bottom w:val="nil"/>
              <w:right w:val="nil"/>
            </w:tcBorders>
            <w:vAlign w:val="center"/>
          </w:tcPr>
          <w:p w14:paraId="53C97633" w14:textId="77777777" w:rsidR="005A06BD" w:rsidRPr="005D060C" w:rsidRDefault="005A06BD" w:rsidP="001C7669">
            <w:pPr>
              <w:snapToGrid w:val="0"/>
              <w:spacing w:line="360" w:lineRule="auto"/>
              <w:jc w:val="center"/>
              <w:rPr>
                <w:rFonts w:ascii="Book Antiqua" w:hAnsi="Book Antiqua"/>
                <w:color w:val="000000" w:themeColor="text1"/>
                <w:sz w:val="24"/>
                <w:szCs w:val="24"/>
                <w:lang w:eastAsia="en-US"/>
              </w:rPr>
            </w:pPr>
          </w:p>
        </w:tc>
        <w:tc>
          <w:tcPr>
            <w:tcW w:w="0" w:type="auto"/>
            <w:tcBorders>
              <w:top w:val="nil"/>
              <w:left w:val="nil"/>
              <w:bottom w:val="nil"/>
              <w:right w:val="nil"/>
            </w:tcBorders>
            <w:vAlign w:val="center"/>
          </w:tcPr>
          <w:p w14:paraId="72C860B6" w14:textId="77777777" w:rsidR="005A06BD" w:rsidRPr="005D060C" w:rsidRDefault="005A06BD" w:rsidP="001C7669">
            <w:pPr>
              <w:snapToGrid w:val="0"/>
              <w:spacing w:line="360" w:lineRule="auto"/>
              <w:jc w:val="center"/>
              <w:rPr>
                <w:rFonts w:ascii="Book Antiqua" w:hAnsi="Book Antiqua"/>
                <w:color w:val="000000" w:themeColor="text1"/>
                <w:sz w:val="24"/>
                <w:szCs w:val="24"/>
                <w:lang w:eastAsia="en-US"/>
              </w:rPr>
            </w:pPr>
          </w:p>
        </w:tc>
        <w:tc>
          <w:tcPr>
            <w:tcW w:w="0" w:type="auto"/>
            <w:tcBorders>
              <w:top w:val="nil"/>
              <w:left w:val="nil"/>
              <w:bottom w:val="nil"/>
              <w:right w:val="nil"/>
            </w:tcBorders>
            <w:vAlign w:val="center"/>
          </w:tcPr>
          <w:p w14:paraId="0C330C53" w14:textId="77777777" w:rsidR="005A06BD" w:rsidRPr="005D060C" w:rsidRDefault="005A06BD" w:rsidP="001C7669">
            <w:pPr>
              <w:snapToGrid w:val="0"/>
              <w:spacing w:line="360" w:lineRule="auto"/>
              <w:jc w:val="center"/>
              <w:rPr>
                <w:rFonts w:ascii="Book Antiqua" w:hAnsi="Book Antiqua"/>
                <w:color w:val="000000" w:themeColor="text1"/>
                <w:sz w:val="24"/>
                <w:szCs w:val="24"/>
                <w:lang w:eastAsia="en-US"/>
              </w:rPr>
            </w:pPr>
          </w:p>
        </w:tc>
        <w:tc>
          <w:tcPr>
            <w:tcW w:w="0" w:type="auto"/>
            <w:tcBorders>
              <w:top w:val="nil"/>
              <w:left w:val="nil"/>
              <w:bottom w:val="nil"/>
              <w:right w:val="nil"/>
            </w:tcBorders>
            <w:vAlign w:val="center"/>
            <w:hideMark/>
          </w:tcPr>
          <w:p w14:paraId="1D6C7657" w14:textId="77777777" w:rsidR="005A06BD" w:rsidRPr="005D060C" w:rsidRDefault="00A031E5" w:rsidP="001C7669">
            <w:pPr>
              <w:snapToGrid w:val="0"/>
              <w:spacing w:line="360" w:lineRule="auto"/>
              <w:jc w:val="center"/>
              <w:rPr>
                <w:rFonts w:ascii="Book Antiqua" w:hAnsi="Book Antiqua"/>
                <w:color w:val="000000" w:themeColor="text1"/>
                <w:sz w:val="24"/>
                <w:szCs w:val="24"/>
                <w:lang w:eastAsia="en-US"/>
              </w:rPr>
            </w:pPr>
            <w:r w:rsidRPr="005D060C">
              <w:rPr>
                <w:rFonts w:ascii="Book Antiqua" w:hAnsi="Book Antiqua"/>
                <w:color w:val="000000" w:themeColor="text1"/>
                <w:sz w:val="24"/>
                <w:szCs w:val="24"/>
                <w:lang w:eastAsia="en-US"/>
              </w:rPr>
              <w:t xml:space="preserve">&lt; </w:t>
            </w:r>
            <w:r w:rsidR="005A06BD" w:rsidRPr="005D060C">
              <w:rPr>
                <w:rFonts w:ascii="Book Antiqua" w:hAnsi="Book Antiqua"/>
                <w:color w:val="000000" w:themeColor="text1"/>
                <w:sz w:val="24"/>
                <w:szCs w:val="24"/>
                <w:lang w:eastAsia="en-US"/>
              </w:rPr>
              <w:t>0.001</w:t>
            </w:r>
          </w:p>
        </w:tc>
        <w:tc>
          <w:tcPr>
            <w:tcW w:w="0" w:type="auto"/>
            <w:tcBorders>
              <w:top w:val="nil"/>
              <w:left w:val="nil"/>
              <w:bottom w:val="nil"/>
              <w:right w:val="nil"/>
            </w:tcBorders>
            <w:vAlign w:val="center"/>
          </w:tcPr>
          <w:p w14:paraId="6504A532" w14:textId="77777777" w:rsidR="005A06BD" w:rsidRPr="005D060C" w:rsidRDefault="005A06BD" w:rsidP="001C7669">
            <w:pPr>
              <w:snapToGrid w:val="0"/>
              <w:spacing w:line="360" w:lineRule="auto"/>
              <w:jc w:val="center"/>
              <w:rPr>
                <w:rFonts w:ascii="Book Antiqua" w:hAnsi="Book Antiqua"/>
                <w:color w:val="000000" w:themeColor="text1"/>
                <w:sz w:val="24"/>
                <w:szCs w:val="24"/>
                <w:lang w:eastAsia="en-US"/>
              </w:rPr>
            </w:pPr>
          </w:p>
        </w:tc>
        <w:tc>
          <w:tcPr>
            <w:tcW w:w="0" w:type="auto"/>
            <w:tcBorders>
              <w:top w:val="nil"/>
              <w:left w:val="nil"/>
              <w:bottom w:val="nil"/>
              <w:right w:val="nil"/>
            </w:tcBorders>
            <w:vAlign w:val="center"/>
            <w:hideMark/>
          </w:tcPr>
          <w:p w14:paraId="7E4254D7" w14:textId="77777777" w:rsidR="005A06BD" w:rsidRPr="005D060C" w:rsidRDefault="005A06BD" w:rsidP="001C7669">
            <w:pPr>
              <w:snapToGrid w:val="0"/>
              <w:spacing w:line="360" w:lineRule="auto"/>
              <w:jc w:val="center"/>
              <w:rPr>
                <w:rFonts w:ascii="Book Antiqua" w:hAnsi="Book Antiqua"/>
                <w:color w:val="000000" w:themeColor="text1"/>
                <w:sz w:val="24"/>
                <w:szCs w:val="24"/>
                <w:lang w:eastAsia="en-US"/>
              </w:rPr>
            </w:pPr>
            <w:r w:rsidRPr="005D060C">
              <w:rPr>
                <w:rFonts w:ascii="Book Antiqua" w:hAnsi="Book Antiqua"/>
                <w:color w:val="000000" w:themeColor="text1"/>
                <w:sz w:val="24"/>
                <w:szCs w:val="24"/>
                <w:lang w:eastAsia="en-US"/>
              </w:rPr>
              <w:t>0.012</w:t>
            </w:r>
          </w:p>
        </w:tc>
      </w:tr>
      <w:tr w:rsidR="005A06BD" w:rsidRPr="005D060C" w14:paraId="6D5AB4FB" w14:textId="77777777" w:rsidTr="001C7669">
        <w:trPr>
          <w:trHeight w:val="227"/>
        </w:trPr>
        <w:tc>
          <w:tcPr>
            <w:tcW w:w="0" w:type="auto"/>
            <w:tcBorders>
              <w:top w:val="nil"/>
              <w:left w:val="nil"/>
              <w:bottom w:val="nil"/>
              <w:right w:val="nil"/>
            </w:tcBorders>
            <w:hideMark/>
          </w:tcPr>
          <w:p w14:paraId="73F9F662" w14:textId="77777777" w:rsidR="005A06BD" w:rsidRPr="005D060C" w:rsidRDefault="005A06BD" w:rsidP="001C7669">
            <w:pPr>
              <w:snapToGrid w:val="0"/>
              <w:spacing w:line="360" w:lineRule="auto"/>
              <w:jc w:val="left"/>
              <w:rPr>
                <w:rFonts w:ascii="Book Antiqua" w:hAnsi="Book Antiqua"/>
                <w:bCs/>
                <w:color w:val="000000" w:themeColor="text1"/>
                <w:sz w:val="24"/>
                <w:szCs w:val="24"/>
                <w:lang w:eastAsia="en-US"/>
              </w:rPr>
            </w:pPr>
            <w:r w:rsidRPr="005D060C">
              <w:rPr>
                <w:rFonts w:ascii="Book Antiqua" w:hAnsi="Book Antiqua"/>
                <w:bCs/>
                <w:color w:val="000000" w:themeColor="text1"/>
                <w:sz w:val="24"/>
                <w:szCs w:val="24"/>
                <w:lang w:eastAsia="en-US"/>
              </w:rPr>
              <w:t>Absent</w:t>
            </w:r>
          </w:p>
        </w:tc>
        <w:tc>
          <w:tcPr>
            <w:tcW w:w="0" w:type="auto"/>
            <w:tcBorders>
              <w:top w:val="nil"/>
              <w:left w:val="nil"/>
              <w:bottom w:val="nil"/>
              <w:right w:val="nil"/>
            </w:tcBorders>
            <w:vAlign w:val="center"/>
            <w:hideMark/>
          </w:tcPr>
          <w:p w14:paraId="576DF0A8" w14:textId="77777777" w:rsidR="005A06BD" w:rsidRPr="005D060C" w:rsidRDefault="005A06BD" w:rsidP="001C7669">
            <w:pPr>
              <w:snapToGrid w:val="0"/>
              <w:spacing w:line="360" w:lineRule="auto"/>
              <w:jc w:val="center"/>
              <w:rPr>
                <w:rFonts w:ascii="Book Antiqua" w:hAnsi="Book Antiqua"/>
                <w:color w:val="000000" w:themeColor="text1"/>
                <w:sz w:val="24"/>
                <w:szCs w:val="24"/>
                <w:lang w:eastAsia="en-US"/>
              </w:rPr>
            </w:pPr>
            <w:r w:rsidRPr="005D060C">
              <w:rPr>
                <w:rFonts w:ascii="Book Antiqua" w:hAnsi="Book Antiqua"/>
                <w:color w:val="000000" w:themeColor="text1"/>
                <w:sz w:val="24"/>
                <w:szCs w:val="24"/>
                <w:lang w:eastAsia="en-US"/>
              </w:rPr>
              <w:t>312</w:t>
            </w:r>
          </w:p>
        </w:tc>
        <w:tc>
          <w:tcPr>
            <w:tcW w:w="0" w:type="auto"/>
            <w:tcBorders>
              <w:top w:val="nil"/>
              <w:left w:val="nil"/>
              <w:bottom w:val="nil"/>
              <w:right w:val="nil"/>
            </w:tcBorders>
            <w:vAlign w:val="center"/>
            <w:hideMark/>
          </w:tcPr>
          <w:p w14:paraId="2FB63BF7" w14:textId="77777777" w:rsidR="005A06BD" w:rsidRPr="005D060C" w:rsidRDefault="005A06BD" w:rsidP="001C7669">
            <w:pPr>
              <w:snapToGrid w:val="0"/>
              <w:spacing w:line="360" w:lineRule="auto"/>
              <w:jc w:val="center"/>
              <w:rPr>
                <w:rFonts w:ascii="Book Antiqua" w:hAnsi="Book Antiqua"/>
                <w:color w:val="000000" w:themeColor="text1"/>
                <w:sz w:val="24"/>
                <w:szCs w:val="24"/>
                <w:lang w:eastAsia="en-US"/>
              </w:rPr>
            </w:pPr>
            <w:r w:rsidRPr="005D060C">
              <w:rPr>
                <w:rFonts w:ascii="Book Antiqua" w:hAnsi="Book Antiqua"/>
                <w:color w:val="000000" w:themeColor="text1"/>
                <w:sz w:val="24"/>
                <w:szCs w:val="24"/>
                <w:lang w:eastAsia="en-US"/>
              </w:rPr>
              <w:t>64</w:t>
            </w:r>
          </w:p>
        </w:tc>
        <w:tc>
          <w:tcPr>
            <w:tcW w:w="0" w:type="auto"/>
            <w:tcBorders>
              <w:top w:val="nil"/>
              <w:left w:val="nil"/>
              <w:bottom w:val="nil"/>
              <w:right w:val="nil"/>
            </w:tcBorders>
            <w:vAlign w:val="center"/>
            <w:hideMark/>
          </w:tcPr>
          <w:p w14:paraId="7D2751E3" w14:textId="77777777" w:rsidR="005A06BD" w:rsidRPr="005D060C" w:rsidRDefault="005A06BD" w:rsidP="001C7669">
            <w:pPr>
              <w:snapToGrid w:val="0"/>
              <w:spacing w:line="360" w:lineRule="auto"/>
              <w:jc w:val="center"/>
              <w:rPr>
                <w:rFonts w:ascii="Book Antiqua" w:hAnsi="Book Antiqua"/>
                <w:color w:val="000000" w:themeColor="text1"/>
                <w:sz w:val="24"/>
                <w:szCs w:val="24"/>
                <w:lang w:eastAsia="en-US"/>
              </w:rPr>
            </w:pPr>
            <w:r w:rsidRPr="005D060C">
              <w:rPr>
                <w:rFonts w:ascii="Book Antiqua" w:hAnsi="Book Antiqua"/>
                <w:color w:val="000000" w:themeColor="text1"/>
                <w:sz w:val="24"/>
                <w:szCs w:val="24"/>
                <w:lang w:eastAsia="en-US"/>
              </w:rPr>
              <w:t>248</w:t>
            </w:r>
          </w:p>
        </w:tc>
        <w:tc>
          <w:tcPr>
            <w:tcW w:w="0" w:type="auto"/>
            <w:tcBorders>
              <w:top w:val="nil"/>
              <w:left w:val="nil"/>
              <w:bottom w:val="nil"/>
              <w:right w:val="nil"/>
            </w:tcBorders>
            <w:vAlign w:val="center"/>
          </w:tcPr>
          <w:p w14:paraId="687D6587" w14:textId="77777777" w:rsidR="005A06BD" w:rsidRPr="005D060C" w:rsidRDefault="005A06BD" w:rsidP="001C7669">
            <w:pPr>
              <w:snapToGrid w:val="0"/>
              <w:spacing w:line="360" w:lineRule="auto"/>
              <w:jc w:val="center"/>
              <w:rPr>
                <w:rFonts w:ascii="Book Antiqua" w:hAnsi="Book Antiqua"/>
                <w:color w:val="000000" w:themeColor="text1"/>
                <w:sz w:val="24"/>
                <w:szCs w:val="24"/>
                <w:lang w:eastAsia="en-US"/>
              </w:rPr>
            </w:pPr>
          </w:p>
        </w:tc>
        <w:tc>
          <w:tcPr>
            <w:tcW w:w="0" w:type="auto"/>
            <w:tcBorders>
              <w:top w:val="nil"/>
              <w:left w:val="nil"/>
              <w:bottom w:val="nil"/>
              <w:right w:val="nil"/>
            </w:tcBorders>
            <w:vAlign w:val="center"/>
            <w:hideMark/>
          </w:tcPr>
          <w:p w14:paraId="2DACD3D2" w14:textId="77777777" w:rsidR="005A06BD" w:rsidRPr="005D060C" w:rsidRDefault="005A06BD" w:rsidP="001C7669">
            <w:pPr>
              <w:snapToGrid w:val="0"/>
              <w:spacing w:line="360" w:lineRule="auto"/>
              <w:jc w:val="center"/>
              <w:rPr>
                <w:rFonts w:ascii="Book Antiqua" w:hAnsi="Book Antiqua"/>
                <w:color w:val="000000" w:themeColor="text1"/>
                <w:sz w:val="24"/>
                <w:szCs w:val="24"/>
                <w:lang w:eastAsia="en-US"/>
              </w:rPr>
            </w:pPr>
            <w:r w:rsidRPr="005D060C">
              <w:rPr>
                <w:rFonts w:ascii="Book Antiqua" w:hAnsi="Book Antiqua"/>
                <w:color w:val="000000" w:themeColor="text1"/>
                <w:sz w:val="24"/>
                <w:szCs w:val="24"/>
                <w:lang w:eastAsia="en-US"/>
              </w:rPr>
              <w:t>1</w:t>
            </w:r>
          </w:p>
        </w:tc>
        <w:tc>
          <w:tcPr>
            <w:tcW w:w="0" w:type="auto"/>
            <w:tcBorders>
              <w:top w:val="nil"/>
              <w:left w:val="nil"/>
              <w:bottom w:val="nil"/>
              <w:right w:val="nil"/>
            </w:tcBorders>
            <w:vAlign w:val="center"/>
          </w:tcPr>
          <w:p w14:paraId="5A46E8B8" w14:textId="77777777" w:rsidR="005A06BD" w:rsidRPr="005D060C" w:rsidRDefault="005A06BD" w:rsidP="001C7669">
            <w:pPr>
              <w:snapToGrid w:val="0"/>
              <w:spacing w:line="360" w:lineRule="auto"/>
              <w:jc w:val="center"/>
              <w:rPr>
                <w:rFonts w:ascii="Book Antiqua" w:hAnsi="Book Antiqua"/>
                <w:color w:val="000000" w:themeColor="text1"/>
                <w:sz w:val="24"/>
                <w:szCs w:val="24"/>
                <w:lang w:eastAsia="en-US"/>
              </w:rPr>
            </w:pPr>
          </w:p>
        </w:tc>
      </w:tr>
      <w:tr w:rsidR="005A06BD" w:rsidRPr="005D060C" w14:paraId="15FE25FC" w14:textId="77777777" w:rsidTr="001C7669">
        <w:trPr>
          <w:trHeight w:val="227"/>
        </w:trPr>
        <w:tc>
          <w:tcPr>
            <w:tcW w:w="0" w:type="auto"/>
            <w:tcBorders>
              <w:top w:val="nil"/>
              <w:left w:val="nil"/>
              <w:bottom w:val="nil"/>
              <w:right w:val="nil"/>
            </w:tcBorders>
            <w:hideMark/>
          </w:tcPr>
          <w:p w14:paraId="4BDDEEBA" w14:textId="77777777" w:rsidR="005A06BD" w:rsidRPr="005D060C" w:rsidRDefault="005A06BD" w:rsidP="001C7669">
            <w:pPr>
              <w:snapToGrid w:val="0"/>
              <w:spacing w:line="360" w:lineRule="auto"/>
              <w:jc w:val="left"/>
              <w:rPr>
                <w:rFonts w:ascii="Book Antiqua" w:hAnsi="Book Antiqua"/>
                <w:bCs/>
                <w:color w:val="000000" w:themeColor="text1"/>
                <w:sz w:val="24"/>
                <w:szCs w:val="24"/>
                <w:lang w:eastAsia="en-US"/>
              </w:rPr>
            </w:pPr>
            <w:r w:rsidRPr="005D060C">
              <w:rPr>
                <w:rFonts w:ascii="Book Antiqua" w:hAnsi="Book Antiqua"/>
                <w:bCs/>
                <w:color w:val="000000" w:themeColor="text1"/>
                <w:sz w:val="24"/>
                <w:szCs w:val="24"/>
                <w:lang w:eastAsia="en-US"/>
              </w:rPr>
              <w:t>Present</w:t>
            </w:r>
          </w:p>
        </w:tc>
        <w:tc>
          <w:tcPr>
            <w:tcW w:w="0" w:type="auto"/>
            <w:tcBorders>
              <w:top w:val="nil"/>
              <w:left w:val="nil"/>
              <w:bottom w:val="nil"/>
              <w:right w:val="nil"/>
            </w:tcBorders>
            <w:vAlign w:val="center"/>
            <w:hideMark/>
          </w:tcPr>
          <w:p w14:paraId="1C1C44FE" w14:textId="77777777" w:rsidR="005A06BD" w:rsidRPr="005D060C" w:rsidRDefault="005A06BD" w:rsidP="001C7669">
            <w:pPr>
              <w:snapToGrid w:val="0"/>
              <w:spacing w:line="360" w:lineRule="auto"/>
              <w:jc w:val="center"/>
              <w:rPr>
                <w:rFonts w:ascii="Book Antiqua" w:hAnsi="Book Antiqua"/>
                <w:color w:val="000000" w:themeColor="text1"/>
                <w:sz w:val="24"/>
                <w:szCs w:val="24"/>
                <w:lang w:eastAsia="en-US"/>
              </w:rPr>
            </w:pPr>
            <w:r w:rsidRPr="005D060C">
              <w:rPr>
                <w:rFonts w:ascii="Book Antiqua" w:hAnsi="Book Antiqua"/>
                <w:color w:val="000000" w:themeColor="text1"/>
                <w:sz w:val="24"/>
                <w:szCs w:val="24"/>
                <w:lang w:eastAsia="en-US"/>
              </w:rPr>
              <w:t>92</w:t>
            </w:r>
          </w:p>
        </w:tc>
        <w:tc>
          <w:tcPr>
            <w:tcW w:w="0" w:type="auto"/>
            <w:tcBorders>
              <w:top w:val="nil"/>
              <w:left w:val="nil"/>
              <w:bottom w:val="nil"/>
              <w:right w:val="nil"/>
            </w:tcBorders>
            <w:vAlign w:val="center"/>
            <w:hideMark/>
          </w:tcPr>
          <w:p w14:paraId="038F7B93" w14:textId="77777777" w:rsidR="005A06BD" w:rsidRPr="005D060C" w:rsidRDefault="005A06BD" w:rsidP="001C7669">
            <w:pPr>
              <w:snapToGrid w:val="0"/>
              <w:spacing w:line="360" w:lineRule="auto"/>
              <w:jc w:val="center"/>
              <w:rPr>
                <w:rFonts w:ascii="Book Antiqua" w:hAnsi="Book Antiqua"/>
                <w:color w:val="000000" w:themeColor="text1"/>
                <w:sz w:val="24"/>
                <w:szCs w:val="24"/>
                <w:lang w:eastAsia="en-US"/>
              </w:rPr>
            </w:pPr>
            <w:r w:rsidRPr="005D060C">
              <w:rPr>
                <w:rFonts w:ascii="Book Antiqua" w:hAnsi="Book Antiqua"/>
                <w:color w:val="000000" w:themeColor="text1"/>
                <w:sz w:val="24"/>
                <w:szCs w:val="24"/>
                <w:lang w:eastAsia="en-US"/>
              </w:rPr>
              <w:t>43</w:t>
            </w:r>
          </w:p>
        </w:tc>
        <w:tc>
          <w:tcPr>
            <w:tcW w:w="0" w:type="auto"/>
            <w:tcBorders>
              <w:top w:val="nil"/>
              <w:left w:val="nil"/>
              <w:bottom w:val="nil"/>
              <w:right w:val="nil"/>
            </w:tcBorders>
            <w:vAlign w:val="center"/>
            <w:hideMark/>
          </w:tcPr>
          <w:p w14:paraId="32846BD4" w14:textId="77777777" w:rsidR="005A06BD" w:rsidRPr="005D060C" w:rsidRDefault="005A06BD" w:rsidP="001C7669">
            <w:pPr>
              <w:snapToGrid w:val="0"/>
              <w:spacing w:line="360" w:lineRule="auto"/>
              <w:jc w:val="center"/>
              <w:rPr>
                <w:rFonts w:ascii="Book Antiqua" w:hAnsi="Book Antiqua"/>
                <w:color w:val="000000" w:themeColor="text1"/>
                <w:sz w:val="24"/>
                <w:szCs w:val="24"/>
                <w:lang w:eastAsia="en-US"/>
              </w:rPr>
            </w:pPr>
            <w:r w:rsidRPr="005D060C">
              <w:rPr>
                <w:rFonts w:ascii="Book Antiqua" w:hAnsi="Book Antiqua"/>
                <w:color w:val="000000" w:themeColor="text1"/>
                <w:sz w:val="24"/>
                <w:szCs w:val="24"/>
                <w:lang w:eastAsia="en-US"/>
              </w:rPr>
              <w:t>49</w:t>
            </w:r>
          </w:p>
        </w:tc>
        <w:tc>
          <w:tcPr>
            <w:tcW w:w="0" w:type="auto"/>
            <w:tcBorders>
              <w:top w:val="nil"/>
              <w:left w:val="nil"/>
              <w:bottom w:val="nil"/>
              <w:right w:val="nil"/>
            </w:tcBorders>
            <w:vAlign w:val="center"/>
          </w:tcPr>
          <w:p w14:paraId="1D296B0D" w14:textId="77777777" w:rsidR="005A06BD" w:rsidRPr="005D060C" w:rsidRDefault="005A06BD" w:rsidP="001C7669">
            <w:pPr>
              <w:snapToGrid w:val="0"/>
              <w:spacing w:line="360" w:lineRule="auto"/>
              <w:jc w:val="center"/>
              <w:rPr>
                <w:rFonts w:ascii="Book Antiqua" w:hAnsi="Book Antiqua"/>
                <w:color w:val="000000" w:themeColor="text1"/>
                <w:sz w:val="24"/>
                <w:szCs w:val="24"/>
                <w:lang w:eastAsia="en-US"/>
              </w:rPr>
            </w:pPr>
          </w:p>
        </w:tc>
        <w:tc>
          <w:tcPr>
            <w:tcW w:w="0" w:type="auto"/>
            <w:tcBorders>
              <w:top w:val="nil"/>
              <w:left w:val="nil"/>
              <w:bottom w:val="nil"/>
              <w:right w:val="nil"/>
            </w:tcBorders>
            <w:vAlign w:val="center"/>
            <w:hideMark/>
          </w:tcPr>
          <w:p w14:paraId="58FC8CB1" w14:textId="77777777" w:rsidR="005A06BD" w:rsidRPr="005D060C" w:rsidRDefault="005A06BD" w:rsidP="001C7669">
            <w:pPr>
              <w:snapToGrid w:val="0"/>
              <w:spacing w:line="360" w:lineRule="auto"/>
              <w:jc w:val="center"/>
              <w:rPr>
                <w:rFonts w:ascii="Book Antiqua" w:hAnsi="Book Antiqua"/>
                <w:color w:val="000000" w:themeColor="text1"/>
                <w:sz w:val="24"/>
                <w:szCs w:val="24"/>
                <w:lang w:eastAsia="en-US"/>
              </w:rPr>
            </w:pPr>
            <w:r w:rsidRPr="005D060C">
              <w:rPr>
                <w:rFonts w:ascii="Book Antiqua" w:hAnsi="Book Antiqua"/>
                <w:color w:val="000000" w:themeColor="text1"/>
                <w:sz w:val="24"/>
                <w:szCs w:val="24"/>
                <w:lang w:eastAsia="en-US"/>
              </w:rPr>
              <w:t>2.001 (1.163, 3.441)</w:t>
            </w:r>
          </w:p>
        </w:tc>
        <w:tc>
          <w:tcPr>
            <w:tcW w:w="0" w:type="auto"/>
            <w:tcBorders>
              <w:top w:val="nil"/>
              <w:left w:val="nil"/>
              <w:bottom w:val="nil"/>
              <w:right w:val="nil"/>
            </w:tcBorders>
            <w:vAlign w:val="center"/>
          </w:tcPr>
          <w:p w14:paraId="6BAE3A44" w14:textId="77777777" w:rsidR="005A06BD" w:rsidRPr="005D060C" w:rsidRDefault="005A06BD" w:rsidP="001C7669">
            <w:pPr>
              <w:snapToGrid w:val="0"/>
              <w:spacing w:line="360" w:lineRule="auto"/>
              <w:jc w:val="center"/>
              <w:rPr>
                <w:rFonts w:ascii="Book Antiqua" w:hAnsi="Book Antiqua"/>
                <w:color w:val="000000" w:themeColor="text1"/>
                <w:sz w:val="24"/>
                <w:szCs w:val="24"/>
                <w:lang w:eastAsia="en-US"/>
              </w:rPr>
            </w:pPr>
          </w:p>
        </w:tc>
      </w:tr>
      <w:tr w:rsidR="005A06BD" w:rsidRPr="005D060C" w14:paraId="18397272" w14:textId="77777777" w:rsidTr="001C7669">
        <w:trPr>
          <w:trHeight w:val="227"/>
        </w:trPr>
        <w:tc>
          <w:tcPr>
            <w:tcW w:w="0" w:type="auto"/>
            <w:tcBorders>
              <w:top w:val="nil"/>
              <w:left w:val="nil"/>
              <w:bottom w:val="nil"/>
              <w:right w:val="nil"/>
            </w:tcBorders>
            <w:vAlign w:val="center"/>
            <w:hideMark/>
          </w:tcPr>
          <w:p w14:paraId="520401F2" w14:textId="77777777" w:rsidR="005A06BD" w:rsidRPr="005D060C" w:rsidRDefault="005A06BD" w:rsidP="001C7669">
            <w:pPr>
              <w:snapToGrid w:val="0"/>
              <w:spacing w:line="360" w:lineRule="auto"/>
              <w:jc w:val="left"/>
              <w:rPr>
                <w:rFonts w:ascii="Book Antiqua" w:hAnsi="Book Antiqua"/>
                <w:bCs/>
                <w:color w:val="000000" w:themeColor="text1"/>
                <w:sz w:val="24"/>
                <w:szCs w:val="24"/>
                <w:lang w:eastAsia="en-US"/>
              </w:rPr>
            </w:pPr>
            <w:r w:rsidRPr="005D060C">
              <w:rPr>
                <w:rFonts w:ascii="Book Antiqua" w:hAnsi="Book Antiqua"/>
                <w:bCs/>
                <w:color w:val="000000" w:themeColor="text1"/>
                <w:sz w:val="24"/>
                <w:szCs w:val="24"/>
                <w:lang w:eastAsia="en-US"/>
              </w:rPr>
              <w:t>Surgical margin</w:t>
            </w:r>
          </w:p>
        </w:tc>
        <w:tc>
          <w:tcPr>
            <w:tcW w:w="0" w:type="auto"/>
            <w:tcBorders>
              <w:top w:val="nil"/>
              <w:left w:val="nil"/>
              <w:bottom w:val="nil"/>
              <w:right w:val="nil"/>
            </w:tcBorders>
            <w:vAlign w:val="center"/>
          </w:tcPr>
          <w:p w14:paraId="7ECB931A" w14:textId="77777777" w:rsidR="005A06BD" w:rsidRPr="005D060C" w:rsidRDefault="005A06BD" w:rsidP="001C7669">
            <w:pPr>
              <w:snapToGrid w:val="0"/>
              <w:spacing w:line="360" w:lineRule="auto"/>
              <w:jc w:val="center"/>
              <w:rPr>
                <w:rFonts w:ascii="Book Antiqua" w:hAnsi="Book Antiqua"/>
                <w:color w:val="000000" w:themeColor="text1"/>
                <w:sz w:val="24"/>
                <w:szCs w:val="24"/>
                <w:lang w:eastAsia="en-US"/>
              </w:rPr>
            </w:pPr>
          </w:p>
        </w:tc>
        <w:tc>
          <w:tcPr>
            <w:tcW w:w="0" w:type="auto"/>
            <w:tcBorders>
              <w:top w:val="nil"/>
              <w:left w:val="nil"/>
              <w:bottom w:val="nil"/>
              <w:right w:val="nil"/>
            </w:tcBorders>
            <w:vAlign w:val="center"/>
          </w:tcPr>
          <w:p w14:paraId="62D745C1" w14:textId="77777777" w:rsidR="005A06BD" w:rsidRPr="005D060C" w:rsidRDefault="005A06BD" w:rsidP="001C7669">
            <w:pPr>
              <w:snapToGrid w:val="0"/>
              <w:spacing w:line="360" w:lineRule="auto"/>
              <w:jc w:val="center"/>
              <w:rPr>
                <w:rFonts w:ascii="Book Antiqua" w:hAnsi="Book Antiqua"/>
                <w:color w:val="000000" w:themeColor="text1"/>
                <w:sz w:val="24"/>
                <w:szCs w:val="24"/>
                <w:lang w:eastAsia="en-US"/>
              </w:rPr>
            </w:pPr>
          </w:p>
        </w:tc>
        <w:tc>
          <w:tcPr>
            <w:tcW w:w="0" w:type="auto"/>
            <w:tcBorders>
              <w:top w:val="nil"/>
              <w:left w:val="nil"/>
              <w:bottom w:val="nil"/>
              <w:right w:val="nil"/>
            </w:tcBorders>
            <w:vAlign w:val="center"/>
          </w:tcPr>
          <w:p w14:paraId="779BD9F2" w14:textId="77777777" w:rsidR="005A06BD" w:rsidRPr="005D060C" w:rsidRDefault="005A06BD" w:rsidP="001C7669">
            <w:pPr>
              <w:snapToGrid w:val="0"/>
              <w:spacing w:line="360" w:lineRule="auto"/>
              <w:jc w:val="center"/>
              <w:rPr>
                <w:rFonts w:ascii="Book Antiqua" w:hAnsi="Book Antiqua"/>
                <w:color w:val="000000" w:themeColor="text1"/>
                <w:sz w:val="24"/>
                <w:szCs w:val="24"/>
                <w:lang w:eastAsia="en-US"/>
              </w:rPr>
            </w:pPr>
          </w:p>
        </w:tc>
        <w:tc>
          <w:tcPr>
            <w:tcW w:w="0" w:type="auto"/>
            <w:tcBorders>
              <w:top w:val="nil"/>
              <w:left w:val="nil"/>
              <w:bottom w:val="nil"/>
              <w:right w:val="nil"/>
            </w:tcBorders>
            <w:vAlign w:val="center"/>
            <w:hideMark/>
          </w:tcPr>
          <w:p w14:paraId="31051B24" w14:textId="77777777" w:rsidR="005A06BD" w:rsidRPr="005D060C" w:rsidRDefault="005A06BD" w:rsidP="001C7669">
            <w:pPr>
              <w:snapToGrid w:val="0"/>
              <w:spacing w:line="360" w:lineRule="auto"/>
              <w:jc w:val="center"/>
              <w:rPr>
                <w:rFonts w:ascii="Book Antiqua" w:hAnsi="Book Antiqua"/>
                <w:color w:val="000000" w:themeColor="text1"/>
                <w:sz w:val="24"/>
                <w:szCs w:val="24"/>
                <w:lang w:eastAsia="en-US"/>
              </w:rPr>
            </w:pPr>
            <w:r w:rsidRPr="005D060C">
              <w:rPr>
                <w:rFonts w:ascii="Book Antiqua" w:hAnsi="Book Antiqua"/>
                <w:color w:val="000000" w:themeColor="text1"/>
                <w:sz w:val="24"/>
                <w:szCs w:val="24"/>
                <w:lang w:eastAsia="en-US"/>
              </w:rPr>
              <w:t>0.081</w:t>
            </w:r>
          </w:p>
        </w:tc>
        <w:tc>
          <w:tcPr>
            <w:tcW w:w="0" w:type="auto"/>
            <w:tcBorders>
              <w:top w:val="nil"/>
              <w:left w:val="nil"/>
              <w:bottom w:val="nil"/>
              <w:right w:val="nil"/>
            </w:tcBorders>
            <w:vAlign w:val="center"/>
          </w:tcPr>
          <w:p w14:paraId="2BEF023B" w14:textId="77777777" w:rsidR="005A06BD" w:rsidRPr="005D060C" w:rsidRDefault="005A06BD" w:rsidP="001C7669">
            <w:pPr>
              <w:snapToGrid w:val="0"/>
              <w:spacing w:line="360" w:lineRule="auto"/>
              <w:jc w:val="center"/>
              <w:rPr>
                <w:rFonts w:ascii="Book Antiqua" w:hAnsi="Book Antiqua"/>
                <w:color w:val="000000" w:themeColor="text1"/>
                <w:sz w:val="24"/>
                <w:szCs w:val="24"/>
                <w:lang w:eastAsia="en-US"/>
              </w:rPr>
            </w:pPr>
          </w:p>
        </w:tc>
        <w:tc>
          <w:tcPr>
            <w:tcW w:w="0" w:type="auto"/>
            <w:tcBorders>
              <w:top w:val="nil"/>
              <w:left w:val="nil"/>
              <w:bottom w:val="nil"/>
              <w:right w:val="nil"/>
            </w:tcBorders>
            <w:vAlign w:val="center"/>
          </w:tcPr>
          <w:p w14:paraId="0B355639" w14:textId="77777777" w:rsidR="005A06BD" w:rsidRPr="005D060C" w:rsidRDefault="005A06BD" w:rsidP="001C7669">
            <w:pPr>
              <w:snapToGrid w:val="0"/>
              <w:spacing w:line="360" w:lineRule="auto"/>
              <w:jc w:val="center"/>
              <w:rPr>
                <w:rFonts w:ascii="Book Antiqua" w:hAnsi="Book Antiqua"/>
                <w:color w:val="000000" w:themeColor="text1"/>
                <w:sz w:val="24"/>
                <w:szCs w:val="24"/>
                <w:lang w:eastAsia="en-US"/>
              </w:rPr>
            </w:pPr>
          </w:p>
        </w:tc>
      </w:tr>
      <w:tr w:rsidR="005A06BD" w:rsidRPr="005D060C" w14:paraId="718A2E2C" w14:textId="77777777" w:rsidTr="001C7669">
        <w:trPr>
          <w:trHeight w:val="227"/>
        </w:trPr>
        <w:tc>
          <w:tcPr>
            <w:tcW w:w="0" w:type="auto"/>
            <w:tcBorders>
              <w:top w:val="nil"/>
              <w:left w:val="nil"/>
              <w:bottom w:val="nil"/>
              <w:right w:val="nil"/>
            </w:tcBorders>
            <w:hideMark/>
          </w:tcPr>
          <w:p w14:paraId="6EE8398E" w14:textId="77777777" w:rsidR="005A06BD" w:rsidRPr="005D060C" w:rsidRDefault="005A06BD" w:rsidP="001C7669">
            <w:pPr>
              <w:snapToGrid w:val="0"/>
              <w:spacing w:line="360" w:lineRule="auto"/>
              <w:jc w:val="left"/>
              <w:rPr>
                <w:rFonts w:ascii="Book Antiqua" w:hAnsi="Book Antiqua"/>
                <w:bCs/>
                <w:color w:val="000000" w:themeColor="text1"/>
                <w:sz w:val="24"/>
                <w:szCs w:val="24"/>
                <w:lang w:eastAsia="en-US"/>
              </w:rPr>
            </w:pPr>
            <w:r w:rsidRPr="005D060C">
              <w:rPr>
                <w:rFonts w:ascii="Book Antiqua" w:hAnsi="Book Antiqua"/>
                <w:bCs/>
                <w:color w:val="000000" w:themeColor="text1"/>
                <w:sz w:val="24"/>
                <w:szCs w:val="24"/>
                <w:lang w:eastAsia="en-US"/>
              </w:rPr>
              <w:t>Negative</w:t>
            </w:r>
          </w:p>
        </w:tc>
        <w:tc>
          <w:tcPr>
            <w:tcW w:w="0" w:type="auto"/>
            <w:tcBorders>
              <w:top w:val="nil"/>
              <w:left w:val="nil"/>
              <w:bottom w:val="nil"/>
              <w:right w:val="nil"/>
            </w:tcBorders>
            <w:vAlign w:val="center"/>
            <w:hideMark/>
          </w:tcPr>
          <w:p w14:paraId="5DF4FAFD" w14:textId="77777777" w:rsidR="005A06BD" w:rsidRPr="005D060C" w:rsidRDefault="005A06BD" w:rsidP="001C7669">
            <w:pPr>
              <w:snapToGrid w:val="0"/>
              <w:spacing w:line="360" w:lineRule="auto"/>
              <w:jc w:val="center"/>
              <w:rPr>
                <w:rFonts w:ascii="Book Antiqua" w:hAnsi="Book Antiqua"/>
                <w:color w:val="000000" w:themeColor="text1"/>
                <w:sz w:val="24"/>
                <w:szCs w:val="24"/>
                <w:lang w:eastAsia="en-US"/>
              </w:rPr>
            </w:pPr>
            <w:r w:rsidRPr="005D060C">
              <w:rPr>
                <w:rFonts w:ascii="Book Antiqua" w:hAnsi="Book Antiqua"/>
                <w:color w:val="000000" w:themeColor="text1"/>
                <w:sz w:val="24"/>
                <w:szCs w:val="24"/>
                <w:lang w:eastAsia="en-US"/>
              </w:rPr>
              <w:t>374</w:t>
            </w:r>
          </w:p>
        </w:tc>
        <w:tc>
          <w:tcPr>
            <w:tcW w:w="0" w:type="auto"/>
            <w:tcBorders>
              <w:top w:val="nil"/>
              <w:left w:val="nil"/>
              <w:bottom w:val="nil"/>
              <w:right w:val="nil"/>
            </w:tcBorders>
            <w:vAlign w:val="center"/>
            <w:hideMark/>
          </w:tcPr>
          <w:p w14:paraId="1A4DA63C" w14:textId="77777777" w:rsidR="005A06BD" w:rsidRPr="005D060C" w:rsidRDefault="005A06BD" w:rsidP="001C7669">
            <w:pPr>
              <w:snapToGrid w:val="0"/>
              <w:spacing w:line="360" w:lineRule="auto"/>
              <w:jc w:val="center"/>
              <w:rPr>
                <w:rFonts w:ascii="Book Antiqua" w:hAnsi="Book Antiqua"/>
                <w:color w:val="000000" w:themeColor="text1"/>
                <w:sz w:val="24"/>
                <w:szCs w:val="24"/>
                <w:lang w:eastAsia="en-US"/>
              </w:rPr>
            </w:pPr>
            <w:r w:rsidRPr="005D060C">
              <w:rPr>
                <w:rFonts w:ascii="Book Antiqua" w:hAnsi="Book Antiqua"/>
                <w:color w:val="000000" w:themeColor="text1"/>
                <w:sz w:val="24"/>
                <w:szCs w:val="24"/>
                <w:lang w:eastAsia="en-US"/>
              </w:rPr>
              <w:t>95</w:t>
            </w:r>
          </w:p>
        </w:tc>
        <w:tc>
          <w:tcPr>
            <w:tcW w:w="0" w:type="auto"/>
            <w:tcBorders>
              <w:top w:val="nil"/>
              <w:left w:val="nil"/>
              <w:bottom w:val="nil"/>
              <w:right w:val="nil"/>
            </w:tcBorders>
            <w:vAlign w:val="center"/>
            <w:hideMark/>
          </w:tcPr>
          <w:p w14:paraId="2FEF1BF9" w14:textId="77777777" w:rsidR="005A06BD" w:rsidRPr="005D060C" w:rsidRDefault="005A06BD" w:rsidP="001C7669">
            <w:pPr>
              <w:snapToGrid w:val="0"/>
              <w:spacing w:line="360" w:lineRule="auto"/>
              <w:jc w:val="center"/>
              <w:rPr>
                <w:rFonts w:ascii="Book Antiqua" w:hAnsi="Book Antiqua"/>
                <w:color w:val="000000" w:themeColor="text1"/>
                <w:sz w:val="24"/>
                <w:szCs w:val="24"/>
                <w:lang w:eastAsia="en-US"/>
              </w:rPr>
            </w:pPr>
            <w:r w:rsidRPr="005D060C">
              <w:rPr>
                <w:rFonts w:ascii="Book Antiqua" w:hAnsi="Book Antiqua"/>
                <w:color w:val="000000" w:themeColor="text1"/>
                <w:sz w:val="24"/>
                <w:szCs w:val="24"/>
                <w:lang w:eastAsia="en-US"/>
              </w:rPr>
              <w:t>279</w:t>
            </w:r>
          </w:p>
        </w:tc>
        <w:tc>
          <w:tcPr>
            <w:tcW w:w="0" w:type="auto"/>
            <w:tcBorders>
              <w:top w:val="nil"/>
              <w:left w:val="nil"/>
              <w:bottom w:val="nil"/>
              <w:right w:val="nil"/>
            </w:tcBorders>
            <w:vAlign w:val="center"/>
          </w:tcPr>
          <w:p w14:paraId="0310E093" w14:textId="77777777" w:rsidR="005A06BD" w:rsidRPr="005D060C" w:rsidRDefault="005A06BD" w:rsidP="001C7669">
            <w:pPr>
              <w:snapToGrid w:val="0"/>
              <w:spacing w:line="360" w:lineRule="auto"/>
              <w:jc w:val="center"/>
              <w:rPr>
                <w:rFonts w:ascii="Book Antiqua" w:hAnsi="Book Antiqua"/>
                <w:color w:val="000000" w:themeColor="text1"/>
                <w:sz w:val="24"/>
                <w:szCs w:val="24"/>
                <w:lang w:eastAsia="en-US"/>
              </w:rPr>
            </w:pPr>
          </w:p>
        </w:tc>
        <w:tc>
          <w:tcPr>
            <w:tcW w:w="0" w:type="auto"/>
            <w:tcBorders>
              <w:top w:val="nil"/>
              <w:left w:val="nil"/>
              <w:bottom w:val="nil"/>
              <w:right w:val="nil"/>
            </w:tcBorders>
            <w:vAlign w:val="center"/>
          </w:tcPr>
          <w:p w14:paraId="398414F6" w14:textId="77777777" w:rsidR="005A06BD" w:rsidRPr="005D060C" w:rsidRDefault="005A06BD" w:rsidP="001C7669">
            <w:pPr>
              <w:snapToGrid w:val="0"/>
              <w:spacing w:line="360" w:lineRule="auto"/>
              <w:jc w:val="center"/>
              <w:rPr>
                <w:rFonts w:ascii="Book Antiqua" w:hAnsi="Book Antiqua"/>
                <w:color w:val="000000" w:themeColor="text1"/>
                <w:sz w:val="24"/>
                <w:szCs w:val="24"/>
                <w:lang w:eastAsia="en-US"/>
              </w:rPr>
            </w:pPr>
          </w:p>
        </w:tc>
        <w:tc>
          <w:tcPr>
            <w:tcW w:w="0" w:type="auto"/>
            <w:tcBorders>
              <w:top w:val="nil"/>
              <w:left w:val="nil"/>
              <w:bottom w:val="nil"/>
              <w:right w:val="nil"/>
            </w:tcBorders>
            <w:vAlign w:val="center"/>
          </w:tcPr>
          <w:p w14:paraId="1B24E5A2" w14:textId="77777777" w:rsidR="005A06BD" w:rsidRPr="005D060C" w:rsidRDefault="005A06BD" w:rsidP="001C7669">
            <w:pPr>
              <w:snapToGrid w:val="0"/>
              <w:spacing w:line="360" w:lineRule="auto"/>
              <w:jc w:val="center"/>
              <w:rPr>
                <w:rFonts w:ascii="Book Antiqua" w:hAnsi="Book Antiqua"/>
                <w:color w:val="000000" w:themeColor="text1"/>
                <w:sz w:val="24"/>
                <w:szCs w:val="24"/>
                <w:lang w:eastAsia="en-US"/>
              </w:rPr>
            </w:pPr>
          </w:p>
        </w:tc>
      </w:tr>
      <w:tr w:rsidR="005A06BD" w:rsidRPr="005D060C" w14:paraId="447FE071" w14:textId="77777777" w:rsidTr="001C7669">
        <w:trPr>
          <w:trHeight w:val="227"/>
        </w:trPr>
        <w:tc>
          <w:tcPr>
            <w:tcW w:w="0" w:type="auto"/>
            <w:tcBorders>
              <w:top w:val="nil"/>
              <w:left w:val="nil"/>
              <w:bottom w:val="nil"/>
              <w:right w:val="nil"/>
            </w:tcBorders>
            <w:hideMark/>
          </w:tcPr>
          <w:p w14:paraId="5D1A4246" w14:textId="77777777" w:rsidR="005A06BD" w:rsidRPr="005D060C" w:rsidRDefault="005A06BD" w:rsidP="001C7669">
            <w:pPr>
              <w:snapToGrid w:val="0"/>
              <w:spacing w:line="360" w:lineRule="auto"/>
              <w:jc w:val="left"/>
              <w:rPr>
                <w:rFonts w:ascii="Book Antiqua" w:hAnsi="Book Antiqua"/>
                <w:bCs/>
                <w:color w:val="000000" w:themeColor="text1"/>
                <w:sz w:val="24"/>
                <w:szCs w:val="24"/>
                <w:lang w:eastAsia="en-US"/>
              </w:rPr>
            </w:pPr>
            <w:r w:rsidRPr="005D060C">
              <w:rPr>
                <w:rFonts w:ascii="Book Antiqua" w:hAnsi="Book Antiqua"/>
                <w:bCs/>
                <w:color w:val="000000" w:themeColor="text1"/>
                <w:sz w:val="24"/>
                <w:szCs w:val="24"/>
                <w:lang w:eastAsia="en-US"/>
              </w:rPr>
              <w:t>Positive</w:t>
            </w:r>
          </w:p>
        </w:tc>
        <w:tc>
          <w:tcPr>
            <w:tcW w:w="0" w:type="auto"/>
            <w:tcBorders>
              <w:top w:val="nil"/>
              <w:left w:val="nil"/>
              <w:bottom w:val="nil"/>
              <w:right w:val="nil"/>
            </w:tcBorders>
            <w:vAlign w:val="center"/>
            <w:hideMark/>
          </w:tcPr>
          <w:p w14:paraId="536D4DAC" w14:textId="77777777" w:rsidR="005A06BD" w:rsidRPr="005D060C" w:rsidRDefault="005A06BD" w:rsidP="001C7669">
            <w:pPr>
              <w:snapToGrid w:val="0"/>
              <w:spacing w:line="360" w:lineRule="auto"/>
              <w:jc w:val="center"/>
              <w:rPr>
                <w:rFonts w:ascii="Book Antiqua" w:hAnsi="Book Antiqua"/>
                <w:color w:val="000000" w:themeColor="text1"/>
                <w:sz w:val="24"/>
                <w:szCs w:val="24"/>
                <w:lang w:eastAsia="en-US"/>
              </w:rPr>
            </w:pPr>
            <w:r w:rsidRPr="005D060C">
              <w:rPr>
                <w:rFonts w:ascii="Book Antiqua" w:hAnsi="Book Antiqua"/>
                <w:color w:val="000000" w:themeColor="text1"/>
                <w:sz w:val="24"/>
                <w:szCs w:val="24"/>
                <w:lang w:eastAsia="en-US"/>
              </w:rPr>
              <w:t>30</w:t>
            </w:r>
          </w:p>
        </w:tc>
        <w:tc>
          <w:tcPr>
            <w:tcW w:w="0" w:type="auto"/>
            <w:tcBorders>
              <w:top w:val="nil"/>
              <w:left w:val="nil"/>
              <w:bottom w:val="nil"/>
              <w:right w:val="nil"/>
            </w:tcBorders>
            <w:vAlign w:val="center"/>
            <w:hideMark/>
          </w:tcPr>
          <w:p w14:paraId="23499BF3" w14:textId="77777777" w:rsidR="005A06BD" w:rsidRPr="005D060C" w:rsidRDefault="005A06BD" w:rsidP="001C7669">
            <w:pPr>
              <w:snapToGrid w:val="0"/>
              <w:spacing w:line="360" w:lineRule="auto"/>
              <w:jc w:val="center"/>
              <w:rPr>
                <w:rFonts w:ascii="Book Antiqua" w:hAnsi="Book Antiqua"/>
                <w:color w:val="000000" w:themeColor="text1"/>
                <w:sz w:val="24"/>
                <w:szCs w:val="24"/>
                <w:lang w:eastAsia="en-US"/>
              </w:rPr>
            </w:pPr>
            <w:r w:rsidRPr="005D060C">
              <w:rPr>
                <w:rFonts w:ascii="Book Antiqua" w:hAnsi="Book Antiqua"/>
                <w:color w:val="000000" w:themeColor="text1"/>
                <w:sz w:val="24"/>
                <w:szCs w:val="24"/>
                <w:lang w:eastAsia="en-US"/>
              </w:rPr>
              <w:t>12</w:t>
            </w:r>
          </w:p>
        </w:tc>
        <w:tc>
          <w:tcPr>
            <w:tcW w:w="0" w:type="auto"/>
            <w:tcBorders>
              <w:top w:val="nil"/>
              <w:left w:val="nil"/>
              <w:bottom w:val="nil"/>
              <w:right w:val="nil"/>
            </w:tcBorders>
            <w:vAlign w:val="center"/>
            <w:hideMark/>
          </w:tcPr>
          <w:p w14:paraId="59F0724C" w14:textId="77777777" w:rsidR="005A06BD" w:rsidRPr="005D060C" w:rsidRDefault="005A06BD" w:rsidP="001C7669">
            <w:pPr>
              <w:snapToGrid w:val="0"/>
              <w:spacing w:line="360" w:lineRule="auto"/>
              <w:jc w:val="center"/>
              <w:rPr>
                <w:rFonts w:ascii="Book Antiqua" w:hAnsi="Book Antiqua"/>
                <w:color w:val="000000" w:themeColor="text1"/>
                <w:sz w:val="24"/>
                <w:szCs w:val="24"/>
                <w:lang w:eastAsia="en-US"/>
              </w:rPr>
            </w:pPr>
            <w:r w:rsidRPr="005D060C">
              <w:rPr>
                <w:rFonts w:ascii="Book Antiqua" w:hAnsi="Book Antiqua"/>
                <w:color w:val="000000" w:themeColor="text1"/>
                <w:sz w:val="24"/>
                <w:szCs w:val="24"/>
                <w:lang w:eastAsia="en-US"/>
              </w:rPr>
              <w:t>18</w:t>
            </w:r>
          </w:p>
        </w:tc>
        <w:tc>
          <w:tcPr>
            <w:tcW w:w="0" w:type="auto"/>
            <w:tcBorders>
              <w:top w:val="nil"/>
              <w:left w:val="nil"/>
              <w:bottom w:val="nil"/>
              <w:right w:val="nil"/>
            </w:tcBorders>
            <w:vAlign w:val="center"/>
          </w:tcPr>
          <w:p w14:paraId="785DB036" w14:textId="77777777" w:rsidR="005A06BD" w:rsidRPr="005D060C" w:rsidRDefault="005A06BD" w:rsidP="001C7669">
            <w:pPr>
              <w:snapToGrid w:val="0"/>
              <w:spacing w:line="360" w:lineRule="auto"/>
              <w:jc w:val="center"/>
              <w:rPr>
                <w:rFonts w:ascii="Book Antiqua" w:hAnsi="Book Antiqua"/>
                <w:color w:val="000000" w:themeColor="text1"/>
                <w:sz w:val="24"/>
                <w:szCs w:val="24"/>
                <w:lang w:eastAsia="en-US"/>
              </w:rPr>
            </w:pPr>
          </w:p>
        </w:tc>
        <w:tc>
          <w:tcPr>
            <w:tcW w:w="0" w:type="auto"/>
            <w:tcBorders>
              <w:top w:val="nil"/>
              <w:left w:val="nil"/>
              <w:bottom w:val="nil"/>
              <w:right w:val="nil"/>
            </w:tcBorders>
            <w:vAlign w:val="center"/>
          </w:tcPr>
          <w:p w14:paraId="3D3E0952" w14:textId="77777777" w:rsidR="005A06BD" w:rsidRPr="005D060C" w:rsidRDefault="005A06BD" w:rsidP="001C7669">
            <w:pPr>
              <w:snapToGrid w:val="0"/>
              <w:spacing w:line="360" w:lineRule="auto"/>
              <w:jc w:val="center"/>
              <w:rPr>
                <w:rFonts w:ascii="Book Antiqua" w:hAnsi="Book Antiqua"/>
                <w:color w:val="000000" w:themeColor="text1"/>
                <w:sz w:val="24"/>
                <w:szCs w:val="24"/>
                <w:lang w:eastAsia="en-US"/>
              </w:rPr>
            </w:pPr>
          </w:p>
        </w:tc>
        <w:tc>
          <w:tcPr>
            <w:tcW w:w="0" w:type="auto"/>
            <w:tcBorders>
              <w:top w:val="nil"/>
              <w:left w:val="nil"/>
              <w:bottom w:val="nil"/>
              <w:right w:val="nil"/>
            </w:tcBorders>
            <w:vAlign w:val="center"/>
          </w:tcPr>
          <w:p w14:paraId="0FF85274" w14:textId="77777777" w:rsidR="005A06BD" w:rsidRPr="005D060C" w:rsidRDefault="005A06BD" w:rsidP="001C7669">
            <w:pPr>
              <w:snapToGrid w:val="0"/>
              <w:spacing w:line="360" w:lineRule="auto"/>
              <w:jc w:val="center"/>
              <w:rPr>
                <w:rFonts w:ascii="Book Antiqua" w:hAnsi="Book Antiqua"/>
                <w:color w:val="000000" w:themeColor="text1"/>
                <w:sz w:val="24"/>
                <w:szCs w:val="24"/>
                <w:lang w:eastAsia="en-US"/>
              </w:rPr>
            </w:pPr>
          </w:p>
        </w:tc>
      </w:tr>
      <w:tr w:rsidR="005A06BD" w:rsidRPr="005D060C" w14:paraId="59A836F9" w14:textId="77777777" w:rsidTr="001C7669">
        <w:trPr>
          <w:trHeight w:val="227"/>
        </w:trPr>
        <w:tc>
          <w:tcPr>
            <w:tcW w:w="0" w:type="auto"/>
            <w:tcBorders>
              <w:top w:val="nil"/>
              <w:left w:val="nil"/>
              <w:bottom w:val="nil"/>
              <w:right w:val="nil"/>
            </w:tcBorders>
            <w:hideMark/>
          </w:tcPr>
          <w:p w14:paraId="78D220A5" w14:textId="77777777" w:rsidR="005A06BD" w:rsidRPr="005D060C" w:rsidRDefault="005A06BD" w:rsidP="001C7669">
            <w:pPr>
              <w:snapToGrid w:val="0"/>
              <w:spacing w:line="360" w:lineRule="auto"/>
              <w:jc w:val="left"/>
              <w:rPr>
                <w:rFonts w:ascii="Book Antiqua" w:hAnsi="Book Antiqua"/>
                <w:bCs/>
                <w:color w:val="000000" w:themeColor="text1"/>
                <w:sz w:val="24"/>
                <w:szCs w:val="24"/>
                <w:lang w:eastAsia="en-US"/>
              </w:rPr>
            </w:pPr>
            <w:r w:rsidRPr="005D060C">
              <w:rPr>
                <w:rFonts w:ascii="Book Antiqua" w:hAnsi="Book Antiqua"/>
                <w:bCs/>
                <w:color w:val="000000" w:themeColor="text1"/>
                <w:sz w:val="24"/>
                <w:szCs w:val="24"/>
                <w:lang w:eastAsia="en-US"/>
              </w:rPr>
              <w:t>Tumor size (mm)</w:t>
            </w:r>
          </w:p>
        </w:tc>
        <w:tc>
          <w:tcPr>
            <w:tcW w:w="0" w:type="auto"/>
            <w:tcBorders>
              <w:top w:val="nil"/>
              <w:left w:val="nil"/>
              <w:bottom w:val="nil"/>
              <w:right w:val="nil"/>
            </w:tcBorders>
            <w:vAlign w:val="center"/>
          </w:tcPr>
          <w:p w14:paraId="303B52BA" w14:textId="77777777" w:rsidR="005A06BD" w:rsidRPr="005D060C" w:rsidRDefault="005A06BD" w:rsidP="001C7669">
            <w:pPr>
              <w:snapToGrid w:val="0"/>
              <w:spacing w:line="360" w:lineRule="auto"/>
              <w:jc w:val="center"/>
              <w:rPr>
                <w:rFonts w:ascii="Book Antiqua" w:hAnsi="Book Antiqua"/>
                <w:color w:val="000000" w:themeColor="text1"/>
                <w:sz w:val="24"/>
                <w:szCs w:val="24"/>
                <w:lang w:eastAsia="en-US"/>
              </w:rPr>
            </w:pPr>
          </w:p>
        </w:tc>
        <w:tc>
          <w:tcPr>
            <w:tcW w:w="0" w:type="auto"/>
            <w:tcBorders>
              <w:top w:val="nil"/>
              <w:left w:val="nil"/>
              <w:bottom w:val="nil"/>
              <w:right w:val="nil"/>
            </w:tcBorders>
            <w:vAlign w:val="center"/>
          </w:tcPr>
          <w:p w14:paraId="6EE17BEA" w14:textId="77777777" w:rsidR="005A06BD" w:rsidRPr="005D060C" w:rsidRDefault="005A06BD" w:rsidP="001C7669">
            <w:pPr>
              <w:snapToGrid w:val="0"/>
              <w:spacing w:line="360" w:lineRule="auto"/>
              <w:jc w:val="center"/>
              <w:rPr>
                <w:rFonts w:ascii="Book Antiqua" w:hAnsi="Book Antiqua"/>
                <w:color w:val="000000" w:themeColor="text1"/>
                <w:sz w:val="24"/>
                <w:szCs w:val="24"/>
                <w:lang w:eastAsia="en-US"/>
              </w:rPr>
            </w:pPr>
          </w:p>
        </w:tc>
        <w:tc>
          <w:tcPr>
            <w:tcW w:w="0" w:type="auto"/>
            <w:tcBorders>
              <w:top w:val="nil"/>
              <w:left w:val="nil"/>
              <w:bottom w:val="nil"/>
              <w:right w:val="nil"/>
            </w:tcBorders>
            <w:vAlign w:val="center"/>
          </w:tcPr>
          <w:p w14:paraId="5B5BB1BF" w14:textId="77777777" w:rsidR="005A06BD" w:rsidRPr="005D060C" w:rsidRDefault="005A06BD" w:rsidP="001C7669">
            <w:pPr>
              <w:snapToGrid w:val="0"/>
              <w:spacing w:line="360" w:lineRule="auto"/>
              <w:jc w:val="center"/>
              <w:rPr>
                <w:rFonts w:ascii="Book Antiqua" w:hAnsi="Book Antiqua"/>
                <w:color w:val="000000" w:themeColor="text1"/>
                <w:sz w:val="24"/>
                <w:szCs w:val="24"/>
                <w:lang w:eastAsia="en-US"/>
              </w:rPr>
            </w:pPr>
          </w:p>
        </w:tc>
        <w:tc>
          <w:tcPr>
            <w:tcW w:w="0" w:type="auto"/>
            <w:tcBorders>
              <w:top w:val="nil"/>
              <w:left w:val="nil"/>
              <w:bottom w:val="nil"/>
              <w:right w:val="nil"/>
            </w:tcBorders>
            <w:vAlign w:val="center"/>
            <w:hideMark/>
          </w:tcPr>
          <w:p w14:paraId="67BEE266" w14:textId="77777777" w:rsidR="005A06BD" w:rsidRPr="005D060C" w:rsidRDefault="005A06BD" w:rsidP="001C7669">
            <w:pPr>
              <w:snapToGrid w:val="0"/>
              <w:spacing w:line="360" w:lineRule="auto"/>
              <w:jc w:val="center"/>
              <w:rPr>
                <w:rFonts w:ascii="Book Antiqua" w:hAnsi="Book Antiqua"/>
                <w:color w:val="000000" w:themeColor="text1"/>
                <w:sz w:val="24"/>
                <w:szCs w:val="24"/>
                <w:lang w:eastAsia="en-US"/>
              </w:rPr>
            </w:pPr>
            <w:r w:rsidRPr="005D060C">
              <w:rPr>
                <w:rFonts w:ascii="Book Antiqua" w:hAnsi="Book Antiqua"/>
                <w:color w:val="000000" w:themeColor="text1"/>
                <w:sz w:val="24"/>
                <w:szCs w:val="24"/>
                <w:lang w:eastAsia="en-US"/>
              </w:rPr>
              <w:t>0.010</w:t>
            </w:r>
          </w:p>
        </w:tc>
        <w:tc>
          <w:tcPr>
            <w:tcW w:w="0" w:type="auto"/>
            <w:tcBorders>
              <w:top w:val="nil"/>
              <w:left w:val="nil"/>
              <w:bottom w:val="nil"/>
              <w:right w:val="nil"/>
            </w:tcBorders>
            <w:vAlign w:val="center"/>
          </w:tcPr>
          <w:p w14:paraId="2100401E" w14:textId="77777777" w:rsidR="005A06BD" w:rsidRPr="005D060C" w:rsidRDefault="005A06BD" w:rsidP="001C7669">
            <w:pPr>
              <w:snapToGrid w:val="0"/>
              <w:spacing w:line="360" w:lineRule="auto"/>
              <w:jc w:val="center"/>
              <w:rPr>
                <w:rFonts w:ascii="Book Antiqua" w:hAnsi="Book Antiqua"/>
                <w:color w:val="000000" w:themeColor="text1"/>
                <w:sz w:val="24"/>
                <w:szCs w:val="24"/>
                <w:lang w:eastAsia="en-US"/>
              </w:rPr>
            </w:pPr>
          </w:p>
        </w:tc>
        <w:tc>
          <w:tcPr>
            <w:tcW w:w="0" w:type="auto"/>
            <w:tcBorders>
              <w:top w:val="nil"/>
              <w:left w:val="nil"/>
              <w:bottom w:val="nil"/>
              <w:right w:val="nil"/>
            </w:tcBorders>
            <w:vAlign w:val="center"/>
          </w:tcPr>
          <w:p w14:paraId="21A8894E" w14:textId="77777777" w:rsidR="005A06BD" w:rsidRPr="005D060C" w:rsidRDefault="005A06BD" w:rsidP="001C7669">
            <w:pPr>
              <w:snapToGrid w:val="0"/>
              <w:spacing w:line="360" w:lineRule="auto"/>
              <w:jc w:val="center"/>
              <w:rPr>
                <w:rFonts w:ascii="Book Antiqua" w:hAnsi="Book Antiqua"/>
                <w:color w:val="000000" w:themeColor="text1"/>
                <w:sz w:val="24"/>
                <w:szCs w:val="24"/>
                <w:lang w:eastAsia="en-US"/>
              </w:rPr>
            </w:pPr>
          </w:p>
        </w:tc>
      </w:tr>
      <w:tr w:rsidR="005A06BD" w:rsidRPr="005D060C" w14:paraId="10219708" w14:textId="77777777" w:rsidTr="001C7669">
        <w:trPr>
          <w:trHeight w:val="227"/>
        </w:trPr>
        <w:tc>
          <w:tcPr>
            <w:tcW w:w="0" w:type="auto"/>
            <w:tcBorders>
              <w:top w:val="nil"/>
              <w:left w:val="nil"/>
              <w:bottom w:val="nil"/>
              <w:right w:val="nil"/>
            </w:tcBorders>
            <w:hideMark/>
          </w:tcPr>
          <w:p w14:paraId="2551CCCB" w14:textId="77777777" w:rsidR="005A06BD" w:rsidRPr="005D060C" w:rsidRDefault="00A031E5" w:rsidP="001C7669">
            <w:pPr>
              <w:snapToGrid w:val="0"/>
              <w:spacing w:line="360" w:lineRule="auto"/>
              <w:jc w:val="left"/>
              <w:rPr>
                <w:rFonts w:ascii="Book Antiqua" w:hAnsi="Book Antiqua"/>
                <w:bCs/>
                <w:color w:val="000000" w:themeColor="text1"/>
                <w:sz w:val="24"/>
                <w:szCs w:val="24"/>
                <w:lang w:eastAsia="en-US"/>
              </w:rPr>
            </w:pPr>
            <w:r w:rsidRPr="005D060C">
              <w:rPr>
                <w:rFonts w:ascii="Book Antiqua" w:hAnsi="Book Antiqua"/>
                <w:bCs/>
                <w:color w:val="000000" w:themeColor="text1"/>
                <w:sz w:val="24"/>
                <w:szCs w:val="24"/>
                <w:lang w:eastAsia="en-US"/>
              </w:rPr>
              <w:t xml:space="preserve"> &lt; </w:t>
            </w:r>
            <w:r w:rsidR="005A06BD" w:rsidRPr="005D060C">
              <w:rPr>
                <w:rFonts w:ascii="Book Antiqua" w:hAnsi="Book Antiqua"/>
                <w:bCs/>
                <w:color w:val="000000" w:themeColor="text1"/>
                <w:sz w:val="24"/>
                <w:szCs w:val="24"/>
                <w:lang w:eastAsia="en-US"/>
              </w:rPr>
              <w:t>50</w:t>
            </w:r>
          </w:p>
        </w:tc>
        <w:tc>
          <w:tcPr>
            <w:tcW w:w="0" w:type="auto"/>
            <w:tcBorders>
              <w:top w:val="nil"/>
              <w:left w:val="nil"/>
              <w:bottom w:val="nil"/>
              <w:right w:val="nil"/>
            </w:tcBorders>
            <w:vAlign w:val="center"/>
            <w:hideMark/>
          </w:tcPr>
          <w:p w14:paraId="4E2A5585" w14:textId="77777777" w:rsidR="005A06BD" w:rsidRPr="005D060C" w:rsidRDefault="005A06BD" w:rsidP="001C7669">
            <w:pPr>
              <w:snapToGrid w:val="0"/>
              <w:spacing w:line="360" w:lineRule="auto"/>
              <w:jc w:val="center"/>
              <w:rPr>
                <w:rFonts w:ascii="Book Antiqua" w:hAnsi="Book Antiqua"/>
                <w:color w:val="000000" w:themeColor="text1"/>
                <w:sz w:val="24"/>
                <w:szCs w:val="24"/>
                <w:lang w:eastAsia="en-US"/>
              </w:rPr>
            </w:pPr>
            <w:r w:rsidRPr="005D060C">
              <w:rPr>
                <w:rFonts w:ascii="Book Antiqua" w:hAnsi="Book Antiqua"/>
                <w:color w:val="000000" w:themeColor="text1"/>
                <w:sz w:val="24"/>
                <w:szCs w:val="24"/>
                <w:lang w:eastAsia="en-US"/>
              </w:rPr>
              <w:t>312</w:t>
            </w:r>
          </w:p>
        </w:tc>
        <w:tc>
          <w:tcPr>
            <w:tcW w:w="0" w:type="auto"/>
            <w:tcBorders>
              <w:top w:val="nil"/>
              <w:left w:val="nil"/>
              <w:bottom w:val="nil"/>
              <w:right w:val="nil"/>
            </w:tcBorders>
            <w:vAlign w:val="center"/>
            <w:hideMark/>
          </w:tcPr>
          <w:p w14:paraId="491FBDFC" w14:textId="77777777" w:rsidR="005A06BD" w:rsidRPr="005D060C" w:rsidRDefault="005A06BD" w:rsidP="001C7669">
            <w:pPr>
              <w:snapToGrid w:val="0"/>
              <w:spacing w:line="360" w:lineRule="auto"/>
              <w:jc w:val="center"/>
              <w:rPr>
                <w:rFonts w:ascii="Book Antiqua" w:hAnsi="Book Antiqua"/>
                <w:color w:val="000000" w:themeColor="text1"/>
                <w:sz w:val="24"/>
                <w:szCs w:val="24"/>
                <w:lang w:eastAsia="en-US"/>
              </w:rPr>
            </w:pPr>
            <w:r w:rsidRPr="005D060C">
              <w:rPr>
                <w:rFonts w:ascii="Book Antiqua" w:hAnsi="Book Antiqua"/>
                <w:color w:val="000000" w:themeColor="text1"/>
                <w:sz w:val="24"/>
                <w:szCs w:val="24"/>
                <w:lang w:eastAsia="en-US"/>
              </w:rPr>
              <w:t>73</w:t>
            </w:r>
          </w:p>
        </w:tc>
        <w:tc>
          <w:tcPr>
            <w:tcW w:w="0" w:type="auto"/>
            <w:tcBorders>
              <w:top w:val="nil"/>
              <w:left w:val="nil"/>
              <w:bottom w:val="nil"/>
              <w:right w:val="nil"/>
            </w:tcBorders>
            <w:vAlign w:val="center"/>
            <w:hideMark/>
          </w:tcPr>
          <w:p w14:paraId="61C85140" w14:textId="77777777" w:rsidR="005A06BD" w:rsidRPr="005D060C" w:rsidRDefault="005A06BD" w:rsidP="001C7669">
            <w:pPr>
              <w:snapToGrid w:val="0"/>
              <w:spacing w:line="360" w:lineRule="auto"/>
              <w:jc w:val="center"/>
              <w:rPr>
                <w:rFonts w:ascii="Book Antiqua" w:hAnsi="Book Antiqua"/>
                <w:color w:val="000000" w:themeColor="text1"/>
                <w:sz w:val="24"/>
                <w:szCs w:val="24"/>
                <w:lang w:eastAsia="en-US"/>
              </w:rPr>
            </w:pPr>
            <w:r w:rsidRPr="005D060C">
              <w:rPr>
                <w:rFonts w:ascii="Book Antiqua" w:hAnsi="Book Antiqua"/>
                <w:color w:val="000000" w:themeColor="text1"/>
                <w:sz w:val="24"/>
                <w:szCs w:val="24"/>
                <w:lang w:eastAsia="en-US"/>
              </w:rPr>
              <w:t>239</w:t>
            </w:r>
          </w:p>
        </w:tc>
        <w:tc>
          <w:tcPr>
            <w:tcW w:w="0" w:type="auto"/>
            <w:tcBorders>
              <w:top w:val="nil"/>
              <w:left w:val="nil"/>
              <w:bottom w:val="nil"/>
              <w:right w:val="nil"/>
            </w:tcBorders>
            <w:vAlign w:val="center"/>
          </w:tcPr>
          <w:p w14:paraId="5CE1E2E2" w14:textId="77777777" w:rsidR="005A06BD" w:rsidRPr="005D060C" w:rsidRDefault="005A06BD" w:rsidP="001C7669">
            <w:pPr>
              <w:snapToGrid w:val="0"/>
              <w:spacing w:line="360" w:lineRule="auto"/>
              <w:jc w:val="center"/>
              <w:rPr>
                <w:rFonts w:ascii="Book Antiqua" w:hAnsi="Book Antiqua"/>
                <w:color w:val="000000" w:themeColor="text1"/>
                <w:sz w:val="24"/>
                <w:szCs w:val="24"/>
                <w:lang w:eastAsia="en-US"/>
              </w:rPr>
            </w:pPr>
          </w:p>
        </w:tc>
        <w:tc>
          <w:tcPr>
            <w:tcW w:w="0" w:type="auto"/>
            <w:tcBorders>
              <w:top w:val="nil"/>
              <w:left w:val="nil"/>
              <w:bottom w:val="nil"/>
              <w:right w:val="nil"/>
            </w:tcBorders>
            <w:vAlign w:val="center"/>
          </w:tcPr>
          <w:p w14:paraId="60C9E1C0" w14:textId="77777777" w:rsidR="005A06BD" w:rsidRPr="005D060C" w:rsidRDefault="005A06BD" w:rsidP="001C7669">
            <w:pPr>
              <w:snapToGrid w:val="0"/>
              <w:spacing w:line="360" w:lineRule="auto"/>
              <w:jc w:val="center"/>
              <w:rPr>
                <w:rFonts w:ascii="Book Antiqua" w:hAnsi="Book Antiqua"/>
                <w:color w:val="000000" w:themeColor="text1"/>
                <w:sz w:val="24"/>
                <w:szCs w:val="24"/>
                <w:lang w:eastAsia="en-US"/>
              </w:rPr>
            </w:pPr>
          </w:p>
        </w:tc>
        <w:tc>
          <w:tcPr>
            <w:tcW w:w="0" w:type="auto"/>
            <w:tcBorders>
              <w:top w:val="nil"/>
              <w:left w:val="nil"/>
              <w:bottom w:val="nil"/>
              <w:right w:val="nil"/>
            </w:tcBorders>
            <w:vAlign w:val="center"/>
          </w:tcPr>
          <w:p w14:paraId="3BE660EF" w14:textId="77777777" w:rsidR="005A06BD" w:rsidRPr="005D060C" w:rsidRDefault="005A06BD" w:rsidP="001C7669">
            <w:pPr>
              <w:snapToGrid w:val="0"/>
              <w:spacing w:line="360" w:lineRule="auto"/>
              <w:jc w:val="center"/>
              <w:rPr>
                <w:rFonts w:ascii="Book Antiqua" w:hAnsi="Book Antiqua"/>
                <w:color w:val="000000" w:themeColor="text1"/>
                <w:sz w:val="24"/>
                <w:szCs w:val="24"/>
                <w:lang w:eastAsia="en-US"/>
              </w:rPr>
            </w:pPr>
          </w:p>
        </w:tc>
      </w:tr>
      <w:tr w:rsidR="005A06BD" w:rsidRPr="005D060C" w14:paraId="6FE90BCA" w14:textId="77777777" w:rsidTr="001C7669">
        <w:trPr>
          <w:trHeight w:val="227"/>
        </w:trPr>
        <w:tc>
          <w:tcPr>
            <w:tcW w:w="0" w:type="auto"/>
            <w:tcBorders>
              <w:top w:val="nil"/>
              <w:left w:val="nil"/>
              <w:bottom w:val="single" w:sz="8" w:space="0" w:color="000000"/>
              <w:right w:val="nil"/>
            </w:tcBorders>
            <w:hideMark/>
          </w:tcPr>
          <w:p w14:paraId="73ABB817" w14:textId="77777777" w:rsidR="005A06BD" w:rsidRPr="005D060C" w:rsidRDefault="001C7669" w:rsidP="001C7669">
            <w:pPr>
              <w:snapToGrid w:val="0"/>
              <w:spacing w:line="360" w:lineRule="auto"/>
              <w:jc w:val="left"/>
              <w:rPr>
                <w:rFonts w:ascii="Book Antiqua" w:hAnsi="Book Antiqua"/>
                <w:bCs/>
                <w:color w:val="000000" w:themeColor="text1"/>
                <w:sz w:val="24"/>
                <w:szCs w:val="24"/>
                <w:lang w:eastAsia="en-US"/>
              </w:rPr>
            </w:pPr>
            <w:r w:rsidRPr="005D060C">
              <w:rPr>
                <w:rFonts w:ascii="Book Antiqua" w:hAnsi="Book Antiqua"/>
                <w:bCs/>
                <w:color w:val="000000" w:themeColor="text1"/>
                <w:sz w:val="24"/>
                <w:szCs w:val="24"/>
                <w:lang w:eastAsia="en-US"/>
              </w:rPr>
              <w:t>≥</w:t>
            </w:r>
            <w:r w:rsidR="005A06BD" w:rsidRPr="005D060C">
              <w:rPr>
                <w:rFonts w:ascii="Book Antiqua" w:hAnsi="Book Antiqua"/>
                <w:bCs/>
                <w:color w:val="000000" w:themeColor="text1"/>
                <w:sz w:val="24"/>
                <w:szCs w:val="24"/>
                <w:lang w:eastAsia="en-US"/>
              </w:rPr>
              <w:t xml:space="preserve"> 50</w:t>
            </w:r>
          </w:p>
        </w:tc>
        <w:tc>
          <w:tcPr>
            <w:tcW w:w="0" w:type="auto"/>
            <w:tcBorders>
              <w:top w:val="nil"/>
              <w:left w:val="nil"/>
              <w:bottom w:val="single" w:sz="8" w:space="0" w:color="000000"/>
              <w:right w:val="nil"/>
            </w:tcBorders>
            <w:vAlign w:val="center"/>
            <w:hideMark/>
          </w:tcPr>
          <w:p w14:paraId="1DC22E50" w14:textId="77777777" w:rsidR="005A06BD" w:rsidRPr="005D060C" w:rsidRDefault="005A06BD" w:rsidP="001C7669">
            <w:pPr>
              <w:snapToGrid w:val="0"/>
              <w:spacing w:line="360" w:lineRule="auto"/>
              <w:jc w:val="center"/>
              <w:rPr>
                <w:rFonts w:ascii="Book Antiqua" w:hAnsi="Book Antiqua"/>
                <w:color w:val="000000" w:themeColor="text1"/>
                <w:sz w:val="24"/>
                <w:szCs w:val="24"/>
                <w:lang w:eastAsia="en-US"/>
              </w:rPr>
            </w:pPr>
            <w:r w:rsidRPr="005D060C">
              <w:rPr>
                <w:rFonts w:ascii="Book Antiqua" w:hAnsi="Book Antiqua"/>
                <w:color w:val="000000" w:themeColor="text1"/>
                <w:sz w:val="24"/>
                <w:szCs w:val="24"/>
                <w:lang w:eastAsia="en-US"/>
              </w:rPr>
              <w:t>92</w:t>
            </w:r>
          </w:p>
        </w:tc>
        <w:tc>
          <w:tcPr>
            <w:tcW w:w="0" w:type="auto"/>
            <w:tcBorders>
              <w:top w:val="nil"/>
              <w:left w:val="nil"/>
              <w:bottom w:val="single" w:sz="8" w:space="0" w:color="000000"/>
              <w:right w:val="nil"/>
            </w:tcBorders>
            <w:vAlign w:val="center"/>
            <w:hideMark/>
          </w:tcPr>
          <w:p w14:paraId="3D777287" w14:textId="77777777" w:rsidR="005A06BD" w:rsidRPr="005D060C" w:rsidRDefault="005A06BD" w:rsidP="001C7669">
            <w:pPr>
              <w:snapToGrid w:val="0"/>
              <w:spacing w:line="360" w:lineRule="auto"/>
              <w:jc w:val="center"/>
              <w:rPr>
                <w:rFonts w:ascii="Book Antiqua" w:hAnsi="Book Antiqua"/>
                <w:color w:val="000000" w:themeColor="text1"/>
                <w:sz w:val="24"/>
                <w:szCs w:val="24"/>
                <w:lang w:eastAsia="en-US"/>
              </w:rPr>
            </w:pPr>
            <w:r w:rsidRPr="005D060C">
              <w:rPr>
                <w:rFonts w:ascii="Book Antiqua" w:hAnsi="Book Antiqua"/>
                <w:color w:val="000000" w:themeColor="text1"/>
                <w:sz w:val="24"/>
                <w:szCs w:val="24"/>
                <w:lang w:eastAsia="en-US"/>
              </w:rPr>
              <w:t>34</w:t>
            </w:r>
          </w:p>
        </w:tc>
        <w:tc>
          <w:tcPr>
            <w:tcW w:w="0" w:type="auto"/>
            <w:tcBorders>
              <w:top w:val="nil"/>
              <w:left w:val="nil"/>
              <w:bottom w:val="single" w:sz="8" w:space="0" w:color="000000"/>
              <w:right w:val="nil"/>
            </w:tcBorders>
            <w:vAlign w:val="center"/>
            <w:hideMark/>
          </w:tcPr>
          <w:p w14:paraId="2A71791D" w14:textId="77777777" w:rsidR="005A06BD" w:rsidRPr="005D060C" w:rsidRDefault="005A06BD" w:rsidP="001C7669">
            <w:pPr>
              <w:snapToGrid w:val="0"/>
              <w:spacing w:line="360" w:lineRule="auto"/>
              <w:jc w:val="center"/>
              <w:rPr>
                <w:rFonts w:ascii="Book Antiqua" w:hAnsi="Book Antiqua"/>
                <w:color w:val="000000" w:themeColor="text1"/>
                <w:sz w:val="24"/>
                <w:szCs w:val="24"/>
                <w:lang w:eastAsia="en-US"/>
              </w:rPr>
            </w:pPr>
            <w:r w:rsidRPr="005D060C">
              <w:rPr>
                <w:rFonts w:ascii="Book Antiqua" w:hAnsi="Book Antiqua"/>
                <w:color w:val="000000" w:themeColor="text1"/>
                <w:sz w:val="24"/>
                <w:szCs w:val="24"/>
                <w:lang w:eastAsia="en-US"/>
              </w:rPr>
              <w:t>58</w:t>
            </w:r>
          </w:p>
        </w:tc>
        <w:tc>
          <w:tcPr>
            <w:tcW w:w="0" w:type="auto"/>
            <w:tcBorders>
              <w:top w:val="nil"/>
              <w:left w:val="nil"/>
              <w:bottom w:val="single" w:sz="8" w:space="0" w:color="000000"/>
              <w:right w:val="nil"/>
            </w:tcBorders>
            <w:vAlign w:val="center"/>
          </w:tcPr>
          <w:p w14:paraId="5E401FBB" w14:textId="77777777" w:rsidR="005A06BD" w:rsidRPr="005D060C" w:rsidRDefault="005A06BD" w:rsidP="001C7669">
            <w:pPr>
              <w:snapToGrid w:val="0"/>
              <w:spacing w:line="360" w:lineRule="auto"/>
              <w:jc w:val="center"/>
              <w:rPr>
                <w:rFonts w:ascii="Book Antiqua" w:hAnsi="Book Antiqua"/>
                <w:color w:val="000000" w:themeColor="text1"/>
                <w:sz w:val="24"/>
                <w:szCs w:val="24"/>
                <w:lang w:eastAsia="en-US"/>
              </w:rPr>
            </w:pPr>
          </w:p>
        </w:tc>
        <w:tc>
          <w:tcPr>
            <w:tcW w:w="0" w:type="auto"/>
            <w:tcBorders>
              <w:top w:val="nil"/>
              <w:left w:val="nil"/>
              <w:bottom w:val="single" w:sz="8" w:space="0" w:color="000000"/>
              <w:right w:val="nil"/>
            </w:tcBorders>
            <w:vAlign w:val="center"/>
          </w:tcPr>
          <w:p w14:paraId="5D0E2CBD" w14:textId="77777777" w:rsidR="005A06BD" w:rsidRPr="005D060C" w:rsidRDefault="005A06BD" w:rsidP="001C7669">
            <w:pPr>
              <w:snapToGrid w:val="0"/>
              <w:spacing w:line="360" w:lineRule="auto"/>
              <w:jc w:val="center"/>
              <w:rPr>
                <w:rFonts w:ascii="Book Antiqua" w:hAnsi="Book Antiqua"/>
                <w:color w:val="000000" w:themeColor="text1"/>
                <w:sz w:val="24"/>
                <w:szCs w:val="24"/>
                <w:lang w:eastAsia="en-US"/>
              </w:rPr>
            </w:pPr>
          </w:p>
        </w:tc>
        <w:tc>
          <w:tcPr>
            <w:tcW w:w="0" w:type="auto"/>
            <w:tcBorders>
              <w:top w:val="nil"/>
              <w:left w:val="nil"/>
              <w:bottom w:val="single" w:sz="8" w:space="0" w:color="000000"/>
              <w:right w:val="nil"/>
            </w:tcBorders>
            <w:vAlign w:val="center"/>
          </w:tcPr>
          <w:p w14:paraId="03D72668" w14:textId="77777777" w:rsidR="005A06BD" w:rsidRPr="005D060C" w:rsidRDefault="005A06BD" w:rsidP="001C7669">
            <w:pPr>
              <w:snapToGrid w:val="0"/>
              <w:spacing w:line="360" w:lineRule="auto"/>
              <w:jc w:val="center"/>
              <w:rPr>
                <w:rFonts w:ascii="Book Antiqua" w:hAnsi="Book Antiqua"/>
                <w:color w:val="000000" w:themeColor="text1"/>
                <w:sz w:val="24"/>
                <w:szCs w:val="24"/>
                <w:lang w:eastAsia="en-US"/>
              </w:rPr>
            </w:pPr>
          </w:p>
        </w:tc>
      </w:tr>
    </w:tbl>
    <w:p w14:paraId="5A76446F" w14:textId="77777777" w:rsidR="007B2687" w:rsidRPr="005D060C" w:rsidRDefault="007B2687" w:rsidP="00436229">
      <w:pPr>
        <w:widowControl/>
        <w:snapToGrid w:val="0"/>
        <w:spacing w:line="360" w:lineRule="auto"/>
        <w:rPr>
          <w:rFonts w:ascii="Book Antiqua" w:eastAsiaTheme="minorEastAsia" w:hAnsi="Book Antiqua"/>
          <w:color w:val="000000" w:themeColor="text1"/>
          <w:sz w:val="24"/>
          <w:szCs w:val="24"/>
          <w:lang w:eastAsia="zh-CN"/>
        </w:rPr>
      </w:pPr>
      <w:r w:rsidRPr="005D060C">
        <w:rPr>
          <w:rFonts w:ascii="Book Antiqua" w:hAnsi="Book Antiqua"/>
          <w:color w:val="000000" w:themeColor="text1"/>
          <w:sz w:val="24"/>
          <w:szCs w:val="24"/>
        </w:rPr>
        <w:t>The results of the univariate and multivariate analyses of the clinicopathologic factors contributing to early recurrence after the initial hepatectomy for hepatocellular carcinoma</w:t>
      </w:r>
      <w:r w:rsidR="005D060C">
        <w:rPr>
          <w:rFonts w:ascii="Book Antiqua" w:eastAsiaTheme="minorEastAsia" w:hAnsi="Book Antiqua" w:hint="eastAsia"/>
          <w:color w:val="000000" w:themeColor="text1"/>
          <w:sz w:val="24"/>
          <w:szCs w:val="24"/>
          <w:lang w:eastAsia="zh-CN"/>
        </w:rPr>
        <w:t>.</w:t>
      </w:r>
    </w:p>
    <w:p w14:paraId="062C4080" w14:textId="77777777" w:rsidR="005A06BD" w:rsidRPr="005D060C" w:rsidRDefault="005A06BD" w:rsidP="00024EFF">
      <w:pPr>
        <w:snapToGrid w:val="0"/>
        <w:spacing w:line="360" w:lineRule="auto"/>
        <w:ind w:leftChars="-67" w:left="-141"/>
        <w:rPr>
          <w:rFonts w:ascii="Book Antiqua" w:eastAsia="SimSun" w:hAnsi="Book Antiqua"/>
          <w:color w:val="000000" w:themeColor="text1"/>
          <w:sz w:val="24"/>
          <w:szCs w:val="24"/>
          <w:lang w:eastAsia="zh-CN"/>
        </w:rPr>
      </w:pPr>
    </w:p>
    <w:p w14:paraId="6AB330BC" w14:textId="77777777" w:rsidR="005A06BD" w:rsidRPr="005D060C" w:rsidRDefault="005A06BD" w:rsidP="00024EFF">
      <w:pPr>
        <w:snapToGrid w:val="0"/>
        <w:spacing w:line="360" w:lineRule="auto"/>
        <w:rPr>
          <w:rFonts w:ascii="Book Antiqua" w:hAnsi="Book Antiqua" w:cs="Century"/>
          <w:color w:val="000000" w:themeColor="text1"/>
          <w:sz w:val="24"/>
          <w:szCs w:val="24"/>
        </w:rPr>
      </w:pPr>
    </w:p>
    <w:p w14:paraId="77618C03" w14:textId="77777777" w:rsidR="005A06BD" w:rsidRPr="005D060C" w:rsidRDefault="005A06BD" w:rsidP="00024EFF">
      <w:pPr>
        <w:widowControl/>
        <w:snapToGrid w:val="0"/>
        <w:spacing w:line="360" w:lineRule="auto"/>
        <w:rPr>
          <w:rFonts w:ascii="Book Antiqua" w:hAnsi="Book Antiqua"/>
          <w:color w:val="000000" w:themeColor="text1"/>
          <w:sz w:val="24"/>
          <w:szCs w:val="24"/>
        </w:rPr>
      </w:pPr>
      <w:r w:rsidRPr="005D060C">
        <w:rPr>
          <w:rFonts w:ascii="Book Antiqua" w:hAnsi="Book Antiqua"/>
          <w:color w:val="000000" w:themeColor="text1"/>
          <w:sz w:val="24"/>
          <w:szCs w:val="24"/>
        </w:rPr>
        <w:br w:type="page"/>
      </w:r>
    </w:p>
    <w:p w14:paraId="7445489F" w14:textId="77777777" w:rsidR="005A06BD" w:rsidRPr="005D060C" w:rsidRDefault="005A06BD" w:rsidP="00024EFF">
      <w:pPr>
        <w:widowControl/>
        <w:snapToGrid w:val="0"/>
        <w:spacing w:line="360" w:lineRule="auto"/>
        <w:ind w:leftChars="-69" w:left="-145"/>
        <w:rPr>
          <w:rFonts w:ascii="Book Antiqua" w:hAnsi="Book Antiqua"/>
          <w:b/>
          <w:color w:val="000000" w:themeColor="text1"/>
          <w:sz w:val="24"/>
          <w:szCs w:val="24"/>
        </w:rPr>
      </w:pPr>
      <w:r w:rsidRPr="005D060C">
        <w:rPr>
          <w:rFonts w:ascii="Book Antiqua" w:hAnsi="Book Antiqua"/>
          <w:b/>
          <w:bCs/>
          <w:color w:val="000000" w:themeColor="text1"/>
          <w:sz w:val="24"/>
          <w:szCs w:val="24"/>
        </w:rPr>
        <w:t>Table 3</w:t>
      </w:r>
      <w:r w:rsidRPr="005D060C">
        <w:rPr>
          <w:rFonts w:ascii="Book Antiqua" w:hAnsi="Book Antiqua"/>
          <w:b/>
          <w:color w:val="000000" w:themeColor="text1"/>
          <w:sz w:val="24"/>
          <w:szCs w:val="24"/>
        </w:rPr>
        <w:t xml:space="preserve"> </w:t>
      </w:r>
      <w:r w:rsidR="00487CD3" w:rsidRPr="005D060C">
        <w:rPr>
          <w:rFonts w:ascii="Book Antiqua" w:hAnsi="Book Antiqua"/>
          <w:b/>
          <w:color w:val="000000" w:themeColor="text1"/>
          <w:sz w:val="24"/>
          <w:szCs w:val="24"/>
        </w:rPr>
        <w:t xml:space="preserve">Results </w:t>
      </w:r>
      <w:r w:rsidRPr="005D060C">
        <w:rPr>
          <w:rFonts w:ascii="Book Antiqua" w:hAnsi="Book Antiqua"/>
          <w:b/>
          <w:color w:val="000000" w:themeColor="text1"/>
          <w:sz w:val="24"/>
          <w:szCs w:val="24"/>
        </w:rPr>
        <w:t xml:space="preserve">of the univariate and multivariate analyses of the clinicopathologic factors </w:t>
      </w:r>
    </w:p>
    <w:tbl>
      <w:tblPr>
        <w:tblW w:w="0" w:type="auto"/>
        <w:tblInd w:w="-34" w:type="dxa"/>
        <w:tblBorders>
          <w:top w:val="single" w:sz="8" w:space="0" w:color="000000"/>
          <w:bottom w:val="single" w:sz="8" w:space="0" w:color="000000"/>
        </w:tblBorders>
        <w:tblLook w:val="00A0" w:firstRow="1" w:lastRow="0" w:firstColumn="1" w:lastColumn="0" w:noHBand="0" w:noVBand="0"/>
      </w:tblPr>
      <w:tblGrid>
        <w:gridCol w:w="3131"/>
        <w:gridCol w:w="790"/>
        <w:gridCol w:w="1397"/>
        <w:gridCol w:w="2329"/>
        <w:gridCol w:w="1376"/>
        <w:gridCol w:w="2176"/>
        <w:gridCol w:w="756"/>
      </w:tblGrid>
      <w:tr w:rsidR="005A06BD" w:rsidRPr="005D060C" w14:paraId="4ACE2371" w14:textId="77777777" w:rsidTr="00436229">
        <w:trPr>
          <w:trHeight w:val="227"/>
        </w:trPr>
        <w:tc>
          <w:tcPr>
            <w:tcW w:w="0" w:type="auto"/>
            <w:vMerge w:val="restart"/>
            <w:tcBorders>
              <w:top w:val="single" w:sz="8" w:space="0" w:color="000000"/>
              <w:left w:val="nil"/>
              <w:bottom w:val="single" w:sz="4" w:space="0" w:color="auto"/>
              <w:right w:val="nil"/>
            </w:tcBorders>
          </w:tcPr>
          <w:p w14:paraId="20FFED94" w14:textId="77777777" w:rsidR="005A06BD" w:rsidRPr="005D060C" w:rsidRDefault="005A06BD" w:rsidP="00436229">
            <w:pPr>
              <w:snapToGrid w:val="0"/>
              <w:spacing w:line="360" w:lineRule="auto"/>
              <w:jc w:val="left"/>
              <w:rPr>
                <w:rFonts w:ascii="Book Antiqua" w:hAnsi="Book Antiqua"/>
                <w:b/>
                <w:bCs/>
                <w:color w:val="000000" w:themeColor="text1"/>
                <w:sz w:val="24"/>
                <w:szCs w:val="24"/>
                <w:lang w:eastAsia="en-US"/>
              </w:rPr>
            </w:pPr>
          </w:p>
        </w:tc>
        <w:tc>
          <w:tcPr>
            <w:tcW w:w="0" w:type="auto"/>
            <w:vMerge w:val="restart"/>
            <w:tcBorders>
              <w:top w:val="single" w:sz="8" w:space="0" w:color="000000"/>
              <w:left w:val="nil"/>
              <w:bottom w:val="single" w:sz="4" w:space="0" w:color="auto"/>
              <w:right w:val="nil"/>
            </w:tcBorders>
            <w:vAlign w:val="center"/>
            <w:hideMark/>
          </w:tcPr>
          <w:p w14:paraId="154A1D50" w14:textId="77777777" w:rsidR="00436229" w:rsidRPr="005D060C" w:rsidRDefault="00436229" w:rsidP="00436229">
            <w:pPr>
              <w:snapToGrid w:val="0"/>
              <w:spacing w:line="360" w:lineRule="auto"/>
              <w:jc w:val="center"/>
              <w:rPr>
                <w:rFonts w:ascii="Book Antiqua" w:eastAsiaTheme="minorEastAsia" w:hAnsi="Book Antiqua"/>
                <w:b/>
                <w:color w:val="000000" w:themeColor="text1"/>
                <w:sz w:val="24"/>
                <w:szCs w:val="24"/>
                <w:lang w:eastAsia="zh-CN"/>
              </w:rPr>
            </w:pPr>
            <w:r w:rsidRPr="005D060C">
              <w:rPr>
                <w:rFonts w:ascii="Book Antiqua" w:eastAsiaTheme="minorEastAsia" w:hAnsi="Book Antiqua"/>
                <w:b/>
                <w:color w:val="000000" w:themeColor="text1"/>
                <w:sz w:val="24"/>
                <w:szCs w:val="24"/>
                <w:lang w:eastAsia="zh-CN"/>
              </w:rPr>
              <w:t>Total</w:t>
            </w:r>
          </w:p>
          <w:p w14:paraId="575331AB" w14:textId="77777777" w:rsidR="005A06BD" w:rsidRPr="005D060C" w:rsidRDefault="00436229" w:rsidP="00436229">
            <w:pPr>
              <w:snapToGrid w:val="0"/>
              <w:spacing w:line="360" w:lineRule="auto"/>
              <w:jc w:val="center"/>
              <w:rPr>
                <w:rFonts w:ascii="Book Antiqua" w:hAnsi="Book Antiqua"/>
                <w:b/>
                <w:bCs/>
                <w:color w:val="000000" w:themeColor="text1"/>
                <w:sz w:val="24"/>
                <w:szCs w:val="24"/>
                <w:lang w:eastAsia="en-US"/>
              </w:rPr>
            </w:pPr>
            <w:r w:rsidRPr="005D060C">
              <w:rPr>
                <w:rFonts w:ascii="Book Antiqua" w:eastAsiaTheme="minorEastAsia" w:hAnsi="Book Antiqua"/>
                <w:b/>
                <w:i/>
                <w:color w:val="000000" w:themeColor="text1"/>
                <w:sz w:val="24"/>
                <w:szCs w:val="24"/>
                <w:lang w:eastAsia="zh-CN"/>
              </w:rPr>
              <w:t>n</w:t>
            </w:r>
          </w:p>
        </w:tc>
        <w:tc>
          <w:tcPr>
            <w:tcW w:w="0" w:type="auto"/>
            <w:vMerge w:val="restart"/>
            <w:tcBorders>
              <w:top w:val="single" w:sz="8" w:space="0" w:color="000000"/>
              <w:left w:val="nil"/>
              <w:bottom w:val="single" w:sz="4" w:space="0" w:color="auto"/>
              <w:right w:val="nil"/>
            </w:tcBorders>
            <w:vAlign w:val="center"/>
            <w:hideMark/>
          </w:tcPr>
          <w:p w14:paraId="2DA56263" w14:textId="77777777" w:rsidR="005A06BD" w:rsidRPr="005D060C" w:rsidRDefault="005A06BD" w:rsidP="00436229">
            <w:pPr>
              <w:snapToGrid w:val="0"/>
              <w:spacing w:line="360" w:lineRule="auto"/>
              <w:jc w:val="center"/>
              <w:rPr>
                <w:rFonts w:ascii="Book Antiqua" w:hAnsi="Book Antiqua"/>
                <w:b/>
                <w:bCs/>
                <w:color w:val="000000" w:themeColor="text1"/>
                <w:sz w:val="24"/>
                <w:szCs w:val="24"/>
                <w:lang w:eastAsia="en-US"/>
              </w:rPr>
            </w:pPr>
            <w:r w:rsidRPr="005D060C">
              <w:rPr>
                <w:rFonts w:ascii="Book Antiqua" w:hAnsi="Book Antiqua"/>
                <w:b/>
                <w:bCs/>
                <w:color w:val="000000" w:themeColor="text1"/>
                <w:sz w:val="24"/>
                <w:szCs w:val="24"/>
                <w:lang w:eastAsia="en-US"/>
              </w:rPr>
              <w:t>Late group</w:t>
            </w:r>
          </w:p>
          <w:p w14:paraId="3CBC2DB5" w14:textId="77777777" w:rsidR="005A06BD" w:rsidRPr="005D060C" w:rsidRDefault="005A06BD" w:rsidP="00436229">
            <w:pPr>
              <w:snapToGrid w:val="0"/>
              <w:spacing w:line="360" w:lineRule="auto"/>
              <w:jc w:val="center"/>
              <w:rPr>
                <w:rFonts w:ascii="Book Antiqua" w:hAnsi="Book Antiqua"/>
                <w:b/>
                <w:bCs/>
                <w:color w:val="000000" w:themeColor="text1"/>
                <w:sz w:val="24"/>
                <w:szCs w:val="24"/>
                <w:lang w:eastAsia="en-US"/>
              </w:rPr>
            </w:pPr>
            <w:r w:rsidRPr="005D060C">
              <w:rPr>
                <w:rFonts w:ascii="Book Antiqua" w:hAnsi="Book Antiqua"/>
                <w:b/>
                <w:bCs/>
                <w:color w:val="000000" w:themeColor="text1"/>
                <w:sz w:val="24"/>
                <w:szCs w:val="24"/>
                <w:lang w:eastAsia="en-US"/>
              </w:rPr>
              <w:t>(</w:t>
            </w:r>
            <w:r w:rsidR="001C7669" w:rsidRPr="005D060C">
              <w:rPr>
                <w:rFonts w:ascii="Book Antiqua" w:hAnsi="Book Antiqua"/>
                <w:b/>
                <w:bCs/>
                <w:i/>
                <w:color w:val="000000" w:themeColor="text1"/>
                <w:sz w:val="24"/>
                <w:szCs w:val="24"/>
                <w:lang w:eastAsia="en-US"/>
              </w:rPr>
              <w:t>n</w:t>
            </w:r>
            <w:r w:rsidR="00A031E5" w:rsidRPr="005D060C">
              <w:rPr>
                <w:rFonts w:ascii="Book Antiqua" w:hAnsi="Book Antiqua"/>
                <w:b/>
                <w:bCs/>
                <w:color w:val="000000" w:themeColor="text1"/>
                <w:sz w:val="24"/>
                <w:szCs w:val="24"/>
                <w:lang w:eastAsia="en-US"/>
              </w:rPr>
              <w:t xml:space="preserve"> = </w:t>
            </w:r>
            <w:r w:rsidRPr="005D060C">
              <w:rPr>
                <w:rFonts w:ascii="Book Antiqua" w:hAnsi="Book Antiqua"/>
                <w:b/>
                <w:bCs/>
                <w:color w:val="000000" w:themeColor="text1"/>
                <w:sz w:val="24"/>
                <w:szCs w:val="24"/>
                <w:lang w:eastAsia="en-US"/>
              </w:rPr>
              <w:t>145)</w:t>
            </w:r>
          </w:p>
        </w:tc>
        <w:tc>
          <w:tcPr>
            <w:tcW w:w="0" w:type="auto"/>
            <w:vMerge w:val="restart"/>
            <w:tcBorders>
              <w:top w:val="single" w:sz="8" w:space="0" w:color="000000"/>
              <w:left w:val="nil"/>
              <w:bottom w:val="single" w:sz="4" w:space="0" w:color="auto"/>
              <w:right w:val="nil"/>
            </w:tcBorders>
            <w:vAlign w:val="center"/>
            <w:hideMark/>
          </w:tcPr>
          <w:p w14:paraId="1A324602" w14:textId="77777777" w:rsidR="005A06BD" w:rsidRPr="005D060C" w:rsidRDefault="005A06BD" w:rsidP="00436229">
            <w:pPr>
              <w:snapToGrid w:val="0"/>
              <w:spacing w:line="360" w:lineRule="auto"/>
              <w:jc w:val="center"/>
              <w:rPr>
                <w:rFonts w:ascii="Book Antiqua" w:hAnsi="Book Antiqua"/>
                <w:b/>
                <w:bCs/>
                <w:color w:val="000000" w:themeColor="text1"/>
                <w:sz w:val="24"/>
                <w:szCs w:val="24"/>
                <w:lang w:eastAsia="en-US"/>
              </w:rPr>
            </w:pPr>
            <w:r w:rsidRPr="005D060C">
              <w:rPr>
                <w:rFonts w:ascii="Book Antiqua" w:hAnsi="Book Antiqua"/>
                <w:b/>
                <w:bCs/>
                <w:color w:val="000000" w:themeColor="text1"/>
                <w:sz w:val="24"/>
                <w:szCs w:val="24"/>
                <w:lang w:eastAsia="en-US"/>
              </w:rPr>
              <w:t>Without recurrence</w:t>
            </w:r>
          </w:p>
          <w:p w14:paraId="15B4789F" w14:textId="77777777" w:rsidR="005A06BD" w:rsidRPr="005D060C" w:rsidRDefault="005A06BD" w:rsidP="00436229">
            <w:pPr>
              <w:snapToGrid w:val="0"/>
              <w:spacing w:line="360" w:lineRule="auto"/>
              <w:jc w:val="center"/>
              <w:rPr>
                <w:rFonts w:ascii="Book Antiqua" w:hAnsi="Book Antiqua"/>
                <w:b/>
                <w:bCs/>
                <w:color w:val="000000" w:themeColor="text1"/>
                <w:sz w:val="24"/>
                <w:szCs w:val="24"/>
                <w:lang w:eastAsia="en-US"/>
              </w:rPr>
            </w:pPr>
            <w:r w:rsidRPr="005D060C">
              <w:rPr>
                <w:rFonts w:ascii="Book Antiqua" w:hAnsi="Book Antiqua"/>
                <w:b/>
                <w:bCs/>
                <w:color w:val="000000" w:themeColor="text1"/>
                <w:sz w:val="24"/>
                <w:szCs w:val="24"/>
                <w:lang w:eastAsia="en-US"/>
              </w:rPr>
              <w:t>(</w:t>
            </w:r>
            <w:r w:rsidR="001C7669" w:rsidRPr="005D060C">
              <w:rPr>
                <w:rFonts w:ascii="Book Antiqua" w:hAnsi="Book Antiqua"/>
                <w:b/>
                <w:bCs/>
                <w:i/>
                <w:color w:val="000000" w:themeColor="text1"/>
                <w:sz w:val="24"/>
                <w:szCs w:val="24"/>
                <w:lang w:eastAsia="en-US"/>
              </w:rPr>
              <w:t>n</w:t>
            </w:r>
            <w:r w:rsidR="00A031E5" w:rsidRPr="005D060C">
              <w:rPr>
                <w:rFonts w:ascii="Book Antiqua" w:hAnsi="Book Antiqua"/>
                <w:b/>
                <w:bCs/>
                <w:color w:val="000000" w:themeColor="text1"/>
                <w:sz w:val="24"/>
                <w:szCs w:val="24"/>
                <w:lang w:eastAsia="en-US"/>
              </w:rPr>
              <w:t xml:space="preserve"> = </w:t>
            </w:r>
            <w:r w:rsidRPr="005D060C">
              <w:rPr>
                <w:rFonts w:ascii="Book Antiqua" w:hAnsi="Book Antiqua"/>
                <w:b/>
                <w:bCs/>
                <w:color w:val="000000" w:themeColor="text1"/>
                <w:sz w:val="24"/>
                <w:szCs w:val="24"/>
                <w:lang w:eastAsia="en-US"/>
              </w:rPr>
              <w:t>91)</w:t>
            </w:r>
          </w:p>
        </w:tc>
        <w:tc>
          <w:tcPr>
            <w:tcW w:w="0" w:type="auto"/>
            <w:vMerge w:val="restart"/>
            <w:tcBorders>
              <w:top w:val="single" w:sz="8" w:space="0" w:color="000000"/>
              <w:left w:val="nil"/>
              <w:bottom w:val="single" w:sz="4" w:space="0" w:color="auto"/>
              <w:right w:val="nil"/>
            </w:tcBorders>
            <w:vAlign w:val="center"/>
            <w:hideMark/>
          </w:tcPr>
          <w:p w14:paraId="47842096" w14:textId="77777777" w:rsidR="005A06BD" w:rsidRPr="005D060C" w:rsidRDefault="005A06BD" w:rsidP="00436229">
            <w:pPr>
              <w:snapToGrid w:val="0"/>
              <w:spacing w:line="360" w:lineRule="auto"/>
              <w:jc w:val="center"/>
              <w:rPr>
                <w:rFonts w:ascii="Book Antiqua" w:hAnsi="Book Antiqua"/>
                <w:b/>
                <w:bCs/>
                <w:color w:val="000000" w:themeColor="text1"/>
                <w:sz w:val="24"/>
                <w:szCs w:val="24"/>
                <w:lang w:eastAsia="en-US"/>
              </w:rPr>
            </w:pPr>
            <w:r w:rsidRPr="005D060C">
              <w:rPr>
                <w:rFonts w:ascii="Book Antiqua" w:hAnsi="Book Antiqua"/>
                <w:b/>
                <w:color w:val="000000" w:themeColor="text1"/>
                <w:sz w:val="24"/>
                <w:szCs w:val="24"/>
                <w:lang w:eastAsia="en-US"/>
              </w:rPr>
              <w:t>Univariate</w:t>
            </w:r>
          </w:p>
          <w:p w14:paraId="32E2F681" w14:textId="77777777" w:rsidR="005A06BD" w:rsidRPr="005D060C" w:rsidRDefault="00436229" w:rsidP="00436229">
            <w:pPr>
              <w:snapToGrid w:val="0"/>
              <w:spacing w:line="360" w:lineRule="auto"/>
              <w:jc w:val="center"/>
              <w:rPr>
                <w:rFonts w:ascii="Book Antiqua" w:hAnsi="Book Antiqua"/>
                <w:b/>
                <w:bCs/>
                <w:color w:val="000000" w:themeColor="text1"/>
                <w:sz w:val="24"/>
                <w:szCs w:val="24"/>
                <w:lang w:eastAsia="en-US"/>
              </w:rPr>
            </w:pPr>
            <w:r w:rsidRPr="005D060C">
              <w:rPr>
                <w:rFonts w:ascii="Book Antiqua" w:hAnsi="Book Antiqua"/>
                <w:b/>
                <w:color w:val="000000" w:themeColor="text1"/>
                <w:sz w:val="24"/>
                <w:szCs w:val="24"/>
                <w:lang w:eastAsia="en-US"/>
              </w:rPr>
              <w:t>a</w:t>
            </w:r>
            <w:r w:rsidR="005A06BD" w:rsidRPr="005D060C">
              <w:rPr>
                <w:rFonts w:ascii="Book Antiqua" w:hAnsi="Book Antiqua"/>
                <w:b/>
                <w:color w:val="000000" w:themeColor="text1"/>
                <w:sz w:val="24"/>
                <w:szCs w:val="24"/>
                <w:lang w:eastAsia="en-US"/>
              </w:rPr>
              <w:t xml:space="preserve">nalysis </w:t>
            </w:r>
            <w:r w:rsidR="005346AD" w:rsidRPr="005D060C">
              <w:rPr>
                <w:rFonts w:ascii="Book Antiqua" w:hAnsi="Book Antiqua"/>
                <w:b/>
                <w:i/>
                <w:iCs/>
                <w:color w:val="000000" w:themeColor="text1"/>
                <w:sz w:val="24"/>
                <w:szCs w:val="24"/>
                <w:lang w:eastAsia="en-US"/>
              </w:rPr>
              <w:t>P</w:t>
            </w:r>
          </w:p>
        </w:tc>
        <w:tc>
          <w:tcPr>
            <w:tcW w:w="0" w:type="auto"/>
            <w:gridSpan w:val="2"/>
            <w:tcBorders>
              <w:top w:val="single" w:sz="8" w:space="0" w:color="000000"/>
              <w:left w:val="nil"/>
              <w:bottom w:val="single" w:sz="4" w:space="0" w:color="auto"/>
              <w:right w:val="nil"/>
            </w:tcBorders>
            <w:vAlign w:val="center"/>
            <w:hideMark/>
          </w:tcPr>
          <w:p w14:paraId="48178ECD" w14:textId="77777777" w:rsidR="005A06BD" w:rsidRPr="005D060C" w:rsidRDefault="005A06BD" w:rsidP="00436229">
            <w:pPr>
              <w:snapToGrid w:val="0"/>
              <w:spacing w:line="360" w:lineRule="auto"/>
              <w:jc w:val="center"/>
              <w:rPr>
                <w:rFonts w:ascii="Book Antiqua" w:hAnsi="Book Antiqua"/>
                <w:b/>
                <w:bCs/>
                <w:color w:val="000000" w:themeColor="text1"/>
                <w:sz w:val="24"/>
                <w:szCs w:val="24"/>
                <w:lang w:eastAsia="en-US"/>
              </w:rPr>
            </w:pPr>
            <w:r w:rsidRPr="005D060C">
              <w:rPr>
                <w:rFonts w:ascii="Book Antiqua" w:hAnsi="Book Antiqua"/>
                <w:b/>
                <w:color w:val="000000" w:themeColor="text1"/>
                <w:sz w:val="24"/>
                <w:szCs w:val="24"/>
                <w:lang w:eastAsia="en-US"/>
              </w:rPr>
              <w:t xml:space="preserve">Multivariate </w:t>
            </w:r>
            <w:r w:rsidR="00436229" w:rsidRPr="005D060C">
              <w:rPr>
                <w:rFonts w:ascii="Book Antiqua" w:hAnsi="Book Antiqua"/>
                <w:b/>
                <w:color w:val="000000" w:themeColor="text1"/>
                <w:sz w:val="24"/>
                <w:szCs w:val="24"/>
                <w:lang w:eastAsia="en-US"/>
              </w:rPr>
              <w:t>a</w:t>
            </w:r>
            <w:r w:rsidRPr="005D060C">
              <w:rPr>
                <w:rFonts w:ascii="Book Antiqua" w:hAnsi="Book Antiqua"/>
                <w:b/>
                <w:color w:val="000000" w:themeColor="text1"/>
                <w:sz w:val="24"/>
                <w:szCs w:val="24"/>
                <w:lang w:eastAsia="en-US"/>
              </w:rPr>
              <w:t>nalysis</w:t>
            </w:r>
          </w:p>
        </w:tc>
      </w:tr>
      <w:tr w:rsidR="005A06BD" w:rsidRPr="005D060C" w14:paraId="7687E65B" w14:textId="77777777" w:rsidTr="00436229">
        <w:trPr>
          <w:trHeight w:val="227"/>
        </w:trPr>
        <w:tc>
          <w:tcPr>
            <w:tcW w:w="0" w:type="auto"/>
            <w:vMerge/>
            <w:tcBorders>
              <w:top w:val="single" w:sz="8" w:space="0" w:color="000000"/>
              <w:left w:val="nil"/>
              <w:bottom w:val="single" w:sz="4" w:space="0" w:color="auto"/>
              <w:right w:val="nil"/>
            </w:tcBorders>
            <w:vAlign w:val="center"/>
            <w:hideMark/>
          </w:tcPr>
          <w:p w14:paraId="61327F24" w14:textId="77777777" w:rsidR="005A06BD" w:rsidRPr="005D060C" w:rsidRDefault="005A06BD" w:rsidP="00436229">
            <w:pPr>
              <w:widowControl/>
              <w:snapToGrid w:val="0"/>
              <w:spacing w:line="360" w:lineRule="auto"/>
              <w:jc w:val="left"/>
              <w:rPr>
                <w:rFonts w:ascii="Book Antiqua" w:hAnsi="Book Antiqua"/>
                <w:bCs/>
                <w:color w:val="000000" w:themeColor="text1"/>
                <w:sz w:val="24"/>
                <w:szCs w:val="24"/>
                <w:lang w:eastAsia="en-US"/>
              </w:rPr>
            </w:pPr>
          </w:p>
        </w:tc>
        <w:tc>
          <w:tcPr>
            <w:tcW w:w="0" w:type="auto"/>
            <w:vMerge/>
            <w:tcBorders>
              <w:top w:val="single" w:sz="8" w:space="0" w:color="000000"/>
              <w:left w:val="nil"/>
              <w:bottom w:val="single" w:sz="4" w:space="0" w:color="auto"/>
              <w:right w:val="nil"/>
            </w:tcBorders>
            <w:vAlign w:val="center"/>
            <w:hideMark/>
          </w:tcPr>
          <w:p w14:paraId="694460CB" w14:textId="77777777" w:rsidR="005A06BD" w:rsidRPr="005D060C" w:rsidRDefault="005A06BD" w:rsidP="00436229">
            <w:pPr>
              <w:widowControl/>
              <w:snapToGrid w:val="0"/>
              <w:spacing w:line="360" w:lineRule="auto"/>
              <w:jc w:val="center"/>
              <w:rPr>
                <w:rFonts w:ascii="Book Antiqua" w:hAnsi="Book Antiqua"/>
                <w:bCs/>
                <w:color w:val="000000" w:themeColor="text1"/>
                <w:sz w:val="24"/>
                <w:szCs w:val="24"/>
                <w:lang w:eastAsia="en-US"/>
              </w:rPr>
            </w:pPr>
          </w:p>
        </w:tc>
        <w:tc>
          <w:tcPr>
            <w:tcW w:w="0" w:type="auto"/>
            <w:vMerge/>
            <w:tcBorders>
              <w:top w:val="single" w:sz="8" w:space="0" w:color="000000"/>
              <w:left w:val="nil"/>
              <w:bottom w:val="single" w:sz="4" w:space="0" w:color="auto"/>
              <w:right w:val="nil"/>
            </w:tcBorders>
            <w:vAlign w:val="center"/>
            <w:hideMark/>
          </w:tcPr>
          <w:p w14:paraId="7F4227FB" w14:textId="77777777" w:rsidR="005A06BD" w:rsidRPr="005D060C" w:rsidRDefault="005A06BD" w:rsidP="00436229">
            <w:pPr>
              <w:widowControl/>
              <w:snapToGrid w:val="0"/>
              <w:spacing w:line="360" w:lineRule="auto"/>
              <w:jc w:val="center"/>
              <w:rPr>
                <w:rFonts w:ascii="Book Antiqua" w:hAnsi="Book Antiqua"/>
                <w:bCs/>
                <w:color w:val="000000" w:themeColor="text1"/>
                <w:sz w:val="24"/>
                <w:szCs w:val="24"/>
                <w:lang w:eastAsia="en-US"/>
              </w:rPr>
            </w:pPr>
          </w:p>
        </w:tc>
        <w:tc>
          <w:tcPr>
            <w:tcW w:w="0" w:type="auto"/>
            <w:vMerge/>
            <w:tcBorders>
              <w:top w:val="single" w:sz="8" w:space="0" w:color="000000"/>
              <w:left w:val="nil"/>
              <w:bottom w:val="single" w:sz="4" w:space="0" w:color="auto"/>
              <w:right w:val="nil"/>
            </w:tcBorders>
            <w:vAlign w:val="center"/>
            <w:hideMark/>
          </w:tcPr>
          <w:p w14:paraId="2804B907" w14:textId="77777777" w:rsidR="005A06BD" w:rsidRPr="005D060C" w:rsidRDefault="005A06BD" w:rsidP="00436229">
            <w:pPr>
              <w:widowControl/>
              <w:snapToGrid w:val="0"/>
              <w:spacing w:line="360" w:lineRule="auto"/>
              <w:jc w:val="center"/>
              <w:rPr>
                <w:rFonts w:ascii="Book Antiqua" w:hAnsi="Book Antiqua"/>
                <w:bCs/>
                <w:color w:val="000000" w:themeColor="text1"/>
                <w:sz w:val="24"/>
                <w:szCs w:val="24"/>
                <w:lang w:eastAsia="en-US"/>
              </w:rPr>
            </w:pPr>
          </w:p>
        </w:tc>
        <w:tc>
          <w:tcPr>
            <w:tcW w:w="0" w:type="auto"/>
            <w:vMerge/>
            <w:tcBorders>
              <w:top w:val="single" w:sz="8" w:space="0" w:color="000000"/>
              <w:left w:val="nil"/>
              <w:bottom w:val="single" w:sz="4" w:space="0" w:color="auto"/>
              <w:right w:val="nil"/>
            </w:tcBorders>
            <w:vAlign w:val="center"/>
            <w:hideMark/>
          </w:tcPr>
          <w:p w14:paraId="583B0A4C" w14:textId="77777777" w:rsidR="005A06BD" w:rsidRPr="005D060C" w:rsidRDefault="005A06BD" w:rsidP="00436229">
            <w:pPr>
              <w:widowControl/>
              <w:snapToGrid w:val="0"/>
              <w:spacing w:line="360" w:lineRule="auto"/>
              <w:jc w:val="center"/>
              <w:rPr>
                <w:rFonts w:ascii="Book Antiqua" w:hAnsi="Book Antiqua"/>
                <w:bCs/>
                <w:color w:val="000000" w:themeColor="text1"/>
                <w:sz w:val="24"/>
                <w:szCs w:val="24"/>
                <w:lang w:eastAsia="en-US"/>
              </w:rPr>
            </w:pPr>
          </w:p>
        </w:tc>
        <w:tc>
          <w:tcPr>
            <w:tcW w:w="0" w:type="auto"/>
            <w:tcBorders>
              <w:top w:val="single" w:sz="4" w:space="0" w:color="auto"/>
              <w:left w:val="nil"/>
              <w:bottom w:val="single" w:sz="4" w:space="0" w:color="auto"/>
              <w:right w:val="nil"/>
            </w:tcBorders>
            <w:vAlign w:val="center"/>
            <w:hideMark/>
          </w:tcPr>
          <w:p w14:paraId="6C06EDC2" w14:textId="77777777" w:rsidR="005A06BD" w:rsidRPr="005D060C" w:rsidRDefault="00436229" w:rsidP="00436229">
            <w:pPr>
              <w:snapToGrid w:val="0"/>
              <w:spacing w:line="360" w:lineRule="auto"/>
              <w:jc w:val="center"/>
              <w:rPr>
                <w:rFonts w:ascii="Book Antiqua" w:hAnsi="Book Antiqua"/>
                <w:b/>
                <w:color w:val="000000" w:themeColor="text1"/>
                <w:sz w:val="24"/>
                <w:szCs w:val="24"/>
                <w:lang w:eastAsia="en-US"/>
              </w:rPr>
            </w:pPr>
            <w:r w:rsidRPr="005D060C">
              <w:rPr>
                <w:rFonts w:ascii="Book Antiqua" w:hAnsi="Book Antiqua"/>
                <w:b/>
                <w:color w:val="000000" w:themeColor="text1"/>
                <w:sz w:val="24"/>
                <w:szCs w:val="24"/>
                <w:lang w:eastAsia="en-US"/>
              </w:rPr>
              <w:t>RR (95%</w:t>
            </w:r>
            <w:r w:rsidR="005A06BD" w:rsidRPr="005D060C">
              <w:rPr>
                <w:rFonts w:ascii="Book Antiqua" w:hAnsi="Book Antiqua"/>
                <w:b/>
                <w:color w:val="000000" w:themeColor="text1"/>
                <w:sz w:val="24"/>
                <w:szCs w:val="24"/>
                <w:lang w:eastAsia="en-US"/>
              </w:rPr>
              <w:t>CI)</w:t>
            </w:r>
          </w:p>
        </w:tc>
        <w:tc>
          <w:tcPr>
            <w:tcW w:w="0" w:type="auto"/>
            <w:tcBorders>
              <w:top w:val="single" w:sz="4" w:space="0" w:color="auto"/>
              <w:left w:val="nil"/>
              <w:bottom w:val="single" w:sz="4" w:space="0" w:color="auto"/>
              <w:right w:val="nil"/>
            </w:tcBorders>
            <w:vAlign w:val="center"/>
            <w:hideMark/>
          </w:tcPr>
          <w:p w14:paraId="60DC17BF" w14:textId="77777777" w:rsidR="005A06BD" w:rsidRPr="005D060C" w:rsidRDefault="005346AD" w:rsidP="00436229">
            <w:pPr>
              <w:snapToGrid w:val="0"/>
              <w:spacing w:line="360" w:lineRule="auto"/>
              <w:jc w:val="center"/>
              <w:rPr>
                <w:rFonts w:ascii="Book Antiqua" w:hAnsi="Book Antiqua"/>
                <w:b/>
                <w:i/>
                <w:iCs/>
                <w:color w:val="000000" w:themeColor="text1"/>
                <w:sz w:val="24"/>
                <w:szCs w:val="24"/>
                <w:lang w:eastAsia="en-US"/>
              </w:rPr>
            </w:pPr>
            <w:r w:rsidRPr="005D060C">
              <w:rPr>
                <w:rFonts w:ascii="Book Antiqua" w:hAnsi="Book Antiqua"/>
                <w:b/>
                <w:i/>
                <w:iCs/>
                <w:color w:val="000000" w:themeColor="text1"/>
                <w:sz w:val="24"/>
                <w:szCs w:val="24"/>
                <w:lang w:eastAsia="en-US"/>
              </w:rPr>
              <w:t>P</w:t>
            </w:r>
          </w:p>
        </w:tc>
      </w:tr>
      <w:tr w:rsidR="005A06BD" w:rsidRPr="005D060C" w14:paraId="6A83681F" w14:textId="77777777" w:rsidTr="00436229">
        <w:trPr>
          <w:trHeight w:val="227"/>
        </w:trPr>
        <w:tc>
          <w:tcPr>
            <w:tcW w:w="0" w:type="auto"/>
            <w:tcBorders>
              <w:top w:val="single" w:sz="4" w:space="0" w:color="auto"/>
              <w:left w:val="nil"/>
              <w:bottom w:val="nil"/>
              <w:right w:val="nil"/>
            </w:tcBorders>
            <w:hideMark/>
          </w:tcPr>
          <w:p w14:paraId="569D2772" w14:textId="77777777" w:rsidR="005A06BD" w:rsidRPr="005D060C" w:rsidRDefault="00436229" w:rsidP="00436229">
            <w:pPr>
              <w:snapToGrid w:val="0"/>
              <w:spacing w:line="360" w:lineRule="auto"/>
              <w:jc w:val="left"/>
              <w:rPr>
                <w:rFonts w:ascii="Book Antiqua" w:hAnsi="Book Antiqua"/>
                <w:bCs/>
                <w:color w:val="000000" w:themeColor="text1"/>
                <w:sz w:val="24"/>
                <w:szCs w:val="24"/>
                <w:lang w:eastAsia="en-US"/>
              </w:rPr>
            </w:pPr>
            <w:r w:rsidRPr="005D060C">
              <w:rPr>
                <w:rFonts w:ascii="Book Antiqua" w:hAnsi="Book Antiqua"/>
                <w:bCs/>
                <w:color w:val="000000" w:themeColor="text1"/>
                <w:sz w:val="24"/>
                <w:szCs w:val="24"/>
                <w:lang w:eastAsia="en-US"/>
              </w:rPr>
              <w:t>Age (yr</w:t>
            </w:r>
            <w:r w:rsidR="005A06BD" w:rsidRPr="005D060C">
              <w:rPr>
                <w:rFonts w:ascii="Book Antiqua" w:hAnsi="Book Antiqua"/>
                <w:bCs/>
                <w:color w:val="000000" w:themeColor="text1"/>
                <w:sz w:val="24"/>
                <w:szCs w:val="24"/>
                <w:lang w:eastAsia="en-US"/>
              </w:rPr>
              <w:t>)</w:t>
            </w:r>
          </w:p>
        </w:tc>
        <w:tc>
          <w:tcPr>
            <w:tcW w:w="0" w:type="auto"/>
            <w:tcBorders>
              <w:top w:val="single" w:sz="4" w:space="0" w:color="auto"/>
              <w:left w:val="nil"/>
              <w:bottom w:val="nil"/>
              <w:right w:val="nil"/>
            </w:tcBorders>
            <w:vAlign w:val="center"/>
          </w:tcPr>
          <w:p w14:paraId="65FF19F4" w14:textId="77777777" w:rsidR="005A06BD" w:rsidRPr="005D060C" w:rsidRDefault="005A06BD" w:rsidP="00436229">
            <w:pPr>
              <w:snapToGrid w:val="0"/>
              <w:spacing w:line="360" w:lineRule="auto"/>
              <w:jc w:val="center"/>
              <w:rPr>
                <w:rFonts w:ascii="Book Antiqua" w:hAnsi="Book Antiqua"/>
                <w:color w:val="000000" w:themeColor="text1"/>
                <w:sz w:val="24"/>
                <w:szCs w:val="24"/>
                <w:lang w:eastAsia="en-US"/>
              </w:rPr>
            </w:pPr>
          </w:p>
        </w:tc>
        <w:tc>
          <w:tcPr>
            <w:tcW w:w="0" w:type="auto"/>
            <w:tcBorders>
              <w:top w:val="single" w:sz="4" w:space="0" w:color="auto"/>
              <w:left w:val="nil"/>
              <w:bottom w:val="nil"/>
              <w:right w:val="nil"/>
            </w:tcBorders>
            <w:vAlign w:val="center"/>
          </w:tcPr>
          <w:p w14:paraId="069381CE" w14:textId="77777777" w:rsidR="005A06BD" w:rsidRPr="005D060C" w:rsidRDefault="005A06BD" w:rsidP="00436229">
            <w:pPr>
              <w:snapToGrid w:val="0"/>
              <w:spacing w:line="360" w:lineRule="auto"/>
              <w:jc w:val="center"/>
              <w:rPr>
                <w:rFonts w:ascii="Book Antiqua" w:hAnsi="Book Antiqua"/>
                <w:color w:val="000000" w:themeColor="text1"/>
                <w:sz w:val="24"/>
                <w:szCs w:val="24"/>
                <w:lang w:eastAsia="en-US"/>
              </w:rPr>
            </w:pPr>
          </w:p>
        </w:tc>
        <w:tc>
          <w:tcPr>
            <w:tcW w:w="0" w:type="auto"/>
            <w:tcBorders>
              <w:top w:val="single" w:sz="4" w:space="0" w:color="auto"/>
              <w:left w:val="nil"/>
              <w:bottom w:val="nil"/>
              <w:right w:val="nil"/>
            </w:tcBorders>
            <w:vAlign w:val="center"/>
          </w:tcPr>
          <w:p w14:paraId="63E77F58" w14:textId="77777777" w:rsidR="005A06BD" w:rsidRPr="005D060C" w:rsidRDefault="005A06BD" w:rsidP="00436229">
            <w:pPr>
              <w:snapToGrid w:val="0"/>
              <w:spacing w:line="360" w:lineRule="auto"/>
              <w:jc w:val="center"/>
              <w:rPr>
                <w:rFonts w:ascii="Book Antiqua" w:hAnsi="Book Antiqua"/>
                <w:color w:val="000000" w:themeColor="text1"/>
                <w:sz w:val="24"/>
                <w:szCs w:val="24"/>
                <w:lang w:eastAsia="en-US"/>
              </w:rPr>
            </w:pPr>
          </w:p>
        </w:tc>
        <w:tc>
          <w:tcPr>
            <w:tcW w:w="0" w:type="auto"/>
            <w:tcBorders>
              <w:top w:val="single" w:sz="4" w:space="0" w:color="auto"/>
              <w:left w:val="nil"/>
              <w:bottom w:val="nil"/>
              <w:right w:val="nil"/>
            </w:tcBorders>
            <w:vAlign w:val="center"/>
            <w:hideMark/>
          </w:tcPr>
          <w:p w14:paraId="430D460F" w14:textId="77777777" w:rsidR="005A06BD" w:rsidRPr="005D060C" w:rsidRDefault="005A06BD" w:rsidP="00436229">
            <w:pPr>
              <w:snapToGrid w:val="0"/>
              <w:spacing w:line="360" w:lineRule="auto"/>
              <w:jc w:val="center"/>
              <w:rPr>
                <w:rFonts w:ascii="Book Antiqua" w:hAnsi="Book Antiqua"/>
                <w:color w:val="000000" w:themeColor="text1"/>
                <w:sz w:val="24"/>
                <w:szCs w:val="24"/>
                <w:lang w:eastAsia="en-US"/>
              </w:rPr>
            </w:pPr>
            <w:r w:rsidRPr="005D060C">
              <w:rPr>
                <w:rFonts w:ascii="Book Antiqua" w:hAnsi="Book Antiqua"/>
                <w:color w:val="000000" w:themeColor="text1"/>
                <w:sz w:val="24"/>
                <w:szCs w:val="24"/>
                <w:lang w:eastAsia="en-US"/>
              </w:rPr>
              <w:t>0.125</w:t>
            </w:r>
          </w:p>
        </w:tc>
        <w:tc>
          <w:tcPr>
            <w:tcW w:w="0" w:type="auto"/>
            <w:tcBorders>
              <w:top w:val="single" w:sz="4" w:space="0" w:color="auto"/>
              <w:left w:val="nil"/>
              <w:bottom w:val="nil"/>
              <w:right w:val="nil"/>
            </w:tcBorders>
            <w:vAlign w:val="center"/>
          </w:tcPr>
          <w:p w14:paraId="6F458749" w14:textId="77777777" w:rsidR="005A06BD" w:rsidRPr="005D060C" w:rsidRDefault="005A06BD" w:rsidP="00436229">
            <w:pPr>
              <w:snapToGrid w:val="0"/>
              <w:spacing w:line="360" w:lineRule="auto"/>
              <w:jc w:val="center"/>
              <w:rPr>
                <w:rFonts w:ascii="Book Antiqua" w:hAnsi="Book Antiqua"/>
                <w:color w:val="000000" w:themeColor="text1"/>
                <w:sz w:val="24"/>
                <w:szCs w:val="24"/>
                <w:lang w:eastAsia="en-US"/>
              </w:rPr>
            </w:pPr>
          </w:p>
        </w:tc>
        <w:tc>
          <w:tcPr>
            <w:tcW w:w="0" w:type="auto"/>
            <w:tcBorders>
              <w:top w:val="single" w:sz="4" w:space="0" w:color="auto"/>
              <w:left w:val="nil"/>
              <w:bottom w:val="nil"/>
              <w:right w:val="nil"/>
            </w:tcBorders>
            <w:vAlign w:val="center"/>
          </w:tcPr>
          <w:p w14:paraId="5963F38E" w14:textId="77777777" w:rsidR="005A06BD" w:rsidRPr="005D060C" w:rsidRDefault="005A06BD" w:rsidP="00436229">
            <w:pPr>
              <w:snapToGrid w:val="0"/>
              <w:spacing w:line="360" w:lineRule="auto"/>
              <w:jc w:val="center"/>
              <w:rPr>
                <w:rFonts w:ascii="Book Antiqua" w:hAnsi="Book Antiqua"/>
                <w:color w:val="000000" w:themeColor="text1"/>
                <w:sz w:val="24"/>
                <w:szCs w:val="24"/>
                <w:lang w:eastAsia="en-US"/>
              </w:rPr>
            </w:pPr>
          </w:p>
        </w:tc>
      </w:tr>
      <w:tr w:rsidR="005A06BD" w:rsidRPr="005D060C" w14:paraId="6A3FB1A7" w14:textId="77777777" w:rsidTr="00436229">
        <w:trPr>
          <w:trHeight w:val="227"/>
        </w:trPr>
        <w:tc>
          <w:tcPr>
            <w:tcW w:w="0" w:type="auto"/>
            <w:tcBorders>
              <w:top w:val="nil"/>
              <w:left w:val="nil"/>
              <w:bottom w:val="nil"/>
              <w:right w:val="nil"/>
            </w:tcBorders>
            <w:hideMark/>
          </w:tcPr>
          <w:p w14:paraId="4E3E6FC9" w14:textId="77777777" w:rsidR="005A06BD" w:rsidRPr="005D060C" w:rsidRDefault="00A031E5" w:rsidP="00436229">
            <w:pPr>
              <w:snapToGrid w:val="0"/>
              <w:spacing w:line="360" w:lineRule="auto"/>
              <w:jc w:val="left"/>
              <w:rPr>
                <w:rFonts w:ascii="Book Antiqua" w:hAnsi="Book Antiqua"/>
                <w:bCs/>
                <w:color w:val="000000" w:themeColor="text1"/>
                <w:sz w:val="24"/>
                <w:szCs w:val="24"/>
                <w:lang w:eastAsia="en-US"/>
              </w:rPr>
            </w:pPr>
            <w:r w:rsidRPr="005D060C">
              <w:rPr>
                <w:rFonts w:ascii="Book Antiqua" w:hAnsi="Book Antiqua"/>
                <w:bCs/>
                <w:color w:val="000000" w:themeColor="text1"/>
                <w:sz w:val="24"/>
                <w:szCs w:val="24"/>
                <w:lang w:eastAsia="en-US"/>
              </w:rPr>
              <w:t xml:space="preserve"> &lt; </w:t>
            </w:r>
            <w:r w:rsidR="005A06BD" w:rsidRPr="005D060C">
              <w:rPr>
                <w:rFonts w:ascii="Book Antiqua" w:hAnsi="Book Antiqua"/>
                <w:bCs/>
                <w:color w:val="000000" w:themeColor="text1"/>
                <w:sz w:val="24"/>
                <w:szCs w:val="24"/>
                <w:lang w:eastAsia="en-US"/>
              </w:rPr>
              <w:t>60</w:t>
            </w:r>
          </w:p>
        </w:tc>
        <w:tc>
          <w:tcPr>
            <w:tcW w:w="0" w:type="auto"/>
            <w:tcBorders>
              <w:top w:val="nil"/>
              <w:left w:val="nil"/>
              <w:bottom w:val="nil"/>
              <w:right w:val="nil"/>
            </w:tcBorders>
            <w:vAlign w:val="center"/>
            <w:hideMark/>
          </w:tcPr>
          <w:p w14:paraId="4C535BE5" w14:textId="77777777" w:rsidR="005A06BD" w:rsidRPr="005D060C" w:rsidRDefault="005A06BD" w:rsidP="00436229">
            <w:pPr>
              <w:snapToGrid w:val="0"/>
              <w:spacing w:line="360" w:lineRule="auto"/>
              <w:jc w:val="center"/>
              <w:rPr>
                <w:rFonts w:ascii="Book Antiqua" w:hAnsi="Book Antiqua"/>
                <w:color w:val="000000" w:themeColor="text1"/>
                <w:sz w:val="24"/>
                <w:szCs w:val="24"/>
                <w:lang w:eastAsia="en-US"/>
              </w:rPr>
            </w:pPr>
            <w:r w:rsidRPr="005D060C">
              <w:rPr>
                <w:rFonts w:ascii="Book Antiqua" w:hAnsi="Book Antiqua"/>
                <w:color w:val="000000" w:themeColor="text1"/>
                <w:sz w:val="24"/>
                <w:szCs w:val="24"/>
                <w:lang w:eastAsia="en-US"/>
              </w:rPr>
              <w:t>95</w:t>
            </w:r>
          </w:p>
        </w:tc>
        <w:tc>
          <w:tcPr>
            <w:tcW w:w="0" w:type="auto"/>
            <w:tcBorders>
              <w:top w:val="nil"/>
              <w:left w:val="nil"/>
              <w:bottom w:val="nil"/>
              <w:right w:val="nil"/>
            </w:tcBorders>
            <w:vAlign w:val="center"/>
            <w:hideMark/>
          </w:tcPr>
          <w:p w14:paraId="34F92CEB" w14:textId="77777777" w:rsidR="005A06BD" w:rsidRPr="005D060C" w:rsidRDefault="005A06BD" w:rsidP="00436229">
            <w:pPr>
              <w:snapToGrid w:val="0"/>
              <w:spacing w:line="360" w:lineRule="auto"/>
              <w:jc w:val="center"/>
              <w:rPr>
                <w:rFonts w:ascii="Book Antiqua" w:hAnsi="Book Antiqua"/>
                <w:color w:val="000000" w:themeColor="text1"/>
                <w:sz w:val="24"/>
                <w:szCs w:val="24"/>
                <w:lang w:eastAsia="en-US"/>
              </w:rPr>
            </w:pPr>
            <w:r w:rsidRPr="005D060C">
              <w:rPr>
                <w:rFonts w:ascii="Book Antiqua" w:hAnsi="Book Antiqua"/>
                <w:color w:val="000000" w:themeColor="text1"/>
                <w:sz w:val="24"/>
                <w:szCs w:val="24"/>
                <w:lang w:eastAsia="en-US"/>
              </w:rPr>
              <w:t>64</w:t>
            </w:r>
          </w:p>
        </w:tc>
        <w:tc>
          <w:tcPr>
            <w:tcW w:w="0" w:type="auto"/>
            <w:tcBorders>
              <w:top w:val="nil"/>
              <w:left w:val="nil"/>
              <w:bottom w:val="nil"/>
              <w:right w:val="nil"/>
            </w:tcBorders>
            <w:vAlign w:val="center"/>
            <w:hideMark/>
          </w:tcPr>
          <w:p w14:paraId="563D0D36" w14:textId="77777777" w:rsidR="005A06BD" w:rsidRPr="005D060C" w:rsidRDefault="005A06BD" w:rsidP="00436229">
            <w:pPr>
              <w:snapToGrid w:val="0"/>
              <w:spacing w:line="360" w:lineRule="auto"/>
              <w:jc w:val="center"/>
              <w:rPr>
                <w:rFonts w:ascii="Book Antiqua" w:hAnsi="Book Antiqua"/>
                <w:color w:val="000000" w:themeColor="text1"/>
                <w:sz w:val="24"/>
                <w:szCs w:val="24"/>
                <w:lang w:eastAsia="en-US"/>
              </w:rPr>
            </w:pPr>
            <w:r w:rsidRPr="005D060C">
              <w:rPr>
                <w:rFonts w:ascii="Book Antiqua" w:hAnsi="Book Antiqua"/>
                <w:color w:val="000000" w:themeColor="text1"/>
                <w:sz w:val="24"/>
                <w:szCs w:val="24"/>
                <w:lang w:eastAsia="en-US"/>
              </w:rPr>
              <w:t>31</w:t>
            </w:r>
          </w:p>
        </w:tc>
        <w:tc>
          <w:tcPr>
            <w:tcW w:w="0" w:type="auto"/>
            <w:tcBorders>
              <w:top w:val="nil"/>
              <w:left w:val="nil"/>
              <w:bottom w:val="nil"/>
              <w:right w:val="nil"/>
            </w:tcBorders>
            <w:vAlign w:val="center"/>
          </w:tcPr>
          <w:p w14:paraId="7F30A249" w14:textId="77777777" w:rsidR="005A06BD" w:rsidRPr="005D060C" w:rsidRDefault="005A06BD" w:rsidP="00436229">
            <w:pPr>
              <w:snapToGrid w:val="0"/>
              <w:spacing w:line="360" w:lineRule="auto"/>
              <w:jc w:val="center"/>
              <w:rPr>
                <w:rFonts w:ascii="Book Antiqua" w:hAnsi="Book Antiqua"/>
                <w:color w:val="000000" w:themeColor="text1"/>
                <w:sz w:val="24"/>
                <w:szCs w:val="24"/>
                <w:lang w:eastAsia="en-US"/>
              </w:rPr>
            </w:pPr>
          </w:p>
        </w:tc>
        <w:tc>
          <w:tcPr>
            <w:tcW w:w="0" w:type="auto"/>
            <w:tcBorders>
              <w:top w:val="nil"/>
              <w:left w:val="nil"/>
              <w:bottom w:val="nil"/>
              <w:right w:val="nil"/>
            </w:tcBorders>
            <w:vAlign w:val="center"/>
          </w:tcPr>
          <w:p w14:paraId="07CECA47" w14:textId="77777777" w:rsidR="005A06BD" w:rsidRPr="005D060C" w:rsidRDefault="005A06BD" w:rsidP="00436229">
            <w:pPr>
              <w:snapToGrid w:val="0"/>
              <w:spacing w:line="360" w:lineRule="auto"/>
              <w:jc w:val="center"/>
              <w:rPr>
                <w:rFonts w:ascii="Book Antiqua" w:hAnsi="Book Antiqua"/>
                <w:color w:val="000000" w:themeColor="text1"/>
                <w:sz w:val="24"/>
                <w:szCs w:val="24"/>
                <w:lang w:eastAsia="en-US"/>
              </w:rPr>
            </w:pPr>
          </w:p>
        </w:tc>
        <w:tc>
          <w:tcPr>
            <w:tcW w:w="0" w:type="auto"/>
            <w:tcBorders>
              <w:top w:val="nil"/>
              <w:left w:val="nil"/>
              <w:bottom w:val="nil"/>
              <w:right w:val="nil"/>
            </w:tcBorders>
            <w:vAlign w:val="center"/>
          </w:tcPr>
          <w:p w14:paraId="2332ADBB" w14:textId="77777777" w:rsidR="005A06BD" w:rsidRPr="005D060C" w:rsidRDefault="005A06BD" w:rsidP="00436229">
            <w:pPr>
              <w:snapToGrid w:val="0"/>
              <w:spacing w:line="360" w:lineRule="auto"/>
              <w:jc w:val="center"/>
              <w:rPr>
                <w:rFonts w:ascii="Book Antiqua" w:hAnsi="Book Antiqua"/>
                <w:color w:val="000000" w:themeColor="text1"/>
                <w:sz w:val="24"/>
                <w:szCs w:val="24"/>
                <w:lang w:eastAsia="en-US"/>
              </w:rPr>
            </w:pPr>
          </w:p>
        </w:tc>
      </w:tr>
      <w:tr w:rsidR="005A06BD" w:rsidRPr="005D060C" w14:paraId="3061C23B" w14:textId="77777777" w:rsidTr="00436229">
        <w:trPr>
          <w:trHeight w:val="227"/>
        </w:trPr>
        <w:tc>
          <w:tcPr>
            <w:tcW w:w="0" w:type="auto"/>
            <w:tcBorders>
              <w:top w:val="nil"/>
              <w:left w:val="nil"/>
              <w:bottom w:val="nil"/>
              <w:right w:val="nil"/>
            </w:tcBorders>
            <w:hideMark/>
          </w:tcPr>
          <w:p w14:paraId="288F41E4" w14:textId="77777777" w:rsidR="005A06BD" w:rsidRPr="005D060C" w:rsidRDefault="001C7669" w:rsidP="00436229">
            <w:pPr>
              <w:snapToGrid w:val="0"/>
              <w:spacing w:line="360" w:lineRule="auto"/>
              <w:jc w:val="left"/>
              <w:rPr>
                <w:rFonts w:ascii="Book Antiqua" w:hAnsi="Book Antiqua"/>
                <w:bCs/>
                <w:color w:val="000000" w:themeColor="text1"/>
                <w:sz w:val="24"/>
                <w:szCs w:val="24"/>
                <w:lang w:eastAsia="en-US"/>
              </w:rPr>
            </w:pPr>
            <w:r w:rsidRPr="005D060C">
              <w:rPr>
                <w:rFonts w:ascii="Book Antiqua" w:hAnsi="Book Antiqua"/>
                <w:bCs/>
                <w:color w:val="000000" w:themeColor="text1"/>
                <w:sz w:val="24"/>
                <w:szCs w:val="24"/>
                <w:lang w:eastAsia="en-US"/>
              </w:rPr>
              <w:t>≥</w:t>
            </w:r>
            <w:r w:rsidR="005A06BD" w:rsidRPr="005D060C">
              <w:rPr>
                <w:rFonts w:ascii="Book Antiqua" w:hAnsi="Book Antiqua"/>
                <w:bCs/>
                <w:color w:val="000000" w:themeColor="text1"/>
                <w:sz w:val="24"/>
                <w:szCs w:val="24"/>
                <w:lang w:eastAsia="en-US"/>
              </w:rPr>
              <w:t xml:space="preserve"> 60</w:t>
            </w:r>
          </w:p>
        </w:tc>
        <w:tc>
          <w:tcPr>
            <w:tcW w:w="0" w:type="auto"/>
            <w:tcBorders>
              <w:top w:val="nil"/>
              <w:left w:val="nil"/>
              <w:bottom w:val="nil"/>
              <w:right w:val="nil"/>
            </w:tcBorders>
            <w:vAlign w:val="center"/>
            <w:hideMark/>
          </w:tcPr>
          <w:p w14:paraId="1ADF82B9" w14:textId="77777777" w:rsidR="005A06BD" w:rsidRPr="005D060C" w:rsidRDefault="005A06BD" w:rsidP="00436229">
            <w:pPr>
              <w:snapToGrid w:val="0"/>
              <w:spacing w:line="360" w:lineRule="auto"/>
              <w:jc w:val="center"/>
              <w:rPr>
                <w:rFonts w:ascii="Book Antiqua" w:hAnsi="Book Antiqua"/>
                <w:color w:val="000000" w:themeColor="text1"/>
                <w:sz w:val="24"/>
                <w:szCs w:val="24"/>
                <w:lang w:eastAsia="en-US"/>
              </w:rPr>
            </w:pPr>
            <w:r w:rsidRPr="005D060C">
              <w:rPr>
                <w:rFonts w:ascii="Book Antiqua" w:hAnsi="Book Antiqua"/>
                <w:color w:val="000000" w:themeColor="text1"/>
                <w:sz w:val="24"/>
                <w:szCs w:val="24"/>
                <w:lang w:eastAsia="en-US"/>
              </w:rPr>
              <w:t>141</w:t>
            </w:r>
          </w:p>
        </w:tc>
        <w:tc>
          <w:tcPr>
            <w:tcW w:w="0" w:type="auto"/>
            <w:tcBorders>
              <w:top w:val="nil"/>
              <w:left w:val="nil"/>
              <w:bottom w:val="nil"/>
              <w:right w:val="nil"/>
            </w:tcBorders>
            <w:vAlign w:val="center"/>
            <w:hideMark/>
          </w:tcPr>
          <w:p w14:paraId="0BA6C435" w14:textId="77777777" w:rsidR="005A06BD" w:rsidRPr="005D060C" w:rsidRDefault="005A06BD" w:rsidP="00436229">
            <w:pPr>
              <w:snapToGrid w:val="0"/>
              <w:spacing w:line="360" w:lineRule="auto"/>
              <w:jc w:val="center"/>
              <w:rPr>
                <w:rFonts w:ascii="Book Antiqua" w:hAnsi="Book Antiqua"/>
                <w:color w:val="000000" w:themeColor="text1"/>
                <w:sz w:val="24"/>
                <w:szCs w:val="24"/>
                <w:lang w:eastAsia="en-US"/>
              </w:rPr>
            </w:pPr>
            <w:r w:rsidRPr="005D060C">
              <w:rPr>
                <w:rFonts w:ascii="Book Antiqua" w:hAnsi="Book Antiqua"/>
                <w:color w:val="000000" w:themeColor="text1"/>
                <w:sz w:val="24"/>
                <w:szCs w:val="24"/>
                <w:lang w:eastAsia="en-US"/>
              </w:rPr>
              <w:t>81</w:t>
            </w:r>
          </w:p>
        </w:tc>
        <w:tc>
          <w:tcPr>
            <w:tcW w:w="0" w:type="auto"/>
            <w:tcBorders>
              <w:top w:val="nil"/>
              <w:left w:val="nil"/>
              <w:bottom w:val="nil"/>
              <w:right w:val="nil"/>
            </w:tcBorders>
            <w:vAlign w:val="center"/>
            <w:hideMark/>
          </w:tcPr>
          <w:p w14:paraId="17C1E64B" w14:textId="77777777" w:rsidR="005A06BD" w:rsidRPr="005D060C" w:rsidRDefault="005A06BD" w:rsidP="00436229">
            <w:pPr>
              <w:snapToGrid w:val="0"/>
              <w:spacing w:line="360" w:lineRule="auto"/>
              <w:jc w:val="center"/>
              <w:rPr>
                <w:rFonts w:ascii="Book Antiqua" w:hAnsi="Book Antiqua"/>
                <w:color w:val="000000" w:themeColor="text1"/>
                <w:sz w:val="24"/>
                <w:szCs w:val="24"/>
                <w:lang w:eastAsia="en-US"/>
              </w:rPr>
            </w:pPr>
            <w:r w:rsidRPr="005D060C">
              <w:rPr>
                <w:rFonts w:ascii="Book Antiqua" w:hAnsi="Book Antiqua"/>
                <w:color w:val="000000" w:themeColor="text1"/>
                <w:sz w:val="24"/>
                <w:szCs w:val="24"/>
                <w:lang w:eastAsia="en-US"/>
              </w:rPr>
              <w:t>60</w:t>
            </w:r>
          </w:p>
        </w:tc>
        <w:tc>
          <w:tcPr>
            <w:tcW w:w="0" w:type="auto"/>
            <w:tcBorders>
              <w:top w:val="nil"/>
              <w:left w:val="nil"/>
              <w:bottom w:val="nil"/>
              <w:right w:val="nil"/>
            </w:tcBorders>
            <w:vAlign w:val="center"/>
          </w:tcPr>
          <w:p w14:paraId="04AC9834" w14:textId="77777777" w:rsidR="005A06BD" w:rsidRPr="005D060C" w:rsidRDefault="005A06BD" w:rsidP="00436229">
            <w:pPr>
              <w:snapToGrid w:val="0"/>
              <w:spacing w:line="360" w:lineRule="auto"/>
              <w:jc w:val="center"/>
              <w:rPr>
                <w:rFonts w:ascii="Book Antiqua" w:hAnsi="Book Antiqua"/>
                <w:color w:val="000000" w:themeColor="text1"/>
                <w:sz w:val="24"/>
                <w:szCs w:val="24"/>
                <w:lang w:eastAsia="en-US"/>
              </w:rPr>
            </w:pPr>
          </w:p>
        </w:tc>
        <w:tc>
          <w:tcPr>
            <w:tcW w:w="0" w:type="auto"/>
            <w:tcBorders>
              <w:top w:val="nil"/>
              <w:left w:val="nil"/>
              <w:bottom w:val="nil"/>
              <w:right w:val="nil"/>
            </w:tcBorders>
            <w:vAlign w:val="center"/>
          </w:tcPr>
          <w:p w14:paraId="6C57A4E8" w14:textId="77777777" w:rsidR="005A06BD" w:rsidRPr="005D060C" w:rsidRDefault="005A06BD" w:rsidP="00436229">
            <w:pPr>
              <w:snapToGrid w:val="0"/>
              <w:spacing w:line="360" w:lineRule="auto"/>
              <w:jc w:val="center"/>
              <w:rPr>
                <w:rFonts w:ascii="Book Antiqua" w:hAnsi="Book Antiqua"/>
                <w:color w:val="000000" w:themeColor="text1"/>
                <w:sz w:val="24"/>
                <w:szCs w:val="24"/>
                <w:lang w:eastAsia="en-US"/>
              </w:rPr>
            </w:pPr>
          </w:p>
        </w:tc>
        <w:tc>
          <w:tcPr>
            <w:tcW w:w="0" w:type="auto"/>
            <w:tcBorders>
              <w:top w:val="nil"/>
              <w:left w:val="nil"/>
              <w:bottom w:val="nil"/>
              <w:right w:val="nil"/>
            </w:tcBorders>
            <w:vAlign w:val="center"/>
          </w:tcPr>
          <w:p w14:paraId="795E43F3" w14:textId="77777777" w:rsidR="005A06BD" w:rsidRPr="005D060C" w:rsidRDefault="005A06BD" w:rsidP="00436229">
            <w:pPr>
              <w:snapToGrid w:val="0"/>
              <w:spacing w:line="360" w:lineRule="auto"/>
              <w:jc w:val="center"/>
              <w:rPr>
                <w:rFonts w:ascii="Book Antiqua" w:hAnsi="Book Antiqua"/>
                <w:color w:val="000000" w:themeColor="text1"/>
                <w:sz w:val="24"/>
                <w:szCs w:val="24"/>
                <w:lang w:eastAsia="en-US"/>
              </w:rPr>
            </w:pPr>
          </w:p>
        </w:tc>
      </w:tr>
      <w:tr w:rsidR="005A06BD" w:rsidRPr="005D060C" w14:paraId="44D18229" w14:textId="77777777" w:rsidTr="00436229">
        <w:trPr>
          <w:trHeight w:val="227"/>
        </w:trPr>
        <w:tc>
          <w:tcPr>
            <w:tcW w:w="0" w:type="auto"/>
            <w:tcBorders>
              <w:top w:val="nil"/>
              <w:left w:val="nil"/>
              <w:bottom w:val="nil"/>
              <w:right w:val="nil"/>
            </w:tcBorders>
            <w:hideMark/>
          </w:tcPr>
          <w:p w14:paraId="31651C23" w14:textId="77777777" w:rsidR="005A06BD" w:rsidRPr="005D060C" w:rsidRDefault="005A06BD" w:rsidP="00436229">
            <w:pPr>
              <w:snapToGrid w:val="0"/>
              <w:spacing w:line="360" w:lineRule="auto"/>
              <w:jc w:val="left"/>
              <w:rPr>
                <w:rFonts w:ascii="Book Antiqua" w:hAnsi="Book Antiqua"/>
                <w:bCs/>
                <w:color w:val="000000" w:themeColor="text1"/>
                <w:sz w:val="24"/>
                <w:szCs w:val="24"/>
                <w:lang w:eastAsia="en-US"/>
              </w:rPr>
            </w:pPr>
            <w:r w:rsidRPr="005D060C">
              <w:rPr>
                <w:rFonts w:ascii="Book Antiqua" w:hAnsi="Book Antiqua"/>
                <w:bCs/>
                <w:color w:val="000000" w:themeColor="text1"/>
                <w:sz w:val="24"/>
                <w:szCs w:val="24"/>
                <w:lang w:eastAsia="en-US"/>
              </w:rPr>
              <w:t>Sex</w:t>
            </w:r>
          </w:p>
        </w:tc>
        <w:tc>
          <w:tcPr>
            <w:tcW w:w="0" w:type="auto"/>
            <w:tcBorders>
              <w:top w:val="nil"/>
              <w:left w:val="nil"/>
              <w:bottom w:val="nil"/>
              <w:right w:val="nil"/>
            </w:tcBorders>
            <w:vAlign w:val="center"/>
          </w:tcPr>
          <w:p w14:paraId="0EF5483B" w14:textId="77777777" w:rsidR="005A06BD" w:rsidRPr="005D060C" w:rsidRDefault="005A06BD" w:rsidP="00436229">
            <w:pPr>
              <w:snapToGrid w:val="0"/>
              <w:spacing w:line="360" w:lineRule="auto"/>
              <w:jc w:val="center"/>
              <w:rPr>
                <w:rFonts w:ascii="Book Antiqua" w:hAnsi="Book Antiqua"/>
                <w:color w:val="000000" w:themeColor="text1"/>
                <w:sz w:val="24"/>
                <w:szCs w:val="24"/>
                <w:lang w:eastAsia="en-US"/>
              </w:rPr>
            </w:pPr>
          </w:p>
        </w:tc>
        <w:tc>
          <w:tcPr>
            <w:tcW w:w="0" w:type="auto"/>
            <w:tcBorders>
              <w:top w:val="nil"/>
              <w:left w:val="nil"/>
              <w:bottom w:val="nil"/>
              <w:right w:val="nil"/>
            </w:tcBorders>
            <w:vAlign w:val="center"/>
          </w:tcPr>
          <w:p w14:paraId="72E0A6EB" w14:textId="77777777" w:rsidR="005A06BD" w:rsidRPr="005D060C" w:rsidRDefault="005A06BD" w:rsidP="00436229">
            <w:pPr>
              <w:snapToGrid w:val="0"/>
              <w:spacing w:line="360" w:lineRule="auto"/>
              <w:jc w:val="center"/>
              <w:rPr>
                <w:rFonts w:ascii="Book Antiqua" w:hAnsi="Book Antiqua"/>
                <w:color w:val="000000" w:themeColor="text1"/>
                <w:sz w:val="24"/>
                <w:szCs w:val="24"/>
                <w:lang w:eastAsia="en-US"/>
              </w:rPr>
            </w:pPr>
          </w:p>
        </w:tc>
        <w:tc>
          <w:tcPr>
            <w:tcW w:w="0" w:type="auto"/>
            <w:tcBorders>
              <w:top w:val="nil"/>
              <w:left w:val="nil"/>
              <w:bottom w:val="nil"/>
              <w:right w:val="nil"/>
            </w:tcBorders>
            <w:vAlign w:val="center"/>
          </w:tcPr>
          <w:p w14:paraId="2F707B03" w14:textId="77777777" w:rsidR="005A06BD" w:rsidRPr="005D060C" w:rsidRDefault="005A06BD" w:rsidP="00436229">
            <w:pPr>
              <w:snapToGrid w:val="0"/>
              <w:spacing w:line="360" w:lineRule="auto"/>
              <w:jc w:val="center"/>
              <w:rPr>
                <w:rFonts w:ascii="Book Antiqua" w:hAnsi="Book Antiqua"/>
                <w:color w:val="000000" w:themeColor="text1"/>
                <w:sz w:val="24"/>
                <w:szCs w:val="24"/>
                <w:lang w:eastAsia="en-US"/>
              </w:rPr>
            </w:pPr>
          </w:p>
        </w:tc>
        <w:tc>
          <w:tcPr>
            <w:tcW w:w="0" w:type="auto"/>
            <w:tcBorders>
              <w:top w:val="nil"/>
              <w:left w:val="nil"/>
              <w:bottom w:val="nil"/>
              <w:right w:val="nil"/>
            </w:tcBorders>
            <w:vAlign w:val="center"/>
            <w:hideMark/>
          </w:tcPr>
          <w:p w14:paraId="092BDC76" w14:textId="77777777" w:rsidR="005A06BD" w:rsidRPr="005D060C" w:rsidRDefault="005A06BD" w:rsidP="00436229">
            <w:pPr>
              <w:snapToGrid w:val="0"/>
              <w:spacing w:line="360" w:lineRule="auto"/>
              <w:jc w:val="center"/>
              <w:rPr>
                <w:rFonts w:ascii="Book Antiqua" w:hAnsi="Book Antiqua"/>
                <w:color w:val="000000" w:themeColor="text1"/>
                <w:sz w:val="24"/>
                <w:szCs w:val="24"/>
                <w:lang w:eastAsia="en-US"/>
              </w:rPr>
            </w:pPr>
            <w:r w:rsidRPr="005D060C">
              <w:rPr>
                <w:rFonts w:ascii="Book Antiqua" w:hAnsi="Book Antiqua"/>
                <w:color w:val="000000" w:themeColor="text1"/>
                <w:sz w:val="24"/>
                <w:szCs w:val="24"/>
                <w:lang w:eastAsia="en-US"/>
              </w:rPr>
              <w:t>0.194</w:t>
            </w:r>
          </w:p>
        </w:tc>
        <w:tc>
          <w:tcPr>
            <w:tcW w:w="0" w:type="auto"/>
            <w:tcBorders>
              <w:top w:val="nil"/>
              <w:left w:val="nil"/>
              <w:bottom w:val="nil"/>
              <w:right w:val="nil"/>
            </w:tcBorders>
            <w:vAlign w:val="center"/>
          </w:tcPr>
          <w:p w14:paraId="72B56172" w14:textId="77777777" w:rsidR="005A06BD" w:rsidRPr="005D060C" w:rsidRDefault="005A06BD" w:rsidP="00436229">
            <w:pPr>
              <w:snapToGrid w:val="0"/>
              <w:spacing w:line="360" w:lineRule="auto"/>
              <w:jc w:val="center"/>
              <w:rPr>
                <w:rFonts w:ascii="Book Antiqua" w:hAnsi="Book Antiqua"/>
                <w:color w:val="000000" w:themeColor="text1"/>
                <w:sz w:val="24"/>
                <w:szCs w:val="24"/>
                <w:lang w:eastAsia="en-US"/>
              </w:rPr>
            </w:pPr>
          </w:p>
        </w:tc>
        <w:tc>
          <w:tcPr>
            <w:tcW w:w="0" w:type="auto"/>
            <w:tcBorders>
              <w:top w:val="nil"/>
              <w:left w:val="nil"/>
              <w:bottom w:val="nil"/>
              <w:right w:val="nil"/>
            </w:tcBorders>
            <w:vAlign w:val="center"/>
          </w:tcPr>
          <w:p w14:paraId="336856AA" w14:textId="77777777" w:rsidR="005A06BD" w:rsidRPr="005D060C" w:rsidRDefault="005A06BD" w:rsidP="00436229">
            <w:pPr>
              <w:snapToGrid w:val="0"/>
              <w:spacing w:line="360" w:lineRule="auto"/>
              <w:jc w:val="center"/>
              <w:rPr>
                <w:rFonts w:ascii="Book Antiqua" w:hAnsi="Book Antiqua"/>
                <w:color w:val="000000" w:themeColor="text1"/>
                <w:sz w:val="24"/>
                <w:szCs w:val="24"/>
                <w:lang w:eastAsia="en-US"/>
              </w:rPr>
            </w:pPr>
          </w:p>
        </w:tc>
      </w:tr>
      <w:tr w:rsidR="005A06BD" w:rsidRPr="005D060C" w14:paraId="23AE823D" w14:textId="77777777" w:rsidTr="00436229">
        <w:trPr>
          <w:trHeight w:val="227"/>
        </w:trPr>
        <w:tc>
          <w:tcPr>
            <w:tcW w:w="0" w:type="auto"/>
            <w:tcBorders>
              <w:top w:val="nil"/>
              <w:left w:val="nil"/>
              <w:bottom w:val="nil"/>
              <w:right w:val="nil"/>
            </w:tcBorders>
            <w:hideMark/>
          </w:tcPr>
          <w:p w14:paraId="347B46E5" w14:textId="77777777" w:rsidR="005A06BD" w:rsidRPr="005D060C" w:rsidRDefault="005A06BD" w:rsidP="00436229">
            <w:pPr>
              <w:snapToGrid w:val="0"/>
              <w:spacing w:line="360" w:lineRule="auto"/>
              <w:jc w:val="left"/>
              <w:rPr>
                <w:rFonts w:ascii="Book Antiqua" w:hAnsi="Book Antiqua"/>
                <w:bCs/>
                <w:color w:val="000000" w:themeColor="text1"/>
                <w:sz w:val="24"/>
                <w:szCs w:val="24"/>
                <w:lang w:eastAsia="en-US"/>
              </w:rPr>
            </w:pPr>
            <w:r w:rsidRPr="005D060C">
              <w:rPr>
                <w:rFonts w:ascii="Book Antiqua" w:hAnsi="Book Antiqua"/>
                <w:bCs/>
                <w:color w:val="000000" w:themeColor="text1"/>
                <w:sz w:val="24"/>
                <w:szCs w:val="24"/>
                <w:lang w:eastAsia="en-US"/>
              </w:rPr>
              <w:t>Male</w:t>
            </w:r>
          </w:p>
        </w:tc>
        <w:tc>
          <w:tcPr>
            <w:tcW w:w="0" w:type="auto"/>
            <w:tcBorders>
              <w:top w:val="nil"/>
              <w:left w:val="nil"/>
              <w:bottom w:val="nil"/>
              <w:right w:val="nil"/>
            </w:tcBorders>
            <w:vAlign w:val="center"/>
            <w:hideMark/>
          </w:tcPr>
          <w:p w14:paraId="785B9D86" w14:textId="77777777" w:rsidR="005A06BD" w:rsidRPr="005D060C" w:rsidRDefault="005A06BD" w:rsidP="00436229">
            <w:pPr>
              <w:snapToGrid w:val="0"/>
              <w:spacing w:line="360" w:lineRule="auto"/>
              <w:jc w:val="center"/>
              <w:rPr>
                <w:rFonts w:ascii="Book Antiqua" w:hAnsi="Book Antiqua"/>
                <w:color w:val="000000" w:themeColor="text1"/>
                <w:sz w:val="24"/>
                <w:szCs w:val="24"/>
                <w:lang w:eastAsia="en-US"/>
              </w:rPr>
            </w:pPr>
            <w:r w:rsidRPr="005D060C">
              <w:rPr>
                <w:rFonts w:ascii="Book Antiqua" w:hAnsi="Book Antiqua"/>
                <w:color w:val="000000" w:themeColor="text1"/>
                <w:sz w:val="24"/>
                <w:szCs w:val="24"/>
                <w:lang w:eastAsia="en-US"/>
              </w:rPr>
              <w:t>189</w:t>
            </w:r>
          </w:p>
        </w:tc>
        <w:tc>
          <w:tcPr>
            <w:tcW w:w="0" w:type="auto"/>
            <w:tcBorders>
              <w:top w:val="nil"/>
              <w:left w:val="nil"/>
              <w:bottom w:val="nil"/>
              <w:right w:val="nil"/>
            </w:tcBorders>
            <w:vAlign w:val="center"/>
            <w:hideMark/>
          </w:tcPr>
          <w:p w14:paraId="6DB711D1" w14:textId="77777777" w:rsidR="005A06BD" w:rsidRPr="005D060C" w:rsidRDefault="005A06BD" w:rsidP="00436229">
            <w:pPr>
              <w:snapToGrid w:val="0"/>
              <w:spacing w:line="360" w:lineRule="auto"/>
              <w:jc w:val="center"/>
              <w:rPr>
                <w:rFonts w:ascii="Book Antiqua" w:hAnsi="Book Antiqua"/>
                <w:color w:val="000000" w:themeColor="text1"/>
                <w:sz w:val="24"/>
                <w:szCs w:val="24"/>
                <w:lang w:eastAsia="en-US"/>
              </w:rPr>
            </w:pPr>
            <w:r w:rsidRPr="005D060C">
              <w:rPr>
                <w:rFonts w:ascii="Book Antiqua" w:hAnsi="Book Antiqua"/>
                <w:color w:val="000000" w:themeColor="text1"/>
                <w:sz w:val="24"/>
                <w:szCs w:val="24"/>
                <w:lang w:eastAsia="en-US"/>
              </w:rPr>
              <w:t>120</w:t>
            </w:r>
          </w:p>
        </w:tc>
        <w:tc>
          <w:tcPr>
            <w:tcW w:w="0" w:type="auto"/>
            <w:tcBorders>
              <w:top w:val="nil"/>
              <w:left w:val="nil"/>
              <w:bottom w:val="nil"/>
              <w:right w:val="nil"/>
            </w:tcBorders>
            <w:vAlign w:val="center"/>
            <w:hideMark/>
          </w:tcPr>
          <w:p w14:paraId="23336DBF" w14:textId="77777777" w:rsidR="005A06BD" w:rsidRPr="005D060C" w:rsidRDefault="005A06BD" w:rsidP="00436229">
            <w:pPr>
              <w:snapToGrid w:val="0"/>
              <w:spacing w:line="360" w:lineRule="auto"/>
              <w:jc w:val="center"/>
              <w:rPr>
                <w:rFonts w:ascii="Book Antiqua" w:hAnsi="Book Antiqua"/>
                <w:color w:val="000000" w:themeColor="text1"/>
                <w:sz w:val="24"/>
                <w:szCs w:val="24"/>
                <w:lang w:eastAsia="en-US"/>
              </w:rPr>
            </w:pPr>
            <w:r w:rsidRPr="005D060C">
              <w:rPr>
                <w:rFonts w:ascii="Book Antiqua" w:hAnsi="Book Antiqua"/>
                <w:color w:val="000000" w:themeColor="text1"/>
                <w:sz w:val="24"/>
                <w:szCs w:val="24"/>
                <w:lang w:eastAsia="en-US"/>
              </w:rPr>
              <w:t>69</w:t>
            </w:r>
          </w:p>
        </w:tc>
        <w:tc>
          <w:tcPr>
            <w:tcW w:w="0" w:type="auto"/>
            <w:tcBorders>
              <w:top w:val="nil"/>
              <w:left w:val="nil"/>
              <w:bottom w:val="nil"/>
              <w:right w:val="nil"/>
            </w:tcBorders>
            <w:vAlign w:val="center"/>
          </w:tcPr>
          <w:p w14:paraId="070604BE" w14:textId="77777777" w:rsidR="005A06BD" w:rsidRPr="005D060C" w:rsidRDefault="005A06BD" w:rsidP="00436229">
            <w:pPr>
              <w:snapToGrid w:val="0"/>
              <w:spacing w:line="360" w:lineRule="auto"/>
              <w:jc w:val="center"/>
              <w:rPr>
                <w:rFonts w:ascii="Book Antiqua" w:hAnsi="Book Antiqua"/>
                <w:color w:val="000000" w:themeColor="text1"/>
                <w:sz w:val="24"/>
                <w:szCs w:val="24"/>
                <w:lang w:eastAsia="en-US"/>
              </w:rPr>
            </w:pPr>
          </w:p>
        </w:tc>
        <w:tc>
          <w:tcPr>
            <w:tcW w:w="0" w:type="auto"/>
            <w:tcBorders>
              <w:top w:val="nil"/>
              <w:left w:val="nil"/>
              <w:bottom w:val="nil"/>
              <w:right w:val="nil"/>
            </w:tcBorders>
            <w:vAlign w:val="center"/>
          </w:tcPr>
          <w:p w14:paraId="0CF0A406" w14:textId="77777777" w:rsidR="005A06BD" w:rsidRPr="005D060C" w:rsidRDefault="005A06BD" w:rsidP="00436229">
            <w:pPr>
              <w:snapToGrid w:val="0"/>
              <w:spacing w:line="360" w:lineRule="auto"/>
              <w:jc w:val="center"/>
              <w:rPr>
                <w:rFonts w:ascii="Book Antiqua" w:hAnsi="Book Antiqua"/>
                <w:color w:val="000000" w:themeColor="text1"/>
                <w:sz w:val="24"/>
                <w:szCs w:val="24"/>
                <w:lang w:eastAsia="en-US"/>
              </w:rPr>
            </w:pPr>
          </w:p>
        </w:tc>
        <w:tc>
          <w:tcPr>
            <w:tcW w:w="0" w:type="auto"/>
            <w:tcBorders>
              <w:top w:val="nil"/>
              <w:left w:val="nil"/>
              <w:bottom w:val="nil"/>
              <w:right w:val="nil"/>
            </w:tcBorders>
            <w:vAlign w:val="center"/>
          </w:tcPr>
          <w:p w14:paraId="06D13A19" w14:textId="77777777" w:rsidR="005A06BD" w:rsidRPr="005D060C" w:rsidRDefault="005A06BD" w:rsidP="00436229">
            <w:pPr>
              <w:snapToGrid w:val="0"/>
              <w:spacing w:line="360" w:lineRule="auto"/>
              <w:jc w:val="center"/>
              <w:rPr>
                <w:rFonts w:ascii="Book Antiqua" w:hAnsi="Book Antiqua"/>
                <w:color w:val="000000" w:themeColor="text1"/>
                <w:sz w:val="24"/>
                <w:szCs w:val="24"/>
                <w:lang w:eastAsia="en-US"/>
              </w:rPr>
            </w:pPr>
          </w:p>
        </w:tc>
      </w:tr>
      <w:tr w:rsidR="005A06BD" w:rsidRPr="005D060C" w14:paraId="17C786BD" w14:textId="77777777" w:rsidTr="00436229">
        <w:trPr>
          <w:trHeight w:val="227"/>
        </w:trPr>
        <w:tc>
          <w:tcPr>
            <w:tcW w:w="0" w:type="auto"/>
            <w:tcBorders>
              <w:top w:val="nil"/>
              <w:left w:val="nil"/>
              <w:bottom w:val="nil"/>
              <w:right w:val="nil"/>
            </w:tcBorders>
            <w:hideMark/>
          </w:tcPr>
          <w:p w14:paraId="78C717A1" w14:textId="77777777" w:rsidR="005A06BD" w:rsidRPr="005D060C" w:rsidRDefault="005A06BD" w:rsidP="00436229">
            <w:pPr>
              <w:snapToGrid w:val="0"/>
              <w:spacing w:line="360" w:lineRule="auto"/>
              <w:jc w:val="left"/>
              <w:rPr>
                <w:rFonts w:ascii="Book Antiqua" w:hAnsi="Book Antiqua"/>
                <w:bCs/>
                <w:color w:val="000000" w:themeColor="text1"/>
                <w:sz w:val="24"/>
                <w:szCs w:val="24"/>
                <w:lang w:eastAsia="en-US"/>
              </w:rPr>
            </w:pPr>
            <w:r w:rsidRPr="005D060C">
              <w:rPr>
                <w:rFonts w:ascii="Book Antiqua" w:hAnsi="Book Antiqua"/>
                <w:bCs/>
                <w:color w:val="000000" w:themeColor="text1"/>
                <w:sz w:val="24"/>
                <w:szCs w:val="24"/>
                <w:lang w:eastAsia="en-US"/>
              </w:rPr>
              <w:t>Female</w:t>
            </w:r>
          </w:p>
        </w:tc>
        <w:tc>
          <w:tcPr>
            <w:tcW w:w="0" w:type="auto"/>
            <w:tcBorders>
              <w:top w:val="nil"/>
              <w:left w:val="nil"/>
              <w:bottom w:val="nil"/>
              <w:right w:val="nil"/>
            </w:tcBorders>
            <w:vAlign w:val="center"/>
            <w:hideMark/>
          </w:tcPr>
          <w:p w14:paraId="08E2618B" w14:textId="77777777" w:rsidR="005A06BD" w:rsidRPr="005D060C" w:rsidRDefault="005A06BD" w:rsidP="00436229">
            <w:pPr>
              <w:snapToGrid w:val="0"/>
              <w:spacing w:line="360" w:lineRule="auto"/>
              <w:jc w:val="center"/>
              <w:rPr>
                <w:rFonts w:ascii="Book Antiqua" w:hAnsi="Book Antiqua"/>
                <w:color w:val="000000" w:themeColor="text1"/>
                <w:sz w:val="24"/>
                <w:szCs w:val="24"/>
                <w:lang w:eastAsia="en-US"/>
              </w:rPr>
            </w:pPr>
            <w:r w:rsidRPr="005D060C">
              <w:rPr>
                <w:rFonts w:ascii="Book Antiqua" w:hAnsi="Book Antiqua"/>
                <w:color w:val="000000" w:themeColor="text1"/>
                <w:sz w:val="24"/>
                <w:szCs w:val="24"/>
                <w:lang w:eastAsia="en-US"/>
              </w:rPr>
              <w:t>47</w:t>
            </w:r>
          </w:p>
        </w:tc>
        <w:tc>
          <w:tcPr>
            <w:tcW w:w="0" w:type="auto"/>
            <w:tcBorders>
              <w:top w:val="nil"/>
              <w:left w:val="nil"/>
              <w:bottom w:val="nil"/>
              <w:right w:val="nil"/>
            </w:tcBorders>
            <w:vAlign w:val="center"/>
            <w:hideMark/>
          </w:tcPr>
          <w:p w14:paraId="6FC4D441" w14:textId="77777777" w:rsidR="005A06BD" w:rsidRPr="005D060C" w:rsidRDefault="005A06BD" w:rsidP="00436229">
            <w:pPr>
              <w:snapToGrid w:val="0"/>
              <w:spacing w:line="360" w:lineRule="auto"/>
              <w:jc w:val="center"/>
              <w:rPr>
                <w:rFonts w:ascii="Book Antiqua" w:hAnsi="Book Antiqua"/>
                <w:color w:val="000000" w:themeColor="text1"/>
                <w:sz w:val="24"/>
                <w:szCs w:val="24"/>
                <w:lang w:eastAsia="en-US"/>
              </w:rPr>
            </w:pPr>
            <w:r w:rsidRPr="005D060C">
              <w:rPr>
                <w:rFonts w:ascii="Book Antiqua" w:hAnsi="Book Antiqua"/>
                <w:color w:val="000000" w:themeColor="text1"/>
                <w:sz w:val="24"/>
                <w:szCs w:val="24"/>
                <w:lang w:eastAsia="en-US"/>
              </w:rPr>
              <w:t>25</w:t>
            </w:r>
          </w:p>
        </w:tc>
        <w:tc>
          <w:tcPr>
            <w:tcW w:w="0" w:type="auto"/>
            <w:tcBorders>
              <w:top w:val="nil"/>
              <w:left w:val="nil"/>
              <w:bottom w:val="nil"/>
              <w:right w:val="nil"/>
            </w:tcBorders>
            <w:vAlign w:val="center"/>
            <w:hideMark/>
          </w:tcPr>
          <w:p w14:paraId="6D0FBBBE" w14:textId="77777777" w:rsidR="005A06BD" w:rsidRPr="005D060C" w:rsidRDefault="005A06BD" w:rsidP="00436229">
            <w:pPr>
              <w:snapToGrid w:val="0"/>
              <w:spacing w:line="360" w:lineRule="auto"/>
              <w:jc w:val="center"/>
              <w:rPr>
                <w:rFonts w:ascii="Book Antiqua" w:hAnsi="Book Antiqua"/>
                <w:color w:val="000000" w:themeColor="text1"/>
                <w:sz w:val="24"/>
                <w:szCs w:val="24"/>
                <w:lang w:eastAsia="en-US"/>
              </w:rPr>
            </w:pPr>
            <w:r w:rsidRPr="005D060C">
              <w:rPr>
                <w:rFonts w:ascii="Book Antiqua" w:hAnsi="Book Antiqua"/>
                <w:color w:val="000000" w:themeColor="text1"/>
                <w:sz w:val="24"/>
                <w:szCs w:val="24"/>
                <w:lang w:eastAsia="en-US"/>
              </w:rPr>
              <w:t>22</w:t>
            </w:r>
          </w:p>
        </w:tc>
        <w:tc>
          <w:tcPr>
            <w:tcW w:w="0" w:type="auto"/>
            <w:tcBorders>
              <w:top w:val="nil"/>
              <w:left w:val="nil"/>
              <w:bottom w:val="nil"/>
              <w:right w:val="nil"/>
            </w:tcBorders>
            <w:vAlign w:val="center"/>
          </w:tcPr>
          <w:p w14:paraId="0FA26B3A" w14:textId="77777777" w:rsidR="005A06BD" w:rsidRPr="005D060C" w:rsidRDefault="005A06BD" w:rsidP="00436229">
            <w:pPr>
              <w:snapToGrid w:val="0"/>
              <w:spacing w:line="360" w:lineRule="auto"/>
              <w:jc w:val="center"/>
              <w:rPr>
                <w:rFonts w:ascii="Book Antiqua" w:hAnsi="Book Antiqua"/>
                <w:color w:val="000000" w:themeColor="text1"/>
                <w:sz w:val="24"/>
                <w:szCs w:val="24"/>
                <w:lang w:eastAsia="en-US"/>
              </w:rPr>
            </w:pPr>
          </w:p>
        </w:tc>
        <w:tc>
          <w:tcPr>
            <w:tcW w:w="0" w:type="auto"/>
            <w:tcBorders>
              <w:top w:val="nil"/>
              <w:left w:val="nil"/>
              <w:bottom w:val="nil"/>
              <w:right w:val="nil"/>
            </w:tcBorders>
            <w:vAlign w:val="center"/>
          </w:tcPr>
          <w:p w14:paraId="64F845A4" w14:textId="77777777" w:rsidR="005A06BD" w:rsidRPr="005D060C" w:rsidRDefault="005A06BD" w:rsidP="00436229">
            <w:pPr>
              <w:snapToGrid w:val="0"/>
              <w:spacing w:line="360" w:lineRule="auto"/>
              <w:jc w:val="center"/>
              <w:rPr>
                <w:rFonts w:ascii="Book Antiqua" w:hAnsi="Book Antiqua"/>
                <w:color w:val="000000" w:themeColor="text1"/>
                <w:sz w:val="24"/>
                <w:szCs w:val="24"/>
                <w:lang w:eastAsia="en-US"/>
              </w:rPr>
            </w:pPr>
          </w:p>
        </w:tc>
        <w:tc>
          <w:tcPr>
            <w:tcW w:w="0" w:type="auto"/>
            <w:tcBorders>
              <w:top w:val="nil"/>
              <w:left w:val="nil"/>
              <w:bottom w:val="nil"/>
              <w:right w:val="nil"/>
            </w:tcBorders>
            <w:vAlign w:val="center"/>
          </w:tcPr>
          <w:p w14:paraId="23949FEA" w14:textId="77777777" w:rsidR="005A06BD" w:rsidRPr="005D060C" w:rsidRDefault="005A06BD" w:rsidP="00436229">
            <w:pPr>
              <w:snapToGrid w:val="0"/>
              <w:spacing w:line="360" w:lineRule="auto"/>
              <w:jc w:val="center"/>
              <w:rPr>
                <w:rFonts w:ascii="Book Antiqua" w:hAnsi="Book Antiqua"/>
                <w:color w:val="000000" w:themeColor="text1"/>
                <w:sz w:val="24"/>
                <w:szCs w:val="24"/>
                <w:lang w:eastAsia="en-US"/>
              </w:rPr>
            </w:pPr>
          </w:p>
        </w:tc>
      </w:tr>
      <w:tr w:rsidR="005A06BD" w:rsidRPr="005D060C" w14:paraId="04729E19" w14:textId="77777777" w:rsidTr="00436229">
        <w:trPr>
          <w:trHeight w:val="227"/>
        </w:trPr>
        <w:tc>
          <w:tcPr>
            <w:tcW w:w="0" w:type="auto"/>
            <w:gridSpan w:val="3"/>
            <w:tcBorders>
              <w:top w:val="nil"/>
              <w:left w:val="nil"/>
              <w:bottom w:val="nil"/>
              <w:right w:val="nil"/>
            </w:tcBorders>
            <w:vAlign w:val="center"/>
            <w:hideMark/>
          </w:tcPr>
          <w:p w14:paraId="5C88B303" w14:textId="77777777" w:rsidR="005A06BD" w:rsidRPr="005D060C" w:rsidRDefault="005A06BD" w:rsidP="00436229">
            <w:pPr>
              <w:snapToGrid w:val="0"/>
              <w:spacing w:line="360" w:lineRule="auto"/>
              <w:jc w:val="left"/>
              <w:rPr>
                <w:rFonts w:ascii="Book Antiqua" w:eastAsiaTheme="minorEastAsia" w:hAnsi="Book Antiqua"/>
                <w:bCs/>
                <w:color w:val="000000" w:themeColor="text1"/>
                <w:sz w:val="24"/>
                <w:szCs w:val="24"/>
                <w:lang w:eastAsia="zh-CN"/>
              </w:rPr>
            </w:pPr>
            <w:r w:rsidRPr="005D060C">
              <w:rPr>
                <w:rFonts w:ascii="Book Antiqua" w:hAnsi="Book Antiqua"/>
                <w:bCs/>
                <w:color w:val="000000" w:themeColor="text1"/>
                <w:sz w:val="24"/>
                <w:szCs w:val="24"/>
                <w:lang w:eastAsia="en-US"/>
              </w:rPr>
              <w:t xml:space="preserve">Indocyanine green retention rate at 15 </w:t>
            </w:r>
            <w:r w:rsidR="00ED25C9" w:rsidRPr="005D060C">
              <w:rPr>
                <w:rFonts w:ascii="Book Antiqua" w:hAnsi="Book Antiqua"/>
                <w:bCs/>
                <w:color w:val="000000" w:themeColor="text1"/>
                <w:sz w:val="24"/>
                <w:szCs w:val="24"/>
                <w:lang w:eastAsia="en-US"/>
              </w:rPr>
              <w:t>min</w:t>
            </w:r>
            <w:r w:rsidRPr="005D060C">
              <w:rPr>
                <w:rFonts w:ascii="Book Antiqua" w:hAnsi="Book Antiqua"/>
                <w:bCs/>
                <w:color w:val="000000" w:themeColor="text1"/>
                <w:sz w:val="24"/>
                <w:szCs w:val="24"/>
                <w:lang w:eastAsia="en-US"/>
              </w:rPr>
              <w:t xml:space="preserve"> </w:t>
            </w:r>
          </w:p>
        </w:tc>
        <w:tc>
          <w:tcPr>
            <w:tcW w:w="0" w:type="auto"/>
            <w:tcBorders>
              <w:top w:val="nil"/>
              <w:left w:val="nil"/>
              <w:bottom w:val="nil"/>
              <w:right w:val="nil"/>
            </w:tcBorders>
            <w:vAlign w:val="center"/>
          </w:tcPr>
          <w:p w14:paraId="03485655" w14:textId="77777777" w:rsidR="005A06BD" w:rsidRPr="005D060C" w:rsidRDefault="005A06BD" w:rsidP="00436229">
            <w:pPr>
              <w:snapToGrid w:val="0"/>
              <w:spacing w:line="360" w:lineRule="auto"/>
              <w:jc w:val="center"/>
              <w:rPr>
                <w:rFonts w:ascii="Book Antiqua" w:hAnsi="Book Antiqua"/>
                <w:color w:val="000000" w:themeColor="text1"/>
                <w:sz w:val="24"/>
                <w:szCs w:val="24"/>
                <w:lang w:eastAsia="en-US"/>
              </w:rPr>
            </w:pPr>
          </w:p>
        </w:tc>
        <w:tc>
          <w:tcPr>
            <w:tcW w:w="0" w:type="auto"/>
            <w:tcBorders>
              <w:top w:val="nil"/>
              <w:left w:val="nil"/>
              <w:bottom w:val="nil"/>
              <w:right w:val="nil"/>
            </w:tcBorders>
            <w:vAlign w:val="center"/>
            <w:hideMark/>
          </w:tcPr>
          <w:p w14:paraId="09249EFF" w14:textId="77777777" w:rsidR="005A06BD" w:rsidRPr="005D060C" w:rsidRDefault="005A06BD" w:rsidP="00436229">
            <w:pPr>
              <w:snapToGrid w:val="0"/>
              <w:spacing w:line="360" w:lineRule="auto"/>
              <w:jc w:val="center"/>
              <w:rPr>
                <w:rFonts w:ascii="Book Antiqua" w:hAnsi="Book Antiqua"/>
                <w:color w:val="000000" w:themeColor="text1"/>
                <w:sz w:val="24"/>
                <w:szCs w:val="24"/>
                <w:lang w:eastAsia="en-US"/>
              </w:rPr>
            </w:pPr>
            <w:r w:rsidRPr="005D060C">
              <w:rPr>
                <w:rFonts w:ascii="Book Antiqua" w:hAnsi="Book Antiqua"/>
                <w:color w:val="000000" w:themeColor="text1"/>
                <w:sz w:val="24"/>
                <w:szCs w:val="24"/>
                <w:lang w:eastAsia="en-US"/>
              </w:rPr>
              <w:t>0.008</w:t>
            </w:r>
          </w:p>
        </w:tc>
        <w:tc>
          <w:tcPr>
            <w:tcW w:w="0" w:type="auto"/>
            <w:tcBorders>
              <w:top w:val="nil"/>
              <w:left w:val="nil"/>
              <w:bottom w:val="nil"/>
              <w:right w:val="nil"/>
            </w:tcBorders>
            <w:vAlign w:val="center"/>
          </w:tcPr>
          <w:p w14:paraId="5CF4653E" w14:textId="77777777" w:rsidR="005A06BD" w:rsidRPr="005D060C" w:rsidRDefault="005A06BD" w:rsidP="00436229">
            <w:pPr>
              <w:snapToGrid w:val="0"/>
              <w:spacing w:line="360" w:lineRule="auto"/>
              <w:jc w:val="center"/>
              <w:rPr>
                <w:rFonts w:ascii="Book Antiqua" w:hAnsi="Book Antiqua"/>
                <w:color w:val="000000" w:themeColor="text1"/>
                <w:sz w:val="24"/>
                <w:szCs w:val="24"/>
                <w:lang w:eastAsia="en-US"/>
              </w:rPr>
            </w:pPr>
          </w:p>
        </w:tc>
        <w:tc>
          <w:tcPr>
            <w:tcW w:w="0" w:type="auto"/>
            <w:tcBorders>
              <w:top w:val="nil"/>
              <w:left w:val="nil"/>
              <w:bottom w:val="nil"/>
              <w:right w:val="nil"/>
            </w:tcBorders>
            <w:vAlign w:val="center"/>
          </w:tcPr>
          <w:p w14:paraId="26DCECBC" w14:textId="77777777" w:rsidR="005A06BD" w:rsidRPr="005D060C" w:rsidRDefault="005A06BD" w:rsidP="00436229">
            <w:pPr>
              <w:snapToGrid w:val="0"/>
              <w:spacing w:line="360" w:lineRule="auto"/>
              <w:jc w:val="center"/>
              <w:rPr>
                <w:rFonts w:ascii="Book Antiqua" w:hAnsi="Book Antiqua"/>
                <w:color w:val="000000" w:themeColor="text1"/>
                <w:sz w:val="24"/>
                <w:szCs w:val="24"/>
                <w:lang w:eastAsia="en-US"/>
              </w:rPr>
            </w:pPr>
          </w:p>
        </w:tc>
      </w:tr>
      <w:tr w:rsidR="005A06BD" w:rsidRPr="005D060C" w14:paraId="02A39FAF" w14:textId="77777777" w:rsidTr="00436229">
        <w:trPr>
          <w:trHeight w:val="227"/>
        </w:trPr>
        <w:tc>
          <w:tcPr>
            <w:tcW w:w="0" w:type="auto"/>
            <w:tcBorders>
              <w:top w:val="nil"/>
              <w:left w:val="nil"/>
              <w:bottom w:val="nil"/>
              <w:right w:val="nil"/>
            </w:tcBorders>
            <w:hideMark/>
          </w:tcPr>
          <w:p w14:paraId="3C27E898" w14:textId="77777777" w:rsidR="005A06BD" w:rsidRPr="005D060C" w:rsidRDefault="00A031E5" w:rsidP="00436229">
            <w:pPr>
              <w:widowControl/>
              <w:snapToGrid w:val="0"/>
              <w:spacing w:line="360" w:lineRule="auto"/>
              <w:jc w:val="left"/>
              <w:rPr>
                <w:rFonts w:ascii="Book Antiqua" w:eastAsia="MS PGothic" w:hAnsi="Book Antiqua"/>
                <w:bCs/>
                <w:color w:val="000000" w:themeColor="text1"/>
                <w:kern w:val="0"/>
                <w:sz w:val="24"/>
                <w:szCs w:val="24"/>
                <w:lang w:eastAsia="en-US"/>
              </w:rPr>
            </w:pPr>
            <w:r w:rsidRPr="005D060C">
              <w:rPr>
                <w:rFonts w:ascii="Book Antiqua" w:eastAsia="MS PGothic" w:hAnsi="Book Antiqua"/>
                <w:bCs/>
                <w:color w:val="000000" w:themeColor="text1"/>
                <w:kern w:val="0"/>
                <w:sz w:val="24"/>
                <w:szCs w:val="24"/>
                <w:lang w:eastAsia="en-US"/>
              </w:rPr>
              <w:t xml:space="preserve"> &lt; </w:t>
            </w:r>
            <w:r w:rsidR="005A06BD" w:rsidRPr="005D060C">
              <w:rPr>
                <w:rFonts w:ascii="Book Antiqua" w:eastAsia="MS PGothic" w:hAnsi="Book Antiqua"/>
                <w:bCs/>
                <w:color w:val="000000" w:themeColor="text1"/>
                <w:kern w:val="0"/>
                <w:sz w:val="24"/>
                <w:szCs w:val="24"/>
                <w:lang w:eastAsia="en-US"/>
              </w:rPr>
              <w:t>10</w:t>
            </w:r>
            <w:r w:rsidR="00436229" w:rsidRPr="005D060C">
              <w:rPr>
                <w:rFonts w:ascii="Book Antiqua" w:hAnsi="Book Antiqua"/>
                <w:bCs/>
                <w:color w:val="000000" w:themeColor="text1"/>
                <w:sz w:val="24"/>
                <w:szCs w:val="24"/>
                <w:lang w:eastAsia="en-US"/>
              </w:rPr>
              <w:t>%</w:t>
            </w:r>
          </w:p>
        </w:tc>
        <w:tc>
          <w:tcPr>
            <w:tcW w:w="0" w:type="auto"/>
            <w:tcBorders>
              <w:top w:val="nil"/>
              <w:left w:val="nil"/>
              <w:bottom w:val="nil"/>
              <w:right w:val="nil"/>
            </w:tcBorders>
            <w:vAlign w:val="center"/>
            <w:hideMark/>
          </w:tcPr>
          <w:p w14:paraId="6212DBF2" w14:textId="77777777" w:rsidR="005A06BD" w:rsidRPr="005D060C" w:rsidRDefault="005A06BD" w:rsidP="00436229">
            <w:pPr>
              <w:widowControl/>
              <w:snapToGrid w:val="0"/>
              <w:spacing w:line="360" w:lineRule="auto"/>
              <w:jc w:val="center"/>
              <w:rPr>
                <w:rFonts w:ascii="Book Antiqua" w:eastAsia="MS PGothic" w:hAnsi="Book Antiqua"/>
                <w:color w:val="000000" w:themeColor="text1"/>
                <w:kern w:val="0"/>
                <w:sz w:val="24"/>
                <w:szCs w:val="24"/>
                <w:lang w:eastAsia="en-US"/>
              </w:rPr>
            </w:pPr>
            <w:r w:rsidRPr="005D060C">
              <w:rPr>
                <w:rFonts w:ascii="Book Antiqua" w:eastAsia="MS PGothic" w:hAnsi="Book Antiqua"/>
                <w:color w:val="000000" w:themeColor="text1"/>
                <w:kern w:val="0"/>
                <w:sz w:val="24"/>
                <w:szCs w:val="24"/>
                <w:lang w:eastAsia="en-US"/>
              </w:rPr>
              <w:t>70</w:t>
            </w:r>
          </w:p>
        </w:tc>
        <w:tc>
          <w:tcPr>
            <w:tcW w:w="0" w:type="auto"/>
            <w:tcBorders>
              <w:top w:val="nil"/>
              <w:left w:val="nil"/>
              <w:bottom w:val="nil"/>
              <w:right w:val="nil"/>
            </w:tcBorders>
            <w:vAlign w:val="center"/>
            <w:hideMark/>
          </w:tcPr>
          <w:p w14:paraId="088CACC2" w14:textId="77777777" w:rsidR="005A06BD" w:rsidRPr="005D060C" w:rsidRDefault="005A06BD" w:rsidP="00436229">
            <w:pPr>
              <w:widowControl/>
              <w:snapToGrid w:val="0"/>
              <w:spacing w:line="360" w:lineRule="auto"/>
              <w:jc w:val="center"/>
              <w:rPr>
                <w:rFonts w:ascii="Book Antiqua" w:eastAsia="MS PGothic" w:hAnsi="Book Antiqua"/>
                <w:color w:val="000000" w:themeColor="text1"/>
                <w:kern w:val="0"/>
                <w:sz w:val="24"/>
                <w:szCs w:val="24"/>
                <w:lang w:eastAsia="en-US"/>
              </w:rPr>
            </w:pPr>
            <w:r w:rsidRPr="005D060C">
              <w:rPr>
                <w:rFonts w:ascii="Book Antiqua" w:eastAsia="MS PGothic" w:hAnsi="Book Antiqua"/>
                <w:color w:val="000000" w:themeColor="text1"/>
                <w:kern w:val="0"/>
                <w:sz w:val="24"/>
                <w:szCs w:val="24"/>
                <w:lang w:eastAsia="en-US"/>
              </w:rPr>
              <w:t>34</w:t>
            </w:r>
          </w:p>
        </w:tc>
        <w:tc>
          <w:tcPr>
            <w:tcW w:w="0" w:type="auto"/>
            <w:tcBorders>
              <w:top w:val="nil"/>
              <w:left w:val="nil"/>
              <w:bottom w:val="nil"/>
              <w:right w:val="nil"/>
            </w:tcBorders>
            <w:vAlign w:val="center"/>
            <w:hideMark/>
          </w:tcPr>
          <w:p w14:paraId="17CC39CA" w14:textId="77777777" w:rsidR="005A06BD" w:rsidRPr="005D060C" w:rsidRDefault="005A06BD" w:rsidP="00436229">
            <w:pPr>
              <w:widowControl/>
              <w:snapToGrid w:val="0"/>
              <w:spacing w:line="360" w:lineRule="auto"/>
              <w:jc w:val="center"/>
              <w:rPr>
                <w:rFonts w:ascii="Book Antiqua" w:eastAsia="MS PGothic" w:hAnsi="Book Antiqua"/>
                <w:color w:val="000000" w:themeColor="text1"/>
                <w:kern w:val="0"/>
                <w:sz w:val="24"/>
                <w:szCs w:val="24"/>
                <w:lang w:eastAsia="en-US"/>
              </w:rPr>
            </w:pPr>
            <w:r w:rsidRPr="005D060C">
              <w:rPr>
                <w:rFonts w:ascii="Book Antiqua" w:eastAsia="MS PGothic" w:hAnsi="Book Antiqua"/>
                <w:color w:val="000000" w:themeColor="text1"/>
                <w:kern w:val="0"/>
                <w:sz w:val="24"/>
                <w:szCs w:val="24"/>
                <w:lang w:eastAsia="en-US"/>
              </w:rPr>
              <w:t>36</w:t>
            </w:r>
          </w:p>
        </w:tc>
        <w:tc>
          <w:tcPr>
            <w:tcW w:w="0" w:type="auto"/>
            <w:tcBorders>
              <w:top w:val="nil"/>
              <w:left w:val="nil"/>
              <w:bottom w:val="nil"/>
              <w:right w:val="nil"/>
            </w:tcBorders>
            <w:vAlign w:val="center"/>
          </w:tcPr>
          <w:p w14:paraId="10D1AD6A" w14:textId="77777777" w:rsidR="005A06BD" w:rsidRPr="005D060C" w:rsidRDefault="005A06BD" w:rsidP="00436229">
            <w:pPr>
              <w:snapToGrid w:val="0"/>
              <w:spacing w:line="360" w:lineRule="auto"/>
              <w:jc w:val="center"/>
              <w:rPr>
                <w:rFonts w:ascii="Book Antiqua" w:hAnsi="Book Antiqua"/>
                <w:color w:val="000000" w:themeColor="text1"/>
                <w:sz w:val="24"/>
                <w:szCs w:val="24"/>
                <w:lang w:eastAsia="en-US"/>
              </w:rPr>
            </w:pPr>
          </w:p>
        </w:tc>
        <w:tc>
          <w:tcPr>
            <w:tcW w:w="0" w:type="auto"/>
            <w:tcBorders>
              <w:top w:val="nil"/>
              <w:left w:val="nil"/>
              <w:bottom w:val="nil"/>
              <w:right w:val="nil"/>
            </w:tcBorders>
            <w:vAlign w:val="center"/>
          </w:tcPr>
          <w:p w14:paraId="56F6635E" w14:textId="77777777" w:rsidR="005A06BD" w:rsidRPr="005D060C" w:rsidRDefault="005A06BD" w:rsidP="00436229">
            <w:pPr>
              <w:snapToGrid w:val="0"/>
              <w:spacing w:line="360" w:lineRule="auto"/>
              <w:jc w:val="center"/>
              <w:rPr>
                <w:rFonts w:ascii="Book Antiqua" w:hAnsi="Book Antiqua"/>
                <w:color w:val="000000" w:themeColor="text1"/>
                <w:sz w:val="24"/>
                <w:szCs w:val="24"/>
                <w:lang w:eastAsia="en-US"/>
              </w:rPr>
            </w:pPr>
          </w:p>
        </w:tc>
        <w:tc>
          <w:tcPr>
            <w:tcW w:w="0" w:type="auto"/>
            <w:tcBorders>
              <w:top w:val="nil"/>
              <w:left w:val="nil"/>
              <w:bottom w:val="nil"/>
              <w:right w:val="nil"/>
            </w:tcBorders>
            <w:vAlign w:val="center"/>
          </w:tcPr>
          <w:p w14:paraId="454EFF44" w14:textId="77777777" w:rsidR="005A06BD" w:rsidRPr="005D060C" w:rsidRDefault="005A06BD" w:rsidP="00436229">
            <w:pPr>
              <w:snapToGrid w:val="0"/>
              <w:spacing w:line="360" w:lineRule="auto"/>
              <w:jc w:val="center"/>
              <w:rPr>
                <w:rFonts w:ascii="Book Antiqua" w:hAnsi="Book Antiqua"/>
                <w:color w:val="000000" w:themeColor="text1"/>
                <w:sz w:val="24"/>
                <w:szCs w:val="24"/>
                <w:lang w:eastAsia="en-US"/>
              </w:rPr>
            </w:pPr>
          </w:p>
        </w:tc>
      </w:tr>
      <w:tr w:rsidR="005A06BD" w:rsidRPr="005D060C" w14:paraId="1687ACBA" w14:textId="77777777" w:rsidTr="00436229">
        <w:trPr>
          <w:trHeight w:val="227"/>
        </w:trPr>
        <w:tc>
          <w:tcPr>
            <w:tcW w:w="0" w:type="auto"/>
            <w:tcBorders>
              <w:top w:val="nil"/>
              <w:left w:val="nil"/>
              <w:bottom w:val="nil"/>
              <w:right w:val="nil"/>
            </w:tcBorders>
            <w:hideMark/>
          </w:tcPr>
          <w:p w14:paraId="5A31B718" w14:textId="77777777" w:rsidR="005A06BD" w:rsidRPr="005D060C" w:rsidRDefault="001C7669" w:rsidP="00436229">
            <w:pPr>
              <w:widowControl/>
              <w:snapToGrid w:val="0"/>
              <w:spacing w:line="360" w:lineRule="auto"/>
              <w:jc w:val="left"/>
              <w:rPr>
                <w:rFonts w:ascii="Book Antiqua" w:eastAsia="MS PGothic" w:hAnsi="Book Antiqua"/>
                <w:bCs/>
                <w:color w:val="000000" w:themeColor="text1"/>
                <w:kern w:val="0"/>
                <w:sz w:val="24"/>
                <w:szCs w:val="24"/>
                <w:lang w:eastAsia="en-US"/>
              </w:rPr>
            </w:pPr>
            <w:r w:rsidRPr="005D060C">
              <w:rPr>
                <w:rFonts w:ascii="Book Antiqua" w:eastAsia="MS PGothic" w:hAnsi="Book Antiqua"/>
                <w:bCs/>
                <w:color w:val="000000" w:themeColor="text1"/>
                <w:kern w:val="0"/>
                <w:sz w:val="24"/>
                <w:szCs w:val="24"/>
                <w:lang w:eastAsia="en-US"/>
              </w:rPr>
              <w:t>≥</w:t>
            </w:r>
            <w:r w:rsidR="005A06BD" w:rsidRPr="005D060C">
              <w:rPr>
                <w:rFonts w:ascii="Book Antiqua" w:eastAsia="MS PGothic" w:hAnsi="Book Antiqua"/>
                <w:bCs/>
                <w:color w:val="000000" w:themeColor="text1"/>
                <w:kern w:val="0"/>
                <w:sz w:val="24"/>
                <w:szCs w:val="24"/>
                <w:lang w:eastAsia="en-US"/>
              </w:rPr>
              <w:t xml:space="preserve"> 10</w:t>
            </w:r>
            <w:r w:rsidR="00436229" w:rsidRPr="005D060C">
              <w:rPr>
                <w:rFonts w:ascii="Book Antiqua" w:hAnsi="Book Antiqua"/>
                <w:bCs/>
                <w:color w:val="000000" w:themeColor="text1"/>
                <w:sz w:val="24"/>
                <w:szCs w:val="24"/>
                <w:lang w:eastAsia="en-US"/>
              </w:rPr>
              <w:t>%</w:t>
            </w:r>
          </w:p>
        </w:tc>
        <w:tc>
          <w:tcPr>
            <w:tcW w:w="0" w:type="auto"/>
            <w:tcBorders>
              <w:top w:val="nil"/>
              <w:left w:val="nil"/>
              <w:bottom w:val="nil"/>
              <w:right w:val="nil"/>
            </w:tcBorders>
            <w:vAlign w:val="center"/>
            <w:hideMark/>
          </w:tcPr>
          <w:p w14:paraId="4049E83E" w14:textId="77777777" w:rsidR="005A06BD" w:rsidRPr="005D060C" w:rsidRDefault="005A06BD" w:rsidP="00436229">
            <w:pPr>
              <w:widowControl/>
              <w:snapToGrid w:val="0"/>
              <w:spacing w:line="360" w:lineRule="auto"/>
              <w:jc w:val="center"/>
              <w:rPr>
                <w:rFonts w:ascii="Book Antiqua" w:eastAsia="MS PGothic" w:hAnsi="Book Antiqua"/>
                <w:color w:val="000000" w:themeColor="text1"/>
                <w:kern w:val="0"/>
                <w:sz w:val="24"/>
                <w:szCs w:val="24"/>
                <w:lang w:eastAsia="en-US"/>
              </w:rPr>
            </w:pPr>
            <w:r w:rsidRPr="005D060C">
              <w:rPr>
                <w:rFonts w:ascii="Book Antiqua" w:eastAsia="MS PGothic" w:hAnsi="Book Antiqua"/>
                <w:color w:val="000000" w:themeColor="text1"/>
                <w:kern w:val="0"/>
                <w:sz w:val="24"/>
                <w:szCs w:val="24"/>
                <w:lang w:eastAsia="en-US"/>
              </w:rPr>
              <w:t>166</w:t>
            </w:r>
          </w:p>
        </w:tc>
        <w:tc>
          <w:tcPr>
            <w:tcW w:w="0" w:type="auto"/>
            <w:tcBorders>
              <w:top w:val="nil"/>
              <w:left w:val="nil"/>
              <w:bottom w:val="nil"/>
              <w:right w:val="nil"/>
            </w:tcBorders>
            <w:vAlign w:val="center"/>
            <w:hideMark/>
          </w:tcPr>
          <w:p w14:paraId="6E5F58CE" w14:textId="77777777" w:rsidR="005A06BD" w:rsidRPr="005D060C" w:rsidRDefault="005A06BD" w:rsidP="00436229">
            <w:pPr>
              <w:widowControl/>
              <w:snapToGrid w:val="0"/>
              <w:spacing w:line="360" w:lineRule="auto"/>
              <w:jc w:val="center"/>
              <w:rPr>
                <w:rFonts w:ascii="Book Antiqua" w:eastAsia="MS PGothic" w:hAnsi="Book Antiqua"/>
                <w:color w:val="000000" w:themeColor="text1"/>
                <w:kern w:val="0"/>
                <w:sz w:val="24"/>
                <w:szCs w:val="24"/>
                <w:lang w:eastAsia="en-US"/>
              </w:rPr>
            </w:pPr>
            <w:r w:rsidRPr="005D060C">
              <w:rPr>
                <w:rFonts w:ascii="Book Antiqua" w:eastAsia="MS PGothic" w:hAnsi="Book Antiqua"/>
                <w:color w:val="000000" w:themeColor="text1"/>
                <w:kern w:val="0"/>
                <w:sz w:val="24"/>
                <w:szCs w:val="24"/>
                <w:lang w:eastAsia="en-US"/>
              </w:rPr>
              <w:t>111</w:t>
            </w:r>
          </w:p>
        </w:tc>
        <w:tc>
          <w:tcPr>
            <w:tcW w:w="0" w:type="auto"/>
            <w:tcBorders>
              <w:top w:val="nil"/>
              <w:left w:val="nil"/>
              <w:bottom w:val="nil"/>
              <w:right w:val="nil"/>
            </w:tcBorders>
            <w:vAlign w:val="center"/>
            <w:hideMark/>
          </w:tcPr>
          <w:p w14:paraId="5ADEBF36" w14:textId="77777777" w:rsidR="005A06BD" w:rsidRPr="005D060C" w:rsidRDefault="005A06BD" w:rsidP="00436229">
            <w:pPr>
              <w:widowControl/>
              <w:snapToGrid w:val="0"/>
              <w:spacing w:line="360" w:lineRule="auto"/>
              <w:jc w:val="center"/>
              <w:rPr>
                <w:rFonts w:ascii="Book Antiqua" w:eastAsia="MS PGothic" w:hAnsi="Book Antiqua"/>
                <w:color w:val="000000" w:themeColor="text1"/>
                <w:kern w:val="0"/>
                <w:sz w:val="24"/>
                <w:szCs w:val="24"/>
                <w:lang w:eastAsia="en-US"/>
              </w:rPr>
            </w:pPr>
            <w:r w:rsidRPr="005D060C">
              <w:rPr>
                <w:rFonts w:ascii="Book Antiqua" w:eastAsia="MS PGothic" w:hAnsi="Book Antiqua"/>
                <w:color w:val="000000" w:themeColor="text1"/>
                <w:kern w:val="0"/>
                <w:sz w:val="24"/>
                <w:szCs w:val="24"/>
                <w:lang w:eastAsia="en-US"/>
              </w:rPr>
              <w:t>55</w:t>
            </w:r>
          </w:p>
        </w:tc>
        <w:tc>
          <w:tcPr>
            <w:tcW w:w="0" w:type="auto"/>
            <w:tcBorders>
              <w:top w:val="nil"/>
              <w:left w:val="nil"/>
              <w:bottom w:val="nil"/>
              <w:right w:val="nil"/>
            </w:tcBorders>
            <w:vAlign w:val="center"/>
          </w:tcPr>
          <w:p w14:paraId="2E5A5582" w14:textId="77777777" w:rsidR="005A06BD" w:rsidRPr="005D060C" w:rsidRDefault="005A06BD" w:rsidP="00436229">
            <w:pPr>
              <w:snapToGrid w:val="0"/>
              <w:spacing w:line="360" w:lineRule="auto"/>
              <w:jc w:val="center"/>
              <w:rPr>
                <w:rFonts w:ascii="Book Antiqua" w:hAnsi="Book Antiqua"/>
                <w:color w:val="000000" w:themeColor="text1"/>
                <w:sz w:val="24"/>
                <w:szCs w:val="24"/>
                <w:lang w:eastAsia="en-US"/>
              </w:rPr>
            </w:pPr>
          </w:p>
        </w:tc>
        <w:tc>
          <w:tcPr>
            <w:tcW w:w="0" w:type="auto"/>
            <w:tcBorders>
              <w:top w:val="nil"/>
              <w:left w:val="nil"/>
              <w:bottom w:val="nil"/>
              <w:right w:val="nil"/>
            </w:tcBorders>
            <w:vAlign w:val="center"/>
          </w:tcPr>
          <w:p w14:paraId="5A8F1C5D" w14:textId="77777777" w:rsidR="005A06BD" w:rsidRPr="005D060C" w:rsidRDefault="005A06BD" w:rsidP="00436229">
            <w:pPr>
              <w:snapToGrid w:val="0"/>
              <w:spacing w:line="360" w:lineRule="auto"/>
              <w:jc w:val="center"/>
              <w:rPr>
                <w:rFonts w:ascii="Book Antiqua" w:hAnsi="Book Antiqua"/>
                <w:color w:val="000000" w:themeColor="text1"/>
                <w:sz w:val="24"/>
                <w:szCs w:val="24"/>
                <w:lang w:eastAsia="en-US"/>
              </w:rPr>
            </w:pPr>
          </w:p>
        </w:tc>
        <w:tc>
          <w:tcPr>
            <w:tcW w:w="0" w:type="auto"/>
            <w:tcBorders>
              <w:top w:val="nil"/>
              <w:left w:val="nil"/>
              <w:bottom w:val="nil"/>
              <w:right w:val="nil"/>
            </w:tcBorders>
            <w:vAlign w:val="center"/>
          </w:tcPr>
          <w:p w14:paraId="3F400835" w14:textId="77777777" w:rsidR="005A06BD" w:rsidRPr="005D060C" w:rsidRDefault="005A06BD" w:rsidP="00436229">
            <w:pPr>
              <w:snapToGrid w:val="0"/>
              <w:spacing w:line="360" w:lineRule="auto"/>
              <w:jc w:val="center"/>
              <w:rPr>
                <w:rFonts w:ascii="Book Antiqua" w:hAnsi="Book Antiqua"/>
                <w:color w:val="000000" w:themeColor="text1"/>
                <w:sz w:val="24"/>
                <w:szCs w:val="24"/>
                <w:lang w:eastAsia="en-US"/>
              </w:rPr>
            </w:pPr>
          </w:p>
        </w:tc>
      </w:tr>
      <w:tr w:rsidR="005A06BD" w:rsidRPr="005D060C" w14:paraId="67AEAFB1" w14:textId="77777777" w:rsidTr="00436229">
        <w:trPr>
          <w:trHeight w:val="227"/>
        </w:trPr>
        <w:tc>
          <w:tcPr>
            <w:tcW w:w="0" w:type="auto"/>
            <w:gridSpan w:val="2"/>
            <w:tcBorders>
              <w:top w:val="nil"/>
              <w:left w:val="nil"/>
              <w:bottom w:val="nil"/>
              <w:right w:val="nil"/>
            </w:tcBorders>
            <w:vAlign w:val="center"/>
            <w:hideMark/>
          </w:tcPr>
          <w:p w14:paraId="6DFA1C61" w14:textId="77777777" w:rsidR="005A06BD" w:rsidRPr="005D060C" w:rsidRDefault="005A06BD" w:rsidP="00436229">
            <w:pPr>
              <w:snapToGrid w:val="0"/>
              <w:spacing w:line="360" w:lineRule="auto"/>
              <w:jc w:val="left"/>
              <w:rPr>
                <w:rFonts w:ascii="Book Antiqua" w:hAnsi="Book Antiqua"/>
                <w:bCs/>
                <w:color w:val="000000" w:themeColor="text1"/>
                <w:sz w:val="24"/>
                <w:szCs w:val="24"/>
                <w:lang w:eastAsia="en-US"/>
              </w:rPr>
            </w:pPr>
            <w:r w:rsidRPr="005D060C">
              <w:rPr>
                <w:rFonts w:ascii="Book Antiqua" w:hAnsi="Book Antiqua"/>
                <w:bCs/>
                <w:color w:val="000000" w:themeColor="text1"/>
                <w:sz w:val="24"/>
                <w:szCs w:val="24"/>
                <w:lang w:eastAsia="en-US"/>
              </w:rPr>
              <w:t>Underlying liver disease</w:t>
            </w:r>
          </w:p>
        </w:tc>
        <w:tc>
          <w:tcPr>
            <w:tcW w:w="0" w:type="auto"/>
            <w:tcBorders>
              <w:top w:val="nil"/>
              <w:left w:val="nil"/>
              <w:bottom w:val="nil"/>
              <w:right w:val="nil"/>
            </w:tcBorders>
            <w:vAlign w:val="center"/>
          </w:tcPr>
          <w:p w14:paraId="2F1FBA03" w14:textId="77777777" w:rsidR="005A06BD" w:rsidRPr="005D060C" w:rsidRDefault="005A06BD" w:rsidP="00436229">
            <w:pPr>
              <w:snapToGrid w:val="0"/>
              <w:spacing w:line="360" w:lineRule="auto"/>
              <w:jc w:val="center"/>
              <w:rPr>
                <w:rFonts w:ascii="Book Antiqua" w:hAnsi="Book Antiqua"/>
                <w:color w:val="000000" w:themeColor="text1"/>
                <w:sz w:val="24"/>
                <w:szCs w:val="24"/>
                <w:lang w:eastAsia="en-US"/>
              </w:rPr>
            </w:pPr>
          </w:p>
        </w:tc>
        <w:tc>
          <w:tcPr>
            <w:tcW w:w="0" w:type="auto"/>
            <w:tcBorders>
              <w:top w:val="nil"/>
              <w:left w:val="nil"/>
              <w:bottom w:val="nil"/>
              <w:right w:val="nil"/>
            </w:tcBorders>
            <w:vAlign w:val="center"/>
          </w:tcPr>
          <w:p w14:paraId="6F2FD9D5" w14:textId="77777777" w:rsidR="005A06BD" w:rsidRPr="005D060C" w:rsidRDefault="005A06BD" w:rsidP="00436229">
            <w:pPr>
              <w:snapToGrid w:val="0"/>
              <w:spacing w:line="360" w:lineRule="auto"/>
              <w:jc w:val="center"/>
              <w:rPr>
                <w:rFonts w:ascii="Book Antiqua" w:hAnsi="Book Antiqua"/>
                <w:color w:val="000000" w:themeColor="text1"/>
                <w:sz w:val="24"/>
                <w:szCs w:val="24"/>
                <w:lang w:eastAsia="en-US"/>
              </w:rPr>
            </w:pPr>
          </w:p>
        </w:tc>
        <w:tc>
          <w:tcPr>
            <w:tcW w:w="0" w:type="auto"/>
            <w:tcBorders>
              <w:top w:val="nil"/>
              <w:left w:val="nil"/>
              <w:bottom w:val="nil"/>
              <w:right w:val="nil"/>
            </w:tcBorders>
            <w:vAlign w:val="center"/>
            <w:hideMark/>
          </w:tcPr>
          <w:p w14:paraId="19C4AAEE" w14:textId="77777777" w:rsidR="005A06BD" w:rsidRPr="005D060C" w:rsidRDefault="005A06BD" w:rsidP="00436229">
            <w:pPr>
              <w:snapToGrid w:val="0"/>
              <w:spacing w:line="360" w:lineRule="auto"/>
              <w:jc w:val="center"/>
              <w:rPr>
                <w:rFonts w:ascii="Book Antiqua" w:hAnsi="Book Antiqua"/>
                <w:color w:val="000000" w:themeColor="text1"/>
                <w:sz w:val="24"/>
                <w:szCs w:val="24"/>
                <w:lang w:eastAsia="en-US"/>
              </w:rPr>
            </w:pPr>
            <w:r w:rsidRPr="005D060C">
              <w:rPr>
                <w:rFonts w:ascii="Book Antiqua" w:hAnsi="Book Antiqua"/>
                <w:color w:val="000000" w:themeColor="text1"/>
                <w:sz w:val="24"/>
                <w:szCs w:val="24"/>
                <w:lang w:eastAsia="en-US"/>
              </w:rPr>
              <w:t>0.002</w:t>
            </w:r>
          </w:p>
        </w:tc>
        <w:tc>
          <w:tcPr>
            <w:tcW w:w="0" w:type="auto"/>
            <w:tcBorders>
              <w:top w:val="nil"/>
              <w:left w:val="nil"/>
              <w:bottom w:val="nil"/>
              <w:right w:val="nil"/>
            </w:tcBorders>
            <w:vAlign w:val="center"/>
          </w:tcPr>
          <w:p w14:paraId="28DE2B54" w14:textId="77777777" w:rsidR="005A06BD" w:rsidRPr="005D060C" w:rsidRDefault="005A06BD" w:rsidP="00436229">
            <w:pPr>
              <w:snapToGrid w:val="0"/>
              <w:spacing w:line="360" w:lineRule="auto"/>
              <w:jc w:val="center"/>
              <w:rPr>
                <w:rFonts w:ascii="Book Antiqua" w:hAnsi="Book Antiqua"/>
                <w:color w:val="000000" w:themeColor="text1"/>
                <w:sz w:val="24"/>
                <w:szCs w:val="24"/>
                <w:lang w:eastAsia="en-US"/>
              </w:rPr>
            </w:pPr>
          </w:p>
        </w:tc>
        <w:tc>
          <w:tcPr>
            <w:tcW w:w="0" w:type="auto"/>
            <w:tcBorders>
              <w:top w:val="nil"/>
              <w:left w:val="nil"/>
              <w:bottom w:val="nil"/>
              <w:right w:val="nil"/>
            </w:tcBorders>
            <w:vAlign w:val="center"/>
            <w:hideMark/>
          </w:tcPr>
          <w:p w14:paraId="6E30F833" w14:textId="77777777" w:rsidR="005A06BD" w:rsidRPr="005D060C" w:rsidRDefault="005A06BD" w:rsidP="00436229">
            <w:pPr>
              <w:snapToGrid w:val="0"/>
              <w:spacing w:line="360" w:lineRule="auto"/>
              <w:jc w:val="center"/>
              <w:rPr>
                <w:rFonts w:ascii="Book Antiqua" w:hAnsi="Book Antiqua"/>
                <w:color w:val="000000" w:themeColor="text1"/>
                <w:sz w:val="24"/>
                <w:szCs w:val="24"/>
                <w:lang w:eastAsia="en-US"/>
              </w:rPr>
            </w:pPr>
            <w:r w:rsidRPr="005D060C">
              <w:rPr>
                <w:rFonts w:ascii="Book Antiqua" w:hAnsi="Book Antiqua"/>
                <w:color w:val="000000" w:themeColor="text1"/>
                <w:sz w:val="24"/>
                <w:szCs w:val="24"/>
                <w:lang w:eastAsia="en-US"/>
              </w:rPr>
              <w:t>0.002</w:t>
            </w:r>
          </w:p>
        </w:tc>
      </w:tr>
      <w:tr w:rsidR="005A06BD" w:rsidRPr="005D060C" w14:paraId="101BBA35" w14:textId="77777777" w:rsidTr="00436229">
        <w:trPr>
          <w:trHeight w:val="227"/>
        </w:trPr>
        <w:tc>
          <w:tcPr>
            <w:tcW w:w="0" w:type="auto"/>
            <w:tcBorders>
              <w:top w:val="nil"/>
              <w:left w:val="nil"/>
              <w:bottom w:val="nil"/>
              <w:right w:val="nil"/>
            </w:tcBorders>
            <w:hideMark/>
          </w:tcPr>
          <w:p w14:paraId="3396FA2F" w14:textId="77777777" w:rsidR="005A06BD" w:rsidRPr="005D060C" w:rsidRDefault="005A06BD" w:rsidP="00436229">
            <w:pPr>
              <w:snapToGrid w:val="0"/>
              <w:spacing w:line="360" w:lineRule="auto"/>
              <w:jc w:val="left"/>
              <w:rPr>
                <w:rFonts w:ascii="Book Antiqua" w:hAnsi="Book Antiqua"/>
                <w:bCs/>
                <w:color w:val="000000" w:themeColor="text1"/>
                <w:sz w:val="24"/>
                <w:szCs w:val="24"/>
                <w:lang w:eastAsia="en-US"/>
              </w:rPr>
            </w:pPr>
            <w:r w:rsidRPr="005D060C">
              <w:rPr>
                <w:rFonts w:ascii="Book Antiqua" w:hAnsi="Book Antiqua"/>
                <w:bCs/>
                <w:color w:val="000000" w:themeColor="text1"/>
                <w:sz w:val="24"/>
                <w:szCs w:val="24"/>
                <w:lang w:eastAsia="en-US"/>
              </w:rPr>
              <w:t>Other</w:t>
            </w:r>
          </w:p>
        </w:tc>
        <w:tc>
          <w:tcPr>
            <w:tcW w:w="0" w:type="auto"/>
            <w:tcBorders>
              <w:top w:val="nil"/>
              <w:left w:val="nil"/>
              <w:bottom w:val="nil"/>
              <w:right w:val="nil"/>
            </w:tcBorders>
            <w:vAlign w:val="center"/>
            <w:hideMark/>
          </w:tcPr>
          <w:p w14:paraId="4208B198" w14:textId="77777777" w:rsidR="005A06BD" w:rsidRPr="005D060C" w:rsidRDefault="005A06BD" w:rsidP="00436229">
            <w:pPr>
              <w:snapToGrid w:val="0"/>
              <w:spacing w:line="360" w:lineRule="auto"/>
              <w:jc w:val="center"/>
              <w:rPr>
                <w:rFonts w:ascii="Book Antiqua" w:hAnsi="Book Antiqua"/>
                <w:color w:val="000000" w:themeColor="text1"/>
                <w:sz w:val="24"/>
                <w:szCs w:val="24"/>
                <w:lang w:eastAsia="en-US"/>
              </w:rPr>
            </w:pPr>
            <w:r w:rsidRPr="005D060C">
              <w:rPr>
                <w:rFonts w:ascii="Book Antiqua" w:hAnsi="Book Antiqua"/>
                <w:color w:val="000000" w:themeColor="text1"/>
                <w:sz w:val="24"/>
                <w:szCs w:val="24"/>
                <w:lang w:eastAsia="en-US"/>
              </w:rPr>
              <w:t>123</w:t>
            </w:r>
          </w:p>
        </w:tc>
        <w:tc>
          <w:tcPr>
            <w:tcW w:w="0" w:type="auto"/>
            <w:tcBorders>
              <w:top w:val="nil"/>
              <w:left w:val="nil"/>
              <w:bottom w:val="nil"/>
              <w:right w:val="nil"/>
            </w:tcBorders>
            <w:vAlign w:val="center"/>
            <w:hideMark/>
          </w:tcPr>
          <w:p w14:paraId="6291E9DC" w14:textId="77777777" w:rsidR="005A06BD" w:rsidRPr="005D060C" w:rsidRDefault="005A06BD" w:rsidP="00436229">
            <w:pPr>
              <w:snapToGrid w:val="0"/>
              <w:spacing w:line="360" w:lineRule="auto"/>
              <w:jc w:val="center"/>
              <w:rPr>
                <w:rFonts w:ascii="Book Antiqua" w:hAnsi="Book Antiqua"/>
                <w:color w:val="000000" w:themeColor="text1"/>
                <w:sz w:val="24"/>
                <w:szCs w:val="24"/>
                <w:lang w:eastAsia="en-US"/>
              </w:rPr>
            </w:pPr>
            <w:r w:rsidRPr="005D060C">
              <w:rPr>
                <w:rFonts w:ascii="Book Antiqua" w:hAnsi="Book Antiqua"/>
                <w:color w:val="000000" w:themeColor="text1"/>
                <w:sz w:val="24"/>
                <w:szCs w:val="24"/>
                <w:lang w:eastAsia="en-US"/>
              </w:rPr>
              <w:t>64</w:t>
            </w:r>
          </w:p>
        </w:tc>
        <w:tc>
          <w:tcPr>
            <w:tcW w:w="0" w:type="auto"/>
            <w:tcBorders>
              <w:top w:val="nil"/>
              <w:left w:val="nil"/>
              <w:bottom w:val="nil"/>
              <w:right w:val="nil"/>
            </w:tcBorders>
            <w:vAlign w:val="center"/>
            <w:hideMark/>
          </w:tcPr>
          <w:p w14:paraId="12C58E5E" w14:textId="77777777" w:rsidR="005A06BD" w:rsidRPr="005D060C" w:rsidRDefault="005A06BD" w:rsidP="00436229">
            <w:pPr>
              <w:snapToGrid w:val="0"/>
              <w:spacing w:line="360" w:lineRule="auto"/>
              <w:jc w:val="center"/>
              <w:rPr>
                <w:rFonts w:ascii="Book Antiqua" w:hAnsi="Book Antiqua"/>
                <w:color w:val="000000" w:themeColor="text1"/>
                <w:sz w:val="24"/>
                <w:szCs w:val="24"/>
                <w:lang w:eastAsia="en-US"/>
              </w:rPr>
            </w:pPr>
            <w:r w:rsidRPr="005D060C">
              <w:rPr>
                <w:rFonts w:ascii="Book Antiqua" w:hAnsi="Book Antiqua"/>
                <w:color w:val="000000" w:themeColor="text1"/>
                <w:sz w:val="24"/>
                <w:szCs w:val="24"/>
                <w:lang w:eastAsia="en-US"/>
              </w:rPr>
              <w:t>59</w:t>
            </w:r>
          </w:p>
        </w:tc>
        <w:tc>
          <w:tcPr>
            <w:tcW w:w="0" w:type="auto"/>
            <w:tcBorders>
              <w:top w:val="nil"/>
              <w:left w:val="nil"/>
              <w:bottom w:val="nil"/>
              <w:right w:val="nil"/>
            </w:tcBorders>
            <w:vAlign w:val="center"/>
          </w:tcPr>
          <w:p w14:paraId="3FF35FC6" w14:textId="77777777" w:rsidR="005A06BD" w:rsidRPr="005D060C" w:rsidRDefault="005A06BD" w:rsidP="00436229">
            <w:pPr>
              <w:snapToGrid w:val="0"/>
              <w:spacing w:line="360" w:lineRule="auto"/>
              <w:jc w:val="center"/>
              <w:rPr>
                <w:rFonts w:ascii="Book Antiqua" w:hAnsi="Book Antiqua"/>
                <w:color w:val="000000" w:themeColor="text1"/>
                <w:sz w:val="24"/>
                <w:szCs w:val="24"/>
                <w:lang w:eastAsia="en-US"/>
              </w:rPr>
            </w:pPr>
          </w:p>
        </w:tc>
        <w:tc>
          <w:tcPr>
            <w:tcW w:w="0" w:type="auto"/>
            <w:tcBorders>
              <w:top w:val="nil"/>
              <w:left w:val="nil"/>
              <w:bottom w:val="nil"/>
              <w:right w:val="nil"/>
            </w:tcBorders>
            <w:vAlign w:val="center"/>
            <w:hideMark/>
          </w:tcPr>
          <w:p w14:paraId="76AE0E89" w14:textId="77777777" w:rsidR="005A06BD" w:rsidRPr="005D060C" w:rsidRDefault="005A06BD" w:rsidP="00436229">
            <w:pPr>
              <w:snapToGrid w:val="0"/>
              <w:spacing w:line="360" w:lineRule="auto"/>
              <w:jc w:val="center"/>
              <w:rPr>
                <w:rFonts w:ascii="Book Antiqua" w:hAnsi="Book Antiqua"/>
                <w:color w:val="000000" w:themeColor="text1"/>
                <w:sz w:val="24"/>
                <w:szCs w:val="24"/>
                <w:lang w:eastAsia="en-US"/>
              </w:rPr>
            </w:pPr>
            <w:r w:rsidRPr="005D060C">
              <w:rPr>
                <w:rFonts w:ascii="Book Antiqua" w:hAnsi="Book Antiqua"/>
                <w:color w:val="000000" w:themeColor="text1"/>
                <w:sz w:val="24"/>
                <w:szCs w:val="24"/>
                <w:lang w:eastAsia="en-US"/>
              </w:rPr>
              <w:t>1</w:t>
            </w:r>
          </w:p>
        </w:tc>
        <w:tc>
          <w:tcPr>
            <w:tcW w:w="0" w:type="auto"/>
            <w:tcBorders>
              <w:top w:val="nil"/>
              <w:left w:val="nil"/>
              <w:bottom w:val="nil"/>
              <w:right w:val="nil"/>
            </w:tcBorders>
            <w:vAlign w:val="center"/>
          </w:tcPr>
          <w:p w14:paraId="0E709549" w14:textId="77777777" w:rsidR="005A06BD" w:rsidRPr="005D060C" w:rsidRDefault="005A06BD" w:rsidP="00436229">
            <w:pPr>
              <w:snapToGrid w:val="0"/>
              <w:spacing w:line="360" w:lineRule="auto"/>
              <w:jc w:val="center"/>
              <w:rPr>
                <w:rFonts w:ascii="Book Antiqua" w:hAnsi="Book Antiqua"/>
                <w:color w:val="000000" w:themeColor="text1"/>
                <w:sz w:val="24"/>
                <w:szCs w:val="24"/>
                <w:lang w:eastAsia="en-US"/>
              </w:rPr>
            </w:pPr>
          </w:p>
        </w:tc>
      </w:tr>
      <w:tr w:rsidR="005A06BD" w:rsidRPr="005D060C" w14:paraId="271E8DE9" w14:textId="77777777" w:rsidTr="00436229">
        <w:trPr>
          <w:trHeight w:val="227"/>
        </w:trPr>
        <w:tc>
          <w:tcPr>
            <w:tcW w:w="0" w:type="auto"/>
            <w:tcBorders>
              <w:top w:val="nil"/>
              <w:left w:val="nil"/>
              <w:bottom w:val="nil"/>
              <w:right w:val="nil"/>
            </w:tcBorders>
            <w:hideMark/>
          </w:tcPr>
          <w:p w14:paraId="12C34EEF" w14:textId="77777777" w:rsidR="005A06BD" w:rsidRPr="005D060C" w:rsidRDefault="005A06BD" w:rsidP="00436229">
            <w:pPr>
              <w:snapToGrid w:val="0"/>
              <w:spacing w:line="360" w:lineRule="auto"/>
              <w:jc w:val="left"/>
              <w:rPr>
                <w:rFonts w:ascii="Book Antiqua" w:hAnsi="Book Antiqua"/>
                <w:bCs/>
                <w:color w:val="000000" w:themeColor="text1"/>
                <w:sz w:val="24"/>
                <w:szCs w:val="24"/>
                <w:lang w:eastAsia="en-US"/>
              </w:rPr>
            </w:pPr>
            <w:r w:rsidRPr="005D060C">
              <w:rPr>
                <w:rFonts w:ascii="Book Antiqua" w:hAnsi="Book Antiqua"/>
                <w:bCs/>
                <w:color w:val="000000" w:themeColor="text1"/>
                <w:sz w:val="24"/>
                <w:szCs w:val="24"/>
                <w:lang w:eastAsia="en-US"/>
              </w:rPr>
              <w:t>Cirrhosis</w:t>
            </w:r>
          </w:p>
        </w:tc>
        <w:tc>
          <w:tcPr>
            <w:tcW w:w="0" w:type="auto"/>
            <w:tcBorders>
              <w:top w:val="nil"/>
              <w:left w:val="nil"/>
              <w:bottom w:val="nil"/>
              <w:right w:val="nil"/>
            </w:tcBorders>
            <w:vAlign w:val="center"/>
            <w:hideMark/>
          </w:tcPr>
          <w:p w14:paraId="69B7EBD5" w14:textId="77777777" w:rsidR="005A06BD" w:rsidRPr="005D060C" w:rsidRDefault="005A06BD" w:rsidP="00436229">
            <w:pPr>
              <w:snapToGrid w:val="0"/>
              <w:spacing w:line="360" w:lineRule="auto"/>
              <w:jc w:val="center"/>
              <w:rPr>
                <w:rFonts w:ascii="Book Antiqua" w:hAnsi="Book Antiqua"/>
                <w:color w:val="000000" w:themeColor="text1"/>
                <w:sz w:val="24"/>
                <w:szCs w:val="24"/>
                <w:lang w:eastAsia="en-US"/>
              </w:rPr>
            </w:pPr>
            <w:r w:rsidRPr="005D060C">
              <w:rPr>
                <w:rFonts w:ascii="Book Antiqua" w:hAnsi="Book Antiqua"/>
                <w:color w:val="000000" w:themeColor="text1"/>
                <w:sz w:val="24"/>
                <w:szCs w:val="24"/>
                <w:lang w:eastAsia="en-US"/>
              </w:rPr>
              <w:t>113</w:t>
            </w:r>
          </w:p>
        </w:tc>
        <w:tc>
          <w:tcPr>
            <w:tcW w:w="0" w:type="auto"/>
            <w:tcBorders>
              <w:top w:val="nil"/>
              <w:left w:val="nil"/>
              <w:bottom w:val="nil"/>
              <w:right w:val="nil"/>
            </w:tcBorders>
            <w:vAlign w:val="center"/>
            <w:hideMark/>
          </w:tcPr>
          <w:p w14:paraId="4FDF2F62" w14:textId="77777777" w:rsidR="005A06BD" w:rsidRPr="005D060C" w:rsidRDefault="005A06BD" w:rsidP="00436229">
            <w:pPr>
              <w:snapToGrid w:val="0"/>
              <w:spacing w:line="360" w:lineRule="auto"/>
              <w:jc w:val="center"/>
              <w:rPr>
                <w:rFonts w:ascii="Book Antiqua" w:hAnsi="Book Antiqua"/>
                <w:color w:val="000000" w:themeColor="text1"/>
                <w:sz w:val="24"/>
                <w:szCs w:val="24"/>
                <w:lang w:eastAsia="en-US"/>
              </w:rPr>
            </w:pPr>
            <w:r w:rsidRPr="005D060C">
              <w:rPr>
                <w:rFonts w:ascii="Book Antiqua" w:hAnsi="Book Antiqua"/>
                <w:color w:val="000000" w:themeColor="text1"/>
                <w:sz w:val="24"/>
                <w:szCs w:val="24"/>
                <w:lang w:eastAsia="en-US"/>
              </w:rPr>
              <w:t>81</w:t>
            </w:r>
          </w:p>
        </w:tc>
        <w:tc>
          <w:tcPr>
            <w:tcW w:w="0" w:type="auto"/>
            <w:tcBorders>
              <w:top w:val="nil"/>
              <w:left w:val="nil"/>
              <w:bottom w:val="nil"/>
              <w:right w:val="nil"/>
            </w:tcBorders>
            <w:vAlign w:val="center"/>
            <w:hideMark/>
          </w:tcPr>
          <w:p w14:paraId="402996BF" w14:textId="77777777" w:rsidR="005A06BD" w:rsidRPr="005D060C" w:rsidRDefault="005A06BD" w:rsidP="00436229">
            <w:pPr>
              <w:snapToGrid w:val="0"/>
              <w:spacing w:line="360" w:lineRule="auto"/>
              <w:jc w:val="center"/>
              <w:rPr>
                <w:rFonts w:ascii="Book Antiqua" w:hAnsi="Book Antiqua"/>
                <w:color w:val="000000" w:themeColor="text1"/>
                <w:sz w:val="24"/>
                <w:szCs w:val="24"/>
                <w:lang w:eastAsia="en-US"/>
              </w:rPr>
            </w:pPr>
            <w:r w:rsidRPr="005D060C">
              <w:rPr>
                <w:rFonts w:ascii="Book Antiqua" w:hAnsi="Book Antiqua"/>
                <w:color w:val="000000" w:themeColor="text1"/>
                <w:sz w:val="24"/>
                <w:szCs w:val="24"/>
                <w:lang w:eastAsia="en-US"/>
              </w:rPr>
              <w:t>32</w:t>
            </w:r>
          </w:p>
        </w:tc>
        <w:tc>
          <w:tcPr>
            <w:tcW w:w="0" w:type="auto"/>
            <w:tcBorders>
              <w:top w:val="nil"/>
              <w:left w:val="nil"/>
              <w:bottom w:val="nil"/>
              <w:right w:val="nil"/>
            </w:tcBorders>
            <w:vAlign w:val="center"/>
          </w:tcPr>
          <w:p w14:paraId="1688F68E" w14:textId="77777777" w:rsidR="005A06BD" w:rsidRPr="005D060C" w:rsidRDefault="005A06BD" w:rsidP="00436229">
            <w:pPr>
              <w:snapToGrid w:val="0"/>
              <w:spacing w:line="360" w:lineRule="auto"/>
              <w:jc w:val="center"/>
              <w:rPr>
                <w:rFonts w:ascii="Book Antiqua" w:hAnsi="Book Antiqua"/>
                <w:color w:val="000000" w:themeColor="text1"/>
                <w:sz w:val="24"/>
                <w:szCs w:val="24"/>
                <w:lang w:eastAsia="en-US"/>
              </w:rPr>
            </w:pPr>
          </w:p>
        </w:tc>
        <w:tc>
          <w:tcPr>
            <w:tcW w:w="0" w:type="auto"/>
            <w:tcBorders>
              <w:top w:val="nil"/>
              <w:left w:val="nil"/>
              <w:bottom w:val="nil"/>
              <w:right w:val="nil"/>
            </w:tcBorders>
            <w:vAlign w:val="center"/>
            <w:hideMark/>
          </w:tcPr>
          <w:p w14:paraId="1F675EE9" w14:textId="77777777" w:rsidR="005A06BD" w:rsidRPr="005D060C" w:rsidRDefault="005A06BD" w:rsidP="00436229">
            <w:pPr>
              <w:snapToGrid w:val="0"/>
              <w:spacing w:line="360" w:lineRule="auto"/>
              <w:jc w:val="center"/>
              <w:rPr>
                <w:rFonts w:ascii="Book Antiqua" w:hAnsi="Book Antiqua"/>
                <w:color w:val="000000" w:themeColor="text1"/>
                <w:sz w:val="24"/>
                <w:szCs w:val="24"/>
                <w:lang w:eastAsia="en-US"/>
              </w:rPr>
            </w:pPr>
            <w:r w:rsidRPr="005D060C">
              <w:rPr>
                <w:rFonts w:ascii="Book Antiqua" w:hAnsi="Book Antiqua"/>
                <w:color w:val="000000" w:themeColor="text1"/>
                <w:sz w:val="24"/>
                <w:szCs w:val="24"/>
                <w:lang w:eastAsia="en-US"/>
              </w:rPr>
              <w:t>2.333 (1.359, 4.008)</w:t>
            </w:r>
          </w:p>
        </w:tc>
        <w:tc>
          <w:tcPr>
            <w:tcW w:w="0" w:type="auto"/>
            <w:tcBorders>
              <w:top w:val="nil"/>
              <w:left w:val="nil"/>
              <w:bottom w:val="nil"/>
              <w:right w:val="nil"/>
            </w:tcBorders>
            <w:vAlign w:val="center"/>
          </w:tcPr>
          <w:p w14:paraId="5BB0C265" w14:textId="77777777" w:rsidR="005A06BD" w:rsidRPr="005D060C" w:rsidRDefault="005A06BD" w:rsidP="00436229">
            <w:pPr>
              <w:snapToGrid w:val="0"/>
              <w:spacing w:line="360" w:lineRule="auto"/>
              <w:jc w:val="center"/>
              <w:rPr>
                <w:rFonts w:ascii="Book Antiqua" w:hAnsi="Book Antiqua"/>
                <w:color w:val="000000" w:themeColor="text1"/>
                <w:sz w:val="24"/>
                <w:szCs w:val="24"/>
                <w:lang w:eastAsia="en-US"/>
              </w:rPr>
            </w:pPr>
          </w:p>
        </w:tc>
      </w:tr>
      <w:tr w:rsidR="005A06BD" w:rsidRPr="005D060C" w14:paraId="1E027115" w14:textId="77777777" w:rsidTr="00436229">
        <w:trPr>
          <w:trHeight w:val="227"/>
        </w:trPr>
        <w:tc>
          <w:tcPr>
            <w:tcW w:w="0" w:type="auto"/>
            <w:tcBorders>
              <w:top w:val="nil"/>
              <w:left w:val="nil"/>
              <w:bottom w:val="nil"/>
              <w:right w:val="nil"/>
            </w:tcBorders>
            <w:hideMark/>
          </w:tcPr>
          <w:p w14:paraId="5A36E8BA" w14:textId="77777777" w:rsidR="005A06BD" w:rsidRPr="005D060C" w:rsidRDefault="005A06BD" w:rsidP="00436229">
            <w:pPr>
              <w:snapToGrid w:val="0"/>
              <w:spacing w:line="360" w:lineRule="auto"/>
              <w:jc w:val="left"/>
              <w:rPr>
                <w:rFonts w:ascii="Book Antiqua" w:hAnsi="Book Antiqua"/>
                <w:bCs/>
                <w:color w:val="000000" w:themeColor="text1"/>
                <w:sz w:val="24"/>
                <w:szCs w:val="24"/>
                <w:lang w:eastAsia="en-US"/>
              </w:rPr>
            </w:pPr>
            <w:r w:rsidRPr="005D060C">
              <w:rPr>
                <w:rFonts w:ascii="Book Antiqua" w:hAnsi="Book Antiqua"/>
                <w:bCs/>
                <w:color w:val="000000" w:themeColor="text1"/>
                <w:sz w:val="24"/>
                <w:szCs w:val="24"/>
                <w:lang w:eastAsia="en-US"/>
              </w:rPr>
              <w:t>Alpha-fetoprotein (ng/mL)</w:t>
            </w:r>
          </w:p>
        </w:tc>
        <w:tc>
          <w:tcPr>
            <w:tcW w:w="0" w:type="auto"/>
            <w:tcBorders>
              <w:top w:val="nil"/>
              <w:left w:val="nil"/>
              <w:bottom w:val="nil"/>
              <w:right w:val="nil"/>
            </w:tcBorders>
            <w:vAlign w:val="center"/>
          </w:tcPr>
          <w:p w14:paraId="078B138C" w14:textId="77777777" w:rsidR="005A06BD" w:rsidRPr="005D060C" w:rsidRDefault="005A06BD" w:rsidP="00436229">
            <w:pPr>
              <w:snapToGrid w:val="0"/>
              <w:spacing w:line="360" w:lineRule="auto"/>
              <w:jc w:val="center"/>
              <w:rPr>
                <w:rFonts w:ascii="Book Antiqua" w:hAnsi="Book Antiqua"/>
                <w:color w:val="000000" w:themeColor="text1"/>
                <w:sz w:val="24"/>
                <w:szCs w:val="24"/>
                <w:lang w:eastAsia="en-US"/>
              </w:rPr>
            </w:pPr>
          </w:p>
        </w:tc>
        <w:tc>
          <w:tcPr>
            <w:tcW w:w="0" w:type="auto"/>
            <w:tcBorders>
              <w:top w:val="nil"/>
              <w:left w:val="nil"/>
              <w:bottom w:val="nil"/>
              <w:right w:val="nil"/>
            </w:tcBorders>
            <w:vAlign w:val="center"/>
          </w:tcPr>
          <w:p w14:paraId="7D798B84" w14:textId="77777777" w:rsidR="005A06BD" w:rsidRPr="005D060C" w:rsidRDefault="005A06BD" w:rsidP="00436229">
            <w:pPr>
              <w:snapToGrid w:val="0"/>
              <w:spacing w:line="360" w:lineRule="auto"/>
              <w:jc w:val="center"/>
              <w:rPr>
                <w:rFonts w:ascii="Book Antiqua" w:hAnsi="Book Antiqua"/>
                <w:color w:val="000000" w:themeColor="text1"/>
                <w:sz w:val="24"/>
                <w:szCs w:val="24"/>
                <w:lang w:eastAsia="en-US"/>
              </w:rPr>
            </w:pPr>
          </w:p>
        </w:tc>
        <w:tc>
          <w:tcPr>
            <w:tcW w:w="0" w:type="auto"/>
            <w:tcBorders>
              <w:top w:val="nil"/>
              <w:left w:val="nil"/>
              <w:bottom w:val="nil"/>
              <w:right w:val="nil"/>
            </w:tcBorders>
            <w:vAlign w:val="center"/>
          </w:tcPr>
          <w:p w14:paraId="3AEA46DB" w14:textId="77777777" w:rsidR="005A06BD" w:rsidRPr="005D060C" w:rsidRDefault="005A06BD" w:rsidP="00436229">
            <w:pPr>
              <w:snapToGrid w:val="0"/>
              <w:spacing w:line="360" w:lineRule="auto"/>
              <w:jc w:val="center"/>
              <w:rPr>
                <w:rFonts w:ascii="Book Antiqua" w:hAnsi="Book Antiqua"/>
                <w:color w:val="000000" w:themeColor="text1"/>
                <w:sz w:val="24"/>
                <w:szCs w:val="24"/>
                <w:lang w:eastAsia="en-US"/>
              </w:rPr>
            </w:pPr>
          </w:p>
        </w:tc>
        <w:tc>
          <w:tcPr>
            <w:tcW w:w="0" w:type="auto"/>
            <w:tcBorders>
              <w:top w:val="nil"/>
              <w:left w:val="nil"/>
              <w:bottom w:val="nil"/>
              <w:right w:val="nil"/>
            </w:tcBorders>
            <w:vAlign w:val="center"/>
            <w:hideMark/>
          </w:tcPr>
          <w:p w14:paraId="48AD1BCC" w14:textId="77777777" w:rsidR="005A06BD" w:rsidRPr="005D060C" w:rsidRDefault="005A06BD" w:rsidP="00436229">
            <w:pPr>
              <w:snapToGrid w:val="0"/>
              <w:spacing w:line="360" w:lineRule="auto"/>
              <w:jc w:val="center"/>
              <w:rPr>
                <w:rFonts w:ascii="Book Antiqua" w:hAnsi="Book Antiqua"/>
                <w:color w:val="000000" w:themeColor="text1"/>
                <w:sz w:val="24"/>
                <w:szCs w:val="24"/>
                <w:lang w:eastAsia="en-US"/>
              </w:rPr>
            </w:pPr>
            <w:r w:rsidRPr="005D060C">
              <w:rPr>
                <w:rFonts w:ascii="Book Antiqua" w:hAnsi="Book Antiqua"/>
                <w:color w:val="000000" w:themeColor="text1"/>
                <w:sz w:val="24"/>
                <w:szCs w:val="24"/>
                <w:lang w:eastAsia="en-US"/>
              </w:rPr>
              <w:t>0.199</w:t>
            </w:r>
          </w:p>
        </w:tc>
        <w:tc>
          <w:tcPr>
            <w:tcW w:w="0" w:type="auto"/>
            <w:tcBorders>
              <w:top w:val="nil"/>
              <w:left w:val="nil"/>
              <w:bottom w:val="nil"/>
              <w:right w:val="nil"/>
            </w:tcBorders>
            <w:vAlign w:val="center"/>
          </w:tcPr>
          <w:p w14:paraId="34102B97" w14:textId="77777777" w:rsidR="005A06BD" w:rsidRPr="005D060C" w:rsidRDefault="005A06BD" w:rsidP="00436229">
            <w:pPr>
              <w:snapToGrid w:val="0"/>
              <w:spacing w:line="360" w:lineRule="auto"/>
              <w:jc w:val="center"/>
              <w:rPr>
                <w:rFonts w:ascii="Book Antiqua" w:hAnsi="Book Antiqua"/>
                <w:color w:val="000000" w:themeColor="text1"/>
                <w:sz w:val="24"/>
                <w:szCs w:val="24"/>
                <w:lang w:eastAsia="en-US"/>
              </w:rPr>
            </w:pPr>
          </w:p>
        </w:tc>
        <w:tc>
          <w:tcPr>
            <w:tcW w:w="0" w:type="auto"/>
            <w:tcBorders>
              <w:top w:val="nil"/>
              <w:left w:val="nil"/>
              <w:bottom w:val="nil"/>
              <w:right w:val="nil"/>
            </w:tcBorders>
            <w:vAlign w:val="center"/>
          </w:tcPr>
          <w:p w14:paraId="6B650875" w14:textId="77777777" w:rsidR="005A06BD" w:rsidRPr="005D060C" w:rsidRDefault="005A06BD" w:rsidP="00436229">
            <w:pPr>
              <w:snapToGrid w:val="0"/>
              <w:spacing w:line="360" w:lineRule="auto"/>
              <w:jc w:val="center"/>
              <w:rPr>
                <w:rFonts w:ascii="Book Antiqua" w:hAnsi="Book Antiqua"/>
                <w:color w:val="000000" w:themeColor="text1"/>
                <w:sz w:val="24"/>
                <w:szCs w:val="24"/>
                <w:lang w:eastAsia="en-US"/>
              </w:rPr>
            </w:pPr>
          </w:p>
        </w:tc>
      </w:tr>
      <w:tr w:rsidR="005A06BD" w:rsidRPr="005D060C" w14:paraId="770AB29D" w14:textId="77777777" w:rsidTr="00436229">
        <w:trPr>
          <w:trHeight w:val="227"/>
        </w:trPr>
        <w:tc>
          <w:tcPr>
            <w:tcW w:w="0" w:type="auto"/>
            <w:tcBorders>
              <w:top w:val="nil"/>
              <w:left w:val="nil"/>
              <w:bottom w:val="nil"/>
              <w:right w:val="nil"/>
            </w:tcBorders>
            <w:hideMark/>
          </w:tcPr>
          <w:p w14:paraId="5EB900C7" w14:textId="77777777" w:rsidR="005A06BD" w:rsidRPr="005D060C" w:rsidRDefault="00A031E5" w:rsidP="00436229">
            <w:pPr>
              <w:snapToGrid w:val="0"/>
              <w:spacing w:line="360" w:lineRule="auto"/>
              <w:jc w:val="left"/>
              <w:rPr>
                <w:rFonts w:ascii="Book Antiqua" w:hAnsi="Book Antiqua"/>
                <w:bCs/>
                <w:color w:val="000000" w:themeColor="text1"/>
                <w:sz w:val="24"/>
                <w:szCs w:val="24"/>
                <w:lang w:eastAsia="en-US"/>
              </w:rPr>
            </w:pPr>
            <w:r w:rsidRPr="005D060C">
              <w:rPr>
                <w:rFonts w:ascii="Book Antiqua" w:hAnsi="Book Antiqua"/>
                <w:bCs/>
                <w:color w:val="000000" w:themeColor="text1"/>
                <w:sz w:val="24"/>
                <w:szCs w:val="24"/>
                <w:lang w:eastAsia="en-US"/>
              </w:rPr>
              <w:t xml:space="preserve"> &lt; </w:t>
            </w:r>
            <w:r w:rsidR="005A06BD" w:rsidRPr="005D060C">
              <w:rPr>
                <w:rFonts w:ascii="Book Antiqua" w:hAnsi="Book Antiqua"/>
                <w:bCs/>
                <w:color w:val="000000" w:themeColor="text1"/>
                <w:sz w:val="24"/>
                <w:szCs w:val="24"/>
                <w:lang w:eastAsia="en-US"/>
              </w:rPr>
              <w:t>100</w:t>
            </w:r>
          </w:p>
        </w:tc>
        <w:tc>
          <w:tcPr>
            <w:tcW w:w="0" w:type="auto"/>
            <w:tcBorders>
              <w:top w:val="nil"/>
              <w:left w:val="nil"/>
              <w:bottom w:val="nil"/>
              <w:right w:val="nil"/>
            </w:tcBorders>
            <w:vAlign w:val="center"/>
            <w:hideMark/>
          </w:tcPr>
          <w:p w14:paraId="7A5FBD70" w14:textId="77777777" w:rsidR="005A06BD" w:rsidRPr="005D060C" w:rsidRDefault="005A06BD" w:rsidP="00436229">
            <w:pPr>
              <w:snapToGrid w:val="0"/>
              <w:spacing w:line="360" w:lineRule="auto"/>
              <w:jc w:val="center"/>
              <w:rPr>
                <w:rFonts w:ascii="Book Antiqua" w:hAnsi="Book Antiqua"/>
                <w:color w:val="000000" w:themeColor="text1"/>
                <w:sz w:val="24"/>
                <w:szCs w:val="24"/>
                <w:lang w:eastAsia="en-US"/>
              </w:rPr>
            </w:pPr>
            <w:r w:rsidRPr="005D060C">
              <w:rPr>
                <w:rFonts w:ascii="Book Antiqua" w:hAnsi="Book Antiqua"/>
                <w:color w:val="000000" w:themeColor="text1"/>
                <w:sz w:val="24"/>
                <w:szCs w:val="24"/>
                <w:lang w:eastAsia="en-US"/>
              </w:rPr>
              <w:t>187</w:t>
            </w:r>
          </w:p>
        </w:tc>
        <w:tc>
          <w:tcPr>
            <w:tcW w:w="0" w:type="auto"/>
            <w:tcBorders>
              <w:top w:val="nil"/>
              <w:left w:val="nil"/>
              <w:bottom w:val="nil"/>
              <w:right w:val="nil"/>
            </w:tcBorders>
            <w:vAlign w:val="center"/>
            <w:hideMark/>
          </w:tcPr>
          <w:p w14:paraId="45F36826" w14:textId="77777777" w:rsidR="005A06BD" w:rsidRPr="005D060C" w:rsidRDefault="005A06BD" w:rsidP="00436229">
            <w:pPr>
              <w:snapToGrid w:val="0"/>
              <w:spacing w:line="360" w:lineRule="auto"/>
              <w:jc w:val="center"/>
              <w:rPr>
                <w:rFonts w:ascii="Book Antiqua" w:hAnsi="Book Antiqua"/>
                <w:color w:val="000000" w:themeColor="text1"/>
                <w:sz w:val="24"/>
                <w:szCs w:val="24"/>
                <w:lang w:eastAsia="en-US"/>
              </w:rPr>
            </w:pPr>
            <w:r w:rsidRPr="005D060C">
              <w:rPr>
                <w:rFonts w:ascii="Book Antiqua" w:hAnsi="Book Antiqua"/>
                <w:color w:val="000000" w:themeColor="text1"/>
                <w:sz w:val="24"/>
                <w:szCs w:val="24"/>
                <w:lang w:eastAsia="en-US"/>
              </w:rPr>
              <w:t>111</w:t>
            </w:r>
          </w:p>
        </w:tc>
        <w:tc>
          <w:tcPr>
            <w:tcW w:w="0" w:type="auto"/>
            <w:tcBorders>
              <w:top w:val="nil"/>
              <w:left w:val="nil"/>
              <w:bottom w:val="nil"/>
              <w:right w:val="nil"/>
            </w:tcBorders>
            <w:vAlign w:val="center"/>
            <w:hideMark/>
          </w:tcPr>
          <w:p w14:paraId="25EF5A64" w14:textId="77777777" w:rsidR="005A06BD" w:rsidRPr="005D060C" w:rsidRDefault="005A06BD" w:rsidP="00436229">
            <w:pPr>
              <w:snapToGrid w:val="0"/>
              <w:spacing w:line="360" w:lineRule="auto"/>
              <w:jc w:val="center"/>
              <w:rPr>
                <w:rFonts w:ascii="Book Antiqua" w:hAnsi="Book Antiqua"/>
                <w:color w:val="000000" w:themeColor="text1"/>
                <w:sz w:val="24"/>
                <w:szCs w:val="24"/>
                <w:lang w:eastAsia="en-US"/>
              </w:rPr>
            </w:pPr>
            <w:r w:rsidRPr="005D060C">
              <w:rPr>
                <w:rFonts w:ascii="Book Antiqua" w:hAnsi="Book Antiqua"/>
                <w:color w:val="000000" w:themeColor="text1"/>
                <w:sz w:val="24"/>
                <w:szCs w:val="24"/>
                <w:lang w:eastAsia="en-US"/>
              </w:rPr>
              <w:t>76</w:t>
            </w:r>
          </w:p>
        </w:tc>
        <w:tc>
          <w:tcPr>
            <w:tcW w:w="0" w:type="auto"/>
            <w:tcBorders>
              <w:top w:val="nil"/>
              <w:left w:val="nil"/>
              <w:bottom w:val="nil"/>
              <w:right w:val="nil"/>
            </w:tcBorders>
            <w:vAlign w:val="center"/>
          </w:tcPr>
          <w:p w14:paraId="6A6B66F9" w14:textId="77777777" w:rsidR="005A06BD" w:rsidRPr="005D060C" w:rsidRDefault="005A06BD" w:rsidP="00436229">
            <w:pPr>
              <w:snapToGrid w:val="0"/>
              <w:spacing w:line="360" w:lineRule="auto"/>
              <w:jc w:val="center"/>
              <w:rPr>
                <w:rFonts w:ascii="Book Antiqua" w:hAnsi="Book Antiqua"/>
                <w:color w:val="000000" w:themeColor="text1"/>
                <w:sz w:val="24"/>
                <w:szCs w:val="24"/>
                <w:lang w:eastAsia="en-US"/>
              </w:rPr>
            </w:pPr>
          </w:p>
        </w:tc>
        <w:tc>
          <w:tcPr>
            <w:tcW w:w="0" w:type="auto"/>
            <w:tcBorders>
              <w:top w:val="nil"/>
              <w:left w:val="nil"/>
              <w:bottom w:val="nil"/>
              <w:right w:val="nil"/>
            </w:tcBorders>
            <w:vAlign w:val="center"/>
          </w:tcPr>
          <w:p w14:paraId="355A4496" w14:textId="77777777" w:rsidR="005A06BD" w:rsidRPr="005D060C" w:rsidRDefault="005A06BD" w:rsidP="00436229">
            <w:pPr>
              <w:snapToGrid w:val="0"/>
              <w:spacing w:line="360" w:lineRule="auto"/>
              <w:jc w:val="center"/>
              <w:rPr>
                <w:rFonts w:ascii="Book Antiqua" w:hAnsi="Book Antiqua"/>
                <w:color w:val="000000" w:themeColor="text1"/>
                <w:sz w:val="24"/>
                <w:szCs w:val="24"/>
                <w:lang w:eastAsia="en-US"/>
              </w:rPr>
            </w:pPr>
          </w:p>
        </w:tc>
        <w:tc>
          <w:tcPr>
            <w:tcW w:w="0" w:type="auto"/>
            <w:tcBorders>
              <w:top w:val="nil"/>
              <w:left w:val="nil"/>
              <w:bottom w:val="nil"/>
              <w:right w:val="nil"/>
            </w:tcBorders>
            <w:vAlign w:val="center"/>
          </w:tcPr>
          <w:p w14:paraId="6305F812" w14:textId="77777777" w:rsidR="005A06BD" w:rsidRPr="005D060C" w:rsidRDefault="005A06BD" w:rsidP="00436229">
            <w:pPr>
              <w:snapToGrid w:val="0"/>
              <w:spacing w:line="360" w:lineRule="auto"/>
              <w:jc w:val="center"/>
              <w:rPr>
                <w:rFonts w:ascii="Book Antiqua" w:hAnsi="Book Antiqua"/>
                <w:color w:val="000000" w:themeColor="text1"/>
                <w:sz w:val="24"/>
                <w:szCs w:val="24"/>
                <w:lang w:eastAsia="en-US"/>
              </w:rPr>
            </w:pPr>
          </w:p>
        </w:tc>
      </w:tr>
      <w:tr w:rsidR="005A06BD" w:rsidRPr="005D060C" w14:paraId="0F186E55" w14:textId="77777777" w:rsidTr="00436229">
        <w:trPr>
          <w:trHeight w:val="227"/>
        </w:trPr>
        <w:tc>
          <w:tcPr>
            <w:tcW w:w="0" w:type="auto"/>
            <w:tcBorders>
              <w:top w:val="nil"/>
              <w:left w:val="nil"/>
              <w:bottom w:val="nil"/>
              <w:right w:val="nil"/>
            </w:tcBorders>
            <w:hideMark/>
          </w:tcPr>
          <w:p w14:paraId="70731656" w14:textId="77777777" w:rsidR="005A06BD" w:rsidRPr="005D060C" w:rsidRDefault="001C7669" w:rsidP="00436229">
            <w:pPr>
              <w:snapToGrid w:val="0"/>
              <w:spacing w:line="360" w:lineRule="auto"/>
              <w:jc w:val="left"/>
              <w:rPr>
                <w:rFonts w:ascii="Book Antiqua" w:hAnsi="Book Antiqua"/>
                <w:bCs/>
                <w:color w:val="000000" w:themeColor="text1"/>
                <w:sz w:val="24"/>
                <w:szCs w:val="24"/>
                <w:lang w:eastAsia="en-US"/>
              </w:rPr>
            </w:pPr>
            <w:r w:rsidRPr="005D060C">
              <w:rPr>
                <w:rFonts w:ascii="Book Antiqua" w:hAnsi="Book Antiqua"/>
                <w:bCs/>
                <w:color w:val="000000" w:themeColor="text1"/>
                <w:sz w:val="24"/>
                <w:szCs w:val="24"/>
                <w:lang w:eastAsia="en-US"/>
              </w:rPr>
              <w:t>≥</w:t>
            </w:r>
            <w:r w:rsidR="005A06BD" w:rsidRPr="005D060C">
              <w:rPr>
                <w:rFonts w:ascii="Book Antiqua" w:hAnsi="Book Antiqua"/>
                <w:bCs/>
                <w:color w:val="000000" w:themeColor="text1"/>
                <w:sz w:val="24"/>
                <w:szCs w:val="24"/>
                <w:lang w:eastAsia="en-US"/>
              </w:rPr>
              <w:t xml:space="preserve"> 100</w:t>
            </w:r>
          </w:p>
        </w:tc>
        <w:tc>
          <w:tcPr>
            <w:tcW w:w="0" w:type="auto"/>
            <w:tcBorders>
              <w:top w:val="nil"/>
              <w:left w:val="nil"/>
              <w:bottom w:val="nil"/>
              <w:right w:val="nil"/>
            </w:tcBorders>
            <w:vAlign w:val="center"/>
            <w:hideMark/>
          </w:tcPr>
          <w:p w14:paraId="0A2CD143" w14:textId="77777777" w:rsidR="005A06BD" w:rsidRPr="005D060C" w:rsidRDefault="005A06BD" w:rsidP="00436229">
            <w:pPr>
              <w:snapToGrid w:val="0"/>
              <w:spacing w:line="360" w:lineRule="auto"/>
              <w:jc w:val="center"/>
              <w:rPr>
                <w:rFonts w:ascii="Book Antiqua" w:hAnsi="Book Antiqua"/>
                <w:color w:val="000000" w:themeColor="text1"/>
                <w:sz w:val="24"/>
                <w:szCs w:val="24"/>
                <w:lang w:eastAsia="en-US"/>
              </w:rPr>
            </w:pPr>
            <w:r w:rsidRPr="005D060C">
              <w:rPr>
                <w:rFonts w:ascii="Book Antiqua" w:hAnsi="Book Antiqua"/>
                <w:color w:val="000000" w:themeColor="text1"/>
                <w:sz w:val="24"/>
                <w:szCs w:val="24"/>
                <w:lang w:eastAsia="en-US"/>
              </w:rPr>
              <w:t>49</w:t>
            </w:r>
          </w:p>
        </w:tc>
        <w:tc>
          <w:tcPr>
            <w:tcW w:w="0" w:type="auto"/>
            <w:tcBorders>
              <w:top w:val="nil"/>
              <w:left w:val="nil"/>
              <w:bottom w:val="nil"/>
              <w:right w:val="nil"/>
            </w:tcBorders>
            <w:vAlign w:val="center"/>
            <w:hideMark/>
          </w:tcPr>
          <w:p w14:paraId="7464C018" w14:textId="77777777" w:rsidR="005A06BD" w:rsidRPr="005D060C" w:rsidRDefault="005A06BD" w:rsidP="00436229">
            <w:pPr>
              <w:snapToGrid w:val="0"/>
              <w:spacing w:line="360" w:lineRule="auto"/>
              <w:jc w:val="center"/>
              <w:rPr>
                <w:rFonts w:ascii="Book Antiqua" w:hAnsi="Book Antiqua"/>
                <w:color w:val="000000" w:themeColor="text1"/>
                <w:sz w:val="24"/>
                <w:szCs w:val="24"/>
                <w:lang w:eastAsia="en-US"/>
              </w:rPr>
            </w:pPr>
            <w:r w:rsidRPr="005D060C">
              <w:rPr>
                <w:rFonts w:ascii="Book Antiqua" w:hAnsi="Book Antiqua"/>
                <w:color w:val="000000" w:themeColor="text1"/>
                <w:sz w:val="24"/>
                <w:szCs w:val="24"/>
                <w:lang w:eastAsia="en-US"/>
              </w:rPr>
              <w:t>34</w:t>
            </w:r>
          </w:p>
        </w:tc>
        <w:tc>
          <w:tcPr>
            <w:tcW w:w="0" w:type="auto"/>
            <w:tcBorders>
              <w:top w:val="nil"/>
              <w:left w:val="nil"/>
              <w:bottom w:val="nil"/>
              <w:right w:val="nil"/>
            </w:tcBorders>
            <w:vAlign w:val="center"/>
            <w:hideMark/>
          </w:tcPr>
          <w:p w14:paraId="582A40DE" w14:textId="77777777" w:rsidR="005A06BD" w:rsidRPr="005D060C" w:rsidRDefault="005A06BD" w:rsidP="00436229">
            <w:pPr>
              <w:snapToGrid w:val="0"/>
              <w:spacing w:line="360" w:lineRule="auto"/>
              <w:jc w:val="center"/>
              <w:rPr>
                <w:rFonts w:ascii="Book Antiqua" w:hAnsi="Book Antiqua"/>
                <w:color w:val="000000" w:themeColor="text1"/>
                <w:sz w:val="24"/>
                <w:szCs w:val="24"/>
                <w:lang w:eastAsia="en-US"/>
              </w:rPr>
            </w:pPr>
            <w:r w:rsidRPr="005D060C">
              <w:rPr>
                <w:rFonts w:ascii="Book Antiqua" w:hAnsi="Book Antiqua"/>
                <w:color w:val="000000" w:themeColor="text1"/>
                <w:sz w:val="24"/>
                <w:szCs w:val="24"/>
                <w:lang w:eastAsia="en-US"/>
              </w:rPr>
              <w:t>15</w:t>
            </w:r>
          </w:p>
        </w:tc>
        <w:tc>
          <w:tcPr>
            <w:tcW w:w="0" w:type="auto"/>
            <w:tcBorders>
              <w:top w:val="nil"/>
              <w:left w:val="nil"/>
              <w:bottom w:val="nil"/>
              <w:right w:val="nil"/>
            </w:tcBorders>
            <w:vAlign w:val="center"/>
          </w:tcPr>
          <w:p w14:paraId="68077111" w14:textId="77777777" w:rsidR="005A06BD" w:rsidRPr="005D060C" w:rsidRDefault="005A06BD" w:rsidP="00436229">
            <w:pPr>
              <w:snapToGrid w:val="0"/>
              <w:spacing w:line="360" w:lineRule="auto"/>
              <w:jc w:val="center"/>
              <w:rPr>
                <w:rFonts w:ascii="Book Antiqua" w:hAnsi="Book Antiqua"/>
                <w:color w:val="000000" w:themeColor="text1"/>
                <w:sz w:val="24"/>
                <w:szCs w:val="24"/>
                <w:lang w:eastAsia="en-US"/>
              </w:rPr>
            </w:pPr>
          </w:p>
        </w:tc>
        <w:tc>
          <w:tcPr>
            <w:tcW w:w="0" w:type="auto"/>
            <w:tcBorders>
              <w:top w:val="nil"/>
              <w:left w:val="nil"/>
              <w:bottom w:val="nil"/>
              <w:right w:val="nil"/>
            </w:tcBorders>
            <w:vAlign w:val="center"/>
          </w:tcPr>
          <w:p w14:paraId="00899303" w14:textId="77777777" w:rsidR="005A06BD" w:rsidRPr="005D060C" w:rsidRDefault="005A06BD" w:rsidP="00436229">
            <w:pPr>
              <w:snapToGrid w:val="0"/>
              <w:spacing w:line="360" w:lineRule="auto"/>
              <w:jc w:val="center"/>
              <w:rPr>
                <w:rFonts w:ascii="Book Antiqua" w:hAnsi="Book Antiqua"/>
                <w:color w:val="000000" w:themeColor="text1"/>
                <w:sz w:val="24"/>
                <w:szCs w:val="24"/>
                <w:lang w:eastAsia="en-US"/>
              </w:rPr>
            </w:pPr>
          </w:p>
        </w:tc>
        <w:tc>
          <w:tcPr>
            <w:tcW w:w="0" w:type="auto"/>
            <w:tcBorders>
              <w:top w:val="nil"/>
              <w:left w:val="nil"/>
              <w:bottom w:val="nil"/>
              <w:right w:val="nil"/>
            </w:tcBorders>
            <w:vAlign w:val="center"/>
          </w:tcPr>
          <w:p w14:paraId="38D99AE7" w14:textId="77777777" w:rsidR="005A06BD" w:rsidRPr="005D060C" w:rsidRDefault="005A06BD" w:rsidP="00436229">
            <w:pPr>
              <w:snapToGrid w:val="0"/>
              <w:spacing w:line="360" w:lineRule="auto"/>
              <w:jc w:val="center"/>
              <w:rPr>
                <w:rFonts w:ascii="Book Antiqua" w:hAnsi="Book Antiqua"/>
                <w:color w:val="000000" w:themeColor="text1"/>
                <w:sz w:val="24"/>
                <w:szCs w:val="24"/>
                <w:lang w:eastAsia="en-US"/>
              </w:rPr>
            </w:pPr>
          </w:p>
        </w:tc>
      </w:tr>
      <w:tr w:rsidR="005A06BD" w:rsidRPr="005D060C" w14:paraId="72941255" w14:textId="77777777" w:rsidTr="00436229">
        <w:trPr>
          <w:trHeight w:val="227"/>
        </w:trPr>
        <w:tc>
          <w:tcPr>
            <w:tcW w:w="0" w:type="auto"/>
            <w:tcBorders>
              <w:top w:val="nil"/>
              <w:left w:val="nil"/>
              <w:bottom w:val="nil"/>
              <w:right w:val="nil"/>
            </w:tcBorders>
            <w:hideMark/>
          </w:tcPr>
          <w:p w14:paraId="374D6CB9" w14:textId="77777777" w:rsidR="005A06BD" w:rsidRPr="005D060C" w:rsidRDefault="005A06BD" w:rsidP="00436229">
            <w:pPr>
              <w:snapToGrid w:val="0"/>
              <w:spacing w:line="360" w:lineRule="auto"/>
              <w:jc w:val="left"/>
              <w:rPr>
                <w:rFonts w:ascii="Book Antiqua" w:hAnsi="Book Antiqua"/>
                <w:bCs/>
                <w:color w:val="000000" w:themeColor="text1"/>
                <w:sz w:val="24"/>
                <w:szCs w:val="24"/>
                <w:lang w:eastAsia="en-US"/>
              </w:rPr>
            </w:pPr>
            <w:r w:rsidRPr="005D060C">
              <w:rPr>
                <w:rFonts w:ascii="Book Antiqua" w:hAnsi="Book Antiqua"/>
                <w:bCs/>
                <w:color w:val="000000" w:themeColor="text1"/>
                <w:sz w:val="24"/>
                <w:szCs w:val="24"/>
                <w:lang w:eastAsia="en-US"/>
              </w:rPr>
              <w:t>Number of tumors</w:t>
            </w:r>
          </w:p>
        </w:tc>
        <w:tc>
          <w:tcPr>
            <w:tcW w:w="0" w:type="auto"/>
            <w:tcBorders>
              <w:top w:val="nil"/>
              <w:left w:val="nil"/>
              <w:bottom w:val="nil"/>
              <w:right w:val="nil"/>
            </w:tcBorders>
            <w:vAlign w:val="center"/>
          </w:tcPr>
          <w:p w14:paraId="3050D7BD" w14:textId="77777777" w:rsidR="005A06BD" w:rsidRPr="005D060C" w:rsidRDefault="005A06BD" w:rsidP="00436229">
            <w:pPr>
              <w:snapToGrid w:val="0"/>
              <w:spacing w:line="360" w:lineRule="auto"/>
              <w:jc w:val="center"/>
              <w:rPr>
                <w:rFonts w:ascii="Book Antiqua" w:hAnsi="Book Antiqua"/>
                <w:color w:val="000000" w:themeColor="text1"/>
                <w:sz w:val="24"/>
                <w:szCs w:val="24"/>
                <w:lang w:eastAsia="en-US"/>
              </w:rPr>
            </w:pPr>
          </w:p>
        </w:tc>
        <w:tc>
          <w:tcPr>
            <w:tcW w:w="0" w:type="auto"/>
            <w:tcBorders>
              <w:top w:val="nil"/>
              <w:left w:val="nil"/>
              <w:bottom w:val="nil"/>
              <w:right w:val="nil"/>
            </w:tcBorders>
            <w:vAlign w:val="center"/>
          </w:tcPr>
          <w:p w14:paraId="28714208" w14:textId="77777777" w:rsidR="005A06BD" w:rsidRPr="005D060C" w:rsidRDefault="005A06BD" w:rsidP="00436229">
            <w:pPr>
              <w:snapToGrid w:val="0"/>
              <w:spacing w:line="360" w:lineRule="auto"/>
              <w:jc w:val="center"/>
              <w:rPr>
                <w:rFonts w:ascii="Book Antiqua" w:hAnsi="Book Antiqua"/>
                <w:color w:val="000000" w:themeColor="text1"/>
                <w:sz w:val="24"/>
                <w:szCs w:val="24"/>
                <w:lang w:eastAsia="en-US"/>
              </w:rPr>
            </w:pPr>
          </w:p>
        </w:tc>
        <w:tc>
          <w:tcPr>
            <w:tcW w:w="0" w:type="auto"/>
            <w:tcBorders>
              <w:top w:val="nil"/>
              <w:left w:val="nil"/>
              <w:bottom w:val="nil"/>
              <w:right w:val="nil"/>
            </w:tcBorders>
            <w:vAlign w:val="center"/>
          </w:tcPr>
          <w:p w14:paraId="1BFEF49D" w14:textId="77777777" w:rsidR="005A06BD" w:rsidRPr="005D060C" w:rsidRDefault="005A06BD" w:rsidP="00436229">
            <w:pPr>
              <w:snapToGrid w:val="0"/>
              <w:spacing w:line="360" w:lineRule="auto"/>
              <w:jc w:val="center"/>
              <w:rPr>
                <w:rFonts w:ascii="Book Antiqua" w:hAnsi="Book Antiqua"/>
                <w:color w:val="000000" w:themeColor="text1"/>
                <w:sz w:val="24"/>
                <w:szCs w:val="24"/>
                <w:lang w:eastAsia="en-US"/>
              </w:rPr>
            </w:pPr>
          </w:p>
        </w:tc>
        <w:tc>
          <w:tcPr>
            <w:tcW w:w="0" w:type="auto"/>
            <w:tcBorders>
              <w:top w:val="nil"/>
              <w:left w:val="nil"/>
              <w:bottom w:val="nil"/>
              <w:right w:val="nil"/>
            </w:tcBorders>
            <w:vAlign w:val="center"/>
            <w:hideMark/>
          </w:tcPr>
          <w:p w14:paraId="1EFAFE5C" w14:textId="77777777" w:rsidR="005A06BD" w:rsidRPr="005D060C" w:rsidRDefault="005A06BD" w:rsidP="00436229">
            <w:pPr>
              <w:snapToGrid w:val="0"/>
              <w:spacing w:line="360" w:lineRule="auto"/>
              <w:jc w:val="center"/>
              <w:rPr>
                <w:rFonts w:ascii="Book Antiqua" w:hAnsi="Book Antiqua"/>
                <w:color w:val="000000" w:themeColor="text1"/>
                <w:sz w:val="24"/>
                <w:szCs w:val="24"/>
                <w:lang w:eastAsia="en-US"/>
              </w:rPr>
            </w:pPr>
            <w:r w:rsidRPr="005D060C">
              <w:rPr>
                <w:rFonts w:ascii="Book Antiqua" w:hAnsi="Book Antiqua"/>
                <w:color w:val="000000" w:themeColor="text1"/>
                <w:sz w:val="24"/>
                <w:szCs w:val="24"/>
                <w:lang w:eastAsia="en-US"/>
              </w:rPr>
              <w:t>0.069</w:t>
            </w:r>
          </w:p>
        </w:tc>
        <w:tc>
          <w:tcPr>
            <w:tcW w:w="0" w:type="auto"/>
            <w:tcBorders>
              <w:top w:val="nil"/>
              <w:left w:val="nil"/>
              <w:bottom w:val="nil"/>
              <w:right w:val="nil"/>
            </w:tcBorders>
            <w:vAlign w:val="center"/>
          </w:tcPr>
          <w:p w14:paraId="1DFCC24D" w14:textId="77777777" w:rsidR="005A06BD" w:rsidRPr="005D060C" w:rsidRDefault="005A06BD" w:rsidP="00436229">
            <w:pPr>
              <w:snapToGrid w:val="0"/>
              <w:spacing w:line="360" w:lineRule="auto"/>
              <w:jc w:val="center"/>
              <w:rPr>
                <w:rFonts w:ascii="Book Antiqua" w:hAnsi="Book Antiqua"/>
                <w:color w:val="000000" w:themeColor="text1"/>
                <w:sz w:val="24"/>
                <w:szCs w:val="24"/>
                <w:lang w:eastAsia="en-US"/>
              </w:rPr>
            </w:pPr>
          </w:p>
        </w:tc>
        <w:tc>
          <w:tcPr>
            <w:tcW w:w="0" w:type="auto"/>
            <w:tcBorders>
              <w:top w:val="nil"/>
              <w:left w:val="nil"/>
              <w:bottom w:val="nil"/>
              <w:right w:val="nil"/>
            </w:tcBorders>
            <w:vAlign w:val="center"/>
          </w:tcPr>
          <w:p w14:paraId="04B6C444" w14:textId="77777777" w:rsidR="005A06BD" w:rsidRPr="005D060C" w:rsidRDefault="005A06BD" w:rsidP="00436229">
            <w:pPr>
              <w:snapToGrid w:val="0"/>
              <w:spacing w:line="360" w:lineRule="auto"/>
              <w:jc w:val="center"/>
              <w:rPr>
                <w:rFonts w:ascii="Book Antiqua" w:hAnsi="Book Antiqua"/>
                <w:color w:val="000000" w:themeColor="text1"/>
                <w:sz w:val="24"/>
                <w:szCs w:val="24"/>
                <w:lang w:eastAsia="en-US"/>
              </w:rPr>
            </w:pPr>
          </w:p>
        </w:tc>
      </w:tr>
      <w:tr w:rsidR="005A06BD" w:rsidRPr="005D060C" w14:paraId="0C8673DD" w14:textId="77777777" w:rsidTr="00436229">
        <w:trPr>
          <w:trHeight w:val="227"/>
        </w:trPr>
        <w:tc>
          <w:tcPr>
            <w:tcW w:w="0" w:type="auto"/>
            <w:tcBorders>
              <w:top w:val="nil"/>
              <w:left w:val="nil"/>
              <w:bottom w:val="nil"/>
              <w:right w:val="nil"/>
            </w:tcBorders>
            <w:hideMark/>
          </w:tcPr>
          <w:p w14:paraId="35903879" w14:textId="77777777" w:rsidR="005A06BD" w:rsidRPr="005D060C" w:rsidRDefault="005A06BD" w:rsidP="00436229">
            <w:pPr>
              <w:snapToGrid w:val="0"/>
              <w:spacing w:line="360" w:lineRule="auto"/>
              <w:jc w:val="left"/>
              <w:rPr>
                <w:rFonts w:ascii="Book Antiqua" w:hAnsi="Book Antiqua"/>
                <w:bCs/>
                <w:color w:val="000000" w:themeColor="text1"/>
                <w:sz w:val="24"/>
                <w:szCs w:val="24"/>
                <w:lang w:eastAsia="en-US"/>
              </w:rPr>
            </w:pPr>
            <w:r w:rsidRPr="005D060C">
              <w:rPr>
                <w:rFonts w:ascii="Book Antiqua" w:hAnsi="Book Antiqua"/>
                <w:bCs/>
                <w:color w:val="000000" w:themeColor="text1"/>
                <w:sz w:val="24"/>
                <w:szCs w:val="24"/>
                <w:lang w:eastAsia="en-US"/>
              </w:rPr>
              <w:t>Single</w:t>
            </w:r>
          </w:p>
        </w:tc>
        <w:tc>
          <w:tcPr>
            <w:tcW w:w="0" w:type="auto"/>
            <w:tcBorders>
              <w:top w:val="nil"/>
              <w:left w:val="nil"/>
              <w:bottom w:val="nil"/>
              <w:right w:val="nil"/>
            </w:tcBorders>
            <w:vAlign w:val="center"/>
            <w:hideMark/>
          </w:tcPr>
          <w:p w14:paraId="78D33B84" w14:textId="77777777" w:rsidR="005A06BD" w:rsidRPr="005D060C" w:rsidRDefault="005A06BD" w:rsidP="00436229">
            <w:pPr>
              <w:snapToGrid w:val="0"/>
              <w:spacing w:line="360" w:lineRule="auto"/>
              <w:jc w:val="center"/>
              <w:rPr>
                <w:rFonts w:ascii="Book Antiqua" w:hAnsi="Book Antiqua"/>
                <w:color w:val="000000" w:themeColor="text1"/>
                <w:sz w:val="24"/>
                <w:szCs w:val="24"/>
                <w:lang w:eastAsia="en-US"/>
              </w:rPr>
            </w:pPr>
            <w:r w:rsidRPr="005D060C">
              <w:rPr>
                <w:rFonts w:ascii="Book Antiqua" w:hAnsi="Book Antiqua"/>
                <w:color w:val="000000" w:themeColor="text1"/>
                <w:sz w:val="24"/>
                <w:szCs w:val="24"/>
                <w:lang w:eastAsia="en-US"/>
              </w:rPr>
              <w:t>194</w:t>
            </w:r>
          </w:p>
        </w:tc>
        <w:tc>
          <w:tcPr>
            <w:tcW w:w="0" w:type="auto"/>
            <w:tcBorders>
              <w:top w:val="nil"/>
              <w:left w:val="nil"/>
              <w:bottom w:val="nil"/>
              <w:right w:val="nil"/>
            </w:tcBorders>
            <w:vAlign w:val="center"/>
            <w:hideMark/>
          </w:tcPr>
          <w:p w14:paraId="5A9F34AE" w14:textId="77777777" w:rsidR="005A06BD" w:rsidRPr="005D060C" w:rsidRDefault="005A06BD" w:rsidP="00436229">
            <w:pPr>
              <w:snapToGrid w:val="0"/>
              <w:spacing w:line="360" w:lineRule="auto"/>
              <w:jc w:val="center"/>
              <w:rPr>
                <w:rFonts w:ascii="Book Antiqua" w:hAnsi="Book Antiqua"/>
                <w:color w:val="000000" w:themeColor="text1"/>
                <w:sz w:val="24"/>
                <w:szCs w:val="24"/>
                <w:lang w:eastAsia="en-US"/>
              </w:rPr>
            </w:pPr>
            <w:r w:rsidRPr="005D060C">
              <w:rPr>
                <w:rFonts w:ascii="Book Antiqua" w:hAnsi="Book Antiqua"/>
                <w:color w:val="000000" w:themeColor="text1"/>
                <w:sz w:val="24"/>
                <w:szCs w:val="24"/>
                <w:lang w:eastAsia="en-US"/>
              </w:rPr>
              <w:t>114</w:t>
            </w:r>
          </w:p>
        </w:tc>
        <w:tc>
          <w:tcPr>
            <w:tcW w:w="0" w:type="auto"/>
            <w:tcBorders>
              <w:top w:val="nil"/>
              <w:left w:val="nil"/>
              <w:bottom w:val="nil"/>
              <w:right w:val="nil"/>
            </w:tcBorders>
            <w:vAlign w:val="center"/>
            <w:hideMark/>
          </w:tcPr>
          <w:p w14:paraId="28B4EF9F" w14:textId="77777777" w:rsidR="005A06BD" w:rsidRPr="005D060C" w:rsidRDefault="005A06BD" w:rsidP="00436229">
            <w:pPr>
              <w:snapToGrid w:val="0"/>
              <w:spacing w:line="360" w:lineRule="auto"/>
              <w:jc w:val="center"/>
              <w:rPr>
                <w:rFonts w:ascii="Book Antiqua" w:hAnsi="Book Antiqua"/>
                <w:color w:val="000000" w:themeColor="text1"/>
                <w:sz w:val="24"/>
                <w:szCs w:val="24"/>
                <w:lang w:eastAsia="en-US"/>
              </w:rPr>
            </w:pPr>
            <w:r w:rsidRPr="005D060C">
              <w:rPr>
                <w:rFonts w:ascii="Book Antiqua" w:hAnsi="Book Antiqua"/>
                <w:color w:val="000000" w:themeColor="text1"/>
                <w:sz w:val="24"/>
                <w:szCs w:val="24"/>
                <w:lang w:eastAsia="en-US"/>
              </w:rPr>
              <w:t>80</w:t>
            </w:r>
          </w:p>
        </w:tc>
        <w:tc>
          <w:tcPr>
            <w:tcW w:w="0" w:type="auto"/>
            <w:tcBorders>
              <w:top w:val="nil"/>
              <w:left w:val="nil"/>
              <w:bottom w:val="nil"/>
              <w:right w:val="nil"/>
            </w:tcBorders>
            <w:vAlign w:val="center"/>
          </w:tcPr>
          <w:p w14:paraId="40597CA1" w14:textId="77777777" w:rsidR="005A06BD" w:rsidRPr="005D060C" w:rsidRDefault="005A06BD" w:rsidP="00436229">
            <w:pPr>
              <w:snapToGrid w:val="0"/>
              <w:spacing w:line="360" w:lineRule="auto"/>
              <w:jc w:val="center"/>
              <w:rPr>
                <w:rFonts w:ascii="Book Antiqua" w:hAnsi="Book Antiqua"/>
                <w:color w:val="000000" w:themeColor="text1"/>
                <w:sz w:val="24"/>
                <w:szCs w:val="24"/>
                <w:lang w:eastAsia="en-US"/>
              </w:rPr>
            </w:pPr>
          </w:p>
        </w:tc>
        <w:tc>
          <w:tcPr>
            <w:tcW w:w="0" w:type="auto"/>
            <w:tcBorders>
              <w:top w:val="nil"/>
              <w:left w:val="nil"/>
              <w:bottom w:val="nil"/>
              <w:right w:val="nil"/>
            </w:tcBorders>
            <w:vAlign w:val="center"/>
          </w:tcPr>
          <w:p w14:paraId="440F0C79" w14:textId="77777777" w:rsidR="005A06BD" w:rsidRPr="005D060C" w:rsidRDefault="005A06BD" w:rsidP="00436229">
            <w:pPr>
              <w:snapToGrid w:val="0"/>
              <w:spacing w:line="360" w:lineRule="auto"/>
              <w:jc w:val="center"/>
              <w:rPr>
                <w:rFonts w:ascii="Book Antiqua" w:hAnsi="Book Antiqua"/>
                <w:color w:val="000000" w:themeColor="text1"/>
                <w:sz w:val="24"/>
                <w:szCs w:val="24"/>
                <w:lang w:eastAsia="en-US"/>
              </w:rPr>
            </w:pPr>
          </w:p>
        </w:tc>
        <w:tc>
          <w:tcPr>
            <w:tcW w:w="0" w:type="auto"/>
            <w:tcBorders>
              <w:top w:val="nil"/>
              <w:left w:val="nil"/>
              <w:bottom w:val="nil"/>
              <w:right w:val="nil"/>
            </w:tcBorders>
            <w:vAlign w:val="center"/>
          </w:tcPr>
          <w:p w14:paraId="105E4B96" w14:textId="77777777" w:rsidR="005A06BD" w:rsidRPr="005D060C" w:rsidRDefault="005A06BD" w:rsidP="00436229">
            <w:pPr>
              <w:snapToGrid w:val="0"/>
              <w:spacing w:line="360" w:lineRule="auto"/>
              <w:jc w:val="center"/>
              <w:rPr>
                <w:rFonts w:ascii="Book Antiqua" w:hAnsi="Book Antiqua"/>
                <w:color w:val="000000" w:themeColor="text1"/>
                <w:sz w:val="24"/>
                <w:szCs w:val="24"/>
                <w:lang w:eastAsia="en-US"/>
              </w:rPr>
            </w:pPr>
          </w:p>
        </w:tc>
      </w:tr>
      <w:tr w:rsidR="005A06BD" w:rsidRPr="005D060C" w14:paraId="662121CB" w14:textId="77777777" w:rsidTr="00436229">
        <w:trPr>
          <w:trHeight w:val="227"/>
        </w:trPr>
        <w:tc>
          <w:tcPr>
            <w:tcW w:w="0" w:type="auto"/>
            <w:tcBorders>
              <w:top w:val="nil"/>
              <w:left w:val="nil"/>
              <w:bottom w:val="nil"/>
              <w:right w:val="nil"/>
            </w:tcBorders>
            <w:hideMark/>
          </w:tcPr>
          <w:p w14:paraId="1D17ABDF" w14:textId="77777777" w:rsidR="005A06BD" w:rsidRPr="005D060C" w:rsidRDefault="005A06BD" w:rsidP="00436229">
            <w:pPr>
              <w:snapToGrid w:val="0"/>
              <w:spacing w:line="360" w:lineRule="auto"/>
              <w:jc w:val="left"/>
              <w:rPr>
                <w:rFonts w:ascii="Book Antiqua" w:hAnsi="Book Antiqua"/>
                <w:bCs/>
                <w:color w:val="000000" w:themeColor="text1"/>
                <w:sz w:val="24"/>
                <w:szCs w:val="24"/>
                <w:lang w:eastAsia="en-US"/>
              </w:rPr>
            </w:pPr>
            <w:r w:rsidRPr="005D060C">
              <w:rPr>
                <w:rFonts w:ascii="Book Antiqua" w:hAnsi="Book Antiqua"/>
                <w:bCs/>
                <w:color w:val="000000" w:themeColor="text1"/>
                <w:sz w:val="24"/>
                <w:szCs w:val="24"/>
                <w:lang w:eastAsia="en-US"/>
              </w:rPr>
              <w:t>Multiple</w:t>
            </w:r>
          </w:p>
        </w:tc>
        <w:tc>
          <w:tcPr>
            <w:tcW w:w="0" w:type="auto"/>
            <w:tcBorders>
              <w:top w:val="nil"/>
              <w:left w:val="nil"/>
              <w:bottom w:val="nil"/>
              <w:right w:val="nil"/>
            </w:tcBorders>
            <w:vAlign w:val="center"/>
            <w:hideMark/>
          </w:tcPr>
          <w:p w14:paraId="30294189" w14:textId="77777777" w:rsidR="005A06BD" w:rsidRPr="005D060C" w:rsidRDefault="005A06BD" w:rsidP="00436229">
            <w:pPr>
              <w:snapToGrid w:val="0"/>
              <w:spacing w:line="360" w:lineRule="auto"/>
              <w:jc w:val="center"/>
              <w:rPr>
                <w:rFonts w:ascii="Book Antiqua" w:hAnsi="Book Antiqua"/>
                <w:color w:val="000000" w:themeColor="text1"/>
                <w:sz w:val="24"/>
                <w:szCs w:val="24"/>
                <w:lang w:eastAsia="en-US"/>
              </w:rPr>
            </w:pPr>
            <w:r w:rsidRPr="005D060C">
              <w:rPr>
                <w:rFonts w:ascii="Book Antiqua" w:hAnsi="Book Antiqua"/>
                <w:color w:val="000000" w:themeColor="text1"/>
                <w:sz w:val="24"/>
                <w:szCs w:val="24"/>
                <w:lang w:eastAsia="en-US"/>
              </w:rPr>
              <w:t>42</w:t>
            </w:r>
          </w:p>
        </w:tc>
        <w:tc>
          <w:tcPr>
            <w:tcW w:w="0" w:type="auto"/>
            <w:tcBorders>
              <w:top w:val="nil"/>
              <w:left w:val="nil"/>
              <w:bottom w:val="nil"/>
              <w:right w:val="nil"/>
            </w:tcBorders>
            <w:vAlign w:val="center"/>
            <w:hideMark/>
          </w:tcPr>
          <w:p w14:paraId="39C3EF19" w14:textId="77777777" w:rsidR="005A06BD" w:rsidRPr="005D060C" w:rsidRDefault="005A06BD" w:rsidP="00436229">
            <w:pPr>
              <w:snapToGrid w:val="0"/>
              <w:spacing w:line="360" w:lineRule="auto"/>
              <w:jc w:val="center"/>
              <w:rPr>
                <w:rFonts w:ascii="Book Antiqua" w:hAnsi="Book Antiqua"/>
                <w:color w:val="000000" w:themeColor="text1"/>
                <w:sz w:val="24"/>
                <w:szCs w:val="24"/>
                <w:lang w:eastAsia="en-US"/>
              </w:rPr>
            </w:pPr>
            <w:r w:rsidRPr="005D060C">
              <w:rPr>
                <w:rFonts w:ascii="Book Antiqua" w:hAnsi="Book Antiqua"/>
                <w:color w:val="000000" w:themeColor="text1"/>
                <w:sz w:val="24"/>
                <w:szCs w:val="24"/>
                <w:lang w:eastAsia="en-US"/>
              </w:rPr>
              <w:t>31</w:t>
            </w:r>
          </w:p>
        </w:tc>
        <w:tc>
          <w:tcPr>
            <w:tcW w:w="0" w:type="auto"/>
            <w:tcBorders>
              <w:top w:val="nil"/>
              <w:left w:val="nil"/>
              <w:bottom w:val="nil"/>
              <w:right w:val="nil"/>
            </w:tcBorders>
            <w:vAlign w:val="center"/>
            <w:hideMark/>
          </w:tcPr>
          <w:p w14:paraId="2CB8731E" w14:textId="77777777" w:rsidR="005A06BD" w:rsidRPr="005D060C" w:rsidRDefault="005A06BD" w:rsidP="00436229">
            <w:pPr>
              <w:snapToGrid w:val="0"/>
              <w:spacing w:line="360" w:lineRule="auto"/>
              <w:jc w:val="center"/>
              <w:rPr>
                <w:rFonts w:ascii="Book Antiqua" w:hAnsi="Book Antiqua"/>
                <w:color w:val="000000" w:themeColor="text1"/>
                <w:sz w:val="24"/>
                <w:szCs w:val="24"/>
                <w:lang w:eastAsia="en-US"/>
              </w:rPr>
            </w:pPr>
            <w:r w:rsidRPr="005D060C">
              <w:rPr>
                <w:rFonts w:ascii="Book Antiqua" w:hAnsi="Book Antiqua"/>
                <w:color w:val="000000" w:themeColor="text1"/>
                <w:sz w:val="24"/>
                <w:szCs w:val="24"/>
                <w:lang w:eastAsia="en-US"/>
              </w:rPr>
              <w:t>11</w:t>
            </w:r>
          </w:p>
        </w:tc>
        <w:tc>
          <w:tcPr>
            <w:tcW w:w="0" w:type="auto"/>
            <w:tcBorders>
              <w:top w:val="nil"/>
              <w:left w:val="nil"/>
              <w:bottom w:val="nil"/>
              <w:right w:val="nil"/>
            </w:tcBorders>
            <w:vAlign w:val="center"/>
          </w:tcPr>
          <w:p w14:paraId="3B2501FE" w14:textId="77777777" w:rsidR="005A06BD" w:rsidRPr="005D060C" w:rsidRDefault="005A06BD" w:rsidP="00436229">
            <w:pPr>
              <w:snapToGrid w:val="0"/>
              <w:spacing w:line="360" w:lineRule="auto"/>
              <w:jc w:val="center"/>
              <w:rPr>
                <w:rFonts w:ascii="Book Antiqua" w:hAnsi="Book Antiqua"/>
                <w:color w:val="000000" w:themeColor="text1"/>
                <w:sz w:val="24"/>
                <w:szCs w:val="24"/>
                <w:lang w:eastAsia="en-US"/>
              </w:rPr>
            </w:pPr>
          </w:p>
        </w:tc>
        <w:tc>
          <w:tcPr>
            <w:tcW w:w="0" w:type="auto"/>
            <w:tcBorders>
              <w:top w:val="nil"/>
              <w:left w:val="nil"/>
              <w:bottom w:val="nil"/>
              <w:right w:val="nil"/>
            </w:tcBorders>
            <w:vAlign w:val="center"/>
          </w:tcPr>
          <w:p w14:paraId="15CA3AAD" w14:textId="77777777" w:rsidR="005A06BD" w:rsidRPr="005D060C" w:rsidRDefault="005A06BD" w:rsidP="00436229">
            <w:pPr>
              <w:snapToGrid w:val="0"/>
              <w:spacing w:line="360" w:lineRule="auto"/>
              <w:jc w:val="center"/>
              <w:rPr>
                <w:rFonts w:ascii="Book Antiqua" w:hAnsi="Book Antiqua"/>
                <w:color w:val="000000" w:themeColor="text1"/>
                <w:sz w:val="24"/>
                <w:szCs w:val="24"/>
                <w:lang w:eastAsia="en-US"/>
              </w:rPr>
            </w:pPr>
          </w:p>
        </w:tc>
        <w:tc>
          <w:tcPr>
            <w:tcW w:w="0" w:type="auto"/>
            <w:tcBorders>
              <w:top w:val="nil"/>
              <w:left w:val="nil"/>
              <w:bottom w:val="nil"/>
              <w:right w:val="nil"/>
            </w:tcBorders>
            <w:vAlign w:val="center"/>
          </w:tcPr>
          <w:p w14:paraId="0A39CAAE" w14:textId="77777777" w:rsidR="005A06BD" w:rsidRPr="005D060C" w:rsidRDefault="005A06BD" w:rsidP="00436229">
            <w:pPr>
              <w:snapToGrid w:val="0"/>
              <w:spacing w:line="360" w:lineRule="auto"/>
              <w:jc w:val="center"/>
              <w:rPr>
                <w:rFonts w:ascii="Book Antiqua" w:hAnsi="Book Antiqua"/>
                <w:color w:val="000000" w:themeColor="text1"/>
                <w:sz w:val="24"/>
                <w:szCs w:val="24"/>
                <w:lang w:eastAsia="en-US"/>
              </w:rPr>
            </w:pPr>
          </w:p>
        </w:tc>
      </w:tr>
      <w:tr w:rsidR="005A06BD" w:rsidRPr="005D060C" w14:paraId="0494AEEC" w14:textId="77777777" w:rsidTr="00436229">
        <w:trPr>
          <w:trHeight w:val="227"/>
        </w:trPr>
        <w:tc>
          <w:tcPr>
            <w:tcW w:w="0" w:type="auto"/>
            <w:gridSpan w:val="2"/>
            <w:tcBorders>
              <w:top w:val="nil"/>
              <w:left w:val="nil"/>
              <w:bottom w:val="nil"/>
              <w:right w:val="nil"/>
            </w:tcBorders>
            <w:vAlign w:val="center"/>
            <w:hideMark/>
          </w:tcPr>
          <w:p w14:paraId="201A4582" w14:textId="77777777" w:rsidR="005A06BD" w:rsidRPr="005D060C" w:rsidRDefault="005A06BD" w:rsidP="00436229">
            <w:pPr>
              <w:snapToGrid w:val="0"/>
              <w:spacing w:line="360" w:lineRule="auto"/>
              <w:jc w:val="left"/>
              <w:rPr>
                <w:rFonts w:ascii="Book Antiqua" w:hAnsi="Book Antiqua"/>
                <w:bCs/>
                <w:color w:val="000000" w:themeColor="text1"/>
                <w:sz w:val="24"/>
                <w:szCs w:val="24"/>
                <w:lang w:eastAsia="en-US"/>
              </w:rPr>
            </w:pPr>
            <w:r w:rsidRPr="005D060C">
              <w:rPr>
                <w:rFonts w:ascii="Book Antiqua" w:hAnsi="Book Antiqua"/>
                <w:bCs/>
                <w:color w:val="000000" w:themeColor="text1"/>
                <w:sz w:val="24"/>
                <w:szCs w:val="24"/>
                <w:lang w:eastAsia="en-US"/>
              </w:rPr>
              <w:t>Growth pattern</w:t>
            </w:r>
          </w:p>
        </w:tc>
        <w:tc>
          <w:tcPr>
            <w:tcW w:w="0" w:type="auto"/>
            <w:tcBorders>
              <w:top w:val="nil"/>
              <w:left w:val="nil"/>
              <w:bottom w:val="nil"/>
              <w:right w:val="nil"/>
            </w:tcBorders>
            <w:vAlign w:val="center"/>
          </w:tcPr>
          <w:p w14:paraId="2AE9611F" w14:textId="77777777" w:rsidR="005A06BD" w:rsidRPr="005D060C" w:rsidRDefault="005A06BD" w:rsidP="00436229">
            <w:pPr>
              <w:snapToGrid w:val="0"/>
              <w:spacing w:line="360" w:lineRule="auto"/>
              <w:jc w:val="center"/>
              <w:rPr>
                <w:rFonts w:ascii="Book Antiqua" w:hAnsi="Book Antiqua"/>
                <w:color w:val="000000" w:themeColor="text1"/>
                <w:sz w:val="24"/>
                <w:szCs w:val="24"/>
                <w:lang w:eastAsia="en-US"/>
              </w:rPr>
            </w:pPr>
          </w:p>
        </w:tc>
        <w:tc>
          <w:tcPr>
            <w:tcW w:w="0" w:type="auto"/>
            <w:tcBorders>
              <w:top w:val="nil"/>
              <w:left w:val="nil"/>
              <w:bottom w:val="nil"/>
              <w:right w:val="nil"/>
            </w:tcBorders>
            <w:vAlign w:val="center"/>
          </w:tcPr>
          <w:p w14:paraId="563FB462" w14:textId="77777777" w:rsidR="005A06BD" w:rsidRPr="005D060C" w:rsidRDefault="005A06BD" w:rsidP="00436229">
            <w:pPr>
              <w:snapToGrid w:val="0"/>
              <w:spacing w:line="360" w:lineRule="auto"/>
              <w:jc w:val="center"/>
              <w:rPr>
                <w:rFonts w:ascii="Book Antiqua" w:hAnsi="Book Antiqua"/>
                <w:color w:val="000000" w:themeColor="text1"/>
                <w:sz w:val="24"/>
                <w:szCs w:val="24"/>
                <w:lang w:eastAsia="en-US"/>
              </w:rPr>
            </w:pPr>
          </w:p>
        </w:tc>
        <w:tc>
          <w:tcPr>
            <w:tcW w:w="0" w:type="auto"/>
            <w:tcBorders>
              <w:top w:val="nil"/>
              <w:left w:val="nil"/>
              <w:bottom w:val="nil"/>
              <w:right w:val="nil"/>
            </w:tcBorders>
            <w:vAlign w:val="center"/>
            <w:hideMark/>
          </w:tcPr>
          <w:p w14:paraId="64F7F070" w14:textId="77777777" w:rsidR="005A06BD" w:rsidRPr="005D060C" w:rsidRDefault="005A06BD" w:rsidP="00436229">
            <w:pPr>
              <w:snapToGrid w:val="0"/>
              <w:spacing w:line="360" w:lineRule="auto"/>
              <w:jc w:val="center"/>
              <w:rPr>
                <w:rFonts w:ascii="Book Antiqua" w:hAnsi="Book Antiqua"/>
                <w:color w:val="000000" w:themeColor="text1"/>
                <w:sz w:val="24"/>
                <w:szCs w:val="24"/>
                <w:lang w:eastAsia="en-US"/>
              </w:rPr>
            </w:pPr>
            <w:r w:rsidRPr="005D060C">
              <w:rPr>
                <w:rFonts w:ascii="Book Antiqua" w:hAnsi="Book Antiqua"/>
                <w:color w:val="000000" w:themeColor="text1"/>
                <w:sz w:val="24"/>
                <w:szCs w:val="24"/>
                <w:lang w:eastAsia="en-US"/>
              </w:rPr>
              <w:t>0.878</w:t>
            </w:r>
          </w:p>
        </w:tc>
        <w:tc>
          <w:tcPr>
            <w:tcW w:w="0" w:type="auto"/>
            <w:tcBorders>
              <w:top w:val="nil"/>
              <w:left w:val="nil"/>
              <w:bottom w:val="nil"/>
              <w:right w:val="nil"/>
            </w:tcBorders>
            <w:vAlign w:val="center"/>
          </w:tcPr>
          <w:p w14:paraId="16CFD48D" w14:textId="77777777" w:rsidR="005A06BD" w:rsidRPr="005D060C" w:rsidRDefault="005A06BD" w:rsidP="00436229">
            <w:pPr>
              <w:snapToGrid w:val="0"/>
              <w:spacing w:line="360" w:lineRule="auto"/>
              <w:jc w:val="center"/>
              <w:rPr>
                <w:rFonts w:ascii="Book Antiqua" w:hAnsi="Book Antiqua"/>
                <w:color w:val="000000" w:themeColor="text1"/>
                <w:sz w:val="24"/>
                <w:szCs w:val="24"/>
                <w:lang w:eastAsia="en-US"/>
              </w:rPr>
            </w:pPr>
          </w:p>
        </w:tc>
        <w:tc>
          <w:tcPr>
            <w:tcW w:w="0" w:type="auto"/>
            <w:tcBorders>
              <w:top w:val="nil"/>
              <w:left w:val="nil"/>
              <w:bottom w:val="nil"/>
              <w:right w:val="nil"/>
            </w:tcBorders>
            <w:vAlign w:val="center"/>
          </w:tcPr>
          <w:p w14:paraId="3E19F339" w14:textId="77777777" w:rsidR="005A06BD" w:rsidRPr="005D060C" w:rsidRDefault="005A06BD" w:rsidP="00436229">
            <w:pPr>
              <w:snapToGrid w:val="0"/>
              <w:spacing w:line="360" w:lineRule="auto"/>
              <w:jc w:val="center"/>
              <w:rPr>
                <w:rFonts w:ascii="Book Antiqua" w:hAnsi="Book Antiqua"/>
                <w:color w:val="000000" w:themeColor="text1"/>
                <w:sz w:val="24"/>
                <w:szCs w:val="24"/>
                <w:lang w:eastAsia="en-US"/>
              </w:rPr>
            </w:pPr>
          </w:p>
        </w:tc>
      </w:tr>
      <w:tr w:rsidR="005A06BD" w:rsidRPr="005D060C" w14:paraId="20492C60" w14:textId="77777777" w:rsidTr="00436229">
        <w:trPr>
          <w:trHeight w:val="227"/>
        </w:trPr>
        <w:tc>
          <w:tcPr>
            <w:tcW w:w="0" w:type="auto"/>
            <w:tcBorders>
              <w:top w:val="nil"/>
              <w:left w:val="nil"/>
              <w:bottom w:val="nil"/>
              <w:right w:val="nil"/>
            </w:tcBorders>
            <w:hideMark/>
          </w:tcPr>
          <w:p w14:paraId="570745B6" w14:textId="77777777" w:rsidR="005A06BD" w:rsidRPr="005D060C" w:rsidRDefault="005A06BD" w:rsidP="00436229">
            <w:pPr>
              <w:snapToGrid w:val="0"/>
              <w:spacing w:line="360" w:lineRule="auto"/>
              <w:jc w:val="left"/>
              <w:rPr>
                <w:rFonts w:ascii="Book Antiqua" w:hAnsi="Book Antiqua"/>
                <w:bCs/>
                <w:color w:val="000000" w:themeColor="text1"/>
                <w:sz w:val="24"/>
                <w:szCs w:val="24"/>
                <w:lang w:eastAsia="en-US"/>
              </w:rPr>
            </w:pPr>
            <w:r w:rsidRPr="005D060C">
              <w:rPr>
                <w:rFonts w:ascii="Book Antiqua" w:hAnsi="Book Antiqua"/>
                <w:bCs/>
                <w:color w:val="000000" w:themeColor="text1"/>
                <w:sz w:val="24"/>
                <w:szCs w:val="24"/>
                <w:lang w:eastAsia="en-US"/>
              </w:rPr>
              <w:t>Expanding</w:t>
            </w:r>
          </w:p>
        </w:tc>
        <w:tc>
          <w:tcPr>
            <w:tcW w:w="0" w:type="auto"/>
            <w:tcBorders>
              <w:top w:val="nil"/>
              <w:left w:val="nil"/>
              <w:bottom w:val="nil"/>
              <w:right w:val="nil"/>
            </w:tcBorders>
            <w:vAlign w:val="center"/>
            <w:hideMark/>
          </w:tcPr>
          <w:p w14:paraId="4D0A36E0" w14:textId="77777777" w:rsidR="005A06BD" w:rsidRPr="005D060C" w:rsidRDefault="005A06BD" w:rsidP="00436229">
            <w:pPr>
              <w:snapToGrid w:val="0"/>
              <w:spacing w:line="360" w:lineRule="auto"/>
              <w:jc w:val="center"/>
              <w:rPr>
                <w:rFonts w:ascii="Book Antiqua" w:hAnsi="Book Antiqua"/>
                <w:color w:val="000000" w:themeColor="text1"/>
                <w:sz w:val="24"/>
                <w:szCs w:val="24"/>
                <w:lang w:eastAsia="en-US"/>
              </w:rPr>
            </w:pPr>
            <w:r w:rsidRPr="005D060C">
              <w:rPr>
                <w:rFonts w:ascii="Book Antiqua" w:hAnsi="Book Antiqua"/>
                <w:color w:val="000000" w:themeColor="text1"/>
                <w:sz w:val="24"/>
                <w:szCs w:val="24"/>
                <w:lang w:eastAsia="en-US"/>
              </w:rPr>
              <w:t>225</w:t>
            </w:r>
          </w:p>
        </w:tc>
        <w:tc>
          <w:tcPr>
            <w:tcW w:w="0" w:type="auto"/>
            <w:tcBorders>
              <w:top w:val="nil"/>
              <w:left w:val="nil"/>
              <w:bottom w:val="nil"/>
              <w:right w:val="nil"/>
            </w:tcBorders>
            <w:vAlign w:val="center"/>
            <w:hideMark/>
          </w:tcPr>
          <w:p w14:paraId="1BE80E76" w14:textId="77777777" w:rsidR="005A06BD" w:rsidRPr="005D060C" w:rsidRDefault="005A06BD" w:rsidP="00436229">
            <w:pPr>
              <w:snapToGrid w:val="0"/>
              <w:spacing w:line="360" w:lineRule="auto"/>
              <w:jc w:val="center"/>
              <w:rPr>
                <w:rFonts w:ascii="Book Antiqua" w:hAnsi="Book Antiqua"/>
                <w:color w:val="000000" w:themeColor="text1"/>
                <w:sz w:val="24"/>
                <w:szCs w:val="24"/>
                <w:lang w:eastAsia="en-US"/>
              </w:rPr>
            </w:pPr>
            <w:r w:rsidRPr="005D060C">
              <w:rPr>
                <w:rFonts w:ascii="Book Antiqua" w:hAnsi="Book Antiqua"/>
                <w:color w:val="000000" w:themeColor="text1"/>
                <w:sz w:val="24"/>
                <w:szCs w:val="24"/>
                <w:lang w:eastAsia="en-US"/>
              </w:rPr>
              <w:t>138</w:t>
            </w:r>
          </w:p>
        </w:tc>
        <w:tc>
          <w:tcPr>
            <w:tcW w:w="0" w:type="auto"/>
            <w:tcBorders>
              <w:top w:val="nil"/>
              <w:left w:val="nil"/>
              <w:bottom w:val="nil"/>
              <w:right w:val="nil"/>
            </w:tcBorders>
            <w:vAlign w:val="center"/>
            <w:hideMark/>
          </w:tcPr>
          <w:p w14:paraId="307F8B9A" w14:textId="77777777" w:rsidR="005A06BD" w:rsidRPr="005D060C" w:rsidRDefault="005A06BD" w:rsidP="00436229">
            <w:pPr>
              <w:snapToGrid w:val="0"/>
              <w:spacing w:line="360" w:lineRule="auto"/>
              <w:jc w:val="center"/>
              <w:rPr>
                <w:rFonts w:ascii="Book Antiqua" w:hAnsi="Book Antiqua"/>
                <w:color w:val="000000" w:themeColor="text1"/>
                <w:sz w:val="24"/>
                <w:szCs w:val="24"/>
                <w:lang w:eastAsia="en-US"/>
              </w:rPr>
            </w:pPr>
            <w:r w:rsidRPr="005D060C">
              <w:rPr>
                <w:rFonts w:ascii="Book Antiqua" w:hAnsi="Book Antiqua"/>
                <w:color w:val="000000" w:themeColor="text1"/>
                <w:sz w:val="24"/>
                <w:szCs w:val="24"/>
                <w:lang w:eastAsia="en-US"/>
              </w:rPr>
              <w:t>87</w:t>
            </w:r>
          </w:p>
        </w:tc>
        <w:tc>
          <w:tcPr>
            <w:tcW w:w="0" w:type="auto"/>
            <w:tcBorders>
              <w:top w:val="nil"/>
              <w:left w:val="nil"/>
              <w:bottom w:val="nil"/>
              <w:right w:val="nil"/>
            </w:tcBorders>
            <w:vAlign w:val="center"/>
          </w:tcPr>
          <w:p w14:paraId="281B5868" w14:textId="77777777" w:rsidR="005A06BD" w:rsidRPr="005D060C" w:rsidRDefault="005A06BD" w:rsidP="00436229">
            <w:pPr>
              <w:snapToGrid w:val="0"/>
              <w:spacing w:line="360" w:lineRule="auto"/>
              <w:jc w:val="center"/>
              <w:rPr>
                <w:rFonts w:ascii="Book Antiqua" w:hAnsi="Book Antiqua"/>
                <w:color w:val="000000" w:themeColor="text1"/>
                <w:sz w:val="24"/>
                <w:szCs w:val="24"/>
                <w:lang w:eastAsia="en-US"/>
              </w:rPr>
            </w:pPr>
          </w:p>
        </w:tc>
        <w:tc>
          <w:tcPr>
            <w:tcW w:w="0" w:type="auto"/>
            <w:tcBorders>
              <w:top w:val="nil"/>
              <w:left w:val="nil"/>
              <w:bottom w:val="nil"/>
              <w:right w:val="nil"/>
            </w:tcBorders>
            <w:vAlign w:val="center"/>
          </w:tcPr>
          <w:p w14:paraId="3C1B4FDE" w14:textId="77777777" w:rsidR="005A06BD" w:rsidRPr="005D060C" w:rsidRDefault="005A06BD" w:rsidP="00436229">
            <w:pPr>
              <w:snapToGrid w:val="0"/>
              <w:spacing w:line="360" w:lineRule="auto"/>
              <w:jc w:val="center"/>
              <w:rPr>
                <w:rFonts w:ascii="Book Antiqua" w:hAnsi="Book Antiqua"/>
                <w:color w:val="000000" w:themeColor="text1"/>
                <w:sz w:val="24"/>
                <w:szCs w:val="24"/>
                <w:lang w:eastAsia="en-US"/>
              </w:rPr>
            </w:pPr>
          </w:p>
        </w:tc>
        <w:tc>
          <w:tcPr>
            <w:tcW w:w="0" w:type="auto"/>
            <w:tcBorders>
              <w:top w:val="nil"/>
              <w:left w:val="nil"/>
              <w:bottom w:val="nil"/>
              <w:right w:val="nil"/>
            </w:tcBorders>
            <w:vAlign w:val="center"/>
          </w:tcPr>
          <w:p w14:paraId="7ED3D96D" w14:textId="77777777" w:rsidR="005A06BD" w:rsidRPr="005D060C" w:rsidRDefault="005A06BD" w:rsidP="00436229">
            <w:pPr>
              <w:snapToGrid w:val="0"/>
              <w:spacing w:line="360" w:lineRule="auto"/>
              <w:jc w:val="center"/>
              <w:rPr>
                <w:rFonts w:ascii="Book Antiqua" w:hAnsi="Book Antiqua"/>
                <w:color w:val="000000" w:themeColor="text1"/>
                <w:sz w:val="24"/>
                <w:szCs w:val="24"/>
                <w:lang w:eastAsia="en-US"/>
              </w:rPr>
            </w:pPr>
          </w:p>
        </w:tc>
      </w:tr>
      <w:tr w:rsidR="005A06BD" w:rsidRPr="005D060C" w14:paraId="1A55EB26" w14:textId="77777777" w:rsidTr="00436229">
        <w:trPr>
          <w:trHeight w:val="227"/>
        </w:trPr>
        <w:tc>
          <w:tcPr>
            <w:tcW w:w="0" w:type="auto"/>
            <w:tcBorders>
              <w:top w:val="nil"/>
              <w:left w:val="nil"/>
              <w:bottom w:val="nil"/>
              <w:right w:val="nil"/>
            </w:tcBorders>
            <w:hideMark/>
          </w:tcPr>
          <w:p w14:paraId="3238296E" w14:textId="77777777" w:rsidR="005A06BD" w:rsidRPr="005D060C" w:rsidRDefault="005A06BD" w:rsidP="00436229">
            <w:pPr>
              <w:snapToGrid w:val="0"/>
              <w:spacing w:line="360" w:lineRule="auto"/>
              <w:jc w:val="left"/>
              <w:rPr>
                <w:rFonts w:ascii="Book Antiqua" w:hAnsi="Book Antiqua"/>
                <w:bCs/>
                <w:color w:val="000000" w:themeColor="text1"/>
                <w:sz w:val="24"/>
                <w:szCs w:val="24"/>
                <w:lang w:eastAsia="en-US"/>
              </w:rPr>
            </w:pPr>
            <w:r w:rsidRPr="005D060C">
              <w:rPr>
                <w:rFonts w:ascii="Book Antiqua" w:hAnsi="Book Antiqua"/>
                <w:bCs/>
                <w:color w:val="000000" w:themeColor="text1"/>
                <w:sz w:val="24"/>
                <w:szCs w:val="24"/>
                <w:lang w:eastAsia="en-US"/>
              </w:rPr>
              <w:t>Infiltrating</w:t>
            </w:r>
          </w:p>
        </w:tc>
        <w:tc>
          <w:tcPr>
            <w:tcW w:w="0" w:type="auto"/>
            <w:tcBorders>
              <w:top w:val="nil"/>
              <w:left w:val="nil"/>
              <w:bottom w:val="nil"/>
              <w:right w:val="nil"/>
            </w:tcBorders>
            <w:vAlign w:val="center"/>
            <w:hideMark/>
          </w:tcPr>
          <w:p w14:paraId="2F9A3089" w14:textId="77777777" w:rsidR="005A06BD" w:rsidRPr="005D060C" w:rsidRDefault="005A06BD" w:rsidP="00436229">
            <w:pPr>
              <w:snapToGrid w:val="0"/>
              <w:spacing w:line="360" w:lineRule="auto"/>
              <w:jc w:val="center"/>
              <w:rPr>
                <w:rFonts w:ascii="Book Antiqua" w:hAnsi="Book Antiqua"/>
                <w:color w:val="000000" w:themeColor="text1"/>
                <w:sz w:val="24"/>
                <w:szCs w:val="24"/>
                <w:lang w:eastAsia="en-US"/>
              </w:rPr>
            </w:pPr>
            <w:r w:rsidRPr="005D060C">
              <w:rPr>
                <w:rFonts w:ascii="Book Antiqua" w:hAnsi="Book Antiqua"/>
                <w:color w:val="000000" w:themeColor="text1"/>
                <w:sz w:val="24"/>
                <w:szCs w:val="24"/>
                <w:lang w:eastAsia="en-US"/>
              </w:rPr>
              <w:t>11</w:t>
            </w:r>
          </w:p>
        </w:tc>
        <w:tc>
          <w:tcPr>
            <w:tcW w:w="0" w:type="auto"/>
            <w:tcBorders>
              <w:top w:val="nil"/>
              <w:left w:val="nil"/>
              <w:bottom w:val="nil"/>
              <w:right w:val="nil"/>
            </w:tcBorders>
            <w:vAlign w:val="center"/>
            <w:hideMark/>
          </w:tcPr>
          <w:p w14:paraId="4944CDDD" w14:textId="77777777" w:rsidR="005A06BD" w:rsidRPr="005D060C" w:rsidRDefault="005A06BD" w:rsidP="00436229">
            <w:pPr>
              <w:snapToGrid w:val="0"/>
              <w:spacing w:line="360" w:lineRule="auto"/>
              <w:jc w:val="center"/>
              <w:rPr>
                <w:rFonts w:ascii="Book Antiqua" w:hAnsi="Book Antiqua"/>
                <w:color w:val="000000" w:themeColor="text1"/>
                <w:sz w:val="24"/>
                <w:szCs w:val="24"/>
                <w:lang w:eastAsia="en-US"/>
              </w:rPr>
            </w:pPr>
            <w:r w:rsidRPr="005D060C">
              <w:rPr>
                <w:rFonts w:ascii="Book Antiqua" w:hAnsi="Book Antiqua"/>
                <w:color w:val="000000" w:themeColor="text1"/>
                <w:sz w:val="24"/>
                <w:szCs w:val="24"/>
                <w:lang w:eastAsia="en-US"/>
              </w:rPr>
              <w:t>7</w:t>
            </w:r>
          </w:p>
        </w:tc>
        <w:tc>
          <w:tcPr>
            <w:tcW w:w="0" w:type="auto"/>
            <w:tcBorders>
              <w:top w:val="nil"/>
              <w:left w:val="nil"/>
              <w:bottom w:val="nil"/>
              <w:right w:val="nil"/>
            </w:tcBorders>
            <w:vAlign w:val="center"/>
            <w:hideMark/>
          </w:tcPr>
          <w:p w14:paraId="6F9A65CF" w14:textId="77777777" w:rsidR="005A06BD" w:rsidRPr="005D060C" w:rsidRDefault="005A06BD" w:rsidP="00436229">
            <w:pPr>
              <w:snapToGrid w:val="0"/>
              <w:spacing w:line="360" w:lineRule="auto"/>
              <w:jc w:val="center"/>
              <w:rPr>
                <w:rFonts w:ascii="Book Antiqua" w:hAnsi="Book Antiqua"/>
                <w:color w:val="000000" w:themeColor="text1"/>
                <w:sz w:val="24"/>
                <w:szCs w:val="24"/>
                <w:lang w:eastAsia="en-US"/>
              </w:rPr>
            </w:pPr>
            <w:r w:rsidRPr="005D060C">
              <w:rPr>
                <w:rFonts w:ascii="Book Antiqua" w:hAnsi="Book Antiqua"/>
                <w:color w:val="000000" w:themeColor="text1"/>
                <w:sz w:val="24"/>
                <w:szCs w:val="24"/>
                <w:lang w:eastAsia="en-US"/>
              </w:rPr>
              <w:t>4</w:t>
            </w:r>
          </w:p>
        </w:tc>
        <w:tc>
          <w:tcPr>
            <w:tcW w:w="0" w:type="auto"/>
            <w:tcBorders>
              <w:top w:val="nil"/>
              <w:left w:val="nil"/>
              <w:bottom w:val="nil"/>
              <w:right w:val="nil"/>
            </w:tcBorders>
            <w:vAlign w:val="center"/>
          </w:tcPr>
          <w:p w14:paraId="11409DD4" w14:textId="77777777" w:rsidR="005A06BD" w:rsidRPr="005D060C" w:rsidRDefault="005A06BD" w:rsidP="00436229">
            <w:pPr>
              <w:snapToGrid w:val="0"/>
              <w:spacing w:line="360" w:lineRule="auto"/>
              <w:jc w:val="center"/>
              <w:rPr>
                <w:rFonts w:ascii="Book Antiqua" w:hAnsi="Book Antiqua"/>
                <w:color w:val="000000" w:themeColor="text1"/>
                <w:sz w:val="24"/>
                <w:szCs w:val="24"/>
                <w:lang w:eastAsia="en-US"/>
              </w:rPr>
            </w:pPr>
          </w:p>
        </w:tc>
        <w:tc>
          <w:tcPr>
            <w:tcW w:w="0" w:type="auto"/>
            <w:tcBorders>
              <w:top w:val="nil"/>
              <w:left w:val="nil"/>
              <w:bottom w:val="nil"/>
              <w:right w:val="nil"/>
            </w:tcBorders>
            <w:vAlign w:val="center"/>
          </w:tcPr>
          <w:p w14:paraId="76F38995" w14:textId="77777777" w:rsidR="005A06BD" w:rsidRPr="005D060C" w:rsidRDefault="005A06BD" w:rsidP="00436229">
            <w:pPr>
              <w:snapToGrid w:val="0"/>
              <w:spacing w:line="360" w:lineRule="auto"/>
              <w:jc w:val="center"/>
              <w:rPr>
                <w:rFonts w:ascii="Book Antiqua" w:hAnsi="Book Antiqua"/>
                <w:color w:val="000000" w:themeColor="text1"/>
                <w:sz w:val="24"/>
                <w:szCs w:val="24"/>
                <w:lang w:eastAsia="en-US"/>
              </w:rPr>
            </w:pPr>
          </w:p>
        </w:tc>
        <w:tc>
          <w:tcPr>
            <w:tcW w:w="0" w:type="auto"/>
            <w:tcBorders>
              <w:top w:val="nil"/>
              <w:left w:val="nil"/>
              <w:bottom w:val="nil"/>
              <w:right w:val="nil"/>
            </w:tcBorders>
            <w:vAlign w:val="center"/>
          </w:tcPr>
          <w:p w14:paraId="77F2027A" w14:textId="77777777" w:rsidR="005A06BD" w:rsidRPr="005D060C" w:rsidRDefault="005A06BD" w:rsidP="00436229">
            <w:pPr>
              <w:snapToGrid w:val="0"/>
              <w:spacing w:line="360" w:lineRule="auto"/>
              <w:jc w:val="center"/>
              <w:rPr>
                <w:rFonts w:ascii="Book Antiqua" w:hAnsi="Book Antiqua"/>
                <w:color w:val="000000" w:themeColor="text1"/>
                <w:sz w:val="24"/>
                <w:szCs w:val="24"/>
                <w:lang w:eastAsia="en-US"/>
              </w:rPr>
            </w:pPr>
          </w:p>
        </w:tc>
      </w:tr>
      <w:tr w:rsidR="005A06BD" w:rsidRPr="005D060C" w14:paraId="557D8C83" w14:textId="77777777" w:rsidTr="00436229">
        <w:trPr>
          <w:trHeight w:val="227"/>
        </w:trPr>
        <w:tc>
          <w:tcPr>
            <w:tcW w:w="0" w:type="auto"/>
            <w:tcBorders>
              <w:top w:val="nil"/>
              <w:left w:val="nil"/>
              <w:bottom w:val="nil"/>
              <w:right w:val="nil"/>
            </w:tcBorders>
            <w:hideMark/>
          </w:tcPr>
          <w:p w14:paraId="6D2AC8C6" w14:textId="77777777" w:rsidR="005A06BD" w:rsidRPr="005D060C" w:rsidRDefault="005A06BD" w:rsidP="00436229">
            <w:pPr>
              <w:snapToGrid w:val="0"/>
              <w:spacing w:line="360" w:lineRule="auto"/>
              <w:jc w:val="left"/>
              <w:rPr>
                <w:rFonts w:ascii="Book Antiqua" w:hAnsi="Book Antiqua"/>
                <w:bCs/>
                <w:color w:val="000000" w:themeColor="text1"/>
                <w:sz w:val="24"/>
                <w:szCs w:val="24"/>
                <w:lang w:eastAsia="en-US"/>
              </w:rPr>
            </w:pPr>
            <w:r w:rsidRPr="005D060C">
              <w:rPr>
                <w:rFonts w:ascii="Book Antiqua" w:hAnsi="Book Antiqua"/>
                <w:bCs/>
                <w:color w:val="000000" w:themeColor="text1"/>
                <w:sz w:val="24"/>
                <w:szCs w:val="24"/>
                <w:lang w:eastAsia="en-US"/>
              </w:rPr>
              <w:t>Capsule</w:t>
            </w:r>
          </w:p>
        </w:tc>
        <w:tc>
          <w:tcPr>
            <w:tcW w:w="0" w:type="auto"/>
            <w:tcBorders>
              <w:top w:val="nil"/>
              <w:left w:val="nil"/>
              <w:bottom w:val="nil"/>
              <w:right w:val="nil"/>
            </w:tcBorders>
            <w:vAlign w:val="center"/>
          </w:tcPr>
          <w:p w14:paraId="1D654812" w14:textId="77777777" w:rsidR="005A06BD" w:rsidRPr="005D060C" w:rsidRDefault="005A06BD" w:rsidP="00436229">
            <w:pPr>
              <w:snapToGrid w:val="0"/>
              <w:spacing w:line="360" w:lineRule="auto"/>
              <w:jc w:val="center"/>
              <w:rPr>
                <w:rFonts w:ascii="Book Antiqua" w:hAnsi="Book Antiqua"/>
                <w:color w:val="000000" w:themeColor="text1"/>
                <w:sz w:val="24"/>
                <w:szCs w:val="24"/>
                <w:lang w:eastAsia="en-US"/>
              </w:rPr>
            </w:pPr>
          </w:p>
        </w:tc>
        <w:tc>
          <w:tcPr>
            <w:tcW w:w="0" w:type="auto"/>
            <w:tcBorders>
              <w:top w:val="nil"/>
              <w:left w:val="nil"/>
              <w:bottom w:val="nil"/>
              <w:right w:val="nil"/>
            </w:tcBorders>
            <w:vAlign w:val="center"/>
          </w:tcPr>
          <w:p w14:paraId="518AA2FE" w14:textId="77777777" w:rsidR="005A06BD" w:rsidRPr="005D060C" w:rsidRDefault="005A06BD" w:rsidP="00436229">
            <w:pPr>
              <w:snapToGrid w:val="0"/>
              <w:spacing w:line="360" w:lineRule="auto"/>
              <w:jc w:val="center"/>
              <w:rPr>
                <w:rFonts w:ascii="Book Antiqua" w:hAnsi="Book Antiqua"/>
                <w:color w:val="000000" w:themeColor="text1"/>
                <w:sz w:val="24"/>
                <w:szCs w:val="24"/>
                <w:lang w:eastAsia="en-US"/>
              </w:rPr>
            </w:pPr>
          </w:p>
        </w:tc>
        <w:tc>
          <w:tcPr>
            <w:tcW w:w="0" w:type="auto"/>
            <w:tcBorders>
              <w:top w:val="nil"/>
              <w:left w:val="nil"/>
              <w:bottom w:val="nil"/>
              <w:right w:val="nil"/>
            </w:tcBorders>
            <w:vAlign w:val="center"/>
          </w:tcPr>
          <w:p w14:paraId="4E9BDCEA" w14:textId="77777777" w:rsidR="005A06BD" w:rsidRPr="005D060C" w:rsidRDefault="005A06BD" w:rsidP="00436229">
            <w:pPr>
              <w:snapToGrid w:val="0"/>
              <w:spacing w:line="360" w:lineRule="auto"/>
              <w:jc w:val="center"/>
              <w:rPr>
                <w:rFonts w:ascii="Book Antiqua" w:hAnsi="Book Antiqua"/>
                <w:color w:val="000000" w:themeColor="text1"/>
                <w:sz w:val="24"/>
                <w:szCs w:val="24"/>
                <w:lang w:eastAsia="en-US"/>
              </w:rPr>
            </w:pPr>
          </w:p>
        </w:tc>
        <w:tc>
          <w:tcPr>
            <w:tcW w:w="0" w:type="auto"/>
            <w:tcBorders>
              <w:top w:val="nil"/>
              <w:left w:val="nil"/>
              <w:bottom w:val="nil"/>
              <w:right w:val="nil"/>
            </w:tcBorders>
            <w:vAlign w:val="center"/>
            <w:hideMark/>
          </w:tcPr>
          <w:p w14:paraId="4C76D366" w14:textId="77777777" w:rsidR="005A06BD" w:rsidRPr="005D060C" w:rsidRDefault="005A06BD" w:rsidP="00436229">
            <w:pPr>
              <w:snapToGrid w:val="0"/>
              <w:spacing w:line="360" w:lineRule="auto"/>
              <w:jc w:val="center"/>
              <w:rPr>
                <w:rFonts w:ascii="Book Antiqua" w:hAnsi="Book Antiqua"/>
                <w:color w:val="000000" w:themeColor="text1"/>
                <w:sz w:val="24"/>
                <w:szCs w:val="24"/>
                <w:lang w:eastAsia="en-US"/>
              </w:rPr>
            </w:pPr>
            <w:r w:rsidRPr="005D060C">
              <w:rPr>
                <w:rFonts w:ascii="Book Antiqua" w:hAnsi="Book Antiqua"/>
                <w:color w:val="000000" w:themeColor="text1"/>
                <w:sz w:val="24"/>
                <w:szCs w:val="24"/>
                <w:lang w:eastAsia="en-US"/>
              </w:rPr>
              <w:t>0.905</w:t>
            </w:r>
          </w:p>
        </w:tc>
        <w:tc>
          <w:tcPr>
            <w:tcW w:w="0" w:type="auto"/>
            <w:tcBorders>
              <w:top w:val="nil"/>
              <w:left w:val="nil"/>
              <w:bottom w:val="nil"/>
              <w:right w:val="nil"/>
            </w:tcBorders>
            <w:vAlign w:val="center"/>
          </w:tcPr>
          <w:p w14:paraId="0598DA75" w14:textId="77777777" w:rsidR="005A06BD" w:rsidRPr="005D060C" w:rsidRDefault="005A06BD" w:rsidP="00436229">
            <w:pPr>
              <w:snapToGrid w:val="0"/>
              <w:spacing w:line="360" w:lineRule="auto"/>
              <w:jc w:val="center"/>
              <w:rPr>
                <w:rFonts w:ascii="Book Antiqua" w:hAnsi="Book Antiqua"/>
                <w:color w:val="000000" w:themeColor="text1"/>
                <w:sz w:val="24"/>
                <w:szCs w:val="24"/>
                <w:lang w:eastAsia="en-US"/>
              </w:rPr>
            </w:pPr>
          </w:p>
        </w:tc>
        <w:tc>
          <w:tcPr>
            <w:tcW w:w="0" w:type="auto"/>
            <w:tcBorders>
              <w:top w:val="nil"/>
              <w:left w:val="nil"/>
              <w:bottom w:val="nil"/>
              <w:right w:val="nil"/>
            </w:tcBorders>
            <w:vAlign w:val="center"/>
          </w:tcPr>
          <w:p w14:paraId="54016B48" w14:textId="77777777" w:rsidR="005A06BD" w:rsidRPr="005D060C" w:rsidRDefault="005A06BD" w:rsidP="00436229">
            <w:pPr>
              <w:snapToGrid w:val="0"/>
              <w:spacing w:line="360" w:lineRule="auto"/>
              <w:jc w:val="center"/>
              <w:rPr>
                <w:rFonts w:ascii="Book Antiqua" w:hAnsi="Book Antiqua"/>
                <w:color w:val="000000" w:themeColor="text1"/>
                <w:sz w:val="24"/>
                <w:szCs w:val="24"/>
                <w:lang w:eastAsia="en-US"/>
              </w:rPr>
            </w:pPr>
          </w:p>
        </w:tc>
      </w:tr>
      <w:tr w:rsidR="005A06BD" w:rsidRPr="005D060C" w14:paraId="0884B904" w14:textId="77777777" w:rsidTr="00436229">
        <w:trPr>
          <w:trHeight w:val="227"/>
        </w:trPr>
        <w:tc>
          <w:tcPr>
            <w:tcW w:w="0" w:type="auto"/>
            <w:tcBorders>
              <w:top w:val="nil"/>
              <w:left w:val="nil"/>
              <w:bottom w:val="nil"/>
              <w:right w:val="nil"/>
            </w:tcBorders>
            <w:hideMark/>
          </w:tcPr>
          <w:p w14:paraId="4C8451E2" w14:textId="77777777" w:rsidR="005A06BD" w:rsidRPr="005D060C" w:rsidRDefault="005A06BD" w:rsidP="00436229">
            <w:pPr>
              <w:snapToGrid w:val="0"/>
              <w:spacing w:line="360" w:lineRule="auto"/>
              <w:jc w:val="left"/>
              <w:rPr>
                <w:rFonts w:ascii="Book Antiqua" w:hAnsi="Book Antiqua"/>
                <w:bCs/>
                <w:color w:val="000000" w:themeColor="text1"/>
                <w:sz w:val="24"/>
                <w:szCs w:val="24"/>
                <w:lang w:eastAsia="en-US"/>
              </w:rPr>
            </w:pPr>
            <w:r w:rsidRPr="005D060C">
              <w:rPr>
                <w:rFonts w:ascii="Book Antiqua" w:hAnsi="Book Antiqua"/>
                <w:bCs/>
                <w:color w:val="000000" w:themeColor="text1"/>
                <w:sz w:val="24"/>
                <w:szCs w:val="24"/>
                <w:lang w:eastAsia="en-US"/>
              </w:rPr>
              <w:t>Absent</w:t>
            </w:r>
          </w:p>
        </w:tc>
        <w:tc>
          <w:tcPr>
            <w:tcW w:w="0" w:type="auto"/>
            <w:tcBorders>
              <w:top w:val="nil"/>
              <w:left w:val="nil"/>
              <w:bottom w:val="nil"/>
              <w:right w:val="nil"/>
            </w:tcBorders>
            <w:vAlign w:val="center"/>
            <w:hideMark/>
          </w:tcPr>
          <w:p w14:paraId="0B463235" w14:textId="77777777" w:rsidR="005A06BD" w:rsidRPr="005D060C" w:rsidRDefault="005A06BD" w:rsidP="00436229">
            <w:pPr>
              <w:snapToGrid w:val="0"/>
              <w:spacing w:line="360" w:lineRule="auto"/>
              <w:jc w:val="center"/>
              <w:rPr>
                <w:rFonts w:ascii="Book Antiqua" w:hAnsi="Book Antiqua"/>
                <w:color w:val="000000" w:themeColor="text1"/>
                <w:sz w:val="24"/>
                <w:szCs w:val="24"/>
                <w:lang w:eastAsia="en-US"/>
              </w:rPr>
            </w:pPr>
            <w:r w:rsidRPr="005D060C">
              <w:rPr>
                <w:rFonts w:ascii="Book Antiqua" w:hAnsi="Book Antiqua"/>
                <w:color w:val="000000" w:themeColor="text1"/>
                <w:sz w:val="24"/>
                <w:szCs w:val="24"/>
                <w:lang w:eastAsia="en-US"/>
              </w:rPr>
              <w:t>45</w:t>
            </w:r>
          </w:p>
        </w:tc>
        <w:tc>
          <w:tcPr>
            <w:tcW w:w="0" w:type="auto"/>
            <w:tcBorders>
              <w:top w:val="nil"/>
              <w:left w:val="nil"/>
              <w:bottom w:val="nil"/>
              <w:right w:val="nil"/>
            </w:tcBorders>
            <w:vAlign w:val="center"/>
            <w:hideMark/>
          </w:tcPr>
          <w:p w14:paraId="1F00CC56" w14:textId="77777777" w:rsidR="005A06BD" w:rsidRPr="005D060C" w:rsidRDefault="005A06BD" w:rsidP="00436229">
            <w:pPr>
              <w:snapToGrid w:val="0"/>
              <w:spacing w:line="360" w:lineRule="auto"/>
              <w:jc w:val="center"/>
              <w:rPr>
                <w:rFonts w:ascii="Book Antiqua" w:hAnsi="Book Antiqua"/>
                <w:color w:val="000000" w:themeColor="text1"/>
                <w:sz w:val="24"/>
                <w:szCs w:val="24"/>
                <w:lang w:eastAsia="en-US"/>
              </w:rPr>
            </w:pPr>
            <w:r w:rsidRPr="005D060C">
              <w:rPr>
                <w:rFonts w:ascii="Book Antiqua" w:hAnsi="Book Antiqua"/>
                <w:color w:val="000000" w:themeColor="text1"/>
                <w:sz w:val="24"/>
                <w:szCs w:val="24"/>
                <w:lang w:eastAsia="en-US"/>
              </w:rPr>
              <w:t>28</w:t>
            </w:r>
          </w:p>
        </w:tc>
        <w:tc>
          <w:tcPr>
            <w:tcW w:w="0" w:type="auto"/>
            <w:tcBorders>
              <w:top w:val="nil"/>
              <w:left w:val="nil"/>
              <w:bottom w:val="nil"/>
              <w:right w:val="nil"/>
            </w:tcBorders>
            <w:vAlign w:val="center"/>
            <w:hideMark/>
          </w:tcPr>
          <w:p w14:paraId="7CABB1BE" w14:textId="77777777" w:rsidR="005A06BD" w:rsidRPr="005D060C" w:rsidRDefault="005A06BD" w:rsidP="00436229">
            <w:pPr>
              <w:snapToGrid w:val="0"/>
              <w:spacing w:line="360" w:lineRule="auto"/>
              <w:jc w:val="center"/>
              <w:rPr>
                <w:rFonts w:ascii="Book Antiqua" w:hAnsi="Book Antiqua"/>
                <w:color w:val="000000" w:themeColor="text1"/>
                <w:sz w:val="24"/>
                <w:szCs w:val="24"/>
                <w:lang w:eastAsia="en-US"/>
              </w:rPr>
            </w:pPr>
            <w:r w:rsidRPr="005D060C">
              <w:rPr>
                <w:rFonts w:ascii="Book Antiqua" w:hAnsi="Book Antiqua"/>
                <w:color w:val="000000" w:themeColor="text1"/>
                <w:sz w:val="24"/>
                <w:szCs w:val="24"/>
                <w:lang w:eastAsia="en-US"/>
              </w:rPr>
              <w:t>17</w:t>
            </w:r>
          </w:p>
        </w:tc>
        <w:tc>
          <w:tcPr>
            <w:tcW w:w="0" w:type="auto"/>
            <w:tcBorders>
              <w:top w:val="nil"/>
              <w:left w:val="nil"/>
              <w:bottom w:val="nil"/>
              <w:right w:val="nil"/>
            </w:tcBorders>
            <w:vAlign w:val="center"/>
          </w:tcPr>
          <w:p w14:paraId="61CEB032" w14:textId="77777777" w:rsidR="005A06BD" w:rsidRPr="005D060C" w:rsidRDefault="005A06BD" w:rsidP="00436229">
            <w:pPr>
              <w:snapToGrid w:val="0"/>
              <w:spacing w:line="360" w:lineRule="auto"/>
              <w:jc w:val="center"/>
              <w:rPr>
                <w:rFonts w:ascii="Book Antiqua" w:hAnsi="Book Antiqua"/>
                <w:color w:val="000000" w:themeColor="text1"/>
                <w:sz w:val="24"/>
                <w:szCs w:val="24"/>
                <w:lang w:eastAsia="en-US"/>
              </w:rPr>
            </w:pPr>
          </w:p>
        </w:tc>
        <w:tc>
          <w:tcPr>
            <w:tcW w:w="0" w:type="auto"/>
            <w:tcBorders>
              <w:top w:val="nil"/>
              <w:left w:val="nil"/>
              <w:bottom w:val="nil"/>
              <w:right w:val="nil"/>
            </w:tcBorders>
            <w:vAlign w:val="center"/>
          </w:tcPr>
          <w:p w14:paraId="514A56D7" w14:textId="77777777" w:rsidR="005A06BD" w:rsidRPr="005D060C" w:rsidRDefault="005A06BD" w:rsidP="00436229">
            <w:pPr>
              <w:snapToGrid w:val="0"/>
              <w:spacing w:line="360" w:lineRule="auto"/>
              <w:jc w:val="center"/>
              <w:rPr>
                <w:rFonts w:ascii="Book Antiqua" w:hAnsi="Book Antiqua"/>
                <w:color w:val="000000" w:themeColor="text1"/>
                <w:sz w:val="24"/>
                <w:szCs w:val="24"/>
                <w:lang w:eastAsia="en-US"/>
              </w:rPr>
            </w:pPr>
          </w:p>
        </w:tc>
        <w:tc>
          <w:tcPr>
            <w:tcW w:w="0" w:type="auto"/>
            <w:tcBorders>
              <w:top w:val="nil"/>
              <w:left w:val="nil"/>
              <w:bottom w:val="nil"/>
              <w:right w:val="nil"/>
            </w:tcBorders>
            <w:vAlign w:val="center"/>
          </w:tcPr>
          <w:p w14:paraId="2BF2466E" w14:textId="77777777" w:rsidR="005A06BD" w:rsidRPr="005D060C" w:rsidRDefault="005A06BD" w:rsidP="00436229">
            <w:pPr>
              <w:snapToGrid w:val="0"/>
              <w:spacing w:line="360" w:lineRule="auto"/>
              <w:jc w:val="center"/>
              <w:rPr>
                <w:rFonts w:ascii="Book Antiqua" w:hAnsi="Book Antiqua"/>
                <w:color w:val="000000" w:themeColor="text1"/>
                <w:sz w:val="24"/>
                <w:szCs w:val="24"/>
                <w:lang w:eastAsia="en-US"/>
              </w:rPr>
            </w:pPr>
          </w:p>
        </w:tc>
      </w:tr>
      <w:tr w:rsidR="005A06BD" w:rsidRPr="005D060C" w14:paraId="7FC29D76" w14:textId="77777777" w:rsidTr="00436229">
        <w:trPr>
          <w:trHeight w:val="227"/>
        </w:trPr>
        <w:tc>
          <w:tcPr>
            <w:tcW w:w="0" w:type="auto"/>
            <w:tcBorders>
              <w:top w:val="nil"/>
              <w:left w:val="nil"/>
              <w:bottom w:val="nil"/>
              <w:right w:val="nil"/>
            </w:tcBorders>
            <w:hideMark/>
          </w:tcPr>
          <w:p w14:paraId="66BA73C4" w14:textId="77777777" w:rsidR="005A06BD" w:rsidRPr="005D060C" w:rsidRDefault="005A06BD" w:rsidP="00436229">
            <w:pPr>
              <w:snapToGrid w:val="0"/>
              <w:spacing w:line="360" w:lineRule="auto"/>
              <w:jc w:val="left"/>
              <w:rPr>
                <w:rFonts w:ascii="Book Antiqua" w:hAnsi="Book Antiqua"/>
                <w:bCs/>
                <w:color w:val="000000" w:themeColor="text1"/>
                <w:sz w:val="24"/>
                <w:szCs w:val="24"/>
                <w:lang w:eastAsia="en-US"/>
              </w:rPr>
            </w:pPr>
            <w:r w:rsidRPr="005D060C">
              <w:rPr>
                <w:rFonts w:ascii="Book Antiqua" w:hAnsi="Book Antiqua"/>
                <w:bCs/>
                <w:color w:val="000000" w:themeColor="text1"/>
                <w:sz w:val="24"/>
                <w:szCs w:val="24"/>
                <w:lang w:eastAsia="en-US"/>
              </w:rPr>
              <w:t>Present</w:t>
            </w:r>
          </w:p>
        </w:tc>
        <w:tc>
          <w:tcPr>
            <w:tcW w:w="0" w:type="auto"/>
            <w:tcBorders>
              <w:top w:val="nil"/>
              <w:left w:val="nil"/>
              <w:bottom w:val="nil"/>
              <w:right w:val="nil"/>
            </w:tcBorders>
            <w:vAlign w:val="center"/>
            <w:hideMark/>
          </w:tcPr>
          <w:p w14:paraId="19F81194" w14:textId="77777777" w:rsidR="005A06BD" w:rsidRPr="005D060C" w:rsidRDefault="005A06BD" w:rsidP="00436229">
            <w:pPr>
              <w:snapToGrid w:val="0"/>
              <w:spacing w:line="360" w:lineRule="auto"/>
              <w:jc w:val="center"/>
              <w:rPr>
                <w:rFonts w:ascii="Book Antiqua" w:hAnsi="Book Antiqua"/>
                <w:color w:val="000000" w:themeColor="text1"/>
                <w:sz w:val="24"/>
                <w:szCs w:val="24"/>
                <w:lang w:eastAsia="en-US"/>
              </w:rPr>
            </w:pPr>
            <w:r w:rsidRPr="005D060C">
              <w:rPr>
                <w:rFonts w:ascii="Book Antiqua" w:hAnsi="Book Antiqua"/>
                <w:color w:val="000000" w:themeColor="text1"/>
                <w:sz w:val="24"/>
                <w:szCs w:val="24"/>
                <w:lang w:eastAsia="en-US"/>
              </w:rPr>
              <w:t>191</w:t>
            </w:r>
          </w:p>
        </w:tc>
        <w:tc>
          <w:tcPr>
            <w:tcW w:w="0" w:type="auto"/>
            <w:tcBorders>
              <w:top w:val="nil"/>
              <w:left w:val="nil"/>
              <w:bottom w:val="nil"/>
              <w:right w:val="nil"/>
            </w:tcBorders>
            <w:vAlign w:val="center"/>
            <w:hideMark/>
          </w:tcPr>
          <w:p w14:paraId="5CC71967" w14:textId="77777777" w:rsidR="005A06BD" w:rsidRPr="005D060C" w:rsidRDefault="005A06BD" w:rsidP="00436229">
            <w:pPr>
              <w:snapToGrid w:val="0"/>
              <w:spacing w:line="360" w:lineRule="auto"/>
              <w:jc w:val="center"/>
              <w:rPr>
                <w:rFonts w:ascii="Book Antiqua" w:hAnsi="Book Antiqua"/>
                <w:color w:val="000000" w:themeColor="text1"/>
                <w:sz w:val="24"/>
                <w:szCs w:val="24"/>
                <w:lang w:eastAsia="en-US"/>
              </w:rPr>
            </w:pPr>
            <w:r w:rsidRPr="005D060C">
              <w:rPr>
                <w:rFonts w:ascii="Book Antiqua" w:hAnsi="Book Antiqua"/>
                <w:color w:val="000000" w:themeColor="text1"/>
                <w:sz w:val="24"/>
                <w:szCs w:val="24"/>
                <w:lang w:eastAsia="en-US"/>
              </w:rPr>
              <w:t>117</w:t>
            </w:r>
          </w:p>
        </w:tc>
        <w:tc>
          <w:tcPr>
            <w:tcW w:w="0" w:type="auto"/>
            <w:tcBorders>
              <w:top w:val="nil"/>
              <w:left w:val="nil"/>
              <w:bottom w:val="nil"/>
              <w:right w:val="nil"/>
            </w:tcBorders>
            <w:vAlign w:val="center"/>
            <w:hideMark/>
          </w:tcPr>
          <w:p w14:paraId="5D267EED" w14:textId="77777777" w:rsidR="005A06BD" w:rsidRPr="005D060C" w:rsidRDefault="005A06BD" w:rsidP="00436229">
            <w:pPr>
              <w:snapToGrid w:val="0"/>
              <w:spacing w:line="360" w:lineRule="auto"/>
              <w:jc w:val="center"/>
              <w:rPr>
                <w:rFonts w:ascii="Book Antiqua" w:hAnsi="Book Antiqua"/>
                <w:color w:val="000000" w:themeColor="text1"/>
                <w:sz w:val="24"/>
                <w:szCs w:val="24"/>
                <w:lang w:eastAsia="en-US"/>
              </w:rPr>
            </w:pPr>
            <w:r w:rsidRPr="005D060C">
              <w:rPr>
                <w:rFonts w:ascii="Book Antiqua" w:hAnsi="Book Antiqua"/>
                <w:color w:val="000000" w:themeColor="text1"/>
                <w:sz w:val="24"/>
                <w:szCs w:val="24"/>
                <w:lang w:eastAsia="en-US"/>
              </w:rPr>
              <w:t>74</w:t>
            </w:r>
          </w:p>
        </w:tc>
        <w:tc>
          <w:tcPr>
            <w:tcW w:w="0" w:type="auto"/>
            <w:tcBorders>
              <w:top w:val="nil"/>
              <w:left w:val="nil"/>
              <w:bottom w:val="nil"/>
              <w:right w:val="nil"/>
            </w:tcBorders>
            <w:vAlign w:val="center"/>
          </w:tcPr>
          <w:p w14:paraId="28E02344" w14:textId="77777777" w:rsidR="005A06BD" w:rsidRPr="005D060C" w:rsidRDefault="005A06BD" w:rsidP="00436229">
            <w:pPr>
              <w:snapToGrid w:val="0"/>
              <w:spacing w:line="360" w:lineRule="auto"/>
              <w:jc w:val="center"/>
              <w:rPr>
                <w:rFonts w:ascii="Book Antiqua" w:hAnsi="Book Antiqua"/>
                <w:color w:val="000000" w:themeColor="text1"/>
                <w:sz w:val="24"/>
                <w:szCs w:val="24"/>
                <w:lang w:eastAsia="en-US"/>
              </w:rPr>
            </w:pPr>
          </w:p>
        </w:tc>
        <w:tc>
          <w:tcPr>
            <w:tcW w:w="0" w:type="auto"/>
            <w:tcBorders>
              <w:top w:val="nil"/>
              <w:left w:val="nil"/>
              <w:bottom w:val="nil"/>
              <w:right w:val="nil"/>
            </w:tcBorders>
            <w:vAlign w:val="center"/>
          </w:tcPr>
          <w:p w14:paraId="39B5A106" w14:textId="77777777" w:rsidR="005A06BD" w:rsidRPr="005D060C" w:rsidRDefault="005A06BD" w:rsidP="00436229">
            <w:pPr>
              <w:snapToGrid w:val="0"/>
              <w:spacing w:line="360" w:lineRule="auto"/>
              <w:jc w:val="center"/>
              <w:rPr>
                <w:rFonts w:ascii="Book Antiqua" w:hAnsi="Book Antiqua"/>
                <w:color w:val="000000" w:themeColor="text1"/>
                <w:sz w:val="24"/>
                <w:szCs w:val="24"/>
                <w:lang w:eastAsia="en-US"/>
              </w:rPr>
            </w:pPr>
          </w:p>
        </w:tc>
        <w:tc>
          <w:tcPr>
            <w:tcW w:w="0" w:type="auto"/>
            <w:tcBorders>
              <w:top w:val="nil"/>
              <w:left w:val="nil"/>
              <w:bottom w:val="nil"/>
              <w:right w:val="nil"/>
            </w:tcBorders>
            <w:vAlign w:val="center"/>
          </w:tcPr>
          <w:p w14:paraId="07EF3B4D" w14:textId="77777777" w:rsidR="005A06BD" w:rsidRPr="005D060C" w:rsidRDefault="005A06BD" w:rsidP="00436229">
            <w:pPr>
              <w:snapToGrid w:val="0"/>
              <w:spacing w:line="360" w:lineRule="auto"/>
              <w:jc w:val="center"/>
              <w:rPr>
                <w:rFonts w:ascii="Book Antiqua" w:hAnsi="Book Antiqua"/>
                <w:color w:val="000000" w:themeColor="text1"/>
                <w:sz w:val="24"/>
                <w:szCs w:val="24"/>
                <w:lang w:eastAsia="en-US"/>
              </w:rPr>
            </w:pPr>
          </w:p>
        </w:tc>
      </w:tr>
      <w:tr w:rsidR="005A06BD" w:rsidRPr="005D060C" w14:paraId="59B6009B" w14:textId="77777777" w:rsidTr="00436229">
        <w:trPr>
          <w:trHeight w:val="227"/>
        </w:trPr>
        <w:tc>
          <w:tcPr>
            <w:tcW w:w="0" w:type="auto"/>
            <w:tcBorders>
              <w:top w:val="nil"/>
              <w:left w:val="nil"/>
              <w:bottom w:val="nil"/>
              <w:right w:val="nil"/>
            </w:tcBorders>
            <w:hideMark/>
          </w:tcPr>
          <w:p w14:paraId="681FA350" w14:textId="77777777" w:rsidR="005A06BD" w:rsidRPr="005D060C" w:rsidRDefault="005A06BD" w:rsidP="00436229">
            <w:pPr>
              <w:snapToGrid w:val="0"/>
              <w:spacing w:line="360" w:lineRule="auto"/>
              <w:jc w:val="left"/>
              <w:rPr>
                <w:rFonts w:ascii="Book Antiqua" w:hAnsi="Book Antiqua"/>
                <w:bCs/>
                <w:color w:val="000000" w:themeColor="text1"/>
                <w:sz w:val="24"/>
                <w:szCs w:val="24"/>
                <w:lang w:eastAsia="en-US"/>
              </w:rPr>
            </w:pPr>
            <w:r w:rsidRPr="005D060C">
              <w:rPr>
                <w:rFonts w:ascii="Book Antiqua" w:hAnsi="Book Antiqua"/>
                <w:bCs/>
                <w:color w:val="000000" w:themeColor="text1"/>
                <w:sz w:val="24"/>
                <w:szCs w:val="24"/>
                <w:lang w:eastAsia="en-US"/>
              </w:rPr>
              <w:t>Serosal invasion</w:t>
            </w:r>
          </w:p>
        </w:tc>
        <w:tc>
          <w:tcPr>
            <w:tcW w:w="0" w:type="auto"/>
            <w:tcBorders>
              <w:top w:val="nil"/>
              <w:left w:val="nil"/>
              <w:bottom w:val="nil"/>
              <w:right w:val="nil"/>
            </w:tcBorders>
            <w:vAlign w:val="center"/>
          </w:tcPr>
          <w:p w14:paraId="20C92030" w14:textId="77777777" w:rsidR="005A06BD" w:rsidRPr="005D060C" w:rsidRDefault="005A06BD" w:rsidP="00436229">
            <w:pPr>
              <w:snapToGrid w:val="0"/>
              <w:spacing w:line="360" w:lineRule="auto"/>
              <w:jc w:val="center"/>
              <w:rPr>
                <w:rFonts w:ascii="Book Antiqua" w:hAnsi="Book Antiqua"/>
                <w:color w:val="000000" w:themeColor="text1"/>
                <w:sz w:val="24"/>
                <w:szCs w:val="24"/>
                <w:lang w:eastAsia="en-US"/>
              </w:rPr>
            </w:pPr>
          </w:p>
        </w:tc>
        <w:tc>
          <w:tcPr>
            <w:tcW w:w="0" w:type="auto"/>
            <w:tcBorders>
              <w:top w:val="nil"/>
              <w:left w:val="nil"/>
              <w:bottom w:val="nil"/>
              <w:right w:val="nil"/>
            </w:tcBorders>
            <w:vAlign w:val="center"/>
          </w:tcPr>
          <w:p w14:paraId="5EE48908" w14:textId="77777777" w:rsidR="005A06BD" w:rsidRPr="005D060C" w:rsidRDefault="005A06BD" w:rsidP="00436229">
            <w:pPr>
              <w:snapToGrid w:val="0"/>
              <w:spacing w:line="360" w:lineRule="auto"/>
              <w:jc w:val="center"/>
              <w:rPr>
                <w:rFonts w:ascii="Book Antiqua" w:hAnsi="Book Antiqua"/>
                <w:color w:val="000000" w:themeColor="text1"/>
                <w:sz w:val="24"/>
                <w:szCs w:val="24"/>
                <w:lang w:eastAsia="en-US"/>
              </w:rPr>
            </w:pPr>
          </w:p>
        </w:tc>
        <w:tc>
          <w:tcPr>
            <w:tcW w:w="0" w:type="auto"/>
            <w:tcBorders>
              <w:top w:val="nil"/>
              <w:left w:val="nil"/>
              <w:bottom w:val="nil"/>
              <w:right w:val="nil"/>
            </w:tcBorders>
            <w:vAlign w:val="center"/>
          </w:tcPr>
          <w:p w14:paraId="0069EF92" w14:textId="77777777" w:rsidR="005A06BD" w:rsidRPr="005D060C" w:rsidRDefault="005A06BD" w:rsidP="00436229">
            <w:pPr>
              <w:snapToGrid w:val="0"/>
              <w:spacing w:line="360" w:lineRule="auto"/>
              <w:jc w:val="center"/>
              <w:rPr>
                <w:rFonts w:ascii="Book Antiqua" w:hAnsi="Book Antiqua"/>
                <w:color w:val="000000" w:themeColor="text1"/>
                <w:sz w:val="24"/>
                <w:szCs w:val="24"/>
                <w:lang w:eastAsia="en-US"/>
              </w:rPr>
            </w:pPr>
          </w:p>
        </w:tc>
        <w:tc>
          <w:tcPr>
            <w:tcW w:w="0" w:type="auto"/>
            <w:tcBorders>
              <w:top w:val="nil"/>
              <w:left w:val="nil"/>
              <w:bottom w:val="nil"/>
              <w:right w:val="nil"/>
            </w:tcBorders>
            <w:vAlign w:val="center"/>
            <w:hideMark/>
          </w:tcPr>
          <w:p w14:paraId="7B186A95" w14:textId="77777777" w:rsidR="005A06BD" w:rsidRPr="005D060C" w:rsidRDefault="005A06BD" w:rsidP="00436229">
            <w:pPr>
              <w:snapToGrid w:val="0"/>
              <w:spacing w:line="360" w:lineRule="auto"/>
              <w:jc w:val="center"/>
              <w:rPr>
                <w:rFonts w:ascii="Book Antiqua" w:hAnsi="Book Antiqua"/>
                <w:color w:val="000000" w:themeColor="text1"/>
                <w:sz w:val="24"/>
                <w:szCs w:val="24"/>
                <w:lang w:eastAsia="en-US"/>
              </w:rPr>
            </w:pPr>
            <w:r w:rsidRPr="005D060C">
              <w:rPr>
                <w:rFonts w:ascii="Book Antiqua" w:hAnsi="Book Antiqua"/>
                <w:color w:val="000000" w:themeColor="text1"/>
                <w:sz w:val="24"/>
                <w:szCs w:val="24"/>
                <w:lang w:eastAsia="en-US"/>
              </w:rPr>
              <w:t>0.411</w:t>
            </w:r>
          </w:p>
        </w:tc>
        <w:tc>
          <w:tcPr>
            <w:tcW w:w="0" w:type="auto"/>
            <w:tcBorders>
              <w:top w:val="nil"/>
              <w:left w:val="nil"/>
              <w:bottom w:val="nil"/>
              <w:right w:val="nil"/>
            </w:tcBorders>
            <w:vAlign w:val="center"/>
          </w:tcPr>
          <w:p w14:paraId="72BDDF52" w14:textId="77777777" w:rsidR="005A06BD" w:rsidRPr="005D060C" w:rsidRDefault="005A06BD" w:rsidP="00436229">
            <w:pPr>
              <w:snapToGrid w:val="0"/>
              <w:spacing w:line="360" w:lineRule="auto"/>
              <w:jc w:val="center"/>
              <w:rPr>
                <w:rFonts w:ascii="Book Antiqua" w:hAnsi="Book Antiqua"/>
                <w:color w:val="000000" w:themeColor="text1"/>
                <w:sz w:val="24"/>
                <w:szCs w:val="24"/>
                <w:lang w:eastAsia="en-US"/>
              </w:rPr>
            </w:pPr>
          </w:p>
        </w:tc>
        <w:tc>
          <w:tcPr>
            <w:tcW w:w="0" w:type="auto"/>
            <w:tcBorders>
              <w:top w:val="nil"/>
              <w:left w:val="nil"/>
              <w:bottom w:val="nil"/>
              <w:right w:val="nil"/>
            </w:tcBorders>
            <w:vAlign w:val="center"/>
          </w:tcPr>
          <w:p w14:paraId="792D4B7D" w14:textId="77777777" w:rsidR="005A06BD" w:rsidRPr="005D060C" w:rsidRDefault="005A06BD" w:rsidP="00436229">
            <w:pPr>
              <w:snapToGrid w:val="0"/>
              <w:spacing w:line="360" w:lineRule="auto"/>
              <w:jc w:val="center"/>
              <w:rPr>
                <w:rFonts w:ascii="Book Antiqua" w:hAnsi="Book Antiqua"/>
                <w:color w:val="000000" w:themeColor="text1"/>
                <w:sz w:val="24"/>
                <w:szCs w:val="24"/>
                <w:lang w:eastAsia="en-US"/>
              </w:rPr>
            </w:pPr>
          </w:p>
        </w:tc>
      </w:tr>
      <w:tr w:rsidR="005A06BD" w:rsidRPr="005D060C" w14:paraId="709E55E9" w14:textId="77777777" w:rsidTr="00436229">
        <w:trPr>
          <w:trHeight w:val="227"/>
        </w:trPr>
        <w:tc>
          <w:tcPr>
            <w:tcW w:w="0" w:type="auto"/>
            <w:tcBorders>
              <w:top w:val="nil"/>
              <w:left w:val="nil"/>
              <w:bottom w:val="nil"/>
              <w:right w:val="nil"/>
            </w:tcBorders>
            <w:hideMark/>
          </w:tcPr>
          <w:p w14:paraId="36422070" w14:textId="77777777" w:rsidR="005A06BD" w:rsidRPr="005D060C" w:rsidRDefault="005A06BD" w:rsidP="00436229">
            <w:pPr>
              <w:snapToGrid w:val="0"/>
              <w:spacing w:line="360" w:lineRule="auto"/>
              <w:jc w:val="left"/>
              <w:rPr>
                <w:rFonts w:ascii="Book Antiqua" w:hAnsi="Book Antiqua"/>
                <w:bCs/>
                <w:color w:val="000000" w:themeColor="text1"/>
                <w:sz w:val="24"/>
                <w:szCs w:val="24"/>
                <w:lang w:eastAsia="en-US"/>
              </w:rPr>
            </w:pPr>
            <w:r w:rsidRPr="005D060C">
              <w:rPr>
                <w:rFonts w:ascii="Book Antiqua" w:hAnsi="Book Antiqua"/>
                <w:bCs/>
                <w:color w:val="000000" w:themeColor="text1"/>
                <w:sz w:val="24"/>
                <w:szCs w:val="24"/>
                <w:lang w:eastAsia="en-US"/>
              </w:rPr>
              <w:t>Negative</w:t>
            </w:r>
          </w:p>
        </w:tc>
        <w:tc>
          <w:tcPr>
            <w:tcW w:w="0" w:type="auto"/>
            <w:tcBorders>
              <w:top w:val="nil"/>
              <w:left w:val="nil"/>
              <w:bottom w:val="nil"/>
              <w:right w:val="nil"/>
            </w:tcBorders>
            <w:vAlign w:val="center"/>
            <w:hideMark/>
          </w:tcPr>
          <w:p w14:paraId="21E33245" w14:textId="77777777" w:rsidR="005A06BD" w:rsidRPr="005D060C" w:rsidRDefault="005A06BD" w:rsidP="00436229">
            <w:pPr>
              <w:snapToGrid w:val="0"/>
              <w:spacing w:line="360" w:lineRule="auto"/>
              <w:jc w:val="center"/>
              <w:rPr>
                <w:rFonts w:ascii="Book Antiqua" w:hAnsi="Book Antiqua"/>
                <w:color w:val="000000" w:themeColor="text1"/>
                <w:sz w:val="24"/>
                <w:szCs w:val="24"/>
                <w:lang w:eastAsia="en-US"/>
              </w:rPr>
            </w:pPr>
            <w:r w:rsidRPr="005D060C">
              <w:rPr>
                <w:rFonts w:ascii="Book Antiqua" w:hAnsi="Book Antiqua"/>
                <w:color w:val="000000" w:themeColor="text1"/>
                <w:sz w:val="24"/>
                <w:szCs w:val="24"/>
                <w:lang w:eastAsia="en-US"/>
              </w:rPr>
              <w:t>216</w:t>
            </w:r>
          </w:p>
        </w:tc>
        <w:tc>
          <w:tcPr>
            <w:tcW w:w="0" w:type="auto"/>
            <w:tcBorders>
              <w:top w:val="nil"/>
              <w:left w:val="nil"/>
              <w:bottom w:val="nil"/>
              <w:right w:val="nil"/>
            </w:tcBorders>
            <w:vAlign w:val="center"/>
            <w:hideMark/>
          </w:tcPr>
          <w:p w14:paraId="240C42C8" w14:textId="77777777" w:rsidR="005A06BD" w:rsidRPr="005D060C" w:rsidRDefault="005A06BD" w:rsidP="00436229">
            <w:pPr>
              <w:snapToGrid w:val="0"/>
              <w:spacing w:line="360" w:lineRule="auto"/>
              <w:jc w:val="center"/>
              <w:rPr>
                <w:rFonts w:ascii="Book Antiqua" w:hAnsi="Book Antiqua"/>
                <w:color w:val="000000" w:themeColor="text1"/>
                <w:sz w:val="24"/>
                <w:szCs w:val="24"/>
                <w:lang w:eastAsia="en-US"/>
              </w:rPr>
            </w:pPr>
            <w:r w:rsidRPr="005D060C">
              <w:rPr>
                <w:rFonts w:ascii="Book Antiqua" w:hAnsi="Book Antiqua"/>
                <w:color w:val="000000" w:themeColor="text1"/>
                <w:sz w:val="24"/>
                <w:szCs w:val="24"/>
                <w:lang w:eastAsia="en-US"/>
              </w:rPr>
              <w:t>131</w:t>
            </w:r>
          </w:p>
        </w:tc>
        <w:tc>
          <w:tcPr>
            <w:tcW w:w="0" w:type="auto"/>
            <w:tcBorders>
              <w:top w:val="nil"/>
              <w:left w:val="nil"/>
              <w:bottom w:val="nil"/>
              <w:right w:val="nil"/>
            </w:tcBorders>
            <w:vAlign w:val="center"/>
            <w:hideMark/>
          </w:tcPr>
          <w:p w14:paraId="056AB19A" w14:textId="77777777" w:rsidR="005A06BD" w:rsidRPr="005D060C" w:rsidRDefault="005A06BD" w:rsidP="00436229">
            <w:pPr>
              <w:snapToGrid w:val="0"/>
              <w:spacing w:line="360" w:lineRule="auto"/>
              <w:jc w:val="center"/>
              <w:rPr>
                <w:rFonts w:ascii="Book Antiqua" w:hAnsi="Book Antiqua"/>
                <w:color w:val="000000" w:themeColor="text1"/>
                <w:sz w:val="24"/>
                <w:szCs w:val="24"/>
                <w:lang w:eastAsia="en-US"/>
              </w:rPr>
            </w:pPr>
            <w:r w:rsidRPr="005D060C">
              <w:rPr>
                <w:rFonts w:ascii="Book Antiqua" w:hAnsi="Book Antiqua"/>
                <w:color w:val="000000" w:themeColor="text1"/>
                <w:sz w:val="24"/>
                <w:szCs w:val="24"/>
                <w:lang w:eastAsia="en-US"/>
              </w:rPr>
              <w:t>85</w:t>
            </w:r>
          </w:p>
        </w:tc>
        <w:tc>
          <w:tcPr>
            <w:tcW w:w="0" w:type="auto"/>
            <w:tcBorders>
              <w:top w:val="nil"/>
              <w:left w:val="nil"/>
              <w:bottom w:val="nil"/>
              <w:right w:val="nil"/>
            </w:tcBorders>
            <w:vAlign w:val="center"/>
          </w:tcPr>
          <w:p w14:paraId="692C043C" w14:textId="77777777" w:rsidR="005A06BD" w:rsidRPr="005D060C" w:rsidRDefault="005A06BD" w:rsidP="00436229">
            <w:pPr>
              <w:snapToGrid w:val="0"/>
              <w:spacing w:line="360" w:lineRule="auto"/>
              <w:jc w:val="center"/>
              <w:rPr>
                <w:rFonts w:ascii="Book Antiqua" w:hAnsi="Book Antiqua"/>
                <w:color w:val="000000" w:themeColor="text1"/>
                <w:sz w:val="24"/>
                <w:szCs w:val="24"/>
                <w:lang w:eastAsia="en-US"/>
              </w:rPr>
            </w:pPr>
          </w:p>
        </w:tc>
        <w:tc>
          <w:tcPr>
            <w:tcW w:w="0" w:type="auto"/>
            <w:tcBorders>
              <w:top w:val="nil"/>
              <w:left w:val="nil"/>
              <w:bottom w:val="nil"/>
              <w:right w:val="nil"/>
            </w:tcBorders>
            <w:vAlign w:val="center"/>
          </w:tcPr>
          <w:p w14:paraId="58AB60D7" w14:textId="77777777" w:rsidR="005A06BD" w:rsidRPr="005D060C" w:rsidRDefault="005A06BD" w:rsidP="00436229">
            <w:pPr>
              <w:snapToGrid w:val="0"/>
              <w:spacing w:line="360" w:lineRule="auto"/>
              <w:jc w:val="center"/>
              <w:rPr>
                <w:rFonts w:ascii="Book Antiqua" w:hAnsi="Book Antiqua"/>
                <w:color w:val="000000" w:themeColor="text1"/>
                <w:sz w:val="24"/>
                <w:szCs w:val="24"/>
                <w:lang w:eastAsia="en-US"/>
              </w:rPr>
            </w:pPr>
          </w:p>
        </w:tc>
        <w:tc>
          <w:tcPr>
            <w:tcW w:w="0" w:type="auto"/>
            <w:tcBorders>
              <w:top w:val="nil"/>
              <w:left w:val="nil"/>
              <w:bottom w:val="nil"/>
              <w:right w:val="nil"/>
            </w:tcBorders>
            <w:vAlign w:val="center"/>
          </w:tcPr>
          <w:p w14:paraId="41AEF94A" w14:textId="77777777" w:rsidR="005A06BD" w:rsidRPr="005D060C" w:rsidRDefault="005A06BD" w:rsidP="00436229">
            <w:pPr>
              <w:snapToGrid w:val="0"/>
              <w:spacing w:line="360" w:lineRule="auto"/>
              <w:jc w:val="center"/>
              <w:rPr>
                <w:rFonts w:ascii="Book Antiqua" w:hAnsi="Book Antiqua"/>
                <w:color w:val="000000" w:themeColor="text1"/>
                <w:sz w:val="24"/>
                <w:szCs w:val="24"/>
                <w:lang w:eastAsia="en-US"/>
              </w:rPr>
            </w:pPr>
          </w:p>
        </w:tc>
      </w:tr>
      <w:tr w:rsidR="005A06BD" w:rsidRPr="005D060C" w14:paraId="12512E96" w14:textId="77777777" w:rsidTr="00436229">
        <w:trPr>
          <w:trHeight w:val="227"/>
        </w:trPr>
        <w:tc>
          <w:tcPr>
            <w:tcW w:w="0" w:type="auto"/>
            <w:tcBorders>
              <w:top w:val="nil"/>
              <w:left w:val="nil"/>
              <w:bottom w:val="nil"/>
              <w:right w:val="nil"/>
            </w:tcBorders>
            <w:hideMark/>
          </w:tcPr>
          <w:p w14:paraId="0552B72C" w14:textId="77777777" w:rsidR="005A06BD" w:rsidRPr="005D060C" w:rsidRDefault="005A06BD" w:rsidP="00436229">
            <w:pPr>
              <w:snapToGrid w:val="0"/>
              <w:spacing w:line="360" w:lineRule="auto"/>
              <w:jc w:val="left"/>
              <w:rPr>
                <w:rFonts w:ascii="Book Antiqua" w:hAnsi="Book Antiqua"/>
                <w:bCs/>
                <w:color w:val="000000" w:themeColor="text1"/>
                <w:sz w:val="24"/>
                <w:szCs w:val="24"/>
                <w:lang w:eastAsia="en-US"/>
              </w:rPr>
            </w:pPr>
            <w:r w:rsidRPr="005D060C">
              <w:rPr>
                <w:rFonts w:ascii="Book Antiqua" w:hAnsi="Book Antiqua"/>
                <w:bCs/>
                <w:color w:val="000000" w:themeColor="text1"/>
                <w:sz w:val="24"/>
                <w:szCs w:val="24"/>
                <w:lang w:eastAsia="en-US"/>
              </w:rPr>
              <w:t>Positive</w:t>
            </w:r>
          </w:p>
        </w:tc>
        <w:tc>
          <w:tcPr>
            <w:tcW w:w="0" w:type="auto"/>
            <w:tcBorders>
              <w:top w:val="nil"/>
              <w:left w:val="nil"/>
              <w:bottom w:val="nil"/>
              <w:right w:val="nil"/>
            </w:tcBorders>
            <w:vAlign w:val="center"/>
            <w:hideMark/>
          </w:tcPr>
          <w:p w14:paraId="5149B946" w14:textId="77777777" w:rsidR="005A06BD" w:rsidRPr="005D060C" w:rsidRDefault="005A06BD" w:rsidP="00436229">
            <w:pPr>
              <w:snapToGrid w:val="0"/>
              <w:spacing w:line="360" w:lineRule="auto"/>
              <w:jc w:val="center"/>
              <w:rPr>
                <w:rFonts w:ascii="Book Antiqua" w:hAnsi="Book Antiqua"/>
                <w:color w:val="000000" w:themeColor="text1"/>
                <w:sz w:val="24"/>
                <w:szCs w:val="24"/>
                <w:lang w:eastAsia="en-US"/>
              </w:rPr>
            </w:pPr>
            <w:r w:rsidRPr="005D060C">
              <w:rPr>
                <w:rFonts w:ascii="Book Antiqua" w:hAnsi="Book Antiqua"/>
                <w:color w:val="000000" w:themeColor="text1"/>
                <w:sz w:val="24"/>
                <w:szCs w:val="24"/>
                <w:lang w:eastAsia="en-US"/>
              </w:rPr>
              <w:t>20</w:t>
            </w:r>
          </w:p>
        </w:tc>
        <w:tc>
          <w:tcPr>
            <w:tcW w:w="0" w:type="auto"/>
            <w:tcBorders>
              <w:top w:val="nil"/>
              <w:left w:val="nil"/>
              <w:bottom w:val="nil"/>
              <w:right w:val="nil"/>
            </w:tcBorders>
            <w:vAlign w:val="center"/>
            <w:hideMark/>
          </w:tcPr>
          <w:p w14:paraId="1455854E" w14:textId="77777777" w:rsidR="005A06BD" w:rsidRPr="005D060C" w:rsidRDefault="005A06BD" w:rsidP="00436229">
            <w:pPr>
              <w:snapToGrid w:val="0"/>
              <w:spacing w:line="360" w:lineRule="auto"/>
              <w:jc w:val="center"/>
              <w:rPr>
                <w:rFonts w:ascii="Book Antiqua" w:hAnsi="Book Antiqua"/>
                <w:color w:val="000000" w:themeColor="text1"/>
                <w:sz w:val="24"/>
                <w:szCs w:val="24"/>
                <w:lang w:eastAsia="en-US"/>
              </w:rPr>
            </w:pPr>
            <w:r w:rsidRPr="005D060C">
              <w:rPr>
                <w:rFonts w:ascii="Book Antiqua" w:hAnsi="Book Antiqua"/>
                <w:color w:val="000000" w:themeColor="text1"/>
                <w:sz w:val="24"/>
                <w:szCs w:val="24"/>
                <w:lang w:eastAsia="en-US"/>
              </w:rPr>
              <w:t>14</w:t>
            </w:r>
          </w:p>
        </w:tc>
        <w:tc>
          <w:tcPr>
            <w:tcW w:w="0" w:type="auto"/>
            <w:tcBorders>
              <w:top w:val="nil"/>
              <w:left w:val="nil"/>
              <w:bottom w:val="nil"/>
              <w:right w:val="nil"/>
            </w:tcBorders>
            <w:vAlign w:val="center"/>
            <w:hideMark/>
          </w:tcPr>
          <w:p w14:paraId="2FE7B0C4" w14:textId="77777777" w:rsidR="005A06BD" w:rsidRPr="005D060C" w:rsidRDefault="005A06BD" w:rsidP="00436229">
            <w:pPr>
              <w:snapToGrid w:val="0"/>
              <w:spacing w:line="360" w:lineRule="auto"/>
              <w:jc w:val="center"/>
              <w:rPr>
                <w:rFonts w:ascii="Book Antiqua" w:hAnsi="Book Antiqua"/>
                <w:color w:val="000000" w:themeColor="text1"/>
                <w:sz w:val="24"/>
                <w:szCs w:val="24"/>
                <w:lang w:eastAsia="en-US"/>
              </w:rPr>
            </w:pPr>
            <w:r w:rsidRPr="005D060C">
              <w:rPr>
                <w:rFonts w:ascii="Book Antiqua" w:hAnsi="Book Antiqua"/>
                <w:color w:val="000000" w:themeColor="text1"/>
                <w:sz w:val="24"/>
                <w:szCs w:val="24"/>
                <w:lang w:eastAsia="en-US"/>
              </w:rPr>
              <w:t>6</w:t>
            </w:r>
          </w:p>
        </w:tc>
        <w:tc>
          <w:tcPr>
            <w:tcW w:w="0" w:type="auto"/>
            <w:tcBorders>
              <w:top w:val="nil"/>
              <w:left w:val="nil"/>
              <w:bottom w:val="nil"/>
              <w:right w:val="nil"/>
            </w:tcBorders>
            <w:vAlign w:val="center"/>
          </w:tcPr>
          <w:p w14:paraId="66752837" w14:textId="77777777" w:rsidR="005A06BD" w:rsidRPr="005D060C" w:rsidRDefault="005A06BD" w:rsidP="00436229">
            <w:pPr>
              <w:snapToGrid w:val="0"/>
              <w:spacing w:line="360" w:lineRule="auto"/>
              <w:jc w:val="center"/>
              <w:rPr>
                <w:rFonts w:ascii="Book Antiqua" w:hAnsi="Book Antiqua"/>
                <w:color w:val="000000" w:themeColor="text1"/>
                <w:sz w:val="24"/>
                <w:szCs w:val="24"/>
                <w:lang w:eastAsia="en-US"/>
              </w:rPr>
            </w:pPr>
          </w:p>
        </w:tc>
        <w:tc>
          <w:tcPr>
            <w:tcW w:w="0" w:type="auto"/>
            <w:tcBorders>
              <w:top w:val="nil"/>
              <w:left w:val="nil"/>
              <w:bottom w:val="nil"/>
              <w:right w:val="nil"/>
            </w:tcBorders>
            <w:vAlign w:val="center"/>
          </w:tcPr>
          <w:p w14:paraId="3794BE17" w14:textId="77777777" w:rsidR="005A06BD" w:rsidRPr="005D060C" w:rsidRDefault="005A06BD" w:rsidP="00436229">
            <w:pPr>
              <w:snapToGrid w:val="0"/>
              <w:spacing w:line="360" w:lineRule="auto"/>
              <w:jc w:val="center"/>
              <w:rPr>
                <w:rFonts w:ascii="Book Antiqua" w:hAnsi="Book Antiqua"/>
                <w:color w:val="000000" w:themeColor="text1"/>
                <w:sz w:val="24"/>
                <w:szCs w:val="24"/>
                <w:lang w:eastAsia="en-US"/>
              </w:rPr>
            </w:pPr>
          </w:p>
        </w:tc>
        <w:tc>
          <w:tcPr>
            <w:tcW w:w="0" w:type="auto"/>
            <w:tcBorders>
              <w:top w:val="nil"/>
              <w:left w:val="nil"/>
              <w:bottom w:val="nil"/>
              <w:right w:val="nil"/>
            </w:tcBorders>
            <w:vAlign w:val="center"/>
          </w:tcPr>
          <w:p w14:paraId="604D58B6" w14:textId="77777777" w:rsidR="005A06BD" w:rsidRPr="005D060C" w:rsidRDefault="005A06BD" w:rsidP="00436229">
            <w:pPr>
              <w:snapToGrid w:val="0"/>
              <w:spacing w:line="360" w:lineRule="auto"/>
              <w:jc w:val="center"/>
              <w:rPr>
                <w:rFonts w:ascii="Book Antiqua" w:hAnsi="Book Antiqua"/>
                <w:color w:val="000000" w:themeColor="text1"/>
                <w:sz w:val="24"/>
                <w:szCs w:val="24"/>
                <w:lang w:eastAsia="en-US"/>
              </w:rPr>
            </w:pPr>
          </w:p>
        </w:tc>
      </w:tr>
      <w:tr w:rsidR="005A06BD" w:rsidRPr="005D060C" w14:paraId="1C05A474" w14:textId="77777777" w:rsidTr="00436229">
        <w:trPr>
          <w:trHeight w:val="227"/>
        </w:trPr>
        <w:tc>
          <w:tcPr>
            <w:tcW w:w="0" w:type="auto"/>
            <w:tcBorders>
              <w:top w:val="nil"/>
              <w:left w:val="nil"/>
              <w:bottom w:val="nil"/>
              <w:right w:val="nil"/>
            </w:tcBorders>
            <w:hideMark/>
          </w:tcPr>
          <w:p w14:paraId="4F74FC9E" w14:textId="77777777" w:rsidR="005A06BD" w:rsidRPr="005D060C" w:rsidRDefault="00EB731F" w:rsidP="00436229">
            <w:pPr>
              <w:snapToGrid w:val="0"/>
              <w:spacing w:line="360" w:lineRule="auto"/>
              <w:jc w:val="left"/>
              <w:rPr>
                <w:rFonts w:ascii="Book Antiqua" w:hAnsi="Book Antiqua"/>
                <w:bCs/>
                <w:color w:val="000000" w:themeColor="text1"/>
                <w:sz w:val="24"/>
                <w:szCs w:val="24"/>
                <w:lang w:eastAsia="en-US"/>
              </w:rPr>
            </w:pPr>
            <w:r w:rsidRPr="005D060C">
              <w:rPr>
                <w:rFonts w:ascii="Book Antiqua" w:hAnsi="Book Antiqua"/>
                <w:bCs/>
                <w:color w:val="000000" w:themeColor="text1"/>
                <w:sz w:val="24"/>
                <w:szCs w:val="24"/>
              </w:rPr>
              <w:t>Microvascular</w:t>
            </w:r>
            <w:r w:rsidR="005A06BD" w:rsidRPr="005D060C">
              <w:rPr>
                <w:rFonts w:ascii="Book Antiqua" w:hAnsi="Book Antiqua"/>
                <w:bCs/>
                <w:color w:val="000000" w:themeColor="text1"/>
                <w:sz w:val="24"/>
                <w:szCs w:val="24"/>
                <w:lang w:eastAsia="en-US"/>
              </w:rPr>
              <w:t xml:space="preserve"> invasion</w:t>
            </w:r>
          </w:p>
        </w:tc>
        <w:tc>
          <w:tcPr>
            <w:tcW w:w="0" w:type="auto"/>
            <w:tcBorders>
              <w:top w:val="nil"/>
              <w:left w:val="nil"/>
              <w:bottom w:val="nil"/>
              <w:right w:val="nil"/>
            </w:tcBorders>
            <w:vAlign w:val="center"/>
          </w:tcPr>
          <w:p w14:paraId="560C2837" w14:textId="77777777" w:rsidR="005A06BD" w:rsidRPr="005D060C" w:rsidRDefault="005A06BD" w:rsidP="00436229">
            <w:pPr>
              <w:snapToGrid w:val="0"/>
              <w:spacing w:line="360" w:lineRule="auto"/>
              <w:jc w:val="center"/>
              <w:rPr>
                <w:rFonts w:ascii="Book Antiqua" w:hAnsi="Book Antiqua"/>
                <w:color w:val="000000" w:themeColor="text1"/>
                <w:sz w:val="24"/>
                <w:szCs w:val="24"/>
                <w:lang w:eastAsia="en-US"/>
              </w:rPr>
            </w:pPr>
          </w:p>
        </w:tc>
        <w:tc>
          <w:tcPr>
            <w:tcW w:w="0" w:type="auto"/>
            <w:tcBorders>
              <w:top w:val="nil"/>
              <w:left w:val="nil"/>
              <w:bottom w:val="nil"/>
              <w:right w:val="nil"/>
            </w:tcBorders>
            <w:vAlign w:val="center"/>
          </w:tcPr>
          <w:p w14:paraId="2B6FB89F" w14:textId="77777777" w:rsidR="005A06BD" w:rsidRPr="005D060C" w:rsidRDefault="005A06BD" w:rsidP="00436229">
            <w:pPr>
              <w:snapToGrid w:val="0"/>
              <w:spacing w:line="360" w:lineRule="auto"/>
              <w:jc w:val="center"/>
              <w:rPr>
                <w:rFonts w:ascii="Book Antiqua" w:hAnsi="Book Antiqua"/>
                <w:color w:val="000000" w:themeColor="text1"/>
                <w:sz w:val="24"/>
                <w:szCs w:val="24"/>
                <w:lang w:eastAsia="en-US"/>
              </w:rPr>
            </w:pPr>
          </w:p>
        </w:tc>
        <w:tc>
          <w:tcPr>
            <w:tcW w:w="0" w:type="auto"/>
            <w:tcBorders>
              <w:top w:val="nil"/>
              <w:left w:val="nil"/>
              <w:bottom w:val="nil"/>
              <w:right w:val="nil"/>
            </w:tcBorders>
            <w:vAlign w:val="center"/>
          </w:tcPr>
          <w:p w14:paraId="780A8227" w14:textId="77777777" w:rsidR="005A06BD" w:rsidRPr="005D060C" w:rsidRDefault="005A06BD" w:rsidP="00436229">
            <w:pPr>
              <w:snapToGrid w:val="0"/>
              <w:spacing w:line="360" w:lineRule="auto"/>
              <w:jc w:val="center"/>
              <w:rPr>
                <w:rFonts w:ascii="Book Antiqua" w:hAnsi="Book Antiqua"/>
                <w:color w:val="000000" w:themeColor="text1"/>
                <w:sz w:val="24"/>
                <w:szCs w:val="24"/>
                <w:lang w:eastAsia="en-US"/>
              </w:rPr>
            </w:pPr>
          </w:p>
        </w:tc>
        <w:tc>
          <w:tcPr>
            <w:tcW w:w="0" w:type="auto"/>
            <w:tcBorders>
              <w:top w:val="nil"/>
              <w:left w:val="nil"/>
              <w:bottom w:val="nil"/>
              <w:right w:val="nil"/>
            </w:tcBorders>
            <w:vAlign w:val="center"/>
            <w:hideMark/>
          </w:tcPr>
          <w:p w14:paraId="462FFC91" w14:textId="77777777" w:rsidR="005A06BD" w:rsidRPr="005D060C" w:rsidRDefault="005A06BD" w:rsidP="00436229">
            <w:pPr>
              <w:snapToGrid w:val="0"/>
              <w:spacing w:line="360" w:lineRule="auto"/>
              <w:jc w:val="center"/>
              <w:rPr>
                <w:rFonts w:ascii="Book Antiqua" w:hAnsi="Book Antiqua"/>
                <w:color w:val="000000" w:themeColor="text1"/>
                <w:sz w:val="24"/>
                <w:szCs w:val="24"/>
                <w:lang w:eastAsia="en-US"/>
              </w:rPr>
            </w:pPr>
            <w:r w:rsidRPr="005D060C">
              <w:rPr>
                <w:rFonts w:ascii="Book Antiqua" w:hAnsi="Book Antiqua"/>
                <w:color w:val="000000" w:themeColor="text1"/>
                <w:sz w:val="24"/>
                <w:szCs w:val="24"/>
                <w:lang w:eastAsia="en-US"/>
              </w:rPr>
              <w:t>0.641</w:t>
            </w:r>
          </w:p>
        </w:tc>
        <w:tc>
          <w:tcPr>
            <w:tcW w:w="0" w:type="auto"/>
            <w:tcBorders>
              <w:top w:val="nil"/>
              <w:left w:val="nil"/>
              <w:bottom w:val="nil"/>
              <w:right w:val="nil"/>
            </w:tcBorders>
            <w:vAlign w:val="center"/>
          </w:tcPr>
          <w:p w14:paraId="39F91DD1" w14:textId="77777777" w:rsidR="005A06BD" w:rsidRPr="005D060C" w:rsidRDefault="005A06BD" w:rsidP="00436229">
            <w:pPr>
              <w:snapToGrid w:val="0"/>
              <w:spacing w:line="360" w:lineRule="auto"/>
              <w:jc w:val="center"/>
              <w:rPr>
                <w:rFonts w:ascii="Book Antiqua" w:hAnsi="Book Antiqua"/>
                <w:color w:val="000000" w:themeColor="text1"/>
                <w:sz w:val="24"/>
                <w:szCs w:val="24"/>
                <w:lang w:eastAsia="en-US"/>
              </w:rPr>
            </w:pPr>
          </w:p>
        </w:tc>
        <w:tc>
          <w:tcPr>
            <w:tcW w:w="0" w:type="auto"/>
            <w:tcBorders>
              <w:top w:val="nil"/>
              <w:left w:val="nil"/>
              <w:bottom w:val="nil"/>
              <w:right w:val="nil"/>
            </w:tcBorders>
            <w:vAlign w:val="center"/>
          </w:tcPr>
          <w:p w14:paraId="24F9BE48" w14:textId="77777777" w:rsidR="005A06BD" w:rsidRPr="005D060C" w:rsidRDefault="005A06BD" w:rsidP="00436229">
            <w:pPr>
              <w:snapToGrid w:val="0"/>
              <w:spacing w:line="360" w:lineRule="auto"/>
              <w:jc w:val="center"/>
              <w:rPr>
                <w:rFonts w:ascii="Book Antiqua" w:hAnsi="Book Antiqua"/>
                <w:color w:val="000000" w:themeColor="text1"/>
                <w:sz w:val="24"/>
                <w:szCs w:val="24"/>
                <w:lang w:eastAsia="en-US"/>
              </w:rPr>
            </w:pPr>
          </w:p>
        </w:tc>
      </w:tr>
      <w:tr w:rsidR="005A06BD" w:rsidRPr="005D060C" w14:paraId="556467B2" w14:textId="77777777" w:rsidTr="00436229">
        <w:trPr>
          <w:trHeight w:val="227"/>
        </w:trPr>
        <w:tc>
          <w:tcPr>
            <w:tcW w:w="0" w:type="auto"/>
            <w:tcBorders>
              <w:top w:val="nil"/>
              <w:left w:val="nil"/>
              <w:bottom w:val="nil"/>
              <w:right w:val="nil"/>
            </w:tcBorders>
            <w:hideMark/>
          </w:tcPr>
          <w:p w14:paraId="1F82B6E2" w14:textId="77777777" w:rsidR="005A06BD" w:rsidRPr="005D060C" w:rsidRDefault="005A06BD" w:rsidP="00436229">
            <w:pPr>
              <w:snapToGrid w:val="0"/>
              <w:spacing w:line="360" w:lineRule="auto"/>
              <w:jc w:val="left"/>
              <w:rPr>
                <w:rFonts w:ascii="Book Antiqua" w:hAnsi="Book Antiqua"/>
                <w:bCs/>
                <w:color w:val="000000" w:themeColor="text1"/>
                <w:sz w:val="24"/>
                <w:szCs w:val="24"/>
                <w:lang w:eastAsia="en-US"/>
              </w:rPr>
            </w:pPr>
            <w:r w:rsidRPr="005D060C">
              <w:rPr>
                <w:rFonts w:ascii="Book Antiqua" w:hAnsi="Book Antiqua"/>
                <w:bCs/>
                <w:color w:val="000000" w:themeColor="text1"/>
                <w:sz w:val="24"/>
                <w:szCs w:val="24"/>
                <w:lang w:eastAsia="en-US"/>
              </w:rPr>
              <w:t>Absent</w:t>
            </w:r>
          </w:p>
        </w:tc>
        <w:tc>
          <w:tcPr>
            <w:tcW w:w="0" w:type="auto"/>
            <w:tcBorders>
              <w:top w:val="nil"/>
              <w:left w:val="nil"/>
              <w:bottom w:val="nil"/>
              <w:right w:val="nil"/>
            </w:tcBorders>
            <w:vAlign w:val="center"/>
            <w:hideMark/>
          </w:tcPr>
          <w:p w14:paraId="74AEAD2D" w14:textId="77777777" w:rsidR="005A06BD" w:rsidRPr="005D060C" w:rsidRDefault="005A06BD" w:rsidP="00436229">
            <w:pPr>
              <w:snapToGrid w:val="0"/>
              <w:spacing w:line="360" w:lineRule="auto"/>
              <w:jc w:val="center"/>
              <w:rPr>
                <w:rFonts w:ascii="Book Antiqua" w:hAnsi="Book Antiqua"/>
                <w:color w:val="000000" w:themeColor="text1"/>
                <w:sz w:val="24"/>
                <w:szCs w:val="24"/>
                <w:lang w:eastAsia="en-US"/>
              </w:rPr>
            </w:pPr>
            <w:r w:rsidRPr="005D060C">
              <w:rPr>
                <w:rFonts w:ascii="Book Antiqua" w:hAnsi="Book Antiqua"/>
                <w:color w:val="000000" w:themeColor="text1"/>
                <w:sz w:val="24"/>
                <w:szCs w:val="24"/>
                <w:lang w:eastAsia="en-US"/>
              </w:rPr>
              <w:t>199</w:t>
            </w:r>
          </w:p>
        </w:tc>
        <w:tc>
          <w:tcPr>
            <w:tcW w:w="0" w:type="auto"/>
            <w:tcBorders>
              <w:top w:val="nil"/>
              <w:left w:val="nil"/>
              <w:bottom w:val="nil"/>
              <w:right w:val="nil"/>
            </w:tcBorders>
            <w:vAlign w:val="center"/>
            <w:hideMark/>
          </w:tcPr>
          <w:p w14:paraId="6C369693" w14:textId="77777777" w:rsidR="005A06BD" w:rsidRPr="005D060C" w:rsidRDefault="005A06BD" w:rsidP="00436229">
            <w:pPr>
              <w:snapToGrid w:val="0"/>
              <w:spacing w:line="360" w:lineRule="auto"/>
              <w:jc w:val="center"/>
              <w:rPr>
                <w:rFonts w:ascii="Book Antiqua" w:hAnsi="Book Antiqua"/>
                <w:color w:val="000000" w:themeColor="text1"/>
                <w:sz w:val="24"/>
                <w:szCs w:val="24"/>
                <w:lang w:eastAsia="en-US"/>
              </w:rPr>
            </w:pPr>
            <w:r w:rsidRPr="005D060C">
              <w:rPr>
                <w:rFonts w:ascii="Book Antiqua" w:hAnsi="Book Antiqua"/>
                <w:color w:val="000000" w:themeColor="text1"/>
                <w:sz w:val="24"/>
                <w:szCs w:val="24"/>
                <w:lang w:eastAsia="en-US"/>
              </w:rPr>
              <w:t>121</w:t>
            </w:r>
          </w:p>
        </w:tc>
        <w:tc>
          <w:tcPr>
            <w:tcW w:w="0" w:type="auto"/>
            <w:tcBorders>
              <w:top w:val="nil"/>
              <w:left w:val="nil"/>
              <w:bottom w:val="nil"/>
              <w:right w:val="nil"/>
            </w:tcBorders>
            <w:vAlign w:val="center"/>
            <w:hideMark/>
          </w:tcPr>
          <w:p w14:paraId="053B6FBB" w14:textId="77777777" w:rsidR="005A06BD" w:rsidRPr="005D060C" w:rsidRDefault="005A06BD" w:rsidP="00436229">
            <w:pPr>
              <w:snapToGrid w:val="0"/>
              <w:spacing w:line="360" w:lineRule="auto"/>
              <w:jc w:val="center"/>
              <w:rPr>
                <w:rFonts w:ascii="Book Antiqua" w:hAnsi="Book Antiqua"/>
                <w:color w:val="000000" w:themeColor="text1"/>
                <w:sz w:val="24"/>
                <w:szCs w:val="24"/>
                <w:lang w:eastAsia="en-US"/>
              </w:rPr>
            </w:pPr>
            <w:r w:rsidRPr="005D060C">
              <w:rPr>
                <w:rFonts w:ascii="Book Antiqua" w:hAnsi="Book Antiqua"/>
                <w:color w:val="000000" w:themeColor="text1"/>
                <w:sz w:val="24"/>
                <w:szCs w:val="24"/>
                <w:lang w:eastAsia="en-US"/>
              </w:rPr>
              <w:t>78</w:t>
            </w:r>
          </w:p>
        </w:tc>
        <w:tc>
          <w:tcPr>
            <w:tcW w:w="0" w:type="auto"/>
            <w:tcBorders>
              <w:top w:val="nil"/>
              <w:left w:val="nil"/>
              <w:bottom w:val="nil"/>
              <w:right w:val="nil"/>
            </w:tcBorders>
            <w:vAlign w:val="center"/>
          </w:tcPr>
          <w:p w14:paraId="543A02D1" w14:textId="77777777" w:rsidR="005A06BD" w:rsidRPr="005D060C" w:rsidRDefault="005A06BD" w:rsidP="00436229">
            <w:pPr>
              <w:snapToGrid w:val="0"/>
              <w:spacing w:line="360" w:lineRule="auto"/>
              <w:jc w:val="center"/>
              <w:rPr>
                <w:rFonts w:ascii="Book Antiqua" w:hAnsi="Book Antiqua"/>
                <w:color w:val="000000" w:themeColor="text1"/>
                <w:sz w:val="24"/>
                <w:szCs w:val="24"/>
                <w:lang w:eastAsia="en-US"/>
              </w:rPr>
            </w:pPr>
          </w:p>
        </w:tc>
        <w:tc>
          <w:tcPr>
            <w:tcW w:w="0" w:type="auto"/>
            <w:tcBorders>
              <w:top w:val="nil"/>
              <w:left w:val="nil"/>
              <w:bottom w:val="nil"/>
              <w:right w:val="nil"/>
            </w:tcBorders>
            <w:vAlign w:val="center"/>
          </w:tcPr>
          <w:p w14:paraId="508AFA5F" w14:textId="77777777" w:rsidR="005A06BD" w:rsidRPr="005D060C" w:rsidRDefault="005A06BD" w:rsidP="00436229">
            <w:pPr>
              <w:snapToGrid w:val="0"/>
              <w:spacing w:line="360" w:lineRule="auto"/>
              <w:jc w:val="center"/>
              <w:rPr>
                <w:rFonts w:ascii="Book Antiqua" w:hAnsi="Book Antiqua"/>
                <w:color w:val="000000" w:themeColor="text1"/>
                <w:sz w:val="24"/>
                <w:szCs w:val="24"/>
                <w:lang w:eastAsia="en-US"/>
              </w:rPr>
            </w:pPr>
          </w:p>
        </w:tc>
        <w:tc>
          <w:tcPr>
            <w:tcW w:w="0" w:type="auto"/>
            <w:tcBorders>
              <w:top w:val="nil"/>
              <w:left w:val="nil"/>
              <w:bottom w:val="nil"/>
              <w:right w:val="nil"/>
            </w:tcBorders>
            <w:vAlign w:val="center"/>
          </w:tcPr>
          <w:p w14:paraId="7EB3DE4F" w14:textId="77777777" w:rsidR="005A06BD" w:rsidRPr="005D060C" w:rsidRDefault="005A06BD" w:rsidP="00436229">
            <w:pPr>
              <w:snapToGrid w:val="0"/>
              <w:spacing w:line="360" w:lineRule="auto"/>
              <w:jc w:val="center"/>
              <w:rPr>
                <w:rFonts w:ascii="Book Antiqua" w:hAnsi="Book Antiqua"/>
                <w:color w:val="000000" w:themeColor="text1"/>
                <w:sz w:val="24"/>
                <w:szCs w:val="24"/>
                <w:lang w:eastAsia="en-US"/>
              </w:rPr>
            </w:pPr>
          </w:p>
        </w:tc>
      </w:tr>
      <w:tr w:rsidR="005A06BD" w:rsidRPr="005D060C" w14:paraId="623D30EA" w14:textId="77777777" w:rsidTr="00436229">
        <w:trPr>
          <w:trHeight w:val="227"/>
        </w:trPr>
        <w:tc>
          <w:tcPr>
            <w:tcW w:w="0" w:type="auto"/>
            <w:tcBorders>
              <w:top w:val="nil"/>
              <w:left w:val="nil"/>
              <w:bottom w:val="nil"/>
              <w:right w:val="nil"/>
            </w:tcBorders>
            <w:hideMark/>
          </w:tcPr>
          <w:p w14:paraId="07EB0031" w14:textId="77777777" w:rsidR="005A06BD" w:rsidRPr="005D060C" w:rsidRDefault="005A06BD" w:rsidP="00436229">
            <w:pPr>
              <w:snapToGrid w:val="0"/>
              <w:spacing w:line="360" w:lineRule="auto"/>
              <w:jc w:val="left"/>
              <w:rPr>
                <w:rFonts w:ascii="Book Antiqua" w:hAnsi="Book Antiqua"/>
                <w:bCs/>
                <w:color w:val="000000" w:themeColor="text1"/>
                <w:sz w:val="24"/>
                <w:szCs w:val="24"/>
                <w:lang w:eastAsia="en-US"/>
              </w:rPr>
            </w:pPr>
            <w:r w:rsidRPr="005D060C">
              <w:rPr>
                <w:rFonts w:ascii="Book Antiqua" w:hAnsi="Book Antiqua"/>
                <w:bCs/>
                <w:color w:val="000000" w:themeColor="text1"/>
                <w:sz w:val="24"/>
                <w:szCs w:val="24"/>
                <w:lang w:eastAsia="en-US"/>
              </w:rPr>
              <w:t>Present</w:t>
            </w:r>
          </w:p>
        </w:tc>
        <w:tc>
          <w:tcPr>
            <w:tcW w:w="0" w:type="auto"/>
            <w:tcBorders>
              <w:top w:val="nil"/>
              <w:left w:val="nil"/>
              <w:bottom w:val="nil"/>
              <w:right w:val="nil"/>
            </w:tcBorders>
            <w:vAlign w:val="center"/>
            <w:hideMark/>
          </w:tcPr>
          <w:p w14:paraId="5D731A30" w14:textId="77777777" w:rsidR="005A06BD" w:rsidRPr="005D060C" w:rsidRDefault="005A06BD" w:rsidP="00436229">
            <w:pPr>
              <w:snapToGrid w:val="0"/>
              <w:spacing w:line="360" w:lineRule="auto"/>
              <w:jc w:val="center"/>
              <w:rPr>
                <w:rFonts w:ascii="Book Antiqua" w:hAnsi="Book Antiqua"/>
                <w:color w:val="000000" w:themeColor="text1"/>
                <w:sz w:val="24"/>
                <w:szCs w:val="24"/>
                <w:lang w:eastAsia="en-US"/>
              </w:rPr>
            </w:pPr>
            <w:r w:rsidRPr="005D060C">
              <w:rPr>
                <w:rFonts w:ascii="Book Antiqua" w:hAnsi="Book Antiqua"/>
                <w:color w:val="000000" w:themeColor="text1"/>
                <w:sz w:val="24"/>
                <w:szCs w:val="24"/>
                <w:lang w:eastAsia="en-US"/>
              </w:rPr>
              <w:t>37</w:t>
            </w:r>
          </w:p>
        </w:tc>
        <w:tc>
          <w:tcPr>
            <w:tcW w:w="0" w:type="auto"/>
            <w:tcBorders>
              <w:top w:val="nil"/>
              <w:left w:val="nil"/>
              <w:bottom w:val="nil"/>
              <w:right w:val="nil"/>
            </w:tcBorders>
            <w:vAlign w:val="center"/>
            <w:hideMark/>
          </w:tcPr>
          <w:p w14:paraId="23C07ABB" w14:textId="77777777" w:rsidR="005A06BD" w:rsidRPr="005D060C" w:rsidRDefault="005A06BD" w:rsidP="00436229">
            <w:pPr>
              <w:snapToGrid w:val="0"/>
              <w:spacing w:line="360" w:lineRule="auto"/>
              <w:jc w:val="center"/>
              <w:rPr>
                <w:rFonts w:ascii="Book Antiqua" w:hAnsi="Book Antiqua"/>
                <w:color w:val="000000" w:themeColor="text1"/>
                <w:sz w:val="24"/>
                <w:szCs w:val="24"/>
                <w:lang w:eastAsia="en-US"/>
              </w:rPr>
            </w:pPr>
            <w:r w:rsidRPr="005D060C">
              <w:rPr>
                <w:rFonts w:ascii="Book Antiqua" w:hAnsi="Book Antiqua"/>
                <w:color w:val="000000" w:themeColor="text1"/>
                <w:sz w:val="24"/>
                <w:szCs w:val="24"/>
                <w:lang w:eastAsia="en-US"/>
              </w:rPr>
              <w:t>24</w:t>
            </w:r>
          </w:p>
        </w:tc>
        <w:tc>
          <w:tcPr>
            <w:tcW w:w="0" w:type="auto"/>
            <w:tcBorders>
              <w:top w:val="nil"/>
              <w:left w:val="nil"/>
              <w:bottom w:val="nil"/>
              <w:right w:val="nil"/>
            </w:tcBorders>
            <w:vAlign w:val="center"/>
            <w:hideMark/>
          </w:tcPr>
          <w:p w14:paraId="2A3122DD" w14:textId="77777777" w:rsidR="005A06BD" w:rsidRPr="005D060C" w:rsidRDefault="005A06BD" w:rsidP="00436229">
            <w:pPr>
              <w:snapToGrid w:val="0"/>
              <w:spacing w:line="360" w:lineRule="auto"/>
              <w:jc w:val="center"/>
              <w:rPr>
                <w:rFonts w:ascii="Book Antiqua" w:hAnsi="Book Antiqua"/>
                <w:color w:val="000000" w:themeColor="text1"/>
                <w:sz w:val="24"/>
                <w:szCs w:val="24"/>
                <w:lang w:eastAsia="en-US"/>
              </w:rPr>
            </w:pPr>
            <w:r w:rsidRPr="005D060C">
              <w:rPr>
                <w:rFonts w:ascii="Book Antiqua" w:hAnsi="Book Antiqua"/>
                <w:color w:val="000000" w:themeColor="text1"/>
                <w:sz w:val="24"/>
                <w:szCs w:val="24"/>
                <w:lang w:eastAsia="en-US"/>
              </w:rPr>
              <w:t>13</w:t>
            </w:r>
          </w:p>
        </w:tc>
        <w:tc>
          <w:tcPr>
            <w:tcW w:w="0" w:type="auto"/>
            <w:tcBorders>
              <w:top w:val="nil"/>
              <w:left w:val="nil"/>
              <w:bottom w:val="nil"/>
              <w:right w:val="nil"/>
            </w:tcBorders>
            <w:vAlign w:val="center"/>
          </w:tcPr>
          <w:p w14:paraId="3A134457" w14:textId="77777777" w:rsidR="005A06BD" w:rsidRPr="005D060C" w:rsidRDefault="005A06BD" w:rsidP="00436229">
            <w:pPr>
              <w:snapToGrid w:val="0"/>
              <w:spacing w:line="360" w:lineRule="auto"/>
              <w:jc w:val="center"/>
              <w:rPr>
                <w:rFonts w:ascii="Book Antiqua" w:hAnsi="Book Antiqua"/>
                <w:color w:val="000000" w:themeColor="text1"/>
                <w:sz w:val="24"/>
                <w:szCs w:val="24"/>
                <w:lang w:eastAsia="en-US"/>
              </w:rPr>
            </w:pPr>
          </w:p>
        </w:tc>
        <w:tc>
          <w:tcPr>
            <w:tcW w:w="0" w:type="auto"/>
            <w:tcBorders>
              <w:top w:val="nil"/>
              <w:left w:val="nil"/>
              <w:bottom w:val="nil"/>
              <w:right w:val="nil"/>
            </w:tcBorders>
            <w:vAlign w:val="center"/>
          </w:tcPr>
          <w:p w14:paraId="10317F19" w14:textId="77777777" w:rsidR="005A06BD" w:rsidRPr="005D060C" w:rsidRDefault="005A06BD" w:rsidP="00436229">
            <w:pPr>
              <w:snapToGrid w:val="0"/>
              <w:spacing w:line="360" w:lineRule="auto"/>
              <w:jc w:val="center"/>
              <w:rPr>
                <w:rFonts w:ascii="Book Antiqua" w:hAnsi="Book Antiqua"/>
                <w:color w:val="000000" w:themeColor="text1"/>
                <w:sz w:val="24"/>
                <w:szCs w:val="24"/>
                <w:lang w:eastAsia="en-US"/>
              </w:rPr>
            </w:pPr>
          </w:p>
        </w:tc>
        <w:tc>
          <w:tcPr>
            <w:tcW w:w="0" w:type="auto"/>
            <w:tcBorders>
              <w:top w:val="nil"/>
              <w:left w:val="nil"/>
              <w:bottom w:val="nil"/>
              <w:right w:val="nil"/>
            </w:tcBorders>
            <w:vAlign w:val="center"/>
          </w:tcPr>
          <w:p w14:paraId="55E58C1E" w14:textId="77777777" w:rsidR="005A06BD" w:rsidRPr="005D060C" w:rsidRDefault="005A06BD" w:rsidP="00436229">
            <w:pPr>
              <w:snapToGrid w:val="0"/>
              <w:spacing w:line="360" w:lineRule="auto"/>
              <w:jc w:val="center"/>
              <w:rPr>
                <w:rFonts w:ascii="Book Antiqua" w:hAnsi="Book Antiqua"/>
                <w:color w:val="000000" w:themeColor="text1"/>
                <w:sz w:val="24"/>
                <w:szCs w:val="24"/>
                <w:lang w:eastAsia="en-US"/>
              </w:rPr>
            </w:pPr>
          </w:p>
        </w:tc>
      </w:tr>
      <w:tr w:rsidR="005A06BD" w:rsidRPr="005D060C" w14:paraId="393B9FAD" w14:textId="77777777" w:rsidTr="00436229">
        <w:trPr>
          <w:trHeight w:val="227"/>
        </w:trPr>
        <w:tc>
          <w:tcPr>
            <w:tcW w:w="0" w:type="auto"/>
            <w:tcBorders>
              <w:top w:val="nil"/>
              <w:left w:val="nil"/>
              <w:bottom w:val="nil"/>
              <w:right w:val="nil"/>
            </w:tcBorders>
            <w:vAlign w:val="center"/>
            <w:hideMark/>
          </w:tcPr>
          <w:p w14:paraId="608A6EED" w14:textId="77777777" w:rsidR="005A06BD" w:rsidRPr="005D060C" w:rsidRDefault="005A06BD" w:rsidP="00436229">
            <w:pPr>
              <w:snapToGrid w:val="0"/>
              <w:spacing w:line="360" w:lineRule="auto"/>
              <w:jc w:val="left"/>
              <w:rPr>
                <w:rFonts w:ascii="Book Antiqua" w:hAnsi="Book Antiqua"/>
                <w:bCs/>
                <w:color w:val="000000" w:themeColor="text1"/>
                <w:sz w:val="24"/>
                <w:szCs w:val="24"/>
                <w:lang w:eastAsia="en-US"/>
              </w:rPr>
            </w:pPr>
            <w:r w:rsidRPr="005D060C">
              <w:rPr>
                <w:rFonts w:ascii="Book Antiqua" w:hAnsi="Book Antiqua"/>
                <w:bCs/>
                <w:color w:val="000000" w:themeColor="text1"/>
                <w:sz w:val="24"/>
                <w:szCs w:val="24"/>
                <w:lang w:eastAsia="en-US"/>
              </w:rPr>
              <w:t>Surgical margin</w:t>
            </w:r>
          </w:p>
        </w:tc>
        <w:tc>
          <w:tcPr>
            <w:tcW w:w="0" w:type="auto"/>
            <w:tcBorders>
              <w:top w:val="nil"/>
              <w:left w:val="nil"/>
              <w:bottom w:val="nil"/>
              <w:right w:val="nil"/>
            </w:tcBorders>
            <w:vAlign w:val="center"/>
          </w:tcPr>
          <w:p w14:paraId="39CE65D8" w14:textId="77777777" w:rsidR="005A06BD" w:rsidRPr="005D060C" w:rsidRDefault="005A06BD" w:rsidP="00436229">
            <w:pPr>
              <w:snapToGrid w:val="0"/>
              <w:spacing w:line="360" w:lineRule="auto"/>
              <w:jc w:val="center"/>
              <w:rPr>
                <w:rFonts w:ascii="Book Antiqua" w:hAnsi="Book Antiqua"/>
                <w:color w:val="000000" w:themeColor="text1"/>
                <w:sz w:val="24"/>
                <w:szCs w:val="24"/>
                <w:lang w:eastAsia="en-US"/>
              </w:rPr>
            </w:pPr>
          </w:p>
        </w:tc>
        <w:tc>
          <w:tcPr>
            <w:tcW w:w="0" w:type="auto"/>
            <w:tcBorders>
              <w:top w:val="nil"/>
              <w:left w:val="nil"/>
              <w:bottom w:val="nil"/>
              <w:right w:val="nil"/>
            </w:tcBorders>
            <w:vAlign w:val="center"/>
          </w:tcPr>
          <w:p w14:paraId="3E25F0F3" w14:textId="77777777" w:rsidR="005A06BD" w:rsidRPr="005D060C" w:rsidRDefault="005A06BD" w:rsidP="00436229">
            <w:pPr>
              <w:snapToGrid w:val="0"/>
              <w:spacing w:line="360" w:lineRule="auto"/>
              <w:jc w:val="center"/>
              <w:rPr>
                <w:rFonts w:ascii="Book Antiqua" w:hAnsi="Book Antiqua"/>
                <w:color w:val="000000" w:themeColor="text1"/>
                <w:sz w:val="24"/>
                <w:szCs w:val="24"/>
                <w:lang w:eastAsia="en-US"/>
              </w:rPr>
            </w:pPr>
          </w:p>
        </w:tc>
        <w:tc>
          <w:tcPr>
            <w:tcW w:w="0" w:type="auto"/>
            <w:tcBorders>
              <w:top w:val="nil"/>
              <w:left w:val="nil"/>
              <w:bottom w:val="nil"/>
              <w:right w:val="nil"/>
            </w:tcBorders>
            <w:vAlign w:val="center"/>
          </w:tcPr>
          <w:p w14:paraId="5099802E" w14:textId="77777777" w:rsidR="005A06BD" w:rsidRPr="005D060C" w:rsidRDefault="005A06BD" w:rsidP="00436229">
            <w:pPr>
              <w:snapToGrid w:val="0"/>
              <w:spacing w:line="360" w:lineRule="auto"/>
              <w:jc w:val="center"/>
              <w:rPr>
                <w:rFonts w:ascii="Book Antiqua" w:hAnsi="Book Antiqua"/>
                <w:color w:val="000000" w:themeColor="text1"/>
                <w:sz w:val="24"/>
                <w:szCs w:val="24"/>
                <w:lang w:eastAsia="en-US"/>
              </w:rPr>
            </w:pPr>
          </w:p>
        </w:tc>
        <w:tc>
          <w:tcPr>
            <w:tcW w:w="0" w:type="auto"/>
            <w:tcBorders>
              <w:top w:val="nil"/>
              <w:left w:val="nil"/>
              <w:bottom w:val="nil"/>
              <w:right w:val="nil"/>
            </w:tcBorders>
            <w:vAlign w:val="center"/>
            <w:hideMark/>
          </w:tcPr>
          <w:p w14:paraId="2BD73FC0" w14:textId="77777777" w:rsidR="005A06BD" w:rsidRPr="005D060C" w:rsidRDefault="005A06BD" w:rsidP="00436229">
            <w:pPr>
              <w:snapToGrid w:val="0"/>
              <w:spacing w:line="360" w:lineRule="auto"/>
              <w:jc w:val="center"/>
              <w:rPr>
                <w:rFonts w:ascii="Book Antiqua" w:hAnsi="Book Antiqua"/>
                <w:color w:val="000000" w:themeColor="text1"/>
                <w:sz w:val="24"/>
                <w:szCs w:val="24"/>
                <w:lang w:eastAsia="en-US"/>
              </w:rPr>
            </w:pPr>
            <w:r w:rsidRPr="005D060C">
              <w:rPr>
                <w:rFonts w:ascii="Book Antiqua" w:hAnsi="Book Antiqua"/>
                <w:color w:val="000000" w:themeColor="text1"/>
                <w:sz w:val="24"/>
                <w:szCs w:val="24"/>
                <w:lang w:eastAsia="en-US"/>
              </w:rPr>
              <w:t>0.703</w:t>
            </w:r>
          </w:p>
        </w:tc>
        <w:tc>
          <w:tcPr>
            <w:tcW w:w="0" w:type="auto"/>
            <w:tcBorders>
              <w:top w:val="nil"/>
              <w:left w:val="nil"/>
              <w:bottom w:val="nil"/>
              <w:right w:val="nil"/>
            </w:tcBorders>
            <w:vAlign w:val="center"/>
          </w:tcPr>
          <w:p w14:paraId="7BB576D2" w14:textId="77777777" w:rsidR="005A06BD" w:rsidRPr="005D060C" w:rsidRDefault="005A06BD" w:rsidP="00436229">
            <w:pPr>
              <w:snapToGrid w:val="0"/>
              <w:spacing w:line="360" w:lineRule="auto"/>
              <w:jc w:val="center"/>
              <w:rPr>
                <w:rFonts w:ascii="Book Antiqua" w:hAnsi="Book Antiqua"/>
                <w:color w:val="000000" w:themeColor="text1"/>
                <w:sz w:val="24"/>
                <w:szCs w:val="24"/>
                <w:lang w:eastAsia="en-US"/>
              </w:rPr>
            </w:pPr>
          </w:p>
        </w:tc>
        <w:tc>
          <w:tcPr>
            <w:tcW w:w="0" w:type="auto"/>
            <w:tcBorders>
              <w:top w:val="nil"/>
              <w:left w:val="nil"/>
              <w:bottom w:val="nil"/>
              <w:right w:val="nil"/>
            </w:tcBorders>
            <w:vAlign w:val="center"/>
          </w:tcPr>
          <w:p w14:paraId="7B9C60D4" w14:textId="77777777" w:rsidR="005A06BD" w:rsidRPr="005D060C" w:rsidRDefault="005A06BD" w:rsidP="00436229">
            <w:pPr>
              <w:snapToGrid w:val="0"/>
              <w:spacing w:line="360" w:lineRule="auto"/>
              <w:jc w:val="center"/>
              <w:rPr>
                <w:rFonts w:ascii="Book Antiqua" w:hAnsi="Book Antiqua"/>
                <w:color w:val="000000" w:themeColor="text1"/>
                <w:sz w:val="24"/>
                <w:szCs w:val="24"/>
                <w:lang w:eastAsia="en-US"/>
              </w:rPr>
            </w:pPr>
          </w:p>
        </w:tc>
      </w:tr>
      <w:tr w:rsidR="005A06BD" w:rsidRPr="005D060C" w14:paraId="26E8966B" w14:textId="77777777" w:rsidTr="00436229">
        <w:trPr>
          <w:trHeight w:val="227"/>
        </w:trPr>
        <w:tc>
          <w:tcPr>
            <w:tcW w:w="0" w:type="auto"/>
            <w:tcBorders>
              <w:top w:val="nil"/>
              <w:left w:val="nil"/>
              <w:bottom w:val="nil"/>
              <w:right w:val="nil"/>
            </w:tcBorders>
            <w:hideMark/>
          </w:tcPr>
          <w:p w14:paraId="3F6970A9" w14:textId="77777777" w:rsidR="005A06BD" w:rsidRPr="005D060C" w:rsidRDefault="005A06BD" w:rsidP="00436229">
            <w:pPr>
              <w:snapToGrid w:val="0"/>
              <w:spacing w:line="360" w:lineRule="auto"/>
              <w:jc w:val="left"/>
              <w:rPr>
                <w:rFonts w:ascii="Book Antiqua" w:hAnsi="Book Antiqua"/>
                <w:bCs/>
                <w:color w:val="000000" w:themeColor="text1"/>
                <w:sz w:val="24"/>
                <w:szCs w:val="24"/>
                <w:lang w:eastAsia="en-US"/>
              </w:rPr>
            </w:pPr>
            <w:r w:rsidRPr="005D060C">
              <w:rPr>
                <w:rFonts w:ascii="Book Antiqua" w:hAnsi="Book Antiqua"/>
                <w:bCs/>
                <w:color w:val="000000" w:themeColor="text1"/>
                <w:sz w:val="24"/>
                <w:szCs w:val="24"/>
                <w:lang w:eastAsia="en-US"/>
              </w:rPr>
              <w:t>Negative</w:t>
            </w:r>
          </w:p>
        </w:tc>
        <w:tc>
          <w:tcPr>
            <w:tcW w:w="0" w:type="auto"/>
            <w:tcBorders>
              <w:top w:val="nil"/>
              <w:left w:val="nil"/>
              <w:bottom w:val="nil"/>
              <w:right w:val="nil"/>
            </w:tcBorders>
            <w:vAlign w:val="center"/>
            <w:hideMark/>
          </w:tcPr>
          <w:p w14:paraId="4B13E1CE" w14:textId="77777777" w:rsidR="005A06BD" w:rsidRPr="005D060C" w:rsidRDefault="005A06BD" w:rsidP="00436229">
            <w:pPr>
              <w:snapToGrid w:val="0"/>
              <w:spacing w:line="360" w:lineRule="auto"/>
              <w:jc w:val="center"/>
              <w:rPr>
                <w:rFonts w:ascii="Book Antiqua" w:hAnsi="Book Antiqua"/>
                <w:color w:val="000000" w:themeColor="text1"/>
                <w:sz w:val="24"/>
                <w:szCs w:val="24"/>
                <w:lang w:eastAsia="en-US"/>
              </w:rPr>
            </w:pPr>
            <w:r w:rsidRPr="005D060C">
              <w:rPr>
                <w:rFonts w:ascii="Book Antiqua" w:hAnsi="Book Antiqua"/>
                <w:color w:val="000000" w:themeColor="text1"/>
                <w:sz w:val="24"/>
                <w:szCs w:val="24"/>
                <w:lang w:eastAsia="en-US"/>
              </w:rPr>
              <w:t>224</w:t>
            </w:r>
          </w:p>
        </w:tc>
        <w:tc>
          <w:tcPr>
            <w:tcW w:w="0" w:type="auto"/>
            <w:tcBorders>
              <w:top w:val="nil"/>
              <w:left w:val="nil"/>
              <w:bottom w:val="nil"/>
              <w:right w:val="nil"/>
            </w:tcBorders>
            <w:vAlign w:val="center"/>
            <w:hideMark/>
          </w:tcPr>
          <w:p w14:paraId="54CA7094" w14:textId="77777777" w:rsidR="005A06BD" w:rsidRPr="005D060C" w:rsidRDefault="005A06BD" w:rsidP="00436229">
            <w:pPr>
              <w:snapToGrid w:val="0"/>
              <w:spacing w:line="360" w:lineRule="auto"/>
              <w:jc w:val="center"/>
              <w:rPr>
                <w:rFonts w:ascii="Book Antiqua" w:hAnsi="Book Antiqua"/>
                <w:color w:val="000000" w:themeColor="text1"/>
                <w:sz w:val="24"/>
                <w:szCs w:val="24"/>
                <w:lang w:eastAsia="en-US"/>
              </w:rPr>
            </w:pPr>
            <w:r w:rsidRPr="005D060C">
              <w:rPr>
                <w:rFonts w:ascii="Book Antiqua" w:hAnsi="Book Antiqua"/>
                <w:color w:val="000000" w:themeColor="text1"/>
                <w:sz w:val="24"/>
                <w:szCs w:val="24"/>
                <w:lang w:eastAsia="en-US"/>
              </w:rPr>
              <w:t>137</w:t>
            </w:r>
          </w:p>
        </w:tc>
        <w:tc>
          <w:tcPr>
            <w:tcW w:w="0" w:type="auto"/>
            <w:tcBorders>
              <w:top w:val="nil"/>
              <w:left w:val="nil"/>
              <w:bottom w:val="nil"/>
              <w:right w:val="nil"/>
            </w:tcBorders>
            <w:vAlign w:val="center"/>
            <w:hideMark/>
          </w:tcPr>
          <w:p w14:paraId="754DC850" w14:textId="77777777" w:rsidR="005A06BD" w:rsidRPr="005D060C" w:rsidRDefault="005A06BD" w:rsidP="00436229">
            <w:pPr>
              <w:snapToGrid w:val="0"/>
              <w:spacing w:line="360" w:lineRule="auto"/>
              <w:jc w:val="center"/>
              <w:rPr>
                <w:rFonts w:ascii="Book Antiqua" w:hAnsi="Book Antiqua"/>
                <w:color w:val="000000" w:themeColor="text1"/>
                <w:sz w:val="24"/>
                <w:szCs w:val="24"/>
                <w:lang w:eastAsia="en-US"/>
              </w:rPr>
            </w:pPr>
            <w:r w:rsidRPr="005D060C">
              <w:rPr>
                <w:rFonts w:ascii="Book Antiqua" w:hAnsi="Book Antiqua"/>
                <w:color w:val="000000" w:themeColor="text1"/>
                <w:sz w:val="24"/>
                <w:szCs w:val="24"/>
                <w:lang w:eastAsia="en-US"/>
              </w:rPr>
              <w:t>87</w:t>
            </w:r>
          </w:p>
        </w:tc>
        <w:tc>
          <w:tcPr>
            <w:tcW w:w="0" w:type="auto"/>
            <w:tcBorders>
              <w:top w:val="nil"/>
              <w:left w:val="nil"/>
              <w:bottom w:val="nil"/>
              <w:right w:val="nil"/>
            </w:tcBorders>
            <w:vAlign w:val="center"/>
          </w:tcPr>
          <w:p w14:paraId="440A8A24" w14:textId="77777777" w:rsidR="005A06BD" w:rsidRPr="005D060C" w:rsidRDefault="005A06BD" w:rsidP="00436229">
            <w:pPr>
              <w:snapToGrid w:val="0"/>
              <w:spacing w:line="360" w:lineRule="auto"/>
              <w:jc w:val="center"/>
              <w:rPr>
                <w:rFonts w:ascii="Book Antiqua" w:hAnsi="Book Antiqua"/>
                <w:color w:val="000000" w:themeColor="text1"/>
                <w:sz w:val="24"/>
                <w:szCs w:val="24"/>
                <w:lang w:eastAsia="en-US"/>
              </w:rPr>
            </w:pPr>
          </w:p>
        </w:tc>
        <w:tc>
          <w:tcPr>
            <w:tcW w:w="0" w:type="auto"/>
            <w:tcBorders>
              <w:top w:val="nil"/>
              <w:left w:val="nil"/>
              <w:bottom w:val="nil"/>
              <w:right w:val="nil"/>
            </w:tcBorders>
            <w:vAlign w:val="center"/>
          </w:tcPr>
          <w:p w14:paraId="63626244" w14:textId="77777777" w:rsidR="005A06BD" w:rsidRPr="005D060C" w:rsidRDefault="005A06BD" w:rsidP="00436229">
            <w:pPr>
              <w:snapToGrid w:val="0"/>
              <w:spacing w:line="360" w:lineRule="auto"/>
              <w:jc w:val="center"/>
              <w:rPr>
                <w:rFonts w:ascii="Book Antiqua" w:hAnsi="Book Antiqua"/>
                <w:color w:val="000000" w:themeColor="text1"/>
                <w:sz w:val="24"/>
                <w:szCs w:val="24"/>
                <w:lang w:eastAsia="en-US"/>
              </w:rPr>
            </w:pPr>
          </w:p>
        </w:tc>
        <w:tc>
          <w:tcPr>
            <w:tcW w:w="0" w:type="auto"/>
            <w:tcBorders>
              <w:top w:val="nil"/>
              <w:left w:val="nil"/>
              <w:bottom w:val="nil"/>
              <w:right w:val="nil"/>
            </w:tcBorders>
            <w:vAlign w:val="center"/>
          </w:tcPr>
          <w:p w14:paraId="5060A6B7" w14:textId="77777777" w:rsidR="005A06BD" w:rsidRPr="005D060C" w:rsidRDefault="005A06BD" w:rsidP="00436229">
            <w:pPr>
              <w:snapToGrid w:val="0"/>
              <w:spacing w:line="360" w:lineRule="auto"/>
              <w:jc w:val="center"/>
              <w:rPr>
                <w:rFonts w:ascii="Book Antiqua" w:hAnsi="Book Antiqua"/>
                <w:color w:val="000000" w:themeColor="text1"/>
                <w:sz w:val="24"/>
                <w:szCs w:val="24"/>
                <w:lang w:eastAsia="en-US"/>
              </w:rPr>
            </w:pPr>
          </w:p>
        </w:tc>
      </w:tr>
      <w:tr w:rsidR="005A06BD" w:rsidRPr="005D060C" w14:paraId="4C205E55" w14:textId="77777777" w:rsidTr="00436229">
        <w:trPr>
          <w:trHeight w:val="227"/>
        </w:trPr>
        <w:tc>
          <w:tcPr>
            <w:tcW w:w="0" w:type="auto"/>
            <w:tcBorders>
              <w:top w:val="nil"/>
              <w:left w:val="nil"/>
              <w:bottom w:val="nil"/>
              <w:right w:val="nil"/>
            </w:tcBorders>
            <w:hideMark/>
          </w:tcPr>
          <w:p w14:paraId="43DF5BD7" w14:textId="77777777" w:rsidR="005A06BD" w:rsidRPr="005D060C" w:rsidRDefault="005A06BD" w:rsidP="00436229">
            <w:pPr>
              <w:snapToGrid w:val="0"/>
              <w:spacing w:line="360" w:lineRule="auto"/>
              <w:jc w:val="left"/>
              <w:rPr>
                <w:rFonts w:ascii="Book Antiqua" w:hAnsi="Book Antiqua"/>
                <w:bCs/>
                <w:color w:val="000000" w:themeColor="text1"/>
                <w:sz w:val="24"/>
                <w:szCs w:val="24"/>
                <w:lang w:eastAsia="en-US"/>
              </w:rPr>
            </w:pPr>
            <w:r w:rsidRPr="005D060C">
              <w:rPr>
                <w:rFonts w:ascii="Book Antiqua" w:hAnsi="Book Antiqua"/>
                <w:bCs/>
                <w:color w:val="000000" w:themeColor="text1"/>
                <w:sz w:val="24"/>
                <w:szCs w:val="24"/>
                <w:lang w:eastAsia="en-US"/>
              </w:rPr>
              <w:t>Positive</w:t>
            </w:r>
          </w:p>
        </w:tc>
        <w:tc>
          <w:tcPr>
            <w:tcW w:w="0" w:type="auto"/>
            <w:tcBorders>
              <w:top w:val="nil"/>
              <w:left w:val="nil"/>
              <w:bottom w:val="nil"/>
              <w:right w:val="nil"/>
            </w:tcBorders>
            <w:vAlign w:val="center"/>
            <w:hideMark/>
          </w:tcPr>
          <w:p w14:paraId="6AD32031" w14:textId="77777777" w:rsidR="005A06BD" w:rsidRPr="005D060C" w:rsidRDefault="005A06BD" w:rsidP="00436229">
            <w:pPr>
              <w:snapToGrid w:val="0"/>
              <w:spacing w:line="360" w:lineRule="auto"/>
              <w:jc w:val="center"/>
              <w:rPr>
                <w:rFonts w:ascii="Book Antiqua" w:hAnsi="Book Antiqua"/>
                <w:color w:val="000000" w:themeColor="text1"/>
                <w:sz w:val="24"/>
                <w:szCs w:val="24"/>
                <w:lang w:eastAsia="en-US"/>
              </w:rPr>
            </w:pPr>
            <w:r w:rsidRPr="005D060C">
              <w:rPr>
                <w:rFonts w:ascii="Book Antiqua" w:hAnsi="Book Antiqua"/>
                <w:color w:val="000000" w:themeColor="text1"/>
                <w:sz w:val="24"/>
                <w:szCs w:val="24"/>
                <w:lang w:eastAsia="en-US"/>
              </w:rPr>
              <w:t>12</w:t>
            </w:r>
          </w:p>
        </w:tc>
        <w:tc>
          <w:tcPr>
            <w:tcW w:w="0" w:type="auto"/>
            <w:tcBorders>
              <w:top w:val="nil"/>
              <w:left w:val="nil"/>
              <w:bottom w:val="nil"/>
              <w:right w:val="nil"/>
            </w:tcBorders>
            <w:vAlign w:val="center"/>
            <w:hideMark/>
          </w:tcPr>
          <w:p w14:paraId="4086F6E1" w14:textId="77777777" w:rsidR="005A06BD" w:rsidRPr="005D060C" w:rsidRDefault="005A06BD" w:rsidP="00436229">
            <w:pPr>
              <w:snapToGrid w:val="0"/>
              <w:spacing w:line="360" w:lineRule="auto"/>
              <w:jc w:val="center"/>
              <w:rPr>
                <w:rFonts w:ascii="Book Antiqua" w:hAnsi="Book Antiqua"/>
                <w:color w:val="000000" w:themeColor="text1"/>
                <w:sz w:val="24"/>
                <w:szCs w:val="24"/>
                <w:lang w:eastAsia="en-US"/>
              </w:rPr>
            </w:pPr>
            <w:r w:rsidRPr="005D060C">
              <w:rPr>
                <w:rFonts w:ascii="Book Antiqua" w:hAnsi="Book Antiqua"/>
                <w:color w:val="000000" w:themeColor="text1"/>
                <w:sz w:val="24"/>
                <w:szCs w:val="24"/>
                <w:lang w:eastAsia="en-US"/>
              </w:rPr>
              <w:t>8</w:t>
            </w:r>
          </w:p>
        </w:tc>
        <w:tc>
          <w:tcPr>
            <w:tcW w:w="0" w:type="auto"/>
            <w:tcBorders>
              <w:top w:val="nil"/>
              <w:left w:val="nil"/>
              <w:bottom w:val="nil"/>
              <w:right w:val="nil"/>
            </w:tcBorders>
            <w:vAlign w:val="center"/>
            <w:hideMark/>
          </w:tcPr>
          <w:p w14:paraId="14B9F1FA" w14:textId="77777777" w:rsidR="005A06BD" w:rsidRPr="005D060C" w:rsidRDefault="005A06BD" w:rsidP="00436229">
            <w:pPr>
              <w:snapToGrid w:val="0"/>
              <w:spacing w:line="360" w:lineRule="auto"/>
              <w:jc w:val="center"/>
              <w:rPr>
                <w:rFonts w:ascii="Book Antiqua" w:hAnsi="Book Antiqua"/>
                <w:color w:val="000000" w:themeColor="text1"/>
                <w:sz w:val="24"/>
                <w:szCs w:val="24"/>
                <w:lang w:eastAsia="en-US"/>
              </w:rPr>
            </w:pPr>
            <w:r w:rsidRPr="005D060C">
              <w:rPr>
                <w:rFonts w:ascii="Book Antiqua" w:hAnsi="Book Antiqua"/>
                <w:color w:val="000000" w:themeColor="text1"/>
                <w:sz w:val="24"/>
                <w:szCs w:val="24"/>
                <w:lang w:eastAsia="en-US"/>
              </w:rPr>
              <w:t>4</w:t>
            </w:r>
          </w:p>
        </w:tc>
        <w:tc>
          <w:tcPr>
            <w:tcW w:w="0" w:type="auto"/>
            <w:tcBorders>
              <w:top w:val="nil"/>
              <w:left w:val="nil"/>
              <w:bottom w:val="nil"/>
              <w:right w:val="nil"/>
            </w:tcBorders>
            <w:vAlign w:val="center"/>
          </w:tcPr>
          <w:p w14:paraId="3C84CE4D" w14:textId="77777777" w:rsidR="005A06BD" w:rsidRPr="005D060C" w:rsidRDefault="005A06BD" w:rsidP="00436229">
            <w:pPr>
              <w:snapToGrid w:val="0"/>
              <w:spacing w:line="360" w:lineRule="auto"/>
              <w:jc w:val="center"/>
              <w:rPr>
                <w:rFonts w:ascii="Book Antiqua" w:hAnsi="Book Antiqua"/>
                <w:color w:val="000000" w:themeColor="text1"/>
                <w:sz w:val="24"/>
                <w:szCs w:val="24"/>
                <w:lang w:eastAsia="en-US"/>
              </w:rPr>
            </w:pPr>
          </w:p>
        </w:tc>
        <w:tc>
          <w:tcPr>
            <w:tcW w:w="0" w:type="auto"/>
            <w:tcBorders>
              <w:top w:val="nil"/>
              <w:left w:val="nil"/>
              <w:bottom w:val="nil"/>
              <w:right w:val="nil"/>
            </w:tcBorders>
            <w:vAlign w:val="center"/>
          </w:tcPr>
          <w:p w14:paraId="4DEB2894" w14:textId="77777777" w:rsidR="005A06BD" w:rsidRPr="005D060C" w:rsidRDefault="005A06BD" w:rsidP="00436229">
            <w:pPr>
              <w:snapToGrid w:val="0"/>
              <w:spacing w:line="360" w:lineRule="auto"/>
              <w:jc w:val="center"/>
              <w:rPr>
                <w:rFonts w:ascii="Book Antiqua" w:hAnsi="Book Antiqua"/>
                <w:color w:val="000000" w:themeColor="text1"/>
                <w:sz w:val="24"/>
                <w:szCs w:val="24"/>
                <w:lang w:eastAsia="en-US"/>
              </w:rPr>
            </w:pPr>
          </w:p>
        </w:tc>
        <w:tc>
          <w:tcPr>
            <w:tcW w:w="0" w:type="auto"/>
            <w:tcBorders>
              <w:top w:val="nil"/>
              <w:left w:val="nil"/>
              <w:bottom w:val="nil"/>
              <w:right w:val="nil"/>
            </w:tcBorders>
            <w:vAlign w:val="center"/>
          </w:tcPr>
          <w:p w14:paraId="51808FFB" w14:textId="77777777" w:rsidR="005A06BD" w:rsidRPr="005D060C" w:rsidRDefault="005A06BD" w:rsidP="00436229">
            <w:pPr>
              <w:snapToGrid w:val="0"/>
              <w:spacing w:line="360" w:lineRule="auto"/>
              <w:jc w:val="center"/>
              <w:rPr>
                <w:rFonts w:ascii="Book Antiqua" w:hAnsi="Book Antiqua"/>
                <w:color w:val="000000" w:themeColor="text1"/>
                <w:sz w:val="24"/>
                <w:szCs w:val="24"/>
                <w:lang w:eastAsia="en-US"/>
              </w:rPr>
            </w:pPr>
          </w:p>
        </w:tc>
      </w:tr>
      <w:tr w:rsidR="005A06BD" w:rsidRPr="005D060C" w14:paraId="655C79BC" w14:textId="77777777" w:rsidTr="00436229">
        <w:trPr>
          <w:trHeight w:val="227"/>
        </w:trPr>
        <w:tc>
          <w:tcPr>
            <w:tcW w:w="0" w:type="auto"/>
            <w:tcBorders>
              <w:top w:val="nil"/>
              <w:left w:val="nil"/>
              <w:bottom w:val="nil"/>
              <w:right w:val="nil"/>
            </w:tcBorders>
            <w:hideMark/>
          </w:tcPr>
          <w:p w14:paraId="10CFCE08" w14:textId="77777777" w:rsidR="005A06BD" w:rsidRPr="005D060C" w:rsidRDefault="005A06BD" w:rsidP="00436229">
            <w:pPr>
              <w:snapToGrid w:val="0"/>
              <w:spacing w:line="360" w:lineRule="auto"/>
              <w:jc w:val="left"/>
              <w:rPr>
                <w:rFonts w:ascii="Book Antiqua" w:hAnsi="Book Antiqua"/>
                <w:bCs/>
                <w:color w:val="000000" w:themeColor="text1"/>
                <w:sz w:val="24"/>
                <w:szCs w:val="24"/>
                <w:lang w:eastAsia="en-US"/>
              </w:rPr>
            </w:pPr>
            <w:r w:rsidRPr="005D060C">
              <w:rPr>
                <w:rFonts w:ascii="Book Antiqua" w:hAnsi="Book Antiqua"/>
                <w:bCs/>
                <w:color w:val="000000" w:themeColor="text1"/>
                <w:sz w:val="24"/>
                <w:szCs w:val="24"/>
                <w:lang w:eastAsia="en-US"/>
              </w:rPr>
              <w:t>Tumor size (mm)</w:t>
            </w:r>
          </w:p>
        </w:tc>
        <w:tc>
          <w:tcPr>
            <w:tcW w:w="0" w:type="auto"/>
            <w:tcBorders>
              <w:top w:val="nil"/>
              <w:left w:val="nil"/>
              <w:bottom w:val="nil"/>
              <w:right w:val="nil"/>
            </w:tcBorders>
            <w:vAlign w:val="center"/>
          </w:tcPr>
          <w:p w14:paraId="0F1FB2A5" w14:textId="77777777" w:rsidR="005A06BD" w:rsidRPr="005D060C" w:rsidRDefault="005A06BD" w:rsidP="00436229">
            <w:pPr>
              <w:snapToGrid w:val="0"/>
              <w:spacing w:line="360" w:lineRule="auto"/>
              <w:jc w:val="center"/>
              <w:rPr>
                <w:rFonts w:ascii="Book Antiqua" w:hAnsi="Book Antiqua"/>
                <w:color w:val="000000" w:themeColor="text1"/>
                <w:sz w:val="24"/>
                <w:szCs w:val="24"/>
                <w:lang w:eastAsia="en-US"/>
              </w:rPr>
            </w:pPr>
          </w:p>
        </w:tc>
        <w:tc>
          <w:tcPr>
            <w:tcW w:w="0" w:type="auto"/>
            <w:tcBorders>
              <w:top w:val="nil"/>
              <w:left w:val="nil"/>
              <w:bottom w:val="nil"/>
              <w:right w:val="nil"/>
            </w:tcBorders>
            <w:vAlign w:val="center"/>
          </w:tcPr>
          <w:p w14:paraId="4E151E16" w14:textId="77777777" w:rsidR="005A06BD" w:rsidRPr="005D060C" w:rsidRDefault="005A06BD" w:rsidP="00436229">
            <w:pPr>
              <w:snapToGrid w:val="0"/>
              <w:spacing w:line="360" w:lineRule="auto"/>
              <w:jc w:val="center"/>
              <w:rPr>
                <w:rFonts w:ascii="Book Antiqua" w:hAnsi="Book Antiqua"/>
                <w:color w:val="000000" w:themeColor="text1"/>
                <w:sz w:val="24"/>
                <w:szCs w:val="24"/>
                <w:lang w:eastAsia="en-US"/>
              </w:rPr>
            </w:pPr>
          </w:p>
        </w:tc>
        <w:tc>
          <w:tcPr>
            <w:tcW w:w="0" w:type="auto"/>
            <w:tcBorders>
              <w:top w:val="nil"/>
              <w:left w:val="nil"/>
              <w:bottom w:val="nil"/>
              <w:right w:val="nil"/>
            </w:tcBorders>
            <w:vAlign w:val="center"/>
          </w:tcPr>
          <w:p w14:paraId="1B300A09" w14:textId="77777777" w:rsidR="005A06BD" w:rsidRPr="005D060C" w:rsidRDefault="005A06BD" w:rsidP="00436229">
            <w:pPr>
              <w:snapToGrid w:val="0"/>
              <w:spacing w:line="360" w:lineRule="auto"/>
              <w:jc w:val="center"/>
              <w:rPr>
                <w:rFonts w:ascii="Book Antiqua" w:hAnsi="Book Antiqua"/>
                <w:color w:val="000000" w:themeColor="text1"/>
                <w:sz w:val="24"/>
                <w:szCs w:val="24"/>
                <w:lang w:eastAsia="en-US"/>
              </w:rPr>
            </w:pPr>
          </w:p>
        </w:tc>
        <w:tc>
          <w:tcPr>
            <w:tcW w:w="0" w:type="auto"/>
            <w:tcBorders>
              <w:top w:val="nil"/>
              <w:left w:val="nil"/>
              <w:bottom w:val="nil"/>
              <w:right w:val="nil"/>
            </w:tcBorders>
            <w:vAlign w:val="center"/>
            <w:hideMark/>
          </w:tcPr>
          <w:p w14:paraId="1CFDBF28" w14:textId="77777777" w:rsidR="005A06BD" w:rsidRPr="005D060C" w:rsidRDefault="005A06BD" w:rsidP="00436229">
            <w:pPr>
              <w:snapToGrid w:val="0"/>
              <w:spacing w:line="360" w:lineRule="auto"/>
              <w:jc w:val="center"/>
              <w:rPr>
                <w:rFonts w:ascii="Book Antiqua" w:hAnsi="Book Antiqua"/>
                <w:color w:val="000000" w:themeColor="text1"/>
                <w:sz w:val="24"/>
                <w:szCs w:val="24"/>
                <w:lang w:eastAsia="en-US"/>
              </w:rPr>
            </w:pPr>
            <w:r w:rsidRPr="005D060C">
              <w:rPr>
                <w:rFonts w:ascii="Book Antiqua" w:hAnsi="Book Antiqua"/>
                <w:color w:val="000000" w:themeColor="text1"/>
                <w:sz w:val="24"/>
                <w:szCs w:val="24"/>
                <w:lang w:eastAsia="en-US"/>
              </w:rPr>
              <w:t>0.113</w:t>
            </w:r>
          </w:p>
        </w:tc>
        <w:tc>
          <w:tcPr>
            <w:tcW w:w="0" w:type="auto"/>
            <w:tcBorders>
              <w:top w:val="nil"/>
              <w:left w:val="nil"/>
              <w:bottom w:val="nil"/>
              <w:right w:val="nil"/>
            </w:tcBorders>
            <w:vAlign w:val="center"/>
          </w:tcPr>
          <w:p w14:paraId="4D9B2ABC" w14:textId="77777777" w:rsidR="005A06BD" w:rsidRPr="005D060C" w:rsidRDefault="005A06BD" w:rsidP="00436229">
            <w:pPr>
              <w:snapToGrid w:val="0"/>
              <w:spacing w:line="360" w:lineRule="auto"/>
              <w:jc w:val="center"/>
              <w:rPr>
                <w:rFonts w:ascii="Book Antiqua" w:hAnsi="Book Antiqua"/>
                <w:color w:val="000000" w:themeColor="text1"/>
                <w:sz w:val="24"/>
                <w:szCs w:val="24"/>
                <w:lang w:eastAsia="en-US"/>
              </w:rPr>
            </w:pPr>
          </w:p>
        </w:tc>
        <w:tc>
          <w:tcPr>
            <w:tcW w:w="0" w:type="auto"/>
            <w:tcBorders>
              <w:top w:val="nil"/>
              <w:left w:val="nil"/>
              <w:bottom w:val="nil"/>
              <w:right w:val="nil"/>
            </w:tcBorders>
            <w:vAlign w:val="center"/>
          </w:tcPr>
          <w:p w14:paraId="54C359E5" w14:textId="77777777" w:rsidR="005A06BD" w:rsidRPr="005D060C" w:rsidRDefault="005A06BD" w:rsidP="00436229">
            <w:pPr>
              <w:snapToGrid w:val="0"/>
              <w:spacing w:line="360" w:lineRule="auto"/>
              <w:jc w:val="center"/>
              <w:rPr>
                <w:rFonts w:ascii="Book Antiqua" w:hAnsi="Book Antiqua"/>
                <w:color w:val="000000" w:themeColor="text1"/>
                <w:sz w:val="24"/>
                <w:szCs w:val="24"/>
                <w:lang w:eastAsia="en-US"/>
              </w:rPr>
            </w:pPr>
          </w:p>
        </w:tc>
      </w:tr>
      <w:tr w:rsidR="005A06BD" w:rsidRPr="005D060C" w14:paraId="358D824F" w14:textId="77777777" w:rsidTr="00436229">
        <w:trPr>
          <w:trHeight w:val="227"/>
        </w:trPr>
        <w:tc>
          <w:tcPr>
            <w:tcW w:w="0" w:type="auto"/>
            <w:tcBorders>
              <w:top w:val="nil"/>
              <w:left w:val="nil"/>
              <w:bottom w:val="nil"/>
              <w:right w:val="nil"/>
            </w:tcBorders>
            <w:hideMark/>
          </w:tcPr>
          <w:p w14:paraId="27B70F71" w14:textId="77777777" w:rsidR="005A06BD" w:rsidRPr="005D060C" w:rsidRDefault="00A031E5" w:rsidP="00436229">
            <w:pPr>
              <w:snapToGrid w:val="0"/>
              <w:spacing w:line="360" w:lineRule="auto"/>
              <w:jc w:val="left"/>
              <w:rPr>
                <w:rFonts w:ascii="Book Antiqua" w:hAnsi="Book Antiqua"/>
                <w:bCs/>
                <w:color w:val="000000" w:themeColor="text1"/>
                <w:sz w:val="24"/>
                <w:szCs w:val="24"/>
                <w:lang w:eastAsia="en-US"/>
              </w:rPr>
            </w:pPr>
            <w:r w:rsidRPr="005D060C">
              <w:rPr>
                <w:rFonts w:ascii="Book Antiqua" w:hAnsi="Book Antiqua"/>
                <w:bCs/>
                <w:color w:val="000000" w:themeColor="text1"/>
                <w:sz w:val="24"/>
                <w:szCs w:val="24"/>
                <w:lang w:eastAsia="en-US"/>
              </w:rPr>
              <w:t xml:space="preserve"> &lt; </w:t>
            </w:r>
            <w:r w:rsidR="005A06BD" w:rsidRPr="005D060C">
              <w:rPr>
                <w:rFonts w:ascii="Book Antiqua" w:hAnsi="Book Antiqua"/>
                <w:bCs/>
                <w:color w:val="000000" w:themeColor="text1"/>
                <w:sz w:val="24"/>
                <w:szCs w:val="24"/>
                <w:lang w:eastAsia="en-US"/>
              </w:rPr>
              <w:t>50</w:t>
            </w:r>
          </w:p>
        </w:tc>
        <w:tc>
          <w:tcPr>
            <w:tcW w:w="0" w:type="auto"/>
            <w:tcBorders>
              <w:top w:val="nil"/>
              <w:left w:val="nil"/>
              <w:bottom w:val="nil"/>
              <w:right w:val="nil"/>
            </w:tcBorders>
            <w:vAlign w:val="center"/>
            <w:hideMark/>
          </w:tcPr>
          <w:p w14:paraId="34D83C57" w14:textId="77777777" w:rsidR="005A06BD" w:rsidRPr="005D060C" w:rsidRDefault="005A06BD" w:rsidP="00436229">
            <w:pPr>
              <w:snapToGrid w:val="0"/>
              <w:spacing w:line="360" w:lineRule="auto"/>
              <w:jc w:val="center"/>
              <w:rPr>
                <w:rFonts w:ascii="Book Antiqua" w:hAnsi="Book Antiqua"/>
                <w:color w:val="000000" w:themeColor="text1"/>
                <w:sz w:val="24"/>
                <w:szCs w:val="24"/>
                <w:lang w:eastAsia="en-US"/>
              </w:rPr>
            </w:pPr>
            <w:r w:rsidRPr="005D060C">
              <w:rPr>
                <w:rFonts w:ascii="Book Antiqua" w:hAnsi="Book Antiqua"/>
                <w:color w:val="000000" w:themeColor="text1"/>
                <w:sz w:val="24"/>
                <w:szCs w:val="24"/>
                <w:lang w:eastAsia="en-US"/>
              </w:rPr>
              <w:t>193</w:t>
            </w:r>
          </w:p>
        </w:tc>
        <w:tc>
          <w:tcPr>
            <w:tcW w:w="0" w:type="auto"/>
            <w:tcBorders>
              <w:top w:val="nil"/>
              <w:left w:val="nil"/>
              <w:bottom w:val="nil"/>
              <w:right w:val="nil"/>
            </w:tcBorders>
            <w:vAlign w:val="center"/>
            <w:hideMark/>
          </w:tcPr>
          <w:p w14:paraId="668FAAB9" w14:textId="77777777" w:rsidR="005A06BD" w:rsidRPr="005D060C" w:rsidRDefault="005A06BD" w:rsidP="00436229">
            <w:pPr>
              <w:snapToGrid w:val="0"/>
              <w:spacing w:line="360" w:lineRule="auto"/>
              <w:jc w:val="center"/>
              <w:rPr>
                <w:rFonts w:ascii="Book Antiqua" w:hAnsi="Book Antiqua"/>
                <w:color w:val="000000" w:themeColor="text1"/>
                <w:sz w:val="24"/>
                <w:szCs w:val="24"/>
                <w:lang w:eastAsia="en-US"/>
              </w:rPr>
            </w:pPr>
            <w:r w:rsidRPr="005D060C">
              <w:rPr>
                <w:rFonts w:ascii="Book Antiqua" w:hAnsi="Book Antiqua"/>
                <w:color w:val="000000" w:themeColor="text1"/>
                <w:sz w:val="24"/>
                <w:szCs w:val="24"/>
                <w:lang w:eastAsia="en-US"/>
              </w:rPr>
              <w:t>114</w:t>
            </w:r>
          </w:p>
        </w:tc>
        <w:tc>
          <w:tcPr>
            <w:tcW w:w="0" w:type="auto"/>
            <w:tcBorders>
              <w:top w:val="nil"/>
              <w:left w:val="nil"/>
              <w:bottom w:val="nil"/>
              <w:right w:val="nil"/>
            </w:tcBorders>
            <w:vAlign w:val="center"/>
            <w:hideMark/>
          </w:tcPr>
          <w:p w14:paraId="3095623C" w14:textId="77777777" w:rsidR="005A06BD" w:rsidRPr="005D060C" w:rsidRDefault="005A06BD" w:rsidP="00436229">
            <w:pPr>
              <w:snapToGrid w:val="0"/>
              <w:spacing w:line="360" w:lineRule="auto"/>
              <w:jc w:val="center"/>
              <w:rPr>
                <w:rFonts w:ascii="Book Antiqua" w:hAnsi="Book Antiqua"/>
                <w:color w:val="000000" w:themeColor="text1"/>
                <w:sz w:val="24"/>
                <w:szCs w:val="24"/>
                <w:lang w:eastAsia="en-US"/>
              </w:rPr>
            </w:pPr>
            <w:r w:rsidRPr="005D060C">
              <w:rPr>
                <w:rFonts w:ascii="Book Antiqua" w:hAnsi="Book Antiqua"/>
                <w:color w:val="000000" w:themeColor="text1"/>
                <w:sz w:val="24"/>
                <w:szCs w:val="24"/>
                <w:lang w:eastAsia="en-US"/>
              </w:rPr>
              <w:t>79</w:t>
            </w:r>
          </w:p>
        </w:tc>
        <w:tc>
          <w:tcPr>
            <w:tcW w:w="0" w:type="auto"/>
            <w:tcBorders>
              <w:top w:val="nil"/>
              <w:left w:val="nil"/>
              <w:bottom w:val="nil"/>
              <w:right w:val="nil"/>
            </w:tcBorders>
            <w:vAlign w:val="center"/>
          </w:tcPr>
          <w:p w14:paraId="6DE66844" w14:textId="77777777" w:rsidR="005A06BD" w:rsidRPr="005D060C" w:rsidRDefault="005A06BD" w:rsidP="00436229">
            <w:pPr>
              <w:snapToGrid w:val="0"/>
              <w:spacing w:line="360" w:lineRule="auto"/>
              <w:jc w:val="center"/>
              <w:rPr>
                <w:rFonts w:ascii="Book Antiqua" w:hAnsi="Book Antiqua"/>
                <w:color w:val="000000" w:themeColor="text1"/>
                <w:sz w:val="24"/>
                <w:szCs w:val="24"/>
                <w:lang w:eastAsia="en-US"/>
              </w:rPr>
            </w:pPr>
          </w:p>
        </w:tc>
        <w:tc>
          <w:tcPr>
            <w:tcW w:w="0" w:type="auto"/>
            <w:tcBorders>
              <w:top w:val="nil"/>
              <w:left w:val="nil"/>
              <w:bottom w:val="nil"/>
              <w:right w:val="nil"/>
            </w:tcBorders>
            <w:vAlign w:val="center"/>
          </w:tcPr>
          <w:p w14:paraId="3B3AFC0E" w14:textId="77777777" w:rsidR="005A06BD" w:rsidRPr="005D060C" w:rsidRDefault="005A06BD" w:rsidP="00436229">
            <w:pPr>
              <w:snapToGrid w:val="0"/>
              <w:spacing w:line="360" w:lineRule="auto"/>
              <w:jc w:val="center"/>
              <w:rPr>
                <w:rFonts w:ascii="Book Antiqua" w:hAnsi="Book Antiqua"/>
                <w:color w:val="000000" w:themeColor="text1"/>
                <w:sz w:val="24"/>
                <w:szCs w:val="24"/>
                <w:lang w:eastAsia="en-US"/>
              </w:rPr>
            </w:pPr>
          </w:p>
        </w:tc>
        <w:tc>
          <w:tcPr>
            <w:tcW w:w="0" w:type="auto"/>
            <w:tcBorders>
              <w:top w:val="nil"/>
              <w:left w:val="nil"/>
              <w:bottom w:val="nil"/>
              <w:right w:val="nil"/>
            </w:tcBorders>
            <w:vAlign w:val="center"/>
          </w:tcPr>
          <w:p w14:paraId="60E46898" w14:textId="77777777" w:rsidR="005A06BD" w:rsidRPr="005D060C" w:rsidRDefault="005A06BD" w:rsidP="00436229">
            <w:pPr>
              <w:snapToGrid w:val="0"/>
              <w:spacing w:line="360" w:lineRule="auto"/>
              <w:jc w:val="center"/>
              <w:rPr>
                <w:rFonts w:ascii="Book Antiqua" w:hAnsi="Book Antiqua"/>
                <w:color w:val="000000" w:themeColor="text1"/>
                <w:sz w:val="24"/>
                <w:szCs w:val="24"/>
                <w:lang w:eastAsia="en-US"/>
              </w:rPr>
            </w:pPr>
          </w:p>
        </w:tc>
      </w:tr>
      <w:tr w:rsidR="005A06BD" w:rsidRPr="005D060C" w14:paraId="562000BA" w14:textId="77777777" w:rsidTr="00436229">
        <w:trPr>
          <w:trHeight w:val="227"/>
        </w:trPr>
        <w:tc>
          <w:tcPr>
            <w:tcW w:w="0" w:type="auto"/>
            <w:tcBorders>
              <w:top w:val="nil"/>
              <w:left w:val="nil"/>
              <w:bottom w:val="single" w:sz="8" w:space="0" w:color="000000"/>
              <w:right w:val="nil"/>
            </w:tcBorders>
            <w:hideMark/>
          </w:tcPr>
          <w:p w14:paraId="10CCEA8B" w14:textId="77777777" w:rsidR="005A06BD" w:rsidRPr="005D060C" w:rsidRDefault="001C7669" w:rsidP="00436229">
            <w:pPr>
              <w:snapToGrid w:val="0"/>
              <w:spacing w:line="360" w:lineRule="auto"/>
              <w:jc w:val="left"/>
              <w:rPr>
                <w:rFonts w:ascii="Book Antiqua" w:hAnsi="Book Antiqua"/>
                <w:bCs/>
                <w:color w:val="000000" w:themeColor="text1"/>
                <w:sz w:val="24"/>
                <w:szCs w:val="24"/>
                <w:lang w:eastAsia="en-US"/>
              </w:rPr>
            </w:pPr>
            <w:r w:rsidRPr="005D060C">
              <w:rPr>
                <w:rFonts w:ascii="Book Antiqua" w:hAnsi="Book Antiqua"/>
                <w:bCs/>
                <w:color w:val="000000" w:themeColor="text1"/>
                <w:sz w:val="24"/>
                <w:szCs w:val="24"/>
                <w:lang w:eastAsia="en-US"/>
              </w:rPr>
              <w:t>≥</w:t>
            </w:r>
            <w:r w:rsidR="005A06BD" w:rsidRPr="005D060C">
              <w:rPr>
                <w:rFonts w:ascii="Book Antiqua" w:hAnsi="Book Antiqua"/>
                <w:bCs/>
                <w:color w:val="000000" w:themeColor="text1"/>
                <w:sz w:val="24"/>
                <w:szCs w:val="24"/>
                <w:lang w:eastAsia="en-US"/>
              </w:rPr>
              <w:t xml:space="preserve"> 50</w:t>
            </w:r>
          </w:p>
        </w:tc>
        <w:tc>
          <w:tcPr>
            <w:tcW w:w="0" w:type="auto"/>
            <w:tcBorders>
              <w:top w:val="nil"/>
              <w:left w:val="nil"/>
              <w:bottom w:val="single" w:sz="8" w:space="0" w:color="000000"/>
              <w:right w:val="nil"/>
            </w:tcBorders>
            <w:vAlign w:val="center"/>
            <w:hideMark/>
          </w:tcPr>
          <w:p w14:paraId="204E81CF" w14:textId="77777777" w:rsidR="005A06BD" w:rsidRPr="005D060C" w:rsidRDefault="005A06BD" w:rsidP="00436229">
            <w:pPr>
              <w:snapToGrid w:val="0"/>
              <w:spacing w:line="360" w:lineRule="auto"/>
              <w:jc w:val="center"/>
              <w:rPr>
                <w:rFonts w:ascii="Book Antiqua" w:hAnsi="Book Antiqua"/>
                <w:color w:val="000000" w:themeColor="text1"/>
                <w:sz w:val="24"/>
                <w:szCs w:val="24"/>
                <w:lang w:eastAsia="en-US"/>
              </w:rPr>
            </w:pPr>
            <w:r w:rsidRPr="005D060C">
              <w:rPr>
                <w:rFonts w:ascii="Book Antiqua" w:hAnsi="Book Antiqua"/>
                <w:color w:val="000000" w:themeColor="text1"/>
                <w:sz w:val="24"/>
                <w:szCs w:val="24"/>
                <w:lang w:eastAsia="en-US"/>
              </w:rPr>
              <w:t>43</w:t>
            </w:r>
          </w:p>
        </w:tc>
        <w:tc>
          <w:tcPr>
            <w:tcW w:w="0" w:type="auto"/>
            <w:tcBorders>
              <w:top w:val="nil"/>
              <w:left w:val="nil"/>
              <w:bottom w:val="single" w:sz="8" w:space="0" w:color="000000"/>
              <w:right w:val="nil"/>
            </w:tcBorders>
            <w:vAlign w:val="center"/>
            <w:hideMark/>
          </w:tcPr>
          <w:p w14:paraId="7ED69539" w14:textId="77777777" w:rsidR="005A06BD" w:rsidRPr="005D060C" w:rsidRDefault="005A06BD" w:rsidP="00436229">
            <w:pPr>
              <w:snapToGrid w:val="0"/>
              <w:spacing w:line="360" w:lineRule="auto"/>
              <w:jc w:val="center"/>
              <w:rPr>
                <w:rFonts w:ascii="Book Antiqua" w:hAnsi="Book Antiqua"/>
                <w:color w:val="000000" w:themeColor="text1"/>
                <w:sz w:val="24"/>
                <w:szCs w:val="24"/>
                <w:lang w:eastAsia="en-US"/>
              </w:rPr>
            </w:pPr>
            <w:r w:rsidRPr="005D060C">
              <w:rPr>
                <w:rFonts w:ascii="Book Antiqua" w:hAnsi="Book Antiqua"/>
                <w:color w:val="000000" w:themeColor="text1"/>
                <w:sz w:val="24"/>
                <w:szCs w:val="24"/>
                <w:lang w:eastAsia="en-US"/>
              </w:rPr>
              <w:t>31</w:t>
            </w:r>
          </w:p>
        </w:tc>
        <w:tc>
          <w:tcPr>
            <w:tcW w:w="0" w:type="auto"/>
            <w:tcBorders>
              <w:top w:val="nil"/>
              <w:left w:val="nil"/>
              <w:bottom w:val="single" w:sz="8" w:space="0" w:color="000000"/>
              <w:right w:val="nil"/>
            </w:tcBorders>
            <w:vAlign w:val="center"/>
            <w:hideMark/>
          </w:tcPr>
          <w:p w14:paraId="0927A04D" w14:textId="77777777" w:rsidR="005A06BD" w:rsidRPr="005D060C" w:rsidRDefault="005A06BD" w:rsidP="00436229">
            <w:pPr>
              <w:snapToGrid w:val="0"/>
              <w:spacing w:line="360" w:lineRule="auto"/>
              <w:jc w:val="center"/>
              <w:rPr>
                <w:rFonts w:ascii="Book Antiqua" w:hAnsi="Book Antiqua"/>
                <w:color w:val="000000" w:themeColor="text1"/>
                <w:sz w:val="24"/>
                <w:szCs w:val="24"/>
                <w:lang w:eastAsia="en-US"/>
              </w:rPr>
            </w:pPr>
            <w:r w:rsidRPr="005D060C">
              <w:rPr>
                <w:rFonts w:ascii="Book Antiqua" w:hAnsi="Book Antiqua"/>
                <w:color w:val="000000" w:themeColor="text1"/>
                <w:sz w:val="24"/>
                <w:szCs w:val="24"/>
                <w:lang w:eastAsia="en-US"/>
              </w:rPr>
              <w:t>12</w:t>
            </w:r>
          </w:p>
        </w:tc>
        <w:tc>
          <w:tcPr>
            <w:tcW w:w="0" w:type="auto"/>
            <w:tcBorders>
              <w:top w:val="nil"/>
              <w:left w:val="nil"/>
              <w:bottom w:val="single" w:sz="8" w:space="0" w:color="000000"/>
              <w:right w:val="nil"/>
            </w:tcBorders>
            <w:vAlign w:val="center"/>
          </w:tcPr>
          <w:p w14:paraId="503D4F5C" w14:textId="77777777" w:rsidR="005A06BD" w:rsidRPr="005D060C" w:rsidRDefault="005A06BD" w:rsidP="00436229">
            <w:pPr>
              <w:snapToGrid w:val="0"/>
              <w:spacing w:line="360" w:lineRule="auto"/>
              <w:jc w:val="center"/>
              <w:rPr>
                <w:rFonts w:ascii="Book Antiqua" w:hAnsi="Book Antiqua"/>
                <w:color w:val="000000" w:themeColor="text1"/>
                <w:sz w:val="24"/>
                <w:szCs w:val="24"/>
                <w:lang w:eastAsia="en-US"/>
              </w:rPr>
            </w:pPr>
          </w:p>
        </w:tc>
        <w:tc>
          <w:tcPr>
            <w:tcW w:w="0" w:type="auto"/>
            <w:tcBorders>
              <w:top w:val="nil"/>
              <w:left w:val="nil"/>
              <w:bottom w:val="single" w:sz="8" w:space="0" w:color="000000"/>
              <w:right w:val="nil"/>
            </w:tcBorders>
            <w:vAlign w:val="center"/>
          </w:tcPr>
          <w:p w14:paraId="5B1A6EC3" w14:textId="77777777" w:rsidR="005A06BD" w:rsidRPr="005D060C" w:rsidRDefault="005A06BD" w:rsidP="00436229">
            <w:pPr>
              <w:snapToGrid w:val="0"/>
              <w:spacing w:line="360" w:lineRule="auto"/>
              <w:jc w:val="center"/>
              <w:rPr>
                <w:rFonts w:ascii="Book Antiqua" w:hAnsi="Book Antiqua"/>
                <w:color w:val="000000" w:themeColor="text1"/>
                <w:sz w:val="24"/>
                <w:szCs w:val="24"/>
                <w:lang w:eastAsia="en-US"/>
              </w:rPr>
            </w:pPr>
          </w:p>
        </w:tc>
        <w:tc>
          <w:tcPr>
            <w:tcW w:w="0" w:type="auto"/>
            <w:tcBorders>
              <w:top w:val="nil"/>
              <w:left w:val="nil"/>
              <w:bottom w:val="single" w:sz="8" w:space="0" w:color="000000"/>
              <w:right w:val="nil"/>
            </w:tcBorders>
            <w:vAlign w:val="center"/>
          </w:tcPr>
          <w:p w14:paraId="20180FB9" w14:textId="77777777" w:rsidR="005A06BD" w:rsidRPr="005D060C" w:rsidRDefault="005A06BD" w:rsidP="00436229">
            <w:pPr>
              <w:snapToGrid w:val="0"/>
              <w:spacing w:line="360" w:lineRule="auto"/>
              <w:jc w:val="center"/>
              <w:rPr>
                <w:rFonts w:ascii="Book Antiqua" w:hAnsi="Book Antiqua"/>
                <w:color w:val="000000" w:themeColor="text1"/>
                <w:sz w:val="24"/>
                <w:szCs w:val="24"/>
                <w:lang w:eastAsia="en-US"/>
              </w:rPr>
            </w:pPr>
          </w:p>
        </w:tc>
      </w:tr>
    </w:tbl>
    <w:p w14:paraId="24C8B537" w14:textId="77777777" w:rsidR="007B2687" w:rsidRPr="005D060C" w:rsidRDefault="007B2687" w:rsidP="00024EFF">
      <w:pPr>
        <w:widowControl/>
        <w:snapToGrid w:val="0"/>
        <w:spacing w:line="360" w:lineRule="auto"/>
        <w:ind w:leftChars="-69" w:left="-145"/>
        <w:rPr>
          <w:rFonts w:ascii="Book Antiqua" w:hAnsi="Book Antiqua"/>
          <w:bCs/>
          <w:color w:val="000000" w:themeColor="text1"/>
          <w:sz w:val="24"/>
          <w:szCs w:val="24"/>
        </w:rPr>
      </w:pPr>
      <w:r w:rsidRPr="005D060C">
        <w:rPr>
          <w:rFonts w:ascii="Book Antiqua" w:hAnsi="Book Antiqua"/>
          <w:color w:val="000000" w:themeColor="text1"/>
          <w:sz w:val="24"/>
          <w:szCs w:val="24"/>
        </w:rPr>
        <w:t>The results of the univariate and multivariate analyses of the clinicopathologic factors contributing to late recurrence in the 236 patients who were confirmed to be recurrence-free at 17 mo after the initial hepatectomy for hepatocellular carcinoma</w:t>
      </w:r>
      <w:r w:rsidRPr="005D060C">
        <w:rPr>
          <w:rFonts w:ascii="Book Antiqua" w:eastAsia="SimSun" w:hAnsi="Book Antiqua"/>
          <w:color w:val="000000" w:themeColor="text1"/>
          <w:sz w:val="24"/>
          <w:szCs w:val="24"/>
          <w:lang w:eastAsia="zh-CN"/>
        </w:rPr>
        <w:t>.</w:t>
      </w:r>
    </w:p>
    <w:sectPr w:rsidR="007B2687" w:rsidRPr="005D060C" w:rsidSect="00AF66CD">
      <w:pgSz w:w="17010" w:h="16840"/>
      <w:pgMar w:top="1985" w:right="1701" w:bottom="1701" w:left="1701" w:header="851" w:footer="992" w:gutter="0"/>
      <w:cols w:space="720"/>
      <w:docGrid w:type="linesAndChar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657A52" w14:textId="77777777" w:rsidR="002C28CE" w:rsidRDefault="002C28CE">
      <w:r>
        <w:separator/>
      </w:r>
    </w:p>
  </w:endnote>
  <w:endnote w:type="continuationSeparator" w:id="0">
    <w:p w14:paraId="1B3410C3" w14:textId="77777777" w:rsidR="002C28CE" w:rsidRDefault="002C2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宋体">
    <w:charset w:val="50"/>
    <w:family w:val="auto"/>
    <w:pitch w:val="variable"/>
    <w:sig w:usb0="00000003" w:usb1="288F0000" w:usb2="00000016" w:usb3="00000000" w:csb0="00040001" w:csb1="00000000"/>
  </w:font>
  <w:font w:name="MS Mincho">
    <w:altName w:val="ＭＳ 明朝"/>
    <w:charset w:val="80"/>
    <w:family w:val="modern"/>
    <w:pitch w:val="fixed"/>
    <w:sig w:usb0="A00002BF" w:usb1="68C7FCFB" w:usb2="00000010" w:usb3="00000000" w:csb0="0002009F" w:csb1="00000000"/>
  </w:font>
  <w:font w:name="MS PGothic">
    <w:altName w:val="ＭＳ Ｐゴシック"/>
    <w:charset w:val="80"/>
    <w:family w:val="swiss"/>
    <w:pitch w:val="variable"/>
    <w:sig w:usb0="A00002BF" w:usb1="68C7FCFB" w:usb2="00000010" w:usb3="00000000" w:csb0="0002009F" w:csb1="00000000"/>
  </w:font>
  <w:font w:name="Tahoma">
    <w:panose1 w:val="020B0604030504040204"/>
    <w:charset w:val="00"/>
    <w:family w:val="auto"/>
    <w:pitch w:val="variable"/>
    <w:sig w:usb0="E1002AFF" w:usb1="C000605B" w:usb2="00000029" w:usb3="00000000" w:csb0="000101FF" w:csb1="00000000"/>
  </w:font>
  <w:font w:name="MS Gothic">
    <w:altName w:val="ＭＳ ゴシック"/>
    <w:charset w:val="80"/>
    <w:family w:val="modern"/>
    <w:pitch w:val="fixed"/>
    <w:sig w:usb0="A00002BF" w:usb1="68C7FCFB" w:usb2="00000010" w:usb3="00000000" w:csb0="0002009F" w:csb1="00000000"/>
  </w:font>
  <w:font w:name="Arial">
    <w:panose1 w:val="020B06040202020202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SimSun">
    <w:altName w:val="宋体"/>
    <w:panose1 w:val="00000000000000000000"/>
    <w:charset w:val="00"/>
    <w:family w:val="roman"/>
    <w:notTrueType/>
    <w:pitch w:val="default"/>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581474" w14:textId="77777777" w:rsidR="002C28CE" w:rsidRDefault="002C28CE">
      <w:r>
        <w:separator/>
      </w:r>
    </w:p>
  </w:footnote>
  <w:footnote w:type="continuationSeparator" w:id="0">
    <w:p w14:paraId="69B0F653" w14:textId="77777777" w:rsidR="002C28CE" w:rsidRDefault="002C28C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6DA5AE" w14:textId="77777777" w:rsidR="00CC74F3" w:rsidRDefault="00CC74F3" w:rsidP="00E31FA9">
    <w:pPr>
      <w:pStyle w:val="Header"/>
      <w:tabs>
        <w:tab w:val="clear" w:pos="4252"/>
        <w:tab w:val="left" w:pos="5095"/>
      </w:tabs>
      <w:jc w:val="left"/>
      <w:rPr>
        <w:rFonts w:ascii="Times New Roman" w:hAnsi="Times New Roman"/>
        <w:sz w:val="16"/>
        <w:szCs w:val="16"/>
      </w:rPr>
    </w:pPr>
    <w:r>
      <w:rPr>
        <w:rFonts w:ascii="Times New Roman" w:hAnsi="Times New Roman"/>
        <w:sz w:val="20"/>
        <w:szCs w:val="20"/>
      </w:rPr>
      <w:t>Yamamoto et al.</w:t>
    </w:r>
    <w:r>
      <w:rPr>
        <w:rFonts w:ascii="Times New Roman" w:hint="eastAsia"/>
        <w:sz w:val="20"/>
        <w:szCs w:val="20"/>
      </w:rPr>
      <w:t xml:space="preserve">　</w:t>
    </w:r>
    <w:r>
      <w:rPr>
        <w:rFonts w:ascii="Times New Roman" w:hint="eastAsia"/>
        <w:sz w:val="16"/>
        <w:szCs w:val="16"/>
      </w:rPr>
      <w:t xml:space="preserve">　　</w:t>
    </w:r>
    <w:r>
      <w:rPr>
        <w:rFonts w:ascii="Times New Roman"/>
        <w:sz w:val="16"/>
        <w:szCs w:val="16"/>
      </w:rPr>
      <w:t xml:space="preserve">     </w:t>
    </w:r>
    <w:r>
      <w:rPr>
        <w:rFonts w:ascii="Times New Roman"/>
        <w:sz w:val="16"/>
        <w:szCs w:val="16"/>
      </w:rPr>
      <w:tab/>
    </w:r>
    <w:r>
      <w:rPr>
        <w:rFonts w:ascii="Times New Roman" w:hAnsi="Times New Roman"/>
        <w:i/>
        <w:color w:val="000000"/>
        <w:sz w:val="20"/>
        <w:szCs w:val="20"/>
      </w:rPr>
      <w:t xml:space="preserve">Early </w:t>
    </w:r>
    <w:r>
      <w:rPr>
        <w:rFonts w:ascii="Times New Roman" w:hAnsi="Times New Roman" w:hint="eastAsia"/>
        <w:i/>
        <w:color w:val="000000"/>
        <w:sz w:val="20"/>
        <w:szCs w:val="20"/>
      </w:rPr>
      <w:t xml:space="preserve">and late </w:t>
    </w:r>
    <w:r>
      <w:rPr>
        <w:rFonts w:ascii="Times New Roman" w:hAnsi="Times New Roman"/>
        <w:i/>
        <w:color w:val="000000"/>
        <w:sz w:val="20"/>
        <w:szCs w:val="20"/>
      </w:rPr>
      <w:t>recurrence of HCC</w:t>
    </w:r>
    <w:r>
      <w:rPr>
        <w:rFonts w:ascii="Times New Roman" w:hAnsi="Times New Roman" w:hint="eastAsia"/>
        <w:i/>
        <w:color w:val="000000"/>
        <w:sz w:val="20"/>
        <w:szCs w:val="20"/>
      </w:rPr>
      <w:t xml:space="preserve">　</w:t>
    </w:r>
    <w:r>
      <w:rPr>
        <w:rFonts w:ascii="Times New Roman" w:hAnsi="Times New Roman"/>
        <w:i/>
        <w:color w:val="000000"/>
        <w:sz w:val="20"/>
        <w:szCs w:val="20"/>
      </w:rPr>
      <w:t>-</w:t>
    </w:r>
    <w:r w:rsidR="00C51A20">
      <w:rPr>
        <w:rFonts w:ascii="Times New Roman" w:hAnsi="Times New Roman"/>
        <w:sz w:val="16"/>
        <w:szCs w:val="16"/>
      </w:rPr>
      <w:fldChar w:fldCharType="begin"/>
    </w:r>
    <w:r>
      <w:rPr>
        <w:rFonts w:ascii="Times New Roman" w:hAnsi="Times New Roman"/>
        <w:sz w:val="16"/>
        <w:szCs w:val="16"/>
      </w:rPr>
      <w:instrText xml:space="preserve"> PAGE   \* MERGEFORMAT </w:instrText>
    </w:r>
    <w:r w:rsidR="00C51A20">
      <w:rPr>
        <w:rFonts w:ascii="Times New Roman" w:hAnsi="Times New Roman"/>
        <w:sz w:val="16"/>
        <w:szCs w:val="16"/>
      </w:rPr>
      <w:fldChar w:fldCharType="separate"/>
    </w:r>
    <w:r w:rsidR="00C5795A" w:rsidRPr="00C5795A">
      <w:rPr>
        <w:noProof/>
      </w:rPr>
      <w:t>2</w:t>
    </w:r>
    <w:r w:rsidR="00C51A20">
      <w:rPr>
        <w:rFonts w:ascii="Times New Roman" w:hAnsi="Times New Roman"/>
        <w:sz w:val="16"/>
        <w:szCs w:val="16"/>
      </w:rPr>
      <w:fldChar w:fldCharType="end"/>
    </w:r>
    <w:r>
      <w:rPr>
        <w:rFonts w:ascii="Times New Roman" w:hAnsi="Times New Roman"/>
        <w:sz w:val="16"/>
        <w:szCs w:val="16"/>
      </w:rPr>
      <w: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lvl w:ilvl="0">
      <w:start w:val="1"/>
      <w:numFmt w:val="decimal"/>
      <w:lvlText w:val="%1."/>
      <w:lvlJc w:val="left"/>
      <w:pPr>
        <w:ind w:left="480" w:hanging="360"/>
      </w:pPr>
      <w:rPr>
        <w:rFonts w:cs="Times New Roman" w:hint="default"/>
      </w:rPr>
    </w:lvl>
    <w:lvl w:ilvl="1">
      <w:start w:val="1"/>
      <w:numFmt w:val="aiueoFullWidth"/>
      <w:lvlText w:val="(%2)"/>
      <w:lvlJc w:val="left"/>
      <w:pPr>
        <w:ind w:left="960" w:hanging="420"/>
      </w:pPr>
      <w:rPr>
        <w:rFonts w:cs="Times New Roman"/>
      </w:rPr>
    </w:lvl>
    <w:lvl w:ilvl="2">
      <w:start w:val="1"/>
      <w:numFmt w:val="decimalEnclosedCircle"/>
      <w:lvlText w:val="%3"/>
      <w:lvlJc w:val="left"/>
      <w:pPr>
        <w:ind w:left="1380" w:hanging="420"/>
      </w:pPr>
      <w:rPr>
        <w:rFonts w:cs="Times New Roman"/>
      </w:rPr>
    </w:lvl>
    <w:lvl w:ilvl="3">
      <w:start w:val="1"/>
      <w:numFmt w:val="decimal"/>
      <w:lvlText w:val="%4."/>
      <w:lvlJc w:val="left"/>
      <w:pPr>
        <w:ind w:left="1800" w:hanging="420"/>
      </w:pPr>
      <w:rPr>
        <w:rFonts w:cs="Times New Roman"/>
      </w:rPr>
    </w:lvl>
    <w:lvl w:ilvl="4">
      <w:start w:val="1"/>
      <w:numFmt w:val="aiueoFullWidth"/>
      <w:lvlText w:val="(%5)"/>
      <w:lvlJc w:val="left"/>
      <w:pPr>
        <w:ind w:left="2220" w:hanging="420"/>
      </w:pPr>
      <w:rPr>
        <w:rFonts w:cs="Times New Roman"/>
      </w:rPr>
    </w:lvl>
    <w:lvl w:ilvl="5">
      <w:start w:val="1"/>
      <w:numFmt w:val="decimalEnclosedCircle"/>
      <w:lvlText w:val="%6"/>
      <w:lvlJc w:val="left"/>
      <w:pPr>
        <w:ind w:left="2640" w:hanging="420"/>
      </w:pPr>
      <w:rPr>
        <w:rFonts w:cs="Times New Roman"/>
      </w:rPr>
    </w:lvl>
    <w:lvl w:ilvl="6">
      <w:start w:val="1"/>
      <w:numFmt w:val="decimal"/>
      <w:lvlText w:val="%7."/>
      <w:lvlJc w:val="left"/>
      <w:pPr>
        <w:ind w:left="3060" w:hanging="420"/>
      </w:pPr>
      <w:rPr>
        <w:rFonts w:cs="Times New Roman"/>
      </w:rPr>
    </w:lvl>
    <w:lvl w:ilvl="7">
      <w:start w:val="1"/>
      <w:numFmt w:val="aiueoFullWidth"/>
      <w:lvlText w:val="(%8)"/>
      <w:lvlJc w:val="left"/>
      <w:pPr>
        <w:ind w:left="3480" w:hanging="420"/>
      </w:pPr>
      <w:rPr>
        <w:rFonts w:cs="Times New Roman"/>
      </w:rPr>
    </w:lvl>
    <w:lvl w:ilvl="8">
      <w:start w:val="1"/>
      <w:numFmt w:val="decimalEnclosedCircle"/>
      <w:lvlText w:val="%9"/>
      <w:lvlJc w:val="left"/>
      <w:pPr>
        <w:ind w:left="3900" w:hanging="420"/>
      </w:pPr>
      <w:rPr>
        <w:rFonts w:cs="Times New Roman"/>
      </w:rPr>
    </w:lvl>
  </w:abstractNum>
  <w:abstractNum w:abstractNumId="1">
    <w:nsid w:val="16990DD1"/>
    <w:multiLevelType w:val="hybridMultilevel"/>
    <w:tmpl w:val="328EF8F0"/>
    <w:lvl w:ilvl="0" w:tplc="1E562678">
      <w:start w:val="1"/>
      <w:numFmt w:val="upperLetter"/>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nsid w:val="1D270B69"/>
    <w:multiLevelType w:val="hybridMultilevel"/>
    <w:tmpl w:val="47503F20"/>
    <w:lvl w:ilvl="0" w:tplc="8C36794E">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nsid w:val="36005EAD"/>
    <w:multiLevelType w:val="hybridMultilevel"/>
    <w:tmpl w:val="94A8795E"/>
    <w:lvl w:ilvl="0" w:tplc="0409000F">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nsid w:val="36092E5C"/>
    <w:multiLevelType w:val="hybridMultilevel"/>
    <w:tmpl w:val="64D472E2"/>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nsid w:val="4A00344C"/>
    <w:multiLevelType w:val="hybridMultilevel"/>
    <w:tmpl w:val="1B8C11B4"/>
    <w:lvl w:ilvl="0" w:tplc="2BAA672E">
      <w:start w:val="1"/>
      <w:numFmt w:val="decimal"/>
      <w:lvlText w:val="%1."/>
      <w:lvlJc w:val="left"/>
      <w:pPr>
        <w:tabs>
          <w:tab w:val="num" w:pos="360"/>
        </w:tabs>
        <w:ind w:left="360" w:hanging="36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6">
    <w:nsid w:val="4AE9106F"/>
    <w:multiLevelType w:val="hybridMultilevel"/>
    <w:tmpl w:val="95E8684A"/>
    <w:lvl w:ilvl="0" w:tplc="212AB9F6">
      <w:start w:val="1"/>
      <w:numFmt w:val="upperLetter"/>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nsid w:val="50CD0AB0"/>
    <w:multiLevelType w:val="hybridMultilevel"/>
    <w:tmpl w:val="C4348502"/>
    <w:lvl w:ilvl="0" w:tplc="A1E0AFFA">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nsid w:val="511E2F84"/>
    <w:multiLevelType w:val="hybridMultilevel"/>
    <w:tmpl w:val="C70828F4"/>
    <w:lvl w:ilvl="0" w:tplc="3CF85E56">
      <w:start w:val="1"/>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nsid w:val="55671D14"/>
    <w:multiLevelType w:val="hybridMultilevel"/>
    <w:tmpl w:val="81F040A2"/>
    <w:lvl w:ilvl="0" w:tplc="8FF8932C">
      <w:numFmt w:val="bullet"/>
      <w:lvlText w:val="-"/>
      <w:lvlJc w:val="left"/>
      <w:pPr>
        <w:ind w:left="360" w:hanging="360"/>
      </w:pPr>
      <w:rPr>
        <w:rFonts w:ascii="Century" w:eastAsia="Times New Roman" w:hAnsi="Century"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576F027F"/>
    <w:multiLevelType w:val="hybridMultilevel"/>
    <w:tmpl w:val="8FBA3864"/>
    <w:lvl w:ilvl="0" w:tplc="A1E0AFFA">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nsid w:val="5B912217"/>
    <w:multiLevelType w:val="hybridMultilevel"/>
    <w:tmpl w:val="0EC888E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5C142B6F"/>
    <w:multiLevelType w:val="hybridMultilevel"/>
    <w:tmpl w:val="79E6E8F6"/>
    <w:lvl w:ilvl="0" w:tplc="A1E0AFFA">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 w:numId="2">
    <w:abstractNumId w:val="1"/>
  </w:num>
  <w:num w:numId="3">
    <w:abstractNumId w:val="6"/>
  </w:num>
  <w:num w:numId="4">
    <w:abstractNumId w:val="4"/>
  </w:num>
  <w:num w:numId="5">
    <w:abstractNumId w:val="2"/>
  </w:num>
  <w:num w:numId="6">
    <w:abstractNumId w:val="9"/>
  </w:num>
  <w:num w:numId="7">
    <w:abstractNumId w:val="3"/>
  </w:num>
  <w:num w:numId="8">
    <w:abstractNumId w:val="11"/>
  </w:num>
  <w:num w:numId="9">
    <w:abstractNumId w:val="8"/>
  </w:num>
  <w:num w:numId="10">
    <w:abstractNumId w:val="5"/>
  </w:num>
  <w:num w:numId="11">
    <w:abstractNumId w:val="10"/>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0"/>
  <w:displayHorizontalDrawingGridEvery w:val="0"/>
  <w:displayVerticalDrawingGridEvery w:val="2"/>
  <w:doNotShadeFormData/>
  <w:characterSpacingControl w:val="compressPunctuation"/>
  <w:noLineBreaksAfter w:lang="ja-JP" w:val="([_{·‘“〈《「『【〔〖（．［｛￡￥"/>
  <w:noLineBreaksBefore w:lang="ja-JP" w:val="!),.:;?]_}¨·ˇˉ―‖’”…∶、。〃々〉》」』】〕〗！＂＇），．：；？］｀｜｝～￠"/>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331"/>
    <w:rsid w:val="000017AA"/>
    <w:rsid w:val="00004FC2"/>
    <w:rsid w:val="000058F4"/>
    <w:rsid w:val="00006D81"/>
    <w:rsid w:val="00014CA8"/>
    <w:rsid w:val="00015486"/>
    <w:rsid w:val="00017FBC"/>
    <w:rsid w:val="00020F2A"/>
    <w:rsid w:val="00024222"/>
    <w:rsid w:val="00024EFF"/>
    <w:rsid w:val="00027B3A"/>
    <w:rsid w:val="0003480A"/>
    <w:rsid w:val="00037CB3"/>
    <w:rsid w:val="0004185B"/>
    <w:rsid w:val="000554B3"/>
    <w:rsid w:val="00066120"/>
    <w:rsid w:val="00074E3A"/>
    <w:rsid w:val="00080219"/>
    <w:rsid w:val="00094319"/>
    <w:rsid w:val="000B5DFF"/>
    <w:rsid w:val="000B6C3D"/>
    <w:rsid w:val="000C1542"/>
    <w:rsid w:val="000C1744"/>
    <w:rsid w:val="000C20EB"/>
    <w:rsid w:val="000C5073"/>
    <w:rsid w:val="000D377A"/>
    <w:rsid w:val="000D6BD5"/>
    <w:rsid w:val="000E17DC"/>
    <w:rsid w:val="000E2795"/>
    <w:rsid w:val="000E5188"/>
    <w:rsid w:val="000E5637"/>
    <w:rsid w:val="000E6E65"/>
    <w:rsid w:val="000F6567"/>
    <w:rsid w:val="00102D55"/>
    <w:rsid w:val="00103079"/>
    <w:rsid w:val="001054D1"/>
    <w:rsid w:val="00107267"/>
    <w:rsid w:val="00116359"/>
    <w:rsid w:val="00116791"/>
    <w:rsid w:val="00120A36"/>
    <w:rsid w:val="00123652"/>
    <w:rsid w:val="001237B0"/>
    <w:rsid w:val="001239CA"/>
    <w:rsid w:val="001269BE"/>
    <w:rsid w:val="00142678"/>
    <w:rsid w:val="001430E5"/>
    <w:rsid w:val="0014404E"/>
    <w:rsid w:val="00152026"/>
    <w:rsid w:val="00152E79"/>
    <w:rsid w:val="00156033"/>
    <w:rsid w:val="00157961"/>
    <w:rsid w:val="00161498"/>
    <w:rsid w:val="001627A6"/>
    <w:rsid w:val="00163700"/>
    <w:rsid w:val="00163C58"/>
    <w:rsid w:val="00172A27"/>
    <w:rsid w:val="00181825"/>
    <w:rsid w:val="00186407"/>
    <w:rsid w:val="00191FAA"/>
    <w:rsid w:val="00195782"/>
    <w:rsid w:val="00196939"/>
    <w:rsid w:val="001A3AA8"/>
    <w:rsid w:val="001B0BFA"/>
    <w:rsid w:val="001B6A49"/>
    <w:rsid w:val="001C4D70"/>
    <w:rsid w:val="001C5CB7"/>
    <w:rsid w:val="001C7669"/>
    <w:rsid w:val="001D3369"/>
    <w:rsid w:val="001D3E76"/>
    <w:rsid w:val="001E3AA9"/>
    <w:rsid w:val="001E67C8"/>
    <w:rsid w:val="00204E2D"/>
    <w:rsid w:val="00205FA3"/>
    <w:rsid w:val="00206228"/>
    <w:rsid w:val="002112C8"/>
    <w:rsid w:val="0021217D"/>
    <w:rsid w:val="002172C1"/>
    <w:rsid w:val="00223219"/>
    <w:rsid w:val="00225C07"/>
    <w:rsid w:val="00230AB3"/>
    <w:rsid w:val="00231F73"/>
    <w:rsid w:val="00235255"/>
    <w:rsid w:val="00242FD9"/>
    <w:rsid w:val="00243DB7"/>
    <w:rsid w:val="00254B1F"/>
    <w:rsid w:val="00255B69"/>
    <w:rsid w:val="00255EE5"/>
    <w:rsid w:val="00264536"/>
    <w:rsid w:val="0026686C"/>
    <w:rsid w:val="00267877"/>
    <w:rsid w:val="002715C2"/>
    <w:rsid w:val="00274AFE"/>
    <w:rsid w:val="002769DE"/>
    <w:rsid w:val="00284B77"/>
    <w:rsid w:val="002863E1"/>
    <w:rsid w:val="0029070F"/>
    <w:rsid w:val="002959EC"/>
    <w:rsid w:val="002A0EC4"/>
    <w:rsid w:val="002A1CBF"/>
    <w:rsid w:val="002A4348"/>
    <w:rsid w:val="002A528E"/>
    <w:rsid w:val="002A5456"/>
    <w:rsid w:val="002A6A99"/>
    <w:rsid w:val="002B192D"/>
    <w:rsid w:val="002B3782"/>
    <w:rsid w:val="002B3AFB"/>
    <w:rsid w:val="002B6F2B"/>
    <w:rsid w:val="002C28CE"/>
    <w:rsid w:val="002C35A2"/>
    <w:rsid w:val="002C401D"/>
    <w:rsid w:val="002D4A9D"/>
    <w:rsid w:val="002D5A66"/>
    <w:rsid w:val="002D6D77"/>
    <w:rsid w:val="002E1F8E"/>
    <w:rsid w:val="002E6CBD"/>
    <w:rsid w:val="002E7E56"/>
    <w:rsid w:val="002F2206"/>
    <w:rsid w:val="00300B20"/>
    <w:rsid w:val="00303BAD"/>
    <w:rsid w:val="00305F5C"/>
    <w:rsid w:val="00310044"/>
    <w:rsid w:val="0031307D"/>
    <w:rsid w:val="003158C7"/>
    <w:rsid w:val="0032042C"/>
    <w:rsid w:val="00320F03"/>
    <w:rsid w:val="003259B8"/>
    <w:rsid w:val="00327403"/>
    <w:rsid w:val="00330FE5"/>
    <w:rsid w:val="003404C0"/>
    <w:rsid w:val="0034438C"/>
    <w:rsid w:val="00344A7F"/>
    <w:rsid w:val="003512B8"/>
    <w:rsid w:val="003512D5"/>
    <w:rsid w:val="003529E4"/>
    <w:rsid w:val="00354534"/>
    <w:rsid w:val="00354B73"/>
    <w:rsid w:val="00355213"/>
    <w:rsid w:val="00365266"/>
    <w:rsid w:val="0036668C"/>
    <w:rsid w:val="003732B6"/>
    <w:rsid w:val="0037615D"/>
    <w:rsid w:val="00382BA9"/>
    <w:rsid w:val="003831C0"/>
    <w:rsid w:val="00391AE9"/>
    <w:rsid w:val="00395B6B"/>
    <w:rsid w:val="003B2AB2"/>
    <w:rsid w:val="003B39AD"/>
    <w:rsid w:val="003B7A20"/>
    <w:rsid w:val="003D350C"/>
    <w:rsid w:val="003D3B33"/>
    <w:rsid w:val="003D4AA3"/>
    <w:rsid w:val="003E0221"/>
    <w:rsid w:val="003E0815"/>
    <w:rsid w:val="003E2522"/>
    <w:rsid w:val="003E437F"/>
    <w:rsid w:val="003E4EF1"/>
    <w:rsid w:val="003E53B2"/>
    <w:rsid w:val="003E5A5D"/>
    <w:rsid w:val="003E74A7"/>
    <w:rsid w:val="003F6EB5"/>
    <w:rsid w:val="00407CF3"/>
    <w:rsid w:val="00413820"/>
    <w:rsid w:val="004165C3"/>
    <w:rsid w:val="00430577"/>
    <w:rsid w:val="00436229"/>
    <w:rsid w:val="004521BD"/>
    <w:rsid w:val="00456216"/>
    <w:rsid w:val="0045656B"/>
    <w:rsid w:val="004568A3"/>
    <w:rsid w:val="00457F78"/>
    <w:rsid w:val="004604D5"/>
    <w:rsid w:val="00460BF7"/>
    <w:rsid w:val="00461F4C"/>
    <w:rsid w:val="00464284"/>
    <w:rsid w:val="0046471E"/>
    <w:rsid w:val="004648E1"/>
    <w:rsid w:val="00476302"/>
    <w:rsid w:val="00481106"/>
    <w:rsid w:val="0048245B"/>
    <w:rsid w:val="00485BC1"/>
    <w:rsid w:val="00487CD3"/>
    <w:rsid w:val="00491574"/>
    <w:rsid w:val="00492A47"/>
    <w:rsid w:val="0049344C"/>
    <w:rsid w:val="004A0BCF"/>
    <w:rsid w:val="004A5AD6"/>
    <w:rsid w:val="004B198F"/>
    <w:rsid w:val="004C038B"/>
    <w:rsid w:val="004C39E5"/>
    <w:rsid w:val="004C3F6F"/>
    <w:rsid w:val="004C44E3"/>
    <w:rsid w:val="004D055A"/>
    <w:rsid w:val="004D16A3"/>
    <w:rsid w:val="004D5C39"/>
    <w:rsid w:val="004D7A2D"/>
    <w:rsid w:val="004E261D"/>
    <w:rsid w:val="004E2EDB"/>
    <w:rsid w:val="004E3F5E"/>
    <w:rsid w:val="00501CC3"/>
    <w:rsid w:val="005075B2"/>
    <w:rsid w:val="0051359A"/>
    <w:rsid w:val="0052013A"/>
    <w:rsid w:val="00526D73"/>
    <w:rsid w:val="005317B6"/>
    <w:rsid w:val="005346AD"/>
    <w:rsid w:val="00545436"/>
    <w:rsid w:val="00545869"/>
    <w:rsid w:val="00547BAA"/>
    <w:rsid w:val="00547FCC"/>
    <w:rsid w:val="0055558E"/>
    <w:rsid w:val="0055624A"/>
    <w:rsid w:val="00556AD7"/>
    <w:rsid w:val="0055726D"/>
    <w:rsid w:val="00564FFC"/>
    <w:rsid w:val="00565670"/>
    <w:rsid w:val="00565A6C"/>
    <w:rsid w:val="00566707"/>
    <w:rsid w:val="005700FD"/>
    <w:rsid w:val="0057106B"/>
    <w:rsid w:val="005740C2"/>
    <w:rsid w:val="00581B6A"/>
    <w:rsid w:val="00583C05"/>
    <w:rsid w:val="005846A6"/>
    <w:rsid w:val="005910C2"/>
    <w:rsid w:val="005920F5"/>
    <w:rsid w:val="0059395B"/>
    <w:rsid w:val="00594A1C"/>
    <w:rsid w:val="00594BBF"/>
    <w:rsid w:val="00596591"/>
    <w:rsid w:val="005A06BD"/>
    <w:rsid w:val="005A5715"/>
    <w:rsid w:val="005B1FF9"/>
    <w:rsid w:val="005B532C"/>
    <w:rsid w:val="005C7F44"/>
    <w:rsid w:val="005D060C"/>
    <w:rsid w:val="005E0114"/>
    <w:rsid w:val="005E16F1"/>
    <w:rsid w:val="0060072A"/>
    <w:rsid w:val="00601181"/>
    <w:rsid w:val="00602241"/>
    <w:rsid w:val="00602CAD"/>
    <w:rsid w:val="006040CA"/>
    <w:rsid w:val="0060657B"/>
    <w:rsid w:val="006072BF"/>
    <w:rsid w:val="00607A52"/>
    <w:rsid w:val="0061487B"/>
    <w:rsid w:val="00614B1C"/>
    <w:rsid w:val="00616417"/>
    <w:rsid w:val="00617655"/>
    <w:rsid w:val="0062089A"/>
    <w:rsid w:val="00621B8F"/>
    <w:rsid w:val="00627B5B"/>
    <w:rsid w:val="0063656D"/>
    <w:rsid w:val="00643E2F"/>
    <w:rsid w:val="0065691C"/>
    <w:rsid w:val="00662C03"/>
    <w:rsid w:val="0067279B"/>
    <w:rsid w:val="00673997"/>
    <w:rsid w:val="00681E0A"/>
    <w:rsid w:val="00685E50"/>
    <w:rsid w:val="00687E4D"/>
    <w:rsid w:val="0069133A"/>
    <w:rsid w:val="0069278C"/>
    <w:rsid w:val="00693972"/>
    <w:rsid w:val="00694ADC"/>
    <w:rsid w:val="00696841"/>
    <w:rsid w:val="006A0806"/>
    <w:rsid w:val="006A0D1D"/>
    <w:rsid w:val="006B1CD1"/>
    <w:rsid w:val="006B4C3A"/>
    <w:rsid w:val="006C410C"/>
    <w:rsid w:val="006C7877"/>
    <w:rsid w:val="006D207A"/>
    <w:rsid w:val="006D2E0F"/>
    <w:rsid w:val="006D3EC4"/>
    <w:rsid w:val="006D3ECD"/>
    <w:rsid w:val="006D7978"/>
    <w:rsid w:val="006E2222"/>
    <w:rsid w:val="006E361D"/>
    <w:rsid w:val="006E3A00"/>
    <w:rsid w:val="006F13BB"/>
    <w:rsid w:val="007006BF"/>
    <w:rsid w:val="0070343A"/>
    <w:rsid w:val="007066CB"/>
    <w:rsid w:val="0071076E"/>
    <w:rsid w:val="00713714"/>
    <w:rsid w:val="00720255"/>
    <w:rsid w:val="00720AE3"/>
    <w:rsid w:val="00722600"/>
    <w:rsid w:val="007276B9"/>
    <w:rsid w:val="0073382E"/>
    <w:rsid w:val="007354AB"/>
    <w:rsid w:val="00742D5B"/>
    <w:rsid w:val="007447A8"/>
    <w:rsid w:val="0075170C"/>
    <w:rsid w:val="007556F9"/>
    <w:rsid w:val="007605D9"/>
    <w:rsid w:val="0076781B"/>
    <w:rsid w:val="00781E3D"/>
    <w:rsid w:val="00782F49"/>
    <w:rsid w:val="007875B8"/>
    <w:rsid w:val="0079588D"/>
    <w:rsid w:val="007A3B96"/>
    <w:rsid w:val="007A535F"/>
    <w:rsid w:val="007B2687"/>
    <w:rsid w:val="007C7BC6"/>
    <w:rsid w:val="007D5837"/>
    <w:rsid w:val="007E0387"/>
    <w:rsid w:val="007E247C"/>
    <w:rsid w:val="007E7030"/>
    <w:rsid w:val="007F224D"/>
    <w:rsid w:val="007F79DD"/>
    <w:rsid w:val="007F7DFC"/>
    <w:rsid w:val="008021D2"/>
    <w:rsid w:val="008055E6"/>
    <w:rsid w:val="00805DAD"/>
    <w:rsid w:val="008076A4"/>
    <w:rsid w:val="008136D9"/>
    <w:rsid w:val="00813E55"/>
    <w:rsid w:val="00815036"/>
    <w:rsid w:val="0081556F"/>
    <w:rsid w:val="00821AA2"/>
    <w:rsid w:val="00842EBD"/>
    <w:rsid w:val="008432EF"/>
    <w:rsid w:val="00845055"/>
    <w:rsid w:val="0084506C"/>
    <w:rsid w:val="0086558F"/>
    <w:rsid w:val="0087382F"/>
    <w:rsid w:val="00874FED"/>
    <w:rsid w:val="00876DC8"/>
    <w:rsid w:val="00877724"/>
    <w:rsid w:val="00887646"/>
    <w:rsid w:val="00887A61"/>
    <w:rsid w:val="00893DC3"/>
    <w:rsid w:val="00894BAF"/>
    <w:rsid w:val="008962DC"/>
    <w:rsid w:val="008A09DB"/>
    <w:rsid w:val="008A390D"/>
    <w:rsid w:val="008B12C5"/>
    <w:rsid w:val="008B4E3F"/>
    <w:rsid w:val="008B5665"/>
    <w:rsid w:val="008C0AA9"/>
    <w:rsid w:val="008C39B3"/>
    <w:rsid w:val="008C7494"/>
    <w:rsid w:val="008C77D0"/>
    <w:rsid w:val="008D1CC6"/>
    <w:rsid w:val="008D2B63"/>
    <w:rsid w:val="008D3C29"/>
    <w:rsid w:val="008D5099"/>
    <w:rsid w:val="008D588F"/>
    <w:rsid w:val="008E0D17"/>
    <w:rsid w:val="008E5A90"/>
    <w:rsid w:val="008F7AC7"/>
    <w:rsid w:val="00904FEC"/>
    <w:rsid w:val="009107FD"/>
    <w:rsid w:val="00914B2D"/>
    <w:rsid w:val="00915E57"/>
    <w:rsid w:val="00915FCF"/>
    <w:rsid w:val="00920275"/>
    <w:rsid w:val="0092144E"/>
    <w:rsid w:val="009257C6"/>
    <w:rsid w:val="009258D5"/>
    <w:rsid w:val="00930167"/>
    <w:rsid w:val="009318A8"/>
    <w:rsid w:val="00931FC5"/>
    <w:rsid w:val="00936A0B"/>
    <w:rsid w:val="00944C27"/>
    <w:rsid w:val="00945119"/>
    <w:rsid w:val="00947EC6"/>
    <w:rsid w:val="00953E1C"/>
    <w:rsid w:val="0095617A"/>
    <w:rsid w:val="0096186E"/>
    <w:rsid w:val="00962429"/>
    <w:rsid w:val="00965CF9"/>
    <w:rsid w:val="00966450"/>
    <w:rsid w:val="00973BCD"/>
    <w:rsid w:val="00977795"/>
    <w:rsid w:val="0098036D"/>
    <w:rsid w:val="00984EA1"/>
    <w:rsid w:val="009921C5"/>
    <w:rsid w:val="00996EA6"/>
    <w:rsid w:val="00997376"/>
    <w:rsid w:val="009A1E0D"/>
    <w:rsid w:val="009A7ED7"/>
    <w:rsid w:val="009C1B2B"/>
    <w:rsid w:val="009C458E"/>
    <w:rsid w:val="009D09E0"/>
    <w:rsid w:val="009D1737"/>
    <w:rsid w:val="009D6F9C"/>
    <w:rsid w:val="009D75FD"/>
    <w:rsid w:val="009E3B08"/>
    <w:rsid w:val="009E6FCB"/>
    <w:rsid w:val="009F170E"/>
    <w:rsid w:val="009F6C8B"/>
    <w:rsid w:val="009F7FE2"/>
    <w:rsid w:val="00A031E5"/>
    <w:rsid w:val="00A209C3"/>
    <w:rsid w:val="00A22487"/>
    <w:rsid w:val="00A23A37"/>
    <w:rsid w:val="00A31338"/>
    <w:rsid w:val="00A320E3"/>
    <w:rsid w:val="00A351BE"/>
    <w:rsid w:val="00A37F53"/>
    <w:rsid w:val="00A412C7"/>
    <w:rsid w:val="00A42042"/>
    <w:rsid w:val="00A42F0C"/>
    <w:rsid w:val="00A43843"/>
    <w:rsid w:val="00A47D51"/>
    <w:rsid w:val="00A53D8B"/>
    <w:rsid w:val="00A57F59"/>
    <w:rsid w:val="00A67176"/>
    <w:rsid w:val="00A714EF"/>
    <w:rsid w:val="00A76502"/>
    <w:rsid w:val="00A77037"/>
    <w:rsid w:val="00A857CC"/>
    <w:rsid w:val="00A85A0A"/>
    <w:rsid w:val="00A86F8E"/>
    <w:rsid w:val="00A8765B"/>
    <w:rsid w:val="00A87B6F"/>
    <w:rsid w:val="00AB16AA"/>
    <w:rsid w:val="00AB28C1"/>
    <w:rsid w:val="00AB3B2B"/>
    <w:rsid w:val="00AB6737"/>
    <w:rsid w:val="00AC6A27"/>
    <w:rsid w:val="00AC7DD3"/>
    <w:rsid w:val="00AD31F6"/>
    <w:rsid w:val="00AD364D"/>
    <w:rsid w:val="00AD5CFB"/>
    <w:rsid w:val="00AD6C58"/>
    <w:rsid w:val="00AE17EC"/>
    <w:rsid w:val="00AE5A3F"/>
    <w:rsid w:val="00AF66CD"/>
    <w:rsid w:val="00AF6E05"/>
    <w:rsid w:val="00B025AD"/>
    <w:rsid w:val="00B04E62"/>
    <w:rsid w:val="00B07EE7"/>
    <w:rsid w:val="00B107AE"/>
    <w:rsid w:val="00B121CA"/>
    <w:rsid w:val="00B138E7"/>
    <w:rsid w:val="00B13FBB"/>
    <w:rsid w:val="00B1453A"/>
    <w:rsid w:val="00B149D4"/>
    <w:rsid w:val="00B16C0F"/>
    <w:rsid w:val="00B21328"/>
    <w:rsid w:val="00B30589"/>
    <w:rsid w:val="00B40D08"/>
    <w:rsid w:val="00B475E9"/>
    <w:rsid w:val="00B51F08"/>
    <w:rsid w:val="00B52EE5"/>
    <w:rsid w:val="00B54607"/>
    <w:rsid w:val="00B60159"/>
    <w:rsid w:val="00B61CE0"/>
    <w:rsid w:val="00B66B63"/>
    <w:rsid w:val="00B878FC"/>
    <w:rsid w:val="00B9233F"/>
    <w:rsid w:val="00B939EE"/>
    <w:rsid w:val="00BA04FB"/>
    <w:rsid w:val="00BA17BB"/>
    <w:rsid w:val="00BA1845"/>
    <w:rsid w:val="00BA5C2D"/>
    <w:rsid w:val="00BA7393"/>
    <w:rsid w:val="00BB0B3D"/>
    <w:rsid w:val="00BB6156"/>
    <w:rsid w:val="00BB79A0"/>
    <w:rsid w:val="00BB7A2A"/>
    <w:rsid w:val="00BC057C"/>
    <w:rsid w:val="00BD01AF"/>
    <w:rsid w:val="00BD08D0"/>
    <w:rsid w:val="00BD09A0"/>
    <w:rsid w:val="00BD7354"/>
    <w:rsid w:val="00BF0745"/>
    <w:rsid w:val="00C00610"/>
    <w:rsid w:val="00C0583C"/>
    <w:rsid w:val="00C07546"/>
    <w:rsid w:val="00C1067A"/>
    <w:rsid w:val="00C17E04"/>
    <w:rsid w:val="00C41E97"/>
    <w:rsid w:val="00C445B9"/>
    <w:rsid w:val="00C4531C"/>
    <w:rsid w:val="00C50C32"/>
    <w:rsid w:val="00C51A20"/>
    <w:rsid w:val="00C51B61"/>
    <w:rsid w:val="00C53C47"/>
    <w:rsid w:val="00C5795A"/>
    <w:rsid w:val="00C60D7B"/>
    <w:rsid w:val="00C60FD5"/>
    <w:rsid w:val="00C71095"/>
    <w:rsid w:val="00C75580"/>
    <w:rsid w:val="00C77539"/>
    <w:rsid w:val="00C95460"/>
    <w:rsid w:val="00C96EDF"/>
    <w:rsid w:val="00C977AB"/>
    <w:rsid w:val="00CA02EA"/>
    <w:rsid w:val="00CA7082"/>
    <w:rsid w:val="00CA70FD"/>
    <w:rsid w:val="00CB17C0"/>
    <w:rsid w:val="00CB40AA"/>
    <w:rsid w:val="00CB6B69"/>
    <w:rsid w:val="00CB743E"/>
    <w:rsid w:val="00CC30C3"/>
    <w:rsid w:val="00CC376C"/>
    <w:rsid w:val="00CC74F3"/>
    <w:rsid w:val="00CD2572"/>
    <w:rsid w:val="00CD6023"/>
    <w:rsid w:val="00CD6036"/>
    <w:rsid w:val="00CD722A"/>
    <w:rsid w:val="00CD7675"/>
    <w:rsid w:val="00CE1546"/>
    <w:rsid w:val="00CE2281"/>
    <w:rsid w:val="00CE24F4"/>
    <w:rsid w:val="00CF2A71"/>
    <w:rsid w:val="00CF42FA"/>
    <w:rsid w:val="00D00B4C"/>
    <w:rsid w:val="00D02853"/>
    <w:rsid w:val="00D03254"/>
    <w:rsid w:val="00D04A0D"/>
    <w:rsid w:val="00D105FE"/>
    <w:rsid w:val="00D11BD7"/>
    <w:rsid w:val="00D2011F"/>
    <w:rsid w:val="00D33B3F"/>
    <w:rsid w:val="00D348EB"/>
    <w:rsid w:val="00D34992"/>
    <w:rsid w:val="00D36643"/>
    <w:rsid w:val="00D37E60"/>
    <w:rsid w:val="00D458E1"/>
    <w:rsid w:val="00D46F52"/>
    <w:rsid w:val="00D471A5"/>
    <w:rsid w:val="00D55D1F"/>
    <w:rsid w:val="00D56E65"/>
    <w:rsid w:val="00D66102"/>
    <w:rsid w:val="00D673D5"/>
    <w:rsid w:val="00D70EBC"/>
    <w:rsid w:val="00D718AB"/>
    <w:rsid w:val="00D71AC4"/>
    <w:rsid w:val="00D837B5"/>
    <w:rsid w:val="00D8753A"/>
    <w:rsid w:val="00D9494E"/>
    <w:rsid w:val="00D9701D"/>
    <w:rsid w:val="00DA66A8"/>
    <w:rsid w:val="00DA6E50"/>
    <w:rsid w:val="00DB2102"/>
    <w:rsid w:val="00DC7A4D"/>
    <w:rsid w:val="00DD096F"/>
    <w:rsid w:val="00DD7EA5"/>
    <w:rsid w:val="00DE2806"/>
    <w:rsid w:val="00DE3B3B"/>
    <w:rsid w:val="00DE599E"/>
    <w:rsid w:val="00DF1BE5"/>
    <w:rsid w:val="00DF5124"/>
    <w:rsid w:val="00DF5A20"/>
    <w:rsid w:val="00E0078B"/>
    <w:rsid w:val="00E02DB7"/>
    <w:rsid w:val="00E053DD"/>
    <w:rsid w:val="00E16748"/>
    <w:rsid w:val="00E234F1"/>
    <w:rsid w:val="00E31FA9"/>
    <w:rsid w:val="00E42E73"/>
    <w:rsid w:val="00E441CD"/>
    <w:rsid w:val="00E636BB"/>
    <w:rsid w:val="00E715E4"/>
    <w:rsid w:val="00E747BA"/>
    <w:rsid w:val="00E74AF7"/>
    <w:rsid w:val="00E82ACD"/>
    <w:rsid w:val="00E82F20"/>
    <w:rsid w:val="00E85F20"/>
    <w:rsid w:val="00E87515"/>
    <w:rsid w:val="00E87C1B"/>
    <w:rsid w:val="00E900FA"/>
    <w:rsid w:val="00E9193C"/>
    <w:rsid w:val="00E92671"/>
    <w:rsid w:val="00E93232"/>
    <w:rsid w:val="00E976FD"/>
    <w:rsid w:val="00E97FB0"/>
    <w:rsid w:val="00EA0268"/>
    <w:rsid w:val="00EA6AED"/>
    <w:rsid w:val="00EB4D17"/>
    <w:rsid w:val="00EB731F"/>
    <w:rsid w:val="00EB74CC"/>
    <w:rsid w:val="00EC4DC4"/>
    <w:rsid w:val="00EC5F46"/>
    <w:rsid w:val="00EC707F"/>
    <w:rsid w:val="00EC7C8D"/>
    <w:rsid w:val="00ED25C9"/>
    <w:rsid w:val="00ED7665"/>
    <w:rsid w:val="00EE1FD4"/>
    <w:rsid w:val="00EE4C9F"/>
    <w:rsid w:val="00EE6901"/>
    <w:rsid w:val="00EF674A"/>
    <w:rsid w:val="00EF7B52"/>
    <w:rsid w:val="00F029EF"/>
    <w:rsid w:val="00F04A59"/>
    <w:rsid w:val="00F06078"/>
    <w:rsid w:val="00F06564"/>
    <w:rsid w:val="00F06E1D"/>
    <w:rsid w:val="00F14CE5"/>
    <w:rsid w:val="00F16993"/>
    <w:rsid w:val="00F22CFF"/>
    <w:rsid w:val="00F23E05"/>
    <w:rsid w:val="00F263C6"/>
    <w:rsid w:val="00F26DA9"/>
    <w:rsid w:val="00F302A4"/>
    <w:rsid w:val="00F3437A"/>
    <w:rsid w:val="00F355E2"/>
    <w:rsid w:val="00F363F0"/>
    <w:rsid w:val="00F425E9"/>
    <w:rsid w:val="00F7164F"/>
    <w:rsid w:val="00F73E5C"/>
    <w:rsid w:val="00F74F86"/>
    <w:rsid w:val="00F815F5"/>
    <w:rsid w:val="00F8257D"/>
    <w:rsid w:val="00F839DF"/>
    <w:rsid w:val="00F84C21"/>
    <w:rsid w:val="00F96AF1"/>
    <w:rsid w:val="00F96C0A"/>
    <w:rsid w:val="00FA0647"/>
    <w:rsid w:val="00FA16BA"/>
    <w:rsid w:val="00FA3CAC"/>
    <w:rsid w:val="00FA71AA"/>
    <w:rsid w:val="00FA7727"/>
    <w:rsid w:val="00FB289A"/>
    <w:rsid w:val="00FB6F7B"/>
    <w:rsid w:val="00FC385E"/>
    <w:rsid w:val="00FD341D"/>
    <w:rsid w:val="00FD396F"/>
    <w:rsid w:val="00FD424C"/>
    <w:rsid w:val="00FD443F"/>
    <w:rsid w:val="00FD5E3B"/>
    <w:rsid w:val="00FE234D"/>
    <w:rsid w:val="00FE2A3F"/>
    <w:rsid w:val="00FE7F50"/>
    <w:rsid w:val="00FF186F"/>
    <w:rsid w:val="00FF490D"/>
    <w:rsid w:val="00FF4C55"/>
    <w:rsid w:val="00FF78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ocId w14:val="24D09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D51"/>
    <w:pPr>
      <w:widowControl w:val="0"/>
      <w:jc w:val="both"/>
    </w:pPr>
    <w:rPr>
      <w:rFonts w:ascii="Century" w:eastAsia="MS Mincho" w:hAnsi="Century"/>
      <w:kern w:val="2"/>
      <w:sz w:val="21"/>
      <w:lang w:eastAsia="ja-JP"/>
    </w:rPr>
  </w:style>
  <w:style w:type="paragraph" w:styleId="Heading1">
    <w:name w:val="heading 1"/>
    <w:basedOn w:val="Normal"/>
    <w:link w:val="Heading1Char"/>
    <w:uiPriority w:val="99"/>
    <w:qFormat/>
    <w:rsid w:val="00A47D51"/>
    <w:pPr>
      <w:widowControl/>
      <w:spacing w:before="100" w:beforeAutospacing="1" w:after="100" w:afterAutospacing="1" w:line="264" w:lineRule="atLeast"/>
      <w:jc w:val="left"/>
      <w:outlineLvl w:val="0"/>
    </w:pPr>
    <w:rPr>
      <w:rFonts w:ascii="MS PGothic" w:eastAsia="MS PGothic" w:hAnsi="MS PGothic" w:cs="MS PGothic"/>
      <w:b/>
      <w:bCs/>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47D51"/>
    <w:rPr>
      <w:rFonts w:ascii="MS PGothic" w:eastAsia="MS PGothic" w:hAnsi="MS PGothic" w:cs="Times New Roman"/>
      <w:b/>
      <w:kern w:val="36"/>
      <w:sz w:val="36"/>
    </w:rPr>
  </w:style>
  <w:style w:type="character" w:styleId="Hyperlink">
    <w:name w:val="Hyperlink"/>
    <w:basedOn w:val="DefaultParagraphFont"/>
    <w:uiPriority w:val="99"/>
    <w:rsid w:val="00A47D51"/>
    <w:rPr>
      <w:rFonts w:cs="Times New Roman"/>
      <w:color w:val="0000FF"/>
      <w:u w:val="single"/>
    </w:rPr>
  </w:style>
  <w:style w:type="character" w:customStyle="1" w:styleId="a">
    <w:name w:val="コメント内容 (文字)"/>
    <w:uiPriority w:val="99"/>
    <w:locked/>
    <w:rsid w:val="00A47D51"/>
    <w:rPr>
      <w:b/>
    </w:rPr>
  </w:style>
  <w:style w:type="character" w:customStyle="1" w:styleId="HeaderChar">
    <w:name w:val="Header Char"/>
    <w:link w:val="Header"/>
    <w:uiPriority w:val="99"/>
    <w:locked/>
    <w:rsid w:val="00A47D51"/>
  </w:style>
  <w:style w:type="character" w:customStyle="1" w:styleId="BodyText2Char">
    <w:name w:val="Body Text 2 Char"/>
    <w:link w:val="BodyText2"/>
    <w:uiPriority w:val="99"/>
    <w:locked/>
    <w:rsid w:val="00A47D51"/>
    <w:rPr>
      <w:rFonts w:ascii="Century" w:eastAsia="MS Mincho" w:hAnsi="Century"/>
      <w:sz w:val="21"/>
    </w:rPr>
  </w:style>
  <w:style w:type="character" w:customStyle="1" w:styleId="CommentTextChar">
    <w:name w:val="Comment Text Char"/>
    <w:aliases w:val="Char1 Char"/>
    <w:link w:val="CommentText"/>
    <w:uiPriority w:val="99"/>
    <w:locked/>
    <w:rsid w:val="00A47D51"/>
  </w:style>
  <w:style w:type="character" w:styleId="CommentReference">
    <w:name w:val="annotation reference"/>
    <w:basedOn w:val="DefaultParagraphFont"/>
    <w:uiPriority w:val="99"/>
    <w:semiHidden/>
    <w:rsid w:val="00D03254"/>
    <w:rPr>
      <w:rFonts w:cs="Times New Roman"/>
      <w:sz w:val="18"/>
    </w:rPr>
  </w:style>
  <w:style w:type="character" w:customStyle="1" w:styleId="jrnl">
    <w:name w:val="jrnl"/>
    <w:uiPriority w:val="99"/>
    <w:rsid w:val="00A47D51"/>
  </w:style>
  <w:style w:type="character" w:customStyle="1" w:styleId="src1">
    <w:name w:val="src1"/>
    <w:uiPriority w:val="99"/>
    <w:rsid w:val="00A47D51"/>
    <w:rPr>
      <w:vanish/>
    </w:rPr>
  </w:style>
  <w:style w:type="character" w:customStyle="1" w:styleId="BalloonTextChar">
    <w:name w:val="Balloon Text Char"/>
    <w:link w:val="BalloonText"/>
    <w:uiPriority w:val="99"/>
    <w:locked/>
    <w:rsid w:val="00A47D51"/>
    <w:rPr>
      <w:rFonts w:ascii="Tahoma" w:eastAsia="MS Gothic" w:hAnsi="Tahoma"/>
      <w:kern w:val="2"/>
      <w:sz w:val="18"/>
    </w:rPr>
  </w:style>
  <w:style w:type="character" w:customStyle="1" w:styleId="FooterChar">
    <w:name w:val="Footer Char"/>
    <w:link w:val="Footer"/>
    <w:uiPriority w:val="99"/>
    <w:locked/>
    <w:rsid w:val="00A47D51"/>
  </w:style>
  <w:style w:type="paragraph" w:styleId="Footer">
    <w:name w:val="footer"/>
    <w:basedOn w:val="Normal"/>
    <w:link w:val="FooterChar"/>
    <w:uiPriority w:val="99"/>
    <w:rsid w:val="00A47D51"/>
    <w:pPr>
      <w:tabs>
        <w:tab w:val="center" w:pos="4252"/>
        <w:tab w:val="right" w:pos="8504"/>
      </w:tabs>
      <w:snapToGrid w:val="0"/>
    </w:pPr>
  </w:style>
  <w:style w:type="character" w:customStyle="1" w:styleId="FooterChar1">
    <w:name w:val="Footer Char1"/>
    <w:basedOn w:val="DefaultParagraphFont"/>
    <w:uiPriority w:val="99"/>
    <w:semiHidden/>
    <w:rsid w:val="00615848"/>
    <w:rPr>
      <w:rFonts w:ascii="Century" w:eastAsia="MS Mincho" w:hAnsi="Century"/>
      <w:kern w:val="2"/>
      <w:sz w:val="21"/>
      <w:lang w:eastAsia="ja-JP"/>
    </w:rPr>
  </w:style>
  <w:style w:type="character" w:customStyle="1" w:styleId="1">
    <w:name w:val="フッター (文字)1"/>
    <w:basedOn w:val="DefaultParagraphFont"/>
    <w:uiPriority w:val="99"/>
    <w:semiHidden/>
    <w:rsid w:val="00A47D51"/>
    <w:rPr>
      <w:rFonts w:ascii="Century" w:eastAsia="MS Mincho" w:hAnsi="Century" w:cs="Times New Roman"/>
      <w:kern w:val="2"/>
      <w:sz w:val="22"/>
      <w:szCs w:val="22"/>
    </w:rPr>
  </w:style>
  <w:style w:type="character" w:customStyle="1" w:styleId="12">
    <w:name w:val="フッター (文字)12"/>
    <w:basedOn w:val="DefaultParagraphFont"/>
    <w:uiPriority w:val="99"/>
    <w:semiHidden/>
    <w:rsid w:val="00A47D51"/>
    <w:rPr>
      <w:rFonts w:ascii="Century" w:eastAsia="MS Mincho" w:hAnsi="Century" w:cs="Times New Roman"/>
      <w:kern w:val="2"/>
      <w:sz w:val="22"/>
      <w:szCs w:val="22"/>
    </w:rPr>
  </w:style>
  <w:style w:type="character" w:customStyle="1" w:styleId="11">
    <w:name w:val="フッター (文字)11"/>
    <w:basedOn w:val="DefaultParagraphFont"/>
    <w:uiPriority w:val="99"/>
    <w:semiHidden/>
    <w:rsid w:val="00A47D51"/>
    <w:rPr>
      <w:rFonts w:ascii="Century" w:eastAsia="MS Mincho" w:hAnsi="Century" w:cs="Times New Roman"/>
      <w:kern w:val="2"/>
      <w:sz w:val="22"/>
      <w:szCs w:val="22"/>
    </w:rPr>
  </w:style>
  <w:style w:type="paragraph" w:styleId="BalloonText">
    <w:name w:val="Balloon Text"/>
    <w:basedOn w:val="Normal"/>
    <w:link w:val="BalloonTextChar"/>
    <w:uiPriority w:val="99"/>
    <w:rsid w:val="00A47D51"/>
    <w:pPr>
      <w:jc w:val="left"/>
    </w:pPr>
    <w:rPr>
      <w:rFonts w:ascii="Tahoma" w:eastAsia="MS Gothic" w:hAnsi="Tahoma"/>
      <w:sz w:val="16"/>
      <w:szCs w:val="18"/>
      <w:lang w:eastAsia="en-US"/>
    </w:rPr>
  </w:style>
  <w:style w:type="character" w:customStyle="1" w:styleId="BalloonTextChar1">
    <w:name w:val="Balloon Text Char1"/>
    <w:basedOn w:val="DefaultParagraphFont"/>
    <w:uiPriority w:val="99"/>
    <w:semiHidden/>
    <w:rsid w:val="00615848"/>
    <w:rPr>
      <w:rFonts w:eastAsia="MS Mincho"/>
      <w:kern w:val="2"/>
      <w:sz w:val="0"/>
      <w:szCs w:val="0"/>
      <w:lang w:eastAsia="ja-JP"/>
    </w:rPr>
  </w:style>
  <w:style w:type="character" w:customStyle="1" w:styleId="10">
    <w:name w:val="吹き出し (文字)1"/>
    <w:basedOn w:val="DefaultParagraphFont"/>
    <w:uiPriority w:val="99"/>
    <w:semiHidden/>
    <w:rsid w:val="00A47D51"/>
    <w:rPr>
      <w:rFonts w:ascii="Arial" w:hAnsi="Arial" w:cs="Times New Roman"/>
      <w:kern w:val="2"/>
      <w:sz w:val="18"/>
      <w:szCs w:val="18"/>
    </w:rPr>
  </w:style>
  <w:style w:type="character" w:customStyle="1" w:styleId="120">
    <w:name w:val="吹き出し (文字)12"/>
    <w:basedOn w:val="DefaultParagraphFont"/>
    <w:uiPriority w:val="99"/>
    <w:semiHidden/>
    <w:rsid w:val="00A47D51"/>
    <w:rPr>
      <w:rFonts w:ascii="Arial" w:hAnsi="Arial" w:cs="Times New Roman"/>
      <w:kern w:val="2"/>
      <w:sz w:val="18"/>
      <w:szCs w:val="18"/>
    </w:rPr>
  </w:style>
  <w:style w:type="character" w:customStyle="1" w:styleId="110">
    <w:name w:val="吹き出し (文字)11"/>
    <w:basedOn w:val="DefaultParagraphFont"/>
    <w:uiPriority w:val="99"/>
    <w:semiHidden/>
    <w:rsid w:val="00A47D51"/>
    <w:rPr>
      <w:rFonts w:ascii="Arial" w:hAnsi="Arial" w:cs="Times New Roman"/>
      <w:kern w:val="2"/>
      <w:sz w:val="18"/>
      <w:szCs w:val="18"/>
    </w:rPr>
  </w:style>
  <w:style w:type="paragraph" w:styleId="CommentText">
    <w:name w:val="annotation text"/>
    <w:aliases w:val="Char1"/>
    <w:basedOn w:val="Normal"/>
    <w:link w:val="CommentTextChar"/>
    <w:uiPriority w:val="99"/>
    <w:rsid w:val="00A47D51"/>
    <w:pPr>
      <w:jc w:val="left"/>
    </w:pPr>
  </w:style>
  <w:style w:type="character" w:customStyle="1" w:styleId="CommentTextChar1">
    <w:name w:val="Comment Text Char1"/>
    <w:aliases w:val="Char1 Char1"/>
    <w:basedOn w:val="DefaultParagraphFont"/>
    <w:uiPriority w:val="99"/>
    <w:semiHidden/>
    <w:rsid w:val="00615848"/>
    <w:rPr>
      <w:rFonts w:ascii="Century" w:eastAsia="MS Mincho" w:hAnsi="Century"/>
      <w:kern w:val="2"/>
      <w:sz w:val="20"/>
      <w:szCs w:val="20"/>
      <w:lang w:eastAsia="ja-JP"/>
    </w:rPr>
  </w:style>
  <w:style w:type="character" w:customStyle="1" w:styleId="13">
    <w:name w:val="コメント文字列 (文字)1"/>
    <w:basedOn w:val="DefaultParagraphFont"/>
    <w:uiPriority w:val="99"/>
    <w:semiHidden/>
    <w:rsid w:val="00A47D51"/>
    <w:rPr>
      <w:rFonts w:ascii="Century" w:eastAsia="MS Mincho" w:hAnsi="Century" w:cs="Times New Roman"/>
      <w:kern w:val="2"/>
      <w:sz w:val="22"/>
      <w:szCs w:val="22"/>
    </w:rPr>
  </w:style>
  <w:style w:type="character" w:customStyle="1" w:styleId="121">
    <w:name w:val="コメント文字列 (文字)12"/>
    <w:basedOn w:val="DefaultParagraphFont"/>
    <w:uiPriority w:val="99"/>
    <w:semiHidden/>
    <w:rsid w:val="00A47D51"/>
    <w:rPr>
      <w:rFonts w:ascii="Century" w:eastAsia="MS Mincho" w:hAnsi="Century" w:cs="Times New Roman"/>
      <w:kern w:val="2"/>
      <w:sz w:val="22"/>
      <w:szCs w:val="22"/>
    </w:rPr>
  </w:style>
  <w:style w:type="character" w:customStyle="1" w:styleId="111">
    <w:name w:val="コメント文字列 (文字)11"/>
    <w:basedOn w:val="DefaultParagraphFont"/>
    <w:uiPriority w:val="99"/>
    <w:semiHidden/>
    <w:rsid w:val="00A47D51"/>
    <w:rPr>
      <w:rFonts w:ascii="Century" w:eastAsia="MS Mincho" w:hAnsi="Century" w:cs="Times New Roman"/>
      <w:kern w:val="2"/>
      <w:sz w:val="22"/>
      <w:szCs w:val="22"/>
    </w:rPr>
  </w:style>
  <w:style w:type="paragraph" w:styleId="CommentSubject">
    <w:name w:val="annotation subject"/>
    <w:basedOn w:val="CommentText"/>
    <w:next w:val="CommentText"/>
    <w:link w:val="CommentSubjectChar"/>
    <w:uiPriority w:val="99"/>
    <w:semiHidden/>
    <w:rsid w:val="00D03254"/>
    <w:rPr>
      <w:b/>
      <w:bCs/>
    </w:rPr>
  </w:style>
  <w:style w:type="character" w:customStyle="1" w:styleId="CommentSubjectChar">
    <w:name w:val="Comment Subject Char"/>
    <w:basedOn w:val="111"/>
    <w:link w:val="CommentSubject"/>
    <w:uiPriority w:val="99"/>
    <w:semiHidden/>
    <w:locked/>
    <w:rsid w:val="00D03254"/>
    <w:rPr>
      <w:rFonts w:ascii="Century" w:eastAsia="MS Mincho" w:hAnsi="Century" w:cs="Times New Roman"/>
      <w:b/>
      <w:kern w:val="2"/>
      <w:sz w:val="22"/>
      <w:szCs w:val="22"/>
    </w:rPr>
  </w:style>
  <w:style w:type="paragraph" w:styleId="BodyText2">
    <w:name w:val="Body Text 2"/>
    <w:basedOn w:val="Normal"/>
    <w:link w:val="BodyText2Char"/>
    <w:uiPriority w:val="99"/>
    <w:rsid w:val="00A47D51"/>
    <w:pPr>
      <w:spacing w:line="480" w:lineRule="auto"/>
    </w:pPr>
    <w:rPr>
      <w:kern w:val="0"/>
      <w:szCs w:val="20"/>
      <w:lang w:eastAsia="en-US"/>
    </w:rPr>
  </w:style>
  <w:style w:type="character" w:customStyle="1" w:styleId="BodyText2Char1">
    <w:name w:val="Body Text 2 Char1"/>
    <w:basedOn w:val="DefaultParagraphFont"/>
    <w:uiPriority w:val="99"/>
    <w:semiHidden/>
    <w:rsid w:val="00615848"/>
    <w:rPr>
      <w:rFonts w:ascii="Century" w:eastAsia="MS Mincho" w:hAnsi="Century"/>
      <w:kern w:val="2"/>
      <w:sz w:val="21"/>
      <w:lang w:eastAsia="ja-JP"/>
    </w:rPr>
  </w:style>
  <w:style w:type="character" w:customStyle="1" w:styleId="21">
    <w:name w:val="本文 2 (文字)1"/>
    <w:basedOn w:val="DefaultParagraphFont"/>
    <w:uiPriority w:val="99"/>
    <w:semiHidden/>
    <w:rsid w:val="00A47D51"/>
    <w:rPr>
      <w:rFonts w:ascii="Century" w:eastAsia="MS Mincho" w:hAnsi="Century" w:cs="Times New Roman"/>
      <w:kern w:val="2"/>
      <w:sz w:val="22"/>
      <w:szCs w:val="22"/>
    </w:rPr>
  </w:style>
  <w:style w:type="character" w:customStyle="1" w:styleId="212">
    <w:name w:val="本文 2 (文字)12"/>
    <w:basedOn w:val="DefaultParagraphFont"/>
    <w:uiPriority w:val="99"/>
    <w:semiHidden/>
    <w:rsid w:val="00A47D51"/>
    <w:rPr>
      <w:rFonts w:ascii="Century" w:eastAsia="MS Mincho" w:hAnsi="Century" w:cs="Times New Roman"/>
      <w:kern w:val="2"/>
      <w:sz w:val="22"/>
      <w:szCs w:val="22"/>
    </w:rPr>
  </w:style>
  <w:style w:type="character" w:customStyle="1" w:styleId="211">
    <w:name w:val="本文 2 (文字)11"/>
    <w:basedOn w:val="DefaultParagraphFont"/>
    <w:uiPriority w:val="99"/>
    <w:semiHidden/>
    <w:rsid w:val="00A47D51"/>
    <w:rPr>
      <w:rFonts w:ascii="Century" w:eastAsia="MS Mincho" w:hAnsi="Century" w:cs="Times New Roman"/>
      <w:kern w:val="2"/>
      <w:sz w:val="22"/>
      <w:szCs w:val="22"/>
    </w:rPr>
  </w:style>
  <w:style w:type="paragraph" w:customStyle="1" w:styleId="aux1">
    <w:name w:val="aux1"/>
    <w:basedOn w:val="Normal"/>
    <w:uiPriority w:val="99"/>
    <w:rsid w:val="00A47D51"/>
    <w:pPr>
      <w:widowControl/>
      <w:spacing w:line="320" w:lineRule="atLeast"/>
      <w:jc w:val="left"/>
    </w:pPr>
    <w:rPr>
      <w:rFonts w:ascii="MS PGothic" w:eastAsia="MS PGothic" w:hAnsi="MS PGothic" w:cs="MS PGothic"/>
      <w:kern w:val="0"/>
      <w:sz w:val="24"/>
      <w:szCs w:val="24"/>
    </w:rPr>
  </w:style>
  <w:style w:type="paragraph" w:customStyle="1" w:styleId="authlist">
    <w:name w:val="auth_list"/>
    <w:basedOn w:val="Normal"/>
    <w:uiPriority w:val="99"/>
    <w:rsid w:val="00A47D51"/>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title1">
    <w:name w:val="title1"/>
    <w:basedOn w:val="Normal"/>
    <w:uiPriority w:val="99"/>
    <w:rsid w:val="00A47D51"/>
    <w:pPr>
      <w:widowControl/>
      <w:jc w:val="left"/>
    </w:pPr>
    <w:rPr>
      <w:rFonts w:ascii="MS PGothic" w:eastAsia="MS PGothic" w:hAnsi="MS PGothic" w:cs="MS PGothic"/>
      <w:kern w:val="0"/>
      <w:sz w:val="29"/>
      <w:szCs w:val="29"/>
    </w:rPr>
  </w:style>
  <w:style w:type="paragraph" w:customStyle="1" w:styleId="rprtbody1">
    <w:name w:val="rprtbody1"/>
    <w:basedOn w:val="Normal"/>
    <w:uiPriority w:val="99"/>
    <w:rsid w:val="00A47D51"/>
    <w:pPr>
      <w:widowControl/>
      <w:spacing w:before="34" w:after="34"/>
      <w:jc w:val="left"/>
    </w:pPr>
    <w:rPr>
      <w:rFonts w:ascii="MS PGothic" w:eastAsia="MS PGothic" w:hAnsi="MS PGothic" w:cs="MS PGothic"/>
      <w:kern w:val="0"/>
      <w:sz w:val="28"/>
      <w:szCs w:val="28"/>
    </w:rPr>
  </w:style>
  <w:style w:type="paragraph" w:styleId="Header">
    <w:name w:val="header"/>
    <w:basedOn w:val="Normal"/>
    <w:link w:val="HeaderChar"/>
    <w:uiPriority w:val="99"/>
    <w:rsid w:val="00A47D51"/>
    <w:pPr>
      <w:tabs>
        <w:tab w:val="center" w:pos="4252"/>
        <w:tab w:val="right" w:pos="8504"/>
      </w:tabs>
      <w:snapToGrid w:val="0"/>
    </w:pPr>
  </w:style>
  <w:style w:type="character" w:customStyle="1" w:styleId="HeaderChar1">
    <w:name w:val="Header Char1"/>
    <w:basedOn w:val="DefaultParagraphFont"/>
    <w:uiPriority w:val="99"/>
    <w:semiHidden/>
    <w:rsid w:val="00615848"/>
    <w:rPr>
      <w:rFonts w:ascii="Century" w:eastAsia="MS Mincho" w:hAnsi="Century"/>
      <w:kern w:val="2"/>
      <w:sz w:val="21"/>
      <w:lang w:eastAsia="ja-JP"/>
    </w:rPr>
  </w:style>
  <w:style w:type="character" w:customStyle="1" w:styleId="14">
    <w:name w:val="ヘッダー (文字)1"/>
    <w:basedOn w:val="DefaultParagraphFont"/>
    <w:uiPriority w:val="99"/>
    <w:semiHidden/>
    <w:rsid w:val="00A47D51"/>
    <w:rPr>
      <w:rFonts w:ascii="Century" w:eastAsia="MS Mincho" w:hAnsi="Century" w:cs="Times New Roman"/>
      <w:kern w:val="2"/>
      <w:sz w:val="22"/>
      <w:szCs w:val="22"/>
    </w:rPr>
  </w:style>
  <w:style w:type="character" w:customStyle="1" w:styleId="122">
    <w:name w:val="ヘッダー (文字)12"/>
    <w:basedOn w:val="DefaultParagraphFont"/>
    <w:uiPriority w:val="99"/>
    <w:semiHidden/>
    <w:rsid w:val="00A47D51"/>
    <w:rPr>
      <w:rFonts w:ascii="Century" w:eastAsia="MS Mincho" w:hAnsi="Century" w:cs="Times New Roman"/>
      <w:kern w:val="2"/>
      <w:sz w:val="22"/>
      <w:szCs w:val="22"/>
    </w:rPr>
  </w:style>
  <w:style w:type="character" w:customStyle="1" w:styleId="112">
    <w:name w:val="ヘッダー (文字)11"/>
    <w:basedOn w:val="DefaultParagraphFont"/>
    <w:uiPriority w:val="99"/>
    <w:semiHidden/>
    <w:rsid w:val="00A47D51"/>
    <w:rPr>
      <w:rFonts w:ascii="Century" w:eastAsia="MS Mincho" w:hAnsi="Century" w:cs="Times New Roman"/>
      <w:kern w:val="2"/>
      <w:sz w:val="22"/>
      <w:szCs w:val="22"/>
    </w:rPr>
  </w:style>
  <w:style w:type="paragraph" w:styleId="ListParagraph">
    <w:name w:val="List Paragraph"/>
    <w:basedOn w:val="Normal"/>
    <w:uiPriority w:val="99"/>
    <w:qFormat/>
    <w:rsid w:val="00A47D51"/>
    <w:pPr>
      <w:ind w:leftChars="400" w:left="840"/>
    </w:pPr>
  </w:style>
  <w:style w:type="paragraph" w:styleId="NormalWeb">
    <w:name w:val="Normal (Web)"/>
    <w:basedOn w:val="Normal"/>
    <w:uiPriority w:val="99"/>
    <w:rsid w:val="00A47D51"/>
    <w:pPr>
      <w:widowControl/>
      <w:spacing w:before="100" w:beforeAutospacing="1" w:after="100" w:afterAutospacing="1"/>
      <w:jc w:val="left"/>
    </w:pPr>
    <w:rPr>
      <w:rFonts w:ascii="MS PGothic" w:eastAsia="MS PGothic" w:hAnsi="MS PGothic" w:cs="MS PGothic"/>
      <w:kern w:val="0"/>
      <w:sz w:val="24"/>
      <w:szCs w:val="24"/>
    </w:rPr>
  </w:style>
  <w:style w:type="table" w:customStyle="1" w:styleId="113">
    <w:name w:val="表 (モノトーン)  11"/>
    <w:uiPriority w:val="99"/>
    <w:rsid w:val="00781E3D"/>
    <w:rPr>
      <w:rFonts w:ascii="Century" w:eastAsia="MS Mincho" w:hAnsi="Century"/>
      <w:color w:val="000000"/>
      <w:kern w:val="2"/>
      <w:sz w:val="21"/>
      <w:szCs w:val="20"/>
      <w:lang w:eastAsia="ja-JP"/>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1110">
    <w:name w:val="表 (モノトーン)  111"/>
    <w:uiPriority w:val="99"/>
    <w:rsid w:val="00781E3D"/>
    <w:rPr>
      <w:rFonts w:ascii="Century" w:eastAsia="MS Mincho" w:hAnsi="Century"/>
      <w:color w:val="000000"/>
      <w:kern w:val="2"/>
      <w:sz w:val="21"/>
      <w:szCs w:val="20"/>
      <w:lang w:eastAsia="ja-JP"/>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1120">
    <w:name w:val="表 (モノトーン)  112"/>
    <w:uiPriority w:val="99"/>
    <w:rsid w:val="00781E3D"/>
    <w:rPr>
      <w:rFonts w:ascii="Century" w:eastAsia="MS Mincho" w:hAnsi="Century"/>
      <w:color w:val="000000"/>
      <w:kern w:val="2"/>
      <w:sz w:val="21"/>
      <w:szCs w:val="20"/>
      <w:lang w:eastAsia="ja-JP"/>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15">
    <w:name w:val="表 (格子)1"/>
    <w:uiPriority w:val="99"/>
    <w:rsid w:val="00781E3D"/>
    <w:rPr>
      <w:rFonts w:ascii="Century" w:eastAsia="MS Mincho" w:hAnsi="Century"/>
      <w:kern w:val="2"/>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表 (モノトーン)  12"/>
    <w:uiPriority w:val="99"/>
    <w:rsid w:val="00781E3D"/>
    <w:rPr>
      <w:rFonts w:ascii="Century" w:eastAsia="MS Mincho" w:hAnsi="Century"/>
      <w:color w:val="000000"/>
      <w:kern w:val="2"/>
      <w:sz w:val="21"/>
      <w:szCs w:val="20"/>
      <w:lang w:eastAsia="ja-JP"/>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1210">
    <w:name w:val="表 (モノトーン)  121"/>
    <w:uiPriority w:val="99"/>
    <w:rsid w:val="00781E3D"/>
    <w:rPr>
      <w:rFonts w:ascii="Century" w:eastAsia="MS Mincho" w:hAnsi="Century"/>
      <w:color w:val="000000"/>
      <w:kern w:val="2"/>
      <w:sz w:val="21"/>
      <w:szCs w:val="20"/>
      <w:lang w:eastAsia="ja-JP"/>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1211">
    <w:name w:val="表 (モノトーン)  1211"/>
    <w:uiPriority w:val="99"/>
    <w:rsid w:val="00781E3D"/>
    <w:rPr>
      <w:rFonts w:ascii="Century" w:eastAsia="MS Mincho" w:hAnsi="Century"/>
      <w:color w:val="000000"/>
      <w:kern w:val="2"/>
      <w:sz w:val="21"/>
      <w:szCs w:val="20"/>
      <w:lang w:eastAsia="ja-JP"/>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130">
    <w:name w:val="表 (モノトーン)  13"/>
    <w:uiPriority w:val="99"/>
    <w:rsid w:val="00781E3D"/>
    <w:rPr>
      <w:rFonts w:ascii="Century" w:eastAsia="MS Mincho" w:hAnsi="Century"/>
      <w:color w:val="000000"/>
      <w:kern w:val="2"/>
      <w:sz w:val="21"/>
      <w:szCs w:val="20"/>
      <w:lang w:eastAsia="ja-JP"/>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140">
    <w:name w:val="表 (モノトーン)  14"/>
    <w:uiPriority w:val="99"/>
    <w:rsid w:val="00781E3D"/>
    <w:rPr>
      <w:rFonts w:ascii="Century" w:eastAsia="MS Mincho" w:hAnsi="Century"/>
      <w:color w:val="000000"/>
      <w:kern w:val="2"/>
      <w:sz w:val="21"/>
      <w:szCs w:val="20"/>
      <w:lang w:eastAsia="ja-JP"/>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styleId="TableGrid">
    <w:name w:val="Table Grid"/>
    <w:basedOn w:val="TableNormal"/>
    <w:uiPriority w:val="99"/>
    <w:rsid w:val="00781E3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99"/>
    <w:rsid w:val="00781E3D"/>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Revision">
    <w:name w:val="Revision"/>
    <w:hidden/>
    <w:uiPriority w:val="99"/>
    <w:semiHidden/>
    <w:rsid w:val="00681E0A"/>
    <w:rPr>
      <w:rFonts w:ascii="Century" w:eastAsia="MS Mincho" w:hAnsi="Century"/>
      <w:kern w:val="2"/>
      <w:sz w:val="21"/>
      <w:lang w:eastAsia="ja-JP"/>
    </w:rPr>
  </w:style>
  <w:style w:type="paragraph" w:customStyle="1" w:styleId="p0">
    <w:name w:val="p0"/>
    <w:basedOn w:val="Normal"/>
    <w:rsid w:val="007E0387"/>
    <w:pPr>
      <w:widowControl/>
      <w:spacing w:line="240" w:lineRule="atLeast"/>
      <w:jc w:val="left"/>
    </w:pPr>
    <w:rPr>
      <w:rFonts w:eastAsia="宋体" w:cs="宋体"/>
      <w:kern w:val="0"/>
      <w:szCs w:val="21"/>
      <w:lang w:eastAsia="zh-CN"/>
    </w:rPr>
  </w:style>
  <w:style w:type="character" w:customStyle="1" w:styleId="Char1">
    <w:name w:val="批注文字 Char1"/>
    <w:basedOn w:val="DefaultParagraphFont"/>
    <w:semiHidden/>
    <w:rsid w:val="00947EC6"/>
    <w:rPr>
      <w:rFonts w:eastAsia="宋体"/>
      <w:kern w:val="2"/>
      <w:sz w:val="21"/>
      <w:szCs w:val="24"/>
      <w:lang w:val="en-US" w:eastAsia="zh-CN" w:bidi="ar-SA"/>
    </w:rPr>
  </w:style>
  <w:style w:type="character" w:customStyle="1" w:styleId="trans">
    <w:name w:val="trans"/>
    <w:basedOn w:val="DefaultParagraphFont"/>
    <w:rsid w:val="007B2687"/>
  </w:style>
  <w:style w:type="character" w:customStyle="1" w:styleId="webdict">
    <w:name w:val="webdict"/>
    <w:basedOn w:val="DefaultParagraphFont"/>
    <w:rsid w:val="007B2687"/>
  </w:style>
  <w:style w:type="character" w:customStyle="1" w:styleId="apple-converted-space">
    <w:name w:val="apple-converted-space"/>
    <w:basedOn w:val="DefaultParagraphFont"/>
    <w:rsid w:val="00CC74F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D51"/>
    <w:pPr>
      <w:widowControl w:val="0"/>
      <w:jc w:val="both"/>
    </w:pPr>
    <w:rPr>
      <w:rFonts w:ascii="Century" w:eastAsia="MS Mincho" w:hAnsi="Century"/>
      <w:kern w:val="2"/>
      <w:sz w:val="21"/>
      <w:lang w:eastAsia="ja-JP"/>
    </w:rPr>
  </w:style>
  <w:style w:type="paragraph" w:styleId="Heading1">
    <w:name w:val="heading 1"/>
    <w:basedOn w:val="Normal"/>
    <w:link w:val="Heading1Char"/>
    <w:uiPriority w:val="99"/>
    <w:qFormat/>
    <w:rsid w:val="00A47D51"/>
    <w:pPr>
      <w:widowControl/>
      <w:spacing w:before="100" w:beforeAutospacing="1" w:after="100" w:afterAutospacing="1" w:line="264" w:lineRule="atLeast"/>
      <w:jc w:val="left"/>
      <w:outlineLvl w:val="0"/>
    </w:pPr>
    <w:rPr>
      <w:rFonts w:ascii="MS PGothic" w:eastAsia="MS PGothic" w:hAnsi="MS PGothic" w:cs="MS PGothic"/>
      <w:b/>
      <w:bCs/>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47D51"/>
    <w:rPr>
      <w:rFonts w:ascii="MS PGothic" w:eastAsia="MS PGothic" w:hAnsi="MS PGothic" w:cs="Times New Roman"/>
      <w:b/>
      <w:kern w:val="36"/>
      <w:sz w:val="36"/>
    </w:rPr>
  </w:style>
  <w:style w:type="character" w:styleId="Hyperlink">
    <w:name w:val="Hyperlink"/>
    <w:basedOn w:val="DefaultParagraphFont"/>
    <w:uiPriority w:val="99"/>
    <w:rsid w:val="00A47D51"/>
    <w:rPr>
      <w:rFonts w:cs="Times New Roman"/>
      <w:color w:val="0000FF"/>
      <w:u w:val="single"/>
    </w:rPr>
  </w:style>
  <w:style w:type="character" w:customStyle="1" w:styleId="a">
    <w:name w:val="コメント内容 (文字)"/>
    <w:uiPriority w:val="99"/>
    <w:locked/>
    <w:rsid w:val="00A47D51"/>
    <w:rPr>
      <w:b/>
    </w:rPr>
  </w:style>
  <w:style w:type="character" w:customStyle="1" w:styleId="HeaderChar">
    <w:name w:val="Header Char"/>
    <w:link w:val="Header"/>
    <w:uiPriority w:val="99"/>
    <w:locked/>
    <w:rsid w:val="00A47D51"/>
  </w:style>
  <w:style w:type="character" w:customStyle="1" w:styleId="BodyText2Char">
    <w:name w:val="Body Text 2 Char"/>
    <w:link w:val="BodyText2"/>
    <w:uiPriority w:val="99"/>
    <w:locked/>
    <w:rsid w:val="00A47D51"/>
    <w:rPr>
      <w:rFonts w:ascii="Century" w:eastAsia="MS Mincho" w:hAnsi="Century"/>
      <w:sz w:val="21"/>
    </w:rPr>
  </w:style>
  <w:style w:type="character" w:customStyle="1" w:styleId="CommentTextChar">
    <w:name w:val="Comment Text Char"/>
    <w:aliases w:val="Char1 Char"/>
    <w:link w:val="CommentText"/>
    <w:uiPriority w:val="99"/>
    <w:locked/>
    <w:rsid w:val="00A47D51"/>
  </w:style>
  <w:style w:type="character" w:styleId="CommentReference">
    <w:name w:val="annotation reference"/>
    <w:basedOn w:val="DefaultParagraphFont"/>
    <w:uiPriority w:val="99"/>
    <w:semiHidden/>
    <w:rsid w:val="00D03254"/>
    <w:rPr>
      <w:rFonts w:cs="Times New Roman"/>
      <w:sz w:val="18"/>
    </w:rPr>
  </w:style>
  <w:style w:type="character" w:customStyle="1" w:styleId="jrnl">
    <w:name w:val="jrnl"/>
    <w:uiPriority w:val="99"/>
    <w:rsid w:val="00A47D51"/>
  </w:style>
  <w:style w:type="character" w:customStyle="1" w:styleId="src1">
    <w:name w:val="src1"/>
    <w:uiPriority w:val="99"/>
    <w:rsid w:val="00A47D51"/>
    <w:rPr>
      <w:vanish/>
    </w:rPr>
  </w:style>
  <w:style w:type="character" w:customStyle="1" w:styleId="BalloonTextChar">
    <w:name w:val="Balloon Text Char"/>
    <w:link w:val="BalloonText"/>
    <w:uiPriority w:val="99"/>
    <w:locked/>
    <w:rsid w:val="00A47D51"/>
    <w:rPr>
      <w:rFonts w:ascii="Tahoma" w:eastAsia="MS Gothic" w:hAnsi="Tahoma"/>
      <w:kern w:val="2"/>
      <w:sz w:val="18"/>
    </w:rPr>
  </w:style>
  <w:style w:type="character" w:customStyle="1" w:styleId="FooterChar">
    <w:name w:val="Footer Char"/>
    <w:link w:val="Footer"/>
    <w:uiPriority w:val="99"/>
    <w:locked/>
    <w:rsid w:val="00A47D51"/>
  </w:style>
  <w:style w:type="paragraph" w:styleId="Footer">
    <w:name w:val="footer"/>
    <w:basedOn w:val="Normal"/>
    <w:link w:val="FooterChar"/>
    <w:uiPriority w:val="99"/>
    <w:rsid w:val="00A47D51"/>
    <w:pPr>
      <w:tabs>
        <w:tab w:val="center" w:pos="4252"/>
        <w:tab w:val="right" w:pos="8504"/>
      </w:tabs>
      <w:snapToGrid w:val="0"/>
    </w:pPr>
  </w:style>
  <w:style w:type="character" w:customStyle="1" w:styleId="FooterChar1">
    <w:name w:val="Footer Char1"/>
    <w:basedOn w:val="DefaultParagraphFont"/>
    <w:uiPriority w:val="99"/>
    <w:semiHidden/>
    <w:rsid w:val="00615848"/>
    <w:rPr>
      <w:rFonts w:ascii="Century" w:eastAsia="MS Mincho" w:hAnsi="Century"/>
      <w:kern w:val="2"/>
      <w:sz w:val="21"/>
      <w:lang w:eastAsia="ja-JP"/>
    </w:rPr>
  </w:style>
  <w:style w:type="character" w:customStyle="1" w:styleId="1">
    <w:name w:val="フッター (文字)1"/>
    <w:basedOn w:val="DefaultParagraphFont"/>
    <w:uiPriority w:val="99"/>
    <w:semiHidden/>
    <w:rsid w:val="00A47D51"/>
    <w:rPr>
      <w:rFonts w:ascii="Century" w:eastAsia="MS Mincho" w:hAnsi="Century" w:cs="Times New Roman"/>
      <w:kern w:val="2"/>
      <w:sz w:val="22"/>
      <w:szCs w:val="22"/>
    </w:rPr>
  </w:style>
  <w:style w:type="character" w:customStyle="1" w:styleId="12">
    <w:name w:val="フッター (文字)12"/>
    <w:basedOn w:val="DefaultParagraphFont"/>
    <w:uiPriority w:val="99"/>
    <w:semiHidden/>
    <w:rsid w:val="00A47D51"/>
    <w:rPr>
      <w:rFonts w:ascii="Century" w:eastAsia="MS Mincho" w:hAnsi="Century" w:cs="Times New Roman"/>
      <w:kern w:val="2"/>
      <w:sz w:val="22"/>
      <w:szCs w:val="22"/>
    </w:rPr>
  </w:style>
  <w:style w:type="character" w:customStyle="1" w:styleId="11">
    <w:name w:val="フッター (文字)11"/>
    <w:basedOn w:val="DefaultParagraphFont"/>
    <w:uiPriority w:val="99"/>
    <w:semiHidden/>
    <w:rsid w:val="00A47D51"/>
    <w:rPr>
      <w:rFonts w:ascii="Century" w:eastAsia="MS Mincho" w:hAnsi="Century" w:cs="Times New Roman"/>
      <w:kern w:val="2"/>
      <w:sz w:val="22"/>
      <w:szCs w:val="22"/>
    </w:rPr>
  </w:style>
  <w:style w:type="paragraph" w:styleId="BalloonText">
    <w:name w:val="Balloon Text"/>
    <w:basedOn w:val="Normal"/>
    <w:link w:val="BalloonTextChar"/>
    <w:uiPriority w:val="99"/>
    <w:rsid w:val="00A47D51"/>
    <w:pPr>
      <w:jc w:val="left"/>
    </w:pPr>
    <w:rPr>
      <w:rFonts w:ascii="Tahoma" w:eastAsia="MS Gothic" w:hAnsi="Tahoma"/>
      <w:sz w:val="16"/>
      <w:szCs w:val="18"/>
      <w:lang w:eastAsia="en-US"/>
    </w:rPr>
  </w:style>
  <w:style w:type="character" w:customStyle="1" w:styleId="BalloonTextChar1">
    <w:name w:val="Balloon Text Char1"/>
    <w:basedOn w:val="DefaultParagraphFont"/>
    <w:uiPriority w:val="99"/>
    <w:semiHidden/>
    <w:rsid w:val="00615848"/>
    <w:rPr>
      <w:rFonts w:eastAsia="MS Mincho"/>
      <w:kern w:val="2"/>
      <w:sz w:val="0"/>
      <w:szCs w:val="0"/>
      <w:lang w:eastAsia="ja-JP"/>
    </w:rPr>
  </w:style>
  <w:style w:type="character" w:customStyle="1" w:styleId="10">
    <w:name w:val="吹き出し (文字)1"/>
    <w:basedOn w:val="DefaultParagraphFont"/>
    <w:uiPriority w:val="99"/>
    <w:semiHidden/>
    <w:rsid w:val="00A47D51"/>
    <w:rPr>
      <w:rFonts w:ascii="Arial" w:hAnsi="Arial" w:cs="Times New Roman"/>
      <w:kern w:val="2"/>
      <w:sz w:val="18"/>
      <w:szCs w:val="18"/>
    </w:rPr>
  </w:style>
  <w:style w:type="character" w:customStyle="1" w:styleId="120">
    <w:name w:val="吹き出し (文字)12"/>
    <w:basedOn w:val="DefaultParagraphFont"/>
    <w:uiPriority w:val="99"/>
    <w:semiHidden/>
    <w:rsid w:val="00A47D51"/>
    <w:rPr>
      <w:rFonts w:ascii="Arial" w:hAnsi="Arial" w:cs="Times New Roman"/>
      <w:kern w:val="2"/>
      <w:sz w:val="18"/>
      <w:szCs w:val="18"/>
    </w:rPr>
  </w:style>
  <w:style w:type="character" w:customStyle="1" w:styleId="110">
    <w:name w:val="吹き出し (文字)11"/>
    <w:basedOn w:val="DefaultParagraphFont"/>
    <w:uiPriority w:val="99"/>
    <w:semiHidden/>
    <w:rsid w:val="00A47D51"/>
    <w:rPr>
      <w:rFonts w:ascii="Arial" w:hAnsi="Arial" w:cs="Times New Roman"/>
      <w:kern w:val="2"/>
      <w:sz w:val="18"/>
      <w:szCs w:val="18"/>
    </w:rPr>
  </w:style>
  <w:style w:type="paragraph" w:styleId="CommentText">
    <w:name w:val="annotation text"/>
    <w:aliases w:val="Char1"/>
    <w:basedOn w:val="Normal"/>
    <w:link w:val="CommentTextChar"/>
    <w:uiPriority w:val="99"/>
    <w:rsid w:val="00A47D51"/>
    <w:pPr>
      <w:jc w:val="left"/>
    </w:pPr>
  </w:style>
  <w:style w:type="character" w:customStyle="1" w:styleId="CommentTextChar1">
    <w:name w:val="Comment Text Char1"/>
    <w:aliases w:val="Char1 Char1"/>
    <w:basedOn w:val="DefaultParagraphFont"/>
    <w:uiPriority w:val="99"/>
    <w:semiHidden/>
    <w:rsid w:val="00615848"/>
    <w:rPr>
      <w:rFonts w:ascii="Century" w:eastAsia="MS Mincho" w:hAnsi="Century"/>
      <w:kern w:val="2"/>
      <w:sz w:val="20"/>
      <w:szCs w:val="20"/>
      <w:lang w:eastAsia="ja-JP"/>
    </w:rPr>
  </w:style>
  <w:style w:type="character" w:customStyle="1" w:styleId="13">
    <w:name w:val="コメント文字列 (文字)1"/>
    <w:basedOn w:val="DefaultParagraphFont"/>
    <w:uiPriority w:val="99"/>
    <w:semiHidden/>
    <w:rsid w:val="00A47D51"/>
    <w:rPr>
      <w:rFonts w:ascii="Century" w:eastAsia="MS Mincho" w:hAnsi="Century" w:cs="Times New Roman"/>
      <w:kern w:val="2"/>
      <w:sz w:val="22"/>
      <w:szCs w:val="22"/>
    </w:rPr>
  </w:style>
  <w:style w:type="character" w:customStyle="1" w:styleId="121">
    <w:name w:val="コメント文字列 (文字)12"/>
    <w:basedOn w:val="DefaultParagraphFont"/>
    <w:uiPriority w:val="99"/>
    <w:semiHidden/>
    <w:rsid w:val="00A47D51"/>
    <w:rPr>
      <w:rFonts w:ascii="Century" w:eastAsia="MS Mincho" w:hAnsi="Century" w:cs="Times New Roman"/>
      <w:kern w:val="2"/>
      <w:sz w:val="22"/>
      <w:szCs w:val="22"/>
    </w:rPr>
  </w:style>
  <w:style w:type="character" w:customStyle="1" w:styleId="111">
    <w:name w:val="コメント文字列 (文字)11"/>
    <w:basedOn w:val="DefaultParagraphFont"/>
    <w:uiPriority w:val="99"/>
    <w:semiHidden/>
    <w:rsid w:val="00A47D51"/>
    <w:rPr>
      <w:rFonts w:ascii="Century" w:eastAsia="MS Mincho" w:hAnsi="Century" w:cs="Times New Roman"/>
      <w:kern w:val="2"/>
      <w:sz w:val="22"/>
      <w:szCs w:val="22"/>
    </w:rPr>
  </w:style>
  <w:style w:type="paragraph" w:styleId="CommentSubject">
    <w:name w:val="annotation subject"/>
    <w:basedOn w:val="CommentText"/>
    <w:next w:val="CommentText"/>
    <w:link w:val="CommentSubjectChar"/>
    <w:uiPriority w:val="99"/>
    <w:semiHidden/>
    <w:rsid w:val="00D03254"/>
    <w:rPr>
      <w:b/>
      <w:bCs/>
    </w:rPr>
  </w:style>
  <w:style w:type="character" w:customStyle="1" w:styleId="CommentSubjectChar">
    <w:name w:val="Comment Subject Char"/>
    <w:basedOn w:val="111"/>
    <w:link w:val="CommentSubject"/>
    <w:uiPriority w:val="99"/>
    <w:semiHidden/>
    <w:locked/>
    <w:rsid w:val="00D03254"/>
    <w:rPr>
      <w:rFonts w:ascii="Century" w:eastAsia="MS Mincho" w:hAnsi="Century" w:cs="Times New Roman"/>
      <w:b/>
      <w:kern w:val="2"/>
      <w:sz w:val="22"/>
      <w:szCs w:val="22"/>
    </w:rPr>
  </w:style>
  <w:style w:type="paragraph" w:styleId="BodyText2">
    <w:name w:val="Body Text 2"/>
    <w:basedOn w:val="Normal"/>
    <w:link w:val="BodyText2Char"/>
    <w:uiPriority w:val="99"/>
    <w:rsid w:val="00A47D51"/>
    <w:pPr>
      <w:spacing w:line="480" w:lineRule="auto"/>
    </w:pPr>
    <w:rPr>
      <w:kern w:val="0"/>
      <w:szCs w:val="20"/>
      <w:lang w:eastAsia="en-US"/>
    </w:rPr>
  </w:style>
  <w:style w:type="character" w:customStyle="1" w:styleId="BodyText2Char1">
    <w:name w:val="Body Text 2 Char1"/>
    <w:basedOn w:val="DefaultParagraphFont"/>
    <w:uiPriority w:val="99"/>
    <w:semiHidden/>
    <w:rsid w:val="00615848"/>
    <w:rPr>
      <w:rFonts w:ascii="Century" w:eastAsia="MS Mincho" w:hAnsi="Century"/>
      <w:kern w:val="2"/>
      <w:sz w:val="21"/>
      <w:lang w:eastAsia="ja-JP"/>
    </w:rPr>
  </w:style>
  <w:style w:type="character" w:customStyle="1" w:styleId="21">
    <w:name w:val="本文 2 (文字)1"/>
    <w:basedOn w:val="DefaultParagraphFont"/>
    <w:uiPriority w:val="99"/>
    <w:semiHidden/>
    <w:rsid w:val="00A47D51"/>
    <w:rPr>
      <w:rFonts w:ascii="Century" w:eastAsia="MS Mincho" w:hAnsi="Century" w:cs="Times New Roman"/>
      <w:kern w:val="2"/>
      <w:sz w:val="22"/>
      <w:szCs w:val="22"/>
    </w:rPr>
  </w:style>
  <w:style w:type="character" w:customStyle="1" w:styleId="212">
    <w:name w:val="本文 2 (文字)12"/>
    <w:basedOn w:val="DefaultParagraphFont"/>
    <w:uiPriority w:val="99"/>
    <w:semiHidden/>
    <w:rsid w:val="00A47D51"/>
    <w:rPr>
      <w:rFonts w:ascii="Century" w:eastAsia="MS Mincho" w:hAnsi="Century" w:cs="Times New Roman"/>
      <w:kern w:val="2"/>
      <w:sz w:val="22"/>
      <w:szCs w:val="22"/>
    </w:rPr>
  </w:style>
  <w:style w:type="character" w:customStyle="1" w:styleId="211">
    <w:name w:val="本文 2 (文字)11"/>
    <w:basedOn w:val="DefaultParagraphFont"/>
    <w:uiPriority w:val="99"/>
    <w:semiHidden/>
    <w:rsid w:val="00A47D51"/>
    <w:rPr>
      <w:rFonts w:ascii="Century" w:eastAsia="MS Mincho" w:hAnsi="Century" w:cs="Times New Roman"/>
      <w:kern w:val="2"/>
      <w:sz w:val="22"/>
      <w:szCs w:val="22"/>
    </w:rPr>
  </w:style>
  <w:style w:type="paragraph" w:customStyle="1" w:styleId="aux1">
    <w:name w:val="aux1"/>
    <w:basedOn w:val="Normal"/>
    <w:uiPriority w:val="99"/>
    <w:rsid w:val="00A47D51"/>
    <w:pPr>
      <w:widowControl/>
      <w:spacing w:line="320" w:lineRule="atLeast"/>
      <w:jc w:val="left"/>
    </w:pPr>
    <w:rPr>
      <w:rFonts w:ascii="MS PGothic" w:eastAsia="MS PGothic" w:hAnsi="MS PGothic" w:cs="MS PGothic"/>
      <w:kern w:val="0"/>
      <w:sz w:val="24"/>
      <w:szCs w:val="24"/>
    </w:rPr>
  </w:style>
  <w:style w:type="paragraph" w:customStyle="1" w:styleId="authlist">
    <w:name w:val="auth_list"/>
    <w:basedOn w:val="Normal"/>
    <w:uiPriority w:val="99"/>
    <w:rsid w:val="00A47D51"/>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title1">
    <w:name w:val="title1"/>
    <w:basedOn w:val="Normal"/>
    <w:uiPriority w:val="99"/>
    <w:rsid w:val="00A47D51"/>
    <w:pPr>
      <w:widowControl/>
      <w:jc w:val="left"/>
    </w:pPr>
    <w:rPr>
      <w:rFonts w:ascii="MS PGothic" w:eastAsia="MS PGothic" w:hAnsi="MS PGothic" w:cs="MS PGothic"/>
      <w:kern w:val="0"/>
      <w:sz w:val="29"/>
      <w:szCs w:val="29"/>
    </w:rPr>
  </w:style>
  <w:style w:type="paragraph" w:customStyle="1" w:styleId="rprtbody1">
    <w:name w:val="rprtbody1"/>
    <w:basedOn w:val="Normal"/>
    <w:uiPriority w:val="99"/>
    <w:rsid w:val="00A47D51"/>
    <w:pPr>
      <w:widowControl/>
      <w:spacing w:before="34" w:after="34"/>
      <w:jc w:val="left"/>
    </w:pPr>
    <w:rPr>
      <w:rFonts w:ascii="MS PGothic" w:eastAsia="MS PGothic" w:hAnsi="MS PGothic" w:cs="MS PGothic"/>
      <w:kern w:val="0"/>
      <w:sz w:val="28"/>
      <w:szCs w:val="28"/>
    </w:rPr>
  </w:style>
  <w:style w:type="paragraph" w:styleId="Header">
    <w:name w:val="header"/>
    <w:basedOn w:val="Normal"/>
    <w:link w:val="HeaderChar"/>
    <w:uiPriority w:val="99"/>
    <w:rsid w:val="00A47D51"/>
    <w:pPr>
      <w:tabs>
        <w:tab w:val="center" w:pos="4252"/>
        <w:tab w:val="right" w:pos="8504"/>
      </w:tabs>
      <w:snapToGrid w:val="0"/>
    </w:pPr>
  </w:style>
  <w:style w:type="character" w:customStyle="1" w:styleId="HeaderChar1">
    <w:name w:val="Header Char1"/>
    <w:basedOn w:val="DefaultParagraphFont"/>
    <w:uiPriority w:val="99"/>
    <w:semiHidden/>
    <w:rsid w:val="00615848"/>
    <w:rPr>
      <w:rFonts w:ascii="Century" w:eastAsia="MS Mincho" w:hAnsi="Century"/>
      <w:kern w:val="2"/>
      <w:sz w:val="21"/>
      <w:lang w:eastAsia="ja-JP"/>
    </w:rPr>
  </w:style>
  <w:style w:type="character" w:customStyle="1" w:styleId="14">
    <w:name w:val="ヘッダー (文字)1"/>
    <w:basedOn w:val="DefaultParagraphFont"/>
    <w:uiPriority w:val="99"/>
    <w:semiHidden/>
    <w:rsid w:val="00A47D51"/>
    <w:rPr>
      <w:rFonts w:ascii="Century" w:eastAsia="MS Mincho" w:hAnsi="Century" w:cs="Times New Roman"/>
      <w:kern w:val="2"/>
      <w:sz w:val="22"/>
      <w:szCs w:val="22"/>
    </w:rPr>
  </w:style>
  <w:style w:type="character" w:customStyle="1" w:styleId="122">
    <w:name w:val="ヘッダー (文字)12"/>
    <w:basedOn w:val="DefaultParagraphFont"/>
    <w:uiPriority w:val="99"/>
    <w:semiHidden/>
    <w:rsid w:val="00A47D51"/>
    <w:rPr>
      <w:rFonts w:ascii="Century" w:eastAsia="MS Mincho" w:hAnsi="Century" w:cs="Times New Roman"/>
      <w:kern w:val="2"/>
      <w:sz w:val="22"/>
      <w:szCs w:val="22"/>
    </w:rPr>
  </w:style>
  <w:style w:type="character" w:customStyle="1" w:styleId="112">
    <w:name w:val="ヘッダー (文字)11"/>
    <w:basedOn w:val="DefaultParagraphFont"/>
    <w:uiPriority w:val="99"/>
    <w:semiHidden/>
    <w:rsid w:val="00A47D51"/>
    <w:rPr>
      <w:rFonts w:ascii="Century" w:eastAsia="MS Mincho" w:hAnsi="Century" w:cs="Times New Roman"/>
      <w:kern w:val="2"/>
      <w:sz w:val="22"/>
      <w:szCs w:val="22"/>
    </w:rPr>
  </w:style>
  <w:style w:type="paragraph" w:styleId="ListParagraph">
    <w:name w:val="List Paragraph"/>
    <w:basedOn w:val="Normal"/>
    <w:uiPriority w:val="99"/>
    <w:qFormat/>
    <w:rsid w:val="00A47D51"/>
    <w:pPr>
      <w:ind w:leftChars="400" w:left="840"/>
    </w:pPr>
  </w:style>
  <w:style w:type="paragraph" w:styleId="NormalWeb">
    <w:name w:val="Normal (Web)"/>
    <w:basedOn w:val="Normal"/>
    <w:uiPriority w:val="99"/>
    <w:rsid w:val="00A47D51"/>
    <w:pPr>
      <w:widowControl/>
      <w:spacing w:before="100" w:beforeAutospacing="1" w:after="100" w:afterAutospacing="1"/>
      <w:jc w:val="left"/>
    </w:pPr>
    <w:rPr>
      <w:rFonts w:ascii="MS PGothic" w:eastAsia="MS PGothic" w:hAnsi="MS PGothic" w:cs="MS PGothic"/>
      <w:kern w:val="0"/>
      <w:sz w:val="24"/>
      <w:szCs w:val="24"/>
    </w:rPr>
  </w:style>
  <w:style w:type="table" w:customStyle="1" w:styleId="113">
    <w:name w:val="表 (モノトーン)  11"/>
    <w:uiPriority w:val="99"/>
    <w:rsid w:val="00781E3D"/>
    <w:rPr>
      <w:rFonts w:ascii="Century" w:eastAsia="MS Mincho" w:hAnsi="Century"/>
      <w:color w:val="000000"/>
      <w:kern w:val="2"/>
      <w:sz w:val="21"/>
      <w:szCs w:val="20"/>
      <w:lang w:eastAsia="ja-JP"/>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1110">
    <w:name w:val="表 (モノトーン)  111"/>
    <w:uiPriority w:val="99"/>
    <w:rsid w:val="00781E3D"/>
    <w:rPr>
      <w:rFonts w:ascii="Century" w:eastAsia="MS Mincho" w:hAnsi="Century"/>
      <w:color w:val="000000"/>
      <w:kern w:val="2"/>
      <w:sz w:val="21"/>
      <w:szCs w:val="20"/>
      <w:lang w:eastAsia="ja-JP"/>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1120">
    <w:name w:val="表 (モノトーン)  112"/>
    <w:uiPriority w:val="99"/>
    <w:rsid w:val="00781E3D"/>
    <w:rPr>
      <w:rFonts w:ascii="Century" w:eastAsia="MS Mincho" w:hAnsi="Century"/>
      <w:color w:val="000000"/>
      <w:kern w:val="2"/>
      <w:sz w:val="21"/>
      <w:szCs w:val="20"/>
      <w:lang w:eastAsia="ja-JP"/>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15">
    <w:name w:val="表 (格子)1"/>
    <w:uiPriority w:val="99"/>
    <w:rsid w:val="00781E3D"/>
    <w:rPr>
      <w:rFonts w:ascii="Century" w:eastAsia="MS Mincho" w:hAnsi="Century"/>
      <w:kern w:val="2"/>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表 (モノトーン)  12"/>
    <w:uiPriority w:val="99"/>
    <w:rsid w:val="00781E3D"/>
    <w:rPr>
      <w:rFonts w:ascii="Century" w:eastAsia="MS Mincho" w:hAnsi="Century"/>
      <w:color w:val="000000"/>
      <w:kern w:val="2"/>
      <w:sz w:val="21"/>
      <w:szCs w:val="20"/>
      <w:lang w:eastAsia="ja-JP"/>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1210">
    <w:name w:val="表 (モノトーン)  121"/>
    <w:uiPriority w:val="99"/>
    <w:rsid w:val="00781E3D"/>
    <w:rPr>
      <w:rFonts w:ascii="Century" w:eastAsia="MS Mincho" w:hAnsi="Century"/>
      <w:color w:val="000000"/>
      <w:kern w:val="2"/>
      <w:sz w:val="21"/>
      <w:szCs w:val="20"/>
      <w:lang w:eastAsia="ja-JP"/>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1211">
    <w:name w:val="表 (モノトーン)  1211"/>
    <w:uiPriority w:val="99"/>
    <w:rsid w:val="00781E3D"/>
    <w:rPr>
      <w:rFonts w:ascii="Century" w:eastAsia="MS Mincho" w:hAnsi="Century"/>
      <w:color w:val="000000"/>
      <w:kern w:val="2"/>
      <w:sz w:val="21"/>
      <w:szCs w:val="20"/>
      <w:lang w:eastAsia="ja-JP"/>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130">
    <w:name w:val="表 (モノトーン)  13"/>
    <w:uiPriority w:val="99"/>
    <w:rsid w:val="00781E3D"/>
    <w:rPr>
      <w:rFonts w:ascii="Century" w:eastAsia="MS Mincho" w:hAnsi="Century"/>
      <w:color w:val="000000"/>
      <w:kern w:val="2"/>
      <w:sz w:val="21"/>
      <w:szCs w:val="20"/>
      <w:lang w:eastAsia="ja-JP"/>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140">
    <w:name w:val="表 (モノトーン)  14"/>
    <w:uiPriority w:val="99"/>
    <w:rsid w:val="00781E3D"/>
    <w:rPr>
      <w:rFonts w:ascii="Century" w:eastAsia="MS Mincho" w:hAnsi="Century"/>
      <w:color w:val="000000"/>
      <w:kern w:val="2"/>
      <w:sz w:val="21"/>
      <w:szCs w:val="20"/>
      <w:lang w:eastAsia="ja-JP"/>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styleId="TableGrid">
    <w:name w:val="Table Grid"/>
    <w:basedOn w:val="TableNormal"/>
    <w:uiPriority w:val="99"/>
    <w:rsid w:val="00781E3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99"/>
    <w:rsid w:val="00781E3D"/>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Revision">
    <w:name w:val="Revision"/>
    <w:hidden/>
    <w:uiPriority w:val="99"/>
    <w:semiHidden/>
    <w:rsid w:val="00681E0A"/>
    <w:rPr>
      <w:rFonts w:ascii="Century" w:eastAsia="MS Mincho" w:hAnsi="Century"/>
      <w:kern w:val="2"/>
      <w:sz w:val="21"/>
      <w:lang w:eastAsia="ja-JP"/>
    </w:rPr>
  </w:style>
  <w:style w:type="paragraph" w:customStyle="1" w:styleId="p0">
    <w:name w:val="p0"/>
    <w:basedOn w:val="Normal"/>
    <w:rsid w:val="007E0387"/>
    <w:pPr>
      <w:widowControl/>
      <w:spacing w:line="240" w:lineRule="atLeast"/>
      <w:jc w:val="left"/>
    </w:pPr>
    <w:rPr>
      <w:rFonts w:eastAsia="宋体" w:cs="宋体"/>
      <w:kern w:val="0"/>
      <w:szCs w:val="21"/>
      <w:lang w:eastAsia="zh-CN"/>
    </w:rPr>
  </w:style>
  <w:style w:type="character" w:customStyle="1" w:styleId="Char1">
    <w:name w:val="批注文字 Char1"/>
    <w:basedOn w:val="DefaultParagraphFont"/>
    <w:semiHidden/>
    <w:rsid w:val="00947EC6"/>
    <w:rPr>
      <w:rFonts w:eastAsia="宋体"/>
      <w:kern w:val="2"/>
      <w:sz w:val="21"/>
      <w:szCs w:val="24"/>
      <w:lang w:val="en-US" w:eastAsia="zh-CN" w:bidi="ar-SA"/>
    </w:rPr>
  </w:style>
  <w:style w:type="character" w:customStyle="1" w:styleId="trans">
    <w:name w:val="trans"/>
    <w:basedOn w:val="DefaultParagraphFont"/>
    <w:rsid w:val="007B2687"/>
  </w:style>
  <w:style w:type="character" w:customStyle="1" w:styleId="webdict">
    <w:name w:val="webdict"/>
    <w:basedOn w:val="DefaultParagraphFont"/>
    <w:rsid w:val="007B2687"/>
  </w:style>
  <w:style w:type="character" w:customStyle="1" w:styleId="apple-converted-space">
    <w:name w:val="apple-converted-space"/>
    <w:basedOn w:val="DefaultParagraphFont"/>
    <w:rsid w:val="00CC74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771402">
      <w:marLeft w:val="0"/>
      <w:marRight w:val="0"/>
      <w:marTop w:val="0"/>
      <w:marBottom w:val="0"/>
      <w:divBdr>
        <w:top w:val="none" w:sz="0" w:space="0" w:color="auto"/>
        <w:left w:val="none" w:sz="0" w:space="0" w:color="auto"/>
        <w:bottom w:val="none" w:sz="0" w:space="0" w:color="auto"/>
        <w:right w:val="none" w:sz="0" w:space="0" w:color="auto"/>
      </w:divBdr>
    </w:div>
    <w:div w:id="338696705">
      <w:bodyDiv w:val="1"/>
      <w:marLeft w:val="0"/>
      <w:marRight w:val="0"/>
      <w:marTop w:val="0"/>
      <w:marBottom w:val="0"/>
      <w:divBdr>
        <w:top w:val="none" w:sz="0" w:space="0" w:color="auto"/>
        <w:left w:val="none" w:sz="0" w:space="0" w:color="auto"/>
        <w:bottom w:val="none" w:sz="0" w:space="0" w:color="auto"/>
        <w:right w:val="none" w:sz="0" w:space="0" w:color="auto"/>
      </w:divBdr>
      <w:divsChild>
        <w:div w:id="1231388041">
          <w:marLeft w:val="0"/>
          <w:marRight w:val="0"/>
          <w:marTop w:val="0"/>
          <w:marBottom w:val="0"/>
          <w:divBdr>
            <w:top w:val="none" w:sz="0" w:space="0" w:color="auto"/>
            <w:left w:val="none" w:sz="0" w:space="0" w:color="auto"/>
            <w:bottom w:val="none" w:sz="0" w:space="0" w:color="auto"/>
            <w:right w:val="none" w:sz="0" w:space="0" w:color="auto"/>
          </w:divBdr>
        </w:div>
        <w:div w:id="642657089">
          <w:marLeft w:val="0"/>
          <w:marRight w:val="0"/>
          <w:marTop w:val="0"/>
          <w:marBottom w:val="0"/>
          <w:divBdr>
            <w:top w:val="none" w:sz="0" w:space="0" w:color="auto"/>
            <w:left w:val="none" w:sz="0" w:space="0" w:color="auto"/>
            <w:bottom w:val="none" w:sz="0" w:space="0" w:color="auto"/>
            <w:right w:val="none" w:sz="0" w:space="0" w:color="auto"/>
          </w:divBdr>
        </w:div>
        <w:div w:id="2127499268">
          <w:marLeft w:val="0"/>
          <w:marRight w:val="0"/>
          <w:marTop w:val="0"/>
          <w:marBottom w:val="0"/>
          <w:divBdr>
            <w:top w:val="none" w:sz="0" w:space="0" w:color="auto"/>
            <w:left w:val="none" w:sz="0" w:space="0" w:color="auto"/>
            <w:bottom w:val="none" w:sz="0" w:space="0" w:color="auto"/>
            <w:right w:val="none" w:sz="0" w:space="0" w:color="auto"/>
          </w:divBdr>
        </w:div>
        <w:div w:id="84154526">
          <w:marLeft w:val="0"/>
          <w:marRight w:val="0"/>
          <w:marTop w:val="0"/>
          <w:marBottom w:val="0"/>
          <w:divBdr>
            <w:top w:val="none" w:sz="0" w:space="0" w:color="auto"/>
            <w:left w:val="none" w:sz="0" w:space="0" w:color="auto"/>
            <w:bottom w:val="none" w:sz="0" w:space="0" w:color="auto"/>
            <w:right w:val="none" w:sz="0" w:space="0" w:color="auto"/>
          </w:divBdr>
        </w:div>
        <w:div w:id="1767269825">
          <w:marLeft w:val="0"/>
          <w:marRight w:val="0"/>
          <w:marTop w:val="0"/>
          <w:marBottom w:val="0"/>
          <w:divBdr>
            <w:top w:val="none" w:sz="0" w:space="0" w:color="auto"/>
            <w:left w:val="none" w:sz="0" w:space="0" w:color="auto"/>
            <w:bottom w:val="none" w:sz="0" w:space="0" w:color="auto"/>
            <w:right w:val="none" w:sz="0" w:space="0" w:color="auto"/>
          </w:divBdr>
        </w:div>
        <w:div w:id="837383822">
          <w:marLeft w:val="0"/>
          <w:marRight w:val="0"/>
          <w:marTop w:val="0"/>
          <w:marBottom w:val="0"/>
          <w:divBdr>
            <w:top w:val="none" w:sz="0" w:space="0" w:color="auto"/>
            <w:left w:val="none" w:sz="0" w:space="0" w:color="auto"/>
            <w:bottom w:val="none" w:sz="0" w:space="0" w:color="auto"/>
            <w:right w:val="none" w:sz="0" w:space="0" w:color="auto"/>
          </w:divBdr>
        </w:div>
        <w:div w:id="1449929135">
          <w:marLeft w:val="0"/>
          <w:marRight w:val="0"/>
          <w:marTop w:val="0"/>
          <w:marBottom w:val="0"/>
          <w:divBdr>
            <w:top w:val="none" w:sz="0" w:space="0" w:color="auto"/>
            <w:left w:val="none" w:sz="0" w:space="0" w:color="auto"/>
            <w:bottom w:val="none" w:sz="0" w:space="0" w:color="auto"/>
            <w:right w:val="none" w:sz="0" w:space="0" w:color="auto"/>
          </w:divBdr>
        </w:div>
        <w:div w:id="1117724765">
          <w:marLeft w:val="0"/>
          <w:marRight w:val="0"/>
          <w:marTop w:val="0"/>
          <w:marBottom w:val="0"/>
          <w:divBdr>
            <w:top w:val="none" w:sz="0" w:space="0" w:color="auto"/>
            <w:left w:val="none" w:sz="0" w:space="0" w:color="auto"/>
            <w:bottom w:val="none" w:sz="0" w:space="0" w:color="auto"/>
            <w:right w:val="none" w:sz="0" w:space="0" w:color="auto"/>
          </w:divBdr>
        </w:div>
        <w:div w:id="249778672">
          <w:marLeft w:val="0"/>
          <w:marRight w:val="0"/>
          <w:marTop w:val="0"/>
          <w:marBottom w:val="0"/>
          <w:divBdr>
            <w:top w:val="none" w:sz="0" w:space="0" w:color="auto"/>
            <w:left w:val="none" w:sz="0" w:space="0" w:color="auto"/>
            <w:bottom w:val="none" w:sz="0" w:space="0" w:color="auto"/>
            <w:right w:val="none" w:sz="0" w:space="0" w:color="auto"/>
          </w:divBdr>
        </w:div>
        <w:div w:id="1945191385">
          <w:marLeft w:val="0"/>
          <w:marRight w:val="0"/>
          <w:marTop w:val="0"/>
          <w:marBottom w:val="0"/>
          <w:divBdr>
            <w:top w:val="none" w:sz="0" w:space="0" w:color="auto"/>
            <w:left w:val="none" w:sz="0" w:space="0" w:color="auto"/>
            <w:bottom w:val="none" w:sz="0" w:space="0" w:color="auto"/>
            <w:right w:val="none" w:sz="0" w:space="0" w:color="auto"/>
          </w:divBdr>
        </w:div>
        <w:div w:id="1830973534">
          <w:marLeft w:val="0"/>
          <w:marRight w:val="0"/>
          <w:marTop w:val="0"/>
          <w:marBottom w:val="0"/>
          <w:divBdr>
            <w:top w:val="none" w:sz="0" w:space="0" w:color="auto"/>
            <w:left w:val="none" w:sz="0" w:space="0" w:color="auto"/>
            <w:bottom w:val="none" w:sz="0" w:space="0" w:color="auto"/>
            <w:right w:val="none" w:sz="0" w:space="0" w:color="auto"/>
          </w:divBdr>
        </w:div>
        <w:div w:id="1842431608">
          <w:marLeft w:val="0"/>
          <w:marRight w:val="0"/>
          <w:marTop w:val="0"/>
          <w:marBottom w:val="0"/>
          <w:divBdr>
            <w:top w:val="none" w:sz="0" w:space="0" w:color="auto"/>
            <w:left w:val="none" w:sz="0" w:space="0" w:color="auto"/>
            <w:bottom w:val="none" w:sz="0" w:space="0" w:color="auto"/>
            <w:right w:val="none" w:sz="0" w:space="0" w:color="auto"/>
          </w:divBdr>
        </w:div>
        <w:div w:id="2062362013">
          <w:marLeft w:val="0"/>
          <w:marRight w:val="0"/>
          <w:marTop w:val="0"/>
          <w:marBottom w:val="0"/>
          <w:divBdr>
            <w:top w:val="none" w:sz="0" w:space="0" w:color="auto"/>
            <w:left w:val="none" w:sz="0" w:space="0" w:color="auto"/>
            <w:bottom w:val="none" w:sz="0" w:space="0" w:color="auto"/>
            <w:right w:val="none" w:sz="0" w:space="0" w:color="auto"/>
          </w:divBdr>
        </w:div>
        <w:div w:id="17003300">
          <w:marLeft w:val="0"/>
          <w:marRight w:val="0"/>
          <w:marTop w:val="0"/>
          <w:marBottom w:val="0"/>
          <w:divBdr>
            <w:top w:val="none" w:sz="0" w:space="0" w:color="auto"/>
            <w:left w:val="none" w:sz="0" w:space="0" w:color="auto"/>
            <w:bottom w:val="none" w:sz="0" w:space="0" w:color="auto"/>
            <w:right w:val="none" w:sz="0" w:space="0" w:color="auto"/>
          </w:divBdr>
        </w:div>
        <w:div w:id="1150365863">
          <w:marLeft w:val="0"/>
          <w:marRight w:val="0"/>
          <w:marTop w:val="0"/>
          <w:marBottom w:val="0"/>
          <w:divBdr>
            <w:top w:val="none" w:sz="0" w:space="0" w:color="auto"/>
            <w:left w:val="none" w:sz="0" w:space="0" w:color="auto"/>
            <w:bottom w:val="none" w:sz="0" w:space="0" w:color="auto"/>
            <w:right w:val="none" w:sz="0" w:space="0" w:color="auto"/>
          </w:divBdr>
        </w:div>
        <w:div w:id="2064909884">
          <w:marLeft w:val="0"/>
          <w:marRight w:val="0"/>
          <w:marTop w:val="0"/>
          <w:marBottom w:val="0"/>
          <w:divBdr>
            <w:top w:val="none" w:sz="0" w:space="0" w:color="auto"/>
            <w:left w:val="none" w:sz="0" w:space="0" w:color="auto"/>
            <w:bottom w:val="none" w:sz="0" w:space="0" w:color="auto"/>
            <w:right w:val="none" w:sz="0" w:space="0" w:color="auto"/>
          </w:divBdr>
        </w:div>
        <w:div w:id="1102339937">
          <w:marLeft w:val="0"/>
          <w:marRight w:val="0"/>
          <w:marTop w:val="0"/>
          <w:marBottom w:val="0"/>
          <w:divBdr>
            <w:top w:val="none" w:sz="0" w:space="0" w:color="auto"/>
            <w:left w:val="none" w:sz="0" w:space="0" w:color="auto"/>
            <w:bottom w:val="none" w:sz="0" w:space="0" w:color="auto"/>
            <w:right w:val="none" w:sz="0" w:space="0" w:color="auto"/>
          </w:divBdr>
        </w:div>
        <w:div w:id="937131067">
          <w:marLeft w:val="0"/>
          <w:marRight w:val="0"/>
          <w:marTop w:val="0"/>
          <w:marBottom w:val="0"/>
          <w:divBdr>
            <w:top w:val="none" w:sz="0" w:space="0" w:color="auto"/>
            <w:left w:val="none" w:sz="0" w:space="0" w:color="auto"/>
            <w:bottom w:val="none" w:sz="0" w:space="0" w:color="auto"/>
            <w:right w:val="none" w:sz="0" w:space="0" w:color="auto"/>
          </w:divBdr>
        </w:div>
        <w:div w:id="128328935">
          <w:marLeft w:val="0"/>
          <w:marRight w:val="0"/>
          <w:marTop w:val="0"/>
          <w:marBottom w:val="0"/>
          <w:divBdr>
            <w:top w:val="none" w:sz="0" w:space="0" w:color="auto"/>
            <w:left w:val="none" w:sz="0" w:space="0" w:color="auto"/>
            <w:bottom w:val="none" w:sz="0" w:space="0" w:color="auto"/>
            <w:right w:val="none" w:sz="0" w:space="0" w:color="auto"/>
          </w:divBdr>
        </w:div>
        <w:div w:id="843251848">
          <w:marLeft w:val="0"/>
          <w:marRight w:val="0"/>
          <w:marTop w:val="0"/>
          <w:marBottom w:val="0"/>
          <w:divBdr>
            <w:top w:val="none" w:sz="0" w:space="0" w:color="auto"/>
            <w:left w:val="none" w:sz="0" w:space="0" w:color="auto"/>
            <w:bottom w:val="none" w:sz="0" w:space="0" w:color="auto"/>
            <w:right w:val="none" w:sz="0" w:space="0" w:color="auto"/>
          </w:divBdr>
        </w:div>
        <w:div w:id="1706366614">
          <w:marLeft w:val="0"/>
          <w:marRight w:val="0"/>
          <w:marTop w:val="0"/>
          <w:marBottom w:val="0"/>
          <w:divBdr>
            <w:top w:val="none" w:sz="0" w:space="0" w:color="auto"/>
            <w:left w:val="none" w:sz="0" w:space="0" w:color="auto"/>
            <w:bottom w:val="none" w:sz="0" w:space="0" w:color="auto"/>
            <w:right w:val="none" w:sz="0" w:space="0" w:color="auto"/>
          </w:divBdr>
        </w:div>
        <w:div w:id="334190522">
          <w:marLeft w:val="0"/>
          <w:marRight w:val="0"/>
          <w:marTop w:val="0"/>
          <w:marBottom w:val="0"/>
          <w:divBdr>
            <w:top w:val="none" w:sz="0" w:space="0" w:color="auto"/>
            <w:left w:val="none" w:sz="0" w:space="0" w:color="auto"/>
            <w:bottom w:val="none" w:sz="0" w:space="0" w:color="auto"/>
            <w:right w:val="none" w:sz="0" w:space="0" w:color="auto"/>
          </w:divBdr>
        </w:div>
        <w:div w:id="558252851">
          <w:marLeft w:val="0"/>
          <w:marRight w:val="0"/>
          <w:marTop w:val="0"/>
          <w:marBottom w:val="0"/>
          <w:divBdr>
            <w:top w:val="none" w:sz="0" w:space="0" w:color="auto"/>
            <w:left w:val="none" w:sz="0" w:space="0" w:color="auto"/>
            <w:bottom w:val="none" w:sz="0" w:space="0" w:color="auto"/>
            <w:right w:val="none" w:sz="0" w:space="0" w:color="auto"/>
          </w:divBdr>
        </w:div>
        <w:div w:id="643854704">
          <w:marLeft w:val="0"/>
          <w:marRight w:val="0"/>
          <w:marTop w:val="0"/>
          <w:marBottom w:val="0"/>
          <w:divBdr>
            <w:top w:val="none" w:sz="0" w:space="0" w:color="auto"/>
            <w:left w:val="none" w:sz="0" w:space="0" w:color="auto"/>
            <w:bottom w:val="none" w:sz="0" w:space="0" w:color="auto"/>
            <w:right w:val="none" w:sz="0" w:space="0" w:color="auto"/>
          </w:divBdr>
        </w:div>
        <w:div w:id="2052339284">
          <w:marLeft w:val="0"/>
          <w:marRight w:val="0"/>
          <w:marTop w:val="0"/>
          <w:marBottom w:val="0"/>
          <w:divBdr>
            <w:top w:val="none" w:sz="0" w:space="0" w:color="auto"/>
            <w:left w:val="none" w:sz="0" w:space="0" w:color="auto"/>
            <w:bottom w:val="none" w:sz="0" w:space="0" w:color="auto"/>
            <w:right w:val="none" w:sz="0" w:space="0" w:color="auto"/>
          </w:divBdr>
        </w:div>
        <w:div w:id="1341851997">
          <w:marLeft w:val="0"/>
          <w:marRight w:val="0"/>
          <w:marTop w:val="0"/>
          <w:marBottom w:val="0"/>
          <w:divBdr>
            <w:top w:val="none" w:sz="0" w:space="0" w:color="auto"/>
            <w:left w:val="none" w:sz="0" w:space="0" w:color="auto"/>
            <w:bottom w:val="none" w:sz="0" w:space="0" w:color="auto"/>
            <w:right w:val="none" w:sz="0" w:space="0" w:color="auto"/>
          </w:divBdr>
        </w:div>
        <w:div w:id="890115429">
          <w:marLeft w:val="0"/>
          <w:marRight w:val="0"/>
          <w:marTop w:val="0"/>
          <w:marBottom w:val="0"/>
          <w:divBdr>
            <w:top w:val="none" w:sz="0" w:space="0" w:color="auto"/>
            <w:left w:val="none" w:sz="0" w:space="0" w:color="auto"/>
            <w:bottom w:val="none" w:sz="0" w:space="0" w:color="auto"/>
            <w:right w:val="none" w:sz="0" w:space="0" w:color="auto"/>
          </w:divBdr>
        </w:div>
        <w:div w:id="1161847935">
          <w:marLeft w:val="0"/>
          <w:marRight w:val="0"/>
          <w:marTop w:val="0"/>
          <w:marBottom w:val="0"/>
          <w:divBdr>
            <w:top w:val="none" w:sz="0" w:space="0" w:color="auto"/>
            <w:left w:val="none" w:sz="0" w:space="0" w:color="auto"/>
            <w:bottom w:val="none" w:sz="0" w:space="0" w:color="auto"/>
            <w:right w:val="none" w:sz="0" w:space="0" w:color="auto"/>
          </w:divBdr>
        </w:div>
        <w:div w:id="151259624">
          <w:marLeft w:val="0"/>
          <w:marRight w:val="0"/>
          <w:marTop w:val="0"/>
          <w:marBottom w:val="0"/>
          <w:divBdr>
            <w:top w:val="none" w:sz="0" w:space="0" w:color="auto"/>
            <w:left w:val="none" w:sz="0" w:space="0" w:color="auto"/>
            <w:bottom w:val="none" w:sz="0" w:space="0" w:color="auto"/>
            <w:right w:val="none" w:sz="0" w:space="0" w:color="auto"/>
          </w:divBdr>
        </w:div>
        <w:div w:id="405107919">
          <w:marLeft w:val="0"/>
          <w:marRight w:val="0"/>
          <w:marTop w:val="0"/>
          <w:marBottom w:val="0"/>
          <w:divBdr>
            <w:top w:val="none" w:sz="0" w:space="0" w:color="auto"/>
            <w:left w:val="none" w:sz="0" w:space="0" w:color="auto"/>
            <w:bottom w:val="none" w:sz="0" w:space="0" w:color="auto"/>
            <w:right w:val="none" w:sz="0" w:space="0" w:color="auto"/>
          </w:divBdr>
        </w:div>
        <w:div w:id="1604609820">
          <w:marLeft w:val="0"/>
          <w:marRight w:val="0"/>
          <w:marTop w:val="0"/>
          <w:marBottom w:val="0"/>
          <w:divBdr>
            <w:top w:val="none" w:sz="0" w:space="0" w:color="auto"/>
            <w:left w:val="none" w:sz="0" w:space="0" w:color="auto"/>
            <w:bottom w:val="none" w:sz="0" w:space="0" w:color="auto"/>
            <w:right w:val="none" w:sz="0" w:space="0" w:color="auto"/>
          </w:divBdr>
        </w:div>
        <w:div w:id="1122069188">
          <w:marLeft w:val="0"/>
          <w:marRight w:val="0"/>
          <w:marTop w:val="0"/>
          <w:marBottom w:val="0"/>
          <w:divBdr>
            <w:top w:val="none" w:sz="0" w:space="0" w:color="auto"/>
            <w:left w:val="none" w:sz="0" w:space="0" w:color="auto"/>
            <w:bottom w:val="none" w:sz="0" w:space="0" w:color="auto"/>
            <w:right w:val="none" w:sz="0" w:space="0" w:color="auto"/>
          </w:divBdr>
        </w:div>
      </w:divsChild>
    </w:div>
    <w:div w:id="1050226742">
      <w:bodyDiv w:val="1"/>
      <w:marLeft w:val="0"/>
      <w:marRight w:val="0"/>
      <w:marTop w:val="0"/>
      <w:marBottom w:val="0"/>
      <w:divBdr>
        <w:top w:val="none" w:sz="0" w:space="0" w:color="auto"/>
        <w:left w:val="none" w:sz="0" w:space="0" w:color="auto"/>
        <w:bottom w:val="none" w:sz="0" w:space="0" w:color="auto"/>
        <w:right w:val="none" w:sz="0" w:space="0" w:color="auto"/>
      </w:divBdr>
    </w:div>
    <w:div w:id="1339581312">
      <w:bodyDiv w:val="1"/>
      <w:marLeft w:val="0"/>
      <w:marRight w:val="0"/>
      <w:marTop w:val="0"/>
      <w:marBottom w:val="0"/>
      <w:divBdr>
        <w:top w:val="none" w:sz="0" w:space="0" w:color="auto"/>
        <w:left w:val="none" w:sz="0" w:space="0" w:color="auto"/>
        <w:bottom w:val="none" w:sz="0" w:space="0" w:color="auto"/>
        <w:right w:val="none" w:sz="0" w:space="0" w:color="auto"/>
      </w:divBdr>
    </w:div>
    <w:div w:id="160172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emf"/><Relationship Id="rId12" Type="http://schemas.openxmlformats.org/officeDocument/2006/relationships/package" Target="embeddings/Microsoft_PowerPoint_Slide222.sldx"/><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ikoma@koto.kpu-m.ac.jp" TargetMode="External"/><Relationship Id="rId9" Type="http://schemas.openxmlformats.org/officeDocument/2006/relationships/image" Target="media/image1.emf"/><Relationship Id="rId10" Type="http://schemas.openxmlformats.org/officeDocument/2006/relationships/package" Target="embeddings/Microsoft_PowerPoint_Slide111.sld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5669</Words>
  <Characters>32316</Characters>
  <Application>Microsoft Macintosh Word</Application>
  <DocSecurity>0</DocSecurity>
  <Lines>269</Lines>
  <Paragraphs>75</Paragraphs>
  <ScaleCrop>false</ScaleCrop>
  <HeadingPairs>
    <vt:vector size="2" baseType="variant">
      <vt:variant>
        <vt:lpstr>タイトル</vt:lpstr>
      </vt:variant>
      <vt:variant>
        <vt:i4>1</vt:i4>
      </vt:variant>
    </vt:vector>
  </HeadingPairs>
  <TitlesOfParts>
    <vt:vector size="1" baseType="lpstr">
      <vt:lpstr>Yusuke Yamamoto</vt:lpstr>
    </vt:vector>
  </TitlesOfParts>
  <Company/>
  <LinksUpToDate>false</LinksUpToDate>
  <CharactersWithSpaces>37910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Yusuke Yamamoto</dc:title>
  <dc:creator>Yusuke Yamamoto</dc:creator>
  <cp:lastModifiedBy>Ma Na</cp:lastModifiedBy>
  <cp:revision>3</cp:revision>
  <dcterms:created xsi:type="dcterms:W3CDTF">2014-09-14T15:58:00Z</dcterms:created>
  <dcterms:modified xsi:type="dcterms:W3CDTF">2014-09-14T23:56:00Z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1041-6.6.0.2724</vt:lpwstr>
  </property>
</Properties>
</file>