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76" w:rsidRPr="006A30B2" w:rsidRDefault="00874576" w:rsidP="00874576">
      <w:pPr>
        <w:pStyle w:val="p0"/>
        <w:adjustRightInd w:val="0"/>
        <w:snapToGrid w:val="0"/>
        <w:spacing w:line="360" w:lineRule="auto"/>
        <w:rPr>
          <w:rFonts w:ascii="Book Antiqua" w:hAnsi="Book Antiqua"/>
          <w:color w:val="000000" w:themeColor="text1"/>
          <w:sz w:val="24"/>
          <w:szCs w:val="24"/>
        </w:rPr>
      </w:pPr>
      <w:bookmarkStart w:id="0" w:name="OLE_LINK1896"/>
      <w:r w:rsidRPr="006A30B2">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6A30B2">
        <w:rPr>
          <w:rFonts w:ascii="Book Antiqua" w:eastAsia="Times New Roman" w:hAnsi="Book Antiqua"/>
          <w:i/>
          <w:color w:val="000000" w:themeColor="text1"/>
          <w:sz w:val="24"/>
          <w:szCs w:val="24"/>
        </w:rPr>
        <w:t>World Journal of Gastroenterology</w:t>
      </w:r>
      <w:bookmarkEnd w:id="1"/>
      <w:bookmarkEnd w:id="2"/>
    </w:p>
    <w:p w:rsidR="00874576" w:rsidRPr="006A30B2" w:rsidRDefault="00874576" w:rsidP="00874576">
      <w:pPr>
        <w:adjustRightInd w:val="0"/>
        <w:snapToGrid w:val="0"/>
        <w:spacing w:line="360" w:lineRule="auto"/>
        <w:rPr>
          <w:rFonts w:ascii="Book Antiqua" w:eastAsia="宋体" w:hAnsi="Book Antiqua" w:cs="宋体"/>
          <w:b/>
          <w:i/>
          <w:color w:val="000000" w:themeColor="text1"/>
          <w:lang w:eastAsia="zh-CN"/>
        </w:rPr>
      </w:pPr>
      <w:r w:rsidRPr="006A30B2">
        <w:rPr>
          <w:rFonts w:ascii="Book Antiqua" w:hAnsi="Book Antiqua" w:cs="Arial"/>
          <w:b/>
          <w:color w:val="000000" w:themeColor="text1"/>
        </w:rPr>
        <w:t xml:space="preserve">ESPS Manuscript NO: </w:t>
      </w:r>
      <w:r w:rsidRPr="006A30B2">
        <w:rPr>
          <w:rFonts w:ascii="Book Antiqua" w:eastAsia="宋体" w:hAnsi="Book Antiqua" w:cs="Arial"/>
          <w:b/>
          <w:color w:val="000000" w:themeColor="text1"/>
          <w:lang w:eastAsia="zh-CN"/>
        </w:rPr>
        <w:t>11449</w:t>
      </w:r>
    </w:p>
    <w:p w:rsidR="00874576" w:rsidRPr="006A30B2" w:rsidRDefault="00874576" w:rsidP="00874576">
      <w:pPr>
        <w:suppressAutoHyphens/>
        <w:autoSpaceDE w:val="0"/>
        <w:autoSpaceDN w:val="0"/>
        <w:adjustRightInd w:val="0"/>
        <w:snapToGrid w:val="0"/>
        <w:spacing w:line="360" w:lineRule="auto"/>
        <w:rPr>
          <w:rFonts w:ascii="Book Antiqua" w:eastAsia="宋体" w:hAnsi="Book Antiqua"/>
          <w:b/>
          <w:color w:val="000000" w:themeColor="text1"/>
          <w:lang w:eastAsia="zh-CN"/>
        </w:rPr>
      </w:pPr>
      <w:r w:rsidRPr="006A30B2">
        <w:rPr>
          <w:rFonts w:ascii="Book Antiqua" w:hAnsi="Book Antiqua"/>
          <w:b/>
          <w:color w:val="000000" w:themeColor="text1"/>
        </w:rPr>
        <w:t xml:space="preserve">Columns: </w:t>
      </w:r>
      <w:r w:rsidR="00D55FDB" w:rsidRPr="006A30B2">
        <w:rPr>
          <w:rFonts w:ascii="Book Antiqua" w:eastAsia="宋体" w:hAnsi="Book Antiqua"/>
          <w:b/>
          <w:color w:val="000000" w:themeColor="text1"/>
          <w:lang w:eastAsia="zh-CN"/>
        </w:rPr>
        <w:t>TOPIC HIGHLIGHT</w:t>
      </w:r>
    </w:p>
    <w:p w:rsidR="00D55FDB" w:rsidRPr="006A30B2" w:rsidRDefault="00D55FDB" w:rsidP="00874576">
      <w:pPr>
        <w:suppressAutoHyphens/>
        <w:autoSpaceDE w:val="0"/>
        <w:autoSpaceDN w:val="0"/>
        <w:adjustRightInd w:val="0"/>
        <w:snapToGrid w:val="0"/>
        <w:spacing w:line="360" w:lineRule="auto"/>
        <w:rPr>
          <w:rFonts w:ascii="Book Antiqua" w:eastAsia="宋体" w:hAnsi="Book Antiqua"/>
          <w:b/>
          <w:color w:val="000000" w:themeColor="text1"/>
          <w:lang w:eastAsia="zh-CN"/>
        </w:rPr>
      </w:pPr>
    </w:p>
    <w:p w:rsidR="00D55FDB" w:rsidRPr="006A30B2" w:rsidRDefault="00D55FDB" w:rsidP="00D55FDB">
      <w:pPr>
        <w:spacing w:line="360" w:lineRule="auto"/>
        <w:rPr>
          <w:rFonts w:ascii="Book Antiqua" w:hAnsi="Book Antiqua"/>
          <w:color w:val="000000" w:themeColor="text1"/>
        </w:rPr>
      </w:pPr>
      <w:r w:rsidRPr="006A30B2">
        <w:rPr>
          <w:rFonts w:ascii="Book Antiqua" w:hAnsi="Book Antiqua" w:cs="TwCenMT-Bold"/>
          <w:bCs/>
          <w:color w:val="000000" w:themeColor="text1"/>
        </w:rPr>
        <w:t>WJG 20th Anniversary Special Issues</w:t>
      </w:r>
      <w:r w:rsidRPr="006A30B2">
        <w:rPr>
          <w:rFonts w:ascii="Book Antiqua" w:hAnsi="Book Antiqua"/>
          <w:color w:val="000000" w:themeColor="text1"/>
        </w:rPr>
        <w:t xml:space="preserve"> (18): Pancreatitis</w:t>
      </w:r>
    </w:p>
    <w:p w:rsidR="0098326D" w:rsidRPr="006A30B2" w:rsidRDefault="0098326D" w:rsidP="00D976D0">
      <w:pPr>
        <w:snapToGrid w:val="0"/>
        <w:spacing w:line="360" w:lineRule="auto"/>
        <w:jc w:val="both"/>
        <w:rPr>
          <w:rFonts w:ascii="Book Antiqua" w:hAnsi="Book Antiqua"/>
          <w:b/>
          <w:color w:val="000000" w:themeColor="text1"/>
        </w:rPr>
      </w:pPr>
    </w:p>
    <w:p w:rsidR="0098326D" w:rsidRPr="006A30B2" w:rsidRDefault="0098326D" w:rsidP="00D976D0">
      <w:pPr>
        <w:snapToGrid w:val="0"/>
        <w:spacing w:line="360" w:lineRule="auto"/>
        <w:jc w:val="both"/>
        <w:rPr>
          <w:rFonts w:ascii="Book Antiqua" w:eastAsia="宋体" w:hAnsi="Book Antiqua"/>
          <w:b/>
          <w:color w:val="000000" w:themeColor="text1"/>
          <w:lang w:eastAsia="zh-CN"/>
        </w:rPr>
      </w:pPr>
      <w:r w:rsidRPr="006A30B2">
        <w:rPr>
          <w:rFonts w:ascii="Book Antiqua" w:hAnsi="Book Antiqua"/>
          <w:b/>
          <w:color w:val="000000" w:themeColor="text1"/>
        </w:rPr>
        <w:t xml:space="preserve">Pharmacologic </w:t>
      </w:r>
      <w:r w:rsidR="00874576" w:rsidRPr="006A30B2">
        <w:rPr>
          <w:rFonts w:ascii="Book Antiqua" w:hAnsi="Book Antiqua"/>
          <w:b/>
          <w:color w:val="000000" w:themeColor="text1"/>
        </w:rPr>
        <w:t>therapy for acute pancreatitis</w:t>
      </w:r>
    </w:p>
    <w:p w:rsidR="00AE5623" w:rsidRPr="006A30B2" w:rsidRDefault="00AE5623" w:rsidP="00D976D0">
      <w:pPr>
        <w:snapToGrid w:val="0"/>
        <w:spacing w:line="360" w:lineRule="auto"/>
        <w:jc w:val="both"/>
        <w:rPr>
          <w:rFonts w:ascii="Book Antiqua" w:eastAsia="宋体" w:hAnsi="Book Antiqua"/>
          <w:b/>
          <w:color w:val="000000" w:themeColor="text1"/>
          <w:lang w:eastAsia="zh-CN"/>
        </w:rPr>
      </w:pPr>
    </w:p>
    <w:p w:rsidR="00AE5623" w:rsidRPr="006A30B2" w:rsidRDefault="00AE5623" w:rsidP="00AE5623">
      <w:pPr>
        <w:snapToGrid w:val="0"/>
        <w:spacing w:line="360" w:lineRule="auto"/>
        <w:jc w:val="both"/>
        <w:rPr>
          <w:rFonts w:ascii="Book Antiqua" w:eastAsia="宋体" w:hAnsi="Book Antiqua"/>
          <w:b/>
          <w:color w:val="000000" w:themeColor="text1"/>
          <w:lang w:eastAsia="zh-CN"/>
        </w:rPr>
      </w:pPr>
      <w:proofErr w:type="spellStart"/>
      <w:r w:rsidRPr="006A30B2">
        <w:rPr>
          <w:rFonts w:ascii="Book Antiqua" w:hAnsi="Book Antiqua"/>
          <w:color w:val="000000" w:themeColor="text1"/>
        </w:rPr>
        <w:t>Kambhampati</w:t>
      </w:r>
      <w:proofErr w:type="spellEnd"/>
      <w:r w:rsidRPr="006A30B2">
        <w:rPr>
          <w:rFonts w:ascii="Book Antiqua" w:eastAsia="宋体" w:hAnsi="Book Antiqua"/>
          <w:color w:val="000000" w:themeColor="text1"/>
          <w:lang w:eastAsia="zh-CN"/>
        </w:rPr>
        <w:t xml:space="preserve"> S </w:t>
      </w:r>
      <w:r w:rsidRPr="006A30B2">
        <w:rPr>
          <w:rFonts w:ascii="Book Antiqua" w:eastAsia="宋体" w:hAnsi="Book Antiqua"/>
          <w:i/>
          <w:color w:val="000000" w:themeColor="text1"/>
          <w:lang w:eastAsia="zh-CN"/>
        </w:rPr>
        <w:t>et al</w:t>
      </w:r>
      <w:r w:rsidRPr="006A30B2">
        <w:rPr>
          <w:rFonts w:ascii="Book Antiqua" w:eastAsia="宋体" w:hAnsi="Book Antiqua"/>
          <w:color w:val="000000" w:themeColor="text1"/>
          <w:lang w:eastAsia="zh-CN"/>
        </w:rPr>
        <w:t>.</w:t>
      </w:r>
      <w:r w:rsidRPr="006A30B2">
        <w:rPr>
          <w:rFonts w:ascii="Book Antiqua" w:hAnsi="Book Antiqua"/>
          <w:b/>
          <w:color w:val="000000" w:themeColor="text1"/>
        </w:rPr>
        <w:t xml:space="preserve"> </w:t>
      </w:r>
      <w:r w:rsidRPr="006A30B2">
        <w:rPr>
          <w:rFonts w:ascii="Book Antiqua" w:hAnsi="Book Antiqua"/>
          <w:color w:val="000000" w:themeColor="text1"/>
        </w:rPr>
        <w:t xml:space="preserve">Pharmacologic therapy for </w:t>
      </w:r>
      <w:r w:rsidRPr="006A30B2">
        <w:rPr>
          <w:rFonts w:ascii="Book Antiqua" w:eastAsia="宋体" w:hAnsi="Book Antiqua"/>
          <w:color w:val="000000" w:themeColor="text1"/>
          <w:lang w:eastAsia="zh-CN"/>
        </w:rPr>
        <w:t>AP</w:t>
      </w:r>
    </w:p>
    <w:p w:rsidR="00AE5623" w:rsidRPr="006A30B2" w:rsidRDefault="00AE5623" w:rsidP="00D976D0">
      <w:pPr>
        <w:snapToGrid w:val="0"/>
        <w:spacing w:line="360" w:lineRule="auto"/>
        <w:jc w:val="both"/>
        <w:rPr>
          <w:rFonts w:ascii="Book Antiqua" w:eastAsia="宋体" w:hAnsi="Book Antiqua"/>
          <w:b/>
          <w:color w:val="000000" w:themeColor="text1"/>
          <w:lang w:eastAsia="zh-CN"/>
        </w:rPr>
      </w:pPr>
    </w:p>
    <w:p w:rsidR="006C694D" w:rsidRPr="006A30B2" w:rsidRDefault="006C694D" w:rsidP="00D976D0">
      <w:pPr>
        <w:snapToGrid w:val="0"/>
        <w:spacing w:line="360" w:lineRule="auto"/>
        <w:jc w:val="both"/>
        <w:rPr>
          <w:rFonts w:ascii="Book Antiqua" w:hAnsi="Book Antiqua"/>
          <w:color w:val="000000" w:themeColor="text1"/>
          <w:vertAlign w:val="superscript"/>
        </w:rPr>
      </w:pPr>
      <w:proofErr w:type="spellStart"/>
      <w:r w:rsidRPr="006A30B2">
        <w:rPr>
          <w:rFonts w:ascii="Book Antiqua" w:hAnsi="Book Antiqua"/>
          <w:color w:val="000000" w:themeColor="text1"/>
        </w:rPr>
        <w:t>Swetha</w:t>
      </w:r>
      <w:proofErr w:type="spellEnd"/>
      <w:r w:rsidRPr="006A30B2">
        <w:rPr>
          <w:rFonts w:ascii="Book Antiqua" w:hAnsi="Book Antiqua"/>
          <w:color w:val="000000" w:themeColor="text1"/>
        </w:rPr>
        <w:t xml:space="preserve"> </w:t>
      </w:r>
      <w:proofErr w:type="spellStart"/>
      <w:r w:rsidRPr="006A30B2">
        <w:rPr>
          <w:rFonts w:ascii="Book Antiqua" w:hAnsi="Book Antiqua"/>
          <w:color w:val="000000" w:themeColor="text1"/>
        </w:rPr>
        <w:t>Kambhampati</w:t>
      </w:r>
      <w:proofErr w:type="spellEnd"/>
      <w:r w:rsidRPr="006A30B2">
        <w:rPr>
          <w:rFonts w:ascii="Book Antiqua" w:hAnsi="Book Antiqua"/>
          <w:color w:val="000000" w:themeColor="text1"/>
        </w:rPr>
        <w:t xml:space="preserve">, Walter Park, Aida </w:t>
      </w:r>
      <w:proofErr w:type="spellStart"/>
      <w:r w:rsidRPr="006A30B2">
        <w:rPr>
          <w:rFonts w:ascii="Book Antiqua" w:hAnsi="Book Antiqua"/>
          <w:color w:val="000000" w:themeColor="text1"/>
        </w:rPr>
        <w:t>Habtezion</w:t>
      </w:r>
      <w:proofErr w:type="spellEnd"/>
    </w:p>
    <w:p w:rsidR="00E21A45" w:rsidRPr="006A30B2" w:rsidRDefault="00E21A45" w:rsidP="00D976D0">
      <w:pPr>
        <w:snapToGrid w:val="0"/>
        <w:spacing w:line="360" w:lineRule="auto"/>
        <w:jc w:val="both"/>
        <w:rPr>
          <w:rFonts w:ascii="Book Antiqua" w:eastAsia="宋体" w:hAnsi="Book Antiqua"/>
          <w:color w:val="000000" w:themeColor="text1"/>
          <w:lang w:eastAsia="zh-CN"/>
        </w:rPr>
      </w:pPr>
    </w:p>
    <w:p w:rsidR="00D55FDB" w:rsidRPr="006A30B2" w:rsidRDefault="00D55FDB" w:rsidP="00D55FDB">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proofErr w:type="spellStart"/>
      <w:r w:rsidRPr="006A30B2">
        <w:rPr>
          <w:rFonts w:ascii="Book Antiqua" w:hAnsi="Book Antiqua"/>
          <w:b/>
          <w:color w:val="000000" w:themeColor="text1"/>
        </w:rPr>
        <w:t>Swetha</w:t>
      </w:r>
      <w:proofErr w:type="spellEnd"/>
      <w:r w:rsidRPr="006A30B2">
        <w:rPr>
          <w:rFonts w:ascii="Book Antiqua" w:hAnsi="Book Antiqua"/>
          <w:b/>
          <w:color w:val="000000" w:themeColor="text1"/>
        </w:rPr>
        <w:t xml:space="preserve"> </w:t>
      </w:r>
      <w:proofErr w:type="spellStart"/>
      <w:r w:rsidRPr="006A30B2">
        <w:rPr>
          <w:rFonts w:ascii="Book Antiqua" w:hAnsi="Book Antiqua"/>
          <w:b/>
          <w:color w:val="000000" w:themeColor="text1"/>
        </w:rPr>
        <w:t>Kambhampati</w:t>
      </w:r>
      <w:proofErr w:type="spellEnd"/>
      <w:r w:rsidRPr="006A30B2">
        <w:rPr>
          <w:rFonts w:ascii="Book Antiqua" w:hAnsi="Book Antiqua"/>
          <w:b/>
          <w:color w:val="000000" w:themeColor="text1"/>
        </w:rPr>
        <w:t xml:space="preserve">, Walter Park, Aida </w:t>
      </w:r>
      <w:proofErr w:type="spellStart"/>
      <w:r w:rsidRPr="006A30B2">
        <w:rPr>
          <w:rFonts w:ascii="Book Antiqua" w:hAnsi="Book Antiqua"/>
          <w:b/>
          <w:color w:val="000000" w:themeColor="text1"/>
        </w:rPr>
        <w:t>Habtezion</w:t>
      </w:r>
      <w:proofErr w:type="spellEnd"/>
      <w:r w:rsidRPr="006A30B2">
        <w:rPr>
          <w:rFonts w:ascii="Book Antiqua" w:eastAsia="宋体" w:hAnsi="Book Antiqua"/>
          <w:b/>
          <w:color w:val="000000" w:themeColor="text1"/>
          <w:lang w:eastAsia="zh-CN"/>
        </w:rPr>
        <w:t>,</w:t>
      </w:r>
      <w:r w:rsidRPr="006A30B2">
        <w:rPr>
          <w:rFonts w:ascii="Book Antiqua" w:eastAsia="宋体" w:hAnsi="Book Antiqua"/>
          <w:color w:val="000000" w:themeColor="text1"/>
          <w:vertAlign w:val="superscript"/>
          <w:lang w:eastAsia="zh-CN"/>
        </w:rPr>
        <w:t xml:space="preserve"> </w:t>
      </w:r>
      <w:r w:rsidRPr="006A30B2">
        <w:rPr>
          <w:rFonts w:ascii="Book Antiqua" w:hAnsi="Book Antiqua"/>
          <w:color w:val="000000" w:themeColor="text1"/>
        </w:rPr>
        <w:t xml:space="preserve">Division of Gastroenterology and </w:t>
      </w:r>
      <w:proofErr w:type="spellStart"/>
      <w:r w:rsidRPr="006A30B2">
        <w:rPr>
          <w:rFonts w:ascii="Book Antiqua" w:hAnsi="Book Antiqua"/>
          <w:color w:val="000000" w:themeColor="text1"/>
        </w:rPr>
        <w:t>Hepatology</w:t>
      </w:r>
      <w:proofErr w:type="spellEnd"/>
      <w:r w:rsidRPr="006A30B2">
        <w:rPr>
          <w:rFonts w:ascii="Book Antiqua" w:hAnsi="Book Antiqua"/>
          <w:color w:val="000000" w:themeColor="text1"/>
        </w:rPr>
        <w:t xml:space="preserve">, </w:t>
      </w:r>
      <w:r w:rsidR="006C694D" w:rsidRPr="006A30B2">
        <w:rPr>
          <w:rFonts w:ascii="Book Antiqua" w:hAnsi="Book Antiqua"/>
          <w:color w:val="000000" w:themeColor="text1"/>
        </w:rPr>
        <w:t xml:space="preserve">Department of Medicine, Stanford University School of Medicine, </w:t>
      </w:r>
      <w:r w:rsidRPr="006A30B2">
        <w:rPr>
          <w:rFonts w:ascii="Book Antiqua" w:hAnsi="Book Antiqua" w:cs="Times New Roman"/>
          <w:color w:val="000000" w:themeColor="text1"/>
        </w:rPr>
        <w:t>Stanford, CA 94305, United States</w:t>
      </w:r>
    </w:p>
    <w:p w:rsidR="006C694D" w:rsidRPr="006A30B2" w:rsidRDefault="006C694D" w:rsidP="00D976D0">
      <w:pPr>
        <w:snapToGrid w:val="0"/>
        <w:spacing w:line="360" w:lineRule="auto"/>
        <w:jc w:val="both"/>
        <w:rPr>
          <w:rFonts w:ascii="Book Antiqua" w:hAnsi="Book Antiqua"/>
          <w:color w:val="000000" w:themeColor="text1"/>
          <w:vertAlign w:val="superscript"/>
        </w:rPr>
      </w:pPr>
    </w:p>
    <w:p w:rsidR="006C694D" w:rsidRPr="006A30B2" w:rsidRDefault="00D55FDB" w:rsidP="00D976D0">
      <w:pPr>
        <w:autoSpaceDE w:val="0"/>
        <w:autoSpaceDN w:val="0"/>
        <w:adjustRightInd w:val="0"/>
        <w:snapToGrid w:val="0"/>
        <w:spacing w:line="360" w:lineRule="auto"/>
        <w:jc w:val="both"/>
        <w:rPr>
          <w:rFonts w:ascii="Book Antiqua" w:eastAsia="宋体" w:hAnsi="Book Antiqua"/>
          <w:lang w:eastAsia="zh-CN"/>
        </w:rPr>
      </w:pPr>
      <w:r w:rsidRPr="006A30B2">
        <w:rPr>
          <w:rFonts w:ascii="Book Antiqua" w:hAnsi="Book Antiqua"/>
          <w:b/>
        </w:rPr>
        <w:t>Author contributions:</w:t>
      </w:r>
      <w:r w:rsidRPr="006A30B2">
        <w:rPr>
          <w:rFonts w:ascii="Book Antiqua" w:eastAsia="宋体" w:hAnsi="Book Antiqua"/>
          <w:b/>
          <w:lang w:eastAsia="zh-CN"/>
        </w:rPr>
        <w:t xml:space="preserve"> </w:t>
      </w:r>
      <w:r w:rsidRPr="006A30B2">
        <w:rPr>
          <w:rFonts w:ascii="Book Antiqua" w:eastAsia="宋体" w:hAnsi="Book Antiqua"/>
          <w:lang w:eastAsia="zh-CN"/>
        </w:rPr>
        <w:t>All the authors contributed to this manuscript.</w:t>
      </w:r>
    </w:p>
    <w:p w:rsidR="00D55FDB" w:rsidRPr="006A30B2" w:rsidRDefault="00D55FDB" w:rsidP="00D976D0">
      <w:pPr>
        <w:autoSpaceDE w:val="0"/>
        <w:autoSpaceDN w:val="0"/>
        <w:adjustRightInd w:val="0"/>
        <w:snapToGrid w:val="0"/>
        <w:spacing w:line="360" w:lineRule="auto"/>
        <w:jc w:val="both"/>
        <w:rPr>
          <w:rFonts w:ascii="Book Antiqua" w:eastAsia="宋体" w:hAnsi="Book Antiqua"/>
          <w:lang w:eastAsia="zh-CN"/>
        </w:rPr>
      </w:pPr>
    </w:p>
    <w:p w:rsidR="00D55FDB" w:rsidRPr="006A30B2" w:rsidRDefault="00D55FDB" w:rsidP="00D55FDB">
      <w:pPr>
        <w:snapToGrid w:val="0"/>
        <w:spacing w:line="360" w:lineRule="auto"/>
        <w:jc w:val="both"/>
        <w:rPr>
          <w:rFonts w:ascii="Book Antiqua" w:hAnsi="Book Antiqua" w:cs="Times New Roman"/>
          <w:color w:val="000000" w:themeColor="text1"/>
        </w:rPr>
      </w:pPr>
      <w:r w:rsidRPr="006A30B2">
        <w:rPr>
          <w:rFonts w:ascii="Book Antiqua" w:hAnsi="Book Antiqua" w:cs="Times New Roman"/>
          <w:b/>
          <w:color w:val="000000" w:themeColor="text1"/>
        </w:rPr>
        <w:t>Supported by</w:t>
      </w:r>
      <w:r w:rsidRPr="006A30B2">
        <w:rPr>
          <w:rFonts w:ascii="Book Antiqua" w:hAnsi="Book Antiqua" w:cs="Times New Roman"/>
          <w:color w:val="000000" w:themeColor="text1"/>
        </w:rPr>
        <w:t xml:space="preserve"> the Robert Wood Johnson Foundation grant (to </w:t>
      </w:r>
      <w:proofErr w:type="spellStart"/>
      <w:r w:rsidRPr="006A30B2">
        <w:rPr>
          <w:rFonts w:ascii="Book Antiqua" w:hAnsi="Book Antiqua"/>
          <w:color w:val="000000" w:themeColor="text1"/>
        </w:rPr>
        <w:t>Habtezion</w:t>
      </w:r>
      <w:proofErr w:type="spellEnd"/>
      <w:r w:rsidRPr="006A30B2">
        <w:rPr>
          <w:rFonts w:ascii="Book Antiqua" w:hAnsi="Book Antiqua" w:cs="Times New Roman"/>
          <w:color w:val="000000" w:themeColor="text1"/>
        </w:rPr>
        <w:t xml:space="preserve"> A)</w:t>
      </w:r>
      <w:r w:rsidRPr="006A30B2">
        <w:rPr>
          <w:rFonts w:ascii="Book Antiqua" w:eastAsia="宋体" w:hAnsi="Book Antiqua" w:cs="Times New Roman"/>
          <w:color w:val="000000" w:themeColor="text1"/>
          <w:lang w:eastAsia="zh-CN"/>
        </w:rPr>
        <w:t xml:space="preserve">; </w:t>
      </w:r>
      <w:r w:rsidRPr="006A30B2">
        <w:rPr>
          <w:rFonts w:ascii="Book Antiqua" w:hAnsi="Book Antiqua" w:cs="Times New Roman"/>
          <w:color w:val="000000" w:themeColor="text1"/>
        </w:rPr>
        <w:t xml:space="preserve">the National Institutes of Health Grant DK092421 (to </w:t>
      </w:r>
      <w:proofErr w:type="spellStart"/>
      <w:r w:rsidRPr="006A30B2">
        <w:rPr>
          <w:rFonts w:ascii="Book Antiqua" w:hAnsi="Book Antiqua"/>
          <w:color w:val="000000" w:themeColor="text1"/>
        </w:rPr>
        <w:t>Habtezion</w:t>
      </w:r>
      <w:proofErr w:type="spellEnd"/>
      <w:r w:rsidRPr="006A30B2">
        <w:rPr>
          <w:rFonts w:ascii="Book Antiqua" w:hAnsi="Book Antiqua" w:cs="Times New Roman"/>
          <w:color w:val="000000" w:themeColor="text1"/>
        </w:rPr>
        <w:t xml:space="preserve"> A), and the American College of Gastroenterology (to </w:t>
      </w:r>
      <w:r w:rsidR="00A6506D" w:rsidRPr="006A30B2">
        <w:rPr>
          <w:rFonts w:ascii="Book Antiqua" w:hAnsi="Book Antiqua"/>
          <w:color w:val="000000" w:themeColor="text1"/>
        </w:rPr>
        <w:t>Park</w:t>
      </w:r>
      <w:r w:rsidR="00A6506D" w:rsidRPr="006A30B2">
        <w:rPr>
          <w:rFonts w:ascii="Book Antiqua" w:hAnsi="Book Antiqua" w:cs="Times New Roman"/>
          <w:color w:val="000000" w:themeColor="text1"/>
        </w:rPr>
        <w:t xml:space="preserve"> W</w:t>
      </w:r>
      <w:r w:rsidRPr="006A30B2">
        <w:rPr>
          <w:rFonts w:ascii="Book Antiqua" w:hAnsi="Book Antiqua" w:cs="Times New Roman"/>
          <w:color w:val="000000" w:themeColor="text1"/>
        </w:rPr>
        <w:t>)</w:t>
      </w:r>
    </w:p>
    <w:p w:rsidR="00D55FDB" w:rsidRPr="006A30B2" w:rsidRDefault="00D55FDB" w:rsidP="00D976D0">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p>
    <w:p w:rsidR="0098326D" w:rsidRPr="006A30B2" w:rsidRDefault="006C694D" w:rsidP="00A6506D">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6A30B2">
        <w:rPr>
          <w:rFonts w:ascii="Book Antiqua" w:hAnsi="Book Antiqua" w:cs="Times New Roman"/>
          <w:b/>
          <w:color w:val="000000" w:themeColor="text1"/>
        </w:rPr>
        <w:t>Correspondence to</w:t>
      </w:r>
      <w:r w:rsidR="00D55FDB" w:rsidRPr="006A30B2">
        <w:rPr>
          <w:rFonts w:ascii="Book Antiqua" w:eastAsia="宋体" w:hAnsi="Book Antiqua" w:cs="Times New Roman"/>
          <w:b/>
          <w:color w:val="000000" w:themeColor="text1"/>
          <w:lang w:eastAsia="zh-CN"/>
        </w:rPr>
        <w:t xml:space="preserve">: </w:t>
      </w:r>
      <w:r w:rsidRPr="006A30B2">
        <w:rPr>
          <w:rFonts w:ascii="Book Antiqua" w:hAnsi="Book Antiqua" w:cs="Times New Roman"/>
          <w:b/>
          <w:color w:val="000000" w:themeColor="text1"/>
        </w:rPr>
        <w:t xml:space="preserve">Dr. Aida </w:t>
      </w:r>
      <w:proofErr w:type="spellStart"/>
      <w:r w:rsidRPr="006A30B2">
        <w:rPr>
          <w:rFonts w:ascii="Book Antiqua" w:hAnsi="Book Antiqua" w:cs="Times New Roman"/>
          <w:b/>
          <w:color w:val="000000" w:themeColor="text1"/>
        </w:rPr>
        <w:t>Habtezion</w:t>
      </w:r>
      <w:proofErr w:type="spellEnd"/>
      <w:r w:rsidRPr="006A30B2">
        <w:rPr>
          <w:rFonts w:ascii="Book Antiqua" w:hAnsi="Book Antiqua" w:cs="Times New Roman"/>
          <w:b/>
          <w:color w:val="000000" w:themeColor="text1"/>
        </w:rPr>
        <w:t xml:space="preserve">, </w:t>
      </w:r>
      <w:r w:rsidR="00A6506D" w:rsidRPr="006A30B2">
        <w:rPr>
          <w:rFonts w:ascii="Book Antiqua" w:eastAsia="宋体" w:hAnsi="Book Antiqua" w:cs="Times New Roman"/>
          <w:b/>
          <w:color w:val="000000" w:themeColor="text1"/>
          <w:lang w:eastAsia="zh-CN"/>
        </w:rPr>
        <w:t>MD,</w:t>
      </w:r>
      <w:r w:rsidR="00A6506D" w:rsidRPr="006A30B2">
        <w:rPr>
          <w:rFonts w:ascii="Book Antiqua" w:hAnsi="Book Antiqua" w:cs="Times New Roman"/>
          <w:color w:val="000000" w:themeColor="text1"/>
        </w:rPr>
        <w:t xml:space="preserve"> </w:t>
      </w:r>
      <w:r w:rsidR="00A6506D" w:rsidRPr="006A30B2">
        <w:rPr>
          <w:rFonts w:ascii="Book Antiqua" w:hAnsi="Book Antiqua"/>
          <w:color w:val="000000" w:themeColor="text1"/>
        </w:rPr>
        <w:t xml:space="preserve">Division of Gastroenterology and </w:t>
      </w:r>
      <w:proofErr w:type="spellStart"/>
      <w:r w:rsidR="00A6506D" w:rsidRPr="006A30B2">
        <w:rPr>
          <w:rFonts w:ascii="Book Antiqua" w:hAnsi="Book Antiqua"/>
          <w:color w:val="000000" w:themeColor="text1"/>
        </w:rPr>
        <w:t>Hepatology</w:t>
      </w:r>
      <w:proofErr w:type="spellEnd"/>
      <w:r w:rsidR="00A6506D" w:rsidRPr="006A30B2">
        <w:rPr>
          <w:rFonts w:ascii="Book Antiqua" w:hAnsi="Book Antiqua"/>
          <w:color w:val="000000" w:themeColor="text1"/>
        </w:rPr>
        <w:t>, Department of Medicine, Stanford University School of Medicine,</w:t>
      </w:r>
      <w:r w:rsidR="00A6506D" w:rsidRPr="006A30B2">
        <w:rPr>
          <w:rFonts w:ascii="Book Antiqua" w:eastAsia="宋体" w:hAnsi="Book Antiqua"/>
          <w:color w:val="000000" w:themeColor="text1"/>
          <w:lang w:eastAsia="zh-CN"/>
        </w:rPr>
        <w:t xml:space="preserve"> </w:t>
      </w:r>
      <w:r w:rsidRPr="006A30B2">
        <w:rPr>
          <w:rFonts w:ascii="Book Antiqua" w:hAnsi="Book Antiqua" w:cs="Times New Roman"/>
          <w:color w:val="000000" w:themeColor="text1"/>
        </w:rPr>
        <w:t>300 Pasteur Drive,</w:t>
      </w:r>
      <w:r w:rsidR="00A6506D" w:rsidRPr="006A30B2">
        <w:rPr>
          <w:rFonts w:ascii="Book Antiqua" w:eastAsia="宋体" w:hAnsi="Book Antiqua" w:cs="Times New Roman"/>
          <w:color w:val="000000" w:themeColor="text1"/>
          <w:lang w:eastAsia="zh-CN"/>
        </w:rPr>
        <w:t xml:space="preserve"> </w:t>
      </w:r>
      <w:r w:rsidRPr="006A30B2">
        <w:rPr>
          <w:rFonts w:ascii="Book Antiqua" w:hAnsi="Book Antiqua" w:cs="Times New Roman"/>
          <w:color w:val="000000" w:themeColor="text1"/>
        </w:rPr>
        <w:t xml:space="preserve">Stanford, CA 94305, </w:t>
      </w:r>
      <w:r w:rsidR="00D55FDB" w:rsidRPr="006A30B2">
        <w:rPr>
          <w:rFonts w:ascii="Book Antiqua" w:hAnsi="Book Antiqua" w:cs="Times New Roman"/>
          <w:color w:val="000000" w:themeColor="text1"/>
        </w:rPr>
        <w:t>United States</w:t>
      </w:r>
      <w:r w:rsidR="00A6506D" w:rsidRPr="006A30B2">
        <w:rPr>
          <w:rFonts w:ascii="Book Antiqua" w:eastAsia="宋体" w:hAnsi="Book Antiqua" w:cs="Times New Roman"/>
          <w:color w:val="000000" w:themeColor="text1"/>
          <w:lang w:eastAsia="zh-CN"/>
        </w:rPr>
        <w:t xml:space="preserve">. </w:t>
      </w:r>
      <w:r w:rsidRPr="006A30B2">
        <w:rPr>
          <w:rFonts w:ascii="Book Antiqua" w:hAnsi="Book Antiqua" w:cs="Times New Roman"/>
          <w:color w:val="000000" w:themeColor="text1"/>
        </w:rPr>
        <w:t>aidah@stanford.edu</w:t>
      </w:r>
    </w:p>
    <w:p w:rsidR="00E21A45" w:rsidRPr="006A30B2" w:rsidRDefault="00E21A45" w:rsidP="00D976D0">
      <w:pPr>
        <w:snapToGrid w:val="0"/>
        <w:spacing w:line="360" w:lineRule="auto"/>
        <w:jc w:val="both"/>
        <w:rPr>
          <w:rFonts w:ascii="Book Antiqua" w:hAnsi="Book Antiqua"/>
          <w:b/>
          <w:color w:val="000000" w:themeColor="text1"/>
        </w:rPr>
      </w:pPr>
    </w:p>
    <w:p w:rsidR="00776E40" w:rsidRPr="006A30B2" w:rsidRDefault="00776E40" w:rsidP="00776E40">
      <w:pPr>
        <w:autoSpaceDE w:val="0"/>
        <w:autoSpaceDN w:val="0"/>
        <w:adjustRightInd w:val="0"/>
        <w:snapToGrid w:val="0"/>
        <w:spacing w:line="360" w:lineRule="auto"/>
        <w:rPr>
          <w:rFonts w:ascii="Book Antiqua" w:hAnsi="Book Antiqua"/>
          <w:color w:val="000000" w:themeColor="text1"/>
        </w:rPr>
      </w:pPr>
      <w:r w:rsidRPr="006A30B2">
        <w:rPr>
          <w:rFonts w:ascii="Book Antiqua" w:hAnsi="Book Antiqua"/>
          <w:b/>
          <w:bCs/>
          <w:color w:val="000000" w:themeColor="text1"/>
        </w:rPr>
        <w:t xml:space="preserve">Telephone: </w:t>
      </w:r>
      <w:bookmarkStart w:id="3" w:name="OLE_LINK1415"/>
      <w:bookmarkStart w:id="4" w:name="OLE_LINK1416"/>
      <w:bookmarkStart w:id="5" w:name="OLE_LINK1417"/>
      <w:r w:rsidRPr="006A30B2">
        <w:rPr>
          <w:rFonts w:ascii="Book Antiqua" w:hAnsi="Book Antiqua"/>
          <w:color w:val="000000" w:themeColor="text1"/>
        </w:rPr>
        <w:t>+</w:t>
      </w:r>
      <w:bookmarkStart w:id="6" w:name="OLE_LINK42"/>
      <w:bookmarkStart w:id="7" w:name="OLE_LINK128"/>
      <w:bookmarkStart w:id="8" w:name="OLE_LINK951"/>
      <w:bookmarkStart w:id="9" w:name="OLE_LINK955"/>
      <w:bookmarkEnd w:id="3"/>
      <w:bookmarkEnd w:id="4"/>
      <w:bookmarkEnd w:id="5"/>
      <w:r w:rsidRPr="006A30B2">
        <w:rPr>
          <w:rFonts w:ascii="Book Antiqua" w:eastAsia="宋体" w:hAnsi="Book Antiqua"/>
          <w:color w:val="000000" w:themeColor="text1"/>
          <w:lang w:eastAsia="zh-CN"/>
        </w:rPr>
        <w:t>1-</w:t>
      </w:r>
      <w:r w:rsidRPr="006A30B2">
        <w:rPr>
          <w:rFonts w:ascii="Book Antiqua" w:hAnsi="Book Antiqua"/>
          <w:color w:val="000000" w:themeColor="text1"/>
        </w:rPr>
        <w:t>650</w:t>
      </w:r>
      <w:r w:rsidRPr="006A30B2">
        <w:rPr>
          <w:rFonts w:ascii="Book Antiqua" w:eastAsia="宋体" w:hAnsi="Book Antiqua"/>
          <w:color w:val="000000" w:themeColor="text1"/>
          <w:lang w:eastAsia="zh-CN"/>
        </w:rPr>
        <w:t>-</w:t>
      </w:r>
      <w:r w:rsidRPr="006A30B2">
        <w:rPr>
          <w:rFonts w:ascii="Book Antiqua" w:hAnsi="Book Antiqua"/>
          <w:color w:val="000000" w:themeColor="text1"/>
        </w:rPr>
        <w:t xml:space="preserve">7253362    </w:t>
      </w:r>
      <w:r w:rsidRPr="006A30B2">
        <w:rPr>
          <w:rFonts w:ascii="Book Antiqua" w:hAnsi="Book Antiqua"/>
          <w:b/>
          <w:bCs/>
          <w:color w:val="000000" w:themeColor="text1"/>
        </w:rPr>
        <w:t xml:space="preserve"> </w:t>
      </w:r>
      <w:bookmarkStart w:id="10" w:name="OLE_LINK440"/>
      <w:r w:rsidRPr="006A30B2">
        <w:rPr>
          <w:rFonts w:ascii="Book Antiqua" w:hAnsi="Book Antiqua"/>
          <w:b/>
          <w:bCs/>
          <w:color w:val="000000" w:themeColor="text1"/>
        </w:rPr>
        <w:t>Fax:</w:t>
      </w:r>
      <w:r w:rsidRPr="006A30B2">
        <w:rPr>
          <w:rFonts w:ascii="Book Antiqua" w:hAnsi="Book Antiqua"/>
          <w:color w:val="000000" w:themeColor="text1"/>
        </w:rPr>
        <w:t xml:space="preserve"> +</w:t>
      </w:r>
      <w:bookmarkEnd w:id="6"/>
      <w:bookmarkEnd w:id="7"/>
      <w:bookmarkEnd w:id="10"/>
      <w:r w:rsidRPr="006A30B2">
        <w:rPr>
          <w:rFonts w:ascii="Book Antiqua" w:eastAsia="宋体" w:hAnsi="Book Antiqua"/>
          <w:color w:val="000000" w:themeColor="text1"/>
          <w:lang w:eastAsia="zh-CN"/>
        </w:rPr>
        <w:t>1-</w:t>
      </w:r>
      <w:r w:rsidRPr="006A30B2">
        <w:rPr>
          <w:rFonts w:ascii="Book Antiqua" w:hAnsi="Book Antiqua"/>
          <w:color w:val="000000" w:themeColor="text1"/>
        </w:rPr>
        <w:t>650</w:t>
      </w:r>
      <w:r w:rsidRPr="006A30B2">
        <w:rPr>
          <w:rFonts w:ascii="Book Antiqua" w:eastAsia="宋体" w:hAnsi="Book Antiqua"/>
          <w:color w:val="000000" w:themeColor="text1"/>
          <w:lang w:eastAsia="zh-CN"/>
        </w:rPr>
        <w:t>-</w:t>
      </w:r>
      <w:r w:rsidRPr="006A30B2">
        <w:rPr>
          <w:rFonts w:ascii="Book Antiqua" w:hAnsi="Book Antiqua"/>
          <w:color w:val="000000" w:themeColor="text1"/>
        </w:rPr>
        <w:t>7235488</w:t>
      </w:r>
    </w:p>
    <w:p w:rsidR="00776E40" w:rsidRPr="006A30B2" w:rsidRDefault="00776E40" w:rsidP="00776E40">
      <w:pPr>
        <w:adjustRightInd w:val="0"/>
        <w:snapToGrid w:val="0"/>
        <w:spacing w:line="360" w:lineRule="auto"/>
        <w:rPr>
          <w:rFonts w:ascii="Book Antiqua" w:hAnsi="Book Antiqua"/>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6A30B2">
        <w:rPr>
          <w:rFonts w:ascii="Book Antiqua" w:hAnsi="Book Antiqua"/>
          <w:b/>
        </w:rPr>
        <w:t xml:space="preserve">Received: </w:t>
      </w:r>
      <w:r w:rsidR="00AE5623" w:rsidRPr="006A30B2">
        <w:rPr>
          <w:rFonts w:ascii="Book Antiqua" w:eastAsia="宋体" w:hAnsi="Book Antiqua"/>
          <w:lang w:eastAsia="zh-CN"/>
        </w:rPr>
        <w:t>May 22, 2014</w:t>
      </w:r>
      <w:r w:rsidRPr="006A30B2">
        <w:rPr>
          <w:rFonts w:ascii="Book Antiqua" w:hAnsi="Book Antiqua"/>
          <w:b/>
        </w:rPr>
        <w:t xml:space="preserve">  </w:t>
      </w:r>
      <w:r w:rsidR="00AE5623" w:rsidRPr="006A30B2">
        <w:rPr>
          <w:rFonts w:ascii="Book Antiqua" w:eastAsia="宋体" w:hAnsi="Book Antiqua"/>
          <w:b/>
          <w:lang w:eastAsia="zh-CN"/>
        </w:rPr>
        <w:t xml:space="preserve">          </w:t>
      </w:r>
      <w:r w:rsidRPr="006A30B2">
        <w:rPr>
          <w:rFonts w:ascii="Book Antiqua" w:hAnsi="Book Antiqua"/>
          <w:b/>
        </w:rPr>
        <w:t xml:space="preserve">Revised: </w:t>
      </w:r>
      <w:bookmarkEnd w:id="11"/>
      <w:bookmarkEnd w:id="12"/>
      <w:r w:rsidR="00AE5623" w:rsidRPr="006A30B2">
        <w:rPr>
          <w:rFonts w:ascii="Book Antiqua" w:eastAsia="宋体" w:hAnsi="Book Antiqua"/>
          <w:lang w:eastAsia="zh-CN"/>
        </w:rPr>
        <w:t>July 23, 2014</w:t>
      </w:r>
      <w:r w:rsidRPr="006A30B2">
        <w:rPr>
          <w:rFonts w:ascii="Book Antiqua" w:hAnsi="Book Antiqua"/>
        </w:rPr>
        <w:t xml:space="preserve"> </w:t>
      </w:r>
      <w:bookmarkStart w:id="56" w:name="OLE_LINK103"/>
      <w:bookmarkStart w:id="57" w:name="OLE_LINK104"/>
      <w:bookmarkStart w:id="58" w:name="OLE_LINK69"/>
      <w:bookmarkStart w:id="59" w:name="OLE_LINK70"/>
    </w:p>
    <w:p w:rsidR="00762066" w:rsidRDefault="00776E40" w:rsidP="00762066">
      <w:pPr>
        <w:rPr>
          <w:rFonts w:ascii="Book Antiqua" w:hAnsi="Book Antiqua"/>
          <w:color w:val="000000"/>
        </w:rPr>
      </w:pPr>
      <w:bookmarkStart w:id="60" w:name="OLE_LINK303"/>
      <w:bookmarkStart w:id="61" w:name="OLE_LINK304"/>
      <w:bookmarkStart w:id="62" w:name="OLE_LINK1382"/>
      <w:bookmarkStart w:id="63" w:name="OLE_LINK2188"/>
      <w:bookmarkStart w:id="64" w:name="OLE_LINK2189"/>
      <w:bookmarkStart w:id="65" w:name="OLE_LINK2615"/>
      <w:r w:rsidRPr="006A30B2">
        <w:rPr>
          <w:rFonts w:ascii="Book Antiqua" w:hAnsi="Book Antiqua"/>
          <w:b/>
        </w:rPr>
        <w:t>Accepted:</w:t>
      </w:r>
      <w:bookmarkStart w:id="66" w:name="OLE_LINK2"/>
      <w:bookmarkStart w:id="67" w:name="OLE_LINK3"/>
      <w:bookmarkStart w:id="68" w:name="OLE_LINK4"/>
      <w:bookmarkStart w:id="69" w:name="OLE_LINK5"/>
      <w:bookmarkStart w:id="70" w:name="OLE_LINK8"/>
      <w:bookmarkStart w:id="71" w:name="OLE_LINK9"/>
      <w:bookmarkStart w:id="72" w:name="OLE_LINK10"/>
      <w:bookmarkStart w:id="73" w:name="OLE_LINK6"/>
      <w:bookmarkStart w:id="74" w:name="OLE_LINK13"/>
      <w:bookmarkStart w:id="75" w:name="OLE_LINK7"/>
      <w:bookmarkStart w:id="76" w:name="OLE_LINK18"/>
      <w:bookmarkStart w:id="77" w:name="OLE_LINK19"/>
      <w:bookmarkStart w:id="78" w:name="OLE_LINK22"/>
      <w:bookmarkStart w:id="79" w:name="OLE_LINK24"/>
      <w:r w:rsidR="00762066" w:rsidRPr="00762066">
        <w:rPr>
          <w:rFonts w:ascii="Book Antiqua" w:hAnsi="Book Antiqua"/>
          <w:color w:val="000000"/>
        </w:rPr>
        <w:t xml:space="preserve"> </w:t>
      </w:r>
      <w:r w:rsidR="00762066">
        <w:rPr>
          <w:rFonts w:ascii="Book Antiqua" w:hAnsi="Book Antiqua"/>
          <w:color w:val="000000"/>
        </w:rPr>
        <w:t>October 15, 2014</w:t>
      </w:r>
    </w:p>
    <w:p w:rsidR="00776E40" w:rsidRPr="006A30B2" w:rsidRDefault="00776E40" w:rsidP="00776E40">
      <w:pPr>
        <w:adjustRightInd w:val="0"/>
        <w:snapToGrid w:val="0"/>
        <w:spacing w:line="360" w:lineRule="auto"/>
        <w:rPr>
          <w:rFonts w:ascii="Book Antiqua" w:hAnsi="Book Antiqua"/>
          <w:b/>
        </w:rPr>
      </w:pPr>
      <w:bookmarkStart w:id="80" w:name="_GoBack"/>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A30B2">
        <w:rPr>
          <w:rFonts w:ascii="Book Antiqua" w:hAnsi="Book Antiqua"/>
          <w:b/>
        </w:rPr>
        <w:t xml:space="preserve">  </w:t>
      </w:r>
    </w:p>
    <w:p w:rsidR="00776E40" w:rsidRPr="006A30B2" w:rsidRDefault="00776E40" w:rsidP="00776E40">
      <w:pPr>
        <w:adjustRightInd w:val="0"/>
        <w:snapToGrid w:val="0"/>
        <w:spacing w:line="360" w:lineRule="auto"/>
        <w:rPr>
          <w:rFonts w:ascii="Book Antiqua" w:hAnsi="Book Antiqua"/>
          <w:b/>
        </w:rPr>
      </w:pPr>
      <w:r w:rsidRPr="006A30B2">
        <w:rPr>
          <w:rFonts w:ascii="Book Antiqua" w:hAnsi="Book Antiqua"/>
          <w:b/>
        </w:rPr>
        <w:t xml:space="preserve">Published online: </w:t>
      </w:r>
      <w:bookmarkEnd w:id="56"/>
      <w:bookmarkEnd w:id="57"/>
    </w:p>
    <w:bookmarkEnd w:id="8"/>
    <w:bookmarkEnd w:id="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6C694D" w:rsidRPr="006A30B2" w:rsidRDefault="006C694D" w:rsidP="00762066">
      <w:pPr>
        <w:snapToGrid w:val="0"/>
        <w:spacing w:beforeLines="1" w:before="2" w:afterLines="1" w:after="2" w:line="360" w:lineRule="auto"/>
        <w:jc w:val="both"/>
        <w:outlineLvl w:val="3"/>
        <w:rPr>
          <w:rFonts w:ascii="Book Antiqua" w:eastAsia="宋体" w:hAnsi="Book Antiqua"/>
          <w:b/>
          <w:color w:val="000000" w:themeColor="text1"/>
          <w:lang w:eastAsia="zh-CN"/>
        </w:rPr>
      </w:pPr>
    </w:p>
    <w:p w:rsidR="0098326D" w:rsidRPr="006A30B2" w:rsidRDefault="0098326D" w:rsidP="00D976D0">
      <w:pPr>
        <w:snapToGrid w:val="0"/>
        <w:spacing w:line="360" w:lineRule="auto"/>
        <w:jc w:val="both"/>
        <w:rPr>
          <w:rFonts w:ascii="Book Antiqua" w:hAnsi="Book Antiqua"/>
          <w:color w:val="000000" w:themeColor="text1"/>
        </w:rPr>
      </w:pPr>
    </w:p>
    <w:p w:rsidR="001A668F" w:rsidRPr="006A30B2" w:rsidRDefault="001A668F" w:rsidP="00D976D0">
      <w:pPr>
        <w:snapToGrid w:val="0"/>
        <w:spacing w:line="360" w:lineRule="auto"/>
        <w:jc w:val="both"/>
        <w:rPr>
          <w:rFonts w:ascii="Book Antiqua" w:hAnsi="Book Antiqua"/>
          <w:color w:val="000000" w:themeColor="text1"/>
        </w:rPr>
      </w:pPr>
      <w:r w:rsidRPr="006A30B2">
        <w:rPr>
          <w:rFonts w:ascii="Book Antiqua" w:hAnsi="Book Antiqua"/>
          <w:b/>
          <w:color w:val="000000" w:themeColor="text1"/>
        </w:rPr>
        <w:t>Abstract</w:t>
      </w:r>
    </w:p>
    <w:p w:rsidR="00B428CC" w:rsidRPr="006A30B2" w:rsidRDefault="00D828EC"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 xml:space="preserve">While </w:t>
      </w:r>
      <w:r w:rsidR="00BD5CF7" w:rsidRPr="006A30B2">
        <w:rPr>
          <w:rFonts w:ascii="Book Antiqua" w:hAnsi="Book Antiqua"/>
          <w:color w:val="000000" w:themeColor="text1"/>
        </w:rPr>
        <w:t xml:space="preserve">conservative management such as </w:t>
      </w:r>
      <w:r w:rsidR="0073041F" w:rsidRPr="006A30B2">
        <w:rPr>
          <w:rFonts w:ascii="Book Antiqua" w:hAnsi="Book Antiqua"/>
          <w:color w:val="000000" w:themeColor="text1"/>
        </w:rPr>
        <w:t xml:space="preserve">fluid, bowel rest, and antibiotics </w:t>
      </w:r>
      <w:r w:rsidR="001E7A7C" w:rsidRPr="006A30B2">
        <w:rPr>
          <w:rFonts w:ascii="Book Antiqua" w:hAnsi="Book Antiqua"/>
          <w:color w:val="000000" w:themeColor="text1"/>
        </w:rPr>
        <w:t>is</w:t>
      </w:r>
      <w:r w:rsidR="0073041F" w:rsidRPr="006A30B2">
        <w:rPr>
          <w:rFonts w:ascii="Book Antiqua" w:hAnsi="Book Antiqua"/>
          <w:color w:val="000000" w:themeColor="text1"/>
        </w:rPr>
        <w:t xml:space="preserve"> the </w:t>
      </w:r>
      <w:r w:rsidR="00B428CC" w:rsidRPr="006A30B2">
        <w:rPr>
          <w:rFonts w:ascii="Book Antiqua" w:hAnsi="Book Antiqua"/>
          <w:color w:val="000000" w:themeColor="text1"/>
        </w:rPr>
        <w:t>mainstay of current</w:t>
      </w:r>
      <w:r w:rsidR="0073041F" w:rsidRPr="006A30B2">
        <w:rPr>
          <w:rFonts w:ascii="Book Antiqua" w:hAnsi="Book Antiqua"/>
          <w:color w:val="000000" w:themeColor="text1"/>
        </w:rPr>
        <w:t xml:space="preserve"> </w:t>
      </w:r>
      <w:r w:rsidR="00B428CC" w:rsidRPr="006A30B2">
        <w:rPr>
          <w:rFonts w:ascii="Book Antiqua" w:hAnsi="Book Antiqua"/>
          <w:color w:val="000000" w:themeColor="text1"/>
        </w:rPr>
        <w:t>acute pancreatitis management</w:t>
      </w:r>
      <w:r w:rsidR="0073041F" w:rsidRPr="006A30B2">
        <w:rPr>
          <w:rFonts w:ascii="Book Antiqua" w:hAnsi="Book Antiqua"/>
          <w:color w:val="000000" w:themeColor="text1"/>
        </w:rPr>
        <w:t>, there is a lot of promise in</w:t>
      </w:r>
      <w:r w:rsidR="00EF736A" w:rsidRPr="006A30B2">
        <w:rPr>
          <w:rFonts w:ascii="Book Antiqua" w:hAnsi="Book Antiqua"/>
          <w:color w:val="000000" w:themeColor="text1"/>
        </w:rPr>
        <w:t xml:space="preserve"> pharmacologic therapies that target various aspects of the pathogenesis of pancreatitis. </w:t>
      </w:r>
      <w:r w:rsidRPr="006A30B2">
        <w:rPr>
          <w:rFonts w:ascii="Book Antiqua" w:hAnsi="Book Antiqua"/>
          <w:color w:val="000000" w:themeColor="text1"/>
        </w:rPr>
        <w:t xml:space="preserve">Extensive </w:t>
      </w:r>
      <w:r w:rsidR="00B428CC" w:rsidRPr="006A30B2">
        <w:rPr>
          <w:rFonts w:ascii="Book Antiqua" w:hAnsi="Book Antiqua"/>
          <w:color w:val="000000" w:themeColor="text1"/>
        </w:rPr>
        <w:t>review of preclinical studies, which include assessment of</w:t>
      </w:r>
      <w:r w:rsidR="00EF736A" w:rsidRPr="006A30B2">
        <w:rPr>
          <w:rFonts w:ascii="Book Antiqua" w:hAnsi="Book Antiqua"/>
          <w:color w:val="000000" w:themeColor="text1"/>
        </w:rPr>
        <w:t xml:space="preserve"> therapies such as </w:t>
      </w:r>
      <w:r w:rsidR="000060D6" w:rsidRPr="006A30B2">
        <w:rPr>
          <w:rFonts w:ascii="Book Antiqua" w:hAnsi="Book Antiqua"/>
          <w:color w:val="000000" w:themeColor="text1"/>
        </w:rPr>
        <w:t xml:space="preserve">anti-secretory agents, </w:t>
      </w:r>
      <w:r w:rsidR="007A19DA" w:rsidRPr="006A30B2">
        <w:rPr>
          <w:rFonts w:ascii="Book Antiqua" w:hAnsi="Book Antiqua"/>
          <w:color w:val="000000" w:themeColor="text1"/>
        </w:rPr>
        <w:t>protease inhibitors, anti-inflammatory agents, an</w:t>
      </w:r>
      <w:r w:rsidR="00AA671E" w:rsidRPr="006A30B2">
        <w:rPr>
          <w:rFonts w:ascii="Book Antiqua" w:hAnsi="Book Antiqua"/>
          <w:color w:val="000000" w:themeColor="text1"/>
        </w:rPr>
        <w:t xml:space="preserve">d anti-oxidants </w:t>
      </w:r>
      <w:r w:rsidR="00B428CC" w:rsidRPr="006A30B2">
        <w:rPr>
          <w:rFonts w:ascii="Book Antiqua" w:hAnsi="Book Antiqua"/>
          <w:color w:val="000000" w:themeColor="text1"/>
        </w:rPr>
        <w:t>are discussed</w:t>
      </w:r>
      <w:r w:rsidR="00AA671E" w:rsidRPr="006A30B2">
        <w:rPr>
          <w:rFonts w:ascii="Book Antiqua" w:hAnsi="Book Antiqua"/>
          <w:color w:val="000000" w:themeColor="text1"/>
        </w:rPr>
        <w:t>. Many of these studies</w:t>
      </w:r>
      <w:r w:rsidR="001E7A7C" w:rsidRPr="006A30B2">
        <w:rPr>
          <w:rFonts w:ascii="Book Antiqua" w:hAnsi="Book Antiqua"/>
          <w:color w:val="000000" w:themeColor="text1"/>
        </w:rPr>
        <w:t xml:space="preserve"> have shown therapeutic benefit</w:t>
      </w:r>
      <w:r w:rsidR="00AA671E" w:rsidRPr="006A30B2">
        <w:rPr>
          <w:rFonts w:ascii="Book Antiqua" w:hAnsi="Book Antiqua"/>
          <w:color w:val="000000" w:themeColor="text1"/>
        </w:rPr>
        <w:t xml:space="preserve"> and improved survival</w:t>
      </w:r>
      <w:r w:rsidR="00B428CC" w:rsidRPr="006A30B2">
        <w:rPr>
          <w:rFonts w:ascii="Book Antiqua" w:hAnsi="Book Antiqua"/>
          <w:color w:val="000000" w:themeColor="text1"/>
        </w:rPr>
        <w:t xml:space="preserve"> in experimental models. Based on available preclinical studies, we discuss potential </w:t>
      </w:r>
      <w:r w:rsidR="00AA671E" w:rsidRPr="006A30B2">
        <w:rPr>
          <w:rFonts w:ascii="Book Antiqua" w:hAnsi="Book Antiqua"/>
          <w:color w:val="000000" w:themeColor="text1"/>
        </w:rPr>
        <w:t>novel ta</w:t>
      </w:r>
      <w:r w:rsidR="00B428CC" w:rsidRPr="006A30B2">
        <w:rPr>
          <w:rFonts w:ascii="Book Antiqua" w:hAnsi="Book Antiqua"/>
          <w:color w:val="000000" w:themeColor="text1"/>
        </w:rPr>
        <w:t>rgeted pharmacologic approaches that may offer promise in</w:t>
      </w:r>
      <w:r w:rsidR="00AA671E" w:rsidRPr="006A30B2">
        <w:rPr>
          <w:rFonts w:ascii="Book Antiqua" w:hAnsi="Book Antiqua"/>
          <w:color w:val="000000" w:themeColor="text1"/>
        </w:rPr>
        <w:t xml:space="preserve"> </w:t>
      </w:r>
      <w:r w:rsidR="007851A1" w:rsidRPr="006A30B2">
        <w:rPr>
          <w:rFonts w:ascii="Book Antiqua" w:hAnsi="Book Antiqua"/>
          <w:color w:val="000000" w:themeColor="text1"/>
        </w:rPr>
        <w:t xml:space="preserve">the treatment of </w:t>
      </w:r>
      <w:r w:rsidR="00B428CC" w:rsidRPr="006A30B2">
        <w:rPr>
          <w:rFonts w:ascii="Book Antiqua" w:hAnsi="Book Antiqua"/>
          <w:color w:val="000000" w:themeColor="text1"/>
        </w:rPr>
        <w:t xml:space="preserve">acute </w:t>
      </w:r>
      <w:r w:rsidR="007851A1" w:rsidRPr="006A30B2">
        <w:rPr>
          <w:rFonts w:ascii="Book Antiqua" w:hAnsi="Book Antiqua"/>
          <w:color w:val="000000" w:themeColor="text1"/>
        </w:rPr>
        <w:t xml:space="preserve">pancreatitis. </w:t>
      </w:r>
      <w:r w:rsidR="00B428CC" w:rsidRPr="006A30B2">
        <w:rPr>
          <w:rFonts w:ascii="Book Antiqua" w:hAnsi="Book Antiqua"/>
          <w:color w:val="000000" w:themeColor="text1"/>
        </w:rPr>
        <w:t>To date a</w:t>
      </w:r>
      <w:r w:rsidR="007851A1" w:rsidRPr="006A30B2">
        <w:rPr>
          <w:rFonts w:ascii="Book Antiqua" w:hAnsi="Book Antiqua"/>
          <w:color w:val="000000" w:themeColor="text1"/>
        </w:rPr>
        <w:t xml:space="preserve"> variety of c</w:t>
      </w:r>
      <w:r w:rsidR="00AA671E" w:rsidRPr="006A30B2">
        <w:rPr>
          <w:rFonts w:ascii="Book Antiqua" w:hAnsi="Book Antiqua"/>
          <w:color w:val="000000" w:themeColor="text1"/>
        </w:rPr>
        <w:t>linical studies have assessed the translati</w:t>
      </w:r>
      <w:r w:rsidR="00B428CC" w:rsidRPr="006A30B2">
        <w:rPr>
          <w:rFonts w:ascii="Book Antiqua" w:hAnsi="Book Antiqua"/>
          <w:color w:val="000000" w:themeColor="text1"/>
        </w:rPr>
        <w:t xml:space="preserve">onal potential of </w:t>
      </w:r>
      <w:r w:rsidR="004F0B46" w:rsidRPr="006A30B2">
        <w:rPr>
          <w:rFonts w:ascii="Book Antiqua" w:hAnsi="Book Antiqua"/>
          <w:color w:val="000000" w:themeColor="text1"/>
        </w:rPr>
        <w:t xml:space="preserve">animal model </w:t>
      </w:r>
      <w:r w:rsidR="001E7A7C" w:rsidRPr="006A30B2">
        <w:rPr>
          <w:rFonts w:ascii="Book Antiqua" w:hAnsi="Book Antiqua"/>
          <w:color w:val="000000" w:themeColor="text1"/>
        </w:rPr>
        <w:t xml:space="preserve">effective experimental </w:t>
      </w:r>
      <w:r w:rsidR="00AA671E" w:rsidRPr="006A30B2">
        <w:rPr>
          <w:rFonts w:ascii="Book Antiqua" w:hAnsi="Book Antiqua"/>
          <w:color w:val="000000" w:themeColor="text1"/>
        </w:rPr>
        <w:t xml:space="preserve">therapies and have shown </w:t>
      </w:r>
      <w:r w:rsidR="00B428CC" w:rsidRPr="006A30B2">
        <w:rPr>
          <w:rFonts w:ascii="Book Antiqua" w:hAnsi="Book Antiqua"/>
          <w:color w:val="000000" w:themeColor="text1"/>
        </w:rPr>
        <w:t xml:space="preserve">either failure or </w:t>
      </w:r>
      <w:r w:rsidR="00AA671E" w:rsidRPr="006A30B2">
        <w:rPr>
          <w:rFonts w:ascii="Book Antiqua" w:hAnsi="Book Antiqua"/>
          <w:color w:val="000000" w:themeColor="text1"/>
        </w:rPr>
        <w:t>mixed results</w:t>
      </w:r>
      <w:r w:rsidR="004F0B46" w:rsidRPr="006A30B2">
        <w:rPr>
          <w:rFonts w:ascii="Book Antiqua" w:hAnsi="Book Antiqua"/>
          <w:color w:val="000000" w:themeColor="text1"/>
        </w:rPr>
        <w:t xml:space="preserve"> in human studies</w:t>
      </w:r>
      <w:r w:rsidR="00AA671E" w:rsidRPr="006A30B2">
        <w:rPr>
          <w:rFonts w:ascii="Book Antiqua" w:hAnsi="Book Antiqua"/>
          <w:color w:val="000000" w:themeColor="text1"/>
        </w:rPr>
        <w:t>.</w:t>
      </w:r>
      <w:r w:rsidR="00317D0B" w:rsidRPr="006A30B2">
        <w:rPr>
          <w:rFonts w:ascii="Book Antiqua" w:hAnsi="Book Antiqua"/>
          <w:color w:val="000000" w:themeColor="text1"/>
        </w:rPr>
        <w:t xml:space="preserve"> </w:t>
      </w:r>
      <w:r w:rsidR="001E7A7C" w:rsidRPr="006A30B2">
        <w:rPr>
          <w:rFonts w:ascii="Book Antiqua" w:hAnsi="Book Antiqua"/>
          <w:color w:val="000000" w:themeColor="text1"/>
        </w:rPr>
        <w:t xml:space="preserve">Despite </w:t>
      </w:r>
      <w:r w:rsidR="004F0B46" w:rsidRPr="006A30B2">
        <w:rPr>
          <w:rFonts w:ascii="Book Antiqua" w:hAnsi="Book Antiqua"/>
          <w:color w:val="000000" w:themeColor="text1"/>
        </w:rPr>
        <w:t xml:space="preserve">these </w:t>
      </w:r>
      <w:r w:rsidR="001E7A7C" w:rsidRPr="006A30B2">
        <w:rPr>
          <w:rFonts w:ascii="Book Antiqua" w:hAnsi="Book Antiqua"/>
          <w:color w:val="000000" w:themeColor="text1"/>
        </w:rPr>
        <w:t xml:space="preserve">discouraging clinical studies, there is a great clinical need and there exist several preclinical effective therapies that await investigation in patients. Better understanding of </w:t>
      </w:r>
      <w:r w:rsidR="004F0B46" w:rsidRPr="006A30B2">
        <w:rPr>
          <w:rFonts w:ascii="Book Antiqua" w:hAnsi="Book Antiqua"/>
          <w:color w:val="000000" w:themeColor="text1"/>
        </w:rPr>
        <w:t>acute pancreatitis</w:t>
      </w:r>
      <w:r w:rsidR="001E7A7C" w:rsidRPr="006A30B2">
        <w:rPr>
          <w:rFonts w:ascii="Book Antiqua" w:hAnsi="Book Antiqua"/>
          <w:color w:val="000000" w:themeColor="text1"/>
        </w:rPr>
        <w:t xml:space="preserve"> pathophysiology and lessons learned from past clinical studies are likely to offer a great foundation upon which to expand future therapies in acute pancreatitis.</w:t>
      </w:r>
    </w:p>
    <w:p w:rsidR="00B428CC" w:rsidRPr="006A30B2" w:rsidRDefault="00B428CC" w:rsidP="00D976D0">
      <w:pPr>
        <w:snapToGrid w:val="0"/>
        <w:spacing w:line="360" w:lineRule="auto"/>
        <w:jc w:val="both"/>
        <w:rPr>
          <w:rFonts w:ascii="Book Antiqua" w:hAnsi="Book Antiqua"/>
          <w:b/>
          <w:color w:val="000000" w:themeColor="text1"/>
        </w:rPr>
      </w:pPr>
    </w:p>
    <w:p w:rsidR="00776E40" w:rsidRPr="006A30B2" w:rsidRDefault="00776E40" w:rsidP="00776E40">
      <w:pPr>
        <w:adjustRightInd w:val="0"/>
        <w:snapToGrid w:val="0"/>
        <w:spacing w:line="360" w:lineRule="auto"/>
        <w:rPr>
          <w:rFonts w:ascii="Book Antiqua" w:hAnsi="Book Antiqua"/>
        </w:rPr>
      </w:pPr>
      <w:bookmarkStart w:id="81" w:name="OLE_LINK98"/>
      <w:bookmarkStart w:id="82" w:name="OLE_LINK156"/>
      <w:bookmarkStart w:id="83" w:name="OLE_LINK196"/>
      <w:bookmarkStart w:id="84" w:name="OLE_LINK217"/>
      <w:bookmarkStart w:id="85" w:name="OLE_LINK242"/>
      <w:bookmarkStart w:id="86" w:name="OLE_LINK247"/>
      <w:bookmarkStart w:id="87" w:name="OLE_LINK311"/>
      <w:bookmarkStart w:id="88" w:name="OLE_LINK312"/>
      <w:bookmarkStart w:id="89" w:name="OLE_LINK325"/>
      <w:bookmarkStart w:id="90" w:name="OLE_LINK330"/>
      <w:bookmarkStart w:id="91" w:name="OLE_LINK513"/>
      <w:bookmarkStart w:id="92" w:name="OLE_LINK514"/>
      <w:bookmarkStart w:id="93" w:name="OLE_LINK464"/>
      <w:bookmarkStart w:id="94" w:name="OLE_LINK465"/>
      <w:bookmarkStart w:id="95" w:name="OLE_LINK466"/>
      <w:bookmarkStart w:id="96" w:name="OLE_LINK470"/>
      <w:bookmarkStart w:id="97" w:name="OLE_LINK471"/>
      <w:bookmarkStart w:id="98" w:name="OLE_LINK472"/>
      <w:bookmarkStart w:id="99" w:name="OLE_LINK474"/>
      <w:bookmarkStart w:id="100" w:name="OLE_LINK512"/>
      <w:bookmarkStart w:id="101" w:name="OLE_LINK800"/>
      <w:bookmarkStart w:id="102" w:name="OLE_LINK982"/>
      <w:bookmarkStart w:id="103" w:name="OLE_LINK1027"/>
      <w:bookmarkStart w:id="104" w:name="OLE_LINK504"/>
      <w:bookmarkStart w:id="105" w:name="OLE_LINK546"/>
      <w:bookmarkStart w:id="106" w:name="OLE_LINK547"/>
      <w:bookmarkStart w:id="107" w:name="OLE_LINK575"/>
      <w:bookmarkStart w:id="108" w:name="OLE_LINK640"/>
      <w:bookmarkStart w:id="109" w:name="OLE_LINK672"/>
      <w:bookmarkStart w:id="110" w:name="OLE_LINK714"/>
      <w:bookmarkStart w:id="111" w:name="OLE_LINK651"/>
      <w:bookmarkStart w:id="112" w:name="OLE_LINK652"/>
      <w:bookmarkStart w:id="113" w:name="OLE_LINK744"/>
      <w:bookmarkStart w:id="114" w:name="OLE_LINK758"/>
      <w:bookmarkStart w:id="115" w:name="OLE_LINK787"/>
      <w:bookmarkStart w:id="116" w:name="OLE_LINK807"/>
      <w:bookmarkStart w:id="117" w:name="OLE_LINK820"/>
      <w:bookmarkStart w:id="118" w:name="OLE_LINK862"/>
      <w:bookmarkStart w:id="119" w:name="OLE_LINK879"/>
      <w:bookmarkStart w:id="120" w:name="OLE_LINK906"/>
      <w:bookmarkStart w:id="121" w:name="OLE_LINK928"/>
      <w:bookmarkStart w:id="122" w:name="OLE_LINK960"/>
      <w:bookmarkStart w:id="123" w:name="OLE_LINK861"/>
      <w:bookmarkStart w:id="124" w:name="OLE_LINK983"/>
      <w:bookmarkStart w:id="125" w:name="OLE_LINK1334"/>
      <w:bookmarkStart w:id="126" w:name="OLE_LINK1029"/>
      <w:bookmarkStart w:id="127" w:name="OLE_LINK1060"/>
      <w:bookmarkStart w:id="128" w:name="OLE_LINK1061"/>
      <w:bookmarkStart w:id="129" w:name="OLE_LINK1348"/>
      <w:bookmarkStart w:id="130" w:name="OLE_LINK1086"/>
      <w:bookmarkStart w:id="131" w:name="OLE_LINK1100"/>
      <w:bookmarkStart w:id="132" w:name="OLE_LINK1125"/>
      <w:bookmarkStart w:id="133" w:name="OLE_LINK1163"/>
      <w:bookmarkStart w:id="134" w:name="OLE_LINK1193"/>
      <w:bookmarkStart w:id="135" w:name="OLE_LINK1219"/>
      <w:bookmarkStart w:id="136" w:name="OLE_LINK1247"/>
      <w:bookmarkStart w:id="137" w:name="OLE_LINK1284"/>
      <w:bookmarkStart w:id="138" w:name="OLE_LINK1313"/>
      <w:bookmarkStart w:id="139" w:name="OLE_LINK1361"/>
      <w:bookmarkStart w:id="140" w:name="OLE_LINK1384"/>
      <w:bookmarkStart w:id="141" w:name="OLE_LINK1403"/>
      <w:bookmarkStart w:id="142" w:name="OLE_LINK1437"/>
      <w:bookmarkStart w:id="143" w:name="OLE_LINK1454"/>
      <w:bookmarkStart w:id="144" w:name="OLE_LINK1480"/>
      <w:bookmarkStart w:id="145" w:name="OLE_LINK1504"/>
      <w:bookmarkStart w:id="146" w:name="OLE_LINK1516"/>
      <w:bookmarkStart w:id="147" w:name="OLE_LINK135"/>
      <w:bookmarkStart w:id="148" w:name="OLE_LINK216"/>
      <w:bookmarkStart w:id="149" w:name="OLE_LINK259"/>
      <w:bookmarkStart w:id="150" w:name="OLE_LINK1186"/>
      <w:bookmarkStart w:id="151" w:name="OLE_LINK1265"/>
      <w:bookmarkStart w:id="152" w:name="OLE_LINK1373"/>
      <w:bookmarkStart w:id="153" w:name="OLE_LINK1478"/>
      <w:bookmarkStart w:id="154" w:name="OLE_LINK1644"/>
      <w:bookmarkStart w:id="155" w:name="OLE_LINK1884"/>
      <w:bookmarkStart w:id="156" w:name="OLE_LINK1885"/>
      <w:bookmarkStart w:id="157" w:name="OLE_LINK1538"/>
      <w:bookmarkStart w:id="158" w:name="OLE_LINK1539"/>
      <w:bookmarkStart w:id="159" w:name="OLE_LINK1543"/>
      <w:bookmarkStart w:id="160" w:name="OLE_LINK1549"/>
      <w:bookmarkStart w:id="161" w:name="OLE_LINK1778"/>
      <w:bookmarkStart w:id="162" w:name="OLE_LINK1756"/>
      <w:bookmarkStart w:id="163" w:name="OLE_LINK1776"/>
      <w:bookmarkStart w:id="164" w:name="OLE_LINK1777"/>
      <w:bookmarkStart w:id="165" w:name="OLE_LINK1868"/>
      <w:bookmarkStart w:id="166" w:name="OLE_LINK1744"/>
      <w:bookmarkStart w:id="167" w:name="OLE_LINK1817"/>
      <w:bookmarkStart w:id="168" w:name="OLE_LINK1835"/>
      <w:bookmarkStart w:id="169" w:name="OLE_LINK1866"/>
      <w:bookmarkStart w:id="170" w:name="OLE_LINK1882"/>
      <w:bookmarkStart w:id="171" w:name="OLE_LINK1901"/>
      <w:bookmarkStart w:id="172" w:name="OLE_LINK1902"/>
      <w:bookmarkStart w:id="173" w:name="OLE_LINK2013"/>
      <w:bookmarkStart w:id="174" w:name="OLE_LINK1894"/>
      <w:bookmarkStart w:id="175" w:name="OLE_LINK1929"/>
      <w:bookmarkStart w:id="176" w:name="OLE_LINK1941"/>
      <w:bookmarkStart w:id="177" w:name="OLE_LINK1995"/>
      <w:bookmarkStart w:id="178" w:name="OLE_LINK1938"/>
      <w:bookmarkStart w:id="179" w:name="OLE_LINK2081"/>
      <w:bookmarkStart w:id="180" w:name="OLE_LINK2082"/>
      <w:bookmarkStart w:id="181" w:name="OLE_LINK2292"/>
      <w:bookmarkStart w:id="182" w:name="OLE_LINK1931"/>
      <w:bookmarkStart w:id="183" w:name="OLE_LINK1964"/>
      <w:bookmarkStart w:id="184" w:name="OLE_LINK2020"/>
      <w:bookmarkStart w:id="185" w:name="OLE_LINK2071"/>
      <w:bookmarkStart w:id="186" w:name="OLE_LINK2134"/>
      <w:bookmarkStart w:id="187" w:name="OLE_LINK2265"/>
      <w:bookmarkStart w:id="188" w:name="OLE_LINK2562"/>
      <w:bookmarkStart w:id="189" w:name="OLE_LINK1923"/>
      <w:bookmarkStart w:id="190" w:name="OLE_LINK2192"/>
      <w:bookmarkStart w:id="191" w:name="OLE_LINK2110"/>
      <w:bookmarkStart w:id="192" w:name="OLE_LINK2445"/>
      <w:bookmarkStart w:id="193" w:name="OLE_LINK2446"/>
      <w:bookmarkStart w:id="194" w:name="OLE_LINK2169"/>
      <w:bookmarkStart w:id="195" w:name="OLE_LINK2190"/>
      <w:bookmarkStart w:id="196" w:name="OLE_LINK2331"/>
      <w:bookmarkStart w:id="197" w:name="OLE_LINK2345"/>
      <w:bookmarkStart w:id="198" w:name="OLE_LINK2467"/>
      <w:bookmarkStart w:id="199" w:name="OLE_LINK2484"/>
      <w:bookmarkStart w:id="200" w:name="OLE_LINK2157"/>
      <w:bookmarkStart w:id="201" w:name="OLE_LINK2221"/>
      <w:bookmarkStart w:id="202" w:name="OLE_LINK2252"/>
      <w:bookmarkStart w:id="203" w:name="OLE_LINK2348"/>
      <w:bookmarkStart w:id="204" w:name="OLE_LINK2451"/>
      <w:bookmarkStart w:id="205" w:name="OLE_LINK2627"/>
      <w:bookmarkStart w:id="206" w:name="OLE_LINK2482"/>
      <w:bookmarkStart w:id="207" w:name="OLE_LINK2663"/>
      <w:bookmarkStart w:id="208" w:name="OLE_LINK2761"/>
      <w:bookmarkStart w:id="209" w:name="OLE_LINK2856"/>
      <w:bookmarkStart w:id="210" w:name="OLE_LINK2993"/>
      <w:bookmarkStart w:id="211" w:name="OLE_LINK2643"/>
      <w:bookmarkStart w:id="212" w:name="OLE_LINK2583"/>
      <w:bookmarkStart w:id="213" w:name="OLE_LINK2762"/>
      <w:bookmarkStart w:id="214" w:name="OLE_LINK2962"/>
      <w:bookmarkStart w:id="215" w:name="OLE_LINK2582"/>
      <w:r w:rsidRPr="006A30B2">
        <w:rPr>
          <w:rFonts w:ascii="Book Antiqua" w:hAnsi="Book Antiqua"/>
        </w:rPr>
        <w:t xml:space="preserve">© 2014 </w:t>
      </w:r>
      <w:proofErr w:type="spellStart"/>
      <w:r w:rsidRPr="006A30B2">
        <w:rPr>
          <w:rFonts w:ascii="Book Antiqua" w:hAnsi="Book Antiqua"/>
        </w:rPr>
        <w:t>Baishideng</w:t>
      </w:r>
      <w:proofErr w:type="spellEnd"/>
      <w:r w:rsidRPr="006A30B2">
        <w:rPr>
          <w:rFonts w:ascii="Book Antiqua" w:hAnsi="Book Antiqua"/>
        </w:rPr>
        <w:t xml:space="preserve"> Publishing Group Inc. All rights reserved.  </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rsidR="00317D0B" w:rsidRPr="006A30B2" w:rsidRDefault="00317D0B" w:rsidP="00D976D0">
      <w:pPr>
        <w:snapToGrid w:val="0"/>
        <w:spacing w:line="360" w:lineRule="auto"/>
        <w:jc w:val="both"/>
        <w:rPr>
          <w:rFonts w:ascii="Book Antiqua" w:hAnsi="Book Antiqua"/>
          <w:color w:val="000000" w:themeColor="text1"/>
        </w:rPr>
      </w:pPr>
    </w:p>
    <w:p w:rsidR="00317D0B" w:rsidRPr="006A30B2" w:rsidRDefault="00317D0B" w:rsidP="00D976D0">
      <w:pPr>
        <w:snapToGrid w:val="0"/>
        <w:spacing w:line="360" w:lineRule="auto"/>
        <w:jc w:val="both"/>
        <w:rPr>
          <w:rFonts w:ascii="Book Antiqua" w:eastAsia="宋体" w:hAnsi="Book Antiqua"/>
          <w:color w:val="000000" w:themeColor="text1"/>
          <w:lang w:eastAsia="zh-CN"/>
        </w:rPr>
      </w:pPr>
      <w:r w:rsidRPr="006A30B2">
        <w:rPr>
          <w:rFonts w:ascii="Book Antiqua" w:hAnsi="Book Antiqua"/>
          <w:b/>
          <w:color w:val="000000" w:themeColor="text1"/>
        </w:rPr>
        <w:t>K</w:t>
      </w:r>
      <w:r w:rsidR="000060D6" w:rsidRPr="006A30B2">
        <w:rPr>
          <w:rFonts w:ascii="Book Antiqua" w:hAnsi="Book Antiqua"/>
          <w:b/>
          <w:color w:val="000000" w:themeColor="text1"/>
        </w:rPr>
        <w:t>ey words:</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A</w:t>
      </w:r>
      <w:r w:rsidR="000060D6" w:rsidRPr="006A30B2">
        <w:rPr>
          <w:rFonts w:ascii="Book Antiqua" w:hAnsi="Book Antiqua"/>
          <w:color w:val="000000" w:themeColor="text1"/>
        </w:rPr>
        <w:t>cute pancreatitis</w:t>
      </w:r>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proofErr w:type="spellStart"/>
      <w:r w:rsidR="00776E40" w:rsidRPr="006A30B2">
        <w:rPr>
          <w:rFonts w:ascii="Book Antiqua" w:hAnsi="Book Antiqua"/>
          <w:color w:val="000000" w:themeColor="text1"/>
        </w:rPr>
        <w:t>A</w:t>
      </w:r>
      <w:r w:rsidR="000060D6" w:rsidRPr="006A30B2">
        <w:rPr>
          <w:rFonts w:ascii="Book Antiqua" w:hAnsi="Book Antiqua"/>
          <w:color w:val="000000" w:themeColor="text1"/>
        </w:rPr>
        <w:t>ntisecretory</w:t>
      </w:r>
      <w:proofErr w:type="spellEnd"/>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P</w:t>
      </w:r>
      <w:r w:rsidR="000060D6" w:rsidRPr="006A30B2">
        <w:rPr>
          <w:rFonts w:ascii="Book Antiqua" w:hAnsi="Book Antiqua"/>
          <w:color w:val="000000" w:themeColor="text1"/>
        </w:rPr>
        <w:t>rotease inhibitors</w:t>
      </w:r>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A</w:t>
      </w:r>
      <w:r w:rsidR="000060D6" w:rsidRPr="006A30B2">
        <w:rPr>
          <w:rFonts w:ascii="Book Antiqua" w:hAnsi="Book Antiqua"/>
          <w:color w:val="000000" w:themeColor="text1"/>
        </w:rPr>
        <w:t>nti-inflammatory</w:t>
      </w:r>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A</w:t>
      </w:r>
      <w:r w:rsidR="000060D6" w:rsidRPr="006A30B2">
        <w:rPr>
          <w:rFonts w:ascii="Book Antiqua" w:hAnsi="Book Antiqua"/>
          <w:color w:val="000000" w:themeColor="text1"/>
        </w:rPr>
        <w:t>nti-oxidants</w:t>
      </w:r>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S</w:t>
      </w:r>
      <w:r w:rsidR="00E7665A" w:rsidRPr="006A30B2">
        <w:rPr>
          <w:rFonts w:ascii="Book Antiqua" w:hAnsi="Book Antiqua"/>
          <w:color w:val="000000" w:themeColor="text1"/>
        </w:rPr>
        <w:t>ystemic inflammatory response syndrome</w:t>
      </w:r>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O</w:t>
      </w:r>
      <w:r w:rsidR="000060D6" w:rsidRPr="006A30B2">
        <w:rPr>
          <w:rFonts w:ascii="Book Antiqua" w:hAnsi="Book Antiqua"/>
          <w:color w:val="000000" w:themeColor="text1"/>
        </w:rPr>
        <w:t>rgan failure</w:t>
      </w:r>
      <w:r w:rsidR="00776E40" w:rsidRPr="006A30B2">
        <w:rPr>
          <w:rFonts w:ascii="Book Antiqua" w:eastAsia="宋体" w:hAnsi="Book Antiqua"/>
          <w:color w:val="000000" w:themeColor="text1"/>
          <w:lang w:eastAsia="zh-CN"/>
        </w:rPr>
        <w:t>;</w:t>
      </w:r>
      <w:r w:rsidR="000060D6" w:rsidRPr="006A30B2">
        <w:rPr>
          <w:rFonts w:ascii="Book Antiqua" w:hAnsi="Book Antiqua"/>
          <w:color w:val="000000" w:themeColor="text1"/>
        </w:rPr>
        <w:t xml:space="preserve"> </w:t>
      </w:r>
      <w:r w:rsidR="00776E40" w:rsidRPr="006A30B2">
        <w:rPr>
          <w:rFonts w:ascii="Book Antiqua" w:hAnsi="Book Antiqua"/>
          <w:color w:val="000000" w:themeColor="text1"/>
        </w:rPr>
        <w:t>M</w:t>
      </w:r>
      <w:r w:rsidR="000060D6" w:rsidRPr="006A30B2">
        <w:rPr>
          <w:rFonts w:ascii="Book Antiqua" w:hAnsi="Book Antiqua"/>
          <w:color w:val="000000" w:themeColor="text1"/>
        </w:rPr>
        <w:t>ortality</w:t>
      </w:r>
    </w:p>
    <w:p w:rsidR="00AE5623" w:rsidRPr="006A30B2" w:rsidRDefault="00AE5623" w:rsidP="00D976D0">
      <w:pPr>
        <w:snapToGrid w:val="0"/>
        <w:spacing w:line="360" w:lineRule="auto"/>
        <w:jc w:val="both"/>
        <w:rPr>
          <w:rFonts w:ascii="Book Antiqua" w:eastAsia="宋体" w:hAnsi="Book Antiqua"/>
          <w:color w:val="000000" w:themeColor="text1"/>
          <w:lang w:eastAsia="zh-CN"/>
        </w:rPr>
      </w:pPr>
    </w:p>
    <w:p w:rsidR="001A668F" w:rsidRPr="006A30B2" w:rsidRDefault="00AE5623" w:rsidP="00D976D0">
      <w:pPr>
        <w:snapToGrid w:val="0"/>
        <w:spacing w:line="360" w:lineRule="auto"/>
        <w:jc w:val="both"/>
        <w:rPr>
          <w:rFonts w:ascii="Book Antiqua" w:eastAsia="宋体" w:hAnsi="Book Antiqua" w:cs="宋体"/>
          <w:lang w:eastAsia="zh-CN"/>
        </w:rPr>
      </w:pPr>
      <w:bookmarkStart w:id="216" w:name="OLE_LINK576"/>
      <w:bookmarkStart w:id="217" w:name="OLE_LINK579"/>
      <w:bookmarkStart w:id="218" w:name="OLE_LINK580"/>
      <w:bookmarkStart w:id="219" w:name="OLE_LINK521"/>
      <w:bookmarkStart w:id="220" w:name="OLE_LINK1196"/>
      <w:bookmarkStart w:id="221" w:name="OLE_LINK1154"/>
      <w:bookmarkStart w:id="222" w:name="OLE_LINK1155"/>
      <w:bookmarkStart w:id="223" w:name="OLE_LINK1043"/>
      <w:bookmarkStart w:id="224" w:name="OLE_LINK1322"/>
      <w:bookmarkStart w:id="225" w:name="OLE_LINK1044"/>
      <w:bookmarkStart w:id="226" w:name="OLE_LINK1224"/>
      <w:bookmarkStart w:id="227" w:name="OLE_LINK1225"/>
      <w:bookmarkStart w:id="228" w:name="OLE_LINK1886"/>
      <w:bookmarkStart w:id="229" w:name="OLE_LINK1887"/>
      <w:bookmarkStart w:id="230" w:name="OLE_LINK1888"/>
      <w:bookmarkStart w:id="231" w:name="OLE_LINK1889"/>
      <w:bookmarkStart w:id="232" w:name="OLE_LINK1634"/>
      <w:bookmarkStart w:id="233" w:name="OLE_LINK1635"/>
      <w:bookmarkStart w:id="234" w:name="OLE_LINK1762"/>
      <w:bookmarkStart w:id="235" w:name="OLE_LINK1763"/>
      <w:bookmarkStart w:id="236" w:name="OLE_LINK1764"/>
      <w:bookmarkStart w:id="237" w:name="OLE_LINK1903"/>
      <w:bookmarkStart w:id="238" w:name="OLE_LINK1939"/>
      <w:bookmarkStart w:id="239" w:name="OLE_LINK2083"/>
      <w:bookmarkStart w:id="240" w:name="OLE_LINK2084"/>
      <w:bookmarkStart w:id="241" w:name="OLE_LINK1977"/>
      <w:bookmarkStart w:id="242" w:name="OLE_LINK2194"/>
      <w:bookmarkStart w:id="243" w:name="OLE_LINK3258"/>
      <w:bookmarkStart w:id="244" w:name="OLE_LINK2878"/>
      <w:r w:rsidRPr="006A30B2">
        <w:rPr>
          <w:rFonts w:ascii="Book Antiqua" w:hAnsi="Book Antiqua" w:cs="宋体"/>
          <w:b/>
        </w:rPr>
        <w:t>Core tip:</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6A30B2">
        <w:rPr>
          <w:rFonts w:ascii="Book Antiqua" w:eastAsia="宋体" w:hAnsi="Book Antiqua" w:cs="宋体"/>
          <w:b/>
          <w:lang w:eastAsia="zh-CN"/>
        </w:rPr>
        <w:t xml:space="preserve"> </w:t>
      </w:r>
      <w:r w:rsidRPr="006A30B2">
        <w:rPr>
          <w:rFonts w:ascii="Book Antiqua" w:eastAsia="宋体" w:hAnsi="Book Antiqua" w:cs="宋体"/>
          <w:lang w:eastAsia="zh-CN"/>
        </w:rPr>
        <w:t>Currently there are no approved therapies for acute pancreatitis. This review summarizes and discusses pre-clinical and clinical studies in acute pancreatitis and also discusses potential promising therapies.</w:t>
      </w:r>
    </w:p>
    <w:p w:rsidR="00AE5623" w:rsidRPr="006A30B2" w:rsidRDefault="00AE5623" w:rsidP="00D976D0">
      <w:pPr>
        <w:snapToGrid w:val="0"/>
        <w:spacing w:line="360" w:lineRule="auto"/>
        <w:jc w:val="both"/>
        <w:rPr>
          <w:rFonts w:ascii="Book Antiqua" w:eastAsia="宋体" w:hAnsi="Book Antiqua" w:cs="宋体"/>
          <w:lang w:eastAsia="zh-CN"/>
        </w:rPr>
      </w:pPr>
    </w:p>
    <w:p w:rsidR="00AE5623" w:rsidRPr="006A30B2" w:rsidRDefault="00AE5623" w:rsidP="00AE5623">
      <w:pPr>
        <w:snapToGrid w:val="0"/>
        <w:spacing w:line="360" w:lineRule="auto"/>
        <w:jc w:val="both"/>
        <w:rPr>
          <w:rFonts w:ascii="Book Antiqua" w:eastAsia="宋体" w:hAnsi="Book Antiqua"/>
          <w:color w:val="000000" w:themeColor="text1"/>
          <w:vertAlign w:val="superscript"/>
          <w:lang w:eastAsia="zh-CN"/>
        </w:rPr>
      </w:pPr>
      <w:proofErr w:type="spellStart"/>
      <w:proofErr w:type="gramStart"/>
      <w:r w:rsidRPr="006A30B2">
        <w:rPr>
          <w:rFonts w:ascii="Book Antiqua" w:hAnsi="Book Antiqua"/>
          <w:color w:val="000000" w:themeColor="text1"/>
        </w:rPr>
        <w:t>Kambhampati</w:t>
      </w:r>
      <w:proofErr w:type="spellEnd"/>
      <w:r w:rsidRPr="006A30B2">
        <w:rPr>
          <w:rFonts w:ascii="Book Antiqua" w:eastAsia="宋体" w:hAnsi="Book Antiqua"/>
          <w:color w:val="000000" w:themeColor="text1"/>
          <w:lang w:eastAsia="zh-CN"/>
        </w:rPr>
        <w:t xml:space="preserve"> S</w:t>
      </w:r>
      <w:r w:rsidRPr="006A30B2">
        <w:rPr>
          <w:rFonts w:ascii="Book Antiqua" w:hAnsi="Book Antiqua"/>
          <w:color w:val="000000" w:themeColor="text1"/>
        </w:rPr>
        <w:t>, Park</w:t>
      </w:r>
      <w:r w:rsidRPr="006A30B2">
        <w:rPr>
          <w:rFonts w:ascii="Book Antiqua" w:eastAsia="宋体" w:hAnsi="Book Antiqua"/>
          <w:color w:val="000000" w:themeColor="text1"/>
          <w:lang w:eastAsia="zh-CN"/>
        </w:rPr>
        <w:t xml:space="preserve"> W</w:t>
      </w:r>
      <w:r w:rsidRPr="006A30B2">
        <w:rPr>
          <w:rFonts w:ascii="Book Antiqua" w:hAnsi="Book Antiqua"/>
          <w:color w:val="000000" w:themeColor="text1"/>
        </w:rPr>
        <w:t xml:space="preserve">, </w:t>
      </w:r>
      <w:proofErr w:type="spellStart"/>
      <w:r w:rsidRPr="006A30B2">
        <w:rPr>
          <w:rFonts w:ascii="Book Antiqua" w:hAnsi="Book Antiqua"/>
          <w:color w:val="000000" w:themeColor="text1"/>
        </w:rPr>
        <w:t>Habtezion</w:t>
      </w:r>
      <w:proofErr w:type="spellEnd"/>
      <w:r w:rsidRPr="006A30B2">
        <w:rPr>
          <w:rFonts w:ascii="Book Antiqua" w:eastAsia="宋体" w:hAnsi="Book Antiqua"/>
          <w:color w:val="000000" w:themeColor="text1"/>
          <w:lang w:eastAsia="zh-CN"/>
        </w:rPr>
        <w:t xml:space="preserve"> A. </w:t>
      </w:r>
      <w:r w:rsidRPr="006A30B2">
        <w:rPr>
          <w:rFonts w:ascii="Book Antiqua" w:hAnsi="Book Antiqua"/>
          <w:color w:val="000000" w:themeColor="text1"/>
        </w:rPr>
        <w:t>Pharmacologic therapy for acute pancreatitis</w:t>
      </w:r>
      <w:r w:rsidRPr="006A30B2">
        <w:rPr>
          <w:rFonts w:ascii="Book Antiqua" w:eastAsia="宋体" w:hAnsi="Book Antiqua"/>
          <w:color w:val="000000" w:themeColor="text1"/>
          <w:lang w:eastAsia="zh-CN"/>
        </w:rPr>
        <w:t>.</w:t>
      </w:r>
      <w:bookmarkStart w:id="245" w:name="OLE_LINK335"/>
      <w:bookmarkStart w:id="246" w:name="OLE_LINK336"/>
      <w:bookmarkStart w:id="247" w:name="OLE_LINK87"/>
      <w:bookmarkStart w:id="248" w:name="OLE_LINK97"/>
      <w:bookmarkStart w:id="249" w:name="OLE_LINK144"/>
      <w:bookmarkStart w:id="250" w:name="OLE_LINK152"/>
      <w:bookmarkStart w:id="251" w:name="OLE_LINK163"/>
      <w:bookmarkStart w:id="252" w:name="OLE_LINK1297"/>
      <w:bookmarkStart w:id="253" w:name="OLE_LINK1298"/>
      <w:bookmarkStart w:id="254" w:name="OLE_LINK1689"/>
      <w:bookmarkStart w:id="255" w:name="OLE_LINK1895"/>
      <w:bookmarkStart w:id="256" w:name="OLE_LINK1897"/>
      <w:bookmarkStart w:id="257" w:name="OLE_LINK1937"/>
      <w:bookmarkStart w:id="258" w:name="OLE_LINK2087"/>
      <w:bookmarkStart w:id="259" w:name="OLE_LINK2088"/>
      <w:bookmarkStart w:id="260" w:name="OLE_LINK2569"/>
      <w:bookmarkStart w:id="261" w:name="OLE_LINK2570"/>
      <w:bookmarkStart w:id="262" w:name="OLE_LINK2127"/>
      <w:bookmarkStart w:id="263" w:name="OLE_LINK2128"/>
      <w:bookmarkStart w:id="264" w:name="OLE_LINK2200"/>
      <w:bookmarkStart w:id="265" w:name="OLE_LINK2113"/>
      <w:bookmarkStart w:id="266" w:name="OLE_LINK2391"/>
      <w:bookmarkStart w:id="267" w:name="OLE_LINK2392"/>
      <w:bookmarkStart w:id="268" w:name="OLE_LINK2499"/>
      <w:bookmarkStart w:id="269" w:name="OLE_LINK2782"/>
      <w:bookmarkStart w:id="270" w:name="OLE_LINK2783"/>
      <w:bookmarkStart w:id="271" w:name="OLE_LINK2667"/>
      <w:bookmarkStart w:id="272" w:name="OLE_LINK2668"/>
      <w:bookmarkStart w:id="273" w:name="OLE_LINK2766"/>
      <w:bookmarkStart w:id="274" w:name="OLE_LINK3008"/>
      <w:bookmarkStart w:id="275" w:name="OLE_LINK3156"/>
      <w:bookmarkStart w:id="276" w:name="OLE_LINK3303"/>
      <w:bookmarkStart w:id="277" w:name="OLE_LINK3304"/>
      <w:bookmarkStart w:id="278" w:name="OLE_LINK2689"/>
      <w:bookmarkStart w:id="279" w:name="OLE_LINK2588"/>
      <w:bookmarkStart w:id="280" w:name="OLE_LINK2769"/>
      <w:bookmarkStart w:id="281" w:name="OLE_LINK3019"/>
      <w:bookmarkStart w:id="282" w:name="OLE_LINK3020"/>
      <w:proofErr w:type="gramEnd"/>
      <w:r w:rsidRPr="006A30B2">
        <w:rPr>
          <w:rFonts w:ascii="Book Antiqua" w:hAnsi="Book Antiqua"/>
          <w:i/>
        </w:rPr>
        <w:t xml:space="preserve"> World J </w:t>
      </w:r>
      <w:proofErr w:type="spellStart"/>
      <w:r w:rsidRPr="006A30B2">
        <w:rPr>
          <w:rFonts w:ascii="Book Antiqua" w:hAnsi="Book Antiqua"/>
          <w:i/>
        </w:rPr>
        <w:t>Gastroenterol</w:t>
      </w:r>
      <w:proofErr w:type="spellEnd"/>
      <w:r w:rsidRPr="006A30B2">
        <w:rPr>
          <w:rFonts w:ascii="Book Antiqua" w:hAnsi="Book Antiqua"/>
        </w:rPr>
        <w:t xml:space="preserve"> </w:t>
      </w:r>
      <w:bookmarkEnd w:id="245"/>
      <w:bookmarkEnd w:id="246"/>
      <w:r w:rsidRPr="006A30B2">
        <w:rPr>
          <w:rFonts w:ascii="Book Antiqua" w:hAnsi="Book Antiqua"/>
        </w:rPr>
        <w:t>2014;</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6A30B2">
        <w:rPr>
          <w:rFonts w:ascii="Book Antiqua" w:hAnsi="Book Antiqua"/>
        </w:rPr>
        <w:t xml:space="preserve"> </w:t>
      </w:r>
      <w:proofErr w:type="gramStart"/>
      <w:r w:rsidRPr="006A30B2">
        <w:rPr>
          <w:rFonts w:ascii="Book Antiqua" w:hAnsi="Book Antiqua"/>
        </w:rPr>
        <w:t>In</w:t>
      </w:r>
      <w:proofErr w:type="gramEnd"/>
      <w:r w:rsidRPr="006A30B2">
        <w:rPr>
          <w:rFonts w:ascii="Book Antiqua" w:hAnsi="Book Antiqua"/>
        </w:rPr>
        <w:t xml:space="preserve"> press</w:t>
      </w:r>
    </w:p>
    <w:p w:rsidR="00AE5623" w:rsidRPr="006A30B2" w:rsidRDefault="00AE5623" w:rsidP="00D976D0">
      <w:pPr>
        <w:snapToGrid w:val="0"/>
        <w:spacing w:line="360" w:lineRule="auto"/>
        <w:jc w:val="both"/>
        <w:rPr>
          <w:rFonts w:ascii="Book Antiqua" w:eastAsia="宋体" w:hAnsi="Book Antiqua"/>
          <w:b/>
          <w:color w:val="000000" w:themeColor="text1"/>
          <w:lang w:eastAsia="zh-CN"/>
        </w:rPr>
      </w:pPr>
    </w:p>
    <w:p w:rsidR="00EB2BBB" w:rsidRPr="006A30B2" w:rsidRDefault="001A668F" w:rsidP="00D976D0">
      <w:pPr>
        <w:snapToGrid w:val="0"/>
        <w:spacing w:line="360" w:lineRule="auto"/>
        <w:jc w:val="both"/>
        <w:rPr>
          <w:rFonts w:ascii="Book Antiqua" w:eastAsia="宋体" w:hAnsi="Book Antiqua"/>
          <w:b/>
          <w:color w:val="000000" w:themeColor="text1"/>
          <w:lang w:eastAsia="zh-CN"/>
        </w:rPr>
      </w:pPr>
      <w:r w:rsidRPr="006A30B2">
        <w:rPr>
          <w:rFonts w:ascii="Book Antiqua" w:hAnsi="Book Antiqua"/>
          <w:b/>
          <w:color w:val="000000" w:themeColor="text1"/>
        </w:rPr>
        <w:br w:type="page"/>
      </w:r>
      <w:r w:rsidR="00AE5623" w:rsidRPr="006A30B2">
        <w:rPr>
          <w:rFonts w:ascii="Book Antiqua" w:hAnsi="Book Antiqua"/>
          <w:b/>
          <w:color w:val="000000" w:themeColor="text1"/>
        </w:rPr>
        <w:lastRenderedPageBreak/>
        <w:t>INTRODUCTION</w:t>
      </w:r>
    </w:p>
    <w:p w:rsidR="000B163C" w:rsidRPr="006A30B2" w:rsidRDefault="000B163C"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In</w:t>
      </w:r>
      <w:r w:rsidR="0041030E" w:rsidRPr="006A30B2">
        <w:rPr>
          <w:rFonts w:ascii="Book Antiqua" w:hAnsi="Book Antiqua"/>
          <w:color w:val="000000" w:themeColor="text1"/>
        </w:rPr>
        <w:t xml:space="preserve"> the United States</w:t>
      </w:r>
      <w:r w:rsidR="00ED76BB" w:rsidRPr="006A30B2">
        <w:rPr>
          <w:rFonts w:ascii="Book Antiqua" w:hAnsi="Book Antiqua"/>
          <w:color w:val="000000" w:themeColor="text1"/>
        </w:rPr>
        <w:t xml:space="preserve"> in 2009</w:t>
      </w:r>
      <w:r w:rsidR="0041030E" w:rsidRPr="006A30B2">
        <w:rPr>
          <w:rFonts w:ascii="Book Antiqua" w:hAnsi="Book Antiqua"/>
          <w:color w:val="000000" w:themeColor="text1"/>
        </w:rPr>
        <w:t xml:space="preserve">, </w:t>
      </w:r>
      <w:r w:rsidR="00AE5623" w:rsidRPr="006A30B2">
        <w:rPr>
          <w:rFonts w:ascii="Book Antiqua" w:hAnsi="Book Antiqua"/>
          <w:color w:val="000000" w:themeColor="text1"/>
        </w:rPr>
        <w:t>over 274</w:t>
      </w:r>
      <w:r w:rsidRPr="006A30B2">
        <w:rPr>
          <w:rFonts w:ascii="Book Antiqua" w:hAnsi="Book Antiqua"/>
          <w:color w:val="000000" w:themeColor="text1"/>
        </w:rPr>
        <w:t xml:space="preserve">000 patients were diagnosed </w:t>
      </w:r>
      <w:r w:rsidR="0041030E" w:rsidRPr="006A30B2">
        <w:rPr>
          <w:rFonts w:ascii="Book Antiqua" w:hAnsi="Book Antiqua"/>
          <w:color w:val="000000" w:themeColor="text1"/>
        </w:rPr>
        <w:t xml:space="preserve">with acute pancreatitis making it the most common gastrointestinal disease requiring acute hospitalization with costs for treatment exceeding $2.5 billion </w:t>
      </w:r>
      <w:proofErr w:type="gramStart"/>
      <w:r w:rsidR="0041030E" w:rsidRPr="006A30B2">
        <w:rPr>
          <w:rFonts w:ascii="Book Antiqua" w:hAnsi="Book Antiqua"/>
          <w:color w:val="000000" w:themeColor="text1"/>
        </w:rPr>
        <w:t>annually</w:t>
      </w:r>
      <w:r w:rsidR="00833790" w:rsidRPr="006A30B2">
        <w:rPr>
          <w:rFonts w:ascii="Book Antiqua" w:eastAsia="宋体" w:hAnsi="Book Antiqua"/>
          <w:noProof/>
          <w:color w:val="000000" w:themeColor="text1"/>
          <w:vertAlign w:val="superscript"/>
          <w:lang w:eastAsia="zh-CN"/>
        </w:rPr>
        <w:t>[</w:t>
      </w:r>
      <w:proofErr w:type="gramEnd"/>
      <w:r w:rsidR="00833790" w:rsidRPr="006A30B2">
        <w:rPr>
          <w:rFonts w:ascii="Book Antiqua" w:hAnsi="Book Antiqua"/>
          <w:noProof/>
          <w:color w:val="000000" w:themeColor="text1"/>
          <w:vertAlign w:val="superscript"/>
        </w:rPr>
        <w:t>1</w:t>
      </w:r>
      <w:r w:rsidR="00833790" w:rsidRPr="006A30B2">
        <w:rPr>
          <w:rFonts w:ascii="Book Antiqua" w:eastAsia="宋体" w:hAnsi="Book Antiqua"/>
          <w:noProof/>
          <w:color w:val="000000" w:themeColor="text1"/>
          <w:vertAlign w:val="superscript"/>
          <w:lang w:eastAsia="zh-CN"/>
        </w:rPr>
        <w:t>]</w:t>
      </w:r>
      <w:r w:rsidR="0041030E" w:rsidRPr="006A30B2">
        <w:rPr>
          <w:rFonts w:ascii="Book Antiqua" w:hAnsi="Book Antiqua"/>
          <w:color w:val="000000" w:themeColor="text1"/>
        </w:rPr>
        <w:t>. The prognosis of patients with acute pancreatitis is largely determined by</w:t>
      </w:r>
      <w:r w:rsidR="00777171" w:rsidRPr="006A30B2">
        <w:rPr>
          <w:rFonts w:ascii="Book Antiqua" w:hAnsi="Book Antiqua"/>
          <w:color w:val="000000" w:themeColor="text1"/>
        </w:rPr>
        <w:t xml:space="preserve"> the presence of organ failure and infected pancreatic necrosis</w:t>
      </w:r>
      <w:r w:rsidR="0010736D" w:rsidRPr="006A30B2">
        <w:rPr>
          <w:rFonts w:ascii="Book Antiqua" w:hAnsi="Book Antiqua"/>
          <w:color w:val="000000" w:themeColor="text1"/>
        </w:rPr>
        <w:t xml:space="preserve"> with ass</w:t>
      </w:r>
      <w:r w:rsidR="00833790" w:rsidRPr="006A30B2">
        <w:rPr>
          <w:rFonts w:ascii="Book Antiqua" w:hAnsi="Book Antiqua"/>
          <w:color w:val="000000" w:themeColor="text1"/>
        </w:rPr>
        <w:t>ociated mortality rates of 15%–</w:t>
      </w:r>
      <w:r w:rsidR="0010736D" w:rsidRPr="006A30B2">
        <w:rPr>
          <w:rFonts w:ascii="Book Antiqua" w:hAnsi="Book Antiqua"/>
          <w:color w:val="000000" w:themeColor="text1"/>
        </w:rPr>
        <w:t>30</w:t>
      </w:r>
      <w:proofErr w:type="gramStart"/>
      <w:r w:rsidR="0010736D" w:rsidRPr="006A30B2">
        <w:rPr>
          <w:rFonts w:ascii="Book Antiqua" w:hAnsi="Book Antiqua"/>
          <w:color w:val="000000" w:themeColor="text1"/>
        </w:rPr>
        <w:t>%</w:t>
      </w:r>
      <w:r w:rsidR="00833790" w:rsidRPr="006A30B2">
        <w:rPr>
          <w:rFonts w:ascii="Book Antiqua" w:eastAsia="宋体" w:hAnsi="Book Antiqua"/>
          <w:noProof/>
          <w:color w:val="000000" w:themeColor="text1"/>
          <w:vertAlign w:val="superscript"/>
          <w:lang w:eastAsia="zh-CN"/>
        </w:rPr>
        <w:t>[</w:t>
      </w:r>
      <w:proofErr w:type="gramEnd"/>
      <w:r w:rsidR="00833790" w:rsidRPr="006A30B2">
        <w:rPr>
          <w:rFonts w:ascii="Book Antiqua" w:hAnsi="Book Antiqua"/>
          <w:noProof/>
          <w:color w:val="000000" w:themeColor="text1"/>
          <w:vertAlign w:val="superscript"/>
        </w:rPr>
        <w:t>2</w:t>
      </w:r>
      <w:r w:rsidR="00833790" w:rsidRPr="006A30B2">
        <w:rPr>
          <w:rFonts w:ascii="Book Antiqua" w:eastAsia="宋体" w:hAnsi="Book Antiqua"/>
          <w:noProof/>
          <w:color w:val="000000" w:themeColor="text1"/>
          <w:vertAlign w:val="superscript"/>
          <w:lang w:eastAsia="zh-CN"/>
        </w:rPr>
        <w:t>]</w:t>
      </w:r>
      <w:r w:rsidR="00777171" w:rsidRPr="006A30B2">
        <w:rPr>
          <w:rFonts w:ascii="Book Antiqua" w:hAnsi="Book Antiqua"/>
          <w:color w:val="000000" w:themeColor="text1"/>
        </w:rPr>
        <w:t xml:space="preserve">. </w:t>
      </w:r>
      <w:r w:rsidR="006A148A" w:rsidRPr="006A30B2">
        <w:rPr>
          <w:rFonts w:ascii="Book Antiqua" w:hAnsi="Book Antiqua"/>
          <w:color w:val="000000" w:themeColor="text1"/>
        </w:rPr>
        <w:t xml:space="preserve">Other complications of </w:t>
      </w:r>
      <w:r w:rsidR="00F75196" w:rsidRPr="006A30B2">
        <w:rPr>
          <w:rFonts w:ascii="Book Antiqua" w:hAnsi="Book Antiqua"/>
          <w:color w:val="000000" w:themeColor="text1"/>
        </w:rPr>
        <w:t>pancreatitis</w:t>
      </w:r>
      <w:r w:rsidR="006A148A" w:rsidRPr="006A30B2">
        <w:rPr>
          <w:rFonts w:ascii="Book Antiqua" w:hAnsi="Book Antiqua"/>
          <w:color w:val="000000" w:themeColor="text1"/>
        </w:rPr>
        <w:t xml:space="preserve"> include </w:t>
      </w:r>
      <w:r w:rsidR="00692517" w:rsidRPr="006A30B2">
        <w:rPr>
          <w:rFonts w:ascii="Book Antiqua" w:hAnsi="Book Antiqua"/>
          <w:color w:val="000000" w:themeColor="text1"/>
        </w:rPr>
        <w:t>systemic inflammatory response syndrome (</w:t>
      </w:r>
      <w:r w:rsidR="006A148A" w:rsidRPr="006A30B2">
        <w:rPr>
          <w:rFonts w:ascii="Book Antiqua" w:hAnsi="Book Antiqua"/>
          <w:color w:val="000000" w:themeColor="text1"/>
        </w:rPr>
        <w:t>SIRS</w:t>
      </w:r>
      <w:r w:rsidR="00692517" w:rsidRPr="006A30B2">
        <w:rPr>
          <w:rFonts w:ascii="Book Antiqua" w:hAnsi="Book Antiqua"/>
          <w:color w:val="000000" w:themeColor="text1"/>
        </w:rPr>
        <w:t>)</w:t>
      </w:r>
      <w:r w:rsidR="006A148A" w:rsidRPr="006A30B2">
        <w:rPr>
          <w:rFonts w:ascii="Book Antiqua" w:hAnsi="Book Antiqua"/>
          <w:color w:val="000000" w:themeColor="text1"/>
        </w:rPr>
        <w:t xml:space="preserve">, sepsis, and </w:t>
      </w:r>
      <w:r w:rsidR="00692517" w:rsidRPr="006A30B2">
        <w:rPr>
          <w:rFonts w:ascii="Book Antiqua" w:hAnsi="Book Antiqua"/>
          <w:color w:val="000000" w:themeColor="text1"/>
        </w:rPr>
        <w:t>acute respiratory distress syndrome (</w:t>
      </w:r>
      <w:r w:rsidR="006A148A" w:rsidRPr="006A30B2">
        <w:rPr>
          <w:rFonts w:ascii="Book Antiqua" w:hAnsi="Book Antiqua"/>
          <w:color w:val="000000" w:themeColor="text1"/>
        </w:rPr>
        <w:t>ARDS</w:t>
      </w:r>
      <w:r w:rsidR="00692517" w:rsidRPr="006A30B2">
        <w:rPr>
          <w:rFonts w:ascii="Book Antiqua" w:hAnsi="Book Antiqua"/>
          <w:color w:val="000000" w:themeColor="text1"/>
        </w:rPr>
        <w:t>)</w:t>
      </w:r>
      <w:r w:rsidR="006A148A" w:rsidRPr="006A30B2">
        <w:rPr>
          <w:rFonts w:ascii="Book Antiqua" w:hAnsi="Book Antiqua"/>
          <w:color w:val="000000" w:themeColor="text1"/>
        </w:rPr>
        <w:t xml:space="preserve">. </w:t>
      </w:r>
      <w:r w:rsidR="00777171" w:rsidRPr="006A30B2">
        <w:rPr>
          <w:rFonts w:ascii="Book Antiqua" w:hAnsi="Book Antiqua"/>
          <w:color w:val="000000" w:themeColor="text1"/>
        </w:rPr>
        <w:t xml:space="preserve">Despite the increasing </w:t>
      </w:r>
      <w:proofErr w:type="gramStart"/>
      <w:r w:rsidR="00777171" w:rsidRPr="006A30B2">
        <w:rPr>
          <w:rFonts w:ascii="Book Antiqua" w:hAnsi="Book Antiqua"/>
          <w:color w:val="000000" w:themeColor="text1"/>
        </w:rPr>
        <w:t>incidence</w:t>
      </w:r>
      <w:r w:rsidR="00833790" w:rsidRPr="006A30B2">
        <w:rPr>
          <w:rFonts w:ascii="Book Antiqua" w:eastAsia="宋体" w:hAnsi="Book Antiqua"/>
          <w:noProof/>
          <w:color w:val="000000" w:themeColor="text1"/>
          <w:vertAlign w:val="superscript"/>
          <w:lang w:eastAsia="zh-CN"/>
        </w:rPr>
        <w:t>[</w:t>
      </w:r>
      <w:proofErr w:type="gramEnd"/>
      <w:r w:rsidR="00833790" w:rsidRPr="006A30B2">
        <w:rPr>
          <w:rFonts w:ascii="Book Antiqua" w:hAnsi="Book Antiqua"/>
          <w:noProof/>
          <w:color w:val="000000" w:themeColor="text1"/>
          <w:vertAlign w:val="superscript"/>
        </w:rPr>
        <w:t>3</w:t>
      </w:r>
      <w:r w:rsidR="00833790" w:rsidRPr="006A30B2">
        <w:rPr>
          <w:rFonts w:ascii="Book Antiqua" w:eastAsia="宋体" w:hAnsi="Book Antiqua"/>
          <w:noProof/>
          <w:color w:val="000000" w:themeColor="text1"/>
          <w:vertAlign w:val="superscript"/>
          <w:lang w:eastAsia="zh-CN"/>
        </w:rPr>
        <w:t>]</w:t>
      </w:r>
      <w:r w:rsidR="00777171" w:rsidRPr="006A30B2">
        <w:rPr>
          <w:rFonts w:ascii="Book Antiqua" w:hAnsi="Book Antiqua"/>
          <w:color w:val="000000" w:themeColor="text1"/>
        </w:rPr>
        <w:t xml:space="preserve">, there is no current available pharmacologic therapy </w:t>
      </w:r>
      <w:r w:rsidR="006A148A" w:rsidRPr="006A30B2">
        <w:rPr>
          <w:rFonts w:ascii="Book Antiqua" w:hAnsi="Book Antiqua"/>
          <w:color w:val="000000" w:themeColor="text1"/>
        </w:rPr>
        <w:t xml:space="preserve">to mitigate the disease and its course. Current treatment of pancreatitis is largely supportive. Treatment of organ failure consists of organ supportive </w:t>
      </w:r>
      <w:proofErr w:type="gramStart"/>
      <w:r w:rsidR="006A148A" w:rsidRPr="006A30B2">
        <w:rPr>
          <w:rFonts w:ascii="Book Antiqua" w:hAnsi="Book Antiqua"/>
          <w:color w:val="000000" w:themeColor="text1"/>
        </w:rPr>
        <w:t>measures</w:t>
      </w:r>
      <w:r w:rsidR="00833790" w:rsidRPr="006A30B2">
        <w:rPr>
          <w:rFonts w:ascii="Book Antiqua" w:eastAsia="宋体" w:hAnsi="Book Antiqua"/>
          <w:noProof/>
          <w:color w:val="000000" w:themeColor="text1"/>
          <w:vertAlign w:val="superscript"/>
          <w:lang w:eastAsia="zh-CN"/>
        </w:rPr>
        <w:t>[</w:t>
      </w:r>
      <w:proofErr w:type="gramEnd"/>
      <w:r w:rsidR="00644412" w:rsidRPr="006A30B2">
        <w:rPr>
          <w:rFonts w:ascii="Book Antiqua" w:hAnsi="Book Antiqua"/>
          <w:noProof/>
          <w:color w:val="000000" w:themeColor="text1"/>
          <w:vertAlign w:val="superscript"/>
        </w:rPr>
        <w:t>4</w:t>
      </w:r>
      <w:r w:rsidR="00833790" w:rsidRPr="006A30B2">
        <w:rPr>
          <w:rFonts w:ascii="Book Antiqua" w:eastAsia="宋体" w:hAnsi="Book Antiqua"/>
          <w:noProof/>
          <w:color w:val="000000" w:themeColor="text1"/>
          <w:vertAlign w:val="superscript"/>
          <w:lang w:eastAsia="zh-CN"/>
        </w:rPr>
        <w:t>]</w:t>
      </w:r>
      <w:r w:rsidR="006A148A" w:rsidRPr="006A30B2">
        <w:rPr>
          <w:rFonts w:ascii="Book Antiqua" w:hAnsi="Book Antiqua"/>
          <w:color w:val="000000" w:themeColor="text1"/>
        </w:rPr>
        <w:t>, while treatment of infected pancreatic necrosis consists of drainage or debridement</w:t>
      </w:r>
      <w:r w:rsidR="00692517" w:rsidRPr="006A30B2">
        <w:rPr>
          <w:rFonts w:ascii="Book Antiqua" w:hAnsi="Book Antiqua"/>
          <w:color w:val="000000" w:themeColor="text1"/>
        </w:rPr>
        <w:t xml:space="preserve"> and antibiotics</w:t>
      </w:r>
      <w:r w:rsidR="00833790" w:rsidRPr="006A30B2">
        <w:rPr>
          <w:rFonts w:ascii="Book Antiqua" w:eastAsia="宋体" w:hAnsi="Book Antiqua"/>
          <w:noProof/>
          <w:color w:val="000000" w:themeColor="text1"/>
          <w:vertAlign w:val="superscript"/>
          <w:lang w:eastAsia="zh-CN"/>
        </w:rPr>
        <w:t>[</w:t>
      </w:r>
      <w:r w:rsidR="00833790" w:rsidRPr="006A30B2">
        <w:rPr>
          <w:rFonts w:ascii="Book Antiqua" w:hAnsi="Book Antiqua"/>
          <w:noProof/>
          <w:color w:val="000000" w:themeColor="text1"/>
          <w:vertAlign w:val="superscript"/>
        </w:rPr>
        <w:t>5</w:t>
      </w:r>
      <w:r w:rsidR="00833790" w:rsidRPr="006A30B2">
        <w:rPr>
          <w:rFonts w:ascii="Book Antiqua" w:eastAsia="宋体" w:hAnsi="Book Antiqua"/>
          <w:noProof/>
          <w:color w:val="000000" w:themeColor="text1"/>
          <w:vertAlign w:val="superscript"/>
          <w:lang w:eastAsia="zh-CN"/>
        </w:rPr>
        <w:t>]</w:t>
      </w:r>
      <w:r w:rsidR="006A148A" w:rsidRPr="006A30B2">
        <w:rPr>
          <w:rFonts w:ascii="Book Antiqua" w:hAnsi="Book Antiqua"/>
          <w:color w:val="000000" w:themeColor="text1"/>
        </w:rPr>
        <w:t>.</w:t>
      </w:r>
      <w:r w:rsidR="00833790" w:rsidRPr="006A30B2">
        <w:rPr>
          <w:rFonts w:ascii="Book Antiqua" w:hAnsi="Book Antiqua"/>
          <w:color w:val="000000" w:themeColor="text1"/>
        </w:rPr>
        <w:t xml:space="preserve"> </w:t>
      </w:r>
    </w:p>
    <w:p w:rsidR="006C494B" w:rsidRPr="006A30B2" w:rsidRDefault="00C26AB0" w:rsidP="00833790">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The most common causes of acute pancreatitis in the </w:t>
      </w:r>
      <w:r w:rsidR="00833790" w:rsidRPr="006A30B2">
        <w:rPr>
          <w:rFonts w:ascii="Book Antiqua" w:hAnsi="Book Antiqua"/>
          <w:color w:val="000000" w:themeColor="text1"/>
        </w:rPr>
        <w:t>W</w:t>
      </w:r>
      <w:r w:rsidRPr="006A30B2">
        <w:rPr>
          <w:rFonts w:ascii="Book Antiqua" w:hAnsi="Book Antiqua"/>
          <w:color w:val="000000" w:themeColor="text1"/>
        </w:rPr>
        <w:t xml:space="preserve">estern population are alcohol and gallstones, but many other causes have also been described and regardless of the trigger, there is an underlying common pathogenic </w:t>
      </w:r>
      <w:proofErr w:type="gramStart"/>
      <w:r w:rsidR="00924408" w:rsidRPr="006A30B2">
        <w:rPr>
          <w:rFonts w:ascii="Book Antiqua" w:hAnsi="Book Antiqua"/>
          <w:color w:val="000000" w:themeColor="text1"/>
        </w:rPr>
        <w:t>outcome</w:t>
      </w:r>
      <w:r w:rsidR="00B62256" w:rsidRPr="006A30B2">
        <w:rPr>
          <w:rFonts w:ascii="Book Antiqua" w:eastAsia="宋体" w:hAnsi="Book Antiqua"/>
          <w:noProof/>
          <w:color w:val="000000" w:themeColor="text1"/>
          <w:vertAlign w:val="superscript"/>
          <w:lang w:eastAsia="zh-CN"/>
        </w:rPr>
        <w:t>[</w:t>
      </w:r>
      <w:proofErr w:type="gramEnd"/>
      <w:r w:rsidR="00B62256" w:rsidRPr="006A30B2">
        <w:rPr>
          <w:rFonts w:ascii="Book Antiqua" w:hAnsi="Book Antiqua"/>
          <w:noProof/>
          <w:color w:val="000000" w:themeColor="text1"/>
          <w:vertAlign w:val="superscript"/>
        </w:rPr>
        <w:t>6</w:t>
      </w:r>
      <w:r w:rsidR="00B62256" w:rsidRPr="006A30B2">
        <w:rPr>
          <w:rFonts w:ascii="Book Antiqua" w:eastAsia="宋体" w:hAnsi="Book Antiqua"/>
          <w:noProof/>
          <w:color w:val="000000" w:themeColor="text1"/>
          <w:vertAlign w:val="superscript"/>
          <w:lang w:eastAsia="zh-CN"/>
        </w:rPr>
        <w:t>,7]</w:t>
      </w:r>
      <w:r w:rsidRPr="006A30B2">
        <w:rPr>
          <w:rFonts w:ascii="Book Antiqua" w:hAnsi="Book Antiqua"/>
          <w:color w:val="000000" w:themeColor="text1"/>
        </w:rPr>
        <w:t xml:space="preserve">. </w:t>
      </w:r>
      <w:r w:rsidR="00094726" w:rsidRPr="006A30B2">
        <w:rPr>
          <w:rFonts w:ascii="Book Antiqua" w:hAnsi="Book Antiqua"/>
          <w:color w:val="000000" w:themeColor="text1"/>
        </w:rPr>
        <w:t xml:space="preserve">Acute </w:t>
      </w:r>
      <w:r w:rsidR="000C276C" w:rsidRPr="006A30B2">
        <w:rPr>
          <w:rFonts w:ascii="Book Antiqua" w:hAnsi="Book Antiqua"/>
          <w:color w:val="000000" w:themeColor="text1"/>
        </w:rPr>
        <w:t xml:space="preserve">pancreatitis is thought to be a local inflammatory process involving </w:t>
      </w:r>
      <w:r w:rsidR="0010736D" w:rsidRPr="006A30B2">
        <w:rPr>
          <w:rFonts w:ascii="Book Antiqua" w:hAnsi="Book Antiqua"/>
          <w:color w:val="000000" w:themeColor="text1"/>
        </w:rPr>
        <w:t>premature</w:t>
      </w:r>
      <w:r w:rsidR="000C276C" w:rsidRPr="006A30B2">
        <w:rPr>
          <w:rFonts w:ascii="Book Antiqua" w:hAnsi="Book Antiqua"/>
          <w:color w:val="000000" w:themeColor="text1"/>
        </w:rPr>
        <w:t xml:space="preserve"> intra-</w:t>
      </w:r>
      <w:r w:rsidR="0010736D" w:rsidRPr="006A30B2">
        <w:rPr>
          <w:rFonts w:ascii="Book Antiqua" w:hAnsi="Book Antiqua"/>
          <w:color w:val="000000" w:themeColor="text1"/>
        </w:rPr>
        <w:t>cellular</w:t>
      </w:r>
      <w:r w:rsidR="000C276C" w:rsidRPr="006A30B2">
        <w:rPr>
          <w:rFonts w:ascii="Book Antiqua" w:hAnsi="Book Antiqua"/>
          <w:color w:val="000000" w:themeColor="text1"/>
        </w:rPr>
        <w:t xml:space="preserve"> activation of digestive enzymes </w:t>
      </w:r>
      <w:r w:rsidR="0010736D" w:rsidRPr="006A30B2">
        <w:rPr>
          <w:rFonts w:ascii="Book Antiqua" w:hAnsi="Book Antiqua"/>
          <w:color w:val="000000" w:themeColor="text1"/>
        </w:rPr>
        <w:t xml:space="preserve">within </w:t>
      </w:r>
      <w:proofErr w:type="spellStart"/>
      <w:r w:rsidR="0010736D" w:rsidRPr="006A30B2">
        <w:rPr>
          <w:rFonts w:ascii="Book Antiqua" w:hAnsi="Book Antiqua"/>
          <w:color w:val="000000" w:themeColor="text1"/>
        </w:rPr>
        <w:t>acinar</w:t>
      </w:r>
      <w:proofErr w:type="spellEnd"/>
      <w:r w:rsidR="0010736D" w:rsidRPr="006A30B2">
        <w:rPr>
          <w:rFonts w:ascii="Book Antiqua" w:hAnsi="Book Antiqua"/>
          <w:color w:val="000000" w:themeColor="text1"/>
        </w:rPr>
        <w:t xml:space="preserve"> cells </w:t>
      </w:r>
      <w:r w:rsidR="000C276C" w:rsidRPr="006A30B2">
        <w:rPr>
          <w:rFonts w:ascii="Book Antiqua" w:hAnsi="Book Antiqua"/>
          <w:color w:val="000000" w:themeColor="text1"/>
        </w:rPr>
        <w:t xml:space="preserve">leading to </w:t>
      </w:r>
      <w:proofErr w:type="spellStart"/>
      <w:r w:rsidR="000C276C" w:rsidRPr="006A30B2">
        <w:rPr>
          <w:rFonts w:ascii="Book Antiqua" w:hAnsi="Book Antiqua"/>
          <w:color w:val="000000" w:themeColor="text1"/>
        </w:rPr>
        <w:t>autodigestion</w:t>
      </w:r>
      <w:proofErr w:type="spellEnd"/>
      <w:r w:rsidR="000C276C" w:rsidRPr="006A30B2">
        <w:rPr>
          <w:rFonts w:ascii="Book Antiqua" w:hAnsi="Book Antiqua"/>
          <w:color w:val="000000" w:themeColor="text1"/>
        </w:rPr>
        <w:t xml:space="preserve"> of the tissue</w:t>
      </w:r>
      <w:r w:rsidR="00ED76BB" w:rsidRPr="006A30B2">
        <w:rPr>
          <w:rFonts w:ascii="Book Antiqua" w:hAnsi="Book Antiqua"/>
          <w:color w:val="000000" w:themeColor="text1"/>
        </w:rPr>
        <w:t xml:space="preserve"> that can progress to involve distant organs</w:t>
      </w:r>
      <w:r w:rsidR="000C276C" w:rsidRPr="006A30B2">
        <w:rPr>
          <w:rFonts w:ascii="Book Antiqua" w:hAnsi="Book Antiqua"/>
          <w:color w:val="000000" w:themeColor="text1"/>
        </w:rPr>
        <w:t xml:space="preserve">. The secretory </w:t>
      </w:r>
      <w:proofErr w:type="spellStart"/>
      <w:r w:rsidR="000C276C" w:rsidRPr="006A30B2">
        <w:rPr>
          <w:rFonts w:ascii="Book Antiqua" w:hAnsi="Book Antiqua"/>
          <w:color w:val="000000" w:themeColor="text1"/>
        </w:rPr>
        <w:t>acinar</w:t>
      </w:r>
      <w:proofErr w:type="spellEnd"/>
      <w:r w:rsidR="000C276C" w:rsidRPr="006A30B2">
        <w:rPr>
          <w:rFonts w:ascii="Book Antiqua" w:hAnsi="Book Antiqua"/>
          <w:color w:val="000000" w:themeColor="text1"/>
        </w:rPr>
        <w:t xml:space="preserve"> cells are also thought to release chemokines and cytokines that recruit </w:t>
      </w:r>
      <w:r w:rsidR="00692517" w:rsidRPr="006A30B2">
        <w:rPr>
          <w:rFonts w:ascii="Book Antiqua" w:hAnsi="Book Antiqua"/>
          <w:color w:val="000000" w:themeColor="text1"/>
        </w:rPr>
        <w:t xml:space="preserve">leukocytes </w:t>
      </w:r>
      <w:r w:rsidR="000C276C" w:rsidRPr="006A30B2">
        <w:rPr>
          <w:rFonts w:ascii="Book Antiqua" w:hAnsi="Book Antiqua"/>
          <w:color w:val="000000" w:themeColor="text1"/>
        </w:rPr>
        <w:t xml:space="preserve">triggering an inflammatory response responsible for pancreatic edema and neutrophil </w:t>
      </w:r>
      <w:proofErr w:type="gramStart"/>
      <w:r w:rsidR="000C276C" w:rsidRPr="006A30B2">
        <w:rPr>
          <w:rFonts w:ascii="Book Antiqua" w:hAnsi="Book Antiqua"/>
          <w:color w:val="000000" w:themeColor="text1"/>
        </w:rPr>
        <w:t>accumulation</w:t>
      </w:r>
      <w:r w:rsidR="00B62256" w:rsidRPr="006A30B2">
        <w:rPr>
          <w:rFonts w:ascii="Book Antiqua" w:eastAsia="宋体" w:hAnsi="Book Antiqua"/>
          <w:noProof/>
          <w:color w:val="000000" w:themeColor="text1"/>
          <w:vertAlign w:val="superscript"/>
          <w:lang w:eastAsia="zh-CN"/>
        </w:rPr>
        <w:t>[</w:t>
      </w:r>
      <w:proofErr w:type="gramEnd"/>
      <w:r w:rsidR="00B62256" w:rsidRPr="006A30B2">
        <w:rPr>
          <w:rFonts w:ascii="Book Antiqua" w:hAnsi="Book Antiqua"/>
          <w:noProof/>
          <w:color w:val="000000" w:themeColor="text1"/>
          <w:vertAlign w:val="superscript"/>
        </w:rPr>
        <w:t>8</w:t>
      </w:r>
      <w:r w:rsidR="00B62256" w:rsidRPr="006A30B2">
        <w:rPr>
          <w:rFonts w:ascii="Book Antiqua" w:eastAsia="宋体" w:hAnsi="Book Antiqua"/>
          <w:noProof/>
          <w:color w:val="000000" w:themeColor="text1"/>
          <w:vertAlign w:val="superscript"/>
          <w:lang w:eastAsia="zh-CN"/>
        </w:rPr>
        <w:t>]</w:t>
      </w:r>
      <w:r w:rsidR="000C276C" w:rsidRPr="006A30B2">
        <w:rPr>
          <w:rFonts w:ascii="Book Antiqua" w:hAnsi="Book Antiqua"/>
          <w:color w:val="000000" w:themeColor="text1"/>
        </w:rPr>
        <w:t xml:space="preserve">. This interstitial edema can sometimes progress to necrosis in parts of the pancreas and possible bacterial infection. Acute pancreatitis can also affect the microvascular circulation and compromise perfusion and oxygenation of the </w:t>
      </w:r>
      <w:proofErr w:type="gramStart"/>
      <w:r w:rsidR="000C276C" w:rsidRPr="006A30B2">
        <w:rPr>
          <w:rFonts w:ascii="Book Antiqua" w:hAnsi="Book Antiqua"/>
          <w:color w:val="000000" w:themeColor="text1"/>
        </w:rPr>
        <w:t>tissue</w:t>
      </w:r>
      <w:r w:rsidR="00B62256" w:rsidRPr="006A30B2">
        <w:rPr>
          <w:rFonts w:ascii="Book Antiqua" w:eastAsia="宋体" w:hAnsi="Book Antiqua"/>
          <w:noProof/>
          <w:color w:val="000000" w:themeColor="text1"/>
          <w:vertAlign w:val="superscript"/>
          <w:lang w:eastAsia="zh-CN"/>
        </w:rPr>
        <w:t>[</w:t>
      </w:r>
      <w:proofErr w:type="gramEnd"/>
      <w:r w:rsidR="00B62256" w:rsidRPr="006A30B2">
        <w:rPr>
          <w:rFonts w:ascii="Book Antiqua" w:hAnsi="Book Antiqua"/>
          <w:noProof/>
          <w:color w:val="000000" w:themeColor="text1"/>
          <w:vertAlign w:val="superscript"/>
        </w:rPr>
        <w:t>9</w:t>
      </w:r>
      <w:r w:rsidR="00B62256" w:rsidRPr="006A30B2">
        <w:rPr>
          <w:rFonts w:ascii="Book Antiqua" w:eastAsia="宋体" w:hAnsi="Book Antiqua"/>
          <w:noProof/>
          <w:color w:val="000000" w:themeColor="text1"/>
          <w:vertAlign w:val="superscript"/>
          <w:lang w:eastAsia="zh-CN"/>
        </w:rPr>
        <w:t>]</w:t>
      </w:r>
      <w:r w:rsidR="000C276C" w:rsidRPr="006A30B2">
        <w:rPr>
          <w:rFonts w:ascii="Book Antiqua" w:hAnsi="Book Antiqua"/>
          <w:color w:val="000000" w:themeColor="text1"/>
        </w:rPr>
        <w:t>. While supportive therapy is largely the only treatment available for this disease, research in pancreatitis and a better understanding of th</w:t>
      </w:r>
      <w:r w:rsidR="0010736D" w:rsidRPr="006A30B2">
        <w:rPr>
          <w:rFonts w:ascii="Book Antiqua" w:hAnsi="Book Antiqua"/>
          <w:color w:val="000000" w:themeColor="text1"/>
        </w:rPr>
        <w:t>e</w:t>
      </w:r>
      <w:r w:rsidR="000C276C" w:rsidRPr="006A30B2">
        <w:rPr>
          <w:rFonts w:ascii="Book Antiqua" w:hAnsi="Book Antiqua"/>
          <w:color w:val="000000" w:themeColor="text1"/>
        </w:rPr>
        <w:t xml:space="preserve"> pathophysiology has led to the development of some pharmacologic therapies</w:t>
      </w:r>
      <w:r w:rsidR="006E6A3F" w:rsidRPr="006A30B2">
        <w:rPr>
          <w:rFonts w:ascii="Book Antiqua" w:hAnsi="Book Antiqua"/>
          <w:color w:val="000000" w:themeColor="text1"/>
        </w:rPr>
        <w:t xml:space="preserve"> that target the various steps in the pathogenesis of pancreatitis</w:t>
      </w:r>
      <w:r w:rsidR="000C276C" w:rsidRPr="006A30B2">
        <w:rPr>
          <w:rFonts w:ascii="Book Antiqua" w:hAnsi="Book Antiqua"/>
          <w:color w:val="000000" w:themeColor="text1"/>
        </w:rPr>
        <w:t xml:space="preserve">. </w:t>
      </w:r>
      <w:r w:rsidR="008062F5" w:rsidRPr="006A30B2">
        <w:rPr>
          <w:rFonts w:ascii="Book Antiqua" w:hAnsi="Book Antiqua"/>
          <w:color w:val="000000" w:themeColor="text1"/>
        </w:rPr>
        <w:t>A review</w:t>
      </w:r>
      <w:r w:rsidR="006C494B" w:rsidRPr="006A30B2">
        <w:rPr>
          <w:rFonts w:ascii="Book Antiqua" w:hAnsi="Book Antiqua"/>
          <w:color w:val="000000" w:themeColor="text1"/>
        </w:rPr>
        <w:t xml:space="preserve"> published in 2008</w:t>
      </w:r>
      <w:r w:rsidR="00192839" w:rsidRPr="006A30B2">
        <w:rPr>
          <w:rFonts w:ascii="Book Antiqua" w:hAnsi="Book Antiqua"/>
          <w:color w:val="000000" w:themeColor="text1"/>
        </w:rPr>
        <w:t xml:space="preserve"> outlined some of the pharmacologic therapies investigated in experimental animal </w:t>
      </w:r>
      <w:proofErr w:type="gramStart"/>
      <w:r w:rsidR="00192839" w:rsidRPr="006A30B2">
        <w:rPr>
          <w:rFonts w:ascii="Book Antiqua" w:hAnsi="Book Antiqua"/>
          <w:color w:val="000000" w:themeColor="text1"/>
        </w:rPr>
        <w:t>models</w:t>
      </w:r>
      <w:r w:rsidR="00B62256" w:rsidRPr="006A30B2">
        <w:rPr>
          <w:rFonts w:ascii="Book Antiqua" w:eastAsia="宋体" w:hAnsi="Book Antiqua"/>
          <w:noProof/>
          <w:color w:val="000000" w:themeColor="text1"/>
          <w:vertAlign w:val="superscript"/>
          <w:lang w:eastAsia="zh-CN"/>
        </w:rPr>
        <w:t>[</w:t>
      </w:r>
      <w:proofErr w:type="gramEnd"/>
      <w:r w:rsidR="00B62256" w:rsidRPr="006A30B2">
        <w:rPr>
          <w:rFonts w:ascii="Book Antiqua" w:hAnsi="Book Antiqua"/>
          <w:noProof/>
          <w:color w:val="000000" w:themeColor="text1"/>
          <w:vertAlign w:val="superscript"/>
        </w:rPr>
        <w:t>10</w:t>
      </w:r>
      <w:r w:rsidR="00B62256" w:rsidRPr="006A30B2">
        <w:rPr>
          <w:rFonts w:ascii="Book Antiqua" w:eastAsia="宋体" w:hAnsi="Book Antiqua"/>
          <w:noProof/>
          <w:color w:val="000000" w:themeColor="text1"/>
          <w:vertAlign w:val="superscript"/>
          <w:lang w:eastAsia="zh-CN"/>
        </w:rPr>
        <w:t>]</w:t>
      </w:r>
      <w:r w:rsidR="00192839" w:rsidRPr="006A30B2">
        <w:rPr>
          <w:rFonts w:ascii="Book Antiqua" w:hAnsi="Book Antiqua"/>
          <w:color w:val="000000" w:themeColor="text1"/>
        </w:rPr>
        <w:t>.</w:t>
      </w:r>
      <w:r w:rsidR="006E6A3F" w:rsidRPr="006A30B2">
        <w:rPr>
          <w:rFonts w:ascii="Book Antiqua" w:hAnsi="Book Antiqua"/>
          <w:color w:val="000000" w:themeColor="text1"/>
        </w:rPr>
        <w:t xml:space="preserve"> </w:t>
      </w:r>
      <w:r w:rsidR="00192839" w:rsidRPr="006A30B2">
        <w:rPr>
          <w:rFonts w:ascii="Book Antiqua" w:hAnsi="Book Antiqua"/>
          <w:color w:val="000000" w:themeColor="text1"/>
        </w:rPr>
        <w:t xml:space="preserve">Since then, </w:t>
      </w:r>
      <w:r w:rsidR="008062F5" w:rsidRPr="006A30B2">
        <w:rPr>
          <w:rFonts w:ascii="Book Antiqua" w:hAnsi="Book Antiqua"/>
          <w:color w:val="000000" w:themeColor="text1"/>
        </w:rPr>
        <w:t xml:space="preserve">some </w:t>
      </w:r>
      <w:r w:rsidR="00192839" w:rsidRPr="006A30B2">
        <w:rPr>
          <w:rFonts w:ascii="Book Antiqua" w:hAnsi="Book Antiqua"/>
          <w:color w:val="000000" w:themeColor="text1"/>
        </w:rPr>
        <w:t xml:space="preserve">of those therapies have been further studied, new drugs have been found in each </w:t>
      </w:r>
      <w:r w:rsidR="00192839" w:rsidRPr="006A30B2">
        <w:rPr>
          <w:rFonts w:ascii="Book Antiqua" w:hAnsi="Book Antiqua"/>
          <w:color w:val="000000" w:themeColor="text1"/>
        </w:rPr>
        <w:lastRenderedPageBreak/>
        <w:t>class of therapy, and more human clinical studies assessing the clinical utility of the therapies have been conducted.</w:t>
      </w:r>
    </w:p>
    <w:p w:rsidR="00EB2BBB" w:rsidRPr="006A30B2" w:rsidRDefault="00600E6B" w:rsidP="00B62256">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This review focuses on the newer pharmacologic therapies for treatment of acute pancreatitis</w:t>
      </w:r>
      <w:r w:rsidR="007851A1" w:rsidRPr="006A30B2">
        <w:rPr>
          <w:rFonts w:ascii="Book Antiqua" w:hAnsi="Book Antiqua"/>
          <w:color w:val="000000" w:themeColor="text1"/>
        </w:rPr>
        <w:t>, and does not address the pharmacology of the standard treatment currently used such as pain control and antibiotics</w:t>
      </w:r>
      <w:r w:rsidRPr="006A30B2">
        <w:rPr>
          <w:rFonts w:ascii="Book Antiqua" w:hAnsi="Book Antiqua"/>
          <w:color w:val="000000" w:themeColor="text1"/>
        </w:rPr>
        <w:t>. The article summarizes the experimental, pre-clinical studies</w:t>
      </w:r>
      <w:r w:rsidR="006C494B" w:rsidRPr="006A30B2">
        <w:rPr>
          <w:rFonts w:ascii="Book Antiqua" w:hAnsi="Book Antiqua"/>
          <w:color w:val="000000" w:themeColor="text1"/>
        </w:rPr>
        <w:t xml:space="preserve"> that provide evidence for the therapeutic potential for various classes of </w:t>
      </w:r>
      <w:r w:rsidR="007851A1" w:rsidRPr="006A30B2">
        <w:rPr>
          <w:rFonts w:ascii="Book Antiqua" w:hAnsi="Book Antiqua"/>
          <w:color w:val="000000" w:themeColor="text1"/>
        </w:rPr>
        <w:t xml:space="preserve">newer </w:t>
      </w:r>
      <w:r w:rsidR="006C494B" w:rsidRPr="006A30B2">
        <w:rPr>
          <w:rFonts w:ascii="Book Antiqua" w:hAnsi="Book Antiqua"/>
          <w:color w:val="000000" w:themeColor="text1"/>
        </w:rPr>
        <w:t xml:space="preserve">medications, outlines the clinical trials that have assessed their translational potential, and comments on future therapies and potential promising agents awaiting translation to clinical practice. </w:t>
      </w:r>
      <w:r w:rsidR="006E6A3F" w:rsidRPr="006A30B2">
        <w:rPr>
          <w:rFonts w:ascii="Book Antiqua" w:hAnsi="Book Antiqua"/>
          <w:color w:val="000000" w:themeColor="text1"/>
        </w:rPr>
        <w:t xml:space="preserve"> This review </w:t>
      </w:r>
      <w:r w:rsidR="00BC4CC5" w:rsidRPr="006A30B2">
        <w:rPr>
          <w:rFonts w:ascii="Book Antiqua" w:hAnsi="Book Antiqua"/>
          <w:color w:val="000000" w:themeColor="text1"/>
        </w:rPr>
        <w:t>focuses on</w:t>
      </w:r>
      <w:r w:rsidR="006E6A3F" w:rsidRPr="006A30B2">
        <w:rPr>
          <w:rFonts w:ascii="Book Antiqua" w:hAnsi="Book Antiqua"/>
          <w:color w:val="000000" w:themeColor="text1"/>
        </w:rPr>
        <w:t xml:space="preserve"> pharmacologic therapy for acute pancreatitis </w:t>
      </w:r>
      <w:r w:rsidR="0010736D" w:rsidRPr="006A30B2">
        <w:rPr>
          <w:rFonts w:ascii="Book Antiqua" w:hAnsi="Book Antiqua"/>
          <w:color w:val="000000" w:themeColor="text1"/>
        </w:rPr>
        <w:t xml:space="preserve">that is </w:t>
      </w:r>
      <w:r w:rsidR="006E6A3F" w:rsidRPr="006A30B2">
        <w:rPr>
          <w:rFonts w:ascii="Book Antiqua" w:hAnsi="Book Antiqua"/>
          <w:color w:val="000000" w:themeColor="text1"/>
        </w:rPr>
        <w:t>not</w:t>
      </w:r>
      <w:r w:rsidR="0010736D" w:rsidRPr="006A30B2">
        <w:rPr>
          <w:rFonts w:ascii="Book Antiqua" w:hAnsi="Book Antiqua"/>
          <w:color w:val="000000" w:themeColor="text1"/>
        </w:rPr>
        <w:t xml:space="preserve"> </w:t>
      </w:r>
      <w:r w:rsidR="006E6A3F" w:rsidRPr="006A30B2">
        <w:rPr>
          <w:rFonts w:ascii="Book Antiqua" w:hAnsi="Book Antiqua"/>
          <w:color w:val="000000" w:themeColor="text1"/>
        </w:rPr>
        <w:t>secondary to</w:t>
      </w:r>
      <w:r w:rsidR="00BC4CC5" w:rsidRPr="006A30B2">
        <w:rPr>
          <w:rFonts w:ascii="Book Antiqua" w:hAnsi="Book Antiqua"/>
          <w:color w:val="000000" w:themeColor="text1"/>
        </w:rPr>
        <w:t xml:space="preserve"> endoscopic retrograde </w:t>
      </w:r>
      <w:proofErr w:type="spellStart"/>
      <w:r w:rsidR="00BC4CC5" w:rsidRPr="006A30B2">
        <w:rPr>
          <w:rFonts w:ascii="Book Antiqua" w:hAnsi="Book Antiqua"/>
          <w:color w:val="000000" w:themeColor="text1"/>
        </w:rPr>
        <w:t>cholangiopancreatography</w:t>
      </w:r>
      <w:proofErr w:type="spellEnd"/>
      <w:r w:rsidR="006E6A3F" w:rsidRPr="006A30B2">
        <w:rPr>
          <w:rFonts w:ascii="Book Antiqua" w:hAnsi="Book Antiqua"/>
          <w:color w:val="000000" w:themeColor="text1"/>
        </w:rPr>
        <w:t xml:space="preserve"> </w:t>
      </w:r>
      <w:r w:rsidR="00BC4CC5" w:rsidRPr="006A30B2">
        <w:rPr>
          <w:rFonts w:ascii="Book Antiqua" w:hAnsi="Book Antiqua"/>
          <w:color w:val="000000" w:themeColor="text1"/>
        </w:rPr>
        <w:t>(</w:t>
      </w:r>
      <w:r w:rsidR="006E6A3F" w:rsidRPr="006A30B2">
        <w:rPr>
          <w:rFonts w:ascii="Book Antiqua" w:hAnsi="Book Antiqua"/>
          <w:color w:val="000000" w:themeColor="text1"/>
        </w:rPr>
        <w:t>ER</w:t>
      </w:r>
      <w:r w:rsidR="00DD1F2B" w:rsidRPr="006A30B2">
        <w:rPr>
          <w:rFonts w:ascii="Book Antiqua" w:hAnsi="Book Antiqua"/>
          <w:color w:val="000000" w:themeColor="text1"/>
        </w:rPr>
        <w:t>CP</w:t>
      </w:r>
      <w:r w:rsidR="00BC4CC5" w:rsidRPr="006A30B2">
        <w:rPr>
          <w:rFonts w:ascii="Book Antiqua" w:hAnsi="Book Antiqua"/>
          <w:color w:val="000000" w:themeColor="text1"/>
        </w:rPr>
        <w:t>)</w:t>
      </w:r>
      <w:r w:rsidR="00DD1F2B" w:rsidRPr="006A30B2">
        <w:rPr>
          <w:rFonts w:ascii="Book Antiqua" w:hAnsi="Book Antiqua"/>
          <w:color w:val="000000" w:themeColor="text1"/>
        </w:rPr>
        <w:t>.</w:t>
      </w:r>
    </w:p>
    <w:p w:rsidR="00602D57" w:rsidRPr="006A30B2" w:rsidRDefault="00602D57" w:rsidP="00D976D0">
      <w:pPr>
        <w:snapToGrid w:val="0"/>
        <w:spacing w:line="360" w:lineRule="auto"/>
        <w:jc w:val="both"/>
        <w:rPr>
          <w:rFonts w:ascii="Book Antiqua" w:eastAsia="宋体" w:hAnsi="Book Antiqua"/>
          <w:color w:val="000000" w:themeColor="text1"/>
          <w:lang w:eastAsia="zh-CN"/>
        </w:rPr>
      </w:pPr>
    </w:p>
    <w:p w:rsidR="00602D57" w:rsidRPr="006A30B2" w:rsidRDefault="00B62256" w:rsidP="00D976D0">
      <w:pPr>
        <w:snapToGrid w:val="0"/>
        <w:spacing w:line="360" w:lineRule="auto"/>
        <w:jc w:val="both"/>
        <w:rPr>
          <w:rFonts w:ascii="Book Antiqua" w:eastAsia="宋体" w:hAnsi="Book Antiqua"/>
          <w:b/>
          <w:color w:val="000000" w:themeColor="text1"/>
          <w:lang w:eastAsia="zh-CN"/>
        </w:rPr>
      </w:pPr>
      <w:r w:rsidRPr="006A30B2">
        <w:rPr>
          <w:rFonts w:ascii="Book Antiqua" w:hAnsi="Book Antiqua"/>
          <w:b/>
          <w:color w:val="000000" w:themeColor="text1"/>
        </w:rPr>
        <w:t>MOLECULAR PATHOGENESIS OF PANCREATITIS</w:t>
      </w:r>
    </w:p>
    <w:p w:rsidR="005B6DB0" w:rsidRPr="006A30B2" w:rsidRDefault="005C3DFB" w:rsidP="00D976D0">
      <w:pPr>
        <w:snapToGrid w:val="0"/>
        <w:spacing w:line="360" w:lineRule="auto"/>
        <w:jc w:val="both"/>
        <w:rPr>
          <w:rFonts w:ascii="Book Antiqua" w:hAnsi="Book Antiqua" w:cs="Arial"/>
          <w:color w:val="000000" w:themeColor="text1"/>
        </w:rPr>
      </w:pPr>
      <w:r w:rsidRPr="006A30B2">
        <w:rPr>
          <w:rFonts w:ascii="Book Antiqua" w:hAnsi="Book Antiqua"/>
          <w:color w:val="000000" w:themeColor="text1"/>
        </w:rPr>
        <w:t xml:space="preserve">Under physiologic conditions, inactive enzyme precursor secretion from the </w:t>
      </w:r>
      <w:proofErr w:type="spellStart"/>
      <w:r w:rsidRPr="006A30B2">
        <w:rPr>
          <w:rFonts w:ascii="Book Antiqua" w:hAnsi="Book Antiqua"/>
          <w:color w:val="000000" w:themeColor="text1"/>
        </w:rPr>
        <w:t>acinar</w:t>
      </w:r>
      <w:proofErr w:type="spellEnd"/>
      <w:r w:rsidRPr="006A30B2">
        <w:rPr>
          <w:rFonts w:ascii="Book Antiqua" w:hAnsi="Book Antiqua"/>
          <w:color w:val="000000" w:themeColor="text1"/>
        </w:rPr>
        <w:t xml:space="preserve"> cell occurs in response to cytosolic calcium. A sustained global elevation of this calcium, however, can lead to </w:t>
      </w:r>
      <w:r w:rsidR="00FC30A3" w:rsidRPr="006A30B2">
        <w:rPr>
          <w:rFonts w:ascii="Book Antiqua" w:hAnsi="Book Antiqua"/>
          <w:color w:val="000000" w:themeColor="text1"/>
        </w:rPr>
        <w:t xml:space="preserve">premature activation and secretion of digestive enzymes from the </w:t>
      </w:r>
      <w:proofErr w:type="spellStart"/>
      <w:r w:rsidR="00FC30A3" w:rsidRPr="006A30B2">
        <w:rPr>
          <w:rFonts w:ascii="Book Antiqua" w:hAnsi="Book Antiqua"/>
          <w:color w:val="000000" w:themeColor="text1"/>
        </w:rPr>
        <w:t>acinar</w:t>
      </w:r>
      <w:proofErr w:type="spellEnd"/>
      <w:r w:rsidR="00FC30A3" w:rsidRPr="006A30B2">
        <w:rPr>
          <w:rFonts w:ascii="Book Antiqua" w:hAnsi="Book Antiqua"/>
          <w:color w:val="000000" w:themeColor="text1"/>
        </w:rPr>
        <w:t xml:space="preserve"> cell, one of the earliest detectable events in </w:t>
      </w:r>
      <w:proofErr w:type="gramStart"/>
      <w:r w:rsidR="00FC30A3" w:rsidRPr="006A30B2">
        <w:rPr>
          <w:rFonts w:ascii="Book Antiqua" w:hAnsi="Book Antiqua"/>
          <w:color w:val="000000" w:themeColor="text1"/>
        </w:rPr>
        <w:t>pancreatitis</w:t>
      </w:r>
      <w:r w:rsidR="00B62256" w:rsidRPr="006A30B2">
        <w:rPr>
          <w:rFonts w:ascii="Book Antiqua" w:eastAsia="宋体" w:hAnsi="Book Antiqua"/>
          <w:noProof/>
          <w:color w:val="000000" w:themeColor="text1"/>
          <w:vertAlign w:val="superscript"/>
          <w:lang w:eastAsia="zh-CN"/>
        </w:rPr>
        <w:t>[</w:t>
      </w:r>
      <w:proofErr w:type="gramEnd"/>
      <w:r w:rsidR="00B62256" w:rsidRPr="006A30B2">
        <w:rPr>
          <w:rFonts w:ascii="Book Antiqua" w:hAnsi="Book Antiqua"/>
          <w:noProof/>
          <w:color w:val="000000" w:themeColor="text1"/>
          <w:vertAlign w:val="superscript"/>
        </w:rPr>
        <w:t>11</w:t>
      </w:r>
      <w:r w:rsidR="00B62256" w:rsidRPr="006A30B2">
        <w:rPr>
          <w:rFonts w:ascii="Book Antiqua" w:eastAsia="宋体" w:hAnsi="Book Antiqua"/>
          <w:noProof/>
          <w:color w:val="000000" w:themeColor="text1"/>
          <w:vertAlign w:val="superscript"/>
          <w:lang w:eastAsia="zh-CN"/>
        </w:rPr>
        <w:t>]</w:t>
      </w:r>
      <w:r w:rsidR="00FC30A3" w:rsidRPr="006A30B2">
        <w:rPr>
          <w:rFonts w:ascii="Book Antiqua" w:hAnsi="Book Antiqua"/>
          <w:color w:val="000000" w:themeColor="text1"/>
        </w:rPr>
        <w:t>.</w:t>
      </w:r>
      <w:r w:rsidR="00C26AB0" w:rsidRPr="006A30B2">
        <w:rPr>
          <w:rFonts w:ascii="Book Antiqua" w:hAnsi="Book Antiqua"/>
          <w:color w:val="000000" w:themeColor="text1"/>
        </w:rPr>
        <w:t xml:space="preserve"> </w:t>
      </w:r>
      <w:r w:rsidR="008872B2" w:rsidRPr="006A30B2">
        <w:rPr>
          <w:rFonts w:ascii="Book Antiqua" w:hAnsi="Book Antiqua" w:cs="Arial"/>
          <w:color w:val="000000" w:themeColor="text1"/>
        </w:rPr>
        <w:t xml:space="preserve">After the initial insult to the pancreatic </w:t>
      </w:r>
      <w:proofErr w:type="spellStart"/>
      <w:r w:rsidR="008872B2" w:rsidRPr="006A30B2">
        <w:rPr>
          <w:rFonts w:ascii="Book Antiqua" w:hAnsi="Book Antiqua" w:cs="Arial"/>
          <w:color w:val="000000" w:themeColor="text1"/>
        </w:rPr>
        <w:t>acinar</w:t>
      </w:r>
      <w:proofErr w:type="spellEnd"/>
      <w:r w:rsidR="008872B2" w:rsidRPr="006A30B2">
        <w:rPr>
          <w:rFonts w:ascii="Book Antiqua" w:hAnsi="Book Antiqua" w:cs="Arial"/>
          <w:color w:val="000000" w:themeColor="text1"/>
        </w:rPr>
        <w:t xml:space="preserve"> cell, the disease progression is a </w:t>
      </w:r>
      <w:r w:rsidR="005B6DB0" w:rsidRPr="006A30B2">
        <w:rPr>
          <w:rFonts w:ascii="Book Antiqua" w:hAnsi="Book Antiqua" w:cs="Arial"/>
          <w:color w:val="000000" w:themeColor="text1"/>
        </w:rPr>
        <w:t>multi</w:t>
      </w:r>
      <w:r w:rsidR="008872B2" w:rsidRPr="006A30B2">
        <w:rPr>
          <w:rFonts w:ascii="Book Antiqua" w:hAnsi="Book Antiqua" w:cs="Arial"/>
          <w:color w:val="000000" w:themeColor="text1"/>
        </w:rPr>
        <w:t>-phase process that involves local inflammation of the pancreas, a generalized inflammatory response, and the final stage of sepsis involving multi-organ failure</w:t>
      </w:r>
      <w:r w:rsidR="005B6DB0" w:rsidRPr="006A30B2">
        <w:rPr>
          <w:rFonts w:ascii="Book Antiqua" w:hAnsi="Book Antiqua" w:cs="Arial"/>
          <w:color w:val="000000" w:themeColor="text1"/>
        </w:rPr>
        <w:t xml:space="preserve"> in those with severe </w:t>
      </w:r>
      <w:proofErr w:type="gramStart"/>
      <w:r w:rsidR="005B6DB0" w:rsidRPr="006A30B2">
        <w:rPr>
          <w:rFonts w:ascii="Book Antiqua" w:hAnsi="Book Antiqua" w:cs="Arial"/>
          <w:color w:val="000000" w:themeColor="text1"/>
        </w:rPr>
        <w:t>disease</w:t>
      </w:r>
      <w:r w:rsidR="00B62256" w:rsidRPr="006A30B2">
        <w:rPr>
          <w:rFonts w:ascii="Book Antiqua" w:eastAsia="宋体" w:hAnsi="Book Antiqua" w:cs="Arial"/>
          <w:noProof/>
          <w:color w:val="000000" w:themeColor="text1"/>
          <w:vertAlign w:val="superscript"/>
          <w:lang w:eastAsia="zh-CN"/>
        </w:rPr>
        <w:t>[</w:t>
      </w:r>
      <w:proofErr w:type="gramEnd"/>
      <w:r w:rsidR="00B62256" w:rsidRPr="006A30B2">
        <w:rPr>
          <w:rFonts w:ascii="Book Antiqua" w:hAnsi="Book Antiqua" w:cs="Arial"/>
          <w:noProof/>
          <w:color w:val="000000" w:themeColor="text1"/>
          <w:vertAlign w:val="superscript"/>
        </w:rPr>
        <w:t>8</w:t>
      </w:r>
      <w:r w:rsidR="00B62256" w:rsidRPr="006A30B2">
        <w:rPr>
          <w:rFonts w:ascii="Book Antiqua" w:eastAsia="宋体" w:hAnsi="Book Antiqua" w:cs="Arial"/>
          <w:noProof/>
          <w:color w:val="000000" w:themeColor="text1"/>
          <w:vertAlign w:val="superscript"/>
          <w:lang w:eastAsia="zh-CN"/>
        </w:rPr>
        <w:t>]</w:t>
      </w:r>
      <w:r w:rsidR="008872B2" w:rsidRPr="006A30B2">
        <w:rPr>
          <w:rFonts w:ascii="Book Antiqua" w:hAnsi="Book Antiqua" w:cs="Arial"/>
          <w:color w:val="000000" w:themeColor="text1"/>
        </w:rPr>
        <w:t>.</w:t>
      </w:r>
      <w:r w:rsidR="00352E30" w:rsidRPr="006A30B2">
        <w:rPr>
          <w:rFonts w:ascii="Book Antiqua" w:hAnsi="Book Antiqua" w:cs="Arial"/>
          <w:color w:val="000000" w:themeColor="text1"/>
        </w:rPr>
        <w:t xml:space="preserve"> </w:t>
      </w:r>
      <w:r w:rsidR="008872B2" w:rsidRPr="006A30B2">
        <w:rPr>
          <w:rFonts w:ascii="Book Antiqua" w:hAnsi="Book Antiqua" w:cs="Arial"/>
          <w:color w:val="000000" w:themeColor="text1"/>
        </w:rPr>
        <w:t xml:space="preserve">Following the initial injury, </w:t>
      </w:r>
      <w:r w:rsidR="00703E3F" w:rsidRPr="006A30B2">
        <w:rPr>
          <w:rFonts w:ascii="Book Antiqua" w:hAnsi="Book Antiqua" w:cs="Arial"/>
          <w:color w:val="000000" w:themeColor="text1"/>
        </w:rPr>
        <w:t xml:space="preserve">inflammatory cells </w:t>
      </w:r>
      <w:r w:rsidR="00B075BD" w:rsidRPr="006A30B2">
        <w:rPr>
          <w:rFonts w:ascii="Book Antiqua" w:hAnsi="Book Antiqua" w:cs="Arial"/>
          <w:color w:val="000000" w:themeColor="text1"/>
        </w:rPr>
        <w:t>are often recruited to the pancreas</w:t>
      </w:r>
      <w:r w:rsidR="00703E3F" w:rsidRPr="006A30B2">
        <w:rPr>
          <w:rFonts w:ascii="Book Antiqua" w:hAnsi="Book Antiqua" w:cs="Arial"/>
          <w:color w:val="000000" w:themeColor="text1"/>
        </w:rPr>
        <w:t xml:space="preserve"> </w:t>
      </w:r>
      <w:r w:rsidR="00651734" w:rsidRPr="006A30B2">
        <w:rPr>
          <w:rFonts w:ascii="Book Antiqua" w:hAnsi="Book Antiqua" w:cs="Arial"/>
          <w:i/>
          <w:color w:val="000000" w:themeColor="text1"/>
        </w:rPr>
        <w:t>via</w:t>
      </w:r>
      <w:r w:rsidR="00703E3F" w:rsidRPr="006A30B2">
        <w:rPr>
          <w:rFonts w:ascii="Book Antiqua" w:hAnsi="Book Antiqua" w:cs="Arial"/>
          <w:color w:val="000000" w:themeColor="text1"/>
        </w:rPr>
        <w:t xml:space="preserve"> adhe</w:t>
      </w:r>
      <w:r w:rsidR="001A329E" w:rsidRPr="006A30B2">
        <w:rPr>
          <w:rFonts w:ascii="Book Antiqua" w:hAnsi="Book Antiqua" w:cs="Arial"/>
          <w:color w:val="000000" w:themeColor="text1"/>
        </w:rPr>
        <w:t xml:space="preserve">sion molecules, </w:t>
      </w:r>
      <w:r w:rsidR="00703E3F" w:rsidRPr="006A30B2">
        <w:rPr>
          <w:rFonts w:ascii="Book Antiqua" w:hAnsi="Book Antiqua" w:cs="Arial"/>
          <w:color w:val="000000" w:themeColor="text1"/>
        </w:rPr>
        <w:t xml:space="preserve">which can aggravate the inflammatory response leading to severe acute </w:t>
      </w:r>
      <w:proofErr w:type="gramStart"/>
      <w:r w:rsidR="00703E3F" w:rsidRPr="006A30B2">
        <w:rPr>
          <w:rFonts w:ascii="Book Antiqua" w:hAnsi="Book Antiqua" w:cs="Arial"/>
          <w:color w:val="000000" w:themeColor="text1"/>
        </w:rPr>
        <w:t>pancreatitis</w:t>
      </w:r>
      <w:r w:rsidR="00B62256" w:rsidRPr="006A30B2">
        <w:rPr>
          <w:rFonts w:ascii="Book Antiqua" w:eastAsia="宋体" w:hAnsi="Book Antiqua" w:cs="Arial"/>
          <w:noProof/>
          <w:color w:val="000000" w:themeColor="text1"/>
          <w:vertAlign w:val="superscript"/>
          <w:lang w:eastAsia="zh-CN"/>
        </w:rPr>
        <w:t>[</w:t>
      </w:r>
      <w:proofErr w:type="gramEnd"/>
      <w:r w:rsidR="00B62256" w:rsidRPr="006A30B2">
        <w:rPr>
          <w:rFonts w:ascii="Book Antiqua" w:hAnsi="Book Antiqua" w:cs="Arial"/>
          <w:noProof/>
          <w:color w:val="000000" w:themeColor="text1"/>
          <w:vertAlign w:val="superscript"/>
        </w:rPr>
        <w:t>8</w:t>
      </w:r>
      <w:r w:rsidR="00B62256" w:rsidRPr="006A30B2">
        <w:rPr>
          <w:rFonts w:ascii="Book Antiqua" w:eastAsia="宋体" w:hAnsi="Book Antiqua" w:cs="Arial"/>
          <w:noProof/>
          <w:color w:val="000000" w:themeColor="text1"/>
          <w:vertAlign w:val="superscript"/>
          <w:lang w:eastAsia="zh-CN"/>
        </w:rPr>
        <w:t>]</w:t>
      </w:r>
      <w:r w:rsidR="00703E3F" w:rsidRPr="006A30B2">
        <w:rPr>
          <w:rFonts w:ascii="Book Antiqua" w:hAnsi="Book Antiqua" w:cs="Arial"/>
          <w:color w:val="000000" w:themeColor="text1"/>
        </w:rPr>
        <w:t xml:space="preserve">. One of the key drivers of the inflammatory response in </w:t>
      </w:r>
      <w:r w:rsidR="005B6DB0" w:rsidRPr="006A30B2">
        <w:rPr>
          <w:rFonts w:ascii="Book Antiqua" w:hAnsi="Book Antiqua" w:cs="Arial"/>
          <w:color w:val="000000" w:themeColor="text1"/>
        </w:rPr>
        <w:t xml:space="preserve">acute </w:t>
      </w:r>
      <w:r w:rsidR="00703E3F" w:rsidRPr="006A30B2">
        <w:rPr>
          <w:rFonts w:ascii="Book Antiqua" w:hAnsi="Book Antiqua" w:cs="Arial"/>
          <w:color w:val="000000" w:themeColor="text1"/>
        </w:rPr>
        <w:t xml:space="preserve">pancreatitis </w:t>
      </w:r>
      <w:r w:rsidR="005B6DB0" w:rsidRPr="006A30B2">
        <w:rPr>
          <w:rFonts w:ascii="Book Antiqua" w:hAnsi="Book Antiqua" w:cs="Arial"/>
          <w:color w:val="000000" w:themeColor="text1"/>
        </w:rPr>
        <w:t>is likely</w:t>
      </w:r>
      <w:r w:rsidR="00703E3F" w:rsidRPr="006A30B2">
        <w:rPr>
          <w:rFonts w:ascii="Book Antiqua" w:hAnsi="Book Antiqua" w:cs="Arial"/>
          <w:color w:val="000000" w:themeColor="text1"/>
        </w:rPr>
        <w:t xml:space="preserve"> circulating cytokines</w:t>
      </w:r>
      <w:r w:rsidR="005B6DB0" w:rsidRPr="006A30B2">
        <w:rPr>
          <w:rFonts w:ascii="Book Antiqua" w:hAnsi="Book Antiqua" w:cs="Arial"/>
          <w:color w:val="000000" w:themeColor="text1"/>
        </w:rPr>
        <w:t xml:space="preserve"> and chemokines</w:t>
      </w:r>
      <w:r w:rsidR="00703E3F" w:rsidRPr="006A30B2">
        <w:rPr>
          <w:rFonts w:ascii="Book Antiqua" w:hAnsi="Book Antiqua" w:cs="Arial"/>
          <w:color w:val="000000" w:themeColor="text1"/>
        </w:rPr>
        <w:t>.</w:t>
      </w:r>
      <w:r w:rsidR="001A329E" w:rsidRPr="006A30B2">
        <w:rPr>
          <w:rFonts w:ascii="Book Antiqua" w:hAnsi="Book Antiqua" w:cs="Arial"/>
          <w:color w:val="000000" w:themeColor="text1"/>
        </w:rPr>
        <w:t xml:space="preserve"> Active digestive enzymes are potent stimulators of macrophages, which subsequently induce the production of pro-inflammatory cytokines such as tumor necrosis factor alpha (TNF</w:t>
      </w:r>
      <w:r w:rsidR="00B62256" w:rsidRPr="006A30B2">
        <w:rPr>
          <w:rFonts w:ascii="Book Antiqua" w:eastAsia="宋体" w:hAnsi="Book Antiqua" w:cs="Arial"/>
          <w:color w:val="000000" w:themeColor="text1"/>
          <w:lang w:eastAsia="zh-CN"/>
        </w:rPr>
        <w:t>-</w:t>
      </w:r>
      <w:r w:rsidR="00B62256" w:rsidRPr="006A30B2">
        <w:rPr>
          <w:rFonts w:ascii="Book Antiqua" w:hAnsi="Book Antiqua" w:cs="Arial"/>
          <w:color w:val="000000" w:themeColor="text1"/>
        </w:rPr>
        <w:t>α</w:t>
      </w:r>
      <w:r w:rsidR="00B62256" w:rsidRPr="006A30B2">
        <w:rPr>
          <w:rFonts w:ascii="Book Antiqua" w:eastAsia="宋体" w:hAnsi="Book Antiqua" w:cs="Arial"/>
          <w:color w:val="000000" w:themeColor="text1"/>
          <w:lang w:eastAsia="zh-CN"/>
        </w:rPr>
        <w:t>)</w:t>
      </w:r>
      <w:r w:rsidR="001A329E" w:rsidRPr="006A30B2">
        <w:rPr>
          <w:rFonts w:ascii="Book Antiqua" w:hAnsi="Book Antiqua" w:cs="Arial"/>
          <w:color w:val="000000" w:themeColor="text1"/>
        </w:rPr>
        <w:t xml:space="preserve"> and </w:t>
      </w:r>
      <w:proofErr w:type="gramStart"/>
      <w:r w:rsidR="001A329E" w:rsidRPr="006A30B2">
        <w:rPr>
          <w:rFonts w:ascii="Book Antiqua" w:hAnsi="Book Antiqua" w:cs="Arial"/>
          <w:color w:val="000000" w:themeColor="text1"/>
        </w:rPr>
        <w:t>interleukins</w:t>
      </w:r>
      <w:r w:rsidR="00994970" w:rsidRPr="006A30B2">
        <w:rPr>
          <w:rFonts w:ascii="Book Antiqua" w:eastAsia="宋体" w:hAnsi="Book Antiqua" w:cs="Arial"/>
          <w:noProof/>
          <w:color w:val="000000" w:themeColor="text1"/>
          <w:vertAlign w:val="superscript"/>
          <w:lang w:eastAsia="zh-CN"/>
        </w:rPr>
        <w:t>[</w:t>
      </w:r>
      <w:proofErr w:type="gramEnd"/>
      <w:r w:rsidR="00994970" w:rsidRPr="006A30B2">
        <w:rPr>
          <w:rFonts w:ascii="Book Antiqua" w:hAnsi="Book Antiqua" w:cs="Arial"/>
          <w:noProof/>
          <w:color w:val="000000" w:themeColor="text1"/>
          <w:vertAlign w:val="superscript"/>
        </w:rPr>
        <w:t>12</w:t>
      </w:r>
      <w:r w:rsidR="00994970" w:rsidRPr="006A30B2">
        <w:rPr>
          <w:rFonts w:ascii="Book Antiqua" w:eastAsia="宋体" w:hAnsi="Book Antiqua" w:cs="Arial"/>
          <w:noProof/>
          <w:color w:val="000000" w:themeColor="text1"/>
          <w:vertAlign w:val="superscript"/>
          <w:lang w:eastAsia="zh-CN"/>
        </w:rPr>
        <w:t>]</w:t>
      </w:r>
      <w:r w:rsidR="001A329E" w:rsidRPr="006A30B2">
        <w:rPr>
          <w:rFonts w:ascii="Book Antiqua" w:hAnsi="Book Antiqua" w:cs="Arial"/>
          <w:color w:val="000000" w:themeColor="text1"/>
        </w:rPr>
        <w:t xml:space="preserve">. </w:t>
      </w:r>
    </w:p>
    <w:p w:rsidR="005B6DB0" w:rsidRPr="006A30B2" w:rsidRDefault="005B6DB0" w:rsidP="00D976D0">
      <w:pPr>
        <w:snapToGrid w:val="0"/>
        <w:spacing w:line="360" w:lineRule="auto"/>
        <w:jc w:val="both"/>
        <w:rPr>
          <w:rFonts w:ascii="Book Antiqua" w:hAnsi="Book Antiqua" w:cs="Arial"/>
          <w:color w:val="000000" w:themeColor="text1"/>
        </w:rPr>
      </w:pPr>
    </w:p>
    <w:p w:rsidR="00053CED" w:rsidRPr="006A30B2" w:rsidRDefault="001A329E" w:rsidP="00994970">
      <w:pPr>
        <w:snapToGrid w:val="0"/>
        <w:spacing w:line="360" w:lineRule="auto"/>
        <w:ind w:firstLineChars="50" w:firstLine="120"/>
        <w:jc w:val="both"/>
        <w:rPr>
          <w:rFonts w:ascii="Book Antiqua" w:hAnsi="Book Antiqua" w:cs="Arial"/>
          <w:color w:val="000000" w:themeColor="text1"/>
        </w:rPr>
      </w:pPr>
      <w:r w:rsidRPr="006A30B2">
        <w:rPr>
          <w:rFonts w:ascii="Book Antiqua" w:hAnsi="Book Antiqua" w:cs="Arial"/>
          <w:color w:val="000000" w:themeColor="text1"/>
        </w:rPr>
        <w:lastRenderedPageBreak/>
        <w:t xml:space="preserve">Cytokine production is governed by a large number of transcription factors, most prominent of which is </w:t>
      </w:r>
      <w:r w:rsidR="00053CED" w:rsidRPr="006A30B2">
        <w:rPr>
          <w:rFonts w:ascii="Book Antiqua" w:hAnsi="Book Antiqua" w:cs="Arial"/>
          <w:color w:val="000000" w:themeColor="text1"/>
        </w:rPr>
        <w:t>nuclear factor kappa-light-chain-enhancer of activated B cells (NF</w:t>
      </w:r>
      <w:r w:rsidR="00994970" w:rsidRPr="006A30B2">
        <w:rPr>
          <w:rFonts w:ascii="Book Antiqua" w:eastAsia="宋体" w:hAnsi="Book Antiqua" w:cs="Arial"/>
          <w:color w:val="000000" w:themeColor="text1"/>
          <w:lang w:eastAsia="zh-CN"/>
        </w:rPr>
        <w:t>-</w:t>
      </w:r>
      <w:proofErr w:type="spellStart"/>
      <w:r w:rsidR="00994970" w:rsidRPr="006A30B2">
        <w:rPr>
          <w:rFonts w:ascii="Book Antiqua" w:eastAsia="宋体" w:hAnsi="Book Antiqua" w:cs="Arial"/>
          <w:color w:val="000000" w:themeColor="text1"/>
          <w:lang w:eastAsia="zh-CN"/>
        </w:rPr>
        <w:t>ĸ</w:t>
      </w:r>
      <w:r w:rsidR="00053CED" w:rsidRPr="006A30B2">
        <w:rPr>
          <w:rFonts w:ascii="Book Antiqua" w:hAnsi="Book Antiqua" w:cs="Arial"/>
          <w:color w:val="000000" w:themeColor="text1"/>
        </w:rPr>
        <w:t>B</w:t>
      </w:r>
      <w:proofErr w:type="spellEnd"/>
      <w:proofErr w:type="gramStart"/>
      <w:r w:rsidR="00053CED" w:rsidRPr="006A30B2">
        <w:rPr>
          <w:rFonts w:ascii="Book Antiqua" w:hAnsi="Book Antiqua" w:cs="Arial"/>
          <w:color w:val="000000" w:themeColor="text1"/>
        </w:rPr>
        <w:t>)</w:t>
      </w:r>
      <w:r w:rsidR="00994970" w:rsidRPr="006A30B2">
        <w:rPr>
          <w:rFonts w:ascii="Book Antiqua" w:eastAsia="宋体" w:hAnsi="Book Antiqua" w:cs="Arial"/>
          <w:noProof/>
          <w:color w:val="000000" w:themeColor="text1"/>
          <w:vertAlign w:val="superscript"/>
          <w:lang w:eastAsia="zh-CN"/>
        </w:rPr>
        <w:t>[</w:t>
      </w:r>
      <w:proofErr w:type="gramEnd"/>
      <w:r w:rsidR="00994970" w:rsidRPr="006A30B2">
        <w:rPr>
          <w:rFonts w:ascii="Book Antiqua" w:hAnsi="Book Antiqua" w:cs="Arial"/>
          <w:noProof/>
          <w:color w:val="000000" w:themeColor="text1"/>
          <w:vertAlign w:val="superscript"/>
        </w:rPr>
        <w:t>12</w:t>
      </w:r>
      <w:r w:rsidR="00994970" w:rsidRPr="006A30B2">
        <w:rPr>
          <w:rFonts w:ascii="Book Antiqua" w:eastAsia="宋体" w:hAnsi="Book Antiqua" w:cs="Arial"/>
          <w:noProof/>
          <w:color w:val="000000" w:themeColor="text1"/>
          <w:vertAlign w:val="superscript"/>
          <w:lang w:eastAsia="zh-CN"/>
        </w:rPr>
        <w:t>]</w:t>
      </w:r>
      <w:r w:rsidR="00053CED" w:rsidRPr="006A30B2">
        <w:rPr>
          <w:rFonts w:ascii="Book Antiqua" w:hAnsi="Book Antiqua" w:cs="Arial"/>
          <w:color w:val="000000" w:themeColor="text1"/>
        </w:rPr>
        <w:t>.</w:t>
      </w:r>
      <w:r w:rsidR="005B6DB0" w:rsidRPr="006A30B2">
        <w:rPr>
          <w:rFonts w:ascii="Book Antiqua" w:hAnsi="Book Antiqua" w:cs="Arial"/>
          <w:color w:val="000000" w:themeColor="text1"/>
        </w:rPr>
        <w:t xml:space="preserve"> T</w:t>
      </w:r>
      <w:r w:rsidR="00053CED" w:rsidRPr="006A30B2">
        <w:rPr>
          <w:rFonts w:ascii="Book Antiqua" w:hAnsi="Book Antiqua" w:cs="Arial"/>
          <w:color w:val="000000" w:themeColor="text1"/>
        </w:rPr>
        <w:t xml:space="preserve">he various types of cytokines released </w:t>
      </w:r>
      <w:r w:rsidR="005B6DB0" w:rsidRPr="006A30B2">
        <w:rPr>
          <w:rFonts w:ascii="Book Antiqua" w:hAnsi="Book Antiqua" w:cs="Arial"/>
          <w:color w:val="000000" w:themeColor="text1"/>
        </w:rPr>
        <w:t xml:space="preserve">can </w:t>
      </w:r>
      <w:r w:rsidR="00053CED" w:rsidRPr="006A30B2">
        <w:rPr>
          <w:rFonts w:ascii="Book Antiqua" w:hAnsi="Book Antiqua" w:cs="Arial"/>
          <w:color w:val="000000" w:themeColor="text1"/>
        </w:rPr>
        <w:t xml:space="preserve">cause their effects </w:t>
      </w:r>
      <w:r w:rsidR="00651734" w:rsidRPr="006A30B2">
        <w:rPr>
          <w:rFonts w:ascii="Book Antiqua" w:hAnsi="Book Antiqua" w:cs="Arial"/>
          <w:i/>
          <w:color w:val="000000" w:themeColor="text1"/>
        </w:rPr>
        <w:t>via</w:t>
      </w:r>
      <w:r w:rsidR="00053CED" w:rsidRPr="006A30B2">
        <w:rPr>
          <w:rFonts w:ascii="Book Antiqua" w:hAnsi="Book Antiqua" w:cs="Arial"/>
          <w:color w:val="000000" w:themeColor="text1"/>
        </w:rPr>
        <w:t xml:space="preserve"> highly specific cell surface receptors and stimulate </w:t>
      </w:r>
      <w:r w:rsidR="002B6EE0" w:rsidRPr="006A30B2">
        <w:rPr>
          <w:rFonts w:ascii="Book Antiqua" w:hAnsi="Book Antiqua" w:cs="Arial"/>
          <w:color w:val="000000" w:themeColor="text1"/>
        </w:rPr>
        <w:t>enzymes</w:t>
      </w:r>
      <w:r w:rsidR="00053CED" w:rsidRPr="006A30B2">
        <w:rPr>
          <w:rFonts w:ascii="Book Antiqua" w:hAnsi="Book Antiqua" w:cs="Arial"/>
          <w:color w:val="000000" w:themeColor="text1"/>
        </w:rPr>
        <w:t xml:space="preserve"> such as </w:t>
      </w:r>
      <w:r w:rsidR="00994970" w:rsidRPr="006A30B2">
        <w:rPr>
          <w:rFonts w:ascii="Book Antiqua" w:hAnsi="Book Antiqua" w:cs="Arial"/>
          <w:color w:val="000000" w:themeColor="text1"/>
        </w:rPr>
        <w:t>c</w:t>
      </w:r>
      <w:r w:rsidR="00053CED" w:rsidRPr="006A30B2">
        <w:rPr>
          <w:rFonts w:ascii="Book Antiqua" w:hAnsi="Book Antiqua" w:cs="Arial"/>
          <w:color w:val="000000" w:themeColor="text1"/>
        </w:rPr>
        <w:t>ycloo</w:t>
      </w:r>
      <w:r w:rsidR="00994970" w:rsidRPr="006A30B2">
        <w:rPr>
          <w:rFonts w:ascii="Book Antiqua" w:hAnsi="Book Antiqua" w:cs="Arial"/>
          <w:color w:val="000000" w:themeColor="text1"/>
        </w:rPr>
        <w:t xml:space="preserve">xygenase-2 </w:t>
      </w:r>
      <w:r w:rsidR="005B6DB0" w:rsidRPr="006A30B2">
        <w:rPr>
          <w:rFonts w:ascii="Book Antiqua" w:hAnsi="Book Antiqua" w:cs="Arial"/>
          <w:color w:val="000000" w:themeColor="text1"/>
        </w:rPr>
        <w:t>and inducible</w:t>
      </w:r>
      <w:r w:rsidR="002B6EE0" w:rsidRPr="006A30B2">
        <w:rPr>
          <w:rFonts w:ascii="Book Antiqua" w:hAnsi="Book Antiqua" w:cs="Arial"/>
          <w:color w:val="000000" w:themeColor="text1"/>
        </w:rPr>
        <w:t xml:space="preserve"> nitric oxide synthase (</w:t>
      </w:r>
      <w:proofErr w:type="spellStart"/>
      <w:r w:rsidR="002B6EE0" w:rsidRPr="006A30B2">
        <w:rPr>
          <w:rFonts w:ascii="Book Antiqua" w:hAnsi="Book Antiqua" w:cs="Arial"/>
          <w:color w:val="000000" w:themeColor="text1"/>
        </w:rPr>
        <w:t>iNOS</w:t>
      </w:r>
      <w:proofErr w:type="spellEnd"/>
      <w:r w:rsidR="002B6EE0" w:rsidRPr="006A30B2">
        <w:rPr>
          <w:rFonts w:ascii="Book Antiqua" w:hAnsi="Book Antiqua" w:cs="Arial"/>
          <w:color w:val="000000" w:themeColor="text1"/>
        </w:rPr>
        <w:t>)</w:t>
      </w:r>
      <w:r w:rsidR="005B6DB0" w:rsidRPr="006A30B2">
        <w:rPr>
          <w:rFonts w:ascii="Book Antiqua" w:hAnsi="Book Antiqua" w:cs="Arial"/>
          <w:color w:val="000000" w:themeColor="text1"/>
        </w:rPr>
        <w:t>,</w:t>
      </w:r>
      <w:r w:rsidR="002B6EE0" w:rsidRPr="006A30B2">
        <w:rPr>
          <w:rFonts w:ascii="Book Antiqua" w:hAnsi="Book Antiqua" w:cs="Arial"/>
          <w:color w:val="000000" w:themeColor="text1"/>
        </w:rPr>
        <w:t xml:space="preserve"> which mediate the inflammatory process. Hence inhibition of these enzymes </w:t>
      </w:r>
      <w:r w:rsidR="005B6DB0" w:rsidRPr="006A30B2">
        <w:rPr>
          <w:rFonts w:ascii="Book Antiqua" w:hAnsi="Book Antiqua" w:cs="Arial"/>
          <w:color w:val="000000" w:themeColor="text1"/>
        </w:rPr>
        <w:t xml:space="preserve">is likely to limit the </w:t>
      </w:r>
      <w:r w:rsidR="002B6EE0" w:rsidRPr="006A30B2">
        <w:rPr>
          <w:rFonts w:ascii="Book Antiqua" w:hAnsi="Book Antiqua" w:cs="Arial"/>
          <w:color w:val="000000" w:themeColor="text1"/>
        </w:rPr>
        <w:t>local and systemic injury induced by pro</w:t>
      </w:r>
      <w:r w:rsidR="005B6DB0" w:rsidRPr="006A30B2">
        <w:rPr>
          <w:rFonts w:ascii="Book Antiqua" w:hAnsi="Book Antiqua" w:cs="Arial"/>
          <w:color w:val="000000" w:themeColor="text1"/>
        </w:rPr>
        <w:t>-</w:t>
      </w:r>
      <w:r w:rsidR="002B6EE0" w:rsidRPr="006A30B2">
        <w:rPr>
          <w:rFonts w:ascii="Book Antiqua" w:hAnsi="Book Antiqua" w:cs="Arial"/>
          <w:color w:val="000000" w:themeColor="text1"/>
        </w:rPr>
        <w:t xml:space="preserve">inflammatory </w:t>
      </w:r>
      <w:proofErr w:type="gramStart"/>
      <w:r w:rsidR="005B6DB0" w:rsidRPr="006A30B2">
        <w:rPr>
          <w:rFonts w:ascii="Book Antiqua" w:hAnsi="Book Antiqua" w:cs="Arial"/>
          <w:color w:val="000000" w:themeColor="text1"/>
        </w:rPr>
        <w:t>leukocytes</w:t>
      </w:r>
      <w:r w:rsidR="00994970" w:rsidRPr="006A30B2">
        <w:rPr>
          <w:rFonts w:ascii="Book Antiqua" w:eastAsia="宋体" w:hAnsi="Book Antiqua" w:cs="Arial"/>
          <w:noProof/>
          <w:color w:val="000000" w:themeColor="text1"/>
          <w:vertAlign w:val="superscript"/>
          <w:lang w:eastAsia="zh-CN"/>
        </w:rPr>
        <w:t>[</w:t>
      </w:r>
      <w:proofErr w:type="gramEnd"/>
      <w:r w:rsidR="00994970" w:rsidRPr="006A30B2">
        <w:rPr>
          <w:rFonts w:ascii="Book Antiqua" w:hAnsi="Book Antiqua" w:cs="Arial"/>
          <w:noProof/>
          <w:color w:val="000000" w:themeColor="text1"/>
          <w:vertAlign w:val="superscript"/>
        </w:rPr>
        <w:t>12</w:t>
      </w:r>
      <w:r w:rsidR="00994970" w:rsidRPr="006A30B2">
        <w:rPr>
          <w:rFonts w:ascii="Book Antiqua" w:eastAsia="宋体" w:hAnsi="Book Antiqua" w:cs="Arial"/>
          <w:noProof/>
          <w:color w:val="000000" w:themeColor="text1"/>
          <w:vertAlign w:val="superscript"/>
          <w:lang w:eastAsia="zh-CN"/>
        </w:rPr>
        <w:t>]</w:t>
      </w:r>
      <w:r w:rsidR="002B6EE0" w:rsidRPr="006A30B2">
        <w:rPr>
          <w:rFonts w:ascii="Book Antiqua" w:hAnsi="Book Antiqua" w:cs="Arial"/>
          <w:color w:val="000000" w:themeColor="text1"/>
        </w:rPr>
        <w:t>.</w:t>
      </w:r>
      <w:r w:rsidR="005B6DB0" w:rsidRPr="006A30B2">
        <w:rPr>
          <w:rFonts w:ascii="Book Antiqua" w:hAnsi="Book Antiqua" w:cs="Arial"/>
          <w:color w:val="000000" w:themeColor="text1"/>
        </w:rPr>
        <w:t xml:space="preserve"> R</w:t>
      </w:r>
      <w:r w:rsidR="00933875" w:rsidRPr="006A30B2">
        <w:rPr>
          <w:rFonts w:ascii="Book Antiqua" w:hAnsi="Book Antiqua" w:cs="Arial"/>
          <w:color w:val="000000" w:themeColor="text1"/>
        </w:rPr>
        <w:t xml:space="preserve">eactive oxygen species (ROS) and reactive nitrogen species (RNS) have also been implicated in the pathogenesis of acute pancreatitis. </w:t>
      </w:r>
      <w:r w:rsidR="00D540F8" w:rsidRPr="006A30B2">
        <w:rPr>
          <w:rFonts w:ascii="Book Antiqua" w:hAnsi="Book Antiqua" w:cs="Arial"/>
          <w:color w:val="000000" w:themeColor="text1"/>
        </w:rPr>
        <w:t xml:space="preserve"> The mechanism by which </w:t>
      </w:r>
      <w:r w:rsidR="005B6DB0" w:rsidRPr="006A30B2">
        <w:rPr>
          <w:rFonts w:ascii="Book Antiqua" w:hAnsi="Book Antiqua" w:cs="Arial"/>
          <w:color w:val="000000" w:themeColor="text1"/>
        </w:rPr>
        <w:t>these agents</w:t>
      </w:r>
      <w:r w:rsidR="00D540F8" w:rsidRPr="006A30B2">
        <w:rPr>
          <w:rFonts w:ascii="Book Antiqua" w:hAnsi="Book Antiqua" w:cs="Arial"/>
          <w:color w:val="000000" w:themeColor="text1"/>
        </w:rPr>
        <w:t xml:space="preserve"> induce pancreatitis is two-fold. ROS and RNS act directly on biomolecules (lipids, proteins, and nucleic acids) and oxidize these components of cell membrane in the pancreas leading to membrane disintegration and necrosis of the pancreatic cells. In addition to the direct detrimental oxidative effects, ROS and RNS can also serve as secondary messengers in intracellular signaling </w:t>
      </w:r>
      <w:r w:rsidR="00574CE0" w:rsidRPr="006A30B2">
        <w:rPr>
          <w:rFonts w:ascii="Book Antiqua" w:hAnsi="Book Antiqua" w:cs="Arial"/>
          <w:color w:val="000000" w:themeColor="text1"/>
        </w:rPr>
        <w:t xml:space="preserve">and induce pro-inflammatory </w:t>
      </w:r>
      <w:proofErr w:type="gramStart"/>
      <w:r w:rsidR="00574CE0" w:rsidRPr="006A30B2">
        <w:rPr>
          <w:rFonts w:ascii="Book Antiqua" w:hAnsi="Book Antiqua" w:cs="Arial"/>
          <w:color w:val="000000" w:themeColor="text1"/>
        </w:rPr>
        <w:t>cascades</w:t>
      </w:r>
      <w:r w:rsidR="00787247" w:rsidRPr="006A30B2">
        <w:rPr>
          <w:rFonts w:ascii="Book Antiqua" w:eastAsia="宋体" w:hAnsi="Book Antiqua" w:cs="Arial"/>
          <w:noProof/>
          <w:color w:val="000000" w:themeColor="text1"/>
          <w:vertAlign w:val="superscript"/>
          <w:lang w:eastAsia="zh-CN"/>
        </w:rPr>
        <w:t>[</w:t>
      </w:r>
      <w:proofErr w:type="gramEnd"/>
      <w:r w:rsidR="00787247" w:rsidRPr="006A30B2">
        <w:rPr>
          <w:rFonts w:ascii="Book Antiqua" w:hAnsi="Book Antiqua" w:cs="Arial"/>
          <w:noProof/>
          <w:color w:val="000000" w:themeColor="text1"/>
          <w:vertAlign w:val="superscript"/>
        </w:rPr>
        <w:t>13</w:t>
      </w:r>
      <w:r w:rsidR="00787247" w:rsidRPr="006A30B2">
        <w:rPr>
          <w:rFonts w:ascii="Book Antiqua" w:eastAsia="宋体" w:hAnsi="Book Antiqua" w:cs="Arial"/>
          <w:noProof/>
          <w:color w:val="000000" w:themeColor="text1"/>
          <w:vertAlign w:val="superscript"/>
          <w:lang w:eastAsia="zh-CN"/>
        </w:rPr>
        <w:t>]</w:t>
      </w:r>
      <w:r w:rsidR="00574CE0" w:rsidRPr="006A30B2">
        <w:rPr>
          <w:rFonts w:ascii="Book Antiqua" w:hAnsi="Book Antiqua" w:cs="Arial"/>
          <w:color w:val="000000" w:themeColor="text1"/>
        </w:rPr>
        <w:t xml:space="preserve">. </w:t>
      </w:r>
    </w:p>
    <w:p w:rsidR="00EB2BBB" w:rsidRPr="006A30B2" w:rsidRDefault="00EB2BBB" w:rsidP="00D976D0">
      <w:pPr>
        <w:snapToGrid w:val="0"/>
        <w:spacing w:line="360" w:lineRule="auto"/>
        <w:jc w:val="both"/>
        <w:rPr>
          <w:rFonts w:ascii="Book Antiqua" w:eastAsia="宋体" w:hAnsi="Book Antiqua"/>
          <w:color w:val="000000" w:themeColor="text1"/>
          <w:lang w:eastAsia="zh-CN"/>
        </w:rPr>
      </w:pPr>
    </w:p>
    <w:p w:rsidR="00EB2BBB" w:rsidRPr="006A30B2" w:rsidRDefault="00787247" w:rsidP="00D976D0">
      <w:pPr>
        <w:snapToGrid w:val="0"/>
        <w:spacing w:line="360" w:lineRule="auto"/>
        <w:jc w:val="both"/>
        <w:rPr>
          <w:rFonts w:ascii="Book Antiqua" w:eastAsia="宋体" w:hAnsi="Book Antiqua"/>
          <w:color w:val="000000" w:themeColor="text1"/>
          <w:lang w:eastAsia="zh-CN"/>
        </w:rPr>
      </w:pPr>
      <w:r w:rsidRPr="006A30B2">
        <w:rPr>
          <w:rFonts w:ascii="Book Antiqua" w:hAnsi="Book Antiqua"/>
          <w:b/>
          <w:color w:val="000000" w:themeColor="text1"/>
        </w:rPr>
        <w:t>PRECLINICAL STUDIES</w:t>
      </w:r>
      <w:r w:rsidRPr="006A30B2">
        <w:rPr>
          <w:rFonts w:ascii="Book Antiqua" w:hAnsi="Book Antiqua"/>
          <w:color w:val="000000" w:themeColor="text1"/>
        </w:rPr>
        <w:t xml:space="preserve"> </w:t>
      </w:r>
    </w:p>
    <w:p w:rsidR="00EB2BBB" w:rsidRPr="006A30B2" w:rsidRDefault="00EB2BBB"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Anti-secretory agents</w:t>
      </w:r>
    </w:p>
    <w:p w:rsidR="00EB2BBB" w:rsidRPr="006A30B2" w:rsidRDefault="00094726"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Acute pancreatitis</w:t>
      </w:r>
      <w:r w:rsidR="00EB2BBB" w:rsidRPr="006A30B2">
        <w:rPr>
          <w:rFonts w:ascii="Book Antiqua" w:hAnsi="Book Antiqua"/>
          <w:color w:val="000000" w:themeColor="text1"/>
        </w:rPr>
        <w:t xml:space="preserve"> is characterized by pancreatic and </w:t>
      </w:r>
      <w:proofErr w:type="spellStart"/>
      <w:r w:rsidR="00EB2BBB" w:rsidRPr="006A30B2">
        <w:rPr>
          <w:rFonts w:ascii="Book Antiqua" w:hAnsi="Book Antiqua"/>
          <w:color w:val="000000" w:themeColor="text1"/>
        </w:rPr>
        <w:t>peripancreatic</w:t>
      </w:r>
      <w:proofErr w:type="spellEnd"/>
      <w:r w:rsidR="00EB2BBB" w:rsidRPr="006A30B2">
        <w:rPr>
          <w:rFonts w:ascii="Book Antiqua" w:hAnsi="Book Antiqua"/>
          <w:color w:val="000000" w:themeColor="text1"/>
        </w:rPr>
        <w:t xml:space="preserve"> fat injury in part mediated by autodigestive enzymes.  Excessive stimulation of the exocrine pancreas worsens </w:t>
      </w:r>
      <w:r w:rsidR="00DD1F2B" w:rsidRPr="006A30B2">
        <w:rPr>
          <w:rFonts w:ascii="Book Antiqua" w:hAnsi="Book Antiqua"/>
          <w:color w:val="000000" w:themeColor="text1"/>
        </w:rPr>
        <w:t xml:space="preserve">acute </w:t>
      </w:r>
      <w:proofErr w:type="gramStart"/>
      <w:r w:rsidR="00DD1F2B" w:rsidRPr="006A30B2">
        <w:rPr>
          <w:rFonts w:ascii="Book Antiqua" w:hAnsi="Book Antiqua"/>
          <w:color w:val="000000" w:themeColor="text1"/>
        </w:rPr>
        <w:t>pancreatitis</w:t>
      </w:r>
      <w:r w:rsidR="00787247" w:rsidRPr="006A30B2">
        <w:rPr>
          <w:rFonts w:ascii="Book Antiqua" w:eastAsia="宋体" w:hAnsi="Book Antiqua"/>
          <w:noProof/>
          <w:color w:val="000000" w:themeColor="text1"/>
          <w:vertAlign w:val="superscript"/>
          <w:lang w:eastAsia="zh-CN"/>
        </w:rPr>
        <w:t>[</w:t>
      </w:r>
      <w:proofErr w:type="gramEnd"/>
      <w:r w:rsidR="00644412" w:rsidRPr="006A30B2">
        <w:rPr>
          <w:rFonts w:ascii="Book Antiqua" w:hAnsi="Book Antiqua"/>
          <w:noProof/>
          <w:color w:val="000000" w:themeColor="text1"/>
          <w:vertAlign w:val="superscript"/>
        </w:rPr>
        <w:t>9</w:t>
      </w:r>
      <w:r w:rsidR="00787247" w:rsidRPr="006A30B2">
        <w:rPr>
          <w:rFonts w:ascii="Book Antiqua" w:eastAsia="宋体" w:hAnsi="Book Antiqua"/>
          <w:noProof/>
          <w:color w:val="000000" w:themeColor="text1"/>
          <w:vertAlign w:val="superscript"/>
          <w:lang w:eastAsia="zh-CN"/>
        </w:rPr>
        <w:t>]</w:t>
      </w:r>
      <w:r w:rsidR="00FE0515" w:rsidRPr="006A30B2">
        <w:rPr>
          <w:rFonts w:ascii="Book Antiqua" w:hAnsi="Book Antiqua"/>
          <w:color w:val="000000" w:themeColor="text1"/>
        </w:rPr>
        <w:t xml:space="preserve"> </w:t>
      </w:r>
      <w:r w:rsidR="00EB2BBB" w:rsidRPr="006A30B2">
        <w:rPr>
          <w:rFonts w:ascii="Book Antiqua" w:hAnsi="Book Antiqua"/>
          <w:color w:val="000000" w:themeColor="text1"/>
        </w:rPr>
        <w:t xml:space="preserve">and thus </w:t>
      </w:r>
      <w:r w:rsidR="00FE0515" w:rsidRPr="006A30B2">
        <w:rPr>
          <w:rFonts w:ascii="Book Antiqua" w:hAnsi="Book Antiqua"/>
          <w:color w:val="000000" w:themeColor="text1"/>
        </w:rPr>
        <w:t xml:space="preserve">is the </w:t>
      </w:r>
      <w:r w:rsidR="00EB2BBB" w:rsidRPr="006A30B2">
        <w:rPr>
          <w:rFonts w:ascii="Book Antiqua" w:hAnsi="Book Antiqua"/>
          <w:color w:val="000000" w:themeColor="text1"/>
        </w:rPr>
        <w:t xml:space="preserve">rationale for testing anti-secretory agents as potential therapies for </w:t>
      </w:r>
      <w:r w:rsidR="00DD1F2B" w:rsidRPr="006A30B2">
        <w:rPr>
          <w:rFonts w:ascii="Book Antiqua" w:hAnsi="Book Antiqua"/>
          <w:color w:val="000000" w:themeColor="text1"/>
        </w:rPr>
        <w:t>acute pancreatitis</w:t>
      </w:r>
      <w:r w:rsidR="00EB2BBB" w:rsidRPr="006A30B2">
        <w:rPr>
          <w:rFonts w:ascii="Book Antiqua" w:hAnsi="Book Antiqua"/>
          <w:color w:val="000000" w:themeColor="text1"/>
        </w:rPr>
        <w:t>. Initial animal studies in the 1970s tested glucagon and subsequent studies investigated the use of somatostatin and long-acting somatostatin analogue.</w:t>
      </w:r>
    </w:p>
    <w:p w:rsidR="00EB2BBB" w:rsidRPr="006A30B2" w:rsidRDefault="00EB2BBB" w:rsidP="00787247">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Glucagon increases superior mesenteric artery blood flow and decreases pancreatic exocrine </w:t>
      </w:r>
      <w:proofErr w:type="gramStart"/>
      <w:r w:rsidRPr="006A30B2">
        <w:rPr>
          <w:rFonts w:ascii="Book Antiqua" w:hAnsi="Book Antiqua"/>
          <w:color w:val="000000" w:themeColor="text1"/>
        </w:rPr>
        <w:t>secretion</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14</w:t>
      </w:r>
      <w:r w:rsidR="00787247" w:rsidRPr="006A30B2">
        <w:rPr>
          <w:rFonts w:ascii="Book Antiqua" w:eastAsia="宋体" w:hAnsi="Book Antiqua"/>
          <w:noProof/>
          <w:color w:val="000000" w:themeColor="text1"/>
          <w:vertAlign w:val="superscript"/>
          <w:lang w:eastAsia="zh-CN"/>
        </w:rPr>
        <w:t>]</w:t>
      </w:r>
      <w:r w:rsidR="00544E66" w:rsidRPr="006A30B2">
        <w:rPr>
          <w:rFonts w:ascii="Book Antiqua" w:hAnsi="Book Antiqua"/>
          <w:color w:val="000000" w:themeColor="text1"/>
        </w:rPr>
        <w:t xml:space="preserve">. </w:t>
      </w:r>
      <w:r w:rsidR="001A077A" w:rsidRPr="006A30B2">
        <w:rPr>
          <w:rFonts w:ascii="Book Antiqua" w:hAnsi="Book Antiqua"/>
          <w:color w:val="000000" w:themeColor="text1"/>
        </w:rPr>
        <w:t xml:space="preserve">A study utilizing a dog model of pancreatitis, however, did not find </w:t>
      </w:r>
      <w:r w:rsidRPr="006A30B2">
        <w:rPr>
          <w:rFonts w:ascii="Book Antiqua" w:hAnsi="Book Antiqua"/>
          <w:color w:val="000000" w:themeColor="text1"/>
        </w:rPr>
        <w:t>glucagon treatment alone or in combination with volume resuscitation to be better t</w:t>
      </w:r>
      <w:r w:rsidR="001A077A" w:rsidRPr="006A30B2">
        <w:rPr>
          <w:rFonts w:ascii="Book Antiqua" w:hAnsi="Book Antiqua"/>
          <w:color w:val="000000" w:themeColor="text1"/>
        </w:rPr>
        <w:t xml:space="preserve">han volume resuscitation </w:t>
      </w:r>
      <w:proofErr w:type="gramStart"/>
      <w:r w:rsidR="001A077A" w:rsidRPr="006A30B2">
        <w:rPr>
          <w:rFonts w:ascii="Book Antiqua" w:hAnsi="Book Antiqua"/>
          <w:color w:val="000000" w:themeColor="text1"/>
        </w:rPr>
        <w:t>alone</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15</w:t>
      </w:r>
      <w:r w:rsidR="00787247" w:rsidRPr="006A30B2">
        <w:rPr>
          <w:rFonts w:ascii="Book Antiqua" w:eastAsia="宋体" w:hAnsi="Book Antiqua"/>
          <w:noProof/>
          <w:color w:val="000000" w:themeColor="text1"/>
          <w:vertAlign w:val="superscript"/>
          <w:lang w:eastAsia="zh-CN"/>
        </w:rPr>
        <w:t>]</w:t>
      </w:r>
      <w:r w:rsidR="001A077A" w:rsidRPr="006A30B2">
        <w:rPr>
          <w:rFonts w:ascii="Book Antiqua" w:hAnsi="Book Antiqua"/>
          <w:color w:val="000000" w:themeColor="text1"/>
        </w:rPr>
        <w:t xml:space="preserve">. </w:t>
      </w:r>
      <w:r w:rsidRPr="006A30B2">
        <w:rPr>
          <w:rFonts w:ascii="Book Antiqua" w:hAnsi="Book Antiqua"/>
          <w:color w:val="000000" w:themeColor="text1"/>
        </w:rPr>
        <w:t xml:space="preserve">In fact in their model, pancreatic hemorrhage was associated with glucagon treatment suggesting possible worsening of the disease. A later study using pigs reported beneficial effects of </w:t>
      </w:r>
      <w:proofErr w:type="gramStart"/>
      <w:r w:rsidRPr="006A30B2">
        <w:rPr>
          <w:rFonts w:ascii="Book Antiqua" w:hAnsi="Book Antiqua"/>
          <w:color w:val="000000" w:themeColor="text1"/>
        </w:rPr>
        <w:t>glucagon</w:t>
      </w:r>
      <w:r w:rsidR="00787247" w:rsidRPr="006A30B2">
        <w:rPr>
          <w:rFonts w:ascii="Book Antiqua" w:eastAsia="宋体" w:hAnsi="Book Antiqua"/>
          <w:noProof/>
          <w:color w:val="000000" w:themeColor="text1"/>
          <w:vertAlign w:val="superscript"/>
          <w:lang w:eastAsia="zh-CN"/>
        </w:rPr>
        <w:t>[</w:t>
      </w:r>
      <w:proofErr w:type="gramEnd"/>
      <w:r w:rsidR="00BB152F" w:rsidRPr="006A30B2">
        <w:rPr>
          <w:rFonts w:ascii="Book Antiqua" w:hAnsi="Book Antiqua"/>
          <w:noProof/>
          <w:color w:val="000000" w:themeColor="text1"/>
          <w:vertAlign w:val="superscript"/>
        </w:rPr>
        <w:t>16</w:t>
      </w:r>
      <w:r w:rsidR="00787247" w:rsidRPr="006A30B2">
        <w:rPr>
          <w:rFonts w:ascii="Book Antiqua" w:eastAsia="宋体" w:hAnsi="Book Antiqua"/>
          <w:noProof/>
          <w:color w:val="000000" w:themeColor="text1"/>
          <w:vertAlign w:val="superscript"/>
          <w:lang w:eastAsia="zh-CN"/>
        </w:rPr>
        <w:t>]</w:t>
      </w:r>
      <w:r w:rsidR="00A365D5" w:rsidRPr="006A30B2">
        <w:rPr>
          <w:rFonts w:ascii="Book Antiqua" w:hAnsi="Book Antiqua"/>
          <w:color w:val="000000" w:themeColor="text1"/>
        </w:rPr>
        <w:t xml:space="preserve"> </w:t>
      </w:r>
      <w:r w:rsidRPr="006A30B2">
        <w:rPr>
          <w:rFonts w:ascii="Book Antiqua" w:hAnsi="Book Antiqua"/>
          <w:color w:val="000000" w:themeColor="text1"/>
        </w:rPr>
        <w:t xml:space="preserve">but other experimental studies in addition to the </w:t>
      </w:r>
      <w:r w:rsidRPr="006A30B2">
        <w:rPr>
          <w:rFonts w:ascii="Book Antiqua" w:hAnsi="Book Antiqua"/>
          <w:color w:val="000000" w:themeColor="text1"/>
        </w:rPr>
        <w:lastRenderedPageBreak/>
        <w:t xml:space="preserve">study mentioned above failed to support the use of glucagon therapy in experimental </w:t>
      </w:r>
      <w:r w:rsidR="00BC4CC5" w:rsidRPr="006A30B2">
        <w:rPr>
          <w:rFonts w:ascii="Book Antiqua" w:hAnsi="Book Antiqua"/>
          <w:color w:val="000000" w:themeColor="text1"/>
        </w:rPr>
        <w:t>acute pancreatitis</w:t>
      </w:r>
      <w:r w:rsidR="00787247" w:rsidRPr="006A30B2">
        <w:rPr>
          <w:rFonts w:ascii="Book Antiqua" w:eastAsia="宋体" w:hAnsi="Book Antiqua"/>
          <w:noProof/>
          <w:color w:val="000000" w:themeColor="text1"/>
          <w:vertAlign w:val="superscript"/>
          <w:lang w:eastAsia="zh-CN"/>
        </w:rPr>
        <w:t>[</w:t>
      </w:r>
      <w:r w:rsidR="00787247" w:rsidRPr="006A30B2">
        <w:rPr>
          <w:rFonts w:ascii="Book Antiqua" w:hAnsi="Book Antiqua"/>
          <w:noProof/>
          <w:color w:val="000000" w:themeColor="text1"/>
          <w:vertAlign w:val="superscript"/>
        </w:rPr>
        <w:t>17</w:t>
      </w:r>
      <w:r w:rsidR="00787247" w:rsidRPr="006A30B2">
        <w:rPr>
          <w:rFonts w:ascii="Book Antiqua" w:eastAsia="宋体" w:hAnsi="Book Antiqua"/>
          <w:noProof/>
          <w:color w:val="000000" w:themeColor="text1"/>
          <w:vertAlign w:val="superscript"/>
          <w:lang w:eastAsia="zh-CN"/>
        </w:rPr>
        <w:t>-</w:t>
      </w:r>
      <w:r w:rsidR="00787247" w:rsidRPr="006A30B2">
        <w:rPr>
          <w:rFonts w:ascii="Book Antiqua" w:hAnsi="Book Antiqua"/>
          <w:noProof/>
          <w:color w:val="000000" w:themeColor="text1"/>
          <w:vertAlign w:val="superscript"/>
        </w:rPr>
        <w:t>1</w:t>
      </w:r>
      <w:r w:rsidR="00787247" w:rsidRPr="006A30B2">
        <w:rPr>
          <w:rFonts w:ascii="Book Antiqua" w:eastAsia="宋体" w:hAnsi="Book Antiqua"/>
          <w:noProof/>
          <w:color w:val="000000" w:themeColor="text1"/>
          <w:vertAlign w:val="superscript"/>
          <w:lang w:eastAsia="zh-CN"/>
        </w:rPr>
        <w:t>9]</w:t>
      </w:r>
      <w:r w:rsidR="00A365D5" w:rsidRPr="006A30B2">
        <w:rPr>
          <w:rFonts w:ascii="Book Antiqua" w:hAnsi="Book Antiqua"/>
          <w:color w:val="000000" w:themeColor="text1"/>
        </w:rPr>
        <w:t>.</w:t>
      </w:r>
      <w:r w:rsidRPr="006A30B2">
        <w:rPr>
          <w:rFonts w:ascii="Book Antiqua" w:hAnsi="Book Antiqua"/>
          <w:color w:val="000000" w:themeColor="text1"/>
        </w:rPr>
        <w:t xml:space="preserve"> </w:t>
      </w:r>
    </w:p>
    <w:p w:rsidR="00EB2BBB" w:rsidRPr="006A30B2" w:rsidRDefault="00EB2BBB" w:rsidP="00787247">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Somatostatin is an inhibitory hormone with multiple effects on </w:t>
      </w:r>
      <w:r w:rsidR="0044185A" w:rsidRPr="006A30B2">
        <w:rPr>
          <w:rFonts w:ascii="Book Antiqua" w:hAnsi="Book Antiqua"/>
          <w:color w:val="000000" w:themeColor="text1"/>
        </w:rPr>
        <w:t>gastrointestinal motility and</w:t>
      </w:r>
      <w:r w:rsidRPr="006A30B2">
        <w:rPr>
          <w:rFonts w:ascii="Book Antiqua" w:hAnsi="Book Antiqua"/>
          <w:color w:val="000000" w:themeColor="text1"/>
        </w:rPr>
        <w:t xml:space="preserve"> exocrine pancreas </w:t>
      </w:r>
      <w:proofErr w:type="gramStart"/>
      <w:r w:rsidRPr="006A30B2">
        <w:rPr>
          <w:rFonts w:ascii="Book Antiqua" w:hAnsi="Book Antiqua"/>
          <w:color w:val="000000" w:themeColor="text1"/>
        </w:rPr>
        <w:t>secretions</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20</w:t>
      </w:r>
      <w:r w:rsidR="00787247" w:rsidRPr="006A30B2">
        <w:rPr>
          <w:rFonts w:ascii="Book Antiqua" w:eastAsia="宋体" w:hAnsi="Book Antiqua"/>
          <w:noProof/>
          <w:color w:val="000000" w:themeColor="text1"/>
          <w:vertAlign w:val="superscript"/>
          <w:lang w:eastAsia="zh-CN"/>
        </w:rPr>
        <w:t>]</w:t>
      </w:r>
      <w:r w:rsidR="000B0363" w:rsidRPr="006A30B2">
        <w:rPr>
          <w:rFonts w:ascii="Book Antiqua" w:hAnsi="Book Antiqua"/>
          <w:color w:val="000000" w:themeColor="text1"/>
        </w:rPr>
        <w:t>.</w:t>
      </w:r>
      <w:r w:rsidRPr="006A30B2">
        <w:rPr>
          <w:rFonts w:ascii="Book Antiqua" w:hAnsi="Book Antiqua"/>
          <w:color w:val="000000" w:themeColor="text1"/>
        </w:rPr>
        <w:t xml:space="preserve"> </w:t>
      </w:r>
      <w:r w:rsidR="00F95CA6" w:rsidRPr="006A30B2">
        <w:rPr>
          <w:rFonts w:ascii="Book Antiqua" w:hAnsi="Book Antiqua"/>
          <w:color w:val="000000" w:themeColor="text1"/>
        </w:rPr>
        <w:t xml:space="preserve">One preclinical study using </w:t>
      </w:r>
      <w:r w:rsidR="0010736D" w:rsidRPr="006A30B2">
        <w:rPr>
          <w:rFonts w:ascii="Book Antiqua" w:hAnsi="Book Antiqua"/>
          <w:color w:val="000000" w:themeColor="text1"/>
        </w:rPr>
        <w:t xml:space="preserve">a </w:t>
      </w:r>
      <w:proofErr w:type="spellStart"/>
      <w:r w:rsidR="00B075BD" w:rsidRPr="006A30B2">
        <w:rPr>
          <w:rFonts w:ascii="Book Antiqua" w:hAnsi="Book Antiqua" w:cs="Times New Roman"/>
          <w:color w:val="000000" w:themeColor="text1"/>
        </w:rPr>
        <w:t>taurocholate</w:t>
      </w:r>
      <w:proofErr w:type="spellEnd"/>
      <w:r w:rsidR="00B075BD" w:rsidRPr="006A30B2">
        <w:rPr>
          <w:rFonts w:ascii="Book Antiqua" w:hAnsi="Book Antiqua" w:cs="Times New Roman"/>
          <w:color w:val="000000" w:themeColor="text1"/>
        </w:rPr>
        <w:t>-</w:t>
      </w:r>
      <w:r w:rsidR="00C55349" w:rsidRPr="006A30B2">
        <w:rPr>
          <w:rFonts w:ascii="Book Antiqua" w:hAnsi="Book Antiqua" w:cs="Times New Roman"/>
          <w:color w:val="000000" w:themeColor="text1"/>
        </w:rPr>
        <w:t>induced</w:t>
      </w:r>
      <w:r w:rsidR="00C55349" w:rsidRPr="006A30B2">
        <w:rPr>
          <w:rFonts w:ascii="Book Antiqua" w:hAnsi="Book Antiqua"/>
          <w:color w:val="000000" w:themeColor="text1"/>
        </w:rPr>
        <w:t xml:space="preserve"> </w:t>
      </w:r>
      <w:r w:rsidR="00F95CA6" w:rsidRPr="006A30B2">
        <w:rPr>
          <w:rFonts w:ascii="Book Antiqua" w:hAnsi="Book Antiqua"/>
          <w:color w:val="000000" w:themeColor="text1"/>
        </w:rPr>
        <w:t xml:space="preserve">rat model of acute pancreatitis, showed that somatostatin was effective in inhibiting basal and hormonal stimulated pancreatic enzyme secretion but did not </w:t>
      </w:r>
      <w:r w:rsidR="00ED76BB" w:rsidRPr="006A30B2">
        <w:rPr>
          <w:rFonts w:ascii="Book Antiqua" w:hAnsi="Book Antiqua"/>
          <w:color w:val="000000" w:themeColor="text1"/>
        </w:rPr>
        <w:t>a</w:t>
      </w:r>
      <w:r w:rsidR="00F95CA6" w:rsidRPr="006A30B2">
        <w:rPr>
          <w:rFonts w:ascii="Book Antiqua" w:hAnsi="Book Antiqua"/>
          <w:color w:val="000000" w:themeColor="text1"/>
        </w:rPr>
        <w:t>ffect the degree of pancreatic necrosis, pancreatic edema, leukocyt</w:t>
      </w:r>
      <w:r w:rsidR="00ED76BB" w:rsidRPr="006A30B2">
        <w:rPr>
          <w:rFonts w:ascii="Book Antiqua" w:hAnsi="Book Antiqua"/>
          <w:color w:val="000000" w:themeColor="text1"/>
        </w:rPr>
        <w:t>e</w:t>
      </w:r>
      <w:r w:rsidR="00F95CA6" w:rsidRPr="006A30B2">
        <w:rPr>
          <w:rFonts w:ascii="Book Antiqua" w:hAnsi="Book Antiqua"/>
          <w:color w:val="000000" w:themeColor="text1"/>
        </w:rPr>
        <w:t xml:space="preserve"> infiltration, or the enzyme content of the pancreas after pancreatitis was induced and did not lead to an </w:t>
      </w:r>
      <w:r w:rsidR="003E1141" w:rsidRPr="006A30B2">
        <w:rPr>
          <w:rFonts w:ascii="Book Antiqua" w:hAnsi="Book Antiqua"/>
          <w:color w:val="000000" w:themeColor="text1"/>
        </w:rPr>
        <w:t>overall</w:t>
      </w:r>
      <w:r w:rsidR="00F95CA6" w:rsidRPr="006A30B2">
        <w:rPr>
          <w:rFonts w:ascii="Book Antiqua" w:hAnsi="Book Antiqua"/>
          <w:color w:val="000000" w:themeColor="text1"/>
        </w:rPr>
        <w:t xml:space="preserve"> decrease in </w:t>
      </w:r>
      <w:proofErr w:type="gramStart"/>
      <w:r w:rsidR="00F95CA6" w:rsidRPr="006A30B2">
        <w:rPr>
          <w:rFonts w:ascii="Book Antiqua" w:hAnsi="Book Antiqua"/>
          <w:color w:val="000000" w:themeColor="text1"/>
        </w:rPr>
        <w:t>mortality</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21</w:t>
      </w:r>
      <w:r w:rsidR="00787247" w:rsidRPr="006A30B2">
        <w:rPr>
          <w:rFonts w:ascii="Book Antiqua" w:eastAsia="宋体" w:hAnsi="Book Antiqua"/>
          <w:noProof/>
          <w:color w:val="000000" w:themeColor="text1"/>
          <w:vertAlign w:val="superscript"/>
          <w:lang w:eastAsia="zh-CN"/>
        </w:rPr>
        <w:t>]</w:t>
      </w:r>
      <w:r w:rsidR="00F95CA6" w:rsidRPr="006A30B2">
        <w:rPr>
          <w:rFonts w:ascii="Book Antiqua" w:hAnsi="Book Antiqua"/>
          <w:color w:val="000000" w:themeColor="text1"/>
        </w:rPr>
        <w:t>.</w:t>
      </w:r>
      <w:r w:rsidR="00E73E85" w:rsidRPr="006A30B2">
        <w:rPr>
          <w:rFonts w:ascii="Book Antiqua" w:hAnsi="Book Antiqua"/>
          <w:color w:val="000000" w:themeColor="text1"/>
        </w:rPr>
        <w:t xml:space="preserve"> Another study showed that somatostatin stimulates hepatic and splenic </w:t>
      </w:r>
      <w:proofErr w:type="spellStart"/>
      <w:r w:rsidR="00E73E85" w:rsidRPr="006A30B2">
        <w:rPr>
          <w:rFonts w:ascii="Book Antiqua" w:hAnsi="Book Antiqua"/>
          <w:color w:val="000000" w:themeColor="text1"/>
        </w:rPr>
        <w:t>reticulo</w:t>
      </w:r>
      <w:proofErr w:type="spellEnd"/>
      <w:r w:rsidR="00E73E85" w:rsidRPr="006A30B2">
        <w:rPr>
          <w:rFonts w:ascii="Book Antiqua" w:hAnsi="Book Antiqua"/>
          <w:color w:val="000000" w:themeColor="text1"/>
        </w:rPr>
        <w:t xml:space="preserve">-endothelial function in the rat hence suggesting benefit in the treatment of </w:t>
      </w:r>
      <w:proofErr w:type="gramStart"/>
      <w:r w:rsidR="00E73E85" w:rsidRPr="006A30B2">
        <w:rPr>
          <w:rFonts w:ascii="Book Antiqua" w:hAnsi="Book Antiqua"/>
          <w:color w:val="000000" w:themeColor="text1"/>
        </w:rPr>
        <w:t>pancreatitis</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22</w:t>
      </w:r>
      <w:r w:rsidR="00787247" w:rsidRPr="006A30B2">
        <w:rPr>
          <w:rFonts w:ascii="Book Antiqua" w:eastAsia="宋体" w:hAnsi="Book Antiqua"/>
          <w:noProof/>
          <w:color w:val="000000" w:themeColor="text1"/>
          <w:vertAlign w:val="superscript"/>
          <w:lang w:eastAsia="zh-CN"/>
        </w:rPr>
        <w:t>]</w:t>
      </w:r>
      <w:r w:rsidR="00E73E85" w:rsidRPr="006A30B2">
        <w:rPr>
          <w:rFonts w:ascii="Book Antiqua" w:hAnsi="Book Antiqua"/>
          <w:color w:val="000000" w:themeColor="text1"/>
        </w:rPr>
        <w:t xml:space="preserve">. </w:t>
      </w:r>
      <w:r w:rsidRPr="006A30B2">
        <w:rPr>
          <w:rFonts w:ascii="Book Antiqua" w:hAnsi="Book Antiqua"/>
          <w:color w:val="000000" w:themeColor="text1"/>
        </w:rPr>
        <w:t xml:space="preserve">Preclinical studies </w:t>
      </w:r>
      <w:r w:rsidR="00E73E85" w:rsidRPr="006A30B2">
        <w:rPr>
          <w:rFonts w:ascii="Book Antiqua" w:hAnsi="Book Antiqua"/>
          <w:color w:val="000000" w:themeColor="text1"/>
        </w:rPr>
        <w:t xml:space="preserve">have </w:t>
      </w:r>
      <w:r w:rsidRPr="006A30B2">
        <w:rPr>
          <w:rFonts w:ascii="Book Antiqua" w:hAnsi="Book Antiqua"/>
          <w:color w:val="000000" w:themeColor="text1"/>
        </w:rPr>
        <w:t>showed benefit of using somatostatin and its long-acting analogue</w:t>
      </w:r>
      <w:r w:rsidR="00755859" w:rsidRPr="006A30B2">
        <w:rPr>
          <w:rFonts w:ascii="Book Antiqua" w:hAnsi="Book Antiqua"/>
          <w:color w:val="000000" w:themeColor="text1"/>
        </w:rPr>
        <w:t>,</w:t>
      </w:r>
      <w:r w:rsidRPr="006A30B2">
        <w:rPr>
          <w:rFonts w:ascii="Book Antiqua" w:hAnsi="Book Antiqua"/>
          <w:color w:val="000000" w:themeColor="text1"/>
        </w:rPr>
        <w:t xml:space="preserve"> which </w:t>
      </w:r>
      <w:r w:rsidR="003E1141" w:rsidRPr="006A30B2">
        <w:rPr>
          <w:rFonts w:ascii="Book Antiqua" w:hAnsi="Book Antiqua"/>
          <w:color w:val="000000" w:themeColor="text1"/>
        </w:rPr>
        <w:t>provides</w:t>
      </w:r>
      <w:r w:rsidRPr="006A30B2">
        <w:rPr>
          <w:rFonts w:ascii="Book Antiqua" w:hAnsi="Book Antiqua"/>
          <w:color w:val="000000" w:themeColor="text1"/>
        </w:rPr>
        <w:t xml:space="preserve"> the basis for the clinical trials discussed below.</w:t>
      </w:r>
      <w:r w:rsidR="002E5654" w:rsidRPr="006A30B2">
        <w:rPr>
          <w:rFonts w:ascii="Book Antiqua" w:hAnsi="Book Antiqua"/>
          <w:color w:val="000000" w:themeColor="text1"/>
        </w:rPr>
        <w:t xml:space="preserve"> </w:t>
      </w:r>
    </w:p>
    <w:p w:rsidR="00B17D8D" w:rsidRPr="006A30B2" w:rsidRDefault="00B17D8D" w:rsidP="00787247">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The utility of anti-secretory agents has limitations given that the pancreas not only secretes enzymes, but also secretes bicarbonate and fluid</w:t>
      </w:r>
      <w:r w:rsidR="00B075BD" w:rsidRPr="006A30B2">
        <w:rPr>
          <w:rFonts w:ascii="Book Antiqua" w:hAnsi="Book Antiqua"/>
          <w:color w:val="000000" w:themeColor="text1"/>
        </w:rPr>
        <w:t>s</w:t>
      </w:r>
      <w:r w:rsidRPr="006A30B2">
        <w:rPr>
          <w:rFonts w:ascii="Book Antiqua" w:hAnsi="Book Antiqua"/>
          <w:color w:val="000000" w:themeColor="text1"/>
        </w:rPr>
        <w:t xml:space="preserve">, and </w:t>
      </w:r>
      <w:r w:rsidR="008B736D" w:rsidRPr="006A30B2">
        <w:rPr>
          <w:rFonts w:ascii="Book Antiqua" w:hAnsi="Book Antiqua"/>
          <w:color w:val="000000" w:themeColor="text1"/>
        </w:rPr>
        <w:t xml:space="preserve">animal </w:t>
      </w:r>
      <w:r w:rsidRPr="006A30B2">
        <w:rPr>
          <w:rFonts w:ascii="Book Antiqua" w:hAnsi="Book Antiqua"/>
          <w:color w:val="000000" w:themeColor="text1"/>
        </w:rPr>
        <w:t xml:space="preserve">studies have shown that stimulation of ductal secretion of bicarbonate has a protective effect on the severity of </w:t>
      </w:r>
      <w:proofErr w:type="gramStart"/>
      <w:r w:rsidRPr="006A30B2">
        <w:rPr>
          <w:rFonts w:ascii="Book Antiqua" w:hAnsi="Book Antiqua"/>
          <w:color w:val="000000" w:themeColor="text1"/>
        </w:rPr>
        <w:t>pancreatitis</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23</w:t>
      </w:r>
      <w:r w:rsidR="00787247"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w:t>
      </w:r>
    </w:p>
    <w:p w:rsidR="00EB2BBB" w:rsidRPr="006A30B2" w:rsidRDefault="00EB2BBB" w:rsidP="00D976D0">
      <w:pPr>
        <w:snapToGrid w:val="0"/>
        <w:spacing w:line="360" w:lineRule="auto"/>
        <w:jc w:val="both"/>
        <w:rPr>
          <w:rFonts w:ascii="Book Antiqua" w:eastAsia="宋体" w:hAnsi="Book Antiqua"/>
          <w:color w:val="000000" w:themeColor="text1"/>
          <w:lang w:eastAsia="zh-CN"/>
        </w:rPr>
      </w:pPr>
    </w:p>
    <w:p w:rsidR="00EB2BBB" w:rsidRPr="006A30B2" w:rsidRDefault="00EB2BBB"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 xml:space="preserve">Protease </w:t>
      </w:r>
      <w:r w:rsidR="00787247" w:rsidRPr="006A30B2">
        <w:rPr>
          <w:rFonts w:ascii="Book Antiqua" w:hAnsi="Book Antiqua"/>
          <w:b/>
          <w:i/>
          <w:color w:val="000000" w:themeColor="text1"/>
        </w:rPr>
        <w:t>i</w:t>
      </w:r>
      <w:r w:rsidRPr="006A30B2">
        <w:rPr>
          <w:rFonts w:ascii="Book Antiqua" w:hAnsi="Book Antiqua"/>
          <w:b/>
          <w:i/>
          <w:color w:val="000000" w:themeColor="text1"/>
        </w:rPr>
        <w:t>nhibitors</w:t>
      </w:r>
    </w:p>
    <w:p w:rsidR="00EB2BBB" w:rsidRPr="006A30B2" w:rsidRDefault="00EB2BBB" w:rsidP="00D976D0">
      <w:pPr>
        <w:snapToGrid w:val="0"/>
        <w:spacing w:line="360" w:lineRule="auto"/>
        <w:jc w:val="both"/>
        <w:rPr>
          <w:rFonts w:ascii="Book Antiqua" w:hAnsi="Book Antiqua"/>
          <w:color w:val="000000" w:themeColor="text1"/>
        </w:rPr>
      </w:pPr>
      <w:proofErr w:type="spellStart"/>
      <w:r w:rsidRPr="006A30B2">
        <w:rPr>
          <w:rFonts w:ascii="Book Antiqua" w:hAnsi="Book Antiqua"/>
          <w:color w:val="000000" w:themeColor="text1"/>
        </w:rPr>
        <w:t>Intrapancreatic</w:t>
      </w:r>
      <w:proofErr w:type="spellEnd"/>
      <w:r w:rsidRPr="006A30B2">
        <w:rPr>
          <w:rFonts w:ascii="Book Antiqua" w:hAnsi="Book Antiqua"/>
          <w:color w:val="000000" w:themeColor="text1"/>
        </w:rPr>
        <w:t xml:space="preserve"> activation of digestive enzymes plays an important role in the pathogenesis of </w:t>
      </w:r>
      <w:r w:rsidR="00DD1F2B" w:rsidRPr="006A30B2">
        <w:rPr>
          <w:rFonts w:ascii="Book Antiqua" w:hAnsi="Book Antiqua"/>
          <w:color w:val="000000" w:themeColor="text1"/>
        </w:rPr>
        <w:t>acute pancreatitis</w:t>
      </w:r>
      <w:r w:rsidRPr="006A30B2">
        <w:rPr>
          <w:rFonts w:ascii="Book Antiqua" w:hAnsi="Book Antiqua"/>
          <w:color w:val="000000" w:themeColor="text1"/>
        </w:rPr>
        <w:t>. For this obvious reason protease inhibitors have been and remain of therapeutic interest i</w:t>
      </w:r>
      <w:r w:rsidR="00DD1F2B" w:rsidRPr="006A30B2">
        <w:rPr>
          <w:rFonts w:ascii="Book Antiqua" w:hAnsi="Book Antiqua"/>
          <w:color w:val="000000" w:themeColor="text1"/>
        </w:rPr>
        <w:t>n acute pancreatitis</w:t>
      </w:r>
      <w:r w:rsidRPr="006A30B2">
        <w:rPr>
          <w:rFonts w:ascii="Book Antiqua" w:hAnsi="Book Antiqua"/>
          <w:color w:val="000000" w:themeColor="text1"/>
        </w:rPr>
        <w:t>.  Early studies in dogs</w:t>
      </w:r>
      <w:r w:rsidR="00E12882" w:rsidRPr="006A30B2">
        <w:rPr>
          <w:rFonts w:ascii="Book Antiqua" w:hAnsi="Book Antiqua"/>
          <w:color w:val="000000" w:themeColor="text1"/>
        </w:rPr>
        <w:t xml:space="preserve"> with surgically-induced</w:t>
      </w:r>
      <w:r w:rsidRPr="006A30B2">
        <w:rPr>
          <w:rFonts w:ascii="Book Antiqua" w:hAnsi="Book Antiqua"/>
          <w:color w:val="000000" w:themeColor="text1"/>
        </w:rPr>
        <w:t xml:space="preserve"> </w:t>
      </w:r>
      <w:r w:rsidR="00E12882" w:rsidRPr="006A30B2">
        <w:rPr>
          <w:rFonts w:ascii="Book Antiqua" w:hAnsi="Book Antiqua"/>
          <w:color w:val="000000" w:themeColor="text1"/>
        </w:rPr>
        <w:t xml:space="preserve">pancreatitis treated </w:t>
      </w:r>
      <w:r w:rsidRPr="006A30B2">
        <w:rPr>
          <w:rFonts w:ascii="Book Antiqua" w:hAnsi="Book Antiqua"/>
          <w:color w:val="000000" w:themeColor="text1"/>
        </w:rPr>
        <w:t xml:space="preserve">with trypsin inhibitors from egg white or soybean, and </w:t>
      </w:r>
      <w:proofErr w:type="spellStart"/>
      <w:r w:rsidRPr="006A30B2">
        <w:rPr>
          <w:rFonts w:ascii="Book Antiqua" w:hAnsi="Book Antiqua"/>
          <w:color w:val="000000" w:themeColor="text1"/>
        </w:rPr>
        <w:t>trasylol</w:t>
      </w:r>
      <w:proofErr w:type="spellEnd"/>
      <w:r w:rsidRPr="006A30B2">
        <w:rPr>
          <w:rFonts w:ascii="Book Antiqua" w:hAnsi="Book Antiqua"/>
          <w:color w:val="000000" w:themeColor="text1"/>
        </w:rPr>
        <w:t xml:space="preserve"> (</w:t>
      </w:r>
      <w:proofErr w:type="spellStart"/>
      <w:r w:rsidRPr="006A30B2">
        <w:rPr>
          <w:rFonts w:ascii="Book Antiqua" w:hAnsi="Book Antiqua"/>
          <w:color w:val="000000" w:themeColor="text1"/>
        </w:rPr>
        <w:t>aprotonin</w:t>
      </w:r>
      <w:proofErr w:type="spellEnd"/>
      <w:r w:rsidRPr="006A30B2">
        <w:rPr>
          <w:rFonts w:ascii="Book Antiqua" w:hAnsi="Book Antiqua"/>
          <w:color w:val="000000" w:themeColor="text1"/>
        </w:rPr>
        <w:t>), a trypsin-</w:t>
      </w:r>
      <w:proofErr w:type="spellStart"/>
      <w:r w:rsidRPr="006A30B2">
        <w:rPr>
          <w:rFonts w:ascii="Book Antiqua" w:hAnsi="Book Antiqua"/>
          <w:color w:val="000000" w:themeColor="text1"/>
        </w:rPr>
        <w:t>kallikrein</w:t>
      </w:r>
      <w:proofErr w:type="spellEnd"/>
      <w:r w:rsidRPr="006A30B2">
        <w:rPr>
          <w:rFonts w:ascii="Book Antiqua" w:hAnsi="Book Antiqua"/>
          <w:color w:val="000000" w:themeColor="text1"/>
        </w:rPr>
        <w:t xml:space="preserve"> inhibitor from cattle </w:t>
      </w:r>
      <w:r w:rsidR="00DD1F2B" w:rsidRPr="006A30B2">
        <w:rPr>
          <w:rFonts w:ascii="Book Antiqua" w:hAnsi="Book Antiqua"/>
          <w:color w:val="000000" w:themeColor="text1"/>
        </w:rPr>
        <w:t xml:space="preserve">were effective in suppressing acute </w:t>
      </w:r>
      <w:proofErr w:type="gramStart"/>
      <w:r w:rsidR="00DD1F2B" w:rsidRPr="006A30B2">
        <w:rPr>
          <w:rFonts w:ascii="Book Antiqua" w:hAnsi="Book Antiqua"/>
          <w:color w:val="000000" w:themeColor="text1"/>
        </w:rPr>
        <w:t>pancreatitis</w:t>
      </w:r>
      <w:r w:rsidR="00787247" w:rsidRPr="006A30B2">
        <w:rPr>
          <w:rFonts w:ascii="Book Antiqua" w:eastAsia="宋体" w:hAnsi="Book Antiqua"/>
          <w:noProof/>
          <w:color w:val="000000" w:themeColor="text1"/>
          <w:vertAlign w:val="superscript"/>
          <w:lang w:eastAsia="zh-CN"/>
        </w:rPr>
        <w:t>[</w:t>
      </w:r>
      <w:proofErr w:type="gramEnd"/>
      <w:r w:rsidR="00787247" w:rsidRPr="006A30B2">
        <w:rPr>
          <w:rFonts w:ascii="Book Antiqua" w:hAnsi="Book Antiqua"/>
          <w:noProof/>
          <w:color w:val="000000" w:themeColor="text1"/>
          <w:vertAlign w:val="superscript"/>
        </w:rPr>
        <w:t>24</w:t>
      </w:r>
      <w:r w:rsidR="00787247" w:rsidRPr="006A30B2">
        <w:rPr>
          <w:rFonts w:ascii="Book Antiqua" w:eastAsia="宋体" w:hAnsi="Book Antiqua"/>
          <w:noProof/>
          <w:color w:val="000000" w:themeColor="text1"/>
          <w:vertAlign w:val="superscript"/>
          <w:lang w:eastAsia="zh-CN"/>
        </w:rPr>
        <w:t>]</w:t>
      </w:r>
      <w:r w:rsidR="00001CB6" w:rsidRPr="006A30B2">
        <w:rPr>
          <w:rFonts w:ascii="Book Antiqua" w:hAnsi="Book Antiqua"/>
          <w:color w:val="000000" w:themeColor="text1"/>
        </w:rPr>
        <w:t>.</w:t>
      </w:r>
      <w:r w:rsidR="00D15BDC" w:rsidRPr="006A30B2">
        <w:rPr>
          <w:rFonts w:ascii="Book Antiqua" w:hAnsi="Book Antiqua"/>
          <w:color w:val="000000" w:themeColor="text1"/>
        </w:rPr>
        <w:t xml:space="preserve"> </w:t>
      </w:r>
      <w:r w:rsidRPr="006A30B2">
        <w:rPr>
          <w:rFonts w:ascii="Book Antiqua" w:hAnsi="Book Antiqua"/>
          <w:color w:val="000000" w:themeColor="text1"/>
        </w:rPr>
        <w:t>Several other animal studies</w:t>
      </w:r>
      <w:r w:rsidR="00E12882" w:rsidRPr="006A30B2">
        <w:rPr>
          <w:rFonts w:ascii="Book Antiqua" w:hAnsi="Book Antiqua"/>
          <w:color w:val="000000" w:themeColor="text1"/>
        </w:rPr>
        <w:t xml:space="preserve">, </w:t>
      </w:r>
      <w:r w:rsidR="00B075BD" w:rsidRPr="006A30B2">
        <w:rPr>
          <w:rFonts w:ascii="Book Antiqua" w:hAnsi="Book Antiqua"/>
          <w:color w:val="000000" w:themeColor="text1"/>
        </w:rPr>
        <w:t xml:space="preserve">including guinea pig model </w:t>
      </w:r>
      <w:r w:rsidR="00E12882" w:rsidRPr="006A30B2">
        <w:rPr>
          <w:rFonts w:ascii="Book Antiqua" w:hAnsi="Book Antiqua"/>
          <w:color w:val="000000" w:themeColor="text1"/>
        </w:rPr>
        <w:t xml:space="preserve">with </w:t>
      </w:r>
      <w:proofErr w:type="spellStart"/>
      <w:r w:rsidR="00E12882" w:rsidRPr="006A30B2">
        <w:rPr>
          <w:rFonts w:ascii="Book Antiqua" w:hAnsi="Book Antiqua" w:cs="Times New Roman"/>
          <w:color w:val="000000" w:themeColor="text1"/>
        </w:rPr>
        <w:t>taurocholate</w:t>
      </w:r>
      <w:proofErr w:type="spellEnd"/>
      <w:r w:rsidR="00E12882" w:rsidRPr="006A30B2">
        <w:rPr>
          <w:rFonts w:ascii="Book Antiqua" w:hAnsi="Book Antiqua" w:cs="Times New Roman"/>
          <w:color w:val="000000" w:themeColor="text1"/>
        </w:rPr>
        <w:t xml:space="preserve">-induced necrotizing pancreatitis, </w:t>
      </w:r>
      <w:r w:rsidRPr="006A30B2">
        <w:rPr>
          <w:rFonts w:ascii="Book Antiqua" w:hAnsi="Book Antiqua"/>
          <w:color w:val="000000" w:themeColor="text1"/>
        </w:rPr>
        <w:t>also showed benefit with using protease inhibitors such as chlorophyll-a</w:t>
      </w:r>
      <w:r w:rsidR="001B7D62" w:rsidRPr="006A30B2">
        <w:rPr>
          <w:rFonts w:ascii="Book Antiqua" w:eastAsia="宋体" w:hAnsi="Book Antiqua"/>
          <w:noProof/>
          <w:color w:val="000000" w:themeColor="text1"/>
          <w:vertAlign w:val="superscript"/>
          <w:lang w:eastAsia="zh-CN"/>
        </w:rPr>
        <w:t>[</w:t>
      </w:r>
      <w:r w:rsidR="001B7D62" w:rsidRPr="006A30B2">
        <w:rPr>
          <w:rFonts w:ascii="Book Antiqua" w:hAnsi="Book Antiqua"/>
          <w:noProof/>
          <w:color w:val="000000" w:themeColor="text1"/>
          <w:vertAlign w:val="superscript"/>
        </w:rPr>
        <w:t>25</w:t>
      </w:r>
      <w:r w:rsidR="001B7D62" w:rsidRPr="006A30B2">
        <w:rPr>
          <w:rFonts w:ascii="Book Antiqua" w:eastAsia="宋体" w:hAnsi="Book Antiqua"/>
          <w:noProof/>
          <w:color w:val="000000" w:themeColor="text1"/>
          <w:vertAlign w:val="superscript"/>
          <w:lang w:eastAsia="zh-CN"/>
        </w:rPr>
        <w:t>,26]</w:t>
      </w:r>
      <w:r w:rsidR="00D15BDC" w:rsidRPr="006A30B2">
        <w:rPr>
          <w:rFonts w:ascii="Book Antiqua" w:hAnsi="Book Antiqua"/>
          <w:color w:val="000000" w:themeColor="text1"/>
        </w:rPr>
        <w:t>.</w:t>
      </w:r>
      <w:r w:rsidRPr="006A30B2">
        <w:rPr>
          <w:rFonts w:ascii="Book Antiqua" w:hAnsi="Book Antiqua"/>
          <w:color w:val="000000" w:themeColor="text1"/>
        </w:rPr>
        <w:t xml:space="preserve"> </w:t>
      </w:r>
      <w:r w:rsidRPr="006A30B2">
        <w:rPr>
          <w:rFonts w:ascii="Book Antiqua" w:hAnsi="Book Antiqua" w:cs="Times New Roman"/>
          <w:color w:val="000000" w:themeColor="text1"/>
        </w:rPr>
        <w:t>Interestingly however in the choline-deficient DL-</w:t>
      </w:r>
      <w:proofErr w:type="spellStart"/>
      <w:r w:rsidRPr="006A30B2">
        <w:rPr>
          <w:rFonts w:ascii="Book Antiqua" w:hAnsi="Book Antiqua" w:cs="Times New Roman"/>
          <w:color w:val="000000" w:themeColor="text1"/>
        </w:rPr>
        <w:t>ethionine</w:t>
      </w:r>
      <w:proofErr w:type="spellEnd"/>
      <w:r w:rsidRPr="006A30B2">
        <w:rPr>
          <w:rFonts w:ascii="Book Antiqua" w:hAnsi="Book Antiqua" w:cs="Times New Roman"/>
          <w:color w:val="000000" w:themeColor="text1"/>
        </w:rPr>
        <w:t xml:space="preserve"> </w:t>
      </w:r>
      <w:r w:rsidR="00132AEF" w:rsidRPr="006A30B2">
        <w:rPr>
          <w:rFonts w:ascii="Book Antiqua" w:hAnsi="Book Antiqua" w:cs="Times New Roman"/>
          <w:color w:val="000000" w:themeColor="text1"/>
        </w:rPr>
        <w:t xml:space="preserve">(CDE) </w:t>
      </w:r>
      <w:r w:rsidR="00E32EB1" w:rsidRPr="006A30B2">
        <w:rPr>
          <w:rFonts w:ascii="Book Antiqua" w:hAnsi="Book Antiqua" w:cs="Times New Roman"/>
          <w:color w:val="000000" w:themeColor="text1"/>
        </w:rPr>
        <w:t xml:space="preserve">supplemented diet </w:t>
      </w:r>
      <w:r w:rsidRPr="006A30B2">
        <w:rPr>
          <w:rFonts w:ascii="Book Antiqua" w:hAnsi="Book Antiqua" w:cs="Times New Roman"/>
          <w:color w:val="000000" w:themeColor="text1"/>
        </w:rPr>
        <w:t xml:space="preserve">model of severe hemorrhagic pancreatitis, neither </w:t>
      </w:r>
      <w:proofErr w:type="spellStart"/>
      <w:r w:rsidRPr="006A30B2">
        <w:rPr>
          <w:rFonts w:ascii="Book Antiqua" w:hAnsi="Book Antiqua" w:cs="Times New Roman"/>
          <w:color w:val="000000" w:themeColor="text1"/>
        </w:rPr>
        <w:t>trasylol</w:t>
      </w:r>
      <w:proofErr w:type="spellEnd"/>
      <w:r w:rsidRPr="006A30B2">
        <w:rPr>
          <w:rFonts w:ascii="Book Antiqua" w:hAnsi="Book Antiqua" w:cs="Times New Roman"/>
          <w:color w:val="000000" w:themeColor="text1"/>
        </w:rPr>
        <w:t xml:space="preserve"> nor chlorophyll-a resulted in disease or mortality </w:t>
      </w:r>
      <w:proofErr w:type="gramStart"/>
      <w:r w:rsidRPr="006A30B2">
        <w:rPr>
          <w:rFonts w:ascii="Book Antiqua" w:hAnsi="Book Antiqua" w:cs="Times New Roman"/>
          <w:color w:val="000000" w:themeColor="text1"/>
        </w:rPr>
        <w:t>attenuation</w:t>
      </w:r>
      <w:r w:rsidR="001B7D62" w:rsidRPr="006A30B2">
        <w:rPr>
          <w:rFonts w:ascii="Book Antiqua" w:eastAsia="宋体" w:hAnsi="Book Antiqua" w:cs="Times New Roman"/>
          <w:noProof/>
          <w:color w:val="000000" w:themeColor="text1"/>
          <w:vertAlign w:val="superscript"/>
          <w:lang w:eastAsia="zh-CN"/>
        </w:rPr>
        <w:t>[</w:t>
      </w:r>
      <w:proofErr w:type="gramEnd"/>
      <w:r w:rsidR="001B7D62" w:rsidRPr="006A30B2">
        <w:rPr>
          <w:rFonts w:ascii="Book Antiqua" w:hAnsi="Book Antiqua" w:cs="Times New Roman"/>
          <w:noProof/>
          <w:color w:val="000000" w:themeColor="text1"/>
          <w:vertAlign w:val="superscript"/>
        </w:rPr>
        <w:t>27</w:t>
      </w:r>
      <w:r w:rsidR="001B7D62" w:rsidRPr="006A30B2">
        <w:rPr>
          <w:rFonts w:ascii="Book Antiqua" w:eastAsia="宋体" w:hAnsi="Book Antiqua" w:cs="Times New Roman"/>
          <w:noProof/>
          <w:color w:val="000000" w:themeColor="text1"/>
          <w:vertAlign w:val="superscript"/>
          <w:lang w:eastAsia="zh-CN"/>
        </w:rPr>
        <w:t>]</w:t>
      </w:r>
      <w:r w:rsidR="00D15BDC" w:rsidRPr="006A30B2">
        <w:rPr>
          <w:rFonts w:ascii="Book Antiqua" w:hAnsi="Book Antiqua" w:cs="Times New Roman"/>
          <w:color w:val="000000" w:themeColor="text1"/>
        </w:rPr>
        <w:t>.</w:t>
      </w:r>
      <w:r w:rsidR="0035238B" w:rsidRPr="006A30B2">
        <w:rPr>
          <w:rFonts w:ascii="Book Antiqua" w:hAnsi="Book Antiqua" w:cs="Times New Roman"/>
          <w:color w:val="000000" w:themeColor="text1"/>
        </w:rPr>
        <w:t xml:space="preserve"> </w:t>
      </w:r>
      <w:r w:rsidRPr="006A30B2">
        <w:rPr>
          <w:rFonts w:ascii="Book Antiqua" w:hAnsi="Book Antiqua" w:cs="Times New Roman"/>
          <w:color w:val="000000" w:themeColor="text1"/>
        </w:rPr>
        <w:t xml:space="preserve">Despite </w:t>
      </w:r>
      <w:r w:rsidRPr="006A30B2">
        <w:rPr>
          <w:rFonts w:ascii="Book Antiqua" w:hAnsi="Book Antiqua" w:cs="Times New Roman"/>
          <w:color w:val="000000" w:themeColor="text1"/>
        </w:rPr>
        <w:lastRenderedPageBreak/>
        <w:t xml:space="preserve">the use of protease inhibitors at the time of CDE </w:t>
      </w:r>
      <w:r w:rsidR="00DD1F2B" w:rsidRPr="006A30B2">
        <w:rPr>
          <w:rFonts w:ascii="Book Antiqua" w:hAnsi="Book Antiqua" w:cs="Times New Roman"/>
          <w:color w:val="000000" w:themeColor="text1"/>
        </w:rPr>
        <w:t>acute pancreatitis</w:t>
      </w:r>
      <w:r w:rsidRPr="006A30B2">
        <w:rPr>
          <w:rFonts w:ascii="Book Antiqua" w:hAnsi="Book Antiqua" w:cs="Times New Roman"/>
          <w:color w:val="000000" w:themeColor="text1"/>
        </w:rPr>
        <w:t xml:space="preserve"> induction, the difference in rapidity, extent and intracellular protease release as well as the degree of and/or drug tissue penetration associated with the different experimental models might contribute to the observed opposing results</w:t>
      </w:r>
      <w:r w:rsidR="001B7D62" w:rsidRPr="006A30B2">
        <w:rPr>
          <w:rFonts w:ascii="Book Antiqua" w:eastAsia="宋体" w:hAnsi="Book Antiqua" w:cs="Times New Roman"/>
          <w:noProof/>
          <w:color w:val="000000" w:themeColor="text1"/>
          <w:vertAlign w:val="superscript"/>
          <w:lang w:eastAsia="zh-CN"/>
        </w:rPr>
        <w:t>[</w:t>
      </w:r>
      <w:r w:rsidR="001B7D62" w:rsidRPr="006A30B2">
        <w:rPr>
          <w:rFonts w:ascii="Book Antiqua" w:hAnsi="Book Antiqua" w:cs="Times New Roman"/>
          <w:noProof/>
          <w:color w:val="000000" w:themeColor="text1"/>
          <w:vertAlign w:val="superscript"/>
        </w:rPr>
        <w:t>23</w:t>
      </w:r>
      <w:r w:rsidR="001B7D62" w:rsidRPr="006A30B2">
        <w:rPr>
          <w:rFonts w:ascii="Book Antiqua" w:eastAsia="宋体" w:hAnsi="Book Antiqua" w:cs="Times New Roman"/>
          <w:noProof/>
          <w:color w:val="000000" w:themeColor="text1"/>
          <w:vertAlign w:val="superscript"/>
          <w:lang w:eastAsia="zh-CN"/>
        </w:rPr>
        <w:t>]</w:t>
      </w:r>
      <w:r w:rsidRPr="006A30B2">
        <w:rPr>
          <w:rFonts w:ascii="Book Antiqua" w:hAnsi="Book Antiqua" w:cs="Times New Roman"/>
          <w:color w:val="000000" w:themeColor="text1"/>
        </w:rPr>
        <w:t xml:space="preserve">. Nevertheless, the later study has been more consistent with </w:t>
      </w:r>
      <w:r w:rsidR="0010736D" w:rsidRPr="006A30B2">
        <w:rPr>
          <w:rFonts w:ascii="Book Antiqua" w:hAnsi="Book Antiqua" w:cs="Times New Roman"/>
          <w:color w:val="000000" w:themeColor="text1"/>
        </w:rPr>
        <w:t xml:space="preserve">the </w:t>
      </w:r>
      <w:r w:rsidRPr="006A30B2">
        <w:rPr>
          <w:rFonts w:ascii="Book Antiqua" w:hAnsi="Book Antiqua" w:cs="Times New Roman"/>
          <w:color w:val="000000" w:themeColor="text1"/>
        </w:rPr>
        <w:t>clinical trial findings discussed below.</w:t>
      </w:r>
    </w:p>
    <w:p w:rsidR="00356EE9" w:rsidRPr="006A30B2" w:rsidRDefault="00356EE9" w:rsidP="00D976D0">
      <w:pPr>
        <w:snapToGrid w:val="0"/>
        <w:spacing w:line="360" w:lineRule="auto"/>
        <w:jc w:val="both"/>
        <w:rPr>
          <w:rFonts w:ascii="Book Antiqua" w:eastAsia="宋体" w:hAnsi="Book Antiqua"/>
          <w:b/>
          <w:i/>
          <w:color w:val="000000" w:themeColor="text1"/>
          <w:lang w:eastAsia="zh-CN"/>
        </w:rPr>
      </w:pPr>
    </w:p>
    <w:p w:rsidR="00EB2BBB" w:rsidRPr="006A30B2" w:rsidRDefault="00EB2BBB"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Anti-</w:t>
      </w:r>
      <w:r w:rsidR="00B74C22" w:rsidRPr="006A30B2">
        <w:rPr>
          <w:rFonts w:ascii="Book Antiqua" w:hAnsi="Book Antiqua"/>
          <w:b/>
          <w:i/>
          <w:color w:val="000000" w:themeColor="text1"/>
        </w:rPr>
        <w:t xml:space="preserve">inflammatory and </w:t>
      </w:r>
      <w:proofErr w:type="spellStart"/>
      <w:r w:rsidR="00B74C22" w:rsidRPr="006A30B2">
        <w:rPr>
          <w:rFonts w:ascii="Book Antiqua" w:hAnsi="Book Antiqua"/>
          <w:b/>
          <w:i/>
          <w:color w:val="000000" w:themeColor="text1"/>
        </w:rPr>
        <w:t>immunomodulators</w:t>
      </w:r>
      <w:proofErr w:type="spellEnd"/>
      <w:r w:rsidR="00B74C22" w:rsidRPr="006A30B2">
        <w:rPr>
          <w:rFonts w:ascii="Book Antiqua" w:hAnsi="Book Antiqua"/>
          <w:b/>
          <w:i/>
          <w:color w:val="000000" w:themeColor="text1"/>
        </w:rPr>
        <w:t xml:space="preserve"> </w:t>
      </w:r>
    </w:p>
    <w:p w:rsidR="00EB2BBB" w:rsidRPr="006A30B2" w:rsidRDefault="00EB2BBB" w:rsidP="00D976D0">
      <w:pPr>
        <w:snapToGrid w:val="0"/>
        <w:spacing w:line="360" w:lineRule="auto"/>
        <w:jc w:val="both"/>
        <w:rPr>
          <w:rFonts w:ascii="Book Antiqua" w:hAnsi="Book Antiqua" w:cs="Times New Roman"/>
          <w:color w:val="000000" w:themeColor="text1"/>
        </w:rPr>
      </w:pPr>
      <w:r w:rsidRPr="006A30B2">
        <w:rPr>
          <w:rFonts w:ascii="Book Antiqua" w:hAnsi="Book Antiqua"/>
          <w:color w:val="000000" w:themeColor="text1"/>
        </w:rPr>
        <w:t xml:space="preserve">Altered products of arachidonic acid metabolism have been detected in experimental </w:t>
      </w:r>
      <w:r w:rsidR="00DD1F2B" w:rsidRPr="006A30B2">
        <w:rPr>
          <w:rFonts w:ascii="Book Antiqua" w:hAnsi="Book Antiqua"/>
          <w:color w:val="000000" w:themeColor="text1"/>
        </w:rPr>
        <w:t xml:space="preserve">acute </w:t>
      </w:r>
      <w:proofErr w:type="gramStart"/>
      <w:r w:rsidR="00DD1F2B" w:rsidRPr="006A30B2">
        <w:rPr>
          <w:rFonts w:ascii="Book Antiqua" w:hAnsi="Book Antiqua"/>
          <w:color w:val="000000" w:themeColor="text1"/>
        </w:rPr>
        <w:t>pancreatitis</w:t>
      </w:r>
      <w:r w:rsidR="00B74C22" w:rsidRPr="006A30B2">
        <w:rPr>
          <w:rFonts w:ascii="Book Antiqua" w:eastAsia="宋体" w:hAnsi="Book Antiqua"/>
          <w:noProof/>
          <w:color w:val="000000" w:themeColor="text1"/>
          <w:vertAlign w:val="superscript"/>
          <w:lang w:eastAsia="zh-CN"/>
        </w:rPr>
        <w:t>[</w:t>
      </w:r>
      <w:proofErr w:type="gramEnd"/>
      <w:r w:rsidR="00B74C22" w:rsidRPr="006A30B2">
        <w:rPr>
          <w:rFonts w:ascii="Book Antiqua" w:hAnsi="Book Antiqua"/>
          <w:noProof/>
          <w:color w:val="000000" w:themeColor="text1"/>
          <w:vertAlign w:val="superscript"/>
        </w:rPr>
        <w:t>28</w:t>
      </w:r>
      <w:r w:rsidR="00B74C22" w:rsidRPr="006A30B2">
        <w:rPr>
          <w:rFonts w:ascii="Book Antiqua" w:eastAsia="宋体" w:hAnsi="Book Antiqua"/>
          <w:noProof/>
          <w:color w:val="000000" w:themeColor="text1"/>
          <w:vertAlign w:val="superscript"/>
          <w:lang w:eastAsia="zh-CN"/>
        </w:rPr>
        <w:t>]</w:t>
      </w:r>
      <w:r w:rsidR="00A656FF" w:rsidRPr="006A30B2">
        <w:rPr>
          <w:rFonts w:ascii="Book Antiqua" w:hAnsi="Book Antiqua"/>
          <w:color w:val="000000" w:themeColor="text1"/>
        </w:rPr>
        <w:t>.</w:t>
      </w:r>
      <w:r w:rsidR="00DD1F2B" w:rsidRPr="006A30B2">
        <w:rPr>
          <w:rFonts w:ascii="Book Antiqua" w:hAnsi="Book Antiqua"/>
          <w:color w:val="000000" w:themeColor="text1"/>
        </w:rPr>
        <w:t xml:space="preserve"> In acute pancreatitis</w:t>
      </w:r>
      <w:r w:rsidRPr="006A30B2">
        <w:rPr>
          <w:rFonts w:ascii="Book Antiqua" w:hAnsi="Book Antiqua"/>
          <w:color w:val="000000" w:themeColor="text1"/>
        </w:rPr>
        <w:t xml:space="preserve"> thromboxane B levels are elevated whereas levels of pros</w:t>
      </w:r>
      <w:r w:rsidR="00CE2223" w:rsidRPr="006A30B2">
        <w:rPr>
          <w:rFonts w:ascii="Book Antiqua" w:hAnsi="Book Antiqua"/>
          <w:color w:val="000000" w:themeColor="text1"/>
        </w:rPr>
        <w:t xml:space="preserve">taglandin E (PGE) are decreased. PGE therapy has been shown </w:t>
      </w:r>
      <w:r w:rsidR="00BC4CC5" w:rsidRPr="006A30B2">
        <w:rPr>
          <w:rFonts w:ascii="Book Antiqua" w:hAnsi="Book Antiqua"/>
          <w:color w:val="000000" w:themeColor="text1"/>
        </w:rPr>
        <w:t xml:space="preserve">to </w:t>
      </w:r>
      <w:r w:rsidR="00CE2223" w:rsidRPr="006A30B2">
        <w:rPr>
          <w:rFonts w:ascii="Book Antiqua" w:hAnsi="Book Antiqua"/>
          <w:color w:val="000000" w:themeColor="text1"/>
        </w:rPr>
        <w:t xml:space="preserve">have </w:t>
      </w:r>
      <w:r w:rsidRPr="006A30B2">
        <w:rPr>
          <w:rFonts w:ascii="Book Antiqua" w:hAnsi="Book Antiqua"/>
          <w:color w:val="000000" w:themeColor="text1"/>
        </w:rPr>
        <w:t>protective effects</w:t>
      </w:r>
      <w:r w:rsidR="00CE2223" w:rsidRPr="006A30B2">
        <w:rPr>
          <w:rFonts w:ascii="Book Antiqua" w:hAnsi="Book Antiqua"/>
          <w:color w:val="000000" w:themeColor="text1"/>
        </w:rPr>
        <w:t xml:space="preserve"> on the course of </w:t>
      </w:r>
      <w:r w:rsidR="009A2587" w:rsidRPr="006A30B2">
        <w:rPr>
          <w:rFonts w:ascii="Book Antiqua" w:hAnsi="Book Antiqua"/>
          <w:color w:val="000000" w:themeColor="text1"/>
        </w:rPr>
        <w:t xml:space="preserve">experimental </w:t>
      </w:r>
      <w:r w:rsidR="00BC4CC5" w:rsidRPr="006A30B2">
        <w:rPr>
          <w:rFonts w:ascii="Book Antiqua" w:hAnsi="Book Antiqua"/>
          <w:color w:val="000000" w:themeColor="text1"/>
        </w:rPr>
        <w:t>acute pancreatitis</w:t>
      </w:r>
      <w:r w:rsidR="00402352" w:rsidRPr="006A30B2">
        <w:rPr>
          <w:rFonts w:ascii="Book Antiqua" w:hAnsi="Book Antiqua"/>
          <w:color w:val="000000" w:themeColor="text1"/>
        </w:rPr>
        <w:t xml:space="preserve"> </w:t>
      </w:r>
      <w:r w:rsidR="00B075BD" w:rsidRPr="006A30B2">
        <w:rPr>
          <w:rFonts w:ascii="Book Antiqua" w:hAnsi="Book Antiqua"/>
          <w:color w:val="000000" w:themeColor="text1"/>
        </w:rPr>
        <w:t xml:space="preserve">in rodent </w:t>
      </w:r>
      <w:r w:rsidR="00402352" w:rsidRPr="006A30B2">
        <w:rPr>
          <w:rFonts w:ascii="Book Antiqua" w:hAnsi="Book Antiqua"/>
          <w:color w:val="000000" w:themeColor="text1"/>
        </w:rPr>
        <w:t xml:space="preserve">models with </w:t>
      </w:r>
      <w:proofErr w:type="spellStart"/>
      <w:r w:rsidR="00402352" w:rsidRPr="006A30B2">
        <w:rPr>
          <w:rFonts w:ascii="Book Antiqua" w:hAnsi="Book Antiqua" w:cs="Times New Roman"/>
          <w:color w:val="000000" w:themeColor="text1"/>
        </w:rPr>
        <w:t>taurocholate</w:t>
      </w:r>
      <w:proofErr w:type="spellEnd"/>
      <w:r w:rsidR="00402352" w:rsidRPr="006A30B2">
        <w:rPr>
          <w:rFonts w:ascii="Book Antiqua" w:hAnsi="Book Antiqua" w:cs="Times New Roman"/>
          <w:color w:val="000000" w:themeColor="text1"/>
        </w:rPr>
        <w:t>, CDE</w:t>
      </w:r>
      <w:r w:rsidR="00B075BD" w:rsidRPr="006A30B2">
        <w:rPr>
          <w:rFonts w:ascii="Book Antiqua" w:hAnsi="Book Antiqua" w:cs="Times New Roman"/>
          <w:color w:val="000000" w:themeColor="text1"/>
        </w:rPr>
        <w:t xml:space="preserve"> diet</w:t>
      </w:r>
      <w:r w:rsidR="00402352" w:rsidRPr="006A30B2">
        <w:rPr>
          <w:rFonts w:ascii="Book Antiqua" w:hAnsi="Book Antiqua" w:cs="Times New Roman"/>
          <w:color w:val="000000" w:themeColor="text1"/>
        </w:rPr>
        <w:t xml:space="preserve">, or </w:t>
      </w:r>
      <w:proofErr w:type="spellStart"/>
      <w:r w:rsidR="00402352" w:rsidRPr="006A30B2">
        <w:rPr>
          <w:rFonts w:ascii="Book Antiqua" w:hAnsi="Book Antiqua" w:cs="Times New Roman"/>
          <w:color w:val="000000" w:themeColor="text1"/>
        </w:rPr>
        <w:t>caerulein</w:t>
      </w:r>
      <w:proofErr w:type="spellEnd"/>
      <w:r w:rsidR="00402352" w:rsidRPr="006A30B2">
        <w:rPr>
          <w:rFonts w:ascii="Book Antiqua" w:hAnsi="Book Antiqua" w:cs="Times New Roman"/>
          <w:color w:val="000000" w:themeColor="text1"/>
        </w:rPr>
        <w:t xml:space="preserve">-induced </w:t>
      </w:r>
      <w:proofErr w:type="gramStart"/>
      <w:r w:rsidR="00402352" w:rsidRPr="006A30B2">
        <w:rPr>
          <w:rFonts w:ascii="Book Antiqua" w:hAnsi="Book Antiqua" w:cs="Times New Roman"/>
          <w:color w:val="000000" w:themeColor="text1"/>
        </w:rPr>
        <w:t>pancreatitis</w:t>
      </w:r>
      <w:r w:rsidR="00B74C22" w:rsidRPr="006A30B2">
        <w:rPr>
          <w:rFonts w:ascii="Book Antiqua" w:eastAsia="宋体" w:hAnsi="Book Antiqua"/>
          <w:noProof/>
          <w:color w:val="000000" w:themeColor="text1"/>
          <w:vertAlign w:val="superscript"/>
          <w:lang w:eastAsia="zh-CN"/>
        </w:rPr>
        <w:t>[</w:t>
      </w:r>
      <w:proofErr w:type="gramEnd"/>
      <w:r w:rsidR="00B74C22" w:rsidRPr="006A30B2">
        <w:rPr>
          <w:rFonts w:ascii="Book Antiqua" w:hAnsi="Book Antiqua"/>
          <w:noProof/>
          <w:color w:val="000000" w:themeColor="text1"/>
          <w:vertAlign w:val="superscript"/>
        </w:rPr>
        <w:t>29</w:t>
      </w:r>
      <w:r w:rsidR="00B74C22" w:rsidRPr="006A30B2">
        <w:rPr>
          <w:rFonts w:ascii="Book Antiqua" w:eastAsia="宋体" w:hAnsi="Book Antiqua"/>
          <w:noProof/>
          <w:color w:val="000000" w:themeColor="text1"/>
          <w:vertAlign w:val="superscript"/>
          <w:lang w:eastAsia="zh-CN"/>
        </w:rPr>
        <w:t>-31]</w:t>
      </w:r>
      <w:r w:rsidR="0003632E" w:rsidRPr="006A30B2">
        <w:rPr>
          <w:rFonts w:ascii="Book Antiqua" w:hAnsi="Book Antiqua"/>
          <w:color w:val="000000" w:themeColor="text1"/>
        </w:rPr>
        <w:t>.</w:t>
      </w:r>
      <w:r w:rsidR="008F009C" w:rsidRPr="006A30B2">
        <w:rPr>
          <w:rFonts w:ascii="Book Antiqua" w:hAnsi="Book Antiqua"/>
          <w:color w:val="000000" w:themeColor="text1"/>
        </w:rPr>
        <w:t xml:space="preserve"> </w:t>
      </w:r>
      <w:proofErr w:type="spellStart"/>
      <w:r w:rsidRPr="006A30B2">
        <w:rPr>
          <w:rFonts w:ascii="Book Antiqua" w:hAnsi="Book Antiqua"/>
          <w:color w:val="000000" w:themeColor="text1"/>
        </w:rPr>
        <w:t>Cyclo-oxygenase</w:t>
      </w:r>
      <w:proofErr w:type="spellEnd"/>
      <w:r w:rsidRPr="006A30B2">
        <w:rPr>
          <w:rFonts w:ascii="Book Antiqua" w:hAnsi="Book Antiqua"/>
          <w:color w:val="000000" w:themeColor="text1"/>
        </w:rPr>
        <w:t xml:space="preserve"> inhibitors such as indomethacin have been used to treat experimental </w:t>
      </w:r>
      <w:r w:rsidR="00DD1F2B" w:rsidRPr="006A30B2">
        <w:rPr>
          <w:rFonts w:ascii="Book Antiqua" w:hAnsi="Book Antiqua"/>
          <w:color w:val="000000" w:themeColor="text1"/>
        </w:rPr>
        <w:t>acute pancreatitis</w:t>
      </w:r>
      <w:r w:rsidRPr="006A30B2">
        <w:rPr>
          <w:rFonts w:ascii="Book Antiqua" w:hAnsi="Book Antiqua"/>
          <w:color w:val="000000" w:themeColor="text1"/>
        </w:rPr>
        <w:t xml:space="preserve"> with conflicting results in earlier studies</w:t>
      </w:r>
      <w:r w:rsidR="00B74C22" w:rsidRPr="006A30B2">
        <w:rPr>
          <w:rFonts w:ascii="Book Antiqua" w:eastAsia="宋体" w:hAnsi="Book Antiqua"/>
          <w:noProof/>
          <w:color w:val="000000" w:themeColor="text1"/>
          <w:vertAlign w:val="superscript"/>
          <w:lang w:eastAsia="zh-CN"/>
        </w:rPr>
        <w:t>[</w:t>
      </w:r>
      <w:r w:rsidR="005A6F50" w:rsidRPr="006A30B2">
        <w:rPr>
          <w:rFonts w:ascii="Book Antiqua" w:hAnsi="Book Antiqua"/>
          <w:noProof/>
          <w:color w:val="000000" w:themeColor="text1"/>
          <w:vertAlign w:val="superscript"/>
        </w:rPr>
        <w:t>32</w:t>
      </w:r>
      <w:r w:rsidR="00B74C22" w:rsidRPr="006A30B2">
        <w:rPr>
          <w:rFonts w:ascii="Book Antiqua" w:eastAsia="宋体" w:hAnsi="Book Antiqua"/>
          <w:noProof/>
          <w:color w:val="000000" w:themeColor="text1"/>
          <w:vertAlign w:val="superscript"/>
          <w:lang w:eastAsia="zh-CN"/>
        </w:rPr>
        <w:t>]</w:t>
      </w:r>
      <w:r w:rsidR="00B74C22" w:rsidRPr="006A30B2">
        <w:rPr>
          <w:rFonts w:ascii="Book Antiqua" w:eastAsia="宋体" w:hAnsi="Book Antiqua"/>
          <w:color w:val="000000" w:themeColor="text1"/>
          <w:lang w:eastAsia="zh-CN"/>
        </w:rPr>
        <w:t xml:space="preserve"> </w:t>
      </w:r>
      <w:r w:rsidRPr="006A30B2">
        <w:rPr>
          <w:rFonts w:ascii="Book Antiqua" w:hAnsi="Book Antiqua"/>
          <w:color w:val="000000" w:themeColor="text1"/>
        </w:rPr>
        <w:t xml:space="preserve">but subsequent studies </w:t>
      </w:r>
      <w:r w:rsidR="00BB02D9" w:rsidRPr="006A30B2">
        <w:rPr>
          <w:rFonts w:ascii="Book Antiqua" w:hAnsi="Book Antiqua"/>
          <w:color w:val="000000" w:themeColor="text1"/>
        </w:rPr>
        <w:t xml:space="preserve">have </w:t>
      </w:r>
      <w:r w:rsidRPr="006A30B2">
        <w:rPr>
          <w:rFonts w:ascii="Book Antiqua" w:hAnsi="Book Antiqua"/>
          <w:color w:val="000000" w:themeColor="text1"/>
        </w:rPr>
        <w:t>support</w:t>
      </w:r>
      <w:r w:rsidR="00BB02D9" w:rsidRPr="006A30B2">
        <w:rPr>
          <w:rFonts w:ascii="Book Antiqua" w:hAnsi="Book Antiqua"/>
          <w:color w:val="000000" w:themeColor="text1"/>
        </w:rPr>
        <w:t>ed the beneficial effect of i</w:t>
      </w:r>
      <w:r w:rsidRPr="006A30B2">
        <w:rPr>
          <w:rFonts w:ascii="Book Antiqua" w:hAnsi="Book Antiqua"/>
          <w:color w:val="000000" w:themeColor="text1"/>
        </w:rPr>
        <w:t>nd</w:t>
      </w:r>
      <w:r w:rsidR="00BB02D9" w:rsidRPr="006A30B2">
        <w:rPr>
          <w:rFonts w:ascii="Book Antiqua" w:hAnsi="Book Antiqua"/>
          <w:color w:val="000000" w:themeColor="text1"/>
        </w:rPr>
        <w:t xml:space="preserve">omethacin particularly when used </w:t>
      </w:r>
      <w:r w:rsidRPr="006A30B2">
        <w:rPr>
          <w:rFonts w:ascii="Book Antiqua" w:hAnsi="Book Antiqua"/>
          <w:color w:val="000000" w:themeColor="text1"/>
        </w:rPr>
        <w:t>early or prior to disease induction</w:t>
      </w:r>
      <w:r w:rsidR="00402352" w:rsidRPr="006A30B2">
        <w:rPr>
          <w:rFonts w:ascii="Book Antiqua" w:hAnsi="Book Antiqua"/>
          <w:color w:val="000000" w:themeColor="text1"/>
        </w:rPr>
        <w:t xml:space="preserve"> in rat models with </w:t>
      </w:r>
      <w:proofErr w:type="spellStart"/>
      <w:r w:rsidR="00402352" w:rsidRPr="006A30B2">
        <w:rPr>
          <w:rFonts w:ascii="Book Antiqua" w:hAnsi="Book Antiqua"/>
          <w:color w:val="000000" w:themeColor="text1"/>
        </w:rPr>
        <w:t>taurocholate</w:t>
      </w:r>
      <w:proofErr w:type="spellEnd"/>
      <w:r w:rsidR="00402352" w:rsidRPr="006A30B2">
        <w:rPr>
          <w:rFonts w:ascii="Book Antiqua" w:hAnsi="Book Antiqua"/>
          <w:color w:val="000000" w:themeColor="text1"/>
        </w:rPr>
        <w:t>-induced acute pancreatitis</w:t>
      </w:r>
      <w:r w:rsidR="00B74C22" w:rsidRPr="006A30B2">
        <w:rPr>
          <w:rFonts w:ascii="Book Antiqua" w:eastAsia="宋体" w:hAnsi="Book Antiqua"/>
          <w:noProof/>
          <w:color w:val="000000" w:themeColor="text1"/>
          <w:vertAlign w:val="superscript"/>
          <w:lang w:eastAsia="zh-CN"/>
        </w:rPr>
        <w:t>[</w:t>
      </w:r>
      <w:r w:rsidR="00B74C22" w:rsidRPr="006A30B2">
        <w:rPr>
          <w:rFonts w:ascii="Book Antiqua" w:hAnsi="Book Antiqua"/>
          <w:noProof/>
          <w:color w:val="000000" w:themeColor="text1"/>
          <w:vertAlign w:val="superscript"/>
        </w:rPr>
        <w:t>33,34</w:t>
      </w:r>
      <w:r w:rsidR="00B74C22" w:rsidRPr="006A30B2">
        <w:rPr>
          <w:rFonts w:ascii="Book Antiqua" w:eastAsia="宋体" w:hAnsi="Book Antiqua"/>
          <w:noProof/>
          <w:color w:val="000000" w:themeColor="text1"/>
          <w:vertAlign w:val="superscript"/>
          <w:lang w:eastAsia="zh-CN"/>
        </w:rPr>
        <w:t>]</w:t>
      </w:r>
      <w:r w:rsidR="00670F24" w:rsidRPr="006A30B2">
        <w:rPr>
          <w:rFonts w:ascii="Book Antiqua" w:hAnsi="Book Antiqua"/>
          <w:color w:val="000000" w:themeColor="text1"/>
        </w:rPr>
        <w:t>.</w:t>
      </w:r>
      <w:r w:rsidR="0044185A" w:rsidRPr="006A30B2">
        <w:rPr>
          <w:rFonts w:ascii="Book Antiqua" w:hAnsi="Book Antiqua"/>
          <w:color w:val="000000" w:themeColor="text1"/>
        </w:rPr>
        <w:t xml:space="preserve"> </w:t>
      </w:r>
      <w:r w:rsidRPr="006A30B2">
        <w:rPr>
          <w:rFonts w:ascii="Book Antiqua" w:hAnsi="Book Antiqua"/>
          <w:color w:val="000000" w:themeColor="text1"/>
        </w:rPr>
        <w:t xml:space="preserve">Similar to </w:t>
      </w:r>
      <w:proofErr w:type="spellStart"/>
      <w:r w:rsidRPr="006A30B2">
        <w:rPr>
          <w:rFonts w:ascii="Book Antiqua" w:hAnsi="Book Antiqua"/>
          <w:color w:val="000000" w:themeColor="text1"/>
        </w:rPr>
        <w:t>cyclo-oxygenase</w:t>
      </w:r>
      <w:proofErr w:type="spellEnd"/>
      <w:r w:rsidRPr="006A30B2">
        <w:rPr>
          <w:rFonts w:ascii="Book Antiqua" w:hAnsi="Book Antiqua"/>
          <w:color w:val="000000" w:themeColor="text1"/>
        </w:rPr>
        <w:t xml:space="preserve">, </w:t>
      </w:r>
      <w:proofErr w:type="spellStart"/>
      <w:r w:rsidRPr="006A30B2">
        <w:rPr>
          <w:rFonts w:ascii="Book Antiqua" w:hAnsi="Book Antiqua"/>
          <w:color w:val="000000" w:themeColor="text1"/>
        </w:rPr>
        <w:t>lipoxygenase</w:t>
      </w:r>
      <w:proofErr w:type="spellEnd"/>
      <w:r w:rsidRPr="006A30B2">
        <w:rPr>
          <w:rFonts w:ascii="Book Antiqua" w:hAnsi="Book Antiqua"/>
          <w:color w:val="000000" w:themeColor="text1"/>
        </w:rPr>
        <w:t xml:space="preserve"> is downstream of arachidonic acid and</w:t>
      </w:r>
      <w:r w:rsidR="009938B2" w:rsidRPr="006A30B2">
        <w:rPr>
          <w:rFonts w:ascii="Book Antiqua" w:hAnsi="Book Antiqua"/>
          <w:color w:val="000000" w:themeColor="text1"/>
        </w:rPr>
        <w:t xml:space="preserve"> studies have shown that</w:t>
      </w:r>
      <w:r w:rsidRPr="006A30B2">
        <w:rPr>
          <w:rFonts w:ascii="Book Antiqua" w:hAnsi="Book Antiqua"/>
          <w:color w:val="000000" w:themeColor="text1"/>
        </w:rPr>
        <w:t xml:space="preserve"> its inhibition</w:t>
      </w:r>
      <w:r w:rsidR="009938B2" w:rsidRPr="006A30B2">
        <w:rPr>
          <w:rFonts w:ascii="Book Antiqua" w:hAnsi="Book Antiqua"/>
          <w:color w:val="000000" w:themeColor="text1"/>
        </w:rPr>
        <w:t xml:space="preserve"> </w:t>
      </w:r>
      <w:r w:rsidR="00402352" w:rsidRPr="006A30B2">
        <w:rPr>
          <w:rFonts w:ascii="Book Antiqua" w:hAnsi="Book Antiqua"/>
          <w:color w:val="000000" w:themeColor="text1"/>
        </w:rPr>
        <w:t>in rat models with</w:t>
      </w:r>
      <w:r w:rsidR="00B075BD" w:rsidRPr="006A30B2">
        <w:rPr>
          <w:rFonts w:ascii="Book Antiqua" w:hAnsi="Book Antiqua"/>
          <w:color w:val="000000" w:themeColor="text1"/>
        </w:rPr>
        <w:t xml:space="preserve"> </w:t>
      </w:r>
      <w:proofErr w:type="spellStart"/>
      <w:r w:rsidR="00B075BD" w:rsidRPr="006A30B2">
        <w:rPr>
          <w:rFonts w:ascii="Book Antiqua" w:hAnsi="Book Antiqua"/>
          <w:color w:val="000000" w:themeColor="text1"/>
        </w:rPr>
        <w:t>taurocholate</w:t>
      </w:r>
      <w:proofErr w:type="spellEnd"/>
      <w:r w:rsidR="00402352" w:rsidRPr="006A30B2">
        <w:rPr>
          <w:rFonts w:ascii="Book Antiqua" w:hAnsi="Book Antiqua"/>
          <w:color w:val="000000" w:themeColor="text1"/>
        </w:rPr>
        <w:t xml:space="preserve">-induced acute pancreatitis </w:t>
      </w:r>
      <w:r w:rsidR="009938B2" w:rsidRPr="006A30B2">
        <w:rPr>
          <w:rFonts w:ascii="Book Antiqua" w:hAnsi="Book Antiqua"/>
          <w:color w:val="000000" w:themeColor="text1"/>
        </w:rPr>
        <w:t>leads</w:t>
      </w:r>
      <w:r w:rsidRPr="006A30B2">
        <w:rPr>
          <w:rFonts w:ascii="Book Antiqua" w:hAnsi="Book Antiqua"/>
          <w:color w:val="000000" w:themeColor="text1"/>
        </w:rPr>
        <w:t xml:space="preserve"> to reduced severity of </w:t>
      </w:r>
      <w:r w:rsidR="00402352" w:rsidRPr="006A30B2">
        <w:rPr>
          <w:rFonts w:ascii="Book Antiqua" w:hAnsi="Book Antiqua"/>
          <w:color w:val="000000" w:themeColor="text1"/>
        </w:rPr>
        <w:t xml:space="preserve">the </w:t>
      </w:r>
      <w:proofErr w:type="gramStart"/>
      <w:r w:rsidR="00402352" w:rsidRPr="006A30B2">
        <w:rPr>
          <w:rFonts w:ascii="Book Antiqua" w:hAnsi="Book Antiqua"/>
          <w:color w:val="000000" w:themeColor="text1"/>
        </w:rPr>
        <w:t>disease</w:t>
      </w:r>
      <w:r w:rsidR="00B74C22" w:rsidRPr="006A30B2">
        <w:rPr>
          <w:rFonts w:ascii="Book Antiqua" w:eastAsia="宋体" w:hAnsi="Book Antiqua"/>
          <w:noProof/>
          <w:color w:val="000000" w:themeColor="text1"/>
          <w:vertAlign w:val="superscript"/>
          <w:lang w:eastAsia="zh-CN"/>
        </w:rPr>
        <w:t>[</w:t>
      </w:r>
      <w:proofErr w:type="gramEnd"/>
      <w:r w:rsidR="00B74C22" w:rsidRPr="006A30B2">
        <w:rPr>
          <w:rFonts w:ascii="Book Antiqua" w:hAnsi="Book Antiqua"/>
          <w:noProof/>
          <w:color w:val="000000" w:themeColor="text1"/>
          <w:vertAlign w:val="superscript"/>
        </w:rPr>
        <w:t>35</w:t>
      </w:r>
      <w:r w:rsidR="00B74C22" w:rsidRPr="006A30B2">
        <w:rPr>
          <w:rFonts w:ascii="Book Antiqua" w:eastAsia="宋体" w:hAnsi="Book Antiqua"/>
          <w:noProof/>
          <w:color w:val="000000" w:themeColor="text1"/>
          <w:vertAlign w:val="superscript"/>
          <w:lang w:eastAsia="zh-CN"/>
        </w:rPr>
        <w:t>]</w:t>
      </w:r>
      <w:r w:rsidR="009938B2" w:rsidRPr="006A30B2">
        <w:rPr>
          <w:rFonts w:ascii="Book Antiqua" w:hAnsi="Book Antiqua"/>
          <w:color w:val="000000" w:themeColor="text1"/>
        </w:rPr>
        <w:t>.</w:t>
      </w:r>
      <w:r w:rsidR="00F60D0F" w:rsidRPr="006A30B2">
        <w:rPr>
          <w:rFonts w:ascii="Book Antiqua" w:hAnsi="Book Antiqua"/>
          <w:color w:val="000000" w:themeColor="text1"/>
        </w:rPr>
        <w:t xml:space="preserve"> </w:t>
      </w:r>
      <w:r w:rsidRPr="006A30B2">
        <w:rPr>
          <w:rFonts w:ascii="Book Antiqua" w:hAnsi="Book Antiqua" w:cs="Times New Roman"/>
          <w:color w:val="000000" w:themeColor="text1"/>
        </w:rPr>
        <w:t xml:space="preserve">Leukotriene receptor antagonism however </w:t>
      </w:r>
      <w:r w:rsidR="00F60D0F" w:rsidRPr="006A30B2">
        <w:rPr>
          <w:rFonts w:ascii="Book Antiqua" w:hAnsi="Book Antiqua" w:cs="Times New Roman"/>
          <w:color w:val="000000" w:themeColor="text1"/>
        </w:rPr>
        <w:t>has shown to either worsen or have</w:t>
      </w:r>
      <w:r w:rsidRPr="006A30B2">
        <w:rPr>
          <w:rFonts w:ascii="Book Antiqua" w:hAnsi="Book Antiqua" w:cs="Times New Roman"/>
          <w:color w:val="000000" w:themeColor="text1"/>
        </w:rPr>
        <w:t xml:space="preserve"> no effect on rat </w:t>
      </w:r>
      <w:r w:rsidR="00DD1F2B" w:rsidRPr="006A30B2">
        <w:rPr>
          <w:rFonts w:ascii="Book Antiqua" w:hAnsi="Book Antiqua" w:cs="Times New Roman"/>
          <w:color w:val="000000" w:themeColor="text1"/>
        </w:rPr>
        <w:t xml:space="preserve">acute </w:t>
      </w:r>
      <w:proofErr w:type="gramStart"/>
      <w:r w:rsidR="00DD1F2B" w:rsidRPr="006A30B2">
        <w:rPr>
          <w:rFonts w:ascii="Book Antiqua" w:hAnsi="Book Antiqua" w:cs="Times New Roman"/>
          <w:color w:val="000000" w:themeColor="text1"/>
        </w:rPr>
        <w:t>pancreatitis</w:t>
      </w:r>
      <w:r w:rsidR="00B74C22" w:rsidRPr="006A30B2">
        <w:rPr>
          <w:rFonts w:ascii="Book Antiqua" w:eastAsia="宋体" w:hAnsi="Book Antiqua" w:cs="Times New Roman"/>
          <w:noProof/>
          <w:color w:val="000000" w:themeColor="text1"/>
          <w:vertAlign w:val="superscript"/>
          <w:lang w:eastAsia="zh-CN"/>
        </w:rPr>
        <w:t>[</w:t>
      </w:r>
      <w:proofErr w:type="gramEnd"/>
      <w:r w:rsidR="00B74C22" w:rsidRPr="006A30B2">
        <w:rPr>
          <w:rFonts w:ascii="Book Antiqua" w:eastAsia="宋体" w:hAnsi="Book Antiqua" w:cs="Times New Roman"/>
          <w:noProof/>
          <w:color w:val="000000" w:themeColor="text1"/>
          <w:vertAlign w:val="superscript"/>
          <w:lang w:eastAsia="zh-CN"/>
        </w:rPr>
        <w:t>33,</w:t>
      </w:r>
      <w:r w:rsidR="005A6F50" w:rsidRPr="006A30B2">
        <w:rPr>
          <w:rFonts w:ascii="Book Antiqua" w:hAnsi="Book Antiqua" w:cs="Times New Roman"/>
          <w:noProof/>
          <w:color w:val="000000" w:themeColor="text1"/>
          <w:vertAlign w:val="superscript"/>
        </w:rPr>
        <w:t>36</w:t>
      </w:r>
      <w:r w:rsidR="00B74C22" w:rsidRPr="006A30B2">
        <w:rPr>
          <w:rFonts w:ascii="Book Antiqua" w:eastAsia="宋体" w:hAnsi="Book Antiqua" w:cs="Times New Roman"/>
          <w:noProof/>
          <w:color w:val="000000" w:themeColor="text1"/>
          <w:vertAlign w:val="superscript"/>
          <w:lang w:eastAsia="zh-CN"/>
        </w:rPr>
        <w:t>]</w:t>
      </w:r>
      <w:r w:rsidR="00B74C22" w:rsidRPr="006A30B2">
        <w:rPr>
          <w:rFonts w:ascii="Book Antiqua" w:eastAsia="宋体" w:hAnsi="Book Antiqua" w:cs="Times New Roman"/>
          <w:color w:val="000000" w:themeColor="text1"/>
          <w:lang w:eastAsia="zh-CN"/>
        </w:rPr>
        <w:t xml:space="preserve">, </w:t>
      </w:r>
      <w:r w:rsidRPr="006A30B2">
        <w:rPr>
          <w:rFonts w:ascii="Book Antiqua" w:hAnsi="Book Antiqua"/>
          <w:color w:val="000000" w:themeColor="text1"/>
        </w:rPr>
        <w:t>indicating the complexity of the pathway and the need for further in depth investigations.</w:t>
      </w:r>
    </w:p>
    <w:p w:rsidR="00EB2BBB" w:rsidRPr="006A30B2" w:rsidRDefault="00EB2BBB" w:rsidP="00B74C22">
      <w:pPr>
        <w:snapToGrid w:val="0"/>
        <w:spacing w:line="360" w:lineRule="auto"/>
        <w:ind w:firstLineChars="50" w:firstLine="120"/>
        <w:jc w:val="both"/>
        <w:rPr>
          <w:rFonts w:ascii="Book Antiqua" w:hAnsi="Book Antiqua"/>
          <w:b/>
          <w:i/>
          <w:color w:val="000000" w:themeColor="text1"/>
        </w:rPr>
      </w:pPr>
      <w:r w:rsidRPr="006A30B2">
        <w:rPr>
          <w:rFonts w:ascii="Book Antiqua" w:hAnsi="Book Antiqua"/>
          <w:color w:val="000000" w:themeColor="text1"/>
        </w:rPr>
        <w:t xml:space="preserve">Steroid therapy in </w:t>
      </w:r>
      <w:r w:rsidR="00DD1F2B" w:rsidRPr="006A30B2">
        <w:rPr>
          <w:rFonts w:ascii="Book Antiqua" w:hAnsi="Book Antiqua"/>
          <w:color w:val="000000" w:themeColor="text1"/>
        </w:rPr>
        <w:t>acute pancreatitis</w:t>
      </w:r>
      <w:r w:rsidRPr="006A30B2">
        <w:rPr>
          <w:rFonts w:ascii="Book Antiqua" w:hAnsi="Book Antiqua"/>
          <w:color w:val="000000" w:themeColor="text1"/>
        </w:rPr>
        <w:t xml:space="preserve"> has been of interest for several decades due to the associated leukocyte activation and release of inflammatory cytokines and chemokines during progression of </w:t>
      </w:r>
      <w:r w:rsidR="00DD1F2B" w:rsidRPr="006A30B2">
        <w:rPr>
          <w:rFonts w:ascii="Book Antiqua" w:hAnsi="Book Antiqua"/>
          <w:color w:val="000000" w:themeColor="text1"/>
        </w:rPr>
        <w:t>acute pancreatitis</w:t>
      </w:r>
      <w:r w:rsidRPr="006A30B2">
        <w:rPr>
          <w:rFonts w:ascii="Book Antiqua" w:hAnsi="Book Antiqua"/>
          <w:color w:val="000000" w:themeColor="text1"/>
        </w:rPr>
        <w:t xml:space="preserve">.  </w:t>
      </w:r>
      <w:r w:rsidR="00C52CD7" w:rsidRPr="006A30B2">
        <w:rPr>
          <w:rFonts w:ascii="Book Antiqua" w:hAnsi="Book Antiqua"/>
          <w:color w:val="000000" w:themeColor="text1"/>
        </w:rPr>
        <w:t xml:space="preserve">One experimental study in rat acute pancreatitis </w:t>
      </w:r>
      <w:proofErr w:type="spellStart"/>
      <w:r w:rsidR="00F50B90" w:rsidRPr="006A30B2">
        <w:rPr>
          <w:rFonts w:ascii="Book Antiqua" w:hAnsi="Book Antiqua"/>
          <w:color w:val="000000" w:themeColor="text1"/>
        </w:rPr>
        <w:t>caerulein</w:t>
      </w:r>
      <w:proofErr w:type="spellEnd"/>
      <w:r w:rsidR="00F50B90" w:rsidRPr="006A30B2">
        <w:rPr>
          <w:rFonts w:ascii="Book Antiqua" w:hAnsi="Book Antiqua"/>
          <w:color w:val="000000" w:themeColor="text1"/>
        </w:rPr>
        <w:t xml:space="preserve">-induced </w:t>
      </w:r>
      <w:r w:rsidR="00C52CD7" w:rsidRPr="006A30B2">
        <w:rPr>
          <w:rFonts w:ascii="Book Antiqua" w:hAnsi="Book Antiqua"/>
          <w:color w:val="000000" w:themeColor="text1"/>
        </w:rPr>
        <w:t xml:space="preserve">showed that the effectiveness of steroid therapy depended on the severity of illness, with dexamethasone being more effective against pancreatitis with severe </w:t>
      </w:r>
      <w:proofErr w:type="gramStart"/>
      <w:r w:rsidR="00C52CD7" w:rsidRPr="006A30B2">
        <w:rPr>
          <w:rFonts w:ascii="Book Antiqua" w:hAnsi="Book Antiqua"/>
          <w:color w:val="000000" w:themeColor="text1"/>
        </w:rPr>
        <w:t>inflammation</w:t>
      </w:r>
      <w:r w:rsidR="00B74C22" w:rsidRPr="006A30B2">
        <w:rPr>
          <w:rFonts w:ascii="Book Antiqua" w:eastAsia="宋体" w:hAnsi="Book Antiqua"/>
          <w:noProof/>
          <w:color w:val="000000" w:themeColor="text1"/>
          <w:vertAlign w:val="superscript"/>
          <w:lang w:eastAsia="zh-CN"/>
        </w:rPr>
        <w:t>[</w:t>
      </w:r>
      <w:proofErr w:type="gramEnd"/>
      <w:r w:rsidR="00B74C22" w:rsidRPr="006A30B2">
        <w:rPr>
          <w:rFonts w:ascii="Book Antiqua" w:hAnsi="Book Antiqua"/>
          <w:noProof/>
          <w:color w:val="000000" w:themeColor="text1"/>
          <w:vertAlign w:val="superscript"/>
        </w:rPr>
        <w:t>37</w:t>
      </w:r>
      <w:r w:rsidR="00B74C22" w:rsidRPr="006A30B2">
        <w:rPr>
          <w:rFonts w:ascii="Book Antiqua" w:eastAsia="宋体" w:hAnsi="Book Antiqua"/>
          <w:noProof/>
          <w:color w:val="000000" w:themeColor="text1"/>
          <w:vertAlign w:val="superscript"/>
          <w:lang w:eastAsia="zh-CN"/>
        </w:rPr>
        <w:t>]</w:t>
      </w:r>
      <w:r w:rsidR="00C52CD7" w:rsidRPr="006A30B2">
        <w:rPr>
          <w:rFonts w:ascii="Book Antiqua" w:hAnsi="Book Antiqua"/>
          <w:color w:val="000000" w:themeColor="text1"/>
        </w:rPr>
        <w:t xml:space="preserve">. </w:t>
      </w:r>
      <w:r w:rsidR="00803DC2" w:rsidRPr="006A30B2">
        <w:rPr>
          <w:rFonts w:ascii="Book Antiqua" w:hAnsi="Book Antiqua"/>
          <w:color w:val="000000" w:themeColor="text1"/>
        </w:rPr>
        <w:t xml:space="preserve">Another experimental study showed that dexamethasone reduced pancreatic damage when given </w:t>
      </w:r>
      <w:r w:rsidR="00A07BD3" w:rsidRPr="006A30B2">
        <w:rPr>
          <w:rFonts w:ascii="Book Antiqua" w:hAnsi="Book Antiqua"/>
          <w:color w:val="000000" w:themeColor="text1"/>
        </w:rPr>
        <w:lastRenderedPageBreak/>
        <w:t xml:space="preserve">prophylactically through reduction in </w:t>
      </w:r>
      <w:r w:rsidR="00ED76BB" w:rsidRPr="006A30B2">
        <w:rPr>
          <w:rFonts w:ascii="Book Antiqua" w:hAnsi="Book Antiqua"/>
          <w:color w:val="000000" w:themeColor="text1"/>
        </w:rPr>
        <w:t>intercell</w:t>
      </w:r>
      <w:r w:rsidR="00D54F43" w:rsidRPr="006A30B2">
        <w:rPr>
          <w:rFonts w:ascii="Book Antiqua" w:hAnsi="Book Antiqua"/>
          <w:color w:val="000000" w:themeColor="text1"/>
        </w:rPr>
        <w:t>ular adhesion molecule</w:t>
      </w:r>
      <w:r w:rsidR="00A07BD3" w:rsidRPr="006A30B2">
        <w:rPr>
          <w:rFonts w:ascii="Book Antiqua" w:hAnsi="Book Antiqua"/>
          <w:color w:val="000000" w:themeColor="text1"/>
        </w:rPr>
        <w:t>-1 expression</w:t>
      </w:r>
      <w:r w:rsidR="00803DC2" w:rsidRPr="006A30B2">
        <w:rPr>
          <w:rFonts w:ascii="Book Antiqua" w:hAnsi="Book Antiqua"/>
          <w:color w:val="000000" w:themeColor="text1"/>
        </w:rPr>
        <w:t xml:space="preserve">, </w:t>
      </w:r>
      <w:r w:rsidR="00A07BD3" w:rsidRPr="006A30B2">
        <w:rPr>
          <w:rFonts w:ascii="Book Antiqua" w:hAnsi="Book Antiqua"/>
          <w:color w:val="000000" w:themeColor="text1"/>
        </w:rPr>
        <w:t xml:space="preserve">but was ineffective in </w:t>
      </w:r>
      <w:r w:rsidR="00BC4CC5" w:rsidRPr="006A30B2">
        <w:rPr>
          <w:rFonts w:ascii="Book Antiqua" w:hAnsi="Book Antiqua"/>
          <w:color w:val="000000" w:themeColor="text1"/>
        </w:rPr>
        <w:t xml:space="preserve">preventing </w:t>
      </w:r>
      <w:r w:rsidR="00A07BD3" w:rsidRPr="006A30B2">
        <w:rPr>
          <w:rFonts w:ascii="Book Antiqua" w:hAnsi="Book Antiqua"/>
          <w:color w:val="000000" w:themeColor="text1"/>
        </w:rPr>
        <w:t>leukocyte recruitment into the pancreas when given therapeutically</w:t>
      </w:r>
      <w:r w:rsidR="00F50B90" w:rsidRPr="006A30B2">
        <w:rPr>
          <w:rFonts w:ascii="Book Antiqua" w:hAnsi="Book Antiqua"/>
          <w:color w:val="000000" w:themeColor="text1"/>
        </w:rPr>
        <w:t xml:space="preserve"> to rats with </w:t>
      </w:r>
      <w:proofErr w:type="spellStart"/>
      <w:r w:rsidR="00F50B90" w:rsidRPr="006A30B2">
        <w:rPr>
          <w:rFonts w:ascii="Book Antiqua" w:hAnsi="Book Antiqua"/>
          <w:color w:val="000000" w:themeColor="text1"/>
        </w:rPr>
        <w:t>taurocholate</w:t>
      </w:r>
      <w:proofErr w:type="spellEnd"/>
      <w:r w:rsidR="00F50B90" w:rsidRPr="006A30B2">
        <w:rPr>
          <w:rFonts w:ascii="Book Antiqua" w:hAnsi="Book Antiqua"/>
          <w:color w:val="000000" w:themeColor="text1"/>
        </w:rPr>
        <w:t xml:space="preserve">-induced acute </w:t>
      </w:r>
      <w:proofErr w:type="gramStart"/>
      <w:r w:rsidR="00F50B90" w:rsidRPr="006A30B2">
        <w:rPr>
          <w:rFonts w:ascii="Book Antiqua" w:hAnsi="Book Antiqua"/>
          <w:color w:val="000000" w:themeColor="text1"/>
        </w:rPr>
        <w:t>pancreatitis</w:t>
      </w:r>
      <w:r w:rsidR="00D54F43" w:rsidRPr="006A30B2">
        <w:rPr>
          <w:rFonts w:ascii="Book Antiqua" w:eastAsia="宋体" w:hAnsi="Book Antiqua"/>
          <w:noProof/>
          <w:color w:val="000000" w:themeColor="text1"/>
          <w:vertAlign w:val="superscript"/>
          <w:lang w:eastAsia="zh-CN"/>
        </w:rPr>
        <w:t>[</w:t>
      </w:r>
      <w:proofErr w:type="gramEnd"/>
      <w:r w:rsidR="00D54F43" w:rsidRPr="006A30B2">
        <w:rPr>
          <w:rFonts w:ascii="Book Antiqua" w:hAnsi="Book Antiqua"/>
          <w:noProof/>
          <w:color w:val="000000" w:themeColor="text1"/>
          <w:vertAlign w:val="superscript"/>
        </w:rPr>
        <w:t>38</w:t>
      </w:r>
      <w:r w:rsidR="00D54F43" w:rsidRPr="006A30B2">
        <w:rPr>
          <w:rFonts w:ascii="Book Antiqua" w:eastAsia="宋体" w:hAnsi="Book Antiqua"/>
          <w:noProof/>
          <w:color w:val="000000" w:themeColor="text1"/>
          <w:vertAlign w:val="superscript"/>
          <w:lang w:eastAsia="zh-CN"/>
        </w:rPr>
        <w:t>]</w:t>
      </w:r>
      <w:r w:rsidR="00A07BD3" w:rsidRPr="006A30B2">
        <w:rPr>
          <w:rFonts w:ascii="Book Antiqua" w:hAnsi="Book Antiqua"/>
          <w:color w:val="000000" w:themeColor="text1"/>
        </w:rPr>
        <w:t xml:space="preserve">. </w:t>
      </w:r>
      <w:r w:rsidRPr="006A30B2">
        <w:rPr>
          <w:rFonts w:ascii="Book Antiqua" w:hAnsi="Book Antiqua"/>
          <w:color w:val="000000" w:themeColor="text1"/>
        </w:rPr>
        <w:t xml:space="preserve">On the other hand, steroids have also been implicated as a cause of </w:t>
      </w:r>
      <w:r w:rsidR="00DD1F2B" w:rsidRPr="006A30B2">
        <w:rPr>
          <w:rFonts w:ascii="Book Antiqua" w:hAnsi="Book Antiqua"/>
          <w:color w:val="000000" w:themeColor="text1"/>
        </w:rPr>
        <w:t>acute pancreatitis</w:t>
      </w:r>
      <w:r w:rsidRPr="006A30B2">
        <w:rPr>
          <w:rFonts w:ascii="Book Antiqua" w:hAnsi="Book Antiqua"/>
          <w:color w:val="000000" w:themeColor="text1"/>
        </w:rPr>
        <w:t xml:space="preserve"> </w:t>
      </w:r>
      <w:r w:rsidR="00171D11" w:rsidRPr="006A30B2">
        <w:rPr>
          <w:rFonts w:ascii="Book Antiqua" w:hAnsi="Book Antiqua"/>
          <w:color w:val="000000" w:themeColor="text1"/>
        </w:rPr>
        <w:t xml:space="preserve">and some studies show that high-dose hydrocortisone can increase mortality rate and </w:t>
      </w:r>
      <w:r w:rsidR="00BC4CC5" w:rsidRPr="006A30B2">
        <w:rPr>
          <w:rFonts w:ascii="Book Antiqua" w:hAnsi="Book Antiqua"/>
          <w:color w:val="000000" w:themeColor="text1"/>
        </w:rPr>
        <w:t xml:space="preserve">complication </w:t>
      </w:r>
      <w:r w:rsidR="00171D11" w:rsidRPr="006A30B2">
        <w:rPr>
          <w:rFonts w:ascii="Book Antiqua" w:hAnsi="Book Antiqua"/>
          <w:color w:val="000000" w:themeColor="text1"/>
        </w:rPr>
        <w:t>rate</w:t>
      </w:r>
      <w:r w:rsidR="00BC4CC5" w:rsidRPr="006A30B2">
        <w:rPr>
          <w:rFonts w:ascii="Book Antiqua" w:hAnsi="Book Antiqua"/>
          <w:color w:val="000000" w:themeColor="text1"/>
        </w:rPr>
        <w:t>s</w:t>
      </w:r>
      <w:r w:rsidR="00171D11" w:rsidRPr="006A30B2">
        <w:rPr>
          <w:rFonts w:ascii="Book Antiqua" w:hAnsi="Book Antiqua"/>
          <w:color w:val="000000" w:themeColor="text1"/>
        </w:rPr>
        <w:t xml:space="preserve"> such as sepsis or </w:t>
      </w:r>
      <w:proofErr w:type="gramStart"/>
      <w:r w:rsidR="00171D11" w:rsidRPr="006A30B2">
        <w:rPr>
          <w:rFonts w:ascii="Book Antiqua" w:hAnsi="Book Antiqua"/>
          <w:color w:val="000000" w:themeColor="text1"/>
        </w:rPr>
        <w:t>infection</w:t>
      </w:r>
      <w:r w:rsidR="00D54F43" w:rsidRPr="006A30B2">
        <w:rPr>
          <w:rFonts w:ascii="Book Antiqua" w:eastAsia="宋体" w:hAnsi="Book Antiqua"/>
          <w:noProof/>
          <w:color w:val="000000" w:themeColor="text1"/>
          <w:vertAlign w:val="superscript"/>
          <w:lang w:eastAsia="zh-CN"/>
        </w:rPr>
        <w:t>[</w:t>
      </w:r>
      <w:proofErr w:type="gramEnd"/>
      <w:r w:rsidR="00D54F43" w:rsidRPr="006A30B2">
        <w:rPr>
          <w:rFonts w:ascii="Book Antiqua" w:hAnsi="Book Antiqua"/>
          <w:noProof/>
          <w:color w:val="000000" w:themeColor="text1"/>
          <w:vertAlign w:val="superscript"/>
        </w:rPr>
        <w:t>39-43</w:t>
      </w:r>
      <w:r w:rsidR="00D54F43" w:rsidRPr="006A30B2">
        <w:rPr>
          <w:rFonts w:ascii="Book Antiqua" w:eastAsia="宋体" w:hAnsi="Book Antiqua"/>
          <w:noProof/>
          <w:color w:val="000000" w:themeColor="text1"/>
          <w:vertAlign w:val="superscript"/>
          <w:lang w:eastAsia="zh-CN"/>
        </w:rPr>
        <w:t>]</w:t>
      </w:r>
      <w:r w:rsidR="002C6F6C" w:rsidRPr="006A30B2">
        <w:rPr>
          <w:rFonts w:ascii="Book Antiqua" w:hAnsi="Book Antiqua"/>
          <w:color w:val="000000" w:themeColor="text1"/>
        </w:rPr>
        <w:t>.</w:t>
      </w:r>
      <w:r w:rsidRPr="006A30B2">
        <w:rPr>
          <w:rFonts w:ascii="Book Antiqua" w:hAnsi="Book Antiqua"/>
          <w:color w:val="000000" w:themeColor="text1"/>
        </w:rPr>
        <w:t xml:space="preserve"> </w:t>
      </w:r>
    </w:p>
    <w:p w:rsidR="00EB2BBB" w:rsidRPr="006A30B2" w:rsidRDefault="007F23A6" w:rsidP="00D54F43">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Animal studies have shown that </w:t>
      </w:r>
      <w:r w:rsidR="00E7701C" w:rsidRPr="006A30B2">
        <w:rPr>
          <w:rFonts w:ascii="Book Antiqua" w:hAnsi="Book Antiqua"/>
          <w:color w:val="000000" w:themeColor="text1"/>
        </w:rPr>
        <w:t>interleukin</w:t>
      </w:r>
      <w:r w:rsidR="00D43924" w:rsidRPr="006A30B2">
        <w:rPr>
          <w:rFonts w:ascii="Book Antiqua" w:hAnsi="Book Antiqua"/>
          <w:color w:val="000000" w:themeColor="text1"/>
        </w:rPr>
        <w:t>-10</w:t>
      </w:r>
      <w:r w:rsidR="002C17E1" w:rsidRPr="006A30B2">
        <w:rPr>
          <w:rFonts w:ascii="Book Antiqua" w:hAnsi="Book Antiqua"/>
          <w:color w:val="000000" w:themeColor="text1"/>
        </w:rPr>
        <w:t xml:space="preserve"> (IL-10)</w:t>
      </w:r>
      <w:r w:rsidR="00D43924" w:rsidRPr="006A30B2">
        <w:rPr>
          <w:rFonts w:ascii="Book Antiqua" w:hAnsi="Book Antiqua"/>
          <w:color w:val="000000" w:themeColor="text1"/>
        </w:rPr>
        <w:t>, a</w:t>
      </w:r>
      <w:r w:rsidR="00BC4CC5" w:rsidRPr="006A30B2">
        <w:rPr>
          <w:rFonts w:ascii="Book Antiqua" w:hAnsi="Book Antiqua"/>
          <w:color w:val="000000" w:themeColor="text1"/>
        </w:rPr>
        <w:t>n anti</w:t>
      </w:r>
      <w:r w:rsidR="009B01E8" w:rsidRPr="006A30B2">
        <w:rPr>
          <w:rFonts w:ascii="Book Antiqua" w:hAnsi="Book Antiqua"/>
          <w:color w:val="000000" w:themeColor="text1"/>
        </w:rPr>
        <w:t>-</w:t>
      </w:r>
      <w:r w:rsidR="00BC4CC5" w:rsidRPr="006A30B2">
        <w:rPr>
          <w:rFonts w:ascii="Book Antiqua" w:hAnsi="Book Antiqua"/>
          <w:color w:val="000000" w:themeColor="text1"/>
        </w:rPr>
        <w:t>inflammatory</w:t>
      </w:r>
      <w:r w:rsidR="00D43924" w:rsidRPr="006A30B2">
        <w:rPr>
          <w:rFonts w:ascii="Book Antiqua" w:hAnsi="Book Antiqua"/>
          <w:color w:val="000000" w:themeColor="text1"/>
        </w:rPr>
        <w:t xml:space="preserve"> cytokine, can ameliorate the severity of </w:t>
      </w:r>
      <w:proofErr w:type="spellStart"/>
      <w:r w:rsidR="00561407" w:rsidRPr="006A30B2">
        <w:rPr>
          <w:rFonts w:ascii="Book Antiqua" w:hAnsi="Book Antiqua"/>
          <w:color w:val="000000" w:themeColor="text1"/>
        </w:rPr>
        <w:t>caerulein</w:t>
      </w:r>
      <w:proofErr w:type="spellEnd"/>
      <w:r w:rsidR="00561407" w:rsidRPr="006A30B2">
        <w:rPr>
          <w:rFonts w:ascii="Book Antiqua" w:hAnsi="Book Antiqua"/>
          <w:color w:val="000000" w:themeColor="text1"/>
        </w:rPr>
        <w:t>-induced acute pancreatitis in r</w:t>
      </w:r>
      <w:r w:rsidR="00B075BD" w:rsidRPr="006A30B2">
        <w:rPr>
          <w:rFonts w:ascii="Book Antiqua" w:hAnsi="Book Antiqua"/>
          <w:color w:val="000000" w:themeColor="text1"/>
        </w:rPr>
        <w:t>odent</w:t>
      </w:r>
      <w:r w:rsidR="00561407" w:rsidRPr="006A30B2">
        <w:rPr>
          <w:rFonts w:ascii="Book Antiqua" w:hAnsi="Book Antiqua"/>
          <w:color w:val="000000" w:themeColor="text1"/>
        </w:rPr>
        <w:t xml:space="preserve"> models </w:t>
      </w:r>
      <w:r w:rsidR="00D43924" w:rsidRPr="006A30B2">
        <w:rPr>
          <w:rFonts w:ascii="Book Antiqua" w:hAnsi="Book Antiqua"/>
          <w:color w:val="000000" w:themeColor="text1"/>
        </w:rPr>
        <w:t xml:space="preserve">if given before or after the induction of </w:t>
      </w:r>
      <w:proofErr w:type="gramStart"/>
      <w:r w:rsidR="00D43924" w:rsidRPr="006A30B2">
        <w:rPr>
          <w:rFonts w:ascii="Book Antiqua" w:hAnsi="Book Antiqua"/>
          <w:color w:val="000000" w:themeColor="text1"/>
        </w:rPr>
        <w:t>disease</w:t>
      </w:r>
      <w:r w:rsidR="00D54F43" w:rsidRPr="006A30B2">
        <w:rPr>
          <w:rFonts w:ascii="Book Antiqua" w:eastAsia="宋体" w:hAnsi="Book Antiqua"/>
          <w:noProof/>
          <w:color w:val="000000" w:themeColor="text1"/>
          <w:vertAlign w:val="superscript"/>
          <w:lang w:eastAsia="zh-CN"/>
        </w:rPr>
        <w:t>[</w:t>
      </w:r>
      <w:proofErr w:type="gramEnd"/>
      <w:r w:rsidR="00D54F43" w:rsidRPr="006A30B2">
        <w:rPr>
          <w:rFonts w:ascii="Book Antiqua" w:hAnsi="Book Antiqua"/>
          <w:noProof/>
          <w:color w:val="000000" w:themeColor="text1"/>
          <w:vertAlign w:val="superscript"/>
        </w:rPr>
        <w:t>44</w:t>
      </w:r>
      <w:r w:rsidR="00D54F43" w:rsidRPr="006A30B2">
        <w:rPr>
          <w:rFonts w:ascii="Book Antiqua" w:eastAsia="宋体" w:hAnsi="Book Antiqua"/>
          <w:noProof/>
          <w:color w:val="000000" w:themeColor="text1"/>
          <w:vertAlign w:val="superscript"/>
          <w:lang w:eastAsia="zh-CN"/>
        </w:rPr>
        <w:t>]</w:t>
      </w:r>
      <w:r w:rsidR="00D43924" w:rsidRPr="006A30B2">
        <w:rPr>
          <w:rFonts w:ascii="Book Antiqua" w:hAnsi="Book Antiqua"/>
          <w:color w:val="000000" w:themeColor="text1"/>
        </w:rPr>
        <w:t>.</w:t>
      </w:r>
      <w:r w:rsidR="006814A2" w:rsidRPr="006A30B2">
        <w:rPr>
          <w:rFonts w:ascii="Book Antiqua" w:hAnsi="Book Antiqua" w:cs="Arial"/>
          <w:color w:val="000000" w:themeColor="text1"/>
        </w:rPr>
        <w:t xml:space="preserve"> </w:t>
      </w:r>
      <w:r w:rsidR="007064A5" w:rsidRPr="006A30B2">
        <w:rPr>
          <w:rFonts w:ascii="Book Antiqua" w:hAnsi="Book Antiqua" w:cs="Arial"/>
          <w:color w:val="000000" w:themeColor="text1"/>
        </w:rPr>
        <w:t xml:space="preserve">IL-10 plays a protective role in the local and systemic consequences of the disease as </w:t>
      </w:r>
      <w:r w:rsidR="006814A2" w:rsidRPr="006A30B2">
        <w:rPr>
          <w:rFonts w:ascii="Book Antiqua" w:hAnsi="Book Antiqua" w:cs="Arial"/>
          <w:color w:val="000000" w:themeColor="text1"/>
        </w:rPr>
        <w:t xml:space="preserve">IL-10 has been shown to block inflammation leading to improved outcome in experimental </w:t>
      </w:r>
      <w:proofErr w:type="gramStart"/>
      <w:r w:rsidR="00ED76BB" w:rsidRPr="006A30B2">
        <w:rPr>
          <w:rFonts w:ascii="Book Antiqua" w:hAnsi="Book Antiqua" w:cs="Arial"/>
          <w:color w:val="000000" w:themeColor="text1"/>
        </w:rPr>
        <w:t>model</w:t>
      </w:r>
      <w:r w:rsidR="006814A2" w:rsidRPr="006A30B2">
        <w:rPr>
          <w:rFonts w:ascii="Book Antiqua" w:hAnsi="Book Antiqua" w:cs="Arial"/>
          <w:color w:val="000000" w:themeColor="text1"/>
        </w:rPr>
        <w:t>s</w:t>
      </w:r>
      <w:r w:rsidR="00D54F43" w:rsidRPr="006A30B2">
        <w:rPr>
          <w:rFonts w:ascii="Book Antiqua" w:eastAsia="宋体" w:hAnsi="Book Antiqua" w:cs="Arial"/>
          <w:noProof/>
          <w:color w:val="000000" w:themeColor="text1"/>
          <w:vertAlign w:val="superscript"/>
          <w:lang w:eastAsia="zh-CN"/>
        </w:rPr>
        <w:t>[</w:t>
      </w:r>
      <w:proofErr w:type="gramEnd"/>
      <w:r w:rsidR="00D54F43" w:rsidRPr="006A30B2">
        <w:rPr>
          <w:rFonts w:ascii="Book Antiqua" w:hAnsi="Book Antiqua" w:cs="Arial"/>
          <w:noProof/>
          <w:color w:val="000000" w:themeColor="text1"/>
          <w:vertAlign w:val="superscript"/>
        </w:rPr>
        <w:t>45</w:t>
      </w:r>
      <w:r w:rsidR="00D54F43" w:rsidRPr="006A30B2">
        <w:rPr>
          <w:rFonts w:ascii="Book Antiqua" w:eastAsia="宋体" w:hAnsi="Book Antiqua" w:cs="Arial"/>
          <w:noProof/>
          <w:color w:val="000000" w:themeColor="text1"/>
          <w:vertAlign w:val="superscript"/>
          <w:lang w:eastAsia="zh-CN"/>
        </w:rPr>
        <w:t>]</w:t>
      </w:r>
      <w:r w:rsidR="007064A5" w:rsidRPr="006A30B2">
        <w:rPr>
          <w:rFonts w:ascii="Book Antiqua" w:hAnsi="Book Antiqua" w:cs="Arial"/>
          <w:color w:val="000000" w:themeColor="text1"/>
        </w:rPr>
        <w:t xml:space="preserve">. </w:t>
      </w:r>
      <w:proofErr w:type="spellStart"/>
      <w:r w:rsidR="00DA45CD" w:rsidRPr="006A30B2">
        <w:rPr>
          <w:rFonts w:ascii="Book Antiqua" w:hAnsi="Book Antiqua" w:cs="Arial"/>
          <w:color w:val="000000" w:themeColor="text1"/>
        </w:rPr>
        <w:t>Lexipafant</w:t>
      </w:r>
      <w:proofErr w:type="spellEnd"/>
      <w:r w:rsidR="00ED76BB" w:rsidRPr="006A30B2">
        <w:rPr>
          <w:rFonts w:ascii="Book Antiqua" w:hAnsi="Book Antiqua" w:cs="Arial"/>
          <w:color w:val="000000" w:themeColor="text1"/>
        </w:rPr>
        <w:t>,</w:t>
      </w:r>
      <w:r w:rsidR="00DA45CD" w:rsidRPr="006A30B2">
        <w:rPr>
          <w:rFonts w:ascii="Book Antiqua" w:hAnsi="Book Antiqua" w:cs="Arial"/>
          <w:color w:val="000000" w:themeColor="text1"/>
        </w:rPr>
        <w:t xml:space="preserve"> an antagonist of the platelet a</w:t>
      </w:r>
      <w:r w:rsidR="000B2810" w:rsidRPr="006A30B2">
        <w:rPr>
          <w:rFonts w:ascii="Book Antiqua" w:hAnsi="Book Antiqua" w:cs="Arial"/>
          <w:color w:val="000000" w:themeColor="text1"/>
        </w:rPr>
        <w:t xml:space="preserve">ctivating </w:t>
      </w:r>
      <w:proofErr w:type="gramStart"/>
      <w:r w:rsidR="000B2810" w:rsidRPr="006A30B2">
        <w:rPr>
          <w:rFonts w:ascii="Book Antiqua" w:hAnsi="Book Antiqua" w:cs="Arial"/>
          <w:color w:val="000000" w:themeColor="text1"/>
        </w:rPr>
        <w:t>factor</w:t>
      </w:r>
      <w:r w:rsidR="00D54F43" w:rsidRPr="006A30B2">
        <w:rPr>
          <w:rFonts w:ascii="Book Antiqua" w:eastAsia="宋体" w:hAnsi="Book Antiqua" w:cs="Arial"/>
          <w:noProof/>
          <w:color w:val="000000" w:themeColor="text1"/>
          <w:vertAlign w:val="superscript"/>
          <w:lang w:eastAsia="zh-CN"/>
        </w:rPr>
        <w:t>[</w:t>
      </w:r>
      <w:proofErr w:type="gramEnd"/>
      <w:r w:rsidR="00D54F43" w:rsidRPr="006A30B2">
        <w:rPr>
          <w:rFonts w:ascii="Book Antiqua" w:hAnsi="Book Antiqua" w:cs="Arial"/>
          <w:noProof/>
          <w:color w:val="000000" w:themeColor="text1"/>
          <w:vertAlign w:val="superscript"/>
        </w:rPr>
        <w:t>46</w:t>
      </w:r>
      <w:r w:rsidR="00D54F43" w:rsidRPr="006A30B2">
        <w:rPr>
          <w:rFonts w:ascii="Book Antiqua" w:eastAsia="宋体" w:hAnsi="Book Antiqua" w:cs="Arial"/>
          <w:noProof/>
          <w:color w:val="000000" w:themeColor="text1"/>
          <w:vertAlign w:val="superscript"/>
          <w:lang w:eastAsia="zh-CN"/>
        </w:rPr>
        <w:t>]</w:t>
      </w:r>
      <w:r w:rsidR="005414FD" w:rsidRPr="006A30B2">
        <w:rPr>
          <w:rFonts w:ascii="Book Antiqua" w:hAnsi="Book Antiqua" w:cs="Arial"/>
          <w:color w:val="000000" w:themeColor="text1"/>
        </w:rPr>
        <w:t xml:space="preserve">, </w:t>
      </w:r>
      <w:r w:rsidR="000B2810" w:rsidRPr="006A30B2">
        <w:rPr>
          <w:rFonts w:ascii="Book Antiqua" w:hAnsi="Book Antiqua" w:cs="Arial"/>
          <w:color w:val="000000" w:themeColor="text1"/>
        </w:rPr>
        <w:t>induces systemic effects and has been implicated as a mediator in the progression of acute pancreatitis</w:t>
      </w:r>
      <w:r w:rsidR="00D54F43" w:rsidRPr="006A30B2">
        <w:rPr>
          <w:rFonts w:ascii="Book Antiqua" w:eastAsia="宋体" w:hAnsi="Book Antiqua" w:cs="Arial"/>
          <w:noProof/>
          <w:color w:val="000000" w:themeColor="text1"/>
          <w:vertAlign w:val="superscript"/>
          <w:lang w:eastAsia="zh-CN"/>
        </w:rPr>
        <w:t>[</w:t>
      </w:r>
      <w:r w:rsidR="00D54F43" w:rsidRPr="006A30B2">
        <w:rPr>
          <w:rFonts w:ascii="Book Antiqua" w:hAnsi="Book Antiqua" w:cs="Arial"/>
          <w:noProof/>
          <w:color w:val="000000" w:themeColor="text1"/>
          <w:vertAlign w:val="superscript"/>
        </w:rPr>
        <w:t>47</w:t>
      </w:r>
      <w:r w:rsidR="00D54F43" w:rsidRPr="006A30B2">
        <w:rPr>
          <w:rFonts w:ascii="Book Antiqua" w:eastAsia="宋体" w:hAnsi="Book Antiqua" w:cs="Arial"/>
          <w:noProof/>
          <w:color w:val="000000" w:themeColor="text1"/>
          <w:vertAlign w:val="superscript"/>
          <w:lang w:eastAsia="zh-CN"/>
        </w:rPr>
        <w:t>]</w:t>
      </w:r>
      <w:r w:rsidR="000B2810" w:rsidRPr="006A30B2">
        <w:rPr>
          <w:rFonts w:ascii="Book Antiqua" w:hAnsi="Book Antiqua" w:cs="Arial"/>
          <w:color w:val="000000" w:themeColor="text1"/>
        </w:rPr>
        <w:t xml:space="preserve">. Studies have shown that treatment of </w:t>
      </w:r>
      <w:proofErr w:type="spellStart"/>
      <w:r w:rsidR="00561407" w:rsidRPr="006A30B2">
        <w:rPr>
          <w:rFonts w:ascii="Book Antiqua" w:hAnsi="Book Antiqua" w:cs="Arial"/>
          <w:color w:val="000000" w:themeColor="text1"/>
        </w:rPr>
        <w:t>taurodeoxycholate</w:t>
      </w:r>
      <w:proofErr w:type="spellEnd"/>
      <w:r w:rsidR="00561407" w:rsidRPr="006A30B2">
        <w:rPr>
          <w:rFonts w:ascii="Book Antiqua" w:hAnsi="Book Antiqua" w:cs="Arial"/>
          <w:color w:val="000000" w:themeColor="text1"/>
        </w:rPr>
        <w:t xml:space="preserve"> and </w:t>
      </w:r>
      <w:proofErr w:type="spellStart"/>
      <w:r w:rsidR="00561407" w:rsidRPr="006A30B2">
        <w:rPr>
          <w:rFonts w:ascii="Book Antiqua" w:hAnsi="Book Antiqua" w:cs="Arial"/>
          <w:color w:val="000000" w:themeColor="text1"/>
        </w:rPr>
        <w:t>caerulein</w:t>
      </w:r>
      <w:proofErr w:type="spellEnd"/>
      <w:r w:rsidR="00561407" w:rsidRPr="006A30B2">
        <w:rPr>
          <w:rFonts w:ascii="Book Antiqua" w:hAnsi="Book Antiqua" w:cs="Arial"/>
          <w:color w:val="000000" w:themeColor="text1"/>
        </w:rPr>
        <w:t xml:space="preserve">-induced </w:t>
      </w:r>
      <w:r w:rsidR="00B075BD" w:rsidRPr="006A30B2">
        <w:rPr>
          <w:rFonts w:ascii="Book Antiqua" w:hAnsi="Book Antiqua" w:cs="Arial"/>
          <w:color w:val="000000" w:themeColor="text1"/>
        </w:rPr>
        <w:t>rodent</w:t>
      </w:r>
      <w:r w:rsidR="00561407" w:rsidRPr="006A30B2">
        <w:rPr>
          <w:rFonts w:ascii="Book Antiqua" w:hAnsi="Book Antiqua" w:cs="Arial"/>
          <w:color w:val="000000" w:themeColor="text1"/>
        </w:rPr>
        <w:t xml:space="preserve"> models of </w:t>
      </w:r>
      <w:r w:rsidR="000B2810" w:rsidRPr="006A30B2">
        <w:rPr>
          <w:rFonts w:ascii="Book Antiqua" w:hAnsi="Book Antiqua" w:cs="Arial"/>
          <w:color w:val="000000" w:themeColor="text1"/>
        </w:rPr>
        <w:t xml:space="preserve">pancreatitis with </w:t>
      </w:r>
      <w:proofErr w:type="spellStart"/>
      <w:r w:rsidR="000B2810" w:rsidRPr="006A30B2">
        <w:rPr>
          <w:rFonts w:ascii="Book Antiqua" w:hAnsi="Book Antiqua" w:cs="Arial"/>
          <w:color w:val="000000" w:themeColor="text1"/>
        </w:rPr>
        <w:t>lexipafant</w:t>
      </w:r>
      <w:proofErr w:type="spellEnd"/>
      <w:r w:rsidR="000B2810" w:rsidRPr="006A30B2">
        <w:rPr>
          <w:rFonts w:ascii="Book Antiqua" w:hAnsi="Book Antiqua" w:cs="Arial"/>
          <w:color w:val="000000" w:themeColor="text1"/>
        </w:rPr>
        <w:t xml:space="preserve"> reduces the severity of pancreatitis-associated complications such as intestinal dysfunction, systemic IL-1 </w:t>
      </w:r>
      <w:proofErr w:type="spellStart"/>
      <w:r w:rsidR="00BC4CC5" w:rsidRPr="006A30B2">
        <w:rPr>
          <w:rFonts w:ascii="Book Antiqua" w:hAnsi="Book Antiqua" w:cs="Arial"/>
          <w:color w:val="000000" w:themeColor="text1"/>
        </w:rPr>
        <w:t>upregulation</w:t>
      </w:r>
      <w:proofErr w:type="spellEnd"/>
      <w:r w:rsidR="000B2810" w:rsidRPr="006A30B2">
        <w:rPr>
          <w:rFonts w:ascii="Book Antiqua" w:hAnsi="Book Antiqua" w:cs="Arial"/>
          <w:color w:val="000000" w:themeColor="text1"/>
        </w:rPr>
        <w:t xml:space="preserve">, and local leukocyte </w:t>
      </w:r>
      <w:proofErr w:type="gramStart"/>
      <w:r w:rsidR="000B2810" w:rsidRPr="006A30B2">
        <w:rPr>
          <w:rFonts w:ascii="Book Antiqua" w:hAnsi="Book Antiqua" w:cs="Arial"/>
          <w:color w:val="000000" w:themeColor="text1"/>
        </w:rPr>
        <w:t>recruitment</w:t>
      </w:r>
      <w:r w:rsidR="00D54F43" w:rsidRPr="006A30B2">
        <w:rPr>
          <w:rFonts w:ascii="Book Antiqua" w:eastAsia="宋体" w:hAnsi="Book Antiqua" w:cs="Arial"/>
          <w:noProof/>
          <w:color w:val="000000" w:themeColor="text1"/>
          <w:vertAlign w:val="superscript"/>
          <w:lang w:eastAsia="zh-CN"/>
        </w:rPr>
        <w:t>[</w:t>
      </w:r>
      <w:proofErr w:type="gramEnd"/>
      <w:r w:rsidR="00D54F43" w:rsidRPr="006A30B2">
        <w:rPr>
          <w:rFonts w:ascii="Book Antiqua" w:hAnsi="Book Antiqua" w:cs="Arial"/>
          <w:noProof/>
          <w:color w:val="000000" w:themeColor="text1"/>
          <w:vertAlign w:val="superscript"/>
        </w:rPr>
        <w:t>48</w:t>
      </w:r>
      <w:r w:rsidR="00D54F43" w:rsidRPr="006A30B2">
        <w:rPr>
          <w:rFonts w:ascii="Book Antiqua" w:eastAsia="宋体" w:hAnsi="Book Antiqua" w:cs="Arial"/>
          <w:noProof/>
          <w:color w:val="000000" w:themeColor="text1"/>
          <w:vertAlign w:val="superscript"/>
          <w:lang w:eastAsia="zh-CN"/>
        </w:rPr>
        <w:t>]</w:t>
      </w:r>
      <w:r w:rsidR="000B2810" w:rsidRPr="006A30B2">
        <w:rPr>
          <w:rFonts w:ascii="Book Antiqua" w:hAnsi="Book Antiqua" w:cs="Arial"/>
          <w:color w:val="000000" w:themeColor="text1"/>
        </w:rPr>
        <w:t>.</w:t>
      </w:r>
      <w:r w:rsidR="00C8004F" w:rsidRPr="006A30B2">
        <w:rPr>
          <w:rFonts w:ascii="Book Antiqua" w:hAnsi="Book Antiqua" w:cs="Arial"/>
          <w:color w:val="000000" w:themeColor="text1"/>
        </w:rPr>
        <w:t xml:space="preserve"> </w:t>
      </w:r>
      <w:proofErr w:type="spellStart"/>
      <w:r w:rsidR="00B755C2" w:rsidRPr="006A30B2">
        <w:rPr>
          <w:rFonts w:ascii="Book Antiqua" w:hAnsi="Book Antiqua" w:cs="Arial"/>
          <w:color w:val="000000" w:themeColor="text1"/>
        </w:rPr>
        <w:t>Lexipafant</w:t>
      </w:r>
      <w:proofErr w:type="spellEnd"/>
      <w:r w:rsidR="00B755C2" w:rsidRPr="006A30B2">
        <w:rPr>
          <w:rFonts w:ascii="Book Antiqua" w:hAnsi="Book Antiqua" w:cs="Arial"/>
          <w:color w:val="000000" w:themeColor="text1"/>
        </w:rPr>
        <w:t xml:space="preserve"> </w:t>
      </w:r>
      <w:r w:rsidR="00D00C06" w:rsidRPr="006A30B2">
        <w:rPr>
          <w:rFonts w:ascii="Book Antiqua" w:hAnsi="Book Antiqua" w:cs="Arial"/>
          <w:color w:val="000000" w:themeColor="text1"/>
        </w:rPr>
        <w:t>reduce</w:t>
      </w:r>
      <w:r w:rsidR="00ED76BB" w:rsidRPr="006A30B2">
        <w:rPr>
          <w:rFonts w:ascii="Book Antiqua" w:hAnsi="Book Antiqua" w:cs="Arial"/>
          <w:color w:val="000000" w:themeColor="text1"/>
        </w:rPr>
        <w:t>d</w:t>
      </w:r>
      <w:r w:rsidR="00D00C06" w:rsidRPr="006A30B2">
        <w:rPr>
          <w:rFonts w:ascii="Book Antiqua" w:hAnsi="Book Antiqua" w:cs="Arial"/>
          <w:color w:val="000000" w:themeColor="text1"/>
        </w:rPr>
        <w:t xml:space="preserve"> acute pancreatitis associated</w:t>
      </w:r>
      <w:r w:rsidR="00B755C2" w:rsidRPr="006A30B2">
        <w:rPr>
          <w:rFonts w:ascii="Book Antiqua" w:hAnsi="Book Antiqua" w:cs="Arial"/>
          <w:color w:val="000000" w:themeColor="text1"/>
        </w:rPr>
        <w:t xml:space="preserve"> </w:t>
      </w:r>
      <w:proofErr w:type="gramStart"/>
      <w:r w:rsidR="00B755C2" w:rsidRPr="006A30B2">
        <w:rPr>
          <w:rFonts w:ascii="Book Antiqua" w:hAnsi="Book Antiqua" w:cs="Arial"/>
          <w:color w:val="000000" w:themeColor="text1"/>
        </w:rPr>
        <w:t>inflammation</w:t>
      </w:r>
      <w:r w:rsidR="00D54F43" w:rsidRPr="006A30B2">
        <w:rPr>
          <w:rFonts w:ascii="Book Antiqua" w:eastAsia="宋体" w:hAnsi="Book Antiqua" w:cs="Arial"/>
          <w:noProof/>
          <w:color w:val="000000" w:themeColor="text1"/>
          <w:vertAlign w:val="superscript"/>
          <w:lang w:eastAsia="zh-CN"/>
        </w:rPr>
        <w:t>[</w:t>
      </w:r>
      <w:proofErr w:type="gramEnd"/>
      <w:r w:rsidR="005A6F50" w:rsidRPr="006A30B2">
        <w:rPr>
          <w:rFonts w:ascii="Book Antiqua" w:hAnsi="Book Antiqua" w:cs="Arial"/>
          <w:noProof/>
          <w:color w:val="000000" w:themeColor="text1"/>
          <w:vertAlign w:val="superscript"/>
        </w:rPr>
        <w:t>49</w:t>
      </w:r>
      <w:r w:rsidR="00D54F43" w:rsidRPr="006A30B2">
        <w:rPr>
          <w:rFonts w:ascii="Book Antiqua" w:eastAsia="宋体" w:hAnsi="Book Antiqua" w:cs="Arial"/>
          <w:noProof/>
          <w:color w:val="000000" w:themeColor="text1"/>
          <w:vertAlign w:val="superscript"/>
          <w:lang w:eastAsia="zh-CN"/>
        </w:rPr>
        <w:t>]</w:t>
      </w:r>
      <w:r w:rsidR="00B755C2" w:rsidRPr="006A30B2">
        <w:rPr>
          <w:rFonts w:ascii="Book Antiqua" w:hAnsi="Book Antiqua" w:cs="Arial"/>
          <w:color w:val="000000" w:themeColor="text1"/>
        </w:rPr>
        <w:t xml:space="preserve"> and improve</w:t>
      </w:r>
      <w:r w:rsidR="00ED76BB" w:rsidRPr="006A30B2">
        <w:rPr>
          <w:rFonts w:ascii="Book Antiqua" w:hAnsi="Book Antiqua" w:cs="Arial"/>
          <w:color w:val="000000" w:themeColor="text1"/>
        </w:rPr>
        <w:t>d</w:t>
      </w:r>
      <w:r w:rsidR="00B755C2" w:rsidRPr="006A30B2">
        <w:rPr>
          <w:rFonts w:ascii="Book Antiqua" w:hAnsi="Book Antiqua" w:cs="Arial"/>
          <w:color w:val="000000" w:themeColor="text1"/>
        </w:rPr>
        <w:t xml:space="preserve"> acute necrotizing pancreatitis</w:t>
      </w:r>
      <w:r w:rsidR="00D54F43" w:rsidRPr="006A30B2">
        <w:rPr>
          <w:rFonts w:ascii="Book Antiqua" w:eastAsia="宋体" w:hAnsi="Book Antiqua" w:cs="Arial"/>
          <w:noProof/>
          <w:color w:val="000000" w:themeColor="text1"/>
          <w:vertAlign w:val="superscript"/>
          <w:lang w:eastAsia="zh-CN"/>
        </w:rPr>
        <w:t>[</w:t>
      </w:r>
      <w:r w:rsidR="00D54F43" w:rsidRPr="006A30B2">
        <w:rPr>
          <w:rFonts w:ascii="Book Antiqua" w:hAnsi="Book Antiqua" w:cs="Arial"/>
          <w:noProof/>
          <w:color w:val="000000" w:themeColor="text1"/>
          <w:vertAlign w:val="superscript"/>
        </w:rPr>
        <w:t>50</w:t>
      </w:r>
      <w:r w:rsidR="00D54F43" w:rsidRPr="006A30B2">
        <w:rPr>
          <w:rFonts w:ascii="Book Antiqua" w:eastAsia="宋体" w:hAnsi="Book Antiqua" w:cs="Arial"/>
          <w:noProof/>
          <w:color w:val="000000" w:themeColor="text1"/>
          <w:vertAlign w:val="superscript"/>
          <w:lang w:eastAsia="zh-CN"/>
        </w:rPr>
        <w:t>]</w:t>
      </w:r>
      <w:r w:rsidR="00B755C2" w:rsidRPr="006A30B2">
        <w:rPr>
          <w:rFonts w:ascii="Book Antiqua" w:hAnsi="Book Antiqua" w:cs="Arial"/>
          <w:color w:val="000000" w:themeColor="text1"/>
        </w:rPr>
        <w:t>.</w:t>
      </w:r>
      <w:r w:rsidR="00C8004F" w:rsidRPr="006A30B2">
        <w:rPr>
          <w:rFonts w:ascii="Book Antiqua" w:hAnsi="Book Antiqua" w:cs="Arial"/>
          <w:color w:val="000000" w:themeColor="text1"/>
        </w:rPr>
        <w:t xml:space="preserve"> </w:t>
      </w:r>
      <w:r w:rsidR="00D00C06" w:rsidRPr="006A30B2">
        <w:rPr>
          <w:rFonts w:ascii="Book Antiqua" w:hAnsi="Book Antiqua" w:cs="Arial"/>
          <w:color w:val="000000" w:themeColor="text1"/>
        </w:rPr>
        <w:t xml:space="preserve">Despite beneficial outcomes with IL-10 and </w:t>
      </w:r>
      <w:proofErr w:type="spellStart"/>
      <w:r w:rsidR="00D00C06" w:rsidRPr="006A30B2">
        <w:rPr>
          <w:rFonts w:ascii="Book Antiqua" w:hAnsi="Book Antiqua" w:cs="Arial"/>
          <w:color w:val="000000" w:themeColor="text1"/>
        </w:rPr>
        <w:t>lexipafant</w:t>
      </w:r>
      <w:proofErr w:type="spellEnd"/>
      <w:r w:rsidR="00D00C06" w:rsidRPr="006A30B2">
        <w:rPr>
          <w:rFonts w:ascii="Book Antiqua" w:hAnsi="Book Antiqua" w:cs="Arial"/>
          <w:color w:val="000000" w:themeColor="text1"/>
        </w:rPr>
        <w:t xml:space="preserve"> in animal studies, their translation into clinical use has proven to be challenging.</w:t>
      </w:r>
    </w:p>
    <w:p w:rsidR="00EB2BBB" w:rsidRPr="006A30B2" w:rsidRDefault="00EB2BBB" w:rsidP="00D976D0">
      <w:pPr>
        <w:snapToGrid w:val="0"/>
        <w:spacing w:line="360" w:lineRule="auto"/>
        <w:jc w:val="both"/>
        <w:rPr>
          <w:rFonts w:ascii="Book Antiqua" w:hAnsi="Book Antiqua"/>
          <w:color w:val="000000" w:themeColor="text1"/>
        </w:rPr>
      </w:pPr>
    </w:p>
    <w:p w:rsidR="00EB2BBB" w:rsidRPr="006A30B2" w:rsidRDefault="00EB2BBB"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Anti-oxidants</w:t>
      </w:r>
    </w:p>
    <w:p w:rsidR="00EB2BBB" w:rsidRPr="006A30B2" w:rsidRDefault="00EB2BBB" w:rsidP="00D976D0">
      <w:pPr>
        <w:snapToGrid w:val="0"/>
        <w:spacing w:line="360" w:lineRule="auto"/>
        <w:jc w:val="both"/>
        <w:rPr>
          <w:rStyle w:val="citation"/>
          <w:rFonts w:ascii="Book Antiqua" w:hAnsi="Book Antiqua"/>
          <w:color w:val="000000" w:themeColor="text1"/>
        </w:rPr>
      </w:pPr>
      <w:r w:rsidRPr="006A30B2">
        <w:rPr>
          <w:rFonts w:ascii="Book Antiqua" w:hAnsi="Book Antiqua"/>
          <w:color w:val="000000" w:themeColor="text1"/>
        </w:rPr>
        <w:t xml:space="preserve">Oxidative stress and injury is implicated in many inflammatory diseases. Oxygen-derived free radicals are generated in experimental </w:t>
      </w:r>
      <w:r w:rsidR="009F26D2" w:rsidRPr="006A30B2">
        <w:rPr>
          <w:rFonts w:ascii="Book Antiqua" w:hAnsi="Book Antiqua"/>
          <w:color w:val="000000" w:themeColor="text1"/>
        </w:rPr>
        <w:t xml:space="preserve">acute </w:t>
      </w:r>
      <w:proofErr w:type="gramStart"/>
      <w:r w:rsidR="009F26D2" w:rsidRPr="006A30B2">
        <w:rPr>
          <w:rFonts w:ascii="Book Antiqua" w:hAnsi="Book Antiqua"/>
          <w:color w:val="000000" w:themeColor="text1"/>
        </w:rPr>
        <w:t>pancreatitis</w:t>
      </w:r>
      <w:r w:rsidR="00D54F43" w:rsidRPr="006A30B2">
        <w:rPr>
          <w:rFonts w:ascii="Book Antiqua" w:eastAsia="宋体" w:hAnsi="Book Antiqua"/>
          <w:noProof/>
          <w:color w:val="000000" w:themeColor="text1"/>
          <w:vertAlign w:val="superscript"/>
          <w:lang w:eastAsia="zh-CN"/>
        </w:rPr>
        <w:t>[</w:t>
      </w:r>
      <w:proofErr w:type="gramEnd"/>
      <w:r w:rsidR="005A6F50" w:rsidRPr="006A30B2">
        <w:rPr>
          <w:rFonts w:ascii="Book Antiqua" w:hAnsi="Book Antiqua"/>
          <w:noProof/>
          <w:color w:val="000000" w:themeColor="text1"/>
          <w:vertAlign w:val="superscript"/>
        </w:rPr>
        <w:t>51</w:t>
      </w:r>
      <w:r w:rsidR="00D54F43"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and there is evidence of decreased blood anti-oxidant l</w:t>
      </w:r>
      <w:r w:rsidR="009F26D2" w:rsidRPr="006A30B2">
        <w:rPr>
          <w:rFonts w:ascii="Book Antiqua" w:hAnsi="Book Antiqua"/>
          <w:color w:val="000000" w:themeColor="text1"/>
        </w:rPr>
        <w:t>evels in patients with severe acute pancreatitis</w:t>
      </w:r>
      <w:r w:rsidR="00D54F43" w:rsidRPr="006A30B2">
        <w:rPr>
          <w:rFonts w:ascii="Book Antiqua" w:eastAsia="宋体" w:hAnsi="Book Antiqua"/>
          <w:noProof/>
          <w:color w:val="000000" w:themeColor="text1"/>
          <w:vertAlign w:val="superscript"/>
          <w:lang w:eastAsia="zh-CN"/>
        </w:rPr>
        <w:t>[</w:t>
      </w:r>
      <w:r w:rsidR="005A6F50" w:rsidRPr="006A30B2">
        <w:rPr>
          <w:rFonts w:ascii="Book Antiqua" w:hAnsi="Book Antiqua"/>
          <w:noProof/>
          <w:color w:val="000000" w:themeColor="text1"/>
          <w:vertAlign w:val="superscript"/>
        </w:rPr>
        <w:t>52</w:t>
      </w:r>
      <w:r w:rsidR="00D54F43" w:rsidRPr="006A30B2">
        <w:rPr>
          <w:rFonts w:ascii="Book Antiqua" w:eastAsia="宋体" w:hAnsi="Book Antiqua"/>
          <w:noProof/>
          <w:color w:val="000000" w:themeColor="text1"/>
          <w:vertAlign w:val="superscript"/>
          <w:lang w:eastAsia="zh-CN"/>
        </w:rPr>
        <w:t>]</w:t>
      </w:r>
      <w:r w:rsidR="000517FD" w:rsidRPr="006A30B2">
        <w:rPr>
          <w:rFonts w:ascii="Book Antiqua" w:hAnsi="Book Antiqua"/>
          <w:color w:val="000000" w:themeColor="text1"/>
        </w:rPr>
        <w:t>.</w:t>
      </w:r>
      <w:r w:rsidR="00E07865" w:rsidRPr="006A30B2">
        <w:rPr>
          <w:rFonts w:ascii="Book Antiqua" w:hAnsi="Book Antiqua"/>
          <w:color w:val="000000" w:themeColor="text1"/>
        </w:rPr>
        <w:t xml:space="preserve"> </w:t>
      </w:r>
      <w:r w:rsidRPr="006A30B2">
        <w:rPr>
          <w:rFonts w:ascii="Book Antiqua" w:hAnsi="Book Antiqua"/>
          <w:color w:val="000000" w:themeColor="text1"/>
        </w:rPr>
        <w:t xml:space="preserve"> These observations led to experimental studies that showed a protective effect of exogenously administered anti-oxidants</w:t>
      </w:r>
      <w:r w:rsidR="00385CB4" w:rsidRPr="006A30B2">
        <w:rPr>
          <w:rFonts w:ascii="Book Antiqua" w:hAnsi="Book Antiqua"/>
          <w:color w:val="000000" w:themeColor="text1"/>
        </w:rPr>
        <w:t xml:space="preserve"> such as selenium through reduction of pancreatic </w:t>
      </w:r>
      <w:proofErr w:type="gramStart"/>
      <w:r w:rsidR="00385CB4" w:rsidRPr="006A30B2">
        <w:rPr>
          <w:rFonts w:ascii="Book Antiqua" w:hAnsi="Book Antiqua"/>
          <w:color w:val="000000" w:themeColor="text1"/>
        </w:rPr>
        <w:t>injury</w:t>
      </w:r>
      <w:r w:rsidR="00D54F43" w:rsidRPr="006A30B2">
        <w:rPr>
          <w:rFonts w:ascii="Book Antiqua" w:eastAsia="宋体" w:hAnsi="Book Antiqua"/>
          <w:noProof/>
          <w:color w:val="000000" w:themeColor="text1"/>
          <w:vertAlign w:val="superscript"/>
          <w:lang w:eastAsia="zh-CN"/>
        </w:rPr>
        <w:t>[</w:t>
      </w:r>
      <w:proofErr w:type="gramEnd"/>
      <w:r w:rsidR="00D54F43" w:rsidRPr="006A30B2">
        <w:rPr>
          <w:rFonts w:ascii="Book Antiqua" w:hAnsi="Book Antiqua"/>
          <w:noProof/>
          <w:color w:val="000000" w:themeColor="text1"/>
          <w:vertAlign w:val="superscript"/>
        </w:rPr>
        <w:t>53</w:t>
      </w:r>
      <w:r w:rsidR="00D54F43" w:rsidRPr="006A30B2">
        <w:rPr>
          <w:rFonts w:ascii="Book Antiqua" w:eastAsia="宋体" w:hAnsi="Book Antiqua"/>
          <w:noProof/>
          <w:color w:val="000000" w:themeColor="text1"/>
          <w:vertAlign w:val="superscript"/>
          <w:lang w:eastAsia="zh-CN"/>
        </w:rPr>
        <w:t>]</w:t>
      </w:r>
      <w:r w:rsidR="00CF613E" w:rsidRPr="006A30B2">
        <w:rPr>
          <w:rFonts w:ascii="Book Antiqua" w:hAnsi="Book Antiqua"/>
          <w:color w:val="000000" w:themeColor="text1"/>
        </w:rPr>
        <w:t>.</w:t>
      </w:r>
      <w:r w:rsidRPr="006A30B2">
        <w:rPr>
          <w:rFonts w:ascii="Book Antiqua" w:hAnsi="Book Antiqua"/>
          <w:color w:val="000000" w:themeColor="text1"/>
        </w:rPr>
        <w:t xml:space="preserve"> </w:t>
      </w:r>
      <w:r w:rsidR="009F26D2" w:rsidRPr="006A30B2">
        <w:rPr>
          <w:rStyle w:val="citation"/>
          <w:rFonts w:ascii="Book Antiqua" w:hAnsi="Book Antiqua"/>
          <w:color w:val="000000" w:themeColor="text1"/>
        </w:rPr>
        <w:t xml:space="preserve">Pre-clinical studies in </w:t>
      </w:r>
      <w:r w:rsidR="000D5A03" w:rsidRPr="006A30B2">
        <w:rPr>
          <w:rStyle w:val="citation"/>
          <w:rFonts w:ascii="Book Antiqua" w:hAnsi="Book Antiqua"/>
          <w:color w:val="000000" w:themeColor="text1"/>
        </w:rPr>
        <w:t>r</w:t>
      </w:r>
      <w:r w:rsidR="00B075BD" w:rsidRPr="006A30B2">
        <w:rPr>
          <w:rStyle w:val="citation"/>
          <w:rFonts w:ascii="Book Antiqua" w:hAnsi="Book Antiqua"/>
          <w:color w:val="000000" w:themeColor="text1"/>
        </w:rPr>
        <w:t>odent</w:t>
      </w:r>
      <w:r w:rsidR="000D5A03" w:rsidRPr="006A30B2">
        <w:rPr>
          <w:rStyle w:val="citation"/>
          <w:rFonts w:ascii="Book Antiqua" w:hAnsi="Book Antiqua"/>
          <w:color w:val="000000" w:themeColor="text1"/>
        </w:rPr>
        <w:t xml:space="preserve"> models of </w:t>
      </w:r>
      <w:r w:rsidR="009F26D2" w:rsidRPr="006A30B2">
        <w:rPr>
          <w:rStyle w:val="citation"/>
          <w:rFonts w:ascii="Book Antiqua" w:hAnsi="Book Antiqua"/>
          <w:color w:val="000000" w:themeColor="text1"/>
        </w:rPr>
        <w:t>acute pancreatitis</w:t>
      </w:r>
      <w:r w:rsidR="004E2431" w:rsidRPr="006A30B2">
        <w:rPr>
          <w:rStyle w:val="citation"/>
          <w:rFonts w:ascii="Book Antiqua" w:hAnsi="Book Antiqua"/>
          <w:color w:val="000000" w:themeColor="text1"/>
        </w:rPr>
        <w:t xml:space="preserve"> </w:t>
      </w:r>
      <w:r w:rsidR="000D5A03" w:rsidRPr="006A30B2">
        <w:rPr>
          <w:rStyle w:val="citation"/>
          <w:rFonts w:ascii="Book Antiqua" w:hAnsi="Book Antiqua"/>
          <w:color w:val="000000" w:themeColor="text1"/>
        </w:rPr>
        <w:t xml:space="preserve">induced by a variety of methods, including </w:t>
      </w:r>
      <w:r w:rsidR="00B075BD" w:rsidRPr="006A30B2">
        <w:rPr>
          <w:rFonts w:ascii="Book Antiqua" w:hAnsi="Book Antiqua" w:cs="Times New Roman"/>
          <w:color w:val="000000" w:themeColor="text1"/>
        </w:rPr>
        <w:t>carrageenan injection</w:t>
      </w:r>
      <w:r w:rsidR="000D5A03" w:rsidRPr="006A30B2">
        <w:rPr>
          <w:rFonts w:ascii="Book Antiqua" w:hAnsi="Book Antiqua" w:cs="Times New Roman"/>
          <w:color w:val="000000" w:themeColor="text1"/>
        </w:rPr>
        <w:t xml:space="preserve"> into pleural cavity</w:t>
      </w:r>
      <w:r w:rsidR="000D5A03" w:rsidRPr="006A30B2">
        <w:rPr>
          <w:rStyle w:val="citation"/>
          <w:rFonts w:ascii="Book Antiqua" w:hAnsi="Book Antiqua"/>
          <w:color w:val="000000" w:themeColor="text1"/>
        </w:rPr>
        <w:t xml:space="preserve"> or </w:t>
      </w:r>
      <w:r w:rsidR="000D5A03" w:rsidRPr="006A30B2">
        <w:rPr>
          <w:rStyle w:val="citation"/>
          <w:rFonts w:ascii="Book Antiqua" w:hAnsi="Book Antiqua"/>
          <w:i/>
          <w:color w:val="000000" w:themeColor="text1"/>
        </w:rPr>
        <w:t>L</w:t>
      </w:r>
      <w:r w:rsidR="000D5A03" w:rsidRPr="006A30B2">
        <w:rPr>
          <w:rStyle w:val="citation"/>
          <w:rFonts w:ascii="Book Antiqua" w:hAnsi="Book Antiqua"/>
          <w:color w:val="000000" w:themeColor="text1"/>
        </w:rPr>
        <w:t>-</w:t>
      </w:r>
      <w:r w:rsidR="005672EB" w:rsidRPr="006A30B2">
        <w:rPr>
          <w:rStyle w:val="citation"/>
          <w:rFonts w:ascii="Book Antiqua" w:hAnsi="Book Antiqua"/>
          <w:color w:val="000000" w:themeColor="text1"/>
        </w:rPr>
        <w:t>arginine</w:t>
      </w:r>
      <w:r w:rsidR="000D5A03" w:rsidRPr="006A30B2">
        <w:rPr>
          <w:rStyle w:val="citation"/>
          <w:rFonts w:ascii="Book Antiqua" w:hAnsi="Book Antiqua"/>
          <w:color w:val="000000" w:themeColor="text1"/>
        </w:rPr>
        <w:t xml:space="preserve"> hydrochloride, </w:t>
      </w:r>
      <w:r w:rsidR="004E2431" w:rsidRPr="006A30B2">
        <w:rPr>
          <w:rStyle w:val="citation"/>
          <w:rFonts w:ascii="Book Antiqua" w:hAnsi="Book Antiqua"/>
          <w:color w:val="000000" w:themeColor="text1"/>
        </w:rPr>
        <w:t>have shown reduced levels of glutathione and increased levels of oxidized glutathione</w:t>
      </w:r>
      <w:r w:rsidR="009737FC" w:rsidRPr="006A30B2">
        <w:rPr>
          <w:rStyle w:val="citation"/>
          <w:rFonts w:ascii="Book Antiqua" w:hAnsi="Book Antiqua"/>
          <w:color w:val="000000" w:themeColor="text1"/>
        </w:rPr>
        <w:t xml:space="preserve"> </w:t>
      </w:r>
      <w:r w:rsidR="009737FC" w:rsidRPr="006A30B2">
        <w:rPr>
          <w:rStyle w:val="citation"/>
          <w:rFonts w:ascii="Book Antiqua" w:hAnsi="Book Antiqua"/>
          <w:color w:val="000000" w:themeColor="text1"/>
        </w:rPr>
        <w:lastRenderedPageBreak/>
        <w:t xml:space="preserve">suggesting a benefit from this </w:t>
      </w:r>
      <w:proofErr w:type="gramStart"/>
      <w:r w:rsidR="009737FC" w:rsidRPr="006A30B2">
        <w:rPr>
          <w:rStyle w:val="citation"/>
          <w:rFonts w:ascii="Book Antiqua" w:hAnsi="Book Antiqua"/>
          <w:color w:val="000000" w:themeColor="text1"/>
        </w:rPr>
        <w:t>intervention</w:t>
      </w:r>
      <w:r w:rsidR="002C2207" w:rsidRPr="006A30B2">
        <w:rPr>
          <w:rStyle w:val="citation"/>
          <w:rFonts w:ascii="Book Antiqua" w:eastAsia="宋体" w:hAnsi="Book Antiqua"/>
          <w:noProof/>
          <w:color w:val="000000" w:themeColor="text1"/>
          <w:vertAlign w:val="superscript"/>
          <w:lang w:eastAsia="zh-CN"/>
        </w:rPr>
        <w:t>[</w:t>
      </w:r>
      <w:proofErr w:type="gramEnd"/>
      <w:r w:rsidR="002C2207" w:rsidRPr="006A30B2">
        <w:rPr>
          <w:rStyle w:val="citation"/>
          <w:rFonts w:ascii="Book Antiqua" w:hAnsi="Book Antiqua"/>
          <w:noProof/>
          <w:color w:val="000000" w:themeColor="text1"/>
          <w:vertAlign w:val="superscript"/>
        </w:rPr>
        <w:t>54</w:t>
      </w:r>
      <w:r w:rsidR="002C2207" w:rsidRPr="006A30B2">
        <w:rPr>
          <w:rStyle w:val="citation"/>
          <w:rFonts w:ascii="Book Antiqua" w:eastAsia="宋体" w:hAnsi="Book Antiqua"/>
          <w:noProof/>
          <w:color w:val="000000" w:themeColor="text1"/>
          <w:vertAlign w:val="superscript"/>
          <w:lang w:eastAsia="zh-CN"/>
        </w:rPr>
        <w:t>]</w:t>
      </w:r>
      <w:r w:rsidR="009737FC" w:rsidRPr="006A30B2">
        <w:rPr>
          <w:rStyle w:val="citation"/>
          <w:rFonts w:ascii="Book Antiqua" w:hAnsi="Book Antiqua"/>
          <w:color w:val="000000" w:themeColor="text1"/>
        </w:rPr>
        <w:t xml:space="preserve">. </w:t>
      </w:r>
      <w:r w:rsidRPr="006A30B2">
        <w:rPr>
          <w:rStyle w:val="citation"/>
          <w:rFonts w:ascii="Book Antiqua" w:hAnsi="Book Antiqua"/>
          <w:color w:val="000000" w:themeColor="text1"/>
        </w:rPr>
        <w:t>Clinical studies</w:t>
      </w:r>
      <w:r w:rsidR="006B1358" w:rsidRPr="006A30B2">
        <w:rPr>
          <w:rStyle w:val="citation"/>
          <w:rFonts w:ascii="Book Antiqua" w:hAnsi="Book Antiqua"/>
          <w:color w:val="000000" w:themeColor="text1"/>
        </w:rPr>
        <w:t>, which will be discussed later in detail,</w:t>
      </w:r>
      <w:r w:rsidRPr="006A30B2">
        <w:rPr>
          <w:rStyle w:val="citation"/>
          <w:rFonts w:ascii="Book Antiqua" w:hAnsi="Book Antiqua"/>
          <w:color w:val="000000" w:themeColor="text1"/>
        </w:rPr>
        <w:t xml:space="preserve"> however have not been positive and it may be that anti-oxidants are more useful in prevention and/or as synergistic agent</w:t>
      </w:r>
      <w:r w:rsidR="00E07865" w:rsidRPr="006A30B2">
        <w:rPr>
          <w:rStyle w:val="citation"/>
          <w:rFonts w:ascii="Book Antiqua" w:hAnsi="Book Antiqua"/>
          <w:color w:val="000000" w:themeColor="text1"/>
        </w:rPr>
        <w:t>s.</w:t>
      </w:r>
    </w:p>
    <w:p w:rsidR="00EB2BBB" w:rsidRPr="006A30B2" w:rsidRDefault="00EB2BBB" w:rsidP="00D976D0">
      <w:pPr>
        <w:snapToGrid w:val="0"/>
        <w:spacing w:line="360" w:lineRule="auto"/>
        <w:jc w:val="both"/>
        <w:rPr>
          <w:rFonts w:ascii="Book Antiqua" w:eastAsia="宋体" w:hAnsi="Book Antiqua"/>
          <w:color w:val="000000" w:themeColor="text1"/>
          <w:lang w:eastAsia="zh-CN"/>
        </w:rPr>
      </w:pPr>
    </w:p>
    <w:p w:rsidR="00EB2BBB" w:rsidRPr="006A30B2" w:rsidRDefault="00EB2BBB"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Potential future prom</w:t>
      </w:r>
      <w:r w:rsidR="008755C9" w:rsidRPr="006A30B2">
        <w:rPr>
          <w:rFonts w:ascii="Book Antiqua" w:hAnsi="Book Antiqua"/>
          <w:b/>
          <w:i/>
          <w:color w:val="000000" w:themeColor="text1"/>
        </w:rPr>
        <w:t xml:space="preserve">ising therapeutic targets in </w:t>
      </w:r>
      <w:r w:rsidR="002C2207" w:rsidRPr="006A30B2">
        <w:rPr>
          <w:rFonts w:ascii="Book Antiqua" w:hAnsi="Book Antiqua"/>
          <w:b/>
          <w:i/>
          <w:color w:val="000000" w:themeColor="text1"/>
        </w:rPr>
        <w:t>acute pancreatitis</w:t>
      </w:r>
    </w:p>
    <w:p w:rsidR="00EB2BBB" w:rsidRPr="006A30B2" w:rsidRDefault="00EB2BBB"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 xml:space="preserve">One of the major limitations of preclinical studies is </w:t>
      </w:r>
      <w:r w:rsidR="001D6EFC" w:rsidRPr="006A30B2">
        <w:rPr>
          <w:rFonts w:ascii="Book Antiqua" w:hAnsi="Book Antiqua"/>
          <w:color w:val="000000" w:themeColor="text1"/>
        </w:rPr>
        <w:t xml:space="preserve">the </w:t>
      </w:r>
      <w:r w:rsidR="00221A58" w:rsidRPr="006A30B2">
        <w:rPr>
          <w:rFonts w:ascii="Book Antiqua" w:hAnsi="Book Antiqua"/>
          <w:color w:val="000000" w:themeColor="text1"/>
        </w:rPr>
        <w:t xml:space="preserve">uncertainty and lack of </w:t>
      </w:r>
      <w:r w:rsidR="009B01E8" w:rsidRPr="006A30B2">
        <w:rPr>
          <w:rFonts w:ascii="Book Antiqua" w:hAnsi="Book Antiqua"/>
          <w:color w:val="000000" w:themeColor="text1"/>
        </w:rPr>
        <w:t xml:space="preserve">an </w:t>
      </w:r>
      <w:r w:rsidR="00221A58" w:rsidRPr="006A30B2">
        <w:rPr>
          <w:rFonts w:ascii="Book Antiqua" w:hAnsi="Book Antiqua"/>
          <w:color w:val="000000" w:themeColor="text1"/>
        </w:rPr>
        <w:t>ideal model that recapitulate</w:t>
      </w:r>
      <w:r w:rsidR="0095255B" w:rsidRPr="006A30B2">
        <w:rPr>
          <w:rFonts w:ascii="Book Antiqua" w:hAnsi="Book Antiqua"/>
          <w:color w:val="000000" w:themeColor="text1"/>
        </w:rPr>
        <w:t>s</w:t>
      </w:r>
      <w:r w:rsidR="00221A58" w:rsidRPr="006A30B2">
        <w:rPr>
          <w:rFonts w:ascii="Book Antiqua" w:hAnsi="Book Antiqua"/>
          <w:color w:val="000000" w:themeColor="text1"/>
        </w:rPr>
        <w:t xml:space="preserve"> all aspects of human disease</w:t>
      </w:r>
      <w:r w:rsidR="001D6EFC" w:rsidRPr="006A30B2">
        <w:rPr>
          <w:rFonts w:ascii="Book Antiqua" w:hAnsi="Book Antiqua"/>
          <w:color w:val="000000" w:themeColor="text1"/>
        </w:rPr>
        <w:t>. In</w:t>
      </w:r>
      <w:r w:rsidR="00221A58" w:rsidRPr="006A30B2">
        <w:rPr>
          <w:rFonts w:ascii="Book Antiqua" w:hAnsi="Book Antiqua"/>
          <w:color w:val="000000" w:themeColor="text1"/>
        </w:rPr>
        <w:t xml:space="preserve"> addition</w:t>
      </w:r>
      <w:r w:rsidR="001D6EFC" w:rsidRPr="006A30B2">
        <w:rPr>
          <w:rFonts w:ascii="Book Antiqua" w:hAnsi="Book Antiqua"/>
          <w:color w:val="000000" w:themeColor="text1"/>
        </w:rPr>
        <w:t xml:space="preserve"> preclinical therapies are often </w:t>
      </w:r>
      <w:r w:rsidRPr="006A30B2">
        <w:rPr>
          <w:rFonts w:ascii="Book Antiqua" w:hAnsi="Book Antiqua"/>
          <w:color w:val="000000" w:themeColor="text1"/>
        </w:rPr>
        <w:t xml:space="preserve">given either early or </w:t>
      </w:r>
      <w:r w:rsidR="001D6EFC" w:rsidRPr="006A30B2">
        <w:rPr>
          <w:rFonts w:ascii="Book Antiqua" w:hAnsi="Book Antiqua"/>
          <w:color w:val="000000" w:themeColor="text1"/>
        </w:rPr>
        <w:t xml:space="preserve">at the </w:t>
      </w:r>
      <w:r w:rsidR="009F26D2" w:rsidRPr="006A30B2">
        <w:rPr>
          <w:rFonts w:ascii="Book Antiqua" w:hAnsi="Book Antiqua"/>
          <w:color w:val="000000" w:themeColor="text1"/>
        </w:rPr>
        <w:t>time of acute pancreatitis</w:t>
      </w:r>
      <w:r w:rsidRPr="006A30B2">
        <w:rPr>
          <w:rFonts w:ascii="Book Antiqua" w:hAnsi="Book Antiqua"/>
          <w:color w:val="000000" w:themeColor="text1"/>
        </w:rPr>
        <w:t xml:space="preserve"> induction</w:t>
      </w:r>
      <w:r w:rsidR="001D6EFC" w:rsidRPr="006A30B2">
        <w:rPr>
          <w:rFonts w:ascii="Book Antiqua" w:hAnsi="Book Antiqua"/>
          <w:color w:val="000000" w:themeColor="text1"/>
        </w:rPr>
        <w:t xml:space="preserve">, when </w:t>
      </w:r>
      <w:r w:rsidR="00221A58" w:rsidRPr="006A30B2">
        <w:rPr>
          <w:rFonts w:ascii="Book Antiqua" w:hAnsi="Book Antiqua"/>
          <w:color w:val="000000" w:themeColor="text1"/>
        </w:rPr>
        <w:t xml:space="preserve">in reality </w:t>
      </w:r>
      <w:r w:rsidRPr="006A30B2">
        <w:rPr>
          <w:rFonts w:ascii="Book Antiqua" w:hAnsi="Book Antiqua"/>
          <w:color w:val="000000" w:themeColor="text1"/>
        </w:rPr>
        <w:t>patients</w:t>
      </w:r>
      <w:r w:rsidR="00221A58" w:rsidRPr="006A30B2">
        <w:rPr>
          <w:rFonts w:ascii="Book Antiqua" w:hAnsi="Book Antiqua"/>
          <w:color w:val="000000" w:themeColor="text1"/>
        </w:rPr>
        <w:t xml:space="preserve"> often</w:t>
      </w:r>
      <w:r w:rsidRPr="006A30B2">
        <w:rPr>
          <w:rFonts w:ascii="Book Antiqua" w:hAnsi="Book Antiqua"/>
          <w:color w:val="000000" w:themeColor="text1"/>
        </w:rPr>
        <w:t xml:space="preserve"> prese</w:t>
      </w:r>
      <w:r w:rsidR="009F26D2" w:rsidRPr="006A30B2">
        <w:rPr>
          <w:rFonts w:ascii="Book Antiqua" w:hAnsi="Book Antiqua"/>
          <w:color w:val="000000" w:themeColor="text1"/>
        </w:rPr>
        <w:t>nt with ongoing or late onset acute pancreatitis</w:t>
      </w:r>
      <w:r w:rsidRPr="006A30B2">
        <w:rPr>
          <w:rFonts w:ascii="Book Antiqua" w:hAnsi="Book Antiqua"/>
          <w:color w:val="000000" w:themeColor="text1"/>
        </w:rPr>
        <w:t xml:space="preserve">. </w:t>
      </w:r>
      <w:r w:rsidR="001D6EFC" w:rsidRPr="006A30B2">
        <w:rPr>
          <w:rFonts w:ascii="Book Antiqua" w:hAnsi="Book Antiqua"/>
          <w:color w:val="000000" w:themeColor="text1"/>
        </w:rPr>
        <w:t>P</w:t>
      </w:r>
      <w:r w:rsidRPr="006A30B2">
        <w:rPr>
          <w:rFonts w:ascii="Book Antiqua" w:hAnsi="Book Antiqua"/>
          <w:color w:val="000000" w:themeColor="text1"/>
        </w:rPr>
        <w:t xml:space="preserve">reclinical studies that demonstrate </w:t>
      </w:r>
      <w:r w:rsidR="001D6EFC" w:rsidRPr="006A30B2">
        <w:rPr>
          <w:rFonts w:ascii="Book Antiqua" w:hAnsi="Book Antiqua"/>
          <w:color w:val="000000" w:themeColor="text1"/>
        </w:rPr>
        <w:t xml:space="preserve">the </w:t>
      </w:r>
      <w:r w:rsidRPr="006A30B2">
        <w:rPr>
          <w:rFonts w:ascii="Book Antiqua" w:hAnsi="Book Antiqua"/>
          <w:color w:val="000000" w:themeColor="text1"/>
        </w:rPr>
        <w:t xml:space="preserve">efficacy </w:t>
      </w:r>
      <w:r w:rsidR="001D6EFC" w:rsidRPr="006A30B2">
        <w:rPr>
          <w:rFonts w:ascii="Book Antiqua" w:hAnsi="Book Antiqua"/>
          <w:color w:val="000000" w:themeColor="text1"/>
        </w:rPr>
        <w:t xml:space="preserve">of the therapy when administering the drug following disease progression </w:t>
      </w:r>
      <w:r w:rsidRPr="006A30B2">
        <w:rPr>
          <w:rFonts w:ascii="Book Antiqua" w:hAnsi="Book Antiqua"/>
          <w:color w:val="000000" w:themeColor="text1"/>
        </w:rPr>
        <w:t xml:space="preserve">are </w:t>
      </w:r>
      <w:r w:rsidR="009B01E8" w:rsidRPr="006A30B2">
        <w:rPr>
          <w:rFonts w:ascii="Book Antiqua" w:hAnsi="Book Antiqua"/>
          <w:color w:val="000000" w:themeColor="text1"/>
        </w:rPr>
        <w:t xml:space="preserve">more </w:t>
      </w:r>
      <w:r w:rsidRPr="006A30B2">
        <w:rPr>
          <w:rFonts w:ascii="Book Antiqua" w:hAnsi="Book Antiqua"/>
          <w:color w:val="000000" w:themeColor="text1"/>
        </w:rPr>
        <w:t xml:space="preserve">likely to yield </w:t>
      </w:r>
      <w:r w:rsidR="009B01E8" w:rsidRPr="006A30B2">
        <w:rPr>
          <w:rFonts w:ascii="Book Antiqua" w:hAnsi="Book Antiqua"/>
          <w:color w:val="000000" w:themeColor="text1"/>
        </w:rPr>
        <w:t>promising</w:t>
      </w:r>
      <w:r w:rsidRPr="006A30B2">
        <w:rPr>
          <w:rFonts w:ascii="Book Antiqua" w:hAnsi="Book Antiqua"/>
          <w:color w:val="000000" w:themeColor="text1"/>
        </w:rPr>
        <w:t xml:space="preserve"> outcome</w:t>
      </w:r>
      <w:r w:rsidR="009B01E8" w:rsidRPr="006A30B2">
        <w:rPr>
          <w:rFonts w:ascii="Book Antiqua" w:hAnsi="Book Antiqua"/>
          <w:color w:val="000000" w:themeColor="text1"/>
        </w:rPr>
        <w:t>s</w:t>
      </w:r>
      <w:r w:rsidRPr="006A30B2">
        <w:rPr>
          <w:rFonts w:ascii="Book Antiqua" w:hAnsi="Book Antiqua"/>
          <w:color w:val="000000" w:themeColor="text1"/>
        </w:rPr>
        <w:t xml:space="preserve"> in clinical trials. With the exception of E</w:t>
      </w:r>
      <w:r w:rsidR="009F26D2" w:rsidRPr="006A30B2">
        <w:rPr>
          <w:rFonts w:ascii="Book Antiqua" w:hAnsi="Book Antiqua"/>
          <w:color w:val="000000" w:themeColor="text1"/>
        </w:rPr>
        <w:t>RCP-induced acute pancreatitis</w:t>
      </w:r>
      <w:r w:rsidRPr="006A30B2">
        <w:rPr>
          <w:rFonts w:ascii="Book Antiqua" w:hAnsi="Book Antiqua"/>
          <w:color w:val="000000" w:themeColor="text1"/>
        </w:rPr>
        <w:t xml:space="preserve"> in which prophylactic therapies can be instituted, it is unlikely that agents that</w:t>
      </w:r>
      <w:r w:rsidR="009F26D2" w:rsidRPr="006A30B2">
        <w:rPr>
          <w:rFonts w:ascii="Book Antiqua" w:hAnsi="Book Antiqua"/>
          <w:color w:val="000000" w:themeColor="text1"/>
        </w:rPr>
        <w:t xml:space="preserve"> interfere with initiation of acute pancreatitis</w:t>
      </w:r>
      <w:r w:rsidRPr="006A30B2">
        <w:rPr>
          <w:rFonts w:ascii="Book Antiqua" w:hAnsi="Book Antiqua"/>
          <w:color w:val="000000" w:themeColor="text1"/>
        </w:rPr>
        <w:t xml:space="preserve"> are going to be effective bu</w:t>
      </w:r>
      <w:r w:rsidR="009F26D2" w:rsidRPr="006A30B2">
        <w:rPr>
          <w:rFonts w:ascii="Book Antiqua" w:hAnsi="Book Antiqua"/>
          <w:color w:val="000000" w:themeColor="text1"/>
        </w:rPr>
        <w:t xml:space="preserve">t rather those that target the subsequent </w:t>
      </w:r>
      <w:r w:rsidRPr="006A30B2">
        <w:rPr>
          <w:rFonts w:ascii="Book Antiqua" w:hAnsi="Book Antiqua"/>
          <w:color w:val="000000" w:themeColor="text1"/>
        </w:rPr>
        <w:t>injury</w:t>
      </w:r>
      <w:r w:rsidR="00221A58" w:rsidRPr="006A30B2">
        <w:rPr>
          <w:rFonts w:ascii="Book Antiqua" w:hAnsi="Book Antiqua"/>
          <w:color w:val="000000" w:themeColor="text1"/>
        </w:rPr>
        <w:t>, rep</w:t>
      </w:r>
      <w:r w:rsidR="009B01E8" w:rsidRPr="006A30B2">
        <w:rPr>
          <w:rFonts w:ascii="Book Antiqua" w:hAnsi="Book Antiqua"/>
          <w:color w:val="000000" w:themeColor="text1"/>
        </w:rPr>
        <w:t>air</w:t>
      </w:r>
      <w:r w:rsidRPr="006A30B2">
        <w:rPr>
          <w:rFonts w:ascii="Book Antiqua" w:hAnsi="Book Antiqua"/>
          <w:color w:val="000000" w:themeColor="text1"/>
        </w:rPr>
        <w:t xml:space="preserve"> or inflammatory </w:t>
      </w:r>
      <w:r w:rsidR="00221A58" w:rsidRPr="006A30B2">
        <w:rPr>
          <w:rFonts w:ascii="Book Antiqua" w:hAnsi="Book Antiqua"/>
          <w:color w:val="000000" w:themeColor="text1"/>
        </w:rPr>
        <w:t>pathways</w:t>
      </w:r>
      <w:r w:rsidRPr="006A30B2">
        <w:rPr>
          <w:rFonts w:ascii="Book Antiqua" w:hAnsi="Book Antiqua"/>
          <w:color w:val="000000" w:themeColor="text1"/>
        </w:rPr>
        <w:t xml:space="preserve"> are likely to be beneficial </w:t>
      </w:r>
      <w:r w:rsidR="009F26D2" w:rsidRPr="006A30B2">
        <w:rPr>
          <w:rFonts w:ascii="Book Antiqua" w:hAnsi="Book Antiqua"/>
          <w:color w:val="000000" w:themeColor="text1"/>
        </w:rPr>
        <w:t>in treating acute pancreatitis</w:t>
      </w:r>
      <w:r w:rsidRPr="006A30B2">
        <w:rPr>
          <w:rFonts w:ascii="Book Antiqua" w:hAnsi="Book Antiqua"/>
          <w:color w:val="000000" w:themeColor="text1"/>
        </w:rPr>
        <w:t>. For this reason, we discuss a few of the promising preclinical studies that target</w:t>
      </w:r>
      <w:r w:rsidR="00221A58" w:rsidRPr="006A30B2">
        <w:rPr>
          <w:rFonts w:ascii="Book Antiqua" w:hAnsi="Book Antiqua"/>
          <w:color w:val="000000" w:themeColor="text1"/>
        </w:rPr>
        <w:t xml:space="preserve"> these</w:t>
      </w:r>
      <w:r w:rsidRPr="006A30B2">
        <w:rPr>
          <w:rFonts w:ascii="Book Antiqua" w:hAnsi="Book Antiqua"/>
          <w:color w:val="000000" w:themeColor="text1"/>
        </w:rPr>
        <w:t xml:space="preserve"> pathways. </w:t>
      </w:r>
    </w:p>
    <w:p w:rsidR="005F715B" w:rsidRPr="006A30B2" w:rsidRDefault="005F715B" w:rsidP="002C2207">
      <w:pPr>
        <w:widowControl w:val="0"/>
        <w:autoSpaceDE w:val="0"/>
        <w:autoSpaceDN w:val="0"/>
        <w:adjustRightInd w:val="0"/>
        <w:snapToGrid w:val="0"/>
        <w:spacing w:line="360" w:lineRule="auto"/>
        <w:ind w:firstLineChars="50" w:firstLine="120"/>
        <w:jc w:val="both"/>
        <w:rPr>
          <w:rFonts w:ascii="Book Antiqua" w:hAnsi="Book Antiqua"/>
          <w:noProof/>
          <w:color w:val="000000" w:themeColor="text1"/>
        </w:rPr>
      </w:pPr>
      <w:r w:rsidRPr="006A30B2">
        <w:rPr>
          <w:rFonts w:ascii="Book Antiqua" w:hAnsi="Book Antiqua"/>
          <w:noProof/>
          <w:color w:val="000000" w:themeColor="text1"/>
        </w:rPr>
        <w:t>Inducible nitric oxide synthase activity is thought to be increased in experimental acute pancreatitis</w:t>
      </w:r>
      <w:r w:rsidR="002C2207" w:rsidRPr="006A30B2">
        <w:rPr>
          <w:rFonts w:ascii="Book Antiqua" w:eastAsia="宋体" w:hAnsi="Book Antiqua"/>
          <w:noProof/>
          <w:color w:val="000000" w:themeColor="text1"/>
          <w:vertAlign w:val="superscript"/>
          <w:lang w:eastAsia="zh-CN"/>
        </w:rPr>
        <w:t>[</w:t>
      </w:r>
      <w:r w:rsidR="002C2207" w:rsidRPr="006A30B2">
        <w:rPr>
          <w:rFonts w:ascii="Book Antiqua" w:hAnsi="Book Antiqua"/>
          <w:noProof/>
          <w:color w:val="000000" w:themeColor="text1"/>
          <w:vertAlign w:val="superscript"/>
        </w:rPr>
        <w:t>55</w:t>
      </w:r>
      <w:r w:rsidR="002C2207" w:rsidRPr="006A30B2">
        <w:rPr>
          <w:rFonts w:ascii="Book Antiqua" w:eastAsia="宋体" w:hAnsi="Book Antiqua"/>
          <w:noProof/>
          <w:color w:val="000000" w:themeColor="text1"/>
          <w:vertAlign w:val="superscript"/>
          <w:lang w:eastAsia="zh-CN"/>
        </w:rPr>
        <w:t>]</w:t>
      </w:r>
      <w:r w:rsidRPr="006A30B2">
        <w:rPr>
          <w:rFonts w:ascii="Book Antiqua" w:hAnsi="Book Antiqua"/>
          <w:noProof/>
          <w:color w:val="000000" w:themeColor="text1"/>
        </w:rPr>
        <w:t>. Experimental studies in the rat model have shown that age</w:t>
      </w:r>
      <w:r w:rsidR="00FF07E0" w:rsidRPr="006A30B2">
        <w:rPr>
          <w:rFonts w:ascii="Book Antiqua" w:hAnsi="Book Antiqua"/>
          <w:noProof/>
          <w:color w:val="000000" w:themeColor="text1"/>
        </w:rPr>
        <w:t>nts such as</w:t>
      </w:r>
      <w:r w:rsidR="00FF07E0" w:rsidRPr="006A30B2">
        <w:rPr>
          <w:rFonts w:ascii="Book Antiqua" w:hAnsi="Book Antiqua"/>
          <w:i/>
          <w:noProof/>
          <w:color w:val="000000" w:themeColor="text1"/>
        </w:rPr>
        <w:t xml:space="preserve"> S</w:t>
      </w:r>
      <w:r w:rsidR="00FF07E0" w:rsidRPr="006A30B2">
        <w:rPr>
          <w:rFonts w:ascii="Book Antiqua" w:hAnsi="Book Antiqua"/>
          <w:noProof/>
          <w:color w:val="000000" w:themeColor="text1"/>
        </w:rPr>
        <w:t xml:space="preserve">-methylisothiourea, </w:t>
      </w:r>
      <w:r w:rsidRPr="006A30B2">
        <w:rPr>
          <w:rFonts w:ascii="Book Antiqua" w:hAnsi="Book Antiqua"/>
          <w:noProof/>
          <w:color w:val="000000" w:themeColor="text1"/>
        </w:rPr>
        <w:t>an inducible nitric oxide synthase inhibitor, can decrease the bacterial translocation from gut into pancreatic necrosis thus reducing septic complications and mortality in acute pancreatitis</w:t>
      </w:r>
      <w:r w:rsidR="002C2207" w:rsidRPr="006A30B2">
        <w:rPr>
          <w:rFonts w:ascii="Book Antiqua" w:eastAsia="宋体" w:hAnsi="Book Antiqua"/>
          <w:noProof/>
          <w:color w:val="000000" w:themeColor="text1"/>
          <w:vertAlign w:val="superscript"/>
          <w:lang w:eastAsia="zh-CN"/>
        </w:rPr>
        <w:t>[</w:t>
      </w:r>
      <w:r w:rsidR="002C2207" w:rsidRPr="006A30B2">
        <w:rPr>
          <w:rFonts w:ascii="Book Antiqua" w:hAnsi="Book Antiqua"/>
          <w:noProof/>
          <w:color w:val="000000" w:themeColor="text1"/>
          <w:vertAlign w:val="superscript"/>
        </w:rPr>
        <w:t>56</w:t>
      </w:r>
      <w:r w:rsidR="002C2207" w:rsidRPr="006A30B2">
        <w:rPr>
          <w:rFonts w:ascii="Book Antiqua" w:eastAsia="宋体" w:hAnsi="Book Antiqua"/>
          <w:noProof/>
          <w:color w:val="000000" w:themeColor="text1"/>
          <w:vertAlign w:val="superscript"/>
          <w:lang w:eastAsia="zh-CN"/>
        </w:rPr>
        <w:t>]</w:t>
      </w:r>
      <w:r w:rsidRPr="006A30B2">
        <w:rPr>
          <w:rFonts w:ascii="Book Antiqua" w:hAnsi="Book Antiqua"/>
          <w:noProof/>
          <w:color w:val="000000" w:themeColor="text1"/>
        </w:rPr>
        <w:t xml:space="preserve">. Treatment with agents such as </w:t>
      </w:r>
      <w:r w:rsidR="00FF07E0" w:rsidRPr="006A30B2">
        <w:rPr>
          <w:rFonts w:ascii="Book Antiqua" w:hAnsi="Book Antiqua"/>
          <w:noProof/>
          <w:color w:val="000000" w:themeColor="text1"/>
        </w:rPr>
        <w:t xml:space="preserve">AR-C102222AA </w:t>
      </w:r>
      <w:r w:rsidRPr="006A30B2">
        <w:rPr>
          <w:rFonts w:ascii="Book Antiqua" w:hAnsi="Book Antiqua"/>
          <w:noProof/>
          <w:color w:val="000000" w:themeColor="text1"/>
        </w:rPr>
        <w:t xml:space="preserve">or </w:t>
      </w:r>
      <w:r w:rsidR="00D34CE7" w:rsidRPr="006A30B2">
        <w:rPr>
          <w:rFonts w:ascii="Book Antiqua" w:hAnsi="Book Antiqua"/>
          <w:i/>
          <w:noProof/>
          <w:color w:val="000000" w:themeColor="text1"/>
        </w:rPr>
        <w:t>L</w:t>
      </w:r>
      <w:r w:rsidR="00D34CE7" w:rsidRPr="006A30B2">
        <w:rPr>
          <w:rFonts w:ascii="Book Antiqua" w:hAnsi="Book Antiqua"/>
          <w:noProof/>
          <w:color w:val="000000" w:themeColor="text1"/>
        </w:rPr>
        <w:t>-</w:t>
      </w:r>
      <w:r w:rsidR="00D34CE7" w:rsidRPr="006A30B2">
        <w:rPr>
          <w:rFonts w:ascii="Book Antiqua" w:hAnsi="Book Antiqua"/>
          <w:i/>
          <w:noProof/>
          <w:color w:val="000000" w:themeColor="text1"/>
        </w:rPr>
        <w:t>N</w:t>
      </w:r>
      <w:r w:rsidR="00D34CE7" w:rsidRPr="006A30B2">
        <w:rPr>
          <w:rFonts w:ascii="Book Antiqua" w:hAnsi="Book Antiqua"/>
          <w:noProof/>
          <w:color w:val="000000" w:themeColor="text1"/>
          <w:vertAlign w:val="superscript"/>
        </w:rPr>
        <w:t>6</w:t>
      </w:r>
      <w:r w:rsidR="00D34CE7" w:rsidRPr="006A30B2">
        <w:rPr>
          <w:rFonts w:ascii="Book Antiqua" w:hAnsi="Book Antiqua"/>
          <w:noProof/>
          <w:color w:val="000000" w:themeColor="text1"/>
        </w:rPr>
        <w:t xml:space="preserve">-(1-iminoethyl)-lysine, </w:t>
      </w:r>
      <w:r w:rsidRPr="006A30B2">
        <w:rPr>
          <w:rFonts w:ascii="Book Antiqua" w:hAnsi="Book Antiqua"/>
          <w:noProof/>
          <w:color w:val="000000" w:themeColor="text1"/>
        </w:rPr>
        <w:t>highly selective iNOS inhibitors, early in the course after induction of acute pancreatitis, ha</w:t>
      </w:r>
      <w:r w:rsidR="0085386F" w:rsidRPr="006A30B2">
        <w:rPr>
          <w:rFonts w:ascii="Book Antiqua" w:hAnsi="Book Antiqua"/>
          <w:noProof/>
          <w:color w:val="000000" w:themeColor="text1"/>
        </w:rPr>
        <w:t>ve</w:t>
      </w:r>
      <w:r w:rsidRPr="006A30B2">
        <w:rPr>
          <w:rFonts w:ascii="Book Antiqua" w:hAnsi="Book Antiqua"/>
          <w:noProof/>
          <w:color w:val="000000" w:themeColor="text1"/>
        </w:rPr>
        <w:t xml:space="preserve"> also shown to have significant benefial effects in acute pancreatitis in Australian possums</w:t>
      </w:r>
      <w:r w:rsidR="008B0A69" w:rsidRPr="006A30B2">
        <w:rPr>
          <w:rFonts w:ascii="Book Antiqua" w:eastAsia="宋体" w:hAnsi="Book Antiqua"/>
          <w:noProof/>
          <w:color w:val="000000" w:themeColor="text1"/>
          <w:vertAlign w:val="superscript"/>
          <w:lang w:eastAsia="zh-CN"/>
        </w:rPr>
        <w:t>[</w:t>
      </w:r>
      <w:r w:rsidR="00A16E78" w:rsidRPr="006A30B2">
        <w:rPr>
          <w:rFonts w:ascii="Book Antiqua" w:hAnsi="Book Antiqua"/>
          <w:noProof/>
          <w:color w:val="000000" w:themeColor="text1"/>
          <w:vertAlign w:val="superscript"/>
        </w:rPr>
        <w:t>57</w:t>
      </w:r>
      <w:r w:rsidR="008B0A69" w:rsidRPr="006A30B2">
        <w:rPr>
          <w:rFonts w:ascii="Book Antiqua" w:eastAsia="宋体" w:hAnsi="Book Antiqua"/>
          <w:noProof/>
          <w:color w:val="000000" w:themeColor="text1"/>
          <w:vertAlign w:val="superscript"/>
          <w:lang w:eastAsia="zh-CN"/>
        </w:rPr>
        <w:t>]</w:t>
      </w:r>
      <w:r w:rsidRPr="006A30B2">
        <w:rPr>
          <w:rFonts w:ascii="Book Antiqua" w:hAnsi="Book Antiqua"/>
          <w:noProof/>
          <w:color w:val="000000" w:themeColor="text1"/>
        </w:rPr>
        <w:t xml:space="preserve"> and may offer therapeutic benefit by decreasing  pancreatic injury in  future clinical studies.</w:t>
      </w:r>
    </w:p>
    <w:p w:rsidR="005F715B" w:rsidRPr="006A30B2" w:rsidRDefault="005F715B" w:rsidP="008B0A69">
      <w:pPr>
        <w:snapToGrid w:val="0"/>
        <w:spacing w:line="360" w:lineRule="auto"/>
        <w:ind w:firstLineChars="50" w:firstLine="120"/>
        <w:jc w:val="both"/>
        <w:rPr>
          <w:rFonts w:ascii="Book Antiqua" w:hAnsi="Book Antiqua" w:cs="Arial"/>
          <w:color w:val="000000" w:themeColor="text1"/>
        </w:rPr>
      </w:pPr>
      <w:r w:rsidRPr="006A30B2">
        <w:rPr>
          <w:rFonts w:ascii="Book Antiqua" w:hAnsi="Book Antiqua"/>
          <w:noProof/>
          <w:color w:val="000000" w:themeColor="text1"/>
        </w:rPr>
        <w:t xml:space="preserve">Experimental studies with both pentoxifylline and heparin have  shown a protective effect in rat models with acute pancreatitis. Studies have shown that pentoxifylline attenuates neutrophil activation, proinflammatory signalling, and </w:t>
      </w:r>
      <w:r w:rsidRPr="006A30B2">
        <w:rPr>
          <w:rFonts w:ascii="Book Antiqua" w:hAnsi="Book Antiqua"/>
          <w:noProof/>
          <w:color w:val="000000" w:themeColor="text1"/>
        </w:rPr>
        <w:lastRenderedPageBreak/>
        <w:t>systemic inflammation and cytokine levels in experimental acute pancreatitis especially when administered early</w:t>
      </w:r>
      <w:r w:rsidR="008B0A69" w:rsidRPr="006A30B2">
        <w:rPr>
          <w:rFonts w:ascii="Book Antiqua" w:eastAsia="宋体" w:hAnsi="Book Antiqua"/>
          <w:noProof/>
          <w:color w:val="000000" w:themeColor="text1"/>
          <w:vertAlign w:val="superscript"/>
          <w:lang w:eastAsia="zh-CN"/>
        </w:rPr>
        <w:t>[</w:t>
      </w:r>
      <w:r w:rsidR="008B0A69" w:rsidRPr="006A30B2">
        <w:rPr>
          <w:rFonts w:ascii="Book Antiqua" w:hAnsi="Book Antiqua"/>
          <w:noProof/>
          <w:color w:val="000000" w:themeColor="text1"/>
          <w:vertAlign w:val="superscript"/>
        </w:rPr>
        <w:t>58</w:t>
      </w:r>
      <w:r w:rsidR="008B0A69" w:rsidRPr="006A30B2">
        <w:rPr>
          <w:rFonts w:ascii="Book Antiqua" w:eastAsia="宋体" w:hAnsi="Book Antiqua"/>
          <w:noProof/>
          <w:color w:val="000000" w:themeColor="text1"/>
          <w:vertAlign w:val="superscript"/>
          <w:lang w:eastAsia="zh-CN"/>
        </w:rPr>
        <w:t>]</w:t>
      </w:r>
      <w:r w:rsidRPr="006A30B2">
        <w:rPr>
          <w:rFonts w:ascii="Book Antiqua" w:hAnsi="Book Antiqua"/>
          <w:noProof/>
          <w:color w:val="000000" w:themeColor="text1"/>
        </w:rPr>
        <w:t xml:space="preserve">. </w:t>
      </w:r>
      <w:r w:rsidRPr="006A30B2">
        <w:rPr>
          <w:rFonts w:ascii="Book Antiqua" w:hAnsi="Book Antiqua" w:cs="Arial"/>
          <w:color w:val="000000" w:themeColor="text1"/>
        </w:rPr>
        <w:t xml:space="preserve">Heparin has also been a pharmacologic therapy of recent interest with increasing number of reports suggesting its potential in the treatment of acute pancreatitis. Heparin was initially studied primarily for its ability to improve microcirculation, given that a disruption of the microcirculation contributes to the inflammatory process of acute pancreatitis. The anticoagulation mechanism of heparin is also associated with its anti-inflammatory effect </w:t>
      </w:r>
      <w:r w:rsidR="00ED76BB" w:rsidRPr="006A30B2">
        <w:rPr>
          <w:rFonts w:ascii="Book Antiqua" w:hAnsi="Book Antiqua" w:cs="Arial"/>
          <w:color w:val="000000" w:themeColor="text1"/>
        </w:rPr>
        <w:t xml:space="preserve">in part </w:t>
      </w:r>
      <w:r w:rsidRPr="006A30B2">
        <w:rPr>
          <w:rFonts w:ascii="Book Antiqua" w:hAnsi="Book Antiqua" w:cs="Arial"/>
          <w:color w:val="000000" w:themeColor="text1"/>
        </w:rPr>
        <w:t xml:space="preserve">secondary to reduced stimulation of macrophages and </w:t>
      </w:r>
      <w:proofErr w:type="gramStart"/>
      <w:r w:rsidRPr="006A30B2">
        <w:rPr>
          <w:rFonts w:ascii="Book Antiqua" w:hAnsi="Book Antiqua" w:cs="Arial"/>
          <w:color w:val="000000" w:themeColor="text1"/>
        </w:rPr>
        <w:t>monocytes</w:t>
      </w:r>
      <w:r w:rsidR="008B0A69" w:rsidRPr="006A30B2">
        <w:rPr>
          <w:rFonts w:ascii="Book Antiqua" w:eastAsia="宋体" w:hAnsi="Book Antiqua" w:cs="Arial"/>
          <w:noProof/>
          <w:color w:val="000000" w:themeColor="text1"/>
          <w:vertAlign w:val="superscript"/>
          <w:lang w:eastAsia="zh-CN"/>
        </w:rPr>
        <w:t>[</w:t>
      </w:r>
      <w:proofErr w:type="gramEnd"/>
      <w:r w:rsidR="008B0A69" w:rsidRPr="006A30B2">
        <w:rPr>
          <w:rFonts w:ascii="Book Antiqua" w:hAnsi="Book Antiqua" w:cs="Arial"/>
          <w:noProof/>
          <w:color w:val="000000" w:themeColor="text1"/>
          <w:vertAlign w:val="superscript"/>
        </w:rPr>
        <w:t>59</w:t>
      </w:r>
      <w:r w:rsidR="008B0A69" w:rsidRPr="006A30B2">
        <w:rPr>
          <w:rFonts w:ascii="Book Antiqua" w:eastAsia="宋体" w:hAnsi="Book Antiqua" w:cs="Arial"/>
          <w:noProof/>
          <w:color w:val="000000" w:themeColor="text1"/>
          <w:vertAlign w:val="superscript"/>
          <w:lang w:eastAsia="zh-CN"/>
        </w:rPr>
        <w:t>]</w:t>
      </w:r>
      <w:r w:rsidRPr="006A30B2">
        <w:rPr>
          <w:rFonts w:ascii="Book Antiqua" w:hAnsi="Book Antiqua" w:cs="Arial"/>
          <w:color w:val="000000" w:themeColor="text1"/>
        </w:rPr>
        <w:t>. Experimental studies show that addition of heparin results in a decrease of amylase, endothelin-1, and inflammatory cytokines such as TNF</w:t>
      </w:r>
      <w:r w:rsidR="008B0A69" w:rsidRPr="006A30B2">
        <w:rPr>
          <w:rFonts w:ascii="Book Antiqua" w:hAnsi="Book Antiqua" w:cs="Arial"/>
          <w:color w:val="000000" w:themeColor="text1"/>
        </w:rPr>
        <w:t>α</w:t>
      </w:r>
      <w:r w:rsidRPr="006A30B2">
        <w:rPr>
          <w:rFonts w:ascii="Book Antiqua" w:hAnsi="Book Antiqua" w:cs="Arial"/>
          <w:color w:val="000000" w:themeColor="text1"/>
        </w:rPr>
        <w:t>, activation of NF</w:t>
      </w:r>
      <w:r w:rsidR="008B0A69" w:rsidRPr="006A30B2">
        <w:rPr>
          <w:rFonts w:ascii="Book Antiqua" w:eastAsia="宋体" w:hAnsi="Book Antiqua" w:cs="Arial"/>
          <w:color w:val="000000" w:themeColor="text1"/>
          <w:lang w:eastAsia="zh-CN"/>
        </w:rPr>
        <w:t>-</w:t>
      </w:r>
      <w:proofErr w:type="spellStart"/>
      <w:r w:rsidR="008B0A69" w:rsidRPr="006A30B2">
        <w:rPr>
          <w:rFonts w:ascii="Book Antiqua" w:eastAsia="宋体" w:hAnsi="Book Antiqua" w:cs="Arial"/>
          <w:color w:val="000000" w:themeColor="text1"/>
          <w:lang w:eastAsia="zh-CN"/>
        </w:rPr>
        <w:t>ĸ</w:t>
      </w:r>
      <w:r w:rsidRPr="006A30B2">
        <w:rPr>
          <w:rFonts w:ascii="Book Antiqua" w:hAnsi="Book Antiqua" w:cs="Arial"/>
          <w:color w:val="000000" w:themeColor="text1"/>
        </w:rPr>
        <w:t>B</w:t>
      </w:r>
      <w:proofErr w:type="spellEnd"/>
      <w:r w:rsidRPr="006A30B2">
        <w:rPr>
          <w:rFonts w:ascii="Book Antiqua" w:hAnsi="Book Antiqua" w:cs="Arial"/>
          <w:color w:val="000000" w:themeColor="text1"/>
        </w:rPr>
        <w:t xml:space="preserve">, and improved morphologic changes and vascular flow in the </w:t>
      </w:r>
      <w:proofErr w:type="gramStart"/>
      <w:r w:rsidRPr="006A30B2">
        <w:rPr>
          <w:rFonts w:ascii="Book Antiqua" w:hAnsi="Book Antiqua" w:cs="Arial"/>
          <w:color w:val="000000" w:themeColor="text1"/>
        </w:rPr>
        <w:t>pancreas</w:t>
      </w:r>
      <w:r w:rsidR="008B0A69" w:rsidRPr="006A30B2">
        <w:rPr>
          <w:rFonts w:ascii="Book Antiqua" w:eastAsia="宋体" w:hAnsi="Book Antiqua" w:cs="Arial"/>
          <w:noProof/>
          <w:color w:val="000000" w:themeColor="text1"/>
          <w:vertAlign w:val="superscript"/>
          <w:lang w:eastAsia="zh-CN"/>
        </w:rPr>
        <w:t>[</w:t>
      </w:r>
      <w:proofErr w:type="gramEnd"/>
      <w:r w:rsidR="008B0A69" w:rsidRPr="006A30B2">
        <w:rPr>
          <w:rFonts w:ascii="Book Antiqua" w:hAnsi="Book Antiqua" w:cs="Arial"/>
          <w:noProof/>
          <w:color w:val="000000" w:themeColor="text1"/>
          <w:vertAlign w:val="superscript"/>
        </w:rPr>
        <w:t>60</w:t>
      </w:r>
      <w:r w:rsidR="008B0A69" w:rsidRPr="006A30B2">
        <w:rPr>
          <w:rFonts w:ascii="Book Antiqua" w:eastAsia="宋体" w:hAnsi="Book Antiqua" w:cs="Arial"/>
          <w:noProof/>
          <w:color w:val="000000" w:themeColor="text1"/>
          <w:vertAlign w:val="superscript"/>
          <w:lang w:eastAsia="zh-CN"/>
        </w:rPr>
        <w:t>]</w:t>
      </w:r>
      <w:r w:rsidRPr="006A30B2">
        <w:rPr>
          <w:rFonts w:ascii="Book Antiqua" w:hAnsi="Book Antiqua" w:cs="Arial"/>
          <w:color w:val="000000" w:themeColor="text1"/>
        </w:rPr>
        <w:t xml:space="preserve">. Such agents may enhance healing while dampening pro-inflammatory pathways, </w:t>
      </w:r>
      <w:r w:rsidR="003C57AE" w:rsidRPr="006A30B2">
        <w:rPr>
          <w:rFonts w:ascii="Book Antiqua" w:hAnsi="Book Antiqua" w:cs="Arial"/>
          <w:color w:val="000000" w:themeColor="text1"/>
        </w:rPr>
        <w:t xml:space="preserve">and </w:t>
      </w:r>
      <w:r w:rsidR="00ED76BB" w:rsidRPr="006A30B2">
        <w:rPr>
          <w:rFonts w:ascii="Book Antiqua" w:hAnsi="Book Antiqua" w:cs="Arial"/>
          <w:color w:val="000000" w:themeColor="text1"/>
        </w:rPr>
        <w:t xml:space="preserve">may </w:t>
      </w:r>
      <w:r w:rsidR="003C57AE" w:rsidRPr="006A30B2">
        <w:rPr>
          <w:rFonts w:ascii="Book Antiqua" w:hAnsi="Book Antiqua" w:cs="Arial"/>
          <w:color w:val="000000" w:themeColor="text1"/>
        </w:rPr>
        <w:t>offer benefit in clinical acute pancreatitis.</w:t>
      </w:r>
    </w:p>
    <w:p w:rsidR="00EB2BBB" w:rsidRPr="006A30B2" w:rsidRDefault="00EB2BBB" w:rsidP="008B0A69">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Up-regulation of hemeoxygenase-1 </w:t>
      </w:r>
      <w:r w:rsidR="00C07DA6" w:rsidRPr="006A30B2">
        <w:rPr>
          <w:rFonts w:ascii="Book Antiqua" w:hAnsi="Book Antiqua"/>
          <w:color w:val="000000" w:themeColor="text1"/>
        </w:rPr>
        <w:t xml:space="preserve">(HO-1) </w:t>
      </w:r>
      <w:r w:rsidRPr="006A30B2">
        <w:rPr>
          <w:rFonts w:ascii="Book Antiqua" w:hAnsi="Book Antiqua"/>
          <w:color w:val="000000" w:themeColor="text1"/>
        </w:rPr>
        <w:t xml:space="preserve">or treatment with its downstream </w:t>
      </w:r>
      <w:r w:rsidR="00221A58" w:rsidRPr="006A30B2">
        <w:rPr>
          <w:rFonts w:ascii="Book Antiqua" w:hAnsi="Book Antiqua"/>
          <w:color w:val="000000" w:themeColor="text1"/>
        </w:rPr>
        <w:t>effectors</w:t>
      </w:r>
      <w:r w:rsidR="00367AF4" w:rsidRPr="006A30B2">
        <w:rPr>
          <w:rFonts w:ascii="Book Antiqua" w:hAnsi="Book Antiqua"/>
          <w:color w:val="000000" w:themeColor="text1"/>
        </w:rPr>
        <w:t xml:space="preserve"> and </w:t>
      </w:r>
      <w:proofErr w:type="spellStart"/>
      <w:r w:rsidR="00367AF4" w:rsidRPr="006A30B2">
        <w:rPr>
          <w:rFonts w:ascii="Book Antiqua" w:hAnsi="Book Antiqua"/>
          <w:color w:val="000000" w:themeColor="text1"/>
        </w:rPr>
        <w:t>heme</w:t>
      </w:r>
      <w:proofErr w:type="spellEnd"/>
      <w:r w:rsidR="00367AF4" w:rsidRPr="006A30B2">
        <w:rPr>
          <w:rFonts w:ascii="Book Antiqua" w:hAnsi="Book Antiqua"/>
          <w:color w:val="000000" w:themeColor="text1"/>
        </w:rPr>
        <w:t xml:space="preserve"> degr</w:t>
      </w:r>
      <w:r w:rsidR="0085386F" w:rsidRPr="006A30B2">
        <w:rPr>
          <w:rFonts w:ascii="Book Antiqua" w:hAnsi="Book Antiqua"/>
          <w:color w:val="000000" w:themeColor="text1"/>
        </w:rPr>
        <w:t>a</w:t>
      </w:r>
      <w:r w:rsidR="00367AF4" w:rsidRPr="006A30B2">
        <w:rPr>
          <w:rFonts w:ascii="Book Antiqua" w:hAnsi="Book Antiqua"/>
          <w:color w:val="000000" w:themeColor="text1"/>
        </w:rPr>
        <w:t>dation products,</w:t>
      </w:r>
      <w:r w:rsidR="00221A58" w:rsidRPr="006A30B2">
        <w:rPr>
          <w:rFonts w:ascii="Book Antiqua" w:hAnsi="Book Antiqua"/>
          <w:color w:val="000000" w:themeColor="text1"/>
        </w:rPr>
        <w:t xml:space="preserve"> </w:t>
      </w:r>
      <w:proofErr w:type="spellStart"/>
      <w:r w:rsidRPr="006A30B2">
        <w:rPr>
          <w:rFonts w:ascii="Book Antiqua" w:hAnsi="Book Antiqua"/>
          <w:color w:val="000000" w:themeColor="text1"/>
        </w:rPr>
        <w:t>biliverdin</w:t>
      </w:r>
      <w:proofErr w:type="spellEnd"/>
      <w:r w:rsidRPr="006A30B2">
        <w:rPr>
          <w:rFonts w:ascii="Book Antiqua" w:hAnsi="Book Antiqua"/>
          <w:color w:val="000000" w:themeColor="text1"/>
        </w:rPr>
        <w:t xml:space="preserve"> and carbon monoxide have protective ef</w:t>
      </w:r>
      <w:r w:rsidR="009F26D2" w:rsidRPr="006A30B2">
        <w:rPr>
          <w:rFonts w:ascii="Book Antiqua" w:hAnsi="Book Antiqua"/>
          <w:color w:val="000000" w:themeColor="text1"/>
        </w:rPr>
        <w:t xml:space="preserve">fects in different </w:t>
      </w:r>
      <w:r w:rsidR="00E44945" w:rsidRPr="006A30B2">
        <w:rPr>
          <w:rFonts w:ascii="Book Antiqua" w:hAnsi="Book Antiqua"/>
          <w:color w:val="000000" w:themeColor="text1"/>
        </w:rPr>
        <w:t>r</w:t>
      </w:r>
      <w:r w:rsidR="00B075BD" w:rsidRPr="006A30B2">
        <w:rPr>
          <w:rFonts w:ascii="Book Antiqua" w:hAnsi="Book Antiqua"/>
          <w:color w:val="000000" w:themeColor="text1"/>
        </w:rPr>
        <w:t>odent</w:t>
      </w:r>
      <w:r w:rsidR="00E44945" w:rsidRPr="006A30B2">
        <w:rPr>
          <w:rFonts w:ascii="Book Antiqua" w:hAnsi="Book Antiqua"/>
          <w:color w:val="000000" w:themeColor="text1"/>
        </w:rPr>
        <w:t xml:space="preserve"> </w:t>
      </w:r>
      <w:r w:rsidR="009F26D2" w:rsidRPr="006A30B2">
        <w:rPr>
          <w:rFonts w:ascii="Book Antiqua" w:hAnsi="Book Antiqua"/>
          <w:color w:val="000000" w:themeColor="text1"/>
        </w:rPr>
        <w:t>models of acute pancreatitis</w:t>
      </w:r>
      <w:r w:rsidR="00E44945" w:rsidRPr="006A30B2">
        <w:rPr>
          <w:rFonts w:ascii="Book Antiqua" w:hAnsi="Book Antiqua"/>
          <w:color w:val="000000" w:themeColor="text1"/>
        </w:rPr>
        <w:t xml:space="preserve"> induced by </w:t>
      </w:r>
      <w:proofErr w:type="spellStart"/>
      <w:r w:rsidR="00E44945" w:rsidRPr="006A30B2">
        <w:rPr>
          <w:rFonts w:ascii="Book Antiqua" w:hAnsi="Book Antiqua"/>
          <w:color w:val="000000" w:themeColor="text1"/>
        </w:rPr>
        <w:t>taurocholate</w:t>
      </w:r>
      <w:proofErr w:type="spellEnd"/>
      <w:r w:rsidR="00E44945" w:rsidRPr="006A30B2">
        <w:rPr>
          <w:rFonts w:ascii="Book Antiqua" w:hAnsi="Book Antiqua"/>
          <w:color w:val="000000" w:themeColor="text1"/>
        </w:rPr>
        <w:t xml:space="preserve">, </w:t>
      </w:r>
      <w:proofErr w:type="spellStart"/>
      <w:r w:rsidR="00E44945" w:rsidRPr="006A30B2">
        <w:rPr>
          <w:rFonts w:ascii="Book Antiqua" w:hAnsi="Book Antiqua"/>
          <w:color w:val="000000" w:themeColor="text1"/>
        </w:rPr>
        <w:t>caerulein</w:t>
      </w:r>
      <w:proofErr w:type="spellEnd"/>
      <w:r w:rsidR="00E44945" w:rsidRPr="006A30B2">
        <w:rPr>
          <w:rFonts w:ascii="Book Antiqua" w:hAnsi="Book Antiqua"/>
          <w:color w:val="000000" w:themeColor="text1"/>
        </w:rPr>
        <w:t xml:space="preserve">, or </w:t>
      </w:r>
      <w:r w:rsidR="00E32EB1" w:rsidRPr="006A30B2">
        <w:rPr>
          <w:rFonts w:ascii="Book Antiqua" w:hAnsi="Book Antiqua"/>
          <w:color w:val="000000" w:themeColor="text1"/>
        </w:rPr>
        <w:t>CDE</w:t>
      </w:r>
      <w:r w:rsidR="00E44945" w:rsidRPr="006A30B2">
        <w:rPr>
          <w:rFonts w:ascii="Book Antiqua" w:hAnsi="Book Antiqua"/>
          <w:color w:val="000000" w:themeColor="text1"/>
        </w:rPr>
        <w:t xml:space="preserve"> diet</w:t>
      </w:r>
      <w:r w:rsidR="008B0A69" w:rsidRPr="006A30B2">
        <w:rPr>
          <w:rFonts w:ascii="Book Antiqua" w:eastAsia="宋体" w:hAnsi="Book Antiqua"/>
          <w:color w:val="000000" w:themeColor="text1"/>
          <w:vertAlign w:val="superscript"/>
          <w:lang w:eastAsia="zh-CN"/>
        </w:rPr>
        <w:t>[61-66]</w:t>
      </w:r>
      <w:r w:rsidR="001D6EFC" w:rsidRPr="006A30B2">
        <w:rPr>
          <w:rFonts w:ascii="Book Antiqua" w:hAnsi="Book Antiqua"/>
          <w:color w:val="000000" w:themeColor="text1"/>
        </w:rPr>
        <w:t xml:space="preserve">. </w:t>
      </w:r>
      <w:r w:rsidR="00C07DA6" w:rsidRPr="006A30B2">
        <w:rPr>
          <w:rFonts w:ascii="Book Antiqua" w:hAnsi="Book Antiqua"/>
          <w:color w:val="000000" w:themeColor="text1"/>
        </w:rPr>
        <w:t xml:space="preserve">HO-1 overexpressing macrophages protect against acute </w:t>
      </w:r>
      <w:proofErr w:type="gramStart"/>
      <w:r w:rsidR="00C07DA6" w:rsidRPr="006A30B2">
        <w:rPr>
          <w:rFonts w:ascii="Book Antiqua" w:hAnsi="Book Antiqua"/>
          <w:color w:val="000000" w:themeColor="text1"/>
        </w:rPr>
        <w:t>pancreatitis</w:t>
      </w:r>
      <w:r w:rsidR="00BA5D7D" w:rsidRPr="006A30B2">
        <w:rPr>
          <w:rFonts w:ascii="Book Antiqua" w:eastAsia="宋体" w:hAnsi="Book Antiqua"/>
          <w:noProof/>
          <w:color w:val="000000" w:themeColor="text1"/>
          <w:vertAlign w:val="superscript"/>
          <w:lang w:eastAsia="zh-CN"/>
        </w:rPr>
        <w:t>[</w:t>
      </w:r>
      <w:proofErr w:type="gramEnd"/>
      <w:r w:rsidR="00BA5D7D" w:rsidRPr="006A30B2">
        <w:rPr>
          <w:rFonts w:ascii="Book Antiqua" w:hAnsi="Book Antiqua"/>
          <w:noProof/>
          <w:color w:val="000000" w:themeColor="text1"/>
          <w:vertAlign w:val="superscript"/>
        </w:rPr>
        <w:t>61,67</w:t>
      </w:r>
      <w:r w:rsidR="00BA5D7D" w:rsidRPr="006A30B2">
        <w:rPr>
          <w:rFonts w:ascii="Book Antiqua" w:eastAsia="宋体" w:hAnsi="Book Antiqua"/>
          <w:noProof/>
          <w:color w:val="000000" w:themeColor="text1"/>
          <w:vertAlign w:val="superscript"/>
          <w:lang w:eastAsia="zh-CN"/>
        </w:rPr>
        <w:t>]</w:t>
      </w:r>
      <w:r w:rsidR="00C07DA6" w:rsidRPr="006A30B2">
        <w:rPr>
          <w:rFonts w:ascii="Book Antiqua" w:hAnsi="Book Antiqua"/>
          <w:color w:val="000000" w:themeColor="text1"/>
        </w:rPr>
        <w:t xml:space="preserve">. </w:t>
      </w:r>
      <w:proofErr w:type="spellStart"/>
      <w:r w:rsidR="00C07DA6" w:rsidRPr="006A30B2">
        <w:rPr>
          <w:rFonts w:ascii="Book Antiqua" w:hAnsi="Book Antiqua"/>
          <w:color w:val="000000" w:themeColor="text1"/>
        </w:rPr>
        <w:t>Panhem</w:t>
      </w:r>
      <w:r w:rsidR="007910A6" w:rsidRPr="006A30B2">
        <w:rPr>
          <w:rFonts w:ascii="Book Antiqua" w:hAnsi="Book Antiqua"/>
          <w:color w:val="000000" w:themeColor="text1"/>
        </w:rPr>
        <w:t>atin</w:t>
      </w:r>
      <w:proofErr w:type="spellEnd"/>
      <w:r w:rsidR="007910A6" w:rsidRPr="006A30B2">
        <w:rPr>
          <w:rFonts w:ascii="Book Antiqua" w:hAnsi="Book Antiqua"/>
          <w:color w:val="000000" w:themeColor="text1"/>
        </w:rPr>
        <w:t xml:space="preserve">, an FDA-approved </w:t>
      </w:r>
      <w:proofErr w:type="spellStart"/>
      <w:r w:rsidR="007910A6" w:rsidRPr="006A30B2">
        <w:rPr>
          <w:rFonts w:ascii="Book Antiqua" w:hAnsi="Book Antiqua"/>
          <w:color w:val="000000" w:themeColor="text1"/>
        </w:rPr>
        <w:t>hemin</w:t>
      </w:r>
      <w:proofErr w:type="spellEnd"/>
      <w:r w:rsidR="007910A6" w:rsidRPr="006A30B2">
        <w:rPr>
          <w:rFonts w:ascii="Book Antiqua" w:hAnsi="Book Antiqua"/>
          <w:color w:val="000000" w:themeColor="text1"/>
        </w:rPr>
        <w:t xml:space="preserve"> formulation</w:t>
      </w:r>
      <w:r w:rsidR="00C07DA6" w:rsidRPr="006A30B2">
        <w:rPr>
          <w:rFonts w:ascii="Book Antiqua" w:hAnsi="Book Antiqua"/>
          <w:color w:val="000000" w:themeColor="text1"/>
        </w:rPr>
        <w:t xml:space="preserve"> for acute intermittent porphyria, can prime HO-1 </w:t>
      </w:r>
      <w:proofErr w:type="gramStart"/>
      <w:r w:rsidR="00C07DA6" w:rsidRPr="006A30B2">
        <w:rPr>
          <w:rFonts w:ascii="Book Antiqua" w:hAnsi="Book Antiqua"/>
          <w:color w:val="000000" w:themeColor="text1"/>
        </w:rPr>
        <w:t>production</w:t>
      </w:r>
      <w:r w:rsidR="00BA5D7D" w:rsidRPr="006A30B2">
        <w:rPr>
          <w:rFonts w:ascii="Book Antiqua" w:eastAsia="宋体" w:hAnsi="Book Antiqua"/>
          <w:noProof/>
          <w:color w:val="000000" w:themeColor="text1"/>
          <w:vertAlign w:val="superscript"/>
          <w:lang w:eastAsia="zh-CN"/>
        </w:rPr>
        <w:t>[</w:t>
      </w:r>
      <w:proofErr w:type="gramEnd"/>
      <w:r w:rsidR="00BA5D7D" w:rsidRPr="006A30B2">
        <w:rPr>
          <w:rFonts w:ascii="Book Antiqua" w:hAnsi="Book Antiqua"/>
          <w:noProof/>
          <w:color w:val="000000" w:themeColor="text1"/>
          <w:vertAlign w:val="superscript"/>
        </w:rPr>
        <w:t>68</w:t>
      </w:r>
      <w:r w:rsidR="00BA5D7D" w:rsidRPr="006A30B2">
        <w:rPr>
          <w:rFonts w:ascii="Book Antiqua" w:eastAsia="宋体" w:hAnsi="Book Antiqua"/>
          <w:noProof/>
          <w:color w:val="000000" w:themeColor="text1"/>
          <w:vertAlign w:val="superscript"/>
          <w:lang w:eastAsia="zh-CN"/>
        </w:rPr>
        <w:t>]</w:t>
      </w:r>
      <w:r w:rsidR="00C07DA6" w:rsidRPr="006A30B2">
        <w:rPr>
          <w:rFonts w:ascii="Book Antiqua" w:hAnsi="Book Antiqua"/>
          <w:color w:val="000000" w:themeColor="text1"/>
        </w:rPr>
        <w:t xml:space="preserve">. Studies have shown that </w:t>
      </w:r>
      <w:proofErr w:type="spellStart"/>
      <w:r w:rsidR="00C07DA6" w:rsidRPr="006A30B2">
        <w:rPr>
          <w:rFonts w:ascii="Book Antiqua" w:hAnsi="Book Antiqua"/>
          <w:color w:val="000000" w:themeColor="text1"/>
        </w:rPr>
        <w:t>Panhematin</w:t>
      </w:r>
      <w:proofErr w:type="spellEnd"/>
      <w:r w:rsidR="00C07DA6" w:rsidRPr="006A30B2">
        <w:rPr>
          <w:rFonts w:ascii="Book Antiqua" w:hAnsi="Book Antiqua"/>
          <w:color w:val="000000" w:themeColor="text1"/>
        </w:rPr>
        <w:t xml:space="preserve"> if given before development of experimental pancreatitis can </w:t>
      </w:r>
      <w:proofErr w:type="spellStart"/>
      <w:r w:rsidR="00C07DA6" w:rsidRPr="006A30B2">
        <w:rPr>
          <w:rFonts w:ascii="Book Antiqua" w:hAnsi="Book Antiqua"/>
          <w:color w:val="000000" w:themeColor="text1"/>
        </w:rPr>
        <w:t>upregulate</w:t>
      </w:r>
      <w:proofErr w:type="spellEnd"/>
      <w:r w:rsidR="00C07DA6" w:rsidRPr="006A30B2">
        <w:rPr>
          <w:rFonts w:ascii="Book Antiqua" w:hAnsi="Book Antiqua"/>
          <w:color w:val="000000" w:themeColor="text1"/>
        </w:rPr>
        <w:t xml:space="preserve"> </w:t>
      </w:r>
      <w:proofErr w:type="spellStart"/>
      <w:r w:rsidR="00C07DA6" w:rsidRPr="006A30B2">
        <w:rPr>
          <w:rFonts w:ascii="Book Antiqua" w:hAnsi="Book Antiqua"/>
          <w:color w:val="000000" w:themeColor="text1"/>
        </w:rPr>
        <w:t>hemin</w:t>
      </w:r>
      <w:proofErr w:type="spellEnd"/>
      <w:r w:rsidR="00C07DA6" w:rsidRPr="006A30B2">
        <w:rPr>
          <w:rFonts w:ascii="Book Antiqua" w:hAnsi="Book Antiqua"/>
          <w:color w:val="000000" w:themeColor="text1"/>
        </w:rPr>
        <w:t xml:space="preserve">-activated macrophages and lead to less pancreatic injury and if given after the development of </w:t>
      </w:r>
      <w:r w:rsidR="007910A6" w:rsidRPr="006A30B2">
        <w:rPr>
          <w:rFonts w:ascii="Book Antiqua" w:hAnsi="Book Antiqua"/>
          <w:color w:val="000000" w:themeColor="text1"/>
        </w:rPr>
        <w:t xml:space="preserve">acute </w:t>
      </w:r>
      <w:r w:rsidR="00C07DA6" w:rsidRPr="006A30B2">
        <w:rPr>
          <w:rFonts w:ascii="Book Antiqua" w:hAnsi="Book Antiqua"/>
          <w:color w:val="000000" w:themeColor="text1"/>
        </w:rPr>
        <w:t xml:space="preserve">pancreatitis, can </w:t>
      </w:r>
      <w:r w:rsidR="007910A6" w:rsidRPr="006A30B2">
        <w:rPr>
          <w:rFonts w:ascii="Book Antiqua" w:hAnsi="Book Antiqua"/>
          <w:color w:val="000000" w:themeColor="text1"/>
        </w:rPr>
        <w:t xml:space="preserve">also </w:t>
      </w:r>
      <w:r w:rsidR="00C07DA6" w:rsidRPr="006A30B2">
        <w:rPr>
          <w:rFonts w:ascii="Book Antiqua" w:hAnsi="Book Antiqua"/>
          <w:color w:val="000000" w:themeColor="text1"/>
        </w:rPr>
        <w:t xml:space="preserve">mitigate the extent of pancreatitis-related </w:t>
      </w:r>
      <w:proofErr w:type="gramStart"/>
      <w:r w:rsidR="00C07DA6" w:rsidRPr="006A30B2">
        <w:rPr>
          <w:rFonts w:ascii="Book Antiqua" w:hAnsi="Book Antiqua"/>
          <w:color w:val="000000" w:themeColor="text1"/>
        </w:rPr>
        <w:t>injury</w:t>
      </w:r>
      <w:r w:rsidR="00BA5D7D" w:rsidRPr="006A30B2">
        <w:rPr>
          <w:rFonts w:ascii="Book Antiqua" w:eastAsia="宋体" w:hAnsi="Book Antiqua"/>
          <w:noProof/>
          <w:color w:val="000000" w:themeColor="text1"/>
          <w:vertAlign w:val="superscript"/>
          <w:lang w:eastAsia="zh-CN"/>
        </w:rPr>
        <w:t>[</w:t>
      </w:r>
      <w:proofErr w:type="gramEnd"/>
      <w:r w:rsidR="00BA5D7D" w:rsidRPr="006A30B2">
        <w:rPr>
          <w:rFonts w:ascii="Book Antiqua" w:hAnsi="Book Antiqua"/>
          <w:noProof/>
          <w:color w:val="000000" w:themeColor="text1"/>
          <w:vertAlign w:val="superscript"/>
        </w:rPr>
        <w:t>63</w:t>
      </w:r>
      <w:r w:rsidR="00BA5D7D" w:rsidRPr="006A30B2">
        <w:rPr>
          <w:rFonts w:ascii="Book Antiqua" w:eastAsia="宋体" w:hAnsi="Book Antiqua"/>
          <w:noProof/>
          <w:color w:val="000000" w:themeColor="text1"/>
          <w:vertAlign w:val="superscript"/>
          <w:lang w:eastAsia="zh-CN"/>
        </w:rPr>
        <w:t>]</w:t>
      </w:r>
      <w:r w:rsidR="00C07DA6" w:rsidRPr="006A30B2">
        <w:rPr>
          <w:rFonts w:ascii="Book Antiqua" w:hAnsi="Book Antiqua"/>
          <w:color w:val="000000" w:themeColor="text1"/>
        </w:rPr>
        <w:t xml:space="preserve">. </w:t>
      </w:r>
      <w:r w:rsidRPr="006A30B2">
        <w:rPr>
          <w:rFonts w:ascii="Book Antiqua" w:hAnsi="Book Antiqua"/>
          <w:color w:val="000000" w:themeColor="text1"/>
        </w:rPr>
        <w:t xml:space="preserve">Notably, peripheral blood mononuclear cells from patients with mild </w:t>
      </w:r>
      <w:r w:rsidR="009F26D2" w:rsidRPr="006A30B2">
        <w:rPr>
          <w:rFonts w:ascii="Book Antiqua" w:hAnsi="Book Antiqua"/>
          <w:color w:val="000000" w:themeColor="text1"/>
        </w:rPr>
        <w:t>acute pancreatitis</w:t>
      </w:r>
      <w:r w:rsidRPr="006A30B2">
        <w:rPr>
          <w:rFonts w:ascii="Book Antiqua" w:hAnsi="Book Antiqua"/>
          <w:color w:val="000000" w:themeColor="text1"/>
        </w:rPr>
        <w:t xml:space="preserve"> have reversible </w:t>
      </w:r>
      <w:r w:rsidR="00ED76BB" w:rsidRPr="006A30B2">
        <w:rPr>
          <w:rFonts w:ascii="Book Antiqua" w:hAnsi="Book Antiqua"/>
          <w:color w:val="000000" w:themeColor="text1"/>
        </w:rPr>
        <w:t>HO</w:t>
      </w:r>
      <w:r w:rsidRPr="006A30B2">
        <w:rPr>
          <w:rFonts w:ascii="Book Antiqua" w:hAnsi="Book Antiqua"/>
          <w:color w:val="000000" w:themeColor="text1"/>
        </w:rPr>
        <w:t xml:space="preserve">-1 up-regulation that is associated with clinical recovery supporting therapeutic potential of </w:t>
      </w:r>
      <w:r w:rsidR="00ED76BB" w:rsidRPr="006A30B2">
        <w:rPr>
          <w:rFonts w:ascii="Book Antiqua" w:hAnsi="Book Antiqua"/>
          <w:color w:val="000000" w:themeColor="text1"/>
        </w:rPr>
        <w:t>HO</w:t>
      </w:r>
      <w:r w:rsidRPr="006A30B2">
        <w:rPr>
          <w:rFonts w:ascii="Book Antiqua" w:hAnsi="Book Antiqua"/>
          <w:color w:val="000000" w:themeColor="text1"/>
        </w:rPr>
        <w:t xml:space="preserve">-1 and </w:t>
      </w:r>
      <w:r w:rsidR="00367AF4" w:rsidRPr="006A30B2">
        <w:rPr>
          <w:rFonts w:ascii="Book Antiqua" w:hAnsi="Book Antiqua"/>
          <w:color w:val="000000" w:themeColor="text1"/>
        </w:rPr>
        <w:t xml:space="preserve">the </w:t>
      </w:r>
      <w:proofErr w:type="spellStart"/>
      <w:r w:rsidR="00367AF4" w:rsidRPr="006A30B2">
        <w:rPr>
          <w:rFonts w:ascii="Book Antiqua" w:hAnsi="Book Antiqua"/>
          <w:color w:val="000000" w:themeColor="text1"/>
        </w:rPr>
        <w:t>heme</w:t>
      </w:r>
      <w:proofErr w:type="spellEnd"/>
      <w:r w:rsidR="00367AF4" w:rsidRPr="006A30B2">
        <w:rPr>
          <w:rFonts w:ascii="Book Antiqua" w:hAnsi="Book Antiqua"/>
          <w:color w:val="000000" w:themeColor="text1"/>
        </w:rPr>
        <w:t xml:space="preserve"> degr</w:t>
      </w:r>
      <w:r w:rsidR="0085386F" w:rsidRPr="006A30B2">
        <w:rPr>
          <w:rFonts w:ascii="Book Antiqua" w:hAnsi="Book Antiqua"/>
          <w:color w:val="000000" w:themeColor="text1"/>
        </w:rPr>
        <w:t>a</w:t>
      </w:r>
      <w:r w:rsidR="00367AF4" w:rsidRPr="006A30B2">
        <w:rPr>
          <w:rFonts w:ascii="Book Antiqua" w:hAnsi="Book Antiqua"/>
          <w:color w:val="000000" w:themeColor="text1"/>
        </w:rPr>
        <w:t xml:space="preserve">dation </w:t>
      </w:r>
      <w:r w:rsidR="00221A58" w:rsidRPr="006A30B2">
        <w:rPr>
          <w:rFonts w:ascii="Book Antiqua" w:hAnsi="Book Antiqua"/>
          <w:color w:val="000000" w:themeColor="text1"/>
        </w:rPr>
        <w:t xml:space="preserve">products </w:t>
      </w:r>
      <w:r w:rsidRPr="006A30B2">
        <w:rPr>
          <w:rFonts w:ascii="Book Antiqua" w:hAnsi="Book Antiqua"/>
          <w:color w:val="000000" w:themeColor="text1"/>
        </w:rPr>
        <w:t xml:space="preserve">in patients with </w:t>
      </w:r>
      <w:r w:rsidR="009F26D2" w:rsidRPr="006A30B2">
        <w:rPr>
          <w:rFonts w:ascii="Book Antiqua" w:hAnsi="Book Antiqua"/>
          <w:color w:val="000000" w:themeColor="text1"/>
        </w:rPr>
        <w:t>acute pancreatitis</w:t>
      </w:r>
      <w:r w:rsidRPr="006A30B2">
        <w:rPr>
          <w:rFonts w:ascii="Book Antiqua" w:hAnsi="Book Antiqua"/>
          <w:color w:val="000000" w:themeColor="text1"/>
        </w:rPr>
        <w:t xml:space="preserve">.  </w:t>
      </w:r>
      <w:proofErr w:type="spellStart"/>
      <w:r w:rsidRPr="006A30B2">
        <w:rPr>
          <w:rFonts w:ascii="Book Antiqua" w:hAnsi="Book Antiqua"/>
          <w:color w:val="000000" w:themeColor="text1"/>
        </w:rPr>
        <w:t>Biliverdin</w:t>
      </w:r>
      <w:proofErr w:type="spellEnd"/>
      <w:r w:rsidRPr="006A30B2">
        <w:rPr>
          <w:rFonts w:ascii="Book Antiqua" w:hAnsi="Book Antiqua"/>
          <w:color w:val="000000" w:themeColor="text1"/>
        </w:rPr>
        <w:t xml:space="preserve"> </w:t>
      </w:r>
      <w:r w:rsidR="00651734" w:rsidRPr="006A30B2">
        <w:rPr>
          <w:rFonts w:ascii="Book Antiqua" w:hAnsi="Book Antiqua"/>
          <w:i/>
          <w:color w:val="000000" w:themeColor="text1"/>
        </w:rPr>
        <w:t>via</w:t>
      </w:r>
      <w:r w:rsidRPr="006A30B2">
        <w:rPr>
          <w:rFonts w:ascii="Book Antiqua" w:hAnsi="Book Antiqua"/>
          <w:color w:val="000000" w:themeColor="text1"/>
        </w:rPr>
        <w:t xml:space="preserve"> </w:t>
      </w:r>
      <w:r w:rsidR="0085386F" w:rsidRPr="006A30B2">
        <w:rPr>
          <w:rFonts w:ascii="Book Antiqua" w:hAnsi="Book Antiqua"/>
          <w:color w:val="000000" w:themeColor="text1"/>
        </w:rPr>
        <w:t xml:space="preserve">the </w:t>
      </w:r>
      <w:r w:rsidRPr="006A30B2">
        <w:rPr>
          <w:rFonts w:ascii="Book Antiqua" w:hAnsi="Book Antiqua"/>
          <w:color w:val="000000" w:themeColor="text1"/>
        </w:rPr>
        <w:t>aryl hydrocarbon receptor up-regulates IL-22</w:t>
      </w:r>
      <w:r w:rsidR="00BA5D7D" w:rsidRPr="006A30B2">
        <w:rPr>
          <w:rFonts w:ascii="Book Antiqua" w:eastAsia="宋体" w:hAnsi="Book Antiqua"/>
          <w:noProof/>
          <w:color w:val="000000" w:themeColor="text1"/>
          <w:vertAlign w:val="superscript"/>
          <w:lang w:eastAsia="zh-CN"/>
        </w:rPr>
        <w:t>[</w:t>
      </w:r>
      <w:r w:rsidR="00BA5D7D" w:rsidRPr="006A30B2">
        <w:rPr>
          <w:rFonts w:ascii="Book Antiqua" w:hAnsi="Book Antiqua"/>
          <w:noProof/>
          <w:color w:val="000000" w:themeColor="text1"/>
          <w:vertAlign w:val="superscript"/>
        </w:rPr>
        <w:t>66</w:t>
      </w:r>
      <w:r w:rsidR="00BA5D7D" w:rsidRPr="006A30B2">
        <w:rPr>
          <w:rFonts w:ascii="Book Antiqua" w:eastAsia="宋体" w:hAnsi="Book Antiqua"/>
          <w:noProof/>
          <w:color w:val="000000" w:themeColor="text1"/>
          <w:vertAlign w:val="superscript"/>
          <w:lang w:eastAsia="zh-CN"/>
        </w:rPr>
        <w:t>]</w:t>
      </w:r>
      <w:r w:rsidR="00493378" w:rsidRPr="006A30B2">
        <w:rPr>
          <w:rFonts w:ascii="Book Antiqua" w:hAnsi="Book Antiqua"/>
          <w:color w:val="000000" w:themeColor="text1"/>
        </w:rPr>
        <w:t>.</w:t>
      </w:r>
      <w:r w:rsidR="00473830" w:rsidRPr="006A30B2">
        <w:rPr>
          <w:rFonts w:ascii="Book Antiqua" w:hAnsi="Book Antiqua"/>
          <w:color w:val="000000" w:themeColor="text1"/>
        </w:rPr>
        <w:t xml:space="preserve"> </w:t>
      </w:r>
      <w:r w:rsidRPr="006A30B2">
        <w:rPr>
          <w:rFonts w:ascii="Book Antiqua" w:hAnsi="Book Antiqua"/>
          <w:color w:val="000000" w:themeColor="text1"/>
        </w:rPr>
        <w:t xml:space="preserve">There has been a lot of interest recently on the role of IL-22, a cytokine produced </w:t>
      </w:r>
      <w:r w:rsidR="0085386F" w:rsidRPr="006A30B2">
        <w:rPr>
          <w:rFonts w:ascii="Book Antiqua" w:hAnsi="Book Antiqua"/>
          <w:color w:val="000000" w:themeColor="text1"/>
        </w:rPr>
        <w:t xml:space="preserve">by </w:t>
      </w:r>
      <w:r w:rsidRPr="006A30B2">
        <w:rPr>
          <w:rFonts w:ascii="Book Antiqua" w:hAnsi="Book Antiqua"/>
          <w:color w:val="000000" w:themeColor="text1"/>
        </w:rPr>
        <w:t>hematopoietic</w:t>
      </w:r>
      <w:r w:rsidR="00221A58" w:rsidRPr="006A30B2">
        <w:rPr>
          <w:rFonts w:ascii="Book Antiqua" w:hAnsi="Book Antiqua"/>
          <w:color w:val="000000" w:themeColor="text1"/>
        </w:rPr>
        <w:t xml:space="preserve"> cells</w:t>
      </w:r>
      <w:r w:rsidRPr="006A30B2">
        <w:rPr>
          <w:rFonts w:ascii="Book Antiqua" w:hAnsi="Book Antiqua"/>
          <w:color w:val="000000" w:themeColor="text1"/>
        </w:rPr>
        <w:t xml:space="preserve"> </w:t>
      </w:r>
      <w:r w:rsidR="0085386F" w:rsidRPr="006A30B2">
        <w:rPr>
          <w:rFonts w:ascii="Book Antiqua" w:hAnsi="Book Antiqua"/>
          <w:color w:val="000000" w:themeColor="text1"/>
        </w:rPr>
        <w:t xml:space="preserve">that </w:t>
      </w:r>
      <w:r w:rsidRPr="006A30B2">
        <w:rPr>
          <w:rFonts w:ascii="Book Antiqua" w:hAnsi="Book Antiqua"/>
          <w:color w:val="000000" w:themeColor="text1"/>
        </w:rPr>
        <w:t xml:space="preserve">targets non-immune </w:t>
      </w:r>
      <w:proofErr w:type="gramStart"/>
      <w:r w:rsidRPr="006A30B2">
        <w:rPr>
          <w:rFonts w:ascii="Book Antiqua" w:hAnsi="Book Antiqua"/>
          <w:color w:val="000000" w:themeColor="text1"/>
        </w:rPr>
        <w:t>cells</w:t>
      </w:r>
      <w:r w:rsidR="00BA5D7D" w:rsidRPr="006A30B2">
        <w:rPr>
          <w:rFonts w:ascii="Book Antiqua" w:eastAsia="宋体" w:hAnsi="Book Antiqua"/>
          <w:noProof/>
          <w:color w:val="000000" w:themeColor="text1"/>
          <w:vertAlign w:val="superscript"/>
          <w:lang w:eastAsia="zh-CN"/>
        </w:rPr>
        <w:t>[</w:t>
      </w:r>
      <w:proofErr w:type="gramEnd"/>
      <w:r w:rsidR="00BA5D7D" w:rsidRPr="006A30B2">
        <w:rPr>
          <w:rFonts w:ascii="Book Antiqua" w:hAnsi="Book Antiqua"/>
          <w:noProof/>
          <w:color w:val="000000" w:themeColor="text1"/>
          <w:vertAlign w:val="superscript"/>
        </w:rPr>
        <w:t>66</w:t>
      </w:r>
      <w:r w:rsidR="00BA5D7D" w:rsidRPr="006A30B2">
        <w:rPr>
          <w:rFonts w:ascii="Book Antiqua" w:eastAsia="宋体" w:hAnsi="Book Antiqua"/>
          <w:noProof/>
          <w:color w:val="000000" w:themeColor="text1"/>
          <w:vertAlign w:val="superscript"/>
          <w:lang w:eastAsia="zh-CN"/>
        </w:rPr>
        <w:t>]</w:t>
      </w:r>
      <w:r w:rsidR="003D15CC" w:rsidRPr="006A30B2">
        <w:rPr>
          <w:rFonts w:ascii="Book Antiqua" w:hAnsi="Book Antiqua"/>
          <w:color w:val="000000" w:themeColor="text1"/>
        </w:rPr>
        <w:t>.</w:t>
      </w:r>
      <w:r w:rsidRPr="006A30B2">
        <w:rPr>
          <w:rFonts w:ascii="Book Antiqua" w:hAnsi="Book Antiqua"/>
          <w:color w:val="000000" w:themeColor="text1"/>
        </w:rPr>
        <w:t xml:space="preserve"> The pancreas interestingly has the highest expression of IL-22 receptor amongst any </w:t>
      </w:r>
      <w:r w:rsidRPr="006A30B2">
        <w:rPr>
          <w:rFonts w:ascii="Book Antiqua" w:hAnsi="Book Antiqua"/>
          <w:color w:val="000000" w:themeColor="text1"/>
        </w:rPr>
        <w:lastRenderedPageBreak/>
        <w:t xml:space="preserve">other </w:t>
      </w:r>
      <w:proofErr w:type="gramStart"/>
      <w:r w:rsidRPr="006A30B2">
        <w:rPr>
          <w:rFonts w:ascii="Book Antiqua" w:hAnsi="Book Antiqua"/>
          <w:color w:val="000000" w:themeColor="text1"/>
        </w:rPr>
        <w:t>tissue</w:t>
      </w:r>
      <w:r w:rsidR="00BA5D7D" w:rsidRPr="006A30B2">
        <w:rPr>
          <w:rFonts w:ascii="Book Antiqua" w:eastAsia="宋体" w:hAnsi="Book Antiqua"/>
          <w:noProof/>
          <w:color w:val="000000" w:themeColor="text1"/>
          <w:vertAlign w:val="superscript"/>
          <w:lang w:eastAsia="zh-CN"/>
        </w:rPr>
        <w:t>[</w:t>
      </w:r>
      <w:proofErr w:type="gramEnd"/>
      <w:r w:rsidR="00116008" w:rsidRPr="006A30B2">
        <w:rPr>
          <w:rFonts w:ascii="Book Antiqua" w:hAnsi="Book Antiqua"/>
          <w:noProof/>
          <w:color w:val="000000" w:themeColor="text1"/>
          <w:vertAlign w:val="superscript"/>
        </w:rPr>
        <w:t>69</w:t>
      </w:r>
      <w:r w:rsidR="00BA5D7D"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and IL-22 treatment has been shown to ameliorate experimental </w:t>
      </w:r>
      <w:r w:rsidR="009F26D2" w:rsidRPr="006A30B2">
        <w:rPr>
          <w:rFonts w:ascii="Book Antiqua" w:hAnsi="Book Antiqua"/>
          <w:color w:val="000000" w:themeColor="text1"/>
        </w:rPr>
        <w:t>acute pancreatitis</w:t>
      </w:r>
      <w:r w:rsidR="00BA5D7D" w:rsidRPr="006A30B2">
        <w:rPr>
          <w:rFonts w:ascii="Book Antiqua" w:eastAsia="宋体" w:hAnsi="Book Antiqua"/>
          <w:noProof/>
          <w:color w:val="000000" w:themeColor="text1"/>
          <w:vertAlign w:val="superscript"/>
          <w:lang w:eastAsia="zh-CN"/>
        </w:rPr>
        <w:t>[</w:t>
      </w:r>
      <w:r w:rsidR="00BA5D7D" w:rsidRPr="006A30B2">
        <w:rPr>
          <w:rFonts w:ascii="Book Antiqua" w:hAnsi="Book Antiqua"/>
          <w:noProof/>
          <w:color w:val="000000" w:themeColor="text1"/>
          <w:vertAlign w:val="superscript"/>
        </w:rPr>
        <w:t>70</w:t>
      </w:r>
      <w:r w:rsidR="00BA5D7D" w:rsidRPr="006A30B2">
        <w:rPr>
          <w:rFonts w:ascii="Book Antiqua" w:eastAsia="宋体" w:hAnsi="Book Antiqua"/>
          <w:noProof/>
          <w:color w:val="000000" w:themeColor="text1"/>
          <w:vertAlign w:val="superscript"/>
          <w:lang w:eastAsia="zh-CN"/>
        </w:rPr>
        <w:t>]</w:t>
      </w:r>
      <w:r w:rsidR="004F4007" w:rsidRPr="006A30B2">
        <w:rPr>
          <w:rFonts w:ascii="Book Antiqua" w:hAnsi="Book Antiqua"/>
          <w:color w:val="000000" w:themeColor="text1"/>
        </w:rPr>
        <w:t xml:space="preserve">. </w:t>
      </w:r>
      <w:r w:rsidRPr="006A30B2">
        <w:rPr>
          <w:rFonts w:ascii="Book Antiqua" w:hAnsi="Book Antiqua"/>
          <w:color w:val="000000" w:themeColor="text1"/>
        </w:rPr>
        <w:t xml:space="preserve">Thus </w:t>
      </w:r>
      <w:r w:rsidR="00ED76BB" w:rsidRPr="006A30B2">
        <w:rPr>
          <w:rFonts w:ascii="Book Antiqua" w:hAnsi="Book Antiqua"/>
          <w:color w:val="000000" w:themeColor="text1"/>
        </w:rPr>
        <w:t>HO</w:t>
      </w:r>
      <w:r w:rsidRPr="006A30B2">
        <w:rPr>
          <w:rFonts w:ascii="Book Antiqua" w:hAnsi="Book Antiqua"/>
          <w:color w:val="000000" w:themeColor="text1"/>
        </w:rPr>
        <w:t xml:space="preserve">-1 and its downstream effectors are potential targets for clinical </w:t>
      </w:r>
      <w:r w:rsidR="009F26D2" w:rsidRPr="006A30B2">
        <w:rPr>
          <w:rFonts w:ascii="Book Antiqua" w:hAnsi="Book Antiqua"/>
          <w:color w:val="000000" w:themeColor="text1"/>
        </w:rPr>
        <w:t>acute pancreatitis</w:t>
      </w:r>
      <w:r w:rsidRPr="006A30B2">
        <w:rPr>
          <w:rFonts w:ascii="Book Antiqua" w:hAnsi="Book Antiqua"/>
          <w:color w:val="000000" w:themeColor="text1"/>
        </w:rPr>
        <w:t>.</w:t>
      </w:r>
    </w:p>
    <w:p w:rsidR="00EB2BBB" w:rsidRPr="006A30B2" w:rsidRDefault="00EB2BBB" w:rsidP="00BA5D7D">
      <w:pPr>
        <w:snapToGrid w:val="0"/>
        <w:spacing w:line="360" w:lineRule="auto"/>
        <w:ind w:firstLineChars="50" w:firstLine="120"/>
        <w:jc w:val="both"/>
        <w:rPr>
          <w:rFonts w:ascii="Book Antiqua" w:hAnsi="Book Antiqua"/>
          <w:noProof/>
          <w:color w:val="000000" w:themeColor="text1"/>
        </w:rPr>
      </w:pPr>
      <w:r w:rsidRPr="006A30B2">
        <w:rPr>
          <w:rFonts w:ascii="Book Antiqua" w:hAnsi="Book Antiqua"/>
          <w:color w:val="000000" w:themeColor="text1"/>
        </w:rPr>
        <w:t>TNF</w:t>
      </w:r>
      <w:r w:rsidR="00BA5D7D" w:rsidRPr="006A30B2">
        <w:rPr>
          <w:rFonts w:ascii="Book Antiqua" w:hAnsi="Book Antiqua"/>
          <w:color w:val="000000" w:themeColor="text1"/>
        </w:rPr>
        <w:t>α</w:t>
      </w:r>
      <w:r w:rsidR="00BA5D7D" w:rsidRPr="006A30B2">
        <w:rPr>
          <w:rFonts w:ascii="Book Antiqua" w:eastAsia="宋体" w:hAnsi="Book Antiqua"/>
          <w:color w:val="000000" w:themeColor="text1"/>
          <w:lang w:eastAsia="zh-CN"/>
        </w:rPr>
        <w:t xml:space="preserve"> </w:t>
      </w:r>
      <w:r w:rsidRPr="006A30B2">
        <w:rPr>
          <w:rFonts w:ascii="Book Antiqua" w:hAnsi="Book Antiqua"/>
          <w:color w:val="000000" w:themeColor="text1"/>
        </w:rPr>
        <w:t>plays a central role in the pathogenesis of local</w:t>
      </w:r>
      <w:r w:rsidR="002328E1" w:rsidRPr="006A30B2">
        <w:rPr>
          <w:rFonts w:ascii="Book Antiqua" w:hAnsi="Book Antiqua"/>
          <w:color w:val="000000" w:themeColor="text1"/>
        </w:rPr>
        <w:t xml:space="preserve"> and distant complications of acute pancreatitis</w:t>
      </w:r>
      <w:r w:rsidR="00BA5D7D" w:rsidRPr="006A30B2">
        <w:rPr>
          <w:rFonts w:ascii="Book Antiqua" w:eastAsia="宋体" w:hAnsi="Book Antiqua"/>
          <w:noProof/>
          <w:color w:val="000000" w:themeColor="text1"/>
          <w:vertAlign w:val="superscript"/>
          <w:lang w:eastAsia="zh-CN"/>
        </w:rPr>
        <w:t>[</w:t>
      </w:r>
      <w:r w:rsidR="00BA5D7D" w:rsidRPr="006A30B2">
        <w:rPr>
          <w:rFonts w:ascii="Book Antiqua" w:hAnsi="Book Antiqua"/>
          <w:noProof/>
          <w:color w:val="000000" w:themeColor="text1"/>
          <w:vertAlign w:val="superscript"/>
        </w:rPr>
        <w:t>71</w:t>
      </w:r>
      <w:r w:rsidR="00BA5D7D" w:rsidRPr="006A30B2">
        <w:rPr>
          <w:rFonts w:ascii="Book Antiqua" w:eastAsia="宋体" w:hAnsi="Book Antiqua"/>
          <w:noProof/>
          <w:color w:val="000000" w:themeColor="text1"/>
          <w:vertAlign w:val="superscript"/>
          <w:lang w:eastAsia="zh-CN"/>
        </w:rPr>
        <w:t>]</w:t>
      </w:r>
      <w:r w:rsidR="006B1358" w:rsidRPr="006A30B2">
        <w:rPr>
          <w:rFonts w:ascii="Book Antiqua" w:hAnsi="Book Antiqua"/>
          <w:color w:val="000000" w:themeColor="text1"/>
        </w:rPr>
        <w:t>,</w:t>
      </w:r>
      <w:r w:rsidRPr="006A30B2">
        <w:rPr>
          <w:rFonts w:ascii="Book Antiqua" w:hAnsi="Book Antiqua"/>
          <w:color w:val="000000" w:themeColor="text1"/>
        </w:rPr>
        <w:t xml:space="preserve"> and its blockade ameliorates experimental </w:t>
      </w:r>
      <w:r w:rsidR="009F26D2" w:rsidRPr="006A30B2">
        <w:rPr>
          <w:rFonts w:ascii="Book Antiqua" w:hAnsi="Book Antiqua"/>
          <w:color w:val="000000" w:themeColor="text1"/>
        </w:rPr>
        <w:t>acute pancreatitis</w:t>
      </w:r>
      <w:r w:rsidR="00E44945" w:rsidRPr="006A30B2">
        <w:rPr>
          <w:rFonts w:ascii="Book Antiqua" w:hAnsi="Book Antiqua"/>
          <w:color w:val="000000" w:themeColor="text1"/>
        </w:rPr>
        <w:t xml:space="preserve"> induced by </w:t>
      </w:r>
      <w:proofErr w:type="spellStart"/>
      <w:r w:rsidR="00E44945" w:rsidRPr="006A30B2">
        <w:rPr>
          <w:rFonts w:ascii="Book Antiqua" w:hAnsi="Book Antiqua"/>
          <w:color w:val="000000" w:themeColor="text1"/>
        </w:rPr>
        <w:t>caerulein</w:t>
      </w:r>
      <w:proofErr w:type="spellEnd"/>
      <w:r w:rsidR="00E44945" w:rsidRPr="006A30B2">
        <w:rPr>
          <w:rFonts w:ascii="Book Antiqua" w:hAnsi="Book Antiqua"/>
          <w:color w:val="000000" w:themeColor="text1"/>
        </w:rPr>
        <w:t xml:space="preserve">, </w:t>
      </w:r>
      <w:proofErr w:type="spellStart"/>
      <w:r w:rsidR="00E44945" w:rsidRPr="006A30B2">
        <w:rPr>
          <w:rFonts w:ascii="Book Antiqua" w:hAnsi="Book Antiqua"/>
          <w:color w:val="000000" w:themeColor="text1"/>
        </w:rPr>
        <w:t>taurocholate</w:t>
      </w:r>
      <w:proofErr w:type="spellEnd"/>
      <w:r w:rsidR="00E44945" w:rsidRPr="006A30B2">
        <w:rPr>
          <w:rFonts w:ascii="Book Antiqua" w:hAnsi="Book Antiqua"/>
          <w:color w:val="000000" w:themeColor="text1"/>
        </w:rPr>
        <w:t xml:space="preserve">, or </w:t>
      </w:r>
      <w:r w:rsidR="00E32EB1" w:rsidRPr="006A30B2">
        <w:rPr>
          <w:rFonts w:ascii="Book Antiqua" w:hAnsi="Book Antiqua"/>
          <w:color w:val="000000" w:themeColor="text1"/>
        </w:rPr>
        <w:t xml:space="preserve">CDE </w:t>
      </w:r>
      <w:r w:rsidR="00E44945" w:rsidRPr="006A30B2">
        <w:rPr>
          <w:rFonts w:ascii="Book Antiqua" w:hAnsi="Book Antiqua"/>
          <w:color w:val="000000" w:themeColor="text1"/>
        </w:rPr>
        <w:t>diet in mice studies</w:t>
      </w:r>
      <w:r w:rsidR="00846365" w:rsidRPr="006A30B2">
        <w:rPr>
          <w:rFonts w:ascii="Book Antiqua" w:eastAsia="宋体" w:hAnsi="Book Antiqua"/>
          <w:noProof/>
          <w:color w:val="000000" w:themeColor="text1"/>
          <w:vertAlign w:val="superscript"/>
          <w:lang w:eastAsia="zh-CN"/>
        </w:rPr>
        <w:t>[</w:t>
      </w:r>
      <w:r w:rsidR="00846365" w:rsidRPr="006A30B2">
        <w:rPr>
          <w:rFonts w:ascii="Book Antiqua" w:hAnsi="Book Antiqua"/>
          <w:noProof/>
          <w:color w:val="000000" w:themeColor="text1"/>
          <w:vertAlign w:val="superscript"/>
        </w:rPr>
        <w:t>72</w:t>
      </w:r>
      <w:r w:rsidR="00846365" w:rsidRPr="006A30B2">
        <w:rPr>
          <w:rFonts w:ascii="Book Antiqua" w:eastAsia="宋体" w:hAnsi="Book Antiqua"/>
          <w:noProof/>
          <w:color w:val="000000" w:themeColor="text1"/>
          <w:vertAlign w:val="superscript"/>
          <w:lang w:eastAsia="zh-CN"/>
        </w:rPr>
        <w:t>,73]</w:t>
      </w:r>
      <w:r w:rsidR="009E303E" w:rsidRPr="006A30B2">
        <w:rPr>
          <w:rFonts w:ascii="Book Antiqua" w:hAnsi="Book Antiqua"/>
          <w:color w:val="000000" w:themeColor="text1"/>
        </w:rPr>
        <w:t>.</w:t>
      </w:r>
      <w:r w:rsidR="00846365" w:rsidRPr="006A30B2">
        <w:rPr>
          <w:rFonts w:ascii="Book Antiqua" w:eastAsia="宋体" w:hAnsi="Book Antiqua"/>
          <w:color w:val="000000" w:themeColor="text1"/>
          <w:lang w:eastAsia="zh-CN"/>
        </w:rPr>
        <w:t xml:space="preserve"> </w:t>
      </w:r>
      <w:r w:rsidRPr="006A30B2">
        <w:rPr>
          <w:rFonts w:ascii="Book Antiqua" w:hAnsi="Book Antiqua"/>
          <w:noProof/>
          <w:color w:val="000000" w:themeColor="text1"/>
        </w:rPr>
        <w:t xml:space="preserve">Although there are theoretical increased risk of infectious complications with anti-TNF therapy, there are case reports with positive outcome in </w:t>
      </w:r>
      <w:r w:rsidR="009F26D2" w:rsidRPr="006A30B2">
        <w:rPr>
          <w:rFonts w:ascii="Book Antiqua" w:hAnsi="Book Antiqua"/>
          <w:noProof/>
          <w:color w:val="000000" w:themeColor="text1"/>
        </w:rPr>
        <w:t>acute pancreatitis</w:t>
      </w:r>
      <w:r w:rsidRPr="006A30B2">
        <w:rPr>
          <w:rFonts w:ascii="Book Antiqua" w:hAnsi="Book Antiqua"/>
          <w:noProof/>
          <w:color w:val="000000" w:themeColor="text1"/>
        </w:rPr>
        <w:t xml:space="preserve"> patients who received anti-TNF due to concomitant medical illness for which the </w:t>
      </w:r>
      <w:r w:rsidR="00367AF4" w:rsidRPr="006A30B2">
        <w:rPr>
          <w:rFonts w:ascii="Book Antiqua" w:hAnsi="Book Antiqua"/>
          <w:noProof/>
          <w:color w:val="000000" w:themeColor="text1"/>
        </w:rPr>
        <w:t>anti-TNF therapy was indicated</w:t>
      </w:r>
      <w:r w:rsidR="00846365" w:rsidRPr="006A30B2">
        <w:rPr>
          <w:rFonts w:ascii="Book Antiqua" w:eastAsia="宋体" w:hAnsi="Book Antiqua"/>
          <w:noProof/>
          <w:color w:val="000000" w:themeColor="text1"/>
          <w:vertAlign w:val="superscript"/>
          <w:lang w:eastAsia="zh-CN"/>
        </w:rPr>
        <w:t>[</w:t>
      </w:r>
      <w:r w:rsidR="00846365" w:rsidRPr="006A30B2">
        <w:rPr>
          <w:rFonts w:ascii="Book Antiqua" w:hAnsi="Book Antiqua"/>
          <w:noProof/>
          <w:color w:val="000000" w:themeColor="text1"/>
          <w:vertAlign w:val="superscript"/>
        </w:rPr>
        <w:t>74</w:t>
      </w:r>
      <w:r w:rsidR="00846365" w:rsidRPr="006A30B2">
        <w:rPr>
          <w:rFonts w:ascii="Book Antiqua" w:eastAsia="宋体" w:hAnsi="Book Antiqua"/>
          <w:noProof/>
          <w:color w:val="000000" w:themeColor="text1"/>
          <w:vertAlign w:val="superscript"/>
          <w:lang w:eastAsia="zh-CN"/>
        </w:rPr>
        <w:t>,75]</w:t>
      </w:r>
      <w:r w:rsidRPr="006A30B2">
        <w:rPr>
          <w:rFonts w:ascii="Book Antiqua" w:hAnsi="Book Antiqua"/>
          <w:noProof/>
          <w:color w:val="000000" w:themeColor="text1"/>
        </w:rPr>
        <w:t>.</w:t>
      </w:r>
      <w:bookmarkStart w:id="283" w:name="_ENREF_48"/>
      <w:r w:rsidRPr="006A30B2">
        <w:rPr>
          <w:rFonts w:ascii="Book Antiqua" w:hAnsi="Book Antiqua"/>
          <w:noProof/>
          <w:color w:val="000000" w:themeColor="text1"/>
        </w:rPr>
        <w:t xml:space="preserve"> </w:t>
      </w:r>
      <w:bookmarkEnd w:id="283"/>
      <w:r w:rsidRPr="006A30B2">
        <w:rPr>
          <w:rFonts w:ascii="Book Antiqua" w:hAnsi="Book Antiqua"/>
          <w:noProof/>
          <w:color w:val="000000" w:themeColor="text1"/>
        </w:rPr>
        <w:t>Thus with careful patient selection it is likely that anti-TNF therapy will yield beneficial results in clinical trials.</w:t>
      </w:r>
    </w:p>
    <w:p w:rsidR="00EB2BBB" w:rsidRPr="006A30B2" w:rsidRDefault="00EB2BBB" w:rsidP="00D976D0">
      <w:pPr>
        <w:snapToGrid w:val="0"/>
        <w:spacing w:line="360" w:lineRule="auto"/>
        <w:jc w:val="both"/>
        <w:rPr>
          <w:rFonts w:ascii="Book Antiqua" w:eastAsia="宋体" w:hAnsi="Book Antiqua"/>
          <w:color w:val="000000" w:themeColor="text1"/>
          <w:lang w:eastAsia="zh-CN"/>
        </w:rPr>
      </w:pPr>
    </w:p>
    <w:p w:rsidR="00855834" w:rsidRPr="006A30B2" w:rsidRDefault="00846365" w:rsidP="00D976D0">
      <w:pPr>
        <w:snapToGrid w:val="0"/>
        <w:spacing w:line="360" w:lineRule="auto"/>
        <w:jc w:val="both"/>
        <w:rPr>
          <w:rFonts w:ascii="Book Antiqua" w:eastAsia="宋体" w:hAnsi="Book Antiqua"/>
          <w:b/>
          <w:color w:val="000000" w:themeColor="text1"/>
          <w:lang w:eastAsia="zh-CN"/>
        </w:rPr>
      </w:pPr>
      <w:r w:rsidRPr="006A30B2">
        <w:rPr>
          <w:rFonts w:ascii="Book Antiqua" w:hAnsi="Book Antiqua"/>
          <w:b/>
          <w:color w:val="000000" w:themeColor="text1"/>
        </w:rPr>
        <w:t>CLINICAL STUDIES</w:t>
      </w:r>
    </w:p>
    <w:p w:rsidR="00855834" w:rsidRPr="006A30B2" w:rsidRDefault="00855834" w:rsidP="00D976D0">
      <w:pPr>
        <w:snapToGrid w:val="0"/>
        <w:spacing w:line="360" w:lineRule="auto"/>
        <w:jc w:val="both"/>
        <w:rPr>
          <w:rFonts w:ascii="Book Antiqua" w:eastAsia="宋体" w:hAnsi="Book Antiqua"/>
          <w:color w:val="000000" w:themeColor="text1"/>
          <w:lang w:eastAsia="zh-CN"/>
        </w:rPr>
      </w:pPr>
      <w:r w:rsidRPr="006A30B2">
        <w:rPr>
          <w:rFonts w:ascii="Book Antiqua" w:hAnsi="Book Antiqua"/>
          <w:color w:val="000000" w:themeColor="text1"/>
        </w:rPr>
        <w:t>Based on the pathophysiology of acute pancreatitis and the basic science research</w:t>
      </w:r>
      <w:r w:rsidR="00A862DC" w:rsidRPr="006A30B2">
        <w:rPr>
          <w:rFonts w:ascii="Book Antiqua" w:hAnsi="Book Antiqua"/>
          <w:color w:val="000000" w:themeColor="text1"/>
        </w:rPr>
        <w:t xml:space="preserve"> conducted</w:t>
      </w:r>
      <w:r w:rsidR="007F1E95" w:rsidRPr="006A30B2">
        <w:rPr>
          <w:rFonts w:ascii="Book Antiqua" w:hAnsi="Book Antiqua"/>
          <w:color w:val="000000" w:themeColor="text1"/>
        </w:rPr>
        <w:t xml:space="preserve"> providing evidence for promising pharmacologic therapy, many clinic</w:t>
      </w:r>
      <w:r w:rsidR="00467E6C" w:rsidRPr="006A30B2">
        <w:rPr>
          <w:rFonts w:ascii="Book Antiqua" w:hAnsi="Book Antiqua"/>
          <w:color w:val="000000" w:themeColor="text1"/>
        </w:rPr>
        <w:t>al studies have been performed assessing the e</w:t>
      </w:r>
      <w:r w:rsidR="000528B9" w:rsidRPr="006A30B2">
        <w:rPr>
          <w:rFonts w:ascii="Book Antiqua" w:hAnsi="Book Antiqua"/>
          <w:color w:val="000000" w:themeColor="text1"/>
        </w:rPr>
        <w:t xml:space="preserve">ffectiveness of these therapies including anti-secretory agents, protease inhibitors, </w:t>
      </w:r>
      <w:proofErr w:type="spellStart"/>
      <w:r w:rsidR="000528B9" w:rsidRPr="006A30B2">
        <w:rPr>
          <w:rFonts w:ascii="Book Antiqua" w:hAnsi="Book Antiqua"/>
          <w:color w:val="000000" w:themeColor="text1"/>
        </w:rPr>
        <w:t>immunomodulators</w:t>
      </w:r>
      <w:proofErr w:type="spellEnd"/>
      <w:r w:rsidR="000528B9" w:rsidRPr="006A30B2">
        <w:rPr>
          <w:rFonts w:ascii="Book Antiqua" w:hAnsi="Book Antiqua"/>
          <w:color w:val="000000" w:themeColor="text1"/>
        </w:rPr>
        <w:t>, anti-inflammatory agents, and anti-oxidants.</w:t>
      </w:r>
      <w:r w:rsidR="00210440" w:rsidRPr="006A30B2">
        <w:rPr>
          <w:rFonts w:ascii="Book Antiqua" w:hAnsi="Book Antiqua"/>
          <w:color w:val="000000" w:themeColor="text1"/>
        </w:rPr>
        <w:t xml:space="preserve"> </w:t>
      </w:r>
    </w:p>
    <w:p w:rsidR="00846365" w:rsidRPr="006A30B2" w:rsidRDefault="00846365" w:rsidP="00D976D0">
      <w:pPr>
        <w:snapToGrid w:val="0"/>
        <w:spacing w:line="360" w:lineRule="auto"/>
        <w:jc w:val="both"/>
        <w:rPr>
          <w:rFonts w:ascii="Book Antiqua" w:eastAsia="宋体" w:hAnsi="Book Antiqua"/>
          <w:color w:val="000000" w:themeColor="text1"/>
          <w:lang w:eastAsia="zh-CN"/>
        </w:rPr>
      </w:pPr>
    </w:p>
    <w:p w:rsidR="00BF42E2" w:rsidRPr="006A30B2" w:rsidRDefault="00BF42E2"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Anti-secretory agents</w:t>
      </w:r>
    </w:p>
    <w:p w:rsidR="00F86C82" w:rsidRPr="006A30B2" w:rsidRDefault="00F86C82"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 xml:space="preserve">The use of glucagon </w:t>
      </w:r>
      <w:r w:rsidR="004C1B3C" w:rsidRPr="006A30B2">
        <w:rPr>
          <w:rFonts w:ascii="Book Antiqua" w:hAnsi="Book Antiqua"/>
          <w:color w:val="000000" w:themeColor="text1"/>
        </w:rPr>
        <w:t>for</w:t>
      </w:r>
      <w:r w:rsidRPr="006A30B2">
        <w:rPr>
          <w:rFonts w:ascii="Book Antiqua" w:hAnsi="Book Antiqua"/>
          <w:color w:val="000000" w:themeColor="text1"/>
        </w:rPr>
        <w:t xml:space="preserve"> acute pancreatitis was first </w:t>
      </w:r>
      <w:r w:rsidR="004C1B3C" w:rsidRPr="006A30B2">
        <w:rPr>
          <w:rFonts w:ascii="Book Antiqua" w:hAnsi="Book Antiqua"/>
          <w:color w:val="000000" w:themeColor="text1"/>
        </w:rPr>
        <w:t>reported</w:t>
      </w:r>
      <w:r w:rsidRPr="006A30B2">
        <w:rPr>
          <w:rFonts w:ascii="Book Antiqua" w:hAnsi="Book Antiqua"/>
          <w:color w:val="000000" w:themeColor="text1"/>
        </w:rPr>
        <w:t xml:space="preserve"> in 1971 by Knight</w:t>
      </w:r>
      <w:r w:rsidR="00846365" w:rsidRPr="006A30B2">
        <w:rPr>
          <w:rFonts w:ascii="Book Antiqua" w:eastAsia="宋体" w:hAnsi="Book Antiqua"/>
          <w:color w:val="000000" w:themeColor="text1"/>
          <w:lang w:eastAsia="zh-CN"/>
        </w:rPr>
        <w:t xml:space="preserve"> </w:t>
      </w:r>
      <w:r w:rsidR="00846365" w:rsidRPr="006A30B2">
        <w:rPr>
          <w:rFonts w:ascii="Book Antiqua" w:eastAsia="宋体" w:hAnsi="Book Antiqua"/>
          <w:i/>
          <w:color w:val="000000" w:themeColor="text1"/>
          <w:lang w:eastAsia="zh-CN"/>
        </w:rPr>
        <w:t xml:space="preserve">et </w:t>
      </w:r>
      <w:proofErr w:type="gramStart"/>
      <w:r w:rsidR="00846365" w:rsidRPr="006A30B2">
        <w:rPr>
          <w:rFonts w:ascii="Book Antiqua" w:eastAsia="宋体" w:hAnsi="Book Antiqua"/>
          <w:i/>
          <w:color w:val="000000" w:themeColor="text1"/>
          <w:lang w:eastAsia="zh-CN"/>
        </w:rPr>
        <w:t>al</w:t>
      </w:r>
      <w:r w:rsidR="00846365" w:rsidRPr="006A30B2">
        <w:rPr>
          <w:rFonts w:ascii="Book Antiqua" w:eastAsia="宋体" w:hAnsi="Book Antiqua"/>
          <w:color w:val="000000" w:themeColor="text1"/>
          <w:vertAlign w:val="superscript"/>
          <w:lang w:eastAsia="zh-CN"/>
        </w:rPr>
        <w:t>[</w:t>
      </w:r>
      <w:proofErr w:type="gramEnd"/>
      <w:r w:rsidR="00116008" w:rsidRPr="006A30B2">
        <w:rPr>
          <w:rFonts w:ascii="Book Antiqua" w:hAnsi="Book Antiqua"/>
          <w:color w:val="000000" w:themeColor="text1"/>
          <w:vertAlign w:val="superscript"/>
        </w:rPr>
        <w:t>76</w:t>
      </w:r>
      <w:r w:rsidR="00846365" w:rsidRPr="006A30B2">
        <w:rPr>
          <w:rFonts w:ascii="Book Antiqua" w:hAnsi="Book Antiqua"/>
          <w:color w:val="000000" w:themeColor="text1"/>
          <w:vertAlign w:val="superscript"/>
        </w:rPr>
        <w:t>]</w:t>
      </w:r>
      <w:r w:rsidRPr="006A30B2">
        <w:rPr>
          <w:rFonts w:ascii="Book Antiqua" w:hAnsi="Book Antiqua"/>
          <w:color w:val="000000" w:themeColor="text1"/>
        </w:rPr>
        <w:t xml:space="preserve"> and since then several subsequent uncontrolled clinical trials have shown a clinical improvement, decrease in pain, and a decline in enzyme activities in acute pancreatitis</w:t>
      </w:r>
      <w:r w:rsidR="00846365" w:rsidRPr="006A30B2">
        <w:rPr>
          <w:rFonts w:ascii="Book Antiqua" w:eastAsia="宋体" w:hAnsi="Book Antiqua"/>
          <w:noProof/>
          <w:color w:val="000000" w:themeColor="text1"/>
          <w:vertAlign w:val="superscript"/>
          <w:lang w:eastAsia="zh-CN"/>
        </w:rPr>
        <w:t>[</w:t>
      </w:r>
      <w:r w:rsidR="00846365" w:rsidRPr="006A30B2">
        <w:rPr>
          <w:rFonts w:ascii="Book Antiqua" w:hAnsi="Book Antiqua"/>
          <w:noProof/>
          <w:color w:val="000000" w:themeColor="text1"/>
          <w:vertAlign w:val="superscript"/>
        </w:rPr>
        <w:t>77-79</w:t>
      </w:r>
      <w:r w:rsidR="00846365"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However, </w:t>
      </w:r>
      <w:r w:rsidR="00BA622C" w:rsidRPr="006A30B2">
        <w:rPr>
          <w:rFonts w:ascii="Book Antiqua" w:hAnsi="Book Antiqua"/>
          <w:color w:val="000000" w:themeColor="text1"/>
        </w:rPr>
        <w:t xml:space="preserve">in a subsequent </w:t>
      </w:r>
      <w:r w:rsidRPr="006A30B2">
        <w:rPr>
          <w:rFonts w:ascii="Book Antiqua" w:hAnsi="Book Antiqua"/>
          <w:color w:val="000000" w:themeColor="text1"/>
        </w:rPr>
        <w:t xml:space="preserve">double-blinded trial of 69 patients </w:t>
      </w:r>
      <w:r w:rsidR="00BA622C" w:rsidRPr="006A30B2">
        <w:rPr>
          <w:rFonts w:ascii="Book Antiqua" w:hAnsi="Book Antiqua"/>
          <w:color w:val="000000" w:themeColor="text1"/>
        </w:rPr>
        <w:t>glucagon</w:t>
      </w:r>
      <w:r w:rsidRPr="006A30B2">
        <w:rPr>
          <w:rFonts w:ascii="Book Antiqua" w:hAnsi="Book Antiqua"/>
          <w:color w:val="000000" w:themeColor="text1"/>
        </w:rPr>
        <w:t xml:space="preserve"> was not found to have a significant impact on the mortality of the patients when compared to </w:t>
      </w:r>
      <w:proofErr w:type="gramStart"/>
      <w:r w:rsidRPr="006A30B2">
        <w:rPr>
          <w:rFonts w:ascii="Book Antiqua" w:hAnsi="Book Antiqua"/>
          <w:color w:val="000000" w:themeColor="text1"/>
        </w:rPr>
        <w:t>placebo</w:t>
      </w:r>
      <w:r w:rsidR="00846365" w:rsidRPr="006A30B2">
        <w:rPr>
          <w:rFonts w:ascii="Book Antiqua" w:eastAsia="宋体" w:hAnsi="Book Antiqua"/>
          <w:noProof/>
          <w:color w:val="000000" w:themeColor="text1"/>
          <w:vertAlign w:val="superscript"/>
          <w:lang w:eastAsia="zh-CN"/>
        </w:rPr>
        <w:t>[</w:t>
      </w:r>
      <w:proofErr w:type="gramEnd"/>
      <w:r w:rsidR="00846365" w:rsidRPr="006A30B2">
        <w:rPr>
          <w:rFonts w:ascii="Book Antiqua" w:hAnsi="Book Antiqua"/>
          <w:noProof/>
          <w:color w:val="000000" w:themeColor="text1"/>
          <w:vertAlign w:val="superscript"/>
        </w:rPr>
        <w:t>80</w:t>
      </w:r>
      <w:r w:rsidR="00846365"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w:t>
      </w:r>
      <w:r w:rsidR="004C1B3C" w:rsidRPr="006A30B2">
        <w:rPr>
          <w:rFonts w:ascii="Book Antiqua" w:hAnsi="Book Antiqua"/>
          <w:color w:val="000000" w:themeColor="text1"/>
        </w:rPr>
        <w:t xml:space="preserve">Further clinical trials found no difference in mortality and morbidity such as pain and length of </w:t>
      </w:r>
      <w:proofErr w:type="gramStart"/>
      <w:r w:rsidR="004C1B3C" w:rsidRPr="006A30B2">
        <w:rPr>
          <w:rFonts w:ascii="Book Antiqua" w:hAnsi="Book Antiqua"/>
          <w:color w:val="000000" w:themeColor="text1"/>
        </w:rPr>
        <w:t>stay</w:t>
      </w:r>
      <w:r w:rsidR="00846365" w:rsidRPr="006A30B2">
        <w:rPr>
          <w:rFonts w:ascii="Book Antiqua" w:eastAsia="宋体" w:hAnsi="Book Antiqua"/>
          <w:noProof/>
          <w:color w:val="000000" w:themeColor="text1"/>
          <w:vertAlign w:val="superscript"/>
          <w:lang w:eastAsia="zh-CN"/>
        </w:rPr>
        <w:t>[</w:t>
      </w:r>
      <w:proofErr w:type="gramEnd"/>
      <w:r w:rsidR="00846365" w:rsidRPr="006A30B2">
        <w:rPr>
          <w:rFonts w:ascii="Book Antiqua" w:hAnsi="Book Antiqua"/>
          <w:noProof/>
          <w:color w:val="000000" w:themeColor="text1"/>
          <w:vertAlign w:val="superscript"/>
        </w:rPr>
        <w:t>81,82</w:t>
      </w:r>
      <w:r w:rsidR="00846365" w:rsidRPr="006A30B2">
        <w:rPr>
          <w:rFonts w:ascii="Book Antiqua" w:eastAsia="宋体" w:hAnsi="Book Antiqua"/>
          <w:noProof/>
          <w:color w:val="000000" w:themeColor="text1"/>
          <w:vertAlign w:val="superscript"/>
          <w:lang w:eastAsia="zh-CN"/>
        </w:rPr>
        <w:t>]</w:t>
      </w:r>
      <w:r w:rsidR="004C1B3C" w:rsidRPr="006A30B2">
        <w:rPr>
          <w:rFonts w:ascii="Book Antiqua" w:hAnsi="Book Antiqua"/>
          <w:color w:val="000000" w:themeColor="text1"/>
        </w:rPr>
        <w:t>.</w:t>
      </w:r>
      <w:r w:rsidR="007A55C5" w:rsidRPr="006A30B2" w:rsidDel="007A55C5">
        <w:rPr>
          <w:rFonts w:ascii="Book Antiqua" w:hAnsi="Book Antiqua"/>
          <w:color w:val="000000" w:themeColor="text1"/>
        </w:rPr>
        <w:t xml:space="preserve"> </w:t>
      </w:r>
    </w:p>
    <w:p w:rsidR="00F86C82" w:rsidRPr="006A30B2" w:rsidRDefault="00F86C82" w:rsidP="00846365">
      <w:pPr>
        <w:snapToGrid w:val="0"/>
        <w:spacing w:line="360" w:lineRule="auto"/>
        <w:ind w:firstLineChars="50" w:firstLine="120"/>
        <w:jc w:val="both"/>
        <w:rPr>
          <w:rFonts w:ascii="Book Antiqua" w:eastAsia="宋体" w:hAnsi="Book Antiqua" w:cs="Arial"/>
          <w:color w:val="000000" w:themeColor="text1"/>
          <w:lang w:eastAsia="zh-CN"/>
        </w:rPr>
      </w:pPr>
      <w:r w:rsidRPr="006A30B2">
        <w:rPr>
          <w:rFonts w:ascii="Book Antiqua" w:hAnsi="Book Antiqua" w:cs="Arial"/>
          <w:color w:val="000000" w:themeColor="text1"/>
        </w:rPr>
        <w:t xml:space="preserve">Atropine was also studied in a randomized clinical trial but did not have a significant effect on the clinical course of patients when compared with no </w:t>
      </w:r>
      <w:proofErr w:type="gramStart"/>
      <w:r w:rsidRPr="006A30B2">
        <w:rPr>
          <w:rFonts w:ascii="Book Antiqua" w:hAnsi="Book Antiqua" w:cs="Arial"/>
          <w:color w:val="000000" w:themeColor="text1"/>
        </w:rPr>
        <w:t>treatment</w:t>
      </w:r>
      <w:r w:rsidR="00846365" w:rsidRPr="006A30B2">
        <w:rPr>
          <w:rFonts w:ascii="Book Antiqua" w:eastAsia="宋体" w:hAnsi="Book Antiqua" w:cs="Arial"/>
          <w:noProof/>
          <w:color w:val="000000" w:themeColor="text1"/>
          <w:vertAlign w:val="superscript"/>
          <w:lang w:eastAsia="zh-CN"/>
        </w:rPr>
        <w:t>[</w:t>
      </w:r>
      <w:proofErr w:type="gramEnd"/>
      <w:r w:rsidR="00846365" w:rsidRPr="006A30B2">
        <w:rPr>
          <w:rFonts w:ascii="Book Antiqua" w:hAnsi="Book Antiqua" w:cs="Arial"/>
          <w:noProof/>
          <w:color w:val="000000" w:themeColor="text1"/>
          <w:vertAlign w:val="superscript"/>
        </w:rPr>
        <w:t>83</w:t>
      </w:r>
      <w:r w:rsidR="00846365" w:rsidRPr="006A30B2">
        <w:rPr>
          <w:rFonts w:ascii="Book Antiqua" w:eastAsia="宋体" w:hAnsi="Book Antiqua" w:cs="Arial"/>
          <w:noProof/>
          <w:color w:val="000000" w:themeColor="text1"/>
          <w:vertAlign w:val="superscript"/>
          <w:lang w:eastAsia="zh-CN"/>
        </w:rPr>
        <w:t>]</w:t>
      </w:r>
      <w:r w:rsidRPr="006A30B2">
        <w:rPr>
          <w:rFonts w:ascii="Book Antiqua" w:hAnsi="Book Antiqua" w:cs="Arial"/>
          <w:color w:val="000000" w:themeColor="text1"/>
        </w:rPr>
        <w:t>.</w:t>
      </w:r>
      <w:r w:rsidR="00855F27" w:rsidRPr="006A30B2">
        <w:rPr>
          <w:rFonts w:ascii="Book Antiqua" w:hAnsi="Book Antiqua" w:cs="Arial"/>
          <w:color w:val="000000" w:themeColor="text1"/>
        </w:rPr>
        <w:t xml:space="preserve"> </w:t>
      </w:r>
      <w:r w:rsidR="008B6295" w:rsidRPr="006A30B2">
        <w:rPr>
          <w:rFonts w:ascii="Book Antiqua" w:hAnsi="Book Antiqua" w:cs="Arial"/>
          <w:color w:val="000000" w:themeColor="text1"/>
        </w:rPr>
        <w:t>I</w:t>
      </w:r>
      <w:r w:rsidRPr="006A30B2">
        <w:rPr>
          <w:rFonts w:ascii="Book Antiqua" w:hAnsi="Book Antiqua" w:cs="Arial"/>
          <w:color w:val="000000" w:themeColor="text1"/>
        </w:rPr>
        <w:t xml:space="preserve">nfusion of salmon calcitonin was also thought to strongly depress </w:t>
      </w:r>
      <w:r w:rsidRPr="006A30B2">
        <w:rPr>
          <w:rFonts w:ascii="Book Antiqua" w:hAnsi="Book Antiqua" w:cs="Arial"/>
          <w:color w:val="000000" w:themeColor="text1"/>
        </w:rPr>
        <w:lastRenderedPageBreak/>
        <w:t>gastric secretions such as gastric acid, pepsin, and gastrin</w:t>
      </w:r>
      <w:r w:rsidR="00846365" w:rsidRPr="006A30B2">
        <w:rPr>
          <w:rFonts w:ascii="Book Antiqua" w:eastAsia="宋体" w:hAnsi="Book Antiqua" w:cs="Arial"/>
          <w:noProof/>
          <w:color w:val="000000" w:themeColor="text1"/>
          <w:vertAlign w:val="superscript"/>
          <w:lang w:eastAsia="zh-CN"/>
        </w:rPr>
        <w:t>[</w:t>
      </w:r>
      <w:r w:rsidR="00116008" w:rsidRPr="006A30B2">
        <w:rPr>
          <w:rFonts w:ascii="Book Antiqua" w:hAnsi="Book Antiqua" w:cs="Arial"/>
          <w:noProof/>
          <w:color w:val="000000" w:themeColor="text1"/>
          <w:vertAlign w:val="superscript"/>
        </w:rPr>
        <w:t>84-86</w:t>
      </w:r>
      <w:r w:rsidR="00846365" w:rsidRPr="006A30B2">
        <w:rPr>
          <w:rFonts w:ascii="Book Antiqua" w:eastAsia="宋体" w:hAnsi="Book Antiqua" w:cs="Arial"/>
          <w:noProof/>
          <w:color w:val="000000" w:themeColor="text1"/>
          <w:vertAlign w:val="superscript"/>
          <w:lang w:eastAsia="zh-CN"/>
        </w:rPr>
        <w:t>]</w:t>
      </w:r>
      <w:r w:rsidR="00855F27" w:rsidRPr="006A30B2">
        <w:rPr>
          <w:rFonts w:ascii="Book Antiqua" w:hAnsi="Book Antiqua" w:cs="Arial"/>
          <w:color w:val="000000" w:themeColor="text1"/>
        </w:rPr>
        <w:t xml:space="preserve"> </w:t>
      </w:r>
      <w:r w:rsidRPr="006A30B2">
        <w:rPr>
          <w:rFonts w:ascii="Book Antiqua" w:hAnsi="Book Antiqua" w:cs="Arial"/>
          <w:color w:val="000000" w:themeColor="text1"/>
        </w:rPr>
        <w:t xml:space="preserve">as well as pancreatic enzyme secretions stimulated by various </w:t>
      </w:r>
      <w:proofErr w:type="spellStart"/>
      <w:r w:rsidRPr="006A30B2">
        <w:rPr>
          <w:rFonts w:ascii="Book Antiqua" w:hAnsi="Book Antiqua" w:cs="Arial"/>
          <w:color w:val="000000" w:themeColor="text1"/>
        </w:rPr>
        <w:t>secretagogues</w:t>
      </w:r>
      <w:proofErr w:type="spellEnd"/>
      <w:r w:rsidRPr="006A30B2">
        <w:rPr>
          <w:rFonts w:ascii="Book Antiqua" w:hAnsi="Book Antiqua" w:cs="Arial"/>
          <w:color w:val="000000" w:themeColor="text1"/>
        </w:rPr>
        <w:t xml:space="preserve"> without affecting the fluid and electrolyte secretions</w:t>
      </w:r>
      <w:r w:rsidR="00846365" w:rsidRPr="006A30B2">
        <w:rPr>
          <w:rFonts w:ascii="Book Antiqua" w:eastAsia="宋体" w:hAnsi="Book Antiqua" w:cs="Arial"/>
          <w:noProof/>
          <w:color w:val="000000" w:themeColor="text1"/>
          <w:vertAlign w:val="superscript"/>
          <w:lang w:eastAsia="zh-CN"/>
        </w:rPr>
        <w:t>[</w:t>
      </w:r>
      <w:r w:rsidR="00116008" w:rsidRPr="006A30B2">
        <w:rPr>
          <w:rFonts w:ascii="Book Antiqua" w:hAnsi="Book Antiqua" w:cs="Arial"/>
          <w:noProof/>
          <w:color w:val="000000" w:themeColor="text1"/>
          <w:vertAlign w:val="superscript"/>
        </w:rPr>
        <w:t>87</w:t>
      </w:r>
      <w:r w:rsidR="00846365" w:rsidRPr="006A30B2">
        <w:rPr>
          <w:rFonts w:ascii="Book Antiqua" w:eastAsia="宋体" w:hAnsi="Book Antiqua" w:cs="Arial"/>
          <w:noProof/>
          <w:color w:val="000000" w:themeColor="text1"/>
          <w:vertAlign w:val="superscript"/>
          <w:lang w:eastAsia="zh-CN"/>
        </w:rPr>
        <w:t>]</w:t>
      </w:r>
      <w:r w:rsidRPr="006A30B2">
        <w:rPr>
          <w:rFonts w:ascii="Book Antiqua" w:hAnsi="Book Antiqua" w:cs="Arial"/>
          <w:color w:val="000000" w:themeColor="text1"/>
        </w:rPr>
        <w:t xml:space="preserve"> thus mitigating the pathogenesis of acute pancreatitis</w:t>
      </w:r>
      <w:r w:rsidR="00846365" w:rsidRPr="006A30B2">
        <w:rPr>
          <w:rFonts w:ascii="Book Antiqua" w:eastAsia="宋体" w:hAnsi="Book Antiqua" w:cs="Arial"/>
          <w:noProof/>
          <w:color w:val="000000" w:themeColor="text1"/>
          <w:vertAlign w:val="superscript"/>
          <w:lang w:eastAsia="zh-CN"/>
        </w:rPr>
        <w:t>[</w:t>
      </w:r>
      <w:r w:rsidR="00116008" w:rsidRPr="006A30B2">
        <w:rPr>
          <w:rFonts w:ascii="Book Antiqua" w:hAnsi="Book Antiqua" w:cs="Arial"/>
          <w:noProof/>
          <w:color w:val="000000" w:themeColor="text1"/>
          <w:vertAlign w:val="superscript"/>
        </w:rPr>
        <w:t>88</w:t>
      </w:r>
      <w:r w:rsidR="00846365" w:rsidRPr="006A30B2">
        <w:rPr>
          <w:rFonts w:ascii="Book Antiqua" w:eastAsia="宋体" w:hAnsi="Book Antiqua" w:cs="Arial"/>
          <w:noProof/>
          <w:color w:val="000000" w:themeColor="text1"/>
          <w:vertAlign w:val="superscript"/>
          <w:lang w:eastAsia="zh-CN"/>
        </w:rPr>
        <w:t>]</w:t>
      </w:r>
      <w:r w:rsidR="00846365" w:rsidRPr="006A30B2">
        <w:rPr>
          <w:rFonts w:ascii="Book Antiqua" w:hAnsi="Book Antiqua" w:cs="Arial"/>
          <w:color w:val="000000" w:themeColor="text1"/>
        </w:rPr>
        <w:t>.</w:t>
      </w:r>
      <w:r w:rsidRPr="006A30B2">
        <w:rPr>
          <w:rFonts w:ascii="Book Antiqua" w:hAnsi="Book Antiqua" w:cs="Arial"/>
          <w:color w:val="000000" w:themeColor="text1"/>
        </w:rPr>
        <w:t xml:space="preserve"> A </w:t>
      </w:r>
      <w:proofErr w:type="spellStart"/>
      <w:r w:rsidRPr="006A30B2">
        <w:rPr>
          <w:rFonts w:ascii="Book Antiqua" w:hAnsi="Book Antiqua" w:cs="Arial"/>
          <w:color w:val="000000" w:themeColor="text1"/>
        </w:rPr>
        <w:t>multicentered</w:t>
      </w:r>
      <w:proofErr w:type="spellEnd"/>
      <w:r w:rsidRPr="006A30B2">
        <w:rPr>
          <w:rFonts w:ascii="Book Antiqua" w:hAnsi="Book Antiqua" w:cs="Arial"/>
          <w:color w:val="000000" w:themeColor="text1"/>
        </w:rPr>
        <w:t xml:space="preserve"> randomized double-blinded trial assessing the use of synthetic salmon calcitonin in acute pancreatitis showed that though mortality was not affected, the number of patients without pain and normalized serum amylase was higher in the treated group </w:t>
      </w:r>
      <w:r w:rsidR="008B6295" w:rsidRPr="006A30B2">
        <w:rPr>
          <w:rFonts w:ascii="Book Antiqua" w:hAnsi="Book Antiqua" w:cs="Arial"/>
          <w:color w:val="000000" w:themeColor="text1"/>
        </w:rPr>
        <w:t xml:space="preserve">as </w:t>
      </w:r>
      <w:r w:rsidRPr="006A30B2">
        <w:rPr>
          <w:rFonts w:ascii="Book Antiqua" w:hAnsi="Book Antiqua" w:cs="Arial"/>
          <w:color w:val="000000" w:themeColor="text1"/>
        </w:rPr>
        <w:t xml:space="preserve">compared to </w:t>
      </w:r>
      <w:r w:rsidR="008B6295" w:rsidRPr="006A30B2">
        <w:rPr>
          <w:rFonts w:ascii="Book Antiqua" w:hAnsi="Book Antiqua" w:cs="Arial"/>
          <w:color w:val="000000" w:themeColor="text1"/>
        </w:rPr>
        <w:t xml:space="preserve">the </w:t>
      </w:r>
      <w:r w:rsidRPr="006A30B2">
        <w:rPr>
          <w:rFonts w:ascii="Book Antiqua" w:hAnsi="Book Antiqua" w:cs="Arial"/>
          <w:color w:val="000000" w:themeColor="text1"/>
        </w:rPr>
        <w:t>placebo</w:t>
      </w:r>
      <w:r w:rsidR="008B6295" w:rsidRPr="006A30B2">
        <w:rPr>
          <w:rFonts w:ascii="Book Antiqua" w:hAnsi="Book Antiqua" w:cs="Arial"/>
          <w:color w:val="000000" w:themeColor="text1"/>
        </w:rPr>
        <w:t xml:space="preserve"> group</w:t>
      </w:r>
      <w:r w:rsidRPr="006A30B2">
        <w:rPr>
          <w:rFonts w:ascii="Book Antiqua" w:hAnsi="Book Antiqua" w:cs="Arial"/>
          <w:color w:val="000000" w:themeColor="text1"/>
        </w:rPr>
        <w:t xml:space="preserve">. Other parameters such as analgesic dose, leukocyte count, and normalization of seven clinical and laboratory criteria showed a positive trend in the treated group but </w:t>
      </w:r>
      <w:r w:rsidR="008B6295" w:rsidRPr="006A30B2">
        <w:rPr>
          <w:rFonts w:ascii="Book Antiqua" w:hAnsi="Book Antiqua" w:cs="Arial"/>
          <w:color w:val="000000" w:themeColor="text1"/>
        </w:rPr>
        <w:t xml:space="preserve">was </w:t>
      </w:r>
      <w:r w:rsidRPr="006A30B2">
        <w:rPr>
          <w:rFonts w:ascii="Book Antiqua" w:hAnsi="Book Antiqua" w:cs="Arial"/>
          <w:color w:val="000000" w:themeColor="text1"/>
        </w:rPr>
        <w:t xml:space="preserve">not clinically </w:t>
      </w:r>
      <w:proofErr w:type="gramStart"/>
      <w:r w:rsidRPr="006A30B2">
        <w:rPr>
          <w:rFonts w:ascii="Book Antiqua" w:hAnsi="Book Antiqua" w:cs="Arial"/>
          <w:color w:val="000000" w:themeColor="text1"/>
        </w:rPr>
        <w:t>significant</w:t>
      </w:r>
      <w:r w:rsidR="00846365" w:rsidRPr="006A30B2">
        <w:rPr>
          <w:rFonts w:ascii="Book Antiqua" w:eastAsia="宋体" w:hAnsi="Book Antiqua" w:cs="Arial"/>
          <w:noProof/>
          <w:color w:val="000000" w:themeColor="text1"/>
          <w:vertAlign w:val="superscript"/>
          <w:lang w:eastAsia="zh-CN"/>
        </w:rPr>
        <w:t>[</w:t>
      </w:r>
      <w:proofErr w:type="gramEnd"/>
      <w:r w:rsidR="00846365" w:rsidRPr="006A30B2">
        <w:rPr>
          <w:rFonts w:ascii="Book Antiqua" w:hAnsi="Book Antiqua" w:cs="Arial"/>
          <w:noProof/>
          <w:color w:val="000000" w:themeColor="text1"/>
          <w:vertAlign w:val="superscript"/>
        </w:rPr>
        <w:t>88</w:t>
      </w:r>
      <w:r w:rsidR="00846365" w:rsidRPr="006A30B2">
        <w:rPr>
          <w:rFonts w:ascii="Book Antiqua" w:eastAsia="宋体" w:hAnsi="Book Antiqua" w:cs="Arial"/>
          <w:noProof/>
          <w:color w:val="000000" w:themeColor="text1"/>
          <w:vertAlign w:val="superscript"/>
          <w:lang w:eastAsia="zh-CN"/>
        </w:rPr>
        <w:t>]</w:t>
      </w:r>
      <w:r w:rsidRPr="006A30B2">
        <w:rPr>
          <w:rFonts w:ascii="Book Antiqua" w:hAnsi="Book Antiqua" w:cs="Arial"/>
          <w:color w:val="000000" w:themeColor="text1"/>
        </w:rPr>
        <w:t>.</w:t>
      </w:r>
      <w:r w:rsidR="00846365" w:rsidRPr="006A30B2">
        <w:rPr>
          <w:rFonts w:ascii="Book Antiqua" w:eastAsia="宋体" w:hAnsi="Book Antiqua" w:cs="Arial"/>
          <w:color w:val="000000" w:themeColor="text1"/>
          <w:lang w:eastAsia="zh-CN"/>
        </w:rPr>
        <w:t xml:space="preserve"> </w:t>
      </w:r>
    </w:p>
    <w:p w:rsidR="00E21A45" w:rsidRPr="006A30B2" w:rsidRDefault="008B6295" w:rsidP="00846365">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C</w:t>
      </w:r>
      <w:r w:rsidR="003A5957" w:rsidRPr="006A30B2">
        <w:rPr>
          <w:rFonts w:ascii="Book Antiqua" w:hAnsi="Book Antiqua"/>
          <w:color w:val="000000" w:themeColor="text1"/>
        </w:rPr>
        <w:t>linical trials have well studied the use of somatostatin for treatment of a</w:t>
      </w:r>
      <w:r w:rsidR="00BF42E2" w:rsidRPr="006A30B2">
        <w:rPr>
          <w:rFonts w:ascii="Book Antiqua" w:hAnsi="Book Antiqua"/>
          <w:color w:val="000000" w:themeColor="text1"/>
        </w:rPr>
        <w:t xml:space="preserve">cute pancreatitis given that it inhibits pancreatic exocrine secretions, reduces splanchnic blood flow, stimulates the hepatic </w:t>
      </w:r>
      <w:proofErr w:type="spellStart"/>
      <w:r w:rsidR="00BF42E2" w:rsidRPr="006A30B2">
        <w:rPr>
          <w:rFonts w:ascii="Book Antiqua" w:hAnsi="Book Antiqua"/>
          <w:color w:val="000000" w:themeColor="text1"/>
        </w:rPr>
        <w:t>reticuloendothelial</w:t>
      </w:r>
      <w:proofErr w:type="spellEnd"/>
      <w:r w:rsidR="00BF42E2" w:rsidRPr="006A30B2">
        <w:rPr>
          <w:rFonts w:ascii="Book Antiqua" w:hAnsi="Book Antiqua"/>
          <w:color w:val="000000" w:themeColor="text1"/>
        </w:rPr>
        <w:t xml:space="preserve"> system, and modulates the inflammatory cytokine </w:t>
      </w:r>
      <w:proofErr w:type="gramStart"/>
      <w:r w:rsidR="00BF42E2" w:rsidRPr="006A30B2">
        <w:rPr>
          <w:rFonts w:ascii="Book Antiqua" w:hAnsi="Book Antiqua"/>
          <w:color w:val="000000" w:themeColor="text1"/>
        </w:rPr>
        <w:t>cascade</w:t>
      </w:r>
      <w:r w:rsidR="00846365" w:rsidRPr="006A30B2">
        <w:rPr>
          <w:rFonts w:ascii="Book Antiqua" w:eastAsia="宋体" w:hAnsi="Book Antiqua"/>
          <w:noProof/>
          <w:color w:val="000000" w:themeColor="text1"/>
          <w:vertAlign w:val="superscript"/>
          <w:lang w:eastAsia="zh-CN"/>
        </w:rPr>
        <w:t>[</w:t>
      </w:r>
      <w:proofErr w:type="gramEnd"/>
      <w:r w:rsidR="00846365" w:rsidRPr="006A30B2">
        <w:rPr>
          <w:rFonts w:ascii="Book Antiqua" w:hAnsi="Book Antiqua"/>
          <w:noProof/>
          <w:color w:val="000000" w:themeColor="text1"/>
          <w:vertAlign w:val="superscript"/>
        </w:rPr>
        <w:t>89</w:t>
      </w:r>
      <w:r w:rsidR="00846365" w:rsidRPr="006A30B2">
        <w:rPr>
          <w:rFonts w:ascii="Book Antiqua" w:eastAsia="宋体" w:hAnsi="Book Antiqua"/>
          <w:noProof/>
          <w:color w:val="000000" w:themeColor="text1"/>
          <w:vertAlign w:val="superscript"/>
          <w:lang w:eastAsia="zh-CN"/>
        </w:rPr>
        <w:t>]</w:t>
      </w:r>
      <w:r w:rsidR="00BF42E2" w:rsidRPr="006A30B2">
        <w:rPr>
          <w:rFonts w:ascii="Book Antiqua" w:hAnsi="Book Antiqua"/>
          <w:color w:val="000000" w:themeColor="text1"/>
        </w:rPr>
        <w:t>.</w:t>
      </w:r>
      <w:r w:rsidR="0016637E" w:rsidRPr="006A30B2">
        <w:rPr>
          <w:rFonts w:ascii="Book Antiqua" w:hAnsi="Book Antiqua"/>
          <w:color w:val="000000" w:themeColor="text1"/>
          <w:vertAlign w:val="superscript"/>
        </w:rPr>
        <w:t xml:space="preserve"> </w:t>
      </w:r>
      <w:r w:rsidR="0053706A" w:rsidRPr="006A30B2">
        <w:rPr>
          <w:rFonts w:ascii="Book Antiqua" w:hAnsi="Book Antiqua"/>
          <w:color w:val="000000" w:themeColor="text1"/>
        </w:rPr>
        <w:t>However</w:t>
      </w:r>
      <w:r w:rsidR="00CA63C1" w:rsidRPr="006A30B2">
        <w:rPr>
          <w:rFonts w:ascii="Book Antiqua" w:hAnsi="Book Antiqua"/>
          <w:color w:val="000000" w:themeColor="text1"/>
        </w:rPr>
        <w:t>, several</w:t>
      </w:r>
      <w:r w:rsidR="0053706A" w:rsidRPr="006A30B2">
        <w:rPr>
          <w:rFonts w:ascii="Book Antiqua" w:hAnsi="Book Antiqua"/>
          <w:color w:val="000000" w:themeColor="text1"/>
        </w:rPr>
        <w:t xml:space="preserve"> </w:t>
      </w:r>
      <w:r w:rsidR="00BF42E2" w:rsidRPr="006A30B2">
        <w:rPr>
          <w:rFonts w:ascii="Book Antiqua" w:hAnsi="Book Antiqua"/>
          <w:color w:val="000000" w:themeColor="text1"/>
        </w:rPr>
        <w:t xml:space="preserve">randomized clinical trials </w:t>
      </w:r>
      <w:r w:rsidR="0053706A" w:rsidRPr="006A30B2">
        <w:rPr>
          <w:rFonts w:ascii="Book Antiqua" w:hAnsi="Book Antiqua"/>
          <w:color w:val="000000" w:themeColor="text1"/>
        </w:rPr>
        <w:t xml:space="preserve">failed to show </w:t>
      </w:r>
      <w:r w:rsidR="00BF42E2" w:rsidRPr="006A30B2">
        <w:rPr>
          <w:rFonts w:ascii="Book Antiqua" w:hAnsi="Book Antiqua"/>
          <w:color w:val="000000" w:themeColor="text1"/>
        </w:rPr>
        <w:t xml:space="preserve">a clinically significant benefit with the use of </w:t>
      </w:r>
      <w:proofErr w:type="gramStart"/>
      <w:r w:rsidR="00BF42E2" w:rsidRPr="006A30B2">
        <w:rPr>
          <w:rFonts w:ascii="Book Antiqua" w:hAnsi="Book Antiqua"/>
          <w:color w:val="000000" w:themeColor="text1"/>
        </w:rPr>
        <w:t>somatostatin</w:t>
      </w:r>
      <w:r w:rsidR="00846365" w:rsidRPr="006A30B2">
        <w:rPr>
          <w:rFonts w:ascii="Book Antiqua" w:eastAsia="宋体" w:hAnsi="Book Antiqua"/>
          <w:noProof/>
          <w:color w:val="000000" w:themeColor="text1"/>
          <w:vertAlign w:val="superscript"/>
          <w:lang w:eastAsia="zh-CN"/>
        </w:rPr>
        <w:t>[</w:t>
      </w:r>
      <w:proofErr w:type="gramEnd"/>
      <w:r w:rsidR="00846365" w:rsidRPr="006A30B2">
        <w:rPr>
          <w:rFonts w:ascii="Book Antiqua" w:hAnsi="Book Antiqua"/>
          <w:noProof/>
          <w:color w:val="000000" w:themeColor="text1"/>
          <w:vertAlign w:val="superscript"/>
        </w:rPr>
        <w:t>90-94</w:t>
      </w:r>
      <w:r w:rsidR="00846365" w:rsidRPr="006A30B2">
        <w:rPr>
          <w:rFonts w:ascii="Book Antiqua" w:eastAsia="宋体" w:hAnsi="Book Antiqua"/>
          <w:noProof/>
          <w:color w:val="000000" w:themeColor="text1"/>
          <w:vertAlign w:val="superscript"/>
          <w:lang w:eastAsia="zh-CN"/>
        </w:rPr>
        <w:t>]</w:t>
      </w:r>
      <w:r w:rsidR="00BF42E2" w:rsidRPr="006A30B2">
        <w:rPr>
          <w:rFonts w:ascii="Book Antiqua" w:hAnsi="Book Antiqua"/>
          <w:color w:val="000000" w:themeColor="text1"/>
        </w:rPr>
        <w:t xml:space="preserve">. </w:t>
      </w:r>
      <w:r w:rsidR="00145DDC" w:rsidRPr="006A30B2">
        <w:rPr>
          <w:rFonts w:ascii="Book Antiqua" w:hAnsi="Book Antiqua"/>
          <w:color w:val="000000" w:themeColor="text1"/>
        </w:rPr>
        <w:t>A meta</w:t>
      </w:r>
      <w:r w:rsidR="0053706A" w:rsidRPr="006A30B2">
        <w:rPr>
          <w:rFonts w:ascii="Book Antiqua" w:hAnsi="Book Antiqua"/>
          <w:color w:val="000000" w:themeColor="text1"/>
        </w:rPr>
        <w:t xml:space="preserve">-analysis of seven publications, on the other hand, did show </w:t>
      </w:r>
      <w:r w:rsidR="00145DDC" w:rsidRPr="006A30B2">
        <w:rPr>
          <w:rFonts w:ascii="Book Antiqua" w:hAnsi="Book Antiqua"/>
          <w:color w:val="000000" w:themeColor="text1"/>
        </w:rPr>
        <w:t xml:space="preserve">an overall mortality benefit with somatostatin for severe </w:t>
      </w:r>
      <w:r w:rsidR="009F26D2" w:rsidRPr="006A30B2">
        <w:rPr>
          <w:rFonts w:ascii="Book Antiqua" w:hAnsi="Book Antiqua"/>
          <w:color w:val="000000" w:themeColor="text1"/>
        </w:rPr>
        <w:t>acute pancreatitis</w:t>
      </w:r>
      <w:r w:rsidR="00145DDC" w:rsidRPr="006A30B2">
        <w:rPr>
          <w:rFonts w:ascii="Book Antiqua" w:hAnsi="Book Antiqua"/>
          <w:color w:val="000000" w:themeColor="text1"/>
        </w:rPr>
        <w:t xml:space="preserve"> </w:t>
      </w:r>
      <w:r w:rsidR="00C200CD">
        <w:rPr>
          <w:rFonts w:ascii="Book Antiqua" w:hAnsi="Book Antiqua" w:hint="eastAsia"/>
          <w:color w:val="000000" w:themeColor="text1"/>
          <w:lang w:eastAsia="zh-CN"/>
        </w:rPr>
        <w:t>[</w:t>
      </w:r>
      <w:r w:rsidR="00145DDC" w:rsidRPr="006A30B2">
        <w:rPr>
          <w:rFonts w:ascii="Book Antiqua" w:hAnsi="Book Antiqua"/>
          <w:color w:val="000000" w:themeColor="text1"/>
        </w:rPr>
        <w:t>odds r</w:t>
      </w:r>
      <w:r w:rsidR="001C1153" w:rsidRPr="006A30B2">
        <w:rPr>
          <w:rFonts w:ascii="Book Antiqua" w:hAnsi="Book Antiqua"/>
          <w:color w:val="000000" w:themeColor="text1"/>
        </w:rPr>
        <w:t>atio</w:t>
      </w:r>
      <w:r w:rsidR="00C200CD">
        <w:rPr>
          <w:rFonts w:ascii="Book Antiqua" w:hAnsi="Book Antiqua" w:hint="eastAsia"/>
          <w:color w:val="000000" w:themeColor="text1"/>
          <w:lang w:eastAsia="zh-CN"/>
        </w:rPr>
        <w:t xml:space="preserve"> (OR)</w:t>
      </w:r>
      <w:r w:rsidR="001C1153" w:rsidRPr="006A30B2">
        <w:rPr>
          <w:rFonts w:ascii="Book Antiqua" w:hAnsi="Book Antiqua"/>
          <w:color w:val="000000" w:themeColor="text1"/>
        </w:rPr>
        <w:t xml:space="preserve"> 0.36</w:t>
      </w:r>
      <w:r w:rsidR="00C200CD">
        <w:rPr>
          <w:rFonts w:ascii="Book Antiqua" w:hAnsi="Book Antiqua" w:hint="eastAsia"/>
          <w:color w:val="000000" w:themeColor="text1"/>
          <w:lang w:eastAsia="zh-CN"/>
        </w:rPr>
        <w:t xml:space="preserve">, </w:t>
      </w:r>
      <w:r w:rsidR="00846365" w:rsidRPr="006A30B2">
        <w:rPr>
          <w:rFonts w:ascii="Book Antiqua" w:hAnsi="Book Antiqua"/>
          <w:color w:val="000000" w:themeColor="text1"/>
        </w:rPr>
        <w:t>95%CI:</w:t>
      </w:r>
      <w:r w:rsidR="001C1153" w:rsidRPr="006A30B2">
        <w:rPr>
          <w:rFonts w:ascii="Book Antiqua" w:hAnsi="Book Antiqua"/>
          <w:color w:val="000000" w:themeColor="text1"/>
        </w:rPr>
        <w:t xml:space="preserve"> 0.2-0.64</w:t>
      </w:r>
      <w:r w:rsidR="00C200CD">
        <w:rPr>
          <w:rFonts w:ascii="Book Antiqua" w:hAnsi="Book Antiqua" w:hint="eastAsia"/>
          <w:color w:val="000000" w:themeColor="text1"/>
          <w:lang w:eastAsia="zh-CN"/>
        </w:rPr>
        <w:t>]</w:t>
      </w:r>
      <w:r w:rsidR="0053706A" w:rsidRPr="006A30B2">
        <w:rPr>
          <w:rFonts w:ascii="Book Antiqua" w:hAnsi="Book Antiqua"/>
          <w:color w:val="000000" w:themeColor="text1"/>
        </w:rPr>
        <w:t xml:space="preserve"> but </w:t>
      </w:r>
      <w:r w:rsidRPr="006A30B2">
        <w:rPr>
          <w:rFonts w:ascii="Book Antiqua" w:hAnsi="Book Antiqua"/>
          <w:color w:val="000000" w:themeColor="text1"/>
        </w:rPr>
        <w:t xml:space="preserve">there was </w:t>
      </w:r>
      <w:r w:rsidR="0053706A" w:rsidRPr="006A30B2">
        <w:rPr>
          <w:rFonts w:ascii="Book Antiqua" w:hAnsi="Book Antiqua"/>
          <w:color w:val="000000" w:themeColor="text1"/>
        </w:rPr>
        <w:t xml:space="preserve">no significant decrease in complication rates in patients with </w:t>
      </w:r>
      <w:r w:rsidR="009F26D2" w:rsidRPr="006A30B2">
        <w:rPr>
          <w:rFonts w:ascii="Book Antiqua" w:hAnsi="Book Antiqua"/>
          <w:color w:val="000000" w:themeColor="text1"/>
        </w:rPr>
        <w:t xml:space="preserve">acute </w:t>
      </w:r>
      <w:proofErr w:type="gramStart"/>
      <w:r w:rsidR="009F26D2" w:rsidRPr="006A30B2">
        <w:rPr>
          <w:rFonts w:ascii="Book Antiqua" w:hAnsi="Book Antiqua"/>
          <w:color w:val="000000" w:themeColor="text1"/>
        </w:rPr>
        <w:t>pancreatitis</w:t>
      </w:r>
      <w:r w:rsidR="00CF1348" w:rsidRPr="006A30B2">
        <w:rPr>
          <w:rFonts w:ascii="Book Antiqua" w:eastAsia="宋体" w:hAnsi="Book Antiqua"/>
          <w:noProof/>
          <w:color w:val="000000" w:themeColor="text1"/>
          <w:vertAlign w:val="superscript"/>
          <w:lang w:eastAsia="zh-CN"/>
        </w:rPr>
        <w:t>[</w:t>
      </w:r>
      <w:proofErr w:type="gramEnd"/>
      <w:r w:rsidR="00CF1348" w:rsidRPr="006A30B2">
        <w:rPr>
          <w:rFonts w:ascii="Book Antiqua" w:hAnsi="Book Antiqua"/>
          <w:noProof/>
          <w:color w:val="000000" w:themeColor="text1"/>
          <w:vertAlign w:val="superscript"/>
        </w:rPr>
        <w:t>95</w:t>
      </w:r>
      <w:r w:rsidR="00CF1348" w:rsidRPr="006A30B2">
        <w:rPr>
          <w:rFonts w:ascii="Book Antiqua" w:eastAsia="宋体" w:hAnsi="Book Antiqua"/>
          <w:noProof/>
          <w:color w:val="000000" w:themeColor="text1"/>
          <w:vertAlign w:val="superscript"/>
          <w:lang w:eastAsia="zh-CN"/>
        </w:rPr>
        <w:t>]</w:t>
      </w:r>
      <w:r w:rsidR="001C1153" w:rsidRPr="006A30B2">
        <w:rPr>
          <w:rFonts w:ascii="Book Antiqua" w:hAnsi="Book Antiqua"/>
          <w:color w:val="000000" w:themeColor="text1"/>
        </w:rPr>
        <w:t>.</w:t>
      </w:r>
      <w:r w:rsidR="0053706A" w:rsidRPr="006A30B2">
        <w:rPr>
          <w:rFonts w:ascii="Book Antiqua" w:hAnsi="Book Antiqua"/>
          <w:color w:val="000000" w:themeColor="text1"/>
        </w:rPr>
        <w:t xml:space="preserve"> </w:t>
      </w:r>
    </w:p>
    <w:p w:rsidR="00210440" w:rsidRPr="006A30B2" w:rsidRDefault="0053706A" w:rsidP="00CF1348">
      <w:pPr>
        <w:snapToGrid w:val="0"/>
        <w:spacing w:line="360" w:lineRule="auto"/>
        <w:ind w:firstLineChars="50" w:firstLine="120"/>
        <w:jc w:val="both"/>
        <w:rPr>
          <w:rFonts w:ascii="Book Antiqua" w:hAnsi="Book Antiqua"/>
          <w:color w:val="000000" w:themeColor="text1"/>
        </w:rPr>
      </w:pPr>
      <w:proofErr w:type="spellStart"/>
      <w:r w:rsidRPr="006A30B2">
        <w:rPr>
          <w:rFonts w:ascii="Book Antiqua" w:hAnsi="Book Antiqua"/>
          <w:color w:val="000000" w:themeColor="text1"/>
        </w:rPr>
        <w:t>Octr</w:t>
      </w:r>
      <w:r w:rsidR="00E64580" w:rsidRPr="006A30B2">
        <w:rPr>
          <w:rFonts w:ascii="Book Antiqua" w:hAnsi="Book Antiqua"/>
          <w:color w:val="000000" w:themeColor="text1"/>
        </w:rPr>
        <w:t>eotide</w:t>
      </w:r>
      <w:proofErr w:type="spellEnd"/>
      <w:r w:rsidR="00E64580" w:rsidRPr="006A30B2">
        <w:rPr>
          <w:rFonts w:ascii="Book Antiqua" w:hAnsi="Book Antiqua"/>
          <w:color w:val="000000" w:themeColor="text1"/>
        </w:rPr>
        <w:t xml:space="preserve">, a synthetic analogue of somatostatin, </w:t>
      </w:r>
      <w:r w:rsidR="008B6295" w:rsidRPr="006A30B2">
        <w:rPr>
          <w:rFonts w:ascii="Book Antiqua" w:hAnsi="Book Antiqua"/>
          <w:color w:val="000000" w:themeColor="text1"/>
        </w:rPr>
        <w:t xml:space="preserve">was </w:t>
      </w:r>
      <w:r w:rsidR="00E64580" w:rsidRPr="006A30B2">
        <w:rPr>
          <w:rFonts w:ascii="Book Antiqua" w:hAnsi="Book Antiqua"/>
          <w:color w:val="000000" w:themeColor="text1"/>
        </w:rPr>
        <w:t xml:space="preserve">also </w:t>
      </w:r>
      <w:r w:rsidR="008B6295" w:rsidRPr="006A30B2">
        <w:rPr>
          <w:rFonts w:ascii="Book Antiqua" w:hAnsi="Book Antiqua"/>
          <w:color w:val="000000" w:themeColor="text1"/>
        </w:rPr>
        <w:t>tested</w:t>
      </w:r>
      <w:r w:rsidR="00E64580" w:rsidRPr="006A30B2">
        <w:rPr>
          <w:rFonts w:ascii="Book Antiqua" w:hAnsi="Book Antiqua"/>
          <w:color w:val="000000" w:themeColor="text1"/>
        </w:rPr>
        <w:t xml:space="preserve"> clinically. While initial small studies </w:t>
      </w:r>
      <w:r w:rsidR="00B455EA" w:rsidRPr="006A30B2">
        <w:rPr>
          <w:rFonts w:ascii="Book Antiqua" w:hAnsi="Book Antiqua"/>
          <w:color w:val="000000" w:themeColor="text1"/>
        </w:rPr>
        <w:t>did not show</w:t>
      </w:r>
      <w:r w:rsidR="00E64580" w:rsidRPr="006A30B2">
        <w:rPr>
          <w:rFonts w:ascii="Book Antiqua" w:hAnsi="Book Antiqua"/>
          <w:color w:val="000000" w:themeColor="text1"/>
        </w:rPr>
        <w:t xml:space="preserve"> any </w:t>
      </w:r>
      <w:r w:rsidR="004D2285" w:rsidRPr="006A30B2">
        <w:rPr>
          <w:rFonts w:ascii="Book Antiqua" w:hAnsi="Book Antiqua"/>
          <w:color w:val="000000" w:themeColor="text1"/>
        </w:rPr>
        <w:t xml:space="preserve">overall </w:t>
      </w:r>
      <w:r w:rsidR="00E64580" w:rsidRPr="006A30B2">
        <w:rPr>
          <w:rFonts w:ascii="Book Antiqua" w:hAnsi="Book Antiqua"/>
          <w:color w:val="000000" w:themeColor="text1"/>
        </w:rPr>
        <w:t>mortality benefit</w:t>
      </w:r>
      <w:r w:rsidR="004D2285" w:rsidRPr="006A30B2">
        <w:rPr>
          <w:rFonts w:ascii="Book Antiqua" w:hAnsi="Book Antiqua"/>
          <w:color w:val="000000" w:themeColor="text1"/>
        </w:rPr>
        <w:t>, they suggest</w:t>
      </w:r>
      <w:r w:rsidR="008B6295" w:rsidRPr="006A30B2">
        <w:rPr>
          <w:rFonts w:ascii="Book Antiqua" w:hAnsi="Book Antiqua"/>
          <w:color w:val="000000" w:themeColor="text1"/>
        </w:rPr>
        <w:t>ed</w:t>
      </w:r>
      <w:r w:rsidR="004D2285" w:rsidRPr="006A30B2">
        <w:rPr>
          <w:rFonts w:ascii="Book Antiqua" w:hAnsi="Book Antiqua"/>
          <w:color w:val="000000" w:themeColor="text1"/>
        </w:rPr>
        <w:t xml:space="preserve"> a decrease</w:t>
      </w:r>
      <w:r w:rsidR="008B6295" w:rsidRPr="006A30B2">
        <w:rPr>
          <w:rFonts w:ascii="Book Antiqua" w:hAnsi="Book Antiqua"/>
          <w:color w:val="000000" w:themeColor="text1"/>
        </w:rPr>
        <w:t xml:space="preserve"> in</w:t>
      </w:r>
      <w:r w:rsidR="004D2285" w:rsidRPr="006A30B2">
        <w:rPr>
          <w:rFonts w:ascii="Book Antiqua" w:hAnsi="Book Antiqua"/>
          <w:color w:val="000000" w:themeColor="text1"/>
        </w:rPr>
        <w:t xml:space="preserve"> severity of </w:t>
      </w:r>
      <w:r w:rsidR="009F26D2" w:rsidRPr="006A30B2">
        <w:rPr>
          <w:rFonts w:ascii="Book Antiqua" w:hAnsi="Book Antiqua"/>
          <w:color w:val="000000" w:themeColor="text1"/>
        </w:rPr>
        <w:t>acute pancreatitis</w:t>
      </w:r>
      <w:r w:rsidR="004D2285" w:rsidRPr="006A30B2">
        <w:rPr>
          <w:rFonts w:ascii="Book Antiqua" w:hAnsi="Book Antiqua"/>
          <w:color w:val="000000" w:themeColor="text1"/>
        </w:rPr>
        <w:t xml:space="preserve">, reduced local complications, and earlier return to oral </w:t>
      </w:r>
      <w:proofErr w:type="gramStart"/>
      <w:r w:rsidR="004D2285" w:rsidRPr="006A30B2">
        <w:rPr>
          <w:rFonts w:ascii="Book Antiqua" w:hAnsi="Book Antiqua"/>
          <w:color w:val="000000" w:themeColor="text1"/>
        </w:rPr>
        <w:t>intake</w:t>
      </w:r>
      <w:r w:rsidR="00CF1348" w:rsidRPr="006A30B2">
        <w:rPr>
          <w:rFonts w:ascii="Book Antiqua" w:eastAsia="宋体" w:hAnsi="Book Antiqua"/>
          <w:noProof/>
          <w:color w:val="000000" w:themeColor="text1"/>
          <w:vertAlign w:val="superscript"/>
          <w:lang w:eastAsia="zh-CN"/>
        </w:rPr>
        <w:t>[</w:t>
      </w:r>
      <w:proofErr w:type="gramEnd"/>
      <w:r w:rsidR="00CF1348" w:rsidRPr="006A30B2">
        <w:rPr>
          <w:rFonts w:ascii="Book Antiqua" w:hAnsi="Book Antiqua"/>
          <w:noProof/>
          <w:color w:val="000000" w:themeColor="text1"/>
          <w:vertAlign w:val="superscript"/>
        </w:rPr>
        <w:t>96</w:t>
      </w:r>
      <w:r w:rsidR="00CF1348" w:rsidRPr="006A30B2">
        <w:rPr>
          <w:rFonts w:ascii="Book Antiqua" w:eastAsia="宋体" w:hAnsi="Book Antiqua"/>
          <w:noProof/>
          <w:color w:val="000000" w:themeColor="text1"/>
          <w:vertAlign w:val="superscript"/>
          <w:lang w:eastAsia="zh-CN"/>
        </w:rPr>
        <w:t>]</w:t>
      </w:r>
      <w:r w:rsidR="004D2285" w:rsidRPr="006A30B2">
        <w:rPr>
          <w:rFonts w:ascii="Book Antiqua" w:hAnsi="Book Antiqua"/>
          <w:color w:val="000000" w:themeColor="text1"/>
        </w:rPr>
        <w:t xml:space="preserve">. One of the largest clinical trials of 302 patients with moderate to severe pancreatitis </w:t>
      </w:r>
      <w:r w:rsidR="008B6295" w:rsidRPr="006A30B2">
        <w:rPr>
          <w:rFonts w:ascii="Book Antiqua" w:hAnsi="Book Antiqua"/>
          <w:color w:val="000000" w:themeColor="text1"/>
        </w:rPr>
        <w:t xml:space="preserve">however </w:t>
      </w:r>
      <w:r w:rsidR="004D2285" w:rsidRPr="006A30B2">
        <w:rPr>
          <w:rFonts w:ascii="Book Antiqua" w:hAnsi="Book Antiqua"/>
          <w:color w:val="000000" w:themeColor="text1"/>
        </w:rPr>
        <w:t>did not show any clinic</w:t>
      </w:r>
      <w:r w:rsidR="007627CF" w:rsidRPr="006A30B2">
        <w:rPr>
          <w:rFonts w:ascii="Book Antiqua" w:hAnsi="Book Antiqua"/>
          <w:color w:val="000000" w:themeColor="text1"/>
        </w:rPr>
        <w:t>al benefit</w:t>
      </w:r>
      <w:r w:rsidR="00CF1348" w:rsidRPr="006A30B2">
        <w:rPr>
          <w:rFonts w:ascii="Book Antiqua" w:eastAsia="宋体" w:hAnsi="Book Antiqua"/>
          <w:noProof/>
          <w:color w:val="000000" w:themeColor="text1"/>
          <w:vertAlign w:val="superscript"/>
          <w:lang w:eastAsia="zh-CN"/>
        </w:rPr>
        <w:t>[</w:t>
      </w:r>
      <w:r w:rsidR="00CF1348" w:rsidRPr="006A30B2">
        <w:rPr>
          <w:rFonts w:ascii="Book Antiqua" w:hAnsi="Book Antiqua"/>
          <w:noProof/>
          <w:color w:val="000000" w:themeColor="text1"/>
          <w:vertAlign w:val="superscript"/>
        </w:rPr>
        <w:t>97</w:t>
      </w:r>
      <w:r w:rsidR="00CF1348" w:rsidRPr="006A30B2">
        <w:rPr>
          <w:rFonts w:ascii="Book Antiqua" w:eastAsia="宋体" w:hAnsi="Book Antiqua"/>
          <w:noProof/>
          <w:color w:val="000000" w:themeColor="text1"/>
          <w:vertAlign w:val="superscript"/>
          <w:lang w:eastAsia="zh-CN"/>
        </w:rPr>
        <w:t>]</w:t>
      </w:r>
      <w:r w:rsidR="00B032D4" w:rsidRPr="006A30B2">
        <w:rPr>
          <w:rFonts w:ascii="Book Antiqua" w:hAnsi="Book Antiqua"/>
          <w:color w:val="000000" w:themeColor="text1"/>
        </w:rPr>
        <w:t xml:space="preserve">, </w:t>
      </w:r>
      <w:r w:rsidR="007627CF" w:rsidRPr="006A30B2">
        <w:rPr>
          <w:rFonts w:ascii="Book Antiqua" w:hAnsi="Book Antiqua"/>
          <w:color w:val="000000" w:themeColor="text1"/>
        </w:rPr>
        <w:t xml:space="preserve">but a smaller study of 50 patients with severe </w:t>
      </w:r>
      <w:r w:rsidR="009F26D2" w:rsidRPr="006A30B2">
        <w:rPr>
          <w:rFonts w:ascii="Book Antiqua" w:hAnsi="Book Antiqua"/>
          <w:color w:val="000000" w:themeColor="text1"/>
        </w:rPr>
        <w:t>acute pancreatitis</w:t>
      </w:r>
      <w:r w:rsidR="007627CF" w:rsidRPr="006A30B2">
        <w:rPr>
          <w:rFonts w:ascii="Book Antiqua" w:hAnsi="Book Antiqua"/>
          <w:color w:val="000000" w:themeColor="text1"/>
        </w:rPr>
        <w:t xml:space="preserve"> show</w:t>
      </w:r>
      <w:r w:rsidR="008B6295" w:rsidRPr="006A30B2">
        <w:rPr>
          <w:rFonts w:ascii="Book Antiqua" w:hAnsi="Book Antiqua"/>
          <w:color w:val="000000" w:themeColor="text1"/>
        </w:rPr>
        <w:t>ed</w:t>
      </w:r>
      <w:r w:rsidR="007627CF" w:rsidRPr="006A30B2">
        <w:rPr>
          <w:rFonts w:ascii="Book Antiqua" w:hAnsi="Book Antiqua"/>
          <w:color w:val="000000" w:themeColor="text1"/>
        </w:rPr>
        <w:t xml:space="preserve"> a clinically signific</w:t>
      </w:r>
      <w:r w:rsidR="00014BE2" w:rsidRPr="006A30B2">
        <w:rPr>
          <w:rFonts w:ascii="Book Antiqua" w:hAnsi="Book Antiqua"/>
          <w:color w:val="000000" w:themeColor="text1"/>
        </w:rPr>
        <w:t>ant reduction in sepsis (76%</w:t>
      </w:r>
      <w:r w:rsidR="00014BE2" w:rsidRPr="006A30B2">
        <w:rPr>
          <w:rFonts w:ascii="Book Antiqua" w:eastAsia="宋体" w:hAnsi="Book Antiqua"/>
          <w:color w:val="000000" w:themeColor="text1"/>
          <w:lang w:eastAsia="zh-CN"/>
        </w:rPr>
        <w:t>-</w:t>
      </w:r>
      <w:r w:rsidR="007627CF" w:rsidRPr="006A30B2">
        <w:rPr>
          <w:rFonts w:ascii="Book Antiqua" w:hAnsi="Book Antiqua"/>
          <w:color w:val="000000" w:themeColor="text1"/>
        </w:rPr>
        <w:t xml:space="preserve">24%), </w:t>
      </w:r>
      <w:r w:rsidR="008B6295" w:rsidRPr="006A30B2">
        <w:rPr>
          <w:rFonts w:ascii="Book Antiqua" w:hAnsi="Book Antiqua"/>
          <w:color w:val="000000" w:themeColor="text1"/>
        </w:rPr>
        <w:t>ARDS</w:t>
      </w:r>
      <w:r w:rsidR="00920F34" w:rsidRPr="006A30B2">
        <w:rPr>
          <w:rFonts w:ascii="Book Antiqua" w:hAnsi="Book Antiqua"/>
          <w:color w:val="000000" w:themeColor="text1"/>
        </w:rPr>
        <w:t xml:space="preserve"> (5</w:t>
      </w:r>
      <w:r w:rsidR="00014BE2" w:rsidRPr="006A30B2">
        <w:rPr>
          <w:rFonts w:ascii="Book Antiqua" w:hAnsi="Book Antiqua"/>
          <w:color w:val="000000" w:themeColor="text1"/>
        </w:rPr>
        <w:t>6%</w:t>
      </w:r>
      <w:r w:rsidR="00014BE2" w:rsidRPr="006A30B2">
        <w:rPr>
          <w:rFonts w:ascii="Book Antiqua" w:eastAsia="宋体" w:hAnsi="Book Antiqua"/>
          <w:color w:val="000000" w:themeColor="text1"/>
          <w:lang w:eastAsia="zh-CN"/>
        </w:rPr>
        <w:t>-</w:t>
      </w:r>
      <w:r w:rsidR="00426EBF" w:rsidRPr="006A30B2">
        <w:rPr>
          <w:rFonts w:ascii="Book Antiqua" w:hAnsi="Book Antiqua"/>
          <w:color w:val="000000" w:themeColor="text1"/>
        </w:rPr>
        <w:t>28%), hospital stay (33.1</w:t>
      </w:r>
      <w:r w:rsidR="00426EBF" w:rsidRPr="006A30B2">
        <w:rPr>
          <w:rFonts w:ascii="Book Antiqua" w:eastAsia="宋体" w:hAnsi="Book Antiqua"/>
          <w:color w:val="000000" w:themeColor="text1"/>
          <w:lang w:eastAsia="zh-CN"/>
        </w:rPr>
        <w:t>-</w:t>
      </w:r>
      <w:r w:rsidR="00920F34" w:rsidRPr="006A30B2">
        <w:rPr>
          <w:rFonts w:ascii="Book Antiqua" w:hAnsi="Book Antiqua"/>
          <w:color w:val="000000" w:themeColor="text1"/>
        </w:rPr>
        <w:t>20.6 d), and mortality (8</w:t>
      </w:r>
      <w:r w:rsidR="00FD270A" w:rsidRPr="006A30B2">
        <w:rPr>
          <w:rFonts w:ascii="Book Antiqua" w:eastAsia="宋体" w:hAnsi="Book Antiqua"/>
          <w:color w:val="000000" w:themeColor="text1"/>
          <w:lang w:eastAsia="zh-CN"/>
        </w:rPr>
        <w:t>-</w:t>
      </w:r>
      <w:r w:rsidR="00920F34" w:rsidRPr="006A30B2">
        <w:rPr>
          <w:rFonts w:ascii="Book Antiqua" w:hAnsi="Book Antiqua"/>
          <w:color w:val="000000" w:themeColor="text1"/>
        </w:rPr>
        <w:t>2 deaths)</w:t>
      </w:r>
      <w:r w:rsidR="00426EBF" w:rsidRPr="006A30B2">
        <w:rPr>
          <w:rFonts w:ascii="Book Antiqua" w:eastAsia="宋体" w:hAnsi="Book Antiqua"/>
          <w:noProof/>
          <w:color w:val="000000" w:themeColor="text1"/>
          <w:vertAlign w:val="superscript"/>
          <w:lang w:eastAsia="zh-CN"/>
        </w:rPr>
        <w:t>[</w:t>
      </w:r>
      <w:r w:rsidR="00426EBF" w:rsidRPr="006A30B2">
        <w:rPr>
          <w:rFonts w:ascii="Book Antiqua" w:hAnsi="Book Antiqua"/>
          <w:noProof/>
          <w:color w:val="000000" w:themeColor="text1"/>
          <w:vertAlign w:val="superscript"/>
        </w:rPr>
        <w:t>98</w:t>
      </w:r>
      <w:r w:rsidR="00426EBF" w:rsidRPr="006A30B2">
        <w:rPr>
          <w:rFonts w:ascii="Book Antiqua" w:eastAsia="宋体" w:hAnsi="Book Antiqua"/>
          <w:noProof/>
          <w:color w:val="000000" w:themeColor="text1"/>
          <w:vertAlign w:val="superscript"/>
          <w:lang w:eastAsia="zh-CN"/>
        </w:rPr>
        <w:t>]</w:t>
      </w:r>
      <w:r w:rsidR="00920F34" w:rsidRPr="006A30B2">
        <w:rPr>
          <w:rFonts w:ascii="Book Antiqua" w:hAnsi="Book Antiqua"/>
          <w:color w:val="000000" w:themeColor="text1"/>
        </w:rPr>
        <w:t xml:space="preserve">. </w:t>
      </w:r>
      <w:r w:rsidR="00756EF9" w:rsidRPr="006A30B2">
        <w:rPr>
          <w:rFonts w:ascii="Book Antiqua" w:hAnsi="Book Antiqua"/>
          <w:color w:val="000000" w:themeColor="text1"/>
        </w:rPr>
        <w:t xml:space="preserve">While an older meta-analysis performed did suggest a mortality benefit for severe </w:t>
      </w:r>
      <w:r w:rsidR="009F26D2" w:rsidRPr="006A30B2">
        <w:rPr>
          <w:rFonts w:ascii="Book Antiqua" w:hAnsi="Book Antiqua"/>
          <w:color w:val="000000" w:themeColor="text1"/>
        </w:rPr>
        <w:t>acute pancreatitis</w:t>
      </w:r>
      <w:r w:rsidR="006D7783" w:rsidRPr="006A30B2">
        <w:rPr>
          <w:rFonts w:ascii="Book Antiqua" w:hAnsi="Book Antiqua"/>
          <w:color w:val="000000" w:themeColor="text1"/>
        </w:rPr>
        <w:t xml:space="preserve"> </w:t>
      </w:r>
      <w:r w:rsidR="00C200CD">
        <w:rPr>
          <w:rFonts w:ascii="Book Antiqua" w:eastAsia="宋体" w:hAnsi="Book Antiqua" w:hint="eastAsia"/>
          <w:color w:val="000000" w:themeColor="text1"/>
          <w:lang w:eastAsia="zh-CN"/>
        </w:rPr>
        <w:t>(</w:t>
      </w:r>
      <w:r w:rsidR="00C200CD">
        <w:rPr>
          <w:rFonts w:ascii="Book Antiqua" w:hAnsi="Book Antiqua"/>
          <w:color w:val="000000" w:themeColor="text1"/>
        </w:rPr>
        <w:t>OR 0.57</w:t>
      </w:r>
      <w:r w:rsidR="00C200CD">
        <w:rPr>
          <w:rFonts w:ascii="Book Antiqua" w:hAnsi="Book Antiqua" w:hint="eastAsia"/>
          <w:color w:val="000000" w:themeColor="text1"/>
          <w:lang w:eastAsia="zh-CN"/>
        </w:rPr>
        <w:t xml:space="preserve">, </w:t>
      </w:r>
      <w:r w:rsidR="00846365" w:rsidRPr="006A30B2">
        <w:rPr>
          <w:rFonts w:ascii="Book Antiqua" w:hAnsi="Book Antiqua"/>
          <w:color w:val="000000" w:themeColor="text1"/>
        </w:rPr>
        <w:t>95%CI:</w:t>
      </w:r>
      <w:r w:rsidR="006D7783" w:rsidRPr="006A30B2">
        <w:rPr>
          <w:rFonts w:ascii="Book Antiqua" w:hAnsi="Book Antiqua"/>
          <w:color w:val="000000" w:themeColor="text1"/>
        </w:rPr>
        <w:t xml:space="preserve"> 0.35-0.88)</w:t>
      </w:r>
      <w:r w:rsidR="00014BE2" w:rsidRPr="006A30B2">
        <w:rPr>
          <w:rFonts w:ascii="Book Antiqua" w:eastAsia="宋体" w:hAnsi="Book Antiqua"/>
          <w:noProof/>
          <w:color w:val="000000" w:themeColor="text1"/>
          <w:vertAlign w:val="superscript"/>
          <w:lang w:eastAsia="zh-CN"/>
        </w:rPr>
        <w:t>[</w:t>
      </w:r>
      <w:r w:rsidR="00116008" w:rsidRPr="006A30B2">
        <w:rPr>
          <w:rFonts w:ascii="Book Antiqua" w:hAnsi="Book Antiqua"/>
          <w:noProof/>
          <w:color w:val="000000" w:themeColor="text1"/>
          <w:vertAlign w:val="superscript"/>
        </w:rPr>
        <w:t>95</w:t>
      </w:r>
      <w:r w:rsidR="00014BE2" w:rsidRPr="006A30B2">
        <w:rPr>
          <w:rFonts w:ascii="Book Antiqua" w:eastAsia="宋体" w:hAnsi="Book Antiqua"/>
          <w:noProof/>
          <w:color w:val="000000" w:themeColor="text1"/>
          <w:vertAlign w:val="superscript"/>
          <w:lang w:eastAsia="zh-CN"/>
        </w:rPr>
        <w:t>]</w:t>
      </w:r>
      <w:r w:rsidR="006D7783" w:rsidRPr="006A30B2">
        <w:rPr>
          <w:rFonts w:ascii="Book Antiqua" w:hAnsi="Book Antiqua"/>
          <w:color w:val="000000" w:themeColor="text1"/>
        </w:rPr>
        <w:t>, ano</w:t>
      </w:r>
      <w:r w:rsidR="00C66551" w:rsidRPr="006A30B2">
        <w:rPr>
          <w:rFonts w:ascii="Book Antiqua" w:hAnsi="Book Antiqua"/>
          <w:color w:val="000000" w:themeColor="text1"/>
        </w:rPr>
        <w:t xml:space="preserve">ther more recent meta-analysis that limited their estimate to four higher quality studies did not show any benefits in sepsis, </w:t>
      </w:r>
      <w:r w:rsidR="00980FDD" w:rsidRPr="006A30B2">
        <w:rPr>
          <w:rFonts w:ascii="Book Antiqua" w:hAnsi="Book Antiqua"/>
          <w:color w:val="000000" w:themeColor="text1"/>
        </w:rPr>
        <w:t>mortality, or complication rates</w:t>
      </w:r>
      <w:r w:rsidR="00014BE2" w:rsidRPr="006A30B2">
        <w:rPr>
          <w:rFonts w:ascii="Book Antiqua" w:eastAsia="宋体" w:hAnsi="Book Antiqua"/>
          <w:noProof/>
          <w:color w:val="000000" w:themeColor="text1"/>
          <w:vertAlign w:val="superscript"/>
          <w:lang w:eastAsia="zh-CN"/>
        </w:rPr>
        <w:t>[</w:t>
      </w:r>
      <w:r w:rsidR="00014BE2" w:rsidRPr="006A30B2">
        <w:rPr>
          <w:rFonts w:ascii="Book Antiqua" w:hAnsi="Book Antiqua"/>
          <w:noProof/>
          <w:color w:val="000000" w:themeColor="text1"/>
          <w:vertAlign w:val="superscript"/>
        </w:rPr>
        <w:t>99</w:t>
      </w:r>
      <w:r w:rsidR="00014BE2" w:rsidRPr="006A30B2">
        <w:rPr>
          <w:rFonts w:ascii="Book Antiqua" w:eastAsia="宋体" w:hAnsi="Book Antiqua"/>
          <w:noProof/>
          <w:color w:val="000000" w:themeColor="text1"/>
          <w:vertAlign w:val="superscript"/>
          <w:lang w:eastAsia="zh-CN"/>
        </w:rPr>
        <w:t>]</w:t>
      </w:r>
      <w:r w:rsidR="00980FDD" w:rsidRPr="006A30B2">
        <w:rPr>
          <w:rFonts w:ascii="Book Antiqua" w:hAnsi="Book Antiqua"/>
          <w:color w:val="000000" w:themeColor="text1"/>
        </w:rPr>
        <w:t>.</w:t>
      </w:r>
      <w:r w:rsidR="00014BE2" w:rsidRPr="006A30B2">
        <w:rPr>
          <w:rFonts w:ascii="Book Antiqua" w:hAnsi="Book Antiqua"/>
          <w:color w:val="000000" w:themeColor="text1"/>
        </w:rPr>
        <w:t xml:space="preserve"> </w:t>
      </w:r>
    </w:p>
    <w:p w:rsidR="00C66551" w:rsidRPr="006A30B2" w:rsidRDefault="00C66551" w:rsidP="00D976D0">
      <w:pPr>
        <w:snapToGrid w:val="0"/>
        <w:spacing w:line="360" w:lineRule="auto"/>
        <w:jc w:val="both"/>
        <w:rPr>
          <w:rFonts w:ascii="Book Antiqua" w:hAnsi="Book Antiqua"/>
          <w:color w:val="000000" w:themeColor="text1"/>
        </w:rPr>
      </w:pPr>
    </w:p>
    <w:p w:rsidR="00C66551" w:rsidRPr="006A30B2" w:rsidRDefault="008B6295" w:rsidP="00014BE2">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Thus</w:t>
      </w:r>
      <w:r w:rsidR="00F93158" w:rsidRPr="006A30B2">
        <w:rPr>
          <w:rFonts w:ascii="Book Antiqua" w:hAnsi="Book Antiqua"/>
          <w:color w:val="000000" w:themeColor="text1"/>
        </w:rPr>
        <w:t xml:space="preserve"> </w:t>
      </w:r>
      <w:r w:rsidRPr="006A30B2">
        <w:rPr>
          <w:rFonts w:ascii="Book Antiqua" w:hAnsi="Book Antiqua"/>
          <w:color w:val="000000" w:themeColor="text1"/>
        </w:rPr>
        <w:t>c</w:t>
      </w:r>
      <w:r w:rsidR="00C66551" w:rsidRPr="006A30B2">
        <w:rPr>
          <w:rFonts w:ascii="Book Antiqua" w:hAnsi="Book Antiqua"/>
          <w:color w:val="000000" w:themeColor="text1"/>
        </w:rPr>
        <w:t xml:space="preserve">linical studies assessing the use of anti-secretory agents have provided inconclusive evidence on their benefits. There appears to be no benefit with the use of these agents in mild </w:t>
      </w:r>
      <w:r w:rsidR="009F26D2" w:rsidRPr="006A30B2">
        <w:rPr>
          <w:rFonts w:ascii="Book Antiqua" w:hAnsi="Book Antiqua"/>
          <w:color w:val="000000" w:themeColor="text1"/>
        </w:rPr>
        <w:t>acute pancreatitis</w:t>
      </w:r>
      <w:r w:rsidR="00C66551" w:rsidRPr="006A30B2">
        <w:rPr>
          <w:rFonts w:ascii="Book Antiqua" w:hAnsi="Book Antiqua"/>
          <w:color w:val="000000" w:themeColor="text1"/>
        </w:rPr>
        <w:t xml:space="preserve">, and the benefits are </w:t>
      </w:r>
      <w:r w:rsidR="002E2AF2" w:rsidRPr="006A30B2">
        <w:rPr>
          <w:rFonts w:ascii="Book Antiqua" w:hAnsi="Book Antiqua"/>
          <w:color w:val="000000" w:themeColor="text1"/>
        </w:rPr>
        <w:t xml:space="preserve">uncertain </w:t>
      </w:r>
      <w:r w:rsidR="00C66551" w:rsidRPr="006A30B2">
        <w:rPr>
          <w:rFonts w:ascii="Book Antiqua" w:hAnsi="Book Antiqua"/>
          <w:color w:val="000000" w:themeColor="text1"/>
        </w:rPr>
        <w:t xml:space="preserve">in severe </w:t>
      </w:r>
      <w:r w:rsidR="009F26D2" w:rsidRPr="006A30B2">
        <w:rPr>
          <w:rFonts w:ascii="Book Antiqua" w:hAnsi="Book Antiqua"/>
          <w:color w:val="000000" w:themeColor="text1"/>
        </w:rPr>
        <w:t>acute pancreatitis</w:t>
      </w:r>
      <w:r w:rsidR="00C66551" w:rsidRPr="006A30B2">
        <w:rPr>
          <w:rFonts w:ascii="Book Antiqua" w:hAnsi="Book Antiqua"/>
          <w:color w:val="000000" w:themeColor="text1"/>
        </w:rPr>
        <w:t xml:space="preserve">. Hence these agents are not currently recommended in clinical </w:t>
      </w:r>
      <w:proofErr w:type="gramStart"/>
      <w:r w:rsidR="00C66551" w:rsidRPr="006A30B2">
        <w:rPr>
          <w:rFonts w:ascii="Book Antiqua" w:hAnsi="Book Antiqua"/>
          <w:color w:val="000000" w:themeColor="text1"/>
        </w:rPr>
        <w:t>practice</w:t>
      </w:r>
      <w:r w:rsidR="00014BE2" w:rsidRPr="006A30B2">
        <w:rPr>
          <w:rFonts w:ascii="Book Antiqua" w:eastAsia="宋体" w:hAnsi="Book Antiqua"/>
          <w:noProof/>
          <w:color w:val="000000" w:themeColor="text1"/>
          <w:vertAlign w:val="superscript"/>
          <w:lang w:eastAsia="zh-CN"/>
        </w:rPr>
        <w:t>[</w:t>
      </w:r>
      <w:proofErr w:type="gramEnd"/>
      <w:r w:rsidR="00014BE2" w:rsidRPr="006A30B2">
        <w:rPr>
          <w:rFonts w:ascii="Book Antiqua" w:hAnsi="Book Antiqua"/>
          <w:noProof/>
          <w:color w:val="000000" w:themeColor="text1"/>
          <w:vertAlign w:val="superscript"/>
        </w:rPr>
        <w:t>4,100</w:t>
      </w:r>
      <w:r w:rsidR="00014BE2" w:rsidRPr="006A30B2">
        <w:rPr>
          <w:rFonts w:ascii="Book Antiqua" w:eastAsia="宋体" w:hAnsi="Book Antiqua"/>
          <w:noProof/>
          <w:color w:val="000000" w:themeColor="text1"/>
          <w:vertAlign w:val="superscript"/>
          <w:lang w:eastAsia="zh-CN"/>
        </w:rPr>
        <w:t>]</w:t>
      </w:r>
      <w:r w:rsidR="00C66551" w:rsidRPr="006A30B2">
        <w:rPr>
          <w:rFonts w:ascii="Book Antiqua" w:hAnsi="Book Antiqua"/>
          <w:color w:val="000000" w:themeColor="text1"/>
        </w:rPr>
        <w:t>.</w:t>
      </w:r>
      <w:r w:rsidR="00014BE2" w:rsidRPr="006A30B2">
        <w:rPr>
          <w:rFonts w:ascii="Book Antiqua" w:hAnsi="Book Antiqua"/>
          <w:color w:val="000000" w:themeColor="text1"/>
        </w:rPr>
        <w:t xml:space="preserve"> </w:t>
      </w:r>
    </w:p>
    <w:p w:rsidR="00356EE9" w:rsidRPr="006A30B2" w:rsidRDefault="00356EE9" w:rsidP="00D976D0">
      <w:pPr>
        <w:snapToGrid w:val="0"/>
        <w:spacing w:line="360" w:lineRule="auto"/>
        <w:jc w:val="both"/>
        <w:rPr>
          <w:rFonts w:ascii="Book Antiqua" w:eastAsia="宋体" w:hAnsi="Book Antiqua"/>
          <w:b/>
          <w:i/>
          <w:color w:val="000000" w:themeColor="text1"/>
          <w:lang w:eastAsia="zh-CN"/>
        </w:rPr>
      </w:pPr>
    </w:p>
    <w:p w:rsidR="00B20DB0" w:rsidRPr="006A30B2" w:rsidRDefault="00014BE2"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Protease inhibitors</w:t>
      </w:r>
    </w:p>
    <w:p w:rsidR="00502F7B" w:rsidRPr="006A30B2" w:rsidRDefault="00BA5B52"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One of the</w:t>
      </w:r>
      <w:r w:rsidR="00E76C73" w:rsidRPr="006A30B2">
        <w:rPr>
          <w:rFonts w:ascii="Book Antiqua" w:hAnsi="Book Antiqua"/>
          <w:color w:val="000000" w:themeColor="text1"/>
        </w:rPr>
        <w:t xml:space="preserve"> earliest protease inhibitors </w:t>
      </w:r>
      <w:r w:rsidR="00CD7587" w:rsidRPr="006A30B2">
        <w:rPr>
          <w:rFonts w:ascii="Book Antiqua" w:hAnsi="Book Antiqua"/>
          <w:color w:val="000000" w:themeColor="text1"/>
        </w:rPr>
        <w:t xml:space="preserve">studied </w:t>
      </w:r>
      <w:r w:rsidR="00E76C73" w:rsidRPr="006A30B2">
        <w:rPr>
          <w:rFonts w:ascii="Book Antiqua" w:hAnsi="Book Antiqua"/>
          <w:color w:val="000000" w:themeColor="text1"/>
        </w:rPr>
        <w:t xml:space="preserve">is </w:t>
      </w:r>
      <w:proofErr w:type="spellStart"/>
      <w:r w:rsidR="00E76C73" w:rsidRPr="006A30B2">
        <w:rPr>
          <w:rFonts w:ascii="Book Antiqua" w:hAnsi="Book Antiqua"/>
          <w:color w:val="000000" w:themeColor="text1"/>
        </w:rPr>
        <w:t>aprotinin</w:t>
      </w:r>
      <w:proofErr w:type="spellEnd"/>
      <w:r w:rsidR="00E76C73" w:rsidRPr="006A30B2">
        <w:rPr>
          <w:rFonts w:ascii="Book Antiqua" w:hAnsi="Book Antiqua"/>
          <w:color w:val="000000" w:themeColor="text1"/>
        </w:rPr>
        <w:t xml:space="preserve">, </w:t>
      </w:r>
      <w:r w:rsidR="00E2713A" w:rsidRPr="006A30B2">
        <w:rPr>
          <w:rFonts w:ascii="Book Antiqua" w:hAnsi="Book Antiqua"/>
          <w:color w:val="000000" w:themeColor="text1"/>
        </w:rPr>
        <w:t xml:space="preserve">and </w:t>
      </w:r>
      <w:r w:rsidR="008C5BE2" w:rsidRPr="006A30B2">
        <w:rPr>
          <w:rFonts w:ascii="Book Antiqua" w:hAnsi="Book Antiqua"/>
          <w:color w:val="000000" w:themeColor="text1"/>
        </w:rPr>
        <w:t>initial</w:t>
      </w:r>
      <w:r w:rsidR="00E2713A" w:rsidRPr="006A30B2">
        <w:rPr>
          <w:rFonts w:ascii="Book Antiqua" w:hAnsi="Book Antiqua"/>
          <w:color w:val="000000" w:themeColor="text1"/>
        </w:rPr>
        <w:t xml:space="preserve"> studies showed some benefit in mortality though subsequent studies have failed to repeat such </w:t>
      </w:r>
      <w:proofErr w:type="gramStart"/>
      <w:r w:rsidR="00E2713A" w:rsidRPr="006A30B2">
        <w:rPr>
          <w:rFonts w:ascii="Book Antiqua" w:hAnsi="Book Antiqua"/>
          <w:color w:val="000000" w:themeColor="text1"/>
        </w:rPr>
        <w:t>results</w:t>
      </w:r>
      <w:r w:rsidR="00014BE2" w:rsidRPr="006A30B2">
        <w:rPr>
          <w:rFonts w:ascii="Book Antiqua" w:eastAsia="宋体" w:hAnsi="Book Antiqua"/>
          <w:noProof/>
          <w:color w:val="000000" w:themeColor="text1"/>
          <w:vertAlign w:val="superscript"/>
          <w:lang w:eastAsia="zh-CN"/>
        </w:rPr>
        <w:t>[</w:t>
      </w:r>
      <w:proofErr w:type="gramEnd"/>
      <w:r w:rsidR="00014BE2" w:rsidRPr="006A30B2">
        <w:rPr>
          <w:rFonts w:ascii="Book Antiqua" w:hAnsi="Book Antiqua"/>
          <w:noProof/>
          <w:color w:val="000000" w:themeColor="text1"/>
          <w:vertAlign w:val="superscript"/>
        </w:rPr>
        <w:t>101,102</w:t>
      </w:r>
      <w:r w:rsidR="00014BE2" w:rsidRPr="006A30B2">
        <w:rPr>
          <w:rFonts w:ascii="Book Antiqua" w:eastAsia="宋体" w:hAnsi="Book Antiqua"/>
          <w:noProof/>
          <w:color w:val="000000" w:themeColor="text1"/>
          <w:vertAlign w:val="superscript"/>
          <w:lang w:eastAsia="zh-CN"/>
        </w:rPr>
        <w:t>]</w:t>
      </w:r>
      <w:r w:rsidR="00E2713A" w:rsidRPr="006A30B2">
        <w:rPr>
          <w:rFonts w:ascii="Book Antiqua" w:hAnsi="Book Antiqua"/>
          <w:color w:val="000000" w:themeColor="text1"/>
        </w:rPr>
        <w:t xml:space="preserve">. Studies delivering </w:t>
      </w:r>
      <w:proofErr w:type="spellStart"/>
      <w:r w:rsidR="00E2713A" w:rsidRPr="006A30B2">
        <w:rPr>
          <w:rFonts w:ascii="Book Antiqua" w:hAnsi="Book Antiqua"/>
          <w:color w:val="000000" w:themeColor="text1"/>
        </w:rPr>
        <w:t>aprotinin</w:t>
      </w:r>
      <w:proofErr w:type="spellEnd"/>
      <w:r w:rsidR="00E2713A" w:rsidRPr="006A30B2">
        <w:rPr>
          <w:rFonts w:ascii="Book Antiqua" w:hAnsi="Book Antiqua"/>
          <w:color w:val="000000" w:themeColor="text1"/>
        </w:rPr>
        <w:t xml:space="preserve"> </w:t>
      </w:r>
      <w:r w:rsidR="00651734" w:rsidRPr="006A30B2">
        <w:rPr>
          <w:rFonts w:ascii="Book Antiqua" w:hAnsi="Book Antiqua"/>
          <w:i/>
          <w:color w:val="000000" w:themeColor="text1"/>
        </w:rPr>
        <w:t>via</w:t>
      </w:r>
      <w:r w:rsidR="00E2713A" w:rsidRPr="006A30B2">
        <w:rPr>
          <w:rFonts w:ascii="Book Antiqua" w:hAnsi="Book Antiqua"/>
          <w:color w:val="000000" w:themeColor="text1"/>
        </w:rPr>
        <w:t xml:space="preserve"> peritoneal lavage have shown less necrosis in the treatment group with a reduction in complement activation (specifically less C3a and more C1 inhibitor plasma levels) but no overall difference in </w:t>
      </w:r>
      <w:proofErr w:type="gramStart"/>
      <w:r w:rsidR="00E2713A" w:rsidRPr="006A30B2">
        <w:rPr>
          <w:rFonts w:ascii="Book Antiqua" w:hAnsi="Book Antiqua"/>
          <w:color w:val="000000" w:themeColor="text1"/>
        </w:rPr>
        <w:t>mortality</w:t>
      </w:r>
      <w:r w:rsidR="00014BE2" w:rsidRPr="006A30B2">
        <w:rPr>
          <w:rFonts w:ascii="Book Antiqua" w:eastAsia="宋体" w:hAnsi="Book Antiqua"/>
          <w:noProof/>
          <w:color w:val="000000" w:themeColor="text1"/>
          <w:vertAlign w:val="superscript"/>
          <w:lang w:eastAsia="zh-CN"/>
        </w:rPr>
        <w:t>[</w:t>
      </w:r>
      <w:proofErr w:type="gramEnd"/>
      <w:r w:rsidR="00014BE2" w:rsidRPr="006A30B2">
        <w:rPr>
          <w:rFonts w:ascii="Book Antiqua" w:hAnsi="Book Antiqua"/>
          <w:noProof/>
          <w:color w:val="000000" w:themeColor="text1"/>
          <w:vertAlign w:val="superscript"/>
        </w:rPr>
        <w:t>103-105</w:t>
      </w:r>
      <w:r w:rsidR="00014BE2" w:rsidRPr="006A30B2">
        <w:rPr>
          <w:rFonts w:ascii="Book Antiqua" w:eastAsia="宋体" w:hAnsi="Book Antiqua"/>
          <w:noProof/>
          <w:color w:val="000000" w:themeColor="text1"/>
          <w:vertAlign w:val="superscript"/>
          <w:lang w:eastAsia="zh-CN"/>
        </w:rPr>
        <w:t>]</w:t>
      </w:r>
      <w:r w:rsidR="00E2713A" w:rsidRPr="006A30B2">
        <w:rPr>
          <w:rFonts w:ascii="Book Antiqua" w:hAnsi="Book Antiqua"/>
          <w:color w:val="000000" w:themeColor="text1"/>
        </w:rPr>
        <w:t>.</w:t>
      </w:r>
      <w:r w:rsidR="00AF3DDB" w:rsidRPr="006A30B2">
        <w:rPr>
          <w:rFonts w:ascii="Book Antiqua" w:hAnsi="Book Antiqua"/>
          <w:color w:val="000000" w:themeColor="text1"/>
        </w:rPr>
        <w:t xml:space="preserve"> </w:t>
      </w:r>
      <w:proofErr w:type="spellStart"/>
      <w:r w:rsidR="008B6295" w:rsidRPr="006A30B2">
        <w:rPr>
          <w:rFonts w:ascii="Book Antiqua" w:hAnsi="Book Antiqua"/>
          <w:color w:val="000000" w:themeColor="text1"/>
        </w:rPr>
        <w:t>A</w:t>
      </w:r>
      <w:r w:rsidR="00AF3DDB" w:rsidRPr="006A30B2">
        <w:rPr>
          <w:rFonts w:ascii="Book Antiqua" w:hAnsi="Book Antiqua"/>
          <w:color w:val="000000" w:themeColor="text1"/>
        </w:rPr>
        <w:t>protinin</w:t>
      </w:r>
      <w:proofErr w:type="spellEnd"/>
      <w:r w:rsidR="00AF3DDB" w:rsidRPr="006A30B2">
        <w:rPr>
          <w:rFonts w:ascii="Book Antiqua" w:hAnsi="Book Antiqua"/>
          <w:color w:val="000000" w:themeColor="text1"/>
        </w:rPr>
        <w:t xml:space="preserve"> may still have a role in treating </w:t>
      </w:r>
      <w:r w:rsidR="009F26D2" w:rsidRPr="006A30B2">
        <w:rPr>
          <w:rFonts w:ascii="Book Antiqua" w:hAnsi="Book Antiqua"/>
          <w:color w:val="000000" w:themeColor="text1"/>
        </w:rPr>
        <w:t>acute pancreatitis</w:t>
      </w:r>
      <w:r w:rsidR="00AF3DDB" w:rsidRPr="006A30B2">
        <w:rPr>
          <w:rFonts w:ascii="Book Antiqua" w:hAnsi="Book Antiqua"/>
          <w:color w:val="000000" w:themeColor="text1"/>
        </w:rPr>
        <w:t xml:space="preserve"> given that </w:t>
      </w:r>
      <w:r w:rsidR="002E2AF2" w:rsidRPr="006A30B2">
        <w:rPr>
          <w:rFonts w:ascii="Book Antiqua" w:hAnsi="Book Antiqua"/>
          <w:color w:val="000000" w:themeColor="text1"/>
        </w:rPr>
        <w:t>it</w:t>
      </w:r>
      <w:r w:rsidR="00AF3DDB" w:rsidRPr="006A30B2">
        <w:rPr>
          <w:rFonts w:ascii="Book Antiqua" w:hAnsi="Book Antiqua"/>
          <w:color w:val="000000" w:themeColor="text1"/>
        </w:rPr>
        <w:t xml:space="preserve"> was not given in high enough doses to produce sufficient inhibition of protease activity and the studies were not adequately </w:t>
      </w:r>
      <w:proofErr w:type="gramStart"/>
      <w:r w:rsidR="00AF3DDB" w:rsidRPr="006A30B2">
        <w:rPr>
          <w:rFonts w:ascii="Book Antiqua" w:hAnsi="Book Antiqua"/>
          <w:color w:val="000000" w:themeColor="text1"/>
        </w:rPr>
        <w:t>powered</w:t>
      </w:r>
      <w:r w:rsidR="00014BE2" w:rsidRPr="006A30B2">
        <w:rPr>
          <w:rFonts w:ascii="Book Antiqua" w:eastAsia="宋体" w:hAnsi="Book Antiqua"/>
          <w:noProof/>
          <w:color w:val="000000" w:themeColor="text1"/>
          <w:vertAlign w:val="superscript"/>
          <w:lang w:eastAsia="zh-CN"/>
        </w:rPr>
        <w:t>[</w:t>
      </w:r>
      <w:proofErr w:type="gramEnd"/>
      <w:r w:rsidR="00014BE2" w:rsidRPr="006A30B2">
        <w:rPr>
          <w:rFonts w:ascii="Book Antiqua" w:hAnsi="Book Antiqua"/>
          <w:noProof/>
          <w:color w:val="000000" w:themeColor="text1"/>
          <w:vertAlign w:val="superscript"/>
        </w:rPr>
        <w:t>106</w:t>
      </w:r>
      <w:r w:rsidR="00014BE2" w:rsidRPr="006A30B2">
        <w:rPr>
          <w:rFonts w:ascii="Book Antiqua" w:eastAsia="宋体" w:hAnsi="Book Antiqua"/>
          <w:noProof/>
          <w:color w:val="000000" w:themeColor="text1"/>
          <w:vertAlign w:val="superscript"/>
          <w:lang w:eastAsia="zh-CN"/>
        </w:rPr>
        <w:t>]</w:t>
      </w:r>
      <w:r w:rsidR="00AF3DDB" w:rsidRPr="006A30B2">
        <w:rPr>
          <w:rFonts w:ascii="Book Antiqua" w:hAnsi="Book Antiqua"/>
          <w:color w:val="000000" w:themeColor="text1"/>
        </w:rPr>
        <w:t xml:space="preserve">. </w:t>
      </w:r>
    </w:p>
    <w:p w:rsidR="00B20DB0" w:rsidRPr="006A30B2" w:rsidRDefault="00B20DB0" w:rsidP="00014BE2">
      <w:pPr>
        <w:tabs>
          <w:tab w:val="left" w:pos="7180"/>
        </w:tabs>
        <w:snapToGrid w:val="0"/>
        <w:spacing w:line="360" w:lineRule="auto"/>
        <w:ind w:firstLineChars="50" w:firstLine="120"/>
        <w:jc w:val="both"/>
        <w:rPr>
          <w:rFonts w:ascii="Book Antiqua" w:hAnsi="Book Antiqua"/>
          <w:color w:val="000000" w:themeColor="text1"/>
        </w:rPr>
      </w:pPr>
      <w:proofErr w:type="spellStart"/>
      <w:r w:rsidRPr="006A30B2">
        <w:rPr>
          <w:rFonts w:ascii="Book Antiqua" w:hAnsi="Book Antiqua"/>
          <w:color w:val="000000" w:themeColor="text1"/>
        </w:rPr>
        <w:t>Gabexate</w:t>
      </w:r>
      <w:proofErr w:type="spellEnd"/>
      <w:r w:rsidRPr="006A30B2">
        <w:rPr>
          <w:rFonts w:ascii="Book Antiqua" w:hAnsi="Book Antiqua"/>
          <w:color w:val="000000" w:themeColor="text1"/>
        </w:rPr>
        <w:t xml:space="preserve"> </w:t>
      </w:r>
      <w:proofErr w:type="spellStart"/>
      <w:r w:rsidRPr="006A30B2">
        <w:rPr>
          <w:rFonts w:ascii="Book Antiqua" w:hAnsi="Book Antiqua"/>
          <w:color w:val="000000" w:themeColor="text1"/>
        </w:rPr>
        <w:t>mesilate</w:t>
      </w:r>
      <w:proofErr w:type="spellEnd"/>
      <w:r w:rsidRPr="006A30B2">
        <w:rPr>
          <w:rFonts w:ascii="Book Antiqua" w:hAnsi="Book Antiqua"/>
          <w:color w:val="000000" w:themeColor="text1"/>
        </w:rPr>
        <w:t xml:space="preserve"> is a smaller protease inhibitor that has been studied in human clinical </w:t>
      </w:r>
      <w:proofErr w:type="gramStart"/>
      <w:r w:rsidRPr="006A30B2">
        <w:rPr>
          <w:rFonts w:ascii="Book Antiqua" w:hAnsi="Book Antiqua"/>
          <w:color w:val="000000" w:themeColor="text1"/>
        </w:rPr>
        <w:t>trials</w:t>
      </w:r>
      <w:r w:rsidR="00014BE2" w:rsidRPr="006A30B2">
        <w:rPr>
          <w:rFonts w:ascii="Book Antiqua" w:eastAsia="宋体" w:hAnsi="Book Antiqua"/>
          <w:noProof/>
          <w:color w:val="000000" w:themeColor="text1"/>
          <w:vertAlign w:val="superscript"/>
          <w:lang w:eastAsia="zh-CN"/>
        </w:rPr>
        <w:t>[</w:t>
      </w:r>
      <w:proofErr w:type="gramEnd"/>
      <w:r w:rsidR="00014BE2" w:rsidRPr="006A30B2">
        <w:rPr>
          <w:rFonts w:ascii="Book Antiqua" w:hAnsi="Book Antiqua"/>
          <w:noProof/>
          <w:color w:val="000000" w:themeColor="text1"/>
          <w:vertAlign w:val="superscript"/>
        </w:rPr>
        <w:t>107</w:t>
      </w:r>
      <w:r w:rsidR="00014BE2"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While early smaller clinical studies suggested</w:t>
      </w:r>
      <w:r w:rsidR="00B416D3" w:rsidRPr="006A30B2">
        <w:rPr>
          <w:rFonts w:ascii="Book Antiqua" w:hAnsi="Book Antiqua"/>
          <w:color w:val="000000" w:themeColor="text1"/>
        </w:rPr>
        <w:t xml:space="preserve"> a mortality benefit with the administration of this </w:t>
      </w:r>
      <w:proofErr w:type="gramStart"/>
      <w:r w:rsidR="00B416D3" w:rsidRPr="006A30B2">
        <w:rPr>
          <w:rFonts w:ascii="Book Antiqua" w:hAnsi="Book Antiqua"/>
          <w:color w:val="000000" w:themeColor="text1"/>
        </w:rPr>
        <w:t>therapy</w:t>
      </w:r>
      <w:r w:rsidR="00014BE2" w:rsidRPr="006A30B2">
        <w:rPr>
          <w:rFonts w:ascii="Book Antiqua" w:eastAsia="宋体" w:hAnsi="Book Antiqua"/>
          <w:noProof/>
          <w:color w:val="000000" w:themeColor="text1"/>
          <w:vertAlign w:val="superscript"/>
          <w:lang w:eastAsia="zh-CN"/>
        </w:rPr>
        <w:t>[</w:t>
      </w:r>
      <w:proofErr w:type="gramEnd"/>
      <w:r w:rsidR="00014BE2" w:rsidRPr="006A30B2">
        <w:rPr>
          <w:rFonts w:ascii="Book Antiqua" w:hAnsi="Book Antiqua"/>
          <w:noProof/>
          <w:color w:val="000000" w:themeColor="text1"/>
          <w:vertAlign w:val="superscript"/>
        </w:rPr>
        <w:t>108,</w:t>
      </w:r>
      <w:r w:rsidR="002477CB" w:rsidRPr="006A30B2">
        <w:rPr>
          <w:rFonts w:ascii="Book Antiqua" w:hAnsi="Book Antiqua"/>
          <w:noProof/>
          <w:color w:val="000000" w:themeColor="text1"/>
          <w:vertAlign w:val="superscript"/>
        </w:rPr>
        <w:t>109</w:t>
      </w:r>
      <w:r w:rsidR="00014BE2" w:rsidRPr="006A30B2">
        <w:rPr>
          <w:rFonts w:ascii="Book Antiqua" w:eastAsia="宋体" w:hAnsi="Book Antiqua"/>
          <w:noProof/>
          <w:color w:val="000000" w:themeColor="text1"/>
          <w:vertAlign w:val="superscript"/>
          <w:lang w:eastAsia="zh-CN"/>
        </w:rPr>
        <w:t>]</w:t>
      </w:r>
      <w:r w:rsidR="00B416D3" w:rsidRPr="006A30B2">
        <w:rPr>
          <w:rFonts w:ascii="Book Antiqua" w:hAnsi="Book Antiqua"/>
          <w:color w:val="000000" w:themeColor="text1"/>
        </w:rPr>
        <w:t xml:space="preserve">, a larger randomized controlled trial of patients with moderate to severe </w:t>
      </w:r>
      <w:r w:rsidR="009F26D2" w:rsidRPr="006A30B2">
        <w:rPr>
          <w:rFonts w:ascii="Book Antiqua" w:hAnsi="Book Antiqua"/>
          <w:color w:val="000000" w:themeColor="text1"/>
        </w:rPr>
        <w:t>acute pancreatitis</w:t>
      </w:r>
      <w:r w:rsidR="00B416D3" w:rsidRPr="006A30B2">
        <w:rPr>
          <w:rFonts w:ascii="Book Antiqua" w:hAnsi="Book Antiqua"/>
          <w:color w:val="000000" w:themeColor="text1"/>
        </w:rPr>
        <w:t xml:space="preserve"> found no clinical benefit</w:t>
      </w:r>
      <w:r w:rsidR="00651734" w:rsidRPr="006A30B2">
        <w:rPr>
          <w:rFonts w:ascii="Book Antiqua" w:eastAsia="宋体" w:hAnsi="Book Antiqua"/>
          <w:noProof/>
          <w:color w:val="000000" w:themeColor="text1"/>
          <w:vertAlign w:val="superscript"/>
          <w:lang w:eastAsia="zh-CN"/>
        </w:rPr>
        <w:t>[</w:t>
      </w:r>
      <w:r w:rsidR="00651734" w:rsidRPr="006A30B2">
        <w:rPr>
          <w:rFonts w:ascii="Book Antiqua" w:hAnsi="Book Antiqua"/>
          <w:noProof/>
          <w:color w:val="000000" w:themeColor="text1"/>
          <w:vertAlign w:val="superscript"/>
        </w:rPr>
        <w:t>110,111</w:t>
      </w:r>
      <w:r w:rsidR="00651734" w:rsidRPr="006A30B2">
        <w:rPr>
          <w:rFonts w:ascii="Book Antiqua" w:eastAsia="宋体" w:hAnsi="Book Antiqua"/>
          <w:noProof/>
          <w:color w:val="000000" w:themeColor="text1"/>
          <w:vertAlign w:val="superscript"/>
          <w:lang w:eastAsia="zh-CN"/>
        </w:rPr>
        <w:t>]</w:t>
      </w:r>
      <w:r w:rsidR="00B416D3" w:rsidRPr="006A30B2">
        <w:rPr>
          <w:rFonts w:ascii="Book Antiqua" w:hAnsi="Book Antiqua"/>
          <w:color w:val="000000" w:themeColor="text1"/>
        </w:rPr>
        <w:t>. Two other meta-analyses also demonstrate this lack of mortality benefit, though they show</w:t>
      </w:r>
      <w:r w:rsidR="008B6295" w:rsidRPr="006A30B2">
        <w:rPr>
          <w:rFonts w:ascii="Book Antiqua" w:hAnsi="Book Antiqua"/>
          <w:color w:val="000000" w:themeColor="text1"/>
        </w:rPr>
        <w:t>ed a</w:t>
      </w:r>
      <w:r w:rsidR="00B416D3" w:rsidRPr="006A30B2">
        <w:rPr>
          <w:rFonts w:ascii="Book Antiqua" w:hAnsi="Book Antiqua"/>
          <w:color w:val="000000" w:themeColor="text1"/>
        </w:rPr>
        <w:t xml:space="preserve"> decreased need for surgery and less </w:t>
      </w:r>
      <w:proofErr w:type="gramStart"/>
      <w:r w:rsidR="00B416D3" w:rsidRPr="006A30B2">
        <w:rPr>
          <w:rFonts w:ascii="Book Antiqua" w:hAnsi="Book Antiqua"/>
          <w:color w:val="000000" w:themeColor="text1"/>
        </w:rPr>
        <w:t>complications</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95,112</w:t>
      </w:r>
      <w:r w:rsidR="00651734" w:rsidRPr="006A30B2">
        <w:rPr>
          <w:rFonts w:ascii="Book Antiqua" w:eastAsia="宋体" w:hAnsi="Book Antiqua"/>
          <w:noProof/>
          <w:color w:val="000000" w:themeColor="text1"/>
          <w:vertAlign w:val="superscript"/>
          <w:lang w:eastAsia="zh-CN"/>
        </w:rPr>
        <w:t>]</w:t>
      </w:r>
      <w:r w:rsidR="00B416D3" w:rsidRPr="006A30B2">
        <w:rPr>
          <w:rFonts w:ascii="Book Antiqua" w:hAnsi="Book Antiqua"/>
          <w:color w:val="000000" w:themeColor="text1"/>
        </w:rPr>
        <w:t>.</w:t>
      </w:r>
      <w:r w:rsidR="003B4ACD" w:rsidRPr="006A30B2">
        <w:rPr>
          <w:rFonts w:ascii="Book Antiqua" w:hAnsi="Book Antiqua"/>
          <w:color w:val="000000" w:themeColor="text1"/>
        </w:rPr>
        <w:t xml:space="preserve"> A recent study showed some benefit in </w:t>
      </w:r>
      <w:proofErr w:type="spellStart"/>
      <w:r w:rsidR="003B4ACD" w:rsidRPr="006A30B2">
        <w:rPr>
          <w:rFonts w:ascii="Book Antiqua" w:hAnsi="Book Antiqua"/>
          <w:color w:val="000000" w:themeColor="text1"/>
        </w:rPr>
        <w:t>gabexate</w:t>
      </w:r>
      <w:proofErr w:type="spellEnd"/>
      <w:r w:rsidR="003B4ACD" w:rsidRPr="006A30B2">
        <w:rPr>
          <w:rFonts w:ascii="Book Antiqua" w:hAnsi="Book Antiqua"/>
          <w:color w:val="000000" w:themeColor="text1"/>
        </w:rPr>
        <w:t xml:space="preserve"> when delivered through continuous regional arterial infusion</w:t>
      </w:r>
      <w:r w:rsidR="008B6295" w:rsidRPr="006A30B2">
        <w:rPr>
          <w:rFonts w:ascii="Book Antiqua" w:hAnsi="Book Antiqua"/>
          <w:color w:val="000000" w:themeColor="text1"/>
        </w:rPr>
        <w:t xml:space="preserve"> (CRAI</w:t>
      </w:r>
      <w:proofErr w:type="gramStart"/>
      <w:r w:rsidR="008B6295" w:rsidRPr="006A30B2">
        <w:rPr>
          <w:rFonts w:ascii="Book Antiqua" w:hAnsi="Book Antiqua"/>
          <w:color w:val="000000" w:themeColor="text1"/>
        </w:rPr>
        <w:t>)</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113</w:t>
      </w:r>
      <w:r w:rsidR="00651734" w:rsidRPr="006A30B2">
        <w:rPr>
          <w:rFonts w:ascii="Book Antiqua" w:eastAsia="宋体" w:hAnsi="Book Antiqua"/>
          <w:noProof/>
          <w:color w:val="000000" w:themeColor="text1"/>
          <w:vertAlign w:val="superscript"/>
          <w:lang w:eastAsia="zh-CN"/>
        </w:rPr>
        <w:t>]</w:t>
      </w:r>
      <w:r w:rsidR="003B4ACD" w:rsidRPr="006A30B2">
        <w:rPr>
          <w:rFonts w:ascii="Book Antiqua" w:hAnsi="Book Antiqua"/>
          <w:color w:val="000000" w:themeColor="text1"/>
        </w:rPr>
        <w:t>.</w:t>
      </w:r>
      <w:r w:rsidR="00651734" w:rsidRPr="006A30B2">
        <w:rPr>
          <w:rFonts w:ascii="Book Antiqua" w:hAnsi="Book Antiqua"/>
          <w:color w:val="000000" w:themeColor="text1"/>
        </w:rPr>
        <w:t xml:space="preserve"> </w:t>
      </w:r>
    </w:p>
    <w:p w:rsidR="00651734" w:rsidRPr="006A30B2" w:rsidRDefault="001C65CE" w:rsidP="00651734">
      <w:pPr>
        <w:snapToGrid w:val="0"/>
        <w:spacing w:line="360" w:lineRule="auto"/>
        <w:ind w:firstLineChars="50" w:firstLine="120"/>
        <w:jc w:val="both"/>
        <w:rPr>
          <w:rFonts w:ascii="Book Antiqua" w:eastAsia="宋体" w:hAnsi="Book Antiqua"/>
          <w:color w:val="000000" w:themeColor="text1"/>
          <w:lang w:eastAsia="zh-CN"/>
        </w:rPr>
      </w:pPr>
      <w:proofErr w:type="spellStart"/>
      <w:r w:rsidRPr="006A30B2">
        <w:rPr>
          <w:rFonts w:ascii="Book Antiqua" w:hAnsi="Book Antiqua"/>
          <w:color w:val="000000" w:themeColor="text1"/>
        </w:rPr>
        <w:t>Nafomostat</w:t>
      </w:r>
      <w:proofErr w:type="spellEnd"/>
      <w:r w:rsidRPr="006A30B2">
        <w:rPr>
          <w:rFonts w:ascii="Book Antiqua" w:hAnsi="Book Antiqua"/>
          <w:color w:val="000000" w:themeColor="text1"/>
        </w:rPr>
        <w:t xml:space="preserve"> is a newer synthetic protease inhibitor </w:t>
      </w:r>
      <w:r w:rsidR="008B6295" w:rsidRPr="006A30B2">
        <w:rPr>
          <w:rFonts w:ascii="Book Antiqua" w:hAnsi="Book Antiqua"/>
          <w:color w:val="000000" w:themeColor="text1"/>
        </w:rPr>
        <w:t xml:space="preserve">a </w:t>
      </w:r>
      <w:r w:rsidRPr="006A30B2">
        <w:rPr>
          <w:rFonts w:ascii="Book Antiqua" w:hAnsi="Book Antiqua"/>
          <w:color w:val="000000" w:themeColor="text1"/>
        </w:rPr>
        <w:t xml:space="preserve">hundred times more potent than </w:t>
      </w:r>
      <w:proofErr w:type="spellStart"/>
      <w:proofErr w:type="gramStart"/>
      <w:r w:rsidRPr="006A30B2">
        <w:rPr>
          <w:rFonts w:ascii="Book Antiqua" w:hAnsi="Book Antiqua"/>
          <w:color w:val="000000" w:themeColor="text1"/>
        </w:rPr>
        <w:t>gabexate</w:t>
      </w:r>
      <w:proofErr w:type="spellEnd"/>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107</w:t>
      </w:r>
      <w:r w:rsidR="00651734"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Clinical studies assessing the </w:t>
      </w:r>
      <w:r w:rsidR="004D45ED" w:rsidRPr="006A30B2">
        <w:rPr>
          <w:rFonts w:ascii="Book Antiqua" w:hAnsi="Book Antiqua"/>
          <w:color w:val="000000" w:themeColor="text1"/>
        </w:rPr>
        <w:t xml:space="preserve">delivery of </w:t>
      </w:r>
      <w:proofErr w:type="spellStart"/>
      <w:r w:rsidR="004D45ED" w:rsidRPr="006A30B2">
        <w:rPr>
          <w:rFonts w:ascii="Book Antiqua" w:hAnsi="Book Antiqua"/>
          <w:color w:val="000000" w:themeColor="text1"/>
        </w:rPr>
        <w:t>nafomostat</w:t>
      </w:r>
      <w:proofErr w:type="spellEnd"/>
      <w:r w:rsidR="004D45ED" w:rsidRPr="006A30B2">
        <w:rPr>
          <w:rFonts w:ascii="Book Antiqua" w:hAnsi="Book Antiqua"/>
          <w:color w:val="000000" w:themeColor="text1"/>
        </w:rPr>
        <w:t xml:space="preserve"> </w:t>
      </w:r>
      <w:r w:rsidR="00651734" w:rsidRPr="006A30B2">
        <w:rPr>
          <w:rFonts w:ascii="Book Antiqua" w:hAnsi="Book Antiqua"/>
          <w:i/>
          <w:color w:val="000000" w:themeColor="text1"/>
        </w:rPr>
        <w:t>via</w:t>
      </w:r>
      <w:r w:rsidR="004D45ED" w:rsidRPr="006A30B2">
        <w:rPr>
          <w:rFonts w:ascii="Book Antiqua" w:hAnsi="Book Antiqua"/>
          <w:color w:val="000000" w:themeColor="text1"/>
        </w:rPr>
        <w:t xml:space="preserve"> CRAI along with antibiotics have shown greater mortality benefit and lower incidence of necrosis</w:t>
      </w:r>
      <w:r w:rsidR="00827988" w:rsidRPr="006A30B2">
        <w:rPr>
          <w:rFonts w:ascii="Book Antiqua" w:hAnsi="Book Antiqua"/>
          <w:color w:val="000000" w:themeColor="text1"/>
        </w:rPr>
        <w:t xml:space="preserve"> with</w:t>
      </w:r>
      <w:r w:rsidR="004D45ED" w:rsidRPr="006A30B2">
        <w:rPr>
          <w:rFonts w:ascii="Book Antiqua" w:hAnsi="Book Antiqua"/>
          <w:color w:val="000000" w:themeColor="text1"/>
        </w:rPr>
        <w:t xml:space="preserve"> earlier </w:t>
      </w:r>
      <w:r w:rsidR="00ED76BB" w:rsidRPr="006A30B2">
        <w:rPr>
          <w:rFonts w:ascii="Book Antiqua" w:hAnsi="Book Antiqua"/>
          <w:color w:val="000000" w:themeColor="text1"/>
        </w:rPr>
        <w:t>administration</w:t>
      </w:r>
      <w:r w:rsidR="00827988" w:rsidRPr="006A30B2">
        <w:rPr>
          <w:rFonts w:ascii="Book Antiqua" w:hAnsi="Book Antiqua"/>
          <w:color w:val="000000" w:themeColor="text1"/>
        </w:rPr>
        <w:t xml:space="preserve"> of the </w:t>
      </w:r>
      <w:proofErr w:type="gramStart"/>
      <w:r w:rsidR="00827988" w:rsidRPr="006A30B2">
        <w:rPr>
          <w:rFonts w:ascii="Book Antiqua" w:hAnsi="Book Antiqua"/>
          <w:color w:val="000000" w:themeColor="text1"/>
        </w:rPr>
        <w:t>drug</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114</w:t>
      </w:r>
      <w:r w:rsidR="00651734" w:rsidRPr="006A30B2">
        <w:rPr>
          <w:rFonts w:ascii="Book Antiqua" w:eastAsia="宋体" w:hAnsi="Book Antiqua"/>
          <w:noProof/>
          <w:color w:val="000000" w:themeColor="text1"/>
          <w:vertAlign w:val="superscript"/>
          <w:lang w:eastAsia="zh-CN"/>
        </w:rPr>
        <w:t>]</w:t>
      </w:r>
      <w:r w:rsidR="004D45ED" w:rsidRPr="006A30B2">
        <w:rPr>
          <w:rFonts w:ascii="Book Antiqua" w:hAnsi="Book Antiqua"/>
          <w:color w:val="000000" w:themeColor="text1"/>
        </w:rPr>
        <w:t xml:space="preserve">. Studies have also shown </w:t>
      </w:r>
      <w:r w:rsidR="004D45ED" w:rsidRPr="006A30B2">
        <w:rPr>
          <w:rFonts w:ascii="Book Antiqua" w:hAnsi="Book Antiqua"/>
          <w:color w:val="000000" w:themeColor="text1"/>
        </w:rPr>
        <w:lastRenderedPageBreak/>
        <w:t xml:space="preserve">that delivery of the drug </w:t>
      </w:r>
      <w:r w:rsidR="00651734" w:rsidRPr="006A30B2">
        <w:rPr>
          <w:rFonts w:ascii="Book Antiqua" w:hAnsi="Book Antiqua"/>
          <w:i/>
          <w:color w:val="000000" w:themeColor="text1"/>
        </w:rPr>
        <w:t>via</w:t>
      </w:r>
      <w:r w:rsidR="004D45ED" w:rsidRPr="006A30B2">
        <w:rPr>
          <w:rFonts w:ascii="Book Antiqua" w:hAnsi="Book Antiqua"/>
          <w:color w:val="000000" w:themeColor="text1"/>
        </w:rPr>
        <w:t xml:space="preserve"> CRAI compared to non-CRAI decreases the need for surgery and improves </w:t>
      </w:r>
      <w:proofErr w:type="gramStart"/>
      <w:r w:rsidR="00827988" w:rsidRPr="006A30B2">
        <w:rPr>
          <w:rFonts w:ascii="Book Antiqua" w:hAnsi="Book Antiqua"/>
          <w:color w:val="000000" w:themeColor="text1"/>
        </w:rPr>
        <w:t>survival</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115,116</w:t>
      </w:r>
      <w:r w:rsidR="00651734" w:rsidRPr="006A30B2">
        <w:rPr>
          <w:rFonts w:ascii="Book Antiqua" w:eastAsia="宋体" w:hAnsi="Book Antiqua"/>
          <w:noProof/>
          <w:color w:val="000000" w:themeColor="text1"/>
          <w:vertAlign w:val="superscript"/>
          <w:lang w:eastAsia="zh-CN"/>
        </w:rPr>
        <w:t>]</w:t>
      </w:r>
      <w:r w:rsidR="004D45ED" w:rsidRPr="006A30B2">
        <w:rPr>
          <w:rFonts w:ascii="Book Antiqua" w:hAnsi="Book Antiqua"/>
          <w:color w:val="000000" w:themeColor="text1"/>
        </w:rPr>
        <w:t xml:space="preserve">. </w:t>
      </w:r>
    </w:p>
    <w:p w:rsidR="00895821" w:rsidRPr="006A30B2" w:rsidRDefault="009C16B5" w:rsidP="00651734">
      <w:pPr>
        <w:snapToGrid w:val="0"/>
        <w:spacing w:line="360" w:lineRule="auto"/>
        <w:ind w:firstLineChars="100" w:firstLine="240"/>
        <w:jc w:val="both"/>
        <w:rPr>
          <w:rFonts w:ascii="Book Antiqua" w:hAnsi="Book Antiqua"/>
          <w:color w:val="000000" w:themeColor="text1"/>
        </w:rPr>
      </w:pPr>
      <w:r w:rsidRPr="006A30B2">
        <w:rPr>
          <w:rFonts w:ascii="Book Antiqua" w:hAnsi="Book Antiqua"/>
          <w:color w:val="000000" w:themeColor="text1"/>
        </w:rPr>
        <w:t xml:space="preserve">None of the protease </w:t>
      </w:r>
      <w:r w:rsidR="008C5BE2" w:rsidRPr="006A30B2">
        <w:rPr>
          <w:rFonts w:ascii="Book Antiqua" w:hAnsi="Book Antiqua"/>
          <w:color w:val="000000" w:themeColor="text1"/>
        </w:rPr>
        <w:t xml:space="preserve">inhibitors </w:t>
      </w:r>
      <w:r w:rsidR="00827988" w:rsidRPr="006A30B2">
        <w:rPr>
          <w:rFonts w:ascii="Book Antiqua" w:hAnsi="Book Antiqua"/>
          <w:color w:val="000000" w:themeColor="text1"/>
        </w:rPr>
        <w:t>mentioned above</w:t>
      </w:r>
      <w:r w:rsidRPr="006A30B2">
        <w:rPr>
          <w:rFonts w:ascii="Book Antiqua" w:hAnsi="Book Antiqua"/>
          <w:color w:val="000000" w:themeColor="text1"/>
        </w:rPr>
        <w:t xml:space="preserve"> are currently part of </w:t>
      </w:r>
      <w:r w:rsidR="002E2AF2" w:rsidRPr="006A30B2">
        <w:rPr>
          <w:rFonts w:ascii="Book Antiqua" w:hAnsi="Book Antiqua"/>
          <w:color w:val="000000" w:themeColor="text1"/>
        </w:rPr>
        <w:t>standard</w:t>
      </w:r>
      <w:r w:rsidRPr="006A30B2">
        <w:rPr>
          <w:rFonts w:ascii="Book Antiqua" w:hAnsi="Book Antiqua"/>
          <w:color w:val="000000" w:themeColor="text1"/>
        </w:rPr>
        <w:t xml:space="preserve"> clinical care for </w:t>
      </w:r>
      <w:r w:rsidR="009F26D2" w:rsidRPr="006A30B2">
        <w:rPr>
          <w:rFonts w:ascii="Book Antiqua" w:hAnsi="Book Antiqua"/>
          <w:color w:val="000000" w:themeColor="text1"/>
        </w:rPr>
        <w:t>acute pancreatitis</w:t>
      </w:r>
      <w:r w:rsidRPr="006A30B2">
        <w:rPr>
          <w:rFonts w:ascii="Book Antiqua" w:hAnsi="Book Antiqua"/>
          <w:color w:val="000000" w:themeColor="text1"/>
        </w:rPr>
        <w:t xml:space="preserve"> treatment</w:t>
      </w:r>
      <w:r w:rsidR="00827988" w:rsidRPr="006A30B2">
        <w:rPr>
          <w:rFonts w:ascii="Book Antiqua" w:hAnsi="Book Antiqua"/>
          <w:color w:val="000000" w:themeColor="text1"/>
        </w:rPr>
        <w:t xml:space="preserve"> as larger and adequately powered studies are needed prior to their recommendation for clinical use</w:t>
      </w:r>
      <w:r w:rsidRPr="006A30B2">
        <w:rPr>
          <w:rFonts w:ascii="Book Antiqua" w:hAnsi="Book Antiqua"/>
          <w:color w:val="000000" w:themeColor="text1"/>
        </w:rPr>
        <w:t xml:space="preserve">. </w:t>
      </w:r>
      <w:proofErr w:type="spellStart"/>
      <w:r w:rsidRPr="006A30B2">
        <w:rPr>
          <w:rFonts w:ascii="Book Antiqua" w:hAnsi="Book Antiqua"/>
          <w:color w:val="000000" w:themeColor="text1"/>
        </w:rPr>
        <w:t>Nafomostat</w:t>
      </w:r>
      <w:proofErr w:type="spellEnd"/>
      <w:r w:rsidRPr="006A30B2">
        <w:rPr>
          <w:rFonts w:ascii="Book Antiqua" w:hAnsi="Book Antiqua"/>
          <w:color w:val="000000" w:themeColor="text1"/>
        </w:rPr>
        <w:t xml:space="preserve">, however, has the most promise out of the three particularly </w:t>
      </w:r>
      <w:r w:rsidR="00827988" w:rsidRPr="006A30B2">
        <w:rPr>
          <w:rFonts w:ascii="Book Antiqua" w:hAnsi="Book Antiqua"/>
          <w:color w:val="000000" w:themeColor="text1"/>
        </w:rPr>
        <w:t xml:space="preserve">when given </w:t>
      </w:r>
      <w:r w:rsidR="00651734" w:rsidRPr="006A30B2">
        <w:rPr>
          <w:rFonts w:ascii="Book Antiqua" w:hAnsi="Book Antiqua"/>
          <w:i/>
          <w:color w:val="000000" w:themeColor="text1"/>
        </w:rPr>
        <w:t>via</w:t>
      </w:r>
      <w:r w:rsidRPr="006A30B2">
        <w:rPr>
          <w:rFonts w:ascii="Book Antiqua" w:hAnsi="Book Antiqua"/>
          <w:color w:val="000000" w:themeColor="text1"/>
        </w:rPr>
        <w:t xml:space="preserve"> CRAI </w:t>
      </w:r>
      <w:r w:rsidR="00827988" w:rsidRPr="006A30B2">
        <w:rPr>
          <w:rFonts w:ascii="Book Antiqua" w:hAnsi="Book Antiqua"/>
          <w:color w:val="000000" w:themeColor="text1"/>
        </w:rPr>
        <w:t xml:space="preserve">in combination </w:t>
      </w:r>
      <w:r w:rsidRPr="006A30B2">
        <w:rPr>
          <w:rFonts w:ascii="Book Antiqua" w:hAnsi="Book Antiqua"/>
          <w:color w:val="000000" w:themeColor="text1"/>
        </w:rPr>
        <w:t>with antibiotics.</w:t>
      </w:r>
    </w:p>
    <w:p w:rsidR="009C16B5" w:rsidRPr="006A30B2" w:rsidRDefault="009C16B5" w:rsidP="00D976D0">
      <w:pPr>
        <w:snapToGrid w:val="0"/>
        <w:spacing w:line="360" w:lineRule="auto"/>
        <w:jc w:val="both"/>
        <w:rPr>
          <w:rFonts w:ascii="Book Antiqua" w:hAnsi="Book Antiqua"/>
          <w:color w:val="000000" w:themeColor="text1"/>
        </w:rPr>
      </w:pPr>
    </w:p>
    <w:p w:rsidR="009C16B5" w:rsidRPr="006A30B2" w:rsidRDefault="009C16B5" w:rsidP="00D976D0">
      <w:pPr>
        <w:snapToGrid w:val="0"/>
        <w:spacing w:line="360" w:lineRule="auto"/>
        <w:jc w:val="both"/>
        <w:rPr>
          <w:rFonts w:ascii="Book Antiqua" w:eastAsia="宋体" w:hAnsi="Book Antiqua"/>
          <w:b/>
          <w:i/>
          <w:color w:val="000000" w:themeColor="text1"/>
          <w:lang w:eastAsia="zh-CN"/>
        </w:rPr>
      </w:pPr>
      <w:proofErr w:type="spellStart"/>
      <w:r w:rsidRPr="006A30B2">
        <w:rPr>
          <w:rFonts w:ascii="Book Antiqua" w:hAnsi="Book Antiqua"/>
          <w:b/>
          <w:i/>
          <w:color w:val="000000" w:themeColor="text1"/>
        </w:rPr>
        <w:t>Immunomodulators</w:t>
      </w:r>
      <w:proofErr w:type="spellEnd"/>
    </w:p>
    <w:p w:rsidR="006949B1" w:rsidRPr="006A30B2" w:rsidRDefault="00827988"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 xml:space="preserve">Based on the preclinical positive results, </w:t>
      </w:r>
      <w:proofErr w:type="spellStart"/>
      <w:r w:rsidR="006949B1" w:rsidRPr="006A30B2">
        <w:rPr>
          <w:rFonts w:ascii="Book Antiqua" w:hAnsi="Book Antiqua"/>
          <w:color w:val="000000" w:themeColor="text1"/>
        </w:rPr>
        <w:t>Lexipafant</w:t>
      </w:r>
      <w:proofErr w:type="spellEnd"/>
      <w:r w:rsidR="006949B1" w:rsidRPr="006A30B2">
        <w:rPr>
          <w:rFonts w:ascii="Book Antiqua" w:hAnsi="Book Antiqua"/>
          <w:color w:val="000000" w:themeColor="text1"/>
        </w:rPr>
        <w:t xml:space="preserve"> </w:t>
      </w:r>
      <w:r w:rsidRPr="006A30B2">
        <w:rPr>
          <w:rFonts w:ascii="Book Antiqua" w:hAnsi="Book Antiqua"/>
          <w:color w:val="000000" w:themeColor="text1"/>
        </w:rPr>
        <w:t>was</w:t>
      </w:r>
      <w:r w:rsidR="00F857CE" w:rsidRPr="006A30B2">
        <w:rPr>
          <w:rFonts w:ascii="Book Antiqua" w:hAnsi="Book Antiqua"/>
          <w:color w:val="000000" w:themeColor="text1"/>
        </w:rPr>
        <w:t xml:space="preserve"> </w:t>
      </w:r>
      <w:r w:rsidRPr="006A30B2">
        <w:rPr>
          <w:rFonts w:ascii="Book Antiqua" w:hAnsi="Book Antiqua"/>
          <w:color w:val="000000" w:themeColor="text1"/>
        </w:rPr>
        <w:t>tested</w:t>
      </w:r>
      <w:r w:rsidR="00F857CE" w:rsidRPr="006A30B2">
        <w:rPr>
          <w:rFonts w:ascii="Book Antiqua" w:hAnsi="Book Antiqua"/>
          <w:color w:val="000000" w:themeColor="text1"/>
        </w:rPr>
        <w:t xml:space="preserve"> in clinical trials in patients with severe </w:t>
      </w:r>
      <w:r w:rsidR="009F26D2" w:rsidRPr="006A30B2">
        <w:rPr>
          <w:rFonts w:ascii="Book Antiqua" w:hAnsi="Book Antiqua"/>
          <w:color w:val="000000" w:themeColor="text1"/>
        </w:rPr>
        <w:t>acute pancreatitis</w:t>
      </w:r>
      <w:r w:rsidRPr="006A30B2">
        <w:rPr>
          <w:rFonts w:ascii="Book Antiqua" w:hAnsi="Book Antiqua"/>
          <w:color w:val="000000" w:themeColor="text1"/>
        </w:rPr>
        <w:t>.</w:t>
      </w:r>
      <w:r w:rsidR="00F857CE" w:rsidRPr="006A30B2">
        <w:rPr>
          <w:rFonts w:ascii="Book Antiqua" w:hAnsi="Book Antiqua"/>
          <w:color w:val="000000" w:themeColor="text1"/>
        </w:rPr>
        <w:t xml:space="preserve"> </w:t>
      </w:r>
      <w:r w:rsidR="001706F8" w:rsidRPr="006A30B2">
        <w:rPr>
          <w:rFonts w:ascii="Book Antiqua" w:hAnsi="Book Antiqua"/>
          <w:color w:val="000000" w:themeColor="text1"/>
        </w:rPr>
        <w:t>The first clinical trial assessing the use of this therapy did not show a difference in mortality but show</w:t>
      </w:r>
      <w:r w:rsidRPr="006A30B2">
        <w:rPr>
          <w:rFonts w:ascii="Book Antiqua" w:hAnsi="Book Antiqua"/>
          <w:color w:val="000000" w:themeColor="text1"/>
        </w:rPr>
        <w:t>ed</w:t>
      </w:r>
      <w:r w:rsidR="001706F8" w:rsidRPr="006A30B2">
        <w:rPr>
          <w:rFonts w:ascii="Book Antiqua" w:hAnsi="Book Antiqua"/>
          <w:color w:val="000000" w:themeColor="text1"/>
        </w:rPr>
        <w:t xml:space="preserve"> a reduction in organ </w:t>
      </w:r>
      <w:proofErr w:type="gramStart"/>
      <w:r w:rsidR="001706F8" w:rsidRPr="006A30B2">
        <w:rPr>
          <w:rFonts w:ascii="Book Antiqua" w:hAnsi="Book Antiqua"/>
          <w:color w:val="000000" w:themeColor="text1"/>
        </w:rPr>
        <w:t>failure</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117</w:t>
      </w:r>
      <w:r w:rsidR="00651734" w:rsidRPr="006A30B2">
        <w:rPr>
          <w:rFonts w:ascii="Book Antiqua" w:eastAsia="宋体" w:hAnsi="Book Antiqua"/>
          <w:noProof/>
          <w:color w:val="000000" w:themeColor="text1"/>
          <w:vertAlign w:val="superscript"/>
          <w:lang w:eastAsia="zh-CN"/>
        </w:rPr>
        <w:t>]</w:t>
      </w:r>
      <w:r w:rsidR="001706F8" w:rsidRPr="006A30B2">
        <w:rPr>
          <w:rFonts w:ascii="Book Antiqua" w:hAnsi="Book Antiqua"/>
          <w:color w:val="000000" w:themeColor="text1"/>
        </w:rPr>
        <w:t xml:space="preserve">. </w:t>
      </w:r>
      <w:r w:rsidR="000040B3" w:rsidRPr="006A30B2">
        <w:rPr>
          <w:rFonts w:ascii="Book Antiqua" w:hAnsi="Book Antiqua"/>
          <w:color w:val="000000" w:themeColor="text1"/>
        </w:rPr>
        <w:t>Another study showed significantly less organ failure</w:t>
      </w:r>
      <w:r w:rsidRPr="006A30B2">
        <w:rPr>
          <w:rFonts w:ascii="Book Antiqua" w:hAnsi="Book Antiqua"/>
          <w:color w:val="000000" w:themeColor="text1"/>
        </w:rPr>
        <w:t xml:space="preserve">, </w:t>
      </w:r>
      <w:r w:rsidR="000040B3" w:rsidRPr="006A30B2">
        <w:rPr>
          <w:rFonts w:ascii="Book Antiqua" w:hAnsi="Book Antiqua"/>
          <w:color w:val="000000" w:themeColor="text1"/>
        </w:rPr>
        <w:t xml:space="preserve">a reduction in mortality and </w:t>
      </w:r>
      <w:proofErr w:type="gramStart"/>
      <w:r w:rsidR="000040B3" w:rsidRPr="006A30B2">
        <w:rPr>
          <w:rFonts w:ascii="Book Antiqua" w:hAnsi="Book Antiqua"/>
          <w:color w:val="000000" w:themeColor="text1"/>
        </w:rPr>
        <w:t>SIRS</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118</w:t>
      </w:r>
      <w:r w:rsidR="00651734" w:rsidRPr="006A30B2">
        <w:rPr>
          <w:rFonts w:ascii="Book Antiqua" w:eastAsia="宋体" w:hAnsi="Book Antiqua"/>
          <w:noProof/>
          <w:color w:val="000000" w:themeColor="text1"/>
          <w:vertAlign w:val="superscript"/>
          <w:lang w:eastAsia="zh-CN"/>
        </w:rPr>
        <w:t>]</w:t>
      </w:r>
      <w:r w:rsidR="000040B3" w:rsidRPr="006A30B2">
        <w:rPr>
          <w:rFonts w:ascii="Book Antiqua" w:hAnsi="Book Antiqua"/>
          <w:color w:val="000000" w:themeColor="text1"/>
        </w:rPr>
        <w:t xml:space="preserve">. The largest randomized clinical trial involving this therapy, however, showed no significant reduction in organ failure or local complications leading to the conclusion that </w:t>
      </w:r>
      <w:proofErr w:type="spellStart"/>
      <w:r w:rsidR="000040B3" w:rsidRPr="006A30B2">
        <w:rPr>
          <w:rFonts w:ascii="Book Antiqua" w:hAnsi="Book Antiqua"/>
          <w:color w:val="000000" w:themeColor="text1"/>
        </w:rPr>
        <w:t>lexipafant</w:t>
      </w:r>
      <w:proofErr w:type="spellEnd"/>
      <w:r w:rsidR="000040B3" w:rsidRPr="006A30B2">
        <w:rPr>
          <w:rFonts w:ascii="Book Antiqua" w:hAnsi="Book Antiqua"/>
          <w:color w:val="000000" w:themeColor="text1"/>
        </w:rPr>
        <w:t xml:space="preserve"> alone cannot treat severe </w:t>
      </w:r>
      <w:r w:rsidR="009F26D2" w:rsidRPr="006A30B2">
        <w:rPr>
          <w:rFonts w:ascii="Book Antiqua" w:hAnsi="Book Antiqua"/>
          <w:color w:val="000000" w:themeColor="text1"/>
        </w:rPr>
        <w:t xml:space="preserve">acute </w:t>
      </w:r>
      <w:proofErr w:type="gramStart"/>
      <w:r w:rsidR="009F26D2" w:rsidRPr="006A30B2">
        <w:rPr>
          <w:rFonts w:ascii="Book Antiqua" w:hAnsi="Book Antiqua"/>
          <w:color w:val="000000" w:themeColor="text1"/>
        </w:rPr>
        <w:t>pancreatitis</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119</w:t>
      </w:r>
      <w:r w:rsidR="00651734" w:rsidRPr="006A30B2">
        <w:rPr>
          <w:rFonts w:ascii="Book Antiqua" w:eastAsia="宋体" w:hAnsi="Book Antiqua"/>
          <w:noProof/>
          <w:color w:val="000000" w:themeColor="text1"/>
          <w:vertAlign w:val="superscript"/>
          <w:lang w:eastAsia="zh-CN"/>
        </w:rPr>
        <w:t>]</w:t>
      </w:r>
      <w:r w:rsidR="000040B3" w:rsidRPr="006A30B2">
        <w:rPr>
          <w:rFonts w:ascii="Book Antiqua" w:hAnsi="Book Antiqua"/>
          <w:color w:val="000000" w:themeColor="text1"/>
        </w:rPr>
        <w:t>.</w:t>
      </w:r>
      <w:r w:rsidR="00651734" w:rsidRPr="006A30B2">
        <w:rPr>
          <w:rFonts w:ascii="Book Antiqua" w:hAnsi="Book Antiqua"/>
          <w:color w:val="000000" w:themeColor="text1"/>
        </w:rPr>
        <w:t xml:space="preserve"> </w:t>
      </w:r>
    </w:p>
    <w:p w:rsidR="000040B3" w:rsidRPr="006A30B2" w:rsidRDefault="00FF5A03" w:rsidP="00651734">
      <w:pPr>
        <w:snapToGrid w:val="0"/>
        <w:spacing w:line="360" w:lineRule="auto"/>
        <w:ind w:firstLineChars="50" w:firstLine="120"/>
        <w:jc w:val="both"/>
        <w:rPr>
          <w:rFonts w:ascii="Book Antiqua" w:hAnsi="Book Antiqua"/>
          <w:color w:val="000000" w:themeColor="text1"/>
        </w:rPr>
      </w:pPr>
      <w:proofErr w:type="spellStart"/>
      <w:r w:rsidRPr="006A30B2">
        <w:rPr>
          <w:rFonts w:ascii="Book Antiqua" w:hAnsi="Book Antiqua"/>
          <w:color w:val="000000" w:themeColor="text1"/>
        </w:rPr>
        <w:t>Dotrecogin</w:t>
      </w:r>
      <w:proofErr w:type="spellEnd"/>
      <w:r w:rsidRPr="006A30B2">
        <w:rPr>
          <w:rFonts w:ascii="Book Antiqua" w:hAnsi="Book Antiqua"/>
          <w:color w:val="000000" w:themeColor="text1"/>
        </w:rPr>
        <w:t xml:space="preserve"> </w:t>
      </w:r>
      <w:proofErr w:type="spellStart"/>
      <w:r w:rsidR="00651734" w:rsidRPr="006A30B2">
        <w:rPr>
          <w:rFonts w:ascii="Book Antiqua" w:hAnsi="Book Antiqua"/>
          <w:color w:val="000000" w:themeColor="text1"/>
        </w:rPr>
        <w:t>a</w:t>
      </w:r>
      <w:r w:rsidRPr="006A30B2">
        <w:rPr>
          <w:rFonts w:ascii="Book Antiqua" w:hAnsi="Book Antiqua"/>
          <w:color w:val="000000" w:themeColor="text1"/>
        </w:rPr>
        <w:t>lfa</w:t>
      </w:r>
      <w:proofErr w:type="spellEnd"/>
      <w:r w:rsidRPr="006A30B2">
        <w:rPr>
          <w:rFonts w:ascii="Book Antiqua" w:hAnsi="Book Antiqua"/>
          <w:color w:val="000000" w:themeColor="text1"/>
        </w:rPr>
        <w:t xml:space="preserve">, an analogue of endogenous protein C, has shown some benefit in the treatment of </w:t>
      </w:r>
      <w:r w:rsidR="009F26D2" w:rsidRPr="006A30B2">
        <w:rPr>
          <w:rFonts w:ascii="Book Antiqua" w:hAnsi="Book Antiqua"/>
          <w:color w:val="000000" w:themeColor="text1"/>
        </w:rPr>
        <w:t xml:space="preserve">acute </w:t>
      </w:r>
      <w:proofErr w:type="gramStart"/>
      <w:r w:rsidR="009F26D2" w:rsidRPr="006A30B2">
        <w:rPr>
          <w:rFonts w:ascii="Book Antiqua" w:hAnsi="Book Antiqua"/>
          <w:color w:val="000000" w:themeColor="text1"/>
        </w:rPr>
        <w:t>pancreatitis</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120</w:t>
      </w:r>
      <w:r w:rsidR="00651734"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Endogenous protein C is made in the liver</w:t>
      </w:r>
      <w:r w:rsidR="006D2E68" w:rsidRPr="006A30B2">
        <w:rPr>
          <w:rFonts w:ascii="Book Antiqua" w:hAnsi="Book Antiqua"/>
          <w:color w:val="000000" w:themeColor="text1"/>
        </w:rPr>
        <w:t xml:space="preserve"> and inhibits </w:t>
      </w:r>
      <w:r w:rsidR="00F2381A" w:rsidRPr="006A30B2">
        <w:rPr>
          <w:rFonts w:ascii="Book Antiqua" w:hAnsi="Book Antiqua"/>
          <w:color w:val="000000" w:themeColor="text1"/>
        </w:rPr>
        <w:t xml:space="preserve">thrombin formation and facilitates thrombolysis. </w:t>
      </w:r>
      <w:r w:rsidR="00605E45" w:rsidRPr="006A30B2">
        <w:rPr>
          <w:rFonts w:ascii="Book Antiqua" w:hAnsi="Book Antiqua"/>
          <w:color w:val="000000" w:themeColor="text1"/>
        </w:rPr>
        <w:t xml:space="preserve">Given that lower levels of activated protein C are associated with higher mortality in </w:t>
      </w:r>
      <w:r w:rsidR="009F26D2" w:rsidRPr="006A30B2">
        <w:rPr>
          <w:rFonts w:ascii="Book Antiqua" w:hAnsi="Book Antiqua"/>
          <w:color w:val="000000" w:themeColor="text1"/>
        </w:rPr>
        <w:t>acute pancreatitis</w:t>
      </w:r>
      <w:r w:rsidR="00605E45" w:rsidRPr="006A30B2">
        <w:rPr>
          <w:rFonts w:ascii="Book Antiqua" w:hAnsi="Book Antiqua"/>
          <w:color w:val="000000" w:themeColor="text1"/>
        </w:rPr>
        <w:t xml:space="preserve">, activated protein C was thought to mitigate severe </w:t>
      </w:r>
      <w:r w:rsidR="009F26D2" w:rsidRPr="006A30B2">
        <w:rPr>
          <w:rFonts w:ascii="Book Antiqua" w:hAnsi="Book Antiqua"/>
          <w:color w:val="000000" w:themeColor="text1"/>
        </w:rPr>
        <w:t>acute pancreatitis</w:t>
      </w:r>
      <w:r w:rsidR="00605E45" w:rsidRPr="006A30B2">
        <w:rPr>
          <w:rFonts w:ascii="Book Antiqua" w:hAnsi="Book Antiqua"/>
          <w:color w:val="000000" w:themeColor="text1"/>
        </w:rPr>
        <w:t xml:space="preserve"> by modulating the immune system through regulating leukocyte endothelial interaction and mitogen-activated kinases and improving intestinal </w:t>
      </w:r>
      <w:proofErr w:type="gramStart"/>
      <w:r w:rsidR="00605E45" w:rsidRPr="006A30B2">
        <w:rPr>
          <w:rFonts w:ascii="Book Antiqua" w:hAnsi="Book Antiqua"/>
          <w:color w:val="000000" w:themeColor="text1"/>
        </w:rPr>
        <w:t>microcirculation</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121</w:t>
      </w:r>
      <w:r w:rsidR="00651734" w:rsidRPr="006A30B2">
        <w:rPr>
          <w:rFonts w:ascii="Book Antiqua" w:eastAsia="宋体" w:hAnsi="Book Antiqua"/>
          <w:noProof/>
          <w:color w:val="000000" w:themeColor="text1"/>
          <w:vertAlign w:val="superscript"/>
          <w:lang w:eastAsia="zh-CN"/>
        </w:rPr>
        <w:t>]</w:t>
      </w:r>
      <w:r w:rsidR="00605E45" w:rsidRPr="006A30B2">
        <w:rPr>
          <w:rFonts w:ascii="Book Antiqua" w:hAnsi="Book Antiqua"/>
          <w:color w:val="000000" w:themeColor="text1"/>
        </w:rPr>
        <w:t>.</w:t>
      </w:r>
      <w:r w:rsidR="00885EEE" w:rsidRPr="006A30B2">
        <w:rPr>
          <w:rFonts w:ascii="Book Antiqua" w:hAnsi="Book Antiqua"/>
          <w:color w:val="000000" w:themeColor="text1"/>
        </w:rPr>
        <w:t xml:space="preserve"> </w:t>
      </w:r>
      <w:r w:rsidR="00605E45" w:rsidRPr="006A30B2">
        <w:rPr>
          <w:rFonts w:ascii="Book Antiqua" w:hAnsi="Book Antiqua"/>
          <w:color w:val="000000" w:themeColor="text1"/>
        </w:rPr>
        <w:t>Initial case reports</w:t>
      </w:r>
      <w:r w:rsidR="00D112AC" w:rsidRPr="006A30B2">
        <w:rPr>
          <w:rFonts w:ascii="Book Antiqua" w:hAnsi="Book Antiqua"/>
          <w:color w:val="000000" w:themeColor="text1"/>
        </w:rPr>
        <w:t xml:space="preserve"> showed some benefit in using </w:t>
      </w:r>
      <w:proofErr w:type="spellStart"/>
      <w:r w:rsidR="00D112AC" w:rsidRPr="006A30B2">
        <w:rPr>
          <w:rFonts w:ascii="Book Antiqua" w:hAnsi="Book Antiqua"/>
          <w:color w:val="000000" w:themeColor="text1"/>
        </w:rPr>
        <w:t>dotre</w:t>
      </w:r>
      <w:r w:rsidR="00A81B34" w:rsidRPr="006A30B2">
        <w:rPr>
          <w:rFonts w:ascii="Book Antiqua" w:hAnsi="Book Antiqua"/>
          <w:color w:val="000000" w:themeColor="text1"/>
        </w:rPr>
        <w:t>cogin</w:t>
      </w:r>
      <w:proofErr w:type="spellEnd"/>
      <w:r w:rsidR="00A81B34" w:rsidRPr="006A30B2">
        <w:rPr>
          <w:rFonts w:ascii="Book Antiqua" w:hAnsi="Book Antiqua"/>
          <w:color w:val="000000" w:themeColor="text1"/>
        </w:rPr>
        <w:t xml:space="preserve"> </w:t>
      </w:r>
      <w:proofErr w:type="spellStart"/>
      <w:r w:rsidR="00A81B34" w:rsidRPr="006A30B2">
        <w:rPr>
          <w:rFonts w:ascii="Book Antiqua" w:hAnsi="Book Antiqua"/>
          <w:color w:val="000000" w:themeColor="text1"/>
        </w:rPr>
        <w:t>alfa</w:t>
      </w:r>
      <w:proofErr w:type="spellEnd"/>
      <w:r w:rsidR="00A81B34" w:rsidRPr="006A30B2">
        <w:rPr>
          <w:rFonts w:ascii="Book Antiqua" w:hAnsi="Book Antiqua"/>
          <w:color w:val="000000" w:themeColor="text1"/>
        </w:rPr>
        <w:t xml:space="preserve"> in </w:t>
      </w:r>
      <w:r w:rsidR="009F26D2" w:rsidRPr="006A30B2">
        <w:rPr>
          <w:rFonts w:ascii="Book Antiqua" w:hAnsi="Book Antiqua"/>
          <w:color w:val="000000" w:themeColor="text1"/>
        </w:rPr>
        <w:t xml:space="preserve">acute </w:t>
      </w:r>
      <w:proofErr w:type="gramStart"/>
      <w:r w:rsidR="009F26D2" w:rsidRPr="006A30B2">
        <w:rPr>
          <w:rFonts w:ascii="Book Antiqua" w:hAnsi="Book Antiqua"/>
          <w:color w:val="000000" w:themeColor="text1"/>
        </w:rPr>
        <w:t>pancreatitis</w:t>
      </w:r>
      <w:r w:rsidR="00651734" w:rsidRPr="006A30B2">
        <w:rPr>
          <w:rFonts w:ascii="Book Antiqua" w:eastAsia="宋体" w:hAnsi="Book Antiqua"/>
          <w:noProof/>
          <w:color w:val="000000" w:themeColor="text1"/>
          <w:vertAlign w:val="superscript"/>
          <w:lang w:eastAsia="zh-CN"/>
        </w:rPr>
        <w:t>[</w:t>
      </w:r>
      <w:proofErr w:type="gramEnd"/>
      <w:r w:rsidR="002477CB" w:rsidRPr="006A30B2">
        <w:rPr>
          <w:rFonts w:ascii="Book Antiqua" w:hAnsi="Book Antiqua"/>
          <w:noProof/>
          <w:color w:val="000000" w:themeColor="text1"/>
          <w:vertAlign w:val="superscript"/>
        </w:rPr>
        <w:t>122</w:t>
      </w:r>
      <w:r w:rsidR="00651734" w:rsidRPr="006A30B2">
        <w:rPr>
          <w:rFonts w:ascii="Book Antiqua" w:eastAsia="宋体" w:hAnsi="Book Antiqua"/>
          <w:noProof/>
          <w:color w:val="000000" w:themeColor="text1"/>
          <w:vertAlign w:val="superscript"/>
          <w:lang w:eastAsia="zh-CN"/>
        </w:rPr>
        <w:t>]</w:t>
      </w:r>
      <w:r w:rsidR="00A81B34" w:rsidRPr="006A30B2">
        <w:rPr>
          <w:rFonts w:ascii="Book Antiqua" w:hAnsi="Book Antiqua"/>
          <w:color w:val="000000" w:themeColor="text1"/>
        </w:rPr>
        <w:t xml:space="preserve">, but a subsequent pilot study did not show any clinically significant difference with the use of </w:t>
      </w:r>
      <w:proofErr w:type="spellStart"/>
      <w:r w:rsidR="00A81B34" w:rsidRPr="006A30B2">
        <w:rPr>
          <w:rFonts w:ascii="Book Antiqua" w:hAnsi="Book Antiqua"/>
          <w:color w:val="000000" w:themeColor="text1"/>
        </w:rPr>
        <w:t>dotrecogin</w:t>
      </w:r>
      <w:proofErr w:type="spellEnd"/>
      <w:r w:rsidR="00A81B34" w:rsidRPr="006A30B2">
        <w:rPr>
          <w:rFonts w:ascii="Book Antiqua" w:hAnsi="Book Antiqua"/>
          <w:color w:val="000000" w:themeColor="text1"/>
        </w:rPr>
        <w:t xml:space="preserve"> </w:t>
      </w:r>
      <w:proofErr w:type="spellStart"/>
      <w:r w:rsidR="00A81B34" w:rsidRPr="006A30B2">
        <w:rPr>
          <w:rFonts w:ascii="Book Antiqua" w:hAnsi="Book Antiqua"/>
          <w:color w:val="000000" w:themeColor="text1"/>
        </w:rPr>
        <w:t>alfa</w:t>
      </w:r>
      <w:proofErr w:type="spellEnd"/>
      <w:r w:rsidR="00651734" w:rsidRPr="006A30B2">
        <w:rPr>
          <w:rFonts w:ascii="Book Antiqua" w:eastAsia="宋体" w:hAnsi="Book Antiqua"/>
          <w:noProof/>
          <w:color w:val="000000" w:themeColor="text1"/>
          <w:vertAlign w:val="superscript"/>
          <w:lang w:eastAsia="zh-CN"/>
        </w:rPr>
        <w:t>[</w:t>
      </w:r>
      <w:r w:rsidR="00651734" w:rsidRPr="006A30B2">
        <w:rPr>
          <w:rFonts w:ascii="Book Antiqua" w:hAnsi="Book Antiqua"/>
          <w:noProof/>
          <w:color w:val="000000" w:themeColor="text1"/>
          <w:vertAlign w:val="superscript"/>
        </w:rPr>
        <w:t>123</w:t>
      </w:r>
      <w:r w:rsidR="00651734" w:rsidRPr="006A30B2">
        <w:rPr>
          <w:rFonts w:ascii="Book Antiqua" w:eastAsia="宋体" w:hAnsi="Book Antiqua"/>
          <w:noProof/>
          <w:color w:val="000000" w:themeColor="text1"/>
          <w:vertAlign w:val="superscript"/>
          <w:lang w:eastAsia="zh-CN"/>
        </w:rPr>
        <w:t>]</w:t>
      </w:r>
      <w:r w:rsidR="00A81B34" w:rsidRPr="006A30B2">
        <w:rPr>
          <w:rFonts w:ascii="Book Antiqua" w:hAnsi="Book Antiqua"/>
          <w:color w:val="000000" w:themeColor="text1"/>
        </w:rPr>
        <w:t xml:space="preserve">. </w:t>
      </w:r>
    </w:p>
    <w:p w:rsidR="00160E57" w:rsidRPr="006A30B2" w:rsidRDefault="00160E57" w:rsidP="00D976D0">
      <w:pPr>
        <w:snapToGrid w:val="0"/>
        <w:spacing w:line="360" w:lineRule="auto"/>
        <w:jc w:val="both"/>
        <w:rPr>
          <w:rFonts w:ascii="Book Antiqua" w:eastAsia="宋体" w:hAnsi="Book Antiqua"/>
          <w:color w:val="000000" w:themeColor="text1"/>
          <w:lang w:eastAsia="zh-CN"/>
        </w:rPr>
      </w:pPr>
    </w:p>
    <w:p w:rsidR="00160E57" w:rsidRPr="006A30B2" w:rsidRDefault="00160E57"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Anti-inflammatory</w:t>
      </w:r>
      <w:r w:rsidR="002C32BE" w:rsidRPr="006A30B2">
        <w:rPr>
          <w:rFonts w:ascii="Book Antiqua" w:hAnsi="Book Antiqua"/>
          <w:b/>
          <w:i/>
          <w:color w:val="000000" w:themeColor="text1"/>
        </w:rPr>
        <w:t xml:space="preserve"> agents</w:t>
      </w:r>
    </w:p>
    <w:p w:rsidR="00707EFE" w:rsidRPr="006A30B2" w:rsidRDefault="002E2AF2"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I</w:t>
      </w:r>
      <w:r w:rsidR="00160E57" w:rsidRPr="006A30B2">
        <w:rPr>
          <w:rFonts w:ascii="Book Antiqua" w:hAnsi="Book Antiqua"/>
          <w:color w:val="000000" w:themeColor="text1"/>
        </w:rPr>
        <w:t>ndomethacin</w:t>
      </w:r>
      <w:r w:rsidR="004B2D53" w:rsidRPr="006A30B2">
        <w:rPr>
          <w:rFonts w:ascii="Book Antiqua" w:hAnsi="Book Antiqua"/>
          <w:color w:val="000000" w:themeColor="text1"/>
        </w:rPr>
        <w:t>,</w:t>
      </w:r>
      <w:r w:rsidR="00160E57" w:rsidRPr="006A30B2">
        <w:rPr>
          <w:rFonts w:ascii="Book Antiqua" w:hAnsi="Book Antiqua"/>
          <w:color w:val="000000" w:themeColor="text1"/>
        </w:rPr>
        <w:t xml:space="preserve"> which inhibit</w:t>
      </w:r>
      <w:r w:rsidRPr="006A30B2">
        <w:rPr>
          <w:rFonts w:ascii="Book Antiqua" w:hAnsi="Book Antiqua"/>
          <w:color w:val="000000" w:themeColor="text1"/>
        </w:rPr>
        <w:t>s</w:t>
      </w:r>
      <w:r w:rsidR="00160E57" w:rsidRPr="006A30B2">
        <w:rPr>
          <w:rFonts w:ascii="Book Antiqua" w:hAnsi="Book Antiqua"/>
          <w:color w:val="000000" w:themeColor="text1"/>
        </w:rPr>
        <w:t xml:space="preserve"> phospholipase A2 activity and cyclooxygenase activity thus decreasing neutrophil mediated inflammation</w:t>
      </w:r>
      <w:r w:rsidRPr="006A30B2">
        <w:rPr>
          <w:rFonts w:ascii="Book Antiqua" w:hAnsi="Book Antiqua"/>
          <w:color w:val="000000" w:themeColor="text1"/>
        </w:rPr>
        <w:t xml:space="preserve">, has been clinically </w:t>
      </w:r>
      <w:r w:rsidRPr="006A30B2">
        <w:rPr>
          <w:rFonts w:ascii="Book Antiqua" w:hAnsi="Book Antiqua"/>
          <w:color w:val="000000" w:themeColor="text1"/>
        </w:rPr>
        <w:lastRenderedPageBreak/>
        <w:t xml:space="preserve">studied based on earlier pre-clinical </w:t>
      </w:r>
      <w:proofErr w:type="gramStart"/>
      <w:r w:rsidRPr="006A30B2">
        <w:rPr>
          <w:rFonts w:ascii="Book Antiqua" w:hAnsi="Book Antiqua"/>
          <w:color w:val="000000" w:themeColor="text1"/>
        </w:rPr>
        <w:t>studies</w:t>
      </w:r>
      <w:r w:rsidR="00651734" w:rsidRPr="006A30B2">
        <w:rPr>
          <w:rFonts w:ascii="Book Antiqua" w:eastAsia="宋体" w:hAnsi="Book Antiqua"/>
          <w:noProof/>
          <w:color w:val="000000" w:themeColor="text1"/>
          <w:vertAlign w:val="superscript"/>
          <w:lang w:eastAsia="zh-CN"/>
        </w:rPr>
        <w:t>[</w:t>
      </w:r>
      <w:proofErr w:type="gramEnd"/>
      <w:r w:rsidR="00651734" w:rsidRPr="006A30B2">
        <w:rPr>
          <w:rFonts w:ascii="Book Antiqua" w:hAnsi="Book Antiqua"/>
          <w:noProof/>
          <w:color w:val="000000" w:themeColor="text1"/>
          <w:vertAlign w:val="superscript"/>
        </w:rPr>
        <w:t>124</w:t>
      </w:r>
      <w:r w:rsidR="00651734" w:rsidRPr="006A30B2">
        <w:rPr>
          <w:rFonts w:ascii="Book Antiqua" w:eastAsia="宋体" w:hAnsi="Book Antiqua"/>
          <w:noProof/>
          <w:color w:val="000000" w:themeColor="text1"/>
          <w:vertAlign w:val="superscript"/>
          <w:lang w:eastAsia="zh-CN"/>
        </w:rPr>
        <w:t>]</w:t>
      </w:r>
      <w:r w:rsidR="00160E57" w:rsidRPr="006A30B2">
        <w:rPr>
          <w:rFonts w:ascii="Book Antiqua" w:hAnsi="Book Antiqua"/>
          <w:color w:val="000000" w:themeColor="text1"/>
        </w:rPr>
        <w:t xml:space="preserve">. One study assessing this therapy however, only reported decreased pain and opiate use when given to patients with </w:t>
      </w:r>
      <w:r w:rsidR="009F26D2" w:rsidRPr="006A30B2">
        <w:rPr>
          <w:rFonts w:ascii="Book Antiqua" w:hAnsi="Book Antiqua"/>
          <w:color w:val="000000" w:themeColor="text1"/>
        </w:rPr>
        <w:t xml:space="preserve">acute </w:t>
      </w:r>
      <w:proofErr w:type="gramStart"/>
      <w:r w:rsidR="009F26D2" w:rsidRPr="006A30B2">
        <w:rPr>
          <w:rFonts w:ascii="Book Antiqua" w:hAnsi="Book Antiqua"/>
          <w:color w:val="000000" w:themeColor="text1"/>
        </w:rPr>
        <w:t>pancreatitis</w:t>
      </w:r>
      <w:r w:rsidR="00651734" w:rsidRPr="006A30B2">
        <w:rPr>
          <w:rFonts w:ascii="Book Antiqua" w:eastAsia="宋体" w:hAnsi="Book Antiqua"/>
          <w:noProof/>
          <w:color w:val="000000" w:themeColor="text1"/>
          <w:vertAlign w:val="superscript"/>
          <w:lang w:eastAsia="zh-CN"/>
        </w:rPr>
        <w:t>[</w:t>
      </w:r>
      <w:proofErr w:type="gramEnd"/>
      <w:r w:rsidR="002477CB" w:rsidRPr="006A30B2">
        <w:rPr>
          <w:rFonts w:ascii="Book Antiqua" w:hAnsi="Book Antiqua"/>
          <w:noProof/>
          <w:color w:val="000000" w:themeColor="text1"/>
          <w:vertAlign w:val="superscript"/>
        </w:rPr>
        <w:t>125</w:t>
      </w:r>
      <w:r w:rsidR="00651734" w:rsidRPr="006A30B2">
        <w:rPr>
          <w:rFonts w:ascii="Book Antiqua" w:eastAsia="宋体" w:hAnsi="Book Antiqua"/>
          <w:noProof/>
          <w:color w:val="000000" w:themeColor="text1"/>
          <w:vertAlign w:val="superscript"/>
          <w:lang w:eastAsia="zh-CN"/>
        </w:rPr>
        <w:t>]</w:t>
      </w:r>
      <w:r w:rsidR="00707EFE" w:rsidRPr="006A30B2">
        <w:rPr>
          <w:rFonts w:ascii="Book Antiqua" w:hAnsi="Book Antiqua"/>
          <w:color w:val="000000" w:themeColor="text1"/>
        </w:rPr>
        <w:t xml:space="preserve"> suggesting analgesia but not anti-inflammatory related benefits.</w:t>
      </w:r>
      <w:r w:rsidR="00160E57" w:rsidRPr="006A30B2">
        <w:rPr>
          <w:rFonts w:ascii="Book Antiqua" w:hAnsi="Book Antiqua"/>
          <w:color w:val="000000" w:themeColor="text1"/>
        </w:rPr>
        <w:t xml:space="preserve"> </w:t>
      </w:r>
      <w:r w:rsidR="00707EFE" w:rsidRPr="006A30B2">
        <w:rPr>
          <w:rFonts w:ascii="Book Antiqua" w:hAnsi="Book Antiqua"/>
          <w:color w:val="000000" w:themeColor="text1"/>
        </w:rPr>
        <w:t xml:space="preserve">So far benefits of indomethacin have been </w:t>
      </w:r>
      <w:r w:rsidR="00160E57" w:rsidRPr="006A30B2">
        <w:rPr>
          <w:rFonts w:ascii="Book Antiqua" w:hAnsi="Book Antiqua"/>
          <w:color w:val="000000" w:themeColor="text1"/>
        </w:rPr>
        <w:t>large</w:t>
      </w:r>
      <w:r w:rsidR="00707EFE" w:rsidRPr="006A30B2">
        <w:rPr>
          <w:rFonts w:ascii="Book Antiqua" w:hAnsi="Book Antiqua"/>
          <w:color w:val="000000" w:themeColor="text1"/>
        </w:rPr>
        <w:t xml:space="preserve">ly limited </w:t>
      </w:r>
      <w:r w:rsidR="00926386" w:rsidRPr="006A30B2">
        <w:rPr>
          <w:rFonts w:ascii="Book Antiqua" w:hAnsi="Book Antiqua"/>
          <w:color w:val="000000" w:themeColor="text1"/>
        </w:rPr>
        <w:t xml:space="preserve">to </w:t>
      </w:r>
      <w:r w:rsidR="00160E57" w:rsidRPr="006A30B2">
        <w:rPr>
          <w:rFonts w:ascii="Book Antiqua" w:hAnsi="Book Antiqua"/>
          <w:color w:val="000000" w:themeColor="text1"/>
        </w:rPr>
        <w:t xml:space="preserve">post-ERCP </w:t>
      </w:r>
      <w:proofErr w:type="gramStart"/>
      <w:r w:rsidR="00707EFE" w:rsidRPr="006A30B2">
        <w:rPr>
          <w:rFonts w:ascii="Book Antiqua" w:hAnsi="Book Antiqua"/>
          <w:color w:val="000000" w:themeColor="text1"/>
        </w:rPr>
        <w:t>pancreatitis</w:t>
      </w:r>
      <w:r w:rsidR="00AA715E" w:rsidRPr="006A30B2">
        <w:rPr>
          <w:rFonts w:ascii="Book Antiqua" w:eastAsia="宋体" w:hAnsi="Book Antiqua"/>
          <w:noProof/>
          <w:color w:val="000000" w:themeColor="text1"/>
          <w:vertAlign w:val="superscript"/>
          <w:lang w:eastAsia="zh-CN"/>
        </w:rPr>
        <w:t>[</w:t>
      </w:r>
      <w:proofErr w:type="gramEnd"/>
      <w:r w:rsidR="00AA715E" w:rsidRPr="006A30B2">
        <w:rPr>
          <w:rFonts w:ascii="Book Antiqua" w:hAnsi="Book Antiqua"/>
          <w:noProof/>
          <w:color w:val="000000" w:themeColor="text1"/>
          <w:vertAlign w:val="superscript"/>
        </w:rPr>
        <w:t>126</w:t>
      </w:r>
      <w:r w:rsidR="00AA715E" w:rsidRPr="006A30B2">
        <w:rPr>
          <w:rFonts w:ascii="Book Antiqua" w:eastAsia="宋体" w:hAnsi="Book Antiqua"/>
          <w:noProof/>
          <w:color w:val="000000" w:themeColor="text1"/>
          <w:vertAlign w:val="superscript"/>
          <w:lang w:eastAsia="zh-CN"/>
        </w:rPr>
        <w:t>]</w:t>
      </w:r>
      <w:r w:rsidR="00160E57" w:rsidRPr="006A30B2">
        <w:rPr>
          <w:rFonts w:ascii="Book Antiqua" w:hAnsi="Book Antiqua"/>
          <w:color w:val="000000" w:themeColor="text1"/>
        </w:rPr>
        <w:t xml:space="preserve">. </w:t>
      </w:r>
    </w:p>
    <w:p w:rsidR="00556575" w:rsidRPr="006A30B2" w:rsidRDefault="00707EFE" w:rsidP="00AA715E">
      <w:pPr>
        <w:snapToGrid w:val="0"/>
        <w:spacing w:line="360" w:lineRule="auto"/>
        <w:ind w:firstLineChars="50" w:firstLine="120"/>
        <w:jc w:val="both"/>
        <w:rPr>
          <w:rFonts w:ascii="Book Antiqua" w:hAnsi="Book Antiqua"/>
          <w:color w:val="000000" w:themeColor="text1"/>
          <w:highlight w:val="yellow"/>
        </w:rPr>
      </w:pPr>
      <w:r w:rsidRPr="006A30B2">
        <w:rPr>
          <w:rFonts w:ascii="Book Antiqua" w:hAnsi="Book Antiqua"/>
          <w:color w:val="000000" w:themeColor="text1"/>
        </w:rPr>
        <w:t xml:space="preserve">Steroid therapy is widely used to dampen inflammation in various organ systems. </w:t>
      </w:r>
      <w:r w:rsidR="00C27E21" w:rsidRPr="006A30B2">
        <w:rPr>
          <w:rFonts w:ascii="Book Antiqua" w:hAnsi="Book Antiqua"/>
          <w:color w:val="000000" w:themeColor="text1"/>
        </w:rPr>
        <w:t xml:space="preserve">Though steroid therapy has been shown to be beneficial in the treatment of autoimmune </w:t>
      </w:r>
      <w:proofErr w:type="gramStart"/>
      <w:r w:rsidR="00C27E21" w:rsidRPr="006A30B2">
        <w:rPr>
          <w:rFonts w:ascii="Book Antiqua" w:hAnsi="Book Antiqua"/>
          <w:color w:val="000000" w:themeColor="text1"/>
        </w:rPr>
        <w:t>pancreatitis</w:t>
      </w:r>
      <w:r w:rsidR="00AA715E" w:rsidRPr="006A30B2">
        <w:rPr>
          <w:rFonts w:ascii="Book Antiqua" w:eastAsia="宋体" w:hAnsi="Book Antiqua"/>
          <w:noProof/>
          <w:color w:val="000000" w:themeColor="text1"/>
          <w:vertAlign w:val="superscript"/>
          <w:lang w:eastAsia="zh-CN"/>
        </w:rPr>
        <w:t>[</w:t>
      </w:r>
      <w:proofErr w:type="gramEnd"/>
      <w:r w:rsidR="002477CB" w:rsidRPr="006A30B2">
        <w:rPr>
          <w:rFonts w:ascii="Book Antiqua" w:hAnsi="Book Antiqua"/>
          <w:noProof/>
          <w:color w:val="000000" w:themeColor="text1"/>
          <w:vertAlign w:val="superscript"/>
        </w:rPr>
        <w:t>127</w:t>
      </w:r>
      <w:r w:rsidR="00AA715E" w:rsidRPr="006A30B2">
        <w:rPr>
          <w:rFonts w:ascii="Book Antiqua" w:eastAsia="宋体" w:hAnsi="Book Antiqua"/>
          <w:noProof/>
          <w:color w:val="000000" w:themeColor="text1"/>
          <w:vertAlign w:val="superscript"/>
          <w:lang w:eastAsia="zh-CN"/>
        </w:rPr>
        <w:t>]</w:t>
      </w:r>
      <w:r w:rsidR="00C27E21" w:rsidRPr="006A30B2">
        <w:rPr>
          <w:rFonts w:ascii="Book Antiqua" w:hAnsi="Book Antiqua"/>
          <w:color w:val="000000" w:themeColor="text1"/>
        </w:rPr>
        <w:t>, i</w:t>
      </w:r>
      <w:r w:rsidRPr="006A30B2">
        <w:rPr>
          <w:rFonts w:ascii="Book Antiqua" w:hAnsi="Book Antiqua"/>
          <w:color w:val="000000" w:themeColor="text1"/>
        </w:rPr>
        <w:t xml:space="preserve">n acute pancreatitis however </w:t>
      </w:r>
      <w:r w:rsidR="00556575" w:rsidRPr="006A30B2">
        <w:rPr>
          <w:rFonts w:ascii="Book Antiqua" w:hAnsi="Book Antiqua"/>
          <w:color w:val="000000" w:themeColor="text1"/>
        </w:rPr>
        <w:t xml:space="preserve">steroid therapy has been </w:t>
      </w:r>
      <w:r w:rsidRPr="006A30B2">
        <w:rPr>
          <w:rFonts w:ascii="Book Antiqua" w:hAnsi="Book Antiqua"/>
          <w:color w:val="000000" w:themeColor="text1"/>
        </w:rPr>
        <w:t xml:space="preserve">implicated in disease </w:t>
      </w:r>
      <w:r w:rsidR="00556575" w:rsidRPr="006A30B2">
        <w:rPr>
          <w:rFonts w:ascii="Book Antiqua" w:hAnsi="Book Antiqua"/>
          <w:color w:val="000000" w:themeColor="text1"/>
        </w:rPr>
        <w:t>induc</w:t>
      </w:r>
      <w:r w:rsidRPr="006A30B2">
        <w:rPr>
          <w:rFonts w:ascii="Book Antiqua" w:hAnsi="Book Antiqua"/>
          <w:color w:val="000000" w:themeColor="text1"/>
        </w:rPr>
        <w:t>tion</w:t>
      </w:r>
      <w:r w:rsidR="00AA715E" w:rsidRPr="006A30B2">
        <w:rPr>
          <w:rFonts w:ascii="Book Antiqua" w:eastAsia="宋体" w:hAnsi="Book Antiqua"/>
          <w:noProof/>
          <w:color w:val="000000" w:themeColor="text1"/>
          <w:vertAlign w:val="superscript"/>
          <w:lang w:eastAsia="zh-CN"/>
        </w:rPr>
        <w:t>[</w:t>
      </w:r>
      <w:r w:rsidR="00AA715E" w:rsidRPr="006A30B2">
        <w:rPr>
          <w:rFonts w:ascii="Book Antiqua" w:hAnsi="Book Antiqua"/>
          <w:noProof/>
          <w:color w:val="000000" w:themeColor="text1"/>
          <w:vertAlign w:val="superscript"/>
        </w:rPr>
        <w:t>128</w:t>
      </w:r>
      <w:r w:rsidR="00AA715E" w:rsidRPr="006A30B2">
        <w:rPr>
          <w:rFonts w:ascii="Book Antiqua" w:eastAsia="宋体" w:hAnsi="Book Antiqua"/>
          <w:noProof/>
          <w:color w:val="000000" w:themeColor="text1"/>
          <w:vertAlign w:val="superscript"/>
          <w:lang w:eastAsia="zh-CN"/>
        </w:rPr>
        <w:t>]</w:t>
      </w:r>
      <w:r w:rsidR="006E5DEB" w:rsidRPr="006A30B2">
        <w:rPr>
          <w:rFonts w:ascii="Book Antiqua" w:hAnsi="Book Antiqua"/>
          <w:color w:val="000000" w:themeColor="text1"/>
        </w:rPr>
        <w:t>.</w:t>
      </w:r>
      <w:r w:rsidRPr="006A30B2">
        <w:rPr>
          <w:rFonts w:ascii="Book Antiqua" w:hAnsi="Book Antiqua"/>
          <w:color w:val="000000" w:themeColor="text1"/>
        </w:rPr>
        <w:t xml:space="preserve"> </w:t>
      </w:r>
      <w:r w:rsidR="00556575" w:rsidRPr="006A30B2">
        <w:rPr>
          <w:rFonts w:ascii="Book Antiqua" w:hAnsi="Book Antiqua"/>
          <w:color w:val="000000" w:themeColor="text1"/>
        </w:rPr>
        <w:t xml:space="preserve">A postmortem study done by </w:t>
      </w:r>
      <w:proofErr w:type="spellStart"/>
      <w:r w:rsidR="00556575" w:rsidRPr="006A30B2">
        <w:rPr>
          <w:rFonts w:ascii="Book Antiqua" w:hAnsi="Book Antiqua"/>
          <w:color w:val="000000" w:themeColor="text1"/>
        </w:rPr>
        <w:t>Carone</w:t>
      </w:r>
      <w:proofErr w:type="spellEnd"/>
      <w:r w:rsidR="00556575" w:rsidRPr="006A30B2">
        <w:rPr>
          <w:rFonts w:ascii="Book Antiqua" w:hAnsi="Book Antiqua"/>
          <w:color w:val="000000" w:themeColor="text1"/>
        </w:rPr>
        <w:t xml:space="preserve"> and </w:t>
      </w:r>
      <w:proofErr w:type="spellStart"/>
      <w:r w:rsidR="00556575" w:rsidRPr="006A30B2">
        <w:rPr>
          <w:rFonts w:ascii="Book Antiqua" w:hAnsi="Book Antiqua"/>
          <w:color w:val="000000" w:themeColor="text1"/>
        </w:rPr>
        <w:t>Liebow</w:t>
      </w:r>
      <w:proofErr w:type="spellEnd"/>
      <w:r w:rsidR="00556575" w:rsidRPr="006A30B2">
        <w:rPr>
          <w:rFonts w:ascii="Book Antiqua" w:hAnsi="Book Antiqua"/>
          <w:color w:val="000000" w:themeColor="text1"/>
        </w:rPr>
        <w:t xml:space="preserve"> showed histologic evidence of acute pancreatitis or </w:t>
      </w:r>
      <w:proofErr w:type="spellStart"/>
      <w:r w:rsidR="00556575" w:rsidRPr="006A30B2">
        <w:rPr>
          <w:rFonts w:ascii="Book Antiqua" w:hAnsi="Book Antiqua"/>
          <w:color w:val="000000" w:themeColor="text1"/>
        </w:rPr>
        <w:t>peripancreatic</w:t>
      </w:r>
      <w:proofErr w:type="spellEnd"/>
      <w:r w:rsidR="00556575" w:rsidRPr="006A30B2">
        <w:rPr>
          <w:rFonts w:ascii="Book Antiqua" w:hAnsi="Book Antiqua"/>
          <w:color w:val="000000" w:themeColor="text1"/>
        </w:rPr>
        <w:t xml:space="preserve"> fat necrosis in 16 out of 54 patients treated with </w:t>
      </w:r>
      <w:proofErr w:type="gramStart"/>
      <w:r w:rsidR="00556575" w:rsidRPr="006A30B2">
        <w:rPr>
          <w:rFonts w:ascii="Book Antiqua" w:hAnsi="Book Antiqua"/>
          <w:color w:val="000000" w:themeColor="text1"/>
        </w:rPr>
        <w:t>steroids</w:t>
      </w:r>
      <w:r w:rsidR="00AA715E" w:rsidRPr="006A30B2">
        <w:rPr>
          <w:rFonts w:ascii="Book Antiqua" w:eastAsia="宋体" w:hAnsi="Book Antiqua"/>
          <w:noProof/>
          <w:color w:val="000000" w:themeColor="text1"/>
          <w:vertAlign w:val="superscript"/>
          <w:lang w:eastAsia="zh-CN"/>
        </w:rPr>
        <w:t>[</w:t>
      </w:r>
      <w:proofErr w:type="gramEnd"/>
      <w:r w:rsidR="00AA715E" w:rsidRPr="006A30B2">
        <w:rPr>
          <w:rFonts w:ascii="Book Antiqua" w:hAnsi="Book Antiqua"/>
          <w:noProof/>
          <w:color w:val="000000" w:themeColor="text1"/>
          <w:vertAlign w:val="superscript"/>
        </w:rPr>
        <w:t>129</w:t>
      </w:r>
      <w:r w:rsidR="00AA715E" w:rsidRPr="006A30B2">
        <w:rPr>
          <w:rFonts w:ascii="Book Antiqua" w:eastAsia="宋体" w:hAnsi="Book Antiqua"/>
          <w:noProof/>
          <w:color w:val="000000" w:themeColor="text1"/>
          <w:vertAlign w:val="superscript"/>
          <w:lang w:eastAsia="zh-CN"/>
        </w:rPr>
        <w:t>]</w:t>
      </w:r>
      <w:r w:rsidR="00556575" w:rsidRPr="006A30B2">
        <w:rPr>
          <w:rFonts w:ascii="Book Antiqua" w:hAnsi="Book Antiqua"/>
          <w:color w:val="000000" w:themeColor="text1"/>
        </w:rPr>
        <w:t>.</w:t>
      </w:r>
      <w:r w:rsidR="000659B0" w:rsidRPr="006A30B2">
        <w:rPr>
          <w:rFonts w:ascii="Book Antiqua" w:hAnsi="Book Antiqua"/>
          <w:color w:val="000000" w:themeColor="text1"/>
        </w:rPr>
        <w:t xml:space="preserve"> </w:t>
      </w:r>
      <w:r w:rsidR="00556575" w:rsidRPr="006A30B2">
        <w:rPr>
          <w:rFonts w:ascii="Book Antiqua" w:hAnsi="Book Antiqua"/>
          <w:color w:val="000000" w:themeColor="text1"/>
        </w:rPr>
        <w:t xml:space="preserve">Initial case reports have also linked the use of steroids with acute </w:t>
      </w:r>
      <w:proofErr w:type="gramStart"/>
      <w:r w:rsidR="00556575" w:rsidRPr="006A30B2">
        <w:rPr>
          <w:rFonts w:ascii="Book Antiqua" w:hAnsi="Book Antiqua"/>
          <w:color w:val="000000" w:themeColor="text1"/>
        </w:rPr>
        <w:t>pancreatitis</w:t>
      </w:r>
      <w:r w:rsidR="00AA715E" w:rsidRPr="006A30B2">
        <w:rPr>
          <w:rFonts w:ascii="Book Antiqua" w:eastAsia="宋体" w:hAnsi="Book Antiqua"/>
          <w:noProof/>
          <w:color w:val="000000" w:themeColor="text1"/>
          <w:vertAlign w:val="superscript"/>
          <w:lang w:eastAsia="zh-CN"/>
        </w:rPr>
        <w:t>[</w:t>
      </w:r>
      <w:proofErr w:type="gramEnd"/>
      <w:r w:rsidR="00AA715E" w:rsidRPr="006A30B2">
        <w:rPr>
          <w:rFonts w:ascii="Book Antiqua" w:hAnsi="Book Antiqua"/>
          <w:noProof/>
          <w:color w:val="000000" w:themeColor="text1"/>
          <w:vertAlign w:val="superscript"/>
        </w:rPr>
        <w:t>130</w:t>
      </w:r>
      <w:r w:rsidR="00AA715E" w:rsidRPr="006A30B2">
        <w:rPr>
          <w:rFonts w:ascii="Book Antiqua" w:eastAsia="宋体" w:hAnsi="Book Antiqua"/>
          <w:noProof/>
          <w:color w:val="000000" w:themeColor="text1"/>
          <w:vertAlign w:val="superscript"/>
          <w:lang w:eastAsia="zh-CN"/>
        </w:rPr>
        <w:t>]</w:t>
      </w:r>
      <w:r w:rsidR="00556575" w:rsidRPr="006A30B2">
        <w:rPr>
          <w:rFonts w:ascii="Book Antiqua" w:hAnsi="Book Antiqua"/>
          <w:color w:val="000000" w:themeColor="text1"/>
        </w:rPr>
        <w:t xml:space="preserve">. </w:t>
      </w:r>
      <w:r w:rsidR="00366C90" w:rsidRPr="006A30B2">
        <w:rPr>
          <w:rFonts w:ascii="Book Antiqua" w:hAnsi="Book Antiqua"/>
          <w:color w:val="000000" w:themeColor="text1"/>
        </w:rPr>
        <w:t xml:space="preserve">Studies have also shown that corticosteroids have no beneficial effect in the prevention of post-ERCP </w:t>
      </w:r>
      <w:proofErr w:type="gramStart"/>
      <w:r w:rsidR="00366C90" w:rsidRPr="006A30B2">
        <w:rPr>
          <w:rFonts w:ascii="Book Antiqua" w:hAnsi="Book Antiqua"/>
          <w:color w:val="000000" w:themeColor="text1"/>
        </w:rPr>
        <w:t>pancreatitis</w:t>
      </w:r>
      <w:r w:rsidR="00AA715E" w:rsidRPr="006A30B2">
        <w:rPr>
          <w:rFonts w:ascii="Book Antiqua" w:eastAsia="宋体" w:hAnsi="Book Antiqua"/>
          <w:noProof/>
          <w:color w:val="000000" w:themeColor="text1"/>
          <w:vertAlign w:val="superscript"/>
          <w:lang w:eastAsia="zh-CN"/>
        </w:rPr>
        <w:t>[</w:t>
      </w:r>
      <w:proofErr w:type="gramEnd"/>
      <w:r w:rsidR="00AA715E" w:rsidRPr="006A30B2">
        <w:rPr>
          <w:rFonts w:ascii="Book Antiqua" w:hAnsi="Book Antiqua"/>
          <w:noProof/>
          <w:color w:val="000000" w:themeColor="text1"/>
          <w:vertAlign w:val="superscript"/>
        </w:rPr>
        <w:t>131</w:t>
      </w:r>
      <w:r w:rsidR="00AA715E" w:rsidRPr="006A30B2">
        <w:rPr>
          <w:rFonts w:ascii="Book Antiqua" w:eastAsia="宋体" w:hAnsi="Book Antiqua"/>
          <w:noProof/>
          <w:color w:val="000000" w:themeColor="text1"/>
          <w:vertAlign w:val="superscript"/>
          <w:lang w:eastAsia="zh-CN"/>
        </w:rPr>
        <w:t>]</w:t>
      </w:r>
      <w:r w:rsidR="00366C90" w:rsidRPr="006A30B2">
        <w:rPr>
          <w:rFonts w:ascii="Book Antiqua" w:hAnsi="Book Antiqua"/>
          <w:color w:val="000000" w:themeColor="text1"/>
        </w:rPr>
        <w:t xml:space="preserve">. </w:t>
      </w:r>
      <w:r w:rsidR="004E0659" w:rsidRPr="006A30B2">
        <w:rPr>
          <w:rFonts w:ascii="Book Antiqua" w:hAnsi="Book Antiqua" w:cs="Arial"/>
          <w:color w:val="000000" w:themeColor="text1"/>
        </w:rPr>
        <w:t xml:space="preserve">However, given that some pre-clinical studies suggest that steroids can reduce the inflammatory cascade, leukocyte recruitment, and subsequent pancreatic damage when given </w:t>
      </w:r>
      <w:proofErr w:type="gramStart"/>
      <w:r w:rsidR="004E0659" w:rsidRPr="006A30B2">
        <w:rPr>
          <w:rFonts w:ascii="Book Antiqua" w:hAnsi="Book Antiqua" w:cs="Arial"/>
          <w:color w:val="000000" w:themeColor="text1"/>
        </w:rPr>
        <w:t>prophylactically</w:t>
      </w:r>
      <w:r w:rsidR="00AA715E" w:rsidRPr="006A30B2">
        <w:rPr>
          <w:rFonts w:ascii="Book Antiqua" w:eastAsia="宋体" w:hAnsi="Book Antiqua" w:cs="Arial"/>
          <w:noProof/>
          <w:color w:val="000000" w:themeColor="text1"/>
          <w:vertAlign w:val="superscript"/>
          <w:lang w:eastAsia="zh-CN"/>
        </w:rPr>
        <w:t>[</w:t>
      </w:r>
      <w:proofErr w:type="gramEnd"/>
      <w:r w:rsidR="00AA715E" w:rsidRPr="006A30B2">
        <w:rPr>
          <w:rFonts w:ascii="Book Antiqua" w:hAnsi="Book Antiqua" w:cs="Arial"/>
          <w:noProof/>
          <w:color w:val="000000" w:themeColor="text1"/>
          <w:vertAlign w:val="superscript"/>
        </w:rPr>
        <w:t>38</w:t>
      </w:r>
      <w:r w:rsidR="00AA715E" w:rsidRPr="006A30B2">
        <w:rPr>
          <w:rFonts w:ascii="Book Antiqua" w:eastAsia="宋体" w:hAnsi="Book Antiqua" w:cs="Arial"/>
          <w:noProof/>
          <w:color w:val="000000" w:themeColor="text1"/>
          <w:vertAlign w:val="superscript"/>
          <w:lang w:eastAsia="zh-CN"/>
        </w:rPr>
        <w:t>]</w:t>
      </w:r>
      <w:r w:rsidR="004E0659" w:rsidRPr="006A30B2">
        <w:rPr>
          <w:rFonts w:ascii="Book Antiqua" w:hAnsi="Book Antiqua" w:cs="Arial"/>
          <w:color w:val="000000" w:themeColor="text1"/>
        </w:rPr>
        <w:t xml:space="preserve">, </w:t>
      </w:r>
      <w:r w:rsidR="00926386" w:rsidRPr="006A30B2">
        <w:rPr>
          <w:rFonts w:ascii="Book Antiqua" w:hAnsi="Book Antiqua" w:cs="Arial"/>
          <w:color w:val="000000" w:themeColor="text1"/>
        </w:rPr>
        <w:t xml:space="preserve">further well-designed studies are warranted. </w:t>
      </w:r>
    </w:p>
    <w:p w:rsidR="00160E57" w:rsidRPr="006A30B2" w:rsidRDefault="00160E57" w:rsidP="00D976D0">
      <w:pPr>
        <w:snapToGrid w:val="0"/>
        <w:spacing w:line="360" w:lineRule="auto"/>
        <w:jc w:val="both"/>
        <w:rPr>
          <w:rFonts w:ascii="Book Antiqua" w:hAnsi="Book Antiqua"/>
          <w:i/>
          <w:color w:val="000000" w:themeColor="text1"/>
        </w:rPr>
      </w:pPr>
    </w:p>
    <w:p w:rsidR="00FF2CD9" w:rsidRPr="006A30B2" w:rsidRDefault="00160E57"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Anti-</w:t>
      </w:r>
      <w:r w:rsidR="00AA715E" w:rsidRPr="006A30B2">
        <w:rPr>
          <w:rFonts w:ascii="Book Antiqua" w:hAnsi="Book Antiqua"/>
          <w:b/>
          <w:i/>
          <w:color w:val="000000" w:themeColor="text1"/>
        </w:rPr>
        <w:t>oxidant agents</w:t>
      </w:r>
    </w:p>
    <w:p w:rsidR="009C16B5" w:rsidRPr="006A30B2" w:rsidRDefault="000E24C5" w:rsidP="00D976D0">
      <w:pPr>
        <w:tabs>
          <w:tab w:val="left" w:pos="1980"/>
        </w:tabs>
        <w:snapToGrid w:val="0"/>
        <w:spacing w:line="360" w:lineRule="auto"/>
        <w:jc w:val="both"/>
        <w:rPr>
          <w:rFonts w:ascii="Book Antiqua" w:hAnsi="Book Antiqua"/>
          <w:color w:val="000000" w:themeColor="text1"/>
        </w:rPr>
      </w:pPr>
      <w:r w:rsidRPr="006A30B2">
        <w:rPr>
          <w:rFonts w:ascii="Book Antiqua" w:hAnsi="Book Antiqua"/>
          <w:color w:val="000000" w:themeColor="text1"/>
        </w:rPr>
        <w:t xml:space="preserve">Several clinical trials have assessed the benefit of anti-oxidant agents in </w:t>
      </w:r>
      <w:r w:rsidR="004B2D53" w:rsidRPr="006A30B2">
        <w:rPr>
          <w:rFonts w:ascii="Book Antiqua" w:hAnsi="Book Antiqua"/>
          <w:color w:val="000000" w:themeColor="text1"/>
        </w:rPr>
        <w:t xml:space="preserve">acute pancreatitis </w:t>
      </w:r>
      <w:r w:rsidRPr="006A30B2">
        <w:rPr>
          <w:rFonts w:ascii="Book Antiqua" w:hAnsi="Book Antiqua"/>
          <w:color w:val="000000" w:themeColor="text1"/>
        </w:rPr>
        <w:t>given the role of reactive oxygen species and cellular injury</w:t>
      </w:r>
      <w:r w:rsidR="00DE1845" w:rsidRPr="006A30B2">
        <w:rPr>
          <w:rFonts w:ascii="Book Antiqua" w:hAnsi="Book Antiqua"/>
          <w:color w:val="000000" w:themeColor="text1"/>
        </w:rPr>
        <w:t xml:space="preserve"> in </w:t>
      </w:r>
      <w:r w:rsidR="004B2D53" w:rsidRPr="006A30B2">
        <w:rPr>
          <w:rFonts w:ascii="Book Antiqua" w:hAnsi="Book Antiqua"/>
          <w:color w:val="000000" w:themeColor="text1"/>
        </w:rPr>
        <w:t>acute pancreatitis</w:t>
      </w:r>
      <w:r w:rsidR="00DE1845" w:rsidRPr="006A30B2">
        <w:rPr>
          <w:rFonts w:ascii="Book Antiqua" w:hAnsi="Book Antiqua"/>
          <w:color w:val="000000" w:themeColor="text1"/>
        </w:rPr>
        <w:t xml:space="preserve"> as well as the evidence generated by pre-clinical studies. Anti-oxidant agents studied include n-</w:t>
      </w:r>
      <w:proofErr w:type="spellStart"/>
      <w:r w:rsidR="00DE1845" w:rsidRPr="006A30B2">
        <w:rPr>
          <w:rFonts w:ascii="Book Antiqua" w:hAnsi="Book Antiqua"/>
          <w:color w:val="000000" w:themeColor="text1"/>
        </w:rPr>
        <w:t>acetylcysteine</w:t>
      </w:r>
      <w:proofErr w:type="spellEnd"/>
      <w:r w:rsidR="00DE1845" w:rsidRPr="006A30B2">
        <w:rPr>
          <w:rFonts w:ascii="Book Antiqua" w:hAnsi="Book Antiqua"/>
          <w:color w:val="000000" w:themeColor="text1"/>
        </w:rPr>
        <w:t>, methionine, beta-carotene, selenium, ascorbic acid, and alpha-</w:t>
      </w:r>
      <w:proofErr w:type="spellStart"/>
      <w:r w:rsidR="00DE1845" w:rsidRPr="006A30B2">
        <w:rPr>
          <w:rFonts w:ascii="Book Antiqua" w:hAnsi="Book Antiqua"/>
          <w:color w:val="000000" w:themeColor="text1"/>
        </w:rPr>
        <w:t>tocopherol</w:t>
      </w:r>
      <w:proofErr w:type="spellEnd"/>
      <w:r w:rsidR="00DE1845" w:rsidRPr="006A30B2">
        <w:rPr>
          <w:rFonts w:ascii="Book Antiqua" w:hAnsi="Book Antiqua"/>
          <w:color w:val="000000" w:themeColor="text1"/>
        </w:rPr>
        <w:t xml:space="preserve">. </w:t>
      </w:r>
    </w:p>
    <w:p w:rsidR="006E7F80" w:rsidRPr="006A30B2" w:rsidRDefault="00D55D4C" w:rsidP="00871A87">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A randomized clinical trial assessing treatment with </w:t>
      </w:r>
      <w:proofErr w:type="spellStart"/>
      <w:r w:rsidRPr="006A30B2">
        <w:rPr>
          <w:rFonts w:ascii="Book Antiqua" w:hAnsi="Book Antiqua"/>
          <w:color w:val="000000" w:themeColor="text1"/>
        </w:rPr>
        <w:t>acetylcysteine</w:t>
      </w:r>
      <w:proofErr w:type="spellEnd"/>
      <w:r w:rsidRPr="006A30B2">
        <w:rPr>
          <w:rFonts w:ascii="Book Antiqua" w:hAnsi="Book Antiqua"/>
          <w:color w:val="000000" w:themeColor="text1"/>
        </w:rPr>
        <w:t>, selenium, and vitamin C showed increased serum levels of anti-oxidants and decreas</w:t>
      </w:r>
      <w:r w:rsidR="00332946" w:rsidRPr="006A30B2">
        <w:rPr>
          <w:rFonts w:ascii="Book Antiqua" w:hAnsi="Book Antiqua"/>
          <w:color w:val="000000" w:themeColor="text1"/>
        </w:rPr>
        <w:t xml:space="preserve">ed markers of oxidative stress but no improvement in organ </w:t>
      </w:r>
      <w:proofErr w:type="gramStart"/>
      <w:r w:rsidR="00332946" w:rsidRPr="006A30B2">
        <w:rPr>
          <w:rFonts w:ascii="Book Antiqua" w:hAnsi="Book Antiqua"/>
          <w:color w:val="000000" w:themeColor="text1"/>
        </w:rPr>
        <w:t>dysfunction</w:t>
      </w:r>
      <w:r w:rsidR="00871A87" w:rsidRPr="006A30B2">
        <w:rPr>
          <w:rFonts w:ascii="Book Antiqua" w:eastAsia="宋体" w:hAnsi="Book Antiqua"/>
          <w:noProof/>
          <w:color w:val="000000" w:themeColor="text1"/>
          <w:vertAlign w:val="superscript"/>
          <w:lang w:eastAsia="zh-CN"/>
        </w:rPr>
        <w:t>[</w:t>
      </w:r>
      <w:proofErr w:type="gramEnd"/>
      <w:r w:rsidR="00871A87" w:rsidRPr="006A30B2">
        <w:rPr>
          <w:rFonts w:ascii="Book Antiqua" w:hAnsi="Book Antiqua"/>
          <w:noProof/>
          <w:color w:val="000000" w:themeColor="text1"/>
          <w:vertAlign w:val="superscript"/>
        </w:rPr>
        <w:t>132</w:t>
      </w:r>
      <w:r w:rsidR="00871A87" w:rsidRPr="006A30B2">
        <w:rPr>
          <w:rFonts w:ascii="Book Antiqua" w:eastAsia="宋体" w:hAnsi="Book Antiqua"/>
          <w:noProof/>
          <w:color w:val="000000" w:themeColor="text1"/>
          <w:vertAlign w:val="superscript"/>
          <w:lang w:eastAsia="zh-CN"/>
        </w:rPr>
        <w:t>]</w:t>
      </w:r>
      <w:r w:rsidR="00332946" w:rsidRPr="006A30B2">
        <w:rPr>
          <w:rFonts w:ascii="Book Antiqua" w:hAnsi="Book Antiqua"/>
          <w:color w:val="000000" w:themeColor="text1"/>
        </w:rPr>
        <w:t xml:space="preserve">. </w:t>
      </w:r>
      <w:r w:rsidR="009D2940" w:rsidRPr="006A30B2">
        <w:rPr>
          <w:rFonts w:ascii="Book Antiqua" w:hAnsi="Book Antiqua"/>
          <w:color w:val="000000" w:themeColor="text1"/>
        </w:rPr>
        <w:t>Another study with patients receiving Vitamin C, n-</w:t>
      </w:r>
      <w:proofErr w:type="spellStart"/>
      <w:r w:rsidR="009D2940" w:rsidRPr="006A30B2">
        <w:rPr>
          <w:rFonts w:ascii="Book Antiqua" w:hAnsi="Book Antiqua"/>
          <w:color w:val="000000" w:themeColor="text1"/>
        </w:rPr>
        <w:t>acetylcysteine</w:t>
      </w:r>
      <w:proofErr w:type="spellEnd"/>
      <w:r w:rsidR="009D2940" w:rsidRPr="006A30B2">
        <w:rPr>
          <w:rFonts w:ascii="Book Antiqua" w:hAnsi="Book Antiqua"/>
          <w:color w:val="000000" w:themeColor="text1"/>
        </w:rPr>
        <w:t>, and other anti-oxidants showed no significant difference in complication</w:t>
      </w:r>
      <w:r w:rsidR="00F27904" w:rsidRPr="006A30B2">
        <w:rPr>
          <w:rFonts w:ascii="Book Antiqua" w:hAnsi="Book Antiqua"/>
          <w:color w:val="000000" w:themeColor="text1"/>
        </w:rPr>
        <w:t>s or length of hospital</w:t>
      </w:r>
      <w:r w:rsidR="00B31CE8" w:rsidRPr="006A30B2">
        <w:rPr>
          <w:rFonts w:ascii="Book Antiqua" w:hAnsi="Book Antiqua"/>
          <w:color w:val="000000" w:themeColor="text1"/>
        </w:rPr>
        <w:t xml:space="preserve"> </w:t>
      </w:r>
      <w:proofErr w:type="gramStart"/>
      <w:r w:rsidR="00B31CE8" w:rsidRPr="006A30B2">
        <w:rPr>
          <w:rFonts w:ascii="Book Antiqua" w:hAnsi="Book Antiqua"/>
          <w:color w:val="000000" w:themeColor="text1"/>
        </w:rPr>
        <w:t>stay</w:t>
      </w:r>
      <w:r w:rsidR="00871A87" w:rsidRPr="006A30B2">
        <w:rPr>
          <w:rFonts w:ascii="Book Antiqua" w:eastAsia="宋体" w:hAnsi="Book Antiqua"/>
          <w:noProof/>
          <w:color w:val="000000" w:themeColor="text1"/>
          <w:vertAlign w:val="superscript"/>
          <w:lang w:eastAsia="zh-CN"/>
        </w:rPr>
        <w:t>[</w:t>
      </w:r>
      <w:proofErr w:type="gramEnd"/>
      <w:r w:rsidR="00871A87" w:rsidRPr="006A30B2">
        <w:rPr>
          <w:rFonts w:ascii="Book Antiqua" w:hAnsi="Book Antiqua"/>
          <w:noProof/>
          <w:color w:val="000000" w:themeColor="text1"/>
          <w:vertAlign w:val="superscript"/>
        </w:rPr>
        <w:t>133</w:t>
      </w:r>
      <w:r w:rsidR="00871A87" w:rsidRPr="006A30B2">
        <w:rPr>
          <w:rFonts w:ascii="Book Antiqua" w:eastAsia="宋体" w:hAnsi="Book Antiqua"/>
          <w:noProof/>
          <w:color w:val="000000" w:themeColor="text1"/>
          <w:vertAlign w:val="superscript"/>
          <w:lang w:eastAsia="zh-CN"/>
        </w:rPr>
        <w:t>]</w:t>
      </w:r>
      <w:r w:rsidR="00F27904" w:rsidRPr="006A30B2">
        <w:rPr>
          <w:rFonts w:ascii="Book Antiqua" w:hAnsi="Book Antiqua"/>
          <w:color w:val="000000" w:themeColor="text1"/>
        </w:rPr>
        <w:t>.</w:t>
      </w:r>
      <w:r w:rsidR="005F1993" w:rsidRPr="006A30B2">
        <w:rPr>
          <w:rFonts w:ascii="Book Antiqua" w:hAnsi="Book Antiqua"/>
          <w:color w:val="000000" w:themeColor="text1"/>
        </w:rPr>
        <w:t xml:space="preserve"> </w:t>
      </w:r>
      <w:r w:rsidR="009D2940" w:rsidRPr="006A30B2">
        <w:rPr>
          <w:rFonts w:ascii="Book Antiqua" w:hAnsi="Book Antiqua"/>
          <w:color w:val="000000" w:themeColor="text1"/>
        </w:rPr>
        <w:t>The third recent clinical study with vit</w:t>
      </w:r>
      <w:r w:rsidR="008C5BE2" w:rsidRPr="006A30B2">
        <w:rPr>
          <w:rFonts w:ascii="Book Antiqua" w:hAnsi="Book Antiqua"/>
          <w:color w:val="000000" w:themeColor="text1"/>
        </w:rPr>
        <w:t>amins</w:t>
      </w:r>
      <w:r w:rsidR="009D2940" w:rsidRPr="006A30B2">
        <w:rPr>
          <w:rFonts w:ascii="Book Antiqua" w:hAnsi="Book Antiqua"/>
          <w:color w:val="000000" w:themeColor="text1"/>
        </w:rPr>
        <w:t xml:space="preserve"> A, C, and E also showed no significant difference in organ </w:t>
      </w:r>
      <w:proofErr w:type="gramStart"/>
      <w:r w:rsidR="009D2940" w:rsidRPr="006A30B2">
        <w:rPr>
          <w:rFonts w:ascii="Book Antiqua" w:hAnsi="Book Antiqua"/>
          <w:color w:val="000000" w:themeColor="text1"/>
        </w:rPr>
        <w:t>dysfunction</w:t>
      </w:r>
      <w:r w:rsidR="00871A87" w:rsidRPr="006A30B2">
        <w:rPr>
          <w:rFonts w:ascii="Book Antiqua" w:eastAsia="宋体" w:hAnsi="Book Antiqua"/>
          <w:noProof/>
          <w:color w:val="000000" w:themeColor="text1"/>
          <w:vertAlign w:val="superscript"/>
          <w:lang w:eastAsia="zh-CN"/>
        </w:rPr>
        <w:t>[</w:t>
      </w:r>
      <w:proofErr w:type="gramEnd"/>
      <w:r w:rsidR="00871A87" w:rsidRPr="006A30B2">
        <w:rPr>
          <w:rFonts w:ascii="Book Antiqua" w:hAnsi="Book Antiqua"/>
          <w:noProof/>
          <w:color w:val="000000" w:themeColor="text1"/>
          <w:vertAlign w:val="superscript"/>
        </w:rPr>
        <w:t>134</w:t>
      </w:r>
      <w:r w:rsidR="00871A87" w:rsidRPr="006A30B2">
        <w:rPr>
          <w:rFonts w:ascii="Book Antiqua" w:eastAsia="宋体" w:hAnsi="Book Antiqua"/>
          <w:noProof/>
          <w:color w:val="000000" w:themeColor="text1"/>
          <w:vertAlign w:val="superscript"/>
          <w:lang w:eastAsia="zh-CN"/>
        </w:rPr>
        <w:t>]</w:t>
      </w:r>
      <w:r w:rsidR="009D2940" w:rsidRPr="006A30B2">
        <w:rPr>
          <w:rFonts w:ascii="Book Antiqua" w:hAnsi="Book Antiqua"/>
          <w:color w:val="000000" w:themeColor="text1"/>
        </w:rPr>
        <w:t xml:space="preserve">. </w:t>
      </w:r>
    </w:p>
    <w:p w:rsidR="005F1993" w:rsidRPr="006A30B2" w:rsidRDefault="009D2940" w:rsidP="00871A87">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lastRenderedPageBreak/>
        <w:t xml:space="preserve">Studies assessing the use of glutamine, a </w:t>
      </w:r>
      <w:r w:rsidR="00DD5278" w:rsidRPr="006A30B2">
        <w:rPr>
          <w:rFonts w:ascii="Book Antiqua" w:hAnsi="Book Antiqua"/>
          <w:color w:val="000000" w:themeColor="text1"/>
        </w:rPr>
        <w:t xml:space="preserve">more </w:t>
      </w:r>
      <w:r w:rsidRPr="006A30B2">
        <w:rPr>
          <w:rFonts w:ascii="Book Antiqua" w:hAnsi="Book Antiqua"/>
          <w:color w:val="000000" w:themeColor="text1"/>
        </w:rPr>
        <w:t>pote</w:t>
      </w:r>
      <w:r w:rsidR="00DD5278" w:rsidRPr="006A30B2">
        <w:rPr>
          <w:rFonts w:ascii="Book Antiqua" w:hAnsi="Book Antiqua"/>
          <w:color w:val="000000" w:themeColor="text1"/>
        </w:rPr>
        <w:t>nt anti-oxidant</w:t>
      </w:r>
      <w:r w:rsidRPr="006A30B2">
        <w:rPr>
          <w:rFonts w:ascii="Book Antiqua" w:hAnsi="Book Antiqua"/>
          <w:color w:val="000000" w:themeColor="text1"/>
        </w:rPr>
        <w:t>, have been more promising.</w:t>
      </w:r>
      <w:r w:rsidR="006E7F80" w:rsidRPr="006A30B2">
        <w:rPr>
          <w:rFonts w:ascii="Book Antiqua" w:hAnsi="Book Antiqua"/>
          <w:color w:val="000000" w:themeColor="text1"/>
        </w:rPr>
        <w:t xml:space="preserve"> One study randomizing 80 patients to glutamine showed decreased number of complications, length of stay, need for surgery, and mortality when administered early after </w:t>
      </w:r>
      <w:proofErr w:type="gramStart"/>
      <w:r w:rsidR="006E7F80" w:rsidRPr="006A30B2">
        <w:rPr>
          <w:rFonts w:ascii="Book Antiqua" w:hAnsi="Book Antiqua"/>
          <w:color w:val="000000" w:themeColor="text1"/>
        </w:rPr>
        <w:t>hospitalization</w:t>
      </w:r>
      <w:r w:rsidR="00871A87" w:rsidRPr="006A30B2">
        <w:rPr>
          <w:rFonts w:ascii="Book Antiqua" w:eastAsia="宋体" w:hAnsi="Book Antiqua"/>
          <w:noProof/>
          <w:color w:val="000000" w:themeColor="text1"/>
          <w:vertAlign w:val="superscript"/>
          <w:lang w:eastAsia="zh-CN"/>
        </w:rPr>
        <w:t>[</w:t>
      </w:r>
      <w:proofErr w:type="gramEnd"/>
      <w:r w:rsidR="00871A87" w:rsidRPr="006A30B2">
        <w:rPr>
          <w:rFonts w:ascii="Book Antiqua" w:hAnsi="Book Antiqua"/>
          <w:noProof/>
          <w:color w:val="000000" w:themeColor="text1"/>
          <w:vertAlign w:val="superscript"/>
        </w:rPr>
        <w:t>135</w:t>
      </w:r>
      <w:r w:rsidR="00871A87" w:rsidRPr="006A30B2">
        <w:rPr>
          <w:rFonts w:ascii="Book Antiqua" w:eastAsia="宋体" w:hAnsi="Book Antiqua"/>
          <w:noProof/>
          <w:color w:val="000000" w:themeColor="text1"/>
          <w:vertAlign w:val="superscript"/>
          <w:lang w:eastAsia="zh-CN"/>
        </w:rPr>
        <w:t>]</w:t>
      </w:r>
      <w:r w:rsidR="006E7F80" w:rsidRPr="006A30B2">
        <w:rPr>
          <w:rFonts w:ascii="Book Antiqua" w:hAnsi="Book Antiqua"/>
          <w:color w:val="000000" w:themeColor="text1"/>
        </w:rPr>
        <w:t xml:space="preserve">. A meta-analysis of randomized control trials with glutamine showed a mortality benefit </w:t>
      </w:r>
      <w:r w:rsidR="008C5BE2" w:rsidRPr="006A30B2">
        <w:rPr>
          <w:rFonts w:ascii="Book Antiqua" w:hAnsi="Book Antiqua"/>
          <w:color w:val="000000" w:themeColor="text1"/>
        </w:rPr>
        <w:t xml:space="preserve">(RR 0.3, </w:t>
      </w:r>
      <w:r w:rsidR="00846365" w:rsidRPr="006A30B2">
        <w:rPr>
          <w:rFonts w:ascii="Book Antiqua" w:hAnsi="Book Antiqua"/>
          <w:color w:val="000000" w:themeColor="text1"/>
        </w:rPr>
        <w:t>95%CI:</w:t>
      </w:r>
      <w:r w:rsidR="008C5BE2" w:rsidRPr="006A30B2">
        <w:rPr>
          <w:rFonts w:ascii="Book Antiqua" w:hAnsi="Book Antiqua"/>
          <w:color w:val="000000" w:themeColor="text1"/>
        </w:rPr>
        <w:t xml:space="preserve"> 0.15-0.6) and </w:t>
      </w:r>
      <w:r w:rsidR="00841816" w:rsidRPr="006A30B2">
        <w:rPr>
          <w:rFonts w:ascii="Book Antiqua" w:hAnsi="Book Antiqua"/>
          <w:color w:val="000000" w:themeColor="text1"/>
        </w:rPr>
        <w:t xml:space="preserve">reduced infectious complications (RR 0.58, </w:t>
      </w:r>
      <w:r w:rsidR="00846365" w:rsidRPr="006A30B2">
        <w:rPr>
          <w:rFonts w:ascii="Book Antiqua" w:hAnsi="Book Antiqua"/>
          <w:color w:val="000000" w:themeColor="text1"/>
        </w:rPr>
        <w:t>95%CI:</w:t>
      </w:r>
      <w:r w:rsidR="00841816" w:rsidRPr="006A30B2">
        <w:rPr>
          <w:rFonts w:ascii="Book Antiqua" w:hAnsi="Book Antiqua"/>
          <w:color w:val="000000" w:themeColor="text1"/>
        </w:rPr>
        <w:t xml:space="preserve"> 0.39-0.87), but no difference in length of </w:t>
      </w:r>
      <w:r w:rsidR="00B31CE8" w:rsidRPr="006A30B2">
        <w:rPr>
          <w:rFonts w:ascii="Book Antiqua" w:hAnsi="Book Antiqua"/>
          <w:color w:val="000000" w:themeColor="text1"/>
        </w:rPr>
        <w:t xml:space="preserve">hospital </w:t>
      </w:r>
      <w:r w:rsidR="00841816" w:rsidRPr="006A30B2">
        <w:rPr>
          <w:rFonts w:ascii="Book Antiqua" w:hAnsi="Book Antiqua"/>
          <w:color w:val="000000" w:themeColor="text1"/>
        </w:rPr>
        <w:t xml:space="preserve">stay. The benefit with glutamine was observed only in patients receiving total parenteral </w:t>
      </w:r>
      <w:proofErr w:type="gramStart"/>
      <w:r w:rsidR="00841816" w:rsidRPr="006A30B2">
        <w:rPr>
          <w:rFonts w:ascii="Book Antiqua" w:hAnsi="Book Antiqua"/>
          <w:color w:val="000000" w:themeColor="text1"/>
        </w:rPr>
        <w:t>nutrition</w:t>
      </w:r>
      <w:r w:rsidR="00871A87" w:rsidRPr="006A30B2">
        <w:rPr>
          <w:rFonts w:ascii="Book Antiqua" w:eastAsia="宋体" w:hAnsi="Book Antiqua"/>
          <w:noProof/>
          <w:color w:val="000000" w:themeColor="text1"/>
          <w:vertAlign w:val="superscript"/>
          <w:lang w:eastAsia="zh-CN"/>
        </w:rPr>
        <w:t>[</w:t>
      </w:r>
      <w:proofErr w:type="gramEnd"/>
      <w:r w:rsidR="00871A87" w:rsidRPr="006A30B2">
        <w:rPr>
          <w:rFonts w:ascii="Book Antiqua" w:hAnsi="Book Antiqua"/>
          <w:noProof/>
          <w:color w:val="000000" w:themeColor="text1"/>
          <w:vertAlign w:val="superscript"/>
        </w:rPr>
        <w:t>136</w:t>
      </w:r>
      <w:r w:rsidR="00871A87" w:rsidRPr="006A30B2">
        <w:rPr>
          <w:rFonts w:ascii="Book Antiqua" w:eastAsia="宋体" w:hAnsi="Book Antiqua"/>
          <w:noProof/>
          <w:color w:val="000000" w:themeColor="text1"/>
          <w:vertAlign w:val="superscript"/>
          <w:lang w:eastAsia="zh-CN"/>
        </w:rPr>
        <w:t>]</w:t>
      </w:r>
      <w:r w:rsidR="00841816" w:rsidRPr="006A30B2">
        <w:rPr>
          <w:rFonts w:ascii="Book Antiqua" w:hAnsi="Book Antiqua"/>
          <w:color w:val="000000" w:themeColor="text1"/>
        </w:rPr>
        <w:t>.</w:t>
      </w:r>
      <w:r w:rsidR="00B31CE8" w:rsidRPr="006A30B2">
        <w:rPr>
          <w:rFonts w:ascii="Book Antiqua" w:hAnsi="Book Antiqua"/>
          <w:color w:val="000000" w:themeColor="text1"/>
        </w:rPr>
        <w:t xml:space="preserve"> Thus the role of anti-oxidant therapy in acute pancreatitis remains to be determined. </w:t>
      </w:r>
    </w:p>
    <w:p w:rsidR="005F1993" w:rsidRPr="006A30B2" w:rsidRDefault="005F1993" w:rsidP="00D976D0">
      <w:pPr>
        <w:snapToGrid w:val="0"/>
        <w:spacing w:line="360" w:lineRule="auto"/>
        <w:jc w:val="both"/>
        <w:rPr>
          <w:rFonts w:ascii="Book Antiqua" w:hAnsi="Book Antiqua"/>
          <w:color w:val="000000" w:themeColor="text1"/>
        </w:rPr>
      </w:pPr>
    </w:p>
    <w:p w:rsidR="006E690A" w:rsidRPr="006A30B2" w:rsidRDefault="006E690A" w:rsidP="00D976D0">
      <w:pPr>
        <w:snapToGrid w:val="0"/>
        <w:spacing w:line="360" w:lineRule="auto"/>
        <w:jc w:val="both"/>
        <w:rPr>
          <w:rFonts w:ascii="Book Antiqua" w:eastAsia="宋体" w:hAnsi="Book Antiqua"/>
          <w:b/>
          <w:i/>
          <w:color w:val="000000" w:themeColor="text1"/>
          <w:lang w:eastAsia="zh-CN"/>
        </w:rPr>
      </w:pPr>
      <w:r w:rsidRPr="006A30B2">
        <w:rPr>
          <w:rFonts w:ascii="Book Antiqua" w:hAnsi="Book Antiqua"/>
          <w:b/>
          <w:i/>
          <w:color w:val="000000" w:themeColor="text1"/>
        </w:rPr>
        <w:t>Other therapies</w:t>
      </w:r>
    </w:p>
    <w:p w:rsidR="00CE6F05" w:rsidRPr="006A30B2" w:rsidRDefault="006E690A" w:rsidP="00D976D0">
      <w:pPr>
        <w:snapToGrid w:val="0"/>
        <w:spacing w:line="360" w:lineRule="auto"/>
        <w:jc w:val="both"/>
        <w:rPr>
          <w:rFonts w:ascii="Book Antiqua" w:hAnsi="Book Antiqua" w:cs="Arial"/>
          <w:color w:val="000000" w:themeColor="text1"/>
        </w:rPr>
      </w:pPr>
      <w:r w:rsidRPr="006A30B2">
        <w:rPr>
          <w:rFonts w:ascii="Book Antiqua" w:hAnsi="Book Antiqua"/>
          <w:color w:val="000000" w:themeColor="text1"/>
        </w:rPr>
        <w:t xml:space="preserve">A variety of other therapies for acute pancreatitis have also been assessed in clinical studies. </w:t>
      </w:r>
      <w:proofErr w:type="spellStart"/>
      <w:r w:rsidR="00CE6F05" w:rsidRPr="006A30B2">
        <w:rPr>
          <w:rFonts w:ascii="Book Antiqua" w:hAnsi="Book Antiqua" w:cs="Arial"/>
          <w:color w:val="000000" w:themeColor="text1"/>
        </w:rPr>
        <w:t>Antifibrin</w:t>
      </w:r>
      <w:r w:rsidR="005D6556" w:rsidRPr="006A30B2">
        <w:rPr>
          <w:rFonts w:ascii="Book Antiqua" w:hAnsi="Book Antiqua" w:cs="Arial"/>
          <w:color w:val="000000" w:themeColor="text1"/>
        </w:rPr>
        <w:t>olytics</w:t>
      </w:r>
      <w:proofErr w:type="spellEnd"/>
      <w:r w:rsidR="005D6556" w:rsidRPr="006A30B2">
        <w:rPr>
          <w:rFonts w:ascii="Book Antiqua" w:hAnsi="Book Antiqua" w:cs="Arial"/>
          <w:color w:val="000000" w:themeColor="text1"/>
        </w:rPr>
        <w:t xml:space="preserve"> such as epsilon-</w:t>
      </w:r>
      <w:proofErr w:type="spellStart"/>
      <w:r w:rsidR="005D6556" w:rsidRPr="006A30B2">
        <w:rPr>
          <w:rFonts w:ascii="Book Antiqua" w:hAnsi="Book Antiqua" w:cs="Arial"/>
          <w:color w:val="000000" w:themeColor="text1"/>
        </w:rPr>
        <w:t>aminocaproic</w:t>
      </w:r>
      <w:proofErr w:type="spellEnd"/>
      <w:r w:rsidR="005D6556" w:rsidRPr="006A30B2">
        <w:rPr>
          <w:rFonts w:ascii="Book Antiqua" w:hAnsi="Book Antiqua" w:cs="Arial"/>
          <w:color w:val="000000" w:themeColor="text1"/>
        </w:rPr>
        <w:t xml:space="preserve"> acid (EPCA) has been thought to ameliorate the pathogenesis of acute pancreatitis by inhibiting the activation of plasminogen, plasmin, and trypsin, by inhibiting pancreatic </w:t>
      </w:r>
      <w:proofErr w:type="spellStart"/>
      <w:r w:rsidR="005D6556" w:rsidRPr="006A30B2">
        <w:rPr>
          <w:rFonts w:ascii="Book Antiqua" w:hAnsi="Book Antiqua" w:cs="Arial"/>
          <w:color w:val="000000" w:themeColor="text1"/>
        </w:rPr>
        <w:t>kallikrein</w:t>
      </w:r>
      <w:proofErr w:type="spellEnd"/>
      <w:r w:rsidR="005D6556" w:rsidRPr="006A30B2">
        <w:rPr>
          <w:rFonts w:ascii="Book Antiqua" w:hAnsi="Book Antiqua" w:cs="Arial"/>
          <w:color w:val="000000" w:themeColor="text1"/>
        </w:rPr>
        <w:t xml:space="preserve">, and by increasing </w:t>
      </w:r>
      <w:r w:rsidR="00B31CE8" w:rsidRPr="006A30B2">
        <w:rPr>
          <w:rFonts w:ascii="Book Antiqua" w:hAnsi="Book Antiqua" w:cs="Arial"/>
          <w:color w:val="000000" w:themeColor="text1"/>
        </w:rPr>
        <w:t>serum</w:t>
      </w:r>
      <w:r w:rsidR="005D6556" w:rsidRPr="006A30B2">
        <w:rPr>
          <w:rFonts w:ascii="Book Antiqua" w:hAnsi="Book Antiqua" w:cs="Arial"/>
          <w:color w:val="000000" w:themeColor="text1"/>
        </w:rPr>
        <w:t xml:space="preserve"> antitrypsin </w:t>
      </w:r>
      <w:proofErr w:type="gramStart"/>
      <w:r w:rsidR="005D6556" w:rsidRPr="006A30B2">
        <w:rPr>
          <w:rFonts w:ascii="Book Antiqua" w:hAnsi="Book Antiqua" w:cs="Arial"/>
          <w:color w:val="000000" w:themeColor="text1"/>
        </w:rPr>
        <w:t>activity</w:t>
      </w:r>
      <w:r w:rsidR="00BF0710" w:rsidRPr="006A30B2">
        <w:rPr>
          <w:rFonts w:ascii="Book Antiqua" w:eastAsia="宋体" w:hAnsi="Book Antiqua" w:cs="Arial"/>
          <w:noProof/>
          <w:color w:val="000000" w:themeColor="text1"/>
          <w:vertAlign w:val="superscript"/>
          <w:lang w:eastAsia="zh-CN"/>
        </w:rPr>
        <w:t>[</w:t>
      </w:r>
      <w:proofErr w:type="gramEnd"/>
      <w:r w:rsidR="00BF0710" w:rsidRPr="006A30B2">
        <w:rPr>
          <w:rFonts w:ascii="Book Antiqua" w:hAnsi="Book Antiqua" w:cs="Arial"/>
          <w:noProof/>
          <w:color w:val="000000" w:themeColor="text1"/>
          <w:vertAlign w:val="superscript"/>
        </w:rPr>
        <w:t>137</w:t>
      </w:r>
      <w:r w:rsidR="00BF0710" w:rsidRPr="006A30B2">
        <w:rPr>
          <w:rFonts w:ascii="Book Antiqua" w:eastAsia="宋体" w:hAnsi="Book Antiqua" w:cs="Arial"/>
          <w:noProof/>
          <w:color w:val="000000" w:themeColor="text1"/>
          <w:vertAlign w:val="superscript"/>
          <w:lang w:eastAsia="zh-CN"/>
        </w:rPr>
        <w:t>]</w:t>
      </w:r>
      <w:r w:rsidR="005D6556" w:rsidRPr="006A30B2">
        <w:rPr>
          <w:rFonts w:ascii="Book Antiqua" w:hAnsi="Book Antiqua" w:cs="Arial"/>
          <w:color w:val="000000" w:themeColor="text1"/>
        </w:rPr>
        <w:t>. A clinical study assessing the use of EPCA</w:t>
      </w:r>
      <w:r w:rsidR="00B31CE8" w:rsidRPr="006A30B2">
        <w:rPr>
          <w:rFonts w:ascii="Book Antiqua" w:hAnsi="Book Antiqua" w:cs="Arial"/>
          <w:color w:val="000000" w:themeColor="text1"/>
        </w:rPr>
        <w:t xml:space="preserve"> and </w:t>
      </w:r>
      <w:proofErr w:type="spellStart"/>
      <w:r w:rsidR="00B31CE8" w:rsidRPr="006A30B2">
        <w:rPr>
          <w:rFonts w:ascii="Book Antiqua" w:hAnsi="Book Antiqua" w:cs="Arial"/>
          <w:color w:val="000000" w:themeColor="text1"/>
        </w:rPr>
        <w:t>aprotinin</w:t>
      </w:r>
      <w:proofErr w:type="spellEnd"/>
      <w:r w:rsidR="005D6556" w:rsidRPr="006A30B2">
        <w:rPr>
          <w:rFonts w:ascii="Book Antiqua" w:hAnsi="Book Antiqua" w:cs="Arial"/>
          <w:color w:val="000000" w:themeColor="text1"/>
        </w:rPr>
        <w:t xml:space="preserve"> in acute pancreatitis, however, </w:t>
      </w:r>
      <w:r w:rsidR="00756631" w:rsidRPr="006A30B2">
        <w:rPr>
          <w:rFonts w:ascii="Book Antiqua" w:hAnsi="Book Antiqua" w:cs="Arial"/>
          <w:color w:val="000000" w:themeColor="text1"/>
        </w:rPr>
        <w:t xml:space="preserve">did not have any clinically significant improvement on outcomes such as hospital duration and normalization of laboratory values compared to the conventional treatment group and the </w:t>
      </w:r>
      <w:proofErr w:type="spellStart"/>
      <w:r w:rsidR="00756631" w:rsidRPr="006A30B2">
        <w:rPr>
          <w:rFonts w:ascii="Book Antiqua" w:hAnsi="Book Antiqua" w:cs="Arial"/>
          <w:color w:val="000000" w:themeColor="text1"/>
        </w:rPr>
        <w:t>aprotinin</w:t>
      </w:r>
      <w:proofErr w:type="spellEnd"/>
      <w:r w:rsidR="00756631" w:rsidRPr="006A30B2">
        <w:rPr>
          <w:rFonts w:ascii="Book Antiqua" w:hAnsi="Book Antiqua" w:cs="Arial"/>
          <w:color w:val="000000" w:themeColor="text1"/>
        </w:rPr>
        <w:t xml:space="preserve"> treated </w:t>
      </w:r>
      <w:proofErr w:type="gramStart"/>
      <w:r w:rsidR="00756631" w:rsidRPr="006A30B2">
        <w:rPr>
          <w:rFonts w:ascii="Book Antiqua" w:hAnsi="Book Antiqua" w:cs="Arial"/>
          <w:color w:val="000000" w:themeColor="text1"/>
        </w:rPr>
        <w:t>group</w:t>
      </w:r>
      <w:r w:rsidR="00B31CE8" w:rsidRPr="006A30B2">
        <w:rPr>
          <w:rFonts w:ascii="Book Antiqua" w:hAnsi="Book Antiqua" w:cs="Arial"/>
          <w:color w:val="000000" w:themeColor="text1"/>
        </w:rPr>
        <w:t>s</w:t>
      </w:r>
      <w:r w:rsidR="00BF0710" w:rsidRPr="006A30B2">
        <w:rPr>
          <w:rFonts w:ascii="Book Antiqua" w:eastAsia="宋体" w:hAnsi="Book Antiqua" w:cs="Arial"/>
          <w:noProof/>
          <w:color w:val="000000" w:themeColor="text1"/>
          <w:vertAlign w:val="superscript"/>
          <w:lang w:eastAsia="zh-CN"/>
        </w:rPr>
        <w:t>[</w:t>
      </w:r>
      <w:proofErr w:type="gramEnd"/>
      <w:r w:rsidR="00BF0710" w:rsidRPr="006A30B2">
        <w:rPr>
          <w:rFonts w:ascii="Book Antiqua" w:hAnsi="Book Antiqua" w:cs="Arial"/>
          <w:noProof/>
          <w:color w:val="000000" w:themeColor="text1"/>
          <w:vertAlign w:val="superscript"/>
        </w:rPr>
        <w:t>138</w:t>
      </w:r>
      <w:r w:rsidR="00BF0710" w:rsidRPr="006A30B2">
        <w:rPr>
          <w:rFonts w:ascii="Book Antiqua" w:eastAsia="宋体" w:hAnsi="Book Antiqua" w:cs="Arial"/>
          <w:noProof/>
          <w:color w:val="000000" w:themeColor="text1"/>
          <w:vertAlign w:val="superscript"/>
          <w:lang w:eastAsia="zh-CN"/>
        </w:rPr>
        <w:t>]</w:t>
      </w:r>
      <w:r w:rsidR="00756631" w:rsidRPr="006A30B2">
        <w:rPr>
          <w:rFonts w:ascii="Book Antiqua" w:hAnsi="Book Antiqua" w:cs="Arial"/>
          <w:color w:val="000000" w:themeColor="text1"/>
        </w:rPr>
        <w:t xml:space="preserve">. </w:t>
      </w:r>
    </w:p>
    <w:p w:rsidR="00756631" w:rsidRPr="006A30B2" w:rsidRDefault="00756631" w:rsidP="00BF0710">
      <w:pPr>
        <w:snapToGrid w:val="0"/>
        <w:spacing w:line="360" w:lineRule="auto"/>
        <w:ind w:firstLineChars="50" w:firstLine="120"/>
        <w:jc w:val="both"/>
        <w:rPr>
          <w:rFonts w:ascii="Book Antiqua" w:hAnsi="Book Antiqua" w:cs="Arial"/>
          <w:color w:val="000000" w:themeColor="text1"/>
        </w:rPr>
      </w:pPr>
      <w:r w:rsidRPr="006A30B2">
        <w:rPr>
          <w:rFonts w:ascii="Book Antiqua" w:hAnsi="Book Antiqua" w:cs="Arial"/>
          <w:color w:val="000000" w:themeColor="text1"/>
        </w:rPr>
        <w:t xml:space="preserve">Fresh </w:t>
      </w:r>
      <w:r w:rsidR="00F42D18" w:rsidRPr="006A30B2">
        <w:rPr>
          <w:rFonts w:ascii="Book Antiqua" w:hAnsi="Book Antiqua" w:cs="Arial"/>
          <w:color w:val="000000" w:themeColor="text1"/>
        </w:rPr>
        <w:t>frozen plasma</w:t>
      </w:r>
      <w:r w:rsidR="00FF07E0" w:rsidRPr="006A30B2">
        <w:rPr>
          <w:rFonts w:ascii="Book Antiqua" w:hAnsi="Book Antiqua" w:cs="Arial"/>
          <w:color w:val="000000" w:themeColor="text1"/>
        </w:rPr>
        <w:t xml:space="preserve"> (FFP)</w:t>
      </w:r>
      <w:r w:rsidRPr="006A30B2">
        <w:rPr>
          <w:rFonts w:ascii="Book Antiqua" w:hAnsi="Book Antiqua" w:cs="Arial"/>
          <w:color w:val="000000" w:themeColor="text1"/>
        </w:rPr>
        <w:t xml:space="preserve"> has also been assessed in the treatment of acute pancreatitis</w:t>
      </w:r>
      <w:r w:rsidR="00F42D18" w:rsidRPr="006A30B2">
        <w:rPr>
          <w:rFonts w:ascii="Book Antiqua" w:hAnsi="Book Antiqua" w:cs="Arial"/>
          <w:color w:val="000000" w:themeColor="text1"/>
        </w:rPr>
        <w:t xml:space="preserve"> given laboratory studies that showed the inhibitory effect of FFP on proteolytic activity in the serum of patients with acute </w:t>
      </w:r>
      <w:proofErr w:type="gramStart"/>
      <w:r w:rsidR="00F42D18" w:rsidRPr="006A30B2">
        <w:rPr>
          <w:rFonts w:ascii="Book Antiqua" w:hAnsi="Book Antiqua" w:cs="Arial"/>
          <w:color w:val="000000" w:themeColor="text1"/>
        </w:rPr>
        <w:t>pancreatitis</w:t>
      </w:r>
      <w:r w:rsidR="00BF0710" w:rsidRPr="006A30B2">
        <w:rPr>
          <w:rFonts w:ascii="Book Antiqua" w:eastAsia="宋体" w:hAnsi="Book Antiqua" w:cs="Arial"/>
          <w:noProof/>
          <w:color w:val="000000" w:themeColor="text1"/>
          <w:vertAlign w:val="superscript"/>
          <w:lang w:eastAsia="zh-CN"/>
        </w:rPr>
        <w:t>[</w:t>
      </w:r>
      <w:proofErr w:type="gramEnd"/>
      <w:r w:rsidR="00BF0710" w:rsidRPr="006A30B2">
        <w:rPr>
          <w:rFonts w:ascii="Book Antiqua" w:hAnsi="Book Antiqua" w:cs="Arial"/>
          <w:noProof/>
          <w:color w:val="000000" w:themeColor="text1"/>
          <w:vertAlign w:val="superscript"/>
        </w:rPr>
        <w:t>139</w:t>
      </w:r>
      <w:r w:rsidR="00BF0710" w:rsidRPr="006A30B2">
        <w:rPr>
          <w:rFonts w:ascii="Book Antiqua" w:eastAsia="宋体" w:hAnsi="Book Antiqua" w:cs="Arial"/>
          <w:noProof/>
          <w:color w:val="000000" w:themeColor="text1"/>
          <w:vertAlign w:val="superscript"/>
          <w:lang w:eastAsia="zh-CN"/>
        </w:rPr>
        <w:t>]</w:t>
      </w:r>
      <w:r w:rsidR="00F42D18" w:rsidRPr="006A30B2">
        <w:rPr>
          <w:rFonts w:ascii="Book Antiqua" w:hAnsi="Book Antiqua" w:cs="Arial"/>
          <w:color w:val="000000" w:themeColor="text1"/>
        </w:rPr>
        <w:t xml:space="preserve">. </w:t>
      </w:r>
      <w:r w:rsidR="003552C8" w:rsidRPr="006A30B2">
        <w:rPr>
          <w:rFonts w:ascii="Book Antiqua" w:hAnsi="Book Antiqua" w:cs="Arial"/>
          <w:color w:val="000000" w:themeColor="text1"/>
        </w:rPr>
        <w:t xml:space="preserve">While one initial prospective pilot clinical study showed a decrease in mortality with the administration of FFP in patients with acute pancreatitis when administered during the first five days of illness </w:t>
      </w:r>
      <w:proofErr w:type="gramStart"/>
      <w:r w:rsidR="003552C8" w:rsidRPr="006A30B2">
        <w:rPr>
          <w:rFonts w:ascii="Book Antiqua" w:hAnsi="Book Antiqua" w:cs="Arial"/>
          <w:color w:val="000000" w:themeColor="text1"/>
        </w:rPr>
        <w:t>onset</w:t>
      </w:r>
      <w:r w:rsidR="00BF0710" w:rsidRPr="006A30B2">
        <w:rPr>
          <w:rFonts w:ascii="Book Antiqua" w:eastAsia="宋体" w:hAnsi="Book Antiqua" w:cs="Arial"/>
          <w:noProof/>
          <w:color w:val="000000" w:themeColor="text1"/>
          <w:vertAlign w:val="superscript"/>
          <w:lang w:eastAsia="zh-CN"/>
        </w:rPr>
        <w:t>[</w:t>
      </w:r>
      <w:proofErr w:type="gramEnd"/>
      <w:r w:rsidR="00BF0710" w:rsidRPr="006A30B2">
        <w:rPr>
          <w:rFonts w:ascii="Book Antiqua" w:hAnsi="Book Antiqua" w:cs="Arial"/>
          <w:noProof/>
          <w:color w:val="000000" w:themeColor="text1"/>
          <w:vertAlign w:val="superscript"/>
        </w:rPr>
        <w:t>139</w:t>
      </w:r>
      <w:r w:rsidR="00BF0710" w:rsidRPr="006A30B2">
        <w:rPr>
          <w:rFonts w:ascii="Book Antiqua" w:eastAsia="宋体" w:hAnsi="Book Antiqua" w:cs="Arial"/>
          <w:noProof/>
          <w:color w:val="000000" w:themeColor="text1"/>
          <w:vertAlign w:val="superscript"/>
          <w:lang w:eastAsia="zh-CN"/>
        </w:rPr>
        <w:t>]</w:t>
      </w:r>
      <w:r w:rsidR="003552C8" w:rsidRPr="006A30B2">
        <w:rPr>
          <w:rFonts w:ascii="Book Antiqua" w:hAnsi="Book Antiqua" w:cs="Arial"/>
          <w:color w:val="000000" w:themeColor="text1"/>
        </w:rPr>
        <w:t>, a larger multi-centered controlled clinical trial showed no improved clinical outcome in the group given FFP as opposed to colloids</w:t>
      </w:r>
      <w:r w:rsidR="00B31CE8" w:rsidRPr="006A30B2">
        <w:rPr>
          <w:rFonts w:ascii="Book Antiqua" w:hAnsi="Book Antiqua" w:cs="Arial"/>
          <w:color w:val="000000" w:themeColor="text1"/>
        </w:rPr>
        <w:t xml:space="preserve"> treated group</w:t>
      </w:r>
      <w:r w:rsidR="00BF0710" w:rsidRPr="006A30B2">
        <w:rPr>
          <w:rFonts w:ascii="Book Antiqua" w:eastAsia="宋体" w:hAnsi="Book Antiqua" w:cs="Arial"/>
          <w:noProof/>
          <w:color w:val="000000" w:themeColor="text1"/>
          <w:vertAlign w:val="superscript"/>
          <w:lang w:eastAsia="zh-CN"/>
        </w:rPr>
        <w:t>[</w:t>
      </w:r>
      <w:r w:rsidR="00BF0710" w:rsidRPr="006A30B2">
        <w:rPr>
          <w:rFonts w:ascii="Book Antiqua" w:hAnsi="Book Antiqua" w:cs="Arial"/>
          <w:noProof/>
          <w:color w:val="000000" w:themeColor="text1"/>
          <w:vertAlign w:val="superscript"/>
        </w:rPr>
        <w:t>140</w:t>
      </w:r>
      <w:r w:rsidR="00BF0710" w:rsidRPr="006A30B2">
        <w:rPr>
          <w:rFonts w:ascii="Book Antiqua" w:eastAsia="宋体" w:hAnsi="Book Antiqua" w:cs="Arial"/>
          <w:noProof/>
          <w:color w:val="000000" w:themeColor="text1"/>
          <w:vertAlign w:val="superscript"/>
          <w:lang w:eastAsia="zh-CN"/>
        </w:rPr>
        <w:t>]</w:t>
      </w:r>
      <w:r w:rsidR="003552C8" w:rsidRPr="006A30B2">
        <w:rPr>
          <w:rFonts w:ascii="Book Antiqua" w:hAnsi="Book Antiqua" w:cs="Arial"/>
          <w:color w:val="000000" w:themeColor="text1"/>
        </w:rPr>
        <w:t xml:space="preserve">. </w:t>
      </w:r>
    </w:p>
    <w:p w:rsidR="00955C06" w:rsidRPr="006A30B2" w:rsidRDefault="00687F90" w:rsidP="00821614">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Molecular pathways under target development include the </w:t>
      </w:r>
      <w:proofErr w:type="spellStart"/>
      <w:r w:rsidR="00955C06" w:rsidRPr="006A30B2">
        <w:rPr>
          <w:rFonts w:ascii="Book Antiqua" w:hAnsi="Book Antiqua"/>
          <w:color w:val="000000" w:themeColor="text1"/>
        </w:rPr>
        <w:t>kallikrein-kinin</w:t>
      </w:r>
      <w:proofErr w:type="spellEnd"/>
      <w:r w:rsidR="00955C06" w:rsidRPr="006A30B2">
        <w:rPr>
          <w:rFonts w:ascii="Book Antiqua" w:hAnsi="Book Antiqua"/>
          <w:color w:val="000000" w:themeColor="text1"/>
        </w:rPr>
        <w:t xml:space="preserve"> and complement system given that severe acute pancreatitis is associated with elevated C3a and sC5b-9 </w:t>
      </w:r>
      <w:proofErr w:type="gramStart"/>
      <w:r w:rsidR="00955C06" w:rsidRPr="006A30B2">
        <w:rPr>
          <w:rFonts w:ascii="Book Antiqua" w:hAnsi="Book Antiqua"/>
          <w:color w:val="000000" w:themeColor="text1"/>
        </w:rPr>
        <w:t>levels</w:t>
      </w:r>
      <w:r w:rsidR="00821614" w:rsidRPr="006A30B2">
        <w:rPr>
          <w:rFonts w:ascii="Book Antiqua" w:eastAsia="宋体" w:hAnsi="Book Antiqua"/>
          <w:noProof/>
          <w:color w:val="000000" w:themeColor="text1"/>
          <w:vertAlign w:val="superscript"/>
          <w:lang w:eastAsia="zh-CN"/>
        </w:rPr>
        <w:t>[</w:t>
      </w:r>
      <w:proofErr w:type="gramEnd"/>
      <w:r w:rsidR="00821614" w:rsidRPr="006A30B2">
        <w:rPr>
          <w:rFonts w:ascii="Book Antiqua" w:hAnsi="Book Antiqua"/>
          <w:noProof/>
          <w:color w:val="000000" w:themeColor="text1"/>
          <w:vertAlign w:val="superscript"/>
        </w:rPr>
        <w:t>141</w:t>
      </w:r>
      <w:r w:rsidR="00821614" w:rsidRPr="006A30B2">
        <w:rPr>
          <w:rFonts w:ascii="Book Antiqua" w:eastAsia="宋体" w:hAnsi="Book Antiqua"/>
          <w:noProof/>
          <w:color w:val="000000" w:themeColor="text1"/>
          <w:vertAlign w:val="superscript"/>
          <w:lang w:eastAsia="zh-CN"/>
        </w:rPr>
        <w:t>]</w:t>
      </w:r>
      <w:r w:rsidR="00955C06" w:rsidRPr="006A30B2">
        <w:rPr>
          <w:rFonts w:ascii="Book Antiqua" w:hAnsi="Book Antiqua"/>
          <w:color w:val="000000" w:themeColor="text1"/>
        </w:rPr>
        <w:t>. C1 este</w:t>
      </w:r>
      <w:r w:rsidR="00821614" w:rsidRPr="006A30B2">
        <w:rPr>
          <w:rFonts w:ascii="Book Antiqua" w:hAnsi="Book Antiqua"/>
          <w:color w:val="000000" w:themeColor="text1"/>
        </w:rPr>
        <w:t xml:space="preserve">rase inhibitor </w:t>
      </w:r>
      <w:r w:rsidRPr="006A30B2">
        <w:rPr>
          <w:rFonts w:ascii="Book Antiqua" w:hAnsi="Book Antiqua"/>
          <w:color w:val="000000" w:themeColor="text1"/>
        </w:rPr>
        <w:t>blocks</w:t>
      </w:r>
      <w:r w:rsidR="00955C06" w:rsidRPr="006A30B2">
        <w:rPr>
          <w:rFonts w:ascii="Book Antiqua" w:hAnsi="Book Antiqua"/>
          <w:color w:val="000000" w:themeColor="text1"/>
        </w:rPr>
        <w:t xml:space="preserve"> a variety of </w:t>
      </w:r>
      <w:r w:rsidR="00955C06" w:rsidRPr="006A30B2">
        <w:rPr>
          <w:rFonts w:ascii="Book Antiqua" w:hAnsi="Book Antiqua"/>
          <w:color w:val="000000" w:themeColor="text1"/>
        </w:rPr>
        <w:lastRenderedPageBreak/>
        <w:t xml:space="preserve">proteolytic enzymes including activated C1 complex and </w:t>
      </w:r>
      <w:proofErr w:type="spellStart"/>
      <w:r w:rsidR="00955C06" w:rsidRPr="006A30B2">
        <w:rPr>
          <w:rFonts w:ascii="Book Antiqua" w:hAnsi="Book Antiqua"/>
          <w:color w:val="000000" w:themeColor="text1"/>
        </w:rPr>
        <w:t>kallikrein</w:t>
      </w:r>
      <w:proofErr w:type="spellEnd"/>
      <w:r w:rsidR="00821614" w:rsidRPr="006A30B2">
        <w:rPr>
          <w:rFonts w:ascii="Book Antiqua" w:eastAsia="宋体" w:hAnsi="Book Antiqua"/>
          <w:noProof/>
          <w:color w:val="000000" w:themeColor="text1"/>
          <w:vertAlign w:val="superscript"/>
          <w:lang w:eastAsia="zh-CN"/>
        </w:rPr>
        <w:t>[</w:t>
      </w:r>
      <w:r w:rsidR="002477CB" w:rsidRPr="006A30B2">
        <w:rPr>
          <w:rFonts w:ascii="Book Antiqua" w:hAnsi="Book Antiqua"/>
          <w:noProof/>
          <w:color w:val="000000" w:themeColor="text1"/>
          <w:vertAlign w:val="superscript"/>
        </w:rPr>
        <w:t>142</w:t>
      </w:r>
      <w:r w:rsidR="00821614" w:rsidRPr="006A30B2">
        <w:rPr>
          <w:rFonts w:ascii="Book Antiqua" w:eastAsia="宋体" w:hAnsi="Book Antiqua"/>
          <w:noProof/>
          <w:color w:val="000000" w:themeColor="text1"/>
          <w:vertAlign w:val="superscript"/>
          <w:lang w:eastAsia="zh-CN"/>
        </w:rPr>
        <w:t>]</w:t>
      </w:r>
      <w:r w:rsidR="00955C06" w:rsidRPr="006A30B2">
        <w:rPr>
          <w:rFonts w:ascii="Book Antiqua" w:hAnsi="Book Antiqua"/>
          <w:color w:val="000000" w:themeColor="text1"/>
        </w:rPr>
        <w:t>, and both experimental studies as well as small human studies have shown that C1 esterase inhibitor has some protective benefit in severe acute pancreatitis</w:t>
      </w:r>
      <w:r w:rsidR="00821614" w:rsidRPr="006A30B2">
        <w:rPr>
          <w:rFonts w:ascii="Book Antiqua" w:eastAsia="宋体" w:hAnsi="Book Antiqua"/>
          <w:noProof/>
          <w:color w:val="000000" w:themeColor="text1"/>
          <w:vertAlign w:val="superscript"/>
          <w:lang w:eastAsia="zh-CN"/>
        </w:rPr>
        <w:t>[</w:t>
      </w:r>
      <w:r w:rsidR="00821614" w:rsidRPr="006A30B2">
        <w:rPr>
          <w:rFonts w:ascii="Book Antiqua" w:hAnsi="Book Antiqua"/>
          <w:noProof/>
          <w:color w:val="000000" w:themeColor="text1"/>
          <w:vertAlign w:val="superscript"/>
        </w:rPr>
        <w:t>143</w:t>
      </w:r>
      <w:r w:rsidR="00821614" w:rsidRPr="006A30B2">
        <w:rPr>
          <w:rFonts w:ascii="Book Antiqua" w:eastAsia="宋体" w:hAnsi="Book Antiqua"/>
          <w:noProof/>
          <w:color w:val="000000" w:themeColor="text1"/>
          <w:vertAlign w:val="superscript"/>
          <w:lang w:eastAsia="zh-CN"/>
        </w:rPr>
        <w:t>]</w:t>
      </w:r>
      <w:r w:rsidR="00955C06" w:rsidRPr="006A30B2">
        <w:rPr>
          <w:rFonts w:ascii="Book Antiqua" w:hAnsi="Book Antiqua"/>
          <w:color w:val="000000" w:themeColor="text1"/>
        </w:rPr>
        <w:t xml:space="preserve">. Currently pharmacologic targets of the complement system are used in a variety of other diseases such as hereditary angioedema, paroxysmal nocturnal </w:t>
      </w:r>
      <w:proofErr w:type="spellStart"/>
      <w:r w:rsidR="00955C06" w:rsidRPr="006A30B2">
        <w:rPr>
          <w:rFonts w:ascii="Book Antiqua" w:hAnsi="Book Antiqua"/>
          <w:color w:val="000000" w:themeColor="text1"/>
        </w:rPr>
        <w:t>hemoglobinuria</w:t>
      </w:r>
      <w:proofErr w:type="spellEnd"/>
      <w:r w:rsidR="00955C06" w:rsidRPr="006A30B2">
        <w:rPr>
          <w:rFonts w:ascii="Book Antiqua" w:hAnsi="Book Antiqua"/>
          <w:color w:val="000000" w:themeColor="text1"/>
        </w:rPr>
        <w:t xml:space="preserve">, and hemolytic uremic </w:t>
      </w:r>
      <w:proofErr w:type="gramStart"/>
      <w:r w:rsidR="00955C06" w:rsidRPr="006A30B2">
        <w:rPr>
          <w:rFonts w:ascii="Book Antiqua" w:hAnsi="Book Antiqua"/>
          <w:color w:val="000000" w:themeColor="text1"/>
        </w:rPr>
        <w:t>syndrome</w:t>
      </w:r>
      <w:r w:rsidR="00821614" w:rsidRPr="006A30B2">
        <w:rPr>
          <w:rFonts w:ascii="Book Antiqua" w:eastAsia="宋体" w:hAnsi="Book Antiqua"/>
          <w:noProof/>
          <w:color w:val="000000" w:themeColor="text1"/>
          <w:vertAlign w:val="superscript"/>
          <w:lang w:eastAsia="zh-CN"/>
        </w:rPr>
        <w:t>[</w:t>
      </w:r>
      <w:proofErr w:type="gramEnd"/>
      <w:r w:rsidR="00E028B0" w:rsidRPr="006A30B2">
        <w:rPr>
          <w:rFonts w:ascii="Book Antiqua" w:hAnsi="Book Antiqua"/>
          <w:noProof/>
          <w:color w:val="000000" w:themeColor="text1"/>
          <w:vertAlign w:val="superscript"/>
        </w:rPr>
        <w:t>144</w:t>
      </w:r>
      <w:r w:rsidR="00821614" w:rsidRPr="006A30B2">
        <w:rPr>
          <w:rFonts w:ascii="Book Antiqua" w:eastAsia="宋体" w:hAnsi="Book Antiqua"/>
          <w:noProof/>
          <w:color w:val="000000" w:themeColor="text1"/>
          <w:vertAlign w:val="superscript"/>
          <w:lang w:eastAsia="zh-CN"/>
        </w:rPr>
        <w:t>]</w:t>
      </w:r>
      <w:r w:rsidRPr="006A30B2">
        <w:rPr>
          <w:rFonts w:ascii="Book Antiqua" w:hAnsi="Book Antiqua"/>
          <w:color w:val="000000" w:themeColor="text1"/>
        </w:rPr>
        <w:t xml:space="preserve"> that may permit more rapid translation.</w:t>
      </w:r>
    </w:p>
    <w:p w:rsidR="00626952" w:rsidRPr="006A30B2" w:rsidRDefault="00626952" w:rsidP="00D976D0">
      <w:pPr>
        <w:snapToGrid w:val="0"/>
        <w:spacing w:line="360" w:lineRule="auto"/>
        <w:jc w:val="both"/>
        <w:rPr>
          <w:rFonts w:ascii="Book Antiqua" w:eastAsia="宋体" w:hAnsi="Book Antiqua"/>
          <w:b/>
          <w:color w:val="000000" w:themeColor="text1"/>
          <w:lang w:eastAsia="zh-CN"/>
        </w:rPr>
      </w:pPr>
    </w:p>
    <w:p w:rsidR="0098326D" w:rsidRPr="006A30B2" w:rsidRDefault="00821614" w:rsidP="00D976D0">
      <w:pPr>
        <w:snapToGrid w:val="0"/>
        <w:spacing w:line="360" w:lineRule="auto"/>
        <w:jc w:val="both"/>
        <w:rPr>
          <w:rFonts w:ascii="Book Antiqua" w:eastAsia="宋体" w:hAnsi="Book Antiqua"/>
          <w:color w:val="000000" w:themeColor="text1"/>
          <w:lang w:eastAsia="zh-CN"/>
        </w:rPr>
      </w:pPr>
      <w:r w:rsidRPr="006A30B2">
        <w:rPr>
          <w:rFonts w:ascii="Book Antiqua" w:hAnsi="Book Antiqua"/>
          <w:b/>
          <w:color w:val="000000" w:themeColor="text1"/>
        </w:rPr>
        <w:t xml:space="preserve">CONCLUSION </w:t>
      </w:r>
    </w:p>
    <w:p w:rsidR="00C07DA6" w:rsidRPr="006A30B2" w:rsidRDefault="00CC4B5D" w:rsidP="00D976D0">
      <w:pPr>
        <w:snapToGrid w:val="0"/>
        <w:spacing w:line="360" w:lineRule="auto"/>
        <w:jc w:val="both"/>
        <w:rPr>
          <w:rFonts w:ascii="Book Antiqua" w:hAnsi="Book Antiqua"/>
          <w:color w:val="000000" w:themeColor="text1"/>
        </w:rPr>
      </w:pPr>
      <w:r w:rsidRPr="006A30B2">
        <w:rPr>
          <w:rFonts w:ascii="Book Antiqua" w:hAnsi="Book Antiqua"/>
          <w:color w:val="000000" w:themeColor="text1"/>
        </w:rPr>
        <w:t xml:space="preserve">Both pre-clinical and clinical studies </w:t>
      </w:r>
      <w:r w:rsidR="00C07DA6" w:rsidRPr="006A30B2">
        <w:rPr>
          <w:rFonts w:ascii="Book Antiqua" w:hAnsi="Book Antiqua"/>
          <w:color w:val="000000" w:themeColor="text1"/>
        </w:rPr>
        <w:t>(</w:t>
      </w:r>
      <w:r w:rsidR="00821614" w:rsidRPr="006A30B2">
        <w:rPr>
          <w:rFonts w:ascii="Book Antiqua" w:hAnsi="Book Antiqua"/>
          <w:color w:val="000000" w:themeColor="text1"/>
        </w:rPr>
        <w:t>T</w:t>
      </w:r>
      <w:r w:rsidR="00C07DA6" w:rsidRPr="006A30B2">
        <w:rPr>
          <w:rFonts w:ascii="Book Antiqua" w:hAnsi="Book Antiqua"/>
          <w:color w:val="000000" w:themeColor="text1"/>
        </w:rPr>
        <w:t xml:space="preserve">ables 1 and 2) </w:t>
      </w:r>
      <w:r w:rsidRPr="006A30B2">
        <w:rPr>
          <w:rFonts w:ascii="Book Antiqua" w:hAnsi="Book Antiqua"/>
          <w:color w:val="000000" w:themeColor="text1"/>
        </w:rPr>
        <w:t xml:space="preserve">have shown </w:t>
      </w:r>
      <w:r w:rsidR="00202ADF" w:rsidRPr="006A30B2">
        <w:rPr>
          <w:rFonts w:ascii="Book Antiqua" w:hAnsi="Book Antiqua"/>
          <w:color w:val="000000" w:themeColor="text1"/>
        </w:rPr>
        <w:t xml:space="preserve">promising opportunities for </w:t>
      </w:r>
      <w:r w:rsidR="006C1E4B" w:rsidRPr="006A30B2">
        <w:rPr>
          <w:rFonts w:ascii="Book Antiqua" w:hAnsi="Book Antiqua"/>
          <w:color w:val="000000" w:themeColor="text1"/>
        </w:rPr>
        <w:t xml:space="preserve">novel </w:t>
      </w:r>
      <w:r w:rsidR="00202ADF" w:rsidRPr="006A30B2">
        <w:rPr>
          <w:rFonts w:ascii="Book Antiqua" w:hAnsi="Book Antiqua"/>
          <w:color w:val="000000" w:themeColor="text1"/>
        </w:rPr>
        <w:t xml:space="preserve">pharmacologic therapy for acute pancreatitis that can supplement the traditional treatment involving supportive measures </w:t>
      </w:r>
      <w:r w:rsidR="006C1E4B" w:rsidRPr="006A30B2">
        <w:rPr>
          <w:rFonts w:ascii="Book Antiqua" w:hAnsi="Book Antiqua"/>
          <w:color w:val="000000" w:themeColor="text1"/>
        </w:rPr>
        <w:t xml:space="preserve">such as fluid resuscitation, nutritional support, </w:t>
      </w:r>
      <w:r w:rsidR="00A162AB" w:rsidRPr="006A30B2">
        <w:rPr>
          <w:rFonts w:ascii="Book Antiqua" w:hAnsi="Book Antiqua"/>
          <w:color w:val="000000" w:themeColor="text1"/>
        </w:rPr>
        <w:t xml:space="preserve">pain control, </w:t>
      </w:r>
      <w:r w:rsidR="006C1E4B" w:rsidRPr="006A30B2">
        <w:rPr>
          <w:rFonts w:ascii="Book Antiqua" w:hAnsi="Book Antiqua"/>
          <w:color w:val="000000" w:themeColor="text1"/>
        </w:rPr>
        <w:t xml:space="preserve">and antibiotics as needed.  Pre-clinical and clinical studies have shown promise in a variety of classes of therapies that include </w:t>
      </w:r>
      <w:r w:rsidR="00160E57" w:rsidRPr="006A30B2">
        <w:rPr>
          <w:rFonts w:ascii="Book Antiqua" w:hAnsi="Book Antiqua"/>
          <w:color w:val="000000" w:themeColor="text1"/>
        </w:rPr>
        <w:t xml:space="preserve">anti-secretory agents, protease inhibitors, </w:t>
      </w:r>
      <w:proofErr w:type="spellStart"/>
      <w:r w:rsidR="00160E57" w:rsidRPr="006A30B2">
        <w:rPr>
          <w:rFonts w:ascii="Book Antiqua" w:hAnsi="Book Antiqua"/>
          <w:color w:val="000000" w:themeColor="text1"/>
        </w:rPr>
        <w:t>immunomodulators</w:t>
      </w:r>
      <w:proofErr w:type="spellEnd"/>
      <w:r w:rsidR="00160E57" w:rsidRPr="006A30B2">
        <w:rPr>
          <w:rFonts w:ascii="Book Antiqua" w:hAnsi="Book Antiqua"/>
          <w:color w:val="000000" w:themeColor="text1"/>
        </w:rPr>
        <w:t xml:space="preserve"> and anti-inflammatory agents, and anti-oxidants.  While some of the evidence for these therapies still remains inconclusive and hasn’t been translated into current standard treatment care, there exists a tremendous potential therapeutic benefit as demonstrated in these studies. </w:t>
      </w:r>
      <w:r w:rsidR="00E44A9D" w:rsidRPr="006A30B2">
        <w:rPr>
          <w:rFonts w:ascii="Book Antiqua" w:hAnsi="Book Antiqua"/>
          <w:color w:val="000000" w:themeColor="text1"/>
        </w:rPr>
        <w:t xml:space="preserve">The </w:t>
      </w:r>
      <w:proofErr w:type="spellStart"/>
      <w:r w:rsidR="00E44A9D" w:rsidRPr="006A30B2">
        <w:rPr>
          <w:rFonts w:ascii="Book Antiqua" w:hAnsi="Book Antiqua"/>
          <w:color w:val="000000" w:themeColor="text1"/>
        </w:rPr>
        <w:t>immunomunodulating</w:t>
      </w:r>
      <w:proofErr w:type="spellEnd"/>
      <w:r w:rsidR="00E44A9D" w:rsidRPr="006A30B2">
        <w:rPr>
          <w:rFonts w:ascii="Book Antiqua" w:hAnsi="Book Antiqua"/>
          <w:color w:val="000000" w:themeColor="text1"/>
        </w:rPr>
        <w:t xml:space="preserve"> pharmacologic therapies </w:t>
      </w:r>
      <w:r w:rsidR="00C07DA6" w:rsidRPr="006A30B2">
        <w:rPr>
          <w:rFonts w:ascii="Book Antiqua" w:hAnsi="Book Antiqua"/>
          <w:color w:val="000000" w:themeColor="text1"/>
        </w:rPr>
        <w:t xml:space="preserve">also </w:t>
      </w:r>
      <w:r w:rsidR="00E44A9D" w:rsidRPr="006A30B2">
        <w:rPr>
          <w:rFonts w:ascii="Book Antiqua" w:hAnsi="Book Antiqua"/>
          <w:color w:val="000000" w:themeColor="text1"/>
        </w:rPr>
        <w:t xml:space="preserve">have yet to be translated into standard clinical care for acute </w:t>
      </w:r>
      <w:proofErr w:type="gramStart"/>
      <w:r w:rsidR="00E44A9D" w:rsidRPr="006A30B2">
        <w:rPr>
          <w:rFonts w:ascii="Book Antiqua" w:hAnsi="Book Antiqua"/>
          <w:color w:val="000000" w:themeColor="text1"/>
        </w:rPr>
        <w:t>pancreatitis</w:t>
      </w:r>
      <w:r w:rsidR="00495BFA" w:rsidRPr="006A30B2">
        <w:rPr>
          <w:rFonts w:ascii="Book Antiqua" w:eastAsia="宋体" w:hAnsi="Book Antiqua"/>
          <w:noProof/>
          <w:color w:val="000000" w:themeColor="text1"/>
          <w:vertAlign w:val="superscript"/>
          <w:lang w:eastAsia="zh-CN"/>
        </w:rPr>
        <w:t>[</w:t>
      </w:r>
      <w:proofErr w:type="gramEnd"/>
      <w:r w:rsidR="00495BFA" w:rsidRPr="006A30B2">
        <w:rPr>
          <w:rFonts w:ascii="Book Antiqua" w:hAnsi="Book Antiqua"/>
          <w:noProof/>
          <w:color w:val="000000" w:themeColor="text1"/>
          <w:vertAlign w:val="superscript"/>
        </w:rPr>
        <w:t>67</w:t>
      </w:r>
      <w:r w:rsidR="00495BFA" w:rsidRPr="006A30B2">
        <w:rPr>
          <w:rFonts w:ascii="Book Antiqua" w:eastAsia="宋体" w:hAnsi="Book Antiqua"/>
          <w:noProof/>
          <w:color w:val="000000" w:themeColor="text1"/>
          <w:vertAlign w:val="superscript"/>
          <w:lang w:eastAsia="zh-CN"/>
        </w:rPr>
        <w:t>]</w:t>
      </w:r>
      <w:r w:rsidR="00C07DA6" w:rsidRPr="006A30B2">
        <w:rPr>
          <w:rFonts w:ascii="Book Antiqua" w:hAnsi="Book Antiqua"/>
          <w:color w:val="000000" w:themeColor="text1"/>
        </w:rPr>
        <w:t>.</w:t>
      </w:r>
      <w:r w:rsidR="00495BFA" w:rsidRPr="006A30B2">
        <w:rPr>
          <w:rFonts w:ascii="Book Antiqua" w:hAnsi="Book Antiqua"/>
          <w:color w:val="000000" w:themeColor="text1"/>
        </w:rPr>
        <w:t xml:space="preserve"> </w:t>
      </w:r>
    </w:p>
    <w:p w:rsidR="00A162AB" w:rsidRPr="006A30B2" w:rsidRDefault="00160E57" w:rsidP="00495BFA">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There are also new targets for pharmacologic therapy that can expand the potential therapies for </w:t>
      </w:r>
      <w:r w:rsidR="004B2D53" w:rsidRPr="006A30B2">
        <w:rPr>
          <w:rFonts w:ascii="Book Antiqua" w:hAnsi="Book Antiqua"/>
          <w:color w:val="000000" w:themeColor="text1"/>
        </w:rPr>
        <w:t>acute pancreatitis</w:t>
      </w:r>
      <w:r w:rsidRPr="006A30B2">
        <w:rPr>
          <w:rFonts w:ascii="Book Antiqua" w:hAnsi="Book Antiqua"/>
          <w:color w:val="000000" w:themeColor="text1"/>
        </w:rPr>
        <w:t xml:space="preserve">. </w:t>
      </w:r>
      <w:r w:rsidR="008163AD" w:rsidRPr="006A30B2">
        <w:rPr>
          <w:rFonts w:ascii="Book Antiqua" w:hAnsi="Book Antiqua"/>
          <w:color w:val="000000" w:themeColor="text1"/>
        </w:rPr>
        <w:t>Strategies that alter the activity of key immune cells</w:t>
      </w:r>
      <w:r w:rsidR="008F675B" w:rsidRPr="006A30B2">
        <w:rPr>
          <w:rFonts w:ascii="Book Antiqua" w:hAnsi="Book Antiqua"/>
          <w:color w:val="000000" w:themeColor="text1"/>
        </w:rPr>
        <w:t xml:space="preserve"> in the inflammatory cascade triggered by </w:t>
      </w:r>
      <w:r w:rsidR="004B2D53" w:rsidRPr="006A30B2">
        <w:rPr>
          <w:rFonts w:ascii="Book Antiqua" w:hAnsi="Book Antiqua"/>
          <w:color w:val="000000" w:themeColor="text1"/>
        </w:rPr>
        <w:t>acute pancreatitis</w:t>
      </w:r>
      <w:r w:rsidR="008163AD" w:rsidRPr="006A30B2">
        <w:rPr>
          <w:rFonts w:ascii="Book Antiqua" w:hAnsi="Book Antiqua"/>
          <w:color w:val="000000" w:themeColor="text1"/>
        </w:rPr>
        <w:t xml:space="preserve"> offer great </w:t>
      </w:r>
      <w:proofErr w:type="gramStart"/>
      <w:r w:rsidR="008163AD" w:rsidRPr="006A30B2">
        <w:rPr>
          <w:rFonts w:ascii="Book Antiqua" w:hAnsi="Book Antiqua"/>
          <w:color w:val="000000" w:themeColor="text1"/>
        </w:rPr>
        <w:t>potential</w:t>
      </w:r>
      <w:r w:rsidR="00495BFA" w:rsidRPr="006A30B2">
        <w:rPr>
          <w:rFonts w:ascii="Book Antiqua" w:eastAsia="宋体" w:hAnsi="Book Antiqua"/>
          <w:noProof/>
          <w:color w:val="000000" w:themeColor="text1"/>
          <w:vertAlign w:val="superscript"/>
          <w:lang w:eastAsia="zh-CN"/>
        </w:rPr>
        <w:t>[</w:t>
      </w:r>
      <w:proofErr w:type="gramEnd"/>
      <w:r w:rsidR="00495BFA" w:rsidRPr="006A30B2">
        <w:rPr>
          <w:rFonts w:ascii="Book Antiqua" w:hAnsi="Book Antiqua"/>
          <w:noProof/>
          <w:color w:val="000000" w:themeColor="text1"/>
          <w:vertAlign w:val="superscript"/>
        </w:rPr>
        <w:t>67</w:t>
      </w:r>
      <w:r w:rsidR="00495BFA" w:rsidRPr="006A30B2">
        <w:rPr>
          <w:rFonts w:ascii="Book Antiqua" w:eastAsia="宋体" w:hAnsi="Book Antiqua"/>
          <w:noProof/>
          <w:color w:val="000000" w:themeColor="text1"/>
          <w:vertAlign w:val="superscript"/>
          <w:lang w:eastAsia="zh-CN"/>
        </w:rPr>
        <w:t>]</w:t>
      </w:r>
      <w:r w:rsidR="00C161AF" w:rsidRPr="006A30B2">
        <w:rPr>
          <w:rFonts w:ascii="Book Antiqua" w:hAnsi="Book Antiqua"/>
          <w:color w:val="000000" w:themeColor="text1"/>
        </w:rPr>
        <w:t>.</w:t>
      </w:r>
      <w:r w:rsidR="007910A6" w:rsidRPr="006A30B2">
        <w:rPr>
          <w:rFonts w:ascii="Book Antiqua" w:hAnsi="Book Antiqua"/>
          <w:color w:val="000000" w:themeColor="text1"/>
        </w:rPr>
        <w:t xml:space="preserve"> O</w:t>
      </w:r>
      <w:r w:rsidR="00152F43" w:rsidRPr="006A30B2">
        <w:rPr>
          <w:rFonts w:ascii="Book Antiqua" w:hAnsi="Book Antiqua"/>
          <w:color w:val="000000" w:themeColor="text1"/>
        </w:rPr>
        <w:t>ther molecular target</w:t>
      </w:r>
      <w:r w:rsidR="007910A6" w:rsidRPr="006A30B2">
        <w:rPr>
          <w:rFonts w:ascii="Book Antiqua" w:hAnsi="Book Antiqua"/>
          <w:color w:val="000000" w:themeColor="text1"/>
        </w:rPr>
        <w:t>s</w:t>
      </w:r>
      <w:r w:rsidR="00152F43" w:rsidRPr="006A30B2">
        <w:rPr>
          <w:rFonts w:ascii="Book Antiqua" w:hAnsi="Book Antiqua"/>
          <w:color w:val="000000" w:themeColor="text1"/>
        </w:rPr>
        <w:t xml:space="preserve"> </w:t>
      </w:r>
      <w:r w:rsidR="007910A6" w:rsidRPr="006A30B2">
        <w:rPr>
          <w:rFonts w:ascii="Book Antiqua" w:hAnsi="Book Antiqua"/>
          <w:color w:val="000000" w:themeColor="text1"/>
        </w:rPr>
        <w:t xml:space="preserve">such as those that interfere with </w:t>
      </w:r>
      <w:r w:rsidR="00152F43" w:rsidRPr="006A30B2">
        <w:rPr>
          <w:rFonts w:ascii="Book Antiqua" w:hAnsi="Book Antiqua"/>
          <w:color w:val="000000" w:themeColor="text1"/>
        </w:rPr>
        <w:t xml:space="preserve">the </w:t>
      </w:r>
      <w:proofErr w:type="spellStart"/>
      <w:r w:rsidR="00152F43" w:rsidRPr="006A30B2">
        <w:rPr>
          <w:rFonts w:ascii="Book Antiqua" w:hAnsi="Book Antiqua"/>
          <w:color w:val="000000" w:themeColor="text1"/>
        </w:rPr>
        <w:t>kallikre</w:t>
      </w:r>
      <w:r w:rsidR="00890C27" w:rsidRPr="006A30B2">
        <w:rPr>
          <w:rFonts w:ascii="Book Antiqua" w:hAnsi="Book Antiqua"/>
          <w:color w:val="000000" w:themeColor="text1"/>
        </w:rPr>
        <w:t>in-kinin</w:t>
      </w:r>
      <w:proofErr w:type="spellEnd"/>
      <w:r w:rsidR="007910A6" w:rsidRPr="006A30B2">
        <w:rPr>
          <w:rFonts w:ascii="Book Antiqua" w:hAnsi="Book Antiqua"/>
          <w:color w:val="000000" w:themeColor="text1"/>
        </w:rPr>
        <w:t>, proteolytic,</w:t>
      </w:r>
      <w:r w:rsidR="00890C27" w:rsidRPr="006A30B2">
        <w:rPr>
          <w:rFonts w:ascii="Book Antiqua" w:hAnsi="Book Antiqua"/>
          <w:color w:val="000000" w:themeColor="text1"/>
        </w:rPr>
        <w:t xml:space="preserve"> and complement system </w:t>
      </w:r>
      <w:r w:rsidR="007910A6" w:rsidRPr="006A30B2">
        <w:rPr>
          <w:rFonts w:ascii="Book Antiqua" w:hAnsi="Book Antiqua"/>
          <w:color w:val="000000" w:themeColor="text1"/>
        </w:rPr>
        <w:t xml:space="preserve">as discussed with further development </w:t>
      </w:r>
      <w:r w:rsidR="00857F4C" w:rsidRPr="006A30B2">
        <w:rPr>
          <w:rFonts w:ascii="Book Antiqua" w:hAnsi="Book Antiqua"/>
          <w:color w:val="000000" w:themeColor="text1"/>
        </w:rPr>
        <w:t xml:space="preserve">have the potential of being applied to </w:t>
      </w:r>
      <w:r w:rsidR="004B2D53" w:rsidRPr="006A30B2">
        <w:rPr>
          <w:rFonts w:ascii="Book Antiqua" w:hAnsi="Book Antiqua"/>
          <w:color w:val="000000" w:themeColor="text1"/>
        </w:rPr>
        <w:t>acute pancreatitis</w:t>
      </w:r>
      <w:r w:rsidR="005C4C11" w:rsidRPr="006A30B2">
        <w:rPr>
          <w:rFonts w:ascii="Book Antiqua" w:hAnsi="Book Antiqua"/>
          <w:color w:val="000000" w:themeColor="text1"/>
        </w:rPr>
        <w:t xml:space="preserve"> as well in the future</w:t>
      </w:r>
      <w:r w:rsidR="00857F4C" w:rsidRPr="006A30B2">
        <w:rPr>
          <w:rFonts w:ascii="Book Antiqua" w:hAnsi="Book Antiqua"/>
          <w:color w:val="000000" w:themeColor="text1"/>
        </w:rPr>
        <w:t xml:space="preserve">. </w:t>
      </w:r>
      <w:r w:rsidR="00993A05" w:rsidRPr="006A30B2">
        <w:rPr>
          <w:rFonts w:ascii="Book Antiqua" w:hAnsi="Book Antiqua"/>
          <w:color w:val="000000" w:themeColor="text1"/>
        </w:rPr>
        <w:t>In addition to expanding</w:t>
      </w:r>
      <w:r w:rsidR="00276C9B" w:rsidRPr="006A30B2">
        <w:rPr>
          <w:rFonts w:ascii="Book Antiqua" w:hAnsi="Book Antiqua"/>
          <w:color w:val="000000" w:themeColor="text1"/>
        </w:rPr>
        <w:t xml:space="preserve"> targets for pharmacologic therap</w:t>
      </w:r>
      <w:r w:rsidR="00194D88" w:rsidRPr="006A30B2">
        <w:rPr>
          <w:rFonts w:ascii="Book Antiqua" w:hAnsi="Book Antiqua"/>
          <w:color w:val="000000" w:themeColor="text1"/>
        </w:rPr>
        <w:t xml:space="preserve">y, existing therapies need to be better studied in clinical trials in the future. Experimental pre-clinical studies have identified several therapies that have not proven to be effective in clinical trials and thus have not been translated to the clinical arena. One of the reasons for this discrepancy may be that in the animal models, the </w:t>
      </w:r>
      <w:r w:rsidR="00194D88" w:rsidRPr="006A30B2">
        <w:rPr>
          <w:rFonts w:ascii="Book Antiqua" w:hAnsi="Book Antiqua"/>
          <w:color w:val="000000" w:themeColor="text1"/>
        </w:rPr>
        <w:lastRenderedPageBreak/>
        <w:t xml:space="preserve">pharmacologic therapy is often administered prior to </w:t>
      </w:r>
      <w:r w:rsidR="00A162AB" w:rsidRPr="006A30B2">
        <w:rPr>
          <w:rFonts w:ascii="Book Antiqua" w:hAnsi="Book Antiqua"/>
          <w:color w:val="000000" w:themeColor="text1"/>
        </w:rPr>
        <w:t xml:space="preserve">when </w:t>
      </w:r>
      <w:r w:rsidR="00194D88" w:rsidRPr="006A30B2">
        <w:rPr>
          <w:rFonts w:ascii="Book Antiqua" w:hAnsi="Book Antiqua"/>
          <w:color w:val="000000" w:themeColor="text1"/>
        </w:rPr>
        <w:t xml:space="preserve">pancreatic injury </w:t>
      </w:r>
      <w:r w:rsidR="001906A0" w:rsidRPr="006A30B2">
        <w:rPr>
          <w:rFonts w:ascii="Book Antiqua" w:hAnsi="Book Antiqua"/>
          <w:color w:val="000000" w:themeColor="text1"/>
        </w:rPr>
        <w:t xml:space="preserve">ensues </w:t>
      </w:r>
      <w:r w:rsidR="00194D88" w:rsidRPr="006A30B2">
        <w:rPr>
          <w:rFonts w:ascii="Book Antiqua" w:hAnsi="Book Antiqua"/>
          <w:color w:val="000000" w:themeColor="text1"/>
        </w:rPr>
        <w:t xml:space="preserve">thus providing evidence that the therapy can provide a protective </w:t>
      </w:r>
      <w:r w:rsidR="001906A0" w:rsidRPr="006A30B2">
        <w:rPr>
          <w:rFonts w:ascii="Book Antiqua" w:hAnsi="Book Antiqua"/>
          <w:color w:val="000000" w:themeColor="text1"/>
        </w:rPr>
        <w:t xml:space="preserve">but not necessarily therapeutic </w:t>
      </w:r>
      <w:r w:rsidR="00194D88" w:rsidRPr="006A30B2">
        <w:rPr>
          <w:rFonts w:ascii="Book Antiqua" w:hAnsi="Book Antiqua"/>
          <w:color w:val="000000" w:themeColor="text1"/>
        </w:rPr>
        <w:t xml:space="preserve">effect. </w:t>
      </w:r>
    </w:p>
    <w:p w:rsidR="00993A05" w:rsidRPr="006A30B2" w:rsidRDefault="00194D88" w:rsidP="00495BFA">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In the clinical studies, however, the medication of interest is often tested once the pancreatic injury has already occurred and the inflammatory cascade induced by </w:t>
      </w:r>
      <w:r w:rsidR="004B2D53" w:rsidRPr="006A30B2">
        <w:rPr>
          <w:rFonts w:ascii="Book Antiqua" w:hAnsi="Book Antiqua"/>
          <w:color w:val="000000" w:themeColor="text1"/>
        </w:rPr>
        <w:t>acute pancreatitis</w:t>
      </w:r>
      <w:r w:rsidRPr="006A30B2">
        <w:rPr>
          <w:rFonts w:ascii="Book Antiqua" w:hAnsi="Book Antiqua"/>
          <w:color w:val="000000" w:themeColor="text1"/>
        </w:rPr>
        <w:t xml:space="preserve"> has already initiated.  In the future, better design of clinical trials that deliver the treatment earlier from symptom onset can maximize the drug’s ability to interrupt the inflammatory cascade and yield better results. Clinical trials need to also be standardized with respect to eligibility criteria, supportive treatment approaches, and outcomes measured. </w:t>
      </w:r>
      <w:r w:rsidR="003726FA" w:rsidRPr="006A30B2">
        <w:rPr>
          <w:rFonts w:ascii="Book Antiqua" w:hAnsi="Book Antiqua"/>
          <w:color w:val="000000" w:themeColor="text1"/>
        </w:rPr>
        <w:t xml:space="preserve">Clinically meaningful primary </w:t>
      </w:r>
      <w:r w:rsidR="001906A0" w:rsidRPr="006A30B2">
        <w:rPr>
          <w:rFonts w:ascii="Book Antiqua" w:hAnsi="Book Antiqua"/>
          <w:color w:val="000000" w:themeColor="text1"/>
        </w:rPr>
        <w:t xml:space="preserve">and secondary </w:t>
      </w:r>
      <w:r w:rsidR="003726FA" w:rsidRPr="006A30B2">
        <w:rPr>
          <w:rFonts w:ascii="Book Antiqua" w:hAnsi="Book Antiqua"/>
          <w:color w:val="000000" w:themeColor="text1"/>
        </w:rPr>
        <w:t xml:space="preserve">outcomes </w:t>
      </w:r>
      <w:r w:rsidR="001906A0" w:rsidRPr="006A30B2">
        <w:rPr>
          <w:rFonts w:ascii="Book Antiqua" w:hAnsi="Book Antiqua"/>
          <w:color w:val="000000" w:themeColor="text1"/>
        </w:rPr>
        <w:t xml:space="preserve">such as </w:t>
      </w:r>
      <w:r w:rsidR="003726FA" w:rsidRPr="006A30B2">
        <w:rPr>
          <w:rFonts w:ascii="Book Antiqua" w:hAnsi="Book Antiqua"/>
          <w:color w:val="000000" w:themeColor="text1"/>
        </w:rPr>
        <w:t>mortality, organ failure, SIRS, pancreatic necrosis, and local complications</w:t>
      </w:r>
      <w:r w:rsidR="001906A0" w:rsidRPr="006A30B2">
        <w:rPr>
          <w:rFonts w:ascii="Book Antiqua" w:hAnsi="Book Antiqua"/>
          <w:color w:val="000000" w:themeColor="text1"/>
        </w:rPr>
        <w:t>, length of hospital stay, requirement for pain medications, quality of life, and cost of care should be clearly outlined</w:t>
      </w:r>
      <w:r w:rsidR="003726FA" w:rsidRPr="006A30B2">
        <w:rPr>
          <w:rFonts w:ascii="Book Antiqua" w:hAnsi="Book Antiqua"/>
          <w:color w:val="000000" w:themeColor="text1"/>
        </w:rPr>
        <w:t xml:space="preserve">. </w:t>
      </w:r>
    </w:p>
    <w:p w:rsidR="003726FA" w:rsidRPr="006A30B2" w:rsidRDefault="003726FA" w:rsidP="00495BFA">
      <w:pPr>
        <w:snapToGrid w:val="0"/>
        <w:spacing w:line="360" w:lineRule="auto"/>
        <w:ind w:firstLineChars="50" w:firstLine="120"/>
        <w:jc w:val="both"/>
        <w:rPr>
          <w:rFonts w:ascii="Book Antiqua" w:hAnsi="Book Antiqua"/>
          <w:color w:val="000000" w:themeColor="text1"/>
        </w:rPr>
      </w:pPr>
      <w:r w:rsidRPr="006A30B2">
        <w:rPr>
          <w:rFonts w:ascii="Book Antiqua" w:hAnsi="Book Antiqua"/>
          <w:color w:val="000000" w:themeColor="text1"/>
        </w:rPr>
        <w:t xml:space="preserve">Despite the inconclusive evidence in therapeutic benefit seen with many of the pharmacologic therapies for </w:t>
      </w:r>
      <w:r w:rsidR="004B2D53" w:rsidRPr="006A30B2">
        <w:rPr>
          <w:rFonts w:ascii="Book Antiqua" w:hAnsi="Book Antiqua"/>
          <w:color w:val="000000" w:themeColor="text1"/>
        </w:rPr>
        <w:t>acute pancreatitis</w:t>
      </w:r>
      <w:r w:rsidRPr="006A30B2">
        <w:rPr>
          <w:rFonts w:ascii="Book Antiqua" w:hAnsi="Book Antiqua"/>
          <w:color w:val="000000" w:themeColor="text1"/>
        </w:rPr>
        <w:t xml:space="preserve"> studied thus far, there exists great</w:t>
      </w:r>
      <w:r w:rsidR="001906A0" w:rsidRPr="006A30B2">
        <w:rPr>
          <w:rFonts w:ascii="Book Antiqua" w:hAnsi="Book Antiqua"/>
          <w:color w:val="000000" w:themeColor="text1"/>
        </w:rPr>
        <w:t xml:space="preserve"> need and</w:t>
      </w:r>
      <w:r w:rsidRPr="006A30B2">
        <w:rPr>
          <w:rFonts w:ascii="Book Antiqua" w:hAnsi="Book Antiqua"/>
          <w:color w:val="000000" w:themeColor="text1"/>
        </w:rPr>
        <w:t xml:space="preserve"> promise in the development of effective pharmacologic therapy for </w:t>
      </w:r>
      <w:r w:rsidR="004B2D53" w:rsidRPr="006A30B2">
        <w:rPr>
          <w:rFonts w:ascii="Book Antiqua" w:hAnsi="Book Antiqua"/>
          <w:color w:val="000000" w:themeColor="text1"/>
        </w:rPr>
        <w:t>acute pancreatitis</w:t>
      </w:r>
      <w:r w:rsidRPr="006A30B2">
        <w:rPr>
          <w:rFonts w:ascii="Book Antiqua" w:hAnsi="Book Antiqua"/>
          <w:color w:val="000000" w:themeColor="text1"/>
        </w:rPr>
        <w:t xml:space="preserve">. Better understanding of the pathophysiology of the disease and lessons learned from past clinical </w:t>
      </w:r>
      <w:r w:rsidR="00E47B0D" w:rsidRPr="006A30B2">
        <w:rPr>
          <w:rFonts w:ascii="Book Antiqua" w:hAnsi="Book Antiqua"/>
          <w:color w:val="000000" w:themeColor="text1"/>
        </w:rPr>
        <w:t>studies</w:t>
      </w:r>
      <w:r w:rsidRPr="006A30B2">
        <w:rPr>
          <w:rFonts w:ascii="Book Antiqua" w:hAnsi="Book Antiqua"/>
          <w:color w:val="000000" w:themeColor="text1"/>
        </w:rPr>
        <w:t xml:space="preserve"> offer a great foundation upon which to expand such that the current management of pancreatitis largely characterized by supportive therapy can eventually be transitioned to </w:t>
      </w:r>
      <w:r w:rsidR="001906A0" w:rsidRPr="006A30B2">
        <w:rPr>
          <w:rFonts w:ascii="Book Antiqua" w:hAnsi="Book Antiqua"/>
          <w:color w:val="000000" w:themeColor="text1"/>
        </w:rPr>
        <w:t xml:space="preserve">not only </w:t>
      </w:r>
      <w:r w:rsidR="005A659E" w:rsidRPr="006A30B2">
        <w:rPr>
          <w:rFonts w:ascii="Book Antiqua" w:hAnsi="Book Antiqua"/>
          <w:color w:val="000000" w:themeColor="text1"/>
        </w:rPr>
        <w:t xml:space="preserve">preventive </w:t>
      </w:r>
      <w:r w:rsidR="001906A0" w:rsidRPr="006A30B2">
        <w:rPr>
          <w:rFonts w:ascii="Book Antiqua" w:hAnsi="Book Antiqua"/>
          <w:color w:val="000000" w:themeColor="text1"/>
        </w:rPr>
        <w:t>but also to reparative and effective</w:t>
      </w:r>
      <w:r w:rsidRPr="006A30B2">
        <w:rPr>
          <w:rFonts w:ascii="Book Antiqua" w:hAnsi="Book Antiqua"/>
          <w:color w:val="000000" w:themeColor="text1"/>
        </w:rPr>
        <w:t xml:space="preserve"> therapy</w:t>
      </w:r>
      <w:r w:rsidR="005A659E" w:rsidRPr="006A30B2">
        <w:rPr>
          <w:rFonts w:ascii="Book Antiqua" w:hAnsi="Book Antiqua"/>
          <w:color w:val="000000" w:themeColor="text1"/>
        </w:rPr>
        <w:t>.</w:t>
      </w:r>
      <w:r w:rsidR="001906A0" w:rsidRPr="006A30B2">
        <w:rPr>
          <w:rFonts w:ascii="Book Antiqua" w:hAnsi="Book Antiqua"/>
          <w:color w:val="000000" w:themeColor="text1"/>
        </w:rPr>
        <w:t xml:space="preserve"> Better characterization </w:t>
      </w:r>
      <w:r w:rsidR="00A162AB" w:rsidRPr="006A30B2">
        <w:rPr>
          <w:rFonts w:ascii="Book Antiqua" w:hAnsi="Book Antiqua"/>
          <w:color w:val="000000" w:themeColor="text1"/>
        </w:rPr>
        <w:t xml:space="preserve">and standardization of the </w:t>
      </w:r>
      <w:r w:rsidR="001906A0" w:rsidRPr="006A30B2">
        <w:rPr>
          <w:rFonts w:ascii="Book Antiqua" w:hAnsi="Book Antiqua"/>
          <w:color w:val="000000" w:themeColor="text1"/>
        </w:rPr>
        <w:t xml:space="preserve">patient population, </w:t>
      </w:r>
      <w:r w:rsidR="00A162AB" w:rsidRPr="006A30B2">
        <w:rPr>
          <w:rFonts w:ascii="Book Antiqua" w:hAnsi="Book Antiqua"/>
          <w:color w:val="000000" w:themeColor="text1"/>
        </w:rPr>
        <w:t xml:space="preserve">along with </w:t>
      </w:r>
      <w:r w:rsidR="001906A0" w:rsidRPr="006A30B2">
        <w:rPr>
          <w:rFonts w:ascii="Book Antiqua" w:hAnsi="Book Antiqua"/>
          <w:color w:val="000000" w:themeColor="text1"/>
        </w:rPr>
        <w:t xml:space="preserve">well controlled and </w:t>
      </w:r>
      <w:r w:rsidR="00A162AB" w:rsidRPr="006A30B2">
        <w:rPr>
          <w:rFonts w:ascii="Book Antiqua" w:hAnsi="Book Antiqua"/>
          <w:color w:val="000000" w:themeColor="text1"/>
        </w:rPr>
        <w:t xml:space="preserve">adequately </w:t>
      </w:r>
      <w:r w:rsidR="001906A0" w:rsidRPr="006A30B2">
        <w:rPr>
          <w:rFonts w:ascii="Book Antiqua" w:hAnsi="Book Antiqua"/>
          <w:color w:val="000000" w:themeColor="text1"/>
        </w:rPr>
        <w:t xml:space="preserve">powered </w:t>
      </w:r>
      <w:r w:rsidR="00A162AB" w:rsidRPr="006A30B2">
        <w:rPr>
          <w:rFonts w:ascii="Book Antiqua" w:hAnsi="Book Antiqua"/>
          <w:color w:val="000000" w:themeColor="text1"/>
        </w:rPr>
        <w:t xml:space="preserve">clinical </w:t>
      </w:r>
      <w:r w:rsidR="001906A0" w:rsidRPr="006A30B2">
        <w:rPr>
          <w:rFonts w:ascii="Book Antiqua" w:hAnsi="Book Antiqua"/>
          <w:color w:val="000000" w:themeColor="text1"/>
        </w:rPr>
        <w:t xml:space="preserve">studies </w:t>
      </w:r>
      <w:r w:rsidR="00A162AB" w:rsidRPr="006A30B2">
        <w:rPr>
          <w:rFonts w:ascii="Book Antiqua" w:hAnsi="Book Antiqua"/>
          <w:color w:val="000000" w:themeColor="text1"/>
        </w:rPr>
        <w:t xml:space="preserve">tied to standardized outcomes, </w:t>
      </w:r>
      <w:r w:rsidR="001906A0" w:rsidRPr="006A30B2">
        <w:rPr>
          <w:rFonts w:ascii="Book Antiqua" w:hAnsi="Book Antiqua"/>
          <w:color w:val="000000" w:themeColor="text1"/>
        </w:rPr>
        <w:t>will</w:t>
      </w:r>
      <w:r w:rsidR="00A162AB" w:rsidRPr="006A30B2">
        <w:rPr>
          <w:rFonts w:ascii="Book Antiqua" w:hAnsi="Book Antiqua"/>
          <w:color w:val="000000" w:themeColor="text1"/>
        </w:rPr>
        <w:t xml:space="preserve"> ensure a reliable and valid assessment of the </w:t>
      </w:r>
      <w:r w:rsidR="001906A0" w:rsidRPr="006A30B2">
        <w:rPr>
          <w:rFonts w:ascii="Book Antiqua" w:hAnsi="Book Antiqua"/>
          <w:color w:val="000000" w:themeColor="text1"/>
        </w:rPr>
        <w:t>therapeutic role of preclinical tested agents.</w:t>
      </w:r>
    </w:p>
    <w:p w:rsidR="005D5005" w:rsidRPr="006A30B2" w:rsidRDefault="005D5005" w:rsidP="00D976D0">
      <w:pPr>
        <w:snapToGrid w:val="0"/>
        <w:spacing w:line="360" w:lineRule="auto"/>
        <w:jc w:val="both"/>
        <w:rPr>
          <w:rFonts w:ascii="Book Antiqua" w:eastAsia="宋体" w:hAnsi="Book Antiqua"/>
          <w:b/>
          <w:color w:val="000000" w:themeColor="text1"/>
          <w:lang w:eastAsia="zh-CN"/>
        </w:rPr>
      </w:pPr>
    </w:p>
    <w:p w:rsidR="00713AB8" w:rsidRPr="006A30B2" w:rsidRDefault="00495BFA" w:rsidP="00495BFA">
      <w:pPr>
        <w:tabs>
          <w:tab w:val="left" w:pos="3540"/>
        </w:tabs>
        <w:snapToGrid w:val="0"/>
        <w:spacing w:line="360" w:lineRule="auto"/>
        <w:jc w:val="both"/>
        <w:rPr>
          <w:rFonts w:ascii="Book Antiqua" w:eastAsia="宋体" w:hAnsi="Book Antiqua"/>
          <w:b/>
          <w:color w:val="000000" w:themeColor="text1"/>
          <w:lang w:eastAsia="zh-CN"/>
        </w:rPr>
      </w:pPr>
      <w:r w:rsidRPr="006A30B2">
        <w:rPr>
          <w:rFonts w:ascii="Book Antiqua" w:hAnsi="Book Antiqua"/>
          <w:b/>
          <w:color w:val="000000" w:themeColor="text1"/>
        </w:rPr>
        <w:t>REFERENCES</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1 </w:t>
      </w:r>
      <w:proofErr w:type="spellStart"/>
      <w:r w:rsidRPr="006A30B2">
        <w:rPr>
          <w:rFonts w:ascii="Book Antiqua" w:eastAsia="宋体" w:hAnsi="Book Antiqua" w:cs="宋体"/>
          <w:b/>
          <w:bCs/>
          <w:color w:val="000000"/>
          <w:lang w:eastAsia="zh-CN"/>
        </w:rPr>
        <w:t>Peery</w:t>
      </w:r>
      <w:proofErr w:type="spellEnd"/>
      <w:r w:rsidRPr="006A30B2">
        <w:rPr>
          <w:rFonts w:ascii="Book Antiqua" w:eastAsia="宋体" w:hAnsi="Book Antiqua" w:cs="宋体"/>
          <w:b/>
          <w:bCs/>
          <w:color w:val="000000"/>
          <w:lang w:eastAsia="zh-CN"/>
        </w:rPr>
        <w:t xml:space="preserve"> AF</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Dellon</w:t>
      </w:r>
      <w:proofErr w:type="spellEnd"/>
      <w:r w:rsidRPr="006A30B2">
        <w:rPr>
          <w:rFonts w:ascii="Book Antiqua" w:eastAsia="宋体" w:hAnsi="Book Antiqua" w:cs="宋体"/>
          <w:color w:val="000000"/>
          <w:lang w:eastAsia="zh-CN"/>
        </w:rPr>
        <w:t xml:space="preserve"> ES, Lund J, Crockett SD, McGowan CE, </w:t>
      </w:r>
      <w:proofErr w:type="spellStart"/>
      <w:r w:rsidRPr="006A30B2">
        <w:rPr>
          <w:rFonts w:ascii="Book Antiqua" w:eastAsia="宋体" w:hAnsi="Book Antiqua" w:cs="宋体"/>
          <w:color w:val="000000"/>
          <w:lang w:eastAsia="zh-CN"/>
        </w:rPr>
        <w:t>Bulsiewicz</w:t>
      </w:r>
      <w:proofErr w:type="spellEnd"/>
      <w:r w:rsidRPr="006A30B2">
        <w:rPr>
          <w:rFonts w:ascii="Book Antiqua" w:eastAsia="宋体" w:hAnsi="Book Antiqua" w:cs="宋体"/>
          <w:color w:val="000000"/>
          <w:lang w:eastAsia="zh-CN"/>
        </w:rPr>
        <w:t xml:space="preserve"> WJ, </w:t>
      </w:r>
      <w:proofErr w:type="spellStart"/>
      <w:r w:rsidRPr="006A30B2">
        <w:rPr>
          <w:rFonts w:ascii="Book Antiqua" w:eastAsia="宋体" w:hAnsi="Book Antiqua" w:cs="宋体"/>
          <w:color w:val="000000"/>
          <w:lang w:eastAsia="zh-CN"/>
        </w:rPr>
        <w:t>Gangarosa</w:t>
      </w:r>
      <w:proofErr w:type="spellEnd"/>
      <w:r w:rsidRPr="006A30B2">
        <w:rPr>
          <w:rFonts w:ascii="Book Antiqua" w:eastAsia="宋体" w:hAnsi="Book Antiqua" w:cs="宋体"/>
          <w:color w:val="000000"/>
          <w:lang w:eastAsia="zh-CN"/>
        </w:rPr>
        <w:t xml:space="preserve"> LM, </w:t>
      </w:r>
      <w:proofErr w:type="spellStart"/>
      <w:r w:rsidRPr="006A30B2">
        <w:rPr>
          <w:rFonts w:ascii="Book Antiqua" w:eastAsia="宋体" w:hAnsi="Book Antiqua" w:cs="宋体"/>
          <w:color w:val="000000"/>
          <w:lang w:eastAsia="zh-CN"/>
        </w:rPr>
        <w:t>Thiny</w:t>
      </w:r>
      <w:proofErr w:type="spellEnd"/>
      <w:r w:rsidRPr="006A30B2">
        <w:rPr>
          <w:rFonts w:ascii="Book Antiqua" w:eastAsia="宋体" w:hAnsi="Book Antiqua" w:cs="宋体"/>
          <w:color w:val="000000"/>
          <w:lang w:eastAsia="zh-CN"/>
        </w:rPr>
        <w:t xml:space="preserve"> MT, </w:t>
      </w:r>
      <w:proofErr w:type="spellStart"/>
      <w:r w:rsidRPr="006A30B2">
        <w:rPr>
          <w:rFonts w:ascii="Book Antiqua" w:eastAsia="宋体" w:hAnsi="Book Antiqua" w:cs="宋体"/>
          <w:color w:val="000000"/>
          <w:lang w:eastAsia="zh-CN"/>
        </w:rPr>
        <w:t>Stizenberg</w:t>
      </w:r>
      <w:proofErr w:type="spellEnd"/>
      <w:r w:rsidRPr="006A30B2">
        <w:rPr>
          <w:rFonts w:ascii="Book Antiqua" w:eastAsia="宋体" w:hAnsi="Book Antiqua" w:cs="宋体"/>
          <w:color w:val="000000"/>
          <w:lang w:eastAsia="zh-CN"/>
        </w:rPr>
        <w:t xml:space="preserve"> K, Morgan DR, </w:t>
      </w:r>
      <w:proofErr w:type="spellStart"/>
      <w:r w:rsidRPr="006A30B2">
        <w:rPr>
          <w:rFonts w:ascii="Book Antiqua" w:eastAsia="宋体" w:hAnsi="Book Antiqua" w:cs="宋体"/>
          <w:color w:val="000000"/>
          <w:lang w:eastAsia="zh-CN"/>
        </w:rPr>
        <w:t>Ringel</w:t>
      </w:r>
      <w:proofErr w:type="spellEnd"/>
      <w:r w:rsidRPr="006A30B2">
        <w:rPr>
          <w:rFonts w:ascii="Book Antiqua" w:eastAsia="宋体" w:hAnsi="Book Antiqua" w:cs="宋体"/>
          <w:color w:val="000000"/>
          <w:lang w:eastAsia="zh-CN"/>
        </w:rPr>
        <w:t xml:space="preserve"> Y, Kim HP, </w:t>
      </w:r>
      <w:proofErr w:type="spellStart"/>
      <w:r w:rsidRPr="006A30B2">
        <w:rPr>
          <w:rFonts w:ascii="Book Antiqua" w:eastAsia="宋体" w:hAnsi="Book Antiqua" w:cs="宋体"/>
          <w:color w:val="000000"/>
          <w:lang w:eastAsia="zh-CN"/>
        </w:rPr>
        <w:t>Dibonaventura</w:t>
      </w:r>
      <w:proofErr w:type="spellEnd"/>
      <w:r w:rsidRPr="006A30B2">
        <w:rPr>
          <w:rFonts w:ascii="Book Antiqua" w:eastAsia="宋体" w:hAnsi="Book Antiqua" w:cs="宋体"/>
          <w:color w:val="000000"/>
          <w:lang w:eastAsia="zh-CN"/>
        </w:rPr>
        <w:t xml:space="preserve"> MD, Carroll CF, Allen JK, Cook SF, Sandler RS, </w:t>
      </w:r>
      <w:proofErr w:type="spellStart"/>
      <w:r w:rsidRPr="006A30B2">
        <w:rPr>
          <w:rFonts w:ascii="Book Antiqua" w:eastAsia="宋体" w:hAnsi="Book Antiqua" w:cs="宋体"/>
          <w:color w:val="000000"/>
          <w:lang w:eastAsia="zh-CN"/>
        </w:rPr>
        <w:t>Kappelman</w:t>
      </w:r>
      <w:proofErr w:type="spellEnd"/>
      <w:r w:rsidRPr="006A30B2">
        <w:rPr>
          <w:rFonts w:ascii="Book Antiqua" w:eastAsia="宋体" w:hAnsi="Book Antiqua" w:cs="宋体"/>
          <w:color w:val="000000"/>
          <w:lang w:eastAsia="zh-CN"/>
        </w:rPr>
        <w:t xml:space="preserve"> MD, </w:t>
      </w:r>
      <w:proofErr w:type="spellStart"/>
      <w:r w:rsidRPr="006A30B2">
        <w:rPr>
          <w:rFonts w:ascii="Book Antiqua" w:eastAsia="宋体" w:hAnsi="Book Antiqua" w:cs="宋体"/>
          <w:color w:val="000000"/>
          <w:lang w:eastAsia="zh-CN"/>
        </w:rPr>
        <w:t>Shaheen</w:t>
      </w:r>
      <w:proofErr w:type="spellEnd"/>
      <w:r w:rsidRPr="006A30B2">
        <w:rPr>
          <w:rFonts w:ascii="Book Antiqua" w:eastAsia="宋体" w:hAnsi="Book Antiqua" w:cs="宋体"/>
          <w:color w:val="000000"/>
          <w:lang w:eastAsia="zh-CN"/>
        </w:rPr>
        <w:t xml:space="preserve"> NJ. Burden of gastrointestinal disease in the United States: 2012 update.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2012; </w:t>
      </w:r>
      <w:r w:rsidRPr="006A30B2">
        <w:rPr>
          <w:rFonts w:ascii="Book Antiqua" w:eastAsia="宋体" w:hAnsi="Book Antiqua" w:cs="宋体"/>
          <w:b/>
          <w:bCs/>
          <w:color w:val="000000"/>
          <w:lang w:eastAsia="zh-CN"/>
        </w:rPr>
        <w:t>143</w:t>
      </w:r>
      <w:r w:rsidRPr="006A30B2">
        <w:rPr>
          <w:rFonts w:ascii="Book Antiqua" w:eastAsia="宋体" w:hAnsi="Book Antiqua" w:cs="宋体"/>
          <w:color w:val="000000"/>
          <w:lang w:eastAsia="zh-CN"/>
        </w:rPr>
        <w:t>: 1179-87.e1-3 [PMID: 22885331]</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lastRenderedPageBreak/>
        <w:t>2 </w:t>
      </w:r>
      <w:proofErr w:type="spellStart"/>
      <w:r w:rsidRPr="006A30B2">
        <w:rPr>
          <w:rFonts w:ascii="Book Antiqua" w:eastAsia="宋体" w:hAnsi="Book Antiqua" w:cs="宋体"/>
          <w:b/>
          <w:bCs/>
          <w:color w:val="000000"/>
          <w:lang w:eastAsia="zh-CN"/>
        </w:rPr>
        <w:t>Petrov</w:t>
      </w:r>
      <w:proofErr w:type="spellEnd"/>
      <w:r w:rsidRPr="006A30B2">
        <w:rPr>
          <w:rFonts w:ascii="Book Antiqua" w:eastAsia="宋体" w:hAnsi="Book Antiqua" w:cs="宋体"/>
          <w:b/>
          <w:bCs/>
          <w:color w:val="000000"/>
          <w:lang w:eastAsia="zh-CN"/>
        </w:rPr>
        <w:t xml:space="preserve"> MS</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Shanbhag</w:t>
      </w:r>
      <w:proofErr w:type="spellEnd"/>
      <w:r w:rsidRPr="006A30B2">
        <w:rPr>
          <w:rFonts w:ascii="Book Antiqua" w:eastAsia="宋体" w:hAnsi="Book Antiqua" w:cs="宋体"/>
          <w:color w:val="000000"/>
          <w:lang w:eastAsia="zh-CN"/>
        </w:rPr>
        <w:t xml:space="preserve"> S, Chakraborty M, Phillips AR, Windsor JA.</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Organ failure and infection of pancreatic necrosis as determinants of mortality in patients with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2010; </w:t>
      </w:r>
      <w:r w:rsidRPr="006A30B2">
        <w:rPr>
          <w:rFonts w:ascii="Book Antiqua" w:eastAsia="宋体" w:hAnsi="Book Antiqua" w:cs="宋体"/>
          <w:b/>
          <w:bCs/>
          <w:color w:val="000000"/>
          <w:lang w:eastAsia="zh-CN"/>
        </w:rPr>
        <w:t>139</w:t>
      </w:r>
      <w:r w:rsidRPr="006A30B2">
        <w:rPr>
          <w:rFonts w:ascii="Book Antiqua" w:eastAsia="宋体" w:hAnsi="Book Antiqua" w:cs="宋体"/>
          <w:color w:val="000000"/>
          <w:lang w:eastAsia="zh-CN"/>
        </w:rPr>
        <w:t>: 813-820 [PMID: 20540942 DOI: 10.1053/j.gastro.2010.06.010]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3 </w:t>
      </w:r>
      <w:proofErr w:type="spellStart"/>
      <w:r w:rsidRPr="006A30B2">
        <w:rPr>
          <w:rFonts w:ascii="Book Antiqua" w:eastAsia="宋体" w:hAnsi="Book Antiqua" w:cs="宋体"/>
          <w:b/>
          <w:bCs/>
          <w:color w:val="000000"/>
          <w:lang w:eastAsia="zh-CN"/>
        </w:rPr>
        <w:t>Fagenholz</w:t>
      </w:r>
      <w:proofErr w:type="spellEnd"/>
      <w:r w:rsidRPr="006A30B2">
        <w:rPr>
          <w:rFonts w:ascii="Book Antiqua" w:eastAsia="宋体" w:hAnsi="Book Antiqua" w:cs="宋体"/>
          <w:b/>
          <w:bCs/>
          <w:color w:val="000000"/>
          <w:lang w:eastAsia="zh-CN"/>
        </w:rPr>
        <w:t xml:space="preserve"> PJ</w:t>
      </w:r>
      <w:r w:rsidRPr="006A30B2">
        <w:rPr>
          <w:rFonts w:ascii="Book Antiqua" w:eastAsia="宋体" w:hAnsi="Book Antiqua" w:cs="宋体"/>
          <w:color w:val="000000"/>
          <w:lang w:eastAsia="zh-CN"/>
        </w:rPr>
        <w:t>, Castillo CF, Harris NS, Pelletier AJ, Camargo CA. Increasing United States hospital admissions for acute pancreatitis, 1988-2003. </w:t>
      </w:r>
      <w:r w:rsidRPr="006A30B2">
        <w:rPr>
          <w:rFonts w:ascii="Book Antiqua" w:eastAsia="宋体" w:hAnsi="Book Antiqua" w:cs="宋体"/>
          <w:i/>
          <w:iCs/>
          <w:color w:val="000000"/>
          <w:lang w:eastAsia="zh-CN"/>
        </w:rPr>
        <w:t xml:space="preserve">Ann </w:t>
      </w:r>
      <w:proofErr w:type="spellStart"/>
      <w:r w:rsidRPr="006A30B2">
        <w:rPr>
          <w:rFonts w:ascii="Book Antiqua" w:eastAsia="宋体" w:hAnsi="Book Antiqua" w:cs="宋体"/>
          <w:i/>
          <w:iCs/>
          <w:color w:val="000000"/>
          <w:lang w:eastAsia="zh-CN"/>
        </w:rPr>
        <w:t>Epidemiol</w:t>
      </w:r>
      <w:proofErr w:type="spellEnd"/>
      <w:r w:rsidRPr="006A30B2">
        <w:rPr>
          <w:rFonts w:ascii="Book Antiqua" w:eastAsia="宋体" w:hAnsi="Book Antiqua" w:cs="宋体"/>
          <w:color w:val="000000"/>
          <w:lang w:eastAsia="zh-CN"/>
        </w:rPr>
        <w:t> 2007; </w:t>
      </w:r>
      <w:r w:rsidRPr="006A30B2">
        <w:rPr>
          <w:rFonts w:ascii="Book Antiqua" w:eastAsia="宋体" w:hAnsi="Book Antiqua" w:cs="宋体"/>
          <w:b/>
          <w:bCs/>
          <w:color w:val="000000"/>
          <w:lang w:eastAsia="zh-CN"/>
        </w:rPr>
        <w:t>17</w:t>
      </w:r>
      <w:r w:rsidRPr="006A30B2">
        <w:rPr>
          <w:rFonts w:ascii="Book Antiqua" w:eastAsia="宋体" w:hAnsi="Book Antiqua" w:cs="宋体"/>
          <w:color w:val="000000"/>
          <w:lang w:eastAsia="zh-CN"/>
        </w:rPr>
        <w:t>: 491-497 [PMID: 17448682 DOI: 10.1016/j.annepidem.2007.02.002]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w:t>
      </w:r>
      <w:r w:rsidR="00FB24F5">
        <w:rPr>
          <w:rFonts w:ascii="Book Antiqua" w:eastAsia="宋体" w:hAnsi="Book Antiqua" w:cs="宋体" w:hint="eastAsia"/>
          <w:color w:val="000000"/>
          <w:lang w:eastAsia="zh-CN"/>
        </w:rPr>
        <w:t xml:space="preserve"> </w:t>
      </w:r>
      <w:r w:rsidR="00FB24F5" w:rsidRPr="00FB24F5">
        <w:rPr>
          <w:rFonts w:ascii="Book Antiqua" w:eastAsia="宋体" w:hAnsi="Book Antiqua" w:cs="宋体"/>
          <w:b/>
          <w:color w:val="000000"/>
          <w:lang w:eastAsia="zh-CN"/>
        </w:rPr>
        <w:t>Working Group IAPAPAAPG</w:t>
      </w:r>
      <w:r w:rsidR="00FB24F5">
        <w:rPr>
          <w:rFonts w:ascii="Simsun" w:hAnsi="Simsun"/>
          <w:color w:val="000000"/>
          <w:sz w:val="27"/>
          <w:szCs w:val="27"/>
        </w:rPr>
        <w:t>.</w:t>
      </w:r>
      <w:r w:rsidR="00FB24F5">
        <w:rPr>
          <w:rFonts w:ascii="Simsun" w:eastAsia="宋体" w:hAnsi="Simsun" w:hint="eastAsia"/>
          <w:color w:val="000000"/>
          <w:sz w:val="27"/>
          <w:szCs w:val="27"/>
          <w:lang w:eastAsia="zh-CN"/>
        </w:rPr>
        <w:t xml:space="preserve"> </w:t>
      </w:r>
      <w:proofErr w:type="gramStart"/>
      <w:r w:rsidRPr="006A30B2">
        <w:rPr>
          <w:rFonts w:ascii="Book Antiqua" w:eastAsia="宋体" w:hAnsi="Book Antiqua" w:cs="宋体"/>
          <w:color w:val="000000"/>
          <w:lang w:eastAsia="zh-CN"/>
        </w:rPr>
        <w:t>IAP/APA evidence-based guidelines for the management of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Pancreatology</w:t>
      </w:r>
      <w:proofErr w:type="spellEnd"/>
      <w:r w:rsidRPr="006A30B2">
        <w:rPr>
          <w:rFonts w:ascii="Book Antiqua" w:eastAsia="宋体" w:hAnsi="Book Antiqua" w:cs="宋体"/>
          <w:color w:val="000000"/>
          <w:lang w:eastAsia="zh-CN"/>
        </w:rPr>
        <w:t> </w:t>
      </w:r>
      <w:r w:rsidR="00FB24F5">
        <w:rPr>
          <w:rFonts w:ascii="Book Antiqua" w:eastAsia="宋体" w:hAnsi="Book Antiqua" w:cs="宋体" w:hint="eastAsia"/>
          <w:color w:val="000000"/>
          <w:lang w:eastAsia="zh-CN"/>
        </w:rPr>
        <w:t>2013</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13</w:t>
      </w:r>
      <w:r w:rsidRPr="006A30B2">
        <w:rPr>
          <w:rFonts w:ascii="Book Antiqua" w:eastAsia="宋体" w:hAnsi="Book Antiqua" w:cs="宋体"/>
          <w:color w:val="000000"/>
          <w:lang w:eastAsia="zh-CN"/>
        </w:rPr>
        <w:t>: e1-15 [PMID: 24054878]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5 </w:t>
      </w:r>
      <w:r w:rsidRPr="006A30B2">
        <w:rPr>
          <w:rFonts w:ascii="Book Antiqua" w:eastAsia="宋体" w:hAnsi="Book Antiqua" w:cs="宋体"/>
          <w:b/>
          <w:bCs/>
          <w:color w:val="000000"/>
          <w:lang w:eastAsia="zh-CN"/>
        </w:rPr>
        <w:t>Bakker OJ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Issa</w:t>
      </w:r>
      <w:proofErr w:type="spellEnd"/>
      <w:r w:rsidRPr="006A30B2">
        <w:rPr>
          <w:rFonts w:ascii="Book Antiqua" w:eastAsia="宋体" w:hAnsi="Book Antiqua" w:cs="宋体"/>
          <w:color w:val="000000"/>
          <w:lang w:eastAsia="zh-CN"/>
        </w:rPr>
        <w:t xml:space="preserve"> Y, van </w:t>
      </w:r>
      <w:proofErr w:type="spellStart"/>
      <w:r w:rsidRPr="006A30B2">
        <w:rPr>
          <w:rFonts w:ascii="Book Antiqua" w:eastAsia="宋体" w:hAnsi="Book Antiqua" w:cs="宋体"/>
          <w:color w:val="000000"/>
          <w:lang w:eastAsia="zh-CN"/>
        </w:rPr>
        <w:t>Santvoort</w:t>
      </w:r>
      <w:proofErr w:type="spellEnd"/>
      <w:r w:rsidRPr="006A30B2">
        <w:rPr>
          <w:rFonts w:ascii="Book Antiqua" w:eastAsia="宋体" w:hAnsi="Book Antiqua" w:cs="宋体"/>
          <w:color w:val="000000"/>
          <w:lang w:eastAsia="zh-CN"/>
        </w:rPr>
        <w:t xml:space="preserve"> HC, </w:t>
      </w:r>
      <w:proofErr w:type="spellStart"/>
      <w:r w:rsidRPr="006A30B2">
        <w:rPr>
          <w:rFonts w:ascii="Book Antiqua" w:eastAsia="宋体" w:hAnsi="Book Antiqua" w:cs="宋体"/>
          <w:color w:val="000000"/>
          <w:lang w:eastAsia="zh-CN"/>
        </w:rPr>
        <w:t>Besselink</w:t>
      </w:r>
      <w:proofErr w:type="spellEnd"/>
      <w:r w:rsidRPr="006A30B2">
        <w:rPr>
          <w:rFonts w:ascii="Book Antiqua" w:eastAsia="宋体" w:hAnsi="Book Antiqua" w:cs="宋体"/>
          <w:color w:val="000000"/>
          <w:lang w:eastAsia="zh-CN"/>
        </w:rPr>
        <w:t xml:space="preserve"> MG, </w:t>
      </w:r>
      <w:proofErr w:type="spellStart"/>
      <w:r w:rsidRPr="006A30B2">
        <w:rPr>
          <w:rFonts w:ascii="Book Antiqua" w:eastAsia="宋体" w:hAnsi="Book Antiqua" w:cs="宋体"/>
          <w:color w:val="000000"/>
          <w:lang w:eastAsia="zh-CN"/>
        </w:rPr>
        <w:t>Schepers</w:t>
      </w:r>
      <w:proofErr w:type="spellEnd"/>
      <w:r w:rsidRPr="006A30B2">
        <w:rPr>
          <w:rFonts w:ascii="Book Antiqua" w:eastAsia="宋体" w:hAnsi="Book Antiqua" w:cs="宋体"/>
          <w:color w:val="000000"/>
          <w:lang w:eastAsia="zh-CN"/>
        </w:rPr>
        <w:t xml:space="preserve"> NJ, Bruno MJ, </w:t>
      </w:r>
      <w:proofErr w:type="spellStart"/>
      <w:r w:rsidRPr="006A30B2">
        <w:rPr>
          <w:rFonts w:ascii="Book Antiqua" w:eastAsia="宋体" w:hAnsi="Book Antiqua" w:cs="宋体"/>
          <w:color w:val="000000"/>
          <w:lang w:eastAsia="zh-CN"/>
        </w:rPr>
        <w:t>Boermeester</w:t>
      </w:r>
      <w:proofErr w:type="spellEnd"/>
      <w:r w:rsidRPr="006A30B2">
        <w:rPr>
          <w:rFonts w:ascii="Book Antiqua" w:eastAsia="宋体" w:hAnsi="Book Antiqua" w:cs="宋体"/>
          <w:color w:val="000000"/>
          <w:lang w:eastAsia="zh-CN"/>
        </w:rPr>
        <w:t xml:space="preserve"> MA, </w:t>
      </w:r>
      <w:proofErr w:type="spellStart"/>
      <w:r w:rsidRPr="006A30B2">
        <w:rPr>
          <w:rFonts w:ascii="Book Antiqua" w:eastAsia="宋体" w:hAnsi="Book Antiqua" w:cs="宋体"/>
          <w:color w:val="000000"/>
          <w:lang w:eastAsia="zh-CN"/>
        </w:rPr>
        <w:t>Gooszen</w:t>
      </w:r>
      <w:proofErr w:type="spellEnd"/>
      <w:r w:rsidRPr="006A30B2">
        <w:rPr>
          <w:rFonts w:ascii="Book Antiqua" w:eastAsia="宋体" w:hAnsi="Book Antiqua" w:cs="宋体"/>
          <w:color w:val="000000"/>
          <w:lang w:eastAsia="zh-CN"/>
        </w:rPr>
        <w:t xml:space="preserve"> HG. Treatment options for acute pancreatitis. </w:t>
      </w:r>
      <w:r w:rsidRPr="006A30B2">
        <w:rPr>
          <w:rFonts w:ascii="Book Antiqua" w:eastAsia="宋体" w:hAnsi="Book Antiqua" w:cs="宋体"/>
          <w:i/>
          <w:iCs/>
          <w:color w:val="000000"/>
          <w:lang w:eastAsia="zh-CN"/>
        </w:rPr>
        <w:t xml:space="preserve">Nat Rev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Hepatol</w:t>
      </w:r>
      <w:proofErr w:type="spellEnd"/>
      <w:r w:rsidRPr="006A30B2">
        <w:rPr>
          <w:rFonts w:ascii="Book Antiqua" w:eastAsia="宋体" w:hAnsi="Book Antiqua" w:cs="宋体"/>
          <w:color w:val="000000"/>
          <w:lang w:eastAsia="zh-CN"/>
        </w:rPr>
        <w:t> 2014; </w:t>
      </w:r>
      <w:r w:rsidRPr="006A30B2">
        <w:rPr>
          <w:rFonts w:ascii="Book Antiqua" w:eastAsia="宋体" w:hAnsi="Book Antiqua" w:cs="宋体"/>
          <w:b/>
          <w:bCs/>
          <w:color w:val="000000"/>
          <w:lang w:eastAsia="zh-CN"/>
        </w:rPr>
        <w:t>11</w:t>
      </w:r>
      <w:r w:rsidRPr="006A30B2">
        <w:rPr>
          <w:rFonts w:ascii="Book Antiqua" w:eastAsia="宋体" w:hAnsi="Book Antiqua" w:cs="宋体"/>
          <w:color w:val="000000"/>
          <w:lang w:eastAsia="zh-CN"/>
        </w:rPr>
        <w:t>: 462-469 [PMID: 24662281]</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6 </w:t>
      </w:r>
      <w:r w:rsidRPr="006A30B2">
        <w:rPr>
          <w:rFonts w:ascii="Book Antiqua" w:eastAsia="宋体" w:hAnsi="Book Antiqua" w:cs="宋体"/>
          <w:b/>
          <w:bCs/>
          <w:color w:val="000000"/>
          <w:lang w:eastAsia="zh-CN"/>
        </w:rPr>
        <w:t>Bush ZM</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Kosmiski</w:t>
      </w:r>
      <w:proofErr w:type="spellEnd"/>
      <w:r w:rsidRPr="006A30B2">
        <w:rPr>
          <w:rFonts w:ascii="Book Antiqua" w:eastAsia="宋体" w:hAnsi="Book Antiqua" w:cs="宋体"/>
          <w:color w:val="000000"/>
          <w:lang w:eastAsia="zh-CN"/>
        </w:rPr>
        <w:t xml:space="preserve"> LA.</w:t>
      </w:r>
      <w:proofErr w:type="gramEnd"/>
      <w:r w:rsidRPr="006A30B2">
        <w:rPr>
          <w:rFonts w:ascii="Book Antiqua" w:eastAsia="宋体" w:hAnsi="Book Antiqua" w:cs="宋体"/>
          <w:color w:val="000000"/>
          <w:lang w:eastAsia="zh-CN"/>
        </w:rPr>
        <w:t xml:space="preserve"> Acute pancreatitis in HIV-infected patients: are etiologies changing since the introduction of protease inhibitor therapy?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2003; </w:t>
      </w:r>
      <w:r w:rsidRPr="006A30B2">
        <w:rPr>
          <w:rFonts w:ascii="Book Antiqua" w:eastAsia="宋体" w:hAnsi="Book Antiqua" w:cs="宋体"/>
          <w:b/>
          <w:bCs/>
          <w:color w:val="000000"/>
          <w:lang w:eastAsia="zh-CN"/>
        </w:rPr>
        <w:t>27</w:t>
      </w:r>
      <w:r w:rsidRPr="006A30B2">
        <w:rPr>
          <w:rFonts w:ascii="Book Antiqua" w:eastAsia="宋体" w:hAnsi="Book Antiqua" w:cs="宋体"/>
          <w:color w:val="000000"/>
          <w:lang w:eastAsia="zh-CN"/>
        </w:rPr>
        <w:t>: e1-e5 [PMID: 12826911 DOI: 10.1097/00006676-200307000-00016]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7 </w:t>
      </w:r>
      <w:proofErr w:type="spellStart"/>
      <w:r w:rsidRPr="006A30B2">
        <w:rPr>
          <w:rFonts w:ascii="Book Antiqua" w:eastAsia="宋体" w:hAnsi="Book Antiqua" w:cs="宋体"/>
          <w:b/>
          <w:bCs/>
          <w:color w:val="000000"/>
          <w:lang w:eastAsia="zh-CN"/>
        </w:rPr>
        <w:t>Hentic</w:t>
      </w:r>
      <w:proofErr w:type="spellEnd"/>
      <w:r w:rsidRPr="006A30B2">
        <w:rPr>
          <w:rFonts w:ascii="Book Antiqua" w:eastAsia="宋体" w:hAnsi="Book Antiqua" w:cs="宋体"/>
          <w:b/>
          <w:bCs/>
          <w:color w:val="000000"/>
          <w:lang w:eastAsia="zh-CN"/>
        </w:rPr>
        <w:t xml:space="preserve"> O</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Lévy</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Hammel</w:t>
      </w:r>
      <w:proofErr w:type="spellEnd"/>
      <w:r w:rsidRPr="006A30B2">
        <w:rPr>
          <w:rFonts w:ascii="Book Antiqua" w:eastAsia="宋体" w:hAnsi="Book Antiqua" w:cs="宋体"/>
          <w:color w:val="000000"/>
          <w:lang w:eastAsia="zh-CN"/>
        </w:rPr>
        <w:t xml:space="preserve"> P, O'Toole D, </w:t>
      </w:r>
      <w:proofErr w:type="spellStart"/>
      <w:r w:rsidRPr="006A30B2">
        <w:rPr>
          <w:rFonts w:ascii="Book Antiqua" w:eastAsia="宋体" w:hAnsi="Book Antiqua" w:cs="宋体"/>
          <w:color w:val="000000"/>
          <w:lang w:eastAsia="zh-CN"/>
        </w:rPr>
        <w:t>Ruszniewski</w:t>
      </w:r>
      <w:proofErr w:type="spellEnd"/>
      <w:r w:rsidRPr="006A30B2">
        <w:rPr>
          <w:rFonts w:ascii="Book Antiqua" w:eastAsia="宋体" w:hAnsi="Book Antiqua" w:cs="宋体"/>
          <w:color w:val="000000"/>
          <w:lang w:eastAsia="zh-CN"/>
        </w:rPr>
        <w:t xml:space="preserve"> P. [Are the causes similar for benign and severe forms of acute pancreatitis?].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Biol</w:t>
      </w:r>
      <w:proofErr w:type="spellEnd"/>
      <w:r w:rsidRPr="006A30B2">
        <w:rPr>
          <w:rFonts w:ascii="Book Antiqua" w:eastAsia="宋体" w:hAnsi="Book Antiqua" w:cs="宋体"/>
          <w:color w:val="000000"/>
          <w:lang w:eastAsia="zh-CN"/>
        </w:rPr>
        <w:t> 2003; </w:t>
      </w:r>
      <w:r w:rsidRPr="006A30B2">
        <w:rPr>
          <w:rFonts w:ascii="Book Antiqua" w:eastAsia="宋体" w:hAnsi="Book Antiqua" w:cs="宋体"/>
          <w:b/>
          <w:bCs/>
          <w:color w:val="000000"/>
          <w:lang w:eastAsia="zh-CN"/>
        </w:rPr>
        <w:t>27</w:t>
      </w:r>
      <w:r w:rsidRPr="006A30B2">
        <w:rPr>
          <w:rFonts w:ascii="Book Antiqua" w:eastAsia="宋体" w:hAnsi="Book Antiqua" w:cs="宋体"/>
          <w:color w:val="000000"/>
          <w:lang w:eastAsia="zh-CN"/>
        </w:rPr>
        <w:t>: 403-406 [PMID: 12759681]</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8 </w:t>
      </w:r>
      <w:proofErr w:type="spellStart"/>
      <w:r w:rsidRPr="006A30B2">
        <w:rPr>
          <w:rFonts w:ascii="Book Antiqua" w:eastAsia="宋体" w:hAnsi="Book Antiqua" w:cs="宋体"/>
          <w:b/>
          <w:bCs/>
          <w:color w:val="000000"/>
          <w:lang w:eastAsia="zh-CN"/>
        </w:rPr>
        <w:t>Makhija</w:t>
      </w:r>
      <w:proofErr w:type="spellEnd"/>
      <w:r w:rsidRPr="006A30B2">
        <w:rPr>
          <w:rFonts w:ascii="Book Antiqua" w:eastAsia="宋体" w:hAnsi="Book Antiqua" w:cs="宋体"/>
          <w:b/>
          <w:bCs/>
          <w:color w:val="000000"/>
          <w:lang w:eastAsia="zh-CN"/>
        </w:rPr>
        <w:t xml:space="preserve"> R</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Kingsnorth</w:t>
      </w:r>
      <w:proofErr w:type="spellEnd"/>
      <w:r w:rsidRPr="006A30B2">
        <w:rPr>
          <w:rFonts w:ascii="Book Antiqua" w:eastAsia="宋体" w:hAnsi="Book Antiqua" w:cs="宋体"/>
          <w:color w:val="000000"/>
          <w:lang w:eastAsia="zh-CN"/>
        </w:rPr>
        <w:t xml:space="preserve"> AN. Cytokine storm in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Hepatobiliary</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Pancreat</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2002; </w:t>
      </w:r>
      <w:r w:rsidRPr="006A30B2">
        <w:rPr>
          <w:rFonts w:ascii="Book Antiqua" w:eastAsia="宋体" w:hAnsi="Book Antiqua" w:cs="宋体"/>
          <w:b/>
          <w:bCs/>
          <w:color w:val="000000"/>
          <w:lang w:eastAsia="zh-CN"/>
        </w:rPr>
        <w:t>9</w:t>
      </w:r>
      <w:r w:rsidRPr="006A30B2">
        <w:rPr>
          <w:rFonts w:ascii="Book Antiqua" w:eastAsia="宋体" w:hAnsi="Book Antiqua" w:cs="宋体"/>
          <w:color w:val="000000"/>
          <w:lang w:eastAsia="zh-CN"/>
        </w:rPr>
        <w:t>: 401-410 [PMID: 12483260 DOI: 10.1007/s005340200049]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9 </w:t>
      </w:r>
      <w:proofErr w:type="spellStart"/>
      <w:r w:rsidRPr="006A30B2">
        <w:rPr>
          <w:rFonts w:ascii="Book Antiqua" w:eastAsia="宋体" w:hAnsi="Book Antiqua" w:cs="宋体"/>
          <w:b/>
          <w:bCs/>
          <w:color w:val="000000"/>
          <w:lang w:eastAsia="zh-CN"/>
        </w:rPr>
        <w:t>Pandol</w:t>
      </w:r>
      <w:proofErr w:type="spellEnd"/>
      <w:r w:rsidRPr="006A30B2">
        <w:rPr>
          <w:rFonts w:ascii="Book Antiqua" w:eastAsia="宋体" w:hAnsi="Book Antiqua" w:cs="宋体"/>
          <w:b/>
          <w:bCs/>
          <w:color w:val="000000"/>
          <w:lang w:eastAsia="zh-CN"/>
        </w:rPr>
        <w:t xml:space="preserve"> SJ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Saluja</w:t>
      </w:r>
      <w:proofErr w:type="spellEnd"/>
      <w:r w:rsidRPr="006A30B2">
        <w:rPr>
          <w:rFonts w:ascii="Book Antiqua" w:eastAsia="宋体" w:hAnsi="Book Antiqua" w:cs="宋体"/>
          <w:color w:val="000000"/>
          <w:lang w:eastAsia="zh-CN"/>
        </w:rPr>
        <w:t xml:space="preserve"> AK, </w:t>
      </w:r>
      <w:proofErr w:type="spellStart"/>
      <w:r w:rsidRPr="006A30B2">
        <w:rPr>
          <w:rFonts w:ascii="Book Antiqua" w:eastAsia="宋体" w:hAnsi="Book Antiqua" w:cs="宋体"/>
          <w:color w:val="000000"/>
          <w:lang w:eastAsia="zh-CN"/>
        </w:rPr>
        <w:t>Imrie</w:t>
      </w:r>
      <w:proofErr w:type="spellEnd"/>
      <w:r w:rsidRPr="006A30B2">
        <w:rPr>
          <w:rFonts w:ascii="Book Antiqua" w:eastAsia="宋体" w:hAnsi="Book Antiqua" w:cs="宋体"/>
          <w:color w:val="000000"/>
          <w:lang w:eastAsia="zh-CN"/>
        </w:rPr>
        <w:t xml:space="preserve"> CW, Banks PA. Acute pancreatitis: bench to the bedside.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2007; </w:t>
      </w:r>
      <w:r w:rsidRPr="006A30B2">
        <w:rPr>
          <w:rFonts w:ascii="Book Antiqua" w:eastAsia="宋体" w:hAnsi="Book Antiqua" w:cs="宋体"/>
          <w:b/>
          <w:bCs/>
          <w:color w:val="000000"/>
          <w:lang w:eastAsia="zh-CN"/>
        </w:rPr>
        <w:t>132</w:t>
      </w:r>
      <w:r w:rsidRPr="006A30B2">
        <w:rPr>
          <w:rFonts w:ascii="Book Antiqua" w:eastAsia="宋体" w:hAnsi="Book Antiqua" w:cs="宋体"/>
          <w:color w:val="000000"/>
          <w:lang w:eastAsia="zh-CN"/>
        </w:rPr>
        <w:t>: 1127-1151 [PMID: 17383433 DOI: 10.1053/j.gastro.2007.01.055]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10 </w:t>
      </w:r>
      <w:r w:rsidRPr="006A30B2">
        <w:rPr>
          <w:rFonts w:ascii="Book Antiqua" w:eastAsia="宋体" w:hAnsi="Book Antiqua" w:cs="宋体"/>
          <w:b/>
          <w:bCs/>
          <w:color w:val="000000"/>
          <w:lang w:eastAsia="zh-CN"/>
        </w:rPr>
        <w:t>Bang UC</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Semb</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Nojgaard</w:t>
      </w:r>
      <w:proofErr w:type="spellEnd"/>
      <w:r w:rsidRPr="006A30B2">
        <w:rPr>
          <w:rFonts w:ascii="Book Antiqua" w:eastAsia="宋体" w:hAnsi="Book Antiqua" w:cs="宋体"/>
          <w:color w:val="000000"/>
          <w:lang w:eastAsia="zh-CN"/>
        </w:rPr>
        <w:t xml:space="preserve"> C, </w:t>
      </w:r>
      <w:proofErr w:type="spellStart"/>
      <w:r w:rsidRPr="006A30B2">
        <w:rPr>
          <w:rFonts w:ascii="Book Antiqua" w:eastAsia="宋体" w:hAnsi="Book Antiqua" w:cs="宋体"/>
          <w:color w:val="000000"/>
          <w:lang w:eastAsia="zh-CN"/>
        </w:rPr>
        <w:t>Bendtsen</w:t>
      </w:r>
      <w:proofErr w:type="spellEnd"/>
      <w:r w:rsidRPr="006A30B2">
        <w:rPr>
          <w:rFonts w:ascii="Book Antiqua" w:eastAsia="宋体" w:hAnsi="Book Antiqua" w:cs="宋体"/>
          <w:color w:val="000000"/>
          <w:lang w:eastAsia="zh-CN"/>
        </w:rPr>
        <w:t xml:space="preserve"> F. Pharmacological approach to acute pancreatitis. </w:t>
      </w:r>
      <w:r w:rsidRPr="006A30B2">
        <w:rPr>
          <w:rFonts w:ascii="Book Antiqua" w:eastAsia="宋体" w:hAnsi="Book Antiqua" w:cs="宋体"/>
          <w:i/>
          <w:iCs/>
          <w:color w:val="000000"/>
          <w:lang w:eastAsia="zh-CN"/>
        </w:rPr>
        <w:t xml:space="preserve">World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2008;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2968-2976 [PMID: 18494044 DOI: 10.3748/wjg.14.2968]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11 </w:t>
      </w:r>
      <w:r w:rsidRPr="006A30B2">
        <w:rPr>
          <w:rFonts w:ascii="Book Antiqua" w:eastAsia="宋体" w:hAnsi="Book Antiqua" w:cs="宋体"/>
          <w:b/>
          <w:bCs/>
          <w:color w:val="000000"/>
          <w:lang w:eastAsia="zh-CN"/>
        </w:rPr>
        <w:t>Sutton R</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Criddle</w:t>
      </w:r>
      <w:proofErr w:type="spellEnd"/>
      <w:r w:rsidRPr="006A30B2">
        <w:rPr>
          <w:rFonts w:ascii="Book Antiqua" w:eastAsia="宋体" w:hAnsi="Book Antiqua" w:cs="宋体"/>
          <w:color w:val="000000"/>
          <w:lang w:eastAsia="zh-CN"/>
        </w:rPr>
        <w:t xml:space="preserve"> D, </w:t>
      </w:r>
      <w:proofErr w:type="spellStart"/>
      <w:r w:rsidRPr="006A30B2">
        <w:rPr>
          <w:rFonts w:ascii="Book Antiqua" w:eastAsia="宋体" w:hAnsi="Book Antiqua" w:cs="宋体"/>
          <w:color w:val="000000"/>
          <w:lang w:eastAsia="zh-CN"/>
        </w:rPr>
        <w:t>Raraty</w:t>
      </w:r>
      <w:proofErr w:type="spellEnd"/>
      <w:r w:rsidRPr="006A30B2">
        <w:rPr>
          <w:rFonts w:ascii="Book Antiqua" w:eastAsia="宋体" w:hAnsi="Book Antiqua" w:cs="宋体"/>
          <w:color w:val="000000"/>
          <w:lang w:eastAsia="zh-CN"/>
        </w:rPr>
        <w:t xml:space="preserve"> MG, </w:t>
      </w:r>
      <w:proofErr w:type="spellStart"/>
      <w:r w:rsidRPr="006A30B2">
        <w:rPr>
          <w:rFonts w:ascii="Book Antiqua" w:eastAsia="宋体" w:hAnsi="Book Antiqua" w:cs="宋体"/>
          <w:color w:val="000000"/>
          <w:lang w:eastAsia="zh-CN"/>
        </w:rPr>
        <w:t>Tepikin</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Neoptolemos</w:t>
      </w:r>
      <w:proofErr w:type="spellEnd"/>
      <w:r w:rsidRPr="006A30B2">
        <w:rPr>
          <w:rFonts w:ascii="Book Antiqua" w:eastAsia="宋体" w:hAnsi="Book Antiqua" w:cs="宋体"/>
          <w:color w:val="000000"/>
          <w:lang w:eastAsia="zh-CN"/>
        </w:rPr>
        <w:t xml:space="preserve"> JP, Petersen OH. Signal transduction, calcium and acute pancreatitis. </w:t>
      </w:r>
      <w:proofErr w:type="spellStart"/>
      <w:r w:rsidRPr="006A30B2">
        <w:rPr>
          <w:rFonts w:ascii="Book Antiqua" w:eastAsia="宋体" w:hAnsi="Book Antiqua" w:cs="宋体"/>
          <w:i/>
          <w:iCs/>
          <w:color w:val="000000"/>
          <w:lang w:eastAsia="zh-CN"/>
        </w:rPr>
        <w:t>Pancreatology</w:t>
      </w:r>
      <w:proofErr w:type="spellEnd"/>
      <w:r w:rsidRPr="006A30B2">
        <w:rPr>
          <w:rFonts w:ascii="Book Antiqua" w:eastAsia="宋体" w:hAnsi="Book Antiqua" w:cs="宋体"/>
          <w:color w:val="000000"/>
          <w:lang w:eastAsia="zh-CN"/>
        </w:rPr>
        <w:t> 2003; </w:t>
      </w:r>
      <w:r w:rsidRPr="006A30B2">
        <w:rPr>
          <w:rFonts w:ascii="Book Antiqua" w:eastAsia="宋体" w:hAnsi="Book Antiqua" w:cs="宋体"/>
          <w:b/>
          <w:bCs/>
          <w:color w:val="000000"/>
          <w:lang w:eastAsia="zh-CN"/>
        </w:rPr>
        <w:t>3</w:t>
      </w:r>
      <w:r w:rsidRPr="006A30B2">
        <w:rPr>
          <w:rFonts w:ascii="Book Antiqua" w:eastAsia="宋体" w:hAnsi="Book Antiqua" w:cs="宋体"/>
          <w:color w:val="000000"/>
          <w:lang w:eastAsia="zh-CN"/>
        </w:rPr>
        <w:t>: 497-505 [PMID: 14673201 DOI: 10.1159/000075581]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12 </w:t>
      </w:r>
      <w:proofErr w:type="spellStart"/>
      <w:r w:rsidRPr="006A30B2">
        <w:rPr>
          <w:rFonts w:ascii="Book Antiqua" w:eastAsia="宋体" w:hAnsi="Book Antiqua" w:cs="宋体"/>
          <w:b/>
          <w:bCs/>
          <w:color w:val="000000"/>
          <w:lang w:eastAsia="zh-CN"/>
        </w:rPr>
        <w:t>Raraty</w:t>
      </w:r>
      <w:proofErr w:type="spellEnd"/>
      <w:r w:rsidRPr="006A30B2">
        <w:rPr>
          <w:rFonts w:ascii="Book Antiqua" w:eastAsia="宋体" w:hAnsi="Book Antiqua" w:cs="宋体"/>
          <w:b/>
          <w:bCs/>
          <w:color w:val="000000"/>
          <w:lang w:eastAsia="zh-CN"/>
        </w:rPr>
        <w:t xml:space="preserve"> MG</w:t>
      </w:r>
      <w:r w:rsidRPr="006A30B2">
        <w:rPr>
          <w:rFonts w:ascii="Book Antiqua" w:eastAsia="宋体" w:hAnsi="Book Antiqua" w:cs="宋体"/>
          <w:color w:val="000000"/>
          <w:lang w:eastAsia="zh-CN"/>
        </w:rPr>
        <w:t xml:space="preserve">, Connor S, </w:t>
      </w:r>
      <w:proofErr w:type="spellStart"/>
      <w:r w:rsidRPr="006A30B2">
        <w:rPr>
          <w:rFonts w:ascii="Book Antiqua" w:eastAsia="宋体" w:hAnsi="Book Antiqua" w:cs="宋体"/>
          <w:color w:val="000000"/>
          <w:lang w:eastAsia="zh-CN"/>
        </w:rPr>
        <w:t>Criddle</w:t>
      </w:r>
      <w:proofErr w:type="spellEnd"/>
      <w:r w:rsidRPr="006A30B2">
        <w:rPr>
          <w:rFonts w:ascii="Book Antiqua" w:eastAsia="宋体" w:hAnsi="Book Antiqua" w:cs="宋体"/>
          <w:color w:val="000000"/>
          <w:lang w:eastAsia="zh-CN"/>
        </w:rPr>
        <w:t xml:space="preserve"> DN, Sutton R, </w:t>
      </w:r>
      <w:proofErr w:type="spellStart"/>
      <w:r w:rsidRPr="006A30B2">
        <w:rPr>
          <w:rFonts w:ascii="Book Antiqua" w:eastAsia="宋体" w:hAnsi="Book Antiqua" w:cs="宋体"/>
          <w:color w:val="000000"/>
          <w:lang w:eastAsia="zh-CN"/>
        </w:rPr>
        <w:t>Neoptolemos</w:t>
      </w:r>
      <w:proofErr w:type="spellEnd"/>
      <w:r w:rsidRPr="006A30B2">
        <w:rPr>
          <w:rFonts w:ascii="Book Antiqua" w:eastAsia="宋体" w:hAnsi="Book Antiqua" w:cs="宋体"/>
          <w:color w:val="000000"/>
          <w:lang w:eastAsia="zh-CN"/>
        </w:rPr>
        <w:t xml:space="preserve"> JP. Acute pancreatitis and organ failure: pathophysiology, natural history, and management strategies. </w:t>
      </w:r>
      <w:proofErr w:type="spellStart"/>
      <w:r w:rsidRPr="006A30B2">
        <w:rPr>
          <w:rFonts w:ascii="Book Antiqua" w:eastAsia="宋体" w:hAnsi="Book Antiqua" w:cs="宋体"/>
          <w:i/>
          <w:iCs/>
          <w:color w:val="000000"/>
          <w:lang w:eastAsia="zh-CN"/>
        </w:rPr>
        <w:t>Curr</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i/>
          <w:iCs/>
          <w:color w:val="000000"/>
          <w:lang w:eastAsia="zh-CN"/>
        </w:rPr>
        <w:t xml:space="preserve"> Rep</w:t>
      </w:r>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6</w:t>
      </w:r>
      <w:r w:rsidRPr="006A30B2">
        <w:rPr>
          <w:rFonts w:ascii="Book Antiqua" w:eastAsia="宋体" w:hAnsi="Book Antiqua" w:cs="宋体"/>
          <w:color w:val="000000"/>
          <w:lang w:eastAsia="zh-CN"/>
        </w:rPr>
        <w:t>: 99-103 [PMID: 15191686 DOI: 10.1007/s11894-004-0035-0]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13 </w:t>
      </w:r>
      <w:r w:rsidRPr="006A30B2">
        <w:rPr>
          <w:rFonts w:ascii="Book Antiqua" w:eastAsia="宋体" w:hAnsi="Book Antiqua" w:cs="宋体"/>
          <w:b/>
          <w:bCs/>
          <w:color w:val="000000"/>
          <w:lang w:eastAsia="zh-CN"/>
        </w:rPr>
        <w:t>Leung PS</w:t>
      </w:r>
      <w:r w:rsidRPr="006A30B2">
        <w:rPr>
          <w:rFonts w:ascii="Book Antiqua" w:eastAsia="宋体" w:hAnsi="Book Antiqua" w:cs="宋体"/>
          <w:color w:val="000000"/>
          <w:lang w:eastAsia="zh-CN"/>
        </w:rPr>
        <w:t xml:space="preserve">, Chan YC. </w:t>
      </w:r>
      <w:proofErr w:type="gramStart"/>
      <w:r w:rsidRPr="006A30B2">
        <w:rPr>
          <w:rFonts w:ascii="Book Antiqua" w:eastAsia="宋体" w:hAnsi="Book Antiqua" w:cs="宋体"/>
          <w:color w:val="000000"/>
          <w:lang w:eastAsia="zh-CN"/>
        </w:rPr>
        <w:t>Role of oxidative stress in pancreatic inflammation.</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Antioxid</w:t>
      </w:r>
      <w:proofErr w:type="spellEnd"/>
      <w:r w:rsidRPr="006A30B2">
        <w:rPr>
          <w:rFonts w:ascii="Book Antiqua" w:eastAsia="宋体" w:hAnsi="Book Antiqua" w:cs="宋体"/>
          <w:i/>
          <w:iCs/>
          <w:color w:val="000000"/>
          <w:lang w:eastAsia="zh-CN"/>
        </w:rPr>
        <w:t xml:space="preserve"> Redox Signal</w:t>
      </w:r>
      <w:r w:rsidRPr="006A30B2">
        <w:rPr>
          <w:rFonts w:ascii="Book Antiqua" w:eastAsia="宋体" w:hAnsi="Book Antiqua" w:cs="宋体"/>
          <w:color w:val="000000"/>
          <w:lang w:eastAsia="zh-CN"/>
        </w:rPr>
        <w:t> 2009; </w:t>
      </w:r>
      <w:r w:rsidRPr="006A30B2">
        <w:rPr>
          <w:rFonts w:ascii="Book Antiqua" w:eastAsia="宋体" w:hAnsi="Book Antiqua" w:cs="宋体"/>
          <w:b/>
          <w:bCs/>
          <w:color w:val="000000"/>
          <w:lang w:eastAsia="zh-CN"/>
        </w:rPr>
        <w:t>11</w:t>
      </w:r>
      <w:r w:rsidRPr="006A30B2">
        <w:rPr>
          <w:rFonts w:ascii="Book Antiqua" w:eastAsia="宋体" w:hAnsi="Book Antiqua" w:cs="宋体"/>
          <w:color w:val="000000"/>
          <w:lang w:eastAsia="zh-CN"/>
        </w:rPr>
        <w:t>: 135-165 [PMID: 18837654 DOI: 10.1089/ars.2008.2109]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14 </w:t>
      </w:r>
      <w:proofErr w:type="spellStart"/>
      <w:r w:rsidRPr="006A30B2">
        <w:rPr>
          <w:rFonts w:ascii="Book Antiqua" w:eastAsia="宋体" w:hAnsi="Book Antiqua" w:cs="宋体"/>
          <w:b/>
          <w:bCs/>
          <w:color w:val="000000"/>
          <w:lang w:eastAsia="zh-CN"/>
        </w:rPr>
        <w:t>Dyck</w:t>
      </w:r>
      <w:proofErr w:type="spellEnd"/>
      <w:r w:rsidRPr="006A30B2">
        <w:rPr>
          <w:rFonts w:ascii="Book Antiqua" w:eastAsia="宋体" w:hAnsi="Book Antiqua" w:cs="宋体"/>
          <w:b/>
          <w:bCs/>
          <w:color w:val="000000"/>
          <w:lang w:eastAsia="zh-CN"/>
        </w:rPr>
        <w:t xml:space="preserve"> WP</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Texter</w:t>
      </w:r>
      <w:proofErr w:type="spellEnd"/>
      <w:r w:rsidRPr="006A30B2">
        <w:rPr>
          <w:rFonts w:ascii="Book Antiqua" w:eastAsia="宋体" w:hAnsi="Book Antiqua" w:cs="宋体"/>
          <w:color w:val="000000"/>
          <w:lang w:eastAsia="zh-CN"/>
        </w:rPr>
        <w:t xml:space="preserve"> EC, </w:t>
      </w:r>
      <w:proofErr w:type="spellStart"/>
      <w:r w:rsidRPr="006A30B2">
        <w:rPr>
          <w:rFonts w:ascii="Book Antiqua" w:eastAsia="宋体" w:hAnsi="Book Antiqua" w:cs="宋体"/>
          <w:color w:val="000000"/>
          <w:lang w:eastAsia="zh-CN"/>
        </w:rPr>
        <w:t>Lasater</w:t>
      </w:r>
      <w:proofErr w:type="spellEnd"/>
      <w:r w:rsidRPr="006A30B2">
        <w:rPr>
          <w:rFonts w:ascii="Book Antiqua" w:eastAsia="宋体" w:hAnsi="Book Antiqua" w:cs="宋体"/>
          <w:color w:val="000000"/>
          <w:lang w:eastAsia="zh-CN"/>
        </w:rPr>
        <w:t xml:space="preserve"> JM, Hightower NC. Influence of glucagon on pancreatic exocrine secretion in man.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1970; </w:t>
      </w:r>
      <w:r w:rsidRPr="006A30B2">
        <w:rPr>
          <w:rFonts w:ascii="Book Antiqua" w:eastAsia="宋体" w:hAnsi="Book Antiqua" w:cs="宋体"/>
          <w:b/>
          <w:bCs/>
          <w:color w:val="000000"/>
          <w:lang w:eastAsia="zh-CN"/>
        </w:rPr>
        <w:t>58</w:t>
      </w:r>
      <w:r w:rsidRPr="006A30B2">
        <w:rPr>
          <w:rFonts w:ascii="Book Antiqua" w:eastAsia="宋体" w:hAnsi="Book Antiqua" w:cs="宋体"/>
          <w:color w:val="000000"/>
          <w:lang w:eastAsia="zh-CN"/>
        </w:rPr>
        <w:t>: 532-539 [PMID: 5438004]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15 </w:t>
      </w:r>
      <w:r w:rsidRPr="006A30B2">
        <w:rPr>
          <w:rFonts w:ascii="Book Antiqua" w:eastAsia="宋体" w:hAnsi="Book Antiqua" w:cs="宋体"/>
          <w:b/>
          <w:bCs/>
          <w:color w:val="000000"/>
          <w:lang w:eastAsia="zh-CN"/>
        </w:rPr>
        <w:t>Condon RE</w:t>
      </w:r>
      <w:r w:rsidRPr="006A30B2">
        <w:rPr>
          <w:rFonts w:ascii="Book Antiqua" w:eastAsia="宋体" w:hAnsi="Book Antiqua" w:cs="宋体"/>
          <w:color w:val="000000"/>
          <w:lang w:eastAsia="zh-CN"/>
        </w:rPr>
        <w:t xml:space="preserve">, Woods JH, </w:t>
      </w:r>
      <w:proofErr w:type="spellStart"/>
      <w:r w:rsidRPr="006A30B2">
        <w:rPr>
          <w:rFonts w:ascii="Book Antiqua" w:eastAsia="宋体" w:hAnsi="Book Antiqua" w:cs="宋体"/>
          <w:color w:val="000000"/>
          <w:lang w:eastAsia="zh-CN"/>
        </w:rPr>
        <w:t>Poulin</w:t>
      </w:r>
      <w:proofErr w:type="spellEnd"/>
      <w:r w:rsidRPr="006A30B2">
        <w:rPr>
          <w:rFonts w:ascii="Book Antiqua" w:eastAsia="宋体" w:hAnsi="Book Antiqua" w:cs="宋体"/>
          <w:color w:val="000000"/>
          <w:lang w:eastAsia="zh-CN"/>
        </w:rPr>
        <w:t xml:space="preserve"> TL, Wagner WG, </w:t>
      </w:r>
      <w:proofErr w:type="spellStart"/>
      <w:r w:rsidRPr="006A30B2">
        <w:rPr>
          <w:rFonts w:ascii="Book Antiqua" w:eastAsia="宋体" w:hAnsi="Book Antiqua" w:cs="宋体"/>
          <w:color w:val="000000"/>
          <w:lang w:eastAsia="zh-CN"/>
        </w:rPr>
        <w:t>Pissiotis</w:t>
      </w:r>
      <w:proofErr w:type="spellEnd"/>
      <w:r w:rsidRPr="006A30B2">
        <w:rPr>
          <w:rFonts w:ascii="Book Antiqua" w:eastAsia="宋体" w:hAnsi="Book Antiqua" w:cs="宋体"/>
          <w:color w:val="000000"/>
          <w:lang w:eastAsia="zh-CN"/>
        </w:rPr>
        <w:t xml:space="preserve"> CA. Experimental pancreatitis treated with glucagon or lactated Ringer solution. </w:t>
      </w:r>
      <w:r w:rsidRPr="006A30B2">
        <w:rPr>
          <w:rFonts w:ascii="Book Antiqua" w:eastAsia="宋体" w:hAnsi="Book Antiqua" w:cs="宋体"/>
          <w:i/>
          <w:iCs/>
          <w:color w:val="000000"/>
          <w:lang w:eastAsia="zh-CN"/>
        </w:rPr>
        <w:t xml:space="preserve">Arch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109</w:t>
      </w:r>
      <w:r w:rsidRPr="006A30B2">
        <w:rPr>
          <w:rFonts w:ascii="Book Antiqua" w:eastAsia="宋体" w:hAnsi="Book Antiqua" w:cs="宋体"/>
          <w:color w:val="000000"/>
          <w:lang w:eastAsia="zh-CN"/>
        </w:rPr>
        <w:t>: 154-158 [PMID: 4546369 DOI: 10.1001/archsurg.1974.01360020016004]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lastRenderedPageBreak/>
        <w:t>16 </w:t>
      </w:r>
      <w:proofErr w:type="spellStart"/>
      <w:r w:rsidRPr="006A30B2">
        <w:rPr>
          <w:rFonts w:ascii="Book Antiqua" w:eastAsia="宋体" w:hAnsi="Book Antiqua" w:cs="宋体"/>
          <w:b/>
          <w:bCs/>
          <w:color w:val="000000"/>
          <w:lang w:eastAsia="zh-CN"/>
        </w:rPr>
        <w:t>Waterworth</w:t>
      </w:r>
      <w:proofErr w:type="spellEnd"/>
      <w:r w:rsidRPr="006A30B2">
        <w:rPr>
          <w:rFonts w:ascii="Book Antiqua" w:eastAsia="宋体" w:hAnsi="Book Antiqua" w:cs="宋体"/>
          <w:b/>
          <w:bCs/>
          <w:color w:val="000000"/>
          <w:lang w:eastAsia="zh-CN"/>
        </w:rPr>
        <w:t xml:space="preserve"> MW</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Barbezat</w:t>
      </w:r>
      <w:proofErr w:type="spellEnd"/>
      <w:r w:rsidRPr="006A30B2">
        <w:rPr>
          <w:rFonts w:ascii="Book Antiqua" w:eastAsia="宋体" w:hAnsi="Book Antiqua" w:cs="宋体"/>
          <w:color w:val="000000"/>
          <w:lang w:eastAsia="zh-CN"/>
        </w:rPr>
        <w:t xml:space="preserve"> GO, Hickman R, </w:t>
      </w:r>
      <w:proofErr w:type="spellStart"/>
      <w:r w:rsidRPr="006A30B2">
        <w:rPr>
          <w:rFonts w:ascii="Book Antiqua" w:eastAsia="宋体" w:hAnsi="Book Antiqua" w:cs="宋体"/>
          <w:color w:val="000000"/>
          <w:lang w:eastAsia="zh-CN"/>
        </w:rPr>
        <w:t>Terblanche</w:t>
      </w:r>
      <w:proofErr w:type="spellEnd"/>
      <w:r w:rsidRPr="006A30B2">
        <w:rPr>
          <w:rFonts w:ascii="Book Antiqua" w:eastAsia="宋体" w:hAnsi="Book Antiqua" w:cs="宋体"/>
          <w:color w:val="000000"/>
          <w:lang w:eastAsia="zh-CN"/>
        </w:rPr>
        <w:t xml:space="preserve"> J. </w:t>
      </w:r>
      <w:proofErr w:type="gramStart"/>
      <w:r w:rsidRPr="006A30B2">
        <w:rPr>
          <w:rFonts w:ascii="Book Antiqua" w:eastAsia="宋体" w:hAnsi="Book Antiqua" w:cs="宋体"/>
          <w:color w:val="000000"/>
          <w:lang w:eastAsia="zh-CN"/>
        </w:rPr>
        <w:t xml:space="preserve">A </w:t>
      </w:r>
      <w:proofErr w:type="spellStart"/>
      <w:r w:rsidRPr="006A30B2">
        <w:rPr>
          <w:rFonts w:ascii="Book Antiqua" w:eastAsia="宋体" w:hAnsi="Book Antiqua" w:cs="宋体"/>
          <w:color w:val="000000"/>
          <w:lang w:eastAsia="zh-CN"/>
        </w:rPr>
        <w:t>conrolled</w:t>
      </w:r>
      <w:proofErr w:type="spellEnd"/>
      <w:r w:rsidRPr="006A30B2">
        <w:rPr>
          <w:rFonts w:ascii="Book Antiqua" w:eastAsia="宋体" w:hAnsi="Book Antiqua" w:cs="宋体"/>
          <w:color w:val="000000"/>
          <w:lang w:eastAsia="zh-CN"/>
        </w:rPr>
        <w:t xml:space="preserve"> trial of glucagon in experimental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1976; </w:t>
      </w:r>
      <w:r w:rsidRPr="006A30B2">
        <w:rPr>
          <w:rFonts w:ascii="Book Antiqua" w:eastAsia="宋体" w:hAnsi="Book Antiqua" w:cs="宋体"/>
          <w:b/>
          <w:bCs/>
          <w:color w:val="000000"/>
          <w:lang w:eastAsia="zh-CN"/>
        </w:rPr>
        <w:t>63</w:t>
      </w:r>
      <w:r w:rsidRPr="006A30B2">
        <w:rPr>
          <w:rFonts w:ascii="Book Antiqua" w:eastAsia="宋体" w:hAnsi="Book Antiqua" w:cs="宋体"/>
          <w:color w:val="000000"/>
          <w:lang w:eastAsia="zh-CN"/>
        </w:rPr>
        <w:t>: 617-620 [PMID: 953466 DOI: 10.1002/bjs.1800630814]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17 </w:t>
      </w:r>
      <w:r w:rsidRPr="006A30B2">
        <w:rPr>
          <w:rFonts w:ascii="Book Antiqua" w:eastAsia="宋体" w:hAnsi="Book Antiqua" w:cs="宋体"/>
          <w:b/>
          <w:bCs/>
          <w:color w:val="000000"/>
          <w:lang w:eastAsia="zh-CN"/>
        </w:rPr>
        <w:t>Papp M</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Ribet</w:t>
      </w:r>
      <w:proofErr w:type="spellEnd"/>
      <w:r w:rsidRPr="006A30B2">
        <w:rPr>
          <w:rFonts w:ascii="Book Antiqua" w:eastAsia="宋体" w:hAnsi="Book Antiqua" w:cs="宋体"/>
          <w:color w:val="000000"/>
          <w:lang w:eastAsia="zh-CN"/>
        </w:rPr>
        <w:t xml:space="preserve"> A, Fodor I, </w:t>
      </w:r>
      <w:proofErr w:type="spellStart"/>
      <w:r w:rsidRPr="006A30B2">
        <w:rPr>
          <w:rFonts w:ascii="Book Antiqua" w:eastAsia="宋体" w:hAnsi="Book Antiqua" w:cs="宋体"/>
          <w:color w:val="000000"/>
          <w:lang w:eastAsia="zh-CN"/>
        </w:rPr>
        <w:t>Németh</w:t>
      </w:r>
      <w:proofErr w:type="spellEnd"/>
      <w:r w:rsidRPr="006A30B2">
        <w:rPr>
          <w:rFonts w:ascii="Book Antiqua" w:eastAsia="宋体" w:hAnsi="Book Antiqua" w:cs="宋体"/>
          <w:color w:val="000000"/>
          <w:lang w:eastAsia="zh-CN"/>
        </w:rPr>
        <w:t xml:space="preserve"> PE, </w:t>
      </w:r>
      <w:proofErr w:type="spellStart"/>
      <w:r w:rsidRPr="006A30B2">
        <w:rPr>
          <w:rFonts w:ascii="Book Antiqua" w:eastAsia="宋体" w:hAnsi="Book Antiqua" w:cs="宋体"/>
          <w:color w:val="000000"/>
          <w:lang w:eastAsia="zh-CN"/>
        </w:rPr>
        <w:t>Fehér</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Horváth</w:t>
      </w:r>
      <w:proofErr w:type="spellEnd"/>
      <w:r w:rsidRPr="006A30B2">
        <w:rPr>
          <w:rFonts w:ascii="Book Antiqua" w:eastAsia="宋体" w:hAnsi="Book Antiqua" w:cs="宋体"/>
          <w:color w:val="000000"/>
          <w:lang w:eastAsia="zh-CN"/>
        </w:rPr>
        <w:t xml:space="preserve"> JE, Folly G. Glucagon treatment of experimental acute pancreatitis. </w:t>
      </w:r>
      <w:proofErr w:type="spellStart"/>
      <w:r w:rsidRPr="006A30B2">
        <w:rPr>
          <w:rFonts w:ascii="Book Antiqua" w:eastAsia="宋体" w:hAnsi="Book Antiqua" w:cs="宋体"/>
          <w:i/>
          <w:iCs/>
          <w:color w:val="000000"/>
          <w:lang w:eastAsia="zh-CN"/>
        </w:rPr>
        <w:t>Acta</w:t>
      </w:r>
      <w:proofErr w:type="spellEnd"/>
      <w:r w:rsidRPr="006A30B2">
        <w:rPr>
          <w:rFonts w:ascii="Book Antiqua" w:eastAsia="宋体" w:hAnsi="Book Antiqua" w:cs="宋体"/>
          <w:i/>
          <w:iCs/>
          <w:color w:val="000000"/>
          <w:lang w:eastAsia="zh-CN"/>
        </w:rPr>
        <w:t xml:space="preserve"> Med </w:t>
      </w:r>
      <w:proofErr w:type="spellStart"/>
      <w:r w:rsidRPr="006A30B2">
        <w:rPr>
          <w:rFonts w:ascii="Book Antiqua" w:eastAsia="宋体" w:hAnsi="Book Antiqua" w:cs="宋体"/>
          <w:i/>
          <w:iCs/>
          <w:color w:val="000000"/>
          <w:lang w:eastAsia="zh-CN"/>
        </w:rPr>
        <w:t>Acad</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Sci</w:t>
      </w:r>
      <w:proofErr w:type="spellEnd"/>
      <w:r w:rsidRPr="006A30B2">
        <w:rPr>
          <w:rFonts w:ascii="Book Antiqua" w:eastAsia="宋体" w:hAnsi="Book Antiqua" w:cs="宋体"/>
          <w:i/>
          <w:iCs/>
          <w:color w:val="000000"/>
          <w:lang w:eastAsia="zh-CN"/>
        </w:rPr>
        <w:t xml:space="preserve"> Hung</w:t>
      </w:r>
      <w:r w:rsidRPr="006A30B2">
        <w:rPr>
          <w:rFonts w:ascii="Book Antiqua" w:eastAsia="宋体" w:hAnsi="Book Antiqua" w:cs="宋体"/>
          <w:color w:val="000000"/>
          <w:lang w:eastAsia="zh-CN"/>
        </w:rPr>
        <w:t> 1975; </w:t>
      </w:r>
      <w:r w:rsidRPr="006A30B2">
        <w:rPr>
          <w:rFonts w:ascii="Book Antiqua" w:eastAsia="宋体" w:hAnsi="Book Antiqua" w:cs="宋体"/>
          <w:b/>
          <w:bCs/>
          <w:color w:val="000000"/>
          <w:lang w:eastAsia="zh-CN"/>
        </w:rPr>
        <w:t>32</w:t>
      </w:r>
      <w:r w:rsidRPr="006A30B2">
        <w:rPr>
          <w:rFonts w:ascii="Book Antiqua" w:eastAsia="宋体" w:hAnsi="Book Antiqua" w:cs="宋体"/>
          <w:color w:val="000000"/>
          <w:lang w:eastAsia="zh-CN"/>
        </w:rPr>
        <w:t>: 105-116 [PMID: 1235217]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18 </w:t>
      </w:r>
      <w:proofErr w:type="spellStart"/>
      <w:r w:rsidRPr="006A30B2">
        <w:rPr>
          <w:rFonts w:ascii="Book Antiqua" w:eastAsia="宋体" w:hAnsi="Book Antiqua" w:cs="宋体"/>
          <w:b/>
          <w:bCs/>
          <w:color w:val="000000"/>
          <w:lang w:eastAsia="zh-CN"/>
        </w:rPr>
        <w:t>Dürr</w:t>
      </w:r>
      <w:proofErr w:type="spellEnd"/>
      <w:r w:rsidRPr="006A30B2">
        <w:rPr>
          <w:rFonts w:ascii="Book Antiqua" w:eastAsia="宋体" w:hAnsi="Book Antiqua" w:cs="宋体"/>
          <w:b/>
          <w:bCs/>
          <w:color w:val="000000"/>
          <w:lang w:eastAsia="zh-CN"/>
        </w:rPr>
        <w:t xml:space="preserve"> HK</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Weihe</w:t>
      </w:r>
      <w:proofErr w:type="spellEnd"/>
      <w:r w:rsidRPr="006A30B2">
        <w:rPr>
          <w:rFonts w:ascii="Book Antiqua" w:eastAsia="宋体" w:hAnsi="Book Antiqua" w:cs="宋体"/>
          <w:color w:val="000000"/>
          <w:lang w:eastAsia="zh-CN"/>
        </w:rPr>
        <w:t xml:space="preserve"> W, Bode C, Bode JC. </w:t>
      </w:r>
      <w:proofErr w:type="gramStart"/>
      <w:r w:rsidRPr="006A30B2">
        <w:rPr>
          <w:rFonts w:ascii="Book Antiqua" w:eastAsia="宋体" w:hAnsi="Book Antiqua" w:cs="宋体"/>
          <w:color w:val="000000"/>
          <w:lang w:eastAsia="zh-CN"/>
        </w:rPr>
        <w:t>A controlled trial of glucagon in acute experimental pancreatitis in rats.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Z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1977; </w:t>
      </w:r>
      <w:r w:rsidRPr="006A30B2">
        <w:rPr>
          <w:rFonts w:ascii="Book Antiqua" w:eastAsia="宋体" w:hAnsi="Book Antiqua" w:cs="宋体"/>
          <w:b/>
          <w:bCs/>
          <w:color w:val="000000"/>
          <w:lang w:eastAsia="zh-CN"/>
        </w:rPr>
        <w:t>15</w:t>
      </w:r>
      <w:r w:rsidRPr="006A30B2">
        <w:rPr>
          <w:rFonts w:ascii="Book Antiqua" w:eastAsia="宋体" w:hAnsi="Book Antiqua" w:cs="宋体"/>
          <w:color w:val="000000"/>
          <w:lang w:eastAsia="zh-CN"/>
        </w:rPr>
        <w:t>: 728-733 [PMID: 602326]</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19 </w:t>
      </w:r>
      <w:proofErr w:type="spellStart"/>
      <w:r w:rsidRPr="006A30B2">
        <w:rPr>
          <w:rFonts w:ascii="Book Antiqua" w:eastAsia="宋体" w:hAnsi="Book Antiqua" w:cs="宋体"/>
          <w:b/>
          <w:bCs/>
          <w:color w:val="000000"/>
          <w:lang w:eastAsia="zh-CN"/>
        </w:rPr>
        <w:t>Manabe</w:t>
      </w:r>
      <w:proofErr w:type="spellEnd"/>
      <w:r w:rsidRPr="006A30B2">
        <w:rPr>
          <w:rFonts w:ascii="Book Antiqua" w:eastAsia="宋体" w:hAnsi="Book Antiqua" w:cs="宋体"/>
          <w:b/>
          <w:bCs/>
          <w:color w:val="000000"/>
          <w:lang w:eastAsia="zh-CN"/>
        </w:rPr>
        <w:t xml:space="preserve"> T</w:t>
      </w:r>
      <w:r w:rsidRPr="006A30B2">
        <w:rPr>
          <w:rFonts w:ascii="Book Antiqua" w:eastAsia="宋体" w:hAnsi="Book Antiqua" w:cs="宋体"/>
          <w:color w:val="000000"/>
          <w:lang w:eastAsia="zh-CN"/>
        </w:rPr>
        <w:t>, Steer ML. Experimental acute pancreatitis in mice.</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Protective effects of glucagon.</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1979; </w:t>
      </w:r>
      <w:r w:rsidRPr="006A30B2">
        <w:rPr>
          <w:rFonts w:ascii="Book Antiqua" w:eastAsia="宋体" w:hAnsi="Book Antiqua" w:cs="宋体"/>
          <w:b/>
          <w:bCs/>
          <w:color w:val="000000"/>
          <w:lang w:eastAsia="zh-CN"/>
        </w:rPr>
        <w:t>76</w:t>
      </w:r>
      <w:r w:rsidRPr="006A30B2">
        <w:rPr>
          <w:rFonts w:ascii="Book Antiqua" w:eastAsia="宋体" w:hAnsi="Book Antiqua" w:cs="宋体"/>
          <w:color w:val="000000"/>
          <w:lang w:eastAsia="zh-CN"/>
        </w:rPr>
        <w:t>: 529-534 [PMID: 428707]</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20 </w:t>
      </w:r>
      <w:r w:rsidRPr="006A30B2">
        <w:rPr>
          <w:rFonts w:ascii="Book Antiqua" w:eastAsia="宋体" w:hAnsi="Book Antiqua" w:cs="宋体"/>
          <w:b/>
          <w:bCs/>
          <w:color w:val="000000"/>
          <w:lang w:eastAsia="zh-CN"/>
        </w:rPr>
        <w:t>Li J</w:t>
      </w:r>
      <w:r w:rsidRPr="006A30B2">
        <w:rPr>
          <w:rFonts w:ascii="Book Antiqua" w:eastAsia="宋体" w:hAnsi="Book Antiqua" w:cs="宋体"/>
          <w:color w:val="000000"/>
          <w:lang w:eastAsia="zh-CN"/>
        </w:rPr>
        <w:t xml:space="preserve">, Wang R, Tang C. Somatostatin and </w:t>
      </w:r>
      <w:proofErr w:type="spellStart"/>
      <w:r w:rsidRPr="006A30B2">
        <w:rPr>
          <w:rFonts w:ascii="Book Antiqua" w:eastAsia="宋体" w:hAnsi="Book Antiqua" w:cs="宋体"/>
          <w:color w:val="000000"/>
          <w:lang w:eastAsia="zh-CN"/>
        </w:rPr>
        <w:t>octreotide</w:t>
      </w:r>
      <w:proofErr w:type="spellEnd"/>
      <w:r w:rsidRPr="006A30B2">
        <w:rPr>
          <w:rFonts w:ascii="Book Antiqua" w:eastAsia="宋体" w:hAnsi="Book Antiqua" w:cs="宋体"/>
          <w:color w:val="000000"/>
          <w:lang w:eastAsia="zh-CN"/>
        </w:rPr>
        <w:t xml:space="preserve"> on the treatment of acute pancreatitis - basic and clinical studies for three decades.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Curr</w:t>
      </w:r>
      <w:proofErr w:type="spellEnd"/>
      <w:r w:rsidRPr="006A30B2">
        <w:rPr>
          <w:rFonts w:ascii="Book Antiqua" w:eastAsia="宋体" w:hAnsi="Book Antiqua" w:cs="宋体"/>
          <w:i/>
          <w:iCs/>
          <w:color w:val="000000"/>
          <w:lang w:eastAsia="zh-CN"/>
        </w:rPr>
        <w:t xml:space="preserve"> Pharm Des</w:t>
      </w:r>
      <w:r w:rsidRPr="006A30B2">
        <w:rPr>
          <w:rFonts w:ascii="Book Antiqua" w:eastAsia="宋体" w:hAnsi="Book Antiqua" w:cs="宋体"/>
          <w:color w:val="000000"/>
          <w:lang w:eastAsia="zh-CN"/>
        </w:rPr>
        <w:t> 2011; </w:t>
      </w:r>
      <w:r w:rsidRPr="006A30B2">
        <w:rPr>
          <w:rFonts w:ascii="Book Antiqua" w:eastAsia="宋体" w:hAnsi="Book Antiqua" w:cs="宋体"/>
          <w:b/>
          <w:bCs/>
          <w:color w:val="000000"/>
          <w:lang w:eastAsia="zh-CN"/>
        </w:rPr>
        <w:t>17</w:t>
      </w:r>
      <w:r w:rsidRPr="006A30B2">
        <w:rPr>
          <w:rFonts w:ascii="Book Antiqua" w:eastAsia="宋体" w:hAnsi="Book Antiqua" w:cs="宋体"/>
          <w:color w:val="000000"/>
          <w:lang w:eastAsia="zh-CN"/>
        </w:rPr>
        <w:t>: 1594-1601 [PMID: 21548873 DOI: 10.2174/138161211796196936]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21 </w:t>
      </w:r>
      <w:proofErr w:type="spellStart"/>
      <w:r w:rsidRPr="006A30B2">
        <w:rPr>
          <w:rFonts w:ascii="Book Antiqua" w:eastAsia="宋体" w:hAnsi="Book Antiqua" w:cs="宋体"/>
          <w:b/>
          <w:bCs/>
          <w:color w:val="000000"/>
          <w:lang w:eastAsia="zh-CN"/>
        </w:rPr>
        <w:t>Lankisch</w:t>
      </w:r>
      <w:proofErr w:type="spellEnd"/>
      <w:r w:rsidRPr="006A30B2">
        <w:rPr>
          <w:rFonts w:ascii="Book Antiqua" w:eastAsia="宋体" w:hAnsi="Book Antiqua" w:cs="宋体"/>
          <w:b/>
          <w:bCs/>
          <w:color w:val="000000"/>
          <w:lang w:eastAsia="zh-CN"/>
        </w:rPr>
        <w:t xml:space="preserve"> PG</w:t>
      </w:r>
      <w:r w:rsidRPr="006A30B2">
        <w:rPr>
          <w:rFonts w:ascii="Book Antiqua" w:eastAsia="宋体" w:hAnsi="Book Antiqua" w:cs="宋体"/>
          <w:color w:val="000000"/>
          <w:lang w:eastAsia="zh-CN"/>
        </w:rPr>
        <w:t xml:space="preserve">, Koop H, </w:t>
      </w:r>
      <w:proofErr w:type="spellStart"/>
      <w:r w:rsidRPr="006A30B2">
        <w:rPr>
          <w:rFonts w:ascii="Book Antiqua" w:eastAsia="宋体" w:hAnsi="Book Antiqua" w:cs="宋体"/>
          <w:color w:val="000000"/>
          <w:lang w:eastAsia="zh-CN"/>
        </w:rPr>
        <w:t>Winckler</w:t>
      </w:r>
      <w:proofErr w:type="spellEnd"/>
      <w:r w:rsidRPr="006A30B2">
        <w:rPr>
          <w:rFonts w:ascii="Book Antiqua" w:eastAsia="宋体" w:hAnsi="Book Antiqua" w:cs="宋体"/>
          <w:color w:val="000000"/>
          <w:lang w:eastAsia="zh-CN"/>
        </w:rPr>
        <w:t xml:space="preserve"> K, </w:t>
      </w:r>
      <w:proofErr w:type="spellStart"/>
      <w:r w:rsidRPr="006A30B2">
        <w:rPr>
          <w:rFonts w:ascii="Book Antiqua" w:eastAsia="宋体" w:hAnsi="Book Antiqua" w:cs="宋体"/>
          <w:color w:val="000000"/>
          <w:lang w:eastAsia="zh-CN"/>
        </w:rPr>
        <w:t>Fölsch</w:t>
      </w:r>
      <w:proofErr w:type="spellEnd"/>
      <w:r w:rsidRPr="006A30B2">
        <w:rPr>
          <w:rFonts w:ascii="Book Antiqua" w:eastAsia="宋体" w:hAnsi="Book Antiqua" w:cs="宋体"/>
          <w:color w:val="000000"/>
          <w:lang w:eastAsia="zh-CN"/>
        </w:rPr>
        <w:t xml:space="preserve"> UR, </w:t>
      </w:r>
      <w:proofErr w:type="spellStart"/>
      <w:r w:rsidRPr="006A30B2">
        <w:rPr>
          <w:rFonts w:ascii="Book Antiqua" w:eastAsia="宋体" w:hAnsi="Book Antiqua" w:cs="宋体"/>
          <w:color w:val="000000"/>
          <w:lang w:eastAsia="zh-CN"/>
        </w:rPr>
        <w:t>Creutzfeldt</w:t>
      </w:r>
      <w:proofErr w:type="spellEnd"/>
      <w:r w:rsidRPr="006A30B2">
        <w:rPr>
          <w:rFonts w:ascii="Book Antiqua" w:eastAsia="宋体" w:hAnsi="Book Antiqua" w:cs="宋体"/>
          <w:color w:val="000000"/>
          <w:lang w:eastAsia="zh-CN"/>
        </w:rPr>
        <w:t xml:space="preserve"> W. Somatostatin therapy of acute experimental pancreatitis.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1977; </w:t>
      </w:r>
      <w:r w:rsidRPr="006A30B2">
        <w:rPr>
          <w:rFonts w:ascii="Book Antiqua" w:eastAsia="宋体" w:hAnsi="Book Antiqua" w:cs="宋体"/>
          <w:b/>
          <w:bCs/>
          <w:color w:val="000000"/>
          <w:lang w:eastAsia="zh-CN"/>
        </w:rPr>
        <w:t>18</w:t>
      </w:r>
      <w:r w:rsidRPr="006A30B2">
        <w:rPr>
          <w:rFonts w:ascii="Book Antiqua" w:eastAsia="宋体" w:hAnsi="Book Antiqua" w:cs="宋体"/>
          <w:color w:val="000000"/>
          <w:lang w:eastAsia="zh-CN"/>
        </w:rPr>
        <w:t>: 713-716 [PMID: 604191 DOI: 10.1136/gut.18.9.713]</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22 </w:t>
      </w:r>
      <w:r w:rsidRPr="006A30B2">
        <w:rPr>
          <w:rFonts w:ascii="Book Antiqua" w:eastAsia="宋体" w:hAnsi="Book Antiqua" w:cs="宋体"/>
          <w:b/>
          <w:bCs/>
          <w:color w:val="000000"/>
          <w:lang w:eastAsia="zh-CN"/>
        </w:rPr>
        <w:t>Baxter JN</w:t>
      </w:r>
      <w:r w:rsidRPr="006A30B2">
        <w:rPr>
          <w:rFonts w:ascii="Book Antiqua" w:eastAsia="宋体" w:hAnsi="Book Antiqua" w:cs="宋体"/>
          <w:color w:val="000000"/>
          <w:lang w:eastAsia="zh-CN"/>
        </w:rPr>
        <w:t xml:space="preserve">, Jenkins SA, Day DW, Shields R. Effects of a somatostatin analogue (SMS 201-995) on hepatic and splenic </w:t>
      </w:r>
      <w:proofErr w:type="spellStart"/>
      <w:r w:rsidRPr="006A30B2">
        <w:rPr>
          <w:rFonts w:ascii="Book Antiqua" w:eastAsia="宋体" w:hAnsi="Book Antiqua" w:cs="宋体"/>
          <w:color w:val="000000"/>
          <w:lang w:eastAsia="zh-CN"/>
        </w:rPr>
        <w:t>reticulo</w:t>
      </w:r>
      <w:proofErr w:type="spellEnd"/>
      <w:r w:rsidRPr="006A30B2">
        <w:rPr>
          <w:rFonts w:ascii="Book Antiqua" w:eastAsia="宋体" w:hAnsi="Book Antiqua" w:cs="宋体"/>
          <w:color w:val="000000"/>
          <w:lang w:eastAsia="zh-CN"/>
        </w:rPr>
        <w:t>-endothelial function in the rat.</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1985; </w:t>
      </w:r>
      <w:r w:rsidRPr="006A30B2">
        <w:rPr>
          <w:rFonts w:ascii="Book Antiqua" w:eastAsia="宋体" w:hAnsi="Book Antiqua" w:cs="宋体"/>
          <w:b/>
          <w:bCs/>
          <w:color w:val="000000"/>
          <w:lang w:eastAsia="zh-CN"/>
        </w:rPr>
        <w:t>72</w:t>
      </w:r>
      <w:r w:rsidRPr="006A30B2">
        <w:rPr>
          <w:rFonts w:ascii="Book Antiqua" w:eastAsia="宋体" w:hAnsi="Book Antiqua" w:cs="宋体"/>
          <w:color w:val="000000"/>
          <w:lang w:eastAsia="zh-CN"/>
        </w:rPr>
        <w:t>: 1005-1008 [PMID: 2867801 DOI: 10.1002/bjs.1800721224]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23 </w:t>
      </w:r>
      <w:proofErr w:type="spellStart"/>
      <w:r w:rsidRPr="006A30B2">
        <w:rPr>
          <w:rFonts w:ascii="Book Antiqua" w:eastAsia="宋体" w:hAnsi="Book Antiqua" w:cs="宋体"/>
          <w:b/>
          <w:bCs/>
          <w:color w:val="000000"/>
          <w:lang w:eastAsia="zh-CN"/>
        </w:rPr>
        <w:t>Niederau</w:t>
      </w:r>
      <w:proofErr w:type="spellEnd"/>
      <w:r w:rsidRPr="006A30B2">
        <w:rPr>
          <w:rFonts w:ascii="Book Antiqua" w:eastAsia="宋体" w:hAnsi="Book Antiqua" w:cs="宋体"/>
          <w:b/>
          <w:bCs/>
          <w:color w:val="000000"/>
          <w:lang w:eastAsia="zh-CN"/>
        </w:rPr>
        <w:t xml:space="preserve"> C</w:t>
      </w:r>
      <w:r w:rsidRPr="006A30B2">
        <w:rPr>
          <w:rFonts w:ascii="Book Antiqua" w:eastAsia="宋体" w:hAnsi="Book Antiqua" w:cs="宋体"/>
          <w:color w:val="000000"/>
          <w:lang w:eastAsia="zh-CN"/>
        </w:rPr>
        <w:t xml:space="preserve">, Ferrell LD, </w:t>
      </w:r>
      <w:proofErr w:type="spellStart"/>
      <w:r w:rsidRPr="006A30B2">
        <w:rPr>
          <w:rFonts w:ascii="Book Antiqua" w:eastAsia="宋体" w:hAnsi="Book Antiqua" w:cs="宋体"/>
          <w:color w:val="000000"/>
          <w:lang w:eastAsia="zh-CN"/>
        </w:rPr>
        <w:t>Grendell</w:t>
      </w:r>
      <w:proofErr w:type="spellEnd"/>
      <w:r w:rsidRPr="006A30B2">
        <w:rPr>
          <w:rFonts w:ascii="Book Antiqua" w:eastAsia="宋体" w:hAnsi="Book Antiqua" w:cs="宋体"/>
          <w:color w:val="000000"/>
          <w:lang w:eastAsia="zh-CN"/>
        </w:rPr>
        <w:t xml:space="preserve"> JH. </w:t>
      </w:r>
      <w:proofErr w:type="spellStart"/>
      <w:r w:rsidRPr="006A30B2">
        <w:rPr>
          <w:rFonts w:ascii="Book Antiqua" w:eastAsia="宋体" w:hAnsi="Book Antiqua" w:cs="宋体"/>
          <w:color w:val="000000"/>
          <w:lang w:eastAsia="zh-CN"/>
        </w:rPr>
        <w:t>Caerulein</w:t>
      </w:r>
      <w:proofErr w:type="spellEnd"/>
      <w:r w:rsidRPr="006A30B2">
        <w:rPr>
          <w:rFonts w:ascii="Book Antiqua" w:eastAsia="宋体" w:hAnsi="Book Antiqua" w:cs="宋体"/>
          <w:color w:val="000000"/>
          <w:lang w:eastAsia="zh-CN"/>
        </w:rPr>
        <w:t xml:space="preserve">-induced acute necrotizing pancreatitis in mice: protective effects of </w:t>
      </w:r>
      <w:proofErr w:type="spellStart"/>
      <w:r w:rsidRPr="006A30B2">
        <w:rPr>
          <w:rFonts w:ascii="Book Antiqua" w:eastAsia="宋体" w:hAnsi="Book Antiqua" w:cs="宋体"/>
          <w:color w:val="000000"/>
          <w:lang w:eastAsia="zh-CN"/>
        </w:rPr>
        <w:t>proglumide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benzotript</w:t>
      </w:r>
      <w:proofErr w:type="spellEnd"/>
      <w:r w:rsidRPr="006A30B2">
        <w:rPr>
          <w:rFonts w:ascii="Book Antiqua" w:eastAsia="宋体" w:hAnsi="Book Antiqua" w:cs="宋体"/>
          <w:color w:val="000000"/>
          <w:lang w:eastAsia="zh-CN"/>
        </w:rPr>
        <w:t>, and secretin.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1985; </w:t>
      </w:r>
      <w:r w:rsidRPr="006A30B2">
        <w:rPr>
          <w:rFonts w:ascii="Book Antiqua" w:eastAsia="宋体" w:hAnsi="Book Antiqua" w:cs="宋体"/>
          <w:b/>
          <w:bCs/>
          <w:color w:val="000000"/>
          <w:lang w:eastAsia="zh-CN"/>
        </w:rPr>
        <w:t>88</w:t>
      </w:r>
      <w:r w:rsidRPr="006A30B2">
        <w:rPr>
          <w:rFonts w:ascii="Book Antiqua" w:eastAsia="宋体" w:hAnsi="Book Antiqua" w:cs="宋体"/>
          <w:color w:val="000000"/>
          <w:lang w:eastAsia="zh-CN"/>
        </w:rPr>
        <w:t>: 1192-1204 [PMID: 2984080]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24 </w:t>
      </w:r>
      <w:proofErr w:type="spellStart"/>
      <w:r w:rsidRPr="006A30B2">
        <w:rPr>
          <w:rFonts w:ascii="Book Antiqua" w:eastAsia="宋体" w:hAnsi="Book Antiqua" w:cs="宋体"/>
          <w:b/>
          <w:bCs/>
          <w:color w:val="000000"/>
          <w:lang w:eastAsia="zh-CN"/>
        </w:rPr>
        <w:t>Ribacoff</w:t>
      </w:r>
      <w:proofErr w:type="spellEnd"/>
      <w:r w:rsidRPr="006A30B2">
        <w:rPr>
          <w:rFonts w:ascii="Book Antiqua" w:eastAsia="宋体" w:hAnsi="Book Antiqua" w:cs="宋体"/>
          <w:b/>
          <w:bCs/>
          <w:color w:val="000000"/>
          <w:lang w:eastAsia="zh-CN"/>
        </w:rPr>
        <w:t xml:space="preserve"> S</w:t>
      </w:r>
      <w:r w:rsidRPr="006A30B2">
        <w:rPr>
          <w:rFonts w:ascii="Book Antiqua" w:eastAsia="宋体" w:hAnsi="Book Antiqua" w:cs="宋体"/>
          <w:color w:val="000000"/>
          <w:lang w:eastAsia="zh-CN"/>
        </w:rPr>
        <w:t xml:space="preserve">, Hurwitz A, </w:t>
      </w:r>
      <w:proofErr w:type="spellStart"/>
      <w:r w:rsidRPr="006A30B2">
        <w:rPr>
          <w:rFonts w:ascii="Book Antiqua" w:eastAsia="宋体" w:hAnsi="Book Antiqua" w:cs="宋体"/>
          <w:color w:val="000000"/>
          <w:lang w:eastAsia="zh-CN"/>
        </w:rPr>
        <w:t>Khafif</w:t>
      </w:r>
      <w:proofErr w:type="spellEnd"/>
      <w:r w:rsidRPr="006A30B2">
        <w:rPr>
          <w:rFonts w:ascii="Book Antiqua" w:eastAsia="宋体" w:hAnsi="Book Antiqua" w:cs="宋体"/>
          <w:color w:val="000000"/>
          <w:lang w:eastAsia="zh-CN"/>
        </w:rPr>
        <w:t xml:space="preserve"> R, </w:t>
      </w:r>
      <w:proofErr w:type="spellStart"/>
      <w:r w:rsidRPr="006A30B2">
        <w:rPr>
          <w:rFonts w:ascii="Book Antiqua" w:eastAsia="宋体" w:hAnsi="Book Antiqua" w:cs="宋体"/>
          <w:color w:val="000000"/>
          <w:lang w:eastAsia="zh-CN"/>
        </w:rPr>
        <w:t>Siegman</w:t>
      </w:r>
      <w:proofErr w:type="spellEnd"/>
      <w:r w:rsidRPr="006A30B2">
        <w:rPr>
          <w:rFonts w:ascii="Book Antiqua" w:eastAsia="宋体" w:hAnsi="Book Antiqua" w:cs="宋体"/>
          <w:color w:val="000000"/>
          <w:lang w:eastAsia="zh-CN"/>
        </w:rPr>
        <w:t xml:space="preserve"> F. Study of the effect of trypsin inhibitor in acute hemorrhagic pancreatitis in dogs.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i/>
          <w:iCs/>
          <w:color w:val="000000"/>
          <w:lang w:eastAsia="zh-CN"/>
        </w:rPr>
        <w:t xml:space="preserve"> Forum</w:t>
      </w:r>
      <w:r w:rsidRPr="006A30B2">
        <w:rPr>
          <w:rFonts w:ascii="Book Antiqua" w:eastAsia="宋体" w:hAnsi="Book Antiqua" w:cs="宋体"/>
          <w:color w:val="000000"/>
          <w:lang w:eastAsia="zh-CN"/>
        </w:rPr>
        <w:t> 1961; </w:t>
      </w:r>
      <w:r w:rsidRPr="006A30B2">
        <w:rPr>
          <w:rFonts w:ascii="Book Antiqua" w:eastAsia="宋体" w:hAnsi="Book Antiqua" w:cs="宋体"/>
          <w:b/>
          <w:bCs/>
          <w:color w:val="000000"/>
          <w:lang w:eastAsia="zh-CN"/>
        </w:rPr>
        <w:t>12</w:t>
      </w:r>
      <w:r w:rsidRPr="006A30B2">
        <w:rPr>
          <w:rFonts w:ascii="Book Antiqua" w:eastAsia="宋体" w:hAnsi="Book Antiqua" w:cs="宋体"/>
          <w:color w:val="000000"/>
          <w:lang w:eastAsia="zh-CN"/>
        </w:rPr>
        <w:t>: 370-372 [PMID: 14491820]</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25 </w:t>
      </w:r>
      <w:proofErr w:type="spellStart"/>
      <w:r w:rsidRPr="006A30B2">
        <w:rPr>
          <w:rFonts w:ascii="Book Antiqua" w:eastAsia="宋体" w:hAnsi="Book Antiqua" w:cs="宋体"/>
          <w:b/>
          <w:bCs/>
          <w:color w:val="000000"/>
          <w:lang w:eastAsia="zh-CN"/>
        </w:rPr>
        <w:t>Nemir</w:t>
      </w:r>
      <w:proofErr w:type="spellEnd"/>
      <w:r w:rsidRPr="006A30B2">
        <w:rPr>
          <w:rFonts w:ascii="Book Antiqua" w:eastAsia="宋体" w:hAnsi="Book Antiqua" w:cs="宋体"/>
          <w:b/>
          <w:bCs/>
          <w:color w:val="000000"/>
          <w:lang w:eastAsia="zh-CN"/>
        </w:rPr>
        <w:t xml:space="preserve"> P</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Hoferichter</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Drabkin</w:t>
      </w:r>
      <w:proofErr w:type="spellEnd"/>
      <w:r w:rsidRPr="006A30B2">
        <w:rPr>
          <w:rFonts w:ascii="Book Antiqua" w:eastAsia="宋体" w:hAnsi="Book Antiqua" w:cs="宋体"/>
          <w:color w:val="000000"/>
          <w:lang w:eastAsia="zh-CN"/>
        </w:rPr>
        <w:t xml:space="preserve"> DL.</w:t>
      </w:r>
      <w:proofErr w:type="gramEnd"/>
      <w:r w:rsidRPr="006A30B2">
        <w:rPr>
          <w:rFonts w:ascii="Book Antiqua" w:eastAsia="宋体" w:hAnsi="Book Antiqua" w:cs="宋体"/>
          <w:color w:val="000000"/>
          <w:lang w:eastAsia="zh-CN"/>
        </w:rPr>
        <w:t xml:space="preserve"> The protective effect of proteinase inhibitor in acute necrotizing pancreatitis: An experimental study. </w:t>
      </w:r>
      <w:r w:rsidRPr="006A30B2">
        <w:rPr>
          <w:rFonts w:ascii="Book Antiqua" w:eastAsia="宋体" w:hAnsi="Book Antiqua" w:cs="宋体"/>
          <w:i/>
          <w:iCs/>
          <w:color w:val="000000"/>
          <w:lang w:eastAsia="zh-CN"/>
        </w:rPr>
        <w:t xml:space="preserve">Ann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1963; </w:t>
      </w:r>
      <w:r w:rsidRPr="006A30B2">
        <w:rPr>
          <w:rFonts w:ascii="Book Antiqua" w:eastAsia="宋体" w:hAnsi="Book Antiqua" w:cs="宋体"/>
          <w:b/>
          <w:bCs/>
          <w:color w:val="000000"/>
          <w:lang w:eastAsia="zh-CN"/>
        </w:rPr>
        <w:t>158</w:t>
      </w:r>
      <w:r w:rsidRPr="006A30B2">
        <w:rPr>
          <w:rFonts w:ascii="Book Antiqua" w:eastAsia="宋体" w:hAnsi="Book Antiqua" w:cs="宋体"/>
          <w:color w:val="000000"/>
          <w:lang w:eastAsia="zh-CN"/>
        </w:rPr>
        <w:t>: 655-665 [PMID: 14067510 DOI: 10.1097/00000658-196310000-00012]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26 </w:t>
      </w:r>
      <w:proofErr w:type="spellStart"/>
      <w:r w:rsidRPr="006A30B2">
        <w:rPr>
          <w:rFonts w:ascii="Book Antiqua" w:eastAsia="宋体" w:hAnsi="Book Antiqua" w:cs="宋体"/>
          <w:b/>
          <w:bCs/>
          <w:color w:val="000000"/>
          <w:lang w:eastAsia="zh-CN"/>
        </w:rPr>
        <w:t>Orda</w:t>
      </w:r>
      <w:proofErr w:type="spellEnd"/>
      <w:r w:rsidRPr="006A30B2">
        <w:rPr>
          <w:rFonts w:ascii="Book Antiqua" w:eastAsia="宋体" w:hAnsi="Book Antiqua" w:cs="宋体"/>
          <w:b/>
          <w:bCs/>
          <w:color w:val="000000"/>
          <w:lang w:eastAsia="zh-CN"/>
        </w:rPr>
        <w:t xml:space="preserve"> R</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Wiznitzer</w:t>
      </w:r>
      <w:proofErr w:type="spellEnd"/>
      <w:r w:rsidRPr="006A30B2">
        <w:rPr>
          <w:rFonts w:ascii="Book Antiqua" w:eastAsia="宋体" w:hAnsi="Book Antiqua" w:cs="宋体"/>
          <w:color w:val="000000"/>
          <w:lang w:eastAsia="zh-CN"/>
        </w:rPr>
        <w:t xml:space="preserve"> T, </w:t>
      </w:r>
      <w:proofErr w:type="spellStart"/>
      <w:r w:rsidRPr="006A30B2">
        <w:rPr>
          <w:rFonts w:ascii="Book Antiqua" w:eastAsia="宋体" w:hAnsi="Book Antiqua" w:cs="宋体"/>
          <w:color w:val="000000"/>
          <w:lang w:eastAsia="zh-CN"/>
        </w:rPr>
        <w:t>Bawnik</w:t>
      </w:r>
      <w:proofErr w:type="spellEnd"/>
      <w:r w:rsidRPr="006A30B2">
        <w:rPr>
          <w:rFonts w:ascii="Book Antiqua" w:eastAsia="宋体" w:hAnsi="Book Antiqua" w:cs="宋体"/>
          <w:color w:val="000000"/>
          <w:lang w:eastAsia="zh-CN"/>
        </w:rPr>
        <w:t xml:space="preserve"> JB, </w:t>
      </w:r>
      <w:proofErr w:type="spellStart"/>
      <w:r w:rsidRPr="006A30B2">
        <w:rPr>
          <w:rFonts w:ascii="Book Antiqua" w:eastAsia="宋体" w:hAnsi="Book Antiqua" w:cs="宋体"/>
          <w:color w:val="000000"/>
          <w:lang w:eastAsia="zh-CN"/>
        </w:rPr>
        <w:t>Bubis</w:t>
      </w:r>
      <w:proofErr w:type="spellEnd"/>
      <w:r w:rsidRPr="006A30B2">
        <w:rPr>
          <w:rFonts w:ascii="Book Antiqua" w:eastAsia="宋体" w:hAnsi="Book Antiqua" w:cs="宋体"/>
          <w:color w:val="000000"/>
          <w:lang w:eastAsia="zh-CN"/>
        </w:rPr>
        <w:t xml:space="preserve"> JJ. Effect of chlorophyll-</w:t>
      </w:r>
      <w:proofErr w:type="gramStart"/>
      <w:r w:rsidRPr="006A30B2">
        <w:rPr>
          <w:rFonts w:ascii="Book Antiqua" w:eastAsia="宋体" w:hAnsi="Book Antiqua" w:cs="宋体"/>
          <w:color w:val="000000"/>
          <w:lang w:eastAsia="zh-CN"/>
        </w:rPr>
        <w:t>a</w:t>
      </w:r>
      <w:proofErr w:type="gramEnd"/>
      <w:r w:rsidRPr="006A30B2">
        <w:rPr>
          <w:rFonts w:ascii="Book Antiqua" w:eastAsia="宋体" w:hAnsi="Book Antiqua" w:cs="宋体"/>
          <w:color w:val="000000"/>
          <w:lang w:eastAsia="zh-CN"/>
        </w:rPr>
        <w:t xml:space="preserve"> in experimental acute pancreatitis. </w:t>
      </w:r>
      <w:proofErr w:type="spellStart"/>
      <w:r w:rsidRPr="006A30B2">
        <w:rPr>
          <w:rFonts w:ascii="Book Antiqua" w:eastAsia="宋体" w:hAnsi="Book Antiqua" w:cs="宋体"/>
          <w:i/>
          <w:iCs/>
          <w:color w:val="000000"/>
          <w:lang w:eastAsia="zh-CN"/>
        </w:rPr>
        <w:t>Isr</w:t>
      </w:r>
      <w:proofErr w:type="spellEnd"/>
      <w:r w:rsidRPr="006A30B2">
        <w:rPr>
          <w:rFonts w:ascii="Book Antiqua" w:eastAsia="宋体" w:hAnsi="Book Antiqua" w:cs="宋体"/>
          <w:i/>
          <w:iCs/>
          <w:color w:val="000000"/>
          <w:lang w:eastAsia="zh-CN"/>
        </w:rPr>
        <w:t xml:space="preserve"> J Med </w:t>
      </w:r>
      <w:proofErr w:type="spellStart"/>
      <w:r w:rsidRPr="006A30B2">
        <w:rPr>
          <w:rFonts w:ascii="Book Antiqua" w:eastAsia="宋体" w:hAnsi="Book Antiqua" w:cs="宋体"/>
          <w:i/>
          <w:iCs/>
          <w:color w:val="000000"/>
          <w:lang w:eastAsia="zh-CN"/>
        </w:rPr>
        <w:t>Sci</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10</w:t>
      </w:r>
      <w:r w:rsidRPr="006A30B2">
        <w:rPr>
          <w:rFonts w:ascii="Book Antiqua" w:eastAsia="宋体" w:hAnsi="Book Antiqua" w:cs="宋体"/>
          <w:color w:val="000000"/>
          <w:lang w:eastAsia="zh-CN"/>
        </w:rPr>
        <w:t>: 630-636 [PMID: 4851614]</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27 </w:t>
      </w:r>
      <w:proofErr w:type="spellStart"/>
      <w:r w:rsidRPr="006A30B2">
        <w:rPr>
          <w:rFonts w:ascii="Book Antiqua" w:eastAsia="宋体" w:hAnsi="Book Antiqua" w:cs="宋体"/>
          <w:b/>
          <w:bCs/>
          <w:color w:val="000000"/>
          <w:lang w:eastAsia="zh-CN"/>
        </w:rPr>
        <w:t>Manabe</w:t>
      </w:r>
      <w:proofErr w:type="spellEnd"/>
      <w:r w:rsidRPr="006A30B2">
        <w:rPr>
          <w:rFonts w:ascii="Book Antiqua" w:eastAsia="宋体" w:hAnsi="Book Antiqua" w:cs="宋体"/>
          <w:b/>
          <w:bCs/>
          <w:color w:val="000000"/>
          <w:lang w:eastAsia="zh-CN"/>
        </w:rPr>
        <w:t xml:space="preserve"> T</w:t>
      </w:r>
      <w:r w:rsidRPr="006A30B2">
        <w:rPr>
          <w:rFonts w:ascii="Book Antiqua" w:eastAsia="宋体" w:hAnsi="Book Antiqua" w:cs="宋体"/>
          <w:color w:val="000000"/>
          <w:lang w:eastAsia="zh-CN"/>
        </w:rPr>
        <w:t>, Steer ML. Protease inhibitors and experimental acute hemorrhagic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Ann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1979; </w:t>
      </w:r>
      <w:r w:rsidRPr="006A30B2">
        <w:rPr>
          <w:rFonts w:ascii="Book Antiqua" w:eastAsia="宋体" w:hAnsi="Book Antiqua" w:cs="宋体"/>
          <w:b/>
          <w:bCs/>
          <w:color w:val="000000"/>
          <w:lang w:eastAsia="zh-CN"/>
        </w:rPr>
        <w:t>190</w:t>
      </w:r>
      <w:r w:rsidRPr="006A30B2">
        <w:rPr>
          <w:rFonts w:ascii="Book Antiqua" w:eastAsia="宋体" w:hAnsi="Book Antiqua" w:cs="宋体"/>
          <w:color w:val="000000"/>
          <w:lang w:eastAsia="zh-CN"/>
        </w:rPr>
        <w:t>: 13-17 [PMID: 313758 DOI: 10.1097/00000658-197907000-00003]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28 </w:t>
      </w:r>
      <w:proofErr w:type="spellStart"/>
      <w:r w:rsidRPr="006A30B2">
        <w:rPr>
          <w:rFonts w:ascii="Book Antiqua" w:eastAsia="宋体" w:hAnsi="Book Antiqua" w:cs="宋体"/>
          <w:b/>
          <w:bCs/>
          <w:color w:val="000000"/>
          <w:lang w:eastAsia="zh-CN"/>
        </w:rPr>
        <w:t>Kiviniemi</w:t>
      </w:r>
      <w:proofErr w:type="spellEnd"/>
      <w:r w:rsidRPr="006A30B2">
        <w:rPr>
          <w:rFonts w:ascii="Book Antiqua" w:eastAsia="宋体" w:hAnsi="Book Antiqua" w:cs="宋体"/>
          <w:b/>
          <w:bCs/>
          <w:color w:val="000000"/>
          <w:lang w:eastAsia="zh-CN"/>
        </w:rPr>
        <w:t xml:space="preserve"> H</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Rämo</w:t>
      </w:r>
      <w:proofErr w:type="spellEnd"/>
      <w:r w:rsidRPr="006A30B2">
        <w:rPr>
          <w:rFonts w:ascii="Book Antiqua" w:eastAsia="宋体" w:hAnsi="Book Antiqua" w:cs="宋体"/>
          <w:color w:val="000000"/>
          <w:lang w:eastAsia="zh-CN"/>
        </w:rPr>
        <w:t xml:space="preserve"> OJ. </w:t>
      </w:r>
      <w:proofErr w:type="gramStart"/>
      <w:r w:rsidRPr="006A30B2">
        <w:rPr>
          <w:rFonts w:ascii="Book Antiqua" w:eastAsia="宋体" w:hAnsi="Book Antiqua" w:cs="宋体"/>
          <w:color w:val="000000"/>
          <w:lang w:eastAsia="zh-CN"/>
        </w:rPr>
        <w:t xml:space="preserve">The </w:t>
      </w:r>
      <w:proofErr w:type="spellStart"/>
      <w:r w:rsidRPr="006A30B2">
        <w:rPr>
          <w:rFonts w:ascii="Book Antiqua" w:eastAsia="宋体" w:hAnsi="Book Antiqua" w:cs="宋体"/>
          <w:color w:val="000000"/>
          <w:lang w:eastAsia="zh-CN"/>
        </w:rPr>
        <w:t>behaviour</w:t>
      </w:r>
      <w:proofErr w:type="spellEnd"/>
      <w:r w:rsidRPr="006A30B2">
        <w:rPr>
          <w:rFonts w:ascii="Book Antiqua" w:eastAsia="宋体" w:hAnsi="Book Antiqua" w:cs="宋体"/>
          <w:color w:val="000000"/>
          <w:lang w:eastAsia="zh-CN"/>
        </w:rPr>
        <w:t xml:space="preserve"> of </w:t>
      </w:r>
      <w:proofErr w:type="spellStart"/>
      <w:r w:rsidRPr="006A30B2">
        <w:rPr>
          <w:rFonts w:ascii="Book Antiqua" w:eastAsia="宋体" w:hAnsi="Book Antiqua" w:cs="宋体"/>
          <w:color w:val="000000"/>
          <w:lang w:eastAsia="zh-CN"/>
        </w:rPr>
        <w:t>prostanoids</w:t>
      </w:r>
      <w:proofErr w:type="spellEnd"/>
      <w:r w:rsidRPr="006A30B2">
        <w:rPr>
          <w:rFonts w:ascii="Book Antiqua" w:eastAsia="宋体" w:hAnsi="Book Antiqua" w:cs="宋体"/>
          <w:color w:val="000000"/>
          <w:lang w:eastAsia="zh-CN"/>
        </w:rPr>
        <w:t xml:space="preserve"> during the course of acute experimental pancreatitis in rats.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Res </w:t>
      </w:r>
      <w:proofErr w:type="spellStart"/>
      <w:r w:rsidRPr="006A30B2">
        <w:rPr>
          <w:rFonts w:ascii="Book Antiqua" w:eastAsia="宋体" w:hAnsi="Book Antiqua" w:cs="宋体"/>
          <w:i/>
          <w:iCs/>
          <w:color w:val="000000"/>
          <w:lang w:eastAsia="zh-CN"/>
        </w:rPr>
        <w:t>Exp</w:t>
      </w:r>
      <w:proofErr w:type="spellEnd"/>
      <w:r w:rsidRPr="006A30B2">
        <w:rPr>
          <w:rFonts w:ascii="Book Antiqua" w:eastAsia="宋体" w:hAnsi="Book Antiqua" w:cs="宋体"/>
          <w:i/>
          <w:iCs/>
          <w:color w:val="000000"/>
          <w:lang w:eastAsia="zh-CN"/>
        </w:rPr>
        <w:t xml:space="preserve"> Med (</w:t>
      </w:r>
      <w:proofErr w:type="spellStart"/>
      <w:r w:rsidRPr="006A30B2">
        <w:rPr>
          <w:rFonts w:ascii="Book Antiqua" w:eastAsia="宋体" w:hAnsi="Book Antiqua" w:cs="宋体"/>
          <w:i/>
          <w:iCs/>
          <w:color w:val="000000"/>
          <w:lang w:eastAsia="zh-CN"/>
        </w:rPr>
        <w:t>Berl</w:t>
      </w:r>
      <w:proofErr w:type="spellEnd"/>
      <w:r w:rsidRPr="006A30B2">
        <w:rPr>
          <w:rFonts w:ascii="Book Antiqua" w:eastAsia="宋体" w:hAnsi="Book Antiqua" w:cs="宋体"/>
          <w:i/>
          <w:iCs/>
          <w:color w:val="000000"/>
          <w:lang w:eastAsia="zh-CN"/>
        </w:rPr>
        <w:t>)</w:t>
      </w:r>
      <w:r w:rsidRPr="006A30B2">
        <w:rPr>
          <w:rFonts w:ascii="Book Antiqua" w:eastAsia="宋体" w:hAnsi="Book Antiqua" w:cs="宋体"/>
          <w:color w:val="000000"/>
          <w:lang w:eastAsia="zh-CN"/>
        </w:rPr>
        <w:t> 1986; </w:t>
      </w:r>
      <w:r w:rsidRPr="006A30B2">
        <w:rPr>
          <w:rFonts w:ascii="Book Antiqua" w:eastAsia="宋体" w:hAnsi="Book Antiqua" w:cs="宋体"/>
          <w:b/>
          <w:bCs/>
          <w:color w:val="000000"/>
          <w:lang w:eastAsia="zh-CN"/>
        </w:rPr>
        <w:t>186</w:t>
      </w:r>
      <w:r w:rsidRPr="006A30B2">
        <w:rPr>
          <w:rFonts w:ascii="Book Antiqua" w:eastAsia="宋体" w:hAnsi="Book Antiqua" w:cs="宋体"/>
          <w:color w:val="000000"/>
          <w:lang w:eastAsia="zh-CN"/>
        </w:rPr>
        <w:t>: 449-453 [PMID: 3823620 DOI: 10.1007/BF01852198]</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29 </w:t>
      </w:r>
      <w:r w:rsidRPr="006A30B2">
        <w:rPr>
          <w:rFonts w:ascii="Book Antiqua" w:eastAsia="宋体" w:hAnsi="Book Antiqua" w:cs="宋体"/>
          <w:b/>
          <w:bCs/>
          <w:color w:val="000000"/>
          <w:lang w:eastAsia="zh-CN"/>
        </w:rPr>
        <w:t>Zhou W</w:t>
      </w:r>
      <w:r w:rsidRPr="006A30B2">
        <w:rPr>
          <w:rFonts w:ascii="Book Antiqua" w:eastAsia="宋体" w:hAnsi="Book Antiqua" w:cs="宋体"/>
          <w:color w:val="000000"/>
          <w:lang w:eastAsia="zh-CN"/>
        </w:rPr>
        <w:t>, Levine BA, Olson MS. Lipid mediator production in acute and chronic pancreatitis in the rat.</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i/>
          <w:iCs/>
          <w:color w:val="000000"/>
          <w:lang w:eastAsia="zh-CN"/>
        </w:rPr>
        <w:t xml:space="preserve"> Res</w:t>
      </w:r>
      <w:r w:rsidRPr="006A30B2">
        <w:rPr>
          <w:rFonts w:ascii="Book Antiqua" w:eastAsia="宋体" w:hAnsi="Book Antiqua" w:cs="宋体"/>
          <w:color w:val="000000"/>
          <w:lang w:eastAsia="zh-CN"/>
        </w:rPr>
        <w:t> 1994; </w:t>
      </w:r>
      <w:r w:rsidRPr="006A30B2">
        <w:rPr>
          <w:rFonts w:ascii="Book Antiqua" w:eastAsia="宋体" w:hAnsi="Book Antiqua" w:cs="宋体"/>
          <w:b/>
          <w:bCs/>
          <w:color w:val="000000"/>
          <w:lang w:eastAsia="zh-CN"/>
        </w:rPr>
        <w:t>56</w:t>
      </w:r>
      <w:r w:rsidRPr="006A30B2">
        <w:rPr>
          <w:rFonts w:ascii="Book Antiqua" w:eastAsia="宋体" w:hAnsi="Book Antiqua" w:cs="宋体"/>
          <w:color w:val="000000"/>
          <w:lang w:eastAsia="zh-CN"/>
        </w:rPr>
        <w:t>: 37-44 [PMID: 8277767 DOI: 10.1006/jsre.1994.1007]</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30 </w:t>
      </w:r>
      <w:proofErr w:type="spellStart"/>
      <w:r w:rsidRPr="006A30B2">
        <w:rPr>
          <w:rFonts w:ascii="Book Antiqua" w:eastAsia="宋体" w:hAnsi="Book Antiqua" w:cs="宋体"/>
          <w:b/>
          <w:bCs/>
          <w:color w:val="000000"/>
          <w:lang w:eastAsia="zh-CN"/>
        </w:rPr>
        <w:t>Manabe</w:t>
      </w:r>
      <w:proofErr w:type="spellEnd"/>
      <w:r w:rsidRPr="006A30B2">
        <w:rPr>
          <w:rFonts w:ascii="Book Antiqua" w:eastAsia="宋体" w:hAnsi="Book Antiqua" w:cs="宋体"/>
          <w:b/>
          <w:bCs/>
          <w:color w:val="000000"/>
          <w:lang w:eastAsia="zh-CN"/>
        </w:rPr>
        <w:t xml:space="preserve"> T</w:t>
      </w:r>
      <w:r w:rsidRPr="006A30B2">
        <w:rPr>
          <w:rFonts w:ascii="Book Antiqua" w:eastAsia="宋体" w:hAnsi="Book Antiqua" w:cs="宋体"/>
          <w:color w:val="000000"/>
          <w:lang w:eastAsia="zh-CN"/>
        </w:rPr>
        <w:t>, Steer ML. Protective effects of PGE2 on diet-induced acute pancreatitis in mice.</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1980; </w:t>
      </w:r>
      <w:r w:rsidRPr="006A30B2">
        <w:rPr>
          <w:rFonts w:ascii="Book Antiqua" w:eastAsia="宋体" w:hAnsi="Book Antiqua" w:cs="宋体"/>
          <w:b/>
          <w:bCs/>
          <w:color w:val="000000"/>
          <w:lang w:eastAsia="zh-CN"/>
        </w:rPr>
        <w:t>78</w:t>
      </w:r>
      <w:r w:rsidRPr="006A30B2">
        <w:rPr>
          <w:rFonts w:ascii="Book Antiqua" w:eastAsia="宋体" w:hAnsi="Book Antiqua" w:cs="宋体"/>
          <w:color w:val="000000"/>
          <w:lang w:eastAsia="zh-CN"/>
        </w:rPr>
        <w:t>: 777-781 [PMID: 6153372]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31 </w:t>
      </w:r>
      <w:r w:rsidRPr="006A30B2">
        <w:rPr>
          <w:rFonts w:ascii="Book Antiqua" w:eastAsia="宋体" w:hAnsi="Book Antiqua" w:cs="宋体"/>
          <w:b/>
          <w:bCs/>
          <w:color w:val="000000"/>
          <w:lang w:eastAsia="zh-CN"/>
        </w:rPr>
        <w:t>Yamanaka K</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Saluja</w:t>
      </w:r>
      <w:proofErr w:type="spellEnd"/>
      <w:r w:rsidRPr="006A30B2">
        <w:rPr>
          <w:rFonts w:ascii="Book Antiqua" w:eastAsia="宋体" w:hAnsi="Book Antiqua" w:cs="宋体"/>
          <w:color w:val="000000"/>
          <w:lang w:eastAsia="zh-CN"/>
        </w:rPr>
        <w:t xml:space="preserve"> AK, Brown GE, Yamaguchi Y, </w:t>
      </w:r>
      <w:proofErr w:type="spellStart"/>
      <w:r w:rsidRPr="006A30B2">
        <w:rPr>
          <w:rFonts w:ascii="Book Antiqua" w:eastAsia="宋体" w:hAnsi="Book Antiqua" w:cs="宋体"/>
          <w:color w:val="000000"/>
          <w:lang w:eastAsia="zh-CN"/>
        </w:rPr>
        <w:t>Hofbauer</w:t>
      </w:r>
      <w:proofErr w:type="spellEnd"/>
      <w:r w:rsidRPr="006A30B2">
        <w:rPr>
          <w:rFonts w:ascii="Book Antiqua" w:eastAsia="宋体" w:hAnsi="Book Antiqua" w:cs="宋体"/>
          <w:color w:val="000000"/>
          <w:lang w:eastAsia="zh-CN"/>
        </w:rPr>
        <w:t xml:space="preserve"> B, Steer ML. Protective effects of prostaglandin E1 on acute lung injury of </w:t>
      </w:r>
      <w:proofErr w:type="spellStart"/>
      <w:r w:rsidRPr="006A30B2">
        <w:rPr>
          <w:rFonts w:ascii="Book Antiqua" w:eastAsia="宋体" w:hAnsi="Book Antiqua" w:cs="宋体"/>
          <w:color w:val="000000"/>
          <w:lang w:eastAsia="zh-CN"/>
        </w:rPr>
        <w:t>caerulein</w:t>
      </w:r>
      <w:proofErr w:type="spellEnd"/>
      <w:r w:rsidRPr="006A30B2">
        <w:rPr>
          <w:rFonts w:ascii="Book Antiqua" w:eastAsia="宋体" w:hAnsi="Book Antiqua" w:cs="宋体"/>
          <w:color w:val="000000"/>
          <w:lang w:eastAsia="zh-CN"/>
        </w:rPr>
        <w:t>-induced acute pancreatitis in rats.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Physiol</w:t>
      </w:r>
      <w:proofErr w:type="spellEnd"/>
      <w:r w:rsidRPr="006A30B2">
        <w:rPr>
          <w:rFonts w:ascii="Book Antiqua" w:eastAsia="宋体" w:hAnsi="Book Antiqua" w:cs="宋体"/>
          <w:color w:val="000000"/>
          <w:lang w:eastAsia="zh-CN"/>
        </w:rPr>
        <w:t> 1997; </w:t>
      </w:r>
      <w:r w:rsidRPr="006A30B2">
        <w:rPr>
          <w:rFonts w:ascii="Book Antiqua" w:eastAsia="宋体" w:hAnsi="Book Antiqua" w:cs="宋体"/>
          <w:b/>
          <w:bCs/>
          <w:color w:val="000000"/>
          <w:lang w:eastAsia="zh-CN"/>
        </w:rPr>
        <w:t>272</w:t>
      </w:r>
      <w:r w:rsidRPr="006A30B2">
        <w:rPr>
          <w:rFonts w:ascii="Book Antiqua" w:eastAsia="宋体" w:hAnsi="Book Antiqua" w:cs="宋体"/>
          <w:color w:val="000000"/>
          <w:lang w:eastAsia="zh-CN"/>
        </w:rPr>
        <w:t>: G23-G30 [PMID: 9038872]</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32 </w:t>
      </w:r>
      <w:proofErr w:type="spellStart"/>
      <w:r w:rsidRPr="006A30B2">
        <w:rPr>
          <w:rFonts w:ascii="Book Antiqua" w:eastAsia="宋体" w:hAnsi="Book Antiqua" w:cs="宋体"/>
          <w:b/>
          <w:bCs/>
          <w:color w:val="000000"/>
          <w:lang w:eastAsia="zh-CN"/>
        </w:rPr>
        <w:t>Olazabal</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Nascimento</w:t>
      </w:r>
      <w:proofErr w:type="spellEnd"/>
      <w:r w:rsidRPr="006A30B2">
        <w:rPr>
          <w:rFonts w:ascii="Book Antiqua" w:eastAsia="宋体" w:hAnsi="Book Antiqua" w:cs="宋体"/>
          <w:color w:val="000000"/>
          <w:lang w:eastAsia="zh-CN"/>
        </w:rPr>
        <w:t xml:space="preserve"> L. Effects of indomethacin, aspirin, and fat-free diet on experimental pancreatitis in the rat.</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J Lab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Med</w:t>
      </w:r>
      <w:r w:rsidRPr="006A30B2">
        <w:rPr>
          <w:rFonts w:ascii="Book Antiqua" w:eastAsia="宋体" w:hAnsi="Book Antiqua" w:cs="宋体"/>
          <w:color w:val="000000"/>
          <w:lang w:eastAsia="zh-CN"/>
        </w:rPr>
        <w:t> 1980; </w:t>
      </w:r>
      <w:r w:rsidRPr="006A30B2">
        <w:rPr>
          <w:rFonts w:ascii="Book Antiqua" w:eastAsia="宋体" w:hAnsi="Book Antiqua" w:cs="宋体"/>
          <w:b/>
          <w:bCs/>
          <w:color w:val="000000"/>
          <w:lang w:eastAsia="zh-CN"/>
        </w:rPr>
        <w:t>96</w:t>
      </w:r>
      <w:r w:rsidRPr="006A30B2">
        <w:rPr>
          <w:rFonts w:ascii="Book Antiqua" w:eastAsia="宋体" w:hAnsi="Book Antiqua" w:cs="宋体"/>
          <w:color w:val="000000"/>
          <w:lang w:eastAsia="zh-CN"/>
        </w:rPr>
        <w:t>: 570-576 [PMID: 6156976]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lastRenderedPageBreak/>
        <w:t>33 </w:t>
      </w:r>
      <w:r w:rsidRPr="006A30B2">
        <w:rPr>
          <w:rFonts w:ascii="Book Antiqua" w:eastAsia="宋体" w:hAnsi="Book Antiqua" w:cs="宋体"/>
          <w:b/>
          <w:bCs/>
          <w:color w:val="000000"/>
          <w:lang w:eastAsia="zh-CN"/>
        </w:rPr>
        <w:t xml:space="preserve">van </w:t>
      </w:r>
      <w:proofErr w:type="spellStart"/>
      <w:r w:rsidRPr="006A30B2">
        <w:rPr>
          <w:rFonts w:ascii="Book Antiqua" w:eastAsia="宋体" w:hAnsi="Book Antiqua" w:cs="宋体"/>
          <w:b/>
          <w:bCs/>
          <w:color w:val="000000"/>
          <w:lang w:eastAsia="zh-CN"/>
        </w:rPr>
        <w:t>Ooijen</w:t>
      </w:r>
      <w:proofErr w:type="spellEnd"/>
      <w:r w:rsidRPr="006A30B2">
        <w:rPr>
          <w:rFonts w:ascii="Book Antiqua" w:eastAsia="宋体" w:hAnsi="Book Antiqua" w:cs="宋体"/>
          <w:b/>
          <w:bCs/>
          <w:color w:val="000000"/>
          <w:lang w:eastAsia="zh-CN"/>
        </w:rPr>
        <w:t xml:space="preserve"> B</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Kort</w:t>
      </w:r>
      <w:proofErr w:type="spellEnd"/>
      <w:r w:rsidRPr="006A30B2">
        <w:rPr>
          <w:rFonts w:ascii="Book Antiqua" w:eastAsia="宋体" w:hAnsi="Book Antiqua" w:cs="宋体"/>
          <w:color w:val="000000"/>
          <w:lang w:eastAsia="zh-CN"/>
        </w:rPr>
        <w:t xml:space="preserve"> WJ, </w:t>
      </w:r>
      <w:proofErr w:type="spellStart"/>
      <w:r w:rsidRPr="006A30B2">
        <w:rPr>
          <w:rFonts w:ascii="Book Antiqua" w:eastAsia="宋体" w:hAnsi="Book Antiqua" w:cs="宋体"/>
          <w:color w:val="000000"/>
          <w:lang w:eastAsia="zh-CN"/>
        </w:rPr>
        <w:t>Zijlstra</w:t>
      </w:r>
      <w:proofErr w:type="spellEnd"/>
      <w:r w:rsidRPr="006A30B2">
        <w:rPr>
          <w:rFonts w:ascii="Book Antiqua" w:eastAsia="宋体" w:hAnsi="Book Antiqua" w:cs="宋体"/>
          <w:color w:val="000000"/>
          <w:lang w:eastAsia="zh-CN"/>
        </w:rPr>
        <w:t xml:space="preserve"> FJ, Vincent JE, Wilson JH, </w:t>
      </w:r>
      <w:proofErr w:type="spellStart"/>
      <w:proofErr w:type="gramStart"/>
      <w:r w:rsidRPr="006A30B2">
        <w:rPr>
          <w:rFonts w:ascii="Book Antiqua" w:eastAsia="宋体" w:hAnsi="Book Antiqua" w:cs="宋体"/>
          <w:color w:val="000000"/>
          <w:lang w:eastAsia="zh-CN"/>
        </w:rPr>
        <w:t>Westbroek</w:t>
      </w:r>
      <w:proofErr w:type="spellEnd"/>
      <w:proofErr w:type="gramEnd"/>
      <w:r w:rsidRPr="006A30B2">
        <w:rPr>
          <w:rFonts w:ascii="Book Antiqua" w:eastAsia="宋体" w:hAnsi="Book Antiqua" w:cs="宋体"/>
          <w:color w:val="000000"/>
          <w:lang w:eastAsia="zh-CN"/>
        </w:rPr>
        <w:t xml:space="preserve"> DL. </w:t>
      </w:r>
      <w:proofErr w:type="spellStart"/>
      <w:proofErr w:type="gramStart"/>
      <w:r w:rsidRPr="006A30B2">
        <w:rPr>
          <w:rFonts w:ascii="Book Antiqua" w:eastAsia="宋体" w:hAnsi="Book Antiqua" w:cs="宋体"/>
          <w:color w:val="000000"/>
          <w:lang w:eastAsia="zh-CN"/>
        </w:rPr>
        <w:t>Prostanoid</w:t>
      </w:r>
      <w:proofErr w:type="spellEnd"/>
      <w:r w:rsidRPr="006A30B2">
        <w:rPr>
          <w:rFonts w:ascii="Book Antiqua" w:eastAsia="宋体" w:hAnsi="Book Antiqua" w:cs="宋体"/>
          <w:color w:val="000000"/>
          <w:lang w:eastAsia="zh-CN"/>
        </w:rPr>
        <w:t xml:space="preserve"> imbalance in experimental acute necrotizing pancreatitis in rats.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1988; </w:t>
      </w:r>
      <w:r w:rsidRPr="006A30B2">
        <w:rPr>
          <w:rFonts w:ascii="Book Antiqua" w:eastAsia="宋体" w:hAnsi="Book Antiqua" w:cs="宋体"/>
          <w:b/>
          <w:bCs/>
          <w:color w:val="000000"/>
          <w:lang w:eastAsia="zh-CN"/>
        </w:rPr>
        <w:t>23</w:t>
      </w:r>
      <w:r w:rsidRPr="006A30B2">
        <w:rPr>
          <w:rFonts w:ascii="Book Antiqua" w:eastAsia="宋体" w:hAnsi="Book Antiqua" w:cs="宋体"/>
          <w:color w:val="000000"/>
          <w:lang w:eastAsia="zh-CN"/>
        </w:rPr>
        <w:t>: 193-198 [PMID: 3163172 DOI: 10.3109/00365528809103967]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34 </w:t>
      </w:r>
      <w:proofErr w:type="spellStart"/>
      <w:r w:rsidRPr="006A30B2">
        <w:rPr>
          <w:rFonts w:ascii="Book Antiqua" w:eastAsia="宋体" w:hAnsi="Book Antiqua" w:cs="宋体"/>
          <w:b/>
          <w:bCs/>
          <w:color w:val="000000"/>
          <w:lang w:eastAsia="zh-CN"/>
        </w:rPr>
        <w:t>Lankisch</w:t>
      </w:r>
      <w:proofErr w:type="spellEnd"/>
      <w:r w:rsidRPr="006A30B2">
        <w:rPr>
          <w:rFonts w:ascii="Book Antiqua" w:eastAsia="宋体" w:hAnsi="Book Antiqua" w:cs="宋体"/>
          <w:b/>
          <w:bCs/>
          <w:color w:val="000000"/>
          <w:lang w:eastAsia="zh-CN"/>
        </w:rPr>
        <w:t xml:space="preserve"> PG</w:t>
      </w:r>
      <w:r w:rsidRPr="006A30B2">
        <w:rPr>
          <w:rFonts w:ascii="Book Antiqua" w:eastAsia="宋体" w:hAnsi="Book Antiqua" w:cs="宋体"/>
          <w:color w:val="000000"/>
          <w:lang w:eastAsia="zh-CN"/>
        </w:rPr>
        <w:t xml:space="preserve">, Koop H, </w:t>
      </w:r>
      <w:proofErr w:type="spellStart"/>
      <w:r w:rsidRPr="006A30B2">
        <w:rPr>
          <w:rFonts w:ascii="Book Antiqua" w:eastAsia="宋体" w:hAnsi="Book Antiqua" w:cs="宋体"/>
          <w:color w:val="000000"/>
          <w:lang w:eastAsia="zh-CN"/>
        </w:rPr>
        <w:t>Winckler</w:t>
      </w:r>
      <w:proofErr w:type="spellEnd"/>
      <w:r w:rsidRPr="006A30B2">
        <w:rPr>
          <w:rFonts w:ascii="Book Antiqua" w:eastAsia="宋体" w:hAnsi="Book Antiqua" w:cs="宋体"/>
          <w:color w:val="000000"/>
          <w:lang w:eastAsia="zh-CN"/>
        </w:rPr>
        <w:t xml:space="preserve"> K, </w:t>
      </w:r>
      <w:proofErr w:type="spellStart"/>
      <w:r w:rsidRPr="006A30B2">
        <w:rPr>
          <w:rFonts w:ascii="Book Antiqua" w:eastAsia="宋体" w:hAnsi="Book Antiqua" w:cs="宋体"/>
          <w:color w:val="000000"/>
          <w:lang w:eastAsia="zh-CN"/>
        </w:rPr>
        <w:t>Kunze</w:t>
      </w:r>
      <w:proofErr w:type="spellEnd"/>
      <w:r w:rsidRPr="006A30B2">
        <w:rPr>
          <w:rFonts w:ascii="Book Antiqua" w:eastAsia="宋体" w:hAnsi="Book Antiqua" w:cs="宋体"/>
          <w:color w:val="000000"/>
          <w:lang w:eastAsia="zh-CN"/>
        </w:rPr>
        <w:t xml:space="preserve"> H, Vogt W. Indomethacin treatment of acute experimental pancreatitis in the rat.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1978; </w:t>
      </w:r>
      <w:r w:rsidRPr="006A30B2">
        <w:rPr>
          <w:rFonts w:ascii="Book Antiqua" w:eastAsia="宋体" w:hAnsi="Book Antiqua" w:cs="宋体"/>
          <w:b/>
          <w:bCs/>
          <w:color w:val="000000"/>
          <w:lang w:eastAsia="zh-CN"/>
        </w:rPr>
        <w:t>13</w:t>
      </w:r>
      <w:r w:rsidRPr="006A30B2">
        <w:rPr>
          <w:rFonts w:ascii="Book Antiqua" w:eastAsia="宋体" w:hAnsi="Book Antiqua" w:cs="宋体"/>
          <w:color w:val="000000"/>
          <w:lang w:eastAsia="zh-CN"/>
        </w:rPr>
        <w:t>: 629-633 [PMID: 705258 DOI: 10.3109/00365527809181774]</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35 </w:t>
      </w:r>
      <w:proofErr w:type="spellStart"/>
      <w:r w:rsidRPr="006A30B2">
        <w:rPr>
          <w:rFonts w:ascii="Book Antiqua" w:eastAsia="宋体" w:hAnsi="Book Antiqua" w:cs="宋体"/>
          <w:b/>
          <w:bCs/>
          <w:color w:val="000000"/>
          <w:lang w:eastAsia="zh-CN"/>
        </w:rPr>
        <w:t>Kiriyama</w:t>
      </w:r>
      <w:proofErr w:type="spellEnd"/>
      <w:r w:rsidRPr="006A30B2">
        <w:rPr>
          <w:rFonts w:ascii="Book Antiqua" w:eastAsia="宋体" w:hAnsi="Book Antiqua" w:cs="宋体"/>
          <w:b/>
          <w:bCs/>
          <w:color w:val="000000"/>
          <w:lang w:eastAsia="zh-CN"/>
        </w:rPr>
        <w:t xml:space="preserve"> M</w:t>
      </w:r>
      <w:r w:rsidRPr="006A30B2">
        <w:rPr>
          <w:rFonts w:ascii="Book Antiqua" w:eastAsia="宋体" w:hAnsi="Book Antiqua" w:cs="宋体"/>
          <w:color w:val="000000"/>
          <w:lang w:eastAsia="zh-CN"/>
        </w:rPr>
        <w:t>, Izumi R, Miyazaki I. Protective effect of AA-861 (5-lipoxygenase inhibitor) on experimental acute necrotizing pancreatitis in rats.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Int</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Pancreatol</w:t>
      </w:r>
      <w:proofErr w:type="spellEnd"/>
      <w:r w:rsidRPr="006A30B2">
        <w:rPr>
          <w:rFonts w:ascii="Book Antiqua" w:eastAsia="宋体" w:hAnsi="Book Antiqua" w:cs="宋体"/>
          <w:color w:val="000000"/>
          <w:lang w:eastAsia="zh-CN"/>
        </w:rPr>
        <w:t> 1993; </w:t>
      </w:r>
      <w:r w:rsidRPr="006A30B2">
        <w:rPr>
          <w:rFonts w:ascii="Book Antiqua" w:eastAsia="宋体" w:hAnsi="Book Antiqua" w:cs="宋体"/>
          <w:b/>
          <w:bCs/>
          <w:color w:val="000000"/>
          <w:lang w:eastAsia="zh-CN"/>
        </w:rPr>
        <w:t>13</w:t>
      </w:r>
      <w:r w:rsidRPr="006A30B2">
        <w:rPr>
          <w:rFonts w:ascii="Book Antiqua" w:eastAsia="宋体" w:hAnsi="Book Antiqua" w:cs="宋体"/>
          <w:color w:val="000000"/>
          <w:lang w:eastAsia="zh-CN"/>
        </w:rPr>
        <w:t>: 201-208 [PMID: 7690378]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36 </w:t>
      </w:r>
      <w:proofErr w:type="spellStart"/>
      <w:r w:rsidRPr="006A30B2">
        <w:rPr>
          <w:rFonts w:ascii="Book Antiqua" w:eastAsia="宋体" w:hAnsi="Book Antiqua" w:cs="宋体"/>
          <w:b/>
          <w:bCs/>
          <w:color w:val="000000"/>
          <w:lang w:eastAsia="zh-CN"/>
        </w:rPr>
        <w:t>Oruc</w:t>
      </w:r>
      <w:proofErr w:type="spellEnd"/>
      <w:r w:rsidRPr="006A30B2">
        <w:rPr>
          <w:rFonts w:ascii="Book Antiqua" w:eastAsia="宋体" w:hAnsi="Book Antiqua" w:cs="宋体"/>
          <w:b/>
          <w:bCs/>
          <w:color w:val="000000"/>
          <w:lang w:eastAsia="zh-CN"/>
        </w:rPr>
        <w:t xml:space="preserve"> N</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Yukselen</w:t>
      </w:r>
      <w:proofErr w:type="spellEnd"/>
      <w:r w:rsidRPr="006A30B2">
        <w:rPr>
          <w:rFonts w:ascii="Book Antiqua" w:eastAsia="宋体" w:hAnsi="Book Antiqua" w:cs="宋体"/>
          <w:color w:val="000000"/>
          <w:lang w:eastAsia="zh-CN"/>
        </w:rPr>
        <w:t xml:space="preserve"> V, </w:t>
      </w:r>
      <w:proofErr w:type="spellStart"/>
      <w:r w:rsidRPr="006A30B2">
        <w:rPr>
          <w:rFonts w:ascii="Book Antiqua" w:eastAsia="宋体" w:hAnsi="Book Antiqua" w:cs="宋体"/>
          <w:color w:val="000000"/>
          <w:lang w:eastAsia="zh-CN"/>
        </w:rPr>
        <w:t>Ozutemiz</w:t>
      </w:r>
      <w:proofErr w:type="spellEnd"/>
      <w:r w:rsidRPr="006A30B2">
        <w:rPr>
          <w:rFonts w:ascii="Book Antiqua" w:eastAsia="宋体" w:hAnsi="Book Antiqua" w:cs="宋体"/>
          <w:color w:val="000000"/>
          <w:lang w:eastAsia="zh-CN"/>
        </w:rPr>
        <w:t xml:space="preserve"> AO, </w:t>
      </w:r>
      <w:proofErr w:type="spellStart"/>
      <w:r w:rsidRPr="006A30B2">
        <w:rPr>
          <w:rFonts w:ascii="Book Antiqua" w:eastAsia="宋体" w:hAnsi="Book Antiqua" w:cs="宋体"/>
          <w:color w:val="000000"/>
          <w:lang w:eastAsia="zh-CN"/>
        </w:rPr>
        <w:t>Yuce</w:t>
      </w:r>
      <w:proofErr w:type="spellEnd"/>
      <w:r w:rsidRPr="006A30B2">
        <w:rPr>
          <w:rFonts w:ascii="Book Antiqua" w:eastAsia="宋体" w:hAnsi="Book Antiqua" w:cs="宋体"/>
          <w:color w:val="000000"/>
          <w:lang w:eastAsia="zh-CN"/>
        </w:rPr>
        <w:t xml:space="preserve"> G, </w:t>
      </w:r>
      <w:proofErr w:type="spellStart"/>
      <w:r w:rsidRPr="006A30B2">
        <w:rPr>
          <w:rFonts w:ascii="Book Antiqua" w:eastAsia="宋体" w:hAnsi="Book Antiqua" w:cs="宋体"/>
          <w:color w:val="000000"/>
          <w:lang w:eastAsia="zh-CN"/>
        </w:rPr>
        <w:t>Celik</w:t>
      </w:r>
      <w:proofErr w:type="spellEnd"/>
      <w:r w:rsidRPr="006A30B2">
        <w:rPr>
          <w:rFonts w:ascii="Book Antiqua" w:eastAsia="宋体" w:hAnsi="Book Antiqua" w:cs="宋体"/>
          <w:color w:val="000000"/>
          <w:lang w:eastAsia="zh-CN"/>
        </w:rPr>
        <w:t xml:space="preserve"> HA, </w:t>
      </w:r>
      <w:proofErr w:type="spellStart"/>
      <w:r w:rsidRPr="006A30B2">
        <w:rPr>
          <w:rFonts w:ascii="Book Antiqua" w:eastAsia="宋体" w:hAnsi="Book Antiqua" w:cs="宋体"/>
          <w:color w:val="000000"/>
          <w:lang w:eastAsia="zh-CN"/>
        </w:rPr>
        <w:t>Musoglu</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Batur</w:t>
      </w:r>
      <w:proofErr w:type="spellEnd"/>
      <w:r w:rsidRPr="006A30B2">
        <w:rPr>
          <w:rFonts w:ascii="Book Antiqua" w:eastAsia="宋体" w:hAnsi="Book Antiqua" w:cs="宋体"/>
          <w:color w:val="000000"/>
          <w:lang w:eastAsia="zh-CN"/>
        </w:rPr>
        <w:t xml:space="preserve"> Y. Leukotriene receptor antagonism in experimental acute pancreatitis in rats. </w:t>
      </w:r>
      <w:proofErr w:type="spellStart"/>
      <w:r w:rsidRPr="006A30B2">
        <w:rPr>
          <w:rFonts w:ascii="Book Antiqua" w:eastAsia="宋体" w:hAnsi="Book Antiqua" w:cs="宋体"/>
          <w:i/>
          <w:iCs/>
          <w:color w:val="000000"/>
          <w:lang w:eastAsia="zh-CN"/>
        </w:rPr>
        <w:t>Eur</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Hepatol</w:t>
      </w:r>
      <w:proofErr w:type="spellEnd"/>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16</w:t>
      </w:r>
      <w:r w:rsidRPr="006A30B2">
        <w:rPr>
          <w:rFonts w:ascii="Book Antiqua" w:eastAsia="宋体" w:hAnsi="Book Antiqua" w:cs="宋体"/>
          <w:color w:val="000000"/>
          <w:lang w:eastAsia="zh-CN"/>
        </w:rPr>
        <w:t>: 383-388 [PMID: 15028970 DOI: 10.1097/00042737-200404000-00003]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37 </w:t>
      </w:r>
      <w:r w:rsidRPr="006A30B2">
        <w:rPr>
          <w:rFonts w:ascii="Book Antiqua" w:eastAsia="宋体" w:hAnsi="Book Antiqua" w:cs="宋体"/>
          <w:b/>
          <w:bCs/>
          <w:color w:val="000000"/>
          <w:lang w:eastAsia="zh-CN"/>
        </w:rPr>
        <w:t>Sugiyama Y</w:t>
      </w:r>
      <w:r w:rsidRPr="006A30B2">
        <w:rPr>
          <w:rFonts w:ascii="Book Antiqua" w:eastAsia="宋体" w:hAnsi="Book Antiqua" w:cs="宋体"/>
          <w:color w:val="000000"/>
          <w:lang w:eastAsia="zh-CN"/>
        </w:rPr>
        <w:t xml:space="preserve">, Kato S, Abe M, </w:t>
      </w:r>
      <w:proofErr w:type="spellStart"/>
      <w:r w:rsidRPr="006A30B2">
        <w:rPr>
          <w:rFonts w:ascii="Book Antiqua" w:eastAsia="宋体" w:hAnsi="Book Antiqua" w:cs="宋体"/>
          <w:color w:val="000000"/>
          <w:lang w:eastAsia="zh-CN"/>
        </w:rPr>
        <w:t>Mitsufuji</w:t>
      </w:r>
      <w:proofErr w:type="spellEnd"/>
      <w:r w:rsidRPr="006A30B2">
        <w:rPr>
          <w:rFonts w:ascii="Book Antiqua" w:eastAsia="宋体" w:hAnsi="Book Antiqua" w:cs="宋体"/>
          <w:color w:val="000000"/>
          <w:lang w:eastAsia="zh-CN"/>
        </w:rPr>
        <w:t xml:space="preserve"> S, Takeuchi K. Different effects of dexamethasone and the nitric oxide synthase inhibitor L-NAME on </w:t>
      </w:r>
      <w:proofErr w:type="spellStart"/>
      <w:r w:rsidRPr="006A30B2">
        <w:rPr>
          <w:rFonts w:ascii="Book Antiqua" w:eastAsia="宋体" w:hAnsi="Book Antiqua" w:cs="宋体"/>
          <w:color w:val="000000"/>
          <w:lang w:eastAsia="zh-CN"/>
        </w:rPr>
        <w:t>caerulein</w:t>
      </w:r>
      <w:proofErr w:type="spellEnd"/>
      <w:r w:rsidRPr="006A30B2">
        <w:rPr>
          <w:rFonts w:ascii="Book Antiqua" w:eastAsia="宋体" w:hAnsi="Book Antiqua" w:cs="宋体"/>
          <w:color w:val="000000"/>
          <w:lang w:eastAsia="zh-CN"/>
        </w:rPr>
        <w:t>-induced rat acute pancreatitis, depending on the severity. </w:t>
      </w:r>
      <w:proofErr w:type="spellStart"/>
      <w:r w:rsidRPr="006A30B2">
        <w:rPr>
          <w:rFonts w:ascii="Book Antiqua" w:eastAsia="宋体" w:hAnsi="Book Antiqua" w:cs="宋体"/>
          <w:i/>
          <w:iCs/>
          <w:color w:val="000000"/>
          <w:lang w:eastAsia="zh-CN"/>
        </w:rPr>
        <w:t>Inflammopharmacology</w:t>
      </w:r>
      <w:proofErr w:type="spellEnd"/>
      <w:r w:rsidRPr="006A30B2">
        <w:rPr>
          <w:rFonts w:ascii="Book Antiqua" w:eastAsia="宋体" w:hAnsi="Book Antiqua" w:cs="宋体"/>
          <w:color w:val="000000"/>
          <w:lang w:eastAsia="zh-CN"/>
        </w:rPr>
        <w:t> 2005; </w:t>
      </w:r>
      <w:r w:rsidRPr="006A30B2">
        <w:rPr>
          <w:rFonts w:ascii="Book Antiqua" w:eastAsia="宋体" w:hAnsi="Book Antiqua" w:cs="宋体"/>
          <w:b/>
          <w:bCs/>
          <w:color w:val="000000"/>
          <w:lang w:eastAsia="zh-CN"/>
        </w:rPr>
        <w:t>13</w:t>
      </w:r>
      <w:r w:rsidRPr="006A30B2">
        <w:rPr>
          <w:rFonts w:ascii="Book Antiqua" w:eastAsia="宋体" w:hAnsi="Book Antiqua" w:cs="宋体"/>
          <w:color w:val="000000"/>
          <w:lang w:eastAsia="zh-CN"/>
        </w:rPr>
        <w:t>: 291-301 [PMID: 16259748 DOI: 10.1163/156856005774423728]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38 </w:t>
      </w:r>
      <w:proofErr w:type="spellStart"/>
      <w:r w:rsidRPr="006A30B2">
        <w:rPr>
          <w:rFonts w:ascii="Book Antiqua" w:eastAsia="宋体" w:hAnsi="Book Antiqua" w:cs="宋体"/>
          <w:b/>
          <w:bCs/>
          <w:color w:val="000000"/>
          <w:lang w:eastAsia="zh-CN"/>
        </w:rPr>
        <w:t>Ramudo</w:t>
      </w:r>
      <w:proofErr w:type="spellEnd"/>
      <w:r w:rsidRPr="006A30B2">
        <w:rPr>
          <w:rFonts w:ascii="Book Antiqua" w:eastAsia="宋体" w:hAnsi="Book Antiqua" w:cs="宋体"/>
          <w:b/>
          <w:bCs/>
          <w:color w:val="000000"/>
          <w:lang w:eastAsia="zh-CN"/>
        </w:rPr>
        <w:t xml:space="preserve"> L</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Yubero</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Manso</w:t>
      </w:r>
      <w:proofErr w:type="spellEnd"/>
      <w:r w:rsidRPr="006A30B2">
        <w:rPr>
          <w:rFonts w:ascii="Book Antiqua" w:eastAsia="宋体" w:hAnsi="Book Antiqua" w:cs="宋体"/>
          <w:color w:val="000000"/>
          <w:lang w:eastAsia="zh-CN"/>
        </w:rPr>
        <w:t xml:space="preserve"> MA, Sanchez-</w:t>
      </w:r>
      <w:proofErr w:type="spellStart"/>
      <w:r w:rsidRPr="006A30B2">
        <w:rPr>
          <w:rFonts w:ascii="Book Antiqua" w:eastAsia="宋体" w:hAnsi="Book Antiqua" w:cs="宋体"/>
          <w:color w:val="000000"/>
          <w:lang w:eastAsia="zh-CN"/>
        </w:rPr>
        <w:t>Recio</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Weruaga</w:t>
      </w:r>
      <w:proofErr w:type="spellEnd"/>
      <w:r w:rsidRPr="006A30B2">
        <w:rPr>
          <w:rFonts w:ascii="Book Antiqua" w:eastAsia="宋体" w:hAnsi="Book Antiqua" w:cs="宋体"/>
          <w:color w:val="000000"/>
          <w:lang w:eastAsia="zh-CN"/>
        </w:rPr>
        <w:t xml:space="preserve"> E, De Dios I. Effects of dexamethasone on intercellular adhesion molecule 1 expression and inflammatory response in necrotizing acute pancreatitis in rats.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2010; </w:t>
      </w:r>
      <w:r w:rsidRPr="006A30B2">
        <w:rPr>
          <w:rFonts w:ascii="Book Antiqua" w:eastAsia="宋体" w:hAnsi="Book Antiqua" w:cs="宋体"/>
          <w:b/>
          <w:bCs/>
          <w:color w:val="000000"/>
          <w:lang w:eastAsia="zh-CN"/>
        </w:rPr>
        <w:t>39</w:t>
      </w:r>
      <w:r w:rsidRPr="006A30B2">
        <w:rPr>
          <w:rFonts w:ascii="Book Antiqua" w:eastAsia="宋体" w:hAnsi="Book Antiqua" w:cs="宋体"/>
          <w:color w:val="000000"/>
          <w:lang w:eastAsia="zh-CN"/>
        </w:rPr>
        <w:t>: 1057-1063 [PMID: 20442680 DOI: 10.1097/MPA.0b013e3181da0f3e]</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39 </w:t>
      </w:r>
      <w:proofErr w:type="spellStart"/>
      <w:r w:rsidRPr="006A30B2">
        <w:rPr>
          <w:rFonts w:ascii="Book Antiqua" w:eastAsia="宋体" w:hAnsi="Book Antiqua" w:cs="宋体"/>
          <w:b/>
          <w:bCs/>
          <w:color w:val="000000"/>
          <w:lang w:eastAsia="zh-CN"/>
        </w:rPr>
        <w:t>Gloor</w:t>
      </w:r>
      <w:proofErr w:type="spellEnd"/>
      <w:r w:rsidRPr="006A30B2">
        <w:rPr>
          <w:rFonts w:ascii="Book Antiqua" w:eastAsia="宋体" w:hAnsi="Book Antiqua" w:cs="宋体"/>
          <w:b/>
          <w:bCs/>
          <w:color w:val="000000"/>
          <w:lang w:eastAsia="zh-CN"/>
        </w:rPr>
        <w:t xml:space="preserve"> B</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Uhl</w:t>
      </w:r>
      <w:proofErr w:type="spellEnd"/>
      <w:r w:rsidRPr="006A30B2">
        <w:rPr>
          <w:rFonts w:ascii="Book Antiqua" w:eastAsia="宋体" w:hAnsi="Book Antiqua" w:cs="宋体"/>
          <w:color w:val="000000"/>
          <w:lang w:eastAsia="zh-CN"/>
        </w:rPr>
        <w:t xml:space="preserve"> W, </w:t>
      </w:r>
      <w:proofErr w:type="spellStart"/>
      <w:r w:rsidRPr="006A30B2">
        <w:rPr>
          <w:rFonts w:ascii="Book Antiqua" w:eastAsia="宋体" w:hAnsi="Book Antiqua" w:cs="宋体"/>
          <w:color w:val="000000"/>
          <w:lang w:eastAsia="zh-CN"/>
        </w:rPr>
        <w:t>Tcholakov</w:t>
      </w:r>
      <w:proofErr w:type="spellEnd"/>
      <w:r w:rsidRPr="006A30B2">
        <w:rPr>
          <w:rFonts w:ascii="Book Antiqua" w:eastAsia="宋体" w:hAnsi="Book Antiqua" w:cs="宋体"/>
          <w:color w:val="000000"/>
          <w:lang w:eastAsia="zh-CN"/>
        </w:rPr>
        <w:t xml:space="preserve"> O, </w:t>
      </w:r>
      <w:proofErr w:type="spellStart"/>
      <w:r w:rsidRPr="006A30B2">
        <w:rPr>
          <w:rFonts w:ascii="Book Antiqua" w:eastAsia="宋体" w:hAnsi="Book Antiqua" w:cs="宋体"/>
          <w:color w:val="000000"/>
          <w:lang w:eastAsia="zh-CN"/>
        </w:rPr>
        <w:t>Roggo</w:t>
      </w:r>
      <w:proofErr w:type="spellEnd"/>
      <w:r w:rsidRPr="006A30B2">
        <w:rPr>
          <w:rFonts w:ascii="Book Antiqua" w:eastAsia="宋体" w:hAnsi="Book Antiqua" w:cs="宋体"/>
          <w:color w:val="000000"/>
          <w:lang w:eastAsia="zh-CN"/>
        </w:rPr>
        <w:t xml:space="preserve"> A, Muller CA, </w:t>
      </w:r>
      <w:proofErr w:type="spellStart"/>
      <w:r w:rsidRPr="006A30B2">
        <w:rPr>
          <w:rFonts w:ascii="Book Antiqua" w:eastAsia="宋体" w:hAnsi="Book Antiqua" w:cs="宋体"/>
          <w:color w:val="000000"/>
          <w:lang w:eastAsia="zh-CN"/>
        </w:rPr>
        <w:t>Worni</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Büchler</w:t>
      </w:r>
      <w:proofErr w:type="spellEnd"/>
      <w:r w:rsidRPr="006A30B2">
        <w:rPr>
          <w:rFonts w:ascii="Book Antiqua" w:eastAsia="宋体" w:hAnsi="Book Antiqua" w:cs="宋体"/>
          <w:color w:val="000000"/>
          <w:lang w:eastAsia="zh-CN"/>
        </w:rPr>
        <w:t xml:space="preserve"> MW. </w:t>
      </w:r>
      <w:proofErr w:type="gramStart"/>
      <w:r w:rsidRPr="006A30B2">
        <w:rPr>
          <w:rFonts w:ascii="Book Antiqua" w:eastAsia="宋体" w:hAnsi="Book Antiqua" w:cs="宋体"/>
          <w:color w:val="000000"/>
          <w:lang w:eastAsia="zh-CN"/>
        </w:rPr>
        <w:t>Hydrocortisone treatment of early SIRS in acute experimental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Dig Dis </w:t>
      </w:r>
      <w:proofErr w:type="spellStart"/>
      <w:r w:rsidRPr="006A30B2">
        <w:rPr>
          <w:rFonts w:ascii="Book Antiqua" w:eastAsia="宋体" w:hAnsi="Book Antiqua" w:cs="宋体"/>
          <w:i/>
          <w:iCs/>
          <w:color w:val="000000"/>
          <w:lang w:eastAsia="zh-CN"/>
        </w:rPr>
        <w:t>Sci</w:t>
      </w:r>
      <w:proofErr w:type="spellEnd"/>
      <w:r w:rsidRPr="006A30B2">
        <w:rPr>
          <w:rFonts w:ascii="Book Antiqua" w:eastAsia="宋体" w:hAnsi="Book Antiqua" w:cs="宋体"/>
          <w:color w:val="000000"/>
          <w:lang w:eastAsia="zh-CN"/>
        </w:rPr>
        <w:t> 2001; </w:t>
      </w:r>
      <w:r w:rsidRPr="006A30B2">
        <w:rPr>
          <w:rFonts w:ascii="Book Antiqua" w:eastAsia="宋体" w:hAnsi="Book Antiqua" w:cs="宋体"/>
          <w:b/>
          <w:bCs/>
          <w:color w:val="000000"/>
          <w:lang w:eastAsia="zh-CN"/>
        </w:rPr>
        <w:t>46</w:t>
      </w:r>
      <w:r w:rsidRPr="006A30B2">
        <w:rPr>
          <w:rFonts w:ascii="Book Antiqua" w:eastAsia="宋体" w:hAnsi="Book Antiqua" w:cs="宋体"/>
          <w:color w:val="000000"/>
          <w:lang w:eastAsia="zh-CN"/>
        </w:rPr>
        <w:t>: 2154-2161 [PMID: 11680590 DOI: 10.1023/A: 1011902729392]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40 </w:t>
      </w:r>
      <w:r w:rsidRPr="006A30B2">
        <w:rPr>
          <w:rFonts w:ascii="Book Antiqua" w:eastAsia="宋体" w:hAnsi="Book Antiqua" w:cs="宋体"/>
          <w:b/>
          <w:bCs/>
          <w:color w:val="000000"/>
          <w:lang w:eastAsia="zh-CN"/>
        </w:rPr>
        <w:t>Abe R</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Shimosegawa</w:t>
      </w:r>
      <w:proofErr w:type="spellEnd"/>
      <w:r w:rsidRPr="006A30B2">
        <w:rPr>
          <w:rFonts w:ascii="Book Antiqua" w:eastAsia="宋体" w:hAnsi="Book Antiqua" w:cs="宋体"/>
          <w:color w:val="000000"/>
          <w:lang w:eastAsia="zh-CN"/>
        </w:rPr>
        <w:t xml:space="preserve"> T, Kimura K, Abe T, </w:t>
      </w:r>
      <w:proofErr w:type="spellStart"/>
      <w:r w:rsidRPr="006A30B2">
        <w:rPr>
          <w:rFonts w:ascii="Book Antiqua" w:eastAsia="宋体" w:hAnsi="Book Antiqua" w:cs="宋体"/>
          <w:color w:val="000000"/>
          <w:lang w:eastAsia="zh-CN"/>
        </w:rPr>
        <w:t>Kashimura</w:t>
      </w:r>
      <w:proofErr w:type="spellEnd"/>
      <w:r w:rsidRPr="006A30B2">
        <w:rPr>
          <w:rFonts w:ascii="Book Antiqua" w:eastAsia="宋体" w:hAnsi="Book Antiqua" w:cs="宋体"/>
          <w:color w:val="000000"/>
          <w:lang w:eastAsia="zh-CN"/>
        </w:rPr>
        <w:t xml:space="preserve"> J, Koizumi M, Toyota T. </w:t>
      </w:r>
      <w:proofErr w:type="gramStart"/>
      <w:r w:rsidRPr="006A30B2">
        <w:rPr>
          <w:rFonts w:ascii="Book Antiqua" w:eastAsia="宋体" w:hAnsi="Book Antiqua" w:cs="宋体"/>
          <w:color w:val="000000"/>
          <w:lang w:eastAsia="zh-CN"/>
        </w:rPr>
        <w:t>The role of endogenous glucocorticoids in rat experimental models of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1995; </w:t>
      </w:r>
      <w:r w:rsidRPr="006A30B2">
        <w:rPr>
          <w:rFonts w:ascii="Book Antiqua" w:eastAsia="宋体" w:hAnsi="Book Antiqua" w:cs="宋体"/>
          <w:b/>
          <w:bCs/>
          <w:color w:val="000000"/>
          <w:lang w:eastAsia="zh-CN"/>
        </w:rPr>
        <w:t>109</w:t>
      </w:r>
      <w:r w:rsidRPr="006A30B2">
        <w:rPr>
          <w:rFonts w:ascii="Book Antiqua" w:eastAsia="宋体" w:hAnsi="Book Antiqua" w:cs="宋体"/>
          <w:color w:val="000000"/>
          <w:lang w:eastAsia="zh-CN"/>
        </w:rPr>
        <w:t>: 933-943 [PMID: 7544752 DOI: 10.1016/0016-5085(95)90404-2]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41 </w:t>
      </w:r>
      <w:r w:rsidRPr="006A30B2">
        <w:rPr>
          <w:rFonts w:ascii="Book Antiqua" w:eastAsia="宋体" w:hAnsi="Book Antiqua" w:cs="宋体"/>
          <w:b/>
          <w:bCs/>
          <w:color w:val="000000"/>
          <w:lang w:eastAsia="zh-CN"/>
        </w:rPr>
        <w:t>Osman MO</w:t>
      </w:r>
      <w:r w:rsidRPr="006A30B2">
        <w:rPr>
          <w:rFonts w:ascii="Book Antiqua" w:eastAsia="宋体" w:hAnsi="Book Antiqua" w:cs="宋体"/>
          <w:color w:val="000000"/>
          <w:lang w:eastAsia="zh-CN"/>
        </w:rPr>
        <w:t xml:space="preserve">, Jacobsen NO, </w:t>
      </w:r>
      <w:proofErr w:type="spellStart"/>
      <w:r w:rsidRPr="006A30B2">
        <w:rPr>
          <w:rFonts w:ascii="Book Antiqua" w:eastAsia="宋体" w:hAnsi="Book Antiqua" w:cs="宋体"/>
          <w:color w:val="000000"/>
          <w:lang w:eastAsia="zh-CN"/>
        </w:rPr>
        <w:t>Kristensen</w:t>
      </w:r>
      <w:proofErr w:type="spellEnd"/>
      <w:r w:rsidRPr="006A30B2">
        <w:rPr>
          <w:rFonts w:ascii="Book Antiqua" w:eastAsia="宋体" w:hAnsi="Book Antiqua" w:cs="宋体"/>
          <w:color w:val="000000"/>
          <w:lang w:eastAsia="zh-CN"/>
        </w:rPr>
        <w:t xml:space="preserve"> JU, Larsen CG, Jensen SL. Beneficial effects of hydrocortisone in a model of experimental acute pancreatitis. </w:t>
      </w:r>
      <w:r w:rsidRPr="006A30B2">
        <w:rPr>
          <w:rFonts w:ascii="Book Antiqua" w:eastAsia="宋体" w:hAnsi="Book Antiqua" w:cs="宋体"/>
          <w:i/>
          <w:iCs/>
          <w:color w:val="000000"/>
          <w:lang w:eastAsia="zh-CN"/>
        </w:rPr>
        <w:t xml:space="preserve">Dig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1999; </w:t>
      </w:r>
      <w:r w:rsidRPr="006A30B2">
        <w:rPr>
          <w:rFonts w:ascii="Book Antiqua" w:eastAsia="宋体" w:hAnsi="Book Antiqua" w:cs="宋体"/>
          <w:b/>
          <w:bCs/>
          <w:color w:val="000000"/>
          <w:lang w:eastAsia="zh-CN"/>
        </w:rPr>
        <w:t>16</w:t>
      </w:r>
      <w:r w:rsidRPr="006A30B2">
        <w:rPr>
          <w:rFonts w:ascii="Book Antiqua" w:eastAsia="宋体" w:hAnsi="Book Antiqua" w:cs="宋体"/>
          <w:color w:val="000000"/>
          <w:lang w:eastAsia="zh-CN"/>
        </w:rPr>
        <w:t>: 214-221 [PMID: 10436370 DOI: 10.1159/000018730]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42 </w:t>
      </w:r>
      <w:proofErr w:type="spellStart"/>
      <w:r w:rsidRPr="006A30B2">
        <w:rPr>
          <w:rFonts w:ascii="Book Antiqua" w:eastAsia="宋体" w:hAnsi="Book Antiqua" w:cs="宋体"/>
          <w:b/>
          <w:bCs/>
          <w:color w:val="000000"/>
          <w:lang w:eastAsia="zh-CN"/>
        </w:rPr>
        <w:t>Imahori</w:t>
      </w:r>
      <w:proofErr w:type="spellEnd"/>
      <w:r w:rsidRPr="006A30B2">
        <w:rPr>
          <w:rFonts w:ascii="Book Antiqua" w:eastAsia="宋体" w:hAnsi="Book Antiqua" w:cs="宋体"/>
          <w:b/>
          <w:bCs/>
          <w:color w:val="000000"/>
          <w:lang w:eastAsia="zh-CN"/>
        </w:rPr>
        <w:t xml:space="preserve"> SC</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Studley</w:t>
      </w:r>
      <w:proofErr w:type="spellEnd"/>
      <w:r w:rsidRPr="006A30B2">
        <w:rPr>
          <w:rFonts w:ascii="Book Antiqua" w:eastAsia="宋体" w:hAnsi="Book Antiqua" w:cs="宋体"/>
          <w:color w:val="000000"/>
          <w:lang w:eastAsia="zh-CN"/>
        </w:rPr>
        <w:t xml:space="preserve"> JG, Schenk WG. </w:t>
      </w:r>
      <w:proofErr w:type="gramStart"/>
      <w:r w:rsidRPr="006A30B2">
        <w:rPr>
          <w:rFonts w:ascii="Book Antiqua" w:eastAsia="宋体" w:hAnsi="Book Antiqua" w:cs="宋体"/>
          <w:color w:val="000000"/>
          <w:lang w:eastAsia="zh-CN"/>
        </w:rPr>
        <w:t>Experimental acute pancreatitis in dogs and effects of steroids.</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A light and electron microscopic study with reference to pathogenesis.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Pathol</w:t>
      </w:r>
      <w:proofErr w:type="spellEnd"/>
      <w:r w:rsidRPr="006A30B2">
        <w:rPr>
          <w:rFonts w:ascii="Book Antiqua" w:eastAsia="宋体" w:hAnsi="Book Antiqua" w:cs="宋体"/>
          <w:i/>
          <w:iCs/>
          <w:color w:val="000000"/>
          <w:lang w:eastAsia="zh-CN"/>
        </w:rPr>
        <w:t xml:space="preserve"> Res </w:t>
      </w:r>
      <w:proofErr w:type="spellStart"/>
      <w:r w:rsidRPr="006A30B2">
        <w:rPr>
          <w:rFonts w:ascii="Book Antiqua" w:eastAsia="宋体" w:hAnsi="Book Antiqua" w:cs="宋体"/>
          <w:i/>
          <w:iCs/>
          <w:color w:val="000000"/>
          <w:lang w:eastAsia="zh-CN"/>
        </w:rPr>
        <w:t>Pract</w:t>
      </w:r>
      <w:proofErr w:type="spellEnd"/>
      <w:r w:rsidRPr="006A30B2">
        <w:rPr>
          <w:rFonts w:ascii="Book Antiqua" w:eastAsia="宋体" w:hAnsi="Book Antiqua" w:cs="宋体"/>
          <w:color w:val="000000"/>
          <w:lang w:eastAsia="zh-CN"/>
        </w:rPr>
        <w:t> 1984; </w:t>
      </w:r>
      <w:r w:rsidRPr="006A30B2">
        <w:rPr>
          <w:rFonts w:ascii="Book Antiqua" w:eastAsia="宋体" w:hAnsi="Book Antiqua" w:cs="宋体"/>
          <w:b/>
          <w:bCs/>
          <w:color w:val="000000"/>
          <w:lang w:eastAsia="zh-CN"/>
        </w:rPr>
        <w:t>178</w:t>
      </w:r>
      <w:r w:rsidRPr="006A30B2">
        <w:rPr>
          <w:rFonts w:ascii="Book Antiqua" w:eastAsia="宋体" w:hAnsi="Book Antiqua" w:cs="宋体"/>
          <w:color w:val="000000"/>
          <w:lang w:eastAsia="zh-CN"/>
        </w:rPr>
        <w:t>: 483-490 [PMID: 6462952 DOI: 10.1016/S0344-0338(84)80009-6]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43 </w:t>
      </w:r>
      <w:proofErr w:type="spellStart"/>
      <w:r w:rsidRPr="006A30B2">
        <w:rPr>
          <w:rFonts w:ascii="Book Antiqua" w:eastAsia="宋体" w:hAnsi="Book Antiqua" w:cs="宋体"/>
          <w:b/>
          <w:bCs/>
          <w:color w:val="000000"/>
          <w:lang w:eastAsia="zh-CN"/>
        </w:rPr>
        <w:t>Manso</w:t>
      </w:r>
      <w:proofErr w:type="spellEnd"/>
      <w:r w:rsidRPr="006A30B2">
        <w:rPr>
          <w:rFonts w:ascii="Book Antiqua" w:eastAsia="宋体" w:hAnsi="Book Antiqua" w:cs="宋体"/>
          <w:b/>
          <w:bCs/>
          <w:color w:val="000000"/>
          <w:lang w:eastAsia="zh-CN"/>
        </w:rPr>
        <w:t xml:space="preserve"> MA</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Rebollo</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Pescador</w:t>
      </w:r>
      <w:proofErr w:type="spellEnd"/>
      <w:r w:rsidRPr="006A30B2">
        <w:rPr>
          <w:rFonts w:ascii="Book Antiqua" w:eastAsia="宋体" w:hAnsi="Book Antiqua" w:cs="宋体"/>
          <w:color w:val="000000"/>
          <w:lang w:eastAsia="zh-CN"/>
        </w:rPr>
        <w:t xml:space="preserve"> R, de Dios I. Action of CCK on CDE diet-induced acute pancreatitis in rats treated with hydrocortisone. </w:t>
      </w:r>
      <w:r w:rsidRPr="006A30B2">
        <w:rPr>
          <w:rFonts w:ascii="Book Antiqua" w:eastAsia="宋体" w:hAnsi="Book Antiqua" w:cs="宋体"/>
          <w:i/>
          <w:iCs/>
          <w:color w:val="000000"/>
          <w:lang w:eastAsia="zh-CN"/>
        </w:rPr>
        <w:t xml:space="preserve">Comp </w:t>
      </w:r>
      <w:proofErr w:type="spellStart"/>
      <w:r w:rsidRPr="006A30B2">
        <w:rPr>
          <w:rFonts w:ascii="Book Antiqua" w:eastAsia="宋体" w:hAnsi="Book Antiqua" w:cs="宋体"/>
          <w:i/>
          <w:iCs/>
          <w:color w:val="000000"/>
          <w:lang w:eastAsia="zh-CN"/>
        </w:rPr>
        <w:t>Biochem</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Physiol</w:t>
      </w:r>
      <w:proofErr w:type="spellEnd"/>
      <w:r w:rsidRPr="006A30B2">
        <w:rPr>
          <w:rFonts w:ascii="Book Antiqua" w:eastAsia="宋体" w:hAnsi="Book Antiqua" w:cs="宋体"/>
          <w:i/>
          <w:iCs/>
          <w:color w:val="000000"/>
          <w:lang w:eastAsia="zh-CN"/>
        </w:rPr>
        <w:t xml:space="preserve"> C </w:t>
      </w:r>
      <w:proofErr w:type="spellStart"/>
      <w:r w:rsidRPr="006A30B2">
        <w:rPr>
          <w:rFonts w:ascii="Book Antiqua" w:eastAsia="宋体" w:hAnsi="Book Antiqua" w:cs="宋体"/>
          <w:i/>
          <w:iCs/>
          <w:color w:val="000000"/>
          <w:lang w:eastAsia="zh-CN"/>
        </w:rPr>
        <w:t>Pharmacol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Toxicol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Endocrinol</w:t>
      </w:r>
      <w:proofErr w:type="spellEnd"/>
      <w:r w:rsidRPr="006A30B2">
        <w:rPr>
          <w:rFonts w:ascii="Book Antiqua" w:eastAsia="宋体" w:hAnsi="Book Antiqua" w:cs="宋体"/>
          <w:color w:val="000000"/>
          <w:lang w:eastAsia="zh-CN"/>
        </w:rPr>
        <w:t> 1995; </w:t>
      </w:r>
      <w:r w:rsidRPr="006A30B2">
        <w:rPr>
          <w:rFonts w:ascii="Book Antiqua" w:eastAsia="宋体" w:hAnsi="Book Antiqua" w:cs="宋体"/>
          <w:b/>
          <w:bCs/>
          <w:color w:val="000000"/>
          <w:lang w:eastAsia="zh-CN"/>
        </w:rPr>
        <w:t>111</w:t>
      </w:r>
      <w:r w:rsidRPr="006A30B2">
        <w:rPr>
          <w:rFonts w:ascii="Book Antiqua" w:eastAsia="宋体" w:hAnsi="Book Antiqua" w:cs="宋体"/>
          <w:color w:val="000000"/>
          <w:lang w:eastAsia="zh-CN"/>
        </w:rPr>
        <w:t>: 257-263 [PMID: 8521247 DOI: 10.1016/0742-8413(95)00045-P]</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44 </w:t>
      </w:r>
      <w:proofErr w:type="spellStart"/>
      <w:r w:rsidRPr="006A30B2">
        <w:rPr>
          <w:rFonts w:ascii="Book Antiqua" w:eastAsia="宋体" w:hAnsi="Book Antiqua" w:cs="宋体"/>
          <w:b/>
          <w:bCs/>
          <w:color w:val="000000"/>
          <w:lang w:eastAsia="zh-CN"/>
        </w:rPr>
        <w:t>Rongione</w:t>
      </w:r>
      <w:proofErr w:type="spellEnd"/>
      <w:r w:rsidRPr="006A30B2">
        <w:rPr>
          <w:rFonts w:ascii="Book Antiqua" w:eastAsia="宋体" w:hAnsi="Book Antiqua" w:cs="宋体"/>
          <w:b/>
          <w:bCs/>
          <w:color w:val="000000"/>
          <w:lang w:eastAsia="zh-CN"/>
        </w:rPr>
        <w:t xml:space="preserve"> AJ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Kusske</w:t>
      </w:r>
      <w:proofErr w:type="spellEnd"/>
      <w:r w:rsidRPr="006A30B2">
        <w:rPr>
          <w:rFonts w:ascii="Book Antiqua" w:eastAsia="宋体" w:hAnsi="Book Antiqua" w:cs="宋体"/>
          <w:color w:val="000000"/>
          <w:lang w:eastAsia="zh-CN"/>
        </w:rPr>
        <w:t xml:space="preserve"> AM, Kwan K, Ashley SW, </w:t>
      </w:r>
      <w:proofErr w:type="spellStart"/>
      <w:r w:rsidRPr="006A30B2">
        <w:rPr>
          <w:rFonts w:ascii="Book Antiqua" w:eastAsia="宋体" w:hAnsi="Book Antiqua" w:cs="宋体"/>
          <w:color w:val="000000"/>
          <w:lang w:eastAsia="zh-CN"/>
        </w:rPr>
        <w:t>Reber</w:t>
      </w:r>
      <w:proofErr w:type="spellEnd"/>
      <w:r w:rsidRPr="006A30B2">
        <w:rPr>
          <w:rFonts w:ascii="Book Antiqua" w:eastAsia="宋体" w:hAnsi="Book Antiqua" w:cs="宋体"/>
          <w:color w:val="000000"/>
          <w:lang w:eastAsia="zh-CN"/>
        </w:rPr>
        <w:t xml:space="preserve"> HA, McFadden DW. Interleukin 10 reduces the severity of acute pancreatitis in rats.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1997; </w:t>
      </w:r>
      <w:r w:rsidRPr="006A30B2">
        <w:rPr>
          <w:rFonts w:ascii="Book Antiqua" w:eastAsia="宋体" w:hAnsi="Book Antiqua" w:cs="宋体"/>
          <w:b/>
          <w:bCs/>
          <w:color w:val="000000"/>
          <w:lang w:eastAsia="zh-CN"/>
        </w:rPr>
        <w:t>112</w:t>
      </w:r>
      <w:r w:rsidRPr="006A30B2">
        <w:rPr>
          <w:rFonts w:ascii="Book Antiqua" w:eastAsia="宋体" w:hAnsi="Book Antiqua" w:cs="宋体"/>
          <w:color w:val="000000"/>
          <w:lang w:eastAsia="zh-CN"/>
        </w:rPr>
        <w:t>: 960-967 [PMID: 9041259 DOI: 10.1053/gast.1997.v112.pm9041259]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45 </w:t>
      </w:r>
      <w:r w:rsidRPr="006A30B2">
        <w:rPr>
          <w:rFonts w:ascii="Book Antiqua" w:eastAsia="宋体" w:hAnsi="Book Antiqua" w:cs="宋体"/>
          <w:b/>
          <w:bCs/>
          <w:color w:val="000000"/>
          <w:lang w:eastAsia="zh-CN"/>
        </w:rPr>
        <w:t xml:space="preserve">Van </w:t>
      </w:r>
      <w:proofErr w:type="spellStart"/>
      <w:r w:rsidRPr="006A30B2">
        <w:rPr>
          <w:rFonts w:ascii="Book Antiqua" w:eastAsia="宋体" w:hAnsi="Book Antiqua" w:cs="宋体"/>
          <w:b/>
          <w:bCs/>
          <w:color w:val="000000"/>
          <w:lang w:eastAsia="zh-CN"/>
        </w:rPr>
        <w:t>Laethem</w:t>
      </w:r>
      <w:proofErr w:type="spellEnd"/>
      <w:r w:rsidRPr="006A30B2">
        <w:rPr>
          <w:rFonts w:ascii="Book Antiqua" w:eastAsia="宋体" w:hAnsi="Book Antiqua" w:cs="宋体"/>
          <w:b/>
          <w:bCs/>
          <w:color w:val="000000"/>
          <w:lang w:eastAsia="zh-CN"/>
        </w:rPr>
        <w:t xml:space="preserve"> JL</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Eskinazi</w:t>
      </w:r>
      <w:proofErr w:type="spellEnd"/>
      <w:r w:rsidRPr="006A30B2">
        <w:rPr>
          <w:rFonts w:ascii="Book Antiqua" w:eastAsia="宋体" w:hAnsi="Book Antiqua" w:cs="宋体"/>
          <w:color w:val="000000"/>
          <w:lang w:eastAsia="zh-CN"/>
        </w:rPr>
        <w:t xml:space="preserve"> R, Louis H, </w:t>
      </w:r>
      <w:proofErr w:type="spellStart"/>
      <w:r w:rsidRPr="006A30B2">
        <w:rPr>
          <w:rFonts w:ascii="Book Antiqua" w:eastAsia="宋体" w:hAnsi="Book Antiqua" w:cs="宋体"/>
          <w:color w:val="000000"/>
          <w:lang w:eastAsia="zh-CN"/>
        </w:rPr>
        <w:t>Rickaert</w:t>
      </w:r>
      <w:proofErr w:type="spellEnd"/>
      <w:r w:rsidRPr="006A30B2">
        <w:rPr>
          <w:rFonts w:ascii="Book Antiqua" w:eastAsia="宋体" w:hAnsi="Book Antiqua" w:cs="宋体"/>
          <w:color w:val="000000"/>
          <w:lang w:eastAsia="zh-CN"/>
        </w:rPr>
        <w:t xml:space="preserve"> F, </w:t>
      </w:r>
      <w:proofErr w:type="spellStart"/>
      <w:r w:rsidRPr="006A30B2">
        <w:rPr>
          <w:rFonts w:ascii="Book Antiqua" w:eastAsia="宋体" w:hAnsi="Book Antiqua" w:cs="宋体"/>
          <w:color w:val="000000"/>
          <w:lang w:eastAsia="zh-CN"/>
        </w:rPr>
        <w:t>Robberecht</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Devière</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Multisystemic</w:t>
      </w:r>
      <w:proofErr w:type="spellEnd"/>
      <w:r w:rsidRPr="006A30B2">
        <w:rPr>
          <w:rFonts w:ascii="Book Antiqua" w:eastAsia="宋体" w:hAnsi="Book Antiqua" w:cs="宋体"/>
          <w:color w:val="000000"/>
          <w:lang w:eastAsia="zh-CN"/>
        </w:rPr>
        <w:t xml:space="preserve"> production of interleukin 10 limits the severity of acute </w:t>
      </w:r>
      <w:r w:rsidRPr="006A30B2">
        <w:rPr>
          <w:rFonts w:ascii="Book Antiqua" w:eastAsia="宋体" w:hAnsi="Book Antiqua" w:cs="宋体"/>
          <w:color w:val="000000"/>
          <w:lang w:eastAsia="zh-CN"/>
        </w:rPr>
        <w:lastRenderedPageBreak/>
        <w:t>pancreatitis in mice.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1998; </w:t>
      </w:r>
      <w:r w:rsidRPr="006A30B2">
        <w:rPr>
          <w:rFonts w:ascii="Book Antiqua" w:eastAsia="宋体" w:hAnsi="Book Antiqua" w:cs="宋体"/>
          <w:b/>
          <w:bCs/>
          <w:color w:val="000000"/>
          <w:lang w:eastAsia="zh-CN"/>
        </w:rPr>
        <w:t>43</w:t>
      </w:r>
      <w:r w:rsidRPr="006A30B2">
        <w:rPr>
          <w:rFonts w:ascii="Book Antiqua" w:eastAsia="宋体" w:hAnsi="Book Antiqua" w:cs="宋体"/>
          <w:color w:val="000000"/>
          <w:lang w:eastAsia="zh-CN"/>
        </w:rPr>
        <w:t>: 408-413 [PMID: 9863488 DOI: 10.1136/gut.43.3.408]</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46 </w:t>
      </w:r>
      <w:r w:rsidRPr="006A30B2">
        <w:rPr>
          <w:rFonts w:ascii="Book Antiqua" w:eastAsia="宋体" w:hAnsi="Book Antiqua" w:cs="宋体"/>
          <w:b/>
          <w:bCs/>
          <w:color w:val="000000"/>
          <w:lang w:eastAsia="zh-CN"/>
        </w:rPr>
        <w:t>Johnson CD</w:t>
      </w:r>
      <w:r w:rsidRPr="006A30B2">
        <w:rPr>
          <w:rFonts w:ascii="Book Antiqua" w:eastAsia="宋体" w:hAnsi="Book Antiqua" w:cs="宋体"/>
          <w:color w:val="000000"/>
          <w:lang w:eastAsia="zh-CN"/>
        </w:rPr>
        <w:t>.</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Platelet-activating factor and platelet-activating factor antagonists in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Dig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1999; </w:t>
      </w:r>
      <w:r w:rsidRPr="006A30B2">
        <w:rPr>
          <w:rFonts w:ascii="Book Antiqua" w:eastAsia="宋体" w:hAnsi="Book Antiqua" w:cs="宋体"/>
          <w:b/>
          <w:bCs/>
          <w:color w:val="000000"/>
          <w:lang w:eastAsia="zh-CN"/>
        </w:rPr>
        <w:t>16</w:t>
      </w:r>
      <w:r w:rsidRPr="006A30B2">
        <w:rPr>
          <w:rFonts w:ascii="Book Antiqua" w:eastAsia="宋体" w:hAnsi="Book Antiqua" w:cs="宋体"/>
          <w:color w:val="000000"/>
          <w:lang w:eastAsia="zh-CN"/>
        </w:rPr>
        <w:t>: 93-101 [PMID: 10207233 DOI: 10.1159/000018699]</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47 </w:t>
      </w:r>
      <w:r w:rsidRPr="006A30B2">
        <w:rPr>
          <w:rFonts w:ascii="Book Antiqua" w:eastAsia="宋体" w:hAnsi="Book Antiqua" w:cs="宋体"/>
          <w:b/>
          <w:bCs/>
          <w:color w:val="000000"/>
          <w:lang w:eastAsia="zh-CN"/>
        </w:rPr>
        <w:t>Chen C</w:t>
      </w:r>
      <w:r w:rsidRPr="006A30B2">
        <w:rPr>
          <w:rFonts w:ascii="Book Antiqua" w:eastAsia="宋体" w:hAnsi="Book Antiqua" w:cs="宋体"/>
          <w:color w:val="000000"/>
          <w:lang w:eastAsia="zh-CN"/>
        </w:rPr>
        <w:t>, Xia SH, Chen H, Li XH.</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Therapy for acute pancreatitis with platelet-activating factor receptor antagonists.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World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2008;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4735-4738 [PMID: 18720532 DOI: 10.3748/wjg.14.4735]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48 </w:t>
      </w:r>
      <w:proofErr w:type="spellStart"/>
      <w:r w:rsidRPr="006A30B2">
        <w:rPr>
          <w:rFonts w:ascii="Book Antiqua" w:eastAsia="宋体" w:hAnsi="Book Antiqua" w:cs="宋体"/>
          <w:b/>
          <w:bCs/>
          <w:color w:val="000000"/>
          <w:lang w:eastAsia="zh-CN"/>
        </w:rPr>
        <w:t>Leveau</w:t>
      </w:r>
      <w:proofErr w:type="spellEnd"/>
      <w:r w:rsidRPr="006A30B2">
        <w:rPr>
          <w:rFonts w:ascii="Book Antiqua" w:eastAsia="宋体" w:hAnsi="Book Antiqua" w:cs="宋体"/>
          <w:b/>
          <w:bCs/>
          <w:color w:val="000000"/>
          <w:lang w:eastAsia="zh-CN"/>
        </w:rPr>
        <w:t xml:space="preserve"> P</w:t>
      </w:r>
      <w:r w:rsidRPr="006A30B2">
        <w:rPr>
          <w:rFonts w:ascii="Book Antiqua" w:eastAsia="宋体" w:hAnsi="Book Antiqua" w:cs="宋体"/>
          <w:color w:val="000000"/>
          <w:lang w:eastAsia="zh-CN"/>
        </w:rPr>
        <w:t xml:space="preserve">, Wang X, Sun Z, </w:t>
      </w:r>
      <w:proofErr w:type="spellStart"/>
      <w:r w:rsidRPr="006A30B2">
        <w:rPr>
          <w:rFonts w:ascii="Book Antiqua" w:eastAsia="宋体" w:hAnsi="Book Antiqua" w:cs="宋体"/>
          <w:color w:val="000000"/>
          <w:lang w:eastAsia="zh-CN"/>
        </w:rPr>
        <w:t>Börjesson</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Andersson</w:t>
      </w:r>
      <w:proofErr w:type="spellEnd"/>
      <w:r w:rsidRPr="006A30B2">
        <w:rPr>
          <w:rFonts w:ascii="Book Antiqua" w:eastAsia="宋体" w:hAnsi="Book Antiqua" w:cs="宋体"/>
          <w:color w:val="000000"/>
          <w:lang w:eastAsia="zh-CN"/>
        </w:rPr>
        <w:t xml:space="preserve"> E, </w:t>
      </w:r>
      <w:proofErr w:type="spellStart"/>
      <w:r w:rsidRPr="006A30B2">
        <w:rPr>
          <w:rFonts w:ascii="Book Antiqua" w:eastAsia="宋体" w:hAnsi="Book Antiqua" w:cs="宋体"/>
          <w:color w:val="000000"/>
          <w:lang w:eastAsia="zh-CN"/>
        </w:rPr>
        <w:t>Andersson</w:t>
      </w:r>
      <w:proofErr w:type="spellEnd"/>
      <w:r w:rsidRPr="006A30B2">
        <w:rPr>
          <w:rFonts w:ascii="Book Antiqua" w:eastAsia="宋体" w:hAnsi="Book Antiqua" w:cs="宋体"/>
          <w:color w:val="000000"/>
          <w:lang w:eastAsia="zh-CN"/>
        </w:rPr>
        <w:t xml:space="preserve"> R. Severity of pancreatitis-associated gut barrier dysfunction is reduced following treatment with the PAF inhibitor </w:t>
      </w:r>
      <w:proofErr w:type="spellStart"/>
      <w:r w:rsidRPr="006A30B2">
        <w:rPr>
          <w:rFonts w:ascii="Book Antiqua" w:eastAsia="宋体" w:hAnsi="Book Antiqua" w:cs="宋体"/>
          <w:color w:val="000000"/>
          <w:lang w:eastAsia="zh-CN"/>
        </w:rPr>
        <w:t>lexipafant</w:t>
      </w:r>
      <w:proofErr w:type="spell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Biochem</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Pharmacol</w:t>
      </w:r>
      <w:proofErr w:type="spellEnd"/>
      <w:r w:rsidRPr="006A30B2">
        <w:rPr>
          <w:rFonts w:ascii="Book Antiqua" w:eastAsia="宋体" w:hAnsi="Book Antiqua" w:cs="宋体"/>
          <w:color w:val="000000"/>
          <w:lang w:eastAsia="zh-CN"/>
        </w:rPr>
        <w:t> 2005; </w:t>
      </w:r>
      <w:r w:rsidRPr="006A30B2">
        <w:rPr>
          <w:rFonts w:ascii="Book Antiqua" w:eastAsia="宋体" w:hAnsi="Book Antiqua" w:cs="宋体"/>
          <w:b/>
          <w:bCs/>
          <w:color w:val="000000"/>
          <w:lang w:eastAsia="zh-CN"/>
        </w:rPr>
        <w:t>69</w:t>
      </w:r>
      <w:r w:rsidRPr="006A30B2">
        <w:rPr>
          <w:rFonts w:ascii="Book Antiqua" w:eastAsia="宋体" w:hAnsi="Book Antiqua" w:cs="宋体"/>
          <w:color w:val="000000"/>
          <w:lang w:eastAsia="zh-CN"/>
        </w:rPr>
        <w:t>: 1325-1331 [PMID: 15826603 DOI: 10.1016/j.bcp.2005.01.023]</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49 </w:t>
      </w:r>
      <w:r w:rsidRPr="006A30B2">
        <w:rPr>
          <w:rFonts w:ascii="Book Antiqua" w:eastAsia="宋体" w:hAnsi="Book Antiqua" w:cs="宋体"/>
          <w:b/>
          <w:bCs/>
          <w:color w:val="000000"/>
          <w:lang w:eastAsia="zh-CN"/>
        </w:rPr>
        <w:t>Lane JS</w:t>
      </w:r>
      <w:r w:rsidRPr="006A30B2">
        <w:rPr>
          <w:rFonts w:ascii="Book Antiqua" w:eastAsia="宋体" w:hAnsi="Book Antiqua" w:cs="宋体"/>
          <w:color w:val="000000"/>
          <w:lang w:eastAsia="zh-CN"/>
        </w:rPr>
        <w:t xml:space="preserve">, Todd KE, </w:t>
      </w:r>
      <w:proofErr w:type="spellStart"/>
      <w:r w:rsidRPr="006A30B2">
        <w:rPr>
          <w:rFonts w:ascii="Book Antiqua" w:eastAsia="宋体" w:hAnsi="Book Antiqua" w:cs="宋体"/>
          <w:color w:val="000000"/>
          <w:lang w:eastAsia="zh-CN"/>
        </w:rPr>
        <w:t>Gloor</w:t>
      </w:r>
      <w:proofErr w:type="spellEnd"/>
      <w:r w:rsidRPr="006A30B2">
        <w:rPr>
          <w:rFonts w:ascii="Book Antiqua" w:eastAsia="宋体" w:hAnsi="Book Antiqua" w:cs="宋体"/>
          <w:color w:val="000000"/>
          <w:lang w:eastAsia="zh-CN"/>
        </w:rPr>
        <w:t xml:space="preserve"> B, Chandler CF, </w:t>
      </w:r>
      <w:proofErr w:type="spellStart"/>
      <w:r w:rsidRPr="006A30B2">
        <w:rPr>
          <w:rFonts w:ascii="Book Antiqua" w:eastAsia="宋体" w:hAnsi="Book Antiqua" w:cs="宋体"/>
          <w:color w:val="000000"/>
          <w:lang w:eastAsia="zh-CN"/>
        </w:rPr>
        <w:t>Kau</w:t>
      </w:r>
      <w:proofErr w:type="spellEnd"/>
      <w:r w:rsidRPr="006A30B2">
        <w:rPr>
          <w:rFonts w:ascii="Book Antiqua" w:eastAsia="宋体" w:hAnsi="Book Antiqua" w:cs="宋体"/>
          <w:color w:val="000000"/>
          <w:lang w:eastAsia="zh-CN"/>
        </w:rPr>
        <w:t xml:space="preserve"> AW, Ashley SW, </w:t>
      </w:r>
      <w:proofErr w:type="spellStart"/>
      <w:r w:rsidRPr="006A30B2">
        <w:rPr>
          <w:rFonts w:ascii="Book Antiqua" w:eastAsia="宋体" w:hAnsi="Book Antiqua" w:cs="宋体"/>
          <w:color w:val="000000"/>
          <w:lang w:eastAsia="zh-CN"/>
        </w:rPr>
        <w:t>Reber</w:t>
      </w:r>
      <w:proofErr w:type="spellEnd"/>
      <w:r w:rsidRPr="006A30B2">
        <w:rPr>
          <w:rFonts w:ascii="Book Antiqua" w:eastAsia="宋体" w:hAnsi="Book Antiqua" w:cs="宋体"/>
          <w:color w:val="000000"/>
          <w:lang w:eastAsia="zh-CN"/>
        </w:rPr>
        <w:t xml:space="preserve"> HA, McFadden DW.</w:t>
      </w:r>
      <w:proofErr w:type="gramEnd"/>
      <w:r w:rsidRPr="006A30B2">
        <w:rPr>
          <w:rFonts w:ascii="Book Antiqua" w:eastAsia="宋体" w:hAnsi="Book Antiqua" w:cs="宋体"/>
          <w:color w:val="000000"/>
          <w:lang w:eastAsia="zh-CN"/>
        </w:rPr>
        <w:t xml:space="preserve"> Platelet activating factor antagonism reduces the systemic inflammatory response in a murine model of acute pancreatitis.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i/>
          <w:iCs/>
          <w:color w:val="000000"/>
          <w:lang w:eastAsia="zh-CN"/>
        </w:rPr>
        <w:t xml:space="preserve"> Res</w:t>
      </w:r>
      <w:r w:rsidRPr="006A30B2">
        <w:rPr>
          <w:rFonts w:ascii="Book Antiqua" w:eastAsia="宋体" w:hAnsi="Book Antiqua" w:cs="宋体"/>
          <w:color w:val="000000"/>
          <w:lang w:eastAsia="zh-CN"/>
        </w:rPr>
        <w:t> 2001; </w:t>
      </w:r>
      <w:r w:rsidRPr="006A30B2">
        <w:rPr>
          <w:rFonts w:ascii="Book Antiqua" w:eastAsia="宋体" w:hAnsi="Book Antiqua" w:cs="宋体"/>
          <w:b/>
          <w:bCs/>
          <w:color w:val="000000"/>
          <w:lang w:eastAsia="zh-CN"/>
        </w:rPr>
        <w:t>99</w:t>
      </w:r>
      <w:r w:rsidRPr="006A30B2">
        <w:rPr>
          <w:rFonts w:ascii="Book Antiqua" w:eastAsia="宋体" w:hAnsi="Book Antiqua" w:cs="宋体"/>
          <w:color w:val="000000"/>
          <w:lang w:eastAsia="zh-CN"/>
        </w:rPr>
        <w:t>: 365-370 [PMID: 11469912 DOI: 10.1006/jsre.2001.6206]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50 </w:t>
      </w:r>
      <w:r w:rsidRPr="006A30B2">
        <w:rPr>
          <w:rFonts w:ascii="Book Antiqua" w:eastAsia="宋体" w:hAnsi="Book Antiqua" w:cs="宋体"/>
          <w:b/>
          <w:bCs/>
          <w:color w:val="000000"/>
          <w:lang w:eastAsia="zh-CN"/>
        </w:rPr>
        <w:t>Liu Q</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Djuricin</w:t>
      </w:r>
      <w:proofErr w:type="spellEnd"/>
      <w:r w:rsidRPr="006A30B2">
        <w:rPr>
          <w:rFonts w:ascii="Book Antiqua" w:eastAsia="宋体" w:hAnsi="Book Antiqua" w:cs="宋体"/>
          <w:color w:val="000000"/>
          <w:lang w:eastAsia="zh-CN"/>
        </w:rPr>
        <w:t xml:space="preserve"> G, Rossi H, </w:t>
      </w:r>
      <w:proofErr w:type="spellStart"/>
      <w:r w:rsidRPr="006A30B2">
        <w:rPr>
          <w:rFonts w:ascii="Book Antiqua" w:eastAsia="宋体" w:hAnsi="Book Antiqua" w:cs="宋体"/>
          <w:color w:val="000000"/>
          <w:lang w:eastAsia="zh-CN"/>
        </w:rPr>
        <w:t>Bewsey</w:t>
      </w:r>
      <w:proofErr w:type="spellEnd"/>
      <w:r w:rsidRPr="006A30B2">
        <w:rPr>
          <w:rFonts w:ascii="Book Antiqua" w:eastAsia="宋体" w:hAnsi="Book Antiqua" w:cs="宋体"/>
          <w:color w:val="000000"/>
          <w:lang w:eastAsia="zh-CN"/>
        </w:rPr>
        <w:t xml:space="preserve"> K, Nathan C, </w:t>
      </w:r>
      <w:proofErr w:type="spellStart"/>
      <w:r w:rsidRPr="006A30B2">
        <w:rPr>
          <w:rFonts w:ascii="Book Antiqua" w:eastAsia="宋体" w:hAnsi="Book Antiqua" w:cs="宋体"/>
          <w:color w:val="000000"/>
          <w:lang w:eastAsia="zh-CN"/>
        </w:rPr>
        <w:t>Gattuso</w:t>
      </w:r>
      <w:proofErr w:type="spellEnd"/>
      <w:r w:rsidRPr="006A30B2">
        <w:rPr>
          <w:rFonts w:ascii="Book Antiqua" w:eastAsia="宋体" w:hAnsi="Book Antiqua" w:cs="宋体"/>
          <w:color w:val="000000"/>
          <w:lang w:eastAsia="zh-CN"/>
        </w:rPr>
        <w:t xml:space="preserve"> P, Weinstein RA, </w:t>
      </w:r>
      <w:proofErr w:type="spellStart"/>
      <w:r w:rsidRPr="006A30B2">
        <w:rPr>
          <w:rFonts w:ascii="Book Antiqua" w:eastAsia="宋体" w:hAnsi="Book Antiqua" w:cs="宋体"/>
          <w:color w:val="000000"/>
          <w:lang w:eastAsia="zh-CN"/>
        </w:rPr>
        <w:t>Prinz</w:t>
      </w:r>
      <w:proofErr w:type="spellEnd"/>
      <w:r w:rsidRPr="006A30B2">
        <w:rPr>
          <w:rFonts w:ascii="Book Antiqua" w:eastAsia="宋体" w:hAnsi="Book Antiqua" w:cs="宋体"/>
          <w:color w:val="000000"/>
          <w:lang w:eastAsia="zh-CN"/>
        </w:rPr>
        <w:t xml:space="preserve"> RA. </w:t>
      </w:r>
      <w:proofErr w:type="gramStart"/>
      <w:r w:rsidRPr="006A30B2">
        <w:rPr>
          <w:rFonts w:ascii="Book Antiqua" w:eastAsia="宋体" w:hAnsi="Book Antiqua" w:cs="宋体"/>
          <w:color w:val="000000"/>
          <w:lang w:eastAsia="zh-CN"/>
        </w:rPr>
        <w:t xml:space="preserve">The effect of </w:t>
      </w:r>
      <w:proofErr w:type="spellStart"/>
      <w:r w:rsidRPr="006A30B2">
        <w:rPr>
          <w:rFonts w:ascii="Book Antiqua" w:eastAsia="宋体" w:hAnsi="Book Antiqua" w:cs="宋体"/>
          <w:color w:val="000000"/>
          <w:lang w:eastAsia="zh-CN"/>
        </w:rPr>
        <w:t>lexipafant</w:t>
      </w:r>
      <w:proofErr w:type="spellEnd"/>
      <w:r w:rsidRPr="006A30B2">
        <w:rPr>
          <w:rFonts w:ascii="Book Antiqua" w:eastAsia="宋体" w:hAnsi="Book Antiqua" w:cs="宋体"/>
          <w:color w:val="000000"/>
          <w:lang w:eastAsia="zh-CN"/>
        </w:rPr>
        <w:t xml:space="preserve"> on bacterial translocation in acute necrotizing pancreatitis in rats.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Am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1999; </w:t>
      </w:r>
      <w:r w:rsidRPr="006A30B2">
        <w:rPr>
          <w:rFonts w:ascii="Book Antiqua" w:eastAsia="宋体" w:hAnsi="Book Antiqua" w:cs="宋体"/>
          <w:b/>
          <w:bCs/>
          <w:color w:val="000000"/>
          <w:lang w:eastAsia="zh-CN"/>
        </w:rPr>
        <w:t>65</w:t>
      </w:r>
      <w:r w:rsidRPr="006A30B2">
        <w:rPr>
          <w:rFonts w:ascii="Book Antiqua" w:eastAsia="宋体" w:hAnsi="Book Antiqua" w:cs="宋体"/>
          <w:color w:val="000000"/>
          <w:lang w:eastAsia="zh-CN"/>
        </w:rPr>
        <w:t>: 611-66; discussion 617 [PMID: 10399968]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51 </w:t>
      </w:r>
      <w:r w:rsidRPr="006A30B2">
        <w:rPr>
          <w:rFonts w:ascii="Book Antiqua" w:eastAsia="宋体" w:hAnsi="Book Antiqua" w:cs="宋体"/>
          <w:b/>
          <w:bCs/>
          <w:color w:val="000000"/>
          <w:lang w:eastAsia="zh-CN"/>
        </w:rPr>
        <w:t>Schoenberg MH</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Büchler</w:t>
      </w:r>
      <w:proofErr w:type="spellEnd"/>
      <w:r w:rsidRPr="006A30B2">
        <w:rPr>
          <w:rFonts w:ascii="Book Antiqua" w:eastAsia="宋体" w:hAnsi="Book Antiqua" w:cs="宋体"/>
          <w:color w:val="000000"/>
          <w:lang w:eastAsia="zh-CN"/>
        </w:rPr>
        <w:t xml:space="preserve"> M, Gaspar M, </w:t>
      </w:r>
      <w:proofErr w:type="spellStart"/>
      <w:r w:rsidRPr="006A30B2">
        <w:rPr>
          <w:rFonts w:ascii="Book Antiqua" w:eastAsia="宋体" w:hAnsi="Book Antiqua" w:cs="宋体"/>
          <w:color w:val="000000"/>
          <w:lang w:eastAsia="zh-CN"/>
        </w:rPr>
        <w:t>Stinner</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Younes</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Melzner</w:t>
      </w:r>
      <w:proofErr w:type="spellEnd"/>
      <w:r w:rsidRPr="006A30B2">
        <w:rPr>
          <w:rFonts w:ascii="Book Antiqua" w:eastAsia="宋体" w:hAnsi="Book Antiqua" w:cs="宋体"/>
          <w:color w:val="000000"/>
          <w:lang w:eastAsia="zh-CN"/>
        </w:rPr>
        <w:t xml:space="preserve"> I, </w:t>
      </w:r>
      <w:proofErr w:type="spellStart"/>
      <w:r w:rsidRPr="006A30B2">
        <w:rPr>
          <w:rFonts w:ascii="Book Antiqua" w:eastAsia="宋体" w:hAnsi="Book Antiqua" w:cs="宋体"/>
          <w:color w:val="000000"/>
          <w:lang w:eastAsia="zh-CN"/>
        </w:rPr>
        <w:t>Bültmann</w:t>
      </w:r>
      <w:proofErr w:type="spellEnd"/>
      <w:r w:rsidRPr="006A30B2">
        <w:rPr>
          <w:rFonts w:ascii="Book Antiqua" w:eastAsia="宋体" w:hAnsi="Book Antiqua" w:cs="宋体"/>
          <w:color w:val="000000"/>
          <w:lang w:eastAsia="zh-CN"/>
        </w:rPr>
        <w:t xml:space="preserve"> B, </w:t>
      </w:r>
      <w:proofErr w:type="spellStart"/>
      <w:r w:rsidRPr="006A30B2">
        <w:rPr>
          <w:rFonts w:ascii="Book Antiqua" w:eastAsia="宋体" w:hAnsi="Book Antiqua" w:cs="宋体"/>
          <w:color w:val="000000"/>
          <w:lang w:eastAsia="zh-CN"/>
        </w:rPr>
        <w:t>Beger</w:t>
      </w:r>
      <w:proofErr w:type="spellEnd"/>
      <w:r w:rsidRPr="006A30B2">
        <w:rPr>
          <w:rFonts w:ascii="Book Antiqua" w:eastAsia="宋体" w:hAnsi="Book Antiqua" w:cs="宋体"/>
          <w:color w:val="000000"/>
          <w:lang w:eastAsia="zh-CN"/>
        </w:rPr>
        <w:t xml:space="preserve"> HG. </w:t>
      </w:r>
      <w:proofErr w:type="gramStart"/>
      <w:r w:rsidRPr="006A30B2">
        <w:rPr>
          <w:rFonts w:ascii="Book Antiqua" w:eastAsia="宋体" w:hAnsi="Book Antiqua" w:cs="宋体"/>
          <w:color w:val="000000"/>
          <w:lang w:eastAsia="zh-CN"/>
        </w:rPr>
        <w:t>Oxygen free radicals in acute pancreatitis of the rat.</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1990; </w:t>
      </w:r>
      <w:r w:rsidRPr="006A30B2">
        <w:rPr>
          <w:rFonts w:ascii="Book Antiqua" w:eastAsia="宋体" w:hAnsi="Book Antiqua" w:cs="宋体"/>
          <w:b/>
          <w:bCs/>
          <w:color w:val="000000"/>
          <w:lang w:eastAsia="zh-CN"/>
        </w:rPr>
        <w:t>31</w:t>
      </w:r>
      <w:r w:rsidRPr="006A30B2">
        <w:rPr>
          <w:rFonts w:ascii="Book Antiqua" w:eastAsia="宋体" w:hAnsi="Book Antiqua" w:cs="宋体"/>
          <w:color w:val="000000"/>
          <w:lang w:eastAsia="zh-CN"/>
        </w:rPr>
        <w:t>: 1138-1143 [PMID: 1707389 DOI: 10.1136/gut.31.10.1138]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52 </w:t>
      </w:r>
      <w:r w:rsidRPr="006A30B2">
        <w:rPr>
          <w:rFonts w:ascii="Book Antiqua" w:eastAsia="宋体" w:hAnsi="Book Antiqua" w:cs="宋体"/>
          <w:b/>
          <w:bCs/>
          <w:color w:val="000000"/>
          <w:lang w:eastAsia="zh-CN"/>
        </w:rPr>
        <w:t>Curran FJ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Sattar</w:t>
      </w:r>
      <w:proofErr w:type="spellEnd"/>
      <w:r w:rsidRPr="006A30B2">
        <w:rPr>
          <w:rFonts w:ascii="Book Antiqua" w:eastAsia="宋体" w:hAnsi="Book Antiqua" w:cs="宋体"/>
          <w:color w:val="000000"/>
          <w:lang w:eastAsia="zh-CN"/>
        </w:rPr>
        <w:t xml:space="preserve"> N, </w:t>
      </w:r>
      <w:proofErr w:type="spellStart"/>
      <w:r w:rsidRPr="006A30B2">
        <w:rPr>
          <w:rFonts w:ascii="Book Antiqua" w:eastAsia="宋体" w:hAnsi="Book Antiqua" w:cs="宋体"/>
          <w:color w:val="000000"/>
          <w:lang w:eastAsia="zh-CN"/>
        </w:rPr>
        <w:t>Talwar</w:t>
      </w:r>
      <w:proofErr w:type="spellEnd"/>
      <w:r w:rsidRPr="006A30B2">
        <w:rPr>
          <w:rFonts w:ascii="Book Antiqua" w:eastAsia="宋体" w:hAnsi="Book Antiqua" w:cs="宋体"/>
          <w:color w:val="000000"/>
          <w:lang w:eastAsia="zh-CN"/>
        </w:rPr>
        <w:t xml:space="preserve"> D, Baxter JN, </w:t>
      </w:r>
      <w:proofErr w:type="spellStart"/>
      <w:r w:rsidRPr="006A30B2">
        <w:rPr>
          <w:rFonts w:ascii="Book Antiqua" w:eastAsia="宋体" w:hAnsi="Book Antiqua" w:cs="宋体"/>
          <w:color w:val="000000"/>
          <w:lang w:eastAsia="zh-CN"/>
        </w:rPr>
        <w:t>Imrie</w:t>
      </w:r>
      <w:proofErr w:type="spellEnd"/>
      <w:r w:rsidRPr="006A30B2">
        <w:rPr>
          <w:rFonts w:ascii="Book Antiqua" w:eastAsia="宋体" w:hAnsi="Book Antiqua" w:cs="宋体"/>
          <w:color w:val="000000"/>
          <w:lang w:eastAsia="zh-CN"/>
        </w:rPr>
        <w:t xml:space="preserve"> CW. Relationship of carotenoid and vitamins A and E with the acute inflammatory response in acute pancreatitis.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2000; </w:t>
      </w:r>
      <w:r w:rsidRPr="006A30B2">
        <w:rPr>
          <w:rFonts w:ascii="Book Antiqua" w:eastAsia="宋体" w:hAnsi="Book Antiqua" w:cs="宋体"/>
          <w:b/>
          <w:bCs/>
          <w:color w:val="000000"/>
          <w:lang w:eastAsia="zh-CN"/>
        </w:rPr>
        <w:t>87</w:t>
      </w:r>
      <w:r w:rsidRPr="006A30B2">
        <w:rPr>
          <w:rFonts w:ascii="Book Antiqua" w:eastAsia="宋体" w:hAnsi="Book Antiqua" w:cs="宋体"/>
          <w:color w:val="000000"/>
          <w:lang w:eastAsia="zh-CN"/>
        </w:rPr>
        <w:t>: 301-305 [PMID: 10718798 DOI: 10.1046/j.1365-2168.2000.01375.x]</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53 </w:t>
      </w:r>
      <w:r w:rsidRPr="006A30B2">
        <w:rPr>
          <w:rFonts w:ascii="Book Antiqua" w:eastAsia="宋体" w:hAnsi="Book Antiqua" w:cs="宋体"/>
          <w:b/>
          <w:bCs/>
          <w:color w:val="000000"/>
          <w:lang w:eastAsia="zh-CN"/>
        </w:rPr>
        <w:t>Hardman 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Jamdar</w:t>
      </w:r>
      <w:proofErr w:type="spellEnd"/>
      <w:r w:rsidRPr="006A30B2">
        <w:rPr>
          <w:rFonts w:ascii="Book Antiqua" w:eastAsia="宋体" w:hAnsi="Book Antiqua" w:cs="宋体"/>
          <w:color w:val="000000"/>
          <w:lang w:eastAsia="zh-CN"/>
        </w:rPr>
        <w:t xml:space="preserve"> S, Shields C, McMahon R, Redmond HP, </w:t>
      </w:r>
      <w:proofErr w:type="spellStart"/>
      <w:r w:rsidRPr="006A30B2">
        <w:rPr>
          <w:rFonts w:ascii="Book Antiqua" w:eastAsia="宋体" w:hAnsi="Book Antiqua" w:cs="宋体"/>
          <w:color w:val="000000"/>
          <w:lang w:eastAsia="zh-CN"/>
        </w:rPr>
        <w:t>Siriwardena</w:t>
      </w:r>
      <w:proofErr w:type="spellEnd"/>
      <w:r w:rsidRPr="006A30B2">
        <w:rPr>
          <w:rFonts w:ascii="Book Antiqua" w:eastAsia="宋体" w:hAnsi="Book Antiqua" w:cs="宋体"/>
          <w:color w:val="000000"/>
          <w:lang w:eastAsia="zh-CN"/>
        </w:rPr>
        <w:t xml:space="preserve"> AK.</w:t>
      </w:r>
      <w:proofErr w:type="gramEnd"/>
      <w:r w:rsidRPr="006A30B2">
        <w:rPr>
          <w:rFonts w:ascii="Book Antiqua" w:eastAsia="宋体" w:hAnsi="Book Antiqua" w:cs="宋体"/>
          <w:color w:val="000000"/>
          <w:lang w:eastAsia="zh-CN"/>
        </w:rPr>
        <w:t xml:space="preserve"> Intravenous selenium modulates L-arginine-induced experimental acute pancreatitis. </w:t>
      </w:r>
      <w:r w:rsidRPr="006A30B2">
        <w:rPr>
          <w:rFonts w:ascii="Book Antiqua" w:eastAsia="宋体" w:hAnsi="Book Antiqua" w:cs="宋体"/>
          <w:i/>
          <w:iCs/>
          <w:color w:val="000000"/>
          <w:lang w:eastAsia="zh-CN"/>
        </w:rPr>
        <w:t>JOP</w:t>
      </w:r>
      <w:r w:rsidRPr="006A30B2">
        <w:rPr>
          <w:rFonts w:ascii="Book Antiqua" w:eastAsia="宋体" w:hAnsi="Book Antiqua" w:cs="宋体"/>
          <w:color w:val="000000"/>
          <w:lang w:eastAsia="zh-CN"/>
        </w:rPr>
        <w:t> 2005; </w:t>
      </w:r>
      <w:r w:rsidRPr="006A30B2">
        <w:rPr>
          <w:rFonts w:ascii="Book Antiqua" w:eastAsia="宋体" w:hAnsi="Book Antiqua" w:cs="宋体"/>
          <w:b/>
          <w:bCs/>
          <w:color w:val="000000"/>
          <w:lang w:eastAsia="zh-CN"/>
        </w:rPr>
        <w:t>6</w:t>
      </w:r>
      <w:r w:rsidRPr="006A30B2">
        <w:rPr>
          <w:rFonts w:ascii="Book Antiqua" w:eastAsia="宋体" w:hAnsi="Book Antiqua" w:cs="宋体"/>
          <w:color w:val="000000"/>
          <w:lang w:eastAsia="zh-CN"/>
        </w:rPr>
        <w:t>: 431-437 [PMID: 16186664]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54 </w:t>
      </w:r>
      <w:proofErr w:type="spellStart"/>
      <w:r w:rsidRPr="006A30B2">
        <w:rPr>
          <w:rFonts w:ascii="Book Antiqua" w:eastAsia="宋体" w:hAnsi="Book Antiqua" w:cs="宋体"/>
          <w:b/>
          <w:bCs/>
          <w:color w:val="000000"/>
          <w:lang w:eastAsia="zh-CN"/>
        </w:rPr>
        <w:t>Hackert</w:t>
      </w:r>
      <w:proofErr w:type="spellEnd"/>
      <w:r w:rsidRPr="006A30B2">
        <w:rPr>
          <w:rFonts w:ascii="Book Antiqua" w:eastAsia="宋体" w:hAnsi="Book Antiqua" w:cs="宋体"/>
          <w:b/>
          <w:bCs/>
          <w:color w:val="000000"/>
          <w:lang w:eastAsia="zh-CN"/>
        </w:rPr>
        <w:t xml:space="preserve"> T</w:t>
      </w:r>
      <w:r w:rsidRPr="006A30B2">
        <w:rPr>
          <w:rFonts w:ascii="Book Antiqua" w:eastAsia="宋体" w:hAnsi="Book Antiqua" w:cs="宋体"/>
          <w:color w:val="000000"/>
          <w:lang w:eastAsia="zh-CN"/>
        </w:rPr>
        <w:t>, Werner J. Antioxidant therapy in acute pancreatitis: experimental and clinical evidence. </w:t>
      </w:r>
      <w:proofErr w:type="spellStart"/>
      <w:r w:rsidRPr="006A30B2">
        <w:rPr>
          <w:rFonts w:ascii="Book Antiqua" w:eastAsia="宋体" w:hAnsi="Book Antiqua" w:cs="宋体"/>
          <w:i/>
          <w:iCs/>
          <w:color w:val="000000"/>
          <w:lang w:eastAsia="zh-CN"/>
        </w:rPr>
        <w:t>Antioxid</w:t>
      </w:r>
      <w:proofErr w:type="spellEnd"/>
      <w:r w:rsidRPr="006A30B2">
        <w:rPr>
          <w:rFonts w:ascii="Book Antiqua" w:eastAsia="宋体" w:hAnsi="Book Antiqua" w:cs="宋体"/>
          <w:i/>
          <w:iCs/>
          <w:color w:val="000000"/>
          <w:lang w:eastAsia="zh-CN"/>
        </w:rPr>
        <w:t xml:space="preserve"> Redox Signal</w:t>
      </w:r>
      <w:r w:rsidRPr="006A30B2">
        <w:rPr>
          <w:rFonts w:ascii="Book Antiqua" w:eastAsia="宋体" w:hAnsi="Book Antiqua" w:cs="宋体"/>
          <w:color w:val="000000"/>
          <w:lang w:eastAsia="zh-CN"/>
        </w:rPr>
        <w:t> 2011; </w:t>
      </w:r>
      <w:r w:rsidRPr="006A30B2">
        <w:rPr>
          <w:rFonts w:ascii="Book Antiqua" w:eastAsia="宋体" w:hAnsi="Book Antiqua" w:cs="宋体"/>
          <w:b/>
          <w:bCs/>
          <w:color w:val="000000"/>
          <w:lang w:eastAsia="zh-CN"/>
        </w:rPr>
        <w:t>15</w:t>
      </w:r>
      <w:r w:rsidRPr="006A30B2">
        <w:rPr>
          <w:rFonts w:ascii="Book Antiqua" w:eastAsia="宋体" w:hAnsi="Book Antiqua" w:cs="宋体"/>
          <w:color w:val="000000"/>
          <w:lang w:eastAsia="zh-CN"/>
        </w:rPr>
        <w:t>: 2767-2777 [PMID: 21834688 DOI: 10.1089/ars.2011.4076]</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55 </w:t>
      </w:r>
      <w:proofErr w:type="spellStart"/>
      <w:r w:rsidRPr="006A30B2">
        <w:rPr>
          <w:rFonts w:ascii="Book Antiqua" w:eastAsia="宋体" w:hAnsi="Book Antiqua" w:cs="宋体"/>
          <w:b/>
          <w:bCs/>
          <w:color w:val="000000"/>
          <w:lang w:eastAsia="zh-CN"/>
        </w:rPr>
        <w:t>Hegyi</w:t>
      </w:r>
      <w:proofErr w:type="spellEnd"/>
      <w:r w:rsidRPr="006A30B2">
        <w:rPr>
          <w:rFonts w:ascii="Book Antiqua" w:eastAsia="宋体" w:hAnsi="Book Antiqua" w:cs="宋体"/>
          <w:b/>
          <w:bCs/>
          <w:color w:val="000000"/>
          <w:lang w:eastAsia="zh-CN"/>
        </w:rPr>
        <w:t xml:space="preserve"> P</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Rakonczay</w:t>
      </w:r>
      <w:proofErr w:type="spellEnd"/>
      <w:r w:rsidRPr="006A30B2">
        <w:rPr>
          <w:rFonts w:ascii="Book Antiqua" w:eastAsia="宋体" w:hAnsi="Book Antiqua" w:cs="宋体"/>
          <w:color w:val="000000"/>
          <w:lang w:eastAsia="zh-CN"/>
        </w:rPr>
        <w:t xml:space="preserve"> Z.</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The role of nitric oxide in the physiology and pathophysiology of the exocrine pancreas.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Antioxid</w:t>
      </w:r>
      <w:proofErr w:type="spellEnd"/>
      <w:r w:rsidRPr="006A30B2">
        <w:rPr>
          <w:rFonts w:ascii="Book Antiqua" w:eastAsia="宋体" w:hAnsi="Book Antiqua" w:cs="宋体"/>
          <w:i/>
          <w:iCs/>
          <w:color w:val="000000"/>
          <w:lang w:eastAsia="zh-CN"/>
        </w:rPr>
        <w:t xml:space="preserve"> Redox Signal</w:t>
      </w:r>
      <w:r w:rsidRPr="006A30B2">
        <w:rPr>
          <w:rFonts w:ascii="Book Antiqua" w:eastAsia="宋体" w:hAnsi="Book Antiqua" w:cs="宋体"/>
          <w:color w:val="000000"/>
          <w:lang w:eastAsia="zh-CN"/>
        </w:rPr>
        <w:t> 2011; </w:t>
      </w:r>
      <w:r w:rsidRPr="006A30B2">
        <w:rPr>
          <w:rFonts w:ascii="Book Antiqua" w:eastAsia="宋体" w:hAnsi="Book Antiqua" w:cs="宋体"/>
          <w:b/>
          <w:bCs/>
          <w:color w:val="000000"/>
          <w:lang w:eastAsia="zh-CN"/>
        </w:rPr>
        <w:t>15</w:t>
      </w:r>
      <w:r w:rsidRPr="006A30B2">
        <w:rPr>
          <w:rFonts w:ascii="Book Antiqua" w:eastAsia="宋体" w:hAnsi="Book Antiqua" w:cs="宋体"/>
          <w:color w:val="000000"/>
          <w:lang w:eastAsia="zh-CN"/>
        </w:rPr>
        <w:t>: 2723-2741 [PMID: 21777142 DOI: 10.1089/ars.2011.4063]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56 </w:t>
      </w:r>
      <w:proofErr w:type="spellStart"/>
      <w:r w:rsidRPr="006A30B2">
        <w:rPr>
          <w:rFonts w:ascii="Book Antiqua" w:eastAsia="宋体" w:hAnsi="Book Antiqua" w:cs="宋体"/>
          <w:b/>
          <w:bCs/>
          <w:color w:val="000000"/>
          <w:lang w:eastAsia="zh-CN"/>
        </w:rPr>
        <w:t>Simsek</w:t>
      </w:r>
      <w:proofErr w:type="spellEnd"/>
      <w:r w:rsidRPr="006A30B2">
        <w:rPr>
          <w:rFonts w:ascii="Book Antiqua" w:eastAsia="宋体" w:hAnsi="Book Antiqua" w:cs="宋体"/>
          <w:b/>
          <w:bCs/>
          <w:color w:val="000000"/>
          <w:lang w:eastAsia="zh-CN"/>
        </w:rPr>
        <w:t xml:space="preserve"> I</w:t>
      </w:r>
      <w:r w:rsidRPr="006A30B2">
        <w:rPr>
          <w:rFonts w:ascii="Book Antiqua" w:eastAsia="宋体" w:hAnsi="Book Antiqua" w:cs="宋体"/>
          <w:color w:val="000000"/>
          <w:lang w:eastAsia="zh-CN"/>
        </w:rPr>
        <w:t xml:space="preserve">, Mas MR, </w:t>
      </w:r>
      <w:proofErr w:type="spellStart"/>
      <w:r w:rsidRPr="006A30B2">
        <w:rPr>
          <w:rFonts w:ascii="Book Antiqua" w:eastAsia="宋体" w:hAnsi="Book Antiqua" w:cs="宋体"/>
          <w:color w:val="000000"/>
          <w:lang w:eastAsia="zh-CN"/>
        </w:rPr>
        <w:t>Yasar</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Ozyurt</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Saglamkaya</w:t>
      </w:r>
      <w:proofErr w:type="spellEnd"/>
      <w:r w:rsidRPr="006A30B2">
        <w:rPr>
          <w:rFonts w:ascii="Book Antiqua" w:eastAsia="宋体" w:hAnsi="Book Antiqua" w:cs="宋体"/>
          <w:color w:val="000000"/>
          <w:lang w:eastAsia="zh-CN"/>
        </w:rPr>
        <w:t xml:space="preserve"> U, </w:t>
      </w:r>
      <w:proofErr w:type="spellStart"/>
      <w:r w:rsidRPr="006A30B2">
        <w:rPr>
          <w:rFonts w:ascii="Book Antiqua" w:eastAsia="宋体" w:hAnsi="Book Antiqua" w:cs="宋体"/>
          <w:color w:val="000000"/>
          <w:lang w:eastAsia="zh-CN"/>
        </w:rPr>
        <w:t>Deveci</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Comert</w:t>
      </w:r>
      <w:proofErr w:type="spellEnd"/>
      <w:r w:rsidRPr="006A30B2">
        <w:rPr>
          <w:rFonts w:ascii="Book Antiqua" w:eastAsia="宋体" w:hAnsi="Book Antiqua" w:cs="宋体"/>
          <w:color w:val="000000"/>
          <w:lang w:eastAsia="zh-CN"/>
        </w:rPr>
        <w:t xml:space="preserve"> B, </w:t>
      </w:r>
      <w:proofErr w:type="spellStart"/>
      <w:r w:rsidRPr="006A30B2">
        <w:rPr>
          <w:rFonts w:ascii="Book Antiqua" w:eastAsia="宋体" w:hAnsi="Book Antiqua" w:cs="宋体"/>
          <w:color w:val="000000"/>
          <w:lang w:eastAsia="zh-CN"/>
        </w:rPr>
        <w:t>Basustaoglu</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Kocabalkan</w:t>
      </w:r>
      <w:proofErr w:type="spellEnd"/>
      <w:r w:rsidRPr="006A30B2">
        <w:rPr>
          <w:rFonts w:ascii="Book Antiqua" w:eastAsia="宋体" w:hAnsi="Book Antiqua" w:cs="宋体"/>
          <w:color w:val="000000"/>
          <w:lang w:eastAsia="zh-CN"/>
        </w:rPr>
        <w:t xml:space="preserve"> F, </w:t>
      </w:r>
      <w:proofErr w:type="spellStart"/>
      <w:r w:rsidRPr="006A30B2">
        <w:rPr>
          <w:rFonts w:ascii="Book Antiqua" w:eastAsia="宋体" w:hAnsi="Book Antiqua" w:cs="宋体"/>
          <w:color w:val="000000"/>
          <w:lang w:eastAsia="zh-CN"/>
        </w:rPr>
        <w:t>Refik</w:t>
      </w:r>
      <w:proofErr w:type="spellEnd"/>
      <w:r w:rsidRPr="006A30B2">
        <w:rPr>
          <w:rFonts w:ascii="Book Antiqua" w:eastAsia="宋体" w:hAnsi="Book Antiqua" w:cs="宋体"/>
          <w:color w:val="000000"/>
          <w:lang w:eastAsia="zh-CN"/>
        </w:rPr>
        <w:t xml:space="preserve"> M. Inhibition of inducible nitric oxide synthase reduces bacterial translocation in a rat model of acute pancreatitis.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2001; </w:t>
      </w:r>
      <w:r w:rsidRPr="006A30B2">
        <w:rPr>
          <w:rFonts w:ascii="Book Antiqua" w:eastAsia="宋体" w:hAnsi="Book Antiqua" w:cs="宋体"/>
          <w:b/>
          <w:bCs/>
          <w:color w:val="000000"/>
          <w:lang w:eastAsia="zh-CN"/>
        </w:rPr>
        <w:t>23</w:t>
      </w:r>
      <w:r w:rsidRPr="006A30B2">
        <w:rPr>
          <w:rFonts w:ascii="Book Antiqua" w:eastAsia="宋体" w:hAnsi="Book Antiqua" w:cs="宋体"/>
          <w:color w:val="000000"/>
          <w:lang w:eastAsia="zh-CN"/>
        </w:rPr>
        <w:t>: 296-301 [PMID: 11590326 DOI: 10.1097/00006676-200110000-00011]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57 </w:t>
      </w:r>
      <w:proofErr w:type="spellStart"/>
      <w:r w:rsidRPr="006A30B2">
        <w:rPr>
          <w:rFonts w:ascii="Book Antiqua" w:eastAsia="宋体" w:hAnsi="Book Antiqua" w:cs="宋体"/>
          <w:b/>
          <w:bCs/>
          <w:color w:val="000000"/>
          <w:lang w:eastAsia="zh-CN"/>
        </w:rPr>
        <w:t>Sandstrom</w:t>
      </w:r>
      <w:proofErr w:type="spellEnd"/>
      <w:r w:rsidRPr="006A30B2">
        <w:rPr>
          <w:rFonts w:ascii="Book Antiqua" w:eastAsia="宋体" w:hAnsi="Book Antiqua" w:cs="宋体"/>
          <w:b/>
          <w:bCs/>
          <w:color w:val="000000"/>
          <w:lang w:eastAsia="zh-CN"/>
        </w:rPr>
        <w:t xml:space="preserve"> P</w:t>
      </w:r>
      <w:r w:rsidRPr="006A30B2">
        <w:rPr>
          <w:rFonts w:ascii="Book Antiqua" w:eastAsia="宋体" w:hAnsi="Book Antiqua" w:cs="宋体"/>
          <w:color w:val="000000"/>
          <w:lang w:eastAsia="zh-CN"/>
        </w:rPr>
        <w:t xml:space="preserve">, Brooke-Smith ME, Thomas AC, </w:t>
      </w:r>
      <w:proofErr w:type="spellStart"/>
      <w:r w:rsidRPr="006A30B2">
        <w:rPr>
          <w:rFonts w:ascii="Book Antiqua" w:eastAsia="宋体" w:hAnsi="Book Antiqua" w:cs="宋体"/>
          <w:color w:val="000000"/>
          <w:lang w:eastAsia="zh-CN"/>
        </w:rPr>
        <w:t>Grivell</w:t>
      </w:r>
      <w:proofErr w:type="spellEnd"/>
      <w:r w:rsidRPr="006A30B2">
        <w:rPr>
          <w:rFonts w:ascii="Book Antiqua" w:eastAsia="宋体" w:hAnsi="Book Antiqua" w:cs="宋体"/>
          <w:color w:val="000000"/>
          <w:lang w:eastAsia="zh-CN"/>
        </w:rPr>
        <w:t xml:space="preserve"> MB, </w:t>
      </w:r>
      <w:proofErr w:type="spellStart"/>
      <w:r w:rsidRPr="006A30B2">
        <w:rPr>
          <w:rFonts w:ascii="Book Antiqua" w:eastAsia="宋体" w:hAnsi="Book Antiqua" w:cs="宋体"/>
          <w:color w:val="000000"/>
          <w:lang w:eastAsia="zh-CN"/>
        </w:rPr>
        <w:t>Saccone</w:t>
      </w:r>
      <w:proofErr w:type="spellEnd"/>
      <w:r w:rsidRPr="006A30B2">
        <w:rPr>
          <w:rFonts w:ascii="Book Antiqua" w:eastAsia="宋体" w:hAnsi="Book Antiqua" w:cs="宋体"/>
          <w:color w:val="000000"/>
          <w:lang w:eastAsia="zh-CN"/>
        </w:rPr>
        <w:t xml:space="preserve"> GT, </w:t>
      </w:r>
      <w:proofErr w:type="spellStart"/>
      <w:r w:rsidRPr="006A30B2">
        <w:rPr>
          <w:rFonts w:ascii="Book Antiqua" w:eastAsia="宋体" w:hAnsi="Book Antiqua" w:cs="宋体"/>
          <w:color w:val="000000"/>
          <w:lang w:eastAsia="zh-CN"/>
        </w:rPr>
        <w:t>Toouli</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Svanvik</w:t>
      </w:r>
      <w:proofErr w:type="spellEnd"/>
      <w:r w:rsidRPr="006A30B2">
        <w:rPr>
          <w:rFonts w:ascii="Book Antiqua" w:eastAsia="宋体" w:hAnsi="Book Antiqua" w:cs="宋体"/>
          <w:color w:val="000000"/>
          <w:lang w:eastAsia="zh-CN"/>
        </w:rPr>
        <w:t xml:space="preserve"> J. Highly selective inhibition of inducible nitric oxide synthase ameliorates experimental acute pancreatitis.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2005; </w:t>
      </w:r>
      <w:r w:rsidRPr="006A30B2">
        <w:rPr>
          <w:rFonts w:ascii="Book Antiqua" w:eastAsia="宋体" w:hAnsi="Book Antiqua" w:cs="宋体"/>
          <w:b/>
          <w:bCs/>
          <w:color w:val="000000"/>
          <w:lang w:eastAsia="zh-CN"/>
        </w:rPr>
        <w:t>30</w:t>
      </w:r>
      <w:r w:rsidRPr="006A30B2">
        <w:rPr>
          <w:rFonts w:ascii="Book Antiqua" w:eastAsia="宋体" w:hAnsi="Book Antiqua" w:cs="宋体"/>
          <w:color w:val="000000"/>
          <w:lang w:eastAsia="zh-CN"/>
        </w:rPr>
        <w:t>: e10-e15 [PMID: 15632690]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58 </w:t>
      </w:r>
      <w:r w:rsidRPr="006A30B2">
        <w:rPr>
          <w:rFonts w:ascii="Book Antiqua" w:eastAsia="宋体" w:hAnsi="Book Antiqua" w:cs="宋体"/>
          <w:b/>
          <w:bCs/>
          <w:color w:val="000000"/>
          <w:lang w:eastAsia="zh-CN"/>
        </w:rPr>
        <w:t>Coelho AM</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Kunitake</w:t>
      </w:r>
      <w:proofErr w:type="spellEnd"/>
      <w:r w:rsidRPr="006A30B2">
        <w:rPr>
          <w:rFonts w:ascii="Book Antiqua" w:eastAsia="宋体" w:hAnsi="Book Antiqua" w:cs="宋体"/>
          <w:color w:val="000000"/>
          <w:lang w:eastAsia="zh-CN"/>
        </w:rPr>
        <w:t xml:space="preserve"> TA, Machado MC, Martins JO, </w:t>
      </w:r>
      <w:proofErr w:type="spellStart"/>
      <w:r w:rsidRPr="006A30B2">
        <w:rPr>
          <w:rFonts w:ascii="Book Antiqua" w:eastAsia="宋体" w:hAnsi="Book Antiqua" w:cs="宋体"/>
          <w:color w:val="000000"/>
          <w:lang w:eastAsia="zh-CN"/>
        </w:rPr>
        <w:t>Patzina</w:t>
      </w:r>
      <w:proofErr w:type="spellEnd"/>
      <w:r w:rsidRPr="006A30B2">
        <w:rPr>
          <w:rFonts w:ascii="Book Antiqua" w:eastAsia="宋体" w:hAnsi="Book Antiqua" w:cs="宋体"/>
          <w:color w:val="000000"/>
          <w:lang w:eastAsia="zh-CN"/>
        </w:rPr>
        <w:t xml:space="preserve"> RA, </w:t>
      </w:r>
      <w:proofErr w:type="spellStart"/>
      <w:proofErr w:type="gramStart"/>
      <w:r w:rsidRPr="006A30B2">
        <w:rPr>
          <w:rFonts w:ascii="Book Antiqua" w:eastAsia="宋体" w:hAnsi="Book Antiqua" w:cs="宋体"/>
          <w:color w:val="000000"/>
          <w:lang w:eastAsia="zh-CN"/>
        </w:rPr>
        <w:t>D'Albuquerque</w:t>
      </w:r>
      <w:proofErr w:type="spellEnd"/>
      <w:proofErr w:type="gramEnd"/>
      <w:r w:rsidRPr="006A30B2">
        <w:rPr>
          <w:rFonts w:ascii="Book Antiqua" w:eastAsia="宋体" w:hAnsi="Book Antiqua" w:cs="宋体"/>
          <w:color w:val="000000"/>
          <w:lang w:eastAsia="zh-CN"/>
        </w:rPr>
        <w:t xml:space="preserve"> LA, </w:t>
      </w:r>
      <w:proofErr w:type="spellStart"/>
      <w:r w:rsidRPr="006A30B2">
        <w:rPr>
          <w:rFonts w:ascii="Book Antiqua" w:eastAsia="宋体" w:hAnsi="Book Antiqua" w:cs="宋体"/>
          <w:color w:val="000000"/>
          <w:lang w:eastAsia="zh-CN"/>
        </w:rPr>
        <w:t>Jukemura</w:t>
      </w:r>
      <w:proofErr w:type="spellEnd"/>
      <w:r w:rsidRPr="006A30B2">
        <w:rPr>
          <w:rFonts w:ascii="Book Antiqua" w:eastAsia="宋体" w:hAnsi="Book Antiqua" w:cs="宋体"/>
          <w:color w:val="000000"/>
          <w:lang w:eastAsia="zh-CN"/>
        </w:rPr>
        <w:t xml:space="preserve"> J. Is there a therapeutic window for </w:t>
      </w:r>
      <w:proofErr w:type="spellStart"/>
      <w:r w:rsidRPr="006A30B2">
        <w:rPr>
          <w:rFonts w:ascii="Book Antiqua" w:eastAsia="宋体" w:hAnsi="Book Antiqua" w:cs="宋体"/>
          <w:color w:val="000000"/>
          <w:lang w:eastAsia="zh-CN"/>
        </w:rPr>
        <w:t>pentoxifylline</w:t>
      </w:r>
      <w:proofErr w:type="spellEnd"/>
      <w:r w:rsidRPr="006A30B2">
        <w:rPr>
          <w:rFonts w:ascii="Book Antiqua" w:eastAsia="宋体" w:hAnsi="Book Antiqua" w:cs="宋体"/>
          <w:color w:val="000000"/>
          <w:lang w:eastAsia="zh-CN"/>
        </w:rPr>
        <w:t xml:space="preserve"> </w:t>
      </w:r>
      <w:r w:rsidRPr="006A30B2">
        <w:rPr>
          <w:rFonts w:ascii="Book Antiqua" w:eastAsia="宋体" w:hAnsi="Book Antiqua" w:cs="宋体"/>
          <w:color w:val="000000"/>
          <w:lang w:eastAsia="zh-CN"/>
        </w:rPr>
        <w:lastRenderedPageBreak/>
        <w:t>after the onset of acute pancreatitis? </w:t>
      </w:r>
      <w:proofErr w:type="spellStart"/>
      <w:r w:rsidRPr="006A30B2">
        <w:rPr>
          <w:rFonts w:ascii="Book Antiqua" w:eastAsia="宋体" w:hAnsi="Book Antiqua" w:cs="宋体"/>
          <w:i/>
          <w:iCs/>
          <w:color w:val="000000"/>
          <w:lang w:eastAsia="zh-CN"/>
        </w:rPr>
        <w:t>Acta</w:t>
      </w:r>
      <w:proofErr w:type="spellEnd"/>
      <w:r w:rsidRPr="006A30B2">
        <w:rPr>
          <w:rFonts w:ascii="Book Antiqua" w:eastAsia="宋体" w:hAnsi="Book Antiqua" w:cs="宋体"/>
          <w:i/>
          <w:iCs/>
          <w:color w:val="000000"/>
          <w:lang w:eastAsia="zh-CN"/>
        </w:rPr>
        <w:t xml:space="preserve"> Cir Bras</w:t>
      </w:r>
      <w:r w:rsidRPr="006A30B2">
        <w:rPr>
          <w:rFonts w:ascii="Book Antiqua" w:eastAsia="宋体" w:hAnsi="Book Antiqua" w:cs="宋体"/>
          <w:color w:val="000000"/>
          <w:lang w:eastAsia="zh-CN"/>
        </w:rPr>
        <w:t> 2012; </w:t>
      </w:r>
      <w:r w:rsidRPr="006A30B2">
        <w:rPr>
          <w:rFonts w:ascii="Book Antiqua" w:eastAsia="宋体" w:hAnsi="Book Antiqua" w:cs="宋体"/>
          <w:b/>
          <w:bCs/>
          <w:color w:val="000000"/>
          <w:lang w:eastAsia="zh-CN"/>
        </w:rPr>
        <w:t>27</w:t>
      </w:r>
      <w:r w:rsidRPr="006A30B2">
        <w:rPr>
          <w:rFonts w:ascii="Book Antiqua" w:eastAsia="宋体" w:hAnsi="Book Antiqua" w:cs="宋体"/>
          <w:color w:val="000000"/>
          <w:lang w:eastAsia="zh-CN"/>
        </w:rPr>
        <w:t>: 487-493 [PMID: 22760835 DOI: 10.1590/S0102-86502012000700010]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59 </w:t>
      </w:r>
      <w:proofErr w:type="spellStart"/>
      <w:r w:rsidRPr="006A30B2">
        <w:rPr>
          <w:rFonts w:ascii="Book Antiqua" w:eastAsia="宋体" w:hAnsi="Book Antiqua" w:cs="宋体"/>
          <w:b/>
          <w:bCs/>
          <w:color w:val="000000"/>
          <w:lang w:eastAsia="zh-CN"/>
        </w:rPr>
        <w:t>Trzaskoma</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Kruczek</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Rawski</w:t>
      </w:r>
      <w:proofErr w:type="spellEnd"/>
      <w:r w:rsidRPr="006A30B2">
        <w:rPr>
          <w:rFonts w:ascii="Book Antiqua" w:eastAsia="宋体" w:hAnsi="Book Antiqua" w:cs="宋体"/>
          <w:color w:val="000000"/>
          <w:lang w:eastAsia="zh-CN"/>
        </w:rPr>
        <w:t xml:space="preserve"> B, </w:t>
      </w:r>
      <w:proofErr w:type="spellStart"/>
      <w:r w:rsidRPr="006A30B2">
        <w:rPr>
          <w:rFonts w:ascii="Book Antiqua" w:eastAsia="宋体" w:hAnsi="Book Antiqua" w:cs="宋体"/>
          <w:color w:val="000000"/>
          <w:lang w:eastAsia="zh-CN"/>
        </w:rPr>
        <w:t>Poniewierka</w:t>
      </w:r>
      <w:proofErr w:type="spellEnd"/>
      <w:r w:rsidRPr="006A30B2">
        <w:rPr>
          <w:rFonts w:ascii="Book Antiqua" w:eastAsia="宋体" w:hAnsi="Book Antiqua" w:cs="宋体"/>
          <w:color w:val="000000"/>
          <w:lang w:eastAsia="zh-CN"/>
        </w:rPr>
        <w:t xml:space="preserve"> E, </w:t>
      </w:r>
      <w:proofErr w:type="spellStart"/>
      <w:r w:rsidRPr="006A30B2">
        <w:rPr>
          <w:rFonts w:ascii="Book Antiqua" w:eastAsia="宋体" w:hAnsi="Book Antiqua" w:cs="宋体"/>
          <w:color w:val="000000"/>
          <w:lang w:eastAsia="zh-CN"/>
        </w:rPr>
        <w:t>Kempiński</w:t>
      </w:r>
      <w:proofErr w:type="spellEnd"/>
      <w:r w:rsidRPr="006A30B2">
        <w:rPr>
          <w:rFonts w:ascii="Book Antiqua" w:eastAsia="宋体" w:hAnsi="Book Antiqua" w:cs="宋体"/>
          <w:color w:val="000000"/>
          <w:lang w:eastAsia="zh-CN"/>
        </w:rPr>
        <w:t xml:space="preserve"> R. </w:t>
      </w:r>
      <w:proofErr w:type="gramStart"/>
      <w:r w:rsidRPr="006A30B2">
        <w:rPr>
          <w:rFonts w:ascii="Book Antiqua" w:eastAsia="宋体" w:hAnsi="Book Antiqua" w:cs="宋体"/>
          <w:color w:val="000000"/>
          <w:lang w:eastAsia="zh-CN"/>
        </w:rPr>
        <w:t>The use of heparin in the treatment of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Pol </w:t>
      </w:r>
      <w:proofErr w:type="spellStart"/>
      <w:r w:rsidRPr="006A30B2">
        <w:rPr>
          <w:rFonts w:ascii="Book Antiqua" w:eastAsia="宋体" w:hAnsi="Book Antiqua" w:cs="宋体"/>
          <w:i/>
          <w:iCs/>
          <w:color w:val="000000"/>
          <w:lang w:eastAsia="zh-CN"/>
        </w:rPr>
        <w:t>Przegl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Chir</w:t>
      </w:r>
      <w:proofErr w:type="spellEnd"/>
      <w:r w:rsidRPr="006A30B2">
        <w:rPr>
          <w:rFonts w:ascii="Book Antiqua" w:eastAsia="宋体" w:hAnsi="Book Antiqua" w:cs="宋体"/>
          <w:color w:val="000000"/>
          <w:lang w:eastAsia="zh-CN"/>
        </w:rPr>
        <w:t> 2013; </w:t>
      </w:r>
      <w:r w:rsidRPr="006A30B2">
        <w:rPr>
          <w:rFonts w:ascii="Book Antiqua" w:eastAsia="宋体" w:hAnsi="Book Antiqua" w:cs="宋体"/>
          <w:b/>
          <w:bCs/>
          <w:color w:val="000000"/>
          <w:lang w:eastAsia="zh-CN"/>
        </w:rPr>
        <w:t>85</w:t>
      </w:r>
      <w:r w:rsidRPr="006A30B2">
        <w:rPr>
          <w:rFonts w:ascii="Book Antiqua" w:eastAsia="宋体" w:hAnsi="Book Antiqua" w:cs="宋体"/>
          <w:color w:val="000000"/>
          <w:lang w:eastAsia="zh-CN"/>
        </w:rPr>
        <w:t>: 223-227 [PMID: 23640932 DOI: 10.2478/pjs-2013-0035]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60 </w:t>
      </w:r>
      <w:proofErr w:type="spellStart"/>
      <w:r w:rsidRPr="006A30B2">
        <w:rPr>
          <w:rFonts w:ascii="Book Antiqua" w:eastAsia="宋体" w:hAnsi="Book Antiqua" w:cs="宋体"/>
          <w:b/>
          <w:bCs/>
          <w:color w:val="000000"/>
          <w:lang w:eastAsia="zh-CN"/>
        </w:rPr>
        <w:t>Axelsson</w:t>
      </w:r>
      <w:proofErr w:type="spellEnd"/>
      <w:r w:rsidRPr="006A30B2">
        <w:rPr>
          <w:rFonts w:ascii="Book Antiqua" w:eastAsia="宋体" w:hAnsi="Book Antiqua" w:cs="宋体"/>
          <w:b/>
          <w:bCs/>
          <w:color w:val="000000"/>
          <w:lang w:eastAsia="zh-CN"/>
        </w:rPr>
        <w:t xml:space="preserve"> J</w:t>
      </w:r>
      <w:r w:rsidRPr="006A30B2">
        <w:rPr>
          <w:rFonts w:ascii="Book Antiqua" w:eastAsia="宋体" w:hAnsi="Book Antiqua" w:cs="宋体"/>
          <w:color w:val="000000"/>
          <w:lang w:eastAsia="zh-CN"/>
        </w:rPr>
        <w:t xml:space="preserve">, Ferreira M, </w:t>
      </w:r>
      <w:proofErr w:type="spellStart"/>
      <w:r w:rsidRPr="006A30B2">
        <w:rPr>
          <w:rFonts w:ascii="Book Antiqua" w:eastAsia="宋体" w:hAnsi="Book Antiqua" w:cs="宋体"/>
          <w:color w:val="000000"/>
          <w:lang w:eastAsia="zh-CN"/>
        </w:rPr>
        <w:t>Adolfsson</w:t>
      </w:r>
      <w:proofErr w:type="spellEnd"/>
      <w:r w:rsidRPr="006A30B2">
        <w:rPr>
          <w:rFonts w:ascii="Book Antiqua" w:eastAsia="宋体" w:hAnsi="Book Antiqua" w:cs="宋体"/>
          <w:color w:val="000000"/>
          <w:lang w:eastAsia="zh-CN"/>
        </w:rPr>
        <w:t xml:space="preserve"> L, McCrea K, Ward R, </w:t>
      </w:r>
      <w:proofErr w:type="spellStart"/>
      <w:r w:rsidRPr="006A30B2">
        <w:rPr>
          <w:rFonts w:ascii="Book Antiqua" w:eastAsia="宋体" w:hAnsi="Book Antiqua" w:cs="宋体"/>
          <w:color w:val="000000"/>
          <w:lang w:eastAsia="zh-CN"/>
        </w:rPr>
        <w:t>Larm</w:t>
      </w:r>
      <w:proofErr w:type="spellEnd"/>
      <w:r w:rsidRPr="006A30B2">
        <w:rPr>
          <w:rFonts w:ascii="Book Antiqua" w:eastAsia="宋体" w:hAnsi="Book Antiqua" w:cs="宋体"/>
          <w:color w:val="000000"/>
          <w:lang w:eastAsia="zh-CN"/>
        </w:rPr>
        <w:t xml:space="preserve"> O. Cytokines in blood from septic patients interact with surface-immobilized heparin. </w:t>
      </w:r>
      <w:r w:rsidRPr="006A30B2">
        <w:rPr>
          <w:rFonts w:ascii="Book Antiqua" w:eastAsia="宋体" w:hAnsi="Book Antiqua" w:cs="宋体"/>
          <w:i/>
          <w:iCs/>
          <w:color w:val="000000"/>
          <w:lang w:eastAsia="zh-CN"/>
        </w:rPr>
        <w:t>ASAIO J</w:t>
      </w:r>
      <w:r w:rsidRPr="006A30B2">
        <w:rPr>
          <w:rFonts w:ascii="Book Antiqua" w:eastAsia="宋体" w:hAnsi="Book Antiqua" w:cs="宋体"/>
          <w:color w:val="000000"/>
          <w:lang w:eastAsia="zh-CN"/>
        </w:rPr>
        <w:t> </w:t>
      </w:r>
      <w:r w:rsidR="00FB24F5">
        <w:rPr>
          <w:rFonts w:ascii="Book Antiqua" w:eastAsia="宋体" w:hAnsi="Book Antiqua" w:cs="宋体" w:hint="eastAsia"/>
          <w:color w:val="000000"/>
          <w:lang w:eastAsia="zh-CN"/>
        </w:rPr>
        <w:t>2010</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56</w:t>
      </w:r>
      <w:r w:rsidRPr="006A30B2">
        <w:rPr>
          <w:rFonts w:ascii="Book Antiqua" w:eastAsia="宋体" w:hAnsi="Book Antiqua" w:cs="宋体"/>
          <w:color w:val="000000"/>
          <w:lang w:eastAsia="zh-CN"/>
        </w:rPr>
        <w:t>: 48-51 [PMID: 20071911 DOI: 10.1097/MAT.0b013e3181c3fec8]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61 </w:t>
      </w:r>
      <w:proofErr w:type="spellStart"/>
      <w:r w:rsidRPr="006A30B2">
        <w:rPr>
          <w:rFonts w:ascii="Book Antiqua" w:eastAsia="宋体" w:hAnsi="Book Antiqua" w:cs="宋体"/>
          <w:b/>
          <w:bCs/>
          <w:color w:val="000000"/>
          <w:lang w:eastAsia="zh-CN"/>
        </w:rPr>
        <w:t>Nakamichi</w:t>
      </w:r>
      <w:proofErr w:type="spellEnd"/>
      <w:r w:rsidRPr="006A30B2">
        <w:rPr>
          <w:rFonts w:ascii="Book Antiqua" w:eastAsia="宋体" w:hAnsi="Book Antiqua" w:cs="宋体"/>
          <w:b/>
          <w:bCs/>
          <w:color w:val="000000"/>
          <w:lang w:eastAsia="zh-CN"/>
        </w:rPr>
        <w:t xml:space="preserve"> I</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Habtezion</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Zhong</w:t>
      </w:r>
      <w:proofErr w:type="spellEnd"/>
      <w:r w:rsidRPr="006A30B2">
        <w:rPr>
          <w:rFonts w:ascii="Book Antiqua" w:eastAsia="宋体" w:hAnsi="Book Antiqua" w:cs="宋体"/>
          <w:color w:val="000000"/>
          <w:lang w:eastAsia="zh-CN"/>
        </w:rPr>
        <w:t xml:space="preserve"> B, </w:t>
      </w:r>
      <w:proofErr w:type="spellStart"/>
      <w:r w:rsidRPr="006A30B2">
        <w:rPr>
          <w:rFonts w:ascii="Book Antiqua" w:eastAsia="宋体" w:hAnsi="Book Antiqua" w:cs="宋体"/>
          <w:color w:val="000000"/>
          <w:lang w:eastAsia="zh-CN"/>
        </w:rPr>
        <w:t>Contag</w:t>
      </w:r>
      <w:proofErr w:type="spellEnd"/>
      <w:r w:rsidRPr="006A30B2">
        <w:rPr>
          <w:rFonts w:ascii="Book Antiqua" w:eastAsia="宋体" w:hAnsi="Book Antiqua" w:cs="宋体"/>
          <w:color w:val="000000"/>
          <w:lang w:eastAsia="zh-CN"/>
        </w:rPr>
        <w:t xml:space="preserve"> CH, Butcher EC, </w:t>
      </w:r>
      <w:proofErr w:type="spellStart"/>
      <w:r w:rsidRPr="006A30B2">
        <w:rPr>
          <w:rFonts w:ascii="Book Antiqua" w:eastAsia="宋体" w:hAnsi="Book Antiqua" w:cs="宋体"/>
          <w:color w:val="000000"/>
          <w:lang w:eastAsia="zh-CN"/>
        </w:rPr>
        <w:t>Omary</w:t>
      </w:r>
      <w:proofErr w:type="spellEnd"/>
      <w:r w:rsidRPr="006A30B2">
        <w:rPr>
          <w:rFonts w:ascii="Book Antiqua" w:eastAsia="宋体" w:hAnsi="Book Antiqua" w:cs="宋体"/>
          <w:color w:val="000000"/>
          <w:lang w:eastAsia="zh-CN"/>
        </w:rPr>
        <w:t xml:space="preserve"> MB. </w:t>
      </w:r>
      <w:proofErr w:type="spellStart"/>
      <w:r w:rsidRPr="006A30B2">
        <w:rPr>
          <w:rFonts w:ascii="Book Antiqua" w:eastAsia="宋体" w:hAnsi="Book Antiqua" w:cs="宋体"/>
          <w:color w:val="000000"/>
          <w:lang w:eastAsia="zh-CN"/>
        </w:rPr>
        <w:t>Hemin</w:t>
      </w:r>
      <w:proofErr w:type="spellEnd"/>
      <w:r w:rsidRPr="006A30B2">
        <w:rPr>
          <w:rFonts w:ascii="Book Antiqua" w:eastAsia="宋体" w:hAnsi="Book Antiqua" w:cs="宋体"/>
          <w:color w:val="000000"/>
          <w:lang w:eastAsia="zh-CN"/>
        </w:rPr>
        <w:t xml:space="preserve">-activated macrophages home to the pancreas and protect from acute pancreatitis via </w:t>
      </w:r>
      <w:proofErr w:type="spellStart"/>
      <w:r w:rsidRPr="006A30B2">
        <w:rPr>
          <w:rFonts w:ascii="Book Antiqua" w:eastAsia="宋体" w:hAnsi="Book Antiqua" w:cs="宋体"/>
          <w:color w:val="000000"/>
          <w:lang w:eastAsia="zh-CN"/>
        </w:rPr>
        <w:t>heme</w:t>
      </w:r>
      <w:proofErr w:type="spellEnd"/>
      <w:r w:rsidRPr="006A30B2">
        <w:rPr>
          <w:rFonts w:ascii="Book Antiqua" w:eastAsia="宋体" w:hAnsi="Book Antiqua" w:cs="宋体"/>
          <w:color w:val="000000"/>
          <w:lang w:eastAsia="zh-CN"/>
        </w:rPr>
        <w:t xml:space="preserve"> oxygenase-1 induction.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Invest</w:t>
      </w:r>
      <w:r w:rsidRPr="006A30B2">
        <w:rPr>
          <w:rFonts w:ascii="Book Antiqua" w:eastAsia="宋体" w:hAnsi="Book Antiqua" w:cs="宋体"/>
          <w:color w:val="000000"/>
          <w:lang w:eastAsia="zh-CN"/>
        </w:rPr>
        <w:t> 2005; </w:t>
      </w:r>
      <w:r w:rsidRPr="006A30B2">
        <w:rPr>
          <w:rFonts w:ascii="Book Antiqua" w:eastAsia="宋体" w:hAnsi="Book Antiqua" w:cs="宋体"/>
          <w:b/>
          <w:bCs/>
          <w:color w:val="000000"/>
          <w:lang w:eastAsia="zh-CN"/>
        </w:rPr>
        <w:t>115</w:t>
      </w:r>
      <w:r w:rsidRPr="006A30B2">
        <w:rPr>
          <w:rFonts w:ascii="Book Antiqua" w:eastAsia="宋体" w:hAnsi="Book Antiqua" w:cs="宋体"/>
          <w:color w:val="000000"/>
          <w:lang w:eastAsia="zh-CN"/>
        </w:rPr>
        <w:t>: 3007-3014 [PMID: 16239966 DOI: 10.1172/JCI24912]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62 </w:t>
      </w:r>
      <w:r w:rsidRPr="006A30B2">
        <w:rPr>
          <w:rFonts w:ascii="Book Antiqua" w:eastAsia="宋体" w:hAnsi="Book Antiqua" w:cs="宋体"/>
          <w:b/>
          <w:bCs/>
          <w:color w:val="000000"/>
          <w:lang w:eastAsia="zh-CN"/>
        </w:rPr>
        <w:t>Chen P</w:t>
      </w:r>
      <w:r w:rsidRPr="006A30B2">
        <w:rPr>
          <w:rFonts w:ascii="Book Antiqua" w:eastAsia="宋体" w:hAnsi="Book Antiqua" w:cs="宋体"/>
          <w:color w:val="000000"/>
          <w:lang w:eastAsia="zh-CN"/>
        </w:rPr>
        <w:t>, Sun B, Chen H, Wang G, Pan S, Kong R, Bai X, Wang S. Effects of carbon monoxide releasing molecule-liberated CO on severe acute pancreatitis in rats. </w:t>
      </w:r>
      <w:r w:rsidRPr="006A30B2">
        <w:rPr>
          <w:rFonts w:ascii="Book Antiqua" w:eastAsia="宋体" w:hAnsi="Book Antiqua" w:cs="宋体"/>
          <w:i/>
          <w:iCs/>
          <w:color w:val="000000"/>
          <w:lang w:eastAsia="zh-CN"/>
        </w:rPr>
        <w:t>Cytokine</w:t>
      </w:r>
      <w:r w:rsidRPr="006A30B2">
        <w:rPr>
          <w:rFonts w:ascii="Book Antiqua" w:eastAsia="宋体" w:hAnsi="Book Antiqua" w:cs="宋体"/>
          <w:color w:val="000000"/>
          <w:lang w:eastAsia="zh-CN"/>
        </w:rPr>
        <w:t> 2010; </w:t>
      </w:r>
      <w:r w:rsidRPr="006A30B2">
        <w:rPr>
          <w:rFonts w:ascii="Book Antiqua" w:eastAsia="宋体" w:hAnsi="Book Antiqua" w:cs="宋体"/>
          <w:b/>
          <w:bCs/>
          <w:color w:val="000000"/>
          <w:lang w:eastAsia="zh-CN"/>
        </w:rPr>
        <w:t>49</w:t>
      </w:r>
      <w:r w:rsidRPr="006A30B2">
        <w:rPr>
          <w:rFonts w:ascii="Book Antiqua" w:eastAsia="宋体" w:hAnsi="Book Antiqua" w:cs="宋体"/>
          <w:color w:val="000000"/>
          <w:lang w:eastAsia="zh-CN"/>
        </w:rPr>
        <w:t>: 15-23 [PMID: 19900821 DOI: 10.1016/j.cyto.2009.09.013]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63 </w:t>
      </w:r>
      <w:proofErr w:type="spellStart"/>
      <w:r w:rsidRPr="006A30B2">
        <w:rPr>
          <w:rFonts w:ascii="Book Antiqua" w:eastAsia="宋体" w:hAnsi="Book Antiqua" w:cs="宋体"/>
          <w:b/>
          <w:bCs/>
          <w:color w:val="000000"/>
          <w:lang w:eastAsia="zh-CN"/>
        </w:rPr>
        <w:t>Habtezion</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Kwan R, Akhtar E, </w:t>
      </w:r>
      <w:proofErr w:type="spellStart"/>
      <w:r w:rsidRPr="006A30B2">
        <w:rPr>
          <w:rFonts w:ascii="Book Antiqua" w:eastAsia="宋体" w:hAnsi="Book Antiqua" w:cs="宋体"/>
          <w:color w:val="000000"/>
          <w:lang w:eastAsia="zh-CN"/>
        </w:rPr>
        <w:t>Wanaski</w:t>
      </w:r>
      <w:proofErr w:type="spellEnd"/>
      <w:r w:rsidRPr="006A30B2">
        <w:rPr>
          <w:rFonts w:ascii="Book Antiqua" w:eastAsia="宋体" w:hAnsi="Book Antiqua" w:cs="宋体"/>
          <w:color w:val="000000"/>
          <w:lang w:eastAsia="zh-CN"/>
        </w:rPr>
        <w:t xml:space="preserve"> SP, Collins SD, Wong RJ, Stevenson DK, Butcher EC, </w:t>
      </w:r>
      <w:proofErr w:type="spellStart"/>
      <w:r w:rsidRPr="006A30B2">
        <w:rPr>
          <w:rFonts w:ascii="Book Antiqua" w:eastAsia="宋体" w:hAnsi="Book Antiqua" w:cs="宋体"/>
          <w:color w:val="000000"/>
          <w:lang w:eastAsia="zh-CN"/>
        </w:rPr>
        <w:t>Omary</w:t>
      </w:r>
      <w:proofErr w:type="spellEnd"/>
      <w:r w:rsidRPr="006A30B2">
        <w:rPr>
          <w:rFonts w:ascii="Book Antiqua" w:eastAsia="宋体" w:hAnsi="Book Antiqua" w:cs="宋体"/>
          <w:color w:val="000000"/>
          <w:lang w:eastAsia="zh-CN"/>
        </w:rPr>
        <w:t xml:space="preserve"> MB. </w:t>
      </w:r>
      <w:proofErr w:type="spellStart"/>
      <w:r w:rsidRPr="006A30B2">
        <w:rPr>
          <w:rFonts w:ascii="Book Antiqua" w:eastAsia="宋体" w:hAnsi="Book Antiqua" w:cs="宋体"/>
          <w:color w:val="000000"/>
          <w:lang w:eastAsia="zh-CN"/>
        </w:rPr>
        <w:t>Panhematin</w:t>
      </w:r>
      <w:proofErr w:type="spellEnd"/>
      <w:r w:rsidRPr="006A30B2">
        <w:rPr>
          <w:rFonts w:ascii="Book Antiqua" w:eastAsia="宋体" w:hAnsi="Book Antiqua" w:cs="宋体"/>
          <w:color w:val="000000"/>
          <w:lang w:eastAsia="zh-CN"/>
        </w:rPr>
        <w:t xml:space="preserve"> provides a therapeutic benefit in experimental pancreatitis.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2011; </w:t>
      </w:r>
      <w:r w:rsidRPr="006A30B2">
        <w:rPr>
          <w:rFonts w:ascii="Book Antiqua" w:eastAsia="宋体" w:hAnsi="Book Antiqua" w:cs="宋体"/>
          <w:b/>
          <w:bCs/>
          <w:color w:val="000000"/>
          <w:lang w:eastAsia="zh-CN"/>
        </w:rPr>
        <w:t>60</w:t>
      </w:r>
      <w:r w:rsidRPr="006A30B2">
        <w:rPr>
          <w:rFonts w:ascii="Book Antiqua" w:eastAsia="宋体" w:hAnsi="Book Antiqua" w:cs="宋体"/>
          <w:color w:val="000000"/>
          <w:lang w:eastAsia="zh-CN"/>
        </w:rPr>
        <w:t>: 671-679 [PMID: 21159893 DOI: 10.1136/gut.2010.217208]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64 </w:t>
      </w:r>
      <w:proofErr w:type="spellStart"/>
      <w:r w:rsidRPr="006A30B2">
        <w:rPr>
          <w:rFonts w:ascii="Book Antiqua" w:eastAsia="宋体" w:hAnsi="Book Antiqua" w:cs="宋体"/>
          <w:b/>
          <w:bCs/>
          <w:color w:val="000000"/>
          <w:lang w:eastAsia="zh-CN"/>
        </w:rPr>
        <w:t>Nuhn</w:t>
      </w:r>
      <w:proofErr w:type="spellEnd"/>
      <w:r w:rsidRPr="006A30B2">
        <w:rPr>
          <w:rFonts w:ascii="Book Antiqua" w:eastAsia="宋体" w:hAnsi="Book Antiqua" w:cs="宋体"/>
          <w:b/>
          <w:bCs/>
          <w:color w:val="000000"/>
          <w:lang w:eastAsia="zh-CN"/>
        </w:rPr>
        <w:t xml:space="preserve"> P</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Mitkus</w:t>
      </w:r>
      <w:proofErr w:type="spellEnd"/>
      <w:r w:rsidRPr="006A30B2">
        <w:rPr>
          <w:rFonts w:ascii="Book Antiqua" w:eastAsia="宋体" w:hAnsi="Book Antiqua" w:cs="宋体"/>
          <w:color w:val="000000"/>
          <w:lang w:eastAsia="zh-CN"/>
        </w:rPr>
        <w:t xml:space="preserve"> T, Ceyhan </w:t>
      </w:r>
      <w:proofErr w:type="gramStart"/>
      <w:r w:rsidRPr="006A30B2">
        <w:rPr>
          <w:rFonts w:ascii="Book Antiqua" w:eastAsia="宋体" w:hAnsi="Book Antiqua" w:cs="宋体"/>
          <w:color w:val="000000"/>
          <w:lang w:eastAsia="zh-CN"/>
        </w:rPr>
        <w:t>GO,</w:t>
      </w:r>
      <w:proofErr w:type="gram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Künzli</w:t>
      </w:r>
      <w:proofErr w:type="spellEnd"/>
      <w:r w:rsidRPr="006A30B2">
        <w:rPr>
          <w:rFonts w:ascii="Book Antiqua" w:eastAsia="宋体" w:hAnsi="Book Antiqua" w:cs="宋体"/>
          <w:color w:val="000000"/>
          <w:lang w:eastAsia="zh-CN"/>
        </w:rPr>
        <w:t xml:space="preserve"> BM, Bergmann F, Fischer L, Giese N, </w:t>
      </w:r>
      <w:proofErr w:type="spellStart"/>
      <w:r w:rsidRPr="006A30B2">
        <w:rPr>
          <w:rFonts w:ascii="Book Antiqua" w:eastAsia="宋体" w:hAnsi="Book Antiqua" w:cs="宋体"/>
          <w:color w:val="000000"/>
          <w:lang w:eastAsia="zh-CN"/>
        </w:rPr>
        <w:t>Friess</w:t>
      </w:r>
      <w:proofErr w:type="spellEnd"/>
      <w:r w:rsidRPr="006A30B2">
        <w:rPr>
          <w:rFonts w:ascii="Book Antiqua" w:eastAsia="宋体" w:hAnsi="Book Antiqua" w:cs="宋体"/>
          <w:color w:val="000000"/>
          <w:lang w:eastAsia="zh-CN"/>
        </w:rPr>
        <w:t xml:space="preserve"> H, </w:t>
      </w:r>
      <w:proofErr w:type="spellStart"/>
      <w:r w:rsidRPr="006A30B2">
        <w:rPr>
          <w:rFonts w:ascii="Book Antiqua" w:eastAsia="宋体" w:hAnsi="Book Antiqua" w:cs="宋体"/>
          <w:color w:val="000000"/>
          <w:lang w:eastAsia="zh-CN"/>
        </w:rPr>
        <w:t>Berberat</w:t>
      </w:r>
      <w:proofErr w:type="spellEnd"/>
      <w:r w:rsidRPr="006A30B2">
        <w:rPr>
          <w:rFonts w:ascii="Book Antiqua" w:eastAsia="宋体" w:hAnsi="Book Antiqua" w:cs="宋体"/>
          <w:color w:val="000000"/>
          <w:lang w:eastAsia="zh-CN"/>
        </w:rPr>
        <w:t xml:space="preserve"> PO. </w:t>
      </w:r>
      <w:proofErr w:type="spellStart"/>
      <w:r w:rsidRPr="006A30B2">
        <w:rPr>
          <w:rFonts w:ascii="Book Antiqua" w:eastAsia="宋体" w:hAnsi="Book Antiqua" w:cs="宋体"/>
          <w:color w:val="000000"/>
          <w:lang w:eastAsia="zh-CN"/>
        </w:rPr>
        <w:t>Heme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oxygenase</w:t>
      </w:r>
      <w:proofErr w:type="spellEnd"/>
      <w:r w:rsidRPr="006A30B2">
        <w:rPr>
          <w:rFonts w:ascii="Book Antiqua" w:eastAsia="宋体" w:hAnsi="Book Antiqua" w:cs="宋体"/>
          <w:color w:val="000000"/>
          <w:lang w:eastAsia="zh-CN"/>
        </w:rPr>
        <w:t xml:space="preserve"> 1-generated carbon monoxide and </w:t>
      </w:r>
      <w:proofErr w:type="spellStart"/>
      <w:r w:rsidRPr="006A30B2">
        <w:rPr>
          <w:rFonts w:ascii="Book Antiqua" w:eastAsia="宋体" w:hAnsi="Book Antiqua" w:cs="宋体"/>
          <w:color w:val="000000"/>
          <w:lang w:eastAsia="zh-CN"/>
        </w:rPr>
        <w:t>biliverdin</w:t>
      </w:r>
      <w:proofErr w:type="spellEnd"/>
      <w:r w:rsidRPr="006A30B2">
        <w:rPr>
          <w:rFonts w:ascii="Book Antiqua" w:eastAsia="宋体" w:hAnsi="Book Antiqua" w:cs="宋体"/>
          <w:color w:val="000000"/>
          <w:lang w:eastAsia="zh-CN"/>
        </w:rPr>
        <w:t xml:space="preserve"> attenuate the course of experimental necrotizing pancreatitis.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2013; </w:t>
      </w:r>
      <w:r w:rsidRPr="006A30B2">
        <w:rPr>
          <w:rFonts w:ascii="Book Antiqua" w:eastAsia="宋体" w:hAnsi="Book Antiqua" w:cs="宋体"/>
          <w:b/>
          <w:bCs/>
          <w:color w:val="000000"/>
          <w:lang w:eastAsia="zh-CN"/>
        </w:rPr>
        <w:t>42</w:t>
      </w:r>
      <w:r w:rsidRPr="006A30B2">
        <w:rPr>
          <w:rFonts w:ascii="Book Antiqua" w:eastAsia="宋体" w:hAnsi="Book Antiqua" w:cs="宋体"/>
          <w:color w:val="000000"/>
          <w:lang w:eastAsia="zh-CN"/>
        </w:rPr>
        <w:t>: 265-271 [PMID: 23000891 DOI: 10.1097/MPA.0b013e318264cc8b]</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65 </w:t>
      </w:r>
      <w:proofErr w:type="spellStart"/>
      <w:r w:rsidRPr="006A30B2">
        <w:rPr>
          <w:rFonts w:ascii="Book Antiqua" w:eastAsia="宋体" w:hAnsi="Book Antiqua" w:cs="宋体"/>
          <w:b/>
          <w:bCs/>
          <w:color w:val="000000"/>
          <w:lang w:eastAsia="zh-CN"/>
        </w:rPr>
        <w:t>Xue</w:t>
      </w:r>
      <w:proofErr w:type="spellEnd"/>
      <w:r w:rsidRPr="006A30B2">
        <w:rPr>
          <w:rFonts w:ascii="Book Antiqua" w:eastAsia="宋体" w:hAnsi="Book Antiqua" w:cs="宋体"/>
          <w:b/>
          <w:bCs/>
          <w:color w:val="000000"/>
          <w:lang w:eastAsia="zh-CN"/>
        </w:rPr>
        <w:t xml:space="preserve"> 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Habtezion</w:t>
      </w:r>
      <w:proofErr w:type="spellEnd"/>
      <w:r w:rsidRPr="006A30B2">
        <w:rPr>
          <w:rFonts w:ascii="Book Antiqua" w:eastAsia="宋体" w:hAnsi="Book Antiqua" w:cs="宋体"/>
          <w:color w:val="000000"/>
          <w:lang w:eastAsia="zh-CN"/>
        </w:rPr>
        <w:t xml:space="preserve"> A. Carbon monoxide-based therapy ameliorates acute pancreatitis via TLR4 inhibition.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Invest</w:t>
      </w:r>
      <w:r w:rsidRPr="006A30B2">
        <w:rPr>
          <w:rFonts w:ascii="Book Antiqua" w:eastAsia="宋体" w:hAnsi="Book Antiqua" w:cs="宋体"/>
          <w:color w:val="000000"/>
          <w:lang w:eastAsia="zh-CN"/>
        </w:rPr>
        <w:t> 2014; </w:t>
      </w:r>
      <w:r w:rsidRPr="006A30B2">
        <w:rPr>
          <w:rFonts w:ascii="Book Antiqua" w:eastAsia="宋体" w:hAnsi="Book Antiqua" w:cs="宋体"/>
          <w:b/>
          <w:bCs/>
          <w:color w:val="000000"/>
          <w:lang w:eastAsia="zh-CN"/>
        </w:rPr>
        <w:t>124</w:t>
      </w:r>
      <w:r w:rsidRPr="006A30B2">
        <w:rPr>
          <w:rFonts w:ascii="Book Antiqua" w:eastAsia="宋体" w:hAnsi="Book Antiqua" w:cs="宋体"/>
          <w:color w:val="000000"/>
          <w:lang w:eastAsia="zh-CN"/>
        </w:rPr>
        <w:t>: 437-447 [PMID: 24334457 DOI: 10.1172/JCI71362]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66 </w:t>
      </w:r>
      <w:proofErr w:type="spellStart"/>
      <w:r w:rsidRPr="006A30B2">
        <w:rPr>
          <w:rFonts w:ascii="Book Antiqua" w:eastAsia="宋体" w:hAnsi="Book Antiqua" w:cs="宋体"/>
          <w:b/>
          <w:bCs/>
          <w:color w:val="000000"/>
          <w:lang w:eastAsia="zh-CN"/>
        </w:rPr>
        <w:t>Xue</w:t>
      </w:r>
      <w:proofErr w:type="spellEnd"/>
      <w:r w:rsidRPr="006A30B2">
        <w:rPr>
          <w:rFonts w:ascii="Book Antiqua" w:eastAsia="宋体" w:hAnsi="Book Antiqua" w:cs="宋体"/>
          <w:b/>
          <w:bCs/>
          <w:color w:val="000000"/>
          <w:lang w:eastAsia="zh-CN"/>
        </w:rPr>
        <w:t xml:space="preserve"> J</w:t>
      </w:r>
      <w:r w:rsidRPr="006A30B2">
        <w:rPr>
          <w:rFonts w:ascii="Book Antiqua" w:eastAsia="宋体" w:hAnsi="Book Antiqua" w:cs="宋体"/>
          <w:color w:val="000000"/>
          <w:lang w:eastAsia="zh-CN"/>
        </w:rPr>
        <w:t xml:space="preserve">, Nguyen DT, </w:t>
      </w:r>
      <w:proofErr w:type="spellStart"/>
      <w:r w:rsidRPr="006A30B2">
        <w:rPr>
          <w:rFonts w:ascii="Book Antiqua" w:eastAsia="宋体" w:hAnsi="Book Antiqua" w:cs="宋体"/>
          <w:color w:val="000000"/>
          <w:lang w:eastAsia="zh-CN"/>
        </w:rPr>
        <w:t>Habtezion</w:t>
      </w:r>
      <w:proofErr w:type="spellEnd"/>
      <w:r w:rsidRPr="006A30B2">
        <w:rPr>
          <w:rFonts w:ascii="Book Antiqua" w:eastAsia="宋体" w:hAnsi="Book Antiqua" w:cs="宋体"/>
          <w:color w:val="000000"/>
          <w:lang w:eastAsia="zh-CN"/>
        </w:rPr>
        <w:t xml:space="preserve"> A. Aryl hydrocarbon receptor regulates pancreatic IL-22 production and protects mice from acute pancreatitis.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2012; </w:t>
      </w:r>
      <w:r w:rsidRPr="006A30B2">
        <w:rPr>
          <w:rFonts w:ascii="Book Antiqua" w:eastAsia="宋体" w:hAnsi="Book Antiqua" w:cs="宋体"/>
          <w:b/>
          <w:bCs/>
          <w:color w:val="000000"/>
          <w:lang w:eastAsia="zh-CN"/>
        </w:rPr>
        <w:t>143</w:t>
      </w:r>
      <w:r w:rsidRPr="006A30B2">
        <w:rPr>
          <w:rFonts w:ascii="Book Antiqua" w:eastAsia="宋体" w:hAnsi="Book Antiqua" w:cs="宋体"/>
          <w:color w:val="000000"/>
          <w:lang w:eastAsia="zh-CN"/>
        </w:rPr>
        <w:t>: 1670-1680 [PMID: 23022954 DOI: 10.1053/j.gastro.2012.08.051]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67 </w:t>
      </w:r>
      <w:r w:rsidRPr="006A30B2">
        <w:rPr>
          <w:rFonts w:ascii="Book Antiqua" w:eastAsia="宋体" w:hAnsi="Book Antiqua" w:cs="宋体"/>
          <w:b/>
          <w:bCs/>
          <w:color w:val="000000"/>
          <w:lang w:eastAsia="zh-CN"/>
        </w:rPr>
        <w:t>Zheng L</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Xue</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Jaffee</w:t>
      </w:r>
      <w:proofErr w:type="spellEnd"/>
      <w:r w:rsidRPr="006A30B2">
        <w:rPr>
          <w:rFonts w:ascii="Book Antiqua" w:eastAsia="宋体" w:hAnsi="Book Antiqua" w:cs="宋体"/>
          <w:color w:val="000000"/>
          <w:lang w:eastAsia="zh-CN"/>
        </w:rPr>
        <w:t xml:space="preserve"> EM, </w:t>
      </w:r>
      <w:proofErr w:type="spellStart"/>
      <w:r w:rsidRPr="006A30B2">
        <w:rPr>
          <w:rFonts w:ascii="Book Antiqua" w:eastAsia="宋体" w:hAnsi="Book Antiqua" w:cs="宋体"/>
          <w:color w:val="000000"/>
          <w:lang w:eastAsia="zh-CN"/>
        </w:rPr>
        <w:t>Habtezion</w:t>
      </w:r>
      <w:proofErr w:type="spellEnd"/>
      <w:r w:rsidRPr="006A30B2">
        <w:rPr>
          <w:rFonts w:ascii="Book Antiqua" w:eastAsia="宋体" w:hAnsi="Book Antiqua" w:cs="宋体"/>
          <w:color w:val="000000"/>
          <w:lang w:eastAsia="zh-CN"/>
        </w:rPr>
        <w:t xml:space="preserve"> A. Role of immune cells and immune-based therapies in pancreatitis and pancreatic ductal adenocarcinoma.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2013; </w:t>
      </w:r>
      <w:r w:rsidRPr="006A30B2">
        <w:rPr>
          <w:rFonts w:ascii="Book Antiqua" w:eastAsia="宋体" w:hAnsi="Book Antiqua" w:cs="宋体"/>
          <w:b/>
          <w:bCs/>
          <w:color w:val="000000"/>
          <w:lang w:eastAsia="zh-CN"/>
        </w:rPr>
        <w:t>144</w:t>
      </w:r>
      <w:r w:rsidRPr="006A30B2">
        <w:rPr>
          <w:rFonts w:ascii="Book Antiqua" w:eastAsia="宋体" w:hAnsi="Book Antiqua" w:cs="宋体"/>
          <w:color w:val="000000"/>
          <w:lang w:eastAsia="zh-CN"/>
        </w:rPr>
        <w:t>: 1230-1240 [PMID: 23622132 DOI: 10.1053/j.gastro.2012.12.042]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68 </w:t>
      </w:r>
      <w:proofErr w:type="spellStart"/>
      <w:r w:rsidRPr="006A30B2">
        <w:rPr>
          <w:rFonts w:ascii="Book Antiqua" w:eastAsia="宋体" w:hAnsi="Book Antiqua" w:cs="宋体"/>
          <w:b/>
          <w:bCs/>
          <w:color w:val="000000"/>
          <w:lang w:eastAsia="zh-CN"/>
        </w:rPr>
        <w:t>Habtezion</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Kwan R, Yang AL, Morgan ME, Akhtar E, </w:t>
      </w:r>
      <w:proofErr w:type="spellStart"/>
      <w:r w:rsidRPr="006A30B2">
        <w:rPr>
          <w:rFonts w:ascii="Book Antiqua" w:eastAsia="宋体" w:hAnsi="Book Antiqua" w:cs="宋体"/>
          <w:color w:val="000000"/>
          <w:lang w:eastAsia="zh-CN"/>
        </w:rPr>
        <w:t>Wanaski</w:t>
      </w:r>
      <w:proofErr w:type="spellEnd"/>
      <w:r w:rsidRPr="006A30B2">
        <w:rPr>
          <w:rFonts w:ascii="Book Antiqua" w:eastAsia="宋体" w:hAnsi="Book Antiqua" w:cs="宋体"/>
          <w:color w:val="000000"/>
          <w:lang w:eastAsia="zh-CN"/>
        </w:rPr>
        <w:t xml:space="preserve"> SP, Collins SD, Butcher EC, Kamal A, </w:t>
      </w:r>
      <w:proofErr w:type="spellStart"/>
      <w:r w:rsidRPr="006A30B2">
        <w:rPr>
          <w:rFonts w:ascii="Book Antiqua" w:eastAsia="宋体" w:hAnsi="Book Antiqua" w:cs="宋体"/>
          <w:color w:val="000000"/>
          <w:lang w:eastAsia="zh-CN"/>
        </w:rPr>
        <w:t>Omary</w:t>
      </w:r>
      <w:proofErr w:type="spellEnd"/>
      <w:r w:rsidRPr="006A30B2">
        <w:rPr>
          <w:rFonts w:ascii="Book Antiqua" w:eastAsia="宋体" w:hAnsi="Book Antiqua" w:cs="宋体"/>
          <w:color w:val="000000"/>
          <w:lang w:eastAsia="zh-CN"/>
        </w:rPr>
        <w:t xml:space="preserve"> MB. </w:t>
      </w:r>
      <w:proofErr w:type="spellStart"/>
      <w:r w:rsidRPr="006A30B2">
        <w:rPr>
          <w:rFonts w:ascii="Book Antiqua" w:eastAsia="宋体" w:hAnsi="Book Antiqua" w:cs="宋体"/>
          <w:color w:val="000000"/>
          <w:lang w:eastAsia="zh-CN"/>
        </w:rPr>
        <w:t>Heme</w:t>
      </w:r>
      <w:proofErr w:type="spellEnd"/>
      <w:r w:rsidRPr="006A30B2">
        <w:rPr>
          <w:rFonts w:ascii="Book Antiqua" w:eastAsia="宋体" w:hAnsi="Book Antiqua" w:cs="宋体"/>
          <w:color w:val="000000"/>
          <w:lang w:eastAsia="zh-CN"/>
        </w:rPr>
        <w:t xml:space="preserve"> oxygenase-1 is induced in peripheral blood mononuclear cells of patients with acute pancreatitis: a potential therapeutic target.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Physiol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Gastrointest</w:t>
      </w:r>
      <w:proofErr w:type="spellEnd"/>
      <w:r w:rsidRPr="006A30B2">
        <w:rPr>
          <w:rFonts w:ascii="Book Antiqua" w:eastAsia="宋体" w:hAnsi="Book Antiqua" w:cs="宋体"/>
          <w:i/>
          <w:iCs/>
          <w:color w:val="000000"/>
          <w:lang w:eastAsia="zh-CN"/>
        </w:rPr>
        <w:t xml:space="preserve"> Liver </w:t>
      </w:r>
      <w:proofErr w:type="spellStart"/>
      <w:r w:rsidRPr="006A30B2">
        <w:rPr>
          <w:rFonts w:ascii="Book Antiqua" w:eastAsia="宋体" w:hAnsi="Book Antiqua" w:cs="宋体"/>
          <w:i/>
          <w:iCs/>
          <w:color w:val="000000"/>
          <w:lang w:eastAsia="zh-CN"/>
        </w:rPr>
        <w:t>Physiol</w:t>
      </w:r>
      <w:proofErr w:type="spellEnd"/>
      <w:r w:rsidRPr="006A30B2">
        <w:rPr>
          <w:rFonts w:ascii="Book Antiqua" w:eastAsia="宋体" w:hAnsi="Book Antiqua" w:cs="宋体"/>
          <w:color w:val="000000"/>
          <w:lang w:eastAsia="zh-CN"/>
        </w:rPr>
        <w:t> 2011; </w:t>
      </w:r>
      <w:r w:rsidRPr="006A30B2">
        <w:rPr>
          <w:rFonts w:ascii="Book Antiqua" w:eastAsia="宋体" w:hAnsi="Book Antiqua" w:cs="宋体"/>
          <w:b/>
          <w:bCs/>
          <w:color w:val="000000"/>
          <w:lang w:eastAsia="zh-CN"/>
        </w:rPr>
        <w:t>300</w:t>
      </w:r>
      <w:r w:rsidRPr="006A30B2">
        <w:rPr>
          <w:rFonts w:ascii="Book Antiqua" w:eastAsia="宋体" w:hAnsi="Book Antiqua" w:cs="宋体"/>
          <w:color w:val="000000"/>
          <w:lang w:eastAsia="zh-CN"/>
        </w:rPr>
        <w:t>: G12-G20 [PMID: 20966033 DOI: 10.1152/ajpgi.00231.2010]</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69 </w:t>
      </w:r>
      <w:r w:rsidRPr="006A30B2">
        <w:rPr>
          <w:rFonts w:ascii="Book Antiqua" w:eastAsia="宋体" w:hAnsi="Book Antiqua" w:cs="宋体"/>
          <w:b/>
          <w:bCs/>
          <w:color w:val="000000"/>
          <w:lang w:eastAsia="zh-CN"/>
        </w:rPr>
        <w:t>Gurney AL</w:t>
      </w:r>
      <w:r w:rsidRPr="006A30B2">
        <w:rPr>
          <w:rFonts w:ascii="Book Antiqua" w:eastAsia="宋体" w:hAnsi="Book Antiqua" w:cs="宋体"/>
          <w:color w:val="000000"/>
          <w:lang w:eastAsia="zh-CN"/>
        </w:rPr>
        <w:t>. IL-22, a Th1 cytokine that targets the pancreas and select other peripheral tissues.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Int</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Immunopharmacol</w:t>
      </w:r>
      <w:proofErr w:type="spellEnd"/>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4</w:t>
      </w:r>
      <w:r w:rsidRPr="006A30B2">
        <w:rPr>
          <w:rFonts w:ascii="Book Antiqua" w:eastAsia="宋体" w:hAnsi="Book Antiqua" w:cs="宋体"/>
          <w:color w:val="000000"/>
          <w:lang w:eastAsia="zh-CN"/>
        </w:rPr>
        <w:t>: 669-677 [PMID: 15120651 DOI: 10.1016/j.intimp.2004.01.016]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70 </w:t>
      </w:r>
      <w:r w:rsidRPr="006A30B2">
        <w:rPr>
          <w:rFonts w:ascii="Book Antiqua" w:eastAsia="宋体" w:hAnsi="Book Antiqua" w:cs="宋体"/>
          <w:b/>
          <w:bCs/>
          <w:color w:val="000000"/>
          <w:lang w:eastAsia="zh-CN"/>
        </w:rPr>
        <w:t>Feng D</w:t>
      </w:r>
      <w:r w:rsidRPr="006A30B2">
        <w:rPr>
          <w:rFonts w:ascii="Book Antiqua" w:eastAsia="宋体" w:hAnsi="Book Antiqua" w:cs="宋体"/>
          <w:color w:val="000000"/>
          <w:lang w:eastAsia="zh-CN"/>
        </w:rPr>
        <w:t xml:space="preserve">, Park O, </w:t>
      </w:r>
      <w:proofErr w:type="spellStart"/>
      <w:r w:rsidRPr="006A30B2">
        <w:rPr>
          <w:rFonts w:ascii="Book Antiqua" w:eastAsia="宋体" w:hAnsi="Book Antiqua" w:cs="宋体"/>
          <w:color w:val="000000"/>
          <w:lang w:eastAsia="zh-CN"/>
        </w:rPr>
        <w:t>Radaeva</w:t>
      </w:r>
      <w:proofErr w:type="spellEnd"/>
      <w:r w:rsidRPr="006A30B2">
        <w:rPr>
          <w:rFonts w:ascii="Book Antiqua" w:eastAsia="宋体" w:hAnsi="Book Antiqua" w:cs="宋体"/>
          <w:color w:val="000000"/>
          <w:lang w:eastAsia="zh-CN"/>
        </w:rPr>
        <w:t xml:space="preserve"> S, Wang H, Yin S, Kong X, Zheng M, </w:t>
      </w:r>
      <w:proofErr w:type="spellStart"/>
      <w:r w:rsidRPr="006A30B2">
        <w:rPr>
          <w:rFonts w:ascii="Book Antiqua" w:eastAsia="宋体" w:hAnsi="Book Antiqua" w:cs="宋体"/>
          <w:color w:val="000000"/>
          <w:lang w:eastAsia="zh-CN"/>
        </w:rPr>
        <w:t>Zakhari</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Kolls</w:t>
      </w:r>
      <w:proofErr w:type="spellEnd"/>
      <w:r w:rsidRPr="006A30B2">
        <w:rPr>
          <w:rFonts w:ascii="Book Antiqua" w:eastAsia="宋体" w:hAnsi="Book Antiqua" w:cs="宋体"/>
          <w:color w:val="000000"/>
          <w:lang w:eastAsia="zh-CN"/>
        </w:rPr>
        <w:t xml:space="preserve"> JK, Gao B. Interleukin-22 ameliorates </w:t>
      </w:r>
      <w:proofErr w:type="spellStart"/>
      <w:r w:rsidRPr="006A30B2">
        <w:rPr>
          <w:rFonts w:ascii="Book Antiqua" w:eastAsia="宋体" w:hAnsi="Book Antiqua" w:cs="宋体"/>
          <w:color w:val="000000"/>
          <w:lang w:eastAsia="zh-CN"/>
        </w:rPr>
        <w:t>cerulein</w:t>
      </w:r>
      <w:proofErr w:type="spellEnd"/>
      <w:r w:rsidRPr="006A30B2">
        <w:rPr>
          <w:rFonts w:ascii="Book Antiqua" w:eastAsia="宋体" w:hAnsi="Book Antiqua" w:cs="宋体"/>
          <w:color w:val="000000"/>
          <w:lang w:eastAsia="zh-CN"/>
        </w:rPr>
        <w:t xml:space="preserve">-induced pancreatitis in mice by inhibiting the </w:t>
      </w:r>
      <w:proofErr w:type="spellStart"/>
      <w:r w:rsidRPr="006A30B2">
        <w:rPr>
          <w:rFonts w:ascii="Book Antiqua" w:eastAsia="宋体" w:hAnsi="Book Antiqua" w:cs="宋体"/>
          <w:color w:val="000000"/>
          <w:lang w:eastAsia="zh-CN"/>
        </w:rPr>
        <w:t>autophagic</w:t>
      </w:r>
      <w:proofErr w:type="spellEnd"/>
      <w:r w:rsidRPr="006A30B2">
        <w:rPr>
          <w:rFonts w:ascii="Book Antiqua" w:eastAsia="宋体" w:hAnsi="Book Antiqua" w:cs="宋体"/>
          <w:color w:val="000000"/>
          <w:lang w:eastAsia="zh-CN"/>
        </w:rPr>
        <w:t xml:space="preserve"> pathway. </w:t>
      </w:r>
      <w:proofErr w:type="spellStart"/>
      <w:r w:rsidRPr="006A30B2">
        <w:rPr>
          <w:rFonts w:ascii="Book Antiqua" w:eastAsia="宋体" w:hAnsi="Book Antiqua" w:cs="宋体"/>
          <w:i/>
          <w:iCs/>
          <w:color w:val="000000"/>
          <w:lang w:eastAsia="zh-CN"/>
        </w:rPr>
        <w:t>Int</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Biol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Sci</w:t>
      </w:r>
      <w:proofErr w:type="spellEnd"/>
      <w:r w:rsidRPr="006A30B2">
        <w:rPr>
          <w:rFonts w:ascii="Book Antiqua" w:eastAsia="宋体" w:hAnsi="Book Antiqua" w:cs="宋体"/>
          <w:color w:val="000000"/>
          <w:lang w:eastAsia="zh-CN"/>
        </w:rPr>
        <w:t> 2012; </w:t>
      </w:r>
      <w:r w:rsidRPr="006A30B2">
        <w:rPr>
          <w:rFonts w:ascii="Book Antiqua" w:eastAsia="宋体" w:hAnsi="Book Antiqua" w:cs="宋体"/>
          <w:b/>
          <w:bCs/>
          <w:color w:val="000000"/>
          <w:lang w:eastAsia="zh-CN"/>
        </w:rPr>
        <w:t>8</w:t>
      </w:r>
      <w:r w:rsidRPr="006A30B2">
        <w:rPr>
          <w:rFonts w:ascii="Book Antiqua" w:eastAsia="宋体" w:hAnsi="Book Antiqua" w:cs="宋体"/>
          <w:color w:val="000000"/>
          <w:lang w:eastAsia="zh-CN"/>
        </w:rPr>
        <w:t>: 249-257 [PMID: 22253568 DOI: 10.7150/ijbs.3967]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lastRenderedPageBreak/>
        <w:t>71 </w:t>
      </w:r>
      <w:proofErr w:type="spellStart"/>
      <w:r w:rsidRPr="006A30B2">
        <w:rPr>
          <w:rFonts w:ascii="Book Antiqua" w:eastAsia="宋体" w:hAnsi="Book Antiqua" w:cs="宋体"/>
          <w:b/>
          <w:bCs/>
          <w:color w:val="000000"/>
          <w:lang w:eastAsia="zh-CN"/>
        </w:rPr>
        <w:t>Malleo</w:t>
      </w:r>
      <w:proofErr w:type="spellEnd"/>
      <w:r w:rsidRPr="006A30B2">
        <w:rPr>
          <w:rFonts w:ascii="Book Antiqua" w:eastAsia="宋体" w:hAnsi="Book Antiqua" w:cs="宋体"/>
          <w:b/>
          <w:bCs/>
          <w:color w:val="000000"/>
          <w:lang w:eastAsia="zh-CN"/>
        </w:rPr>
        <w:t xml:space="preserve"> G</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Mazzon</w:t>
      </w:r>
      <w:proofErr w:type="spellEnd"/>
      <w:r w:rsidRPr="006A30B2">
        <w:rPr>
          <w:rFonts w:ascii="Book Antiqua" w:eastAsia="宋体" w:hAnsi="Book Antiqua" w:cs="宋体"/>
          <w:color w:val="000000"/>
          <w:lang w:eastAsia="zh-CN"/>
        </w:rPr>
        <w:t xml:space="preserve"> E, </w:t>
      </w:r>
      <w:proofErr w:type="spellStart"/>
      <w:r w:rsidRPr="006A30B2">
        <w:rPr>
          <w:rFonts w:ascii="Book Antiqua" w:eastAsia="宋体" w:hAnsi="Book Antiqua" w:cs="宋体"/>
          <w:color w:val="000000"/>
          <w:lang w:eastAsia="zh-CN"/>
        </w:rPr>
        <w:t>Siriwardena</w:t>
      </w:r>
      <w:proofErr w:type="spellEnd"/>
      <w:r w:rsidRPr="006A30B2">
        <w:rPr>
          <w:rFonts w:ascii="Book Antiqua" w:eastAsia="宋体" w:hAnsi="Book Antiqua" w:cs="宋体"/>
          <w:color w:val="000000"/>
          <w:lang w:eastAsia="zh-CN"/>
        </w:rPr>
        <w:t xml:space="preserve"> AK, </w:t>
      </w:r>
      <w:proofErr w:type="spellStart"/>
      <w:r w:rsidRPr="006A30B2">
        <w:rPr>
          <w:rFonts w:ascii="Book Antiqua" w:eastAsia="宋体" w:hAnsi="Book Antiqua" w:cs="宋体"/>
          <w:color w:val="000000"/>
          <w:lang w:eastAsia="zh-CN"/>
        </w:rPr>
        <w:t>Cuzzocrea</w:t>
      </w:r>
      <w:proofErr w:type="spellEnd"/>
      <w:r w:rsidRPr="006A30B2">
        <w:rPr>
          <w:rFonts w:ascii="Book Antiqua" w:eastAsia="宋体" w:hAnsi="Book Antiqua" w:cs="宋体"/>
          <w:color w:val="000000"/>
          <w:lang w:eastAsia="zh-CN"/>
        </w:rPr>
        <w:t xml:space="preserve"> S. Role of tumor necrosis factor-alpha in acute pancreatitis: from biological basis to clinical evidence. </w:t>
      </w:r>
      <w:r w:rsidRPr="006A30B2">
        <w:rPr>
          <w:rFonts w:ascii="Book Antiqua" w:eastAsia="宋体" w:hAnsi="Book Antiqua" w:cs="宋体"/>
          <w:i/>
          <w:iCs/>
          <w:color w:val="000000"/>
          <w:lang w:eastAsia="zh-CN"/>
        </w:rPr>
        <w:t>Shock</w:t>
      </w:r>
      <w:r w:rsidRPr="006A30B2">
        <w:rPr>
          <w:rFonts w:ascii="Book Antiqua" w:eastAsia="宋体" w:hAnsi="Book Antiqua" w:cs="宋体"/>
          <w:color w:val="000000"/>
          <w:lang w:eastAsia="zh-CN"/>
        </w:rPr>
        <w:t> 2007; </w:t>
      </w:r>
      <w:r w:rsidRPr="006A30B2">
        <w:rPr>
          <w:rFonts w:ascii="Book Antiqua" w:eastAsia="宋体" w:hAnsi="Book Antiqua" w:cs="宋体"/>
          <w:b/>
          <w:bCs/>
          <w:color w:val="000000"/>
          <w:lang w:eastAsia="zh-CN"/>
        </w:rPr>
        <w:t>28</w:t>
      </w:r>
      <w:r w:rsidRPr="006A30B2">
        <w:rPr>
          <w:rFonts w:ascii="Book Antiqua" w:eastAsia="宋体" w:hAnsi="Book Antiqua" w:cs="宋体"/>
          <w:color w:val="000000"/>
          <w:lang w:eastAsia="zh-CN"/>
        </w:rPr>
        <w:t>: 130-140 [PMID: 17529903 DOI: 10.1097/shk.0b013e3180487ba1]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72 </w:t>
      </w:r>
      <w:proofErr w:type="spellStart"/>
      <w:r w:rsidRPr="006A30B2">
        <w:rPr>
          <w:rFonts w:ascii="Book Antiqua" w:eastAsia="宋体" w:hAnsi="Book Antiqua" w:cs="宋体"/>
          <w:b/>
          <w:bCs/>
          <w:color w:val="000000"/>
          <w:lang w:eastAsia="zh-CN"/>
        </w:rPr>
        <w:t>Oruc</w:t>
      </w:r>
      <w:proofErr w:type="spellEnd"/>
      <w:r w:rsidRPr="006A30B2">
        <w:rPr>
          <w:rFonts w:ascii="Book Antiqua" w:eastAsia="宋体" w:hAnsi="Book Antiqua" w:cs="宋体"/>
          <w:b/>
          <w:bCs/>
          <w:color w:val="000000"/>
          <w:lang w:eastAsia="zh-CN"/>
        </w:rPr>
        <w:t xml:space="preserve"> N</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Ozutemiz</w:t>
      </w:r>
      <w:proofErr w:type="spellEnd"/>
      <w:r w:rsidRPr="006A30B2">
        <w:rPr>
          <w:rFonts w:ascii="Book Antiqua" w:eastAsia="宋体" w:hAnsi="Book Antiqua" w:cs="宋体"/>
          <w:color w:val="000000"/>
          <w:lang w:eastAsia="zh-CN"/>
        </w:rPr>
        <w:t xml:space="preserve"> AO, </w:t>
      </w:r>
      <w:proofErr w:type="spellStart"/>
      <w:r w:rsidRPr="006A30B2">
        <w:rPr>
          <w:rFonts w:ascii="Book Antiqua" w:eastAsia="宋体" w:hAnsi="Book Antiqua" w:cs="宋体"/>
          <w:color w:val="000000"/>
          <w:lang w:eastAsia="zh-CN"/>
        </w:rPr>
        <w:t>Yukselen</w:t>
      </w:r>
      <w:proofErr w:type="spellEnd"/>
      <w:r w:rsidRPr="006A30B2">
        <w:rPr>
          <w:rFonts w:ascii="Book Antiqua" w:eastAsia="宋体" w:hAnsi="Book Antiqua" w:cs="宋体"/>
          <w:color w:val="000000"/>
          <w:lang w:eastAsia="zh-CN"/>
        </w:rPr>
        <w:t xml:space="preserve"> V, </w:t>
      </w:r>
      <w:proofErr w:type="spellStart"/>
      <w:r w:rsidRPr="006A30B2">
        <w:rPr>
          <w:rFonts w:ascii="Book Antiqua" w:eastAsia="宋体" w:hAnsi="Book Antiqua" w:cs="宋体"/>
          <w:color w:val="000000"/>
          <w:lang w:eastAsia="zh-CN"/>
        </w:rPr>
        <w:t>Nart</w:t>
      </w:r>
      <w:proofErr w:type="spellEnd"/>
      <w:r w:rsidRPr="006A30B2">
        <w:rPr>
          <w:rFonts w:ascii="Book Antiqua" w:eastAsia="宋体" w:hAnsi="Book Antiqua" w:cs="宋体"/>
          <w:color w:val="000000"/>
          <w:lang w:eastAsia="zh-CN"/>
        </w:rPr>
        <w:t xml:space="preserve"> D, </w:t>
      </w:r>
      <w:proofErr w:type="spellStart"/>
      <w:r w:rsidRPr="006A30B2">
        <w:rPr>
          <w:rFonts w:ascii="Book Antiqua" w:eastAsia="宋体" w:hAnsi="Book Antiqua" w:cs="宋体"/>
          <w:color w:val="000000"/>
          <w:lang w:eastAsia="zh-CN"/>
        </w:rPr>
        <w:t>Celik</w:t>
      </w:r>
      <w:proofErr w:type="spellEnd"/>
      <w:r w:rsidRPr="006A30B2">
        <w:rPr>
          <w:rFonts w:ascii="Book Antiqua" w:eastAsia="宋体" w:hAnsi="Book Antiqua" w:cs="宋体"/>
          <w:color w:val="000000"/>
          <w:lang w:eastAsia="zh-CN"/>
        </w:rPr>
        <w:t xml:space="preserve"> HA, </w:t>
      </w:r>
      <w:proofErr w:type="spellStart"/>
      <w:r w:rsidRPr="006A30B2">
        <w:rPr>
          <w:rFonts w:ascii="Book Antiqua" w:eastAsia="宋体" w:hAnsi="Book Antiqua" w:cs="宋体"/>
          <w:color w:val="000000"/>
          <w:lang w:eastAsia="zh-CN"/>
        </w:rPr>
        <w:t>Yuce</w:t>
      </w:r>
      <w:proofErr w:type="spellEnd"/>
      <w:r w:rsidRPr="006A30B2">
        <w:rPr>
          <w:rFonts w:ascii="Book Antiqua" w:eastAsia="宋体" w:hAnsi="Book Antiqua" w:cs="宋体"/>
          <w:color w:val="000000"/>
          <w:lang w:eastAsia="zh-CN"/>
        </w:rPr>
        <w:t xml:space="preserve"> G, </w:t>
      </w:r>
      <w:proofErr w:type="spellStart"/>
      <w:r w:rsidRPr="006A30B2">
        <w:rPr>
          <w:rFonts w:ascii="Book Antiqua" w:eastAsia="宋体" w:hAnsi="Book Antiqua" w:cs="宋体"/>
          <w:color w:val="000000"/>
          <w:lang w:eastAsia="zh-CN"/>
        </w:rPr>
        <w:t>Batur</w:t>
      </w:r>
      <w:proofErr w:type="spellEnd"/>
      <w:r w:rsidRPr="006A30B2">
        <w:rPr>
          <w:rFonts w:ascii="Book Antiqua" w:eastAsia="宋体" w:hAnsi="Book Antiqua" w:cs="宋体"/>
          <w:color w:val="000000"/>
          <w:lang w:eastAsia="zh-CN"/>
        </w:rPr>
        <w:t xml:space="preserve"> Y. Infliximab: a new therapeutic agent in acute pancreatitis?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28</w:t>
      </w:r>
      <w:r w:rsidRPr="006A30B2">
        <w:rPr>
          <w:rFonts w:ascii="Book Antiqua" w:eastAsia="宋体" w:hAnsi="Book Antiqua" w:cs="宋体"/>
          <w:color w:val="000000"/>
          <w:lang w:eastAsia="zh-CN"/>
        </w:rPr>
        <w:t>: e1-e8 [PMID: 14707742 DOI: 10.1097/00006676-200401000-00020]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73 </w:t>
      </w:r>
      <w:proofErr w:type="spellStart"/>
      <w:r w:rsidRPr="006A30B2">
        <w:rPr>
          <w:rFonts w:ascii="Book Antiqua" w:eastAsia="宋体" w:hAnsi="Book Antiqua" w:cs="宋体"/>
          <w:b/>
          <w:bCs/>
          <w:color w:val="000000"/>
          <w:lang w:eastAsia="zh-CN"/>
        </w:rPr>
        <w:t>Malleo</w:t>
      </w:r>
      <w:proofErr w:type="spellEnd"/>
      <w:r w:rsidRPr="006A30B2">
        <w:rPr>
          <w:rFonts w:ascii="Book Antiqua" w:eastAsia="宋体" w:hAnsi="Book Antiqua" w:cs="宋体"/>
          <w:b/>
          <w:bCs/>
          <w:color w:val="000000"/>
          <w:lang w:eastAsia="zh-CN"/>
        </w:rPr>
        <w:t xml:space="preserve"> G</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Mazzon</w:t>
      </w:r>
      <w:proofErr w:type="spellEnd"/>
      <w:r w:rsidRPr="006A30B2">
        <w:rPr>
          <w:rFonts w:ascii="Book Antiqua" w:eastAsia="宋体" w:hAnsi="Book Antiqua" w:cs="宋体"/>
          <w:color w:val="000000"/>
          <w:lang w:eastAsia="zh-CN"/>
        </w:rPr>
        <w:t xml:space="preserve"> E, </w:t>
      </w:r>
      <w:proofErr w:type="spellStart"/>
      <w:r w:rsidRPr="006A30B2">
        <w:rPr>
          <w:rFonts w:ascii="Book Antiqua" w:eastAsia="宋体" w:hAnsi="Book Antiqua" w:cs="宋体"/>
          <w:color w:val="000000"/>
          <w:lang w:eastAsia="zh-CN"/>
        </w:rPr>
        <w:t>Siriwardena</w:t>
      </w:r>
      <w:proofErr w:type="spellEnd"/>
      <w:r w:rsidRPr="006A30B2">
        <w:rPr>
          <w:rFonts w:ascii="Book Antiqua" w:eastAsia="宋体" w:hAnsi="Book Antiqua" w:cs="宋体"/>
          <w:color w:val="000000"/>
          <w:lang w:eastAsia="zh-CN"/>
        </w:rPr>
        <w:t xml:space="preserve"> AK, </w:t>
      </w:r>
      <w:proofErr w:type="spellStart"/>
      <w:r w:rsidRPr="006A30B2">
        <w:rPr>
          <w:rFonts w:ascii="Book Antiqua" w:eastAsia="宋体" w:hAnsi="Book Antiqua" w:cs="宋体"/>
          <w:color w:val="000000"/>
          <w:lang w:eastAsia="zh-CN"/>
        </w:rPr>
        <w:t>Cuzzocrea</w:t>
      </w:r>
      <w:proofErr w:type="spellEnd"/>
      <w:r w:rsidRPr="006A30B2">
        <w:rPr>
          <w:rFonts w:ascii="Book Antiqua" w:eastAsia="宋体" w:hAnsi="Book Antiqua" w:cs="宋体"/>
          <w:color w:val="000000"/>
          <w:lang w:eastAsia="zh-CN"/>
        </w:rPr>
        <w:t xml:space="preserve"> S. TNF-alpha as a therapeutic target in acute pancreatitis--lessons from experimental models. </w:t>
      </w:r>
      <w:proofErr w:type="spellStart"/>
      <w:r w:rsidRPr="006A30B2">
        <w:rPr>
          <w:rFonts w:ascii="Book Antiqua" w:eastAsia="宋体" w:hAnsi="Book Antiqua" w:cs="宋体"/>
          <w:i/>
          <w:iCs/>
          <w:color w:val="000000"/>
          <w:lang w:eastAsia="zh-CN"/>
        </w:rPr>
        <w:t>ScientificWorldJournal</w:t>
      </w:r>
      <w:proofErr w:type="spellEnd"/>
      <w:r w:rsidRPr="006A30B2">
        <w:rPr>
          <w:rFonts w:ascii="Book Antiqua" w:eastAsia="宋体" w:hAnsi="Book Antiqua" w:cs="宋体"/>
          <w:color w:val="000000"/>
          <w:lang w:eastAsia="zh-CN"/>
        </w:rPr>
        <w:t> 2007; </w:t>
      </w:r>
      <w:r w:rsidRPr="006A30B2">
        <w:rPr>
          <w:rFonts w:ascii="Book Antiqua" w:eastAsia="宋体" w:hAnsi="Book Antiqua" w:cs="宋体"/>
          <w:b/>
          <w:bCs/>
          <w:color w:val="000000"/>
          <w:lang w:eastAsia="zh-CN"/>
        </w:rPr>
        <w:t>7</w:t>
      </w:r>
      <w:r w:rsidRPr="006A30B2">
        <w:rPr>
          <w:rFonts w:ascii="Book Antiqua" w:eastAsia="宋体" w:hAnsi="Book Antiqua" w:cs="宋体"/>
          <w:color w:val="000000"/>
          <w:lang w:eastAsia="zh-CN"/>
        </w:rPr>
        <w:t>: 431-448 [PMID: 17450307 DOI: 10.1100/tsw.2007.98]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74 </w:t>
      </w:r>
      <w:proofErr w:type="spellStart"/>
      <w:r w:rsidRPr="006A30B2">
        <w:rPr>
          <w:rFonts w:ascii="Book Antiqua" w:eastAsia="宋体" w:hAnsi="Book Antiqua" w:cs="宋体"/>
          <w:b/>
          <w:bCs/>
          <w:color w:val="000000"/>
          <w:lang w:eastAsia="zh-CN"/>
        </w:rPr>
        <w:t>Triantafillidis</w:t>
      </w:r>
      <w:proofErr w:type="spellEnd"/>
      <w:r w:rsidRPr="006A30B2">
        <w:rPr>
          <w:rFonts w:ascii="Book Antiqua" w:eastAsia="宋体" w:hAnsi="Book Antiqua" w:cs="宋体"/>
          <w:b/>
          <w:bCs/>
          <w:color w:val="000000"/>
          <w:lang w:eastAsia="zh-CN"/>
        </w:rPr>
        <w:t xml:space="preserve"> JK</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Cheracakis</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Hereti</w:t>
      </w:r>
      <w:proofErr w:type="spellEnd"/>
      <w:r w:rsidRPr="006A30B2">
        <w:rPr>
          <w:rFonts w:ascii="Book Antiqua" w:eastAsia="宋体" w:hAnsi="Book Antiqua" w:cs="宋体"/>
          <w:color w:val="000000"/>
          <w:lang w:eastAsia="zh-CN"/>
        </w:rPr>
        <w:t xml:space="preserve"> IA, </w:t>
      </w:r>
      <w:proofErr w:type="spellStart"/>
      <w:r w:rsidRPr="006A30B2">
        <w:rPr>
          <w:rFonts w:ascii="Book Antiqua" w:eastAsia="宋体" w:hAnsi="Book Antiqua" w:cs="宋体"/>
          <w:color w:val="000000"/>
          <w:lang w:eastAsia="zh-CN"/>
        </w:rPr>
        <w:t>Argyros</w:t>
      </w:r>
      <w:proofErr w:type="spellEnd"/>
      <w:r w:rsidRPr="006A30B2">
        <w:rPr>
          <w:rFonts w:ascii="Book Antiqua" w:eastAsia="宋体" w:hAnsi="Book Antiqua" w:cs="宋体"/>
          <w:color w:val="000000"/>
          <w:lang w:eastAsia="zh-CN"/>
        </w:rPr>
        <w:t xml:space="preserve"> N, </w:t>
      </w:r>
      <w:proofErr w:type="spellStart"/>
      <w:r w:rsidRPr="006A30B2">
        <w:rPr>
          <w:rFonts w:ascii="Book Antiqua" w:eastAsia="宋体" w:hAnsi="Book Antiqua" w:cs="宋体"/>
          <w:color w:val="000000"/>
          <w:lang w:eastAsia="zh-CN"/>
        </w:rPr>
        <w:t>Karra</w:t>
      </w:r>
      <w:proofErr w:type="spellEnd"/>
      <w:r w:rsidRPr="006A30B2">
        <w:rPr>
          <w:rFonts w:ascii="Book Antiqua" w:eastAsia="宋体" w:hAnsi="Book Antiqua" w:cs="宋体"/>
          <w:color w:val="000000"/>
          <w:lang w:eastAsia="zh-CN"/>
        </w:rPr>
        <w:t xml:space="preserve"> E. Acute idiopathic pancreatitis complicating active </w:t>
      </w:r>
      <w:proofErr w:type="spellStart"/>
      <w:r w:rsidRPr="006A30B2">
        <w:rPr>
          <w:rFonts w:ascii="Book Antiqua" w:eastAsia="宋体" w:hAnsi="Book Antiqua" w:cs="宋体"/>
          <w:color w:val="000000"/>
          <w:lang w:eastAsia="zh-CN"/>
        </w:rPr>
        <w:t>Crohn's</w:t>
      </w:r>
      <w:proofErr w:type="spellEnd"/>
      <w:r w:rsidRPr="006A30B2">
        <w:rPr>
          <w:rFonts w:ascii="Book Antiqua" w:eastAsia="宋体" w:hAnsi="Book Antiqua" w:cs="宋体"/>
          <w:color w:val="000000"/>
          <w:lang w:eastAsia="zh-CN"/>
        </w:rPr>
        <w:t xml:space="preserve"> disease: favorable response to infliximab treatment.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2000; </w:t>
      </w:r>
      <w:r w:rsidRPr="006A30B2">
        <w:rPr>
          <w:rFonts w:ascii="Book Antiqua" w:eastAsia="宋体" w:hAnsi="Book Antiqua" w:cs="宋体"/>
          <w:b/>
          <w:bCs/>
          <w:color w:val="000000"/>
          <w:lang w:eastAsia="zh-CN"/>
        </w:rPr>
        <w:t>95</w:t>
      </w:r>
      <w:r w:rsidRPr="006A30B2">
        <w:rPr>
          <w:rFonts w:ascii="Book Antiqua" w:eastAsia="宋体" w:hAnsi="Book Antiqua" w:cs="宋体"/>
          <w:color w:val="000000"/>
          <w:lang w:eastAsia="zh-CN"/>
        </w:rPr>
        <w:t>: 3334-3336 [PMID: 11095387 DOI: 10.1111/j.1572-0241.2000.03332.x]</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75 </w:t>
      </w:r>
      <w:r w:rsidRPr="006A30B2">
        <w:rPr>
          <w:rFonts w:ascii="Book Antiqua" w:eastAsia="宋体" w:hAnsi="Book Antiqua" w:cs="宋体"/>
          <w:b/>
          <w:bCs/>
          <w:color w:val="000000"/>
          <w:lang w:eastAsia="zh-CN"/>
        </w:rPr>
        <w:t>Clayton H</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Flatz</w:t>
      </w:r>
      <w:proofErr w:type="spellEnd"/>
      <w:r w:rsidRPr="006A30B2">
        <w:rPr>
          <w:rFonts w:ascii="Book Antiqua" w:eastAsia="宋体" w:hAnsi="Book Antiqua" w:cs="宋体"/>
          <w:color w:val="000000"/>
          <w:lang w:eastAsia="zh-CN"/>
        </w:rPr>
        <w:t xml:space="preserve"> L, </w:t>
      </w:r>
      <w:proofErr w:type="spellStart"/>
      <w:r w:rsidRPr="006A30B2">
        <w:rPr>
          <w:rFonts w:ascii="Book Antiqua" w:eastAsia="宋体" w:hAnsi="Book Antiqua" w:cs="宋体"/>
          <w:color w:val="000000"/>
          <w:lang w:eastAsia="zh-CN"/>
        </w:rPr>
        <w:t>Vollenweider-Roten</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Schoepfer</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Gilliet</w:t>
      </w:r>
      <w:proofErr w:type="spellEnd"/>
      <w:r w:rsidRPr="006A30B2">
        <w:rPr>
          <w:rFonts w:ascii="Book Antiqua" w:eastAsia="宋体" w:hAnsi="Book Antiqua" w:cs="宋体"/>
          <w:color w:val="000000"/>
          <w:lang w:eastAsia="zh-CN"/>
        </w:rPr>
        <w:t xml:space="preserve"> M, Conrad C. Anti-TNF therapy in the treatment of psoriasis in a patient with acute-on-chronic pancreatitis. </w:t>
      </w:r>
      <w:r w:rsidRPr="006A30B2">
        <w:rPr>
          <w:rFonts w:ascii="Book Antiqua" w:eastAsia="宋体" w:hAnsi="Book Antiqua" w:cs="宋体"/>
          <w:i/>
          <w:iCs/>
          <w:color w:val="000000"/>
          <w:lang w:eastAsia="zh-CN"/>
        </w:rPr>
        <w:t>Dermatology</w:t>
      </w:r>
      <w:r w:rsidRPr="006A30B2">
        <w:rPr>
          <w:rFonts w:ascii="Book Antiqua" w:eastAsia="宋体" w:hAnsi="Book Antiqua" w:cs="宋体"/>
          <w:color w:val="000000"/>
          <w:lang w:eastAsia="zh-CN"/>
        </w:rPr>
        <w:t> 2013; </w:t>
      </w:r>
      <w:r w:rsidRPr="006A30B2">
        <w:rPr>
          <w:rFonts w:ascii="Book Antiqua" w:eastAsia="宋体" w:hAnsi="Book Antiqua" w:cs="宋体"/>
          <w:b/>
          <w:bCs/>
          <w:color w:val="000000"/>
          <w:lang w:eastAsia="zh-CN"/>
        </w:rPr>
        <w:t>227</w:t>
      </w:r>
      <w:r w:rsidRPr="006A30B2">
        <w:rPr>
          <w:rFonts w:ascii="Book Antiqua" w:eastAsia="宋体" w:hAnsi="Book Antiqua" w:cs="宋体"/>
          <w:color w:val="000000"/>
          <w:lang w:eastAsia="zh-CN"/>
        </w:rPr>
        <w:t>: 193-196 [PMID: 24192530 DOI: 10.1159/000351714]</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76 </w:t>
      </w:r>
      <w:r w:rsidRPr="006A30B2">
        <w:rPr>
          <w:rFonts w:ascii="Book Antiqua" w:eastAsia="宋体" w:hAnsi="Book Antiqua" w:cs="宋体"/>
          <w:b/>
          <w:bCs/>
          <w:color w:val="000000"/>
          <w:lang w:eastAsia="zh-CN"/>
        </w:rPr>
        <w:t>Knight MJ</w:t>
      </w:r>
      <w:r w:rsidRPr="006A30B2">
        <w:rPr>
          <w:rFonts w:ascii="Book Antiqua" w:eastAsia="宋体" w:hAnsi="Book Antiqua" w:cs="宋体"/>
          <w:color w:val="000000"/>
          <w:lang w:eastAsia="zh-CN"/>
        </w:rPr>
        <w:t>, Condon JR, Smith R. Possible use of glucagon in the treatment of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Br Med J</w:t>
      </w:r>
      <w:r w:rsidRPr="006A30B2">
        <w:rPr>
          <w:rFonts w:ascii="Book Antiqua" w:eastAsia="宋体" w:hAnsi="Book Antiqua" w:cs="宋体"/>
          <w:color w:val="000000"/>
          <w:lang w:eastAsia="zh-CN"/>
        </w:rPr>
        <w:t> 1971; </w:t>
      </w:r>
      <w:r w:rsidRPr="006A30B2">
        <w:rPr>
          <w:rFonts w:ascii="Book Antiqua" w:eastAsia="宋体" w:hAnsi="Book Antiqua" w:cs="宋体"/>
          <w:b/>
          <w:bCs/>
          <w:color w:val="000000"/>
          <w:lang w:eastAsia="zh-CN"/>
        </w:rPr>
        <w:t>2</w:t>
      </w:r>
      <w:r w:rsidRPr="006A30B2">
        <w:rPr>
          <w:rFonts w:ascii="Book Antiqua" w:eastAsia="宋体" w:hAnsi="Book Antiqua" w:cs="宋体"/>
          <w:color w:val="000000"/>
          <w:lang w:eastAsia="zh-CN"/>
        </w:rPr>
        <w:t>: 440-442 [PMID: 5576005 DOI: 10.1136/bmj.2.5759.440]</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77 </w:t>
      </w:r>
      <w:r w:rsidRPr="006A30B2">
        <w:rPr>
          <w:rFonts w:ascii="Book Antiqua" w:eastAsia="宋体" w:hAnsi="Book Antiqua" w:cs="宋体"/>
          <w:b/>
          <w:bCs/>
          <w:color w:val="000000"/>
          <w:lang w:eastAsia="zh-CN"/>
        </w:rPr>
        <w:t>Fleischer K</w:t>
      </w:r>
      <w:r w:rsidRPr="006A30B2">
        <w:rPr>
          <w:rFonts w:ascii="Book Antiqua" w:eastAsia="宋体" w:hAnsi="Book Antiqua" w:cs="宋体"/>
          <w:color w:val="000000"/>
          <w:lang w:eastAsia="zh-CN"/>
        </w:rPr>
        <w:t>, Kasper H. Observations on glucagon treatment in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9</w:t>
      </w:r>
      <w:r w:rsidRPr="006A30B2">
        <w:rPr>
          <w:rFonts w:ascii="Book Antiqua" w:eastAsia="宋体" w:hAnsi="Book Antiqua" w:cs="宋体"/>
          <w:color w:val="000000"/>
          <w:lang w:eastAsia="zh-CN"/>
        </w:rPr>
        <w:t>: 371-376 [PMID: 4853407]</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78 </w:t>
      </w:r>
      <w:proofErr w:type="spellStart"/>
      <w:r w:rsidRPr="006A30B2">
        <w:rPr>
          <w:rFonts w:ascii="Book Antiqua" w:eastAsia="宋体" w:hAnsi="Book Antiqua" w:cs="宋体"/>
          <w:b/>
          <w:bCs/>
          <w:color w:val="000000"/>
          <w:lang w:eastAsia="zh-CN"/>
        </w:rPr>
        <w:t>Holub</w:t>
      </w:r>
      <w:proofErr w:type="spellEnd"/>
      <w:r w:rsidRPr="006A30B2">
        <w:rPr>
          <w:rFonts w:ascii="Book Antiqua" w:eastAsia="宋体" w:hAnsi="Book Antiqua" w:cs="宋体"/>
          <w:b/>
          <w:bCs/>
          <w:color w:val="000000"/>
          <w:lang w:eastAsia="zh-CN"/>
        </w:rPr>
        <w:t xml:space="preserve"> K</w:t>
      </w:r>
      <w:r w:rsidRPr="006A30B2">
        <w:rPr>
          <w:rFonts w:ascii="Book Antiqua" w:eastAsia="宋体" w:hAnsi="Book Antiqua" w:cs="宋体"/>
          <w:color w:val="000000"/>
          <w:lang w:eastAsia="zh-CN"/>
        </w:rPr>
        <w:t>, Om P. [Treatment of acute pancreatitis using glucagon].</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Zentralbl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Chir</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99</w:t>
      </w:r>
      <w:r w:rsidRPr="006A30B2">
        <w:rPr>
          <w:rFonts w:ascii="Book Antiqua" w:eastAsia="宋体" w:hAnsi="Book Antiqua" w:cs="宋体"/>
          <w:color w:val="000000"/>
          <w:lang w:eastAsia="zh-CN"/>
        </w:rPr>
        <w:t>: 748-750 [PMID: 4850025]</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79 </w:t>
      </w:r>
      <w:proofErr w:type="spellStart"/>
      <w:r w:rsidRPr="006A30B2">
        <w:rPr>
          <w:rFonts w:ascii="Book Antiqua" w:eastAsia="宋体" w:hAnsi="Book Antiqua" w:cs="宋体"/>
          <w:b/>
          <w:bCs/>
          <w:color w:val="000000"/>
          <w:lang w:eastAsia="zh-CN"/>
        </w:rPr>
        <w:t>Stremmel</w:t>
      </w:r>
      <w:proofErr w:type="spellEnd"/>
      <w:r w:rsidRPr="006A30B2">
        <w:rPr>
          <w:rFonts w:ascii="Book Antiqua" w:eastAsia="宋体" w:hAnsi="Book Antiqua" w:cs="宋体"/>
          <w:b/>
          <w:bCs/>
          <w:color w:val="000000"/>
          <w:lang w:eastAsia="zh-CN"/>
        </w:rPr>
        <w:t xml:space="preserve"> W</w:t>
      </w:r>
      <w:r w:rsidRPr="006A30B2">
        <w:rPr>
          <w:rFonts w:ascii="Book Antiqua" w:eastAsia="宋体" w:hAnsi="Book Antiqua" w:cs="宋体"/>
          <w:color w:val="000000"/>
          <w:lang w:eastAsia="zh-CN"/>
        </w:rPr>
        <w:t>. [Glucagon for the treatment of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MMW Munch Med </w:t>
      </w:r>
      <w:proofErr w:type="spellStart"/>
      <w:r w:rsidRPr="006A30B2">
        <w:rPr>
          <w:rFonts w:ascii="Book Antiqua" w:eastAsia="宋体" w:hAnsi="Book Antiqua" w:cs="宋体"/>
          <w:i/>
          <w:iCs/>
          <w:color w:val="000000"/>
          <w:lang w:eastAsia="zh-CN"/>
        </w:rPr>
        <w:t>Wochenschr</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116</w:t>
      </w:r>
      <w:r w:rsidRPr="006A30B2">
        <w:rPr>
          <w:rFonts w:ascii="Book Antiqua" w:eastAsia="宋体" w:hAnsi="Book Antiqua" w:cs="宋体"/>
          <w:color w:val="000000"/>
          <w:lang w:eastAsia="zh-CN"/>
        </w:rPr>
        <w:t>: 69-70 [PMID: 4205577]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80 </w:t>
      </w:r>
      <w:proofErr w:type="spellStart"/>
      <w:r w:rsidRPr="006A30B2">
        <w:rPr>
          <w:rFonts w:ascii="Book Antiqua" w:eastAsia="宋体" w:hAnsi="Book Antiqua" w:cs="宋体"/>
          <w:b/>
          <w:bCs/>
          <w:color w:val="000000"/>
          <w:lang w:eastAsia="zh-CN"/>
        </w:rPr>
        <w:t>Dürr</w:t>
      </w:r>
      <w:proofErr w:type="spellEnd"/>
      <w:r w:rsidRPr="006A30B2">
        <w:rPr>
          <w:rFonts w:ascii="Book Antiqua" w:eastAsia="宋体" w:hAnsi="Book Antiqua" w:cs="宋体"/>
          <w:b/>
          <w:bCs/>
          <w:color w:val="000000"/>
          <w:lang w:eastAsia="zh-CN"/>
        </w:rPr>
        <w:t xml:space="preserve"> HK</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Maroske</w:t>
      </w:r>
      <w:proofErr w:type="spellEnd"/>
      <w:r w:rsidRPr="006A30B2">
        <w:rPr>
          <w:rFonts w:ascii="Book Antiqua" w:eastAsia="宋体" w:hAnsi="Book Antiqua" w:cs="宋体"/>
          <w:color w:val="000000"/>
          <w:lang w:eastAsia="zh-CN"/>
        </w:rPr>
        <w:t xml:space="preserve"> D, </w:t>
      </w:r>
      <w:proofErr w:type="spellStart"/>
      <w:r w:rsidRPr="006A30B2">
        <w:rPr>
          <w:rFonts w:ascii="Book Antiqua" w:eastAsia="宋体" w:hAnsi="Book Antiqua" w:cs="宋体"/>
          <w:color w:val="000000"/>
          <w:lang w:eastAsia="zh-CN"/>
        </w:rPr>
        <w:t>Zelder</w:t>
      </w:r>
      <w:proofErr w:type="spellEnd"/>
      <w:r w:rsidRPr="006A30B2">
        <w:rPr>
          <w:rFonts w:ascii="Book Antiqua" w:eastAsia="宋体" w:hAnsi="Book Antiqua" w:cs="宋体"/>
          <w:color w:val="000000"/>
          <w:lang w:eastAsia="zh-CN"/>
        </w:rPr>
        <w:t xml:space="preserve"> O, </w:t>
      </w:r>
      <w:proofErr w:type="gramStart"/>
      <w:r w:rsidRPr="006A30B2">
        <w:rPr>
          <w:rFonts w:ascii="Book Antiqua" w:eastAsia="宋体" w:hAnsi="Book Antiqua" w:cs="宋体"/>
          <w:color w:val="000000"/>
          <w:lang w:eastAsia="zh-CN"/>
        </w:rPr>
        <w:t>Bode</w:t>
      </w:r>
      <w:proofErr w:type="gramEnd"/>
      <w:r w:rsidRPr="006A30B2">
        <w:rPr>
          <w:rFonts w:ascii="Book Antiqua" w:eastAsia="宋体" w:hAnsi="Book Antiqua" w:cs="宋体"/>
          <w:color w:val="000000"/>
          <w:lang w:eastAsia="zh-CN"/>
        </w:rPr>
        <w:t xml:space="preserve"> JC. </w:t>
      </w:r>
      <w:proofErr w:type="gramStart"/>
      <w:r w:rsidRPr="006A30B2">
        <w:rPr>
          <w:rFonts w:ascii="Book Antiqua" w:eastAsia="宋体" w:hAnsi="Book Antiqua" w:cs="宋体"/>
          <w:color w:val="000000"/>
          <w:lang w:eastAsia="zh-CN"/>
        </w:rPr>
        <w:t>Glucagon therapy in acute pancreatitis.</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Report of a double-blind trial.</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1978; </w:t>
      </w:r>
      <w:r w:rsidRPr="006A30B2">
        <w:rPr>
          <w:rFonts w:ascii="Book Antiqua" w:eastAsia="宋体" w:hAnsi="Book Antiqua" w:cs="宋体"/>
          <w:b/>
          <w:bCs/>
          <w:color w:val="000000"/>
          <w:lang w:eastAsia="zh-CN"/>
        </w:rPr>
        <w:t>19</w:t>
      </w:r>
      <w:r w:rsidRPr="006A30B2">
        <w:rPr>
          <w:rFonts w:ascii="Book Antiqua" w:eastAsia="宋体" w:hAnsi="Book Antiqua" w:cs="宋体"/>
          <w:color w:val="000000"/>
          <w:lang w:eastAsia="zh-CN"/>
        </w:rPr>
        <w:t>: 175-179 [PMID: 344159 DOI: 10.1136/gut.19.3.175]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81 </w:t>
      </w:r>
      <w:proofErr w:type="spellStart"/>
      <w:r w:rsidRPr="006A30B2">
        <w:rPr>
          <w:rFonts w:ascii="Book Antiqua" w:eastAsia="宋体" w:hAnsi="Book Antiqua" w:cs="宋体"/>
          <w:b/>
          <w:bCs/>
          <w:color w:val="000000"/>
          <w:lang w:eastAsia="zh-CN"/>
        </w:rPr>
        <w:t>Debas</w:t>
      </w:r>
      <w:proofErr w:type="spellEnd"/>
      <w:r w:rsidRPr="006A30B2">
        <w:rPr>
          <w:rFonts w:ascii="Book Antiqua" w:eastAsia="宋体" w:hAnsi="Book Antiqua" w:cs="宋体"/>
          <w:b/>
          <w:bCs/>
          <w:color w:val="000000"/>
          <w:lang w:eastAsia="zh-CN"/>
        </w:rPr>
        <w:t xml:space="preserve"> HT</w:t>
      </w:r>
      <w:r w:rsidRPr="006A30B2">
        <w:rPr>
          <w:rFonts w:ascii="Book Antiqua" w:eastAsia="宋体" w:hAnsi="Book Antiqua" w:cs="宋体"/>
          <w:color w:val="000000"/>
          <w:lang w:eastAsia="zh-CN"/>
        </w:rPr>
        <w:t>, Hancock RJ, Soon-</w:t>
      </w:r>
      <w:proofErr w:type="spellStart"/>
      <w:r w:rsidRPr="006A30B2">
        <w:rPr>
          <w:rFonts w:ascii="Book Antiqua" w:eastAsia="宋体" w:hAnsi="Book Antiqua" w:cs="宋体"/>
          <w:color w:val="000000"/>
          <w:lang w:eastAsia="zh-CN"/>
        </w:rPr>
        <w:t>Shiong</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Smythe</w:t>
      </w:r>
      <w:proofErr w:type="spellEnd"/>
      <w:r w:rsidRPr="006A30B2">
        <w:rPr>
          <w:rFonts w:ascii="Book Antiqua" w:eastAsia="宋体" w:hAnsi="Book Antiqua" w:cs="宋体"/>
          <w:color w:val="000000"/>
          <w:lang w:eastAsia="zh-CN"/>
        </w:rPr>
        <w:t xml:space="preserve"> HA, </w:t>
      </w:r>
      <w:proofErr w:type="spellStart"/>
      <w:r w:rsidRPr="006A30B2">
        <w:rPr>
          <w:rFonts w:ascii="Book Antiqua" w:eastAsia="宋体" w:hAnsi="Book Antiqua" w:cs="宋体"/>
          <w:color w:val="000000"/>
          <w:lang w:eastAsia="zh-CN"/>
        </w:rPr>
        <w:t>Cassim</w:t>
      </w:r>
      <w:proofErr w:type="spellEnd"/>
      <w:r w:rsidRPr="006A30B2">
        <w:rPr>
          <w:rFonts w:ascii="Book Antiqua" w:eastAsia="宋体" w:hAnsi="Book Antiqua" w:cs="宋体"/>
          <w:color w:val="000000"/>
          <w:lang w:eastAsia="zh-CN"/>
        </w:rPr>
        <w:t xml:space="preserve"> MM. Glucagon therapy in acute pancreatitis: prospective randomized double-blind study. </w:t>
      </w:r>
      <w:r w:rsidRPr="006A30B2">
        <w:rPr>
          <w:rFonts w:ascii="Book Antiqua" w:eastAsia="宋体" w:hAnsi="Book Antiqua" w:cs="宋体"/>
          <w:i/>
          <w:iCs/>
          <w:color w:val="000000"/>
          <w:lang w:eastAsia="zh-CN"/>
        </w:rPr>
        <w:t xml:space="preserve">Can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1980; </w:t>
      </w:r>
      <w:r w:rsidRPr="006A30B2">
        <w:rPr>
          <w:rFonts w:ascii="Book Antiqua" w:eastAsia="宋体" w:hAnsi="Book Antiqua" w:cs="宋体"/>
          <w:b/>
          <w:bCs/>
          <w:color w:val="000000"/>
          <w:lang w:eastAsia="zh-CN"/>
        </w:rPr>
        <w:t>23</w:t>
      </w:r>
      <w:r w:rsidRPr="006A30B2">
        <w:rPr>
          <w:rFonts w:ascii="Book Antiqua" w:eastAsia="宋体" w:hAnsi="Book Antiqua" w:cs="宋体"/>
          <w:color w:val="000000"/>
          <w:lang w:eastAsia="zh-CN"/>
        </w:rPr>
        <w:t>: 578-580 [PMID: 6160901]</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82 </w:t>
      </w:r>
      <w:proofErr w:type="spellStart"/>
      <w:r w:rsidRPr="006A30B2">
        <w:rPr>
          <w:rFonts w:ascii="Book Antiqua" w:eastAsia="宋体" w:hAnsi="Book Antiqua" w:cs="宋体"/>
          <w:b/>
          <w:bCs/>
          <w:color w:val="000000"/>
          <w:lang w:eastAsia="zh-CN"/>
        </w:rPr>
        <w:t>Kronborg</w:t>
      </w:r>
      <w:proofErr w:type="spellEnd"/>
      <w:r w:rsidRPr="006A30B2">
        <w:rPr>
          <w:rFonts w:ascii="Book Antiqua" w:eastAsia="宋体" w:hAnsi="Book Antiqua" w:cs="宋体"/>
          <w:b/>
          <w:bCs/>
          <w:color w:val="000000"/>
          <w:lang w:eastAsia="zh-CN"/>
        </w:rPr>
        <w:t xml:space="preserve"> O</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Bülow</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Joergensen</w:t>
      </w:r>
      <w:proofErr w:type="spellEnd"/>
      <w:r w:rsidRPr="006A30B2">
        <w:rPr>
          <w:rFonts w:ascii="Book Antiqua" w:eastAsia="宋体" w:hAnsi="Book Antiqua" w:cs="宋体"/>
          <w:color w:val="000000"/>
          <w:lang w:eastAsia="zh-CN"/>
        </w:rPr>
        <w:t xml:space="preserve"> PM, </w:t>
      </w:r>
      <w:proofErr w:type="spellStart"/>
      <w:r w:rsidRPr="006A30B2">
        <w:rPr>
          <w:rFonts w:ascii="Book Antiqua" w:eastAsia="宋体" w:hAnsi="Book Antiqua" w:cs="宋体"/>
          <w:color w:val="000000"/>
          <w:lang w:eastAsia="zh-CN"/>
        </w:rPr>
        <w:t>Svendsen</w:t>
      </w:r>
      <w:proofErr w:type="spellEnd"/>
      <w:r w:rsidRPr="006A30B2">
        <w:rPr>
          <w:rFonts w:ascii="Book Antiqua" w:eastAsia="宋体" w:hAnsi="Book Antiqua" w:cs="宋体"/>
          <w:color w:val="000000"/>
          <w:lang w:eastAsia="zh-CN"/>
        </w:rPr>
        <w:t xml:space="preserve"> LB.</w:t>
      </w:r>
      <w:proofErr w:type="gramEnd"/>
      <w:r w:rsidRPr="006A30B2">
        <w:rPr>
          <w:rFonts w:ascii="Book Antiqua" w:eastAsia="宋体" w:hAnsi="Book Antiqua" w:cs="宋体"/>
          <w:color w:val="000000"/>
          <w:lang w:eastAsia="zh-CN"/>
        </w:rPr>
        <w:t xml:space="preserve"> A randomized double-blind trial of glucagon in treatment of first attack of severe acute pancreatitis without associated biliary disease.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1980; </w:t>
      </w:r>
      <w:r w:rsidRPr="006A30B2">
        <w:rPr>
          <w:rFonts w:ascii="Book Antiqua" w:eastAsia="宋体" w:hAnsi="Book Antiqua" w:cs="宋体"/>
          <w:b/>
          <w:bCs/>
          <w:color w:val="000000"/>
          <w:lang w:eastAsia="zh-CN"/>
        </w:rPr>
        <w:t>73</w:t>
      </w:r>
      <w:r w:rsidRPr="006A30B2">
        <w:rPr>
          <w:rFonts w:ascii="Book Antiqua" w:eastAsia="宋体" w:hAnsi="Book Antiqua" w:cs="宋体"/>
          <w:color w:val="000000"/>
          <w:lang w:eastAsia="zh-CN"/>
        </w:rPr>
        <w:t>: 423-425 [PMID: 6998284]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83 </w:t>
      </w:r>
      <w:r w:rsidRPr="006A30B2">
        <w:rPr>
          <w:rFonts w:ascii="Book Antiqua" w:eastAsia="宋体" w:hAnsi="Book Antiqua" w:cs="宋体"/>
          <w:b/>
          <w:bCs/>
          <w:color w:val="000000"/>
          <w:lang w:eastAsia="zh-CN"/>
        </w:rPr>
        <w:t>Cameron JL</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Mehigan</w:t>
      </w:r>
      <w:proofErr w:type="spellEnd"/>
      <w:r w:rsidRPr="006A30B2">
        <w:rPr>
          <w:rFonts w:ascii="Book Antiqua" w:eastAsia="宋体" w:hAnsi="Book Antiqua" w:cs="宋体"/>
          <w:color w:val="000000"/>
          <w:lang w:eastAsia="zh-CN"/>
        </w:rPr>
        <w:t xml:space="preserve"> D, </w:t>
      </w:r>
      <w:proofErr w:type="spellStart"/>
      <w:r w:rsidRPr="006A30B2">
        <w:rPr>
          <w:rFonts w:ascii="Book Antiqua" w:eastAsia="宋体" w:hAnsi="Book Antiqua" w:cs="宋体"/>
          <w:color w:val="000000"/>
          <w:lang w:eastAsia="zh-CN"/>
        </w:rPr>
        <w:t>Zuidema</w:t>
      </w:r>
      <w:proofErr w:type="spellEnd"/>
      <w:r w:rsidRPr="006A30B2">
        <w:rPr>
          <w:rFonts w:ascii="Book Antiqua" w:eastAsia="宋体" w:hAnsi="Book Antiqua" w:cs="宋体"/>
          <w:color w:val="000000"/>
          <w:lang w:eastAsia="zh-CN"/>
        </w:rPr>
        <w:t xml:space="preserve"> GD. Evaluation of atropine in acute pancreatitis.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Gynecol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Obstet</w:t>
      </w:r>
      <w:proofErr w:type="spellEnd"/>
      <w:r w:rsidRPr="006A30B2">
        <w:rPr>
          <w:rFonts w:ascii="Book Antiqua" w:eastAsia="宋体" w:hAnsi="Book Antiqua" w:cs="宋体"/>
          <w:color w:val="000000"/>
          <w:lang w:eastAsia="zh-CN"/>
        </w:rPr>
        <w:t> 1979; </w:t>
      </w:r>
      <w:r w:rsidRPr="006A30B2">
        <w:rPr>
          <w:rFonts w:ascii="Book Antiqua" w:eastAsia="宋体" w:hAnsi="Book Antiqua" w:cs="宋体"/>
          <w:b/>
          <w:bCs/>
          <w:color w:val="000000"/>
          <w:lang w:eastAsia="zh-CN"/>
        </w:rPr>
        <w:t>148</w:t>
      </w:r>
      <w:r w:rsidRPr="006A30B2">
        <w:rPr>
          <w:rFonts w:ascii="Book Antiqua" w:eastAsia="宋体" w:hAnsi="Book Antiqua" w:cs="宋体"/>
          <w:color w:val="000000"/>
          <w:lang w:eastAsia="zh-CN"/>
        </w:rPr>
        <w:t>: 206-208 [PMID: 419422]</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84 </w:t>
      </w:r>
      <w:r w:rsidRPr="006A30B2">
        <w:rPr>
          <w:rFonts w:ascii="Book Antiqua" w:eastAsia="宋体" w:hAnsi="Book Antiqua" w:cs="宋体"/>
          <w:b/>
          <w:bCs/>
          <w:color w:val="000000"/>
          <w:lang w:eastAsia="zh-CN"/>
        </w:rPr>
        <w:t>Becker HD</w:t>
      </w:r>
      <w:r w:rsidRPr="006A30B2">
        <w:rPr>
          <w:rFonts w:ascii="Book Antiqua" w:eastAsia="宋体" w:hAnsi="Book Antiqua" w:cs="宋体"/>
          <w:color w:val="000000"/>
          <w:lang w:eastAsia="zh-CN"/>
        </w:rPr>
        <w:t>, Reeder DD, Scurry MT, Thompson JC.</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Inhibition of gastrin release and gastric secretion by calcitonin in patients with peptic ulcer.</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127</w:t>
      </w:r>
      <w:r w:rsidRPr="006A30B2">
        <w:rPr>
          <w:rFonts w:ascii="Book Antiqua" w:eastAsia="宋体" w:hAnsi="Book Antiqua" w:cs="宋体"/>
          <w:color w:val="000000"/>
          <w:lang w:eastAsia="zh-CN"/>
        </w:rPr>
        <w:t>: 71-75 [PMID: 4808690 DOI: 10.1016/0002-9610(74)90014-2]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85 </w:t>
      </w:r>
      <w:proofErr w:type="spellStart"/>
      <w:r w:rsidRPr="006A30B2">
        <w:rPr>
          <w:rFonts w:ascii="Book Antiqua" w:eastAsia="宋体" w:hAnsi="Book Antiqua" w:cs="宋体"/>
          <w:b/>
          <w:bCs/>
          <w:color w:val="000000"/>
          <w:lang w:eastAsia="zh-CN"/>
        </w:rPr>
        <w:t>Hesch</w:t>
      </w:r>
      <w:proofErr w:type="spellEnd"/>
      <w:r w:rsidRPr="006A30B2">
        <w:rPr>
          <w:rFonts w:ascii="Book Antiqua" w:eastAsia="宋体" w:hAnsi="Book Antiqua" w:cs="宋体"/>
          <w:b/>
          <w:bCs/>
          <w:color w:val="000000"/>
          <w:lang w:eastAsia="zh-CN"/>
        </w:rPr>
        <w:t xml:space="preserve"> RD</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Hüfner</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Hasenhager</w:t>
      </w:r>
      <w:proofErr w:type="spellEnd"/>
      <w:r w:rsidRPr="006A30B2">
        <w:rPr>
          <w:rFonts w:ascii="Book Antiqua" w:eastAsia="宋体" w:hAnsi="Book Antiqua" w:cs="宋体"/>
          <w:color w:val="000000"/>
          <w:lang w:eastAsia="zh-CN"/>
        </w:rPr>
        <w:t xml:space="preserve"> B, </w:t>
      </w:r>
      <w:proofErr w:type="spellStart"/>
      <w:r w:rsidRPr="006A30B2">
        <w:rPr>
          <w:rFonts w:ascii="Book Antiqua" w:eastAsia="宋体" w:hAnsi="Book Antiqua" w:cs="宋体"/>
          <w:color w:val="000000"/>
          <w:lang w:eastAsia="zh-CN"/>
        </w:rPr>
        <w:t>Creutzfeldt</w:t>
      </w:r>
      <w:proofErr w:type="spellEnd"/>
      <w:r w:rsidRPr="006A30B2">
        <w:rPr>
          <w:rFonts w:ascii="Book Antiqua" w:eastAsia="宋体" w:hAnsi="Book Antiqua" w:cs="宋体"/>
          <w:color w:val="000000"/>
          <w:lang w:eastAsia="zh-CN"/>
        </w:rPr>
        <w:t xml:space="preserve"> W. Inhibition of gastric secretion by calcitonin in man. </w:t>
      </w:r>
      <w:proofErr w:type="spellStart"/>
      <w:r w:rsidRPr="006A30B2">
        <w:rPr>
          <w:rFonts w:ascii="Book Antiqua" w:eastAsia="宋体" w:hAnsi="Book Antiqua" w:cs="宋体"/>
          <w:i/>
          <w:iCs/>
          <w:color w:val="000000"/>
          <w:lang w:eastAsia="zh-CN"/>
        </w:rPr>
        <w:t>Horm</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Metab</w:t>
      </w:r>
      <w:proofErr w:type="spellEnd"/>
      <w:r w:rsidRPr="006A30B2">
        <w:rPr>
          <w:rFonts w:ascii="Book Antiqua" w:eastAsia="宋体" w:hAnsi="Book Antiqua" w:cs="宋体"/>
          <w:i/>
          <w:iCs/>
          <w:color w:val="000000"/>
          <w:lang w:eastAsia="zh-CN"/>
        </w:rPr>
        <w:t xml:space="preserve"> Res</w:t>
      </w:r>
      <w:r w:rsidRPr="006A30B2">
        <w:rPr>
          <w:rFonts w:ascii="Book Antiqua" w:eastAsia="宋体" w:hAnsi="Book Antiqua" w:cs="宋体"/>
          <w:color w:val="000000"/>
          <w:lang w:eastAsia="zh-CN"/>
        </w:rPr>
        <w:t> 1971; </w:t>
      </w:r>
      <w:r w:rsidRPr="006A30B2">
        <w:rPr>
          <w:rFonts w:ascii="Book Antiqua" w:eastAsia="宋体" w:hAnsi="Book Antiqua" w:cs="宋体"/>
          <w:b/>
          <w:bCs/>
          <w:color w:val="000000"/>
          <w:lang w:eastAsia="zh-CN"/>
        </w:rPr>
        <w:t>3</w:t>
      </w:r>
      <w:r w:rsidRPr="006A30B2">
        <w:rPr>
          <w:rFonts w:ascii="Book Antiqua" w:eastAsia="宋体" w:hAnsi="Book Antiqua" w:cs="宋体"/>
          <w:color w:val="000000"/>
          <w:lang w:eastAsia="zh-CN"/>
        </w:rPr>
        <w:t>: 140 [PMID: 5123987 DOI: 10.1055/s-0028-1096771]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lastRenderedPageBreak/>
        <w:t>86 </w:t>
      </w:r>
      <w:proofErr w:type="spellStart"/>
      <w:r w:rsidRPr="006A30B2">
        <w:rPr>
          <w:rFonts w:ascii="Book Antiqua" w:eastAsia="宋体" w:hAnsi="Book Antiqua" w:cs="宋体"/>
          <w:b/>
          <w:bCs/>
          <w:color w:val="000000"/>
          <w:lang w:eastAsia="zh-CN"/>
        </w:rPr>
        <w:t>Hotz</w:t>
      </w:r>
      <w:proofErr w:type="spellEnd"/>
      <w:r w:rsidRPr="006A30B2">
        <w:rPr>
          <w:rFonts w:ascii="Book Antiqua" w:eastAsia="宋体" w:hAnsi="Book Antiqua" w:cs="宋体"/>
          <w:b/>
          <w:bCs/>
          <w:color w:val="000000"/>
          <w:lang w:eastAsia="zh-CN"/>
        </w:rPr>
        <w:t xml:space="preserve"> 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Goebell</w:t>
      </w:r>
      <w:proofErr w:type="spellEnd"/>
      <w:r w:rsidRPr="006A30B2">
        <w:rPr>
          <w:rFonts w:ascii="Book Antiqua" w:eastAsia="宋体" w:hAnsi="Book Antiqua" w:cs="宋体"/>
          <w:color w:val="000000"/>
          <w:lang w:eastAsia="zh-CN"/>
        </w:rPr>
        <w:t xml:space="preserve"> H, </w:t>
      </w:r>
      <w:proofErr w:type="spellStart"/>
      <w:r w:rsidRPr="006A30B2">
        <w:rPr>
          <w:rFonts w:ascii="Book Antiqua" w:eastAsia="宋体" w:hAnsi="Book Antiqua" w:cs="宋体"/>
          <w:color w:val="000000"/>
          <w:lang w:eastAsia="zh-CN"/>
        </w:rPr>
        <w:t>Hirche</w:t>
      </w:r>
      <w:proofErr w:type="spellEnd"/>
      <w:r w:rsidRPr="006A30B2">
        <w:rPr>
          <w:rFonts w:ascii="Book Antiqua" w:eastAsia="宋体" w:hAnsi="Book Antiqua" w:cs="宋体"/>
          <w:color w:val="000000"/>
          <w:lang w:eastAsia="zh-CN"/>
        </w:rPr>
        <w:t xml:space="preserve"> H, </w:t>
      </w:r>
      <w:proofErr w:type="spellStart"/>
      <w:r w:rsidRPr="006A30B2">
        <w:rPr>
          <w:rFonts w:ascii="Book Antiqua" w:eastAsia="宋体" w:hAnsi="Book Antiqua" w:cs="宋体"/>
          <w:color w:val="000000"/>
          <w:lang w:eastAsia="zh-CN"/>
        </w:rPr>
        <w:t>Minne</w:t>
      </w:r>
      <w:proofErr w:type="spellEnd"/>
      <w:r w:rsidRPr="006A30B2">
        <w:rPr>
          <w:rFonts w:ascii="Book Antiqua" w:eastAsia="宋体" w:hAnsi="Book Antiqua" w:cs="宋体"/>
          <w:color w:val="000000"/>
          <w:lang w:eastAsia="zh-CN"/>
        </w:rPr>
        <w:t xml:space="preserve"> H, </w:t>
      </w:r>
      <w:proofErr w:type="gramStart"/>
      <w:r w:rsidRPr="006A30B2">
        <w:rPr>
          <w:rFonts w:ascii="Book Antiqua" w:eastAsia="宋体" w:hAnsi="Book Antiqua" w:cs="宋体"/>
          <w:color w:val="000000"/>
          <w:lang w:eastAsia="zh-CN"/>
        </w:rPr>
        <w:t>Ziegler</w:t>
      </w:r>
      <w:proofErr w:type="gramEnd"/>
      <w:r w:rsidRPr="006A30B2">
        <w:rPr>
          <w:rFonts w:ascii="Book Antiqua" w:eastAsia="宋体" w:hAnsi="Book Antiqua" w:cs="宋体"/>
          <w:color w:val="000000"/>
          <w:lang w:eastAsia="zh-CN"/>
        </w:rPr>
        <w:t xml:space="preserve"> R. Inhibition of human gastric secretion by </w:t>
      </w:r>
      <w:proofErr w:type="spellStart"/>
      <w:r w:rsidRPr="006A30B2">
        <w:rPr>
          <w:rFonts w:ascii="Book Antiqua" w:eastAsia="宋体" w:hAnsi="Book Antiqua" w:cs="宋体"/>
          <w:color w:val="000000"/>
          <w:lang w:eastAsia="zh-CN"/>
        </w:rPr>
        <w:t>intragastrically</w:t>
      </w:r>
      <w:proofErr w:type="spellEnd"/>
      <w:r w:rsidRPr="006A30B2">
        <w:rPr>
          <w:rFonts w:ascii="Book Antiqua" w:eastAsia="宋体" w:hAnsi="Book Antiqua" w:cs="宋体"/>
          <w:color w:val="000000"/>
          <w:lang w:eastAsia="zh-CN"/>
        </w:rPr>
        <w:t xml:space="preserve"> administered calcitonin. </w:t>
      </w:r>
      <w:r w:rsidRPr="006A30B2">
        <w:rPr>
          <w:rFonts w:ascii="Book Antiqua" w:eastAsia="宋体" w:hAnsi="Book Antiqua" w:cs="宋体"/>
          <w:i/>
          <w:iCs/>
          <w:color w:val="000000"/>
          <w:lang w:eastAsia="zh-CN"/>
        </w:rPr>
        <w:t>Digestion</w:t>
      </w:r>
      <w:r w:rsidRPr="006A30B2">
        <w:rPr>
          <w:rFonts w:ascii="Book Antiqua" w:eastAsia="宋体" w:hAnsi="Book Antiqua" w:cs="宋体"/>
          <w:color w:val="000000"/>
          <w:lang w:eastAsia="zh-CN"/>
        </w:rPr>
        <w:t> 1980; </w:t>
      </w:r>
      <w:r w:rsidRPr="006A30B2">
        <w:rPr>
          <w:rFonts w:ascii="Book Antiqua" w:eastAsia="宋体" w:hAnsi="Book Antiqua" w:cs="宋体"/>
          <w:b/>
          <w:bCs/>
          <w:color w:val="000000"/>
          <w:lang w:eastAsia="zh-CN"/>
        </w:rPr>
        <w:t>20</w:t>
      </w:r>
      <w:r w:rsidRPr="006A30B2">
        <w:rPr>
          <w:rFonts w:ascii="Book Antiqua" w:eastAsia="宋体" w:hAnsi="Book Antiqua" w:cs="宋体"/>
          <w:color w:val="000000"/>
          <w:lang w:eastAsia="zh-CN"/>
        </w:rPr>
        <w:t>: 180-189 [PMID: 6771179 DOI: 10.1159/000198438]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87 </w:t>
      </w:r>
      <w:proofErr w:type="spellStart"/>
      <w:r w:rsidRPr="006A30B2">
        <w:rPr>
          <w:rFonts w:ascii="Book Antiqua" w:eastAsia="宋体" w:hAnsi="Book Antiqua" w:cs="宋体"/>
          <w:b/>
          <w:bCs/>
          <w:color w:val="000000"/>
          <w:lang w:eastAsia="zh-CN"/>
        </w:rPr>
        <w:t>Hotz</w:t>
      </w:r>
      <w:proofErr w:type="spellEnd"/>
      <w:r w:rsidRPr="006A30B2">
        <w:rPr>
          <w:rFonts w:ascii="Book Antiqua" w:eastAsia="宋体" w:hAnsi="Book Antiqua" w:cs="宋体"/>
          <w:b/>
          <w:bCs/>
          <w:color w:val="000000"/>
          <w:lang w:eastAsia="zh-CN"/>
        </w:rPr>
        <w:t xml:space="preserve"> 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Goebell</w:t>
      </w:r>
      <w:proofErr w:type="spellEnd"/>
      <w:r w:rsidRPr="006A30B2">
        <w:rPr>
          <w:rFonts w:ascii="Book Antiqua" w:eastAsia="宋体" w:hAnsi="Book Antiqua" w:cs="宋体"/>
          <w:color w:val="000000"/>
          <w:lang w:eastAsia="zh-CN"/>
        </w:rPr>
        <w:t xml:space="preserve"> H, Ziegler R. Calcitonin and exocrine pancreatic secretion in man: inhibition of enzymes stimulated by CCK-</w:t>
      </w:r>
      <w:proofErr w:type="spellStart"/>
      <w:r w:rsidRPr="006A30B2">
        <w:rPr>
          <w:rFonts w:ascii="Book Antiqua" w:eastAsia="宋体" w:hAnsi="Book Antiqua" w:cs="宋体"/>
          <w:color w:val="000000"/>
          <w:lang w:eastAsia="zh-CN"/>
        </w:rPr>
        <w:t>pancreozymin</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caerulein</w:t>
      </w:r>
      <w:proofErr w:type="spellEnd"/>
      <w:r w:rsidRPr="006A30B2">
        <w:rPr>
          <w:rFonts w:ascii="Book Antiqua" w:eastAsia="宋体" w:hAnsi="Book Antiqua" w:cs="宋体"/>
          <w:color w:val="000000"/>
          <w:lang w:eastAsia="zh-CN"/>
        </w:rPr>
        <w:t>, or calcium--no response to vagal stimulation.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1977; </w:t>
      </w:r>
      <w:r w:rsidRPr="006A30B2">
        <w:rPr>
          <w:rFonts w:ascii="Book Antiqua" w:eastAsia="宋体" w:hAnsi="Book Antiqua" w:cs="宋体"/>
          <w:b/>
          <w:bCs/>
          <w:color w:val="000000"/>
          <w:lang w:eastAsia="zh-CN"/>
        </w:rPr>
        <w:t>18</w:t>
      </w:r>
      <w:r w:rsidRPr="006A30B2">
        <w:rPr>
          <w:rFonts w:ascii="Book Antiqua" w:eastAsia="宋体" w:hAnsi="Book Antiqua" w:cs="宋体"/>
          <w:color w:val="000000"/>
          <w:lang w:eastAsia="zh-CN"/>
        </w:rPr>
        <w:t>: 615-622 [PMID: 892606 DOI: 10.1136/gut.18.8.615]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88 </w:t>
      </w:r>
      <w:proofErr w:type="spellStart"/>
      <w:r w:rsidRPr="006A30B2">
        <w:rPr>
          <w:rFonts w:ascii="Book Antiqua" w:eastAsia="宋体" w:hAnsi="Book Antiqua" w:cs="宋体"/>
          <w:b/>
          <w:bCs/>
          <w:color w:val="000000"/>
          <w:lang w:eastAsia="zh-CN"/>
        </w:rPr>
        <w:t>Goebell</w:t>
      </w:r>
      <w:proofErr w:type="spellEnd"/>
      <w:r w:rsidRPr="006A30B2">
        <w:rPr>
          <w:rFonts w:ascii="Book Antiqua" w:eastAsia="宋体" w:hAnsi="Book Antiqua" w:cs="宋体"/>
          <w:b/>
          <w:bCs/>
          <w:color w:val="000000"/>
          <w:lang w:eastAsia="zh-CN"/>
        </w:rPr>
        <w:t xml:space="preserve"> H</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Ammann</w:t>
      </w:r>
      <w:proofErr w:type="spellEnd"/>
      <w:r w:rsidRPr="006A30B2">
        <w:rPr>
          <w:rFonts w:ascii="Book Antiqua" w:eastAsia="宋体" w:hAnsi="Book Antiqua" w:cs="宋体"/>
          <w:color w:val="000000"/>
          <w:lang w:eastAsia="zh-CN"/>
        </w:rPr>
        <w:t xml:space="preserve"> R, </w:t>
      </w:r>
      <w:proofErr w:type="spellStart"/>
      <w:r w:rsidRPr="006A30B2">
        <w:rPr>
          <w:rFonts w:ascii="Book Antiqua" w:eastAsia="宋体" w:hAnsi="Book Antiqua" w:cs="宋体"/>
          <w:color w:val="000000"/>
          <w:lang w:eastAsia="zh-CN"/>
        </w:rPr>
        <w:t>Herfarth</w:t>
      </w:r>
      <w:proofErr w:type="spellEnd"/>
      <w:r w:rsidRPr="006A30B2">
        <w:rPr>
          <w:rFonts w:ascii="Book Antiqua" w:eastAsia="宋体" w:hAnsi="Book Antiqua" w:cs="宋体"/>
          <w:color w:val="000000"/>
          <w:lang w:eastAsia="zh-CN"/>
        </w:rPr>
        <w:t xml:space="preserve"> C, Horn J, </w:t>
      </w:r>
      <w:proofErr w:type="spellStart"/>
      <w:r w:rsidRPr="006A30B2">
        <w:rPr>
          <w:rFonts w:ascii="Book Antiqua" w:eastAsia="宋体" w:hAnsi="Book Antiqua" w:cs="宋体"/>
          <w:color w:val="000000"/>
          <w:lang w:eastAsia="zh-CN"/>
        </w:rPr>
        <w:t>Hotz</w:t>
      </w:r>
      <w:proofErr w:type="spellEnd"/>
      <w:r w:rsidRPr="006A30B2">
        <w:rPr>
          <w:rFonts w:ascii="Book Antiqua" w:eastAsia="宋体" w:hAnsi="Book Antiqua" w:cs="宋体"/>
          <w:color w:val="000000"/>
          <w:lang w:eastAsia="zh-CN"/>
        </w:rPr>
        <w:t xml:space="preserve"> J, Knoblauch M, </w:t>
      </w:r>
      <w:proofErr w:type="spellStart"/>
      <w:r w:rsidRPr="006A30B2">
        <w:rPr>
          <w:rFonts w:ascii="Book Antiqua" w:eastAsia="宋体" w:hAnsi="Book Antiqua" w:cs="宋体"/>
          <w:color w:val="000000"/>
          <w:lang w:eastAsia="zh-CN"/>
        </w:rPr>
        <w:t>Schmid</w:t>
      </w:r>
      <w:proofErr w:type="spellEnd"/>
      <w:r w:rsidRPr="006A30B2">
        <w:rPr>
          <w:rFonts w:ascii="Book Antiqua" w:eastAsia="宋体" w:hAnsi="Book Antiqua" w:cs="宋体"/>
          <w:color w:val="000000"/>
          <w:lang w:eastAsia="zh-CN"/>
        </w:rPr>
        <w:t xml:space="preserve"> M, Jaeger M, </w:t>
      </w:r>
      <w:proofErr w:type="spellStart"/>
      <w:r w:rsidRPr="006A30B2">
        <w:rPr>
          <w:rFonts w:ascii="Book Antiqua" w:eastAsia="宋体" w:hAnsi="Book Antiqua" w:cs="宋体"/>
          <w:color w:val="000000"/>
          <w:lang w:eastAsia="zh-CN"/>
        </w:rPr>
        <w:t>Akovbiantz</w:t>
      </w:r>
      <w:proofErr w:type="spellEnd"/>
      <w:r w:rsidRPr="006A30B2">
        <w:rPr>
          <w:rFonts w:ascii="Book Antiqua" w:eastAsia="宋体" w:hAnsi="Book Antiqua" w:cs="宋体"/>
          <w:color w:val="000000"/>
          <w:lang w:eastAsia="zh-CN"/>
        </w:rPr>
        <w:t xml:space="preserve"> A, Linder E, </w:t>
      </w:r>
      <w:proofErr w:type="spellStart"/>
      <w:r w:rsidRPr="006A30B2">
        <w:rPr>
          <w:rFonts w:ascii="Book Antiqua" w:eastAsia="宋体" w:hAnsi="Book Antiqua" w:cs="宋体"/>
          <w:color w:val="000000"/>
          <w:lang w:eastAsia="zh-CN"/>
        </w:rPr>
        <w:t>Abt</w:t>
      </w:r>
      <w:proofErr w:type="spellEnd"/>
      <w:r w:rsidRPr="006A30B2">
        <w:rPr>
          <w:rFonts w:ascii="Book Antiqua" w:eastAsia="宋体" w:hAnsi="Book Antiqua" w:cs="宋体"/>
          <w:color w:val="000000"/>
          <w:lang w:eastAsia="zh-CN"/>
        </w:rPr>
        <w:t xml:space="preserve"> K, </w:t>
      </w:r>
      <w:proofErr w:type="spellStart"/>
      <w:r w:rsidRPr="006A30B2">
        <w:rPr>
          <w:rFonts w:ascii="Book Antiqua" w:eastAsia="宋体" w:hAnsi="Book Antiqua" w:cs="宋体"/>
          <w:color w:val="000000"/>
          <w:lang w:eastAsia="zh-CN"/>
        </w:rPr>
        <w:t>Nüesch</w:t>
      </w:r>
      <w:proofErr w:type="spellEnd"/>
      <w:r w:rsidRPr="006A30B2">
        <w:rPr>
          <w:rFonts w:ascii="Book Antiqua" w:eastAsia="宋体" w:hAnsi="Book Antiqua" w:cs="宋体"/>
          <w:color w:val="000000"/>
          <w:lang w:eastAsia="zh-CN"/>
        </w:rPr>
        <w:t xml:space="preserve"> E, Barth E. </w:t>
      </w:r>
      <w:proofErr w:type="gramStart"/>
      <w:r w:rsidRPr="006A30B2">
        <w:rPr>
          <w:rFonts w:ascii="Book Antiqua" w:eastAsia="宋体" w:hAnsi="Book Antiqua" w:cs="宋体"/>
          <w:color w:val="000000"/>
          <w:lang w:eastAsia="zh-CN"/>
        </w:rPr>
        <w:t>A double-blind trial of synthetic salmon calcitonin in the treatment of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1979;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881-889 [PMID: 94176 DOI: 10.3109/00365527909181420]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89 </w:t>
      </w:r>
      <w:r w:rsidRPr="006A30B2">
        <w:rPr>
          <w:rFonts w:ascii="Book Antiqua" w:eastAsia="宋体" w:hAnsi="Book Antiqua" w:cs="宋体"/>
          <w:b/>
          <w:bCs/>
          <w:color w:val="000000"/>
          <w:lang w:eastAsia="zh-CN"/>
        </w:rPr>
        <w:t>Greenberg R</w:t>
      </w:r>
      <w:r w:rsidRPr="006A30B2">
        <w:rPr>
          <w:rFonts w:ascii="Book Antiqua" w:eastAsia="宋体" w:hAnsi="Book Antiqua" w:cs="宋体"/>
          <w:color w:val="000000"/>
          <w:lang w:eastAsia="zh-CN"/>
        </w:rPr>
        <w:t xml:space="preserve">, Haddad R, </w:t>
      </w:r>
      <w:proofErr w:type="spellStart"/>
      <w:r w:rsidRPr="006A30B2">
        <w:rPr>
          <w:rFonts w:ascii="Book Antiqua" w:eastAsia="宋体" w:hAnsi="Book Antiqua" w:cs="宋体"/>
          <w:color w:val="000000"/>
          <w:lang w:eastAsia="zh-CN"/>
        </w:rPr>
        <w:t>Kashtan</w:t>
      </w:r>
      <w:proofErr w:type="spellEnd"/>
      <w:r w:rsidRPr="006A30B2">
        <w:rPr>
          <w:rFonts w:ascii="Book Antiqua" w:eastAsia="宋体" w:hAnsi="Book Antiqua" w:cs="宋体"/>
          <w:color w:val="000000"/>
          <w:lang w:eastAsia="zh-CN"/>
        </w:rPr>
        <w:t xml:space="preserve"> H, Kaplan O. </w:t>
      </w:r>
      <w:proofErr w:type="gramStart"/>
      <w:r w:rsidRPr="006A30B2">
        <w:rPr>
          <w:rFonts w:ascii="Book Antiqua" w:eastAsia="宋体" w:hAnsi="Book Antiqua" w:cs="宋体"/>
          <w:color w:val="000000"/>
          <w:lang w:eastAsia="zh-CN"/>
        </w:rPr>
        <w:t xml:space="preserve">The effects of somatostatin and </w:t>
      </w:r>
      <w:proofErr w:type="spellStart"/>
      <w:r w:rsidRPr="006A30B2">
        <w:rPr>
          <w:rFonts w:ascii="Book Antiqua" w:eastAsia="宋体" w:hAnsi="Book Antiqua" w:cs="宋体"/>
          <w:color w:val="000000"/>
          <w:lang w:eastAsia="zh-CN"/>
        </w:rPr>
        <w:t>octreotide</w:t>
      </w:r>
      <w:proofErr w:type="spellEnd"/>
      <w:r w:rsidRPr="006A30B2">
        <w:rPr>
          <w:rFonts w:ascii="Book Antiqua" w:eastAsia="宋体" w:hAnsi="Book Antiqua" w:cs="宋体"/>
          <w:color w:val="000000"/>
          <w:lang w:eastAsia="zh-CN"/>
        </w:rPr>
        <w:t xml:space="preserve"> on experimental and human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J Lab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Med</w:t>
      </w:r>
      <w:r w:rsidRPr="006A30B2">
        <w:rPr>
          <w:rFonts w:ascii="Book Antiqua" w:eastAsia="宋体" w:hAnsi="Book Antiqua" w:cs="宋体"/>
          <w:color w:val="000000"/>
          <w:lang w:eastAsia="zh-CN"/>
        </w:rPr>
        <w:t> 2000; </w:t>
      </w:r>
      <w:r w:rsidRPr="006A30B2">
        <w:rPr>
          <w:rFonts w:ascii="Book Antiqua" w:eastAsia="宋体" w:hAnsi="Book Antiqua" w:cs="宋体"/>
          <w:b/>
          <w:bCs/>
          <w:color w:val="000000"/>
          <w:lang w:eastAsia="zh-CN"/>
        </w:rPr>
        <w:t>135</w:t>
      </w:r>
      <w:r w:rsidRPr="006A30B2">
        <w:rPr>
          <w:rFonts w:ascii="Book Antiqua" w:eastAsia="宋体" w:hAnsi="Book Antiqua" w:cs="宋体"/>
          <w:color w:val="000000"/>
          <w:lang w:eastAsia="zh-CN"/>
        </w:rPr>
        <w:t>: 112-121 [PMID: 10695655 DOI: 10.1067/mlc.2000.104457]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90 </w:t>
      </w:r>
      <w:r w:rsidRPr="006A30B2">
        <w:rPr>
          <w:rFonts w:ascii="Book Antiqua" w:eastAsia="宋体" w:hAnsi="Book Antiqua" w:cs="宋体"/>
          <w:b/>
          <w:bCs/>
          <w:color w:val="000000"/>
          <w:lang w:eastAsia="zh-CN"/>
        </w:rPr>
        <w:t>Choi TK</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Mok</w:t>
      </w:r>
      <w:proofErr w:type="spellEnd"/>
      <w:r w:rsidRPr="006A30B2">
        <w:rPr>
          <w:rFonts w:ascii="Book Antiqua" w:eastAsia="宋体" w:hAnsi="Book Antiqua" w:cs="宋体"/>
          <w:color w:val="000000"/>
          <w:lang w:eastAsia="zh-CN"/>
        </w:rPr>
        <w:t xml:space="preserve"> F, Zhan WH, Fan ST, Lai EC, Wong J. Somatostatin in the treatment of acute pancreatitis: a prospective </w:t>
      </w:r>
      <w:proofErr w:type="spellStart"/>
      <w:r w:rsidRPr="006A30B2">
        <w:rPr>
          <w:rFonts w:ascii="Book Antiqua" w:eastAsia="宋体" w:hAnsi="Book Antiqua" w:cs="宋体"/>
          <w:color w:val="000000"/>
          <w:lang w:eastAsia="zh-CN"/>
        </w:rPr>
        <w:t>randomised</w:t>
      </w:r>
      <w:proofErr w:type="spellEnd"/>
      <w:r w:rsidRPr="006A30B2">
        <w:rPr>
          <w:rFonts w:ascii="Book Antiqua" w:eastAsia="宋体" w:hAnsi="Book Antiqua" w:cs="宋体"/>
          <w:color w:val="000000"/>
          <w:lang w:eastAsia="zh-CN"/>
        </w:rPr>
        <w:t xml:space="preserve"> controlled trial.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1989; </w:t>
      </w:r>
      <w:r w:rsidRPr="006A30B2">
        <w:rPr>
          <w:rFonts w:ascii="Book Antiqua" w:eastAsia="宋体" w:hAnsi="Book Antiqua" w:cs="宋体"/>
          <w:b/>
          <w:bCs/>
          <w:color w:val="000000"/>
          <w:lang w:eastAsia="zh-CN"/>
        </w:rPr>
        <w:t>30</w:t>
      </w:r>
      <w:r w:rsidRPr="006A30B2">
        <w:rPr>
          <w:rFonts w:ascii="Book Antiqua" w:eastAsia="宋体" w:hAnsi="Book Antiqua" w:cs="宋体"/>
          <w:color w:val="000000"/>
          <w:lang w:eastAsia="zh-CN"/>
        </w:rPr>
        <w:t>: 223-227 [PMID: 2564834 DOI: 10.1136/gut.30.2.223]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91 </w:t>
      </w:r>
      <w:r w:rsidRPr="006A30B2">
        <w:rPr>
          <w:rFonts w:ascii="Book Antiqua" w:eastAsia="宋体" w:hAnsi="Book Antiqua" w:cs="宋体"/>
          <w:b/>
          <w:bCs/>
          <w:color w:val="000000"/>
          <w:lang w:eastAsia="zh-CN"/>
        </w:rPr>
        <w:t>D'Amico D</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Favia</w:t>
      </w:r>
      <w:proofErr w:type="spellEnd"/>
      <w:r w:rsidRPr="006A30B2">
        <w:rPr>
          <w:rFonts w:ascii="Book Antiqua" w:eastAsia="宋体" w:hAnsi="Book Antiqua" w:cs="宋体"/>
          <w:color w:val="000000"/>
          <w:lang w:eastAsia="zh-CN"/>
        </w:rPr>
        <w:t xml:space="preserve"> G, </w:t>
      </w:r>
      <w:proofErr w:type="spellStart"/>
      <w:r w:rsidRPr="006A30B2">
        <w:rPr>
          <w:rFonts w:ascii="Book Antiqua" w:eastAsia="宋体" w:hAnsi="Book Antiqua" w:cs="宋体"/>
          <w:color w:val="000000"/>
          <w:lang w:eastAsia="zh-CN"/>
        </w:rPr>
        <w:t>Biasiato</w:t>
      </w:r>
      <w:proofErr w:type="spellEnd"/>
      <w:r w:rsidRPr="006A30B2">
        <w:rPr>
          <w:rFonts w:ascii="Book Antiqua" w:eastAsia="宋体" w:hAnsi="Book Antiqua" w:cs="宋体"/>
          <w:color w:val="000000"/>
          <w:lang w:eastAsia="zh-CN"/>
        </w:rPr>
        <w:t xml:space="preserve"> R, </w:t>
      </w:r>
      <w:proofErr w:type="spellStart"/>
      <w:r w:rsidRPr="006A30B2">
        <w:rPr>
          <w:rFonts w:ascii="Book Antiqua" w:eastAsia="宋体" w:hAnsi="Book Antiqua" w:cs="宋体"/>
          <w:color w:val="000000"/>
          <w:lang w:eastAsia="zh-CN"/>
        </w:rPr>
        <w:t>Casaccia</w:t>
      </w:r>
      <w:proofErr w:type="spellEnd"/>
      <w:r w:rsidRPr="006A30B2">
        <w:rPr>
          <w:rFonts w:ascii="Book Antiqua" w:eastAsia="宋体" w:hAnsi="Book Antiqua" w:cs="宋体"/>
          <w:color w:val="000000"/>
          <w:lang w:eastAsia="zh-CN"/>
        </w:rPr>
        <w:t xml:space="preserve"> M, Falcone F, </w:t>
      </w:r>
      <w:proofErr w:type="spellStart"/>
      <w:r w:rsidRPr="006A30B2">
        <w:rPr>
          <w:rFonts w:ascii="Book Antiqua" w:eastAsia="宋体" w:hAnsi="Book Antiqua" w:cs="宋体"/>
          <w:color w:val="000000"/>
          <w:lang w:eastAsia="zh-CN"/>
        </w:rPr>
        <w:t>Fersini</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Marrano</w:t>
      </w:r>
      <w:proofErr w:type="spellEnd"/>
      <w:r w:rsidRPr="006A30B2">
        <w:rPr>
          <w:rFonts w:ascii="Book Antiqua" w:eastAsia="宋体" w:hAnsi="Book Antiqua" w:cs="宋体"/>
          <w:color w:val="000000"/>
          <w:lang w:eastAsia="zh-CN"/>
        </w:rPr>
        <w:t xml:space="preserve"> D, Napolitano F, </w:t>
      </w:r>
      <w:proofErr w:type="spellStart"/>
      <w:r w:rsidRPr="006A30B2">
        <w:rPr>
          <w:rFonts w:ascii="Book Antiqua" w:eastAsia="宋体" w:hAnsi="Book Antiqua" w:cs="宋体"/>
          <w:color w:val="000000"/>
          <w:lang w:eastAsia="zh-CN"/>
        </w:rPr>
        <w:t>Oliviero</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Rodolico</w:t>
      </w:r>
      <w:proofErr w:type="spellEnd"/>
      <w:r w:rsidRPr="006A30B2">
        <w:rPr>
          <w:rFonts w:ascii="Book Antiqua" w:eastAsia="宋体" w:hAnsi="Book Antiqua" w:cs="宋体"/>
          <w:color w:val="000000"/>
          <w:lang w:eastAsia="zh-CN"/>
        </w:rPr>
        <w:t xml:space="preserve"> A. The use of somatostatin in acute pancreatitis--results of a multicenter trial. </w:t>
      </w:r>
      <w:proofErr w:type="spellStart"/>
      <w:r w:rsidRPr="006A30B2">
        <w:rPr>
          <w:rFonts w:ascii="Book Antiqua" w:eastAsia="宋体" w:hAnsi="Book Antiqua" w:cs="宋体"/>
          <w:i/>
          <w:iCs/>
          <w:color w:val="000000"/>
          <w:lang w:eastAsia="zh-CN"/>
        </w:rPr>
        <w:t>Hepatogastroenterology</w:t>
      </w:r>
      <w:proofErr w:type="spellEnd"/>
      <w:r w:rsidRPr="006A30B2">
        <w:rPr>
          <w:rFonts w:ascii="Book Antiqua" w:eastAsia="宋体" w:hAnsi="Book Antiqua" w:cs="宋体"/>
          <w:color w:val="000000"/>
          <w:lang w:eastAsia="zh-CN"/>
        </w:rPr>
        <w:t> 1990; </w:t>
      </w:r>
      <w:r w:rsidRPr="006A30B2">
        <w:rPr>
          <w:rFonts w:ascii="Book Antiqua" w:eastAsia="宋体" w:hAnsi="Book Antiqua" w:cs="宋体"/>
          <w:b/>
          <w:bCs/>
          <w:color w:val="000000"/>
          <w:lang w:eastAsia="zh-CN"/>
        </w:rPr>
        <w:t>37</w:t>
      </w:r>
      <w:r w:rsidRPr="006A30B2">
        <w:rPr>
          <w:rFonts w:ascii="Book Antiqua" w:eastAsia="宋体" w:hAnsi="Book Antiqua" w:cs="宋体"/>
          <w:color w:val="000000"/>
          <w:lang w:eastAsia="zh-CN"/>
        </w:rPr>
        <w:t>: 92-98 [PMID: 1968880]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92 </w:t>
      </w:r>
      <w:proofErr w:type="spellStart"/>
      <w:r w:rsidRPr="006A30B2">
        <w:rPr>
          <w:rFonts w:ascii="Book Antiqua" w:eastAsia="宋体" w:hAnsi="Book Antiqua" w:cs="宋体"/>
          <w:b/>
          <w:bCs/>
          <w:color w:val="000000"/>
          <w:lang w:eastAsia="zh-CN"/>
        </w:rPr>
        <w:t>Gjørup</w:t>
      </w:r>
      <w:proofErr w:type="spellEnd"/>
      <w:r w:rsidRPr="006A30B2">
        <w:rPr>
          <w:rFonts w:ascii="Book Antiqua" w:eastAsia="宋体" w:hAnsi="Book Antiqua" w:cs="宋体"/>
          <w:b/>
          <w:bCs/>
          <w:color w:val="000000"/>
          <w:lang w:eastAsia="zh-CN"/>
        </w:rPr>
        <w:t xml:space="preserve"> I</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Roikjaer</w:t>
      </w:r>
      <w:proofErr w:type="spellEnd"/>
      <w:r w:rsidRPr="006A30B2">
        <w:rPr>
          <w:rFonts w:ascii="Book Antiqua" w:eastAsia="宋体" w:hAnsi="Book Antiqua" w:cs="宋体"/>
          <w:color w:val="000000"/>
          <w:lang w:eastAsia="zh-CN"/>
        </w:rPr>
        <w:t xml:space="preserve"> O, Andersen B, </w:t>
      </w:r>
      <w:proofErr w:type="spellStart"/>
      <w:r w:rsidRPr="006A30B2">
        <w:rPr>
          <w:rFonts w:ascii="Book Antiqua" w:eastAsia="宋体" w:hAnsi="Book Antiqua" w:cs="宋体"/>
          <w:color w:val="000000"/>
          <w:lang w:eastAsia="zh-CN"/>
        </w:rPr>
        <w:t>Burcharth</w:t>
      </w:r>
      <w:proofErr w:type="spellEnd"/>
      <w:r w:rsidRPr="006A30B2">
        <w:rPr>
          <w:rFonts w:ascii="Book Antiqua" w:eastAsia="宋体" w:hAnsi="Book Antiqua" w:cs="宋体"/>
          <w:color w:val="000000"/>
          <w:lang w:eastAsia="zh-CN"/>
        </w:rPr>
        <w:t xml:space="preserve"> F, </w:t>
      </w:r>
      <w:proofErr w:type="spellStart"/>
      <w:r w:rsidRPr="006A30B2">
        <w:rPr>
          <w:rFonts w:ascii="Book Antiqua" w:eastAsia="宋体" w:hAnsi="Book Antiqua" w:cs="宋体"/>
          <w:color w:val="000000"/>
          <w:lang w:eastAsia="zh-CN"/>
        </w:rPr>
        <w:t>Hovendal</w:t>
      </w:r>
      <w:proofErr w:type="spellEnd"/>
      <w:r w:rsidRPr="006A30B2">
        <w:rPr>
          <w:rFonts w:ascii="Book Antiqua" w:eastAsia="宋体" w:hAnsi="Book Antiqua" w:cs="宋体"/>
          <w:color w:val="000000"/>
          <w:lang w:eastAsia="zh-CN"/>
        </w:rPr>
        <w:t xml:space="preserve"> C, Pedersen SA, Christiansen P, </w:t>
      </w:r>
      <w:proofErr w:type="spellStart"/>
      <w:r w:rsidRPr="006A30B2">
        <w:rPr>
          <w:rFonts w:ascii="Book Antiqua" w:eastAsia="宋体" w:hAnsi="Book Antiqua" w:cs="宋体"/>
          <w:color w:val="000000"/>
          <w:lang w:eastAsia="zh-CN"/>
        </w:rPr>
        <w:t>Wara</w:t>
      </w:r>
      <w:proofErr w:type="spellEnd"/>
      <w:r w:rsidRPr="006A30B2">
        <w:rPr>
          <w:rFonts w:ascii="Book Antiqua" w:eastAsia="宋体" w:hAnsi="Book Antiqua" w:cs="宋体"/>
          <w:color w:val="000000"/>
          <w:lang w:eastAsia="zh-CN"/>
        </w:rPr>
        <w:t xml:space="preserve"> P, Andersen JC, </w:t>
      </w:r>
      <w:proofErr w:type="spellStart"/>
      <w:r w:rsidRPr="006A30B2">
        <w:rPr>
          <w:rFonts w:ascii="Book Antiqua" w:eastAsia="宋体" w:hAnsi="Book Antiqua" w:cs="宋体"/>
          <w:color w:val="000000"/>
          <w:lang w:eastAsia="zh-CN"/>
        </w:rPr>
        <w:t>Balslev</w:t>
      </w:r>
      <w:proofErr w:type="spellEnd"/>
      <w:r w:rsidRPr="006A30B2">
        <w:rPr>
          <w:rFonts w:ascii="Book Antiqua" w:eastAsia="宋体" w:hAnsi="Book Antiqua" w:cs="宋体"/>
          <w:color w:val="000000"/>
          <w:lang w:eastAsia="zh-CN"/>
        </w:rPr>
        <w:t xml:space="preserve"> I. </w:t>
      </w:r>
      <w:proofErr w:type="gramStart"/>
      <w:r w:rsidRPr="006A30B2">
        <w:rPr>
          <w:rFonts w:ascii="Book Antiqua" w:eastAsia="宋体" w:hAnsi="Book Antiqua" w:cs="宋体"/>
          <w:color w:val="000000"/>
          <w:lang w:eastAsia="zh-CN"/>
        </w:rPr>
        <w:t>A double-blinded multicenter trial of somatostatin in the treatment of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Gynecol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Obstet</w:t>
      </w:r>
      <w:proofErr w:type="spellEnd"/>
      <w:r w:rsidRPr="006A30B2">
        <w:rPr>
          <w:rFonts w:ascii="Book Antiqua" w:eastAsia="宋体" w:hAnsi="Book Antiqua" w:cs="宋体"/>
          <w:color w:val="000000"/>
          <w:lang w:eastAsia="zh-CN"/>
        </w:rPr>
        <w:t> 1992; </w:t>
      </w:r>
      <w:r w:rsidRPr="006A30B2">
        <w:rPr>
          <w:rFonts w:ascii="Book Antiqua" w:eastAsia="宋体" w:hAnsi="Book Antiqua" w:cs="宋体"/>
          <w:b/>
          <w:bCs/>
          <w:color w:val="000000"/>
          <w:lang w:eastAsia="zh-CN"/>
        </w:rPr>
        <w:t>175</w:t>
      </w:r>
      <w:r w:rsidRPr="006A30B2">
        <w:rPr>
          <w:rFonts w:ascii="Book Antiqua" w:eastAsia="宋体" w:hAnsi="Book Antiqua" w:cs="宋体"/>
          <w:color w:val="000000"/>
          <w:lang w:eastAsia="zh-CN"/>
        </w:rPr>
        <w:t>: 397-400 [PMID: 1279821]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93 </w:t>
      </w:r>
      <w:proofErr w:type="spellStart"/>
      <w:r w:rsidRPr="006A30B2">
        <w:rPr>
          <w:rFonts w:ascii="Book Antiqua" w:eastAsia="宋体" w:hAnsi="Book Antiqua" w:cs="宋体"/>
          <w:b/>
          <w:bCs/>
          <w:color w:val="000000"/>
          <w:lang w:eastAsia="zh-CN"/>
        </w:rPr>
        <w:t>Luengo</w:t>
      </w:r>
      <w:proofErr w:type="spellEnd"/>
      <w:r w:rsidRPr="006A30B2">
        <w:rPr>
          <w:rFonts w:ascii="Book Antiqua" w:eastAsia="宋体" w:hAnsi="Book Antiqua" w:cs="宋体"/>
          <w:b/>
          <w:bCs/>
          <w:color w:val="000000"/>
          <w:lang w:eastAsia="zh-CN"/>
        </w:rPr>
        <w:t xml:space="preserve"> L</w:t>
      </w:r>
      <w:r w:rsidRPr="006A30B2">
        <w:rPr>
          <w:rFonts w:ascii="Book Antiqua" w:eastAsia="宋体" w:hAnsi="Book Antiqua" w:cs="宋体"/>
          <w:color w:val="000000"/>
          <w:lang w:eastAsia="zh-CN"/>
        </w:rPr>
        <w:t xml:space="preserve">, Vicente V, Gris F, Coronas JM, </w:t>
      </w:r>
      <w:proofErr w:type="spellStart"/>
      <w:r w:rsidRPr="006A30B2">
        <w:rPr>
          <w:rFonts w:ascii="Book Antiqua" w:eastAsia="宋体" w:hAnsi="Book Antiqua" w:cs="宋体"/>
          <w:color w:val="000000"/>
          <w:lang w:eastAsia="zh-CN"/>
        </w:rPr>
        <w:t>Escuder</w:t>
      </w:r>
      <w:proofErr w:type="spellEnd"/>
      <w:r w:rsidRPr="006A30B2">
        <w:rPr>
          <w:rFonts w:ascii="Book Antiqua" w:eastAsia="宋体" w:hAnsi="Book Antiqua" w:cs="宋体"/>
          <w:color w:val="000000"/>
          <w:lang w:eastAsia="zh-CN"/>
        </w:rPr>
        <w:t xml:space="preserve"> J, Ramón Gomez J, </w:t>
      </w:r>
      <w:proofErr w:type="spellStart"/>
      <w:r w:rsidRPr="006A30B2">
        <w:rPr>
          <w:rFonts w:ascii="Book Antiqua" w:eastAsia="宋体" w:hAnsi="Book Antiqua" w:cs="宋体"/>
          <w:color w:val="000000"/>
          <w:lang w:eastAsia="zh-CN"/>
        </w:rPr>
        <w:t>Castellote</w:t>
      </w:r>
      <w:proofErr w:type="spellEnd"/>
      <w:r w:rsidRPr="006A30B2">
        <w:rPr>
          <w:rFonts w:ascii="Book Antiqua" w:eastAsia="宋体" w:hAnsi="Book Antiqua" w:cs="宋体"/>
          <w:color w:val="000000"/>
          <w:lang w:eastAsia="zh-CN"/>
        </w:rPr>
        <w:t xml:space="preserve"> JM. Influence of somatostatin in the evolution of acute pancreatitis. </w:t>
      </w:r>
      <w:proofErr w:type="gramStart"/>
      <w:r w:rsidRPr="006A30B2">
        <w:rPr>
          <w:rFonts w:ascii="Book Antiqua" w:eastAsia="宋体" w:hAnsi="Book Antiqua" w:cs="宋体"/>
          <w:color w:val="000000"/>
          <w:lang w:eastAsia="zh-CN"/>
        </w:rPr>
        <w:t>A prospective randomized study.</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Int</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Pancreatol</w:t>
      </w:r>
      <w:proofErr w:type="spellEnd"/>
      <w:r w:rsidRPr="006A30B2">
        <w:rPr>
          <w:rFonts w:ascii="Book Antiqua" w:eastAsia="宋体" w:hAnsi="Book Antiqua" w:cs="宋体"/>
          <w:color w:val="000000"/>
          <w:lang w:eastAsia="zh-CN"/>
        </w:rPr>
        <w:t> 1994; </w:t>
      </w:r>
      <w:r w:rsidRPr="006A30B2">
        <w:rPr>
          <w:rFonts w:ascii="Book Antiqua" w:eastAsia="宋体" w:hAnsi="Book Antiqua" w:cs="宋体"/>
          <w:b/>
          <w:bCs/>
          <w:color w:val="000000"/>
          <w:lang w:eastAsia="zh-CN"/>
        </w:rPr>
        <w:t>15</w:t>
      </w:r>
      <w:r w:rsidRPr="006A30B2">
        <w:rPr>
          <w:rFonts w:ascii="Book Antiqua" w:eastAsia="宋体" w:hAnsi="Book Antiqua" w:cs="宋体"/>
          <w:color w:val="000000"/>
          <w:lang w:eastAsia="zh-CN"/>
        </w:rPr>
        <w:t>: 139-144 [PMID: 7915294]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94 </w:t>
      </w:r>
      <w:proofErr w:type="spellStart"/>
      <w:r w:rsidRPr="006A30B2">
        <w:rPr>
          <w:rFonts w:ascii="Book Antiqua" w:eastAsia="宋体" w:hAnsi="Book Antiqua" w:cs="宋体"/>
          <w:b/>
          <w:bCs/>
          <w:color w:val="000000"/>
          <w:lang w:eastAsia="zh-CN"/>
        </w:rPr>
        <w:t>Planas</w:t>
      </w:r>
      <w:proofErr w:type="spellEnd"/>
      <w:r w:rsidRPr="006A30B2">
        <w:rPr>
          <w:rFonts w:ascii="Book Antiqua" w:eastAsia="宋体" w:hAnsi="Book Antiqua" w:cs="宋体"/>
          <w:b/>
          <w:bCs/>
          <w:color w:val="000000"/>
          <w:lang w:eastAsia="zh-CN"/>
        </w:rPr>
        <w:t xml:space="preserve"> M</w:t>
      </w:r>
      <w:r w:rsidRPr="006A30B2">
        <w:rPr>
          <w:rFonts w:ascii="Book Antiqua" w:eastAsia="宋体" w:hAnsi="Book Antiqua" w:cs="宋体"/>
          <w:color w:val="000000"/>
          <w:lang w:eastAsia="zh-CN"/>
        </w:rPr>
        <w:t xml:space="preserve">, Pérez A, </w:t>
      </w:r>
      <w:proofErr w:type="spellStart"/>
      <w:r w:rsidRPr="006A30B2">
        <w:rPr>
          <w:rFonts w:ascii="Book Antiqua" w:eastAsia="宋体" w:hAnsi="Book Antiqua" w:cs="宋体"/>
          <w:color w:val="000000"/>
          <w:lang w:eastAsia="zh-CN"/>
        </w:rPr>
        <w:t>Iglesia</w:t>
      </w:r>
      <w:proofErr w:type="spellEnd"/>
      <w:r w:rsidRPr="006A30B2">
        <w:rPr>
          <w:rFonts w:ascii="Book Antiqua" w:eastAsia="宋体" w:hAnsi="Book Antiqua" w:cs="宋体"/>
          <w:color w:val="000000"/>
          <w:lang w:eastAsia="zh-CN"/>
        </w:rPr>
        <w:t xml:space="preserve"> R, Porta I, </w:t>
      </w:r>
      <w:proofErr w:type="spellStart"/>
      <w:r w:rsidRPr="006A30B2">
        <w:rPr>
          <w:rFonts w:ascii="Book Antiqua" w:eastAsia="宋体" w:hAnsi="Book Antiqua" w:cs="宋体"/>
          <w:color w:val="000000"/>
          <w:lang w:eastAsia="zh-CN"/>
        </w:rPr>
        <w:t>Masclans</w:t>
      </w:r>
      <w:proofErr w:type="spellEnd"/>
      <w:r w:rsidRPr="006A30B2">
        <w:rPr>
          <w:rFonts w:ascii="Book Antiqua" w:eastAsia="宋体" w:hAnsi="Book Antiqua" w:cs="宋体"/>
          <w:color w:val="000000"/>
          <w:lang w:eastAsia="zh-CN"/>
        </w:rPr>
        <w:t xml:space="preserve"> JR, Bermejo B. Severe acute pancreatitis: treatment with somatostatin. </w:t>
      </w:r>
      <w:r w:rsidRPr="006A30B2">
        <w:rPr>
          <w:rFonts w:ascii="Book Antiqua" w:eastAsia="宋体" w:hAnsi="Book Antiqua" w:cs="宋体"/>
          <w:i/>
          <w:iCs/>
          <w:color w:val="000000"/>
          <w:lang w:eastAsia="zh-CN"/>
        </w:rPr>
        <w:t>Intensive Care Med</w:t>
      </w:r>
      <w:r w:rsidRPr="006A30B2">
        <w:rPr>
          <w:rFonts w:ascii="Book Antiqua" w:eastAsia="宋体" w:hAnsi="Book Antiqua" w:cs="宋体"/>
          <w:color w:val="000000"/>
          <w:lang w:eastAsia="zh-CN"/>
        </w:rPr>
        <w:t> 1998; </w:t>
      </w:r>
      <w:r w:rsidRPr="006A30B2">
        <w:rPr>
          <w:rFonts w:ascii="Book Antiqua" w:eastAsia="宋体" w:hAnsi="Book Antiqua" w:cs="宋体"/>
          <w:b/>
          <w:bCs/>
          <w:color w:val="000000"/>
          <w:lang w:eastAsia="zh-CN"/>
        </w:rPr>
        <w:t>24</w:t>
      </w:r>
      <w:r w:rsidRPr="006A30B2">
        <w:rPr>
          <w:rFonts w:ascii="Book Antiqua" w:eastAsia="宋体" w:hAnsi="Book Antiqua" w:cs="宋体"/>
          <w:color w:val="000000"/>
          <w:lang w:eastAsia="zh-CN"/>
        </w:rPr>
        <w:t>: 37-39 [PMID: 9503220 DOI: 10.1007/s001340050512]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95 </w:t>
      </w:r>
      <w:proofErr w:type="spellStart"/>
      <w:r w:rsidRPr="006A30B2">
        <w:rPr>
          <w:rFonts w:ascii="Book Antiqua" w:eastAsia="宋体" w:hAnsi="Book Antiqua" w:cs="宋体"/>
          <w:b/>
          <w:bCs/>
          <w:color w:val="000000"/>
          <w:lang w:eastAsia="zh-CN"/>
        </w:rPr>
        <w:t>Andriulli</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Leandro G, Clemente R, </w:t>
      </w:r>
      <w:proofErr w:type="spellStart"/>
      <w:r w:rsidRPr="006A30B2">
        <w:rPr>
          <w:rFonts w:ascii="Book Antiqua" w:eastAsia="宋体" w:hAnsi="Book Antiqua" w:cs="宋体"/>
          <w:color w:val="000000"/>
          <w:lang w:eastAsia="zh-CN"/>
        </w:rPr>
        <w:t>Festa</w:t>
      </w:r>
      <w:proofErr w:type="spellEnd"/>
      <w:r w:rsidRPr="006A30B2">
        <w:rPr>
          <w:rFonts w:ascii="Book Antiqua" w:eastAsia="宋体" w:hAnsi="Book Antiqua" w:cs="宋体"/>
          <w:color w:val="000000"/>
          <w:lang w:eastAsia="zh-CN"/>
        </w:rPr>
        <w:t xml:space="preserve"> V, Caruso N, </w:t>
      </w:r>
      <w:proofErr w:type="spellStart"/>
      <w:r w:rsidRPr="006A30B2">
        <w:rPr>
          <w:rFonts w:ascii="Book Antiqua" w:eastAsia="宋体" w:hAnsi="Book Antiqua" w:cs="宋体"/>
          <w:color w:val="000000"/>
          <w:lang w:eastAsia="zh-CN"/>
        </w:rPr>
        <w:t>Annese</w:t>
      </w:r>
      <w:proofErr w:type="spellEnd"/>
      <w:r w:rsidRPr="006A30B2">
        <w:rPr>
          <w:rFonts w:ascii="Book Antiqua" w:eastAsia="宋体" w:hAnsi="Book Antiqua" w:cs="宋体"/>
          <w:color w:val="000000"/>
          <w:lang w:eastAsia="zh-CN"/>
        </w:rPr>
        <w:t xml:space="preserve"> V, </w:t>
      </w:r>
      <w:proofErr w:type="spellStart"/>
      <w:r w:rsidRPr="006A30B2">
        <w:rPr>
          <w:rFonts w:ascii="Book Antiqua" w:eastAsia="宋体" w:hAnsi="Book Antiqua" w:cs="宋体"/>
          <w:color w:val="000000"/>
          <w:lang w:eastAsia="zh-CN"/>
        </w:rPr>
        <w:t>Lezzi</w:t>
      </w:r>
      <w:proofErr w:type="spellEnd"/>
      <w:r w:rsidRPr="006A30B2">
        <w:rPr>
          <w:rFonts w:ascii="Book Antiqua" w:eastAsia="宋体" w:hAnsi="Book Antiqua" w:cs="宋体"/>
          <w:color w:val="000000"/>
          <w:lang w:eastAsia="zh-CN"/>
        </w:rPr>
        <w:t xml:space="preserve"> G, </w:t>
      </w:r>
      <w:proofErr w:type="spellStart"/>
      <w:r w:rsidRPr="006A30B2">
        <w:rPr>
          <w:rFonts w:ascii="Book Antiqua" w:eastAsia="宋体" w:hAnsi="Book Antiqua" w:cs="宋体"/>
          <w:color w:val="000000"/>
          <w:lang w:eastAsia="zh-CN"/>
        </w:rPr>
        <w:t>Lichino</w:t>
      </w:r>
      <w:proofErr w:type="spellEnd"/>
      <w:r w:rsidRPr="006A30B2">
        <w:rPr>
          <w:rFonts w:ascii="Book Antiqua" w:eastAsia="宋体" w:hAnsi="Book Antiqua" w:cs="宋体"/>
          <w:color w:val="000000"/>
          <w:lang w:eastAsia="zh-CN"/>
        </w:rPr>
        <w:t xml:space="preserve"> E, Bruno F, </w:t>
      </w:r>
      <w:proofErr w:type="spellStart"/>
      <w:r w:rsidRPr="006A30B2">
        <w:rPr>
          <w:rFonts w:ascii="Book Antiqua" w:eastAsia="宋体" w:hAnsi="Book Antiqua" w:cs="宋体"/>
          <w:color w:val="000000"/>
          <w:lang w:eastAsia="zh-CN"/>
        </w:rPr>
        <w:t>Perri</w:t>
      </w:r>
      <w:proofErr w:type="spellEnd"/>
      <w:r w:rsidRPr="006A30B2">
        <w:rPr>
          <w:rFonts w:ascii="Book Antiqua" w:eastAsia="宋体" w:hAnsi="Book Antiqua" w:cs="宋体"/>
          <w:color w:val="000000"/>
          <w:lang w:eastAsia="zh-CN"/>
        </w:rPr>
        <w:t xml:space="preserve"> F. Meta-analysis of somatostatin, </w:t>
      </w:r>
      <w:proofErr w:type="spellStart"/>
      <w:r w:rsidRPr="006A30B2">
        <w:rPr>
          <w:rFonts w:ascii="Book Antiqua" w:eastAsia="宋体" w:hAnsi="Book Antiqua" w:cs="宋体"/>
          <w:color w:val="000000"/>
          <w:lang w:eastAsia="zh-CN"/>
        </w:rPr>
        <w:t>octreotide</w:t>
      </w:r>
      <w:proofErr w:type="spellEnd"/>
      <w:r w:rsidRPr="006A30B2">
        <w:rPr>
          <w:rFonts w:ascii="Book Antiqua" w:eastAsia="宋体" w:hAnsi="Book Antiqua" w:cs="宋体"/>
          <w:color w:val="000000"/>
          <w:lang w:eastAsia="zh-CN"/>
        </w:rPr>
        <w:t xml:space="preserve"> and </w:t>
      </w:r>
      <w:proofErr w:type="spellStart"/>
      <w:r w:rsidRPr="006A30B2">
        <w:rPr>
          <w:rFonts w:ascii="Book Antiqua" w:eastAsia="宋体" w:hAnsi="Book Antiqua" w:cs="宋体"/>
          <w:color w:val="000000"/>
          <w:lang w:eastAsia="zh-CN"/>
        </w:rPr>
        <w:t>gabexate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mesilate</w:t>
      </w:r>
      <w:proofErr w:type="spellEnd"/>
      <w:r w:rsidRPr="006A30B2">
        <w:rPr>
          <w:rFonts w:ascii="Book Antiqua" w:eastAsia="宋体" w:hAnsi="Book Antiqua" w:cs="宋体"/>
          <w:color w:val="000000"/>
          <w:lang w:eastAsia="zh-CN"/>
        </w:rPr>
        <w:t xml:space="preserve"> in the therapy of acute pancreatitis. </w:t>
      </w:r>
      <w:r w:rsidRPr="006A30B2">
        <w:rPr>
          <w:rFonts w:ascii="Book Antiqua" w:eastAsia="宋体" w:hAnsi="Book Antiqua" w:cs="宋体"/>
          <w:i/>
          <w:iCs/>
          <w:color w:val="000000"/>
          <w:lang w:eastAsia="zh-CN"/>
        </w:rPr>
        <w:t xml:space="preserve">Aliment </w:t>
      </w:r>
      <w:proofErr w:type="spellStart"/>
      <w:r w:rsidRPr="006A30B2">
        <w:rPr>
          <w:rFonts w:ascii="Book Antiqua" w:eastAsia="宋体" w:hAnsi="Book Antiqua" w:cs="宋体"/>
          <w:i/>
          <w:iCs/>
          <w:color w:val="000000"/>
          <w:lang w:eastAsia="zh-CN"/>
        </w:rPr>
        <w:t>Pharmacol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Ther</w:t>
      </w:r>
      <w:proofErr w:type="spellEnd"/>
      <w:r w:rsidRPr="006A30B2">
        <w:rPr>
          <w:rFonts w:ascii="Book Antiqua" w:eastAsia="宋体" w:hAnsi="Book Antiqua" w:cs="宋体"/>
          <w:color w:val="000000"/>
          <w:lang w:eastAsia="zh-CN"/>
        </w:rPr>
        <w:t> 1998; </w:t>
      </w:r>
      <w:r w:rsidRPr="006A30B2">
        <w:rPr>
          <w:rFonts w:ascii="Book Antiqua" w:eastAsia="宋体" w:hAnsi="Book Antiqua" w:cs="宋体"/>
          <w:b/>
          <w:bCs/>
          <w:color w:val="000000"/>
          <w:lang w:eastAsia="zh-CN"/>
        </w:rPr>
        <w:t>12</w:t>
      </w:r>
      <w:r w:rsidRPr="006A30B2">
        <w:rPr>
          <w:rFonts w:ascii="Book Antiqua" w:eastAsia="宋体" w:hAnsi="Book Antiqua" w:cs="宋体"/>
          <w:color w:val="000000"/>
          <w:lang w:eastAsia="zh-CN"/>
        </w:rPr>
        <w:t>: 237-245 [PMID: 9570258 DOI: 10.1046/j.1365-2036.1998.00295.x]</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96 </w:t>
      </w:r>
      <w:proofErr w:type="spellStart"/>
      <w:r w:rsidRPr="006A30B2">
        <w:rPr>
          <w:rFonts w:ascii="Book Antiqua" w:eastAsia="宋体" w:hAnsi="Book Antiqua" w:cs="宋体"/>
          <w:b/>
          <w:bCs/>
          <w:color w:val="000000"/>
          <w:lang w:eastAsia="zh-CN"/>
        </w:rPr>
        <w:t>Karakoyunlar</w:t>
      </w:r>
      <w:proofErr w:type="spellEnd"/>
      <w:r w:rsidRPr="006A30B2">
        <w:rPr>
          <w:rFonts w:ascii="Book Antiqua" w:eastAsia="宋体" w:hAnsi="Book Antiqua" w:cs="宋体"/>
          <w:b/>
          <w:bCs/>
          <w:color w:val="000000"/>
          <w:lang w:eastAsia="zh-CN"/>
        </w:rPr>
        <w:t xml:space="preserve"> O</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Sivrel</w:t>
      </w:r>
      <w:proofErr w:type="spellEnd"/>
      <w:r w:rsidRPr="006A30B2">
        <w:rPr>
          <w:rFonts w:ascii="Book Antiqua" w:eastAsia="宋体" w:hAnsi="Book Antiqua" w:cs="宋体"/>
          <w:color w:val="000000"/>
          <w:lang w:eastAsia="zh-CN"/>
        </w:rPr>
        <w:t xml:space="preserve"> E, </w:t>
      </w:r>
      <w:proofErr w:type="spellStart"/>
      <w:r w:rsidRPr="006A30B2">
        <w:rPr>
          <w:rFonts w:ascii="Book Antiqua" w:eastAsia="宋体" w:hAnsi="Book Antiqua" w:cs="宋体"/>
          <w:color w:val="000000"/>
          <w:lang w:eastAsia="zh-CN"/>
        </w:rPr>
        <w:t>Tanir</w:t>
      </w:r>
      <w:proofErr w:type="spellEnd"/>
      <w:r w:rsidRPr="006A30B2">
        <w:rPr>
          <w:rFonts w:ascii="Book Antiqua" w:eastAsia="宋体" w:hAnsi="Book Antiqua" w:cs="宋体"/>
          <w:color w:val="000000"/>
          <w:lang w:eastAsia="zh-CN"/>
        </w:rPr>
        <w:t xml:space="preserve"> N, </w:t>
      </w:r>
      <w:proofErr w:type="spellStart"/>
      <w:r w:rsidRPr="006A30B2">
        <w:rPr>
          <w:rFonts w:ascii="Book Antiqua" w:eastAsia="宋体" w:hAnsi="Book Antiqua" w:cs="宋体"/>
          <w:color w:val="000000"/>
          <w:lang w:eastAsia="zh-CN"/>
        </w:rPr>
        <w:t>Deneçli</w:t>
      </w:r>
      <w:proofErr w:type="spellEnd"/>
      <w:r w:rsidRPr="006A30B2">
        <w:rPr>
          <w:rFonts w:ascii="Book Antiqua" w:eastAsia="宋体" w:hAnsi="Book Antiqua" w:cs="宋体"/>
          <w:color w:val="000000"/>
          <w:lang w:eastAsia="zh-CN"/>
        </w:rPr>
        <w:t xml:space="preserve"> AG. </w:t>
      </w:r>
      <w:proofErr w:type="gramStart"/>
      <w:r w:rsidRPr="006A30B2">
        <w:rPr>
          <w:rFonts w:ascii="Book Antiqua" w:eastAsia="宋体" w:hAnsi="Book Antiqua" w:cs="宋体"/>
          <w:color w:val="000000"/>
          <w:lang w:eastAsia="zh-CN"/>
        </w:rPr>
        <w:t xml:space="preserve">High dose </w:t>
      </w:r>
      <w:proofErr w:type="spellStart"/>
      <w:r w:rsidRPr="006A30B2">
        <w:rPr>
          <w:rFonts w:ascii="Book Antiqua" w:eastAsia="宋体" w:hAnsi="Book Antiqua" w:cs="宋体"/>
          <w:color w:val="000000"/>
          <w:lang w:eastAsia="zh-CN"/>
        </w:rPr>
        <w:t>octreotide</w:t>
      </w:r>
      <w:proofErr w:type="spellEnd"/>
      <w:r w:rsidRPr="006A30B2">
        <w:rPr>
          <w:rFonts w:ascii="Book Antiqua" w:eastAsia="宋体" w:hAnsi="Book Antiqua" w:cs="宋体"/>
          <w:color w:val="000000"/>
          <w:lang w:eastAsia="zh-CN"/>
        </w:rPr>
        <w:t xml:space="preserve"> in the management of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Hepatogastroenterology</w:t>
      </w:r>
      <w:proofErr w:type="spellEnd"/>
      <w:r w:rsidRPr="006A30B2">
        <w:rPr>
          <w:rFonts w:ascii="Book Antiqua" w:eastAsia="宋体" w:hAnsi="Book Antiqua" w:cs="宋体"/>
          <w:color w:val="000000"/>
          <w:lang w:eastAsia="zh-CN"/>
        </w:rPr>
        <w:t> </w:t>
      </w:r>
      <w:r w:rsidR="00FB24F5">
        <w:rPr>
          <w:rFonts w:ascii="Book Antiqua" w:eastAsia="宋体" w:hAnsi="Book Antiqua" w:cs="宋体" w:hint="eastAsia"/>
          <w:color w:val="000000"/>
          <w:lang w:eastAsia="zh-CN"/>
        </w:rPr>
        <w:t>1999</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46</w:t>
      </w:r>
      <w:r w:rsidRPr="006A30B2">
        <w:rPr>
          <w:rFonts w:ascii="Book Antiqua" w:eastAsia="宋体" w:hAnsi="Book Antiqua" w:cs="宋体"/>
          <w:color w:val="000000"/>
          <w:lang w:eastAsia="zh-CN"/>
        </w:rPr>
        <w:t>: 1968-1972 [PMID: 10430379]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97 </w:t>
      </w:r>
      <w:proofErr w:type="spellStart"/>
      <w:r w:rsidRPr="006A30B2">
        <w:rPr>
          <w:rFonts w:ascii="Book Antiqua" w:eastAsia="宋体" w:hAnsi="Book Antiqua" w:cs="宋体"/>
          <w:b/>
          <w:bCs/>
          <w:color w:val="000000"/>
          <w:lang w:eastAsia="zh-CN"/>
        </w:rPr>
        <w:t>Uhl</w:t>
      </w:r>
      <w:proofErr w:type="spellEnd"/>
      <w:r w:rsidRPr="006A30B2">
        <w:rPr>
          <w:rFonts w:ascii="Book Antiqua" w:eastAsia="宋体" w:hAnsi="Book Antiqua" w:cs="宋体"/>
          <w:b/>
          <w:bCs/>
          <w:color w:val="000000"/>
          <w:lang w:eastAsia="zh-CN"/>
        </w:rPr>
        <w:t xml:space="preserve"> W</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Büchler</w:t>
      </w:r>
      <w:proofErr w:type="spellEnd"/>
      <w:r w:rsidRPr="006A30B2">
        <w:rPr>
          <w:rFonts w:ascii="Book Antiqua" w:eastAsia="宋体" w:hAnsi="Book Antiqua" w:cs="宋体"/>
          <w:color w:val="000000"/>
          <w:lang w:eastAsia="zh-CN"/>
        </w:rPr>
        <w:t xml:space="preserve"> MW, </w:t>
      </w:r>
      <w:proofErr w:type="spellStart"/>
      <w:r w:rsidRPr="006A30B2">
        <w:rPr>
          <w:rFonts w:ascii="Book Antiqua" w:eastAsia="宋体" w:hAnsi="Book Antiqua" w:cs="宋体"/>
          <w:color w:val="000000"/>
          <w:lang w:eastAsia="zh-CN"/>
        </w:rPr>
        <w:t>Malfertheiner</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Beger</w:t>
      </w:r>
      <w:proofErr w:type="spellEnd"/>
      <w:r w:rsidRPr="006A30B2">
        <w:rPr>
          <w:rFonts w:ascii="Book Antiqua" w:eastAsia="宋体" w:hAnsi="Book Antiqua" w:cs="宋体"/>
          <w:color w:val="000000"/>
          <w:lang w:eastAsia="zh-CN"/>
        </w:rPr>
        <w:t xml:space="preserve"> HG, Adler G, </w:t>
      </w:r>
      <w:proofErr w:type="spellStart"/>
      <w:r w:rsidRPr="006A30B2">
        <w:rPr>
          <w:rFonts w:ascii="Book Antiqua" w:eastAsia="宋体" w:hAnsi="Book Antiqua" w:cs="宋体"/>
          <w:color w:val="000000"/>
          <w:lang w:eastAsia="zh-CN"/>
        </w:rPr>
        <w:t>Gaus</w:t>
      </w:r>
      <w:proofErr w:type="spellEnd"/>
      <w:r w:rsidRPr="006A30B2">
        <w:rPr>
          <w:rFonts w:ascii="Book Antiqua" w:eastAsia="宋体" w:hAnsi="Book Antiqua" w:cs="宋体"/>
          <w:color w:val="000000"/>
          <w:lang w:eastAsia="zh-CN"/>
        </w:rPr>
        <w:t xml:space="preserve"> W. </w:t>
      </w:r>
      <w:proofErr w:type="gramStart"/>
      <w:r w:rsidRPr="006A30B2">
        <w:rPr>
          <w:rFonts w:ascii="Book Antiqua" w:eastAsia="宋体" w:hAnsi="Book Antiqua" w:cs="宋体"/>
          <w:color w:val="000000"/>
          <w:lang w:eastAsia="zh-CN"/>
        </w:rPr>
        <w:t xml:space="preserve">A </w:t>
      </w:r>
      <w:proofErr w:type="spellStart"/>
      <w:r w:rsidRPr="006A30B2">
        <w:rPr>
          <w:rFonts w:ascii="Book Antiqua" w:eastAsia="宋体" w:hAnsi="Book Antiqua" w:cs="宋体"/>
          <w:color w:val="000000"/>
          <w:lang w:eastAsia="zh-CN"/>
        </w:rPr>
        <w:t>randomised</w:t>
      </w:r>
      <w:proofErr w:type="spellEnd"/>
      <w:r w:rsidRPr="006A30B2">
        <w:rPr>
          <w:rFonts w:ascii="Book Antiqua" w:eastAsia="宋体" w:hAnsi="Book Antiqua" w:cs="宋体"/>
          <w:color w:val="000000"/>
          <w:lang w:eastAsia="zh-CN"/>
        </w:rPr>
        <w:t xml:space="preserve">, double blind, </w:t>
      </w:r>
      <w:proofErr w:type="spellStart"/>
      <w:r w:rsidRPr="006A30B2">
        <w:rPr>
          <w:rFonts w:ascii="Book Antiqua" w:eastAsia="宋体" w:hAnsi="Book Antiqua" w:cs="宋体"/>
          <w:color w:val="000000"/>
          <w:lang w:eastAsia="zh-CN"/>
        </w:rPr>
        <w:t>multicentre</w:t>
      </w:r>
      <w:proofErr w:type="spellEnd"/>
      <w:r w:rsidRPr="006A30B2">
        <w:rPr>
          <w:rFonts w:ascii="Book Antiqua" w:eastAsia="宋体" w:hAnsi="Book Antiqua" w:cs="宋体"/>
          <w:color w:val="000000"/>
          <w:lang w:eastAsia="zh-CN"/>
        </w:rPr>
        <w:t xml:space="preserve"> trial of </w:t>
      </w:r>
      <w:proofErr w:type="spellStart"/>
      <w:r w:rsidRPr="006A30B2">
        <w:rPr>
          <w:rFonts w:ascii="Book Antiqua" w:eastAsia="宋体" w:hAnsi="Book Antiqua" w:cs="宋体"/>
          <w:color w:val="000000"/>
          <w:lang w:eastAsia="zh-CN"/>
        </w:rPr>
        <w:t>octreotide</w:t>
      </w:r>
      <w:proofErr w:type="spellEnd"/>
      <w:r w:rsidRPr="006A30B2">
        <w:rPr>
          <w:rFonts w:ascii="Book Antiqua" w:eastAsia="宋体" w:hAnsi="Book Antiqua" w:cs="宋体"/>
          <w:color w:val="000000"/>
          <w:lang w:eastAsia="zh-CN"/>
        </w:rPr>
        <w:t xml:space="preserve"> in moderate to severe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1999; </w:t>
      </w:r>
      <w:r w:rsidRPr="006A30B2">
        <w:rPr>
          <w:rFonts w:ascii="Book Antiqua" w:eastAsia="宋体" w:hAnsi="Book Antiqua" w:cs="宋体"/>
          <w:b/>
          <w:bCs/>
          <w:color w:val="000000"/>
          <w:lang w:eastAsia="zh-CN"/>
        </w:rPr>
        <w:t>45</w:t>
      </w:r>
      <w:r w:rsidRPr="006A30B2">
        <w:rPr>
          <w:rFonts w:ascii="Book Antiqua" w:eastAsia="宋体" w:hAnsi="Book Antiqua" w:cs="宋体"/>
          <w:color w:val="000000"/>
          <w:lang w:eastAsia="zh-CN"/>
        </w:rPr>
        <w:t>: 97-104 [PMID: 10369711 DOI: 10.1136/gut.45.1.97]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98 </w:t>
      </w:r>
      <w:proofErr w:type="spellStart"/>
      <w:r w:rsidRPr="006A30B2">
        <w:rPr>
          <w:rFonts w:ascii="Book Antiqua" w:eastAsia="宋体" w:hAnsi="Book Antiqua" w:cs="宋体"/>
          <w:b/>
          <w:bCs/>
          <w:color w:val="000000"/>
          <w:lang w:eastAsia="zh-CN"/>
        </w:rPr>
        <w:t>Paran</w:t>
      </w:r>
      <w:proofErr w:type="spellEnd"/>
      <w:r w:rsidRPr="006A30B2">
        <w:rPr>
          <w:rFonts w:ascii="Book Antiqua" w:eastAsia="宋体" w:hAnsi="Book Antiqua" w:cs="宋体"/>
          <w:b/>
          <w:bCs/>
          <w:color w:val="000000"/>
          <w:lang w:eastAsia="zh-CN"/>
        </w:rPr>
        <w:t xml:space="preserve"> H</w:t>
      </w:r>
      <w:r w:rsidRPr="006A30B2">
        <w:rPr>
          <w:rFonts w:ascii="Book Antiqua" w:eastAsia="宋体" w:hAnsi="Book Antiqua" w:cs="宋体"/>
          <w:color w:val="000000"/>
          <w:lang w:eastAsia="zh-CN"/>
        </w:rPr>
        <w:t xml:space="preserve">, Mayo A, </w:t>
      </w:r>
      <w:proofErr w:type="spellStart"/>
      <w:r w:rsidRPr="006A30B2">
        <w:rPr>
          <w:rFonts w:ascii="Book Antiqua" w:eastAsia="宋体" w:hAnsi="Book Antiqua" w:cs="宋体"/>
          <w:color w:val="000000"/>
          <w:lang w:eastAsia="zh-CN"/>
        </w:rPr>
        <w:t>Paran</w:t>
      </w:r>
      <w:proofErr w:type="spellEnd"/>
      <w:r w:rsidRPr="006A30B2">
        <w:rPr>
          <w:rFonts w:ascii="Book Antiqua" w:eastAsia="宋体" w:hAnsi="Book Antiqua" w:cs="宋体"/>
          <w:color w:val="000000"/>
          <w:lang w:eastAsia="zh-CN"/>
        </w:rPr>
        <w:t xml:space="preserve"> D, Neufeld D, </w:t>
      </w:r>
      <w:proofErr w:type="spellStart"/>
      <w:r w:rsidRPr="006A30B2">
        <w:rPr>
          <w:rFonts w:ascii="Book Antiqua" w:eastAsia="宋体" w:hAnsi="Book Antiqua" w:cs="宋体"/>
          <w:color w:val="000000"/>
          <w:lang w:eastAsia="zh-CN"/>
        </w:rPr>
        <w:t>Shwartz</w:t>
      </w:r>
      <w:proofErr w:type="spellEnd"/>
      <w:r w:rsidRPr="006A30B2">
        <w:rPr>
          <w:rFonts w:ascii="Book Antiqua" w:eastAsia="宋体" w:hAnsi="Book Antiqua" w:cs="宋体"/>
          <w:color w:val="000000"/>
          <w:lang w:eastAsia="zh-CN"/>
        </w:rPr>
        <w:t xml:space="preserve"> I, </w:t>
      </w:r>
      <w:proofErr w:type="spellStart"/>
      <w:r w:rsidRPr="006A30B2">
        <w:rPr>
          <w:rFonts w:ascii="Book Antiqua" w:eastAsia="宋体" w:hAnsi="Book Antiqua" w:cs="宋体"/>
          <w:color w:val="000000"/>
          <w:lang w:eastAsia="zh-CN"/>
        </w:rPr>
        <w:t>Zissin</w:t>
      </w:r>
      <w:proofErr w:type="spellEnd"/>
      <w:r w:rsidRPr="006A30B2">
        <w:rPr>
          <w:rFonts w:ascii="Book Antiqua" w:eastAsia="宋体" w:hAnsi="Book Antiqua" w:cs="宋体"/>
          <w:color w:val="000000"/>
          <w:lang w:eastAsia="zh-CN"/>
        </w:rPr>
        <w:t xml:space="preserve"> R, Singer P, Kaplan O, </w:t>
      </w:r>
      <w:proofErr w:type="spellStart"/>
      <w:r w:rsidRPr="006A30B2">
        <w:rPr>
          <w:rFonts w:ascii="Book Antiqua" w:eastAsia="宋体" w:hAnsi="Book Antiqua" w:cs="宋体"/>
          <w:color w:val="000000"/>
          <w:lang w:eastAsia="zh-CN"/>
        </w:rPr>
        <w:t>Skornik</w:t>
      </w:r>
      <w:proofErr w:type="spellEnd"/>
      <w:r w:rsidRPr="006A30B2">
        <w:rPr>
          <w:rFonts w:ascii="Book Antiqua" w:eastAsia="宋体" w:hAnsi="Book Antiqua" w:cs="宋体"/>
          <w:color w:val="000000"/>
          <w:lang w:eastAsia="zh-CN"/>
        </w:rPr>
        <w:t xml:space="preserve"> Y, Freund U. </w:t>
      </w:r>
      <w:proofErr w:type="spellStart"/>
      <w:r w:rsidRPr="006A30B2">
        <w:rPr>
          <w:rFonts w:ascii="Book Antiqua" w:eastAsia="宋体" w:hAnsi="Book Antiqua" w:cs="宋体"/>
          <w:color w:val="000000"/>
          <w:lang w:eastAsia="zh-CN"/>
        </w:rPr>
        <w:t>Octreotide</w:t>
      </w:r>
      <w:proofErr w:type="spellEnd"/>
      <w:r w:rsidRPr="006A30B2">
        <w:rPr>
          <w:rFonts w:ascii="Book Antiqua" w:eastAsia="宋体" w:hAnsi="Book Antiqua" w:cs="宋体"/>
          <w:color w:val="000000"/>
          <w:lang w:eastAsia="zh-CN"/>
        </w:rPr>
        <w:t xml:space="preserve"> treatment in patients with severe acute pancreatitis. </w:t>
      </w:r>
      <w:r w:rsidRPr="006A30B2">
        <w:rPr>
          <w:rFonts w:ascii="Book Antiqua" w:eastAsia="宋体" w:hAnsi="Book Antiqua" w:cs="宋体"/>
          <w:i/>
          <w:iCs/>
          <w:color w:val="000000"/>
          <w:lang w:eastAsia="zh-CN"/>
        </w:rPr>
        <w:t xml:space="preserve">Dig Dis </w:t>
      </w:r>
      <w:proofErr w:type="spellStart"/>
      <w:r w:rsidRPr="006A30B2">
        <w:rPr>
          <w:rFonts w:ascii="Book Antiqua" w:eastAsia="宋体" w:hAnsi="Book Antiqua" w:cs="宋体"/>
          <w:i/>
          <w:iCs/>
          <w:color w:val="000000"/>
          <w:lang w:eastAsia="zh-CN"/>
        </w:rPr>
        <w:t>Sci</w:t>
      </w:r>
      <w:proofErr w:type="spellEnd"/>
      <w:r w:rsidRPr="006A30B2">
        <w:rPr>
          <w:rFonts w:ascii="Book Antiqua" w:eastAsia="宋体" w:hAnsi="Book Antiqua" w:cs="宋体"/>
          <w:color w:val="000000"/>
          <w:lang w:eastAsia="zh-CN"/>
        </w:rPr>
        <w:t> 2000; </w:t>
      </w:r>
      <w:r w:rsidRPr="006A30B2">
        <w:rPr>
          <w:rFonts w:ascii="Book Antiqua" w:eastAsia="宋体" w:hAnsi="Book Antiqua" w:cs="宋体"/>
          <w:b/>
          <w:bCs/>
          <w:color w:val="000000"/>
          <w:lang w:eastAsia="zh-CN"/>
        </w:rPr>
        <w:t>45</w:t>
      </w:r>
      <w:r w:rsidRPr="006A30B2">
        <w:rPr>
          <w:rFonts w:ascii="Book Antiqua" w:eastAsia="宋体" w:hAnsi="Book Antiqua" w:cs="宋体"/>
          <w:color w:val="000000"/>
          <w:lang w:eastAsia="zh-CN"/>
        </w:rPr>
        <w:t>: 2247-2251 [PMID: 11215748 DOI: 10.1023/A: 1026679106463]</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lastRenderedPageBreak/>
        <w:t>99 </w:t>
      </w:r>
      <w:r w:rsidRPr="006A30B2">
        <w:rPr>
          <w:rFonts w:ascii="Book Antiqua" w:eastAsia="宋体" w:hAnsi="Book Antiqua" w:cs="宋体"/>
          <w:b/>
          <w:bCs/>
          <w:color w:val="000000"/>
          <w:lang w:eastAsia="zh-CN"/>
        </w:rPr>
        <w:t>Heinrich S</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Schäfer</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Rousson</w:t>
      </w:r>
      <w:proofErr w:type="spellEnd"/>
      <w:r w:rsidRPr="006A30B2">
        <w:rPr>
          <w:rFonts w:ascii="Book Antiqua" w:eastAsia="宋体" w:hAnsi="Book Antiqua" w:cs="宋体"/>
          <w:color w:val="000000"/>
          <w:lang w:eastAsia="zh-CN"/>
        </w:rPr>
        <w:t xml:space="preserve"> V, </w:t>
      </w:r>
      <w:proofErr w:type="spellStart"/>
      <w:r w:rsidRPr="006A30B2">
        <w:rPr>
          <w:rFonts w:ascii="Book Antiqua" w:eastAsia="宋体" w:hAnsi="Book Antiqua" w:cs="宋体"/>
          <w:color w:val="000000"/>
          <w:lang w:eastAsia="zh-CN"/>
        </w:rPr>
        <w:t>Clavien</w:t>
      </w:r>
      <w:proofErr w:type="spellEnd"/>
      <w:r w:rsidRPr="006A30B2">
        <w:rPr>
          <w:rFonts w:ascii="Book Antiqua" w:eastAsia="宋体" w:hAnsi="Book Antiqua" w:cs="宋体"/>
          <w:color w:val="000000"/>
          <w:lang w:eastAsia="zh-CN"/>
        </w:rPr>
        <w:t xml:space="preserve"> PA.</w:t>
      </w:r>
      <w:proofErr w:type="gramEnd"/>
      <w:r w:rsidRPr="006A30B2">
        <w:rPr>
          <w:rFonts w:ascii="Book Antiqua" w:eastAsia="宋体" w:hAnsi="Book Antiqua" w:cs="宋体"/>
          <w:color w:val="000000"/>
          <w:lang w:eastAsia="zh-CN"/>
        </w:rPr>
        <w:t xml:space="preserve"> Evidence-based treatment of acute pancreatitis: a look at established paradigms. </w:t>
      </w:r>
      <w:r w:rsidRPr="006A30B2">
        <w:rPr>
          <w:rFonts w:ascii="Book Antiqua" w:eastAsia="宋体" w:hAnsi="Book Antiqua" w:cs="宋体"/>
          <w:i/>
          <w:iCs/>
          <w:color w:val="000000"/>
          <w:lang w:eastAsia="zh-CN"/>
        </w:rPr>
        <w:t xml:space="preserve">Ann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2006; </w:t>
      </w:r>
      <w:r w:rsidRPr="006A30B2">
        <w:rPr>
          <w:rFonts w:ascii="Book Antiqua" w:eastAsia="宋体" w:hAnsi="Book Antiqua" w:cs="宋体"/>
          <w:b/>
          <w:bCs/>
          <w:color w:val="000000"/>
          <w:lang w:eastAsia="zh-CN"/>
        </w:rPr>
        <w:t>243</w:t>
      </w:r>
      <w:r w:rsidRPr="006A30B2">
        <w:rPr>
          <w:rFonts w:ascii="Book Antiqua" w:eastAsia="宋体" w:hAnsi="Book Antiqua" w:cs="宋体"/>
          <w:color w:val="000000"/>
          <w:lang w:eastAsia="zh-CN"/>
        </w:rPr>
        <w:t>: 154-168 [PMID: 16432347 DOI: 10.1097/01.sla.0000197334.58374.70]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100 </w:t>
      </w:r>
      <w:r w:rsidRPr="006A30B2">
        <w:rPr>
          <w:rFonts w:ascii="Book Antiqua" w:eastAsia="宋体" w:hAnsi="Book Antiqua" w:cs="宋体"/>
          <w:b/>
          <w:bCs/>
          <w:color w:val="000000"/>
          <w:lang w:eastAsia="zh-CN"/>
        </w:rPr>
        <w:t>Tenner S</w:t>
      </w:r>
      <w:r w:rsidRPr="006A30B2">
        <w:rPr>
          <w:rFonts w:ascii="Book Antiqua" w:eastAsia="宋体" w:hAnsi="Book Antiqua" w:cs="宋体"/>
          <w:color w:val="000000"/>
          <w:lang w:eastAsia="zh-CN"/>
        </w:rPr>
        <w:t xml:space="preserve">, Baillie J, DeWitt J, </w:t>
      </w:r>
      <w:proofErr w:type="spellStart"/>
      <w:r w:rsidRPr="006A30B2">
        <w:rPr>
          <w:rFonts w:ascii="Book Antiqua" w:eastAsia="宋体" w:hAnsi="Book Antiqua" w:cs="宋体"/>
          <w:color w:val="000000"/>
          <w:lang w:eastAsia="zh-CN"/>
        </w:rPr>
        <w:t>Vege</w:t>
      </w:r>
      <w:proofErr w:type="spellEnd"/>
      <w:r w:rsidRPr="006A30B2">
        <w:rPr>
          <w:rFonts w:ascii="Book Antiqua" w:eastAsia="宋体" w:hAnsi="Book Antiqua" w:cs="宋体"/>
          <w:color w:val="000000"/>
          <w:lang w:eastAsia="zh-CN"/>
        </w:rPr>
        <w:t xml:space="preserve"> SS. American College of Gastroenterology guideline: management of acute pancreatitis.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2013; </w:t>
      </w:r>
      <w:r w:rsidRPr="006A30B2">
        <w:rPr>
          <w:rFonts w:ascii="Book Antiqua" w:eastAsia="宋体" w:hAnsi="Book Antiqua" w:cs="宋体"/>
          <w:b/>
          <w:bCs/>
          <w:color w:val="000000"/>
          <w:lang w:eastAsia="zh-CN"/>
        </w:rPr>
        <w:t>108</w:t>
      </w:r>
      <w:r w:rsidRPr="006A30B2">
        <w:rPr>
          <w:rFonts w:ascii="Book Antiqua" w:eastAsia="宋体" w:hAnsi="Book Antiqua" w:cs="宋体"/>
          <w:color w:val="000000"/>
          <w:lang w:eastAsia="zh-CN"/>
        </w:rPr>
        <w:t>: 1400-115; 1416 [PMID: 23896955]</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101 </w:t>
      </w:r>
      <w:proofErr w:type="spellStart"/>
      <w:r w:rsidRPr="006A30B2">
        <w:rPr>
          <w:rFonts w:ascii="Book Antiqua" w:eastAsia="宋体" w:hAnsi="Book Antiqua" w:cs="宋体"/>
          <w:b/>
          <w:bCs/>
          <w:color w:val="000000"/>
          <w:lang w:eastAsia="zh-CN"/>
        </w:rPr>
        <w:t>Trapnell</w:t>
      </w:r>
      <w:proofErr w:type="spellEnd"/>
      <w:r w:rsidRPr="006A30B2">
        <w:rPr>
          <w:rFonts w:ascii="Book Antiqua" w:eastAsia="宋体" w:hAnsi="Book Antiqua" w:cs="宋体"/>
          <w:b/>
          <w:bCs/>
          <w:color w:val="000000"/>
          <w:lang w:eastAsia="zh-CN"/>
        </w:rPr>
        <w:t xml:space="preserve"> JE</w:t>
      </w:r>
      <w:r w:rsidRPr="006A30B2">
        <w:rPr>
          <w:rFonts w:ascii="Book Antiqua" w:eastAsia="宋体" w:hAnsi="Book Antiqua" w:cs="宋体"/>
          <w:color w:val="000000"/>
          <w:lang w:eastAsia="zh-CN"/>
        </w:rPr>
        <w:t>, Rigby CC, Talbot CH, Duncan EH.</w:t>
      </w:r>
      <w:proofErr w:type="gramEnd"/>
      <w:r w:rsidRPr="006A30B2">
        <w:rPr>
          <w:rFonts w:ascii="Book Antiqua" w:eastAsia="宋体" w:hAnsi="Book Antiqua" w:cs="宋体"/>
          <w:color w:val="000000"/>
          <w:lang w:eastAsia="zh-CN"/>
        </w:rPr>
        <w:t xml:space="preserve"> Proceedings: </w:t>
      </w:r>
      <w:proofErr w:type="spellStart"/>
      <w:r w:rsidRPr="006A30B2">
        <w:rPr>
          <w:rFonts w:ascii="Book Antiqua" w:eastAsia="宋体" w:hAnsi="Book Antiqua" w:cs="宋体"/>
          <w:color w:val="000000"/>
          <w:lang w:eastAsia="zh-CN"/>
        </w:rPr>
        <w:t>Aprotinin</w:t>
      </w:r>
      <w:proofErr w:type="spellEnd"/>
      <w:r w:rsidRPr="006A30B2">
        <w:rPr>
          <w:rFonts w:ascii="Book Antiqua" w:eastAsia="宋体" w:hAnsi="Book Antiqua" w:cs="宋体"/>
          <w:color w:val="000000"/>
          <w:lang w:eastAsia="zh-CN"/>
        </w:rPr>
        <w:t xml:space="preserve"> in the treatment of acute pancreatitis.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1973;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828 [PMID: 4586085]</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102 </w:t>
      </w:r>
      <w:proofErr w:type="spellStart"/>
      <w:r w:rsidRPr="006A30B2">
        <w:rPr>
          <w:rFonts w:ascii="Book Antiqua" w:eastAsia="宋体" w:hAnsi="Book Antiqua" w:cs="宋体"/>
          <w:b/>
          <w:bCs/>
          <w:color w:val="000000"/>
          <w:lang w:eastAsia="zh-CN"/>
        </w:rPr>
        <w:t>Trapnell</w:t>
      </w:r>
      <w:proofErr w:type="spellEnd"/>
      <w:r w:rsidRPr="006A30B2">
        <w:rPr>
          <w:rFonts w:ascii="Book Antiqua" w:eastAsia="宋体" w:hAnsi="Book Antiqua" w:cs="宋体"/>
          <w:b/>
          <w:bCs/>
          <w:color w:val="000000"/>
          <w:lang w:eastAsia="zh-CN"/>
        </w:rPr>
        <w:t xml:space="preserve"> JE</w:t>
      </w:r>
      <w:r w:rsidRPr="006A30B2">
        <w:rPr>
          <w:rFonts w:ascii="Book Antiqua" w:eastAsia="宋体" w:hAnsi="Book Antiqua" w:cs="宋体"/>
          <w:color w:val="000000"/>
          <w:lang w:eastAsia="zh-CN"/>
        </w:rPr>
        <w:t>, Rigby CC, Talbot CH, Duncan EH.</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 xml:space="preserve">A controlled trial of </w:t>
      </w:r>
      <w:proofErr w:type="spellStart"/>
      <w:r w:rsidRPr="006A30B2">
        <w:rPr>
          <w:rFonts w:ascii="Book Antiqua" w:eastAsia="宋体" w:hAnsi="Book Antiqua" w:cs="宋体"/>
          <w:color w:val="000000"/>
          <w:lang w:eastAsia="zh-CN"/>
        </w:rPr>
        <w:t>Trasylol</w:t>
      </w:r>
      <w:proofErr w:type="spellEnd"/>
      <w:r w:rsidRPr="006A30B2">
        <w:rPr>
          <w:rFonts w:ascii="Book Antiqua" w:eastAsia="宋体" w:hAnsi="Book Antiqua" w:cs="宋体"/>
          <w:color w:val="000000"/>
          <w:lang w:eastAsia="zh-CN"/>
        </w:rPr>
        <w:t xml:space="preserve"> in the treatment of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1974; </w:t>
      </w:r>
      <w:r w:rsidRPr="006A30B2">
        <w:rPr>
          <w:rFonts w:ascii="Book Antiqua" w:eastAsia="宋体" w:hAnsi="Book Antiqua" w:cs="宋体"/>
          <w:b/>
          <w:bCs/>
          <w:color w:val="000000"/>
          <w:lang w:eastAsia="zh-CN"/>
        </w:rPr>
        <w:t>61</w:t>
      </w:r>
      <w:r w:rsidRPr="006A30B2">
        <w:rPr>
          <w:rFonts w:ascii="Book Antiqua" w:eastAsia="宋体" w:hAnsi="Book Antiqua" w:cs="宋体"/>
          <w:color w:val="000000"/>
          <w:lang w:eastAsia="zh-CN"/>
        </w:rPr>
        <w:t>: 177-182 [PMID: 4595174 DOI: 10.1002/bjs.1800610303]</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103 </w:t>
      </w:r>
      <w:proofErr w:type="spellStart"/>
      <w:r w:rsidRPr="006A30B2">
        <w:rPr>
          <w:rFonts w:ascii="Book Antiqua" w:eastAsia="宋体" w:hAnsi="Book Antiqua" w:cs="宋体"/>
          <w:b/>
          <w:bCs/>
          <w:color w:val="000000"/>
          <w:lang w:eastAsia="zh-CN"/>
        </w:rPr>
        <w:t>Balldin</w:t>
      </w:r>
      <w:proofErr w:type="spellEnd"/>
      <w:r w:rsidRPr="006A30B2">
        <w:rPr>
          <w:rFonts w:ascii="Book Antiqua" w:eastAsia="宋体" w:hAnsi="Book Antiqua" w:cs="宋体"/>
          <w:b/>
          <w:bCs/>
          <w:color w:val="000000"/>
          <w:lang w:eastAsia="zh-CN"/>
        </w:rPr>
        <w:t xml:space="preserve"> G</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Borgström</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Genell</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Ohlsson</w:t>
      </w:r>
      <w:proofErr w:type="spellEnd"/>
      <w:r w:rsidRPr="006A30B2">
        <w:rPr>
          <w:rFonts w:ascii="Book Antiqua" w:eastAsia="宋体" w:hAnsi="Book Antiqua" w:cs="宋体"/>
          <w:color w:val="000000"/>
          <w:lang w:eastAsia="zh-CN"/>
        </w:rPr>
        <w:t xml:space="preserve"> K.</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 xml:space="preserve">The effect of peritoneal lavage and </w:t>
      </w:r>
      <w:proofErr w:type="spellStart"/>
      <w:r w:rsidRPr="006A30B2">
        <w:rPr>
          <w:rFonts w:ascii="Book Antiqua" w:eastAsia="宋体" w:hAnsi="Book Antiqua" w:cs="宋体"/>
          <w:color w:val="000000"/>
          <w:lang w:eastAsia="zh-CN"/>
        </w:rPr>
        <w:t>aprotinin</w:t>
      </w:r>
      <w:proofErr w:type="spellEnd"/>
      <w:r w:rsidRPr="006A30B2">
        <w:rPr>
          <w:rFonts w:ascii="Book Antiqua" w:eastAsia="宋体" w:hAnsi="Book Antiqua" w:cs="宋体"/>
          <w:color w:val="000000"/>
          <w:lang w:eastAsia="zh-CN"/>
        </w:rPr>
        <w:t xml:space="preserve"> in the treatment of severe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Res </w:t>
      </w:r>
      <w:proofErr w:type="spellStart"/>
      <w:r w:rsidRPr="006A30B2">
        <w:rPr>
          <w:rFonts w:ascii="Book Antiqua" w:eastAsia="宋体" w:hAnsi="Book Antiqua" w:cs="宋体"/>
          <w:i/>
          <w:iCs/>
          <w:color w:val="000000"/>
          <w:lang w:eastAsia="zh-CN"/>
        </w:rPr>
        <w:t>Exp</w:t>
      </w:r>
      <w:proofErr w:type="spellEnd"/>
      <w:r w:rsidRPr="006A30B2">
        <w:rPr>
          <w:rFonts w:ascii="Book Antiqua" w:eastAsia="宋体" w:hAnsi="Book Antiqua" w:cs="宋体"/>
          <w:i/>
          <w:iCs/>
          <w:color w:val="000000"/>
          <w:lang w:eastAsia="zh-CN"/>
        </w:rPr>
        <w:t xml:space="preserve"> Med (</w:t>
      </w:r>
      <w:proofErr w:type="spellStart"/>
      <w:r w:rsidRPr="006A30B2">
        <w:rPr>
          <w:rFonts w:ascii="Book Antiqua" w:eastAsia="宋体" w:hAnsi="Book Antiqua" w:cs="宋体"/>
          <w:i/>
          <w:iCs/>
          <w:color w:val="000000"/>
          <w:lang w:eastAsia="zh-CN"/>
        </w:rPr>
        <w:t>Berl</w:t>
      </w:r>
      <w:proofErr w:type="spellEnd"/>
      <w:r w:rsidRPr="006A30B2">
        <w:rPr>
          <w:rFonts w:ascii="Book Antiqua" w:eastAsia="宋体" w:hAnsi="Book Antiqua" w:cs="宋体"/>
          <w:i/>
          <w:iCs/>
          <w:color w:val="000000"/>
          <w:lang w:eastAsia="zh-CN"/>
        </w:rPr>
        <w:t>)</w:t>
      </w:r>
      <w:r w:rsidRPr="006A30B2">
        <w:rPr>
          <w:rFonts w:ascii="Book Antiqua" w:eastAsia="宋体" w:hAnsi="Book Antiqua" w:cs="宋体"/>
          <w:color w:val="000000"/>
          <w:lang w:eastAsia="zh-CN"/>
        </w:rPr>
        <w:t> 1983; </w:t>
      </w:r>
      <w:r w:rsidRPr="006A30B2">
        <w:rPr>
          <w:rFonts w:ascii="Book Antiqua" w:eastAsia="宋体" w:hAnsi="Book Antiqua" w:cs="宋体"/>
          <w:b/>
          <w:bCs/>
          <w:color w:val="000000"/>
          <w:lang w:eastAsia="zh-CN"/>
        </w:rPr>
        <w:t>183</w:t>
      </w:r>
      <w:r w:rsidRPr="006A30B2">
        <w:rPr>
          <w:rFonts w:ascii="Book Antiqua" w:eastAsia="宋体" w:hAnsi="Book Antiqua" w:cs="宋体"/>
          <w:color w:val="000000"/>
          <w:lang w:eastAsia="zh-CN"/>
        </w:rPr>
        <w:t>: 203-213 [PMID: 6196821 DOI: 10.1007/BF01855643]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104 </w:t>
      </w:r>
      <w:proofErr w:type="spellStart"/>
      <w:r w:rsidRPr="006A30B2">
        <w:rPr>
          <w:rFonts w:ascii="Book Antiqua" w:eastAsia="宋体" w:hAnsi="Book Antiqua" w:cs="宋体"/>
          <w:b/>
          <w:bCs/>
          <w:color w:val="000000"/>
          <w:lang w:eastAsia="zh-CN"/>
        </w:rPr>
        <w:t>Berling</w:t>
      </w:r>
      <w:proofErr w:type="spellEnd"/>
      <w:r w:rsidRPr="006A30B2">
        <w:rPr>
          <w:rFonts w:ascii="Book Antiqua" w:eastAsia="宋体" w:hAnsi="Book Antiqua" w:cs="宋体"/>
          <w:b/>
          <w:bCs/>
          <w:color w:val="000000"/>
          <w:lang w:eastAsia="zh-CN"/>
        </w:rPr>
        <w:t xml:space="preserve"> R</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Genell</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Ohlsson</w:t>
      </w:r>
      <w:proofErr w:type="spellEnd"/>
      <w:r w:rsidRPr="006A30B2">
        <w:rPr>
          <w:rFonts w:ascii="Book Antiqua" w:eastAsia="宋体" w:hAnsi="Book Antiqua" w:cs="宋体"/>
          <w:color w:val="000000"/>
          <w:lang w:eastAsia="zh-CN"/>
        </w:rPr>
        <w:t xml:space="preserve"> K. High-dose intraperitoneal </w:t>
      </w:r>
      <w:proofErr w:type="spellStart"/>
      <w:r w:rsidRPr="006A30B2">
        <w:rPr>
          <w:rFonts w:ascii="Book Antiqua" w:eastAsia="宋体" w:hAnsi="Book Antiqua" w:cs="宋体"/>
          <w:color w:val="000000"/>
          <w:lang w:eastAsia="zh-CN"/>
        </w:rPr>
        <w:t>aprotinin</w:t>
      </w:r>
      <w:proofErr w:type="spellEnd"/>
      <w:r w:rsidRPr="006A30B2">
        <w:rPr>
          <w:rFonts w:ascii="Book Antiqua" w:eastAsia="宋体" w:hAnsi="Book Antiqua" w:cs="宋体"/>
          <w:color w:val="000000"/>
          <w:lang w:eastAsia="zh-CN"/>
        </w:rPr>
        <w:t xml:space="preserve"> treatment of acute severe pancreatitis: a double-blind randomized multi-center trial.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1994; </w:t>
      </w:r>
      <w:r w:rsidRPr="006A30B2">
        <w:rPr>
          <w:rFonts w:ascii="Book Antiqua" w:eastAsia="宋体" w:hAnsi="Book Antiqua" w:cs="宋体"/>
          <w:b/>
          <w:bCs/>
          <w:color w:val="000000"/>
          <w:lang w:eastAsia="zh-CN"/>
        </w:rPr>
        <w:t>29</w:t>
      </w:r>
      <w:r w:rsidRPr="006A30B2">
        <w:rPr>
          <w:rFonts w:ascii="Book Antiqua" w:eastAsia="宋体" w:hAnsi="Book Antiqua" w:cs="宋体"/>
          <w:color w:val="000000"/>
          <w:lang w:eastAsia="zh-CN"/>
        </w:rPr>
        <w:t>: 479-485 [PMID: 7524945 DOI: 10.1007/BF02361247]</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105 </w:t>
      </w:r>
      <w:proofErr w:type="spellStart"/>
      <w:r w:rsidRPr="006A30B2">
        <w:rPr>
          <w:rFonts w:ascii="Book Antiqua" w:eastAsia="宋体" w:hAnsi="Book Antiqua" w:cs="宋体"/>
          <w:b/>
          <w:bCs/>
          <w:color w:val="000000"/>
          <w:lang w:eastAsia="zh-CN"/>
        </w:rPr>
        <w:t>Berling</w:t>
      </w:r>
      <w:proofErr w:type="spellEnd"/>
      <w:r w:rsidRPr="006A30B2">
        <w:rPr>
          <w:rFonts w:ascii="Book Antiqua" w:eastAsia="宋体" w:hAnsi="Book Antiqua" w:cs="宋体"/>
          <w:b/>
          <w:bCs/>
          <w:color w:val="000000"/>
          <w:lang w:eastAsia="zh-CN"/>
        </w:rPr>
        <w:t xml:space="preserve"> R</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Ohlsson</w:t>
      </w:r>
      <w:proofErr w:type="spellEnd"/>
      <w:r w:rsidRPr="006A30B2">
        <w:rPr>
          <w:rFonts w:ascii="Book Antiqua" w:eastAsia="宋体" w:hAnsi="Book Antiqua" w:cs="宋体"/>
          <w:color w:val="000000"/>
          <w:lang w:eastAsia="zh-CN"/>
        </w:rPr>
        <w:t xml:space="preserve"> K. Effects of high-dose intraperitoneal </w:t>
      </w:r>
      <w:proofErr w:type="spellStart"/>
      <w:r w:rsidRPr="006A30B2">
        <w:rPr>
          <w:rFonts w:ascii="Book Antiqua" w:eastAsia="宋体" w:hAnsi="Book Antiqua" w:cs="宋体"/>
          <w:color w:val="000000"/>
          <w:lang w:eastAsia="zh-CN"/>
        </w:rPr>
        <w:t>aprotinin</w:t>
      </w:r>
      <w:proofErr w:type="spellEnd"/>
      <w:r w:rsidRPr="006A30B2">
        <w:rPr>
          <w:rFonts w:ascii="Book Antiqua" w:eastAsia="宋体" w:hAnsi="Book Antiqua" w:cs="宋体"/>
          <w:color w:val="000000"/>
          <w:lang w:eastAsia="zh-CN"/>
        </w:rPr>
        <w:t xml:space="preserve"> treatment on complement activation and acute phase response in acute severe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1996; </w:t>
      </w:r>
      <w:r w:rsidRPr="006A30B2">
        <w:rPr>
          <w:rFonts w:ascii="Book Antiqua" w:eastAsia="宋体" w:hAnsi="Book Antiqua" w:cs="宋体"/>
          <w:b/>
          <w:bCs/>
          <w:color w:val="000000"/>
          <w:lang w:eastAsia="zh-CN"/>
        </w:rPr>
        <w:t>31</w:t>
      </w:r>
      <w:r w:rsidRPr="006A30B2">
        <w:rPr>
          <w:rFonts w:ascii="Book Antiqua" w:eastAsia="宋体" w:hAnsi="Book Antiqua" w:cs="宋体"/>
          <w:color w:val="000000"/>
          <w:lang w:eastAsia="zh-CN"/>
        </w:rPr>
        <w:t>: 702-709 [PMID: 8887038 DOI: 10.1007/BF02347620]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106 </w:t>
      </w:r>
      <w:r w:rsidRPr="006A30B2">
        <w:rPr>
          <w:rFonts w:ascii="Book Antiqua" w:eastAsia="宋体" w:hAnsi="Book Antiqua" w:cs="宋体"/>
          <w:b/>
          <w:bCs/>
          <w:color w:val="000000"/>
          <w:lang w:eastAsia="zh-CN"/>
        </w:rPr>
        <w:t>Smith M</w:t>
      </w:r>
      <w:r w:rsidRPr="006A30B2">
        <w:rPr>
          <w:rFonts w:ascii="Book Antiqua" w:eastAsia="宋体" w:hAnsi="Book Antiqua" w:cs="宋体"/>
          <w:color w:val="000000"/>
          <w:lang w:eastAsia="zh-CN"/>
        </w:rPr>
        <w:t xml:space="preserve">, Kocher HM, Hunt BJ. </w:t>
      </w:r>
      <w:proofErr w:type="spellStart"/>
      <w:proofErr w:type="gramStart"/>
      <w:r w:rsidRPr="006A30B2">
        <w:rPr>
          <w:rFonts w:ascii="Book Antiqua" w:eastAsia="宋体" w:hAnsi="Book Antiqua" w:cs="宋体"/>
          <w:color w:val="000000"/>
          <w:lang w:eastAsia="zh-CN"/>
        </w:rPr>
        <w:t>Aprotinin</w:t>
      </w:r>
      <w:proofErr w:type="spellEnd"/>
      <w:r w:rsidRPr="006A30B2">
        <w:rPr>
          <w:rFonts w:ascii="Book Antiqua" w:eastAsia="宋体" w:hAnsi="Book Antiqua" w:cs="宋体"/>
          <w:color w:val="000000"/>
          <w:lang w:eastAsia="zh-CN"/>
        </w:rPr>
        <w:t xml:space="preserve"> in severe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Int</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Pract</w:t>
      </w:r>
      <w:proofErr w:type="spellEnd"/>
      <w:r w:rsidRPr="006A30B2">
        <w:rPr>
          <w:rFonts w:ascii="Book Antiqua" w:eastAsia="宋体" w:hAnsi="Book Antiqua" w:cs="宋体"/>
          <w:color w:val="000000"/>
          <w:lang w:eastAsia="zh-CN"/>
        </w:rPr>
        <w:t> 2010; </w:t>
      </w:r>
      <w:r w:rsidRPr="006A30B2">
        <w:rPr>
          <w:rFonts w:ascii="Book Antiqua" w:eastAsia="宋体" w:hAnsi="Book Antiqua" w:cs="宋体"/>
          <w:b/>
          <w:bCs/>
          <w:color w:val="000000"/>
          <w:lang w:eastAsia="zh-CN"/>
        </w:rPr>
        <w:t>64</w:t>
      </w:r>
      <w:r w:rsidRPr="006A30B2">
        <w:rPr>
          <w:rFonts w:ascii="Book Antiqua" w:eastAsia="宋体" w:hAnsi="Book Antiqua" w:cs="宋体"/>
          <w:color w:val="000000"/>
          <w:lang w:eastAsia="zh-CN"/>
        </w:rPr>
        <w:t>: 84-92 [PMID: 19178597 DOI: 10.1111/j.1742-1241.2008.01899.x]</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107 </w:t>
      </w:r>
      <w:r w:rsidRPr="006A30B2">
        <w:rPr>
          <w:rFonts w:ascii="Book Antiqua" w:eastAsia="宋体" w:hAnsi="Book Antiqua" w:cs="宋体"/>
          <w:b/>
          <w:bCs/>
          <w:color w:val="000000"/>
          <w:lang w:eastAsia="zh-CN"/>
        </w:rPr>
        <w:t>Chen CC</w:t>
      </w:r>
      <w:r w:rsidRPr="006A30B2">
        <w:rPr>
          <w:rFonts w:ascii="Book Antiqua" w:eastAsia="宋体" w:hAnsi="Book Antiqua" w:cs="宋体"/>
          <w:color w:val="000000"/>
          <w:lang w:eastAsia="zh-CN"/>
        </w:rPr>
        <w:t>, Wang SS, Lee FY.</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 xml:space="preserve">Action of </w:t>
      </w:r>
      <w:proofErr w:type="spellStart"/>
      <w:r w:rsidRPr="006A30B2">
        <w:rPr>
          <w:rFonts w:ascii="Book Antiqua" w:eastAsia="宋体" w:hAnsi="Book Antiqua" w:cs="宋体"/>
          <w:color w:val="000000"/>
          <w:lang w:eastAsia="zh-CN"/>
        </w:rPr>
        <w:t>antiproteases</w:t>
      </w:r>
      <w:proofErr w:type="spellEnd"/>
      <w:r w:rsidRPr="006A30B2">
        <w:rPr>
          <w:rFonts w:ascii="Book Antiqua" w:eastAsia="宋体" w:hAnsi="Book Antiqua" w:cs="宋体"/>
          <w:color w:val="000000"/>
          <w:lang w:eastAsia="zh-CN"/>
        </w:rPr>
        <w:t xml:space="preserve"> on the inflammatory response in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JOP</w:t>
      </w:r>
      <w:r w:rsidRPr="006A30B2">
        <w:rPr>
          <w:rFonts w:ascii="Book Antiqua" w:eastAsia="宋体" w:hAnsi="Book Antiqua" w:cs="宋体"/>
          <w:color w:val="000000"/>
          <w:lang w:eastAsia="zh-CN"/>
        </w:rPr>
        <w:t> 2007; </w:t>
      </w:r>
      <w:r w:rsidRPr="006A30B2">
        <w:rPr>
          <w:rFonts w:ascii="Book Antiqua" w:eastAsia="宋体" w:hAnsi="Book Antiqua" w:cs="宋体"/>
          <w:b/>
          <w:bCs/>
          <w:color w:val="000000"/>
          <w:lang w:eastAsia="zh-CN"/>
        </w:rPr>
        <w:t>8</w:t>
      </w:r>
      <w:r w:rsidRPr="006A30B2">
        <w:rPr>
          <w:rFonts w:ascii="Book Antiqua" w:eastAsia="宋体" w:hAnsi="Book Antiqua" w:cs="宋体"/>
          <w:color w:val="000000"/>
          <w:lang w:eastAsia="zh-CN"/>
        </w:rPr>
        <w:t>: 488-494 [PMID: 17625305]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108 </w:t>
      </w:r>
      <w:proofErr w:type="gramStart"/>
      <w:r w:rsidRPr="006A30B2">
        <w:rPr>
          <w:rFonts w:ascii="Book Antiqua" w:eastAsia="宋体" w:hAnsi="Book Antiqua" w:cs="宋体"/>
          <w:b/>
          <w:bCs/>
          <w:color w:val="000000"/>
          <w:lang w:eastAsia="zh-CN"/>
        </w:rPr>
        <w:t>Yang</w:t>
      </w:r>
      <w:proofErr w:type="gramEnd"/>
      <w:r w:rsidRPr="006A30B2">
        <w:rPr>
          <w:rFonts w:ascii="Book Antiqua" w:eastAsia="宋体" w:hAnsi="Book Antiqua" w:cs="宋体"/>
          <w:b/>
          <w:bCs/>
          <w:color w:val="000000"/>
          <w:lang w:eastAsia="zh-CN"/>
        </w:rPr>
        <w:t xml:space="preserve"> CY</w:t>
      </w:r>
      <w:r w:rsidRPr="006A30B2">
        <w:rPr>
          <w:rFonts w:ascii="Book Antiqua" w:eastAsia="宋体" w:hAnsi="Book Antiqua" w:cs="宋体"/>
          <w:color w:val="000000"/>
          <w:lang w:eastAsia="zh-CN"/>
        </w:rPr>
        <w:t>, Chang-</w:t>
      </w:r>
      <w:proofErr w:type="spellStart"/>
      <w:r w:rsidRPr="006A30B2">
        <w:rPr>
          <w:rFonts w:ascii="Book Antiqua" w:eastAsia="宋体" w:hAnsi="Book Antiqua" w:cs="宋体"/>
          <w:color w:val="000000"/>
          <w:lang w:eastAsia="zh-CN"/>
        </w:rPr>
        <w:t>Chien</w:t>
      </w:r>
      <w:proofErr w:type="spellEnd"/>
      <w:r w:rsidRPr="006A30B2">
        <w:rPr>
          <w:rFonts w:ascii="Book Antiqua" w:eastAsia="宋体" w:hAnsi="Book Antiqua" w:cs="宋体"/>
          <w:color w:val="000000"/>
          <w:lang w:eastAsia="zh-CN"/>
        </w:rPr>
        <w:t xml:space="preserve"> CS, </w:t>
      </w:r>
      <w:proofErr w:type="spellStart"/>
      <w:r w:rsidRPr="006A30B2">
        <w:rPr>
          <w:rFonts w:ascii="Book Antiqua" w:eastAsia="宋体" w:hAnsi="Book Antiqua" w:cs="宋体"/>
          <w:color w:val="000000"/>
          <w:lang w:eastAsia="zh-CN"/>
        </w:rPr>
        <w:t>Liaw</w:t>
      </w:r>
      <w:proofErr w:type="spellEnd"/>
      <w:r w:rsidRPr="006A30B2">
        <w:rPr>
          <w:rFonts w:ascii="Book Antiqua" w:eastAsia="宋体" w:hAnsi="Book Antiqua" w:cs="宋体"/>
          <w:color w:val="000000"/>
          <w:lang w:eastAsia="zh-CN"/>
        </w:rPr>
        <w:t xml:space="preserve"> YF. </w:t>
      </w:r>
      <w:proofErr w:type="gramStart"/>
      <w:r w:rsidRPr="006A30B2">
        <w:rPr>
          <w:rFonts w:ascii="Book Antiqua" w:eastAsia="宋体" w:hAnsi="Book Antiqua" w:cs="宋体"/>
          <w:color w:val="000000"/>
          <w:lang w:eastAsia="zh-CN"/>
        </w:rPr>
        <w:t xml:space="preserve">Controlled trial of protease inhibitor </w:t>
      </w:r>
      <w:proofErr w:type="spellStart"/>
      <w:r w:rsidRPr="006A30B2">
        <w:rPr>
          <w:rFonts w:ascii="Book Antiqua" w:eastAsia="宋体" w:hAnsi="Book Antiqua" w:cs="宋体"/>
          <w:color w:val="000000"/>
          <w:lang w:eastAsia="zh-CN"/>
        </w:rPr>
        <w:t>gabexelate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mesilate</w:t>
      </w:r>
      <w:proofErr w:type="spellEnd"/>
      <w:r w:rsidRPr="006A30B2">
        <w:rPr>
          <w:rFonts w:ascii="Book Antiqua" w:eastAsia="宋体" w:hAnsi="Book Antiqua" w:cs="宋体"/>
          <w:color w:val="000000"/>
          <w:lang w:eastAsia="zh-CN"/>
        </w:rPr>
        <w:t xml:space="preserve"> (FOY) in the treatment of acute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1987; </w:t>
      </w:r>
      <w:r w:rsidRPr="006A30B2">
        <w:rPr>
          <w:rFonts w:ascii="Book Antiqua" w:eastAsia="宋体" w:hAnsi="Book Antiqua" w:cs="宋体"/>
          <w:b/>
          <w:bCs/>
          <w:color w:val="000000"/>
          <w:lang w:eastAsia="zh-CN"/>
        </w:rPr>
        <w:t>2</w:t>
      </w:r>
      <w:r w:rsidRPr="006A30B2">
        <w:rPr>
          <w:rFonts w:ascii="Book Antiqua" w:eastAsia="宋体" w:hAnsi="Book Antiqua" w:cs="宋体"/>
          <w:color w:val="000000"/>
          <w:lang w:eastAsia="zh-CN"/>
        </w:rPr>
        <w:t>: 698-700 [PMID: 3125546 DOI: 10.1097/00006676-198711000-00013]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109 </w:t>
      </w:r>
      <w:r w:rsidRPr="006A30B2">
        <w:rPr>
          <w:rFonts w:ascii="Book Antiqua" w:eastAsia="宋体" w:hAnsi="Book Antiqua" w:cs="宋体"/>
          <w:b/>
          <w:bCs/>
          <w:color w:val="000000"/>
          <w:lang w:eastAsia="zh-CN"/>
        </w:rPr>
        <w:t>Harada H</w:t>
      </w:r>
      <w:r w:rsidRPr="006A30B2">
        <w:rPr>
          <w:rFonts w:ascii="Book Antiqua" w:eastAsia="宋体" w:hAnsi="Book Antiqua" w:cs="宋体"/>
          <w:color w:val="000000"/>
          <w:lang w:eastAsia="zh-CN"/>
        </w:rPr>
        <w:t xml:space="preserve">, Miyake H, Ochi K, Tanaka J, Kimura I. Clinical trial with a protease inhibitor </w:t>
      </w:r>
      <w:proofErr w:type="spellStart"/>
      <w:r w:rsidRPr="006A30B2">
        <w:rPr>
          <w:rFonts w:ascii="Book Antiqua" w:eastAsia="宋体" w:hAnsi="Book Antiqua" w:cs="宋体"/>
          <w:color w:val="000000"/>
          <w:lang w:eastAsia="zh-CN"/>
        </w:rPr>
        <w:t>gabexate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mesilate</w:t>
      </w:r>
      <w:proofErr w:type="spellEnd"/>
      <w:r w:rsidRPr="006A30B2">
        <w:rPr>
          <w:rFonts w:ascii="Book Antiqua" w:eastAsia="宋体" w:hAnsi="Book Antiqua" w:cs="宋体"/>
          <w:color w:val="000000"/>
          <w:lang w:eastAsia="zh-CN"/>
        </w:rPr>
        <w:t xml:space="preserve"> in acute pancreatitis. </w:t>
      </w:r>
      <w:proofErr w:type="spellStart"/>
      <w:r w:rsidRPr="006A30B2">
        <w:rPr>
          <w:rFonts w:ascii="Book Antiqua" w:eastAsia="宋体" w:hAnsi="Book Antiqua" w:cs="宋体"/>
          <w:i/>
          <w:iCs/>
          <w:color w:val="000000"/>
          <w:lang w:eastAsia="zh-CN"/>
        </w:rPr>
        <w:t>Int</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Pancreatol</w:t>
      </w:r>
      <w:proofErr w:type="spellEnd"/>
      <w:r w:rsidRPr="006A30B2">
        <w:rPr>
          <w:rFonts w:ascii="Book Antiqua" w:eastAsia="宋体" w:hAnsi="Book Antiqua" w:cs="宋体"/>
          <w:color w:val="000000"/>
          <w:lang w:eastAsia="zh-CN"/>
        </w:rPr>
        <w:t> 1991; </w:t>
      </w:r>
      <w:r w:rsidRPr="006A30B2">
        <w:rPr>
          <w:rFonts w:ascii="Book Antiqua" w:eastAsia="宋体" w:hAnsi="Book Antiqua" w:cs="宋体"/>
          <w:b/>
          <w:bCs/>
          <w:color w:val="000000"/>
          <w:lang w:eastAsia="zh-CN"/>
        </w:rPr>
        <w:t>9</w:t>
      </w:r>
      <w:r w:rsidRPr="006A30B2">
        <w:rPr>
          <w:rFonts w:ascii="Book Antiqua" w:eastAsia="宋体" w:hAnsi="Book Antiqua" w:cs="宋体"/>
          <w:color w:val="000000"/>
          <w:lang w:eastAsia="zh-CN"/>
        </w:rPr>
        <w:t>: 75-79 [PMID: 1744450]</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110 </w:t>
      </w:r>
      <w:proofErr w:type="spellStart"/>
      <w:r w:rsidRPr="006A30B2">
        <w:rPr>
          <w:rFonts w:ascii="Book Antiqua" w:eastAsia="宋体" w:hAnsi="Book Antiqua" w:cs="宋体"/>
          <w:b/>
          <w:bCs/>
          <w:color w:val="000000"/>
          <w:lang w:eastAsia="zh-CN"/>
        </w:rPr>
        <w:t>Valderrama</w:t>
      </w:r>
      <w:proofErr w:type="spellEnd"/>
      <w:r w:rsidRPr="006A30B2">
        <w:rPr>
          <w:rFonts w:ascii="Book Antiqua" w:eastAsia="宋体" w:hAnsi="Book Antiqua" w:cs="宋体"/>
          <w:b/>
          <w:bCs/>
          <w:color w:val="000000"/>
          <w:lang w:eastAsia="zh-CN"/>
        </w:rPr>
        <w:t xml:space="preserve"> R</w:t>
      </w:r>
      <w:r w:rsidRPr="006A30B2">
        <w:rPr>
          <w:rFonts w:ascii="Book Antiqua" w:eastAsia="宋体" w:hAnsi="Book Antiqua" w:cs="宋体"/>
          <w:color w:val="000000"/>
          <w:lang w:eastAsia="zh-CN"/>
        </w:rPr>
        <w:t xml:space="preserve">, Pérez-Mateo M, Navarro S, </w:t>
      </w:r>
      <w:proofErr w:type="spellStart"/>
      <w:r w:rsidRPr="006A30B2">
        <w:rPr>
          <w:rFonts w:ascii="Book Antiqua" w:eastAsia="宋体" w:hAnsi="Book Antiqua" w:cs="宋体"/>
          <w:color w:val="000000"/>
          <w:lang w:eastAsia="zh-CN"/>
        </w:rPr>
        <w:t>Vázquez</w:t>
      </w:r>
      <w:proofErr w:type="spellEnd"/>
      <w:r w:rsidRPr="006A30B2">
        <w:rPr>
          <w:rFonts w:ascii="Book Antiqua" w:eastAsia="宋体" w:hAnsi="Book Antiqua" w:cs="宋体"/>
          <w:color w:val="000000"/>
          <w:lang w:eastAsia="zh-CN"/>
        </w:rPr>
        <w:t xml:space="preserve"> N, </w:t>
      </w:r>
      <w:proofErr w:type="spellStart"/>
      <w:r w:rsidRPr="006A30B2">
        <w:rPr>
          <w:rFonts w:ascii="Book Antiqua" w:eastAsia="宋体" w:hAnsi="Book Antiqua" w:cs="宋体"/>
          <w:color w:val="000000"/>
          <w:lang w:eastAsia="zh-CN"/>
        </w:rPr>
        <w:t>Sanjosé</w:t>
      </w:r>
      <w:proofErr w:type="spellEnd"/>
      <w:r w:rsidRPr="006A30B2">
        <w:rPr>
          <w:rFonts w:ascii="Book Antiqua" w:eastAsia="宋体" w:hAnsi="Book Antiqua" w:cs="宋体"/>
          <w:color w:val="000000"/>
          <w:lang w:eastAsia="zh-CN"/>
        </w:rPr>
        <w:t xml:space="preserve"> L, </w:t>
      </w:r>
      <w:proofErr w:type="spellStart"/>
      <w:r w:rsidRPr="006A30B2">
        <w:rPr>
          <w:rFonts w:ascii="Book Antiqua" w:eastAsia="宋体" w:hAnsi="Book Antiqua" w:cs="宋体"/>
          <w:color w:val="000000"/>
          <w:lang w:eastAsia="zh-CN"/>
        </w:rPr>
        <w:t>Adrián</w:t>
      </w:r>
      <w:proofErr w:type="spellEnd"/>
      <w:r w:rsidRPr="006A30B2">
        <w:rPr>
          <w:rFonts w:ascii="Book Antiqua" w:eastAsia="宋体" w:hAnsi="Book Antiqua" w:cs="宋体"/>
          <w:color w:val="000000"/>
          <w:lang w:eastAsia="zh-CN"/>
        </w:rPr>
        <w:t xml:space="preserve"> MJ, </w:t>
      </w:r>
      <w:proofErr w:type="spellStart"/>
      <w:r w:rsidRPr="006A30B2">
        <w:rPr>
          <w:rFonts w:ascii="Book Antiqua" w:eastAsia="宋体" w:hAnsi="Book Antiqua" w:cs="宋体"/>
          <w:color w:val="000000"/>
          <w:lang w:eastAsia="zh-CN"/>
        </w:rPr>
        <w:t>Estruch</w:t>
      </w:r>
      <w:proofErr w:type="spellEnd"/>
      <w:r w:rsidRPr="006A30B2">
        <w:rPr>
          <w:rFonts w:ascii="Book Antiqua" w:eastAsia="宋体" w:hAnsi="Book Antiqua" w:cs="宋体"/>
          <w:color w:val="000000"/>
          <w:lang w:eastAsia="zh-CN"/>
        </w:rPr>
        <w:t xml:space="preserve"> J. Multicenter double-blind trial of </w:t>
      </w:r>
      <w:proofErr w:type="spellStart"/>
      <w:r w:rsidRPr="006A30B2">
        <w:rPr>
          <w:rFonts w:ascii="Book Antiqua" w:eastAsia="宋体" w:hAnsi="Book Antiqua" w:cs="宋体"/>
          <w:color w:val="000000"/>
          <w:lang w:eastAsia="zh-CN"/>
        </w:rPr>
        <w:t>gabexate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mesylate</w:t>
      </w:r>
      <w:proofErr w:type="spellEnd"/>
      <w:r w:rsidRPr="006A30B2">
        <w:rPr>
          <w:rFonts w:ascii="Book Antiqua" w:eastAsia="宋体" w:hAnsi="Book Antiqua" w:cs="宋体"/>
          <w:color w:val="000000"/>
          <w:lang w:eastAsia="zh-CN"/>
        </w:rPr>
        <w:t xml:space="preserve"> (FOY) in unselected patients with acute pancreatitis. </w:t>
      </w:r>
      <w:r w:rsidRPr="006A30B2">
        <w:rPr>
          <w:rFonts w:ascii="Book Antiqua" w:eastAsia="宋体" w:hAnsi="Book Antiqua" w:cs="宋体"/>
          <w:i/>
          <w:iCs/>
          <w:color w:val="000000"/>
          <w:lang w:eastAsia="zh-CN"/>
        </w:rPr>
        <w:t>Digestion</w:t>
      </w:r>
      <w:r w:rsidRPr="006A30B2">
        <w:rPr>
          <w:rFonts w:ascii="Book Antiqua" w:eastAsia="宋体" w:hAnsi="Book Antiqua" w:cs="宋体"/>
          <w:color w:val="000000"/>
          <w:lang w:eastAsia="zh-CN"/>
        </w:rPr>
        <w:t> 1992; </w:t>
      </w:r>
      <w:r w:rsidRPr="006A30B2">
        <w:rPr>
          <w:rFonts w:ascii="Book Antiqua" w:eastAsia="宋体" w:hAnsi="Book Antiqua" w:cs="宋体"/>
          <w:b/>
          <w:bCs/>
          <w:color w:val="000000"/>
          <w:lang w:eastAsia="zh-CN"/>
        </w:rPr>
        <w:t>51</w:t>
      </w:r>
      <w:r w:rsidRPr="006A30B2">
        <w:rPr>
          <w:rFonts w:ascii="Book Antiqua" w:eastAsia="宋体" w:hAnsi="Book Antiqua" w:cs="宋体"/>
          <w:color w:val="000000"/>
          <w:lang w:eastAsia="zh-CN"/>
        </w:rPr>
        <w:t>: 65-70 [PMID: 1499875 DOI: 10.1159/000200877]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111 </w:t>
      </w:r>
      <w:proofErr w:type="spellStart"/>
      <w:r w:rsidRPr="006A30B2">
        <w:rPr>
          <w:rFonts w:ascii="Book Antiqua" w:eastAsia="宋体" w:hAnsi="Book Antiqua" w:cs="宋体"/>
          <w:b/>
          <w:bCs/>
          <w:color w:val="000000"/>
          <w:lang w:eastAsia="zh-CN"/>
        </w:rPr>
        <w:t>Büchler</w:t>
      </w:r>
      <w:proofErr w:type="spellEnd"/>
      <w:r w:rsidRPr="006A30B2">
        <w:rPr>
          <w:rFonts w:ascii="Book Antiqua" w:eastAsia="宋体" w:hAnsi="Book Antiqua" w:cs="宋体"/>
          <w:b/>
          <w:bCs/>
          <w:color w:val="000000"/>
          <w:lang w:eastAsia="zh-CN"/>
        </w:rPr>
        <w:t xml:space="preserve"> M</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Malfertheiner</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Uhl</w:t>
      </w:r>
      <w:proofErr w:type="spellEnd"/>
      <w:r w:rsidRPr="006A30B2">
        <w:rPr>
          <w:rFonts w:ascii="Book Antiqua" w:eastAsia="宋体" w:hAnsi="Book Antiqua" w:cs="宋体"/>
          <w:color w:val="000000"/>
          <w:lang w:eastAsia="zh-CN"/>
        </w:rPr>
        <w:t xml:space="preserve"> W, </w:t>
      </w:r>
      <w:proofErr w:type="spellStart"/>
      <w:r w:rsidRPr="006A30B2">
        <w:rPr>
          <w:rFonts w:ascii="Book Antiqua" w:eastAsia="宋体" w:hAnsi="Book Antiqua" w:cs="宋体"/>
          <w:color w:val="000000"/>
          <w:lang w:eastAsia="zh-CN"/>
        </w:rPr>
        <w:t>Schölmerich</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Stöckmann</w:t>
      </w:r>
      <w:proofErr w:type="spellEnd"/>
      <w:r w:rsidRPr="006A30B2">
        <w:rPr>
          <w:rFonts w:ascii="Book Antiqua" w:eastAsia="宋体" w:hAnsi="Book Antiqua" w:cs="宋体"/>
          <w:color w:val="000000"/>
          <w:lang w:eastAsia="zh-CN"/>
        </w:rPr>
        <w:t xml:space="preserve"> F, Adler G, </w:t>
      </w:r>
      <w:proofErr w:type="spellStart"/>
      <w:r w:rsidRPr="006A30B2">
        <w:rPr>
          <w:rFonts w:ascii="Book Antiqua" w:eastAsia="宋体" w:hAnsi="Book Antiqua" w:cs="宋体"/>
          <w:color w:val="000000"/>
          <w:lang w:eastAsia="zh-CN"/>
        </w:rPr>
        <w:t>Gaus</w:t>
      </w:r>
      <w:proofErr w:type="spellEnd"/>
      <w:r w:rsidRPr="006A30B2">
        <w:rPr>
          <w:rFonts w:ascii="Book Antiqua" w:eastAsia="宋体" w:hAnsi="Book Antiqua" w:cs="宋体"/>
          <w:color w:val="000000"/>
          <w:lang w:eastAsia="zh-CN"/>
        </w:rPr>
        <w:t xml:space="preserve"> W, Rolle K, </w:t>
      </w:r>
      <w:proofErr w:type="spellStart"/>
      <w:r w:rsidRPr="006A30B2">
        <w:rPr>
          <w:rFonts w:ascii="Book Antiqua" w:eastAsia="宋体" w:hAnsi="Book Antiqua" w:cs="宋体"/>
          <w:color w:val="000000"/>
          <w:lang w:eastAsia="zh-CN"/>
        </w:rPr>
        <w:t>Beger</w:t>
      </w:r>
      <w:proofErr w:type="spellEnd"/>
      <w:r w:rsidRPr="006A30B2">
        <w:rPr>
          <w:rFonts w:ascii="Book Antiqua" w:eastAsia="宋体" w:hAnsi="Book Antiqua" w:cs="宋体"/>
          <w:color w:val="000000"/>
          <w:lang w:eastAsia="zh-CN"/>
        </w:rPr>
        <w:t xml:space="preserve"> HG. </w:t>
      </w:r>
      <w:proofErr w:type="spellStart"/>
      <w:proofErr w:type="gramStart"/>
      <w:r w:rsidRPr="006A30B2">
        <w:rPr>
          <w:rFonts w:ascii="Book Antiqua" w:eastAsia="宋体" w:hAnsi="Book Antiqua" w:cs="宋体"/>
          <w:color w:val="000000"/>
          <w:lang w:eastAsia="zh-CN"/>
        </w:rPr>
        <w:t>Gabexate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mesilate</w:t>
      </w:r>
      <w:proofErr w:type="spellEnd"/>
      <w:r w:rsidRPr="006A30B2">
        <w:rPr>
          <w:rFonts w:ascii="Book Antiqua" w:eastAsia="宋体" w:hAnsi="Book Antiqua" w:cs="宋体"/>
          <w:color w:val="000000"/>
          <w:lang w:eastAsia="zh-CN"/>
        </w:rPr>
        <w:t xml:space="preserve"> in human acute pancreatitis.</w:t>
      </w:r>
      <w:proofErr w:type="gramEnd"/>
      <w:r w:rsidRPr="006A30B2">
        <w:rPr>
          <w:rFonts w:ascii="Book Antiqua" w:eastAsia="宋体" w:hAnsi="Book Antiqua" w:cs="宋体"/>
          <w:color w:val="000000"/>
          <w:lang w:eastAsia="zh-CN"/>
        </w:rPr>
        <w:t xml:space="preserve"> German Pancreatitis Study Group. </w:t>
      </w:r>
      <w:r w:rsidRPr="006A30B2">
        <w:rPr>
          <w:rFonts w:ascii="Book Antiqua" w:eastAsia="宋体" w:hAnsi="Book Antiqua" w:cs="宋体"/>
          <w:i/>
          <w:iCs/>
          <w:color w:val="000000"/>
          <w:lang w:eastAsia="zh-CN"/>
        </w:rPr>
        <w:t>Gastroenterology</w:t>
      </w:r>
      <w:r w:rsidRPr="006A30B2">
        <w:rPr>
          <w:rFonts w:ascii="Book Antiqua" w:eastAsia="宋体" w:hAnsi="Book Antiqua" w:cs="宋体"/>
          <w:color w:val="000000"/>
          <w:lang w:eastAsia="zh-CN"/>
        </w:rPr>
        <w:t> 1993; </w:t>
      </w:r>
      <w:r w:rsidRPr="006A30B2">
        <w:rPr>
          <w:rFonts w:ascii="Book Antiqua" w:eastAsia="宋体" w:hAnsi="Book Antiqua" w:cs="宋体"/>
          <w:b/>
          <w:bCs/>
          <w:color w:val="000000"/>
          <w:lang w:eastAsia="zh-CN"/>
        </w:rPr>
        <w:t>104</w:t>
      </w:r>
      <w:r w:rsidRPr="006A30B2">
        <w:rPr>
          <w:rFonts w:ascii="Book Antiqua" w:eastAsia="宋体" w:hAnsi="Book Antiqua" w:cs="宋体"/>
          <w:color w:val="000000"/>
          <w:lang w:eastAsia="zh-CN"/>
        </w:rPr>
        <w:t>: 1165-1170 [PMID: 8462805]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112 </w:t>
      </w:r>
      <w:proofErr w:type="spellStart"/>
      <w:r w:rsidRPr="006A30B2">
        <w:rPr>
          <w:rFonts w:ascii="Book Antiqua" w:eastAsia="宋体" w:hAnsi="Book Antiqua" w:cs="宋体"/>
          <w:b/>
          <w:bCs/>
          <w:color w:val="000000"/>
          <w:lang w:eastAsia="zh-CN"/>
        </w:rPr>
        <w:t>Pelagotti</w:t>
      </w:r>
      <w:proofErr w:type="spellEnd"/>
      <w:r w:rsidRPr="006A30B2">
        <w:rPr>
          <w:rFonts w:ascii="Book Antiqua" w:eastAsia="宋体" w:hAnsi="Book Antiqua" w:cs="宋体"/>
          <w:b/>
          <w:bCs/>
          <w:color w:val="000000"/>
          <w:lang w:eastAsia="zh-CN"/>
        </w:rPr>
        <w:t xml:space="preserve"> F</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Cecchi</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Messori</w:t>
      </w:r>
      <w:proofErr w:type="spellEnd"/>
      <w:r w:rsidRPr="006A30B2">
        <w:rPr>
          <w:rFonts w:ascii="Book Antiqua" w:eastAsia="宋体" w:hAnsi="Book Antiqua" w:cs="宋体"/>
          <w:color w:val="000000"/>
          <w:lang w:eastAsia="zh-CN"/>
        </w:rPr>
        <w:t xml:space="preserve"> A. Use of </w:t>
      </w:r>
      <w:proofErr w:type="spellStart"/>
      <w:r w:rsidRPr="006A30B2">
        <w:rPr>
          <w:rFonts w:ascii="Book Antiqua" w:eastAsia="宋体" w:hAnsi="Book Antiqua" w:cs="宋体"/>
          <w:color w:val="000000"/>
          <w:lang w:eastAsia="zh-CN"/>
        </w:rPr>
        <w:t>gabexate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mesylate</w:t>
      </w:r>
      <w:proofErr w:type="spellEnd"/>
      <w:r w:rsidRPr="006A30B2">
        <w:rPr>
          <w:rFonts w:ascii="Book Antiqua" w:eastAsia="宋体" w:hAnsi="Book Antiqua" w:cs="宋体"/>
          <w:color w:val="000000"/>
          <w:lang w:eastAsia="zh-CN"/>
        </w:rPr>
        <w:t xml:space="preserve"> in Italian hospitals: a </w:t>
      </w:r>
      <w:proofErr w:type="spellStart"/>
      <w:r w:rsidRPr="006A30B2">
        <w:rPr>
          <w:rFonts w:ascii="Book Antiqua" w:eastAsia="宋体" w:hAnsi="Book Antiqua" w:cs="宋体"/>
          <w:color w:val="000000"/>
          <w:lang w:eastAsia="zh-CN"/>
        </w:rPr>
        <w:t>multicentre</w:t>
      </w:r>
      <w:proofErr w:type="spellEnd"/>
      <w:r w:rsidRPr="006A30B2">
        <w:rPr>
          <w:rFonts w:ascii="Book Antiqua" w:eastAsia="宋体" w:hAnsi="Book Antiqua" w:cs="宋体"/>
          <w:color w:val="000000"/>
          <w:lang w:eastAsia="zh-CN"/>
        </w:rPr>
        <w:t xml:space="preserve"> observational study. </w:t>
      </w:r>
      <w:r w:rsidRPr="006A30B2">
        <w:rPr>
          <w:rFonts w:ascii="Book Antiqua" w:eastAsia="宋体" w:hAnsi="Book Antiqua" w:cs="宋体"/>
          <w:i/>
          <w:iCs/>
          <w:color w:val="000000"/>
          <w:lang w:eastAsia="zh-CN"/>
        </w:rPr>
        <w:t xml:space="preserve">J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Pharm </w:t>
      </w:r>
      <w:proofErr w:type="spellStart"/>
      <w:r w:rsidRPr="006A30B2">
        <w:rPr>
          <w:rFonts w:ascii="Book Antiqua" w:eastAsia="宋体" w:hAnsi="Book Antiqua" w:cs="宋体"/>
          <w:i/>
          <w:iCs/>
          <w:color w:val="000000"/>
          <w:lang w:eastAsia="zh-CN"/>
        </w:rPr>
        <w:t>Ther</w:t>
      </w:r>
      <w:proofErr w:type="spellEnd"/>
      <w:r w:rsidRPr="006A30B2">
        <w:rPr>
          <w:rFonts w:ascii="Book Antiqua" w:eastAsia="宋体" w:hAnsi="Book Antiqua" w:cs="宋体"/>
          <w:color w:val="000000"/>
          <w:lang w:eastAsia="zh-CN"/>
        </w:rPr>
        <w:t> 2003; </w:t>
      </w:r>
      <w:r w:rsidRPr="006A30B2">
        <w:rPr>
          <w:rFonts w:ascii="Book Antiqua" w:eastAsia="宋体" w:hAnsi="Book Antiqua" w:cs="宋体"/>
          <w:b/>
          <w:bCs/>
          <w:color w:val="000000"/>
          <w:lang w:eastAsia="zh-CN"/>
        </w:rPr>
        <w:t>28</w:t>
      </w:r>
      <w:r w:rsidRPr="006A30B2">
        <w:rPr>
          <w:rFonts w:ascii="Book Antiqua" w:eastAsia="宋体" w:hAnsi="Book Antiqua" w:cs="宋体"/>
          <w:color w:val="000000"/>
          <w:lang w:eastAsia="zh-CN"/>
        </w:rPr>
        <w:t>: 191-196 [PMID: 12795778 DOI: 10.1046/j.1365-2710.2003.00480.x]</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113 </w:t>
      </w:r>
      <w:proofErr w:type="spellStart"/>
      <w:r w:rsidRPr="006A30B2">
        <w:rPr>
          <w:rFonts w:ascii="Book Antiqua" w:eastAsia="宋体" w:hAnsi="Book Antiqua" w:cs="宋体"/>
          <w:b/>
          <w:bCs/>
          <w:color w:val="000000"/>
          <w:lang w:eastAsia="zh-CN"/>
        </w:rPr>
        <w:t>Ino</w:t>
      </w:r>
      <w:proofErr w:type="spellEnd"/>
      <w:r w:rsidRPr="006A30B2">
        <w:rPr>
          <w:rFonts w:ascii="Book Antiqua" w:eastAsia="宋体" w:hAnsi="Book Antiqua" w:cs="宋体"/>
          <w:b/>
          <w:bCs/>
          <w:color w:val="000000"/>
          <w:lang w:eastAsia="zh-CN"/>
        </w:rPr>
        <w:t xml:space="preserve"> Y</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Arita</w:t>
      </w:r>
      <w:proofErr w:type="spellEnd"/>
      <w:r w:rsidRPr="006A30B2">
        <w:rPr>
          <w:rFonts w:ascii="Book Antiqua" w:eastAsia="宋体" w:hAnsi="Book Antiqua" w:cs="宋体"/>
          <w:color w:val="000000"/>
          <w:lang w:eastAsia="zh-CN"/>
        </w:rPr>
        <w:t xml:space="preserve"> Y, Akashi T, Kimura T, Igarashi H, </w:t>
      </w:r>
      <w:proofErr w:type="spellStart"/>
      <w:r w:rsidRPr="006A30B2">
        <w:rPr>
          <w:rFonts w:ascii="Book Antiqua" w:eastAsia="宋体" w:hAnsi="Book Antiqua" w:cs="宋体"/>
          <w:color w:val="000000"/>
          <w:lang w:eastAsia="zh-CN"/>
        </w:rPr>
        <w:t>Oono</w:t>
      </w:r>
      <w:proofErr w:type="spellEnd"/>
      <w:r w:rsidRPr="006A30B2">
        <w:rPr>
          <w:rFonts w:ascii="Book Antiqua" w:eastAsia="宋体" w:hAnsi="Book Antiqua" w:cs="宋体"/>
          <w:color w:val="000000"/>
          <w:lang w:eastAsia="zh-CN"/>
        </w:rPr>
        <w:t xml:space="preserve"> T, Furukawa M, </w:t>
      </w:r>
      <w:proofErr w:type="spellStart"/>
      <w:r w:rsidRPr="006A30B2">
        <w:rPr>
          <w:rFonts w:ascii="Book Antiqua" w:eastAsia="宋体" w:hAnsi="Book Antiqua" w:cs="宋体"/>
          <w:color w:val="000000"/>
          <w:lang w:eastAsia="zh-CN"/>
        </w:rPr>
        <w:t>Kawabe</w:t>
      </w:r>
      <w:proofErr w:type="spellEnd"/>
      <w:r w:rsidRPr="006A30B2">
        <w:rPr>
          <w:rFonts w:ascii="Book Antiqua" w:eastAsia="宋体" w:hAnsi="Book Antiqua" w:cs="宋体"/>
          <w:color w:val="000000"/>
          <w:lang w:eastAsia="zh-CN"/>
        </w:rPr>
        <w:t xml:space="preserve"> K, </w:t>
      </w:r>
      <w:proofErr w:type="spellStart"/>
      <w:r w:rsidRPr="006A30B2">
        <w:rPr>
          <w:rFonts w:ascii="Book Antiqua" w:eastAsia="宋体" w:hAnsi="Book Antiqua" w:cs="宋体"/>
          <w:color w:val="000000"/>
          <w:lang w:eastAsia="zh-CN"/>
        </w:rPr>
        <w:t>Ogoshi</w:t>
      </w:r>
      <w:proofErr w:type="spellEnd"/>
      <w:r w:rsidRPr="006A30B2">
        <w:rPr>
          <w:rFonts w:ascii="Book Antiqua" w:eastAsia="宋体" w:hAnsi="Book Antiqua" w:cs="宋体"/>
          <w:color w:val="000000"/>
          <w:lang w:eastAsia="zh-CN"/>
        </w:rPr>
        <w:t xml:space="preserve"> K, </w:t>
      </w:r>
      <w:proofErr w:type="spellStart"/>
      <w:r w:rsidRPr="006A30B2">
        <w:rPr>
          <w:rFonts w:ascii="Book Antiqua" w:eastAsia="宋体" w:hAnsi="Book Antiqua" w:cs="宋体"/>
          <w:color w:val="000000"/>
          <w:lang w:eastAsia="zh-CN"/>
        </w:rPr>
        <w:t>Ouchi</w:t>
      </w:r>
      <w:proofErr w:type="spellEnd"/>
      <w:r w:rsidRPr="006A30B2">
        <w:rPr>
          <w:rFonts w:ascii="Book Antiqua" w:eastAsia="宋体" w:hAnsi="Book Antiqua" w:cs="宋体"/>
          <w:color w:val="000000"/>
          <w:lang w:eastAsia="zh-CN"/>
        </w:rPr>
        <w:t xml:space="preserve"> J, Miyahara T, </w:t>
      </w:r>
      <w:proofErr w:type="spellStart"/>
      <w:r w:rsidRPr="006A30B2">
        <w:rPr>
          <w:rFonts w:ascii="Book Antiqua" w:eastAsia="宋体" w:hAnsi="Book Antiqua" w:cs="宋体"/>
          <w:color w:val="000000"/>
          <w:lang w:eastAsia="zh-CN"/>
        </w:rPr>
        <w:t>Takayanagi</w:t>
      </w:r>
      <w:proofErr w:type="spellEnd"/>
      <w:r w:rsidRPr="006A30B2">
        <w:rPr>
          <w:rFonts w:ascii="Book Antiqua" w:eastAsia="宋体" w:hAnsi="Book Antiqua" w:cs="宋体"/>
          <w:color w:val="000000"/>
          <w:lang w:eastAsia="zh-CN"/>
        </w:rPr>
        <w:t xml:space="preserve"> R, Ito T. Continuous regional arterial infusion therapy with </w:t>
      </w:r>
      <w:proofErr w:type="spellStart"/>
      <w:r w:rsidRPr="006A30B2">
        <w:rPr>
          <w:rFonts w:ascii="Book Antiqua" w:eastAsia="宋体" w:hAnsi="Book Antiqua" w:cs="宋体"/>
          <w:color w:val="000000"/>
          <w:lang w:eastAsia="zh-CN"/>
        </w:rPr>
        <w:t>gabexate</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mesilate</w:t>
      </w:r>
      <w:proofErr w:type="spellEnd"/>
      <w:r w:rsidRPr="006A30B2">
        <w:rPr>
          <w:rFonts w:ascii="Book Antiqua" w:eastAsia="宋体" w:hAnsi="Book Antiqua" w:cs="宋体"/>
          <w:color w:val="000000"/>
          <w:lang w:eastAsia="zh-CN"/>
        </w:rPr>
        <w:t xml:space="preserve"> for severe acute pancreatitis. </w:t>
      </w:r>
      <w:r w:rsidRPr="006A30B2">
        <w:rPr>
          <w:rFonts w:ascii="Book Antiqua" w:eastAsia="宋体" w:hAnsi="Book Antiqua" w:cs="宋体"/>
          <w:i/>
          <w:iCs/>
          <w:color w:val="000000"/>
          <w:lang w:eastAsia="zh-CN"/>
        </w:rPr>
        <w:t xml:space="preserve">World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2008;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6382-6387 [PMID: 19009656 DOI: 10.3748/wjg.14.6382]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lastRenderedPageBreak/>
        <w:t>114 </w:t>
      </w:r>
      <w:r w:rsidRPr="006A30B2">
        <w:rPr>
          <w:rFonts w:ascii="Book Antiqua" w:eastAsia="宋体" w:hAnsi="Book Antiqua" w:cs="宋体"/>
          <w:b/>
          <w:bCs/>
          <w:color w:val="000000"/>
          <w:lang w:eastAsia="zh-CN"/>
        </w:rPr>
        <w:t>Takeda K</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Matsuno</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Sunamura</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Kakugawa</w:t>
      </w:r>
      <w:proofErr w:type="spellEnd"/>
      <w:r w:rsidRPr="006A30B2">
        <w:rPr>
          <w:rFonts w:ascii="Book Antiqua" w:eastAsia="宋体" w:hAnsi="Book Antiqua" w:cs="宋体"/>
          <w:color w:val="000000"/>
          <w:lang w:eastAsia="zh-CN"/>
        </w:rPr>
        <w:t xml:space="preserve"> Y. Continuous regional arterial infusion of protease inhibitor and antibiotics in acute necrotizing pancreatitis. </w:t>
      </w:r>
      <w:r w:rsidRPr="006A30B2">
        <w:rPr>
          <w:rFonts w:ascii="Book Antiqua" w:eastAsia="宋体" w:hAnsi="Book Antiqua" w:cs="宋体"/>
          <w:i/>
          <w:iCs/>
          <w:color w:val="000000"/>
          <w:lang w:eastAsia="zh-CN"/>
        </w:rPr>
        <w:t xml:space="preserve">Am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1996; </w:t>
      </w:r>
      <w:r w:rsidRPr="006A30B2">
        <w:rPr>
          <w:rFonts w:ascii="Book Antiqua" w:eastAsia="宋体" w:hAnsi="Book Antiqua" w:cs="宋体"/>
          <w:b/>
          <w:bCs/>
          <w:color w:val="000000"/>
          <w:lang w:eastAsia="zh-CN"/>
        </w:rPr>
        <w:t>171</w:t>
      </w:r>
      <w:r w:rsidRPr="006A30B2">
        <w:rPr>
          <w:rFonts w:ascii="Book Antiqua" w:eastAsia="宋体" w:hAnsi="Book Antiqua" w:cs="宋体"/>
          <w:color w:val="000000"/>
          <w:lang w:eastAsia="zh-CN"/>
        </w:rPr>
        <w:t>: 394-398 [PMID: 8604829 DOI: 10.1016/S0002-9610(97)89617-1]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115 </w:t>
      </w:r>
      <w:proofErr w:type="spellStart"/>
      <w:r w:rsidRPr="006A30B2">
        <w:rPr>
          <w:rFonts w:ascii="Book Antiqua" w:eastAsia="宋体" w:hAnsi="Book Antiqua" w:cs="宋体"/>
          <w:b/>
          <w:bCs/>
          <w:color w:val="000000"/>
          <w:lang w:eastAsia="zh-CN"/>
        </w:rPr>
        <w:t>Imaizumi</w:t>
      </w:r>
      <w:proofErr w:type="spellEnd"/>
      <w:r w:rsidRPr="006A30B2">
        <w:rPr>
          <w:rFonts w:ascii="Book Antiqua" w:eastAsia="宋体" w:hAnsi="Book Antiqua" w:cs="宋体"/>
          <w:b/>
          <w:bCs/>
          <w:color w:val="000000"/>
          <w:lang w:eastAsia="zh-CN"/>
        </w:rPr>
        <w:t xml:space="preserve"> H</w:t>
      </w:r>
      <w:r w:rsidRPr="006A30B2">
        <w:rPr>
          <w:rFonts w:ascii="Book Antiqua" w:eastAsia="宋体" w:hAnsi="Book Antiqua" w:cs="宋体"/>
          <w:color w:val="000000"/>
          <w:lang w:eastAsia="zh-CN"/>
        </w:rPr>
        <w:t xml:space="preserve">, Kida M, </w:t>
      </w:r>
      <w:proofErr w:type="spellStart"/>
      <w:r w:rsidRPr="006A30B2">
        <w:rPr>
          <w:rFonts w:ascii="Book Antiqua" w:eastAsia="宋体" w:hAnsi="Book Antiqua" w:cs="宋体"/>
          <w:color w:val="000000"/>
          <w:lang w:eastAsia="zh-CN"/>
        </w:rPr>
        <w:t>Nishimaki</w:t>
      </w:r>
      <w:proofErr w:type="spellEnd"/>
      <w:r w:rsidRPr="006A30B2">
        <w:rPr>
          <w:rFonts w:ascii="Book Antiqua" w:eastAsia="宋体" w:hAnsi="Book Antiqua" w:cs="宋体"/>
          <w:color w:val="000000"/>
          <w:lang w:eastAsia="zh-CN"/>
        </w:rPr>
        <w:t xml:space="preserve"> H, </w:t>
      </w:r>
      <w:proofErr w:type="spellStart"/>
      <w:r w:rsidRPr="006A30B2">
        <w:rPr>
          <w:rFonts w:ascii="Book Antiqua" w:eastAsia="宋体" w:hAnsi="Book Antiqua" w:cs="宋体"/>
          <w:color w:val="000000"/>
          <w:lang w:eastAsia="zh-CN"/>
        </w:rPr>
        <w:t>Okuno</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Kataoka</w:t>
      </w:r>
      <w:proofErr w:type="spellEnd"/>
      <w:r w:rsidRPr="006A30B2">
        <w:rPr>
          <w:rFonts w:ascii="Book Antiqua" w:eastAsia="宋体" w:hAnsi="Book Antiqua" w:cs="宋体"/>
          <w:color w:val="000000"/>
          <w:lang w:eastAsia="zh-CN"/>
        </w:rPr>
        <w:t xml:space="preserve"> Y, Kida Y, Soma K, </w:t>
      </w:r>
      <w:proofErr w:type="spellStart"/>
      <w:r w:rsidRPr="006A30B2">
        <w:rPr>
          <w:rFonts w:ascii="Book Antiqua" w:eastAsia="宋体" w:hAnsi="Book Antiqua" w:cs="宋体"/>
          <w:color w:val="000000"/>
          <w:lang w:eastAsia="zh-CN"/>
        </w:rPr>
        <w:t>Saigenji</w:t>
      </w:r>
      <w:proofErr w:type="spellEnd"/>
      <w:r w:rsidRPr="006A30B2">
        <w:rPr>
          <w:rFonts w:ascii="Book Antiqua" w:eastAsia="宋体" w:hAnsi="Book Antiqua" w:cs="宋体"/>
          <w:color w:val="000000"/>
          <w:lang w:eastAsia="zh-CN"/>
        </w:rPr>
        <w:t xml:space="preserve"> K. Efficacy of continuous regional arterial infusion of a protease inhibitor and antibiotic for severe acute pancreatitis in patients admitted to an intensive care unit.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28</w:t>
      </w:r>
      <w:r w:rsidRPr="006A30B2">
        <w:rPr>
          <w:rFonts w:ascii="Book Antiqua" w:eastAsia="宋体" w:hAnsi="Book Antiqua" w:cs="宋体"/>
          <w:color w:val="000000"/>
          <w:lang w:eastAsia="zh-CN"/>
        </w:rPr>
        <w:t>: 369-373 [PMID: 15097852 DOI: 10.1097/00006676-200405000-00003]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116 </w:t>
      </w:r>
      <w:proofErr w:type="spellStart"/>
      <w:r w:rsidRPr="006A30B2">
        <w:rPr>
          <w:rFonts w:ascii="Book Antiqua" w:eastAsia="宋体" w:hAnsi="Book Antiqua" w:cs="宋体"/>
          <w:b/>
          <w:bCs/>
          <w:color w:val="000000"/>
          <w:lang w:eastAsia="zh-CN"/>
        </w:rPr>
        <w:t>Piaścik</w:t>
      </w:r>
      <w:proofErr w:type="spellEnd"/>
      <w:r w:rsidRPr="006A30B2">
        <w:rPr>
          <w:rFonts w:ascii="Book Antiqua" w:eastAsia="宋体" w:hAnsi="Book Antiqua" w:cs="宋体"/>
          <w:b/>
          <w:bCs/>
          <w:color w:val="000000"/>
          <w:lang w:eastAsia="zh-CN"/>
        </w:rPr>
        <w:t xml:space="preserve"> M</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Rydzewska</w:t>
      </w:r>
      <w:proofErr w:type="spellEnd"/>
      <w:r w:rsidRPr="006A30B2">
        <w:rPr>
          <w:rFonts w:ascii="Book Antiqua" w:eastAsia="宋体" w:hAnsi="Book Antiqua" w:cs="宋体"/>
          <w:color w:val="000000"/>
          <w:lang w:eastAsia="zh-CN"/>
        </w:rPr>
        <w:t xml:space="preserve"> G, </w:t>
      </w:r>
      <w:proofErr w:type="spellStart"/>
      <w:r w:rsidRPr="006A30B2">
        <w:rPr>
          <w:rFonts w:ascii="Book Antiqua" w:eastAsia="宋体" w:hAnsi="Book Antiqua" w:cs="宋体"/>
          <w:color w:val="000000"/>
          <w:lang w:eastAsia="zh-CN"/>
        </w:rPr>
        <w:t>Milewski</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Olszewski</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Furmanek</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Walecki</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Gabryelewicz</w:t>
      </w:r>
      <w:proofErr w:type="spellEnd"/>
      <w:r w:rsidRPr="006A30B2">
        <w:rPr>
          <w:rFonts w:ascii="Book Antiqua" w:eastAsia="宋体" w:hAnsi="Book Antiqua" w:cs="宋体"/>
          <w:color w:val="000000"/>
          <w:lang w:eastAsia="zh-CN"/>
        </w:rPr>
        <w:t xml:space="preserve"> A. The results of severe acute pancreatitis treatment with continuous regional arterial infusion of protease inhibitor and antibiotic: a randomized controlled study. </w:t>
      </w:r>
      <w:r w:rsidRPr="006A30B2">
        <w:rPr>
          <w:rFonts w:ascii="Book Antiqua" w:eastAsia="宋体" w:hAnsi="Book Antiqua" w:cs="宋体"/>
          <w:i/>
          <w:iCs/>
          <w:color w:val="000000"/>
          <w:lang w:eastAsia="zh-CN"/>
        </w:rPr>
        <w:t>Pancreas</w:t>
      </w:r>
      <w:r w:rsidRPr="006A30B2">
        <w:rPr>
          <w:rFonts w:ascii="Book Antiqua" w:eastAsia="宋体" w:hAnsi="Book Antiqua" w:cs="宋体"/>
          <w:color w:val="000000"/>
          <w:lang w:eastAsia="zh-CN"/>
        </w:rPr>
        <w:t> 2010; </w:t>
      </w:r>
      <w:r w:rsidRPr="006A30B2">
        <w:rPr>
          <w:rFonts w:ascii="Book Antiqua" w:eastAsia="宋体" w:hAnsi="Book Antiqua" w:cs="宋体"/>
          <w:b/>
          <w:bCs/>
          <w:color w:val="000000"/>
          <w:lang w:eastAsia="zh-CN"/>
        </w:rPr>
        <w:t>39</w:t>
      </w:r>
      <w:r w:rsidRPr="006A30B2">
        <w:rPr>
          <w:rFonts w:ascii="Book Antiqua" w:eastAsia="宋体" w:hAnsi="Book Antiqua" w:cs="宋体"/>
          <w:color w:val="000000"/>
          <w:lang w:eastAsia="zh-CN"/>
        </w:rPr>
        <w:t>: 863-867 [PMID: 20431422 DOI: 10.1097/MPA.0b013e3181d37239]</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117 </w:t>
      </w:r>
      <w:proofErr w:type="spellStart"/>
      <w:r w:rsidRPr="006A30B2">
        <w:rPr>
          <w:rFonts w:ascii="Book Antiqua" w:eastAsia="宋体" w:hAnsi="Book Antiqua" w:cs="宋体"/>
          <w:b/>
          <w:bCs/>
          <w:color w:val="000000"/>
          <w:lang w:eastAsia="zh-CN"/>
        </w:rPr>
        <w:t>Kingsnorth</w:t>
      </w:r>
      <w:proofErr w:type="spellEnd"/>
      <w:r w:rsidRPr="006A30B2">
        <w:rPr>
          <w:rFonts w:ascii="Book Antiqua" w:eastAsia="宋体" w:hAnsi="Book Antiqua" w:cs="宋体"/>
          <w:b/>
          <w:bCs/>
          <w:color w:val="000000"/>
          <w:lang w:eastAsia="zh-CN"/>
        </w:rPr>
        <w:t xml:space="preserve"> AN</w:t>
      </w:r>
      <w:r w:rsidRPr="006A30B2">
        <w:rPr>
          <w:rFonts w:ascii="Book Antiqua" w:eastAsia="宋体" w:hAnsi="Book Antiqua" w:cs="宋体"/>
          <w:color w:val="000000"/>
          <w:lang w:eastAsia="zh-CN"/>
        </w:rPr>
        <w:t xml:space="preserve">, Galloway SW, </w:t>
      </w:r>
      <w:proofErr w:type="spellStart"/>
      <w:r w:rsidRPr="006A30B2">
        <w:rPr>
          <w:rFonts w:ascii="Book Antiqua" w:eastAsia="宋体" w:hAnsi="Book Antiqua" w:cs="宋体"/>
          <w:color w:val="000000"/>
          <w:lang w:eastAsia="zh-CN"/>
        </w:rPr>
        <w:t>Formela</w:t>
      </w:r>
      <w:proofErr w:type="spellEnd"/>
      <w:r w:rsidRPr="006A30B2">
        <w:rPr>
          <w:rFonts w:ascii="Book Antiqua" w:eastAsia="宋体" w:hAnsi="Book Antiqua" w:cs="宋体"/>
          <w:color w:val="000000"/>
          <w:lang w:eastAsia="zh-CN"/>
        </w:rPr>
        <w:t xml:space="preserve"> LJ.</w:t>
      </w:r>
      <w:proofErr w:type="gramEnd"/>
      <w:r w:rsidRPr="006A30B2">
        <w:rPr>
          <w:rFonts w:ascii="Book Antiqua" w:eastAsia="宋体" w:hAnsi="Book Antiqua" w:cs="宋体"/>
          <w:color w:val="000000"/>
          <w:lang w:eastAsia="zh-CN"/>
        </w:rPr>
        <w:t xml:space="preserve"> Randomized, double-blind phase II trial of </w:t>
      </w:r>
      <w:proofErr w:type="spellStart"/>
      <w:r w:rsidRPr="006A30B2">
        <w:rPr>
          <w:rFonts w:ascii="Book Antiqua" w:eastAsia="宋体" w:hAnsi="Book Antiqua" w:cs="宋体"/>
          <w:color w:val="000000"/>
          <w:lang w:eastAsia="zh-CN"/>
        </w:rPr>
        <w:t>Lexipafant</w:t>
      </w:r>
      <w:proofErr w:type="spellEnd"/>
      <w:r w:rsidRPr="006A30B2">
        <w:rPr>
          <w:rFonts w:ascii="Book Antiqua" w:eastAsia="宋体" w:hAnsi="Book Antiqua" w:cs="宋体"/>
          <w:color w:val="000000"/>
          <w:lang w:eastAsia="zh-CN"/>
        </w:rPr>
        <w:t>, a platelet-activating factor antagonist, in human acute pancreatitis.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1995; </w:t>
      </w:r>
      <w:r w:rsidRPr="006A30B2">
        <w:rPr>
          <w:rFonts w:ascii="Book Antiqua" w:eastAsia="宋体" w:hAnsi="Book Antiqua" w:cs="宋体"/>
          <w:b/>
          <w:bCs/>
          <w:color w:val="000000"/>
          <w:lang w:eastAsia="zh-CN"/>
        </w:rPr>
        <w:t>82</w:t>
      </w:r>
      <w:r w:rsidRPr="006A30B2">
        <w:rPr>
          <w:rFonts w:ascii="Book Antiqua" w:eastAsia="宋体" w:hAnsi="Book Antiqua" w:cs="宋体"/>
          <w:color w:val="000000"/>
          <w:lang w:eastAsia="zh-CN"/>
        </w:rPr>
        <w:t>: 1414-1420 [PMID: 7489182 DOI: 10.1002/bjs.1800821039]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118 </w:t>
      </w:r>
      <w:r w:rsidRPr="006A30B2">
        <w:rPr>
          <w:rFonts w:ascii="Book Antiqua" w:eastAsia="宋体" w:hAnsi="Book Antiqua" w:cs="宋体"/>
          <w:b/>
          <w:bCs/>
          <w:color w:val="000000"/>
          <w:lang w:eastAsia="zh-CN"/>
        </w:rPr>
        <w:t>McKay CJ</w:t>
      </w:r>
      <w:r w:rsidRPr="006A30B2">
        <w:rPr>
          <w:rFonts w:ascii="Book Antiqua" w:eastAsia="宋体" w:hAnsi="Book Antiqua" w:cs="宋体"/>
          <w:color w:val="000000"/>
          <w:lang w:eastAsia="zh-CN"/>
        </w:rPr>
        <w:t xml:space="preserve">, Curran F, </w:t>
      </w:r>
      <w:proofErr w:type="spellStart"/>
      <w:r w:rsidRPr="006A30B2">
        <w:rPr>
          <w:rFonts w:ascii="Book Antiqua" w:eastAsia="宋体" w:hAnsi="Book Antiqua" w:cs="宋体"/>
          <w:color w:val="000000"/>
          <w:lang w:eastAsia="zh-CN"/>
        </w:rPr>
        <w:t>Sharples</w:t>
      </w:r>
      <w:proofErr w:type="spellEnd"/>
      <w:r w:rsidRPr="006A30B2">
        <w:rPr>
          <w:rFonts w:ascii="Book Antiqua" w:eastAsia="宋体" w:hAnsi="Book Antiqua" w:cs="宋体"/>
          <w:color w:val="000000"/>
          <w:lang w:eastAsia="zh-CN"/>
        </w:rPr>
        <w:t xml:space="preserve"> C, Baxter JN, </w:t>
      </w:r>
      <w:proofErr w:type="spellStart"/>
      <w:r w:rsidRPr="006A30B2">
        <w:rPr>
          <w:rFonts w:ascii="Book Antiqua" w:eastAsia="宋体" w:hAnsi="Book Antiqua" w:cs="宋体"/>
          <w:color w:val="000000"/>
          <w:lang w:eastAsia="zh-CN"/>
        </w:rPr>
        <w:t>Imrie</w:t>
      </w:r>
      <w:proofErr w:type="spellEnd"/>
      <w:r w:rsidRPr="006A30B2">
        <w:rPr>
          <w:rFonts w:ascii="Book Antiqua" w:eastAsia="宋体" w:hAnsi="Book Antiqua" w:cs="宋体"/>
          <w:color w:val="000000"/>
          <w:lang w:eastAsia="zh-CN"/>
        </w:rPr>
        <w:t xml:space="preserve"> CW. Prospective placebo-controlled randomized trial of </w:t>
      </w:r>
      <w:proofErr w:type="spellStart"/>
      <w:r w:rsidRPr="006A30B2">
        <w:rPr>
          <w:rFonts w:ascii="Book Antiqua" w:eastAsia="宋体" w:hAnsi="Book Antiqua" w:cs="宋体"/>
          <w:color w:val="000000"/>
          <w:lang w:eastAsia="zh-CN"/>
        </w:rPr>
        <w:t>lexipafant</w:t>
      </w:r>
      <w:proofErr w:type="spellEnd"/>
      <w:r w:rsidRPr="006A30B2">
        <w:rPr>
          <w:rFonts w:ascii="Book Antiqua" w:eastAsia="宋体" w:hAnsi="Book Antiqua" w:cs="宋体"/>
          <w:color w:val="000000"/>
          <w:lang w:eastAsia="zh-CN"/>
        </w:rPr>
        <w:t xml:space="preserve"> in predicted severe acute pancreatitis.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1997; </w:t>
      </w:r>
      <w:r w:rsidRPr="006A30B2">
        <w:rPr>
          <w:rFonts w:ascii="Book Antiqua" w:eastAsia="宋体" w:hAnsi="Book Antiqua" w:cs="宋体"/>
          <w:b/>
          <w:bCs/>
          <w:color w:val="000000"/>
          <w:lang w:eastAsia="zh-CN"/>
        </w:rPr>
        <w:t>84</w:t>
      </w:r>
      <w:r w:rsidRPr="006A30B2">
        <w:rPr>
          <w:rFonts w:ascii="Book Antiqua" w:eastAsia="宋体" w:hAnsi="Book Antiqua" w:cs="宋体"/>
          <w:color w:val="000000"/>
          <w:lang w:eastAsia="zh-CN"/>
        </w:rPr>
        <w:t>: 1239-1243 [PMID: 9313702 DOI: 10.1002/bjs.1800840912]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119 </w:t>
      </w:r>
      <w:r w:rsidRPr="006A30B2">
        <w:rPr>
          <w:rFonts w:ascii="Book Antiqua" w:eastAsia="宋体" w:hAnsi="Book Antiqua" w:cs="宋体"/>
          <w:b/>
          <w:bCs/>
          <w:color w:val="000000"/>
          <w:lang w:eastAsia="zh-CN"/>
        </w:rPr>
        <w:t>Johnson CD</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Kingsnorth</w:t>
      </w:r>
      <w:proofErr w:type="spellEnd"/>
      <w:r w:rsidRPr="006A30B2">
        <w:rPr>
          <w:rFonts w:ascii="Book Antiqua" w:eastAsia="宋体" w:hAnsi="Book Antiqua" w:cs="宋体"/>
          <w:color w:val="000000"/>
          <w:lang w:eastAsia="zh-CN"/>
        </w:rPr>
        <w:t xml:space="preserve"> AN, </w:t>
      </w:r>
      <w:proofErr w:type="spellStart"/>
      <w:r w:rsidRPr="006A30B2">
        <w:rPr>
          <w:rFonts w:ascii="Book Antiqua" w:eastAsia="宋体" w:hAnsi="Book Antiqua" w:cs="宋体"/>
          <w:color w:val="000000"/>
          <w:lang w:eastAsia="zh-CN"/>
        </w:rPr>
        <w:t>Imrie</w:t>
      </w:r>
      <w:proofErr w:type="spellEnd"/>
      <w:r w:rsidRPr="006A30B2">
        <w:rPr>
          <w:rFonts w:ascii="Book Antiqua" w:eastAsia="宋体" w:hAnsi="Book Antiqua" w:cs="宋体"/>
          <w:color w:val="000000"/>
          <w:lang w:eastAsia="zh-CN"/>
        </w:rPr>
        <w:t xml:space="preserve"> CW, McMahon MJ, </w:t>
      </w:r>
      <w:proofErr w:type="spellStart"/>
      <w:r w:rsidRPr="006A30B2">
        <w:rPr>
          <w:rFonts w:ascii="Book Antiqua" w:eastAsia="宋体" w:hAnsi="Book Antiqua" w:cs="宋体"/>
          <w:color w:val="000000"/>
          <w:lang w:eastAsia="zh-CN"/>
        </w:rPr>
        <w:t>Neoptolemos</w:t>
      </w:r>
      <w:proofErr w:type="spellEnd"/>
      <w:r w:rsidRPr="006A30B2">
        <w:rPr>
          <w:rFonts w:ascii="Book Antiqua" w:eastAsia="宋体" w:hAnsi="Book Antiqua" w:cs="宋体"/>
          <w:color w:val="000000"/>
          <w:lang w:eastAsia="zh-CN"/>
        </w:rPr>
        <w:t xml:space="preserve"> JP, McKay C, </w:t>
      </w:r>
      <w:proofErr w:type="spellStart"/>
      <w:r w:rsidRPr="006A30B2">
        <w:rPr>
          <w:rFonts w:ascii="Book Antiqua" w:eastAsia="宋体" w:hAnsi="Book Antiqua" w:cs="宋体"/>
          <w:color w:val="000000"/>
          <w:lang w:eastAsia="zh-CN"/>
        </w:rPr>
        <w:t>Toh</w:t>
      </w:r>
      <w:proofErr w:type="spellEnd"/>
      <w:r w:rsidRPr="006A30B2">
        <w:rPr>
          <w:rFonts w:ascii="Book Antiqua" w:eastAsia="宋体" w:hAnsi="Book Antiqua" w:cs="宋体"/>
          <w:color w:val="000000"/>
          <w:lang w:eastAsia="zh-CN"/>
        </w:rPr>
        <w:t xml:space="preserve"> SK, </w:t>
      </w:r>
      <w:proofErr w:type="spellStart"/>
      <w:r w:rsidRPr="006A30B2">
        <w:rPr>
          <w:rFonts w:ascii="Book Antiqua" w:eastAsia="宋体" w:hAnsi="Book Antiqua" w:cs="宋体"/>
          <w:color w:val="000000"/>
          <w:lang w:eastAsia="zh-CN"/>
        </w:rPr>
        <w:t>Skaife</w:t>
      </w:r>
      <w:proofErr w:type="spellEnd"/>
      <w:r w:rsidRPr="006A30B2">
        <w:rPr>
          <w:rFonts w:ascii="Book Antiqua" w:eastAsia="宋体" w:hAnsi="Book Antiqua" w:cs="宋体"/>
          <w:color w:val="000000"/>
          <w:lang w:eastAsia="zh-CN"/>
        </w:rPr>
        <w:t xml:space="preserve"> P, </w:t>
      </w:r>
      <w:proofErr w:type="spellStart"/>
      <w:r w:rsidRPr="006A30B2">
        <w:rPr>
          <w:rFonts w:ascii="Book Antiqua" w:eastAsia="宋体" w:hAnsi="Book Antiqua" w:cs="宋体"/>
          <w:color w:val="000000"/>
          <w:lang w:eastAsia="zh-CN"/>
        </w:rPr>
        <w:t>Leeder</w:t>
      </w:r>
      <w:proofErr w:type="spellEnd"/>
      <w:r w:rsidRPr="006A30B2">
        <w:rPr>
          <w:rFonts w:ascii="Book Antiqua" w:eastAsia="宋体" w:hAnsi="Book Antiqua" w:cs="宋体"/>
          <w:color w:val="000000"/>
          <w:lang w:eastAsia="zh-CN"/>
        </w:rPr>
        <w:t xml:space="preserve"> PC, Wilson P, </w:t>
      </w:r>
      <w:proofErr w:type="spellStart"/>
      <w:r w:rsidRPr="006A30B2">
        <w:rPr>
          <w:rFonts w:ascii="Book Antiqua" w:eastAsia="宋体" w:hAnsi="Book Antiqua" w:cs="宋体"/>
          <w:color w:val="000000"/>
          <w:lang w:eastAsia="zh-CN"/>
        </w:rPr>
        <w:t>Larvin</w:t>
      </w:r>
      <w:proofErr w:type="spellEnd"/>
      <w:r w:rsidRPr="006A30B2">
        <w:rPr>
          <w:rFonts w:ascii="Book Antiqua" w:eastAsia="宋体" w:hAnsi="Book Antiqua" w:cs="宋体"/>
          <w:color w:val="000000"/>
          <w:lang w:eastAsia="zh-CN"/>
        </w:rPr>
        <w:t xml:space="preserve"> M, Curtis LD. Double blind, </w:t>
      </w:r>
      <w:proofErr w:type="spellStart"/>
      <w:r w:rsidRPr="006A30B2">
        <w:rPr>
          <w:rFonts w:ascii="Book Antiqua" w:eastAsia="宋体" w:hAnsi="Book Antiqua" w:cs="宋体"/>
          <w:color w:val="000000"/>
          <w:lang w:eastAsia="zh-CN"/>
        </w:rPr>
        <w:t>randomised</w:t>
      </w:r>
      <w:proofErr w:type="spellEnd"/>
      <w:r w:rsidRPr="006A30B2">
        <w:rPr>
          <w:rFonts w:ascii="Book Antiqua" w:eastAsia="宋体" w:hAnsi="Book Antiqua" w:cs="宋体"/>
          <w:color w:val="000000"/>
          <w:lang w:eastAsia="zh-CN"/>
        </w:rPr>
        <w:t xml:space="preserve">, placebo controlled study of a platelet activating factor antagonist, </w:t>
      </w:r>
      <w:proofErr w:type="spellStart"/>
      <w:r w:rsidRPr="006A30B2">
        <w:rPr>
          <w:rFonts w:ascii="Book Antiqua" w:eastAsia="宋体" w:hAnsi="Book Antiqua" w:cs="宋体"/>
          <w:color w:val="000000"/>
          <w:lang w:eastAsia="zh-CN"/>
        </w:rPr>
        <w:t>lexipafant</w:t>
      </w:r>
      <w:proofErr w:type="spellEnd"/>
      <w:r w:rsidRPr="006A30B2">
        <w:rPr>
          <w:rFonts w:ascii="Book Antiqua" w:eastAsia="宋体" w:hAnsi="Book Antiqua" w:cs="宋体"/>
          <w:color w:val="000000"/>
          <w:lang w:eastAsia="zh-CN"/>
        </w:rPr>
        <w:t>, in the treatment and prevention of organ failure in predicted severe acute pancreatitis.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2001; </w:t>
      </w:r>
      <w:r w:rsidRPr="006A30B2">
        <w:rPr>
          <w:rFonts w:ascii="Book Antiqua" w:eastAsia="宋体" w:hAnsi="Book Antiqua" w:cs="宋体"/>
          <w:b/>
          <w:bCs/>
          <w:color w:val="000000"/>
          <w:lang w:eastAsia="zh-CN"/>
        </w:rPr>
        <w:t>48</w:t>
      </w:r>
      <w:r w:rsidRPr="006A30B2">
        <w:rPr>
          <w:rFonts w:ascii="Book Antiqua" w:eastAsia="宋体" w:hAnsi="Book Antiqua" w:cs="宋体"/>
          <w:color w:val="000000"/>
          <w:lang w:eastAsia="zh-CN"/>
        </w:rPr>
        <w:t>: 62-69 [PMID: 11115824 DOI: 10.1136/gut.48.1.62]</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120 </w:t>
      </w:r>
      <w:r w:rsidRPr="006A30B2">
        <w:rPr>
          <w:rFonts w:ascii="Book Antiqua" w:eastAsia="宋体" w:hAnsi="Book Antiqua" w:cs="宋体"/>
          <w:b/>
          <w:bCs/>
          <w:color w:val="000000"/>
          <w:lang w:eastAsia="zh-CN"/>
        </w:rPr>
        <w:t>Bernard GR</w:t>
      </w:r>
      <w:r w:rsidRPr="006A30B2">
        <w:rPr>
          <w:rFonts w:ascii="Book Antiqua" w:eastAsia="宋体" w:hAnsi="Book Antiqua" w:cs="宋体"/>
          <w:color w:val="000000"/>
          <w:lang w:eastAsia="zh-CN"/>
        </w:rPr>
        <w:t xml:space="preserve">, Vincent JL, </w:t>
      </w:r>
      <w:proofErr w:type="spellStart"/>
      <w:r w:rsidRPr="006A30B2">
        <w:rPr>
          <w:rFonts w:ascii="Book Antiqua" w:eastAsia="宋体" w:hAnsi="Book Antiqua" w:cs="宋体"/>
          <w:color w:val="000000"/>
          <w:lang w:eastAsia="zh-CN"/>
        </w:rPr>
        <w:t>Laterre</w:t>
      </w:r>
      <w:proofErr w:type="spellEnd"/>
      <w:r w:rsidRPr="006A30B2">
        <w:rPr>
          <w:rFonts w:ascii="Book Antiqua" w:eastAsia="宋体" w:hAnsi="Book Antiqua" w:cs="宋体"/>
          <w:color w:val="000000"/>
          <w:lang w:eastAsia="zh-CN"/>
        </w:rPr>
        <w:t xml:space="preserve"> PF, </w:t>
      </w:r>
      <w:proofErr w:type="spellStart"/>
      <w:r w:rsidRPr="006A30B2">
        <w:rPr>
          <w:rFonts w:ascii="Book Antiqua" w:eastAsia="宋体" w:hAnsi="Book Antiqua" w:cs="宋体"/>
          <w:color w:val="000000"/>
          <w:lang w:eastAsia="zh-CN"/>
        </w:rPr>
        <w:t>LaRosa</w:t>
      </w:r>
      <w:proofErr w:type="spellEnd"/>
      <w:r w:rsidRPr="006A30B2">
        <w:rPr>
          <w:rFonts w:ascii="Book Antiqua" w:eastAsia="宋体" w:hAnsi="Book Antiqua" w:cs="宋体"/>
          <w:color w:val="000000"/>
          <w:lang w:eastAsia="zh-CN"/>
        </w:rPr>
        <w:t xml:space="preserve"> SP, </w:t>
      </w:r>
      <w:proofErr w:type="spellStart"/>
      <w:r w:rsidRPr="006A30B2">
        <w:rPr>
          <w:rFonts w:ascii="Book Antiqua" w:eastAsia="宋体" w:hAnsi="Book Antiqua" w:cs="宋体"/>
          <w:color w:val="000000"/>
          <w:lang w:eastAsia="zh-CN"/>
        </w:rPr>
        <w:t>Dhainaut</w:t>
      </w:r>
      <w:proofErr w:type="spellEnd"/>
      <w:r w:rsidRPr="006A30B2">
        <w:rPr>
          <w:rFonts w:ascii="Book Antiqua" w:eastAsia="宋体" w:hAnsi="Book Antiqua" w:cs="宋体"/>
          <w:color w:val="000000"/>
          <w:lang w:eastAsia="zh-CN"/>
        </w:rPr>
        <w:t xml:space="preserve"> JF, Lopez-Rodriguez A, </w:t>
      </w:r>
      <w:proofErr w:type="spellStart"/>
      <w:r w:rsidRPr="006A30B2">
        <w:rPr>
          <w:rFonts w:ascii="Book Antiqua" w:eastAsia="宋体" w:hAnsi="Book Antiqua" w:cs="宋体"/>
          <w:color w:val="000000"/>
          <w:lang w:eastAsia="zh-CN"/>
        </w:rPr>
        <w:t>Steingrub</w:t>
      </w:r>
      <w:proofErr w:type="spellEnd"/>
      <w:r w:rsidRPr="006A30B2">
        <w:rPr>
          <w:rFonts w:ascii="Book Antiqua" w:eastAsia="宋体" w:hAnsi="Book Antiqua" w:cs="宋体"/>
          <w:color w:val="000000"/>
          <w:lang w:eastAsia="zh-CN"/>
        </w:rPr>
        <w:t xml:space="preserve"> JS, Garber GE, </w:t>
      </w:r>
      <w:proofErr w:type="spellStart"/>
      <w:r w:rsidRPr="006A30B2">
        <w:rPr>
          <w:rFonts w:ascii="Book Antiqua" w:eastAsia="宋体" w:hAnsi="Book Antiqua" w:cs="宋体"/>
          <w:color w:val="000000"/>
          <w:lang w:eastAsia="zh-CN"/>
        </w:rPr>
        <w:t>Helterbrand</w:t>
      </w:r>
      <w:proofErr w:type="spellEnd"/>
      <w:r w:rsidRPr="006A30B2">
        <w:rPr>
          <w:rFonts w:ascii="Book Antiqua" w:eastAsia="宋体" w:hAnsi="Book Antiqua" w:cs="宋体"/>
          <w:color w:val="000000"/>
          <w:lang w:eastAsia="zh-CN"/>
        </w:rPr>
        <w:t xml:space="preserve"> JD, Ely EW, Fisher CJ. </w:t>
      </w:r>
      <w:proofErr w:type="gramStart"/>
      <w:r w:rsidRPr="006A30B2">
        <w:rPr>
          <w:rFonts w:ascii="Book Antiqua" w:eastAsia="宋体" w:hAnsi="Book Antiqua" w:cs="宋体"/>
          <w:color w:val="000000"/>
          <w:lang w:eastAsia="zh-CN"/>
        </w:rPr>
        <w:t>Efficacy and safety of recombinant human activated protein C for severe sepsis.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N </w:t>
      </w:r>
      <w:proofErr w:type="spellStart"/>
      <w:r w:rsidRPr="006A30B2">
        <w:rPr>
          <w:rFonts w:ascii="Book Antiqua" w:eastAsia="宋体" w:hAnsi="Book Antiqua" w:cs="宋体"/>
          <w:i/>
          <w:iCs/>
          <w:color w:val="000000"/>
          <w:lang w:eastAsia="zh-CN"/>
        </w:rPr>
        <w:t>Engl</w:t>
      </w:r>
      <w:proofErr w:type="spellEnd"/>
      <w:r w:rsidRPr="006A30B2">
        <w:rPr>
          <w:rFonts w:ascii="Book Antiqua" w:eastAsia="宋体" w:hAnsi="Book Antiqua" w:cs="宋体"/>
          <w:i/>
          <w:iCs/>
          <w:color w:val="000000"/>
          <w:lang w:eastAsia="zh-CN"/>
        </w:rPr>
        <w:t xml:space="preserve"> J Med</w:t>
      </w:r>
      <w:r w:rsidRPr="006A30B2">
        <w:rPr>
          <w:rFonts w:ascii="Book Antiqua" w:eastAsia="宋体" w:hAnsi="Book Antiqua" w:cs="宋体"/>
          <w:color w:val="000000"/>
          <w:lang w:eastAsia="zh-CN"/>
        </w:rPr>
        <w:t> 2001; </w:t>
      </w:r>
      <w:r w:rsidRPr="006A30B2">
        <w:rPr>
          <w:rFonts w:ascii="Book Antiqua" w:eastAsia="宋体" w:hAnsi="Book Antiqua" w:cs="宋体"/>
          <w:b/>
          <w:bCs/>
          <w:color w:val="000000"/>
          <w:lang w:eastAsia="zh-CN"/>
        </w:rPr>
        <w:t>344</w:t>
      </w:r>
      <w:r w:rsidRPr="006A30B2">
        <w:rPr>
          <w:rFonts w:ascii="Book Antiqua" w:eastAsia="宋体" w:hAnsi="Book Antiqua" w:cs="宋体"/>
          <w:color w:val="000000"/>
          <w:lang w:eastAsia="zh-CN"/>
        </w:rPr>
        <w:t>: 699-709 [PMID: 11236773 DOI: 10.1056/NEJM200103083441001]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121 </w:t>
      </w:r>
      <w:proofErr w:type="spellStart"/>
      <w:r w:rsidRPr="006A30B2">
        <w:rPr>
          <w:rFonts w:ascii="Book Antiqua" w:eastAsia="宋体" w:hAnsi="Book Antiqua" w:cs="宋体"/>
          <w:b/>
          <w:bCs/>
          <w:color w:val="000000"/>
          <w:lang w:eastAsia="zh-CN"/>
        </w:rPr>
        <w:t>Jamdar</w:t>
      </w:r>
      <w:proofErr w:type="spellEnd"/>
      <w:r w:rsidRPr="006A30B2">
        <w:rPr>
          <w:rFonts w:ascii="Book Antiqua" w:eastAsia="宋体" w:hAnsi="Book Antiqua" w:cs="宋体"/>
          <w:b/>
          <w:bCs/>
          <w:color w:val="000000"/>
          <w:lang w:eastAsia="zh-CN"/>
        </w:rPr>
        <w:t xml:space="preserve"> S</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Siriwardena</w:t>
      </w:r>
      <w:proofErr w:type="spellEnd"/>
      <w:r w:rsidRPr="006A30B2">
        <w:rPr>
          <w:rFonts w:ascii="Book Antiqua" w:eastAsia="宋体" w:hAnsi="Book Antiqua" w:cs="宋体"/>
          <w:color w:val="000000"/>
          <w:lang w:eastAsia="zh-CN"/>
        </w:rPr>
        <w:t xml:space="preserve"> AK. </w:t>
      </w:r>
      <w:proofErr w:type="spellStart"/>
      <w:proofErr w:type="gramStart"/>
      <w:r w:rsidRPr="006A30B2">
        <w:rPr>
          <w:rFonts w:ascii="Book Antiqua" w:eastAsia="宋体" w:hAnsi="Book Antiqua" w:cs="宋体"/>
          <w:color w:val="000000"/>
          <w:lang w:eastAsia="zh-CN"/>
        </w:rPr>
        <w:t>Drotrecogin</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alfa</w:t>
      </w:r>
      <w:proofErr w:type="spellEnd"/>
      <w:r w:rsidRPr="006A30B2">
        <w:rPr>
          <w:rFonts w:ascii="Book Antiqua" w:eastAsia="宋体" w:hAnsi="Book Antiqua" w:cs="宋体"/>
          <w:color w:val="000000"/>
          <w:lang w:eastAsia="zh-CN"/>
        </w:rPr>
        <w:t xml:space="preserve"> (recombinant human activated protein C) in severe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Crit</w:t>
      </w:r>
      <w:proofErr w:type="spellEnd"/>
      <w:r w:rsidRPr="006A30B2">
        <w:rPr>
          <w:rFonts w:ascii="Book Antiqua" w:eastAsia="宋体" w:hAnsi="Book Antiqua" w:cs="宋体"/>
          <w:i/>
          <w:iCs/>
          <w:color w:val="000000"/>
          <w:lang w:eastAsia="zh-CN"/>
        </w:rPr>
        <w:t xml:space="preserve"> Care</w:t>
      </w:r>
      <w:r w:rsidRPr="006A30B2">
        <w:rPr>
          <w:rFonts w:ascii="Book Antiqua" w:eastAsia="宋体" w:hAnsi="Book Antiqua" w:cs="宋体"/>
          <w:color w:val="000000"/>
          <w:lang w:eastAsia="zh-CN"/>
        </w:rPr>
        <w:t> 2005; </w:t>
      </w:r>
      <w:r w:rsidRPr="006A30B2">
        <w:rPr>
          <w:rFonts w:ascii="Book Antiqua" w:eastAsia="宋体" w:hAnsi="Book Antiqua" w:cs="宋体"/>
          <w:b/>
          <w:bCs/>
          <w:color w:val="000000"/>
          <w:lang w:eastAsia="zh-CN"/>
        </w:rPr>
        <w:t>9</w:t>
      </w:r>
      <w:r w:rsidRPr="006A30B2">
        <w:rPr>
          <w:rFonts w:ascii="Book Antiqua" w:eastAsia="宋体" w:hAnsi="Book Antiqua" w:cs="宋体"/>
          <w:color w:val="000000"/>
          <w:lang w:eastAsia="zh-CN"/>
        </w:rPr>
        <w:t>: 321-322 [PMID: 16137370 DOI: 10.1186/cc3777]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122 </w:t>
      </w:r>
      <w:proofErr w:type="spellStart"/>
      <w:r w:rsidRPr="006A30B2">
        <w:rPr>
          <w:rFonts w:ascii="Book Antiqua" w:eastAsia="宋体" w:hAnsi="Book Antiqua" w:cs="宋体"/>
          <w:b/>
          <w:bCs/>
          <w:color w:val="000000"/>
          <w:lang w:eastAsia="zh-CN"/>
        </w:rPr>
        <w:t>Machała</w:t>
      </w:r>
      <w:proofErr w:type="spellEnd"/>
      <w:r w:rsidRPr="006A30B2">
        <w:rPr>
          <w:rFonts w:ascii="Book Antiqua" w:eastAsia="宋体" w:hAnsi="Book Antiqua" w:cs="宋体"/>
          <w:b/>
          <w:bCs/>
          <w:color w:val="000000"/>
          <w:lang w:eastAsia="zh-CN"/>
        </w:rPr>
        <w:t xml:space="preserve"> W</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Wachowicz</w:t>
      </w:r>
      <w:proofErr w:type="spellEnd"/>
      <w:r w:rsidRPr="006A30B2">
        <w:rPr>
          <w:rFonts w:ascii="Book Antiqua" w:eastAsia="宋体" w:hAnsi="Book Antiqua" w:cs="宋体"/>
          <w:color w:val="000000"/>
          <w:lang w:eastAsia="zh-CN"/>
        </w:rPr>
        <w:t xml:space="preserve"> N, </w:t>
      </w:r>
      <w:proofErr w:type="spellStart"/>
      <w:r w:rsidRPr="006A30B2">
        <w:rPr>
          <w:rFonts w:ascii="Book Antiqua" w:eastAsia="宋体" w:hAnsi="Book Antiqua" w:cs="宋体"/>
          <w:color w:val="000000"/>
          <w:lang w:eastAsia="zh-CN"/>
        </w:rPr>
        <w:t>Komorowska</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Gaszyński</w:t>
      </w:r>
      <w:proofErr w:type="spellEnd"/>
      <w:r w:rsidRPr="006A30B2">
        <w:rPr>
          <w:rFonts w:ascii="Book Antiqua" w:eastAsia="宋体" w:hAnsi="Book Antiqua" w:cs="宋体"/>
          <w:color w:val="000000"/>
          <w:lang w:eastAsia="zh-CN"/>
        </w:rPr>
        <w:t xml:space="preserve"> W. </w:t>
      </w:r>
      <w:proofErr w:type="gramStart"/>
      <w:r w:rsidRPr="006A30B2">
        <w:rPr>
          <w:rFonts w:ascii="Book Antiqua" w:eastAsia="宋体" w:hAnsi="Book Antiqua" w:cs="宋体"/>
          <w:color w:val="000000"/>
          <w:lang w:eastAsia="zh-CN"/>
        </w:rPr>
        <w:t xml:space="preserve">The use of </w:t>
      </w:r>
      <w:proofErr w:type="spellStart"/>
      <w:r w:rsidRPr="006A30B2">
        <w:rPr>
          <w:rFonts w:ascii="Book Antiqua" w:eastAsia="宋体" w:hAnsi="Book Antiqua" w:cs="宋体"/>
          <w:color w:val="000000"/>
          <w:lang w:eastAsia="zh-CN"/>
        </w:rPr>
        <w:t>drotrecogin</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alfa</w:t>
      </w:r>
      <w:proofErr w:type="spellEnd"/>
      <w:r w:rsidRPr="006A30B2">
        <w:rPr>
          <w:rFonts w:ascii="Book Antiqua" w:eastAsia="宋体" w:hAnsi="Book Antiqua" w:cs="宋体"/>
          <w:color w:val="000000"/>
          <w:lang w:eastAsia="zh-CN"/>
        </w:rPr>
        <w:t xml:space="preserve"> (activated) in severe sepsis during acute pancreatitis - two case studies.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Med </w:t>
      </w:r>
      <w:proofErr w:type="spellStart"/>
      <w:r w:rsidRPr="006A30B2">
        <w:rPr>
          <w:rFonts w:ascii="Book Antiqua" w:eastAsia="宋体" w:hAnsi="Book Antiqua" w:cs="宋体"/>
          <w:i/>
          <w:iCs/>
          <w:color w:val="000000"/>
          <w:lang w:eastAsia="zh-CN"/>
        </w:rPr>
        <w:t>Sci</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Monit</w:t>
      </w:r>
      <w:proofErr w:type="spellEnd"/>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10</w:t>
      </w:r>
      <w:r w:rsidRPr="006A30B2">
        <w:rPr>
          <w:rFonts w:ascii="Book Antiqua" w:eastAsia="宋体" w:hAnsi="Book Antiqua" w:cs="宋体"/>
          <w:color w:val="000000"/>
          <w:lang w:eastAsia="zh-CN"/>
        </w:rPr>
        <w:t>: CS31-CS36 [PMID: 15232511]</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123 </w:t>
      </w:r>
      <w:proofErr w:type="spellStart"/>
      <w:r w:rsidRPr="006A30B2">
        <w:rPr>
          <w:rFonts w:ascii="Book Antiqua" w:eastAsia="宋体" w:hAnsi="Book Antiqua" w:cs="宋体"/>
          <w:b/>
          <w:bCs/>
          <w:color w:val="000000"/>
          <w:lang w:eastAsia="zh-CN"/>
        </w:rPr>
        <w:t>Pettilä</w:t>
      </w:r>
      <w:proofErr w:type="spellEnd"/>
      <w:r w:rsidRPr="006A30B2">
        <w:rPr>
          <w:rFonts w:ascii="Book Antiqua" w:eastAsia="宋体" w:hAnsi="Book Antiqua" w:cs="宋体"/>
          <w:b/>
          <w:bCs/>
          <w:color w:val="000000"/>
          <w:lang w:eastAsia="zh-CN"/>
        </w:rPr>
        <w:t xml:space="preserve"> V</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Kyhälä</w:t>
      </w:r>
      <w:proofErr w:type="spellEnd"/>
      <w:r w:rsidRPr="006A30B2">
        <w:rPr>
          <w:rFonts w:ascii="Book Antiqua" w:eastAsia="宋体" w:hAnsi="Book Antiqua" w:cs="宋体"/>
          <w:color w:val="000000"/>
          <w:lang w:eastAsia="zh-CN"/>
        </w:rPr>
        <w:t xml:space="preserve"> L, </w:t>
      </w:r>
      <w:proofErr w:type="spellStart"/>
      <w:r w:rsidRPr="006A30B2">
        <w:rPr>
          <w:rFonts w:ascii="Book Antiqua" w:eastAsia="宋体" w:hAnsi="Book Antiqua" w:cs="宋体"/>
          <w:color w:val="000000"/>
          <w:lang w:eastAsia="zh-CN"/>
        </w:rPr>
        <w:t>Kylänpää</w:t>
      </w:r>
      <w:proofErr w:type="spellEnd"/>
      <w:r w:rsidRPr="006A30B2">
        <w:rPr>
          <w:rFonts w:ascii="Book Antiqua" w:eastAsia="宋体" w:hAnsi="Book Antiqua" w:cs="宋体"/>
          <w:color w:val="000000"/>
          <w:lang w:eastAsia="zh-CN"/>
        </w:rPr>
        <w:t xml:space="preserve"> ML, </w:t>
      </w:r>
      <w:proofErr w:type="spellStart"/>
      <w:r w:rsidRPr="006A30B2">
        <w:rPr>
          <w:rFonts w:ascii="Book Antiqua" w:eastAsia="宋体" w:hAnsi="Book Antiqua" w:cs="宋体"/>
          <w:color w:val="000000"/>
          <w:lang w:eastAsia="zh-CN"/>
        </w:rPr>
        <w:t>Leppäniemi</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Tallgren</w:t>
      </w:r>
      <w:proofErr w:type="spellEnd"/>
      <w:r w:rsidRPr="006A30B2">
        <w:rPr>
          <w:rFonts w:ascii="Book Antiqua" w:eastAsia="宋体" w:hAnsi="Book Antiqua" w:cs="宋体"/>
          <w:color w:val="000000"/>
          <w:lang w:eastAsia="zh-CN"/>
        </w:rPr>
        <w:t xml:space="preserve"> M, </w:t>
      </w:r>
      <w:proofErr w:type="spellStart"/>
      <w:r w:rsidRPr="006A30B2">
        <w:rPr>
          <w:rFonts w:ascii="Book Antiqua" w:eastAsia="宋体" w:hAnsi="Book Antiqua" w:cs="宋体"/>
          <w:color w:val="000000"/>
          <w:lang w:eastAsia="zh-CN"/>
        </w:rPr>
        <w:t>Markkola</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Puolakkainen</w:t>
      </w:r>
      <w:proofErr w:type="spellEnd"/>
      <w:r w:rsidRPr="006A30B2">
        <w:rPr>
          <w:rFonts w:ascii="Book Antiqua" w:eastAsia="宋体" w:hAnsi="Book Antiqua" w:cs="宋体"/>
          <w:color w:val="000000"/>
          <w:lang w:eastAsia="zh-CN"/>
        </w:rPr>
        <w:t xml:space="preserve"> P, Repo H, </w:t>
      </w:r>
      <w:proofErr w:type="spellStart"/>
      <w:r w:rsidRPr="006A30B2">
        <w:rPr>
          <w:rFonts w:ascii="Book Antiqua" w:eastAsia="宋体" w:hAnsi="Book Antiqua" w:cs="宋体"/>
          <w:color w:val="000000"/>
          <w:lang w:eastAsia="zh-CN"/>
        </w:rPr>
        <w:t>Kemppainen</w:t>
      </w:r>
      <w:proofErr w:type="spellEnd"/>
      <w:r w:rsidRPr="006A30B2">
        <w:rPr>
          <w:rFonts w:ascii="Book Antiqua" w:eastAsia="宋体" w:hAnsi="Book Antiqua" w:cs="宋体"/>
          <w:color w:val="000000"/>
          <w:lang w:eastAsia="zh-CN"/>
        </w:rPr>
        <w:t xml:space="preserve"> E. APCAP--activated protein C in acute pancreatitis: a double-blind randomized human pilot trial. </w:t>
      </w:r>
      <w:proofErr w:type="spellStart"/>
      <w:r w:rsidRPr="006A30B2">
        <w:rPr>
          <w:rFonts w:ascii="Book Antiqua" w:eastAsia="宋体" w:hAnsi="Book Antiqua" w:cs="宋体"/>
          <w:i/>
          <w:iCs/>
          <w:color w:val="000000"/>
          <w:lang w:eastAsia="zh-CN"/>
        </w:rPr>
        <w:t>Crit</w:t>
      </w:r>
      <w:proofErr w:type="spellEnd"/>
      <w:r w:rsidRPr="006A30B2">
        <w:rPr>
          <w:rFonts w:ascii="Book Antiqua" w:eastAsia="宋体" w:hAnsi="Book Antiqua" w:cs="宋体"/>
          <w:i/>
          <w:iCs/>
          <w:color w:val="000000"/>
          <w:lang w:eastAsia="zh-CN"/>
        </w:rPr>
        <w:t xml:space="preserve"> Care</w:t>
      </w:r>
      <w:r w:rsidRPr="006A30B2">
        <w:rPr>
          <w:rFonts w:ascii="Book Antiqua" w:eastAsia="宋体" w:hAnsi="Book Antiqua" w:cs="宋体"/>
          <w:color w:val="000000"/>
          <w:lang w:eastAsia="zh-CN"/>
        </w:rPr>
        <w:t> 2010;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R139 [PMID: 20663207 DOI: 10.1186/cc9203]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124 </w:t>
      </w:r>
      <w:proofErr w:type="spellStart"/>
      <w:r w:rsidRPr="006A30B2">
        <w:rPr>
          <w:rFonts w:ascii="Book Antiqua" w:eastAsia="宋体" w:hAnsi="Book Antiqua" w:cs="宋体"/>
          <w:b/>
          <w:bCs/>
          <w:color w:val="000000"/>
          <w:lang w:eastAsia="zh-CN"/>
        </w:rPr>
        <w:t>Mäkelä</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Kuusi</w:t>
      </w:r>
      <w:proofErr w:type="spellEnd"/>
      <w:r w:rsidRPr="006A30B2">
        <w:rPr>
          <w:rFonts w:ascii="Book Antiqua" w:eastAsia="宋体" w:hAnsi="Book Antiqua" w:cs="宋体"/>
          <w:color w:val="000000"/>
          <w:lang w:eastAsia="zh-CN"/>
        </w:rPr>
        <w:t xml:space="preserve"> T, </w:t>
      </w:r>
      <w:proofErr w:type="spellStart"/>
      <w:r w:rsidRPr="006A30B2">
        <w:rPr>
          <w:rFonts w:ascii="Book Antiqua" w:eastAsia="宋体" w:hAnsi="Book Antiqua" w:cs="宋体"/>
          <w:color w:val="000000"/>
          <w:lang w:eastAsia="zh-CN"/>
        </w:rPr>
        <w:t>Schröder</w:t>
      </w:r>
      <w:proofErr w:type="spellEnd"/>
      <w:r w:rsidRPr="006A30B2">
        <w:rPr>
          <w:rFonts w:ascii="Book Antiqua" w:eastAsia="宋体" w:hAnsi="Book Antiqua" w:cs="宋体"/>
          <w:color w:val="000000"/>
          <w:lang w:eastAsia="zh-CN"/>
        </w:rPr>
        <w:t xml:space="preserve"> T. Inhibition of serum phospholipase-A2 in acute pancreatitis by pharmacological agents in vitro.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Clin</w:t>
      </w:r>
      <w:proofErr w:type="spellEnd"/>
      <w:r w:rsidRPr="006A30B2">
        <w:rPr>
          <w:rFonts w:ascii="Book Antiqua" w:eastAsia="宋体" w:hAnsi="Book Antiqua" w:cs="宋体"/>
          <w:i/>
          <w:iCs/>
          <w:color w:val="000000"/>
          <w:lang w:eastAsia="zh-CN"/>
        </w:rPr>
        <w:t xml:space="preserve"> Lab Invest</w:t>
      </w:r>
      <w:r w:rsidRPr="006A30B2">
        <w:rPr>
          <w:rFonts w:ascii="Book Antiqua" w:eastAsia="宋体" w:hAnsi="Book Antiqua" w:cs="宋体"/>
          <w:color w:val="000000"/>
          <w:lang w:eastAsia="zh-CN"/>
        </w:rPr>
        <w:t> 1997; </w:t>
      </w:r>
      <w:r w:rsidRPr="006A30B2">
        <w:rPr>
          <w:rFonts w:ascii="Book Antiqua" w:eastAsia="宋体" w:hAnsi="Book Antiqua" w:cs="宋体"/>
          <w:b/>
          <w:bCs/>
          <w:color w:val="000000"/>
          <w:lang w:eastAsia="zh-CN"/>
        </w:rPr>
        <w:t>57</w:t>
      </w:r>
      <w:r w:rsidRPr="006A30B2">
        <w:rPr>
          <w:rFonts w:ascii="Book Antiqua" w:eastAsia="宋体" w:hAnsi="Book Antiqua" w:cs="宋体"/>
          <w:color w:val="000000"/>
          <w:lang w:eastAsia="zh-CN"/>
        </w:rPr>
        <w:t>: 401-407 [PMID: 9279965 DOI: 10.3109/00365519709084587]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lastRenderedPageBreak/>
        <w:t>125 </w:t>
      </w:r>
      <w:proofErr w:type="spellStart"/>
      <w:r w:rsidRPr="006A30B2">
        <w:rPr>
          <w:rFonts w:ascii="Book Antiqua" w:eastAsia="宋体" w:hAnsi="Book Antiqua" w:cs="宋体"/>
          <w:b/>
          <w:bCs/>
          <w:color w:val="000000"/>
          <w:lang w:eastAsia="zh-CN"/>
        </w:rPr>
        <w:t>Ebbehøj</w:t>
      </w:r>
      <w:proofErr w:type="spellEnd"/>
      <w:r w:rsidRPr="006A30B2">
        <w:rPr>
          <w:rFonts w:ascii="Book Antiqua" w:eastAsia="宋体" w:hAnsi="Book Antiqua" w:cs="宋体"/>
          <w:b/>
          <w:bCs/>
          <w:color w:val="000000"/>
          <w:lang w:eastAsia="zh-CN"/>
        </w:rPr>
        <w:t xml:space="preserve"> N</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Friis</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Svendsen</w:t>
      </w:r>
      <w:proofErr w:type="spellEnd"/>
      <w:r w:rsidRPr="006A30B2">
        <w:rPr>
          <w:rFonts w:ascii="Book Antiqua" w:eastAsia="宋体" w:hAnsi="Book Antiqua" w:cs="宋体"/>
          <w:color w:val="000000"/>
          <w:lang w:eastAsia="zh-CN"/>
        </w:rPr>
        <w:t xml:space="preserve"> LB, </w:t>
      </w:r>
      <w:proofErr w:type="spellStart"/>
      <w:r w:rsidRPr="006A30B2">
        <w:rPr>
          <w:rFonts w:ascii="Book Antiqua" w:eastAsia="宋体" w:hAnsi="Book Antiqua" w:cs="宋体"/>
          <w:color w:val="000000"/>
          <w:lang w:eastAsia="zh-CN"/>
        </w:rPr>
        <w:t>Bülow</w:t>
      </w:r>
      <w:proofErr w:type="spellEnd"/>
      <w:r w:rsidRPr="006A30B2">
        <w:rPr>
          <w:rFonts w:ascii="Book Antiqua" w:eastAsia="宋体" w:hAnsi="Book Antiqua" w:cs="宋体"/>
          <w:color w:val="000000"/>
          <w:lang w:eastAsia="zh-CN"/>
        </w:rPr>
        <w:t xml:space="preserve"> S, Madsen P. Indomethacin treatment of acute pancreatitis. </w:t>
      </w:r>
      <w:proofErr w:type="gramStart"/>
      <w:r w:rsidRPr="006A30B2">
        <w:rPr>
          <w:rFonts w:ascii="Book Antiqua" w:eastAsia="宋体" w:hAnsi="Book Antiqua" w:cs="宋体"/>
          <w:color w:val="000000"/>
          <w:lang w:eastAsia="zh-CN"/>
        </w:rPr>
        <w:t>A controlled double-blind trial.</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1985; </w:t>
      </w:r>
      <w:r w:rsidRPr="006A30B2">
        <w:rPr>
          <w:rFonts w:ascii="Book Antiqua" w:eastAsia="宋体" w:hAnsi="Book Antiqua" w:cs="宋体"/>
          <w:b/>
          <w:bCs/>
          <w:color w:val="000000"/>
          <w:lang w:eastAsia="zh-CN"/>
        </w:rPr>
        <w:t>20</w:t>
      </w:r>
      <w:r w:rsidRPr="006A30B2">
        <w:rPr>
          <w:rFonts w:ascii="Book Antiqua" w:eastAsia="宋体" w:hAnsi="Book Antiqua" w:cs="宋体"/>
          <w:color w:val="000000"/>
          <w:lang w:eastAsia="zh-CN"/>
        </w:rPr>
        <w:t>: 798-800 [PMID: 2413519 DOI: 10.3109/00365528509088825]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126 </w:t>
      </w:r>
      <w:proofErr w:type="spellStart"/>
      <w:r w:rsidRPr="006A30B2">
        <w:rPr>
          <w:rFonts w:ascii="Book Antiqua" w:eastAsia="宋体" w:hAnsi="Book Antiqua" w:cs="宋体"/>
          <w:b/>
          <w:bCs/>
          <w:color w:val="000000"/>
          <w:lang w:eastAsia="zh-CN"/>
        </w:rPr>
        <w:t>Elmunzer</w:t>
      </w:r>
      <w:proofErr w:type="spellEnd"/>
      <w:r w:rsidRPr="006A30B2">
        <w:rPr>
          <w:rFonts w:ascii="Book Antiqua" w:eastAsia="宋体" w:hAnsi="Book Antiqua" w:cs="宋体"/>
          <w:b/>
          <w:bCs/>
          <w:color w:val="000000"/>
          <w:lang w:eastAsia="zh-CN"/>
        </w:rPr>
        <w:t xml:space="preserve"> BJ</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Scheiman</w:t>
      </w:r>
      <w:proofErr w:type="spellEnd"/>
      <w:r w:rsidRPr="006A30B2">
        <w:rPr>
          <w:rFonts w:ascii="Book Antiqua" w:eastAsia="宋体" w:hAnsi="Book Antiqua" w:cs="宋体"/>
          <w:color w:val="000000"/>
          <w:lang w:eastAsia="zh-CN"/>
        </w:rPr>
        <w:t xml:space="preserve"> JM, Lehman GA, </w:t>
      </w:r>
      <w:proofErr w:type="spellStart"/>
      <w:r w:rsidRPr="006A30B2">
        <w:rPr>
          <w:rFonts w:ascii="Book Antiqua" w:eastAsia="宋体" w:hAnsi="Book Antiqua" w:cs="宋体"/>
          <w:color w:val="000000"/>
          <w:lang w:eastAsia="zh-CN"/>
        </w:rPr>
        <w:t>Chak</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Mosler</w:t>
      </w:r>
      <w:proofErr w:type="spellEnd"/>
      <w:r w:rsidRPr="006A30B2">
        <w:rPr>
          <w:rFonts w:ascii="Book Antiqua" w:eastAsia="宋体" w:hAnsi="Book Antiqua" w:cs="宋体"/>
          <w:color w:val="000000"/>
          <w:lang w:eastAsia="zh-CN"/>
        </w:rPr>
        <w:t xml:space="preserve"> P, Higgins PD, Hayward RA, </w:t>
      </w:r>
      <w:proofErr w:type="spellStart"/>
      <w:r w:rsidRPr="006A30B2">
        <w:rPr>
          <w:rFonts w:ascii="Book Antiqua" w:eastAsia="宋体" w:hAnsi="Book Antiqua" w:cs="宋体"/>
          <w:color w:val="000000"/>
          <w:lang w:eastAsia="zh-CN"/>
        </w:rPr>
        <w:t>Romagnuolo</w:t>
      </w:r>
      <w:proofErr w:type="spellEnd"/>
      <w:r w:rsidRPr="006A30B2">
        <w:rPr>
          <w:rFonts w:ascii="Book Antiqua" w:eastAsia="宋体" w:hAnsi="Book Antiqua" w:cs="宋体"/>
          <w:color w:val="000000"/>
          <w:lang w:eastAsia="zh-CN"/>
        </w:rPr>
        <w:t xml:space="preserve"> J, </w:t>
      </w:r>
      <w:proofErr w:type="spellStart"/>
      <w:r w:rsidRPr="006A30B2">
        <w:rPr>
          <w:rFonts w:ascii="Book Antiqua" w:eastAsia="宋体" w:hAnsi="Book Antiqua" w:cs="宋体"/>
          <w:color w:val="000000"/>
          <w:lang w:eastAsia="zh-CN"/>
        </w:rPr>
        <w:t>Elta</w:t>
      </w:r>
      <w:proofErr w:type="spellEnd"/>
      <w:r w:rsidRPr="006A30B2">
        <w:rPr>
          <w:rFonts w:ascii="Book Antiqua" w:eastAsia="宋体" w:hAnsi="Book Antiqua" w:cs="宋体"/>
          <w:color w:val="000000"/>
          <w:lang w:eastAsia="zh-CN"/>
        </w:rPr>
        <w:t xml:space="preserve"> GH, Sherman S, </w:t>
      </w:r>
      <w:proofErr w:type="spellStart"/>
      <w:r w:rsidRPr="006A30B2">
        <w:rPr>
          <w:rFonts w:ascii="Book Antiqua" w:eastAsia="宋体" w:hAnsi="Book Antiqua" w:cs="宋体"/>
          <w:color w:val="000000"/>
          <w:lang w:eastAsia="zh-CN"/>
        </w:rPr>
        <w:t>Waljee</w:t>
      </w:r>
      <w:proofErr w:type="spellEnd"/>
      <w:r w:rsidRPr="006A30B2">
        <w:rPr>
          <w:rFonts w:ascii="Book Antiqua" w:eastAsia="宋体" w:hAnsi="Book Antiqua" w:cs="宋体"/>
          <w:color w:val="000000"/>
          <w:lang w:eastAsia="zh-CN"/>
        </w:rPr>
        <w:t xml:space="preserve"> AK, </w:t>
      </w:r>
      <w:proofErr w:type="spellStart"/>
      <w:r w:rsidRPr="006A30B2">
        <w:rPr>
          <w:rFonts w:ascii="Book Antiqua" w:eastAsia="宋体" w:hAnsi="Book Antiqua" w:cs="宋体"/>
          <w:color w:val="000000"/>
          <w:lang w:eastAsia="zh-CN"/>
        </w:rPr>
        <w:t>Repaka</w:t>
      </w:r>
      <w:proofErr w:type="spellEnd"/>
      <w:r w:rsidRPr="006A30B2">
        <w:rPr>
          <w:rFonts w:ascii="Book Antiqua" w:eastAsia="宋体" w:hAnsi="Book Antiqua" w:cs="宋体"/>
          <w:color w:val="000000"/>
          <w:lang w:eastAsia="zh-CN"/>
        </w:rPr>
        <w:t xml:space="preserve"> A, Atkinson MR, Cote GA, Kwon RS, McHenry L, </w:t>
      </w:r>
      <w:proofErr w:type="spellStart"/>
      <w:r w:rsidRPr="006A30B2">
        <w:rPr>
          <w:rFonts w:ascii="Book Antiqua" w:eastAsia="宋体" w:hAnsi="Book Antiqua" w:cs="宋体"/>
          <w:color w:val="000000"/>
          <w:lang w:eastAsia="zh-CN"/>
        </w:rPr>
        <w:t>Piraka</w:t>
      </w:r>
      <w:proofErr w:type="spellEnd"/>
      <w:r w:rsidRPr="006A30B2">
        <w:rPr>
          <w:rFonts w:ascii="Book Antiqua" w:eastAsia="宋体" w:hAnsi="Book Antiqua" w:cs="宋体"/>
          <w:color w:val="000000"/>
          <w:lang w:eastAsia="zh-CN"/>
        </w:rPr>
        <w:t xml:space="preserve"> CR, </w:t>
      </w:r>
      <w:proofErr w:type="spellStart"/>
      <w:r w:rsidRPr="006A30B2">
        <w:rPr>
          <w:rFonts w:ascii="Book Antiqua" w:eastAsia="宋体" w:hAnsi="Book Antiqua" w:cs="宋体"/>
          <w:color w:val="000000"/>
          <w:lang w:eastAsia="zh-CN"/>
        </w:rPr>
        <w:t>Wamsteker</w:t>
      </w:r>
      <w:proofErr w:type="spellEnd"/>
      <w:r w:rsidRPr="006A30B2">
        <w:rPr>
          <w:rFonts w:ascii="Book Antiqua" w:eastAsia="宋体" w:hAnsi="Book Antiqua" w:cs="宋体"/>
          <w:color w:val="000000"/>
          <w:lang w:eastAsia="zh-CN"/>
        </w:rPr>
        <w:t xml:space="preserve"> EJ, Watkins JL, </w:t>
      </w:r>
      <w:proofErr w:type="spellStart"/>
      <w:r w:rsidRPr="006A30B2">
        <w:rPr>
          <w:rFonts w:ascii="Book Antiqua" w:eastAsia="宋体" w:hAnsi="Book Antiqua" w:cs="宋体"/>
          <w:color w:val="000000"/>
          <w:lang w:eastAsia="zh-CN"/>
        </w:rPr>
        <w:t>Korsnes</w:t>
      </w:r>
      <w:proofErr w:type="spellEnd"/>
      <w:r w:rsidRPr="006A30B2">
        <w:rPr>
          <w:rFonts w:ascii="Book Antiqua" w:eastAsia="宋体" w:hAnsi="Book Antiqua" w:cs="宋体"/>
          <w:color w:val="000000"/>
          <w:lang w:eastAsia="zh-CN"/>
        </w:rPr>
        <w:t xml:space="preserve"> SJ, Schmidt SE, Turner SM, Nicholson S, </w:t>
      </w:r>
      <w:proofErr w:type="spellStart"/>
      <w:r w:rsidRPr="006A30B2">
        <w:rPr>
          <w:rFonts w:ascii="Book Antiqua" w:eastAsia="宋体" w:hAnsi="Book Antiqua" w:cs="宋体"/>
          <w:color w:val="000000"/>
          <w:lang w:eastAsia="zh-CN"/>
        </w:rPr>
        <w:t>Fogel</w:t>
      </w:r>
      <w:proofErr w:type="spellEnd"/>
      <w:r w:rsidRPr="006A30B2">
        <w:rPr>
          <w:rFonts w:ascii="Book Antiqua" w:eastAsia="宋体" w:hAnsi="Book Antiqua" w:cs="宋体"/>
          <w:color w:val="000000"/>
          <w:lang w:eastAsia="zh-CN"/>
        </w:rPr>
        <w:t xml:space="preserve"> EL. </w:t>
      </w:r>
      <w:proofErr w:type="gramStart"/>
      <w:r w:rsidRPr="006A30B2">
        <w:rPr>
          <w:rFonts w:ascii="Book Antiqua" w:eastAsia="宋体" w:hAnsi="Book Antiqua" w:cs="宋体"/>
          <w:color w:val="000000"/>
          <w:lang w:eastAsia="zh-CN"/>
        </w:rPr>
        <w:t>A randomized trial of rectal indomethacin to prevent post-ERCP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N </w:t>
      </w:r>
      <w:proofErr w:type="spellStart"/>
      <w:r w:rsidRPr="006A30B2">
        <w:rPr>
          <w:rFonts w:ascii="Book Antiqua" w:eastAsia="宋体" w:hAnsi="Book Antiqua" w:cs="宋体"/>
          <w:i/>
          <w:iCs/>
          <w:color w:val="000000"/>
          <w:lang w:eastAsia="zh-CN"/>
        </w:rPr>
        <w:t>Engl</w:t>
      </w:r>
      <w:proofErr w:type="spellEnd"/>
      <w:r w:rsidRPr="006A30B2">
        <w:rPr>
          <w:rFonts w:ascii="Book Antiqua" w:eastAsia="宋体" w:hAnsi="Book Antiqua" w:cs="宋体"/>
          <w:i/>
          <w:iCs/>
          <w:color w:val="000000"/>
          <w:lang w:eastAsia="zh-CN"/>
        </w:rPr>
        <w:t xml:space="preserve"> J Med</w:t>
      </w:r>
      <w:r w:rsidRPr="006A30B2">
        <w:rPr>
          <w:rFonts w:ascii="Book Antiqua" w:eastAsia="宋体" w:hAnsi="Book Antiqua" w:cs="宋体"/>
          <w:color w:val="000000"/>
          <w:lang w:eastAsia="zh-CN"/>
        </w:rPr>
        <w:t> 2012; </w:t>
      </w:r>
      <w:r w:rsidRPr="006A30B2">
        <w:rPr>
          <w:rFonts w:ascii="Book Antiqua" w:eastAsia="宋体" w:hAnsi="Book Antiqua" w:cs="宋体"/>
          <w:b/>
          <w:bCs/>
          <w:color w:val="000000"/>
          <w:lang w:eastAsia="zh-CN"/>
        </w:rPr>
        <w:t>366</w:t>
      </w:r>
      <w:r w:rsidRPr="006A30B2">
        <w:rPr>
          <w:rFonts w:ascii="Book Antiqua" w:eastAsia="宋体" w:hAnsi="Book Antiqua" w:cs="宋体"/>
          <w:color w:val="000000"/>
          <w:lang w:eastAsia="zh-CN"/>
        </w:rPr>
        <w:t>: 1414-1422 [PMID: 22494121 DOI: 10.1056/NEJMoa1111103]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127 </w:t>
      </w:r>
      <w:proofErr w:type="spellStart"/>
      <w:r w:rsidRPr="006A30B2">
        <w:rPr>
          <w:rFonts w:ascii="Book Antiqua" w:eastAsia="宋体" w:hAnsi="Book Antiqua" w:cs="宋体"/>
          <w:b/>
          <w:bCs/>
          <w:color w:val="000000"/>
          <w:lang w:eastAsia="zh-CN"/>
        </w:rPr>
        <w:t>Khandelwal</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Shanbhogue</w:t>
      </w:r>
      <w:proofErr w:type="spellEnd"/>
      <w:r w:rsidRPr="006A30B2">
        <w:rPr>
          <w:rFonts w:ascii="Book Antiqua" w:eastAsia="宋体" w:hAnsi="Book Antiqua" w:cs="宋体"/>
          <w:color w:val="000000"/>
          <w:lang w:eastAsia="zh-CN"/>
        </w:rPr>
        <w:t xml:space="preserve"> AK, Takahashi N, </w:t>
      </w:r>
      <w:proofErr w:type="spellStart"/>
      <w:r w:rsidRPr="006A30B2">
        <w:rPr>
          <w:rFonts w:ascii="Book Antiqua" w:eastAsia="宋体" w:hAnsi="Book Antiqua" w:cs="宋体"/>
          <w:color w:val="000000"/>
          <w:lang w:eastAsia="zh-CN"/>
        </w:rPr>
        <w:t>Sandrasegaran</w:t>
      </w:r>
      <w:proofErr w:type="spellEnd"/>
      <w:r w:rsidRPr="006A30B2">
        <w:rPr>
          <w:rFonts w:ascii="Book Antiqua" w:eastAsia="宋体" w:hAnsi="Book Antiqua" w:cs="宋体"/>
          <w:color w:val="000000"/>
          <w:lang w:eastAsia="zh-CN"/>
        </w:rPr>
        <w:t xml:space="preserve"> K, Prasad SR. Recent advances in the diagnosis and management of autoimmune pancreatitis. </w:t>
      </w:r>
      <w:r w:rsidRPr="006A30B2">
        <w:rPr>
          <w:rFonts w:ascii="Book Antiqua" w:eastAsia="宋体" w:hAnsi="Book Antiqua" w:cs="宋体"/>
          <w:i/>
          <w:iCs/>
          <w:color w:val="000000"/>
          <w:lang w:eastAsia="zh-CN"/>
        </w:rPr>
        <w:t xml:space="preserve">AJR Am J </w:t>
      </w:r>
      <w:proofErr w:type="spellStart"/>
      <w:r w:rsidRPr="006A30B2">
        <w:rPr>
          <w:rFonts w:ascii="Book Antiqua" w:eastAsia="宋体" w:hAnsi="Book Antiqua" w:cs="宋体"/>
          <w:i/>
          <w:iCs/>
          <w:color w:val="000000"/>
          <w:lang w:eastAsia="zh-CN"/>
        </w:rPr>
        <w:t>Roentgenol</w:t>
      </w:r>
      <w:proofErr w:type="spellEnd"/>
      <w:r w:rsidRPr="006A30B2">
        <w:rPr>
          <w:rFonts w:ascii="Book Antiqua" w:eastAsia="宋体" w:hAnsi="Book Antiqua" w:cs="宋体"/>
          <w:color w:val="000000"/>
          <w:lang w:eastAsia="zh-CN"/>
        </w:rPr>
        <w:t> 2014; </w:t>
      </w:r>
      <w:r w:rsidRPr="006A30B2">
        <w:rPr>
          <w:rFonts w:ascii="Book Antiqua" w:eastAsia="宋体" w:hAnsi="Book Antiqua" w:cs="宋体"/>
          <w:b/>
          <w:bCs/>
          <w:color w:val="000000"/>
          <w:lang w:eastAsia="zh-CN"/>
        </w:rPr>
        <w:t>202</w:t>
      </w:r>
      <w:r w:rsidRPr="006A30B2">
        <w:rPr>
          <w:rFonts w:ascii="Book Antiqua" w:eastAsia="宋体" w:hAnsi="Book Antiqua" w:cs="宋体"/>
          <w:color w:val="000000"/>
          <w:lang w:eastAsia="zh-CN"/>
        </w:rPr>
        <w:t>: 1007-1021 [PMID: 24758653 DOI: 10.2214/AJR.13.11247]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128 </w:t>
      </w:r>
      <w:proofErr w:type="spellStart"/>
      <w:r w:rsidRPr="006A30B2">
        <w:rPr>
          <w:rFonts w:ascii="Book Antiqua" w:eastAsia="宋体" w:hAnsi="Book Antiqua" w:cs="宋体"/>
          <w:b/>
          <w:bCs/>
          <w:color w:val="000000"/>
          <w:lang w:eastAsia="zh-CN"/>
        </w:rPr>
        <w:t>Schrier</w:t>
      </w:r>
      <w:proofErr w:type="spellEnd"/>
      <w:r w:rsidRPr="006A30B2">
        <w:rPr>
          <w:rFonts w:ascii="Book Antiqua" w:eastAsia="宋体" w:hAnsi="Book Antiqua" w:cs="宋体"/>
          <w:b/>
          <w:bCs/>
          <w:color w:val="000000"/>
          <w:lang w:eastAsia="zh-CN"/>
        </w:rPr>
        <w:t xml:space="preserve"> RW</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Bulger</w:t>
      </w:r>
      <w:proofErr w:type="spellEnd"/>
      <w:r w:rsidRPr="006A30B2">
        <w:rPr>
          <w:rFonts w:ascii="Book Antiqua" w:eastAsia="宋体" w:hAnsi="Book Antiqua" w:cs="宋体"/>
          <w:color w:val="000000"/>
          <w:lang w:eastAsia="zh-CN"/>
        </w:rPr>
        <w:t xml:space="preserve"> RJ. </w:t>
      </w:r>
      <w:proofErr w:type="gramStart"/>
      <w:r w:rsidRPr="006A30B2">
        <w:rPr>
          <w:rFonts w:ascii="Book Antiqua" w:eastAsia="宋体" w:hAnsi="Book Antiqua" w:cs="宋体"/>
          <w:color w:val="000000"/>
          <w:lang w:eastAsia="zh-CN"/>
        </w:rPr>
        <w:t>Steroid-induced pancreatitis.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JAMA</w:t>
      </w:r>
      <w:r w:rsidRPr="006A30B2">
        <w:rPr>
          <w:rFonts w:ascii="Book Antiqua" w:eastAsia="宋体" w:hAnsi="Book Antiqua" w:cs="宋体"/>
          <w:color w:val="000000"/>
          <w:lang w:eastAsia="zh-CN"/>
        </w:rPr>
        <w:t> 1965; </w:t>
      </w:r>
      <w:r w:rsidRPr="006A30B2">
        <w:rPr>
          <w:rFonts w:ascii="Book Antiqua" w:eastAsia="宋体" w:hAnsi="Book Antiqua" w:cs="宋体"/>
          <w:b/>
          <w:bCs/>
          <w:color w:val="000000"/>
          <w:lang w:eastAsia="zh-CN"/>
        </w:rPr>
        <w:t>194</w:t>
      </w:r>
      <w:r w:rsidRPr="006A30B2">
        <w:rPr>
          <w:rFonts w:ascii="Book Antiqua" w:eastAsia="宋体" w:hAnsi="Book Antiqua" w:cs="宋体"/>
          <w:color w:val="000000"/>
          <w:lang w:eastAsia="zh-CN"/>
        </w:rPr>
        <w:t>: 564-565 [PMID: 5897373 DOI: 10.1001/jama.1965.03090180088027]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129 </w:t>
      </w:r>
      <w:proofErr w:type="spellStart"/>
      <w:r w:rsidRPr="006A30B2">
        <w:rPr>
          <w:rFonts w:ascii="Book Antiqua" w:eastAsia="宋体" w:hAnsi="Book Antiqua" w:cs="宋体"/>
          <w:b/>
          <w:bCs/>
          <w:color w:val="000000"/>
          <w:lang w:eastAsia="zh-CN"/>
        </w:rPr>
        <w:t>C</w:t>
      </w:r>
      <w:r w:rsidR="00680E82" w:rsidRPr="006A30B2">
        <w:rPr>
          <w:rFonts w:ascii="Book Antiqua" w:eastAsia="宋体" w:hAnsi="Book Antiqua" w:cs="宋体"/>
          <w:b/>
          <w:bCs/>
          <w:color w:val="000000"/>
          <w:lang w:eastAsia="zh-CN"/>
        </w:rPr>
        <w:t>arone</w:t>
      </w:r>
      <w:proofErr w:type="spellEnd"/>
      <w:r w:rsidR="00680E82" w:rsidRPr="006A30B2">
        <w:rPr>
          <w:rFonts w:ascii="Book Antiqua" w:eastAsia="宋体" w:hAnsi="Book Antiqua" w:cs="宋体"/>
          <w:b/>
          <w:bCs/>
          <w:color w:val="000000"/>
          <w:lang w:eastAsia="zh-CN"/>
        </w:rPr>
        <w:t xml:space="preserve"> </w:t>
      </w:r>
      <w:r w:rsidRPr="006A30B2">
        <w:rPr>
          <w:rFonts w:ascii="Book Antiqua" w:eastAsia="宋体" w:hAnsi="Book Antiqua" w:cs="宋体"/>
          <w:b/>
          <w:bCs/>
          <w:color w:val="000000"/>
          <w:lang w:eastAsia="zh-CN"/>
        </w:rPr>
        <w:t>FA</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L</w:t>
      </w:r>
      <w:r w:rsidR="00680E82" w:rsidRPr="006A30B2">
        <w:rPr>
          <w:rFonts w:ascii="Book Antiqua" w:eastAsia="宋体" w:hAnsi="Book Antiqua" w:cs="宋体"/>
          <w:color w:val="000000"/>
          <w:lang w:eastAsia="zh-CN"/>
        </w:rPr>
        <w:t>iebow</w:t>
      </w:r>
      <w:proofErr w:type="spellEnd"/>
      <w:r w:rsidRPr="006A30B2">
        <w:rPr>
          <w:rFonts w:ascii="Book Antiqua" w:eastAsia="宋体" w:hAnsi="Book Antiqua" w:cs="宋体"/>
          <w:color w:val="000000"/>
          <w:lang w:eastAsia="zh-CN"/>
        </w:rPr>
        <w:t xml:space="preserve"> AA. Acute pancreatic lesions in patients treated with ACTH and adrenal corticoids. </w:t>
      </w:r>
      <w:r w:rsidRPr="006A30B2">
        <w:rPr>
          <w:rFonts w:ascii="Book Antiqua" w:eastAsia="宋体" w:hAnsi="Book Antiqua" w:cs="宋体"/>
          <w:i/>
          <w:iCs/>
          <w:color w:val="000000"/>
          <w:lang w:eastAsia="zh-CN"/>
        </w:rPr>
        <w:t xml:space="preserve">N </w:t>
      </w:r>
      <w:proofErr w:type="spellStart"/>
      <w:r w:rsidRPr="006A30B2">
        <w:rPr>
          <w:rFonts w:ascii="Book Antiqua" w:eastAsia="宋体" w:hAnsi="Book Antiqua" w:cs="宋体"/>
          <w:i/>
          <w:iCs/>
          <w:color w:val="000000"/>
          <w:lang w:eastAsia="zh-CN"/>
        </w:rPr>
        <w:t>Engl</w:t>
      </w:r>
      <w:proofErr w:type="spellEnd"/>
      <w:r w:rsidRPr="006A30B2">
        <w:rPr>
          <w:rFonts w:ascii="Book Antiqua" w:eastAsia="宋体" w:hAnsi="Book Antiqua" w:cs="宋体"/>
          <w:i/>
          <w:iCs/>
          <w:color w:val="000000"/>
          <w:lang w:eastAsia="zh-CN"/>
        </w:rPr>
        <w:t xml:space="preserve"> J Med</w:t>
      </w:r>
      <w:r w:rsidRPr="006A30B2">
        <w:rPr>
          <w:rFonts w:ascii="Book Antiqua" w:eastAsia="宋体" w:hAnsi="Book Antiqua" w:cs="宋体"/>
          <w:color w:val="000000"/>
          <w:lang w:eastAsia="zh-CN"/>
        </w:rPr>
        <w:t> 1957; </w:t>
      </w:r>
      <w:r w:rsidRPr="006A30B2">
        <w:rPr>
          <w:rFonts w:ascii="Book Antiqua" w:eastAsia="宋体" w:hAnsi="Book Antiqua" w:cs="宋体"/>
          <w:b/>
          <w:bCs/>
          <w:color w:val="000000"/>
          <w:lang w:eastAsia="zh-CN"/>
        </w:rPr>
        <w:t>257</w:t>
      </w:r>
      <w:r w:rsidRPr="006A30B2">
        <w:rPr>
          <w:rFonts w:ascii="Book Antiqua" w:eastAsia="宋体" w:hAnsi="Book Antiqua" w:cs="宋体"/>
          <w:color w:val="000000"/>
          <w:lang w:eastAsia="zh-CN"/>
        </w:rPr>
        <w:t>: 690-697 [PMID: 13477372 DOI: 10.1056/NEJM195710102571502]</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130 </w:t>
      </w:r>
      <w:proofErr w:type="spellStart"/>
      <w:r w:rsidRPr="006A30B2">
        <w:rPr>
          <w:rFonts w:ascii="Book Antiqua" w:eastAsia="宋体" w:hAnsi="Book Antiqua" w:cs="宋体"/>
          <w:b/>
          <w:bCs/>
          <w:color w:val="000000"/>
          <w:lang w:eastAsia="zh-CN"/>
        </w:rPr>
        <w:t>N</w:t>
      </w:r>
      <w:r w:rsidR="00680E82" w:rsidRPr="006A30B2">
        <w:rPr>
          <w:rFonts w:ascii="Book Antiqua" w:eastAsia="宋体" w:hAnsi="Book Antiqua" w:cs="宋体"/>
          <w:b/>
          <w:bCs/>
          <w:color w:val="000000"/>
          <w:lang w:eastAsia="zh-CN"/>
        </w:rPr>
        <w:t>elp</w:t>
      </w:r>
      <w:proofErr w:type="spellEnd"/>
      <w:r w:rsidRPr="006A30B2">
        <w:rPr>
          <w:rFonts w:ascii="Book Antiqua" w:eastAsia="宋体" w:hAnsi="Book Antiqua" w:cs="宋体"/>
          <w:b/>
          <w:bCs/>
          <w:color w:val="000000"/>
          <w:lang w:eastAsia="zh-CN"/>
        </w:rPr>
        <w:t xml:space="preserve"> WB</w:t>
      </w:r>
      <w:r w:rsidRPr="006A30B2">
        <w:rPr>
          <w:rFonts w:ascii="Book Antiqua" w:eastAsia="宋体" w:hAnsi="Book Antiqua" w:cs="宋体"/>
          <w:color w:val="000000"/>
          <w:lang w:eastAsia="zh-CN"/>
        </w:rPr>
        <w:t>.</w:t>
      </w:r>
      <w:proofErr w:type="gramEnd"/>
      <w:r w:rsidRPr="006A30B2">
        <w:rPr>
          <w:rFonts w:ascii="Book Antiqua" w:eastAsia="宋体" w:hAnsi="Book Antiqua" w:cs="宋体"/>
          <w:color w:val="000000"/>
          <w:lang w:eastAsia="zh-CN"/>
        </w:rPr>
        <w:t xml:space="preserve"> Acute pancreatitis associated with steroid therapy. </w:t>
      </w:r>
      <w:r w:rsidRPr="006A30B2">
        <w:rPr>
          <w:rFonts w:ascii="Book Antiqua" w:eastAsia="宋体" w:hAnsi="Book Antiqua" w:cs="宋体"/>
          <w:i/>
          <w:iCs/>
          <w:color w:val="000000"/>
          <w:lang w:eastAsia="zh-CN"/>
        </w:rPr>
        <w:t>Arch Intern Med</w:t>
      </w:r>
      <w:r w:rsidRPr="006A30B2">
        <w:rPr>
          <w:rFonts w:ascii="Book Antiqua" w:eastAsia="宋体" w:hAnsi="Book Antiqua" w:cs="宋体"/>
          <w:color w:val="000000"/>
          <w:lang w:eastAsia="zh-CN"/>
        </w:rPr>
        <w:t> 1961; </w:t>
      </w:r>
      <w:r w:rsidRPr="006A30B2">
        <w:rPr>
          <w:rFonts w:ascii="Book Antiqua" w:eastAsia="宋体" w:hAnsi="Book Antiqua" w:cs="宋体"/>
          <w:b/>
          <w:bCs/>
          <w:color w:val="000000"/>
          <w:lang w:eastAsia="zh-CN"/>
        </w:rPr>
        <w:t>108</w:t>
      </w:r>
      <w:r w:rsidRPr="006A30B2">
        <w:rPr>
          <w:rFonts w:ascii="Book Antiqua" w:eastAsia="宋体" w:hAnsi="Book Antiqua" w:cs="宋体"/>
          <w:color w:val="000000"/>
          <w:lang w:eastAsia="zh-CN"/>
        </w:rPr>
        <w:t>: 702-710 [PMID: 14478884 DOI: 10.1001/archinte.1961.03620110042007]</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131 </w:t>
      </w:r>
      <w:r w:rsidRPr="006A30B2">
        <w:rPr>
          <w:rFonts w:ascii="Book Antiqua" w:eastAsia="宋体" w:hAnsi="Book Antiqua" w:cs="宋体"/>
          <w:b/>
          <w:bCs/>
          <w:color w:val="000000"/>
          <w:lang w:eastAsia="zh-CN"/>
        </w:rPr>
        <w:t>Zheng M</w:t>
      </w:r>
      <w:r w:rsidRPr="006A30B2">
        <w:rPr>
          <w:rFonts w:ascii="Book Antiqua" w:eastAsia="宋体" w:hAnsi="Book Antiqua" w:cs="宋体"/>
          <w:color w:val="000000"/>
          <w:lang w:eastAsia="zh-CN"/>
        </w:rPr>
        <w:t>, Bai J, Yuan B, Lin F, You J, Lu M, Gong Y, Chen Y. Meta-analysis of prophylactic corticosteroid use in post-ERCP pancreatitis. </w:t>
      </w:r>
      <w:r w:rsidRPr="006A30B2">
        <w:rPr>
          <w:rFonts w:ascii="Book Antiqua" w:eastAsia="宋体" w:hAnsi="Book Antiqua" w:cs="宋体"/>
          <w:i/>
          <w:iCs/>
          <w:color w:val="000000"/>
          <w:lang w:eastAsia="zh-CN"/>
        </w:rPr>
        <w:t xml:space="preserve">BMC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2008; </w:t>
      </w:r>
      <w:r w:rsidRPr="006A30B2">
        <w:rPr>
          <w:rFonts w:ascii="Book Antiqua" w:eastAsia="宋体" w:hAnsi="Book Antiqua" w:cs="宋体"/>
          <w:b/>
          <w:bCs/>
          <w:color w:val="000000"/>
          <w:lang w:eastAsia="zh-CN"/>
        </w:rPr>
        <w:t>8</w:t>
      </w:r>
      <w:r w:rsidRPr="006A30B2">
        <w:rPr>
          <w:rFonts w:ascii="Book Antiqua" w:eastAsia="宋体" w:hAnsi="Book Antiqua" w:cs="宋体"/>
          <w:color w:val="000000"/>
          <w:lang w:eastAsia="zh-CN"/>
        </w:rPr>
        <w:t>: 6 [PMID: 18271973 DOI: 10.1186/1471-230X-8-6]</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132 </w:t>
      </w:r>
      <w:proofErr w:type="spellStart"/>
      <w:r w:rsidRPr="006A30B2">
        <w:rPr>
          <w:rFonts w:ascii="Book Antiqua" w:eastAsia="宋体" w:hAnsi="Book Antiqua" w:cs="宋体"/>
          <w:b/>
          <w:bCs/>
          <w:color w:val="000000"/>
          <w:lang w:eastAsia="zh-CN"/>
        </w:rPr>
        <w:t>Siriwardena</w:t>
      </w:r>
      <w:proofErr w:type="spellEnd"/>
      <w:r w:rsidRPr="006A30B2">
        <w:rPr>
          <w:rFonts w:ascii="Book Antiqua" w:eastAsia="宋体" w:hAnsi="Book Antiqua" w:cs="宋体"/>
          <w:b/>
          <w:bCs/>
          <w:color w:val="000000"/>
          <w:lang w:eastAsia="zh-CN"/>
        </w:rPr>
        <w:t xml:space="preserve"> AK</w:t>
      </w:r>
      <w:r w:rsidRPr="006A30B2">
        <w:rPr>
          <w:rFonts w:ascii="Book Antiqua" w:eastAsia="宋体" w:hAnsi="Book Antiqua" w:cs="宋体"/>
          <w:color w:val="000000"/>
          <w:lang w:eastAsia="zh-CN"/>
        </w:rPr>
        <w:t xml:space="preserve">, Mason JM, </w:t>
      </w:r>
      <w:proofErr w:type="spellStart"/>
      <w:r w:rsidRPr="006A30B2">
        <w:rPr>
          <w:rFonts w:ascii="Book Antiqua" w:eastAsia="宋体" w:hAnsi="Book Antiqua" w:cs="宋体"/>
          <w:color w:val="000000"/>
          <w:lang w:eastAsia="zh-CN"/>
        </w:rPr>
        <w:t>Balachandra</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Bagul</w:t>
      </w:r>
      <w:proofErr w:type="spellEnd"/>
      <w:r w:rsidRPr="006A30B2">
        <w:rPr>
          <w:rFonts w:ascii="Book Antiqua" w:eastAsia="宋体" w:hAnsi="Book Antiqua" w:cs="宋体"/>
          <w:color w:val="000000"/>
          <w:lang w:eastAsia="zh-CN"/>
        </w:rPr>
        <w:t xml:space="preserve"> A, Galloway S, </w:t>
      </w:r>
      <w:proofErr w:type="spellStart"/>
      <w:r w:rsidRPr="006A30B2">
        <w:rPr>
          <w:rFonts w:ascii="Book Antiqua" w:eastAsia="宋体" w:hAnsi="Book Antiqua" w:cs="宋体"/>
          <w:color w:val="000000"/>
          <w:lang w:eastAsia="zh-CN"/>
        </w:rPr>
        <w:t>Formela</w:t>
      </w:r>
      <w:proofErr w:type="spellEnd"/>
      <w:r w:rsidRPr="006A30B2">
        <w:rPr>
          <w:rFonts w:ascii="Book Antiqua" w:eastAsia="宋体" w:hAnsi="Book Antiqua" w:cs="宋体"/>
          <w:color w:val="000000"/>
          <w:lang w:eastAsia="zh-CN"/>
        </w:rPr>
        <w:t xml:space="preserve"> L, Hardman JG, </w:t>
      </w:r>
      <w:proofErr w:type="spellStart"/>
      <w:r w:rsidRPr="006A30B2">
        <w:rPr>
          <w:rFonts w:ascii="Book Antiqua" w:eastAsia="宋体" w:hAnsi="Book Antiqua" w:cs="宋体"/>
          <w:color w:val="000000"/>
          <w:lang w:eastAsia="zh-CN"/>
        </w:rPr>
        <w:t>Jamdar</w:t>
      </w:r>
      <w:proofErr w:type="spellEnd"/>
      <w:r w:rsidRPr="006A30B2">
        <w:rPr>
          <w:rFonts w:ascii="Book Antiqua" w:eastAsia="宋体" w:hAnsi="Book Antiqua" w:cs="宋体"/>
          <w:color w:val="000000"/>
          <w:lang w:eastAsia="zh-CN"/>
        </w:rPr>
        <w:t xml:space="preserve"> S. </w:t>
      </w:r>
      <w:proofErr w:type="spellStart"/>
      <w:r w:rsidRPr="006A30B2">
        <w:rPr>
          <w:rFonts w:ascii="Book Antiqua" w:eastAsia="宋体" w:hAnsi="Book Antiqua" w:cs="宋体"/>
          <w:color w:val="000000"/>
          <w:lang w:eastAsia="zh-CN"/>
        </w:rPr>
        <w:t>Randomised</w:t>
      </w:r>
      <w:proofErr w:type="spellEnd"/>
      <w:r w:rsidRPr="006A30B2">
        <w:rPr>
          <w:rFonts w:ascii="Book Antiqua" w:eastAsia="宋体" w:hAnsi="Book Antiqua" w:cs="宋体"/>
          <w:color w:val="000000"/>
          <w:lang w:eastAsia="zh-CN"/>
        </w:rPr>
        <w:t>, double blind, placebo controlled trial of intravenous antioxidant (n-</w:t>
      </w:r>
      <w:proofErr w:type="spellStart"/>
      <w:r w:rsidRPr="006A30B2">
        <w:rPr>
          <w:rFonts w:ascii="Book Antiqua" w:eastAsia="宋体" w:hAnsi="Book Antiqua" w:cs="宋体"/>
          <w:color w:val="000000"/>
          <w:lang w:eastAsia="zh-CN"/>
        </w:rPr>
        <w:t>acetylcysteine</w:t>
      </w:r>
      <w:proofErr w:type="spellEnd"/>
      <w:r w:rsidRPr="006A30B2">
        <w:rPr>
          <w:rFonts w:ascii="Book Antiqua" w:eastAsia="宋体" w:hAnsi="Book Antiqua" w:cs="宋体"/>
          <w:color w:val="000000"/>
          <w:lang w:eastAsia="zh-CN"/>
        </w:rPr>
        <w:t>, selenium, vitamin C) therapy in severe acute pancreatitis.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2007; </w:t>
      </w:r>
      <w:r w:rsidRPr="006A30B2">
        <w:rPr>
          <w:rFonts w:ascii="Book Antiqua" w:eastAsia="宋体" w:hAnsi="Book Antiqua" w:cs="宋体"/>
          <w:b/>
          <w:bCs/>
          <w:color w:val="000000"/>
          <w:lang w:eastAsia="zh-CN"/>
        </w:rPr>
        <w:t>56</w:t>
      </w:r>
      <w:r w:rsidRPr="006A30B2">
        <w:rPr>
          <w:rFonts w:ascii="Book Antiqua" w:eastAsia="宋体" w:hAnsi="Book Antiqua" w:cs="宋体"/>
          <w:color w:val="000000"/>
          <w:lang w:eastAsia="zh-CN"/>
        </w:rPr>
        <w:t>: 1439-1444 [PMID: 17356040 DOI: 10.1136/gut.2006.115873]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133 </w:t>
      </w:r>
      <w:proofErr w:type="spellStart"/>
      <w:r w:rsidRPr="006A30B2">
        <w:rPr>
          <w:rFonts w:ascii="Book Antiqua" w:eastAsia="宋体" w:hAnsi="Book Antiqua" w:cs="宋体"/>
          <w:b/>
          <w:bCs/>
          <w:color w:val="000000"/>
          <w:lang w:eastAsia="zh-CN"/>
        </w:rPr>
        <w:t>Sateesh</w:t>
      </w:r>
      <w:proofErr w:type="spellEnd"/>
      <w:r w:rsidRPr="006A30B2">
        <w:rPr>
          <w:rFonts w:ascii="Book Antiqua" w:eastAsia="宋体" w:hAnsi="Book Antiqua" w:cs="宋体"/>
          <w:b/>
          <w:bCs/>
          <w:color w:val="000000"/>
          <w:lang w:eastAsia="zh-CN"/>
        </w:rPr>
        <w:t xml:space="preserve"> J</w:t>
      </w:r>
      <w:r w:rsidRPr="006A30B2">
        <w:rPr>
          <w:rFonts w:ascii="Book Antiqua" w:eastAsia="宋体" w:hAnsi="Book Antiqua" w:cs="宋体"/>
          <w:color w:val="000000"/>
          <w:lang w:eastAsia="zh-CN"/>
        </w:rPr>
        <w:t xml:space="preserve">, Bhardwaj P, Singh N, </w:t>
      </w:r>
      <w:proofErr w:type="spellStart"/>
      <w:r w:rsidRPr="006A30B2">
        <w:rPr>
          <w:rFonts w:ascii="Book Antiqua" w:eastAsia="宋体" w:hAnsi="Book Antiqua" w:cs="宋体"/>
          <w:color w:val="000000"/>
          <w:lang w:eastAsia="zh-CN"/>
        </w:rPr>
        <w:t>Saraya</w:t>
      </w:r>
      <w:proofErr w:type="spellEnd"/>
      <w:r w:rsidRPr="006A30B2">
        <w:rPr>
          <w:rFonts w:ascii="Book Antiqua" w:eastAsia="宋体" w:hAnsi="Book Antiqua" w:cs="宋体"/>
          <w:color w:val="000000"/>
          <w:lang w:eastAsia="zh-CN"/>
        </w:rPr>
        <w:t xml:space="preserve"> A. Effect of antioxidant therapy on hospital stay and complications in patients with early acute pancreatitis: a </w:t>
      </w:r>
      <w:proofErr w:type="spellStart"/>
      <w:r w:rsidRPr="006A30B2">
        <w:rPr>
          <w:rFonts w:ascii="Book Antiqua" w:eastAsia="宋体" w:hAnsi="Book Antiqua" w:cs="宋体"/>
          <w:color w:val="000000"/>
          <w:lang w:eastAsia="zh-CN"/>
        </w:rPr>
        <w:t>randomised</w:t>
      </w:r>
      <w:proofErr w:type="spellEnd"/>
      <w:r w:rsidRPr="006A30B2">
        <w:rPr>
          <w:rFonts w:ascii="Book Antiqua" w:eastAsia="宋体" w:hAnsi="Book Antiqua" w:cs="宋体"/>
          <w:color w:val="000000"/>
          <w:lang w:eastAsia="zh-CN"/>
        </w:rPr>
        <w:t xml:space="preserve"> controlled trial. </w:t>
      </w:r>
      <w:r w:rsidRPr="006A30B2">
        <w:rPr>
          <w:rFonts w:ascii="Book Antiqua" w:eastAsia="宋体" w:hAnsi="Book Antiqua" w:cs="宋体"/>
          <w:i/>
          <w:iCs/>
          <w:color w:val="000000"/>
          <w:lang w:eastAsia="zh-CN"/>
        </w:rPr>
        <w:t xml:space="preserve">Trop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w:t>
      </w:r>
      <w:r w:rsidR="00FB24F5">
        <w:rPr>
          <w:rFonts w:ascii="Book Antiqua" w:eastAsia="宋体" w:hAnsi="Book Antiqua" w:cs="宋体" w:hint="eastAsia"/>
          <w:color w:val="000000"/>
          <w:lang w:eastAsia="zh-CN"/>
        </w:rPr>
        <w:t>2009</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30</w:t>
      </w:r>
      <w:r w:rsidRPr="006A30B2">
        <w:rPr>
          <w:rFonts w:ascii="Book Antiqua" w:eastAsia="宋体" w:hAnsi="Book Antiqua" w:cs="宋体"/>
          <w:color w:val="000000"/>
          <w:lang w:eastAsia="zh-CN"/>
        </w:rPr>
        <w:t>: 201-206 [PMID: 20426279]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134 </w:t>
      </w:r>
      <w:r w:rsidRPr="006A30B2">
        <w:rPr>
          <w:rFonts w:ascii="Book Antiqua" w:eastAsia="宋体" w:hAnsi="Book Antiqua" w:cs="宋体"/>
          <w:b/>
          <w:bCs/>
          <w:color w:val="000000"/>
          <w:lang w:eastAsia="zh-CN"/>
        </w:rPr>
        <w:t>Bansal D</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Bhalla</w:t>
      </w:r>
      <w:proofErr w:type="spellEnd"/>
      <w:r w:rsidRPr="006A30B2">
        <w:rPr>
          <w:rFonts w:ascii="Book Antiqua" w:eastAsia="宋体" w:hAnsi="Book Antiqua" w:cs="宋体"/>
          <w:color w:val="000000"/>
          <w:lang w:eastAsia="zh-CN"/>
        </w:rPr>
        <w:t xml:space="preserve"> A, </w:t>
      </w:r>
      <w:proofErr w:type="spellStart"/>
      <w:r w:rsidRPr="006A30B2">
        <w:rPr>
          <w:rFonts w:ascii="Book Antiqua" w:eastAsia="宋体" w:hAnsi="Book Antiqua" w:cs="宋体"/>
          <w:color w:val="000000"/>
          <w:lang w:eastAsia="zh-CN"/>
        </w:rPr>
        <w:t>Bhasin</w:t>
      </w:r>
      <w:proofErr w:type="spellEnd"/>
      <w:r w:rsidRPr="006A30B2">
        <w:rPr>
          <w:rFonts w:ascii="Book Antiqua" w:eastAsia="宋体" w:hAnsi="Book Antiqua" w:cs="宋体"/>
          <w:color w:val="000000"/>
          <w:lang w:eastAsia="zh-CN"/>
        </w:rPr>
        <w:t xml:space="preserve"> DK, </w:t>
      </w:r>
      <w:proofErr w:type="spellStart"/>
      <w:r w:rsidRPr="006A30B2">
        <w:rPr>
          <w:rFonts w:ascii="Book Antiqua" w:eastAsia="宋体" w:hAnsi="Book Antiqua" w:cs="宋体"/>
          <w:color w:val="000000"/>
          <w:lang w:eastAsia="zh-CN"/>
        </w:rPr>
        <w:t>Pandhi</w:t>
      </w:r>
      <w:proofErr w:type="spellEnd"/>
      <w:r w:rsidRPr="006A30B2">
        <w:rPr>
          <w:rFonts w:ascii="Book Antiqua" w:eastAsia="宋体" w:hAnsi="Book Antiqua" w:cs="宋体"/>
          <w:color w:val="000000"/>
          <w:lang w:eastAsia="zh-CN"/>
        </w:rPr>
        <w:t xml:space="preserve"> P, Sharma N, </w:t>
      </w:r>
      <w:proofErr w:type="spellStart"/>
      <w:r w:rsidRPr="006A30B2">
        <w:rPr>
          <w:rFonts w:ascii="Book Antiqua" w:eastAsia="宋体" w:hAnsi="Book Antiqua" w:cs="宋体"/>
          <w:color w:val="000000"/>
          <w:lang w:eastAsia="zh-CN"/>
        </w:rPr>
        <w:t>Rana</w:t>
      </w:r>
      <w:proofErr w:type="spellEnd"/>
      <w:r w:rsidRPr="006A30B2">
        <w:rPr>
          <w:rFonts w:ascii="Book Antiqua" w:eastAsia="宋体" w:hAnsi="Book Antiqua" w:cs="宋体"/>
          <w:color w:val="000000"/>
          <w:lang w:eastAsia="zh-CN"/>
        </w:rPr>
        <w:t xml:space="preserve"> S, Malhotra S. Safety and efficacy of vitamin-based antioxidant therapy in patients with severe acute pancreatitis: a randomized controlled trial. </w:t>
      </w:r>
      <w:r w:rsidRPr="006A30B2">
        <w:rPr>
          <w:rFonts w:ascii="Book Antiqua" w:eastAsia="宋体" w:hAnsi="Book Antiqua" w:cs="宋体"/>
          <w:i/>
          <w:iCs/>
          <w:color w:val="000000"/>
          <w:lang w:eastAsia="zh-CN"/>
        </w:rPr>
        <w:t xml:space="preserve">Saudi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w:t>
      </w:r>
      <w:r w:rsidR="00FB24F5">
        <w:rPr>
          <w:rFonts w:ascii="Book Antiqua" w:eastAsia="宋体" w:hAnsi="Book Antiqua" w:cs="宋体" w:hint="eastAsia"/>
          <w:color w:val="000000"/>
          <w:lang w:eastAsia="zh-CN"/>
        </w:rPr>
        <w:t>2011</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17</w:t>
      </w:r>
      <w:r w:rsidRPr="006A30B2">
        <w:rPr>
          <w:rFonts w:ascii="Book Antiqua" w:eastAsia="宋体" w:hAnsi="Book Antiqua" w:cs="宋体"/>
          <w:color w:val="000000"/>
          <w:lang w:eastAsia="zh-CN"/>
        </w:rPr>
        <w:t>: 174-179 [PMID: 21546719 DOI: 10.4103/1319-3767.80379]</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135 </w:t>
      </w:r>
      <w:proofErr w:type="spellStart"/>
      <w:r w:rsidRPr="006A30B2">
        <w:rPr>
          <w:rFonts w:ascii="Book Antiqua" w:eastAsia="宋体" w:hAnsi="Book Antiqua" w:cs="宋体"/>
          <w:b/>
          <w:bCs/>
          <w:color w:val="000000"/>
          <w:lang w:eastAsia="zh-CN"/>
        </w:rPr>
        <w:t>Xue</w:t>
      </w:r>
      <w:proofErr w:type="spellEnd"/>
      <w:r w:rsidRPr="006A30B2">
        <w:rPr>
          <w:rFonts w:ascii="Book Antiqua" w:eastAsia="宋体" w:hAnsi="Book Antiqua" w:cs="宋体"/>
          <w:b/>
          <w:bCs/>
          <w:color w:val="000000"/>
          <w:lang w:eastAsia="zh-CN"/>
        </w:rPr>
        <w:t xml:space="preserve"> P</w:t>
      </w:r>
      <w:r w:rsidRPr="006A30B2">
        <w:rPr>
          <w:rFonts w:ascii="Book Antiqua" w:eastAsia="宋体" w:hAnsi="Book Antiqua" w:cs="宋体"/>
          <w:color w:val="000000"/>
          <w:lang w:eastAsia="zh-CN"/>
        </w:rPr>
        <w:t xml:space="preserve">, Deng LH, Xia Q, Zhang ZD, Hu WM, Yang XN, Song B, Huang ZW. </w:t>
      </w:r>
      <w:proofErr w:type="gramStart"/>
      <w:r w:rsidRPr="006A30B2">
        <w:rPr>
          <w:rFonts w:ascii="Book Antiqua" w:eastAsia="宋体" w:hAnsi="Book Antiqua" w:cs="宋体"/>
          <w:color w:val="000000"/>
          <w:lang w:eastAsia="zh-CN"/>
        </w:rPr>
        <w:t xml:space="preserve">Impact of </w:t>
      </w:r>
      <w:proofErr w:type="spellStart"/>
      <w:r w:rsidRPr="006A30B2">
        <w:rPr>
          <w:rFonts w:ascii="Book Antiqua" w:eastAsia="宋体" w:hAnsi="Book Antiqua" w:cs="宋体"/>
          <w:color w:val="000000"/>
          <w:lang w:eastAsia="zh-CN"/>
        </w:rPr>
        <w:t>alanyl</w:t>
      </w:r>
      <w:proofErr w:type="spellEnd"/>
      <w:r w:rsidRPr="006A30B2">
        <w:rPr>
          <w:rFonts w:ascii="Book Antiqua" w:eastAsia="宋体" w:hAnsi="Book Antiqua" w:cs="宋体"/>
          <w:color w:val="000000"/>
          <w:lang w:eastAsia="zh-CN"/>
        </w:rPr>
        <w:t>-glutamine dipeptide on severe acute pancreatitis in early stage.</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World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2008; </w:t>
      </w:r>
      <w:r w:rsidRPr="006A30B2">
        <w:rPr>
          <w:rFonts w:ascii="Book Antiqua" w:eastAsia="宋体" w:hAnsi="Book Antiqua" w:cs="宋体"/>
          <w:b/>
          <w:bCs/>
          <w:color w:val="000000"/>
          <w:lang w:eastAsia="zh-CN"/>
        </w:rPr>
        <w:t>14</w:t>
      </w:r>
      <w:r w:rsidRPr="006A30B2">
        <w:rPr>
          <w:rFonts w:ascii="Book Antiqua" w:eastAsia="宋体" w:hAnsi="Book Antiqua" w:cs="宋体"/>
          <w:color w:val="000000"/>
          <w:lang w:eastAsia="zh-CN"/>
        </w:rPr>
        <w:t>: 474-478 [PMID: 18200673 DOI: 10.3748/wjg.14.474]</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136 </w:t>
      </w:r>
      <w:proofErr w:type="spellStart"/>
      <w:r w:rsidRPr="006A30B2">
        <w:rPr>
          <w:rFonts w:ascii="Book Antiqua" w:eastAsia="宋体" w:hAnsi="Book Antiqua" w:cs="宋体"/>
          <w:b/>
          <w:bCs/>
          <w:color w:val="000000"/>
          <w:lang w:eastAsia="zh-CN"/>
        </w:rPr>
        <w:t>Asrani</w:t>
      </w:r>
      <w:proofErr w:type="spellEnd"/>
      <w:r w:rsidRPr="006A30B2">
        <w:rPr>
          <w:rFonts w:ascii="Book Antiqua" w:eastAsia="宋体" w:hAnsi="Book Antiqua" w:cs="宋体"/>
          <w:b/>
          <w:bCs/>
          <w:color w:val="000000"/>
          <w:lang w:eastAsia="zh-CN"/>
        </w:rPr>
        <w:t xml:space="preserve"> V</w:t>
      </w:r>
      <w:r w:rsidRPr="006A30B2">
        <w:rPr>
          <w:rFonts w:ascii="Book Antiqua" w:eastAsia="宋体" w:hAnsi="Book Antiqua" w:cs="宋体"/>
          <w:color w:val="000000"/>
          <w:lang w:eastAsia="zh-CN"/>
        </w:rPr>
        <w:t xml:space="preserve">, Chang WK, Dong Z, Hardy G, Windsor JA, </w:t>
      </w:r>
      <w:proofErr w:type="spellStart"/>
      <w:r w:rsidRPr="006A30B2">
        <w:rPr>
          <w:rFonts w:ascii="Book Antiqua" w:eastAsia="宋体" w:hAnsi="Book Antiqua" w:cs="宋体"/>
          <w:color w:val="000000"/>
          <w:lang w:eastAsia="zh-CN"/>
        </w:rPr>
        <w:t>Petrov</w:t>
      </w:r>
      <w:proofErr w:type="spellEnd"/>
      <w:r w:rsidRPr="006A30B2">
        <w:rPr>
          <w:rFonts w:ascii="Book Antiqua" w:eastAsia="宋体" w:hAnsi="Book Antiqua" w:cs="宋体"/>
          <w:color w:val="000000"/>
          <w:lang w:eastAsia="zh-CN"/>
        </w:rPr>
        <w:t xml:space="preserve"> MS. Glutamine supplementation in acute pancreatitis: a meta-analysis of randomized controlled trials. </w:t>
      </w:r>
      <w:proofErr w:type="spellStart"/>
      <w:r w:rsidRPr="006A30B2">
        <w:rPr>
          <w:rFonts w:ascii="Book Antiqua" w:eastAsia="宋体" w:hAnsi="Book Antiqua" w:cs="宋体"/>
          <w:i/>
          <w:iCs/>
          <w:color w:val="000000"/>
          <w:lang w:eastAsia="zh-CN"/>
        </w:rPr>
        <w:t>Pancreatology</w:t>
      </w:r>
      <w:proofErr w:type="spellEnd"/>
      <w:r w:rsidRPr="006A30B2">
        <w:rPr>
          <w:rFonts w:ascii="Book Antiqua" w:eastAsia="宋体" w:hAnsi="Book Antiqua" w:cs="宋体"/>
          <w:color w:val="000000"/>
          <w:lang w:eastAsia="zh-CN"/>
        </w:rPr>
        <w:t> </w:t>
      </w:r>
      <w:r w:rsidR="00FB24F5">
        <w:rPr>
          <w:rFonts w:ascii="Book Antiqua" w:eastAsia="宋体" w:hAnsi="Book Antiqua" w:cs="宋体" w:hint="eastAsia"/>
          <w:color w:val="000000"/>
          <w:lang w:eastAsia="zh-CN"/>
        </w:rPr>
        <w:t>2013</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13</w:t>
      </w:r>
      <w:r w:rsidRPr="006A30B2">
        <w:rPr>
          <w:rFonts w:ascii="Book Antiqua" w:eastAsia="宋体" w:hAnsi="Book Antiqua" w:cs="宋体"/>
          <w:color w:val="000000"/>
          <w:lang w:eastAsia="zh-CN"/>
        </w:rPr>
        <w:t>: 468-474 [PMID: 24075510 DOI: 10.1016/j.pan.2013.07.282]</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137 </w:t>
      </w:r>
      <w:r w:rsidRPr="006A30B2">
        <w:rPr>
          <w:rFonts w:ascii="Book Antiqua" w:eastAsia="宋体" w:hAnsi="Book Antiqua" w:cs="宋体"/>
          <w:b/>
          <w:bCs/>
          <w:color w:val="000000"/>
          <w:lang w:eastAsia="zh-CN"/>
        </w:rPr>
        <w:t>Back N</w:t>
      </w:r>
      <w:r w:rsidRPr="006A30B2">
        <w:rPr>
          <w:rFonts w:ascii="Book Antiqua" w:eastAsia="宋体" w:hAnsi="Book Antiqua" w:cs="宋体"/>
          <w:color w:val="000000"/>
          <w:lang w:eastAsia="zh-CN"/>
        </w:rPr>
        <w:t xml:space="preserve">, Steger R. Effect of inhibitors on </w:t>
      </w:r>
      <w:proofErr w:type="spellStart"/>
      <w:r w:rsidRPr="006A30B2">
        <w:rPr>
          <w:rFonts w:ascii="Book Antiqua" w:eastAsia="宋体" w:hAnsi="Book Antiqua" w:cs="宋体"/>
          <w:color w:val="000000"/>
          <w:lang w:eastAsia="zh-CN"/>
        </w:rPr>
        <w:t>kinin</w:t>
      </w:r>
      <w:proofErr w:type="spellEnd"/>
      <w:r w:rsidRPr="006A30B2">
        <w:rPr>
          <w:rFonts w:ascii="Book Antiqua" w:eastAsia="宋体" w:hAnsi="Book Antiqua" w:cs="宋体"/>
          <w:color w:val="000000"/>
          <w:lang w:eastAsia="zh-CN"/>
        </w:rPr>
        <w:t>-releasing activity of proteases.</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Fed </w:t>
      </w:r>
      <w:proofErr w:type="spellStart"/>
      <w:r w:rsidRPr="006A30B2">
        <w:rPr>
          <w:rFonts w:ascii="Book Antiqua" w:eastAsia="宋体" w:hAnsi="Book Antiqua" w:cs="宋体"/>
          <w:i/>
          <w:iCs/>
          <w:color w:val="000000"/>
          <w:lang w:eastAsia="zh-CN"/>
        </w:rPr>
        <w:t>Proc</w:t>
      </w:r>
      <w:proofErr w:type="spellEnd"/>
      <w:r w:rsidRPr="006A30B2">
        <w:rPr>
          <w:rFonts w:ascii="Book Antiqua" w:eastAsia="宋体" w:hAnsi="Book Antiqua" w:cs="宋体"/>
          <w:color w:val="000000"/>
          <w:lang w:eastAsia="zh-CN"/>
        </w:rPr>
        <w:t> </w:t>
      </w:r>
      <w:r w:rsidR="00680E82">
        <w:rPr>
          <w:rFonts w:ascii="Book Antiqua" w:eastAsia="宋体" w:hAnsi="Book Antiqua" w:cs="宋体" w:hint="eastAsia"/>
          <w:color w:val="000000"/>
          <w:lang w:eastAsia="zh-CN"/>
        </w:rPr>
        <w:t>1968</w:t>
      </w:r>
      <w:r w:rsidRPr="006A30B2">
        <w:rPr>
          <w:rFonts w:ascii="Book Antiqua" w:eastAsia="宋体" w:hAnsi="Book Antiqua" w:cs="宋体"/>
          <w:color w:val="000000"/>
          <w:lang w:eastAsia="zh-CN"/>
        </w:rPr>
        <w:t>; </w:t>
      </w:r>
      <w:r w:rsidRPr="006A30B2">
        <w:rPr>
          <w:rFonts w:ascii="Book Antiqua" w:eastAsia="宋体" w:hAnsi="Book Antiqua" w:cs="宋体"/>
          <w:b/>
          <w:bCs/>
          <w:color w:val="000000"/>
          <w:lang w:eastAsia="zh-CN"/>
        </w:rPr>
        <w:t>27</w:t>
      </w:r>
      <w:r w:rsidRPr="006A30B2">
        <w:rPr>
          <w:rFonts w:ascii="Book Antiqua" w:eastAsia="宋体" w:hAnsi="Book Antiqua" w:cs="宋体"/>
          <w:color w:val="000000"/>
          <w:lang w:eastAsia="zh-CN"/>
        </w:rPr>
        <w:t>: 96-99 [PMID: 4283639]</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lastRenderedPageBreak/>
        <w:t>138 </w:t>
      </w:r>
      <w:proofErr w:type="spellStart"/>
      <w:r w:rsidRPr="006A30B2">
        <w:rPr>
          <w:rFonts w:ascii="Book Antiqua" w:eastAsia="宋体" w:hAnsi="Book Antiqua" w:cs="宋体"/>
          <w:b/>
          <w:bCs/>
          <w:color w:val="000000"/>
          <w:lang w:eastAsia="zh-CN"/>
        </w:rPr>
        <w:t>Konttinen</w:t>
      </w:r>
      <w:proofErr w:type="spellEnd"/>
      <w:r w:rsidRPr="006A30B2">
        <w:rPr>
          <w:rFonts w:ascii="Book Antiqua" w:eastAsia="宋体" w:hAnsi="Book Antiqua" w:cs="宋体"/>
          <w:b/>
          <w:bCs/>
          <w:color w:val="000000"/>
          <w:lang w:eastAsia="zh-CN"/>
        </w:rPr>
        <w:t xml:space="preserve"> YP</w:t>
      </w:r>
      <w:r w:rsidRPr="006A30B2">
        <w:rPr>
          <w:rFonts w:ascii="Book Antiqua" w:eastAsia="宋体" w:hAnsi="Book Antiqua" w:cs="宋体"/>
          <w:color w:val="000000"/>
          <w:lang w:eastAsia="zh-CN"/>
        </w:rPr>
        <w:t>.</w:t>
      </w:r>
      <w:proofErr w:type="gramEnd"/>
      <w:r w:rsidRPr="006A30B2">
        <w:rPr>
          <w:rFonts w:ascii="Book Antiqua" w:eastAsia="宋体" w:hAnsi="Book Antiqua" w:cs="宋体"/>
          <w:color w:val="000000"/>
          <w:lang w:eastAsia="zh-CN"/>
        </w:rPr>
        <w:t xml:space="preserve"> </w:t>
      </w:r>
      <w:proofErr w:type="gramStart"/>
      <w:r w:rsidRPr="006A30B2">
        <w:rPr>
          <w:rFonts w:ascii="Book Antiqua" w:eastAsia="宋体" w:hAnsi="Book Antiqua" w:cs="宋体"/>
          <w:color w:val="000000"/>
          <w:lang w:eastAsia="zh-CN"/>
        </w:rPr>
        <w:t>Epsilon-</w:t>
      </w:r>
      <w:proofErr w:type="spellStart"/>
      <w:r w:rsidRPr="006A30B2">
        <w:rPr>
          <w:rFonts w:ascii="Book Antiqua" w:eastAsia="宋体" w:hAnsi="Book Antiqua" w:cs="宋体"/>
          <w:color w:val="000000"/>
          <w:lang w:eastAsia="zh-CN"/>
        </w:rPr>
        <w:t>aminocaproic</w:t>
      </w:r>
      <w:proofErr w:type="spellEnd"/>
      <w:r w:rsidRPr="006A30B2">
        <w:rPr>
          <w:rFonts w:ascii="Book Antiqua" w:eastAsia="宋体" w:hAnsi="Book Antiqua" w:cs="宋体"/>
          <w:color w:val="000000"/>
          <w:lang w:eastAsia="zh-CN"/>
        </w:rPr>
        <w:t xml:space="preserve"> acid in treatment of acute pancreatitis.</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1971; </w:t>
      </w:r>
      <w:r w:rsidRPr="006A30B2">
        <w:rPr>
          <w:rFonts w:ascii="Book Antiqua" w:eastAsia="宋体" w:hAnsi="Book Antiqua" w:cs="宋体"/>
          <w:b/>
          <w:bCs/>
          <w:color w:val="000000"/>
          <w:lang w:eastAsia="zh-CN"/>
        </w:rPr>
        <w:t>6</w:t>
      </w:r>
      <w:r w:rsidRPr="006A30B2">
        <w:rPr>
          <w:rFonts w:ascii="Book Antiqua" w:eastAsia="宋体" w:hAnsi="Book Antiqua" w:cs="宋体"/>
          <w:color w:val="000000"/>
          <w:lang w:eastAsia="zh-CN"/>
        </w:rPr>
        <w:t>: 715-718 [PMID: 5316474 DOI: 10.3109/00365527109179941]</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139 </w:t>
      </w:r>
      <w:proofErr w:type="spellStart"/>
      <w:r w:rsidRPr="006A30B2">
        <w:rPr>
          <w:rFonts w:ascii="Book Antiqua" w:eastAsia="宋体" w:hAnsi="Book Antiqua" w:cs="宋体"/>
          <w:b/>
          <w:bCs/>
          <w:color w:val="000000"/>
          <w:lang w:eastAsia="zh-CN"/>
        </w:rPr>
        <w:t>Cuschieri</w:t>
      </w:r>
      <w:proofErr w:type="spellEnd"/>
      <w:r w:rsidRPr="006A30B2">
        <w:rPr>
          <w:rFonts w:ascii="Book Antiqua" w:eastAsia="宋体" w:hAnsi="Book Antiqua" w:cs="宋体"/>
          <w:b/>
          <w:bCs/>
          <w:color w:val="000000"/>
          <w:lang w:eastAsia="zh-CN"/>
        </w:rPr>
        <w:t xml:space="preserve"> A</w:t>
      </w:r>
      <w:r w:rsidRPr="006A30B2">
        <w:rPr>
          <w:rFonts w:ascii="Book Antiqua" w:eastAsia="宋体" w:hAnsi="Book Antiqua" w:cs="宋体"/>
          <w:color w:val="000000"/>
          <w:lang w:eastAsia="zh-CN"/>
        </w:rPr>
        <w:t>, Wood RA, Cumming JR, Meehan SE, Mackie CR. Treatment of acute pancreatitis with fresh frozen plasma.</w:t>
      </w:r>
      <w:proofErr w:type="gramEnd"/>
      <w:r w:rsidRPr="006A30B2">
        <w:rPr>
          <w:rFonts w:ascii="Book Antiqua" w:eastAsia="宋体" w:hAnsi="Book Antiqua" w:cs="宋体"/>
          <w:color w:val="000000"/>
          <w:lang w:eastAsia="zh-CN"/>
        </w:rPr>
        <w:t> </w:t>
      </w:r>
      <w:r w:rsidRPr="006A30B2">
        <w:rPr>
          <w:rFonts w:ascii="Book Antiqua" w:eastAsia="宋体" w:hAnsi="Book Antiqua" w:cs="宋体"/>
          <w:i/>
          <w:iCs/>
          <w:color w:val="000000"/>
          <w:lang w:eastAsia="zh-CN"/>
        </w:rPr>
        <w:t xml:space="preserve">Br J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color w:val="000000"/>
          <w:lang w:eastAsia="zh-CN"/>
        </w:rPr>
        <w:t> 1983; </w:t>
      </w:r>
      <w:r w:rsidRPr="006A30B2">
        <w:rPr>
          <w:rFonts w:ascii="Book Antiqua" w:eastAsia="宋体" w:hAnsi="Book Antiqua" w:cs="宋体"/>
          <w:b/>
          <w:bCs/>
          <w:color w:val="000000"/>
          <w:lang w:eastAsia="zh-CN"/>
        </w:rPr>
        <w:t>70</w:t>
      </w:r>
      <w:r w:rsidRPr="006A30B2">
        <w:rPr>
          <w:rFonts w:ascii="Book Antiqua" w:eastAsia="宋体" w:hAnsi="Book Antiqua" w:cs="宋体"/>
          <w:color w:val="000000"/>
          <w:lang w:eastAsia="zh-CN"/>
        </w:rPr>
        <w:t>: 710-712 [PMID: 6640250 DOI: 10.1002/bjs.1800701205]</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140 </w:t>
      </w:r>
      <w:proofErr w:type="spellStart"/>
      <w:r w:rsidRPr="006A30B2">
        <w:rPr>
          <w:rFonts w:ascii="Book Antiqua" w:eastAsia="宋体" w:hAnsi="Book Antiqua" w:cs="宋体"/>
          <w:b/>
          <w:bCs/>
          <w:color w:val="000000"/>
          <w:lang w:eastAsia="zh-CN"/>
        </w:rPr>
        <w:t>Leese</w:t>
      </w:r>
      <w:proofErr w:type="spellEnd"/>
      <w:r w:rsidRPr="006A30B2">
        <w:rPr>
          <w:rFonts w:ascii="Book Antiqua" w:eastAsia="宋体" w:hAnsi="Book Antiqua" w:cs="宋体"/>
          <w:b/>
          <w:bCs/>
          <w:color w:val="000000"/>
          <w:lang w:eastAsia="zh-CN"/>
        </w:rPr>
        <w:t xml:space="preserve"> T</w:t>
      </w:r>
      <w:r w:rsidRPr="006A30B2">
        <w:rPr>
          <w:rFonts w:ascii="Book Antiqua" w:eastAsia="宋体" w:hAnsi="Book Antiqua" w:cs="宋体"/>
          <w:color w:val="000000"/>
          <w:lang w:eastAsia="zh-CN"/>
        </w:rPr>
        <w:t xml:space="preserve">, Holliday M, Watkins M, Thomas WM, </w:t>
      </w:r>
      <w:proofErr w:type="spellStart"/>
      <w:r w:rsidRPr="006A30B2">
        <w:rPr>
          <w:rFonts w:ascii="Book Antiqua" w:eastAsia="宋体" w:hAnsi="Book Antiqua" w:cs="宋体"/>
          <w:color w:val="000000"/>
          <w:lang w:eastAsia="zh-CN"/>
        </w:rPr>
        <w:t>Neoptolemos</w:t>
      </w:r>
      <w:proofErr w:type="spellEnd"/>
      <w:r w:rsidRPr="006A30B2">
        <w:rPr>
          <w:rFonts w:ascii="Book Antiqua" w:eastAsia="宋体" w:hAnsi="Book Antiqua" w:cs="宋体"/>
          <w:color w:val="000000"/>
          <w:lang w:eastAsia="zh-CN"/>
        </w:rPr>
        <w:t xml:space="preserve"> JP, Hall C, </w:t>
      </w:r>
      <w:proofErr w:type="spellStart"/>
      <w:r w:rsidRPr="006A30B2">
        <w:rPr>
          <w:rFonts w:ascii="Book Antiqua" w:eastAsia="宋体" w:hAnsi="Book Antiqua" w:cs="宋体"/>
          <w:color w:val="000000"/>
          <w:lang w:eastAsia="zh-CN"/>
        </w:rPr>
        <w:t>Attard</w:t>
      </w:r>
      <w:proofErr w:type="spellEnd"/>
      <w:r w:rsidRPr="006A30B2">
        <w:rPr>
          <w:rFonts w:ascii="Book Antiqua" w:eastAsia="宋体" w:hAnsi="Book Antiqua" w:cs="宋体"/>
          <w:color w:val="000000"/>
          <w:lang w:eastAsia="zh-CN"/>
        </w:rPr>
        <w:t xml:space="preserve"> A. A </w:t>
      </w:r>
      <w:proofErr w:type="spellStart"/>
      <w:r w:rsidRPr="006A30B2">
        <w:rPr>
          <w:rFonts w:ascii="Book Antiqua" w:eastAsia="宋体" w:hAnsi="Book Antiqua" w:cs="宋体"/>
          <w:color w:val="000000"/>
          <w:lang w:eastAsia="zh-CN"/>
        </w:rPr>
        <w:t>multicentre</w:t>
      </w:r>
      <w:proofErr w:type="spellEnd"/>
      <w:r w:rsidRPr="006A30B2">
        <w:rPr>
          <w:rFonts w:ascii="Book Antiqua" w:eastAsia="宋体" w:hAnsi="Book Antiqua" w:cs="宋体"/>
          <w:color w:val="000000"/>
          <w:lang w:eastAsia="zh-CN"/>
        </w:rPr>
        <w:t xml:space="preserve"> controlled clinical trial of high-volume fresh frozen plasma therapy in </w:t>
      </w:r>
      <w:proofErr w:type="spellStart"/>
      <w:r w:rsidRPr="006A30B2">
        <w:rPr>
          <w:rFonts w:ascii="Book Antiqua" w:eastAsia="宋体" w:hAnsi="Book Antiqua" w:cs="宋体"/>
          <w:color w:val="000000"/>
          <w:lang w:eastAsia="zh-CN"/>
        </w:rPr>
        <w:t>prognostically</w:t>
      </w:r>
      <w:proofErr w:type="spellEnd"/>
      <w:r w:rsidRPr="006A30B2">
        <w:rPr>
          <w:rFonts w:ascii="Book Antiqua" w:eastAsia="宋体" w:hAnsi="Book Antiqua" w:cs="宋体"/>
          <w:color w:val="000000"/>
          <w:lang w:eastAsia="zh-CN"/>
        </w:rPr>
        <w:t xml:space="preserve"> severe acute pancreatitis. </w:t>
      </w:r>
      <w:r w:rsidRPr="006A30B2">
        <w:rPr>
          <w:rFonts w:ascii="Book Antiqua" w:eastAsia="宋体" w:hAnsi="Book Antiqua" w:cs="宋体"/>
          <w:i/>
          <w:iCs/>
          <w:color w:val="000000"/>
          <w:lang w:eastAsia="zh-CN"/>
        </w:rPr>
        <w:t xml:space="preserve">Ann R </w:t>
      </w:r>
      <w:proofErr w:type="spellStart"/>
      <w:r w:rsidRPr="006A30B2">
        <w:rPr>
          <w:rFonts w:ascii="Book Antiqua" w:eastAsia="宋体" w:hAnsi="Book Antiqua" w:cs="宋体"/>
          <w:i/>
          <w:iCs/>
          <w:color w:val="000000"/>
          <w:lang w:eastAsia="zh-CN"/>
        </w:rPr>
        <w:t>Coll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Surg</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Engl</w:t>
      </w:r>
      <w:proofErr w:type="spellEnd"/>
      <w:r w:rsidRPr="006A30B2">
        <w:rPr>
          <w:rFonts w:ascii="Book Antiqua" w:eastAsia="宋体" w:hAnsi="Book Antiqua" w:cs="宋体"/>
          <w:color w:val="000000"/>
          <w:lang w:eastAsia="zh-CN"/>
        </w:rPr>
        <w:t> 1991; </w:t>
      </w:r>
      <w:r w:rsidRPr="006A30B2">
        <w:rPr>
          <w:rFonts w:ascii="Book Antiqua" w:eastAsia="宋体" w:hAnsi="Book Antiqua" w:cs="宋体"/>
          <w:b/>
          <w:bCs/>
          <w:color w:val="000000"/>
          <w:lang w:eastAsia="zh-CN"/>
        </w:rPr>
        <w:t>73</w:t>
      </w:r>
      <w:r w:rsidRPr="006A30B2">
        <w:rPr>
          <w:rFonts w:ascii="Book Antiqua" w:eastAsia="宋体" w:hAnsi="Book Antiqua" w:cs="宋体"/>
          <w:color w:val="000000"/>
          <w:lang w:eastAsia="zh-CN"/>
        </w:rPr>
        <w:t>: 207-214 [PMID: 1713753]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141 </w:t>
      </w:r>
      <w:proofErr w:type="spellStart"/>
      <w:r w:rsidRPr="006A30B2">
        <w:rPr>
          <w:rFonts w:ascii="Book Antiqua" w:eastAsia="宋体" w:hAnsi="Book Antiqua" w:cs="宋体"/>
          <w:b/>
          <w:bCs/>
          <w:color w:val="000000"/>
          <w:lang w:eastAsia="zh-CN"/>
        </w:rPr>
        <w:t>Gloor</w:t>
      </w:r>
      <w:proofErr w:type="spellEnd"/>
      <w:r w:rsidRPr="006A30B2">
        <w:rPr>
          <w:rFonts w:ascii="Book Antiqua" w:eastAsia="宋体" w:hAnsi="Book Antiqua" w:cs="宋体"/>
          <w:b/>
          <w:bCs/>
          <w:color w:val="000000"/>
          <w:lang w:eastAsia="zh-CN"/>
        </w:rPr>
        <w:t xml:space="preserve"> B</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Stahel</w:t>
      </w:r>
      <w:proofErr w:type="spellEnd"/>
      <w:r w:rsidRPr="006A30B2">
        <w:rPr>
          <w:rFonts w:ascii="Book Antiqua" w:eastAsia="宋体" w:hAnsi="Book Antiqua" w:cs="宋体"/>
          <w:color w:val="000000"/>
          <w:lang w:eastAsia="zh-CN"/>
        </w:rPr>
        <w:t xml:space="preserve"> PF, Müller CA, Schmidt OI, </w:t>
      </w:r>
      <w:proofErr w:type="spellStart"/>
      <w:r w:rsidRPr="006A30B2">
        <w:rPr>
          <w:rFonts w:ascii="Book Antiqua" w:eastAsia="宋体" w:hAnsi="Book Antiqua" w:cs="宋体"/>
          <w:color w:val="000000"/>
          <w:lang w:eastAsia="zh-CN"/>
        </w:rPr>
        <w:t>Büchler</w:t>
      </w:r>
      <w:proofErr w:type="spellEnd"/>
      <w:r w:rsidRPr="006A30B2">
        <w:rPr>
          <w:rFonts w:ascii="Book Antiqua" w:eastAsia="宋体" w:hAnsi="Book Antiqua" w:cs="宋体"/>
          <w:color w:val="000000"/>
          <w:lang w:eastAsia="zh-CN"/>
        </w:rPr>
        <w:t xml:space="preserve"> MW, </w:t>
      </w:r>
      <w:proofErr w:type="spellStart"/>
      <w:r w:rsidRPr="006A30B2">
        <w:rPr>
          <w:rFonts w:ascii="Book Antiqua" w:eastAsia="宋体" w:hAnsi="Book Antiqua" w:cs="宋体"/>
          <w:color w:val="000000"/>
          <w:lang w:eastAsia="zh-CN"/>
        </w:rPr>
        <w:t>Uhl</w:t>
      </w:r>
      <w:proofErr w:type="spellEnd"/>
      <w:r w:rsidRPr="006A30B2">
        <w:rPr>
          <w:rFonts w:ascii="Book Antiqua" w:eastAsia="宋体" w:hAnsi="Book Antiqua" w:cs="宋体"/>
          <w:color w:val="000000"/>
          <w:lang w:eastAsia="zh-CN"/>
        </w:rPr>
        <w:t xml:space="preserve"> W. Predictive value of complement activation fragments C3a and sC5b-9 for development of severe disease in patients with acute pancreatitis. </w:t>
      </w:r>
      <w:proofErr w:type="spellStart"/>
      <w:r w:rsidRPr="006A30B2">
        <w:rPr>
          <w:rFonts w:ascii="Book Antiqua" w:eastAsia="宋体" w:hAnsi="Book Antiqua" w:cs="宋体"/>
          <w:i/>
          <w:iCs/>
          <w:color w:val="000000"/>
          <w:lang w:eastAsia="zh-CN"/>
        </w:rPr>
        <w:t>Scand</w:t>
      </w:r>
      <w:proofErr w:type="spellEnd"/>
      <w:r w:rsidRPr="006A30B2">
        <w:rPr>
          <w:rFonts w:ascii="Book Antiqua" w:eastAsia="宋体" w:hAnsi="Book Antiqua" w:cs="宋体"/>
          <w:i/>
          <w:iCs/>
          <w:color w:val="000000"/>
          <w:lang w:eastAsia="zh-CN"/>
        </w:rPr>
        <w:t xml:space="preserve"> J </w:t>
      </w:r>
      <w:proofErr w:type="spellStart"/>
      <w:r w:rsidRPr="006A30B2">
        <w:rPr>
          <w:rFonts w:ascii="Book Antiqua" w:eastAsia="宋体" w:hAnsi="Book Antiqua" w:cs="宋体"/>
          <w:i/>
          <w:iCs/>
          <w:color w:val="000000"/>
          <w:lang w:eastAsia="zh-CN"/>
        </w:rPr>
        <w:t>Gastroenterol</w:t>
      </w:r>
      <w:proofErr w:type="spellEnd"/>
      <w:r w:rsidRPr="006A30B2">
        <w:rPr>
          <w:rFonts w:ascii="Book Antiqua" w:eastAsia="宋体" w:hAnsi="Book Antiqua" w:cs="宋体"/>
          <w:color w:val="000000"/>
          <w:lang w:eastAsia="zh-CN"/>
        </w:rPr>
        <w:t> 2003; </w:t>
      </w:r>
      <w:r w:rsidRPr="006A30B2">
        <w:rPr>
          <w:rFonts w:ascii="Book Antiqua" w:eastAsia="宋体" w:hAnsi="Book Antiqua" w:cs="宋体"/>
          <w:b/>
          <w:bCs/>
          <w:color w:val="000000"/>
          <w:lang w:eastAsia="zh-CN"/>
        </w:rPr>
        <w:t>38</w:t>
      </w:r>
      <w:r w:rsidRPr="006A30B2">
        <w:rPr>
          <w:rFonts w:ascii="Book Antiqua" w:eastAsia="宋体" w:hAnsi="Book Antiqua" w:cs="宋体"/>
          <w:color w:val="000000"/>
          <w:lang w:eastAsia="zh-CN"/>
        </w:rPr>
        <w:t>: 1078-1082 [PMID: 14621284 DOI: 10.1080/00365520310005965]</w:t>
      </w:r>
    </w:p>
    <w:p w:rsidR="006A30B2" w:rsidRPr="006A30B2" w:rsidRDefault="006A30B2" w:rsidP="006A30B2">
      <w:pPr>
        <w:rPr>
          <w:rFonts w:ascii="Book Antiqua" w:eastAsia="宋体" w:hAnsi="Book Antiqua" w:cs="宋体"/>
          <w:color w:val="000000"/>
          <w:lang w:eastAsia="zh-CN"/>
        </w:rPr>
      </w:pPr>
      <w:proofErr w:type="gramStart"/>
      <w:r w:rsidRPr="006A30B2">
        <w:rPr>
          <w:rFonts w:ascii="Book Antiqua" w:eastAsia="宋体" w:hAnsi="Book Antiqua" w:cs="宋体"/>
          <w:color w:val="000000"/>
          <w:lang w:eastAsia="zh-CN"/>
        </w:rPr>
        <w:t>142 </w:t>
      </w:r>
      <w:r w:rsidRPr="006A30B2">
        <w:rPr>
          <w:rFonts w:ascii="Book Antiqua" w:eastAsia="宋体" w:hAnsi="Book Antiqua" w:cs="宋体"/>
          <w:b/>
          <w:bCs/>
          <w:color w:val="000000"/>
          <w:lang w:eastAsia="zh-CN"/>
        </w:rPr>
        <w:t>Davis AE</w:t>
      </w:r>
      <w:r w:rsidR="00680E82" w:rsidRPr="00680E82">
        <w:rPr>
          <w:rFonts w:ascii="Book Antiqua" w:eastAsia="宋体" w:hAnsi="Book Antiqua" w:cs="宋体"/>
          <w:color w:val="000000"/>
          <w:lang w:eastAsia="zh-CN"/>
        </w:rPr>
        <w:t>, 3rd</w:t>
      </w:r>
      <w:r w:rsidRPr="006A30B2">
        <w:rPr>
          <w:rFonts w:ascii="Book Antiqua" w:eastAsia="宋体" w:hAnsi="Book Antiqua" w:cs="宋体"/>
          <w:color w:val="000000"/>
          <w:lang w:eastAsia="zh-CN"/>
        </w:rPr>
        <w:t>, Mejia P, Lu F. Biological activities of C1 inhibitor.</w:t>
      </w:r>
      <w:proofErr w:type="gramEnd"/>
      <w:r w:rsidRPr="006A30B2">
        <w:rPr>
          <w:rFonts w:ascii="Book Antiqua" w:eastAsia="宋体" w:hAnsi="Book Antiqua" w:cs="宋体"/>
          <w:color w:val="000000"/>
          <w:lang w:eastAsia="zh-CN"/>
        </w:rPr>
        <w:t> </w:t>
      </w:r>
      <w:proofErr w:type="spellStart"/>
      <w:r w:rsidRPr="006A30B2">
        <w:rPr>
          <w:rFonts w:ascii="Book Antiqua" w:eastAsia="宋体" w:hAnsi="Book Antiqua" w:cs="宋体"/>
          <w:i/>
          <w:iCs/>
          <w:color w:val="000000"/>
          <w:lang w:eastAsia="zh-CN"/>
        </w:rPr>
        <w:t>Mol</w:t>
      </w:r>
      <w:proofErr w:type="spellEnd"/>
      <w:r w:rsidRPr="006A30B2">
        <w:rPr>
          <w:rFonts w:ascii="Book Antiqua" w:eastAsia="宋体" w:hAnsi="Book Antiqua" w:cs="宋体"/>
          <w:i/>
          <w:iCs/>
          <w:color w:val="000000"/>
          <w:lang w:eastAsia="zh-CN"/>
        </w:rPr>
        <w:t xml:space="preserve"> </w:t>
      </w:r>
      <w:proofErr w:type="spellStart"/>
      <w:r w:rsidRPr="006A30B2">
        <w:rPr>
          <w:rFonts w:ascii="Book Antiqua" w:eastAsia="宋体" w:hAnsi="Book Antiqua" w:cs="宋体"/>
          <w:i/>
          <w:iCs/>
          <w:color w:val="000000"/>
          <w:lang w:eastAsia="zh-CN"/>
        </w:rPr>
        <w:t>Immunol</w:t>
      </w:r>
      <w:proofErr w:type="spellEnd"/>
      <w:r w:rsidRPr="006A30B2">
        <w:rPr>
          <w:rFonts w:ascii="Book Antiqua" w:eastAsia="宋体" w:hAnsi="Book Antiqua" w:cs="宋体"/>
          <w:color w:val="000000"/>
          <w:lang w:eastAsia="zh-CN"/>
        </w:rPr>
        <w:t> 2008; </w:t>
      </w:r>
      <w:r w:rsidRPr="006A30B2">
        <w:rPr>
          <w:rFonts w:ascii="Book Antiqua" w:eastAsia="宋体" w:hAnsi="Book Antiqua" w:cs="宋体"/>
          <w:b/>
          <w:bCs/>
          <w:color w:val="000000"/>
          <w:lang w:eastAsia="zh-CN"/>
        </w:rPr>
        <w:t>45</w:t>
      </w:r>
      <w:r w:rsidRPr="006A30B2">
        <w:rPr>
          <w:rFonts w:ascii="Book Antiqua" w:eastAsia="宋体" w:hAnsi="Book Antiqua" w:cs="宋体"/>
          <w:color w:val="000000"/>
          <w:lang w:eastAsia="zh-CN"/>
        </w:rPr>
        <w:t>: 4057-4063 [PMID: 18674818 DOI: 10.1016/j.molimm.2008.06.028]</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143 </w:t>
      </w:r>
      <w:r w:rsidRPr="006A30B2">
        <w:rPr>
          <w:rFonts w:ascii="Book Antiqua" w:eastAsia="宋体" w:hAnsi="Book Antiqua" w:cs="宋体"/>
          <w:b/>
          <w:bCs/>
          <w:color w:val="000000"/>
          <w:lang w:eastAsia="zh-CN"/>
        </w:rPr>
        <w:t>Schneider DT</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Nürnberger</w:t>
      </w:r>
      <w:proofErr w:type="spellEnd"/>
      <w:r w:rsidRPr="006A30B2">
        <w:rPr>
          <w:rFonts w:ascii="Book Antiqua" w:eastAsia="宋体" w:hAnsi="Book Antiqua" w:cs="宋体"/>
          <w:color w:val="000000"/>
          <w:lang w:eastAsia="zh-CN"/>
        </w:rPr>
        <w:t xml:space="preserve"> W, </w:t>
      </w:r>
      <w:proofErr w:type="spellStart"/>
      <w:r w:rsidRPr="006A30B2">
        <w:rPr>
          <w:rFonts w:ascii="Book Antiqua" w:eastAsia="宋体" w:hAnsi="Book Antiqua" w:cs="宋体"/>
          <w:color w:val="000000"/>
          <w:lang w:eastAsia="zh-CN"/>
        </w:rPr>
        <w:t>Stannigel</w:t>
      </w:r>
      <w:proofErr w:type="spellEnd"/>
      <w:r w:rsidRPr="006A30B2">
        <w:rPr>
          <w:rFonts w:ascii="Book Antiqua" w:eastAsia="宋体" w:hAnsi="Book Antiqua" w:cs="宋体"/>
          <w:color w:val="000000"/>
          <w:lang w:eastAsia="zh-CN"/>
        </w:rPr>
        <w:t xml:space="preserve"> H, </w:t>
      </w:r>
      <w:proofErr w:type="spellStart"/>
      <w:r w:rsidRPr="006A30B2">
        <w:rPr>
          <w:rFonts w:ascii="Book Antiqua" w:eastAsia="宋体" w:hAnsi="Book Antiqua" w:cs="宋体"/>
          <w:color w:val="000000"/>
          <w:lang w:eastAsia="zh-CN"/>
        </w:rPr>
        <w:t>Bönig</w:t>
      </w:r>
      <w:proofErr w:type="spellEnd"/>
      <w:r w:rsidRPr="006A30B2">
        <w:rPr>
          <w:rFonts w:ascii="Book Antiqua" w:eastAsia="宋体" w:hAnsi="Book Antiqua" w:cs="宋体"/>
          <w:color w:val="000000"/>
          <w:lang w:eastAsia="zh-CN"/>
        </w:rPr>
        <w:t xml:space="preserve"> H, </w:t>
      </w:r>
      <w:proofErr w:type="spellStart"/>
      <w:r w:rsidRPr="006A30B2">
        <w:rPr>
          <w:rFonts w:ascii="Book Antiqua" w:eastAsia="宋体" w:hAnsi="Book Antiqua" w:cs="宋体"/>
          <w:color w:val="000000"/>
          <w:lang w:eastAsia="zh-CN"/>
        </w:rPr>
        <w:t>Göbel</w:t>
      </w:r>
      <w:proofErr w:type="spellEnd"/>
      <w:r w:rsidRPr="006A30B2">
        <w:rPr>
          <w:rFonts w:ascii="Book Antiqua" w:eastAsia="宋体" w:hAnsi="Book Antiqua" w:cs="宋体"/>
          <w:color w:val="000000"/>
          <w:lang w:eastAsia="zh-CN"/>
        </w:rPr>
        <w:t xml:space="preserve"> U. Adjuvant treatment of severe acute pancreatitis with C1 esterase inhibitor concentrate after </w:t>
      </w:r>
      <w:proofErr w:type="spellStart"/>
      <w:r w:rsidRPr="006A30B2">
        <w:rPr>
          <w:rFonts w:ascii="Book Antiqua" w:eastAsia="宋体" w:hAnsi="Book Antiqua" w:cs="宋体"/>
          <w:color w:val="000000"/>
          <w:lang w:eastAsia="zh-CN"/>
        </w:rPr>
        <w:t>haematopoietic</w:t>
      </w:r>
      <w:proofErr w:type="spellEnd"/>
      <w:r w:rsidRPr="006A30B2">
        <w:rPr>
          <w:rFonts w:ascii="Book Antiqua" w:eastAsia="宋体" w:hAnsi="Book Antiqua" w:cs="宋体"/>
          <w:color w:val="000000"/>
          <w:lang w:eastAsia="zh-CN"/>
        </w:rPr>
        <w:t xml:space="preserve"> stem cell transplantation. </w:t>
      </w:r>
      <w:r w:rsidRPr="006A30B2">
        <w:rPr>
          <w:rFonts w:ascii="Book Antiqua" w:eastAsia="宋体" w:hAnsi="Book Antiqua" w:cs="宋体"/>
          <w:i/>
          <w:iCs/>
          <w:color w:val="000000"/>
          <w:lang w:eastAsia="zh-CN"/>
        </w:rPr>
        <w:t>Gut</w:t>
      </w:r>
      <w:r w:rsidRPr="006A30B2">
        <w:rPr>
          <w:rFonts w:ascii="Book Antiqua" w:eastAsia="宋体" w:hAnsi="Book Antiqua" w:cs="宋体"/>
          <w:color w:val="000000"/>
          <w:lang w:eastAsia="zh-CN"/>
        </w:rPr>
        <w:t> 1999; </w:t>
      </w:r>
      <w:r w:rsidRPr="006A30B2">
        <w:rPr>
          <w:rFonts w:ascii="Book Antiqua" w:eastAsia="宋体" w:hAnsi="Book Antiqua" w:cs="宋体"/>
          <w:b/>
          <w:bCs/>
          <w:color w:val="000000"/>
          <w:lang w:eastAsia="zh-CN"/>
        </w:rPr>
        <w:t>45</w:t>
      </w:r>
      <w:r w:rsidRPr="006A30B2">
        <w:rPr>
          <w:rFonts w:ascii="Book Antiqua" w:eastAsia="宋体" w:hAnsi="Book Antiqua" w:cs="宋体"/>
          <w:color w:val="000000"/>
          <w:lang w:eastAsia="zh-CN"/>
        </w:rPr>
        <w:t>: 733-736 [PMID: 10517911 DOI: 10.1136/gut.45.5.733]</w:t>
      </w:r>
    </w:p>
    <w:p w:rsidR="006A30B2" w:rsidRP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144 </w:t>
      </w:r>
      <w:r w:rsidRPr="006A30B2">
        <w:rPr>
          <w:rFonts w:ascii="Book Antiqua" w:eastAsia="宋体" w:hAnsi="Book Antiqua" w:cs="宋体"/>
          <w:b/>
          <w:bCs/>
          <w:color w:val="000000"/>
          <w:lang w:eastAsia="zh-CN"/>
        </w:rPr>
        <w:t>Keating GM</w:t>
      </w:r>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Eculizumab</w:t>
      </w:r>
      <w:proofErr w:type="spellEnd"/>
      <w:r w:rsidRPr="006A30B2">
        <w:rPr>
          <w:rFonts w:ascii="Book Antiqua" w:eastAsia="宋体" w:hAnsi="Book Antiqua" w:cs="宋体"/>
          <w:color w:val="000000"/>
          <w:lang w:eastAsia="zh-CN"/>
        </w:rPr>
        <w:t xml:space="preserve">: a review of its use in atypical </w:t>
      </w:r>
      <w:proofErr w:type="spellStart"/>
      <w:r w:rsidRPr="006A30B2">
        <w:rPr>
          <w:rFonts w:ascii="Book Antiqua" w:eastAsia="宋体" w:hAnsi="Book Antiqua" w:cs="宋体"/>
          <w:color w:val="000000"/>
          <w:lang w:eastAsia="zh-CN"/>
        </w:rPr>
        <w:t>haemolytic</w:t>
      </w:r>
      <w:proofErr w:type="spellEnd"/>
      <w:r w:rsidRPr="006A30B2">
        <w:rPr>
          <w:rFonts w:ascii="Book Antiqua" w:eastAsia="宋体" w:hAnsi="Book Antiqua" w:cs="宋体"/>
          <w:color w:val="000000"/>
          <w:lang w:eastAsia="zh-CN"/>
        </w:rPr>
        <w:t xml:space="preserve"> </w:t>
      </w:r>
      <w:proofErr w:type="spellStart"/>
      <w:r w:rsidRPr="006A30B2">
        <w:rPr>
          <w:rFonts w:ascii="Book Antiqua" w:eastAsia="宋体" w:hAnsi="Book Antiqua" w:cs="宋体"/>
          <w:color w:val="000000"/>
          <w:lang w:eastAsia="zh-CN"/>
        </w:rPr>
        <w:t>uraemic</w:t>
      </w:r>
      <w:proofErr w:type="spellEnd"/>
      <w:r w:rsidRPr="006A30B2">
        <w:rPr>
          <w:rFonts w:ascii="Book Antiqua" w:eastAsia="宋体" w:hAnsi="Book Antiqua" w:cs="宋体"/>
          <w:color w:val="000000"/>
          <w:lang w:eastAsia="zh-CN"/>
        </w:rPr>
        <w:t xml:space="preserve"> syndrome. </w:t>
      </w:r>
      <w:r w:rsidRPr="006A30B2">
        <w:rPr>
          <w:rFonts w:ascii="Book Antiqua" w:eastAsia="宋体" w:hAnsi="Book Antiqua" w:cs="宋体"/>
          <w:i/>
          <w:iCs/>
          <w:color w:val="000000"/>
          <w:lang w:eastAsia="zh-CN"/>
        </w:rPr>
        <w:t>Drugs</w:t>
      </w:r>
      <w:r w:rsidRPr="006A30B2">
        <w:rPr>
          <w:rFonts w:ascii="Book Antiqua" w:eastAsia="宋体" w:hAnsi="Book Antiqua" w:cs="宋体"/>
          <w:color w:val="000000"/>
          <w:lang w:eastAsia="zh-CN"/>
        </w:rPr>
        <w:t> 2013; </w:t>
      </w:r>
      <w:r w:rsidRPr="006A30B2">
        <w:rPr>
          <w:rFonts w:ascii="Book Antiqua" w:eastAsia="宋体" w:hAnsi="Book Antiqua" w:cs="宋体"/>
          <w:b/>
          <w:bCs/>
          <w:color w:val="000000"/>
          <w:lang w:eastAsia="zh-CN"/>
        </w:rPr>
        <w:t>73</w:t>
      </w:r>
      <w:r w:rsidRPr="006A30B2">
        <w:rPr>
          <w:rFonts w:ascii="Book Antiqua" w:eastAsia="宋体" w:hAnsi="Book Antiqua" w:cs="宋体"/>
          <w:color w:val="000000"/>
          <w:lang w:eastAsia="zh-CN"/>
        </w:rPr>
        <w:t>: 2053-2066 [PMID: 24249647 DOI: 10.1007/s40265-013-0147-7]</w:t>
      </w:r>
    </w:p>
    <w:p w:rsidR="006A30B2" w:rsidRDefault="006A30B2" w:rsidP="006A30B2">
      <w:pPr>
        <w:rPr>
          <w:rFonts w:ascii="Book Antiqua" w:eastAsia="宋体" w:hAnsi="Book Antiqua" w:cs="宋体"/>
          <w:color w:val="000000"/>
          <w:lang w:eastAsia="zh-CN"/>
        </w:rPr>
      </w:pPr>
      <w:r w:rsidRPr="006A30B2">
        <w:rPr>
          <w:rFonts w:ascii="Book Antiqua" w:eastAsia="宋体" w:hAnsi="Book Antiqua" w:cs="宋体"/>
          <w:color w:val="000000"/>
          <w:lang w:eastAsia="zh-CN"/>
        </w:rPr>
        <w:t>145 </w:t>
      </w:r>
      <w:proofErr w:type="spellStart"/>
      <w:r w:rsidRPr="006A30B2">
        <w:rPr>
          <w:rFonts w:ascii="Book Antiqua" w:eastAsia="宋体" w:hAnsi="Book Antiqua" w:cs="宋体"/>
          <w:b/>
          <w:bCs/>
          <w:color w:val="000000"/>
          <w:lang w:eastAsia="zh-CN"/>
        </w:rPr>
        <w:t>Cuzzocrea</w:t>
      </w:r>
      <w:proofErr w:type="spellEnd"/>
      <w:r w:rsidRPr="006A30B2">
        <w:rPr>
          <w:rFonts w:ascii="Book Antiqua" w:eastAsia="宋体" w:hAnsi="Book Antiqua" w:cs="宋体"/>
          <w:b/>
          <w:bCs/>
          <w:color w:val="000000"/>
          <w:lang w:eastAsia="zh-CN"/>
        </w:rPr>
        <w:t xml:space="preserve"> S</w:t>
      </w:r>
      <w:r w:rsidRPr="006A30B2">
        <w:rPr>
          <w:rFonts w:ascii="Book Antiqua" w:eastAsia="宋体" w:hAnsi="Book Antiqua" w:cs="宋体"/>
          <w:color w:val="000000"/>
          <w:lang w:eastAsia="zh-CN"/>
        </w:rPr>
        <w:t xml:space="preserve">, Pisano B, </w:t>
      </w:r>
      <w:proofErr w:type="spellStart"/>
      <w:r w:rsidRPr="006A30B2">
        <w:rPr>
          <w:rFonts w:ascii="Book Antiqua" w:eastAsia="宋体" w:hAnsi="Book Antiqua" w:cs="宋体"/>
          <w:color w:val="000000"/>
          <w:lang w:eastAsia="zh-CN"/>
        </w:rPr>
        <w:t>Dugo</w:t>
      </w:r>
      <w:proofErr w:type="spellEnd"/>
      <w:r w:rsidRPr="006A30B2">
        <w:rPr>
          <w:rFonts w:ascii="Book Antiqua" w:eastAsia="宋体" w:hAnsi="Book Antiqua" w:cs="宋体"/>
          <w:color w:val="000000"/>
          <w:lang w:eastAsia="zh-CN"/>
        </w:rPr>
        <w:t xml:space="preserve"> L, </w:t>
      </w:r>
      <w:proofErr w:type="spellStart"/>
      <w:r w:rsidRPr="006A30B2">
        <w:rPr>
          <w:rFonts w:ascii="Book Antiqua" w:eastAsia="宋体" w:hAnsi="Book Antiqua" w:cs="宋体"/>
          <w:color w:val="000000"/>
          <w:lang w:eastAsia="zh-CN"/>
        </w:rPr>
        <w:t>Ianaro</w:t>
      </w:r>
      <w:proofErr w:type="spellEnd"/>
      <w:r w:rsidRPr="006A30B2">
        <w:rPr>
          <w:rFonts w:ascii="Book Antiqua" w:eastAsia="宋体" w:hAnsi="Book Antiqua" w:cs="宋体"/>
          <w:color w:val="000000"/>
          <w:lang w:eastAsia="zh-CN"/>
        </w:rPr>
        <w:t xml:space="preserve"> A, Patel NS, </w:t>
      </w:r>
      <w:proofErr w:type="spellStart"/>
      <w:r w:rsidRPr="006A30B2">
        <w:rPr>
          <w:rFonts w:ascii="Book Antiqua" w:eastAsia="宋体" w:hAnsi="Book Antiqua" w:cs="宋体"/>
          <w:color w:val="000000"/>
          <w:lang w:eastAsia="zh-CN"/>
        </w:rPr>
        <w:t>Caputi</w:t>
      </w:r>
      <w:proofErr w:type="spellEnd"/>
      <w:r w:rsidRPr="006A30B2">
        <w:rPr>
          <w:rFonts w:ascii="Book Antiqua" w:eastAsia="宋体" w:hAnsi="Book Antiqua" w:cs="宋体"/>
          <w:color w:val="000000"/>
          <w:lang w:eastAsia="zh-CN"/>
        </w:rPr>
        <w:t xml:space="preserve"> AP, </w:t>
      </w:r>
      <w:proofErr w:type="spellStart"/>
      <w:r w:rsidRPr="006A30B2">
        <w:rPr>
          <w:rFonts w:ascii="Book Antiqua" w:eastAsia="宋体" w:hAnsi="Book Antiqua" w:cs="宋体"/>
          <w:color w:val="000000"/>
          <w:lang w:eastAsia="zh-CN"/>
        </w:rPr>
        <w:t>Thiemermann</w:t>
      </w:r>
      <w:proofErr w:type="spellEnd"/>
      <w:r w:rsidRPr="006A30B2">
        <w:rPr>
          <w:rFonts w:ascii="Book Antiqua" w:eastAsia="宋体" w:hAnsi="Book Antiqua" w:cs="宋体"/>
          <w:color w:val="000000"/>
          <w:lang w:eastAsia="zh-CN"/>
        </w:rPr>
        <w:t xml:space="preserve"> C. </w:t>
      </w:r>
      <w:proofErr w:type="spellStart"/>
      <w:r w:rsidRPr="006A30B2">
        <w:rPr>
          <w:rFonts w:ascii="Book Antiqua" w:eastAsia="宋体" w:hAnsi="Book Antiqua" w:cs="宋体"/>
          <w:color w:val="000000"/>
          <w:lang w:eastAsia="zh-CN"/>
        </w:rPr>
        <w:t>Tempol</w:t>
      </w:r>
      <w:proofErr w:type="spellEnd"/>
      <w:r w:rsidRPr="006A30B2">
        <w:rPr>
          <w:rFonts w:ascii="Book Antiqua" w:eastAsia="宋体" w:hAnsi="Book Antiqua" w:cs="宋体"/>
          <w:color w:val="000000"/>
          <w:lang w:eastAsia="zh-CN"/>
        </w:rPr>
        <w:t xml:space="preserve"> reduces the activation of nuclear factor-</w:t>
      </w:r>
      <w:proofErr w:type="spellStart"/>
      <w:r w:rsidRPr="006A30B2">
        <w:rPr>
          <w:rFonts w:ascii="Book Antiqua" w:eastAsia="宋体" w:hAnsi="Book Antiqua" w:cs="宋体"/>
          <w:color w:val="000000"/>
          <w:lang w:eastAsia="zh-CN"/>
        </w:rPr>
        <w:t>kappaB</w:t>
      </w:r>
      <w:proofErr w:type="spellEnd"/>
      <w:r w:rsidRPr="006A30B2">
        <w:rPr>
          <w:rFonts w:ascii="Book Antiqua" w:eastAsia="宋体" w:hAnsi="Book Antiqua" w:cs="宋体"/>
          <w:color w:val="000000"/>
          <w:lang w:eastAsia="zh-CN"/>
        </w:rPr>
        <w:t xml:space="preserve"> in acute inflammation. </w:t>
      </w:r>
      <w:r w:rsidRPr="006A30B2">
        <w:rPr>
          <w:rFonts w:ascii="Book Antiqua" w:eastAsia="宋体" w:hAnsi="Book Antiqua" w:cs="宋体"/>
          <w:i/>
          <w:iCs/>
          <w:color w:val="000000"/>
          <w:lang w:eastAsia="zh-CN"/>
        </w:rPr>
        <w:t xml:space="preserve">Free </w:t>
      </w:r>
      <w:proofErr w:type="spellStart"/>
      <w:r w:rsidRPr="006A30B2">
        <w:rPr>
          <w:rFonts w:ascii="Book Antiqua" w:eastAsia="宋体" w:hAnsi="Book Antiqua" w:cs="宋体"/>
          <w:i/>
          <w:iCs/>
          <w:color w:val="000000"/>
          <w:lang w:eastAsia="zh-CN"/>
        </w:rPr>
        <w:t>Radic</w:t>
      </w:r>
      <w:proofErr w:type="spellEnd"/>
      <w:r w:rsidRPr="006A30B2">
        <w:rPr>
          <w:rFonts w:ascii="Book Antiqua" w:eastAsia="宋体" w:hAnsi="Book Antiqua" w:cs="宋体"/>
          <w:i/>
          <w:iCs/>
          <w:color w:val="000000"/>
          <w:lang w:eastAsia="zh-CN"/>
        </w:rPr>
        <w:t xml:space="preserve"> Res</w:t>
      </w:r>
      <w:r w:rsidRPr="006A30B2">
        <w:rPr>
          <w:rFonts w:ascii="Book Antiqua" w:eastAsia="宋体" w:hAnsi="Book Antiqua" w:cs="宋体"/>
          <w:color w:val="000000"/>
          <w:lang w:eastAsia="zh-CN"/>
        </w:rPr>
        <w:t> 2004; </w:t>
      </w:r>
      <w:r w:rsidRPr="006A30B2">
        <w:rPr>
          <w:rFonts w:ascii="Book Antiqua" w:eastAsia="宋体" w:hAnsi="Book Antiqua" w:cs="宋体"/>
          <w:b/>
          <w:bCs/>
          <w:color w:val="000000"/>
          <w:lang w:eastAsia="zh-CN"/>
        </w:rPr>
        <w:t>38</w:t>
      </w:r>
      <w:r w:rsidRPr="006A30B2">
        <w:rPr>
          <w:rFonts w:ascii="Book Antiqua" w:eastAsia="宋体" w:hAnsi="Book Antiqua" w:cs="宋体"/>
          <w:color w:val="000000"/>
          <w:lang w:eastAsia="zh-CN"/>
        </w:rPr>
        <w:t>: 813-819 [PMID: 15493454 DOI: 10.1080/10715760410001710829]</w:t>
      </w:r>
    </w:p>
    <w:p w:rsidR="00680E82" w:rsidRDefault="00680E82" w:rsidP="006A30B2">
      <w:pPr>
        <w:rPr>
          <w:rFonts w:ascii="Book Antiqua" w:eastAsia="宋体" w:hAnsi="Book Antiqua" w:cs="宋体"/>
          <w:color w:val="000000"/>
          <w:lang w:eastAsia="zh-CN"/>
        </w:rPr>
      </w:pPr>
    </w:p>
    <w:p w:rsidR="00680E82" w:rsidRPr="00C56046" w:rsidRDefault="00680E82" w:rsidP="00680E82">
      <w:pPr>
        <w:tabs>
          <w:tab w:val="left" w:pos="180"/>
          <w:tab w:val="left" w:pos="360"/>
        </w:tabs>
        <w:adjustRightInd w:val="0"/>
        <w:snapToGrid w:val="0"/>
        <w:spacing w:line="360" w:lineRule="auto"/>
        <w:jc w:val="right"/>
        <w:rPr>
          <w:rFonts w:ascii="Book Antiqua" w:hAnsi="Book Antiqua" w:cs="Tahoma"/>
          <w:b/>
          <w:color w:val="000000"/>
        </w:rPr>
      </w:pPr>
      <w:bookmarkStart w:id="284" w:name="OLE_LINK874"/>
      <w:bookmarkStart w:id="285" w:name="OLE_LINK875"/>
      <w:bookmarkStart w:id="286" w:name="OLE_LINK347"/>
      <w:bookmarkStart w:id="287" w:name="OLE_LINK384"/>
      <w:bookmarkStart w:id="288" w:name="OLE_LINK557"/>
      <w:bookmarkStart w:id="289" w:name="OLE_LINK558"/>
      <w:bookmarkStart w:id="290" w:name="OLE_LINK631"/>
      <w:bookmarkStart w:id="291" w:name="OLE_LINK632"/>
      <w:bookmarkStart w:id="292" w:name="OLE_LINK386"/>
      <w:bookmarkStart w:id="293" w:name="OLE_LINK431"/>
      <w:bookmarkStart w:id="294" w:name="OLE_LINK564"/>
      <w:bookmarkStart w:id="295" w:name="OLE_LINK493"/>
      <w:bookmarkStart w:id="296" w:name="OLE_LINK442"/>
      <w:bookmarkStart w:id="297" w:name="OLE_LINK551"/>
      <w:bookmarkStart w:id="298" w:name="OLE_LINK668"/>
      <w:bookmarkStart w:id="299" w:name="OLE_LINK669"/>
      <w:bookmarkStart w:id="300" w:name="OLE_LINK725"/>
      <w:bookmarkStart w:id="301" w:name="OLE_LINK489"/>
      <w:bookmarkStart w:id="302" w:name="OLE_LINK602"/>
      <w:bookmarkStart w:id="303" w:name="OLE_LINK658"/>
      <w:bookmarkStart w:id="304" w:name="OLE_LINK747"/>
      <w:bookmarkStart w:id="305" w:name="OLE_LINK897"/>
      <w:bookmarkStart w:id="306" w:name="OLE_LINK1138"/>
      <w:bookmarkStart w:id="307" w:name="OLE_LINK1139"/>
      <w:bookmarkStart w:id="308" w:name="OLE_LINK882"/>
      <w:bookmarkStart w:id="309" w:name="OLE_LINK1095"/>
      <w:bookmarkStart w:id="310" w:name="OLE_LINK1305"/>
      <w:bookmarkStart w:id="311" w:name="OLE_LINK1390"/>
      <w:bookmarkStart w:id="312" w:name="OLE_LINK964"/>
      <w:bookmarkStart w:id="313" w:name="OLE_LINK1190"/>
      <w:bookmarkStart w:id="314" w:name="OLE_LINK1314"/>
      <w:bookmarkStart w:id="315" w:name="OLE_LINK1031"/>
      <w:bookmarkStart w:id="316" w:name="OLE_LINK1092"/>
      <w:bookmarkStart w:id="317" w:name="OLE_LINK1258"/>
      <w:bookmarkStart w:id="318" w:name="OLE_LINK1259"/>
      <w:bookmarkStart w:id="319" w:name="OLE_LINK1337"/>
      <w:bookmarkStart w:id="320" w:name="OLE_LINK1338"/>
      <w:bookmarkStart w:id="321" w:name="OLE_LINK1363"/>
      <w:bookmarkStart w:id="322" w:name="OLE_LINK1364"/>
      <w:bookmarkStart w:id="323" w:name="OLE_LINK86"/>
      <w:bookmarkStart w:id="324" w:name="OLE_LINK1595"/>
      <w:bookmarkStart w:id="325" w:name="OLE_LINK1613"/>
      <w:bookmarkStart w:id="326" w:name="OLE_LINK1708"/>
      <w:bookmarkStart w:id="327" w:name="OLE_LINK1774"/>
      <w:bookmarkStart w:id="328" w:name="OLE_LINK1872"/>
      <w:bookmarkStart w:id="329" w:name="OLE_LINK1899"/>
      <w:bookmarkStart w:id="330" w:name="OLE_LINK1492"/>
      <w:bookmarkStart w:id="331" w:name="OLE_LINK1497"/>
      <w:bookmarkStart w:id="332" w:name="OLE_LINK1498"/>
      <w:bookmarkStart w:id="333" w:name="OLE_LINK1589"/>
      <w:bookmarkStart w:id="334" w:name="OLE_LINK1666"/>
      <w:bookmarkStart w:id="335" w:name="OLE_LINK1752"/>
      <w:bookmarkStart w:id="336" w:name="OLE_LINK1616"/>
      <w:bookmarkStart w:id="337" w:name="OLE_LINK1696"/>
      <w:bookmarkStart w:id="338" w:name="OLE_LINK1855"/>
      <w:bookmarkStart w:id="339" w:name="OLE_LINK1942"/>
      <w:bookmarkStart w:id="340" w:name="OLE_LINK1943"/>
      <w:bookmarkStart w:id="341" w:name="OLE_LINK1573"/>
      <w:bookmarkStart w:id="342" w:name="OLE_LINK1574"/>
      <w:bookmarkStart w:id="343" w:name="OLE_LINK1575"/>
      <w:bookmarkStart w:id="344" w:name="OLE_LINK1739"/>
      <w:bookmarkStart w:id="345" w:name="OLE_LINK1761"/>
      <w:bookmarkStart w:id="346" w:name="OLE_LINK1743"/>
      <w:bookmarkStart w:id="347" w:name="OLE_LINK1841"/>
      <w:bookmarkStart w:id="348" w:name="OLE_LINK1858"/>
      <w:bookmarkStart w:id="349" w:name="OLE_LINK1890"/>
      <w:bookmarkStart w:id="350" w:name="OLE_LINK1915"/>
      <w:bookmarkStart w:id="351" w:name="OLE_LINK1980"/>
      <w:bookmarkStart w:id="352" w:name="OLE_LINK1883"/>
      <w:bookmarkStart w:id="353" w:name="OLE_LINK1935"/>
      <w:bookmarkStart w:id="354" w:name="OLE_LINK1936"/>
      <w:bookmarkStart w:id="355" w:name="OLE_LINK1952"/>
      <w:bookmarkStart w:id="356" w:name="OLE_LINK1953"/>
      <w:bookmarkStart w:id="357" w:name="OLE_LINK1999"/>
      <w:bookmarkStart w:id="358" w:name="OLE_LINK2050"/>
      <w:bookmarkStart w:id="359" w:name="OLE_LINK1862"/>
      <w:bookmarkStart w:id="360" w:name="OLE_LINK1963"/>
      <w:bookmarkStart w:id="361" w:name="OLE_LINK2052"/>
      <w:bookmarkStart w:id="362" w:name="OLE_LINK1906"/>
      <w:bookmarkStart w:id="363" w:name="OLE_LINK2031"/>
      <w:bookmarkStart w:id="364" w:name="OLE_LINK2032"/>
      <w:bookmarkStart w:id="365" w:name="OLE_LINK1907"/>
      <w:bookmarkStart w:id="366" w:name="OLE_LINK2004"/>
      <w:bookmarkStart w:id="367" w:name="OLE_LINK2238"/>
      <w:bookmarkStart w:id="368" w:name="OLE_LINK2239"/>
      <w:bookmarkStart w:id="369" w:name="OLE_LINK2163"/>
      <w:bookmarkStart w:id="370" w:name="OLE_LINK2207"/>
      <w:bookmarkStart w:id="371" w:name="OLE_LINK2341"/>
      <w:bookmarkStart w:id="372" w:name="OLE_LINK2417"/>
      <w:bookmarkStart w:id="373" w:name="OLE_LINK2509"/>
      <w:bookmarkStart w:id="374" w:name="OLE_LINK2510"/>
      <w:bookmarkStart w:id="375" w:name="OLE_LINK2511"/>
      <w:bookmarkStart w:id="376" w:name="OLE_LINK2512"/>
      <w:bookmarkStart w:id="377" w:name="OLE_LINK2513"/>
      <w:bookmarkStart w:id="378" w:name="OLE_LINK2514"/>
      <w:bookmarkStart w:id="379" w:name="OLE_LINK2515"/>
      <w:bookmarkStart w:id="380" w:name="OLE_LINK2516"/>
      <w:bookmarkStart w:id="381" w:name="OLE_LINK2517"/>
      <w:bookmarkStart w:id="382" w:name="OLE_LINK2518"/>
      <w:bookmarkStart w:id="383" w:name="OLE_LINK2519"/>
      <w:bookmarkStart w:id="384" w:name="OLE_LINK2520"/>
      <w:bookmarkStart w:id="385" w:name="OLE_LINK2521"/>
      <w:bookmarkStart w:id="386" w:name="OLE_LINK2522"/>
      <w:bookmarkStart w:id="387" w:name="OLE_LINK2523"/>
      <w:bookmarkStart w:id="388" w:name="OLE_LINK2524"/>
      <w:bookmarkStart w:id="389" w:name="OLE_LINK2051"/>
      <w:bookmarkStart w:id="390" w:name="OLE_LINK2109"/>
      <w:bookmarkStart w:id="391" w:name="OLE_LINK2165"/>
      <w:bookmarkStart w:id="392" w:name="OLE_LINK2385"/>
      <w:bookmarkStart w:id="393" w:name="OLE_LINK2593"/>
      <w:bookmarkStart w:id="394" w:name="OLE_LINK2332"/>
      <w:bookmarkStart w:id="395" w:name="OLE_LINK2448"/>
      <w:bookmarkStart w:id="396" w:name="OLE_LINK2525"/>
      <w:bookmarkStart w:id="397" w:name="OLE_LINK2506"/>
      <w:bookmarkStart w:id="398" w:name="OLE_LINK2507"/>
      <w:bookmarkStart w:id="399" w:name="OLE_LINK2291"/>
      <w:bookmarkStart w:id="400" w:name="OLE_LINK2294"/>
      <w:bookmarkStart w:id="401" w:name="OLE_LINK2298"/>
      <w:bookmarkStart w:id="402" w:name="OLE_LINK2300"/>
      <w:bookmarkStart w:id="403" w:name="OLE_LINK2301"/>
      <w:bookmarkStart w:id="404" w:name="OLE_LINK2546"/>
      <w:bookmarkStart w:id="405" w:name="OLE_LINK2756"/>
      <w:bookmarkStart w:id="406" w:name="OLE_LINK2757"/>
      <w:bookmarkStart w:id="407" w:name="OLE_LINK2736"/>
      <w:bookmarkStart w:id="408" w:name="OLE_LINK2923"/>
      <w:bookmarkStart w:id="409" w:name="OLE_LINK2974"/>
      <w:bookmarkStart w:id="410" w:name="OLE_LINK3125"/>
      <w:bookmarkStart w:id="411" w:name="OLE_LINK3218"/>
      <w:bookmarkStart w:id="412" w:name="OLE_LINK2575"/>
      <w:bookmarkStart w:id="413" w:name="OLE_LINK2687"/>
      <w:bookmarkStart w:id="414" w:name="OLE_LINK2688"/>
      <w:bookmarkStart w:id="415" w:name="OLE_LINK2700"/>
      <w:bookmarkStart w:id="416" w:name="OLE_LINK2576"/>
      <w:bookmarkStart w:id="417" w:name="OLE_LINK2674"/>
      <w:bookmarkStart w:id="418" w:name="OLE_LINK2738"/>
      <w:bookmarkStart w:id="419" w:name="OLE_LINK2983"/>
      <w:bookmarkStart w:id="420" w:name="OLE_LINK76"/>
      <w:bookmarkStart w:id="421" w:name="OLE_LINK115"/>
      <w:bookmarkStart w:id="422" w:name="OLE_LINK155"/>
      <w:r w:rsidRPr="00C56046">
        <w:rPr>
          <w:rFonts w:ascii="Book Antiqua" w:hAnsi="Book Antiqua" w:cs="Tahoma"/>
          <w:b/>
          <w:color w:val="000000"/>
        </w:rPr>
        <w:t>P-Reviewer</w:t>
      </w:r>
      <w:r>
        <w:rPr>
          <w:rFonts w:ascii="Book Antiqua" w:hAnsi="Book Antiqua" w:cs="Tahoma" w:hint="eastAsia"/>
          <w:b/>
          <w:color w:val="000000"/>
        </w:rPr>
        <w:t>:</w:t>
      </w:r>
      <w:r w:rsidRPr="00C56046">
        <w:rPr>
          <w:rFonts w:ascii="Book Antiqua" w:hAnsi="Book Antiqua" w:cs="Tahoma"/>
          <w:b/>
          <w:color w:val="000000"/>
        </w:rPr>
        <w:t xml:space="preserve"> </w:t>
      </w:r>
      <w:proofErr w:type="spellStart"/>
      <w:r w:rsidR="00781529" w:rsidRPr="00781529">
        <w:rPr>
          <w:rFonts w:ascii="Book Antiqua" w:hAnsi="Book Antiqua" w:cs="Tahoma"/>
          <w:color w:val="000000"/>
        </w:rPr>
        <w:t>Czakó</w:t>
      </w:r>
      <w:proofErr w:type="spellEnd"/>
      <w:r w:rsidR="00781529" w:rsidRPr="00781529">
        <w:rPr>
          <w:rFonts w:ascii="Book Antiqua" w:hAnsi="Book Antiqua" w:cs="Tahoma"/>
          <w:color w:val="000000"/>
        </w:rPr>
        <w:t xml:space="preserve"> L, </w:t>
      </w:r>
      <w:proofErr w:type="spellStart"/>
      <w:r w:rsidR="00781529" w:rsidRPr="00781529">
        <w:rPr>
          <w:rFonts w:ascii="Book Antiqua" w:hAnsi="Book Antiqua" w:cs="Tahoma"/>
          <w:color w:val="000000"/>
        </w:rPr>
        <w:t>Rakonczay</w:t>
      </w:r>
      <w:proofErr w:type="spellEnd"/>
      <w:r w:rsidR="00781529" w:rsidRPr="00781529">
        <w:rPr>
          <w:rFonts w:ascii="Book Antiqua" w:hAnsi="Book Antiqua" w:cs="Tahoma"/>
          <w:color w:val="000000"/>
        </w:rPr>
        <w:t xml:space="preserve"> Z</w:t>
      </w:r>
      <w:r w:rsidR="00781529">
        <w:rPr>
          <w:rFonts w:ascii="Book Antiqua" w:eastAsia="宋体"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284"/>
      <w:bookmarkEnd w:id="285"/>
      <w:r w:rsidRPr="00C56046">
        <w:rPr>
          <w:rFonts w:ascii="Book Antiqua" w:hAnsi="Book Antiqua" w:cs="Tahoma"/>
          <w:b/>
          <w:color w:val="000000"/>
        </w:rPr>
        <w:t>r</w:t>
      </w:r>
      <w:r>
        <w:rPr>
          <w:rFonts w:ascii="Book Antiqua" w:hAnsi="Book Antiqua" w:cs="Tahoma" w:hint="eastAsia"/>
          <w:b/>
          <w:color w:val="000000"/>
        </w:rPr>
        <w:t>:</w:t>
      </w: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rsidR="00680E82" w:rsidRPr="00680E82" w:rsidRDefault="00680E82" w:rsidP="006A30B2">
      <w:pPr>
        <w:rPr>
          <w:rFonts w:ascii="Book Antiqua" w:eastAsia="宋体" w:hAnsi="Book Antiqua" w:cs="宋体"/>
          <w:color w:val="000000"/>
          <w:lang w:eastAsia="zh-CN"/>
        </w:rPr>
      </w:pPr>
    </w:p>
    <w:p w:rsidR="00680E82" w:rsidRPr="00680E82" w:rsidRDefault="00E21A45" w:rsidP="00D976D0">
      <w:pPr>
        <w:snapToGrid w:val="0"/>
        <w:spacing w:line="360" w:lineRule="auto"/>
        <w:jc w:val="both"/>
        <w:rPr>
          <w:rFonts w:ascii="Book Antiqua" w:eastAsia="宋体" w:hAnsi="Book Antiqua"/>
          <w:color w:val="000000" w:themeColor="text1"/>
          <w:lang w:eastAsia="zh-CN"/>
        </w:rPr>
      </w:pPr>
      <w:r w:rsidRPr="006A30B2">
        <w:rPr>
          <w:rFonts w:ascii="Book Antiqua" w:hAnsi="Book Antiqua"/>
          <w:color w:val="000000" w:themeColor="text1"/>
        </w:rPr>
        <w:br w:type="page"/>
      </w:r>
    </w:p>
    <w:p w:rsidR="00781529" w:rsidRDefault="00781529" w:rsidP="00781529">
      <w:pPr>
        <w:snapToGrid w:val="0"/>
        <w:spacing w:line="360" w:lineRule="auto"/>
        <w:ind w:right="-360"/>
        <w:jc w:val="both"/>
        <w:rPr>
          <w:rFonts w:ascii="Book Antiqua" w:hAnsi="Book Antiqua"/>
          <w:b/>
          <w:color w:val="000000" w:themeColor="text1"/>
        </w:rPr>
        <w:sectPr w:rsidR="00781529" w:rsidSect="005F0C7F">
          <w:pgSz w:w="12240" w:h="15840"/>
          <w:pgMar w:top="1440" w:right="1800" w:bottom="360" w:left="1800" w:header="720" w:footer="720" w:gutter="0"/>
          <w:cols w:space="720"/>
        </w:sectPr>
      </w:pPr>
    </w:p>
    <w:p w:rsidR="00E21A45" w:rsidRPr="00781529" w:rsidRDefault="002D13B2" w:rsidP="00781529">
      <w:pPr>
        <w:snapToGrid w:val="0"/>
        <w:spacing w:line="360" w:lineRule="auto"/>
        <w:ind w:right="-360"/>
        <w:jc w:val="both"/>
        <w:rPr>
          <w:rFonts w:ascii="Book Antiqua" w:eastAsia="宋体" w:hAnsi="Book Antiqua"/>
          <w:b/>
          <w:color w:val="000000" w:themeColor="text1"/>
          <w:lang w:eastAsia="zh-CN"/>
        </w:rPr>
      </w:pPr>
      <w:r w:rsidRPr="00781529">
        <w:rPr>
          <w:rFonts w:ascii="Book Antiqua" w:hAnsi="Book Antiqua"/>
          <w:b/>
          <w:color w:val="000000" w:themeColor="text1"/>
        </w:rPr>
        <w:lastRenderedPageBreak/>
        <w:t xml:space="preserve">Table </w:t>
      </w:r>
      <w:r w:rsidR="00E21A45" w:rsidRPr="00781529">
        <w:rPr>
          <w:rFonts w:ascii="Book Antiqua" w:hAnsi="Book Antiqua"/>
          <w:b/>
          <w:color w:val="000000" w:themeColor="text1"/>
        </w:rPr>
        <w:t>1</w:t>
      </w:r>
      <w:r w:rsidR="00781529" w:rsidRPr="00781529">
        <w:rPr>
          <w:rFonts w:ascii="Book Antiqua" w:eastAsia="宋体" w:hAnsi="Book Antiqua" w:hint="eastAsia"/>
          <w:b/>
          <w:color w:val="000000" w:themeColor="text1"/>
          <w:lang w:eastAsia="zh-CN"/>
        </w:rPr>
        <w:t xml:space="preserve"> </w:t>
      </w:r>
      <w:r w:rsidR="00E21A45" w:rsidRPr="00781529">
        <w:rPr>
          <w:rFonts w:ascii="Book Antiqua" w:hAnsi="Book Antiqua"/>
          <w:b/>
          <w:color w:val="000000" w:themeColor="text1"/>
        </w:rPr>
        <w:t>Summ</w:t>
      </w:r>
      <w:r w:rsidR="00781529" w:rsidRPr="00781529">
        <w:rPr>
          <w:rFonts w:ascii="Book Antiqua" w:hAnsi="Book Antiqua"/>
          <w:b/>
          <w:color w:val="000000" w:themeColor="text1"/>
        </w:rPr>
        <w:t>ary of pharmacologic agents studied in experimental acute pancreatitis</w:t>
      </w:r>
    </w:p>
    <w:tbl>
      <w:tblPr>
        <w:tblW w:w="0" w:type="auto"/>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4655"/>
        <w:gridCol w:w="1384"/>
        <w:gridCol w:w="7773"/>
        <w:gridCol w:w="4234"/>
        <w:gridCol w:w="1270"/>
      </w:tblGrid>
      <w:tr w:rsidR="003D3B7A" w:rsidRPr="006A30B2" w:rsidTr="00781529">
        <w:trPr>
          <w:cantSplit/>
        </w:trPr>
        <w:tc>
          <w:tcPr>
            <w:tcW w:w="0" w:type="auto"/>
            <w:vMerge w:val="restart"/>
            <w:shd w:val="clear" w:color="auto" w:fill="auto"/>
          </w:tcPr>
          <w:p w:rsidR="00DD1EE1" w:rsidRPr="00E410BB" w:rsidRDefault="003D3B7A" w:rsidP="00D976D0">
            <w:pPr>
              <w:snapToGrid w:val="0"/>
              <w:spacing w:line="360" w:lineRule="auto"/>
              <w:jc w:val="both"/>
              <w:rPr>
                <w:rFonts w:ascii="Book Antiqua" w:hAnsi="Book Antiqua"/>
                <w:b/>
                <w:color w:val="000000" w:themeColor="text1"/>
              </w:rPr>
            </w:pPr>
            <w:r w:rsidRPr="00E410BB">
              <w:rPr>
                <w:rFonts w:ascii="Book Antiqua" w:hAnsi="Book Antiqua"/>
                <w:b/>
                <w:color w:val="000000" w:themeColor="text1"/>
              </w:rPr>
              <w:t xml:space="preserve">Pharmacologic </w:t>
            </w:r>
            <w:r w:rsidR="00E410BB" w:rsidRPr="00E410BB">
              <w:rPr>
                <w:rFonts w:ascii="Book Antiqua" w:hAnsi="Book Antiqua"/>
                <w:b/>
                <w:color w:val="000000" w:themeColor="text1"/>
              </w:rPr>
              <w:t>a</w:t>
            </w:r>
            <w:r w:rsidRPr="00E410BB">
              <w:rPr>
                <w:rFonts w:ascii="Book Antiqua" w:hAnsi="Book Antiqua"/>
                <w:b/>
                <w:color w:val="000000" w:themeColor="text1"/>
              </w:rPr>
              <w:t>gent</w:t>
            </w:r>
          </w:p>
          <w:p w:rsidR="00DD1EE1" w:rsidRPr="00E410BB" w:rsidRDefault="00DD1EE1" w:rsidP="00D976D0">
            <w:pPr>
              <w:snapToGrid w:val="0"/>
              <w:spacing w:line="360" w:lineRule="auto"/>
              <w:jc w:val="both"/>
              <w:rPr>
                <w:rFonts w:ascii="Book Antiqua" w:hAnsi="Book Antiqua"/>
                <w:color w:val="000000" w:themeColor="text1"/>
              </w:rPr>
            </w:pPr>
          </w:p>
          <w:p w:rsidR="003D3B7A" w:rsidRPr="00E410BB" w:rsidRDefault="003D3B7A" w:rsidP="00D976D0">
            <w:pPr>
              <w:snapToGrid w:val="0"/>
              <w:spacing w:line="360" w:lineRule="auto"/>
              <w:jc w:val="both"/>
              <w:rPr>
                <w:rFonts w:ascii="Book Antiqua" w:hAnsi="Book Antiqua"/>
                <w:color w:val="000000" w:themeColor="text1"/>
              </w:rPr>
            </w:pPr>
          </w:p>
        </w:tc>
        <w:tc>
          <w:tcPr>
            <w:tcW w:w="0" w:type="auto"/>
            <w:gridSpan w:val="2"/>
            <w:shd w:val="clear" w:color="auto" w:fill="auto"/>
          </w:tcPr>
          <w:p w:rsidR="001F73A8" w:rsidRPr="006A30B2" w:rsidRDefault="003D3B7A" w:rsidP="00F134F5">
            <w:pPr>
              <w:snapToGrid w:val="0"/>
              <w:spacing w:line="360" w:lineRule="auto"/>
              <w:jc w:val="center"/>
              <w:rPr>
                <w:rFonts w:ascii="Book Antiqua" w:hAnsi="Book Antiqua"/>
                <w:b/>
                <w:color w:val="000000" w:themeColor="text1"/>
              </w:rPr>
            </w:pPr>
            <w:r w:rsidRPr="006A30B2">
              <w:rPr>
                <w:rFonts w:ascii="Book Antiqua" w:hAnsi="Book Antiqua"/>
                <w:b/>
                <w:color w:val="000000" w:themeColor="text1"/>
              </w:rPr>
              <w:t xml:space="preserve">Animal </w:t>
            </w:r>
            <w:r w:rsidR="00F134F5" w:rsidRPr="006A30B2">
              <w:rPr>
                <w:rFonts w:ascii="Book Antiqua" w:hAnsi="Book Antiqua"/>
                <w:b/>
                <w:color w:val="000000" w:themeColor="text1"/>
              </w:rPr>
              <w:t>m</w:t>
            </w:r>
            <w:r w:rsidRPr="006A30B2">
              <w:rPr>
                <w:rFonts w:ascii="Book Antiqua" w:hAnsi="Book Antiqua"/>
                <w:b/>
                <w:color w:val="000000" w:themeColor="text1"/>
              </w:rPr>
              <w:t>odel</w:t>
            </w:r>
          </w:p>
        </w:tc>
        <w:tc>
          <w:tcPr>
            <w:tcW w:w="0" w:type="auto"/>
            <w:vMerge w:val="restart"/>
            <w:shd w:val="clear" w:color="auto" w:fill="auto"/>
          </w:tcPr>
          <w:p w:rsidR="003D3B7A" w:rsidRPr="006A30B2" w:rsidRDefault="003D3B7A" w:rsidP="00F134F5">
            <w:pPr>
              <w:snapToGrid w:val="0"/>
              <w:spacing w:line="360" w:lineRule="auto"/>
              <w:jc w:val="center"/>
              <w:rPr>
                <w:rFonts w:ascii="Book Antiqua" w:hAnsi="Book Antiqua"/>
                <w:b/>
                <w:color w:val="000000" w:themeColor="text1"/>
              </w:rPr>
            </w:pPr>
            <w:r w:rsidRPr="006A30B2">
              <w:rPr>
                <w:rFonts w:ascii="Book Antiqua" w:hAnsi="Book Antiqua"/>
                <w:b/>
                <w:color w:val="000000" w:themeColor="text1"/>
              </w:rPr>
              <w:t xml:space="preserve">Outcome </w:t>
            </w:r>
            <w:r w:rsidR="00F134F5" w:rsidRPr="006A30B2">
              <w:rPr>
                <w:rFonts w:ascii="Book Antiqua" w:hAnsi="Book Antiqua"/>
                <w:b/>
                <w:color w:val="000000" w:themeColor="text1"/>
              </w:rPr>
              <w:t>a</w:t>
            </w:r>
            <w:r w:rsidRPr="006A30B2">
              <w:rPr>
                <w:rFonts w:ascii="Book Antiqua" w:hAnsi="Book Antiqua"/>
                <w:b/>
                <w:color w:val="000000" w:themeColor="text1"/>
              </w:rPr>
              <w:t>ssessment</w:t>
            </w:r>
          </w:p>
        </w:tc>
        <w:tc>
          <w:tcPr>
            <w:tcW w:w="0" w:type="auto"/>
            <w:vMerge w:val="restart"/>
            <w:shd w:val="clear" w:color="auto" w:fill="auto"/>
          </w:tcPr>
          <w:p w:rsidR="003D3B7A" w:rsidRPr="006A30B2" w:rsidRDefault="003D3B7A" w:rsidP="00F134F5">
            <w:pPr>
              <w:snapToGrid w:val="0"/>
              <w:spacing w:line="360" w:lineRule="auto"/>
              <w:jc w:val="center"/>
              <w:rPr>
                <w:rFonts w:ascii="Book Antiqua" w:hAnsi="Book Antiqua"/>
                <w:b/>
                <w:color w:val="000000" w:themeColor="text1"/>
              </w:rPr>
            </w:pPr>
            <w:r w:rsidRPr="006A30B2">
              <w:rPr>
                <w:rFonts w:ascii="Book Antiqua" w:hAnsi="Book Antiqua"/>
                <w:b/>
                <w:color w:val="000000" w:themeColor="text1"/>
              </w:rPr>
              <w:t>Citations</w:t>
            </w:r>
          </w:p>
        </w:tc>
      </w:tr>
      <w:tr w:rsidR="003D3B7A" w:rsidRPr="006A30B2" w:rsidTr="00781529">
        <w:trPr>
          <w:cantSplit/>
        </w:trPr>
        <w:tc>
          <w:tcPr>
            <w:tcW w:w="0" w:type="auto"/>
            <w:vMerge/>
            <w:tcBorders>
              <w:bottom w:val="single" w:sz="4" w:space="0" w:color="auto"/>
            </w:tcBorders>
            <w:shd w:val="clear" w:color="auto" w:fill="auto"/>
          </w:tcPr>
          <w:p w:rsidR="003D3B7A" w:rsidRPr="00E410BB" w:rsidRDefault="003D3B7A" w:rsidP="00D976D0">
            <w:pPr>
              <w:snapToGrid w:val="0"/>
              <w:spacing w:line="360" w:lineRule="auto"/>
              <w:jc w:val="both"/>
              <w:rPr>
                <w:rFonts w:ascii="Book Antiqua" w:hAnsi="Book Antiqua"/>
                <w:b/>
                <w:color w:val="000000" w:themeColor="text1"/>
              </w:rPr>
            </w:pPr>
          </w:p>
        </w:tc>
        <w:tc>
          <w:tcPr>
            <w:tcW w:w="0" w:type="auto"/>
            <w:tcBorders>
              <w:bottom w:val="single" w:sz="4" w:space="0" w:color="auto"/>
            </w:tcBorders>
            <w:shd w:val="clear" w:color="auto" w:fill="auto"/>
          </w:tcPr>
          <w:p w:rsidR="003D3B7A" w:rsidRPr="006A30B2" w:rsidRDefault="003D3B7A" w:rsidP="00F134F5">
            <w:pPr>
              <w:snapToGrid w:val="0"/>
              <w:spacing w:line="360" w:lineRule="auto"/>
              <w:jc w:val="center"/>
              <w:rPr>
                <w:rFonts w:ascii="Book Antiqua" w:hAnsi="Book Antiqua"/>
                <w:b/>
                <w:color w:val="000000" w:themeColor="text1"/>
              </w:rPr>
            </w:pPr>
            <w:r w:rsidRPr="006A30B2">
              <w:rPr>
                <w:rFonts w:ascii="Book Antiqua" w:hAnsi="Book Antiqua"/>
                <w:b/>
                <w:color w:val="000000" w:themeColor="text1"/>
              </w:rPr>
              <w:t>Species name</w:t>
            </w:r>
          </w:p>
        </w:tc>
        <w:tc>
          <w:tcPr>
            <w:tcW w:w="0" w:type="auto"/>
            <w:tcBorders>
              <w:bottom w:val="single" w:sz="4" w:space="0" w:color="auto"/>
            </w:tcBorders>
            <w:shd w:val="clear" w:color="auto" w:fill="auto"/>
          </w:tcPr>
          <w:p w:rsidR="003D3B7A" w:rsidRPr="006A30B2" w:rsidRDefault="003D3B7A" w:rsidP="00F134F5">
            <w:pPr>
              <w:snapToGrid w:val="0"/>
              <w:spacing w:line="360" w:lineRule="auto"/>
              <w:jc w:val="center"/>
              <w:rPr>
                <w:rFonts w:ascii="Book Antiqua" w:hAnsi="Book Antiqua"/>
                <w:b/>
                <w:color w:val="000000" w:themeColor="text1"/>
              </w:rPr>
            </w:pPr>
            <w:r w:rsidRPr="006A30B2">
              <w:rPr>
                <w:rFonts w:ascii="Book Antiqua" w:hAnsi="Book Antiqua"/>
                <w:b/>
                <w:color w:val="000000" w:themeColor="text1"/>
              </w:rPr>
              <w:t>Mechanism of pancreatitis induction</w:t>
            </w:r>
          </w:p>
        </w:tc>
        <w:tc>
          <w:tcPr>
            <w:tcW w:w="0" w:type="auto"/>
            <w:vMerge/>
            <w:tcBorders>
              <w:bottom w:val="single" w:sz="4" w:space="0" w:color="auto"/>
            </w:tcBorders>
            <w:shd w:val="clear" w:color="auto" w:fill="auto"/>
          </w:tcPr>
          <w:p w:rsidR="003D3B7A" w:rsidRPr="006A30B2" w:rsidRDefault="003D3B7A" w:rsidP="00F134F5">
            <w:pPr>
              <w:snapToGrid w:val="0"/>
              <w:spacing w:line="360" w:lineRule="auto"/>
              <w:jc w:val="center"/>
              <w:rPr>
                <w:rFonts w:ascii="Book Antiqua" w:hAnsi="Book Antiqua"/>
                <w:b/>
                <w:color w:val="000000" w:themeColor="text1"/>
              </w:rPr>
            </w:pPr>
          </w:p>
        </w:tc>
        <w:tc>
          <w:tcPr>
            <w:tcW w:w="0" w:type="auto"/>
            <w:vMerge/>
            <w:tcBorders>
              <w:bottom w:val="single" w:sz="4" w:space="0" w:color="auto"/>
            </w:tcBorders>
            <w:shd w:val="clear" w:color="auto" w:fill="auto"/>
          </w:tcPr>
          <w:p w:rsidR="003D3B7A" w:rsidRPr="006A30B2" w:rsidRDefault="003D3B7A" w:rsidP="00F134F5">
            <w:pPr>
              <w:snapToGrid w:val="0"/>
              <w:spacing w:line="360" w:lineRule="auto"/>
              <w:jc w:val="center"/>
              <w:rPr>
                <w:rFonts w:ascii="Book Antiqua" w:hAnsi="Book Antiqua"/>
                <w:b/>
                <w:color w:val="000000" w:themeColor="text1"/>
              </w:rPr>
            </w:pPr>
          </w:p>
        </w:tc>
      </w:tr>
      <w:tr w:rsidR="00B438FD" w:rsidRPr="006A30B2" w:rsidTr="00781529">
        <w:trPr>
          <w:cantSplit/>
        </w:trPr>
        <w:tc>
          <w:tcPr>
            <w:tcW w:w="0" w:type="auto"/>
            <w:tcBorders>
              <w:top w:val="single" w:sz="4" w:space="0" w:color="auto"/>
              <w:bottom w:val="nil"/>
            </w:tcBorders>
            <w:shd w:val="clear" w:color="auto" w:fill="auto"/>
          </w:tcPr>
          <w:p w:rsidR="003C7F54" w:rsidRPr="000348EE" w:rsidRDefault="003D3B7A" w:rsidP="00D976D0">
            <w:pPr>
              <w:snapToGrid w:val="0"/>
              <w:spacing w:line="360" w:lineRule="auto"/>
              <w:jc w:val="both"/>
              <w:rPr>
                <w:rFonts w:ascii="Book Antiqua" w:hAnsi="Book Antiqua" w:cs="Times New Roman"/>
                <w:b/>
                <w:color w:val="000000" w:themeColor="text1"/>
              </w:rPr>
            </w:pPr>
            <w:r w:rsidRPr="000348EE">
              <w:rPr>
                <w:rFonts w:ascii="Book Antiqua" w:hAnsi="Book Antiqua" w:cs="Times New Roman"/>
                <w:b/>
                <w:color w:val="000000" w:themeColor="text1"/>
              </w:rPr>
              <w:t>Anti-secretory agents</w:t>
            </w:r>
          </w:p>
          <w:p w:rsidR="00665160" w:rsidRPr="00E410BB" w:rsidRDefault="00665160" w:rsidP="00D976D0">
            <w:pPr>
              <w:snapToGrid w:val="0"/>
              <w:spacing w:line="360" w:lineRule="auto"/>
              <w:jc w:val="both"/>
              <w:rPr>
                <w:rFonts w:ascii="Book Antiqua" w:hAnsi="Book Antiqua" w:cs="Times New Roman"/>
                <w:color w:val="000000" w:themeColor="text1"/>
                <w:u w:val="single"/>
              </w:rPr>
            </w:pPr>
          </w:p>
        </w:tc>
        <w:tc>
          <w:tcPr>
            <w:tcW w:w="0" w:type="auto"/>
            <w:tcBorders>
              <w:top w:val="single" w:sz="4" w:space="0" w:color="auto"/>
              <w:bottom w:val="nil"/>
            </w:tcBorders>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tcBorders>
              <w:top w:val="single" w:sz="4" w:space="0" w:color="auto"/>
              <w:bottom w:val="nil"/>
            </w:tcBorders>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tcBorders>
              <w:top w:val="single" w:sz="4" w:space="0" w:color="auto"/>
              <w:bottom w:val="nil"/>
            </w:tcBorders>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tcBorders>
              <w:top w:val="single" w:sz="4" w:space="0" w:color="auto"/>
              <w:bottom w:val="nil"/>
            </w:tcBorders>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r>
      <w:tr w:rsidR="00B438FD" w:rsidRPr="006A30B2" w:rsidTr="00781529">
        <w:trPr>
          <w:cantSplit/>
        </w:trPr>
        <w:tc>
          <w:tcPr>
            <w:tcW w:w="0" w:type="auto"/>
            <w:tcBorders>
              <w:top w:val="nil"/>
            </w:tcBorders>
            <w:shd w:val="clear" w:color="auto" w:fill="auto"/>
          </w:tcPr>
          <w:p w:rsidR="003C7F54" w:rsidRPr="00E410BB" w:rsidRDefault="003D3B7A"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Glucagon</w:t>
            </w:r>
          </w:p>
        </w:tc>
        <w:tc>
          <w:tcPr>
            <w:tcW w:w="0" w:type="auto"/>
            <w:tcBorders>
              <w:top w:val="nil"/>
            </w:tcBorders>
            <w:shd w:val="clear" w:color="auto" w:fill="auto"/>
          </w:tcPr>
          <w:p w:rsidR="003C7F54" w:rsidRPr="006A30B2" w:rsidRDefault="003D3B7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Dog</w:t>
            </w:r>
          </w:p>
        </w:tc>
        <w:tc>
          <w:tcPr>
            <w:tcW w:w="0" w:type="auto"/>
            <w:tcBorders>
              <w:top w:val="nil"/>
            </w:tcBorders>
            <w:shd w:val="clear" w:color="auto" w:fill="auto"/>
          </w:tcPr>
          <w:p w:rsidR="003C7F54" w:rsidRPr="006A30B2" w:rsidRDefault="00F81543"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D</w:t>
            </w:r>
            <w:r w:rsidR="003D3B7A" w:rsidRPr="006A30B2">
              <w:rPr>
                <w:rFonts w:ascii="Book Antiqua" w:hAnsi="Book Antiqua" w:cs="Times New Roman"/>
                <w:color w:val="000000" w:themeColor="text1"/>
              </w:rPr>
              <w:t>uodenal obstruction, pancreatic duct infusion of lactated ringer sol</w:t>
            </w:r>
            <w:r w:rsidR="00175FAD" w:rsidRPr="006A30B2">
              <w:rPr>
                <w:rFonts w:ascii="Book Antiqua" w:hAnsi="Book Antiqua" w:cs="Times New Roman"/>
                <w:color w:val="000000" w:themeColor="text1"/>
              </w:rPr>
              <w:t>utio</w:t>
            </w:r>
            <w:r w:rsidR="003D3B7A" w:rsidRPr="006A30B2">
              <w:rPr>
                <w:rFonts w:ascii="Book Antiqua" w:hAnsi="Book Antiqua" w:cs="Times New Roman"/>
                <w:color w:val="000000" w:themeColor="text1"/>
              </w:rPr>
              <w:t>n or pancreatic duct infusion of bile-trypsin sol</w:t>
            </w:r>
            <w:r w:rsidR="00175FAD" w:rsidRPr="006A30B2">
              <w:rPr>
                <w:rFonts w:ascii="Book Antiqua" w:hAnsi="Book Antiqua" w:cs="Times New Roman"/>
                <w:color w:val="000000" w:themeColor="text1"/>
              </w:rPr>
              <w:t>utio</w:t>
            </w:r>
            <w:r w:rsidR="003D3B7A" w:rsidRPr="006A30B2">
              <w:rPr>
                <w:rFonts w:ascii="Book Antiqua" w:hAnsi="Book Antiqua" w:cs="Times New Roman"/>
                <w:color w:val="000000" w:themeColor="text1"/>
              </w:rPr>
              <w:t>n</w:t>
            </w:r>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tcBorders>
              <w:top w:val="nil"/>
            </w:tcBorders>
            <w:shd w:val="clear" w:color="auto" w:fill="auto"/>
          </w:tcPr>
          <w:p w:rsidR="003C7F54" w:rsidRPr="006A30B2" w:rsidRDefault="003D3B7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beneficial when compared to simple volume resuscitation</w:t>
            </w:r>
          </w:p>
        </w:tc>
        <w:tc>
          <w:tcPr>
            <w:tcW w:w="0" w:type="auto"/>
            <w:tcBorders>
              <w:top w:val="nil"/>
            </w:tcBorders>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BB152F" w:rsidRPr="006A30B2">
              <w:rPr>
                <w:rFonts w:ascii="Book Antiqua" w:hAnsi="Book Antiqua" w:cs="Times New Roman"/>
                <w:noProof/>
                <w:color w:val="000000" w:themeColor="text1"/>
              </w:rPr>
              <w:t>15</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E410BB" w:rsidRDefault="003C7F54" w:rsidP="00D976D0">
            <w:pPr>
              <w:snapToGrid w:val="0"/>
              <w:spacing w:line="360" w:lineRule="auto"/>
              <w:jc w:val="both"/>
              <w:rPr>
                <w:rFonts w:ascii="Book Antiqua" w:hAnsi="Book Antiqua" w:cs="Times New Roman"/>
                <w:color w:val="000000" w:themeColor="text1"/>
              </w:rPr>
            </w:pPr>
          </w:p>
        </w:tc>
        <w:tc>
          <w:tcPr>
            <w:tcW w:w="0" w:type="auto"/>
            <w:shd w:val="clear" w:color="auto" w:fill="auto"/>
          </w:tcPr>
          <w:p w:rsidR="003C7F54" w:rsidRPr="006A30B2" w:rsidRDefault="003D3B7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Pig</w:t>
            </w:r>
          </w:p>
        </w:tc>
        <w:tc>
          <w:tcPr>
            <w:tcW w:w="0" w:type="auto"/>
            <w:shd w:val="clear" w:color="auto" w:fill="auto"/>
          </w:tcPr>
          <w:p w:rsidR="003C7F54" w:rsidRPr="006A30B2" w:rsidRDefault="00F81543"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H</w:t>
            </w:r>
            <w:r w:rsidR="003D3B7A" w:rsidRPr="006A30B2">
              <w:rPr>
                <w:rFonts w:ascii="Book Antiqua" w:hAnsi="Book Antiqua" w:cs="Times New Roman"/>
                <w:color w:val="000000" w:themeColor="text1"/>
              </w:rPr>
              <w:t>emorrhagic pancreatitis induced by bile injection into pancreatic duct</w:t>
            </w:r>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D3B7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Reduced mortality</w:t>
            </w: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BB152F" w:rsidRPr="006A30B2">
              <w:rPr>
                <w:rFonts w:ascii="Book Antiqua" w:hAnsi="Book Antiqua" w:cs="Times New Roman"/>
                <w:noProof/>
                <w:color w:val="000000" w:themeColor="text1"/>
              </w:rPr>
              <w:t>16</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E410BB" w:rsidRDefault="003D3B7A"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Somatostatin</w:t>
            </w:r>
          </w:p>
        </w:tc>
        <w:tc>
          <w:tcPr>
            <w:tcW w:w="0" w:type="auto"/>
            <w:shd w:val="clear" w:color="auto" w:fill="auto"/>
          </w:tcPr>
          <w:p w:rsidR="003C7F54" w:rsidRPr="006A30B2" w:rsidRDefault="003D3B7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w:t>
            </w:r>
          </w:p>
        </w:tc>
        <w:tc>
          <w:tcPr>
            <w:tcW w:w="0" w:type="auto"/>
            <w:shd w:val="clear" w:color="auto" w:fill="auto"/>
          </w:tcPr>
          <w:p w:rsidR="003C7F54" w:rsidRPr="006A30B2" w:rsidRDefault="00F81543"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T</w:t>
            </w:r>
            <w:r w:rsidR="003D3B7A" w:rsidRPr="006A30B2">
              <w:rPr>
                <w:rFonts w:ascii="Book Antiqua" w:hAnsi="Book Antiqua" w:cs="Times New Roman"/>
                <w:color w:val="000000" w:themeColor="text1"/>
              </w:rPr>
              <w:t>aurocholate</w:t>
            </w:r>
            <w:proofErr w:type="spellEnd"/>
          </w:p>
        </w:tc>
        <w:tc>
          <w:tcPr>
            <w:tcW w:w="0" w:type="auto"/>
            <w:shd w:val="clear" w:color="auto" w:fill="auto"/>
          </w:tcPr>
          <w:p w:rsidR="003C7F54" w:rsidRPr="006A30B2" w:rsidRDefault="003D3B7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 decrease in mortality</w:t>
            </w: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21</w:t>
            </w:r>
            <w:r w:rsidR="00C37D60" w:rsidRPr="006A30B2">
              <w:rPr>
                <w:rFonts w:ascii="Book Antiqua" w:hAnsi="Book Antiqua" w:cs="Times New Roman"/>
                <w:color w:val="000000" w:themeColor="text1"/>
              </w:rPr>
              <w:t xml:space="preserve">, </w:t>
            </w:r>
            <w:r w:rsidR="00C32281" w:rsidRPr="006A30B2">
              <w:rPr>
                <w:rFonts w:ascii="Book Antiqua" w:hAnsi="Book Antiqua" w:cs="Times New Roman"/>
                <w:noProof/>
                <w:color w:val="000000" w:themeColor="text1"/>
              </w:rPr>
              <w:t>22</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F134F5" w:rsidRDefault="003D3B7A" w:rsidP="00D976D0">
            <w:pPr>
              <w:snapToGrid w:val="0"/>
              <w:spacing w:line="360" w:lineRule="auto"/>
              <w:jc w:val="both"/>
              <w:rPr>
                <w:rFonts w:ascii="Book Antiqua" w:hAnsi="Book Antiqua" w:cs="Times New Roman"/>
                <w:b/>
                <w:color w:val="000000" w:themeColor="text1"/>
              </w:rPr>
            </w:pPr>
            <w:r w:rsidRPr="00F134F5">
              <w:rPr>
                <w:rFonts w:ascii="Book Antiqua" w:hAnsi="Book Antiqua" w:cs="Times New Roman"/>
                <w:b/>
                <w:color w:val="000000" w:themeColor="text1"/>
              </w:rPr>
              <w:t>Protease</w:t>
            </w:r>
            <w:r w:rsidR="00F134F5" w:rsidRPr="00F134F5">
              <w:rPr>
                <w:rFonts w:ascii="Book Antiqua" w:hAnsi="Book Antiqua" w:cs="Times New Roman"/>
                <w:b/>
                <w:color w:val="000000" w:themeColor="text1"/>
              </w:rPr>
              <w:t xml:space="preserve"> inhibitors</w:t>
            </w:r>
          </w:p>
          <w:p w:rsidR="00665160" w:rsidRPr="00E410BB" w:rsidRDefault="00665160" w:rsidP="00D976D0">
            <w:pPr>
              <w:snapToGrid w:val="0"/>
              <w:spacing w:line="360" w:lineRule="auto"/>
              <w:jc w:val="both"/>
              <w:rPr>
                <w:rFonts w:ascii="Book Antiqua" w:hAnsi="Book Antiqua" w:cs="Times New Roman"/>
                <w:color w:val="000000" w:themeColor="text1"/>
                <w:u w:val="single"/>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r>
      <w:tr w:rsidR="00B438FD" w:rsidRPr="006A30B2" w:rsidTr="00781529">
        <w:trPr>
          <w:cantSplit/>
        </w:trPr>
        <w:tc>
          <w:tcPr>
            <w:tcW w:w="0" w:type="auto"/>
            <w:shd w:val="clear" w:color="auto" w:fill="auto"/>
          </w:tcPr>
          <w:p w:rsidR="003C7F54" w:rsidRPr="00E410BB" w:rsidRDefault="00956E63" w:rsidP="00D976D0">
            <w:pPr>
              <w:snapToGrid w:val="0"/>
              <w:spacing w:line="360" w:lineRule="auto"/>
              <w:jc w:val="both"/>
              <w:rPr>
                <w:rFonts w:ascii="Book Antiqua" w:hAnsi="Book Antiqua" w:cs="Times New Roman"/>
                <w:color w:val="000000" w:themeColor="text1"/>
              </w:rPr>
            </w:pPr>
            <w:proofErr w:type="spellStart"/>
            <w:r w:rsidRPr="00E410BB">
              <w:rPr>
                <w:rFonts w:ascii="Book Antiqua" w:hAnsi="Book Antiqua" w:cs="Times New Roman"/>
                <w:color w:val="000000" w:themeColor="text1"/>
              </w:rPr>
              <w:t>Aprotinin</w:t>
            </w:r>
            <w:proofErr w:type="spellEnd"/>
          </w:p>
        </w:tc>
        <w:tc>
          <w:tcPr>
            <w:tcW w:w="0" w:type="auto"/>
            <w:shd w:val="clear" w:color="auto" w:fill="auto"/>
          </w:tcPr>
          <w:p w:rsidR="003C7F54" w:rsidRPr="006A30B2" w:rsidRDefault="00956E63"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Dog</w:t>
            </w:r>
          </w:p>
        </w:tc>
        <w:tc>
          <w:tcPr>
            <w:tcW w:w="0" w:type="auto"/>
            <w:shd w:val="clear" w:color="auto" w:fill="auto"/>
          </w:tcPr>
          <w:p w:rsidR="003C7F54" w:rsidRPr="006A30B2" w:rsidRDefault="00701CAA"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H</w:t>
            </w:r>
            <w:r w:rsidR="00956E63" w:rsidRPr="006A30B2">
              <w:rPr>
                <w:rFonts w:ascii="Book Antiqua" w:hAnsi="Book Antiqua" w:cs="Times New Roman"/>
                <w:color w:val="000000" w:themeColor="text1"/>
              </w:rPr>
              <w:t>emorrhagic pancreatitis surgically induced</w:t>
            </w:r>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956E63" w:rsidRPr="006A30B2" w:rsidRDefault="00956E63"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Prophylactic and therapeutic potential</w:t>
            </w:r>
          </w:p>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956E63"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17</w:t>
            </w:r>
            <w:r>
              <w:rPr>
                <w:rFonts w:ascii="Book Antiqua" w:hAnsi="Book Antiqua" w:cs="Times New Roman" w:hint="eastAsia"/>
                <w:noProof/>
                <w:color w:val="000000" w:themeColor="text1"/>
                <w:lang w:eastAsia="zh-CN"/>
              </w:rPr>
              <w:t>-</w:t>
            </w:r>
            <w:r w:rsidR="00C32281" w:rsidRPr="006A30B2">
              <w:rPr>
                <w:rFonts w:ascii="Book Antiqua" w:hAnsi="Book Antiqua" w:cs="Times New Roman"/>
                <w:noProof/>
                <w:color w:val="000000" w:themeColor="text1"/>
              </w:rPr>
              <w:t>19</w:t>
            </w:r>
            <w:r>
              <w:rPr>
                <w:rFonts w:ascii="Book Antiqua" w:hAnsi="Book Antiqua" w:cs="Times New Roman" w:hint="eastAsia"/>
                <w:noProof/>
                <w:color w:val="000000" w:themeColor="text1"/>
                <w:lang w:eastAsia="zh-CN"/>
              </w:rPr>
              <w:t>]</w:t>
            </w:r>
          </w:p>
          <w:p w:rsidR="003C7F54" w:rsidRPr="006A30B2" w:rsidRDefault="003C7F54" w:rsidP="00F134F5">
            <w:pPr>
              <w:snapToGrid w:val="0"/>
              <w:spacing w:line="360" w:lineRule="auto"/>
              <w:jc w:val="center"/>
              <w:rPr>
                <w:rFonts w:ascii="Book Antiqua" w:hAnsi="Book Antiqua" w:cs="Times New Roman"/>
                <w:color w:val="000000" w:themeColor="text1"/>
              </w:rPr>
            </w:pPr>
          </w:p>
        </w:tc>
      </w:tr>
      <w:tr w:rsidR="00B438FD" w:rsidRPr="006A30B2" w:rsidTr="00781529">
        <w:trPr>
          <w:cantSplit/>
        </w:trPr>
        <w:tc>
          <w:tcPr>
            <w:tcW w:w="0" w:type="auto"/>
            <w:shd w:val="clear" w:color="auto" w:fill="auto"/>
          </w:tcPr>
          <w:p w:rsidR="003C7F54" w:rsidRPr="00E410BB" w:rsidRDefault="00956E63"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Chlorophyll-a</w:t>
            </w:r>
          </w:p>
        </w:tc>
        <w:tc>
          <w:tcPr>
            <w:tcW w:w="0" w:type="auto"/>
            <w:shd w:val="clear" w:color="auto" w:fill="auto"/>
          </w:tcPr>
          <w:p w:rsidR="003C7F54" w:rsidRPr="006A30B2" w:rsidRDefault="00956E63"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Guinea Pig</w:t>
            </w:r>
          </w:p>
        </w:tc>
        <w:tc>
          <w:tcPr>
            <w:tcW w:w="0" w:type="auto"/>
            <w:shd w:val="clear" w:color="auto" w:fill="auto"/>
          </w:tcPr>
          <w:p w:rsidR="003C7F54" w:rsidRPr="006A30B2" w:rsidRDefault="00A5487F"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T</w:t>
            </w:r>
            <w:r w:rsidR="00142B55" w:rsidRPr="006A30B2">
              <w:rPr>
                <w:rFonts w:ascii="Book Antiqua" w:hAnsi="Book Antiqua" w:cs="Times New Roman"/>
                <w:color w:val="000000" w:themeColor="text1"/>
              </w:rPr>
              <w:t>aurocholate</w:t>
            </w:r>
            <w:proofErr w:type="spellEnd"/>
            <w:r w:rsidR="00142B55" w:rsidRPr="006A30B2">
              <w:rPr>
                <w:rFonts w:ascii="Book Antiqua" w:hAnsi="Book Antiqua" w:cs="Times New Roman"/>
                <w:color w:val="000000" w:themeColor="text1"/>
              </w:rPr>
              <w:t>-induced necrotizing pancreatitis</w:t>
            </w:r>
          </w:p>
        </w:tc>
        <w:tc>
          <w:tcPr>
            <w:tcW w:w="0" w:type="auto"/>
            <w:shd w:val="clear" w:color="auto" w:fill="auto"/>
          </w:tcPr>
          <w:p w:rsidR="003C7F54" w:rsidRPr="006A30B2" w:rsidRDefault="00142B55"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Benefit in survival</w:t>
            </w: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25</w:t>
            </w:r>
            <w:r>
              <w:rPr>
                <w:rFonts w:ascii="Book Antiqua" w:hAnsi="Book Antiqua" w:cs="Times New Roman" w:hint="eastAsia"/>
                <w:noProof/>
                <w:color w:val="000000" w:themeColor="text1"/>
                <w:lang w:eastAsia="zh-CN"/>
              </w:rPr>
              <w:t>-</w:t>
            </w:r>
            <w:r w:rsidR="005A6F50" w:rsidRPr="006A30B2">
              <w:rPr>
                <w:rFonts w:ascii="Book Antiqua" w:hAnsi="Book Antiqua" w:cs="Times New Roman"/>
                <w:noProof/>
                <w:color w:val="000000" w:themeColor="text1"/>
              </w:rPr>
              <w:t>27</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F134F5" w:rsidRDefault="00142B55" w:rsidP="00D976D0">
            <w:pPr>
              <w:snapToGrid w:val="0"/>
              <w:spacing w:line="360" w:lineRule="auto"/>
              <w:jc w:val="both"/>
              <w:rPr>
                <w:rFonts w:ascii="Book Antiqua" w:hAnsi="Book Antiqua" w:cs="Times New Roman"/>
                <w:b/>
                <w:color w:val="000000" w:themeColor="text1"/>
              </w:rPr>
            </w:pPr>
            <w:r w:rsidRPr="00F134F5">
              <w:rPr>
                <w:rFonts w:ascii="Book Antiqua" w:hAnsi="Book Antiqua" w:cs="Times New Roman"/>
                <w:b/>
                <w:color w:val="000000" w:themeColor="text1"/>
              </w:rPr>
              <w:t>Anti-inflammatory/</w:t>
            </w:r>
            <w:proofErr w:type="spellStart"/>
            <w:r w:rsidR="00F134F5" w:rsidRPr="00F134F5">
              <w:rPr>
                <w:rFonts w:ascii="Book Antiqua" w:hAnsi="Book Antiqua" w:cs="Times New Roman"/>
                <w:b/>
                <w:color w:val="000000" w:themeColor="text1"/>
              </w:rPr>
              <w:t>i</w:t>
            </w:r>
            <w:r w:rsidRPr="00F134F5">
              <w:rPr>
                <w:rFonts w:ascii="Book Antiqua" w:hAnsi="Book Antiqua" w:cs="Times New Roman"/>
                <w:b/>
                <w:color w:val="000000" w:themeColor="text1"/>
              </w:rPr>
              <w:t>mmuno</w:t>
            </w:r>
            <w:r w:rsidR="00303115" w:rsidRPr="00F134F5">
              <w:rPr>
                <w:rFonts w:ascii="Book Antiqua" w:hAnsi="Book Antiqua" w:cs="Times New Roman"/>
                <w:b/>
                <w:color w:val="000000" w:themeColor="text1"/>
              </w:rPr>
              <w:t>mo</w:t>
            </w:r>
            <w:r w:rsidRPr="00F134F5">
              <w:rPr>
                <w:rFonts w:ascii="Book Antiqua" w:hAnsi="Book Antiqua" w:cs="Times New Roman"/>
                <w:b/>
                <w:color w:val="000000" w:themeColor="text1"/>
              </w:rPr>
              <w:t>dulators</w:t>
            </w:r>
            <w:proofErr w:type="spellEnd"/>
          </w:p>
          <w:p w:rsidR="00665160" w:rsidRPr="00E410BB" w:rsidRDefault="00665160" w:rsidP="00D976D0">
            <w:pPr>
              <w:snapToGrid w:val="0"/>
              <w:spacing w:line="360" w:lineRule="auto"/>
              <w:jc w:val="both"/>
              <w:rPr>
                <w:rFonts w:ascii="Book Antiqua" w:hAnsi="Book Antiqua" w:cs="Times New Roman"/>
                <w:color w:val="000000" w:themeColor="text1"/>
                <w:u w:val="single"/>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r>
      <w:tr w:rsidR="00B438FD" w:rsidRPr="006A30B2" w:rsidTr="00781529">
        <w:trPr>
          <w:cantSplit/>
        </w:trPr>
        <w:tc>
          <w:tcPr>
            <w:tcW w:w="0" w:type="auto"/>
            <w:shd w:val="clear" w:color="auto" w:fill="auto"/>
          </w:tcPr>
          <w:p w:rsidR="003C7F54" w:rsidRPr="00E410BB" w:rsidRDefault="00142B55"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PGE therapy</w:t>
            </w:r>
          </w:p>
        </w:tc>
        <w:tc>
          <w:tcPr>
            <w:tcW w:w="0" w:type="auto"/>
            <w:shd w:val="clear" w:color="auto" w:fill="auto"/>
          </w:tcPr>
          <w:p w:rsidR="003C7F54" w:rsidRPr="006A30B2" w:rsidRDefault="00142B55"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 mice</w:t>
            </w:r>
          </w:p>
        </w:tc>
        <w:tc>
          <w:tcPr>
            <w:tcW w:w="0" w:type="auto"/>
            <w:shd w:val="clear" w:color="auto" w:fill="auto"/>
          </w:tcPr>
          <w:p w:rsidR="003C7F54" w:rsidRPr="006A30B2" w:rsidRDefault="00A5487F"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T</w:t>
            </w:r>
            <w:r w:rsidR="00C77FDB" w:rsidRPr="006A30B2">
              <w:rPr>
                <w:rFonts w:ascii="Book Antiqua" w:hAnsi="Book Antiqua" w:cs="Times New Roman"/>
                <w:color w:val="000000" w:themeColor="text1"/>
              </w:rPr>
              <w:t>aurocholate</w:t>
            </w:r>
            <w:proofErr w:type="spellEnd"/>
            <w:r w:rsidR="00C77FDB" w:rsidRPr="006A30B2">
              <w:rPr>
                <w:rFonts w:ascii="Book Antiqua" w:hAnsi="Book Antiqua" w:cs="Times New Roman"/>
                <w:color w:val="000000" w:themeColor="text1"/>
              </w:rPr>
              <w:t xml:space="preserve">, CDE diet, or </w:t>
            </w:r>
            <w:proofErr w:type="spellStart"/>
            <w:r w:rsidR="00C77FDB" w:rsidRPr="006A30B2">
              <w:rPr>
                <w:rFonts w:ascii="Book Antiqua" w:hAnsi="Book Antiqua" w:cs="Times New Roman"/>
                <w:color w:val="000000" w:themeColor="text1"/>
              </w:rPr>
              <w:t>caerulein</w:t>
            </w:r>
            <w:proofErr w:type="spellEnd"/>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C77F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Protective effect</w:t>
            </w:r>
          </w:p>
        </w:tc>
        <w:tc>
          <w:tcPr>
            <w:tcW w:w="0" w:type="auto"/>
            <w:shd w:val="clear" w:color="auto" w:fill="auto"/>
          </w:tcPr>
          <w:p w:rsidR="003C7F54" w:rsidRPr="006A30B2" w:rsidRDefault="000348EE" w:rsidP="00FF425B">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29</w:t>
            </w:r>
            <w:r>
              <w:rPr>
                <w:rFonts w:ascii="Book Antiqua" w:hAnsi="Book Antiqua" w:cs="Times New Roman" w:hint="eastAsia"/>
                <w:noProof/>
                <w:color w:val="000000" w:themeColor="text1"/>
                <w:lang w:eastAsia="zh-CN"/>
              </w:rPr>
              <w:t>-</w:t>
            </w:r>
            <w:r w:rsidR="005A6F50" w:rsidRPr="006A30B2">
              <w:rPr>
                <w:rFonts w:ascii="Book Antiqua" w:hAnsi="Book Antiqua" w:cs="Times New Roman"/>
                <w:noProof/>
                <w:color w:val="000000" w:themeColor="text1"/>
              </w:rPr>
              <w:t>31</w:t>
            </w:r>
            <w:r w:rsidR="00FF425B">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E410BB" w:rsidRDefault="00C77FDB"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Indomethacin</w:t>
            </w:r>
          </w:p>
        </w:tc>
        <w:tc>
          <w:tcPr>
            <w:tcW w:w="0" w:type="auto"/>
            <w:shd w:val="clear" w:color="auto" w:fill="auto"/>
          </w:tcPr>
          <w:p w:rsidR="003C7F54" w:rsidRPr="006A30B2" w:rsidRDefault="00C77F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w:t>
            </w:r>
          </w:p>
        </w:tc>
        <w:tc>
          <w:tcPr>
            <w:tcW w:w="0" w:type="auto"/>
            <w:shd w:val="clear" w:color="auto" w:fill="auto"/>
          </w:tcPr>
          <w:p w:rsidR="003C7F54" w:rsidRPr="006A30B2" w:rsidRDefault="00A5487F"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O</w:t>
            </w:r>
            <w:r w:rsidR="00C77FDB" w:rsidRPr="006A30B2">
              <w:rPr>
                <w:rFonts w:ascii="Book Antiqua" w:hAnsi="Book Antiqua" w:cs="Times New Roman"/>
                <w:color w:val="000000" w:themeColor="text1"/>
              </w:rPr>
              <w:t xml:space="preserve">live oil or </w:t>
            </w:r>
            <w:proofErr w:type="spellStart"/>
            <w:r w:rsidR="00C77FDB" w:rsidRPr="006A30B2">
              <w:rPr>
                <w:rFonts w:ascii="Book Antiqua" w:hAnsi="Book Antiqua" w:cs="Times New Roman"/>
                <w:color w:val="000000" w:themeColor="text1"/>
              </w:rPr>
              <w:t>taurocholate</w:t>
            </w:r>
            <w:proofErr w:type="spellEnd"/>
          </w:p>
        </w:tc>
        <w:tc>
          <w:tcPr>
            <w:tcW w:w="0" w:type="auto"/>
            <w:shd w:val="clear" w:color="auto" w:fill="auto"/>
          </w:tcPr>
          <w:p w:rsidR="00C77FDB" w:rsidRPr="006A30B2" w:rsidRDefault="00C77F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Beneficial particularly early in induction</w:t>
            </w:r>
          </w:p>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32</w:t>
            </w:r>
            <w:r>
              <w:rPr>
                <w:rFonts w:ascii="Book Antiqua" w:hAnsi="Book Antiqua" w:cs="Times New Roman" w:hint="eastAsia"/>
                <w:noProof/>
                <w:color w:val="000000" w:themeColor="text1"/>
                <w:lang w:eastAsia="zh-CN"/>
              </w:rPr>
              <w:t>-</w:t>
            </w:r>
            <w:r w:rsidR="005A6F50" w:rsidRPr="006A30B2">
              <w:rPr>
                <w:rFonts w:ascii="Book Antiqua" w:hAnsi="Book Antiqua" w:cs="Times New Roman"/>
                <w:noProof/>
                <w:color w:val="000000" w:themeColor="text1"/>
              </w:rPr>
              <w:t>34</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E410BB" w:rsidRDefault="00C77FDB" w:rsidP="00D976D0">
            <w:pPr>
              <w:snapToGrid w:val="0"/>
              <w:spacing w:line="360" w:lineRule="auto"/>
              <w:jc w:val="both"/>
              <w:rPr>
                <w:rFonts w:ascii="Book Antiqua" w:hAnsi="Book Antiqua" w:cs="Times New Roman"/>
                <w:color w:val="000000" w:themeColor="text1"/>
              </w:rPr>
            </w:pPr>
            <w:proofErr w:type="spellStart"/>
            <w:r w:rsidRPr="00E410BB">
              <w:rPr>
                <w:rFonts w:ascii="Book Antiqua" w:hAnsi="Book Antiqua" w:cs="Times New Roman"/>
                <w:color w:val="000000" w:themeColor="text1"/>
              </w:rPr>
              <w:t>Lipoxygenase</w:t>
            </w:r>
            <w:proofErr w:type="spellEnd"/>
            <w:r w:rsidRPr="00E410BB">
              <w:rPr>
                <w:rFonts w:ascii="Book Antiqua" w:hAnsi="Book Antiqua" w:cs="Times New Roman"/>
                <w:color w:val="000000" w:themeColor="text1"/>
              </w:rPr>
              <w:t xml:space="preserve"> inhibitor</w:t>
            </w:r>
          </w:p>
        </w:tc>
        <w:tc>
          <w:tcPr>
            <w:tcW w:w="0" w:type="auto"/>
            <w:shd w:val="clear" w:color="auto" w:fill="auto"/>
          </w:tcPr>
          <w:p w:rsidR="003C7F54" w:rsidRPr="006A30B2" w:rsidRDefault="00C77F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w:t>
            </w:r>
          </w:p>
        </w:tc>
        <w:tc>
          <w:tcPr>
            <w:tcW w:w="0" w:type="auto"/>
            <w:shd w:val="clear" w:color="auto" w:fill="auto"/>
          </w:tcPr>
          <w:p w:rsidR="003C7F54" w:rsidRPr="006A30B2" w:rsidRDefault="00A5487F"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T</w:t>
            </w:r>
            <w:r w:rsidR="00C77FDB" w:rsidRPr="006A30B2">
              <w:rPr>
                <w:rFonts w:ascii="Book Antiqua" w:hAnsi="Book Antiqua" w:cs="Times New Roman"/>
                <w:color w:val="000000" w:themeColor="text1"/>
              </w:rPr>
              <w:t>aurocholic</w:t>
            </w:r>
            <w:proofErr w:type="spellEnd"/>
            <w:r w:rsidR="00C77FDB" w:rsidRPr="006A30B2">
              <w:rPr>
                <w:rFonts w:ascii="Book Antiqua" w:hAnsi="Book Antiqua" w:cs="Times New Roman"/>
                <w:color w:val="000000" w:themeColor="text1"/>
              </w:rPr>
              <w:t xml:space="preserve"> acid</w:t>
            </w:r>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C77F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Protective effect</w:t>
            </w: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5A6F50" w:rsidRPr="006A30B2">
              <w:rPr>
                <w:rFonts w:ascii="Book Antiqua" w:hAnsi="Book Antiqua" w:cs="Times New Roman"/>
                <w:noProof/>
                <w:color w:val="000000" w:themeColor="text1"/>
              </w:rPr>
              <w:t>35</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E410BB" w:rsidRDefault="00C77FDB"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lastRenderedPageBreak/>
              <w:t>Steroid</w:t>
            </w:r>
          </w:p>
        </w:tc>
        <w:tc>
          <w:tcPr>
            <w:tcW w:w="0" w:type="auto"/>
            <w:shd w:val="clear" w:color="auto" w:fill="auto"/>
          </w:tcPr>
          <w:p w:rsidR="003C7F54" w:rsidRPr="006A30B2" w:rsidRDefault="00C77F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w:t>
            </w:r>
          </w:p>
        </w:tc>
        <w:tc>
          <w:tcPr>
            <w:tcW w:w="0" w:type="auto"/>
            <w:shd w:val="clear" w:color="auto" w:fill="auto"/>
          </w:tcPr>
          <w:p w:rsidR="003C7F54" w:rsidRPr="006A30B2" w:rsidRDefault="00EA646B"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Caerulein</w:t>
            </w:r>
            <w:proofErr w:type="spellEnd"/>
            <w:r w:rsidRPr="006A30B2">
              <w:rPr>
                <w:rFonts w:ascii="Book Antiqua" w:hAnsi="Book Antiqua" w:cs="Times New Roman"/>
                <w:color w:val="000000" w:themeColor="text1"/>
              </w:rPr>
              <w:t xml:space="preserve"> and </w:t>
            </w:r>
            <w:proofErr w:type="spellStart"/>
            <w:r w:rsidRPr="006A30B2">
              <w:rPr>
                <w:rFonts w:ascii="Book Antiqua" w:hAnsi="Book Antiqua" w:cs="Times New Roman"/>
                <w:color w:val="000000" w:themeColor="text1"/>
              </w:rPr>
              <w:t>taurocholate</w:t>
            </w:r>
            <w:proofErr w:type="spellEnd"/>
          </w:p>
        </w:tc>
        <w:tc>
          <w:tcPr>
            <w:tcW w:w="0" w:type="auto"/>
            <w:shd w:val="clear" w:color="auto" w:fill="auto"/>
          </w:tcPr>
          <w:p w:rsidR="00EA646B" w:rsidRPr="006A30B2" w:rsidRDefault="00EA646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Decreased inflammation and protective</w:t>
            </w:r>
          </w:p>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5A6F50" w:rsidRPr="006A30B2">
              <w:rPr>
                <w:rFonts w:ascii="Book Antiqua" w:hAnsi="Book Antiqua" w:cs="Times New Roman"/>
                <w:noProof/>
                <w:color w:val="000000" w:themeColor="text1"/>
              </w:rPr>
              <w:t>37</w:t>
            </w:r>
            <w:r>
              <w:rPr>
                <w:rFonts w:ascii="Book Antiqua" w:hAnsi="Book Antiqua" w:cs="Times New Roman" w:hint="eastAsia"/>
                <w:noProof/>
                <w:color w:val="000000" w:themeColor="text1"/>
                <w:lang w:eastAsia="zh-CN"/>
              </w:rPr>
              <w:t>-43]</w:t>
            </w:r>
          </w:p>
        </w:tc>
      </w:tr>
      <w:tr w:rsidR="00B438FD" w:rsidRPr="006A30B2" w:rsidTr="00781529">
        <w:trPr>
          <w:cantSplit/>
        </w:trPr>
        <w:tc>
          <w:tcPr>
            <w:tcW w:w="0" w:type="auto"/>
            <w:shd w:val="clear" w:color="auto" w:fill="auto"/>
          </w:tcPr>
          <w:p w:rsidR="00C77FDB" w:rsidRPr="00E410BB" w:rsidRDefault="00EA646B"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IL-10</w:t>
            </w:r>
          </w:p>
        </w:tc>
        <w:tc>
          <w:tcPr>
            <w:tcW w:w="0" w:type="auto"/>
            <w:shd w:val="clear" w:color="auto" w:fill="auto"/>
          </w:tcPr>
          <w:p w:rsidR="00C77FDB" w:rsidRPr="006A30B2" w:rsidRDefault="00EA646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 mice</w:t>
            </w:r>
          </w:p>
        </w:tc>
        <w:tc>
          <w:tcPr>
            <w:tcW w:w="0" w:type="auto"/>
            <w:shd w:val="clear" w:color="auto" w:fill="auto"/>
          </w:tcPr>
          <w:p w:rsidR="00C77FDB" w:rsidRPr="006A30B2" w:rsidRDefault="00EA646B"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Caerulein</w:t>
            </w:r>
            <w:proofErr w:type="spellEnd"/>
          </w:p>
        </w:tc>
        <w:tc>
          <w:tcPr>
            <w:tcW w:w="0" w:type="auto"/>
            <w:shd w:val="clear" w:color="auto" w:fill="auto"/>
          </w:tcPr>
          <w:p w:rsidR="00C77FDB" w:rsidRPr="006A30B2" w:rsidRDefault="00EA646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Reduction in severity of disease</w:t>
            </w:r>
          </w:p>
          <w:p w:rsidR="006D0383" w:rsidRPr="006A30B2" w:rsidRDefault="006D0383"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C77FDB"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44</w:t>
            </w:r>
            <w:r w:rsidR="00704E29" w:rsidRPr="006A30B2">
              <w:rPr>
                <w:rFonts w:ascii="Book Antiqua" w:hAnsi="Book Antiqua" w:cs="Times New Roman"/>
                <w:color w:val="000000" w:themeColor="text1"/>
              </w:rPr>
              <w:t xml:space="preserve">, </w:t>
            </w:r>
            <w:r>
              <w:rPr>
                <w:rFonts w:ascii="Book Antiqua" w:hAnsi="Book Antiqua" w:cs="Times New Roman"/>
                <w:noProof/>
                <w:color w:val="000000" w:themeColor="text1"/>
              </w:rPr>
              <w:t>48</w:t>
            </w:r>
            <w:r>
              <w:rPr>
                <w:rFonts w:ascii="Book Antiqua" w:hAnsi="Book Antiqua" w:cs="Times New Roman" w:hint="eastAsia"/>
                <w:color w:val="000000" w:themeColor="text1"/>
                <w:lang w:eastAsia="zh-CN"/>
              </w:rPr>
              <w:t>-</w:t>
            </w:r>
            <w:r w:rsidR="005A6F50" w:rsidRPr="006A30B2">
              <w:rPr>
                <w:rFonts w:ascii="Book Antiqua" w:hAnsi="Book Antiqua" w:cs="Times New Roman"/>
                <w:noProof/>
                <w:color w:val="000000" w:themeColor="text1"/>
              </w:rPr>
              <w:t>50</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C77FDB" w:rsidRPr="00E410BB" w:rsidRDefault="00EA646B" w:rsidP="00D976D0">
            <w:pPr>
              <w:snapToGrid w:val="0"/>
              <w:spacing w:line="360" w:lineRule="auto"/>
              <w:jc w:val="both"/>
              <w:rPr>
                <w:rFonts w:ascii="Book Antiqua" w:hAnsi="Book Antiqua" w:cs="Times New Roman"/>
                <w:color w:val="000000" w:themeColor="text1"/>
              </w:rPr>
            </w:pPr>
            <w:proofErr w:type="spellStart"/>
            <w:r w:rsidRPr="00E410BB">
              <w:rPr>
                <w:rFonts w:ascii="Book Antiqua" w:hAnsi="Book Antiqua" w:cs="Times New Roman"/>
                <w:color w:val="000000" w:themeColor="text1"/>
              </w:rPr>
              <w:t>Lexipafant</w:t>
            </w:r>
            <w:proofErr w:type="spellEnd"/>
          </w:p>
        </w:tc>
        <w:tc>
          <w:tcPr>
            <w:tcW w:w="0" w:type="auto"/>
            <w:shd w:val="clear" w:color="auto" w:fill="auto"/>
          </w:tcPr>
          <w:p w:rsidR="00C77FDB" w:rsidRPr="006A30B2" w:rsidRDefault="00EA646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 mice</w:t>
            </w:r>
          </w:p>
        </w:tc>
        <w:tc>
          <w:tcPr>
            <w:tcW w:w="0" w:type="auto"/>
            <w:shd w:val="clear" w:color="auto" w:fill="auto"/>
          </w:tcPr>
          <w:p w:rsidR="00C77FDB" w:rsidRPr="006A30B2" w:rsidRDefault="00A5487F"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I</w:t>
            </w:r>
            <w:r w:rsidR="00EA646B" w:rsidRPr="006A30B2">
              <w:rPr>
                <w:rFonts w:ascii="Book Antiqua" w:hAnsi="Book Antiqua" w:cs="Times New Roman"/>
                <w:color w:val="000000" w:themeColor="text1"/>
              </w:rPr>
              <w:t>ntraductal</w:t>
            </w:r>
            <w:proofErr w:type="spellEnd"/>
            <w:r w:rsidR="00EA646B" w:rsidRPr="006A30B2">
              <w:rPr>
                <w:rFonts w:ascii="Book Antiqua" w:hAnsi="Book Antiqua" w:cs="Times New Roman"/>
                <w:color w:val="000000" w:themeColor="text1"/>
              </w:rPr>
              <w:t xml:space="preserve"> administration of 5% sodium </w:t>
            </w:r>
            <w:proofErr w:type="spellStart"/>
            <w:r w:rsidRPr="006A30B2">
              <w:rPr>
                <w:rFonts w:ascii="Book Antiqua" w:hAnsi="Book Antiqua" w:cs="Times New Roman"/>
                <w:color w:val="000000" w:themeColor="text1"/>
              </w:rPr>
              <w:t>taurodeoxycholate</w:t>
            </w:r>
            <w:proofErr w:type="spellEnd"/>
            <w:r w:rsidRPr="006A30B2">
              <w:rPr>
                <w:rFonts w:ascii="Book Antiqua" w:hAnsi="Book Antiqua" w:cs="Times New Roman"/>
                <w:color w:val="000000" w:themeColor="text1"/>
              </w:rPr>
              <w:t xml:space="preserve"> or</w:t>
            </w:r>
            <w:r w:rsidR="00EA646B" w:rsidRPr="006A30B2">
              <w:rPr>
                <w:rFonts w:ascii="Book Antiqua" w:hAnsi="Book Antiqua" w:cs="Times New Roman"/>
                <w:color w:val="000000" w:themeColor="text1"/>
              </w:rPr>
              <w:t xml:space="preserve"> </w:t>
            </w:r>
            <w:proofErr w:type="spellStart"/>
            <w:r w:rsidR="00EA646B" w:rsidRPr="006A30B2">
              <w:rPr>
                <w:rFonts w:ascii="Book Antiqua" w:hAnsi="Book Antiqua" w:cs="Times New Roman"/>
                <w:color w:val="000000" w:themeColor="text1"/>
              </w:rPr>
              <w:t>c</w:t>
            </w:r>
            <w:r w:rsidRPr="006A30B2">
              <w:rPr>
                <w:rFonts w:ascii="Book Antiqua" w:hAnsi="Book Antiqua" w:cs="Times New Roman"/>
                <w:color w:val="000000" w:themeColor="text1"/>
              </w:rPr>
              <w:t>aerulei</w:t>
            </w:r>
            <w:r w:rsidR="00EA646B" w:rsidRPr="006A30B2">
              <w:rPr>
                <w:rFonts w:ascii="Book Antiqua" w:hAnsi="Book Antiqua" w:cs="Times New Roman"/>
                <w:color w:val="000000" w:themeColor="text1"/>
              </w:rPr>
              <w:t>n</w:t>
            </w:r>
            <w:proofErr w:type="spellEnd"/>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EA646B" w:rsidRPr="006A30B2" w:rsidRDefault="00EA646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Reduction in severity, SIRS, and bacterial translocation</w:t>
            </w:r>
          </w:p>
          <w:p w:rsidR="00C77FDB" w:rsidRPr="006A30B2" w:rsidRDefault="00C77FDB"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C77FDB"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46</w:t>
            </w:r>
            <w:r w:rsidR="00540664" w:rsidRPr="006A30B2">
              <w:rPr>
                <w:rFonts w:ascii="Book Antiqua" w:hAnsi="Book Antiqua" w:cs="Times New Roman"/>
                <w:color w:val="000000" w:themeColor="text1"/>
              </w:rPr>
              <w:t xml:space="preserve">, </w:t>
            </w:r>
            <w:r w:rsidR="005A6F50" w:rsidRPr="006A30B2">
              <w:rPr>
                <w:rFonts w:ascii="Book Antiqua" w:hAnsi="Book Antiqua" w:cs="Times New Roman"/>
                <w:noProof/>
                <w:color w:val="000000" w:themeColor="text1"/>
              </w:rPr>
              <w:t>47</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C77FDB" w:rsidRPr="00E410BB" w:rsidRDefault="00B438FD" w:rsidP="00D976D0">
            <w:pPr>
              <w:snapToGrid w:val="0"/>
              <w:spacing w:line="360" w:lineRule="auto"/>
              <w:jc w:val="both"/>
              <w:rPr>
                <w:rFonts w:ascii="Book Antiqua" w:hAnsi="Book Antiqua" w:cs="Times New Roman"/>
                <w:color w:val="000000" w:themeColor="text1"/>
              </w:rPr>
            </w:pPr>
            <w:proofErr w:type="spellStart"/>
            <w:r w:rsidRPr="00E410BB">
              <w:rPr>
                <w:rFonts w:ascii="Book Antiqua" w:hAnsi="Book Antiqua" w:cs="Times New Roman"/>
                <w:color w:val="000000" w:themeColor="text1"/>
              </w:rPr>
              <w:t>Hemin</w:t>
            </w:r>
            <w:proofErr w:type="spellEnd"/>
            <w:r w:rsidR="00F134F5" w:rsidRPr="00E410BB">
              <w:rPr>
                <w:rFonts w:ascii="Book Antiqua" w:hAnsi="Book Antiqua" w:cs="Times New Roman"/>
                <w:color w:val="000000" w:themeColor="text1"/>
              </w:rPr>
              <w:t>/</w:t>
            </w:r>
            <w:proofErr w:type="spellStart"/>
            <w:r w:rsidR="00F134F5" w:rsidRPr="00E410BB">
              <w:rPr>
                <w:rFonts w:ascii="Book Antiqua" w:hAnsi="Book Antiqua" w:cs="Times New Roman"/>
                <w:color w:val="000000" w:themeColor="text1"/>
              </w:rPr>
              <w:t>panhematin</w:t>
            </w:r>
            <w:proofErr w:type="spellEnd"/>
            <w:r w:rsidR="00F134F5" w:rsidRPr="00E410BB">
              <w:rPr>
                <w:rFonts w:ascii="Book Antiqua" w:hAnsi="Book Antiqua" w:cs="Times New Roman"/>
                <w:color w:val="000000" w:themeColor="text1"/>
              </w:rPr>
              <w:t>/</w:t>
            </w:r>
            <w:proofErr w:type="spellStart"/>
            <w:r w:rsidR="00F134F5" w:rsidRPr="00E410BB">
              <w:rPr>
                <w:rFonts w:ascii="Book Antiqua" w:hAnsi="Book Antiqua" w:cs="Times New Roman"/>
                <w:color w:val="000000" w:themeColor="text1"/>
              </w:rPr>
              <w:t>biliverdin</w:t>
            </w:r>
            <w:proofErr w:type="spellEnd"/>
            <w:r w:rsidRPr="00E410BB">
              <w:rPr>
                <w:rFonts w:ascii="Book Antiqua" w:hAnsi="Book Antiqua" w:cs="Times New Roman"/>
                <w:color w:val="000000" w:themeColor="text1"/>
              </w:rPr>
              <w:t>/CO/IL-22</w:t>
            </w:r>
          </w:p>
        </w:tc>
        <w:tc>
          <w:tcPr>
            <w:tcW w:w="0" w:type="auto"/>
            <w:shd w:val="clear" w:color="auto" w:fill="auto"/>
          </w:tcPr>
          <w:p w:rsidR="00C77FDB"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 mice</w:t>
            </w:r>
          </w:p>
        </w:tc>
        <w:tc>
          <w:tcPr>
            <w:tcW w:w="0" w:type="auto"/>
            <w:shd w:val="clear" w:color="auto" w:fill="auto"/>
          </w:tcPr>
          <w:p w:rsidR="00C77FDB" w:rsidRPr="006A30B2" w:rsidRDefault="00B438FD"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caerulein</w:t>
            </w:r>
            <w:proofErr w:type="spellEnd"/>
            <w:r w:rsidRPr="006A30B2">
              <w:rPr>
                <w:rFonts w:ascii="Book Antiqua" w:hAnsi="Book Antiqua" w:cs="Times New Roman"/>
                <w:color w:val="000000" w:themeColor="text1"/>
              </w:rPr>
              <w:t xml:space="preserve">, </w:t>
            </w:r>
            <w:proofErr w:type="spellStart"/>
            <w:r w:rsidRPr="006A30B2">
              <w:rPr>
                <w:rFonts w:ascii="Book Antiqua" w:hAnsi="Book Antiqua" w:cs="Times New Roman"/>
                <w:color w:val="000000" w:themeColor="text1"/>
              </w:rPr>
              <w:t>taurocholate</w:t>
            </w:r>
            <w:proofErr w:type="spellEnd"/>
            <w:r w:rsidRPr="006A30B2">
              <w:rPr>
                <w:rFonts w:ascii="Book Antiqua" w:hAnsi="Book Antiqua" w:cs="Times New Roman"/>
                <w:color w:val="000000" w:themeColor="text1"/>
              </w:rPr>
              <w:t>, or CDE diet</w:t>
            </w:r>
          </w:p>
          <w:p w:rsidR="00A5487F" w:rsidRPr="006A30B2" w:rsidRDefault="00A5487F"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C77FDB"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Protective and therapeutic effects</w:t>
            </w:r>
          </w:p>
        </w:tc>
        <w:tc>
          <w:tcPr>
            <w:tcW w:w="0" w:type="auto"/>
            <w:shd w:val="clear" w:color="auto" w:fill="auto"/>
          </w:tcPr>
          <w:p w:rsidR="00C77FDB"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61</w:t>
            </w: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67</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C77FDB" w:rsidRPr="00E410BB" w:rsidRDefault="00B438FD"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Anti-TNF alpha</w:t>
            </w:r>
          </w:p>
        </w:tc>
        <w:tc>
          <w:tcPr>
            <w:tcW w:w="0" w:type="auto"/>
            <w:shd w:val="clear" w:color="auto" w:fill="auto"/>
          </w:tcPr>
          <w:p w:rsidR="00C77FDB"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Mice</w:t>
            </w:r>
          </w:p>
        </w:tc>
        <w:tc>
          <w:tcPr>
            <w:tcW w:w="0" w:type="auto"/>
            <w:shd w:val="clear" w:color="auto" w:fill="auto"/>
          </w:tcPr>
          <w:p w:rsidR="00C77FDB" w:rsidRPr="006A30B2" w:rsidRDefault="00B438FD" w:rsidP="00F134F5">
            <w:pPr>
              <w:snapToGrid w:val="0"/>
              <w:spacing w:line="360" w:lineRule="auto"/>
              <w:jc w:val="center"/>
              <w:rPr>
                <w:rFonts w:ascii="Book Antiqua" w:hAnsi="Book Antiqua" w:cs="Times New Roman"/>
                <w:color w:val="000000" w:themeColor="text1"/>
              </w:rPr>
            </w:pPr>
            <w:proofErr w:type="spellStart"/>
            <w:r w:rsidRPr="006A30B2">
              <w:rPr>
                <w:rFonts w:ascii="Book Antiqua" w:hAnsi="Book Antiqua" w:cs="Times New Roman"/>
                <w:color w:val="000000" w:themeColor="text1"/>
              </w:rPr>
              <w:t>caerulein</w:t>
            </w:r>
            <w:proofErr w:type="spellEnd"/>
            <w:r w:rsidRPr="006A30B2">
              <w:rPr>
                <w:rFonts w:ascii="Book Antiqua" w:hAnsi="Book Antiqua" w:cs="Times New Roman"/>
                <w:color w:val="000000" w:themeColor="text1"/>
              </w:rPr>
              <w:t xml:space="preserve">, </w:t>
            </w:r>
            <w:proofErr w:type="spellStart"/>
            <w:r w:rsidRPr="006A30B2">
              <w:rPr>
                <w:rFonts w:ascii="Book Antiqua" w:hAnsi="Book Antiqua" w:cs="Times New Roman"/>
                <w:color w:val="000000" w:themeColor="text1"/>
              </w:rPr>
              <w:t>taurocholate</w:t>
            </w:r>
            <w:proofErr w:type="spellEnd"/>
            <w:r w:rsidRPr="006A30B2">
              <w:rPr>
                <w:rFonts w:ascii="Book Antiqua" w:hAnsi="Book Antiqua" w:cs="Times New Roman"/>
                <w:color w:val="000000" w:themeColor="text1"/>
              </w:rPr>
              <w:t>, or CDE diet</w:t>
            </w:r>
          </w:p>
        </w:tc>
        <w:tc>
          <w:tcPr>
            <w:tcW w:w="0" w:type="auto"/>
            <w:shd w:val="clear" w:color="auto" w:fill="auto"/>
          </w:tcPr>
          <w:p w:rsidR="00C77FDB"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Decreased inflammatory response and cell death</w:t>
            </w:r>
          </w:p>
        </w:tc>
        <w:tc>
          <w:tcPr>
            <w:tcW w:w="0" w:type="auto"/>
            <w:shd w:val="clear" w:color="auto" w:fill="auto"/>
          </w:tcPr>
          <w:p w:rsidR="00C77FDB"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72</w:t>
            </w: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75</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F134F5" w:rsidRDefault="00B438FD" w:rsidP="00D976D0">
            <w:pPr>
              <w:snapToGrid w:val="0"/>
              <w:spacing w:line="360" w:lineRule="auto"/>
              <w:jc w:val="both"/>
              <w:rPr>
                <w:rFonts w:ascii="Book Antiqua" w:hAnsi="Book Antiqua" w:cs="Times New Roman"/>
                <w:b/>
                <w:color w:val="000000" w:themeColor="text1"/>
              </w:rPr>
            </w:pPr>
            <w:r w:rsidRPr="00F134F5">
              <w:rPr>
                <w:rFonts w:ascii="Book Antiqua" w:hAnsi="Book Antiqua" w:cs="Times New Roman"/>
                <w:b/>
                <w:color w:val="000000" w:themeColor="text1"/>
              </w:rPr>
              <w:t>Anti-oxidants</w:t>
            </w:r>
          </w:p>
          <w:p w:rsidR="00665160" w:rsidRPr="00E410BB" w:rsidRDefault="00665160" w:rsidP="00D976D0">
            <w:pPr>
              <w:snapToGrid w:val="0"/>
              <w:spacing w:line="360" w:lineRule="auto"/>
              <w:jc w:val="both"/>
              <w:rPr>
                <w:rFonts w:ascii="Book Antiqua" w:hAnsi="Book Antiqua" w:cs="Times New Roman"/>
                <w:color w:val="000000" w:themeColor="text1"/>
                <w:u w:val="single"/>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3C7F54" w:rsidP="00F134F5">
            <w:pPr>
              <w:snapToGrid w:val="0"/>
              <w:spacing w:line="360" w:lineRule="auto"/>
              <w:jc w:val="center"/>
              <w:rPr>
                <w:rFonts w:ascii="Book Antiqua" w:hAnsi="Book Antiqua" w:cs="Times New Roman"/>
                <w:color w:val="000000" w:themeColor="text1"/>
              </w:rPr>
            </w:pPr>
          </w:p>
        </w:tc>
      </w:tr>
      <w:tr w:rsidR="00B438FD" w:rsidRPr="006A30B2" w:rsidTr="00781529">
        <w:trPr>
          <w:cantSplit/>
        </w:trPr>
        <w:tc>
          <w:tcPr>
            <w:tcW w:w="0" w:type="auto"/>
            <w:shd w:val="clear" w:color="auto" w:fill="auto"/>
          </w:tcPr>
          <w:p w:rsidR="003C7F54" w:rsidRPr="00E410BB" w:rsidRDefault="00B438FD" w:rsidP="00D976D0">
            <w:pPr>
              <w:snapToGrid w:val="0"/>
              <w:spacing w:line="360" w:lineRule="auto"/>
              <w:jc w:val="both"/>
              <w:rPr>
                <w:rFonts w:ascii="Book Antiqua" w:hAnsi="Book Antiqua" w:cs="Times New Roman"/>
                <w:color w:val="000000" w:themeColor="text1"/>
              </w:rPr>
            </w:pPr>
            <w:proofErr w:type="spellStart"/>
            <w:r w:rsidRPr="00E410BB">
              <w:rPr>
                <w:rFonts w:ascii="Book Antiqua" w:hAnsi="Book Antiqua" w:cs="Times New Roman"/>
                <w:color w:val="000000" w:themeColor="text1"/>
              </w:rPr>
              <w:t>Tempol</w:t>
            </w:r>
            <w:proofErr w:type="spellEnd"/>
          </w:p>
        </w:tc>
        <w:tc>
          <w:tcPr>
            <w:tcW w:w="0" w:type="auto"/>
            <w:shd w:val="clear" w:color="auto" w:fill="auto"/>
          </w:tcPr>
          <w:p w:rsidR="003C7F54"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Mice</w:t>
            </w:r>
          </w:p>
        </w:tc>
        <w:tc>
          <w:tcPr>
            <w:tcW w:w="0" w:type="auto"/>
            <w:shd w:val="clear" w:color="auto" w:fill="auto"/>
          </w:tcPr>
          <w:p w:rsidR="003C7F54"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carrageenan injected into pleural cavity</w:t>
            </w:r>
          </w:p>
        </w:tc>
        <w:tc>
          <w:tcPr>
            <w:tcW w:w="0" w:type="auto"/>
            <w:shd w:val="clear" w:color="auto" w:fill="auto"/>
          </w:tcPr>
          <w:p w:rsidR="00B438FD"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Decrease in inflammation and shock</w:t>
            </w:r>
          </w:p>
          <w:p w:rsidR="003C7F54" w:rsidRPr="006A30B2" w:rsidRDefault="003C7F54" w:rsidP="00F134F5">
            <w:pPr>
              <w:snapToGrid w:val="0"/>
              <w:spacing w:line="360" w:lineRule="auto"/>
              <w:jc w:val="center"/>
              <w:rPr>
                <w:rFonts w:ascii="Book Antiqua" w:hAnsi="Book Antiqua" w:cs="Times New Roman"/>
                <w:color w:val="000000" w:themeColor="text1"/>
              </w:rPr>
            </w:pP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5A6F50" w:rsidRPr="006A30B2">
              <w:rPr>
                <w:rFonts w:ascii="Book Antiqua" w:hAnsi="Book Antiqua" w:cs="Times New Roman"/>
                <w:noProof/>
                <w:color w:val="000000" w:themeColor="text1"/>
              </w:rPr>
              <w:t>54</w:t>
            </w:r>
            <w:r>
              <w:rPr>
                <w:rFonts w:ascii="Book Antiqua" w:hAnsi="Book Antiqua" w:cs="Times New Roman" w:hint="eastAsia"/>
                <w:noProof/>
                <w:color w:val="000000" w:themeColor="text1"/>
                <w:lang w:eastAsia="zh-CN"/>
              </w:rPr>
              <w:t>]</w:t>
            </w:r>
          </w:p>
        </w:tc>
      </w:tr>
      <w:tr w:rsidR="00B438FD" w:rsidRPr="006A30B2" w:rsidTr="00781529">
        <w:trPr>
          <w:cantSplit/>
        </w:trPr>
        <w:tc>
          <w:tcPr>
            <w:tcW w:w="0" w:type="auto"/>
            <w:shd w:val="clear" w:color="auto" w:fill="auto"/>
          </w:tcPr>
          <w:p w:rsidR="003C7F54" w:rsidRPr="00E410BB" w:rsidRDefault="00B438FD" w:rsidP="00D976D0">
            <w:pPr>
              <w:snapToGrid w:val="0"/>
              <w:spacing w:line="360" w:lineRule="auto"/>
              <w:jc w:val="both"/>
              <w:rPr>
                <w:rFonts w:ascii="Book Antiqua" w:hAnsi="Book Antiqua" w:cs="Times New Roman"/>
                <w:color w:val="000000" w:themeColor="text1"/>
              </w:rPr>
            </w:pPr>
            <w:r w:rsidRPr="00E410BB">
              <w:rPr>
                <w:rFonts w:ascii="Book Antiqua" w:hAnsi="Book Antiqua" w:cs="Times New Roman"/>
                <w:color w:val="000000" w:themeColor="text1"/>
              </w:rPr>
              <w:t>Selenium</w:t>
            </w:r>
          </w:p>
        </w:tc>
        <w:tc>
          <w:tcPr>
            <w:tcW w:w="0" w:type="auto"/>
            <w:shd w:val="clear" w:color="auto" w:fill="auto"/>
          </w:tcPr>
          <w:p w:rsidR="003C7F54"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Rat</w:t>
            </w:r>
          </w:p>
        </w:tc>
        <w:tc>
          <w:tcPr>
            <w:tcW w:w="0" w:type="auto"/>
            <w:shd w:val="clear" w:color="auto" w:fill="auto"/>
          </w:tcPr>
          <w:p w:rsidR="003C7F54" w:rsidRPr="006A30B2" w:rsidRDefault="00303115" w:rsidP="00F134F5">
            <w:pPr>
              <w:snapToGrid w:val="0"/>
              <w:spacing w:line="360" w:lineRule="auto"/>
              <w:jc w:val="center"/>
              <w:rPr>
                <w:rFonts w:ascii="Book Antiqua" w:hAnsi="Book Antiqua" w:cs="Times New Roman"/>
                <w:color w:val="000000" w:themeColor="text1"/>
              </w:rPr>
            </w:pPr>
            <w:r w:rsidRPr="004A4448">
              <w:rPr>
                <w:rFonts w:ascii="Book Antiqua" w:hAnsi="Book Antiqua" w:cs="Times New Roman"/>
                <w:i/>
                <w:color w:val="000000" w:themeColor="text1"/>
              </w:rPr>
              <w:t>L</w:t>
            </w:r>
            <w:r w:rsidRPr="006A30B2">
              <w:rPr>
                <w:rFonts w:ascii="Book Antiqua" w:hAnsi="Book Antiqua" w:cs="Times New Roman"/>
                <w:color w:val="000000" w:themeColor="text1"/>
              </w:rPr>
              <w:t>-arginine hydrochloride</w:t>
            </w:r>
          </w:p>
        </w:tc>
        <w:tc>
          <w:tcPr>
            <w:tcW w:w="0" w:type="auto"/>
            <w:shd w:val="clear" w:color="auto" w:fill="auto"/>
          </w:tcPr>
          <w:p w:rsidR="003C7F54" w:rsidRPr="006A30B2" w:rsidRDefault="00B438F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Reduction in pancreatic injury</w:t>
            </w:r>
          </w:p>
        </w:tc>
        <w:tc>
          <w:tcPr>
            <w:tcW w:w="0" w:type="auto"/>
            <w:shd w:val="clear" w:color="auto" w:fill="auto"/>
          </w:tcPr>
          <w:p w:rsidR="003C7F54" w:rsidRPr="006A30B2" w:rsidRDefault="000348EE"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F134F5">
              <w:rPr>
                <w:rFonts w:ascii="Book Antiqua" w:hAnsi="Book Antiqua" w:cs="Times New Roman" w:hint="eastAsia"/>
                <w:noProof/>
                <w:color w:val="000000" w:themeColor="text1"/>
                <w:lang w:eastAsia="zh-CN"/>
              </w:rPr>
              <w:t xml:space="preserve">53, </w:t>
            </w:r>
            <w:r w:rsidR="00E028B0" w:rsidRPr="006A30B2">
              <w:rPr>
                <w:rFonts w:ascii="Book Antiqua" w:hAnsi="Book Antiqua" w:cs="Times New Roman"/>
                <w:noProof/>
                <w:color w:val="000000" w:themeColor="text1"/>
              </w:rPr>
              <w:t>145</w:t>
            </w:r>
            <w:r w:rsidR="00F134F5">
              <w:rPr>
                <w:rFonts w:ascii="Book Antiqua" w:hAnsi="Book Antiqua" w:cs="Times New Roman" w:hint="eastAsia"/>
                <w:noProof/>
                <w:color w:val="000000" w:themeColor="text1"/>
                <w:lang w:eastAsia="zh-CN"/>
              </w:rPr>
              <w:t>]</w:t>
            </w:r>
          </w:p>
        </w:tc>
      </w:tr>
    </w:tbl>
    <w:p w:rsidR="00175FAD" w:rsidRPr="00400743" w:rsidRDefault="00175FAD" w:rsidP="00D976D0">
      <w:pPr>
        <w:snapToGrid w:val="0"/>
        <w:spacing w:line="360" w:lineRule="auto"/>
        <w:jc w:val="both"/>
        <w:rPr>
          <w:rFonts w:ascii="Book Antiqua" w:eastAsia="宋体" w:hAnsi="Book Antiqua" w:cs="Times New Roman"/>
          <w:color w:val="000000" w:themeColor="text1"/>
          <w:lang w:eastAsia="zh-CN"/>
        </w:rPr>
      </w:pPr>
      <w:r w:rsidRPr="006A30B2">
        <w:rPr>
          <w:rFonts w:ascii="Book Antiqua" w:hAnsi="Book Antiqua" w:cs="Times New Roman"/>
          <w:color w:val="000000" w:themeColor="text1"/>
        </w:rPr>
        <w:t>CO</w:t>
      </w:r>
      <w:r w:rsidR="00400743">
        <w:rPr>
          <w:rFonts w:ascii="Book Antiqua" w:eastAsia="宋体" w:hAnsi="Book Antiqua" w:cs="Times New Roman" w:hint="eastAsia"/>
          <w:color w:val="000000" w:themeColor="text1"/>
          <w:lang w:eastAsia="zh-CN"/>
        </w:rPr>
        <w:t>:</w:t>
      </w:r>
      <w:r w:rsidRPr="006A30B2">
        <w:rPr>
          <w:rFonts w:ascii="Book Antiqua" w:hAnsi="Book Antiqua" w:cs="Times New Roman"/>
          <w:color w:val="000000" w:themeColor="text1"/>
        </w:rPr>
        <w:t xml:space="preserve"> Carbon </w:t>
      </w:r>
      <w:r w:rsidR="00400743" w:rsidRPr="006A30B2">
        <w:rPr>
          <w:rFonts w:ascii="Book Antiqua" w:hAnsi="Book Antiqua" w:cs="Times New Roman"/>
          <w:color w:val="000000" w:themeColor="text1"/>
        </w:rPr>
        <w:t>m</w:t>
      </w:r>
      <w:r w:rsidRPr="006A30B2">
        <w:rPr>
          <w:rFonts w:ascii="Book Antiqua" w:hAnsi="Book Antiqua" w:cs="Times New Roman"/>
          <w:color w:val="000000" w:themeColor="text1"/>
        </w:rPr>
        <w:t>onoxide; PGE</w:t>
      </w:r>
      <w:r w:rsidR="00400743">
        <w:rPr>
          <w:rFonts w:ascii="Book Antiqua" w:eastAsia="宋体" w:hAnsi="Book Antiqua" w:cs="Times New Roman" w:hint="eastAsia"/>
          <w:color w:val="000000" w:themeColor="text1"/>
          <w:lang w:eastAsia="zh-CN"/>
        </w:rPr>
        <w:t>:</w:t>
      </w:r>
      <w:r w:rsidRPr="006A30B2">
        <w:rPr>
          <w:rFonts w:ascii="Book Antiqua" w:hAnsi="Book Antiqua" w:cs="Times New Roman"/>
          <w:color w:val="000000" w:themeColor="text1"/>
        </w:rPr>
        <w:t xml:space="preserve"> </w:t>
      </w:r>
      <w:r w:rsidR="00400743" w:rsidRPr="006A30B2">
        <w:rPr>
          <w:rFonts w:ascii="Book Antiqua" w:hAnsi="Book Antiqua" w:cs="Times New Roman"/>
          <w:color w:val="000000" w:themeColor="text1"/>
        </w:rPr>
        <w:t>P</w:t>
      </w:r>
      <w:r w:rsidRPr="006A30B2">
        <w:rPr>
          <w:rFonts w:ascii="Book Antiqua" w:hAnsi="Book Antiqua" w:cs="Times New Roman"/>
          <w:color w:val="000000" w:themeColor="text1"/>
        </w:rPr>
        <w:t>rostaglandin E1; SIRS</w:t>
      </w:r>
      <w:r w:rsidR="00400743">
        <w:rPr>
          <w:rFonts w:ascii="Book Antiqua" w:eastAsia="宋体" w:hAnsi="Book Antiqua" w:cs="Times New Roman" w:hint="eastAsia"/>
          <w:color w:val="000000" w:themeColor="text1"/>
          <w:lang w:eastAsia="zh-CN"/>
        </w:rPr>
        <w:t>:</w:t>
      </w:r>
      <w:r w:rsidRPr="006A30B2">
        <w:rPr>
          <w:rFonts w:ascii="Book Antiqua" w:hAnsi="Book Antiqua" w:cs="Times New Roman"/>
          <w:color w:val="000000" w:themeColor="text1"/>
        </w:rPr>
        <w:t xml:space="preserve"> </w:t>
      </w:r>
      <w:r w:rsidR="00400743" w:rsidRPr="006A30B2">
        <w:rPr>
          <w:rFonts w:ascii="Book Antiqua" w:hAnsi="Book Antiqua" w:cs="Times New Roman"/>
          <w:color w:val="000000" w:themeColor="text1"/>
        </w:rPr>
        <w:t>S</w:t>
      </w:r>
      <w:r w:rsidRPr="006A30B2">
        <w:rPr>
          <w:rFonts w:ascii="Book Antiqua" w:hAnsi="Book Antiqua" w:cs="Times New Roman"/>
          <w:color w:val="000000" w:themeColor="text1"/>
        </w:rPr>
        <w:t>ystemic inflammatory response syndrome; TNF</w:t>
      </w:r>
      <w:r w:rsidR="00400743">
        <w:rPr>
          <w:rFonts w:ascii="Book Antiqua" w:hAnsi="Book Antiqua" w:cs="Times New Roman"/>
          <w:color w:val="000000" w:themeColor="text1"/>
        </w:rPr>
        <w:t>α</w:t>
      </w:r>
      <w:r w:rsidR="00400743">
        <w:rPr>
          <w:rFonts w:ascii="Book Antiqua" w:eastAsia="宋体" w:hAnsi="Book Antiqua" w:cs="Times New Roman" w:hint="eastAsia"/>
          <w:color w:val="000000" w:themeColor="text1"/>
          <w:lang w:eastAsia="zh-CN"/>
        </w:rPr>
        <w:t>:</w:t>
      </w:r>
      <w:r w:rsidRPr="006A30B2">
        <w:rPr>
          <w:rFonts w:ascii="Book Antiqua" w:hAnsi="Book Antiqua" w:cs="Times New Roman"/>
          <w:color w:val="000000" w:themeColor="text1"/>
        </w:rPr>
        <w:t xml:space="preserve"> </w:t>
      </w:r>
      <w:r w:rsidR="00400743" w:rsidRPr="006A30B2">
        <w:rPr>
          <w:rFonts w:ascii="Book Antiqua" w:hAnsi="Book Antiqua" w:cs="Times New Roman"/>
          <w:color w:val="000000" w:themeColor="text1"/>
        </w:rPr>
        <w:t>T</w:t>
      </w:r>
      <w:r w:rsidRPr="006A30B2">
        <w:rPr>
          <w:rFonts w:ascii="Book Antiqua" w:hAnsi="Book Antiqua" w:cs="Times New Roman"/>
          <w:color w:val="000000" w:themeColor="text1"/>
        </w:rPr>
        <w:t>umor necrosis factor; CDE</w:t>
      </w:r>
      <w:r w:rsidR="00400743">
        <w:rPr>
          <w:rFonts w:ascii="Book Antiqua" w:eastAsia="宋体" w:hAnsi="Book Antiqua" w:cs="Times New Roman" w:hint="eastAsia"/>
          <w:color w:val="000000" w:themeColor="text1"/>
          <w:lang w:eastAsia="zh-CN"/>
        </w:rPr>
        <w:t>:</w:t>
      </w:r>
      <w:r w:rsidRPr="006A30B2">
        <w:rPr>
          <w:rFonts w:ascii="Book Antiqua" w:hAnsi="Book Antiqua" w:cs="Times New Roman"/>
          <w:color w:val="000000" w:themeColor="text1"/>
        </w:rPr>
        <w:t xml:space="preserve"> </w:t>
      </w:r>
      <w:r w:rsidR="00E410BB" w:rsidRPr="006A30B2">
        <w:rPr>
          <w:rFonts w:ascii="Book Antiqua" w:hAnsi="Book Antiqua" w:cs="Times New Roman"/>
          <w:color w:val="000000" w:themeColor="text1"/>
        </w:rPr>
        <w:t>C</w:t>
      </w:r>
      <w:r w:rsidRPr="006A30B2">
        <w:rPr>
          <w:rFonts w:ascii="Book Antiqua" w:hAnsi="Book Antiqua" w:cs="Times New Roman"/>
          <w:color w:val="000000" w:themeColor="text1"/>
        </w:rPr>
        <w:t>holine d</w:t>
      </w:r>
      <w:r w:rsidR="00400743">
        <w:rPr>
          <w:rFonts w:ascii="Book Antiqua" w:hAnsi="Book Antiqua" w:cs="Times New Roman"/>
          <w:color w:val="000000" w:themeColor="text1"/>
        </w:rPr>
        <w:t xml:space="preserve">eficient </w:t>
      </w:r>
      <w:proofErr w:type="spellStart"/>
      <w:r w:rsidR="00400743">
        <w:rPr>
          <w:rFonts w:ascii="Book Antiqua" w:hAnsi="Book Antiqua" w:cs="Times New Roman"/>
          <w:color w:val="000000" w:themeColor="text1"/>
        </w:rPr>
        <w:t>ethionine</w:t>
      </w:r>
      <w:proofErr w:type="spellEnd"/>
      <w:r w:rsidR="00400743">
        <w:rPr>
          <w:rFonts w:ascii="Book Antiqua" w:hAnsi="Book Antiqua" w:cs="Times New Roman"/>
          <w:color w:val="000000" w:themeColor="text1"/>
        </w:rPr>
        <w:t>-supplemented</w:t>
      </w:r>
      <w:r w:rsidR="00400743">
        <w:rPr>
          <w:rFonts w:ascii="Book Antiqua" w:eastAsia="宋体" w:hAnsi="Book Antiqua" w:cs="Times New Roman" w:hint="eastAsia"/>
          <w:color w:val="000000" w:themeColor="text1"/>
          <w:lang w:eastAsia="zh-CN"/>
        </w:rPr>
        <w:t>.</w:t>
      </w: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303115" w:rsidP="00D976D0">
      <w:pPr>
        <w:tabs>
          <w:tab w:val="left" w:pos="3380"/>
        </w:tabs>
        <w:snapToGrid w:val="0"/>
        <w:spacing w:line="360" w:lineRule="auto"/>
        <w:jc w:val="both"/>
        <w:rPr>
          <w:rFonts w:ascii="Book Antiqua" w:hAnsi="Book Antiqua"/>
          <w:color w:val="000000" w:themeColor="text1"/>
        </w:rPr>
      </w:pPr>
      <w:r w:rsidRPr="006A30B2">
        <w:rPr>
          <w:rFonts w:ascii="Book Antiqua" w:hAnsi="Book Antiqua"/>
          <w:color w:val="000000" w:themeColor="text1"/>
        </w:rPr>
        <w:tab/>
      </w: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175FAD" w:rsidP="00D976D0">
      <w:pPr>
        <w:snapToGrid w:val="0"/>
        <w:spacing w:line="360" w:lineRule="auto"/>
        <w:jc w:val="both"/>
        <w:rPr>
          <w:rFonts w:ascii="Book Antiqua" w:hAnsi="Book Antiqua"/>
          <w:color w:val="000000" w:themeColor="text1"/>
        </w:rPr>
      </w:pPr>
    </w:p>
    <w:p w:rsidR="00175FAD" w:rsidRPr="006A30B2" w:rsidRDefault="00175FAD" w:rsidP="00D976D0">
      <w:pPr>
        <w:snapToGrid w:val="0"/>
        <w:spacing w:line="360" w:lineRule="auto"/>
        <w:jc w:val="both"/>
        <w:rPr>
          <w:rFonts w:ascii="Book Antiqua" w:hAnsi="Book Antiqua"/>
          <w:color w:val="000000" w:themeColor="text1"/>
        </w:rPr>
      </w:pPr>
    </w:p>
    <w:p w:rsidR="00175FAD" w:rsidRDefault="00175FAD" w:rsidP="00D976D0">
      <w:pPr>
        <w:snapToGrid w:val="0"/>
        <w:spacing w:line="360" w:lineRule="auto"/>
        <w:jc w:val="both"/>
        <w:rPr>
          <w:rFonts w:ascii="Book Antiqua" w:eastAsia="宋体" w:hAnsi="Book Antiqua"/>
          <w:color w:val="000000" w:themeColor="text1"/>
          <w:lang w:eastAsia="zh-CN"/>
        </w:rPr>
      </w:pPr>
    </w:p>
    <w:p w:rsidR="00400743" w:rsidRDefault="00400743" w:rsidP="00D976D0">
      <w:pPr>
        <w:snapToGrid w:val="0"/>
        <w:spacing w:line="360" w:lineRule="auto"/>
        <w:jc w:val="both"/>
        <w:rPr>
          <w:rFonts w:ascii="Book Antiqua" w:eastAsia="宋体" w:hAnsi="Book Antiqua"/>
          <w:color w:val="000000" w:themeColor="text1"/>
          <w:lang w:eastAsia="zh-CN"/>
        </w:rPr>
      </w:pPr>
    </w:p>
    <w:p w:rsidR="00F134F5" w:rsidRDefault="00F134F5" w:rsidP="00D976D0">
      <w:pPr>
        <w:snapToGrid w:val="0"/>
        <w:spacing w:line="360" w:lineRule="auto"/>
        <w:jc w:val="both"/>
        <w:rPr>
          <w:rFonts w:ascii="Book Antiqua" w:eastAsia="宋体" w:hAnsi="Book Antiqua"/>
          <w:color w:val="000000" w:themeColor="text1"/>
          <w:lang w:eastAsia="zh-CN"/>
        </w:rPr>
      </w:pPr>
    </w:p>
    <w:p w:rsidR="00F134F5" w:rsidRPr="00400743" w:rsidRDefault="00F134F5" w:rsidP="00D976D0">
      <w:pPr>
        <w:snapToGrid w:val="0"/>
        <w:spacing w:line="360" w:lineRule="auto"/>
        <w:jc w:val="both"/>
        <w:rPr>
          <w:rFonts w:ascii="Book Antiqua" w:eastAsia="宋体" w:hAnsi="Book Antiqua"/>
          <w:color w:val="000000" w:themeColor="text1"/>
          <w:lang w:eastAsia="zh-CN"/>
        </w:rPr>
      </w:pPr>
    </w:p>
    <w:p w:rsidR="00DD1EE1" w:rsidRPr="006A30B2" w:rsidRDefault="00DD1EE1" w:rsidP="00D976D0">
      <w:pPr>
        <w:tabs>
          <w:tab w:val="left" w:pos="-360"/>
        </w:tabs>
        <w:snapToGrid w:val="0"/>
        <w:spacing w:line="360" w:lineRule="auto"/>
        <w:ind w:left="-1080"/>
        <w:jc w:val="both"/>
        <w:rPr>
          <w:rFonts w:ascii="Book Antiqua" w:hAnsi="Book Antiqua"/>
          <w:b/>
          <w:color w:val="000000" w:themeColor="text1"/>
        </w:rPr>
      </w:pPr>
    </w:p>
    <w:p w:rsidR="00BE7144" w:rsidRPr="00F134F5" w:rsidRDefault="008C5BE2" w:rsidP="00F134F5">
      <w:pPr>
        <w:tabs>
          <w:tab w:val="left" w:pos="-360"/>
        </w:tabs>
        <w:snapToGrid w:val="0"/>
        <w:spacing w:line="360" w:lineRule="auto"/>
        <w:jc w:val="both"/>
        <w:rPr>
          <w:rFonts w:ascii="Book Antiqua" w:hAnsi="Book Antiqua"/>
          <w:b/>
          <w:color w:val="000000" w:themeColor="text1"/>
        </w:rPr>
      </w:pPr>
      <w:r w:rsidRPr="00F134F5">
        <w:rPr>
          <w:rFonts w:ascii="Book Antiqua" w:hAnsi="Book Antiqua"/>
          <w:b/>
          <w:color w:val="000000" w:themeColor="text1"/>
        </w:rPr>
        <w:t>Table 2</w:t>
      </w:r>
      <w:r w:rsidR="00B3430A" w:rsidRPr="00F134F5">
        <w:rPr>
          <w:rFonts w:ascii="Book Antiqua" w:hAnsi="Book Antiqua"/>
          <w:b/>
          <w:color w:val="000000" w:themeColor="text1"/>
        </w:rPr>
        <w:t xml:space="preserve"> </w:t>
      </w:r>
      <w:r w:rsidR="00BE7144" w:rsidRPr="00F134F5">
        <w:rPr>
          <w:rFonts w:ascii="Book Antiqua" w:hAnsi="Book Antiqua"/>
          <w:b/>
          <w:color w:val="000000" w:themeColor="text1"/>
        </w:rPr>
        <w:t xml:space="preserve">Summary of </w:t>
      </w:r>
      <w:r w:rsidR="00F134F5" w:rsidRPr="00F134F5">
        <w:rPr>
          <w:rFonts w:ascii="Book Antiqua" w:hAnsi="Book Antiqua"/>
          <w:b/>
          <w:color w:val="000000" w:themeColor="text1"/>
        </w:rPr>
        <w:t>pharmacologic agents studied in clinical acute pancreatitis</w:t>
      </w:r>
    </w:p>
    <w:tbl>
      <w:tblPr>
        <w:tblpPr w:leftFromText="180" w:rightFromText="180" w:vertAnchor="text" w:horzAnchor="page" w:tblpX="857" w:tblpY="440"/>
        <w:tblW w:w="5000" w:type="pct"/>
        <w:tblBorders>
          <w:top w:val="single" w:sz="4" w:space="0" w:color="auto"/>
          <w:bottom w:val="single" w:sz="4" w:space="0" w:color="auto"/>
        </w:tblBorders>
        <w:tblLook w:val="04A0" w:firstRow="1" w:lastRow="0" w:firstColumn="1" w:lastColumn="0" w:noHBand="0" w:noVBand="1"/>
      </w:tblPr>
      <w:tblGrid>
        <w:gridCol w:w="2417"/>
        <w:gridCol w:w="1573"/>
        <w:gridCol w:w="1573"/>
        <w:gridCol w:w="2201"/>
        <w:gridCol w:w="2520"/>
        <w:gridCol w:w="2520"/>
        <w:gridCol w:w="2358"/>
        <w:gridCol w:w="2189"/>
        <w:gridCol w:w="1886"/>
      </w:tblGrid>
      <w:tr w:rsidR="009F2FD2" w:rsidRPr="006A30B2" w:rsidTr="00F134F5">
        <w:trPr>
          <w:trHeight w:val="540"/>
          <w:tblHeader/>
        </w:trPr>
        <w:tc>
          <w:tcPr>
            <w:tcW w:w="620" w:type="pct"/>
            <w:vMerge w:val="restart"/>
            <w:shd w:val="clear" w:color="auto" w:fill="auto"/>
            <w:vAlign w:val="center"/>
          </w:tcPr>
          <w:p w:rsidR="00980D72" w:rsidRPr="006A30B2" w:rsidRDefault="00980D72" w:rsidP="00D976D0">
            <w:pPr>
              <w:snapToGrid w:val="0"/>
              <w:spacing w:line="360" w:lineRule="auto"/>
              <w:jc w:val="both"/>
              <w:rPr>
                <w:rFonts w:ascii="Book Antiqua" w:hAnsi="Book Antiqua" w:cs="Times New Roman"/>
                <w:color w:val="000000" w:themeColor="text1"/>
              </w:rPr>
            </w:pPr>
            <w:r w:rsidRPr="006A30B2">
              <w:rPr>
                <w:rFonts w:ascii="Book Antiqua" w:hAnsi="Book Antiqua" w:cs="Times New Roman"/>
                <w:b/>
                <w:color w:val="000000" w:themeColor="text1"/>
              </w:rPr>
              <w:t xml:space="preserve">Pharmacologic </w:t>
            </w:r>
            <w:r w:rsidR="00F134F5" w:rsidRPr="006A30B2">
              <w:rPr>
                <w:rFonts w:ascii="Book Antiqua" w:hAnsi="Book Antiqua" w:cs="Times New Roman"/>
                <w:b/>
                <w:color w:val="000000" w:themeColor="text1"/>
              </w:rPr>
              <w:t>a</w:t>
            </w:r>
            <w:r w:rsidRPr="006A30B2">
              <w:rPr>
                <w:rFonts w:ascii="Book Antiqua" w:hAnsi="Book Antiqua" w:cs="Times New Roman"/>
                <w:b/>
                <w:color w:val="000000" w:themeColor="text1"/>
              </w:rPr>
              <w:t>gent</w:t>
            </w:r>
          </w:p>
        </w:tc>
        <w:tc>
          <w:tcPr>
            <w:tcW w:w="410" w:type="pct"/>
            <w:vMerge w:val="restart"/>
            <w:shd w:val="clear" w:color="auto" w:fill="auto"/>
            <w:vAlign w:val="center"/>
          </w:tcPr>
          <w:p w:rsidR="00980D72" w:rsidRPr="006A30B2" w:rsidRDefault="00980D72"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 xml:space="preserve">Study </w:t>
            </w:r>
            <w:r w:rsidR="00F134F5" w:rsidRPr="006A30B2">
              <w:rPr>
                <w:rFonts w:ascii="Book Antiqua" w:hAnsi="Book Antiqua" w:cs="Times New Roman"/>
                <w:b/>
                <w:color w:val="000000" w:themeColor="text1"/>
              </w:rPr>
              <w:t>d</w:t>
            </w:r>
            <w:r w:rsidRPr="006A30B2">
              <w:rPr>
                <w:rFonts w:ascii="Book Antiqua" w:hAnsi="Book Antiqua" w:cs="Times New Roman"/>
                <w:b/>
                <w:color w:val="000000" w:themeColor="text1"/>
              </w:rPr>
              <w:t>esign</w:t>
            </w:r>
          </w:p>
        </w:tc>
        <w:tc>
          <w:tcPr>
            <w:tcW w:w="410" w:type="pct"/>
            <w:vMerge w:val="restart"/>
            <w:shd w:val="clear" w:color="auto" w:fill="auto"/>
            <w:tcMar>
              <w:left w:w="86" w:type="dxa"/>
              <w:right w:w="86" w:type="dxa"/>
            </w:tcMar>
            <w:vAlign w:val="center"/>
          </w:tcPr>
          <w:p w:rsidR="00980D72" w:rsidRPr="006A30B2" w:rsidRDefault="00980D72"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 xml:space="preserve">Sample </w:t>
            </w:r>
            <w:r w:rsidR="00F134F5" w:rsidRPr="006A30B2">
              <w:rPr>
                <w:rFonts w:ascii="Book Antiqua" w:hAnsi="Book Antiqua" w:cs="Times New Roman"/>
                <w:b/>
                <w:color w:val="000000" w:themeColor="text1"/>
              </w:rPr>
              <w:t>s</w:t>
            </w:r>
            <w:r w:rsidRPr="006A30B2">
              <w:rPr>
                <w:rFonts w:ascii="Book Antiqua" w:hAnsi="Book Antiqua" w:cs="Times New Roman"/>
                <w:b/>
                <w:color w:val="000000" w:themeColor="text1"/>
              </w:rPr>
              <w:t>ize</w:t>
            </w:r>
          </w:p>
        </w:tc>
        <w:tc>
          <w:tcPr>
            <w:tcW w:w="3069" w:type="pct"/>
            <w:gridSpan w:val="5"/>
            <w:shd w:val="clear" w:color="auto" w:fill="auto"/>
            <w:vAlign w:val="center"/>
          </w:tcPr>
          <w:p w:rsidR="00980D72" w:rsidRPr="006A30B2" w:rsidRDefault="00DC3578"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Outcome</w:t>
            </w:r>
            <w:r w:rsidR="00980D72" w:rsidRPr="006A30B2">
              <w:rPr>
                <w:rFonts w:ascii="Book Antiqua" w:hAnsi="Book Antiqua" w:cs="Times New Roman"/>
                <w:b/>
                <w:color w:val="000000" w:themeColor="text1"/>
              </w:rPr>
              <w:t xml:space="preserve"> </w:t>
            </w:r>
            <w:r w:rsidR="00F134F5" w:rsidRPr="006A30B2">
              <w:rPr>
                <w:rFonts w:ascii="Book Antiqua" w:hAnsi="Book Antiqua" w:cs="Times New Roman"/>
                <w:b/>
                <w:color w:val="000000" w:themeColor="text1"/>
              </w:rPr>
              <w:t>as</w:t>
            </w:r>
            <w:r w:rsidR="00980D72" w:rsidRPr="006A30B2">
              <w:rPr>
                <w:rFonts w:ascii="Book Antiqua" w:hAnsi="Book Antiqua" w:cs="Times New Roman"/>
                <w:b/>
                <w:color w:val="000000" w:themeColor="text1"/>
              </w:rPr>
              <w:t>sessment</w:t>
            </w:r>
          </w:p>
        </w:tc>
        <w:tc>
          <w:tcPr>
            <w:tcW w:w="491" w:type="pct"/>
            <w:vMerge w:val="restart"/>
            <w:shd w:val="clear" w:color="auto" w:fill="auto"/>
            <w:tcMar>
              <w:left w:w="58" w:type="dxa"/>
              <w:right w:w="43" w:type="dxa"/>
            </w:tcMar>
            <w:vAlign w:val="center"/>
          </w:tcPr>
          <w:p w:rsidR="00980D72" w:rsidRPr="006A30B2" w:rsidRDefault="00980D72"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Citations</w:t>
            </w:r>
          </w:p>
        </w:tc>
      </w:tr>
      <w:tr w:rsidR="009F2FD2" w:rsidRPr="006A30B2" w:rsidTr="00F134F5">
        <w:trPr>
          <w:trHeight w:val="1260"/>
          <w:tblHeader/>
        </w:trPr>
        <w:tc>
          <w:tcPr>
            <w:tcW w:w="620" w:type="pct"/>
            <w:vMerge/>
            <w:tcBorders>
              <w:bottom w:val="single" w:sz="4" w:space="0" w:color="auto"/>
            </w:tcBorders>
            <w:shd w:val="clear" w:color="auto" w:fill="auto"/>
          </w:tcPr>
          <w:p w:rsidR="00980D72" w:rsidRPr="006A30B2" w:rsidRDefault="00980D72" w:rsidP="00D976D0">
            <w:pPr>
              <w:snapToGrid w:val="0"/>
              <w:spacing w:line="360" w:lineRule="auto"/>
              <w:jc w:val="both"/>
              <w:rPr>
                <w:rFonts w:ascii="Book Antiqua" w:hAnsi="Book Antiqua" w:cs="Times New Roman"/>
                <w:color w:val="000000" w:themeColor="text1"/>
              </w:rPr>
            </w:pPr>
          </w:p>
        </w:tc>
        <w:tc>
          <w:tcPr>
            <w:tcW w:w="410" w:type="pct"/>
            <w:vMerge/>
            <w:tcBorders>
              <w:bottom w:val="single" w:sz="4" w:space="0" w:color="auto"/>
            </w:tcBorders>
            <w:shd w:val="clear" w:color="auto" w:fill="auto"/>
          </w:tcPr>
          <w:p w:rsidR="00980D72" w:rsidRPr="006A30B2" w:rsidRDefault="00980D72" w:rsidP="00F134F5">
            <w:pPr>
              <w:snapToGrid w:val="0"/>
              <w:spacing w:line="360" w:lineRule="auto"/>
              <w:jc w:val="center"/>
              <w:rPr>
                <w:rFonts w:ascii="Book Antiqua" w:hAnsi="Book Antiqua" w:cs="Times New Roman"/>
                <w:color w:val="000000" w:themeColor="text1"/>
              </w:rPr>
            </w:pPr>
          </w:p>
        </w:tc>
        <w:tc>
          <w:tcPr>
            <w:tcW w:w="410" w:type="pct"/>
            <w:vMerge/>
            <w:tcBorders>
              <w:bottom w:val="single" w:sz="4" w:space="0" w:color="auto"/>
            </w:tcBorders>
            <w:shd w:val="clear" w:color="auto" w:fill="auto"/>
          </w:tcPr>
          <w:p w:rsidR="00980D72" w:rsidRPr="006A30B2" w:rsidRDefault="00980D72" w:rsidP="00F134F5">
            <w:pPr>
              <w:snapToGrid w:val="0"/>
              <w:spacing w:line="360" w:lineRule="auto"/>
              <w:jc w:val="center"/>
              <w:rPr>
                <w:rFonts w:ascii="Book Antiqua" w:hAnsi="Book Antiqua" w:cs="Times New Roman"/>
                <w:color w:val="000000" w:themeColor="text1"/>
              </w:rPr>
            </w:pPr>
          </w:p>
        </w:tc>
        <w:tc>
          <w:tcPr>
            <w:tcW w:w="573" w:type="pct"/>
            <w:tcBorders>
              <w:bottom w:val="single" w:sz="4" w:space="0" w:color="auto"/>
            </w:tcBorders>
            <w:shd w:val="clear" w:color="auto" w:fill="auto"/>
            <w:vAlign w:val="center"/>
          </w:tcPr>
          <w:p w:rsidR="00980D72" w:rsidRPr="006A30B2" w:rsidRDefault="00980D72"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Decreased SIRS</w:t>
            </w:r>
          </w:p>
        </w:tc>
        <w:tc>
          <w:tcPr>
            <w:tcW w:w="656" w:type="pct"/>
            <w:tcBorders>
              <w:bottom w:val="single" w:sz="4" w:space="0" w:color="auto"/>
            </w:tcBorders>
            <w:shd w:val="clear" w:color="auto" w:fill="auto"/>
            <w:vAlign w:val="center"/>
          </w:tcPr>
          <w:p w:rsidR="00980D72" w:rsidRPr="006A30B2" w:rsidRDefault="00980D72"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 xml:space="preserve">Decreased </w:t>
            </w:r>
            <w:r w:rsidR="00F134F5" w:rsidRPr="006A30B2">
              <w:rPr>
                <w:rFonts w:ascii="Book Antiqua" w:hAnsi="Book Antiqua" w:cs="Times New Roman"/>
                <w:b/>
                <w:color w:val="000000" w:themeColor="text1"/>
              </w:rPr>
              <w:t>or</w:t>
            </w:r>
            <w:r w:rsidRPr="006A30B2">
              <w:rPr>
                <w:rFonts w:ascii="Book Antiqua" w:hAnsi="Book Antiqua" w:cs="Times New Roman"/>
                <w:b/>
                <w:color w:val="000000" w:themeColor="text1"/>
              </w:rPr>
              <w:t xml:space="preserve">gan </w:t>
            </w:r>
            <w:r w:rsidR="00F134F5" w:rsidRPr="006A30B2">
              <w:rPr>
                <w:rFonts w:ascii="Book Antiqua" w:hAnsi="Book Antiqua" w:cs="Times New Roman"/>
                <w:b/>
                <w:color w:val="000000" w:themeColor="text1"/>
              </w:rPr>
              <w:t>f</w:t>
            </w:r>
            <w:r w:rsidRPr="006A30B2">
              <w:rPr>
                <w:rFonts w:ascii="Book Antiqua" w:hAnsi="Book Antiqua" w:cs="Times New Roman"/>
                <w:b/>
                <w:color w:val="000000" w:themeColor="text1"/>
              </w:rPr>
              <w:t>ailure</w:t>
            </w:r>
          </w:p>
        </w:tc>
        <w:tc>
          <w:tcPr>
            <w:tcW w:w="656" w:type="pct"/>
            <w:tcBorders>
              <w:bottom w:val="single" w:sz="4" w:space="0" w:color="auto"/>
            </w:tcBorders>
            <w:shd w:val="clear" w:color="auto" w:fill="auto"/>
            <w:vAlign w:val="center"/>
          </w:tcPr>
          <w:p w:rsidR="00980D72" w:rsidRPr="006A30B2" w:rsidRDefault="008905BD"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 xml:space="preserve">Decreased </w:t>
            </w:r>
            <w:r w:rsidR="00F134F5" w:rsidRPr="006A30B2">
              <w:rPr>
                <w:rFonts w:ascii="Book Antiqua" w:hAnsi="Book Antiqua" w:cs="Times New Roman"/>
                <w:b/>
                <w:color w:val="000000" w:themeColor="text1"/>
              </w:rPr>
              <w:t>length of stay</w:t>
            </w:r>
          </w:p>
        </w:tc>
        <w:tc>
          <w:tcPr>
            <w:tcW w:w="614" w:type="pct"/>
            <w:tcBorders>
              <w:bottom w:val="single" w:sz="4" w:space="0" w:color="auto"/>
            </w:tcBorders>
            <w:shd w:val="clear" w:color="auto" w:fill="auto"/>
            <w:vAlign w:val="center"/>
          </w:tcPr>
          <w:p w:rsidR="00980D72" w:rsidRPr="006A30B2" w:rsidRDefault="00980D72"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b/>
                <w:color w:val="000000" w:themeColor="text1"/>
              </w:rPr>
              <w:t xml:space="preserve">Decreased </w:t>
            </w:r>
            <w:r w:rsidR="00F134F5" w:rsidRPr="006A30B2">
              <w:rPr>
                <w:rFonts w:ascii="Book Antiqua" w:hAnsi="Book Antiqua" w:cs="Times New Roman"/>
                <w:b/>
                <w:color w:val="000000" w:themeColor="text1"/>
              </w:rPr>
              <w:t>m</w:t>
            </w:r>
            <w:r w:rsidRPr="006A30B2">
              <w:rPr>
                <w:rFonts w:ascii="Book Antiqua" w:hAnsi="Book Antiqua" w:cs="Times New Roman"/>
                <w:b/>
                <w:color w:val="000000" w:themeColor="text1"/>
              </w:rPr>
              <w:t>ortality</w:t>
            </w:r>
          </w:p>
        </w:tc>
        <w:tc>
          <w:tcPr>
            <w:tcW w:w="570" w:type="pct"/>
            <w:tcBorders>
              <w:bottom w:val="single" w:sz="4" w:space="0" w:color="auto"/>
            </w:tcBorders>
            <w:shd w:val="clear" w:color="auto" w:fill="auto"/>
          </w:tcPr>
          <w:p w:rsidR="00980D72" w:rsidRPr="006A30B2" w:rsidRDefault="00980D72" w:rsidP="00F134F5">
            <w:pPr>
              <w:snapToGrid w:val="0"/>
              <w:spacing w:line="360" w:lineRule="auto"/>
              <w:ind w:firstLineChars="200" w:firstLine="482"/>
              <w:rPr>
                <w:rFonts w:ascii="Book Antiqua" w:hAnsi="Book Antiqua" w:cs="Times New Roman"/>
                <w:color w:val="000000" w:themeColor="text1"/>
              </w:rPr>
            </w:pPr>
            <w:r w:rsidRPr="006A30B2">
              <w:rPr>
                <w:rFonts w:ascii="Book Antiqua" w:hAnsi="Book Antiqua" w:cs="Times New Roman"/>
                <w:b/>
                <w:color w:val="000000" w:themeColor="text1"/>
              </w:rPr>
              <w:t>Other</w:t>
            </w:r>
          </w:p>
        </w:tc>
        <w:tc>
          <w:tcPr>
            <w:tcW w:w="491" w:type="pct"/>
            <w:vMerge/>
            <w:tcBorders>
              <w:bottom w:val="single" w:sz="4" w:space="0" w:color="auto"/>
            </w:tcBorders>
            <w:shd w:val="clear" w:color="auto" w:fill="auto"/>
          </w:tcPr>
          <w:p w:rsidR="00980D72" w:rsidRPr="006A30B2" w:rsidRDefault="00980D72" w:rsidP="00F134F5">
            <w:pPr>
              <w:snapToGrid w:val="0"/>
              <w:spacing w:line="360" w:lineRule="auto"/>
              <w:jc w:val="center"/>
              <w:rPr>
                <w:rFonts w:ascii="Book Antiqua" w:hAnsi="Book Antiqua" w:cs="Times New Roman"/>
                <w:color w:val="000000" w:themeColor="text1"/>
              </w:rPr>
            </w:pPr>
          </w:p>
        </w:tc>
      </w:tr>
      <w:tr w:rsidR="00F134F5" w:rsidRPr="006A30B2" w:rsidTr="00F134F5">
        <w:trPr>
          <w:trHeight w:val="422"/>
        </w:trPr>
        <w:tc>
          <w:tcPr>
            <w:tcW w:w="1030" w:type="pct"/>
            <w:gridSpan w:val="2"/>
            <w:tcBorders>
              <w:top w:val="single" w:sz="4" w:space="0" w:color="auto"/>
              <w:bottom w:val="nil"/>
            </w:tcBorders>
            <w:shd w:val="clear" w:color="auto" w:fill="auto"/>
          </w:tcPr>
          <w:p w:rsidR="00F134F5" w:rsidRPr="00F134F5" w:rsidRDefault="00F134F5" w:rsidP="00F134F5">
            <w:pPr>
              <w:snapToGrid w:val="0"/>
              <w:spacing w:line="360" w:lineRule="auto"/>
              <w:jc w:val="both"/>
              <w:rPr>
                <w:rFonts w:ascii="Book Antiqua" w:hAnsi="Book Antiqua" w:cs="Times New Roman"/>
                <w:b/>
                <w:color w:val="000000" w:themeColor="text1"/>
                <w:lang w:eastAsia="zh-CN"/>
              </w:rPr>
            </w:pPr>
            <w:r w:rsidRPr="00F134F5">
              <w:rPr>
                <w:rFonts w:ascii="Book Antiqua" w:hAnsi="Book Antiqua" w:cs="Times New Roman"/>
                <w:b/>
                <w:color w:val="000000" w:themeColor="text1"/>
              </w:rPr>
              <w:t>Anti-secretory agents</w:t>
            </w:r>
          </w:p>
        </w:tc>
        <w:tc>
          <w:tcPr>
            <w:tcW w:w="410"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573"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656"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656"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614"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570"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491" w:type="pct"/>
            <w:tcBorders>
              <w:top w:val="single" w:sz="4" w:space="0" w:color="auto"/>
              <w:bottom w:val="nil"/>
            </w:tcBorders>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r>
      <w:tr w:rsidR="009F2FD2" w:rsidRPr="006A30B2" w:rsidTr="00F134F5">
        <w:trPr>
          <w:trHeight w:val="350"/>
        </w:trPr>
        <w:tc>
          <w:tcPr>
            <w:tcW w:w="620" w:type="pct"/>
            <w:tcBorders>
              <w:top w:val="nil"/>
            </w:tcBorders>
            <w:shd w:val="clear" w:color="auto" w:fill="auto"/>
          </w:tcPr>
          <w:p w:rsidR="00D04CDB" w:rsidRPr="006A30B2" w:rsidRDefault="00D04CDB" w:rsidP="00D976D0">
            <w:pPr>
              <w:snapToGrid w:val="0"/>
              <w:spacing w:line="360" w:lineRule="auto"/>
              <w:jc w:val="both"/>
              <w:rPr>
                <w:rFonts w:ascii="Book Antiqua" w:hAnsi="Book Antiqua" w:cs="Times New Roman"/>
                <w:color w:val="000000" w:themeColor="text1"/>
              </w:rPr>
            </w:pPr>
            <w:r w:rsidRPr="006A30B2">
              <w:rPr>
                <w:rFonts w:ascii="Book Antiqua" w:hAnsi="Book Antiqua" w:cs="Times New Roman"/>
                <w:color w:val="000000" w:themeColor="text1"/>
              </w:rPr>
              <w:t>Glucagon</w:t>
            </w:r>
          </w:p>
        </w:tc>
        <w:tc>
          <w:tcPr>
            <w:tcW w:w="410"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22-69</w:t>
            </w:r>
          </w:p>
        </w:tc>
        <w:tc>
          <w:tcPr>
            <w:tcW w:w="573"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14"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570" w:type="pct"/>
            <w:tcBorders>
              <w:top w:val="nil"/>
            </w:tcBorders>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p>
        </w:tc>
        <w:tc>
          <w:tcPr>
            <w:tcW w:w="491" w:type="pct"/>
            <w:tcBorders>
              <w:top w:val="nil"/>
            </w:tcBorders>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76</w:t>
            </w: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82</w:t>
            </w:r>
            <w:r>
              <w:rPr>
                <w:rFonts w:ascii="Book Antiqua" w:hAnsi="Book Antiqua" w:cs="Times New Roman" w:hint="eastAsia"/>
                <w:noProof/>
                <w:color w:val="000000" w:themeColor="text1"/>
                <w:lang w:eastAsia="zh-CN"/>
              </w:rPr>
              <w:t>]</w:t>
            </w:r>
          </w:p>
          <w:p w:rsidR="006C3087" w:rsidRPr="006A30B2" w:rsidRDefault="006C3087" w:rsidP="00F134F5">
            <w:pPr>
              <w:snapToGrid w:val="0"/>
              <w:spacing w:line="360" w:lineRule="auto"/>
              <w:jc w:val="center"/>
              <w:rPr>
                <w:rFonts w:ascii="Book Antiqua" w:hAnsi="Book Antiqua" w:cs="Times New Roman"/>
                <w:color w:val="000000" w:themeColor="text1"/>
              </w:rPr>
            </w:pPr>
          </w:p>
        </w:tc>
      </w:tr>
      <w:tr w:rsidR="009F2FD2" w:rsidRPr="006A30B2" w:rsidTr="00F134F5">
        <w:trPr>
          <w:trHeight w:val="395"/>
        </w:trPr>
        <w:tc>
          <w:tcPr>
            <w:tcW w:w="620" w:type="pct"/>
            <w:shd w:val="clear" w:color="auto" w:fill="auto"/>
          </w:tcPr>
          <w:p w:rsidR="00D04CDB" w:rsidRPr="006A30B2" w:rsidRDefault="00D04CDB" w:rsidP="00D976D0">
            <w:pPr>
              <w:snapToGrid w:val="0"/>
              <w:spacing w:line="360" w:lineRule="auto"/>
              <w:jc w:val="both"/>
              <w:rPr>
                <w:rFonts w:ascii="Book Antiqua" w:hAnsi="Book Antiqua" w:cs="Times New Roman"/>
                <w:color w:val="000000" w:themeColor="text1"/>
              </w:rPr>
            </w:pPr>
            <w:r w:rsidRPr="006A30B2">
              <w:rPr>
                <w:rFonts w:ascii="Book Antiqua" w:hAnsi="Book Antiqua" w:cs="Times New Roman"/>
                <w:color w:val="000000" w:themeColor="text1"/>
              </w:rPr>
              <w:t>Atropine</w:t>
            </w:r>
          </w:p>
        </w:tc>
        <w:tc>
          <w:tcPr>
            <w:tcW w:w="410"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51</w:t>
            </w:r>
          </w:p>
        </w:tc>
        <w:tc>
          <w:tcPr>
            <w:tcW w:w="573"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14"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570"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p>
        </w:tc>
        <w:tc>
          <w:tcPr>
            <w:tcW w:w="491" w:type="pct"/>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83</w:t>
            </w:r>
            <w:r>
              <w:rPr>
                <w:rFonts w:ascii="Book Antiqua" w:hAnsi="Book Antiqua" w:cs="Times New Roman" w:hint="eastAsia"/>
                <w:noProof/>
                <w:color w:val="000000" w:themeColor="text1"/>
                <w:lang w:eastAsia="zh-CN"/>
              </w:rPr>
              <w:t>]</w:t>
            </w:r>
          </w:p>
        </w:tc>
      </w:tr>
      <w:tr w:rsidR="009F2FD2" w:rsidRPr="006A30B2" w:rsidTr="00F134F5">
        <w:trPr>
          <w:trHeight w:val="683"/>
        </w:trPr>
        <w:tc>
          <w:tcPr>
            <w:tcW w:w="620" w:type="pct"/>
            <w:shd w:val="clear" w:color="auto" w:fill="auto"/>
          </w:tcPr>
          <w:p w:rsidR="00D04CDB" w:rsidRPr="006A30B2" w:rsidRDefault="00D04CDB" w:rsidP="00D976D0">
            <w:pPr>
              <w:snapToGrid w:val="0"/>
              <w:spacing w:line="360" w:lineRule="auto"/>
              <w:jc w:val="both"/>
              <w:rPr>
                <w:rFonts w:ascii="Book Antiqua" w:hAnsi="Book Antiqua" w:cs="Times New Roman"/>
                <w:color w:val="000000" w:themeColor="text1"/>
              </w:rPr>
            </w:pPr>
            <w:r w:rsidRPr="006A30B2">
              <w:rPr>
                <w:rFonts w:ascii="Book Antiqua" w:hAnsi="Book Antiqua" w:cs="Times New Roman"/>
                <w:color w:val="000000" w:themeColor="text1"/>
              </w:rPr>
              <w:t>Calcitonin</w:t>
            </w:r>
          </w:p>
        </w:tc>
        <w:tc>
          <w:tcPr>
            <w:tcW w:w="410"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94</w:t>
            </w:r>
          </w:p>
        </w:tc>
        <w:tc>
          <w:tcPr>
            <w:tcW w:w="573"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14"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57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pain, earlier normalization of labs</w:t>
            </w:r>
          </w:p>
        </w:tc>
        <w:tc>
          <w:tcPr>
            <w:tcW w:w="491" w:type="pct"/>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84</w:t>
            </w: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86</w:t>
            </w:r>
            <w:r>
              <w:rPr>
                <w:rFonts w:ascii="Book Antiqua" w:hAnsi="Book Antiqua" w:cs="Times New Roman" w:hint="eastAsia"/>
                <w:noProof/>
                <w:color w:val="000000" w:themeColor="text1"/>
                <w:lang w:eastAsia="zh-CN"/>
              </w:rPr>
              <w:t>]</w:t>
            </w:r>
          </w:p>
        </w:tc>
      </w:tr>
      <w:tr w:rsidR="009F2FD2" w:rsidRPr="006A30B2" w:rsidTr="00F134F5">
        <w:trPr>
          <w:trHeight w:val="1331"/>
        </w:trPr>
        <w:tc>
          <w:tcPr>
            <w:tcW w:w="620" w:type="pct"/>
            <w:shd w:val="clear" w:color="auto" w:fill="auto"/>
          </w:tcPr>
          <w:p w:rsidR="00D04CDB" w:rsidRPr="006A30B2" w:rsidRDefault="000B0C47" w:rsidP="00D976D0">
            <w:pPr>
              <w:snapToGrid w:val="0"/>
              <w:spacing w:line="360" w:lineRule="auto"/>
              <w:jc w:val="both"/>
              <w:rPr>
                <w:rFonts w:ascii="Book Antiqua" w:hAnsi="Book Antiqua" w:cs="Times New Roman"/>
                <w:color w:val="000000" w:themeColor="text1"/>
              </w:rPr>
            </w:pPr>
            <w:r w:rsidRPr="006A30B2">
              <w:rPr>
                <w:rFonts w:ascii="Book Antiqua" w:hAnsi="Book Antiqua" w:cs="Times New Roman"/>
                <w:color w:val="000000" w:themeColor="text1"/>
              </w:rPr>
              <w:t>Somatostatin</w:t>
            </w:r>
          </w:p>
        </w:tc>
        <w:tc>
          <w:tcPr>
            <w:tcW w:w="41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RCT/meta-analysis</w:t>
            </w:r>
          </w:p>
        </w:tc>
        <w:tc>
          <w:tcPr>
            <w:tcW w:w="41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50-703</w:t>
            </w:r>
          </w:p>
        </w:tc>
        <w:tc>
          <w:tcPr>
            <w:tcW w:w="573"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 xml:space="preserve">Indeterminate (no effect on multi-organ failure but </w:t>
            </w: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local complications)</w:t>
            </w:r>
          </w:p>
        </w:tc>
        <w:tc>
          <w:tcPr>
            <w:tcW w:w="656" w:type="pct"/>
            <w:shd w:val="clear" w:color="auto" w:fill="auto"/>
          </w:tcPr>
          <w:p w:rsidR="00D04CDB" w:rsidRPr="006A30B2" w:rsidRDefault="00920C3C"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Indeterminate</w:t>
            </w:r>
          </w:p>
        </w:tc>
        <w:tc>
          <w:tcPr>
            <w:tcW w:w="614"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Indeterminate</w:t>
            </w:r>
          </w:p>
        </w:tc>
        <w:tc>
          <w:tcPr>
            <w:tcW w:w="570" w:type="pct"/>
            <w:shd w:val="clear" w:color="auto" w:fill="auto"/>
          </w:tcPr>
          <w:p w:rsidR="003F1266"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 xml:space="preserve"> pancreatic abscess </w:t>
            </w:r>
            <w:r w:rsidR="00F134F5">
              <w:rPr>
                <w:rFonts w:ascii="Book Antiqua" w:hAnsi="Book Antiqua" w:cs="Times New Roman" w:hint="eastAsia"/>
                <w:color w:val="000000" w:themeColor="text1"/>
                <w:lang w:eastAsia="zh-CN"/>
              </w:rPr>
              <w:t>and</w:t>
            </w:r>
            <w:r w:rsidRPr="006A30B2">
              <w:rPr>
                <w:rFonts w:ascii="Book Antiqua" w:hAnsi="Book Antiqua" w:cs="Times New Roman"/>
                <w:color w:val="000000" w:themeColor="text1"/>
              </w:rPr>
              <w:t xml:space="preserve"> necrosis, </w:t>
            </w: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local inflammation</w:t>
            </w:r>
          </w:p>
          <w:p w:rsidR="00D04CDB" w:rsidRPr="006A30B2" w:rsidRDefault="00D04CDB" w:rsidP="00F134F5">
            <w:pPr>
              <w:snapToGrid w:val="0"/>
              <w:spacing w:line="360" w:lineRule="auto"/>
              <w:jc w:val="center"/>
              <w:rPr>
                <w:rFonts w:ascii="Book Antiqua" w:hAnsi="Book Antiqua" w:cs="Times New Roman"/>
                <w:color w:val="000000" w:themeColor="text1"/>
              </w:rPr>
            </w:pPr>
          </w:p>
        </w:tc>
        <w:tc>
          <w:tcPr>
            <w:tcW w:w="491" w:type="pct"/>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90</w:t>
            </w:r>
            <w:r>
              <w:rPr>
                <w:rFonts w:ascii="Book Antiqua" w:hAnsi="Book Antiqua" w:cs="Times New Roman" w:hint="eastAsia"/>
                <w:noProof/>
                <w:color w:val="000000" w:themeColor="text1"/>
                <w:lang w:eastAsia="zh-CN"/>
              </w:rPr>
              <w:t>-</w:t>
            </w:r>
            <w:r w:rsidR="00116008" w:rsidRPr="006A30B2">
              <w:rPr>
                <w:rFonts w:ascii="Book Antiqua" w:hAnsi="Book Antiqua" w:cs="Times New Roman"/>
                <w:noProof/>
                <w:color w:val="000000" w:themeColor="text1"/>
              </w:rPr>
              <w:t>95</w:t>
            </w:r>
            <w:r>
              <w:rPr>
                <w:rFonts w:ascii="Book Antiqua" w:hAnsi="Book Antiqua" w:cs="Times New Roman" w:hint="eastAsia"/>
                <w:noProof/>
                <w:color w:val="000000" w:themeColor="text1"/>
                <w:lang w:eastAsia="zh-CN"/>
              </w:rPr>
              <w:t>]</w:t>
            </w:r>
          </w:p>
        </w:tc>
      </w:tr>
      <w:tr w:rsidR="009F2FD2" w:rsidRPr="006A30B2" w:rsidTr="00F134F5">
        <w:trPr>
          <w:trHeight w:val="665"/>
        </w:trPr>
        <w:tc>
          <w:tcPr>
            <w:tcW w:w="620" w:type="pct"/>
            <w:shd w:val="clear" w:color="auto" w:fill="auto"/>
          </w:tcPr>
          <w:p w:rsidR="00D04CDB" w:rsidRPr="006A30B2" w:rsidRDefault="000B0C47" w:rsidP="00D976D0">
            <w:pPr>
              <w:snapToGrid w:val="0"/>
              <w:spacing w:line="360" w:lineRule="auto"/>
              <w:jc w:val="both"/>
              <w:rPr>
                <w:rFonts w:ascii="Book Antiqua" w:hAnsi="Book Antiqua" w:cs="Times New Roman"/>
                <w:color w:val="000000" w:themeColor="text1"/>
              </w:rPr>
            </w:pPr>
            <w:proofErr w:type="spellStart"/>
            <w:r w:rsidRPr="006A30B2">
              <w:rPr>
                <w:rFonts w:ascii="Book Antiqua" w:hAnsi="Book Antiqua" w:cs="Times New Roman"/>
                <w:color w:val="000000" w:themeColor="text1"/>
              </w:rPr>
              <w:t>Octreotide</w:t>
            </w:r>
            <w:proofErr w:type="spellEnd"/>
          </w:p>
        </w:tc>
        <w:tc>
          <w:tcPr>
            <w:tcW w:w="41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r w:rsidR="00F134F5" w:rsidRPr="006A30B2">
              <w:rPr>
                <w:rFonts w:ascii="Book Antiqua" w:hAnsi="Book Antiqua" w:cs="Times New Roman"/>
                <w:color w:val="000000" w:themeColor="text1"/>
              </w:rPr>
              <w:t>m</w:t>
            </w:r>
            <w:r w:rsidRPr="006A30B2">
              <w:rPr>
                <w:rFonts w:ascii="Book Antiqua" w:hAnsi="Book Antiqua" w:cs="Times New Roman"/>
                <w:color w:val="000000" w:themeColor="text1"/>
              </w:rPr>
              <w:t>eta-analysis</w:t>
            </w:r>
          </w:p>
        </w:tc>
        <w:tc>
          <w:tcPr>
            <w:tcW w:w="41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19-948</w:t>
            </w:r>
          </w:p>
        </w:tc>
        <w:tc>
          <w:tcPr>
            <w:tcW w:w="573"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Indeterminate</w:t>
            </w:r>
          </w:p>
        </w:tc>
        <w:tc>
          <w:tcPr>
            <w:tcW w:w="614"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Indeterminate</w:t>
            </w:r>
          </w:p>
        </w:tc>
        <w:tc>
          <w:tcPr>
            <w:tcW w:w="570" w:type="pct"/>
            <w:shd w:val="clear" w:color="auto" w:fill="auto"/>
          </w:tcPr>
          <w:p w:rsidR="00D04CDB" w:rsidRPr="006A30B2" w:rsidRDefault="00D04CDB" w:rsidP="00F134F5">
            <w:pPr>
              <w:snapToGrid w:val="0"/>
              <w:spacing w:line="360" w:lineRule="auto"/>
              <w:jc w:val="center"/>
              <w:rPr>
                <w:rFonts w:ascii="Book Antiqua" w:hAnsi="Book Antiqua" w:cs="Times New Roman"/>
                <w:color w:val="000000" w:themeColor="text1"/>
              </w:rPr>
            </w:pPr>
          </w:p>
        </w:tc>
        <w:tc>
          <w:tcPr>
            <w:tcW w:w="491" w:type="pct"/>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97</w:t>
            </w: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99</w:t>
            </w:r>
            <w:r>
              <w:rPr>
                <w:rFonts w:ascii="Book Antiqua" w:hAnsi="Book Antiqua" w:cs="Times New Roman" w:hint="eastAsia"/>
                <w:noProof/>
                <w:color w:val="000000" w:themeColor="text1"/>
                <w:lang w:eastAsia="zh-CN"/>
              </w:rPr>
              <w:t>]</w:t>
            </w:r>
          </w:p>
        </w:tc>
      </w:tr>
      <w:tr w:rsidR="00F134F5" w:rsidRPr="006A30B2" w:rsidTr="00F134F5">
        <w:trPr>
          <w:trHeight w:val="260"/>
        </w:trPr>
        <w:tc>
          <w:tcPr>
            <w:tcW w:w="1030" w:type="pct"/>
            <w:gridSpan w:val="2"/>
            <w:shd w:val="clear" w:color="auto" w:fill="auto"/>
          </w:tcPr>
          <w:p w:rsidR="00F134F5" w:rsidRPr="00F134F5" w:rsidRDefault="00F134F5" w:rsidP="00F134F5">
            <w:pPr>
              <w:snapToGrid w:val="0"/>
              <w:spacing w:line="360" w:lineRule="auto"/>
              <w:jc w:val="both"/>
              <w:rPr>
                <w:rFonts w:ascii="Book Antiqua" w:hAnsi="Book Antiqua" w:cs="Times New Roman"/>
                <w:b/>
                <w:color w:val="000000" w:themeColor="text1"/>
                <w:lang w:eastAsia="zh-CN"/>
              </w:rPr>
            </w:pPr>
            <w:r w:rsidRPr="00F134F5">
              <w:rPr>
                <w:rFonts w:ascii="Book Antiqua" w:hAnsi="Book Antiqua" w:cs="Times New Roman"/>
                <w:b/>
                <w:color w:val="000000" w:themeColor="text1"/>
              </w:rPr>
              <w:t>Protease inhibitors</w:t>
            </w:r>
          </w:p>
        </w:tc>
        <w:tc>
          <w:tcPr>
            <w:tcW w:w="410"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573"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656"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656"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614"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570"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c>
          <w:tcPr>
            <w:tcW w:w="491" w:type="pct"/>
            <w:shd w:val="clear" w:color="auto" w:fill="auto"/>
          </w:tcPr>
          <w:p w:rsidR="00F134F5" w:rsidRPr="006A30B2" w:rsidRDefault="00F134F5" w:rsidP="00F134F5">
            <w:pPr>
              <w:snapToGrid w:val="0"/>
              <w:spacing w:line="360" w:lineRule="auto"/>
              <w:jc w:val="center"/>
              <w:rPr>
                <w:rFonts w:ascii="Book Antiqua" w:hAnsi="Book Antiqua" w:cs="Times New Roman"/>
                <w:color w:val="000000" w:themeColor="text1"/>
              </w:rPr>
            </w:pPr>
          </w:p>
        </w:tc>
      </w:tr>
      <w:tr w:rsidR="009F2FD2" w:rsidRPr="006A30B2" w:rsidTr="00F134F5">
        <w:trPr>
          <w:trHeight w:val="989"/>
        </w:trPr>
        <w:tc>
          <w:tcPr>
            <w:tcW w:w="620" w:type="pct"/>
            <w:shd w:val="clear" w:color="auto" w:fill="auto"/>
          </w:tcPr>
          <w:p w:rsidR="00D04CDB" w:rsidRPr="006A30B2" w:rsidRDefault="000B0C47" w:rsidP="00D976D0">
            <w:pPr>
              <w:snapToGrid w:val="0"/>
              <w:spacing w:line="360" w:lineRule="auto"/>
              <w:jc w:val="both"/>
              <w:rPr>
                <w:rFonts w:ascii="Book Antiqua" w:hAnsi="Book Antiqua" w:cs="Times New Roman"/>
                <w:color w:val="000000" w:themeColor="text1"/>
              </w:rPr>
            </w:pPr>
            <w:proofErr w:type="spellStart"/>
            <w:r w:rsidRPr="006A30B2">
              <w:rPr>
                <w:rFonts w:ascii="Book Antiqua" w:hAnsi="Book Antiqua" w:cs="Times New Roman"/>
                <w:color w:val="000000" w:themeColor="text1"/>
              </w:rPr>
              <w:t>Aprotinin</w:t>
            </w:r>
            <w:proofErr w:type="spellEnd"/>
          </w:p>
        </w:tc>
        <w:tc>
          <w:tcPr>
            <w:tcW w:w="41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48-105</w:t>
            </w:r>
          </w:p>
        </w:tc>
        <w:tc>
          <w:tcPr>
            <w:tcW w:w="573"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56" w:type="pct"/>
            <w:shd w:val="clear" w:color="auto" w:fill="auto"/>
          </w:tcPr>
          <w:p w:rsidR="00D04CDB" w:rsidRPr="006A30B2" w:rsidRDefault="00AF7D18"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14" w:type="pct"/>
            <w:shd w:val="clear" w:color="auto" w:fill="auto"/>
          </w:tcPr>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570" w:type="pct"/>
            <w:shd w:val="clear" w:color="auto" w:fill="auto"/>
          </w:tcPr>
          <w:p w:rsidR="003F1266"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 xml:space="preserve"> pancreatic necrosis,</w:t>
            </w:r>
          </w:p>
          <w:p w:rsidR="00D04CDB" w:rsidRPr="006A30B2" w:rsidRDefault="000B0C47"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sym w:font="Symbol" w:char="F0AF"/>
            </w:r>
            <w:r w:rsidR="004B08B9" w:rsidRPr="006A30B2">
              <w:rPr>
                <w:rFonts w:ascii="Book Antiqua" w:hAnsi="Book Antiqua" w:cs="Times New Roman"/>
                <w:color w:val="000000" w:themeColor="text1"/>
              </w:rPr>
              <w:t xml:space="preserve"> </w:t>
            </w:r>
            <w:r w:rsidRPr="006A30B2">
              <w:rPr>
                <w:rFonts w:ascii="Book Antiqua" w:hAnsi="Book Antiqua" w:cs="Times New Roman"/>
                <w:color w:val="000000" w:themeColor="text1"/>
              </w:rPr>
              <w:t>complement activation</w:t>
            </w:r>
          </w:p>
        </w:tc>
        <w:tc>
          <w:tcPr>
            <w:tcW w:w="491" w:type="pct"/>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101</w:t>
            </w: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105</w:t>
            </w:r>
            <w:r>
              <w:rPr>
                <w:rFonts w:ascii="Book Antiqua" w:hAnsi="Book Antiqua" w:cs="Times New Roman" w:hint="eastAsia"/>
                <w:noProof/>
                <w:color w:val="000000" w:themeColor="text1"/>
                <w:lang w:eastAsia="zh-CN"/>
              </w:rPr>
              <w:t>]</w:t>
            </w:r>
          </w:p>
          <w:p w:rsidR="00AB486D" w:rsidRPr="006A30B2" w:rsidRDefault="00AB486D" w:rsidP="00F134F5">
            <w:pPr>
              <w:snapToGrid w:val="0"/>
              <w:spacing w:line="360" w:lineRule="auto"/>
              <w:jc w:val="center"/>
              <w:rPr>
                <w:rFonts w:ascii="Book Antiqua" w:hAnsi="Book Antiqua" w:cs="Times New Roman"/>
                <w:color w:val="000000" w:themeColor="text1"/>
              </w:rPr>
            </w:pPr>
          </w:p>
        </w:tc>
      </w:tr>
      <w:tr w:rsidR="009F2FD2" w:rsidRPr="006A30B2" w:rsidTr="00F134F5">
        <w:trPr>
          <w:trHeight w:val="962"/>
        </w:trPr>
        <w:tc>
          <w:tcPr>
            <w:tcW w:w="620" w:type="pct"/>
            <w:shd w:val="clear" w:color="auto" w:fill="auto"/>
          </w:tcPr>
          <w:p w:rsidR="00D04CDB" w:rsidRPr="006A30B2" w:rsidRDefault="0041470B" w:rsidP="00D976D0">
            <w:pPr>
              <w:snapToGrid w:val="0"/>
              <w:spacing w:line="360" w:lineRule="auto"/>
              <w:jc w:val="both"/>
              <w:rPr>
                <w:rFonts w:ascii="Book Antiqua" w:hAnsi="Book Antiqua" w:cs="Times New Roman"/>
                <w:color w:val="000000" w:themeColor="text1"/>
              </w:rPr>
            </w:pPr>
            <w:proofErr w:type="spellStart"/>
            <w:r w:rsidRPr="006A30B2">
              <w:rPr>
                <w:rFonts w:ascii="Book Antiqua" w:hAnsi="Book Antiqua" w:cs="Times New Roman"/>
                <w:color w:val="000000" w:themeColor="text1"/>
              </w:rPr>
              <w:t>Gabexate</w:t>
            </w:r>
            <w:proofErr w:type="spellEnd"/>
            <w:r w:rsidRPr="006A30B2">
              <w:rPr>
                <w:rFonts w:ascii="Book Antiqua" w:hAnsi="Book Antiqua" w:cs="Times New Roman"/>
                <w:color w:val="000000" w:themeColor="text1"/>
              </w:rPr>
              <w:t xml:space="preserve"> </w:t>
            </w:r>
            <w:proofErr w:type="spellStart"/>
            <w:r w:rsidR="00F134F5" w:rsidRPr="006A30B2">
              <w:rPr>
                <w:rFonts w:ascii="Book Antiqua" w:hAnsi="Book Antiqua" w:cs="Times New Roman"/>
                <w:color w:val="000000" w:themeColor="text1"/>
              </w:rPr>
              <w:t>m</w:t>
            </w:r>
            <w:r w:rsidRPr="006A30B2">
              <w:rPr>
                <w:rFonts w:ascii="Book Antiqua" w:hAnsi="Book Antiqua" w:cs="Times New Roman"/>
                <w:color w:val="000000" w:themeColor="text1"/>
              </w:rPr>
              <w:t>esilate</w:t>
            </w:r>
            <w:proofErr w:type="spellEnd"/>
          </w:p>
        </w:tc>
        <w:tc>
          <w:tcPr>
            <w:tcW w:w="410" w:type="pct"/>
            <w:shd w:val="clear" w:color="auto" w:fill="auto"/>
          </w:tcPr>
          <w:p w:rsidR="00D04CD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RCT/meta-analysis</w:t>
            </w:r>
          </w:p>
        </w:tc>
        <w:tc>
          <w:tcPr>
            <w:tcW w:w="410" w:type="pct"/>
            <w:shd w:val="clear" w:color="auto" w:fill="auto"/>
          </w:tcPr>
          <w:p w:rsidR="00D04CD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42-898</w:t>
            </w:r>
          </w:p>
        </w:tc>
        <w:tc>
          <w:tcPr>
            <w:tcW w:w="573" w:type="pct"/>
            <w:shd w:val="clear" w:color="auto" w:fill="auto"/>
          </w:tcPr>
          <w:p w:rsidR="00D04CDB" w:rsidRPr="006A30B2" w:rsidRDefault="000F70F0"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D04CD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56" w:type="pct"/>
            <w:shd w:val="clear" w:color="auto" w:fill="auto"/>
          </w:tcPr>
          <w:p w:rsidR="00D04CD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14" w:type="pct"/>
            <w:shd w:val="clear" w:color="auto" w:fill="auto"/>
          </w:tcPr>
          <w:p w:rsidR="00D04CD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570" w:type="pct"/>
            <w:shd w:val="clear" w:color="auto" w:fill="auto"/>
          </w:tcPr>
          <w:p w:rsidR="00D04CD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 xml:space="preserve">CRAI </w:t>
            </w:r>
            <w:r w:rsidRPr="006A30B2">
              <w:rPr>
                <w:rFonts w:ascii="Book Antiqua" w:hAnsi="Book Antiqua" w:cs="Times New Roman"/>
                <w:color w:val="000000" w:themeColor="text1"/>
              </w:rPr>
              <w:sym w:font="Symbol" w:char="F0AF"/>
            </w:r>
            <w:r w:rsidR="00AF66DB" w:rsidRPr="006A30B2">
              <w:rPr>
                <w:rFonts w:ascii="Book Antiqua" w:hAnsi="Book Antiqua" w:cs="Times New Roman"/>
                <w:color w:val="000000" w:themeColor="text1"/>
              </w:rPr>
              <w:t xml:space="preserve"> </w:t>
            </w:r>
            <w:r w:rsidRPr="006A30B2">
              <w:rPr>
                <w:rFonts w:ascii="Book Antiqua" w:hAnsi="Book Antiqua" w:cs="Times New Roman"/>
                <w:color w:val="000000" w:themeColor="text1"/>
              </w:rPr>
              <w:t>hospitalization stay and SIRS</w:t>
            </w:r>
          </w:p>
          <w:p w:rsidR="00AB486D" w:rsidRPr="006A30B2" w:rsidRDefault="00AB486D" w:rsidP="00F134F5">
            <w:pPr>
              <w:snapToGrid w:val="0"/>
              <w:spacing w:line="360" w:lineRule="auto"/>
              <w:jc w:val="center"/>
              <w:rPr>
                <w:rFonts w:ascii="Book Antiqua" w:hAnsi="Book Antiqua" w:cs="Times New Roman"/>
                <w:color w:val="000000" w:themeColor="text1"/>
              </w:rPr>
            </w:pPr>
          </w:p>
        </w:tc>
        <w:tc>
          <w:tcPr>
            <w:tcW w:w="491" w:type="pct"/>
            <w:shd w:val="clear" w:color="auto" w:fill="auto"/>
          </w:tcPr>
          <w:p w:rsidR="00D04CD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108</w:t>
            </w: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113</w:t>
            </w:r>
            <w:r>
              <w:rPr>
                <w:rFonts w:ascii="Book Antiqua" w:hAnsi="Book Antiqua" w:cs="Times New Roman" w:hint="eastAsia"/>
                <w:noProof/>
                <w:color w:val="000000" w:themeColor="text1"/>
                <w:lang w:eastAsia="zh-CN"/>
              </w:rPr>
              <w:t>]</w:t>
            </w:r>
          </w:p>
          <w:p w:rsidR="00E11BFF" w:rsidRPr="006A30B2" w:rsidRDefault="00E11BFF" w:rsidP="00F134F5">
            <w:pPr>
              <w:snapToGrid w:val="0"/>
              <w:spacing w:line="360" w:lineRule="auto"/>
              <w:jc w:val="center"/>
              <w:rPr>
                <w:rFonts w:ascii="Book Antiqua" w:hAnsi="Book Antiqua" w:cs="Times New Roman"/>
                <w:color w:val="000000" w:themeColor="text1"/>
              </w:rPr>
            </w:pPr>
          </w:p>
        </w:tc>
      </w:tr>
      <w:tr w:rsidR="009F2FD2" w:rsidRPr="006A30B2" w:rsidTr="00F134F5">
        <w:trPr>
          <w:trHeight w:val="1259"/>
        </w:trPr>
        <w:tc>
          <w:tcPr>
            <w:tcW w:w="620" w:type="pct"/>
            <w:shd w:val="clear" w:color="auto" w:fill="auto"/>
          </w:tcPr>
          <w:p w:rsidR="0041470B" w:rsidRPr="006A30B2" w:rsidRDefault="0041470B" w:rsidP="00D976D0">
            <w:pPr>
              <w:snapToGrid w:val="0"/>
              <w:spacing w:line="360" w:lineRule="auto"/>
              <w:jc w:val="both"/>
              <w:rPr>
                <w:rFonts w:ascii="Book Antiqua" w:hAnsi="Book Antiqua" w:cs="Times New Roman"/>
                <w:color w:val="000000" w:themeColor="text1"/>
              </w:rPr>
            </w:pPr>
            <w:proofErr w:type="spellStart"/>
            <w:r w:rsidRPr="006A30B2">
              <w:rPr>
                <w:rFonts w:ascii="Book Antiqua" w:hAnsi="Book Antiqua" w:cs="Times New Roman"/>
                <w:color w:val="000000" w:themeColor="text1"/>
              </w:rPr>
              <w:lastRenderedPageBreak/>
              <w:t>Nafomostat</w:t>
            </w:r>
            <w:proofErr w:type="spellEnd"/>
          </w:p>
        </w:tc>
        <w:tc>
          <w:tcPr>
            <w:tcW w:w="410"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51-78</w:t>
            </w:r>
          </w:p>
        </w:tc>
        <w:tc>
          <w:tcPr>
            <w:tcW w:w="573"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 (</w:t>
            </w: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pancreatic necrotic tissue infection)</w:t>
            </w:r>
          </w:p>
        </w:tc>
        <w:tc>
          <w:tcPr>
            <w:tcW w:w="656"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56"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14"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570" w:type="pct"/>
            <w:shd w:val="clear" w:color="auto" w:fill="auto"/>
          </w:tcPr>
          <w:p w:rsidR="0041470B" w:rsidRPr="006A30B2" w:rsidRDefault="0041470B" w:rsidP="00F134F5">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 xml:space="preserve">Only CRAI + </w:t>
            </w:r>
            <w:proofErr w:type="spellStart"/>
            <w:r w:rsidRPr="006A30B2">
              <w:rPr>
                <w:rFonts w:ascii="Book Antiqua" w:hAnsi="Book Antiqua" w:cs="Times New Roman"/>
                <w:color w:val="000000" w:themeColor="text1"/>
              </w:rPr>
              <w:t>abx</w:t>
            </w:r>
            <w:proofErr w:type="spellEnd"/>
            <w:r w:rsidRPr="006A30B2">
              <w:rPr>
                <w:rFonts w:ascii="Book Antiqua" w:hAnsi="Book Antiqua" w:cs="Times New Roman"/>
                <w:color w:val="000000" w:themeColor="text1"/>
              </w:rPr>
              <w:t xml:space="preserve"> has benefit</w:t>
            </w:r>
          </w:p>
        </w:tc>
        <w:tc>
          <w:tcPr>
            <w:tcW w:w="491" w:type="pct"/>
            <w:shd w:val="clear" w:color="auto" w:fill="auto"/>
          </w:tcPr>
          <w:p w:rsidR="0041470B" w:rsidRPr="006A30B2" w:rsidRDefault="00F134F5" w:rsidP="00F134F5">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114</w:t>
            </w:r>
            <w:r>
              <w:rPr>
                <w:rFonts w:ascii="Book Antiqua" w:hAnsi="Book Antiqua" w:cs="Times New Roman" w:hint="eastAsia"/>
                <w:noProof/>
                <w:color w:val="000000" w:themeColor="text1"/>
                <w:lang w:eastAsia="zh-CN"/>
              </w:rPr>
              <w:t>-</w:t>
            </w:r>
            <w:r w:rsidR="002477CB" w:rsidRPr="006A30B2">
              <w:rPr>
                <w:rFonts w:ascii="Book Antiqua" w:hAnsi="Book Antiqua" w:cs="Times New Roman"/>
                <w:noProof/>
                <w:color w:val="000000" w:themeColor="text1"/>
              </w:rPr>
              <w:t>116</w:t>
            </w:r>
            <w:r>
              <w:rPr>
                <w:rFonts w:ascii="Book Antiqua" w:hAnsi="Book Antiqua" w:cs="Times New Roman" w:hint="eastAsia"/>
                <w:noProof/>
                <w:color w:val="000000" w:themeColor="text1"/>
                <w:lang w:eastAsia="zh-CN"/>
              </w:rPr>
              <w:t>]</w:t>
            </w:r>
          </w:p>
        </w:tc>
      </w:tr>
      <w:tr w:rsidR="00DF00F8" w:rsidRPr="006A30B2" w:rsidTr="00DF00F8">
        <w:trPr>
          <w:trHeight w:val="748"/>
        </w:trPr>
        <w:tc>
          <w:tcPr>
            <w:tcW w:w="620" w:type="pct"/>
            <w:shd w:val="clear" w:color="auto" w:fill="auto"/>
          </w:tcPr>
          <w:p w:rsidR="00DF00F8" w:rsidRPr="00DF00F8" w:rsidRDefault="00DF00F8" w:rsidP="00DF00F8">
            <w:pPr>
              <w:snapToGrid w:val="0"/>
              <w:spacing w:line="360" w:lineRule="auto"/>
              <w:jc w:val="both"/>
              <w:rPr>
                <w:rFonts w:ascii="Book Antiqua" w:hAnsi="Book Antiqua" w:cs="Times New Roman"/>
                <w:b/>
                <w:color w:val="000000" w:themeColor="text1"/>
                <w:lang w:eastAsia="zh-CN"/>
              </w:rPr>
            </w:pPr>
            <w:proofErr w:type="spellStart"/>
            <w:r w:rsidRPr="00DF00F8">
              <w:rPr>
                <w:rFonts w:ascii="Book Antiqua" w:hAnsi="Book Antiqua" w:cs="Times New Roman"/>
                <w:b/>
                <w:color w:val="000000" w:themeColor="text1"/>
              </w:rPr>
              <w:t>Immunomodulators</w:t>
            </w:r>
            <w:proofErr w:type="spellEnd"/>
          </w:p>
        </w:tc>
        <w:tc>
          <w:tcPr>
            <w:tcW w:w="410"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410"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573"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656"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656"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614"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570"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491"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
        </w:tc>
      </w:tr>
      <w:tr w:rsidR="00DF00F8" w:rsidRPr="006A30B2" w:rsidTr="00F134F5">
        <w:trPr>
          <w:trHeight w:val="1259"/>
        </w:trPr>
        <w:tc>
          <w:tcPr>
            <w:tcW w:w="620"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u w:val="single"/>
              </w:rPr>
            </w:pPr>
            <w:proofErr w:type="spellStart"/>
            <w:r w:rsidRPr="006A30B2">
              <w:rPr>
                <w:rFonts w:ascii="Book Antiqua" w:hAnsi="Book Antiqua" w:cs="Times New Roman"/>
                <w:color w:val="000000" w:themeColor="text1"/>
              </w:rPr>
              <w:t>Lexipafant</w:t>
            </w:r>
            <w:proofErr w:type="spellEnd"/>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50-290</w:t>
            </w:r>
          </w:p>
        </w:tc>
        <w:tc>
          <w:tcPr>
            <w:tcW w:w="573"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14"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57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 xml:space="preserve">local complications (pancreatic abscess, </w:t>
            </w:r>
            <w:proofErr w:type="spellStart"/>
            <w:r w:rsidRPr="006A30B2">
              <w:rPr>
                <w:rFonts w:ascii="Book Antiqua" w:hAnsi="Book Antiqua" w:cs="Times New Roman"/>
                <w:color w:val="000000" w:themeColor="text1"/>
              </w:rPr>
              <w:t>pseudocyst</w:t>
            </w:r>
            <w:proofErr w:type="spellEnd"/>
            <w:r w:rsidRPr="006A30B2">
              <w:rPr>
                <w:rFonts w:ascii="Book Antiqua" w:hAnsi="Book Antiqua" w:cs="Times New Roman"/>
                <w:color w:val="000000" w:themeColor="text1"/>
              </w:rPr>
              <w:t>)</w:t>
            </w:r>
          </w:p>
        </w:tc>
        <w:tc>
          <w:tcPr>
            <w:tcW w:w="491" w:type="pct"/>
            <w:shd w:val="clear" w:color="auto" w:fill="auto"/>
          </w:tcPr>
          <w:p w:rsidR="00DF00F8" w:rsidRPr="006A30B2" w:rsidRDefault="00891BD2" w:rsidP="00891BD2">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DF00F8" w:rsidRPr="006A30B2">
              <w:rPr>
                <w:rFonts w:ascii="Book Antiqua" w:hAnsi="Book Antiqua" w:cs="Times New Roman"/>
                <w:noProof/>
                <w:color w:val="000000" w:themeColor="text1"/>
              </w:rPr>
              <w:t>117</w:t>
            </w:r>
            <w:r>
              <w:rPr>
                <w:rFonts w:ascii="Book Antiqua" w:hAnsi="Book Antiqua" w:cs="Times New Roman" w:hint="eastAsia"/>
                <w:noProof/>
                <w:color w:val="000000" w:themeColor="text1"/>
                <w:lang w:eastAsia="zh-CN"/>
              </w:rPr>
              <w:t>-</w:t>
            </w:r>
            <w:r w:rsidR="00DF00F8" w:rsidRPr="006A30B2">
              <w:rPr>
                <w:rFonts w:ascii="Book Antiqua" w:hAnsi="Book Antiqua" w:cs="Times New Roman"/>
                <w:noProof/>
                <w:color w:val="000000" w:themeColor="text1"/>
              </w:rPr>
              <w:t>119</w:t>
            </w:r>
            <w:r>
              <w:rPr>
                <w:rFonts w:ascii="Book Antiqua" w:hAnsi="Book Antiqua" w:cs="Times New Roman" w:hint="eastAsia"/>
                <w:noProof/>
                <w:color w:val="000000" w:themeColor="text1"/>
                <w:lang w:eastAsia="zh-CN"/>
              </w:rPr>
              <w:t>]</w:t>
            </w:r>
          </w:p>
        </w:tc>
      </w:tr>
      <w:tr w:rsidR="00DF00F8" w:rsidRPr="006A30B2" w:rsidTr="00F134F5">
        <w:trPr>
          <w:trHeight w:val="1259"/>
        </w:trPr>
        <w:tc>
          <w:tcPr>
            <w:tcW w:w="620" w:type="pct"/>
            <w:shd w:val="clear" w:color="auto" w:fill="auto"/>
          </w:tcPr>
          <w:p w:rsidR="00DF00F8" w:rsidRPr="006A30B2" w:rsidRDefault="00DF00F8" w:rsidP="00DF00F8">
            <w:pPr>
              <w:snapToGrid w:val="0"/>
              <w:spacing w:line="360" w:lineRule="auto"/>
              <w:jc w:val="both"/>
              <w:rPr>
                <w:rFonts w:ascii="Book Antiqua" w:hAnsi="Book Antiqua" w:cs="Times New Roman"/>
                <w:i/>
                <w:color w:val="000000" w:themeColor="text1"/>
              </w:rPr>
            </w:pPr>
            <w:proofErr w:type="spellStart"/>
            <w:r w:rsidRPr="006A30B2">
              <w:rPr>
                <w:rFonts w:ascii="Book Antiqua" w:hAnsi="Book Antiqua" w:cs="Times New Roman"/>
                <w:color w:val="000000" w:themeColor="text1"/>
              </w:rPr>
              <w:t>Dotrecogin</w:t>
            </w:r>
            <w:proofErr w:type="spellEnd"/>
            <w:r w:rsidRPr="006A30B2">
              <w:rPr>
                <w:rFonts w:ascii="Book Antiqua" w:hAnsi="Book Antiqua" w:cs="Times New Roman"/>
                <w:color w:val="000000" w:themeColor="text1"/>
              </w:rPr>
              <w:t xml:space="preserve"> </w:t>
            </w:r>
            <w:proofErr w:type="spellStart"/>
            <w:r w:rsidRPr="006A30B2">
              <w:rPr>
                <w:rFonts w:ascii="Book Antiqua" w:hAnsi="Book Antiqua" w:cs="Times New Roman"/>
                <w:color w:val="000000" w:themeColor="text1"/>
              </w:rPr>
              <w:t>alfa</w:t>
            </w:r>
            <w:proofErr w:type="spellEnd"/>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32</w:t>
            </w:r>
          </w:p>
        </w:tc>
        <w:tc>
          <w:tcPr>
            <w:tcW w:w="573"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Not reported</w:t>
            </w:r>
          </w:p>
        </w:tc>
        <w:tc>
          <w:tcPr>
            <w:tcW w:w="614"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57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491" w:type="pct"/>
            <w:shd w:val="clear" w:color="auto" w:fill="auto"/>
          </w:tcPr>
          <w:p w:rsidR="00DF00F8" w:rsidRPr="006A30B2" w:rsidRDefault="00891BD2" w:rsidP="00DF00F8">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122</w:t>
            </w:r>
            <w:r w:rsidR="00DF00F8" w:rsidRPr="006A30B2">
              <w:rPr>
                <w:rFonts w:ascii="Book Antiqua" w:hAnsi="Book Antiqua" w:cs="Times New Roman"/>
                <w:color w:val="000000" w:themeColor="text1"/>
              </w:rPr>
              <w:t xml:space="preserve">, </w:t>
            </w:r>
            <w:r w:rsidR="00DF00F8" w:rsidRPr="006A30B2">
              <w:rPr>
                <w:rFonts w:ascii="Book Antiqua" w:hAnsi="Book Antiqua" w:cs="Times New Roman"/>
                <w:noProof/>
                <w:color w:val="000000" w:themeColor="text1"/>
              </w:rPr>
              <w:t>123</w:t>
            </w:r>
            <w:r>
              <w:rPr>
                <w:rFonts w:ascii="Book Antiqua" w:hAnsi="Book Antiqua" w:cs="Times New Roman" w:hint="eastAsia"/>
                <w:noProof/>
                <w:color w:val="000000" w:themeColor="text1"/>
                <w:lang w:eastAsia="zh-CN"/>
              </w:rPr>
              <w:t>]</w:t>
            </w:r>
          </w:p>
          <w:p w:rsidR="00DF00F8" w:rsidRPr="006A30B2" w:rsidRDefault="00DF00F8" w:rsidP="00DF00F8">
            <w:pPr>
              <w:snapToGrid w:val="0"/>
              <w:spacing w:line="360" w:lineRule="auto"/>
              <w:jc w:val="center"/>
              <w:rPr>
                <w:rFonts w:ascii="Book Antiqua" w:hAnsi="Book Antiqua" w:cs="Times New Roman"/>
                <w:color w:val="000000" w:themeColor="text1"/>
              </w:rPr>
            </w:pPr>
          </w:p>
        </w:tc>
      </w:tr>
      <w:tr w:rsidR="00DF00F8" w:rsidRPr="006A30B2" w:rsidTr="00F134F5">
        <w:trPr>
          <w:trHeight w:val="1259"/>
        </w:trPr>
        <w:tc>
          <w:tcPr>
            <w:tcW w:w="620"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rPr>
            </w:pPr>
            <w:proofErr w:type="spellStart"/>
            <w:r w:rsidRPr="006A30B2">
              <w:rPr>
                <w:rFonts w:ascii="Book Antiqua" w:hAnsi="Book Antiqua" w:cs="Times New Roman"/>
                <w:color w:val="000000" w:themeColor="text1"/>
              </w:rPr>
              <w:t>Acetylcysteine</w:t>
            </w:r>
            <w:proofErr w:type="spellEnd"/>
            <w:r w:rsidRPr="006A30B2">
              <w:rPr>
                <w:rFonts w:ascii="Book Antiqua" w:hAnsi="Book Antiqua" w:cs="Times New Roman"/>
                <w:color w:val="000000" w:themeColor="text1"/>
              </w:rPr>
              <w:t>, selenium, vitamin C combinations</w:t>
            </w:r>
          </w:p>
          <w:p w:rsidR="00DF00F8" w:rsidRPr="006A30B2" w:rsidRDefault="00DF00F8" w:rsidP="00DF00F8">
            <w:pPr>
              <w:snapToGrid w:val="0"/>
              <w:spacing w:line="360" w:lineRule="auto"/>
              <w:jc w:val="both"/>
              <w:rPr>
                <w:rFonts w:ascii="Book Antiqua" w:hAnsi="Book Antiqua" w:cs="Times New Roman"/>
                <w:color w:val="000000" w:themeColor="text1"/>
              </w:rPr>
            </w:pPr>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w:t>
            </w:r>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39-53</w:t>
            </w:r>
          </w:p>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573"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Indeterminate (</w:t>
            </w:r>
            <w:r w:rsidRPr="006A30B2">
              <w:rPr>
                <w:rFonts w:ascii="Book Antiqua" w:hAnsi="Book Antiqua" w:cs="Times New Roman"/>
                <w:color w:val="000000" w:themeColor="text1"/>
              </w:rPr>
              <w:sym w:font="Symbol" w:char="F0AF"/>
            </w:r>
            <w:r w:rsidRPr="006A30B2">
              <w:rPr>
                <w:rFonts w:ascii="Book Antiqua" w:hAnsi="Book Antiqua" w:cs="Times New Roman"/>
                <w:color w:val="000000" w:themeColor="text1"/>
              </w:rPr>
              <w:t>CRP but not sig)</w:t>
            </w:r>
          </w:p>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 xml:space="preserve">No (trend toward </w:t>
            </w:r>
            <w:r w:rsidRPr="006A30B2">
              <w:rPr>
                <w:rFonts w:ascii="Book Antiqua" w:hAnsi="Book Antiqua" w:cs="Times New Roman"/>
                <w:color w:val="000000" w:themeColor="text1"/>
              </w:rPr>
              <w:sym w:font="Symbol" w:char="F0AD"/>
            </w:r>
            <w:r w:rsidRPr="006A30B2">
              <w:rPr>
                <w:rFonts w:ascii="Book Antiqua" w:hAnsi="Book Antiqua" w:cs="Times New Roman"/>
                <w:color w:val="000000" w:themeColor="text1"/>
              </w:rPr>
              <w:t>MOF)</w:t>
            </w:r>
          </w:p>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tc>
        <w:tc>
          <w:tcPr>
            <w:tcW w:w="614"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No</w:t>
            </w:r>
          </w:p>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57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sym w:font="Symbol" w:char="F0AD"/>
            </w:r>
            <w:r w:rsidRPr="006A30B2">
              <w:rPr>
                <w:rFonts w:ascii="Book Antiqua" w:hAnsi="Book Antiqua" w:cs="Times New Roman"/>
                <w:color w:val="000000" w:themeColor="text1"/>
              </w:rPr>
              <w:t>intensive care use</w:t>
            </w:r>
          </w:p>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491" w:type="pct"/>
            <w:shd w:val="clear" w:color="auto" w:fill="auto"/>
          </w:tcPr>
          <w:p w:rsidR="00DF00F8" w:rsidRPr="006A30B2" w:rsidRDefault="00891BD2" w:rsidP="00891BD2">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sidR="00DF00F8" w:rsidRPr="006A30B2">
              <w:rPr>
                <w:rFonts w:ascii="Book Antiqua" w:hAnsi="Book Antiqua" w:cs="Times New Roman"/>
                <w:noProof/>
                <w:color w:val="000000" w:themeColor="text1"/>
              </w:rPr>
              <w:t>132</w:t>
            </w:r>
            <w:r>
              <w:rPr>
                <w:rFonts w:ascii="Book Antiqua" w:hAnsi="Book Antiqua" w:cs="Times New Roman" w:hint="eastAsia"/>
                <w:noProof/>
                <w:color w:val="000000" w:themeColor="text1"/>
                <w:lang w:eastAsia="zh-CN"/>
              </w:rPr>
              <w:t>-</w:t>
            </w:r>
            <w:r w:rsidR="00DF00F8" w:rsidRPr="006A30B2">
              <w:rPr>
                <w:rFonts w:ascii="Book Antiqua" w:hAnsi="Book Antiqua" w:cs="Times New Roman"/>
                <w:noProof/>
                <w:color w:val="000000" w:themeColor="text1"/>
              </w:rPr>
              <w:t>134</w:t>
            </w:r>
            <w:r>
              <w:rPr>
                <w:rFonts w:ascii="Book Antiqua" w:hAnsi="Book Antiqua" w:cs="Times New Roman" w:hint="eastAsia"/>
                <w:noProof/>
                <w:color w:val="000000" w:themeColor="text1"/>
                <w:lang w:eastAsia="zh-CN"/>
              </w:rPr>
              <w:t>]</w:t>
            </w:r>
          </w:p>
        </w:tc>
      </w:tr>
      <w:tr w:rsidR="00DF00F8" w:rsidRPr="006A30B2" w:rsidTr="00F134F5">
        <w:trPr>
          <w:trHeight w:val="1259"/>
        </w:trPr>
        <w:tc>
          <w:tcPr>
            <w:tcW w:w="620" w:type="pct"/>
            <w:shd w:val="clear" w:color="auto" w:fill="auto"/>
          </w:tcPr>
          <w:p w:rsidR="00DF00F8" w:rsidRPr="006A30B2" w:rsidRDefault="00DF00F8" w:rsidP="00DF00F8">
            <w:pPr>
              <w:snapToGrid w:val="0"/>
              <w:spacing w:line="360" w:lineRule="auto"/>
              <w:jc w:val="both"/>
              <w:rPr>
                <w:rFonts w:ascii="Book Antiqua" w:hAnsi="Book Antiqua" w:cs="Times New Roman"/>
                <w:color w:val="000000" w:themeColor="text1"/>
                <w:u w:val="single"/>
              </w:rPr>
            </w:pPr>
            <w:r w:rsidRPr="006A30B2">
              <w:rPr>
                <w:rFonts w:ascii="Book Antiqua" w:hAnsi="Book Antiqua" w:cs="Times New Roman"/>
                <w:color w:val="000000" w:themeColor="text1"/>
              </w:rPr>
              <w:t>Glutamine</w:t>
            </w:r>
          </w:p>
        </w:tc>
        <w:tc>
          <w:tcPr>
            <w:tcW w:w="410" w:type="pct"/>
            <w:shd w:val="clear" w:color="auto" w:fill="auto"/>
          </w:tcPr>
          <w:p w:rsidR="00DF00F8" w:rsidRPr="006A30B2" w:rsidRDefault="00DF00F8" w:rsidP="00891BD2">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RCT/meta-analysis</w:t>
            </w:r>
          </w:p>
        </w:tc>
        <w:tc>
          <w:tcPr>
            <w:tcW w:w="41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505</w:t>
            </w:r>
          </w:p>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573"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56"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614"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r w:rsidRPr="006A30B2">
              <w:rPr>
                <w:rFonts w:ascii="Book Antiqua" w:hAnsi="Book Antiqua" w:cs="Times New Roman"/>
                <w:color w:val="000000" w:themeColor="text1"/>
              </w:rPr>
              <w:t>Yes</w:t>
            </w:r>
          </w:p>
        </w:tc>
        <w:tc>
          <w:tcPr>
            <w:tcW w:w="570" w:type="pct"/>
            <w:shd w:val="clear" w:color="auto" w:fill="auto"/>
          </w:tcPr>
          <w:p w:rsidR="00DF00F8" w:rsidRPr="006A30B2" w:rsidRDefault="00DF00F8" w:rsidP="00DF00F8">
            <w:pPr>
              <w:snapToGrid w:val="0"/>
              <w:spacing w:line="360" w:lineRule="auto"/>
              <w:jc w:val="center"/>
              <w:rPr>
                <w:rFonts w:ascii="Book Antiqua" w:hAnsi="Book Antiqua" w:cs="Times New Roman"/>
                <w:color w:val="000000" w:themeColor="text1"/>
              </w:rPr>
            </w:pPr>
          </w:p>
        </w:tc>
        <w:tc>
          <w:tcPr>
            <w:tcW w:w="491" w:type="pct"/>
            <w:shd w:val="clear" w:color="auto" w:fill="auto"/>
          </w:tcPr>
          <w:p w:rsidR="00DF00F8" w:rsidRPr="006A30B2" w:rsidRDefault="00891BD2" w:rsidP="00891BD2">
            <w:pPr>
              <w:snapToGrid w:val="0"/>
              <w:spacing w:line="360" w:lineRule="auto"/>
              <w:jc w:val="center"/>
              <w:rPr>
                <w:rFonts w:ascii="Book Antiqua" w:hAnsi="Book Antiqua" w:cs="Times New Roman"/>
                <w:color w:val="000000" w:themeColor="text1"/>
                <w:lang w:eastAsia="zh-CN"/>
              </w:rPr>
            </w:pPr>
            <w:r>
              <w:rPr>
                <w:rFonts w:ascii="Book Antiqua" w:hAnsi="Book Antiqua" w:cs="Times New Roman" w:hint="eastAsia"/>
                <w:noProof/>
                <w:color w:val="000000" w:themeColor="text1"/>
                <w:lang w:eastAsia="zh-CN"/>
              </w:rPr>
              <w:t>[</w:t>
            </w:r>
            <w:r>
              <w:rPr>
                <w:rFonts w:ascii="Book Antiqua" w:hAnsi="Book Antiqua" w:cs="Times New Roman"/>
                <w:noProof/>
                <w:color w:val="000000" w:themeColor="text1"/>
              </w:rPr>
              <w:t>135</w:t>
            </w:r>
            <w:r w:rsidR="00DF00F8" w:rsidRPr="006A30B2">
              <w:rPr>
                <w:rFonts w:ascii="Book Antiqua" w:hAnsi="Book Antiqua" w:cs="Times New Roman"/>
                <w:color w:val="000000" w:themeColor="text1"/>
              </w:rPr>
              <w:t xml:space="preserve">, </w:t>
            </w:r>
            <w:r w:rsidR="00DF00F8" w:rsidRPr="006A30B2">
              <w:rPr>
                <w:rFonts w:ascii="Book Antiqua" w:hAnsi="Book Antiqua" w:cs="Times New Roman"/>
                <w:noProof/>
                <w:color w:val="000000" w:themeColor="text1"/>
              </w:rPr>
              <w:t>136</w:t>
            </w:r>
            <w:r>
              <w:rPr>
                <w:rFonts w:ascii="Book Antiqua" w:hAnsi="Book Antiqua" w:cs="Times New Roman" w:hint="eastAsia"/>
                <w:noProof/>
                <w:color w:val="000000" w:themeColor="text1"/>
                <w:lang w:eastAsia="zh-CN"/>
              </w:rPr>
              <w:t>]</w:t>
            </w:r>
          </w:p>
        </w:tc>
      </w:tr>
    </w:tbl>
    <w:p w:rsidR="00F134F5" w:rsidRDefault="00F134F5" w:rsidP="00D976D0">
      <w:pPr>
        <w:snapToGrid w:val="0"/>
        <w:spacing w:line="360" w:lineRule="auto"/>
        <w:jc w:val="both"/>
        <w:rPr>
          <w:rFonts w:ascii="Book Antiqua" w:hAnsi="Book Antiqua"/>
          <w:color w:val="000000" w:themeColor="text1"/>
          <w:lang w:eastAsia="zh-CN"/>
        </w:rPr>
      </w:pPr>
    </w:p>
    <w:p w:rsidR="00F134F5" w:rsidRDefault="00F134F5" w:rsidP="00D976D0">
      <w:pPr>
        <w:snapToGrid w:val="0"/>
        <w:spacing w:line="360" w:lineRule="auto"/>
        <w:jc w:val="both"/>
        <w:rPr>
          <w:rFonts w:ascii="Book Antiqua" w:hAnsi="Book Antiqua"/>
          <w:color w:val="000000" w:themeColor="text1"/>
          <w:lang w:eastAsia="zh-CN"/>
        </w:rPr>
      </w:pPr>
    </w:p>
    <w:p w:rsidR="00F134F5" w:rsidRDefault="00F134F5" w:rsidP="00D976D0">
      <w:pPr>
        <w:snapToGrid w:val="0"/>
        <w:spacing w:line="360" w:lineRule="auto"/>
        <w:jc w:val="both"/>
        <w:rPr>
          <w:rFonts w:ascii="Book Antiqua" w:hAnsi="Book Antiqua"/>
          <w:color w:val="000000" w:themeColor="text1"/>
          <w:lang w:eastAsia="zh-CN"/>
        </w:rPr>
      </w:pPr>
    </w:p>
    <w:p w:rsidR="00F134F5" w:rsidRDefault="00F134F5" w:rsidP="00D976D0">
      <w:pPr>
        <w:snapToGrid w:val="0"/>
        <w:spacing w:line="360" w:lineRule="auto"/>
        <w:jc w:val="both"/>
        <w:rPr>
          <w:rFonts w:ascii="Book Antiqua" w:hAnsi="Book Antiqua"/>
          <w:color w:val="000000" w:themeColor="text1"/>
          <w:lang w:eastAsia="zh-CN"/>
        </w:rPr>
      </w:pPr>
    </w:p>
    <w:p w:rsidR="008D7332" w:rsidRDefault="008D7332" w:rsidP="00D976D0">
      <w:pPr>
        <w:snapToGrid w:val="0"/>
        <w:spacing w:line="360" w:lineRule="auto"/>
        <w:jc w:val="both"/>
        <w:rPr>
          <w:rFonts w:ascii="Book Antiqua" w:hAnsi="Book Antiqua"/>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1BD2" w:rsidRDefault="00891BD2" w:rsidP="00D976D0">
      <w:pPr>
        <w:snapToGrid w:val="0"/>
        <w:spacing w:line="360" w:lineRule="auto"/>
        <w:jc w:val="both"/>
        <w:rPr>
          <w:rFonts w:ascii="Book Antiqua" w:hAnsi="Book Antiqua" w:cs="Times New Roman"/>
          <w:color w:val="000000" w:themeColor="text1"/>
          <w:lang w:eastAsia="zh-CN"/>
        </w:rPr>
      </w:pPr>
    </w:p>
    <w:p w:rsidR="00897B74" w:rsidRPr="006A30B2" w:rsidRDefault="00F134F5" w:rsidP="00891BD2">
      <w:pPr>
        <w:snapToGrid w:val="0"/>
        <w:spacing w:line="360" w:lineRule="auto"/>
        <w:jc w:val="both"/>
        <w:rPr>
          <w:rFonts w:ascii="Book Antiqua" w:hAnsi="Book Antiqua"/>
          <w:color w:val="000000" w:themeColor="text1"/>
        </w:rPr>
      </w:pPr>
      <w:r w:rsidRPr="006A30B2">
        <w:rPr>
          <w:rFonts w:ascii="Book Antiqua" w:hAnsi="Book Antiqua" w:cs="Times New Roman"/>
          <w:color w:val="000000" w:themeColor="text1"/>
        </w:rPr>
        <w:t>RCT</w:t>
      </w:r>
      <w:r w:rsidR="008D7332">
        <w:rPr>
          <w:rFonts w:ascii="Book Antiqua" w:hAnsi="Book Antiqua" w:hint="eastAsia"/>
          <w:color w:val="000000" w:themeColor="text1"/>
          <w:lang w:eastAsia="zh-CN"/>
        </w:rPr>
        <w:t>:</w:t>
      </w:r>
      <w:r w:rsidR="008D7332" w:rsidRPr="008D7332">
        <w:t xml:space="preserve"> </w:t>
      </w:r>
      <w:proofErr w:type="spellStart"/>
      <w:r w:rsidR="008D7332" w:rsidRPr="008D7332">
        <w:rPr>
          <w:rFonts w:ascii="Book Antiqua" w:hAnsi="Book Antiqua"/>
          <w:color w:val="000000" w:themeColor="text1"/>
          <w:lang w:eastAsia="zh-CN"/>
        </w:rPr>
        <w:t>Randomised</w:t>
      </w:r>
      <w:proofErr w:type="spellEnd"/>
      <w:r w:rsidR="008D7332" w:rsidRPr="008D7332">
        <w:rPr>
          <w:rFonts w:ascii="Book Antiqua" w:hAnsi="Book Antiqua"/>
          <w:color w:val="000000" w:themeColor="text1"/>
          <w:lang w:eastAsia="zh-CN"/>
        </w:rPr>
        <w:t xml:space="preserve"> controlled trials</w:t>
      </w:r>
      <w:r w:rsidR="008D7332">
        <w:rPr>
          <w:rFonts w:ascii="Book Antiqua" w:hAnsi="Book Antiqua" w:hint="eastAsia"/>
          <w:color w:val="000000" w:themeColor="text1"/>
          <w:lang w:eastAsia="zh-CN"/>
        </w:rPr>
        <w:t>;</w:t>
      </w:r>
      <w:r w:rsidR="008D7332" w:rsidRPr="008D7332">
        <w:t xml:space="preserve"> </w:t>
      </w:r>
      <w:r w:rsidR="008D7332" w:rsidRPr="008D7332">
        <w:rPr>
          <w:rFonts w:ascii="Book Antiqua" w:hAnsi="Book Antiqua"/>
          <w:color w:val="000000" w:themeColor="text1"/>
          <w:lang w:eastAsia="zh-CN"/>
        </w:rPr>
        <w:t>SIRS</w:t>
      </w:r>
      <w:r w:rsidR="008D7332">
        <w:rPr>
          <w:rFonts w:ascii="Book Antiqua" w:hAnsi="Book Antiqua" w:hint="eastAsia"/>
          <w:color w:val="000000" w:themeColor="text1"/>
          <w:lang w:eastAsia="zh-CN"/>
        </w:rPr>
        <w:t xml:space="preserve">: </w:t>
      </w:r>
      <w:r w:rsidR="008D7332" w:rsidRPr="008D7332">
        <w:rPr>
          <w:rFonts w:ascii="Book Antiqua" w:hAnsi="Book Antiqua"/>
          <w:color w:val="000000" w:themeColor="text1"/>
          <w:lang w:eastAsia="zh-CN"/>
        </w:rPr>
        <w:t xml:space="preserve">Systemic </w:t>
      </w:r>
      <w:r w:rsidR="008D7332">
        <w:rPr>
          <w:rFonts w:ascii="Book Antiqua" w:hAnsi="Book Antiqua"/>
          <w:color w:val="000000" w:themeColor="text1"/>
          <w:lang w:eastAsia="zh-CN"/>
        </w:rPr>
        <w:t>inflammatory response syndrome</w:t>
      </w:r>
      <w:r w:rsidR="008D7332">
        <w:rPr>
          <w:rFonts w:ascii="Book Antiqua" w:hAnsi="Book Antiqua" w:hint="eastAsia"/>
          <w:color w:val="000000" w:themeColor="text1"/>
          <w:lang w:eastAsia="zh-CN"/>
        </w:rPr>
        <w:t>;</w:t>
      </w:r>
      <w:r w:rsidR="00366665" w:rsidRPr="00366665">
        <w:rPr>
          <w:rFonts w:ascii="Book Antiqua" w:hAnsi="Book Antiqua" w:cs="Times New Roman"/>
          <w:color w:val="000000" w:themeColor="text1"/>
        </w:rPr>
        <w:t xml:space="preserve"> </w:t>
      </w:r>
      <w:r w:rsidR="00366665" w:rsidRPr="006A30B2">
        <w:rPr>
          <w:rFonts w:ascii="Book Antiqua" w:hAnsi="Book Antiqua" w:cs="Times New Roman"/>
          <w:color w:val="000000" w:themeColor="text1"/>
        </w:rPr>
        <w:t>CRAI</w:t>
      </w:r>
      <w:r w:rsidR="00366665">
        <w:rPr>
          <w:rFonts w:ascii="Book Antiqua" w:hAnsi="Book Antiqua" w:cs="Times New Roman" w:hint="eastAsia"/>
          <w:color w:val="000000" w:themeColor="text1"/>
          <w:lang w:eastAsia="zh-CN"/>
        </w:rPr>
        <w:t xml:space="preserve">: </w:t>
      </w:r>
      <w:r w:rsidR="00366665" w:rsidRPr="006A30B2">
        <w:rPr>
          <w:rFonts w:ascii="Book Antiqua" w:hAnsi="Book Antiqua"/>
          <w:color w:val="000000" w:themeColor="text1"/>
        </w:rPr>
        <w:t>Continuous regional arterial infusion</w:t>
      </w:r>
      <w:r w:rsidR="00891BD2">
        <w:rPr>
          <w:rFonts w:ascii="Book Antiqua" w:hAnsi="Book Antiqua" w:hint="eastAsia"/>
          <w:color w:val="000000" w:themeColor="text1"/>
          <w:lang w:eastAsia="zh-CN"/>
        </w:rPr>
        <w:t xml:space="preserve">; </w:t>
      </w:r>
      <w:r w:rsidR="006C104B" w:rsidRPr="006A30B2">
        <w:rPr>
          <w:rFonts w:ascii="Book Antiqua" w:hAnsi="Book Antiqua"/>
          <w:color w:val="000000" w:themeColor="text1"/>
        </w:rPr>
        <w:t>ERCP</w:t>
      </w:r>
      <w:r w:rsidR="00891BD2">
        <w:rPr>
          <w:rFonts w:ascii="Book Antiqua" w:hAnsi="Book Antiqua"/>
          <w:color w:val="000000" w:themeColor="text1"/>
          <w:lang w:eastAsia="zh-CN"/>
        </w:rPr>
        <w:t>:</w:t>
      </w:r>
      <w:r w:rsidR="00891BD2" w:rsidRPr="006A30B2">
        <w:rPr>
          <w:rFonts w:ascii="Book Antiqua" w:hAnsi="Book Antiqua"/>
          <w:color w:val="000000" w:themeColor="text1"/>
        </w:rPr>
        <w:t xml:space="preserve"> E</w:t>
      </w:r>
      <w:r w:rsidR="00897B74" w:rsidRPr="006A30B2">
        <w:rPr>
          <w:rFonts w:ascii="Book Antiqua" w:hAnsi="Book Antiqua"/>
          <w:color w:val="000000" w:themeColor="text1"/>
        </w:rPr>
        <w:t xml:space="preserve">ndoscopic retrograde </w:t>
      </w:r>
      <w:proofErr w:type="spellStart"/>
      <w:r w:rsidR="00897B74" w:rsidRPr="006A30B2">
        <w:rPr>
          <w:rFonts w:ascii="Book Antiqua" w:hAnsi="Book Antiqua"/>
          <w:color w:val="000000" w:themeColor="text1"/>
        </w:rPr>
        <w:t>chol</w:t>
      </w:r>
      <w:r w:rsidR="006C104B" w:rsidRPr="006A30B2">
        <w:rPr>
          <w:rFonts w:ascii="Book Antiqua" w:hAnsi="Book Antiqua"/>
          <w:color w:val="000000" w:themeColor="text1"/>
        </w:rPr>
        <w:t>angiopancreatography</w:t>
      </w:r>
      <w:proofErr w:type="spellEnd"/>
      <w:r w:rsidR="006C104B" w:rsidRPr="006A30B2">
        <w:rPr>
          <w:rFonts w:ascii="Book Antiqua" w:hAnsi="Book Antiqua"/>
          <w:color w:val="000000" w:themeColor="text1"/>
        </w:rPr>
        <w:t xml:space="preserve">; </w:t>
      </w:r>
      <w:r w:rsidR="007C5D40" w:rsidRPr="006A30B2">
        <w:rPr>
          <w:rFonts w:ascii="Book Antiqua" w:hAnsi="Book Antiqua"/>
          <w:color w:val="000000" w:themeColor="text1"/>
        </w:rPr>
        <w:t>MOF</w:t>
      </w:r>
      <w:r w:rsidR="00891BD2">
        <w:rPr>
          <w:rFonts w:ascii="Book Antiqua" w:hAnsi="Book Antiqua" w:hint="eastAsia"/>
          <w:color w:val="000000" w:themeColor="text1"/>
          <w:lang w:eastAsia="zh-CN"/>
        </w:rPr>
        <w:t>:</w:t>
      </w:r>
      <w:r w:rsidR="007C5D40" w:rsidRPr="006A30B2">
        <w:rPr>
          <w:rFonts w:ascii="Book Antiqua" w:hAnsi="Book Antiqua"/>
          <w:color w:val="000000" w:themeColor="text1"/>
        </w:rPr>
        <w:t xml:space="preserve"> </w:t>
      </w:r>
      <w:r w:rsidR="00891BD2" w:rsidRPr="006A30B2">
        <w:rPr>
          <w:rFonts w:ascii="Book Antiqua" w:hAnsi="Book Antiqua"/>
          <w:color w:val="000000" w:themeColor="text1"/>
        </w:rPr>
        <w:t>M</w:t>
      </w:r>
      <w:r w:rsidR="007C5D40" w:rsidRPr="006A30B2">
        <w:rPr>
          <w:rFonts w:ascii="Book Antiqua" w:hAnsi="Book Antiqua"/>
          <w:color w:val="000000" w:themeColor="text1"/>
        </w:rPr>
        <w:t>ultiple organ failure; RCT</w:t>
      </w:r>
      <w:r w:rsidR="00891BD2">
        <w:rPr>
          <w:rFonts w:ascii="Book Antiqua" w:hAnsi="Book Antiqua" w:hint="eastAsia"/>
          <w:color w:val="000000" w:themeColor="text1"/>
          <w:lang w:eastAsia="zh-CN"/>
        </w:rPr>
        <w:t>:</w:t>
      </w:r>
      <w:r w:rsidR="007C5D40" w:rsidRPr="006A30B2">
        <w:rPr>
          <w:rFonts w:ascii="Book Antiqua" w:hAnsi="Book Antiqua"/>
          <w:color w:val="000000" w:themeColor="text1"/>
        </w:rPr>
        <w:t xml:space="preserve"> </w:t>
      </w:r>
      <w:r w:rsidR="00891BD2" w:rsidRPr="006A30B2">
        <w:rPr>
          <w:rFonts w:ascii="Book Antiqua" w:hAnsi="Book Antiqua"/>
          <w:color w:val="000000" w:themeColor="text1"/>
        </w:rPr>
        <w:t>R</w:t>
      </w:r>
      <w:r w:rsidR="007C5D40" w:rsidRPr="006A30B2">
        <w:rPr>
          <w:rFonts w:ascii="Book Antiqua" w:hAnsi="Book Antiqua"/>
          <w:color w:val="000000" w:themeColor="text1"/>
        </w:rPr>
        <w:t>andomized controlled trial.</w:t>
      </w:r>
    </w:p>
    <w:sectPr w:rsidR="00897B74" w:rsidRPr="006A30B2" w:rsidSect="00781529">
      <w:pgSz w:w="22680" w:h="15842"/>
      <w:pgMar w:top="1440" w:right="1797" w:bottom="35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15" w:rsidRDefault="00747615" w:rsidP="00EB30C4">
      <w:r>
        <w:separator/>
      </w:r>
    </w:p>
  </w:endnote>
  <w:endnote w:type="continuationSeparator" w:id="0">
    <w:p w:rsidR="00747615" w:rsidRDefault="00747615" w:rsidP="00EB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Simsun">
    <w:altName w:val="Times New Roman"/>
    <w:panose1 w:val="02010600030101010101"/>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15" w:rsidRDefault="00747615" w:rsidP="00EB30C4">
      <w:r>
        <w:separator/>
      </w:r>
    </w:p>
  </w:footnote>
  <w:footnote w:type="continuationSeparator" w:id="0">
    <w:p w:rsidR="00747615" w:rsidRDefault="00747615" w:rsidP="00EB3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1B8"/>
    <w:multiLevelType w:val="hybridMultilevel"/>
    <w:tmpl w:val="27927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A15576"/>
    <w:multiLevelType w:val="hybridMultilevel"/>
    <w:tmpl w:val="CE3E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83BBB"/>
    <w:multiLevelType w:val="hybridMultilevel"/>
    <w:tmpl w:val="521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A4AC4"/>
    <w:multiLevelType w:val="hybridMultilevel"/>
    <w:tmpl w:val="109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psdftwm0p5sjexw2ovtexfwdtdwdwe92r9&quot;&gt;Pancreatitis Review&lt;record-ids&gt;&lt;item&gt;2&lt;/item&gt;&lt;item&gt;3&lt;/item&gt;&lt;item&gt;5&lt;/item&gt;&lt;item&gt;6&lt;/item&gt;&lt;item&gt;8&lt;/item&gt;&lt;item&gt;9&lt;/item&gt;&lt;item&gt;10&lt;/item&gt;&lt;item&gt;12&lt;/item&gt;&lt;item&gt;14&lt;/item&gt;&lt;item&gt;15&lt;/item&gt;&lt;item&gt;16&lt;/item&gt;&lt;item&gt;17&lt;/item&gt;&lt;item&gt;18&lt;/item&gt;&lt;item&gt;19&lt;/item&gt;&lt;item&gt;20&lt;/item&gt;&lt;item&gt;21&lt;/item&gt;&lt;item&gt;22&lt;/item&gt;&lt;item&gt;24&lt;/item&gt;&lt;item&gt;25&lt;/item&gt;&lt;item&gt;26&lt;/item&gt;&lt;item&gt;27&lt;/item&gt;&lt;item&gt;28&lt;/item&gt;&lt;item&gt;30&lt;/item&gt;&lt;item&gt;32&lt;/item&gt;&lt;item&gt;33&lt;/item&gt;&lt;item&gt;34&lt;/item&gt;&lt;item&gt;35&lt;/item&gt;&lt;item&gt;36&lt;/item&gt;&lt;item&gt;37&lt;/item&gt;&lt;item&gt;38&lt;/item&gt;&lt;item&gt;39&lt;/item&gt;&lt;item&gt;40&lt;/item&gt;&lt;item&gt;41&lt;/item&gt;&lt;item&gt;43&lt;/item&gt;&lt;item&gt;44&lt;/item&gt;&lt;item&gt;45&lt;/item&gt;&lt;item&gt;46&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1&lt;/item&gt;&lt;item&gt;93&lt;/item&gt;&lt;item&gt;94&lt;/item&gt;&lt;item&gt;98&lt;/item&gt;&lt;item&gt;100&lt;/item&gt;&lt;item&gt;101&lt;/item&gt;&lt;item&gt;102&lt;/item&gt;&lt;item&gt;105&lt;/item&gt;&lt;item&gt;109&lt;/item&gt;&lt;item&gt;110&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1&lt;/item&gt;&lt;item&gt;134&lt;/item&gt;&lt;item&gt;135&lt;/item&gt;&lt;item&gt;136&lt;/item&gt;&lt;item&gt;137&lt;/item&gt;&lt;item&gt;138&lt;/item&gt;&lt;item&gt;139&lt;/item&gt;&lt;item&gt;140&lt;/item&gt;&lt;item&gt;141&lt;/item&gt;&lt;item&gt;142&lt;/item&gt;&lt;item&gt;145&lt;/item&gt;&lt;item&gt;146&lt;/item&gt;&lt;item&gt;149&lt;/item&gt;&lt;item&gt;150&lt;/item&gt;&lt;item&gt;151&lt;/item&gt;&lt;item&gt;152&lt;/item&gt;&lt;item&gt;153&lt;/item&gt;&lt;item&gt;154&lt;/item&gt;&lt;item&gt;155&lt;/item&gt;&lt;item&gt;156&lt;/item&gt;&lt;item&gt;157&lt;/item&gt;&lt;item&gt;158&lt;/item&gt;&lt;item&gt;159&lt;/item&gt;&lt;item&gt;160&lt;/item&gt;&lt;item&gt;161&lt;/item&gt;&lt;item&gt;163&lt;/item&gt;&lt;item&gt;164&lt;/item&gt;&lt;item&gt;165&lt;/item&gt;&lt;item&gt;166&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4&lt;/item&gt;&lt;item&gt;187&lt;/item&gt;&lt;item&gt;189&lt;/item&gt;&lt;item&gt;192&lt;/item&gt;&lt;item&gt;195&lt;/item&gt;&lt;/record-ids&gt;&lt;/item&gt;&lt;/Libraries&gt;"/>
  </w:docVars>
  <w:rsids>
    <w:rsidRoot w:val="00315276"/>
    <w:rsid w:val="0000123D"/>
    <w:rsid w:val="00001CB6"/>
    <w:rsid w:val="0000284A"/>
    <w:rsid w:val="000040B3"/>
    <w:rsid w:val="00004107"/>
    <w:rsid w:val="00004A9C"/>
    <w:rsid w:val="00005D2C"/>
    <w:rsid w:val="000060D6"/>
    <w:rsid w:val="00012155"/>
    <w:rsid w:val="000148B6"/>
    <w:rsid w:val="00014BE2"/>
    <w:rsid w:val="00015694"/>
    <w:rsid w:val="000244F9"/>
    <w:rsid w:val="00027246"/>
    <w:rsid w:val="000348EE"/>
    <w:rsid w:val="0003632E"/>
    <w:rsid w:val="000517FD"/>
    <w:rsid w:val="00052078"/>
    <w:rsid w:val="000528B9"/>
    <w:rsid w:val="00053CED"/>
    <w:rsid w:val="000607C2"/>
    <w:rsid w:val="0006089B"/>
    <w:rsid w:val="00062824"/>
    <w:rsid w:val="000659B0"/>
    <w:rsid w:val="000704AB"/>
    <w:rsid w:val="000808F0"/>
    <w:rsid w:val="00081857"/>
    <w:rsid w:val="00082D36"/>
    <w:rsid w:val="00091534"/>
    <w:rsid w:val="00094726"/>
    <w:rsid w:val="000947D0"/>
    <w:rsid w:val="000A72DA"/>
    <w:rsid w:val="000B0363"/>
    <w:rsid w:val="000B0C47"/>
    <w:rsid w:val="000B148B"/>
    <w:rsid w:val="000B163C"/>
    <w:rsid w:val="000B2054"/>
    <w:rsid w:val="000B25AE"/>
    <w:rsid w:val="000B2810"/>
    <w:rsid w:val="000B58A0"/>
    <w:rsid w:val="000B5AB7"/>
    <w:rsid w:val="000C276C"/>
    <w:rsid w:val="000C4A56"/>
    <w:rsid w:val="000C57BF"/>
    <w:rsid w:val="000D5A03"/>
    <w:rsid w:val="000D73D7"/>
    <w:rsid w:val="000E24C5"/>
    <w:rsid w:val="000F2190"/>
    <w:rsid w:val="000F70F0"/>
    <w:rsid w:val="001012DE"/>
    <w:rsid w:val="0010736D"/>
    <w:rsid w:val="001120DE"/>
    <w:rsid w:val="00116008"/>
    <w:rsid w:val="00132AEF"/>
    <w:rsid w:val="00142B55"/>
    <w:rsid w:val="00145DDC"/>
    <w:rsid w:val="001476AE"/>
    <w:rsid w:val="00152F43"/>
    <w:rsid w:val="00160E57"/>
    <w:rsid w:val="00161802"/>
    <w:rsid w:val="00165651"/>
    <w:rsid w:val="0016637E"/>
    <w:rsid w:val="00166B4E"/>
    <w:rsid w:val="001706F8"/>
    <w:rsid w:val="00171D11"/>
    <w:rsid w:val="001720E5"/>
    <w:rsid w:val="00172F40"/>
    <w:rsid w:val="001758B3"/>
    <w:rsid w:val="00175FAD"/>
    <w:rsid w:val="00182607"/>
    <w:rsid w:val="001838C1"/>
    <w:rsid w:val="00186839"/>
    <w:rsid w:val="001906A0"/>
    <w:rsid w:val="00192739"/>
    <w:rsid w:val="00192839"/>
    <w:rsid w:val="00193362"/>
    <w:rsid w:val="00194731"/>
    <w:rsid w:val="00194D88"/>
    <w:rsid w:val="0019662B"/>
    <w:rsid w:val="00196711"/>
    <w:rsid w:val="001A077A"/>
    <w:rsid w:val="001A14BE"/>
    <w:rsid w:val="001A329E"/>
    <w:rsid w:val="001A445E"/>
    <w:rsid w:val="001A4E53"/>
    <w:rsid w:val="001A668F"/>
    <w:rsid w:val="001B45BF"/>
    <w:rsid w:val="001B720F"/>
    <w:rsid w:val="001B7D62"/>
    <w:rsid w:val="001C092F"/>
    <w:rsid w:val="001C1153"/>
    <w:rsid w:val="001C2CC2"/>
    <w:rsid w:val="001C65CE"/>
    <w:rsid w:val="001D3822"/>
    <w:rsid w:val="001D3E30"/>
    <w:rsid w:val="001D6EFC"/>
    <w:rsid w:val="001E0FB1"/>
    <w:rsid w:val="001E6463"/>
    <w:rsid w:val="001E7873"/>
    <w:rsid w:val="001E7A7C"/>
    <w:rsid w:val="001F0FC4"/>
    <w:rsid w:val="001F73A8"/>
    <w:rsid w:val="001F765B"/>
    <w:rsid w:val="00201901"/>
    <w:rsid w:val="00202ADF"/>
    <w:rsid w:val="00204123"/>
    <w:rsid w:val="00210440"/>
    <w:rsid w:val="002142EB"/>
    <w:rsid w:val="00216C79"/>
    <w:rsid w:val="00221A58"/>
    <w:rsid w:val="00230292"/>
    <w:rsid w:val="002328E1"/>
    <w:rsid w:val="00232E00"/>
    <w:rsid w:val="00235668"/>
    <w:rsid w:val="00236730"/>
    <w:rsid w:val="00237BA1"/>
    <w:rsid w:val="0024044B"/>
    <w:rsid w:val="0024412A"/>
    <w:rsid w:val="0024719C"/>
    <w:rsid w:val="002477CB"/>
    <w:rsid w:val="00247E3C"/>
    <w:rsid w:val="00251D7B"/>
    <w:rsid w:val="00252360"/>
    <w:rsid w:val="002530CF"/>
    <w:rsid w:val="0025494F"/>
    <w:rsid w:val="00261E81"/>
    <w:rsid w:val="00266DA2"/>
    <w:rsid w:val="002700B7"/>
    <w:rsid w:val="00272320"/>
    <w:rsid w:val="00273FE5"/>
    <w:rsid w:val="00276854"/>
    <w:rsid w:val="00276C9B"/>
    <w:rsid w:val="00282D1D"/>
    <w:rsid w:val="002864C3"/>
    <w:rsid w:val="00294CB5"/>
    <w:rsid w:val="002964ED"/>
    <w:rsid w:val="002A3203"/>
    <w:rsid w:val="002A5416"/>
    <w:rsid w:val="002B0DA0"/>
    <w:rsid w:val="002B30E7"/>
    <w:rsid w:val="002B340B"/>
    <w:rsid w:val="002B5A6B"/>
    <w:rsid w:val="002B6EE0"/>
    <w:rsid w:val="002B711A"/>
    <w:rsid w:val="002C17E1"/>
    <w:rsid w:val="002C1BCF"/>
    <w:rsid w:val="002C2207"/>
    <w:rsid w:val="002C32BE"/>
    <w:rsid w:val="002C6F6C"/>
    <w:rsid w:val="002C78EE"/>
    <w:rsid w:val="002C7B95"/>
    <w:rsid w:val="002C7F5F"/>
    <w:rsid w:val="002D13B2"/>
    <w:rsid w:val="002D4516"/>
    <w:rsid w:val="002D4CE3"/>
    <w:rsid w:val="002D5D89"/>
    <w:rsid w:val="002E2AF2"/>
    <w:rsid w:val="002E46CC"/>
    <w:rsid w:val="002E5654"/>
    <w:rsid w:val="002F79D1"/>
    <w:rsid w:val="002F7EAA"/>
    <w:rsid w:val="00303115"/>
    <w:rsid w:val="00310FFC"/>
    <w:rsid w:val="00313E9A"/>
    <w:rsid w:val="00314512"/>
    <w:rsid w:val="00315276"/>
    <w:rsid w:val="00317D0B"/>
    <w:rsid w:val="00321473"/>
    <w:rsid w:val="003242B2"/>
    <w:rsid w:val="00325F45"/>
    <w:rsid w:val="003308F0"/>
    <w:rsid w:val="00332946"/>
    <w:rsid w:val="003457C6"/>
    <w:rsid w:val="0035238B"/>
    <w:rsid w:val="00352E30"/>
    <w:rsid w:val="0035514A"/>
    <w:rsid w:val="003552C8"/>
    <w:rsid w:val="00356EE9"/>
    <w:rsid w:val="00362738"/>
    <w:rsid w:val="00366665"/>
    <w:rsid w:val="00366C90"/>
    <w:rsid w:val="00367AF4"/>
    <w:rsid w:val="00370056"/>
    <w:rsid w:val="003726FA"/>
    <w:rsid w:val="003745C9"/>
    <w:rsid w:val="00376139"/>
    <w:rsid w:val="00381D5A"/>
    <w:rsid w:val="00383AB9"/>
    <w:rsid w:val="0038589D"/>
    <w:rsid w:val="00385CB4"/>
    <w:rsid w:val="00385F32"/>
    <w:rsid w:val="00392118"/>
    <w:rsid w:val="00392213"/>
    <w:rsid w:val="003953D9"/>
    <w:rsid w:val="003A4932"/>
    <w:rsid w:val="003A5957"/>
    <w:rsid w:val="003B4ACD"/>
    <w:rsid w:val="003B6C47"/>
    <w:rsid w:val="003C09D0"/>
    <w:rsid w:val="003C57AE"/>
    <w:rsid w:val="003C73AD"/>
    <w:rsid w:val="003C7F54"/>
    <w:rsid w:val="003D15CC"/>
    <w:rsid w:val="003D3B7A"/>
    <w:rsid w:val="003D3F6A"/>
    <w:rsid w:val="003D7CD1"/>
    <w:rsid w:val="003E0AD8"/>
    <w:rsid w:val="003E1141"/>
    <w:rsid w:val="003E5D87"/>
    <w:rsid w:val="003E703A"/>
    <w:rsid w:val="003F1266"/>
    <w:rsid w:val="003F2B48"/>
    <w:rsid w:val="003F6390"/>
    <w:rsid w:val="00400743"/>
    <w:rsid w:val="00402352"/>
    <w:rsid w:val="00403DD0"/>
    <w:rsid w:val="00406594"/>
    <w:rsid w:val="0041030E"/>
    <w:rsid w:val="0041470B"/>
    <w:rsid w:val="00415E71"/>
    <w:rsid w:val="004202EB"/>
    <w:rsid w:val="00422BD1"/>
    <w:rsid w:val="00422F28"/>
    <w:rsid w:val="00426EBF"/>
    <w:rsid w:val="00431016"/>
    <w:rsid w:val="0043334D"/>
    <w:rsid w:val="00437322"/>
    <w:rsid w:val="00440789"/>
    <w:rsid w:val="0044185A"/>
    <w:rsid w:val="00442C32"/>
    <w:rsid w:val="00445590"/>
    <w:rsid w:val="00447184"/>
    <w:rsid w:val="004507BD"/>
    <w:rsid w:val="00450F50"/>
    <w:rsid w:val="00452D91"/>
    <w:rsid w:val="004558A4"/>
    <w:rsid w:val="0046010E"/>
    <w:rsid w:val="0046240D"/>
    <w:rsid w:val="00465E15"/>
    <w:rsid w:val="00467E6C"/>
    <w:rsid w:val="00473830"/>
    <w:rsid w:val="00483011"/>
    <w:rsid w:val="004843C4"/>
    <w:rsid w:val="00493378"/>
    <w:rsid w:val="004950AF"/>
    <w:rsid w:val="00495BFA"/>
    <w:rsid w:val="004A1CFE"/>
    <w:rsid w:val="004A35C4"/>
    <w:rsid w:val="004A4448"/>
    <w:rsid w:val="004A71F7"/>
    <w:rsid w:val="004A728D"/>
    <w:rsid w:val="004B02C0"/>
    <w:rsid w:val="004B08B9"/>
    <w:rsid w:val="004B2D53"/>
    <w:rsid w:val="004B2E12"/>
    <w:rsid w:val="004B6F67"/>
    <w:rsid w:val="004C1B3C"/>
    <w:rsid w:val="004C1CFD"/>
    <w:rsid w:val="004C1E3F"/>
    <w:rsid w:val="004C4B50"/>
    <w:rsid w:val="004D2285"/>
    <w:rsid w:val="004D2A27"/>
    <w:rsid w:val="004D45ED"/>
    <w:rsid w:val="004E0659"/>
    <w:rsid w:val="004E2431"/>
    <w:rsid w:val="004E43C8"/>
    <w:rsid w:val="004E7403"/>
    <w:rsid w:val="004F0B46"/>
    <w:rsid w:val="004F4007"/>
    <w:rsid w:val="004F79C3"/>
    <w:rsid w:val="004F7AA8"/>
    <w:rsid w:val="00500BE6"/>
    <w:rsid w:val="00502F7B"/>
    <w:rsid w:val="00503246"/>
    <w:rsid w:val="00511D0C"/>
    <w:rsid w:val="00513CB4"/>
    <w:rsid w:val="0051562A"/>
    <w:rsid w:val="005161C2"/>
    <w:rsid w:val="00516BC2"/>
    <w:rsid w:val="00521D1F"/>
    <w:rsid w:val="00522384"/>
    <w:rsid w:val="005316EA"/>
    <w:rsid w:val="00535790"/>
    <w:rsid w:val="0053706A"/>
    <w:rsid w:val="00537A5C"/>
    <w:rsid w:val="00540664"/>
    <w:rsid w:val="005414FD"/>
    <w:rsid w:val="00543483"/>
    <w:rsid w:val="005438F6"/>
    <w:rsid w:val="00544E66"/>
    <w:rsid w:val="00545C9E"/>
    <w:rsid w:val="0055505C"/>
    <w:rsid w:val="00556575"/>
    <w:rsid w:val="00560943"/>
    <w:rsid w:val="00561407"/>
    <w:rsid w:val="00563E8E"/>
    <w:rsid w:val="005672EB"/>
    <w:rsid w:val="00570188"/>
    <w:rsid w:val="00571987"/>
    <w:rsid w:val="00574CE0"/>
    <w:rsid w:val="005840DE"/>
    <w:rsid w:val="005856BD"/>
    <w:rsid w:val="00586E24"/>
    <w:rsid w:val="005A659E"/>
    <w:rsid w:val="005A6F50"/>
    <w:rsid w:val="005B00A7"/>
    <w:rsid w:val="005B3C65"/>
    <w:rsid w:val="005B664C"/>
    <w:rsid w:val="005B6CA3"/>
    <w:rsid w:val="005B6DB0"/>
    <w:rsid w:val="005C0945"/>
    <w:rsid w:val="005C3DFB"/>
    <w:rsid w:val="005C4C11"/>
    <w:rsid w:val="005D5005"/>
    <w:rsid w:val="005D6556"/>
    <w:rsid w:val="005E1515"/>
    <w:rsid w:val="005E2FD3"/>
    <w:rsid w:val="005E352C"/>
    <w:rsid w:val="005F0469"/>
    <w:rsid w:val="005F0C7F"/>
    <w:rsid w:val="005F10CF"/>
    <w:rsid w:val="005F119F"/>
    <w:rsid w:val="005F1993"/>
    <w:rsid w:val="005F715B"/>
    <w:rsid w:val="00600E6B"/>
    <w:rsid w:val="0060107E"/>
    <w:rsid w:val="00602D57"/>
    <w:rsid w:val="00604B2B"/>
    <w:rsid w:val="00605E45"/>
    <w:rsid w:val="00613297"/>
    <w:rsid w:val="00620BE7"/>
    <w:rsid w:val="00621120"/>
    <w:rsid w:val="00624D2D"/>
    <w:rsid w:val="00626952"/>
    <w:rsid w:val="006278BA"/>
    <w:rsid w:val="0063141C"/>
    <w:rsid w:val="006333B9"/>
    <w:rsid w:val="00634C0A"/>
    <w:rsid w:val="00637876"/>
    <w:rsid w:val="00642B51"/>
    <w:rsid w:val="0064414E"/>
    <w:rsid w:val="00644412"/>
    <w:rsid w:val="00651734"/>
    <w:rsid w:val="00662880"/>
    <w:rsid w:val="00665160"/>
    <w:rsid w:val="00666C6B"/>
    <w:rsid w:val="00670F24"/>
    <w:rsid w:val="00672121"/>
    <w:rsid w:val="00672E03"/>
    <w:rsid w:val="00674F97"/>
    <w:rsid w:val="00676083"/>
    <w:rsid w:val="00680E82"/>
    <w:rsid w:val="006814A2"/>
    <w:rsid w:val="00683AFF"/>
    <w:rsid w:val="00683C6E"/>
    <w:rsid w:val="00686FED"/>
    <w:rsid w:val="00687F90"/>
    <w:rsid w:val="00687F9C"/>
    <w:rsid w:val="00690817"/>
    <w:rsid w:val="00692517"/>
    <w:rsid w:val="006949B1"/>
    <w:rsid w:val="00695116"/>
    <w:rsid w:val="006A148A"/>
    <w:rsid w:val="006A30B2"/>
    <w:rsid w:val="006A3580"/>
    <w:rsid w:val="006A60E0"/>
    <w:rsid w:val="006B1358"/>
    <w:rsid w:val="006C0BED"/>
    <w:rsid w:val="006C104B"/>
    <w:rsid w:val="006C1E4B"/>
    <w:rsid w:val="006C2EA5"/>
    <w:rsid w:val="006C3087"/>
    <w:rsid w:val="006C4635"/>
    <w:rsid w:val="006C494B"/>
    <w:rsid w:val="006C50F5"/>
    <w:rsid w:val="006C5304"/>
    <w:rsid w:val="006C56A3"/>
    <w:rsid w:val="006C694D"/>
    <w:rsid w:val="006C6AE7"/>
    <w:rsid w:val="006C7736"/>
    <w:rsid w:val="006D0383"/>
    <w:rsid w:val="006D2E68"/>
    <w:rsid w:val="006D7783"/>
    <w:rsid w:val="006E313E"/>
    <w:rsid w:val="006E5DEB"/>
    <w:rsid w:val="006E690A"/>
    <w:rsid w:val="006E6A3F"/>
    <w:rsid w:val="006E7F80"/>
    <w:rsid w:val="006F1C65"/>
    <w:rsid w:val="006F3FDF"/>
    <w:rsid w:val="006F5C69"/>
    <w:rsid w:val="00701CAA"/>
    <w:rsid w:val="00701F94"/>
    <w:rsid w:val="00703E3F"/>
    <w:rsid w:val="00704208"/>
    <w:rsid w:val="00704E29"/>
    <w:rsid w:val="00704FEE"/>
    <w:rsid w:val="007064A5"/>
    <w:rsid w:val="00707EFE"/>
    <w:rsid w:val="00711D36"/>
    <w:rsid w:val="00711DF5"/>
    <w:rsid w:val="00713AB8"/>
    <w:rsid w:val="007142A7"/>
    <w:rsid w:val="007218D6"/>
    <w:rsid w:val="00723F29"/>
    <w:rsid w:val="00724D3A"/>
    <w:rsid w:val="0072561F"/>
    <w:rsid w:val="0073041F"/>
    <w:rsid w:val="007324A8"/>
    <w:rsid w:val="00741314"/>
    <w:rsid w:val="0074564E"/>
    <w:rsid w:val="00745A6F"/>
    <w:rsid w:val="007464C8"/>
    <w:rsid w:val="00747615"/>
    <w:rsid w:val="00747F82"/>
    <w:rsid w:val="007513B9"/>
    <w:rsid w:val="00752129"/>
    <w:rsid w:val="00755859"/>
    <w:rsid w:val="00756300"/>
    <w:rsid w:val="00756484"/>
    <w:rsid w:val="00756631"/>
    <w:rsid w:val="00756EF9"/>
    <w:rsid w:val="00757C0E"/>
    <w:rsid w:val="0076171E"/>
    <w:rsid w:val="00761780"/>
    <w:rsid w:val="007618D3"/>
    <w:rsid w:val="00762066"/>
    <w:rsid w:val="007627CF"/>
    <w:rsid w:val="00765CDC"/>
    <w:rsid w:val="00770C2A"/>
    <w:rsid w:val="00774286"/>
    <w:rsid w:val="00776022"/>
    <w:rsid w:val="00776E40"/>
    <w:rsid w:val="00777020"/>
    <w:rsid w:val="00777171"/>
    <w:rsid w:val="00777D9F"/>
    <w:rsid w:val="00781529"/>
    <w:rsid w:val="00781676"/>
    <w:rsid w:val="00781815"/>
    <w:rsid w:val="007826B1"/>
    <w:rsid w:val="00783C74"/>
    <w:rsid w:val="007851A1"/>
    <w:rsid w:val="00787247"/>
    <w:rsid w:val="007910A6"/>
    <w:rsid w:val="00793D0E"/>
    <w:rsid w:val="007975D6"/>
    <w:rsid w:val="007A0A45"/>
    <w:rsid w:val="007A19DA"/>
    <w:rsid w:val="007A408F"/>
    <w:rsid w:val="007A4472"/>
    <w:rsid w:val="007A55C5"/>
    <w:rsid w:val="007B07AB"/>
    <w:rsid w:val="007B12C3"/>
    <w:rsid w:val="007B7AA3"/>
    <w:rsid w:val="007C5D40"/>
    <w:rsid w:val="007C6F20"/>
    <w:rsid w:val="007C7FE4"/>
    <w:rsid w:val="007D4CFC"/>
    <w:rsid w:val="007D5A34"/>
    <w:rsid w:val="007D5AAB"/>
    <w:rsid w:val="007D720F"/>
    <w:rsid w:val="007E2324"/>
    <w:rsid w:val="007E6411"/>
    <w:rsid w:val="007F1E95"/>
    <w:rsid w:val="007F23A6"/>
    <w:rsid w:val="008024BC"/>
    <w:rsid w:val="00803DB5"/>
    <w:rsid w:val="00803DC2"/>
    <w:rsid w:val="00805BBB"/>
    <w:rsid w:val="008062F5"/>
    <w:rsid w:val="0080693E"/>
    <w:rsid w:val="00812236"/>
    <w:rsid w:val="008163AD"/>
    <w:rsid w:val="00821614"/>
    <w:rsid w:val="008218EB"/>
    <w:rsid w:val="00827988"/>
    <w:rsid w:val="00833790"/>
    <w:rsid w:val="00841816"/>
    <w:rsid w:val="008445DF"/>
    <w:rsid w:val="00846365"/>
    <w:rsid w:val="008519E3"/>
    <w:rsid w:val="0085386F"/>
    <w:rsid w:val="00854D53"/>
    <w:rsid w:val="00855135"/>
    <w:rsid w:val="00855834"/>
    <w:rsid w:val="00855D95"/>
    <w:rsid w:val="00855F27"/>
    <w:rsid w:val="00857A20"/>
    <w:rsid w:val="00857F4C"/>
    <w:rsid w:val="00864A52"/>
    <w:rsid w:val="008672D1"/>
    <w:rsid w:val="00871A87"/>
    <w:rsid w:val="0087274C"/>
    <w:rsid w:val="00874576"/>
    <w:rsid w:val="008755C9"/>
    <w:rsid w:val="00885E34"/>
    <w:rsid w:val="00885EEE"/>
    <w:rsid w:val="00886C26"/>
    <w:rsid w:val="008872B2"/>
    <w:rsid w:val="008905BD"/>
    <w:rsid w:val="00890C27"/>
    <w:rsid w:val="00891255"/>
    <w:rsid w:val="00891898"/>
    <w:rsid w:val="00891BD2"/>
    <w:rsid w:val="008938C8"/>
    <w:rsid w:val="00895821"/>
    <w:rsid w:val="00897B74"/>
    <w:rsid w:val="008A23D2"/>
    <w:rsid w:val="008A24BA"/>
    <w:rsid w:val="008A3CB3"/>
    <w:rsid w:val="008A4486"/>
    <w:rsid w:val="008B0A69"/>
    <w:rsid w:val="008B6295"/>
    <w:rsid w:val="008B736D"/>
    <w:rsid w:val="008C0D71"/>
    <w:rsid w:val="008C1DA4"/>
    <w:rsid w:val="008C5BE2"/>
    <w:rsid w:val="008C7A16"/>
    <w:rsid w:val="008D6080"/>
    <w:rsid w:val="008D6C71"/>
    <w:rsid w:val="008D7332"/>
    <w:rsid w:val="008E38D3"/>
    <w:rsid w:val="008F009C"/>
    <w:rsid w:val="008F321B"/>
    <w:rsid w:val="008F5B0D"/>
    <w:rsid w:val="008F675B"/>
    <w:rsid w:val="008F7F7B"/>
    <w:rsid w:val="00900C83"/>
    <w:rsid w:val="0090320A"/>
    <w:rsid w:val="00907449"/>
    <w:rsid w:val="00910CA7"/>
    <w:rsid w:val="009130A0"/>
    <w:rsid w:val="0091463B"/>
    <w:rsid w:val="00920C3C"/>
    <w:rsid w:val="00920F34"/>
    <w:rsid w:val="00921EE2"/>
    <w:rsid w:val="00924408"/>
    <w:rsid w:val="00926386"/>
    <w:rsid w:val="00930659"/>
    <w:rsid w:val="00933875"/>
    <w:rsid w:val="009438B0"/>
    <w:rsid w:val="00943BF7"/>
    <w:rsid w:val="00945803"/>
    <w:rsid w:val="0095255B"/>
    <w:rsid w:val="00955170"/>
    <w:rsid w:val="00955C06"/>
    <w:rsid w:val="00956BD9"/>
    <w:rsid w:val="00956E63"/>
    <w:rsid w:val="00964611"/>
    <w:rsid w:val="009649D9"/>
    <w:rsid w:val="009651F6"/>
    <w:rsid w:val="00966679"/>
    <w:rsid w:val="00970533"/>
    <w:rsid w:val="0097174A"/>
    <w:rsid w:val="009737FC"/>
    <w:rsid w:val="00974EDD"/>
    <w:rsid w:val="00976C28"/>
    <w:rsid w:val="00977C49"/>
    <w:rsid w:val="009801A5"/>
    <w:rsid w:val="00980D72"/>
    <w:rsid w:val="00980FDD"/>
    <w:rsid w:val="0098326D"/>
    <w:rsid w:val="00992B7E"/>
    <w:rsid w:val="009938B2"/>
    <w:rsid w:val="00993A05"/>
    <w:rsid w:val="00993F7C"/>
    <w:rsid w:val="00994970"/>
    <w:rsid w:val="0099497E"/>
    <w:rsid w:val="0099637E"/>
    <w:rsid w:val="0099657E"/>
    <w:rsid w:val="009965ED"/>
    <w:rsid w:val="00996D44"/>
    <w:rsid w:val="009A2587"/>
    <w:rsid w:val="009A2CFD"/>
    <w:rsid w:val="009B01E8"/>
    <w:rsid w:val="009B050D"/>
    <w:rsid w:val="009B5255"/>
    <w:rsid w:val="009B7517"/>
    <w:rsid w:val="009C14D9"/>
    <w:rsid w:val="009C1500"/>
    <w:rsid w:val="009C16B5"/>
    <w:rsid w:val="009C7265"/>
    <w:rsid w:val="009D2940"/>
    <w:rsid w:val="009E303E"/>
    <w:rsid w:val="009E36FC"/>
    <w:rsid w:val="009E4CE2"/>
    <w:rsid w:val="009E58CC"/>
    <w:rsid w:val="009F00A9"/>
    <w:rsid w:val="009F26D2"/>
    <w:rsid w:val="009F2FD2"/>
    <w:rsid w:val="009F3576"/>
    <w:rsid w:val="009F5425"/>
    <w:rsid w:val="00A0019B"/>
    <w:rsid w:val="00A044EC"/>
    <w:rsid w:val="00A046D7"/>
    <w:rsid w:val="00A04BBF"/>
    <w:rsid w:val="00A04E18"/>
    <w:rsid w:val="00A0561C"/>
    <w:rsid w:val="00A06F54"/>
    <w:rsid w:val="00A07BD3"/>
    <w:rsid w:val="00A162AB"/>
    <w:rsid w:val="00A16E78"/>
    <w:rsid w:val="00A2475B"/>
    <w:rsid w:val="00A365D5"/>
    <w:rsid w:val="00A36CA6"/>
    <w:rsid w:val="00A41C1C"/>
    <w:rsid w:val="00A52777"/>
    <w:rsid w:val="00A5423A"/>
    <w:rsid w:val="00A5487F"/>
    <w:rsid w:val="00A5557A"/>
    <w:rsid w:val="00A63C94"/>
    <w:rsid w:val="00A6506D"/>
    <w:rsid w:val="00A656FF"/>
    <w:rsid w:val="00A66FF1"/>
    <w:rsid w:val="00A72D79"/>
    <w:rsid w:val="00A74A49"/>
    <w:rsid w:val="00A77DD5"/>
    <w:rsid w:val="00A80645"/>
    <w:rsid w:val="00A81B34"/>
    <w:rsid w:val="00A82DB0"/>
    <w:rsid w:val="00A862DC"/>
    <w:rsid w:val="00A90719"/>
    <w:rsid w:val="00A93332"/>
    <w:rsid w:val="00AA030A"/>
    <w:rsid w:val="00AA21BA"/>
    <w:rsid w:val="00AA36D1"/>
    <w:rsid w:val="00AA671E"/>
    <w:rsid w:val="00AA6D6D"/>
    <w:rsid w:val="00AA715E"/>
    <w:rsid w:val="00AB2DDF"/>
    <w:rsid w:val="00AB486D"/>
    <w:rsid w:val="00AB7455"/>
    <w:rsid w:val="00AC0134"/>
    <w:rsid w:val="00AC788B"/>
    <w:rsid w:val="00AD195D"/>
    <w:rsid w:val="00AD32C6"/>
    <w:rsid w:val="00AD3820"/>
    <w:rsid w:val="00AD3C18"/>
    <w:rsid w:val="00AD5EDF"/>
    <w:rsid w:val="00AE5623"/>
    <w:rsid w:val="00AF3DDB"/>
    <w:rsid w:val="00AF66DB"/>
    <w:rsid w:val="00AF7D18"/>
    <w:rsid w:val="00B0222B"/>
    <w:rsid w:val="00B032D4"/>
    <w:rsid w:val="00B039CB"/>
    <w:rsid w:val="00B04D42"/>
    <w:rsid w:val="00B07000"/>
    <w:rsid w:val="00B073AE"/>
    <w:rsid w:val="00B075BD"/>
    <w:rsid w:val="00B11178"/>
    <w:rsid w:val="00B151D3"/>
    <w:rsid w:val="00B17D8D"/>
    <w:rsid w:val="00B20938"/>
    <w:rsid w:val="00B20DB0"/>
    <w:rsid w:val="00B2128B"/>
    <w:rsid w:val="00B31CE8"/>
    <w:rsid w:val="00B33156"/>
    <w:rsid w:val="00B3430A"/>
    <w:rsid w:val="00B416D3"/>
    <w:rsid w:val="00B4185A"/>
    <w:rsid w:val="00B428CC"/>
    <w:rsid w:val="00B438FD"/>
    <w:rsid w:val="00B455EA"/>
    <w:rsid w:val="00B543F2"/>
    <w:rsid w:val="00B62256"/>
    <w:rsid w:val="00B6225B"/>
    <w:rsid w:val="00B65A54"/>
    <w:rsid w:val="00B74C22"/>
    <w:rsid w:val="00B755C2"/>
    <w:rsid w:val="00B768E8"/>
    <w:rsid w:val="00B76C19"/>
    <w:rsid w:val="00B849B0"/>
    <w:rsid w:val="00B84ED9"/>
    <w:rsid w:val="00B87FBB"/>
    <w:rsid w:val="00B95DF2"/>
    <w:rsid w:val="00BA5B52"/>
    <w:rsid w:val="00BA5CED"/>
    <w:rsid w:val="00BA5D7D"/>
    <w:rsid w:val="00BA622C"/>
    <w:rsid w:val="00BA661D"/>
    <w:rsid w:val="00BB02D9"/>
    <w:rsid w:val="00BB152F"/>
    <w:rsid w:val="00BB455D"/>
    <w:rsid w:val="00BB5043"/>
    <w:rsid w:val="00BB767F"/>
    <w:rsid w:val="00BC2363"/>
    <w:rsid w:val="00BC4CC5"/>
    <w:rsid w:val="00BD3FA5"/>
    <w:rsid w:val="00BD41B1"/>
    <w:rsid w:val="00BD5CF7"/>
    <w:rsid w:val="00BD7DFF"/>
    <w:rsid w:val="00BE0257"/>
    <w:rsid w:val="00BE0BF6"/>
    <w:rsid w:val="00BE7144"/>
    <w:rsid w:val="00BE7930"/>
    <w:rsid w:val="00BF0710"/>
    <w:rsid w:val="00BF2707"/>
    <w:rsid w:val="00BF2B83"/>
    <w:rsid w:val="00BF42E2"/>
    <w:rsid w:val="00BF6E66"/>
    <w:rsid w:val="00C07DA6"/>
    <w:rsid w:val="00C161AF"/>
    <w:rsid w:val="00C200CD"/>
    <w:rsid w:val="00C24EE8"/>
    <w:rsid w:val="00C260D9"/>
    <w:rsid w:val="00C26AB0"/>
    <w:rsid w:val="00C27E21"/>
    <w:rsid w:val="00C32281"/>
    <w:rsid w:val="00C36038"/>
    <w:rsid w:val="00C36961"/>
    <w:rsid w:val="00C36CFB"/>
    <w:rsid w:val="00C37D60"/>
    <w:rsid w:val="00C41664"/>
    <w:rsid w:val="00C51879"/>
    <w:rsid w:val="00C52CD7"/>
    <w:rsid w:val="00C55349"/>
    <w:rsid w:val="00C57D34"/>
    <w:rsid w:val="00C64457"/>
    <w:rsid w:val="00C66551"/>
    <w:rsid w:val="00C66EA7"/>
    <w:rsid w:val="00C73CBC"/>
    <w:rsid w:val="00C77FDB"/>
    <w:rsid w:val="00C8004F"/>
    <w:rsid w:val="00C93DDD"/>
    <w:rsid w:val="00C95E27"/>
    <w:rsid w:val="00CA0857"/>
    <w:rsid w:val="00CA1B65"/>
    <w:rsid w:val="00CA4E84"/>
    <w:rsid w:val="00CA63C1"/>
    <w:rsid w:val="00CB08A5"/>
    <w:rsid w:val="00CB0B52"/>
    <w:rsid w:val="00CB54E0"/>
    <w:rsid w:val="00CB7E23"/>
    <w:rsid w:val="00CC4B5D"/>
    <w:rsid w:val="00CD0BB6"/>
    <w:rsid w:val="00CD6369"/>
    <w:rsid w:val="00CD7587"/>
    <w:rsid w:val="00CE2223"/>
    <w:rsid w:val="00CE2761"/>
    <w:rsid w:val="00CE28CB"/>
    <w:rsid w:val="00CE6F05"/>
    <w:rsid w:val="00CE7179"/>
    <w:rsid w:val="00CF1348"/>
    <w:rsid w:val="00CF613E"/>
    <w:rsid w:val="00D00C06"/>
    <w:rsid w:val="00D02BCD"/>
    <w:rsid w:val="00D032DE"/>
    <w:rsid w:val="00D04CDB"/>
    <w:rsid w:val="00D07E37"/>
    <w:rsid w:val="00D11238"/>
    <w:rsid w:val="00D112AC"/>
    <w:rsid w:val="00D131D6"/>
    <w:rsid w:val="00D146AD"/>
    <w:rsid w:val="00D15BDC"/>
    <w:rsid w:val="00D17178"/>
    <w:rsid w:val="00D34CE7"/>
    <w:rsid w:val="00D358A5"/>
    <w:rsid w:val="00D4055E"/>
    <w:rsid w:val="00D41830"/>
    <w:rsid w:val="00D43924"/>
    <w:rsid w:val="00D52291"/>
    <w:rsid w:val="00D53A9C"/>
    <w:rsid w:val="00D540F8"/>
    <w:rsid w:val="00D54F43"/>
    <w:rsid w:val="00D55D4C"/>
    <w:rsid w:val="00D55FDB"/>
    <w:rsid w:val="00D60414"/>
    <w:rsid w:val="00D6271F"/>
    <w:rsid w:val="00D63D3E"/>
    <w:rsid w:val="00D6660B"/>
    <w:rsid w:val="00D713F5"/>
    <w:rsid w:val="00D71593"/>
    <w:rsid w:val="00D7368A"/>
    <w:rsid w:val="00D773E5"/>
    <w:rsid w:val="00D828EC"/>
    <w:rsid w:val="00D86160"/>
    <w:rsid w:val="00D86470"/>
    <w:rsid w:val="00D87D0D"/>
    <w:rsid w:val="00D90427"/>
    <w:rsid w:val="00D9419F"/>
    <w:rsid w:val="00D976D0"/>
    <w:rsid w:val="00DA0071"/>
    <w:rsid w:val="00DA45CD"/>
    <w:rsid w:val="00DA65E9"/>
    <w:rsid w:val="00DC3578"/>
    <w:rsid w:val="00DC3992"/>
    <w:rsid w:val="00DC7543"/>
    <w:rsid w:val="00DD1EE1"/>
    <w:rsid w:val="00DD1F2B"/>
    <w:rsid w:val="00DD28C2"/>
    <w:rsid w:val="00DD50A8"/>
    <w:rsid w:val="00DD5278"/>
    <w:rsid w:val="00DE1845"/>
    <w:rsid w:val="00DE3468"/>
    <w:rsid w:val="00DE3B78"/>
    <w:rsid w:val="00DE78B9"/>
    <w:rsid w:val="00DF00F8"/>
    <w:rsid w:val="00DF609C"/>
    <w:rsid w:val="00E027E0"/>
    <w:rsid w:val="00E028B0"/>
    <w:rsid w:val="00E0651B"/>
    <w:rsid w:val="00E07865"/>
    <w:rsid w:val="00E11BFF"/>
    <w:rsid w:val="00E12882"/>
    <w:rsid w:val="00E15D48"/>
    <w:rsid w:val="00E16835"/>
    <w:rsid w:val="00E21A45"/>
    <w:rsid w:val="00E26825"/>
    <w:rsid w:val="00E2713A"/>
    <w:rsid w:val="00E27B08"/>
    <w:rsid w:val="00E27F78"/>
    <w:rsid w:val="00E3254E"/>
    <w:rsid w:val="00E32CB0"/>
    <w:rsid w:val="00E32EB1"/>
    <w:rsid w:val="00E34940"/>
    <w:rsid w:val="00E35959"/>
    <w:rsid w:val="00E3693F"/>
    <w:rsid w:val="00E378F1"/>
    <w:rsid w:val="00E410BB"/>
    <w:rsid w:val="00E43B0B"/>
    <w:rsid w:val="00E44945"/>
    <w:rsid w:val="00E44A8D"/>
    <w:rsid w:val="00E44A9D"/>
    <w:rsid w:val="00E46521"/>
    <w:rsid w:val="00E47B0D"/>
    <w:rsid w:val="00E64580"/>
    <w:rsid w:val="00E645B1"/>
    <w:rsid w:val="00E70072"/>
    <w:rsid w:val="00E70550"/>
    <w:rsid w:val="00E72C3D"/>
    <w:rsid w:val="00E73E85"/>
    <w:rsid w:val="00E7665A"/>
    <w:rsid w:val="00E76C73"/>
    <w:rsid w:val="00E76F54"/>
    <w:rsid w:val="00E7701C"/>
    <w:rsid w:val="00E805ED"/>
    <w:rsid w:val="00E84E14"/>
    <w:rsid w:val="00E94231"/>
    <w:rsid w:val="00E94A0D"/>
    <w:rsid w:val="00E97AAF"/>
    <w:rsid w:val="00EA2166"/>
    <w:rsid w:val="00EA2A9F"/>
    <w:rsid w:val="00EA45EC"/>
    <w:rsid w:val="00EA6205"/>
    <w:rsid w:val="00EA646B"/>
    <w:rsid w:val="00EB2BBB"/>
    <w:rsid w:val="00EB30C4"/>
    <w:rsid w:val="00ED1EED"/>
    <w:rsid w:val="00ED442E"/>
    <w:rsid w:val="00ED4ABF"/>
    <w:rsid w:val="00ED57A8"/>
    <w:rsid w:val="00ED76BB"/>
    <w:rsid w:val="00EE1113"/>
    <w:rsid w:val="00EE23ED"/>
    <w:rsid w:val="00EE35F5"/>
    <w:rsid w:val="00EF736A"/>
    <w:rsid w:val="00F04887"/>
    <w:rsid w:val="00F06D5C"/>
    <w:rsid w:val="00F134F5"/>
    <w:rsid w:val="00F2381A"/>
    <w:rsid w:val="00F24B63"/>
    <w:rsid w:val="00F24D8C"/>
    <w:rsid w:val="00F27206"/>
    <w:rsid w:val="00F27904"/>
    <w:rsid w:val="00F33CB7"/>
    <w:rsid w:val="00F3402A"/>
    <w:rsid w:val="00F35781"/>
    <w:rsid w:val="00F378E2"/>
    <w:rsid w:val="00F40633"/>
    <w:rsid w:val="00F42D18"/>
    <w:rsid w:val="00F440B7"/>
    <w:rsid w:val="00F45235"/>
    <w:rsid w:val="00F46723"/>
    <w:rsid w:val="00F50B90"/>
    <w:rsid w:val="00F57C4F"/>
    <w:rsid w:val="00F60D0F"/>
    <w:rsid w:val="00F6593E"/>
    <w:rsid w:val="00F65EA6"/>
    <w:rsid w:val="00F70E5F"/>
    <w:rsid w:val="00F75196"/>
    <w:rsid w:val="00F754BC"/>
    <w:rsid w:val="00F8098B"/>
    <w:rsid w:val="00F81543"/>
    <w:rsid w:val="00F857CE"/>
    <w:rsid w:val="00F86C82"/>
    <w:rsid w:val="00F917AF"/>
    <w:rsid w:val="00F9194E"/>
    <w:rsid w:val="00F93158"/>
    <w:rsid w:val="00F949B3"/>
    <w:rsid w:val="00F95AC1"/>
    <w:rsid w:val="00F95CA6"/>
    <w:rsid w:val="00FA0B8D"/>
    <w:rsid w:val="00FA2CF9"/>
    <w:rsid w:val="00FA5BA9"/>
    <w:rsid w:val="00FB09F3"/>
    <w:rsid w:val="00FB24F5"/>
    <w:rsid w:val="00FB2918"/>
    <w:rsid w:val="00FC1BA1"/>
    <w:rsid w:val="00FC1D31"/>
    <w:rsid w:val="00FC30A3"/>
    <w:rsid w:val="00FC32AC"/>
    <w:rsid w:val="00FC492E"/>
    <w:rsid w:val="00FC7AB5"/>
    <w:rsid w:val="00FC7D36"/>
    <w:rsid w:val="00FD270A"/>
    <w:rsid w:val="00FD4F0B"/>
    <w:rsid w:val="00FD7548"/>
    <w:rsid w:val="00FE0515"/>
    <w:rsid w:val="00FE4096"/>
    <w:rsid w:val="00FF07E0"/>
    <w:rsid w:val="00FF2CD9"/>
    <w:rsid w:val="00FF425B"/>
    <w:rsid w:val="00FF5A0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56"/>
  </w:style>
  <w:style w:type="paragraph" w:styleId="1">
    <w:name w:val="heading 1"/>
    <w:basedOn w:val="a"/>
    <w:next w:val="a"/>
    <w:link w:val="1Char"/>
    <w:uiPriority w:val="9"/>
    <w:qFormat/>
    <w:rsid w:val="00D07E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7E37"/>
    <w:rPr>
      <w:rFonts w:asciiTheme="majorHAnsi" w:eastAsiaTheme="majorEastAsia" w:hAnsiTheme="majorHAnsi" w:cstheme="majorBidi"/>
      <w:b/>
      <w:bCs/>
      <w:color w:val="345A8A" w:themeColor="accent1" w:themeShade="B5"/>
      <w:sz w:val="32"/>
      <w:szCs w:val="32"/>
    </w:rPr>
  </w:style>
  <w:style w:type="character" w:customStyle="1" w:styleId="authornames">
    <w:name w:val="authornames"/>
    <w:basedOn w:val="a0"/>
    <w:rsid w:val="00EB2BBB"/>
  </w:style>
  <w:style w:type="character" w:customStyle="1" w:styleId="fulltext-it">
    <w:name w:val="fulltext-it"/>
    <w:basedOn w:val="a0"/>
    <w:rsid w:val="00EB2BBB"/>
  </w:style>
  <w:style w:type="character" w:customStyle="1" w:styleId="hitorg">
    <w:name w:val="hit_org"/>
    <w:basedOn w:val="a0"/>
    <w:rsid w:val="00EB2BBB"/>
  </w:style>
  <w:style w:type="character" w:customStyle="1" w:styleId="citation">
    <w:name w:val="citation"/>
    <w:basedOn w:val="a0"/>
    <w:rsid w:val="00EB2BBB"/>
  </w:style>
  <w:style w:type="character" w:customStyle="1" w:styleId="ref-journal">
    <w:name w:val="ref-journal"/>
    <w:basedOn w:val="a0"/>
    <w:rsid w:val="00EB2BBB"/>
  </w:style>
  <w:style w:type="paragraph" w:customStyle="1" w:styleId="EndNoteBibliographyTitle">
    <w:name w:val="EndNote Bibliography Title"/>
    <w:basedOn w:val="a"/>
    <w:rsid w:val="008E38D3"/>
    <w:pPr>
      <w:jc w:val="center"/>
    </w:pPr>
    <w:rPr>
      <w:rFonts w:ascii="Cambria" w:hAnsi="Cambria"/>
    </w:rPr>
  </w:style>
  <w:style w:type="paragraph" w:customStyle="1" w:styleId="EndNoteBibliography">
    <w:name w:val="EndNote Bibliography"/>
    <w:basedOn w:val="a"/>
    <w:rsid w:val="008E38D3"/>
    <w:pPr>
      <w:jc w:val="center"/>
    </w:pPr>
    <w:rPr>
      <w:rFonts w:ascii="Cambria" w:hAnsi="Cambria"/>
    </w:rPr>
  </w:style>
  <w:style w:type="table" w:styleId="a3">
    <w:name w:val="Table Grid"/>
    <w:basedOn w:val="a1"/>
    <w:uiPriority w:val="59"/>
    <w:rsid w:val="00DD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D07E37"/>
    <w:pPr>
      <w:spacing w:line="276" w:lineRule="auto"/>
      <w:outlineLvl w:val="9"/>
    </w:pPr>
    <w:rPr>
      <w:color w:val="365F91" w:themeColor="accent1" w:themeShade="BF"/>
      <w:sz w:val="28"/>
      <w:szCs w:val="28"/>
    </w:rPr>
  </w:style>
  <w:style w:type="paragraph" w:styleId="a4">
    <w:name w:val="Balloon Text"/>
    <w:basedOn w:val="a"/>
    <w:link w:val="Char"/>
    <w:uiPriority w:val="99"/>
    <w:semiHidden/>
    <w:unhideWhenUsed/>
    <w:rsid w:val="00D07E37"/>
    <w:rPr>
      <w:rFonts w:ascii="Lucida Grande" w:hAnsi="Lucida Grande" w:cs="Lucida Grande"/>
      <w:sz w:val="18"/>
      <w:szCs w:val="18"/>
    </w:rPr>
  </w:style>
  <w:style w:type="character" w:customStyle="1" w:styleId="Char">
    <w:name w:val="批注框文本 Char"/>
    <w:basedOn w:val="a0"/>
    <w:link w:val="a4"/>
    <w:uiPriority w:val="99"/>
    <w:semiHidden/>
    <w:rsid w:val="00D07E37"/>
    <w:rPr>
      <w:rFonts w:ascii="Lucida Grande" w:hAnsi="Lucida Grande" w:cs="Lucida Grande"/>
      <w:sz w:val="18"/>
      <w:szCs w:val="18"/>
    </w:rPr>
  </w:style>
  <w:style w:type="paragraph" w:styleId="10">
    <w:name w:val="toc 1"/>
    <w:basedOn w:val="a"/>
    <w:next w:val="a"/>
    <w:autoRedefine/>
    <w:uiPriority w:val="39"/>
    <w:semiHidden/>
    <w:unhideWhenUsed/>
    <w:rsid w:val="00D07E37"/>
    <w:pPr>
      <w:spacing w:before="120"/>
    </w:pPr>
    <w:rPr>
      <w:rFonts w:asciiTheme="majorHAnsi" w:hAnsiTheme="majorHAnsi"/>
      <w:b/>
      <w:color w:val="548DD4"/>
    </w:rPr>
  </w:style>
  <w:style w:type="paragraph" w:styleId="2">
    <w:name w:val="toc 2"/>
    <w:basedOn w:val="a"/>
    <w:next w:val="a"/>
    <w:autoRedefine/>
    <w:uiPriority w:val="39"/>
    <w:semiHidden/>
    <w:unhideWhenUsed/>
    <w:rsid w:val="00D07E37"/>
    <w:rPr>
      <w:sz w:val="22"/>
      <w:szCs w:val="22"/>
    </w:rPr>
  </w:style>
  <w:style w:type="paragraph" w:styleId="3">
    <w:name w:val="toc 3"/>
    <w:basedOn w:val="a"/>
    <w:next w:val="a"/>
    <w:autoRedefine/>
    <w:uiPriority w:val="39"/>
    <w:semiHidden/>
    <w:unhideWhenUsed/>
    <w:rsid w:val="00D07E37"/>
    <w:pPr>
      <w:ind w:left="240"/>
    </w:pPr>
    <w:rPr>
      <w:i/>
      <w:sz w:val="22"/>
      <w:szCs w:val="22"/>
    </w:rPr>
  </w:style>
  <w:style w:type="paragraph" w:styleId="4">
    <w:name w:val="toc 4"/>
    <w:basedOn w:val="a"/>
    <w:next w:val="a"/>
    <w:autoRedefine/>
    <w:uiPriority w:val="39"/>
    <w:semiHidden/>
    <w:unhideWhenUsed/>
    <w:rsid w:val="00D07E37"/>
    <w:pPr>
      <w:pBdr>
        <w:between w:val="double" w:sz="6" w:space="0" w:color="auto"/>
      </w:pBdr>
      <w:ind w:left="480"/>
    </w:pPr>
    <w:rPr>
      <w:sz w:val="20"/>
      <w:szCs w:val="20"/>
    </w:rPr>
  </w:style>
  <w:style w:type="paragraph" w:styleId="5">
    <w:name w:val="toc 5"/>
    <w:basedOn w:val="a"/>
    <w:next w:val="a"/>
    <w:autoRedefine/>
    <w:uiPriority w:val="39"/>
    <w:semiHidden/>
    <w:unhideWhenUsed/>
    <w:rsid w:val="00D07E37"/>
    <w:pPr>
      <w:pBdr>
        <w:between w:val="double" w:sz="6" w:space="0" w:color="auto"/>
      </w:pBdr>
      <w:ind w:left="720"/>
    </w:pPr>
    <w:rPr>
      <w:sz w:val="20"/>
      <w:szCs w:val="20"/>
    </w:rPr>
  </w:style>
  <w:style w:type="paragraph" w:styleId="6">
    <w:name w:val="toc 6"/>
    <w:basedOn w:val="a"/>
    <w:next w:val="a"/>
    <w:autoRedefine/>
    <w:uiPriority w:val="39"/>
    <w:semiHidden/>
    <w:unhideWhenUsed/>
    <w:rsid w:val="00D07E37"/>
    <w:pPr>
      <w:pBdr>
        <w:between w:val="double" w:sz="6" w:space="0" w:color="auto"/>
      </w:pBdr>
      <w:ind w:left="960"/>
    </w:pPr>
    <w:rPr>
      <w:sz w:val="20"/>
      <w:szCs w:val="20"/>
    </w:rPr>
  </w:style>
  <w:style w:type="paragraph" w:styleId="7">
    <w:name w:val="toc 7"/>
    <w:basedOn w:val="a"/>
    <w:next w:val="a"/>
    <w:autoRedefine/>
    <w:uiPriority w:val="39"/>
    <w:semiHidden/>
    <w:unhideWhenUsed/>
    <w:rsid w:val="00D07E37"/>
    <w:pPr>
      <w:pBdr>
        <w:between w:val="double" w:sz="6" w:space="0" w:color="auto"/>
      </w:pBdr>
      <w:ind w:left="1200"/>
    </w:pPr>
    <w:rPr>
      <w:sz w:val="20"/>
      <w:szCs w:val="20"/>
    </w:rPr>
  </w:style>
  <w:style w:type="paragraph" w:styleId="8">
    <w:name w:val="toc 8"/>
    <w:basedOn w:val="a"/>
    <w:next w:val="a"/>
    <w:autoRedefine/>
    <w:uiPriority w:val="39"/>
    <w:semiHidden/>
    <w:unhideWhenUsed/>
    <w:rsid w:val="00D07E37"/>
    <w:pPr>
      <w:pBdr>
        <w:between w:val="double" w:sz="6" w:space="0" w:color="auto"/>
      </w:pBdr>
      <w:ind w:left="1440"/>
    </w:pPr>
    <w:rPr>
      <w:sz w:val="20"/>
      <w:szCs w:val="20"/>
    </w:rPr>
  </w:style>
  <w:style w:type="paragraph" w:styleId="9">
    <w:name w:val="toc 9"/>
    <w:basedOn w:val="a"/>
    <w:next w:val="a"/>
    <w:autoRedefine/>
    <w:uiPriority w:val="39"/>
    <w:semiHidden/>
    <w:unhideWhenUsed/>
    <w:rsid w:val="00D07E37"/>
    <w:pPr>
      <w:pBdr>
        <w:between w:val="double" w:sz="6" w:space="0" w:color="auto"/>
      </w:pBdr>
      <w:ind w:left="1680"/>
    </w:pPr>
    <w:rPr>
      <w:sz w:val="20"/>
      <w:szCs w:val="20"/>
    </w:rPr>
  </w:style>
  <w:style w:type="paragraph" w:styleId="a5">
    <w:name w:val="header"/>
    <w:basedOn w:val="a"/>
    <w:link w:val="Char0"/>
    <w:uiPriority w:val="99"/>
    <w:unhideWhenUsed/>
    <w:rsid w:val="00EB30C4"/>
    <w:pPr>
      <w:tabs>
        <w:tab w:val="center" w:pos="4320"/>
        <w:tab w:val="right" w:pos="8640"/>
      </w:tabs>
    </w:pPr>
  </w:style>
  <w:style w:type="character" w:customStyle="1" w:styleId="Char0">
    <w:name w:val="页眉 Char"/>
    <w:basedOn w:val="a0"/>
    <w:link w:val="a5"/>
    <w:uiPriority w:val="99"/>
    <w:rsid w:val="00EB30C4"/>
  </w:style>
  <w:style w:type="paragraph" w:styleId="a6">
    <w:name w:val="footer"/>
    <w:basedOn w:val="a"/>
    <w:link w:val="Char1"/>
    <w:uiPriority w:val="99"/>
    <w:unhideWhenUsed/>
    <w:rsid w:val="00EB30C4"/>
    <w:pPr>
      <w:tabs>
        <w:tab w:val="center" w:pos="4320"/>
        <w:tab w:val="right" w:pos="8640"/>
      </w:tabs>
    </w:pPr>
  </w:style>
  <w:style w:type="character" w:customStyle="1" w:styleId="Char1">
    <w:name w:val="页脚 Char"/>
    <w:basedOn w:val="a0"/>
    <w:link w:val="a6"/>
    <w:uiPriority w:val="99"/>
    <w:rsid w:val="00EB30C4"/>
  </w:style>
  <w:style w:type="paragraph" w:styleId="a7">
    <w:name w:val="Revision"/>
    <w:hidden/>
    <w:uiPriority w:val="99"/>
    <w:semiHidden/>
    <w:rsid w:val="0010736D"/>
  </w:style>
  <w:style w:type="character" w:styleId="a8">
    <w:name w:val="annotation reference"/>
    <w:basedOn w:val="a0"/>
    <w:uiPriority w:val="99"/>
    <w:semiHidden/>
    <w:unhideWhenUsed/>
    <w:rsid w:val="0085386F"/>
    <w:rPr>
      <w:sz w:val="18"/>
      <w:szCs w:val="18"/>
    </w:rPr>
  </w:style>
  <w:style w:type="paragraph" w:styleId="a9">
    <w:name w:val="annotation text"/>
    <w:basedOn w:val="a"/>
    <w:link w:val="Char2"/>
    <w:uiPriority w:val="99"/>
    <w:semiHidden/>
    <w:unhideWhenUsed/>
    <w:rsid w:val="0085386F"/>
  </w:style>
  <w:style w:type="character" w:customStyle="1" w:styleId="Char2">
    <w:name w:val="批注文字 Char"/>
    <w:basedOn w:val="a0"/>
    <w:link w:val="a9"/>
    <w:uiPriority w:val="99"/>
    <w:semiHidden/>
    <w:rsid w:val="0085386F"/>
  </w:style>
  <w:style w:type="paragraph" w:styleId="aa">
    <w:name w:val="annotation subject"/>
    <w:basedOn w:val="a9"/>
    <w:next w:val="a9"/>
    <w:link w:val="Char3"/>
    <w:uiPriority w:val="99"/>
    <w:semiHidden/>
    <w:unhideWhenUsed/>
    <w:rsid w:val="0085386F"/>
    <w:rPr>
      <w:b/>
      <w:bCs/>
      <w:sz w:val="20"/>
      <w:szCs w:val="20"/>
    </w:rPr>
  </w:style>
  <w:style w:type="character" w:customStyle="1" w:styleId="Char3">
    <w:name w:val="批注主题 Char"/>
    <w:basedOn w:val="Char2"/>
    <w:link w:val="aa"/>
    <w:uiPriority w:val="99"/>
    <w:semiHidden/>
    <w:rsid w:val="0085386F"/>
    <w:rPr>
      <w:b/>
      <w:bCs/>
      <w:sz w:val="20"/>
      <w:szCs w:val="20"/>
    </w:rPr>
  </w:style>
  <w:style w:type="paragraph" w:styleId="ab">
    <w:name w:val="List Paragraph"/>
    <w:basedOn w:val="a"/>
    <w:uiPriority w:val="34"/>
    <w:qFormat/>
    <w:rsid w:val="00B4185A"/>
    <w:pPr>
      <w:ind w:left="720"/>
      <w:contextualSpacing/>
    </w:pPr>
  </w:style>
  <w:style w:type="paragraph" w:customStyle="1" w:styleId="p0">
    <w:name w:val="p0"/>
    <w:basedOn w:val="a"/>
    <w:rsid w:val="00874576"/>
    <w:pPr>
      <w:spacing w:line="240" w:lineRule="atLeast"/>
    </w:pPr>
    <w:rPr>
      <w:rFonts w:ascii="Century" w:eastAsia="宋体" w:hAnsi="Century" w:cs="宋体"/>
      <w:sz w:val="21"/>
      <w:szCs w:val="21"/>
      <w:lang w:eastAsia="zh-CN"/>
    </w:rPr>
  </w:style>
  <w:style w:type="character" w:styleId="ac">
    <w:name w:val="Hyperlink"/>
    <w:basedOn w:val="a0"/>
    <w:uiPriority w:val="99"/>
    <w:semiHidden/>
    <w:unhideWhenUsed/>
    <w:rsid w:val="00713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56"/>
  </w:style>
  <w:style w:type="paragraph" w:styleId="1">
    <w:name w:val="heading 1"/>
    <w:basedOn w:val="a"/>
    <w:next w:val="a"/>
    <w:link w:val="1Char"/>
    <w:uiPriority w:val="9"/>
    <w:qFormat/>
    <w:rsid w:val="00D07E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7E37"/>
    <w:rPr>
      <w:rFonts w:asciiTheme="majorHAnsi" w:eastAsiaTheme="majorEastAsia" w:hAnsiTheme="majorHAnsi" w:cstheme="majorBidi"/>
      <w:b/>
      <w:bCs/>
      <w:color w:val="345A8A" w:themeColor="accent1" w:themeShade="B5"/>
      <w:sz w:val="32"/>
      <w:szCs w:val="32"/>
    </w:rPr>
  </w:style>
  <w:style w:type="character" w:customStyle="1" w:styleId="authornames">
    <w:name w:val="authornames"/>
    <w:basedOn w:val="a0"/>
    <w:rsid w:val="00EB2BBB"/>
  </w:style>
  <w:style w:type="character" w:customStyle="1" w:styleId="fulltext-it">
    <w:name w:val="fulltext-it"/>
    <w:basedOn w:val="a0"/>
    <w:rsid w:val="00EB2BBB"/>
  </w:style>
  <w:style w:type="character" w:customStyle="1" w:styleId="hitorg">
    <w:name w:val="hit_org"/>
    <w:basedOn w:val="a0"/>
    <w:rsid w:val="00EB2BBB"/>
  </w:style>
  <w:style w:type="character" w:customStyle="1" w:styleId="citation">
    <w:name w:val="citation"/>
    <w:basedOn w:val="a0"/>
    <w:rsid w:val="00EB2BBB"/>
  </w:style>
  <w:style w:type="character" w:customStyle="1" w:styleId="ref-journal">
    <w:name w:val="ref-journal"/>
    <w:basedOn w:val="a0"/>
    <w:rsid w:val="00EB2BBB"/>
  </w:style>
  <w:style w:type="paragraph" w:customStyle="1" w:styleId="EndNoteBibliographyTitle">
    <w:name w:val="EndNote Bibliography Title"/>
    <w:basedOn w:val="a"/>
    <w:rsid w:val="008E38D3"/>
    <w:pPr>
      <w:jc w:val="center"/>
    </w:pPr>
    <w:rPr>
      <w:rFonts w:ascii="Cambria" w:hAnsi="Cambria"/>
    </w:rPr>
  </w:style>
  <w:style w:type="paragraph" w:customStyle="1" w:styleId="EndNoteBibliography">
    <w:name w:val="EndNote Bibliography"/>
    <w:basedOn w:val="a"/>
    <w:rsid w:val="008E38D3"/>
    <w:pPr>
      <w:jc w:val="center"/>
    </w:pPr>
    <w:rPr>
      <w:rFonts w:ascii="Cambria" w:hAnsi="Cambria"/>
    </w:rPr>
  </w:style>
  <w:style w:type="table" w:styleId="a3">
    <w:name w:val="Table Grid"/>
    <w:basedOn w:val="a1"/>
    <w:uiPriority w:val="59"/>
    <w:rsid w:val="00DD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D07E37"/>
    <w:pPr>
      <w:spacing w:line="276" w:lineRule="auto"/>
      <w:outlineLvl w:val="9"/>
    </w:pPr>
    <w:rPr>
      <w:color w:val="365F91" w:themeColor="accent1" w:themeShade="BF"/>
      <w:sz w:val="28"/>
      <w:szCs w:val="28"/>
    </w:rPr>
  </w:style>
  <w:style w:type="paragraph" w:styleId="a4">
    <w:name w:val="Balloon Text"/>
    <w:basedOn w:val="a"/>
    <w:link w:val="Char"/>
    <w:uiPriority w:val="99"/>
    <w:semiHidden/>
    <w:unhideWhenUsed/>
    <w:rsid w:val="00D07E37"/>
    <w:rPr>
      <w:rFonts w:ascii="Lucida Grande" w:hAnsi="Lucida Grande" w:cs="Lucida Grande"/>
      <w:sz w:val="18"/>
      <w:szCs w:val="18"/>
    </w:rPr>
  </w:style>
  <w:style w:type="character" w:customStyle="1" w:styleId="Char">
    <w:name w:val="批注框文本 Char"/>
    <w:basedOn w:val="a0"/>
    <w:link w:val="a4"/>
    <w:uiPriority w:val="99"/>
    <w:semiHidden/>
    <w:rsid w:val="00D07E37"/>
    <w:rPr>
      <w:rFonts w:ascii="Lucida Grande" w:hAnsi="Lucida Grande" w:cs="Lucida Grande"/>
      <w:sz w:val="18"/>
      <w:szCs w:val="18"/>
    </w:rPr>
  </w:style>
  <w:style w:type="paragraph" w:styleId="10">
    <w:name w:val="toc 1"/>
    <w:basedOn w:val="a"/>
    <w:next w:val="a"/>
    <w:autoRedefine/>
    <w:uiPriority w:val="39"/>
    <w:semiHidden/>
    <w:unhideWhenUsed/>
    <w:rsid w:val="00D07E37"/>
    <w:pPr>
      <w:spacing w:before="120"/>
    </w:pPr>
    <w:rPr>
      <w:rFonts w:asciiTheme="majorHAnsi" w:hAnsiTheme="majorHAnsi"/>
      <w:b/>
      <w:color w:val="548DD4"/>
    </w:rPr>
  </w:style>
  <w:style w:type="paragraph" w:styleId="2">
    <w:name w:val="toc 2"/>
    <w:basedOn w:val="a"/>
    <w:next w:val="a"/>
    <w:autoRedefine/>
    <w:uiPriority w:val="39"/>
    <w:semiHidden/>
    <w:unhideWhenUsed/>
    <w:rsid w:val="00D07E37"/>
    <w:rPr>
      <w:sz w:val="22"/>
      <w:szCs w:val="22"/>
    </w:rPr>
  </w:style>
  <w:style w:type="paragraph" w:styleId="3">
    <w:name w:val="toc 3"/>
    <w:basedOn w:val="a"/>
    <w:next w:val="a"/>
    <w:autoRedefine/>
    <w:uiPriority w:val="39"/>
    <w:semiHidden/>
    <w:unhideWhenUsed/>
    <w:rsid w:val="00D07E37"/>
    <w:pPr>
      <w:ind w:left="240"/>
    </w:pPr>
    <w:rPr>
      <w:i/>
      <w:sz w:val="22"/>
      <w:szCs w:val="22"/>
    </w:rPr>
  </w:style>
  <w:style w:type="paragraph" w:styleId="4">
    <w:name w:val="toc 4"/>
    <w:basedOn w:val="a"/>
    <w:next w:val="a"/>
    <w:autoRedefine/>
    <w:uiPriority w:val="39"/>
    <w:semiHidden/>
    <w:unhideWhenUsed/>
    <w:rsid w:val="00D07E37"/>
    <w:pPr>
      <w:pBdr>
        <w:between w:val="double" w:sz="6" w:space="0" w:color="auto"/>
      </w:pBdr>
      <w:ind w:left="480"/>
    </w:pPr>
    <w:rPr>
      <w:sz w:val="20"/>
      <w:szCs w:val="20"/>
    </w:rPr>
  </w:style>
  <w:style w:type="paragraph" w:styleId="5">
    <w:name w:val="toc 5"/>
    <w:basedOn w:val="a"/>
    <w:next w:val="a"/>
    <w:autoRedefine/>
    <w:uiPriority w:val="39"/>
    <w:semiHidden/>
    <w:unhideWhenUsed/>
    <w:rsid w:val="00D07E37"/>
    <w:pPr>
      <w:pBdr>
        <w:between w:val="double" w:sz="6" w:space="0" w:color="auto"/>
      </w:pBdr>
      <w:ind w:left="720"/>
    </w:pPr>
    <w:rPr>
      <w:sz w:val="20"/>
      <w:szCs w:val="20"/>
    </w:rPr>
  </w:style>
  <w:style w:type="paragraph" w:styleId="6">
    <w:name w:val="toc 6"/>
    <w:basedOn w:val="a"/>
    <w:next w:val="a"/>
    <w:autoRedefine/>
    <w:uiPriority w:val="39"/>
    <w:semiHidden/>
    <w:unhideWhenUsed/>
    <w:rsid w:val="00D07E37"/>
    <w:pPr>
      <w:pBdr>
        <w:between w:val="double" w:sz="6" w:space="0" w:color="auto"/>
      </w:pBdr>
      <w:ind w:left="960"/>
    </w:pPr>
    <w:rPr>
      <w:sz w:val="20"/>
      <w:szCs w:val="20"/>
    </w:rPr>
  </w:style>
  <w:style w:type="paragraph" w:styleId="7">
    <w:name w:val="toc 7"/>
    <w:basedOn w:val="a"/>
    <w:next w:val="a"/>
    <w:autoRedefine/>
    <w:uiPriority w:val="39"/>
    <w:semiHidden/>
    <w:unhideWhenUsed/>
    <w:rsid w:val="00D07E37"/>
    <w:pPr>
      <w:pBdr>
        <w:between w:val="double" w:sz="6" w:space="0" w:color="auto"/>
      </w:pBdr>
      <w:ind w:left="1200"/>
    </w:pPr>
    <w:rPr>
      <w:sz w:val="20"/>
      <w:szCs w:val="20"/>
    </w:rPr>
  </w:style>
  <w:style w:type="paragraph" w:styleId="8">
    <w:name w:val="toc 8"/>
    <w:basedOn w:val="a"/>
    <w:next w:val="a"/>
    <w:autoRedefine/>
    <w:uiPriority w:val="39"/>
    <w:semiHidden/>
    <w:unhideWhenUsed/>
    <w:rsid w:val="00D07E37"/>
    <w:pPr>
      <w:pBdr>
        <w:between w:val="double" w:sz="6" w:space="0" w:color="auto"/>
      </w:pBdr>
      <w:ind w:left="1440"/>
    </w:pPr>
    <w:rPr>
      <w:sz w:val="20"/>
      <w:szCs w:val="20"/>
    </w:rPr>
  </w:style>
  <w:style w:type="paragraph" w:styleId="9">
    <w:name w:val="toc 9"/>
    <w:basedOn w:val="a"/>
    <w:next w:val="a"/>
    <w:autoRedefine/>
    <w:uiPriority w:val="39"/>
    <w:semiHidden/>
    <w:unhideWhenUsed/>
    <w:rsid w:val="00D07E37"/>
    <w:pPr>
      <w:pBdr>
        <w:between w:val="double" w:sz="6" w:space="0" w:color="auto"/>
      </w:pBdr>
      <w:ind w:left="1680"/>
    </w:pPr>
    <w:rPr>
      <w:sz w:val="20"/>
      <w:szCs w:val="20"/>
    </w:rPr>
  </w:style>
  <w:style w:type="paragraph" w:styleId="a5">
    <w:name w:val="header"/>
    <w:basedOn w:val="a"/>
    <w:link w:val="Char0"/>
    <w:uiPriority w:val="99"/>
    <w:unhideWhenUsed/>
    <w:rsid w:val="00EB30C4"/>
    <w:pPr>
      <w:tabs>
        <w:tab w:val="center" w:pos="4320"/>
        <w:tab w:val="right" w:pos="8640"/>
      </w:tabs>
    </w:pPr>
  </w:style>
  <w:style w:type="character" w:customStyle="1" w:styleId="Char0">
    <w:name w:val="页眉 Char"/>
    <w:basedOn w:val="a0"/>
    <w:link w:val="a5"/>
    <w:uiPriority w:val="99"/>
    <w:rsid w:val="00EB30C4"/>
  </w:style>
  <w:style w:type="paragraph" w:styleId="a6">
    <w:name w:val="footer"/>
    <w:basedOn w:val="a"/>
    <w:link w:val="Char1"/>
    <w:uiPriority w:val="99"/>
    <w:unhideWhenUsed/>
    <w:rsid w:val="00EB30C4"/>
    <w:pPr>
      <w:tabs>
        <w:tab w:val="center" w:pos="4320"/>
        <w:tab w:val="right" w:pos="8640"/>
      </w:tabs>
    </w:pPr>
  </w:style>
  <w:style w:type="character" w:customStyle="1" w:styleId="Char1">
    <w:name w:val="页脚 Char"/>
    <w:basedOn w:val="a0"/>
    <w:link w:val="a6"/>
    <w:uiPriority w:val="99"/>
    <w:rsid w:val="00EB30C4"/>
  </w:style>
  <w:style w:type="paragraph" w:styleId="a7">
    <w:name w:val="Revision"/>
    <w:hidden/>
    <w:uiPriority w:val="99"/>
    <w:semiHidden/>
    <w:rsid w:val="0010736D"/>
  </w:style>
  <w:style w:type="character" w:styleId="a8">
    <w:name w:val="annotation reference"/>
    <w:basedOn w:val="a0"/>
    <w:uiPriority w:val="99"/>
    <w:semiHidden/>
    <w:unhideWhenUsed/>
    <w:rsid w:val="0085386F"/>
    <w:rPr>
      <w:sz w:val="18"/>
      <w:szCs w:val="18"/>
    </w:rPr>
  </w:style>
  <w:style w:type="paragraph" w:styleId="a9">
    <w:name w:val="annotation text"/>
    <w:basedOn w:val="a"/>
    <w:link w:val="Char2"/>
    <w:uiPriority w:val="99"/>
    <w:semiHidden/>
    <w:unhideWhenUsed/>
    <w:rsid w:val="0085386F"/>
  </w:style>
  <w:style w:type="character" w:customStyle="1" w:styleId="Char2">
    <w:name w:val="批注文字 Char"/>
    <w:basedOn w:val="a0"/>
    <w:link w:val="a9"/>
    <w:uiPriority w:val="99"/>
    <w:semiHidden/>
    <w:rsid w:val="0085386F"/>
  </w:style>
  <w:style w:type="paragraph" w:styleId="aa">
    <w:name w:val="annotation subject"/>
    <w:basedOn w:val="a9"/>
    <w:next w:val="a9"/>
    <w:link w:val="Char3"/>
    <w:uiPriority w:val="99"/>
    <w:semiHidden/>
    <w:unhideWhenUsed/>
    <w:rsid w:val="0085386F"/>
    <w:rPr>
      <w:b/>
      <w:bCs/>
      <w:sz w:val="20"/>
      <w:szCs w:val="20"/>
    </w:rPr>
  </w:style>
  <w:style w:type="character" w:customStyle="1" w:styleId="Char3">
    <w:name w:val="批注主题 Char"/>
    <w:basedOn w:val="Char2"/>
    <w:link w:val="aa"/>
    <w:uiPriority w:val="99"/>
    <w:semiHidden/>
    <w:rsid w:val="0085386F"/>
    <w:rPr>
      <w:b/>
      <w:bCs/>
      <w:sz w:val="20"/>
      <w:szCs w:val="20"/>
    </w:rPr>
  </w:style>
  <w:style w:type="paragraph" w:styleId="ab">
    <w:name w:val="List Paragraph"/>
    <w:basedOn w:val="a"/>
    <w:uiPriority w:val="34"/>
    <w:qFormat/>
    <w:rsid w:val="00B4185A"/>
    <w:pPr>
      <w:ind w:left="720"/>
      <w:contextualSpacing/>
    </w:pPr>
  </w:style>
  <w:style w:type="paragraph" w:customStyle="1" w:styleId="p0">
    <w:name w:val="p0"/>
    <w:basedOn w:val="a"/>
    <w:rsid w:val="00874576"/>
    <w:pPr>
      <w:spacing w:line="240" w:lineRule="atLeast"/>
    </w:pPr>
    <w:rPr>
      <w:rFonts w:ascii="Century" w:eastAsia="宋体" w:hAnsi="Century" w:cs="宋体"/>
      <w:sz w:val="21"/>
      <w:szCs w:val="21"/>
      <w:lang w:eastAsia="zh-CN"/>
    </w:rPr>
  </w:style>
  <w:style w:type="character" w:styleId="ac">
    <w:name w:val="Hyperlink"/>
    <w:basedOn w:val="a0"/>
    <w:uiPriority w:val="99"/>
    <w:semiHidden/>
    <w:unhideWhenUsed/>
    <w:rsid w:val="00713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1578">
      <w:bodyDiv w:val="1"/>
      <w:marLeft w:val="0"/>
      <w:marRight w:val="0"/>
      <w:marTop w:val="0"/>
      <w:marBottom w:val="0"/>
      <w:divBdr>
        <w:top w:val="none" w:sz="0" w:space="0" w:color="auto"/>
        <w:left w:val="none" w:sz="0" w:space="0" w:color="auto"/>
        <w:bottom w:val="none" w:sz="0" w:space="0" w:color="auto"/>
        <w:right w:val="none" w:sz="0" w:space="0" w:color="auto"/>
      </w:divBdr>
    </w:div>
    <w:div w:id="1753621770">
      <w:bodyDiv w:val="1"/>
      <w:marLeft w:val="0"/>
      <w:marRight w:val="0"/>
      <w:marTop w:val="0"/>
      <w:marBottom w:val="0"/>
      <w:divBdr>
        <w:top w:val="none" w:sz="0" w:space="0" w:color="auto"/>
        <w:left w:val="none" w:sz="0" w:space="0" w:color="auto"/>
        <w:bottom w:val="none" w:sz="0" w:space="0" w:color="auto"/>
        <w:right w:val="none" w:sz="0" w:space="0" w:color="auto"/>
      </w:divBdr>
      <w:divsChild>
        <w:div w:id="2141149334">
          <w:marLeft w:val="0"/>
          <w:marRight w:val="0"/>
          <w:marTop w:val="0"/>
          <w:marBottom w:val="0"/>
          <w:divBdr>
            <w:top w:val="none" w:sz="0" w:space="0" w:color="auto"/>
            <w:left w:val="none" w:sz="0" w:space="0" w:color="auto"/>
            <w:bottom w:val="none" w:sz="0" w:space="0" w:color="auto"/>
            <w:right w:val="none" w:sz="0" w:space="0" w:color="auto"/>
          </w:divBdr>
        </w:div>
        <w:div w:id="642661509">
          <w:marLeft w:val="0"/>
          <w:marRight w:val="0"/>
          <w:marTop w:val="0"/>
          <w:marBottom w:val="0"/>
          <w:divBdr>
            <w:top w:val="none" w:sz="0" w:space="0" w:color="auto"/>
            <w:left w:val="none" w:sz="0" w:space="0" w:color="auto"/>
            <w:bottom w:val="none" w:sz="0" w:space="0" w:color="auto"/>
            <w:right w:val="none" w:sz="0" w:space="0" w:color="auto"/>
          </w:divBdr>
        </w:div>
        <w:div w:id="1720398294">
          <w:marLeft w:val="0"/>
          <w:marRight w:val="0"/>
          <w:marTop w:val="0"/>
          <w:marBottom w:val="0"/>
          <w:divBdr>
            <w:top w:val="none" w:sz="0" w:space="0" w:color="auto"/>
            <w:left w:val="none" w:sz="0" w:space="0" w:color="auto"/>
            <w:bottom w:val="none" w:sz="0" w:space="0" w:color="auto"/>
            <w:right w:val="none" w:sz="0" w:space="0" w:color="auto"/>
          </w:divBdr>
        </w:div>
        <w:div w:id="94641564">
          <w:marLeft w:val="0"/>
          <w:marRight w:val="0"/>
          <w:marTop w:val="0"/>
          <w:marBottom w:val="0"/>
          <w:divBdr>
            <w:top w:val="none" w:sz="0" w:space="0" w:color="auto"/>
            <w:left w:val="none" w:sz="0" w:space="0" w:color="auto"/>
            <w:bottom w:val="none" w:sz="0" w:space="0" w:color="auto"/>
            <w:right w:val="none" w:sz="0" w:space="0" w:color="auto"/>
          </w:divBdr>
        </w:div>
        <w:div w:id="1789201557">
          <w:marLeft w:val="0"/>
          <w:marRight w:val="0"/>
          <w:marTop w:val="0"/>
          <w:marBottom w:val="0"/>
          <w:divBdr>
            <w:top w:val="none" w:sz="0" w:space="0" w:color="auto"/>
            <w:left w:val="none" w:sz="0" w:space="0" w:color="auto"/>
            <w:bottom w:val="none" w:sz="0" w:space="0" w:color="auto"/>
            <w:right w:val="none" w:sz="0" w:space="0" w:color="auto"/>
          </w:divBdr>
        </w:div>
        <w:div w:id="1066025601">
          <w:marLeft w:val="0"/>
          <w:marRight w:val="0"/>
          <w:marTop w:val="0"/>
          <w:marBottom w:val="0"/>
          <w:divBdr>
            <w:top w:val="none" w:sz="0" w:space="0" w:color="auto"/>
            <w:left w:val="none" w:sz="0" w:space="0" w:color="auto"/>
            <w:bottom w:val="none" w:sz="0" w:space="0" w:color="auto"/>
            <w:right w:val="none" w:sz="0" w:space="0" w:color="auto"/>
          </w:divBdr>
        </w:div>
        <w:div w:id="1503201577">
          <w:marLeft w:val="0"/>
          <w:marRight w:val="0"/>
          <w:marTop w:val="0"/>
          <w:marBottom w:val="0"/>
          <w:divBdr>
            <w:top w:val="none" w:sz="0" w:space="0" w:color="auto"/>
            <w:left w:val="none" w:sz="0" w:space="0" w:color="auto"/>
            <w:bottom w:val="none" w:sz="0" w:space="0" w:color="auto"/>
            <w:right w:val="none" w:sz="0" w:space="0" w:color="auto"/>
          </w:divBdr>
        </w:div>
        <w:div w:id="1835879919">
          <w:marLeft w:val="0"/>
          <w:marRight w:val="0"/>
          <w:marTop w:val="0"/>
          <w:marBottom w:val="0"/>
          <w:divBdr>
            <w:top w:val="none" w:sz="0" w:space="0" w:color="auto"/>
            <w:left w:val="none" w:sz="0" w:space="0" w:color="auto"/>
            <w:bottom w:val="none" w:sz="0" w:space="0" w:color="auto"/>
            <w:right w:val="none" w:sz="0" w:space="0" w:color="auto"/>
          </w:divBdr>
        </w:div>
        <w:div w:id="1536892698">
          <w:marLeft w:val="0"/>
          <w:marRight w:val="0"/>
          <w:marTop w:val="0"/>
          <w:marBottom w:val="0"/>
          <w:divBdr>
            <w:top w:val="none" w:sz="0" w:space="0" w:color="auto"/>
            <w:left w:val="none" w:sz="0" w:space="0" w:color="auto"/>
            <w:bottom w:val="none" w:sz="0" w:space="0" w:color="auto"/>
            <w:right w:val="none" w:sz="0" w:space="0" w:color="auto"/>
          </w:divBdr>
        </w:div>
        <w:div w:id="654183580">
          <w:marLeft w:val="0"/>
          <w:marRight w:val="0"/>
          <w:marTop w:val="0"/>
          <w:marBottom w:val="0"/>
          <w:divBdr>
            <w:top w:val="none" w:sz="0" w:space="0" w:color="auto"/>
            <w:left w:val="none" w:sz="0" w:space="0" w:color="auto"/>
            <w:bottom w:val="none" w:sz="0" w:space="0" w:color="auto"/>
            <w:right w:val="none" w:sz="0" w:space="0" w:color="auto"/>
          </w:divBdr>
        </w:div>
        <w:div w:id="1203399367">
          <w:marLeft w:val="0"/>
          <w:marRight w:val="0"/>
          <w:marTop w:val="0"/>
          <w:marBottom w:val="0"/>
          <w:divBdr>
            <w:top w:val="none" w:sz="0" w:space="0" w:color="auto"/>
            <w:left w:val="none" w:sz="0" w:space="0" w:color="auto"/>
            <w:bottom w:val="none" w:sz="0" w:space="0" w:color="auto"/>
            <w:right w:val="none" w:sz="0" w:space="0" w:color="auto"/>
          </w:divBdr>
        </w:div>
        <w:div w:id="1798454172">
          <w:marLeft w:val="0"/>
          <w:marRight w:val="0"/>
          <w:marTop w:val="0"/>
          <w:marBottom w:val="0"/>
          <w:divBdr>
            <w:top w:val="none" w:sz="0" w:space="0" w:color="auto"/>
            <w:left w:val="none" w:sz="0" w:space="0" w:color="auto"/>
            <w:bottom w:val="none" w:sz="0" w:space="0" w:color="auto"/>
            <w:right w:val="none" w:sz="0" w:space="0" w:color="auto"/>
          </w:divBdr>
        </w:div>
        <w:div w:id="2007978028">
          <w:marLeft w:val="0"/>
          <w:marRight w:val="0"/>
          <w:marTop w:val="0"/>
          <w:marBottom w:val="0"/>
          <w:divBdr>
            <w:top w:val="none" w:sz="0" w:space="0" w:color="auto"/>
            <w:left w:val="none" w:sz="0" w:space="0" w:color="auto"/>
            <w:bottom w:val="none" w:sz="0" w:space="0" w:color="auto"/>
            <w:right w:val="none" w:sz="0" w:space="0" w:color="auto"/>
          </w:divBdr>
        </w:div>
        <w:div w:id="1514807582">
          <w:marLeft w:val="0"/>
          <w:marRight w:val="0"/>
          <w:marTop w:val="0"/>
          <w:marBottom w:val="0"/>
          <w:divBdr>
            <w:top w:val="none" w:sz="0" w:space="0" w:color="auto"/>
            <w:left w:val="none" w:sz="0" w:space="0" w:color="auto"/>
            <w:bottom w:val="none" w:sz="0" w:space="0" w:color="auto"/>
            <w:right w:val="none" w:sz="0" w:space="0" w:color="auto"/>
          </w:divBdr>
        </w:div>
        <w:div w:id="69736911">
          <w:marLeft w:val="0"/>
          <w:marRight w:val="0"/>
          <w:marTop w:val="0"/>
          <w:marBottom w:val="0"/>
          <w:divBdr>
            <w:top w:val="none" w:sz="0" w:space="0" w:color="auto"/>
            <w:left w:val="none" w:sz="0" w:space="0" w:color="auto"/>
            <w:bottom w:val="none" w:sz="0" w:space="0" w:color="auto"/>
            <w:right w:val="none" w:sz="0" w:space="0" w:color="auto"/>
          </w:divBdr>
        </w:div>
        <w:div w:id="942420237">
          <w:marLeft w:val="0"/>
          <w:marRight w:val="0"/>
          <w:marTop w:val="0"/>
          <w:marBottom w:val="0"/>
          <w:divBdr>
            <w:top w:val="none" w:sz="0" w:space="0" w:color="auto"/>
            <w:left w:val="none" w:sz="0" w:space="0" w:color="auto"/>
            <w:bottom w:val="none" w:sz="0" w:space="0" w:color="auto"/>
            <w:right w:val="none" w:sz="0" w:space="0" w:color="auto"/>
          </w:divBdr>
        </w:div>
        <w:div w:id="1431508549">
          <w:marLeft w:val="0"/>
          <w:marRight w:val="0"/>
          <w:marTop w:val="0"/>
          <w:marBottom w:val="0"/>
          <w:divBdr>
            <w:top w:val="none" w:sz="0" w:space="0" w:color="auto"/>
            <w:left w:val="none" w:sz="0" w:space="0" w:color="auto"/>
            <w:bottom w:val="none" w:sz="0" w:space="0" w:color="auto"/>
            <w:right w:val="none" w:sz="0" w:space="0" w:color="auto"/>
          </w:divBdr>
        </w:div>
        <w:div w:id="1387874093">
          <w:marLeft w:val="0"/>
          <w:marRight w:val="0"/>
          <w:marTop w:val="0"/>
          <w:marBottom w:val="0"/>
          <w:divBdr>
            <w:top w:val="none" w:sz="0" w:space="0" w:color="auto"/>
            <w:left w:val="none" w:sz="0" w:space="0" w:color="auto"/>
            <w:bottom w:val="none" w:sz="0" w:space="0" w:color="auto"/>
            <w:right w:val="none" w:sz="0" w:space="0" w:color="auto"/>
          </w:divBdr>
        </w:div>
        <w:div w:id="859440084">
          <w:marLeft w:val="0"/>
          <w:marRight w:val="0"/>
          <w:marTop w:val="0"/>
          <w:marBottom w:val="0"/>
          <w:divBdr>
            <w:top w:val="none" w:sz="0" w:space="0" w:color="auto"/>
            <w:left w:val="none" w:sz="0" w:space="0" w:color="auto"/>
            <w:bottom w:val="none" w:sz="0" w:space="0" w:color="auto"/>
            <w:right w:val="none" w:sz="0" w:space="0" w:color="auto"/>
          </w:divBdr>
        </w:div>
        <w:div w:id="1864514677">
          <w:marLeft w:val="0"/>
          <w:marRight w:val="0"/>
          <w:marTop w:val="0"/>
          <w:marBottom w:val="0"/>
          <w:divBdr>
            <w:top w:val="none" w:sz="0" w:space="0" w:color="auto"/>
            <w:left w:val="none" w:sz="0" w:space="0" w:color="auto"/>
            <w:bottom w:val="none" w:sz="0" w:space="0" w:color="auto"/>
            <w:right w:val="none" w:sz="0" w:space="0" w:color="auto"/>
          </w:divBdr>
        </w:div>
        <w:div w:id="1663895775">
          <w:marLeft w:val="0"/>
          <w:marRight w:val="0"/>
          <w:marTop w:val="0"/>
          <w:marBottom w:val="0"/>
          <w:divBdr>
            <w:top w:val="none" w:sz="0" w:space="0" w:color="auto"/>
            <w:left w:val="none" w:sz="0" w:space="0" w:color="auto"/>
            <w:bottom w:val="none" w:sz="0" w:space="0" w:color="auto"/>
            <w:right w:val="none" w:sz="0" w:space="0" w:color="auto"/>
          </w:divBdr>
        </w:div>
        <w:div w:id="1364673569">
          <w:marLeft w:val="0"/>
          <w:marRight w:val="0"/>
          <w:marTop w:val="0"/>
          <w:marBottom w:val="0"/>
          <w:divBdr>
            <w:top w:val="none" w:sz="0" w:space="0" w:color="auto"/>
            <w:left w:val="none" w:sz="0" w:space="0" w:color="auto"/>
            <w:bottom w:val="none" w:sz="0" w:space="0" w:color="auto"/>
            <w:right w:val="none" w:sz="0" w:space="0" w:color="auto"/>
          </w:divBdr>
        </w:div>
        <w:div w:id="985358460">
          <w:marLeft w:val="0"/>
          <w:marRight w:val="0"/>
          <w:marTop w:val="0"/>
          <w:marBottom w:val="0"/>
          <w:divBdr>
            <w:top w:val="none" w:sz="0" w:space="0" w:color="auto"/>
            <w:left w:val="none" w:sz="0" w:space="0" w:color="auto"/>
            <w:bottom w:val="none" w:sz="0" w:space="0" w:color="auto"/>
            <w:right w:val="none" w:sz="0" w:space="0" w:color="auto"/>
          </w:divBdr>
        </w:div>
        <w:div w:id="301082923">
          <w:marLeft w:val="0"/>
          <w:marRight w:val="0"/>
          <w:marTop w:val="0"/>
          <w:marBottom w:val="0"/>
          <w:divBdr>
            <w:top w:val="none" w:sz="0" w:space="0" w:color="auto"/>
            <w:left w:val="none" w:sz="0" w:space="0" w:color="auto"/>
            <w:bottom w:val="none" w:sz="0" w:space="0" w:color="auto"/>
            <w:right w:val="none" w:sz="0" w:space="0" w:color="auto"/>
          </w:divBdr>
        </w:div>
        <w:div w:id="1683893581">
          <w:marLeft w:val="0"/>
          <w:marRight w:val="0"/>
          <w:marTop w:val="0"/>
          <w:marBottom w:val="0"/>
          <w:divBdr>
            <w:top w:val="none" w:sz="0" w:space="0" w:color="auto"/>
            <w:left w:val="none" w:sz="0" w:space="0" w:color="auto"/>
            <w:bottom w:val="none" w:sz="0" w:space="0" w:color="auto"/>
            <w:right w:val="none" w:sz="0" w:space="0" w:color="auto"/>
          </w:divBdr>
        </w:div>
        <w:div w:id="2145615706">
          <w:marLeft w:val="0"/>
          <w:marRight w:val="0"/>
          <w:marTop w:val="0"/>
          <w:marBottom w:val="0"/>
          <w:divBdr>
            <w:top w:val="none" w:sz="0" w:space="0" w:color="auto"/>
            <w:left w:val="none" w:sz="0" w:space="0" w:color="auto"/>
            <w:bottom w:val="none" w:sz="0" w:space="0" w:color="auto"/>
            <w:right w:val="none" w:sz="0" w:space="0" w:color="auto"/>
          </w:divBdr>
        </w:div>
        <w:div w:id="1517115594">
          <w:marLeft w:val="0"/>
          <w:marRight w:val="0"/>
          <w:marTop w:val="0"/>
          <w:marBottom w:val="0"/>
          <w:divBdr>
            <w:top w:val="none" w:sz="0" w:space="0" w:color="auto"/>
            <w:left w:val="none" w:sz="0" w:space="0" w:color="auto"/>
            <w:bottom w:val="none" w:sz="0" w:space="0" w:color="auto"/>
            <w:right w:val="none" w:sz="0" w:space="0" w:color="auto"/>
          </w:divBdr>
        </w:div>
        <w:div w:id="1712264887">
          <w:marLeft w:val="0"/>
          <w:marRight w:val="0"/>
          <w:marTop w:val="0"/>
          <w:marBottom w:val="0"/>
          <w:divBdr>
            <w:top w:val="none" w:sz="0" w:space="0" w:color="auto"/>
            <w:left w:val="none" w:sz="0" w:space="0" w:color="auto"/>
            <w:bottom w:val="none" w:sz="0" w:space="0" w:color="auto"/>
            <w:right w:val="none" w:sz="0" w:space="0" w:color="auto"/>
          </w:divBdr>
        </w:div>
        <w:div w:id="1845707831">
          <w:marLeft w:val="0"/>
          <w:marRight w:val="0"/>
          <w:marTop w:val="0"/>
          <w:marBottom w:val="0"/>
          <w:divBdr>
            <w:top w:val="none" w:sz="0" w:space="0" w:color="auto"/>
            <w:left w:val="none" w:sz="0" w:space="0" w:color="auto"/>
            <w:bottom w:val="none" w:sz="0" w:space="0" w:color="auto"/>
            <w:right w:val="none" w:sz="0" w:space="0" w:color="auto"/>
          </w:divBdr>
        </w:div>
        <w:div w:id="104693050">
          <w:marLeft w:val="0"/>
          <w:marRight w:val="0"/>
          <w:marTop w:val="0"/>
          <w:marBottom w:val="0"/>
          <w:divBdr>
            <w:top w:val="none" w:sz="0" w:space="0" w:color="auto"/>
            <w:left w:val="none" w:sz="0" w:space="0" w:color="auto"/>
            <w:bottom w:val="none" w:sz="0" w:space="0" w:color="auto"/>
            <w:right w:val="none" w:sz="0" w:space="0" w:color="auto"/>
          </w:divBdr>
        </w:div>
        <w:div w:id="1469132385">
          <w:marLeft w:val="0"/>
          <w:marRight w:val="0"/>
          <w:marTop w:val="0"/>
          <w:marBottom w:val="0"/>
          <w:divBdr>
            <w:top w:val="none" w:sz="0" w:space="0" w:color="auto"/>
            <w:left w:val="none" w:sz="0" w:space="0" w:color="auto"/>
            <w:bottom w:val="none" w:sz="0" w:space="0" w:color="auto"/>
            <w:right w:val="none" w:sz="0" w:space="0" w:color="auto"/>
          </w:divBdr>
        </w:div>
        <w:div w:id="1683780350">
          <w:marLeft w:val="0"/>
          <w:marRight w:val="0"/>
          <w:marTop w:val="0"/>
          <w:marBottom w:val="0"/>
          <w:divBdr>
            <w:top w:val="none" w:sz="0" w:space="0" w:color="auto"/>
            <w:left w:val="none" w:sz="0" w:space="0" w:color="auto"/>
            <w:bottom w:val="none" w:sz="0" w:space="0" w:color="auto"/>
            <w:right w:val="none" w:sz="0" w:space="0" w:color="auto"/>
          </w:divBdr>
        </w:div>
        <w:div w:id="833374579">
          <w:marLeft w:val="0"/>
          <w:marRight w:val="0"/>
          <w:marTop w:val="0"/>
          <w:marBottom w:val="0"/>
          <w:divBdr>
            <w:top w:val="none" w:sz="0" w:space="0" w:color="auto"/>
            <w:left w:val="none" w:sz="0" w:space="0" w:color="auto"/>
            <w:bottom w:val="none" w:sz="0" w:space="0" w:color="auto"/>
            <w:right w:val="none" w:sz="0" w:space="0" w:color="auto"/>
          </w:divBdr>
        </w:div>
        <w:div w:id="1527407815">
          <w:marLeft w:val="0"/>
          <w:marRight w:val="0"/>
          <w:marTop w:val="0"/>
          <w:marBottom w:val="0"/>
          <w:divBdr>
            <w:top w:val="none" w:sz="0" w:space="0" w:color="auto"/>
            <w:left w:val="none" w:sz="0" w:space="0" w:color="auto"/>
            <w:bottom w:val="none" w:sz="0" w:space="0" w:color="auto"/>
            <w:right w:val="none" w:sz="0" w:space="0" w:color="auto"/>
          </w:divBdr>
        </w:div>
        <w:div w:id="1244413838">
          <w:marLeft w:val="0"/>
          <w:marRight w:val="0"/>
          <w:marTop w:val="0"/>
          <w:marBottom w:val="0"/>
          <w:divBdr>
            <w:top w:val="none" w:sz="0" w:space="0" w:color="auto"/>
            <w:left w:val="none" w:sz="0" w:space="0" w:color="auto"/>
            <w:bottom w:val="none" w:sz="0" w:space="0" w:color="auto"/>
            <w:right w:val="none" w:sz="0" w:space="0" w:color="auto"/>
          </w:divBdr>
        </w:div>
        <w:div w:id="1377701338">
          <w:marLeft w:val="0"/>
          <w:marRight w:val="0"/>
          <w:marTop w:val="0"/>
          <w:marBottom w:val="0"/>
          <w:divBdr>
            <w:top w:val="none" w:sz="0" w:space="0" w:color="auto"/>
            <w:left w:val="none" w:sz="0" w:space="0" w:color="auto"/>
            <w:bottom w:val="none" w:sz="0" w:space="0" w:color="auto"/>
            <w:right w:val="none" w:sz="0" w:space="0" w:color="auto"/>
          </w:divBdr>
        </w:div>
        <w:div w:id="1682779081">
          <w:marLeft w:val="0"/>
          <w:marRight w:val="0"/>
          <w:marTop w:val="0"/>
          <w:marBottom w:val="0"/>
          <w:divBdr>
            <w:top w:val="none" w:sz="0" w:space="0" w:color="auto"/>
            <w:left w:val="none" w:sz="0" w:space="0" w:color="auto"/>
            <w:bottom w:val="none" w:sz="0" w:space="0" w:color="auto"/>
            <w:right w:val="none" w:sz="0" w:space="0" w:color="auto"/>
          </w:divBdr>
        </w:div>
        <w:div w:id="1571381640">
          <w:marLeft w:val="0"/>
          <w:marRight w:val="0"/>
          <w:marTop w:val="0"/>
          <w:marBottom w:val="0"/>
          <w:divBdr>
            <w:top w:val="none" w:sz="0" w:space="0" w:color="auto"/>
            <w:left w:val="none" w:sz="0" w:space="0" w:color="auto"/>
            <w:bottom w:val="none" w:sz="0" w:space="0" w:color="auto"/>
            <w:right w:val="none" w:sz="0" w:space="0" w:color="auto"/>
          </w:divBdr>
        </w:div>
        <w:div w:id="1156918102">
          <w:marLeft w:val="0"/>
          <w:marRight w:val="0"/>
          <w:marTop w:val="0"/>
          <w:marBottom w:val="0"/>
          <w:divBdr>
            <w:top w:val="none" w:sz="0" w:space="0" w:color="auto"/>
            <w:left w:val="none" w:sz="0" w:space="0" w:color="auto"/>
            <w:bottom w:val="none" w:sz="0" w:space="0" w:color="auto"/>
            <w:right w:val="none" w:sz="0" w:space="0" w:color="auto"/>
          </w:divBdr>
        </w:div>
        <w:div w:id="478838445">
          <w:marLeft w:val="0"/>
          <w:marRight w:val="0"/>
          <w:marTop w:val="0"/>
          <w:marBottom w:val="0"/>
          <w:divBdr>
            <w:top w:val="none" w:sz="0" w:space="0" w:color="auto"/>
            <w:left w:val="none" w:sz="0" w:space="0" w:color="auto"/>
            <w:bottom w:val="none" w:sz="0" w:space="0" w:color="auto"/>
            <w:right w:val="none" w:sz="0" w:space="0" w:color="auto"/>
          </w:divBdr>
        </w:div>
        <w:div w:id="1582251115">
          <w:marLeft w:val="0"/>
          <w:marRight w:val="0"/>
          <w:marTop w:val="0"/>
          <w:marBottom w:val="0"/>
          <w:divBdr>
            <w:top w:val="none" w:sz="0" w:space="0" w:color="auto"/>
            <w:left w:val="none" w:sz="0" w:space="0" w:color="auto"/>
            <w:bottom w:val="none" w:sz="0" w:space="0" w:color="auto"/>
            <w:right w:val="none" w:sz="0" w:space="0" w:color="auto"/>
          </w:divBdr>
        </w:div>
        <w:div w:id="1833763727">
          <w:marLeft w:val="0"/>
          <w:marRight w:val="0"/>
          <w:marTop w:val="0"/>
          <w:marBottom w:val="0"/>
          <w:divBdr>
            <w:top w:val="none" w:sz="0" w:space="0" w:color="auto"/>
            <w:left w:val="none" w:sz="0" w:space="0" w:color="auto"/>
            <w:bottom w:val="none" w:sz="0" w:space="0" w:color="auto"/>
            <w:right w:val="none" w:sz="0" w:space="0" w:color="auto"/>
          </w:divBdr>
        </w:div>
        <w:div w:id="55706606">
          <w:marLeft w:val="0"/>
          <w:marRight w:val="0"/>
          <w:marTop w:val="0"/>
          <w:marBottom w:val="0"/>
          <w:divBdr>
            <w:top w:val="none" w:sz="0" w:space="0" w:color="auto"/>
            <w:left w:val="none" w:sz="0" w:space="0" w:color="auto"/>
            <w:bottom w:val="none" w:sz="0" w:space="0" w:color="auto"/>
            <w:right w:val="none" w:sz="0" w:space="0" w:color="auto"/>
          </w:divBdr>
        </w:div>
        <w:div w:id="1395353676">
          <w:marLeft w:val="0"/>
          <w:marRight w:val="0"/>
          <w:marTop w:val="0"/>
          <w:marBottom w:val="0"/>
          <w:divBdr>
            <w:top w:val="none" w:sz="0" w:space="0" w:color="auto"/>
            <w:left w:val="none" w:sz="0" w:space="0" w:color="auto"/>
            <w:bottom w:val="none" w:sz="0" w:space="0" w:color="auto"/>
            <w:right w:val="none" w:sz="0" w:space="0" w:color="auto"/>
          </w:divBdr>
        </w:div>
        <w:div w:id="1131288038">
          <w:marLeft w:val="0"/>
          <w:marRight w:val="0"/>
          <w:marTop w:val="0"/>
          <w:marBottom w:val="0"/>
          <w:divBdr>
            <w:top w:val="none" w:sz="0" w:space="0" w:color="auto"/>
            <w:left w:val="none" w:sz="0" w:space="0" w:color="auto"/>
            <w:bottom w:val="none" w:sz="0" w:space="0" w:color="auto"/>
            <w:right w:val="none" w:sz="0" w:space="0" w:color="auto"/>
          </w:divBdr>
        </w:div>
        <w:div w:id="602881267">
          <w:marLeft w:val="0"/>
          <w:marRight w:val="0"/>
          <w:marTop w:val="0"/>
          <w:marBottom w:val="0"/>
          <w:divBdr>
            <w:top w:val="none" w:sz="0" w:space="0" w:color="auto"/>
            <w:left w:val="none" w:sz="0" w:space="0" w:color="auto"/>
            <w:bottom w:val="none" w:sz="0" w:space="0" w:color="auto"/>
            <w:right w:val="none" w:sz="0" w:space="0" w:color="auto"/>
          </w:divBdr>
        </w:div>
        <w:div w:id="1530414096">
          <w:marLeft w:val="0"/>
          <w:marRight w:val="0"/>
          <w:marTop w:val="0"/>
          <w:marBottom w:val="0"/>
          <w:divBdr>
            <w:top w:val="none" w:sz="0" w:space="0" w:color="auto"/>
            <w:left w:val="none" w:sz="0" w:space="0" w:color="auto"/>
            <w:bottom w:val="none" w:sz="0" w:space="0" w:color="auto"/>
            <w:right w:val="none" w:sz="0" w:space="0" w:color="auto"/>
          </w:divBdr>
        </w:div>
        <w:div w:id="792401272">
          <w:marLeft w:val="0"/>
          <w:marRight w:val="0"/>
          <w:marTop w:val="0"/>
          <w:marBottom w:val="0"/>
          <w:divBdr>
            <w:top w:val="none" w:sz="0" w:space="0" w:color="auto"/>
            <w:left w:val="none" w:sz="0" w:space="0" w:color="auto"/>
            <w:bottom w:val="none" w:sz="0" w:space="0" w:color="auto"/>
            <w:right w:val="none" w:sz="0" w:space="0" w:color="auto"/>
          </w:divBdr>
        </w:div>
        <w:div w:id="549997424">
          <w:marLeft w:val="0"/>
          <w:marRight w:val="0"/>
          <w:marTop w:val="0"/>
          <w:marBottom w:val="0"/>
          <w:divBdr>
            <w:top w:val="none" w:sz="0" w:space="0" w:color="auto"/>
            <w:left w:val="none" w:sz="0" w:space="0" w:color="auto"/>
            <w:bottom w:val="none" w:sz="0" w:space="0" w:color="auto"/>
            <w:right w:val="none" w:sz="0" w:space="0" w:color="auto"/>
          </w:divBdr>
        </w:div>
        <w:div w:id="692725286">
          <w:marLeft w:val="0"/>
          <w:marRight w:val="0"/>
          <w:marTop w:val="0"/>
          <w:marBottom w:val="0"/>
          <w:divBdr>
            <w:top w:val="none" w:sz="0" w:space="0" w:color="auto"/>
            <w:left w:val="none" w:sz="0" w:space="0" w:color="auto"/>
            <w:bottom w:val="none" w:sz="0" w:space="0" w:color="auto"/>
            <w:right w:val="none" w:sz="0" w:space="0" w:color="auto"/>
          </w:divBdr>
        </w:div>
        <w:div w:id="166872425">
          <w:marLeft w:val="0"/>
          <w:marRight w:val="0"/>
          <w:marTop w:val="0"/>
          <w:marBottom w:val="0"/>
          <w:divBdr>
            <w:top w:val="none" w:sz="0" w:space="0" w:color="auto"/>
            <w:left w:val="none" w:sz="0" w:space="0" w:color="auto"/>
            <w:bottom w:val="none" w:sz="0" w:space="0" w:color="auto"/>
            <w:right w:val="none" w:sz="0" w:space="0" w:color="auto"/>
          </w:divBdr>
        </w:div>
        <w:div w:id="1630236258">
          <w:marLeft w:val="0"/>
          <w:marRight w:val="0"/>
          <w:marTop w:val="0"/>
          <w:marBottom w:val="0"/>
          <w:divBdr>
            <w:top w:val="none" w:sz="0" w:space="0" w:color="auto"/>
            <w:left w:val="none" w:sz="0" w:space="0" w:color="auto"/>
            <w:bottom w:val="none" w:sz="0" w:space="0" w:color="auto"/>
            <w:right w:val="none" w:sz="0" w:space="0" w:color="auto"/>
          </w:divBdr>
        </w:div>
        <w:div w:id="1504052106">
          <w:marLeft w:val="0"/>
          <w:marRight w:val="0"/>
          <w:marTop w:val="0"/>
          <w:marBottom w:val="0"/>
          <w:divBdr>
            <w:top w:val="none" w:sz="0" w:space="0" w:color="auto"/>
            <w:left w:val="none" w:sz="0" w:space="0" w:color="auto"/>
            <w:bottom w:val="none" w:sz="0" w:space="0" w:color="auto"/>
            <w:right w:val="none" w:sz="0" w:space="0" w:color="auto"/>
          </w:divBdr>
        </w:div>
        <w:div w:id="996572013">
          <w:marLeft w:val="0"/>
          <w:marRight w:val="0"/>
          <w:marTop w:val="0"/>
          <w:marBottom w:val="0"/>
          <w:divBdr>
            <w:top w:val="none" w:sz="0" w:space="0" w:color="auto"/>
            <w:left w:val="none" w:sz="0" w:space="0" w:color="auto"/>
            <w:bottom w:val="none" w:sz="0" w:space="0" w:color="auto"/>
            <w:right w:val="none" w:sz="0" w:space="0" w:color="auto"/>
          </w:divBdr>
        </w:div>
        <w:div w:id="931012795">
          <w:marLeft w:val="0"/>
          <w:marRight w:val="0"/>
          <w:marTop w:val="0"/>
          <w:marBottom w:val="0"/>
          <w:divBdr>
            <w:top w:val="none" w:sz="0" w:space="0" w:color="auto"/>
            <w:left w:val="none" w:sz="0" w:space="0" w:color="auto"/>
            <w:bottom w:val="none" w:sz="0" w:space="0" w:color="auto"/>
            <w:right w:val="none" w:sz="0" w:space="0" w:color="auto"/>
          </w:divBdr>
        </w:div>
        <w:div w:id="1200968900">
          <w:marLeft w:val="0"/>
          <w:marRight w:val="0"/>
          <w:marTop w:val="0"/>
          <w:marBottom w:val="0"/>
          <w:divBdr>
            <w:top w:val="none" w:sz="0" w:space="0" w:color="auto"/>
            <w:left w:val="none" w:sz="0" w:space="0" w:color="auto"/>
            <w:bottom w:val="none" w:sz="0" w:space="0" w:color="auto"/>
            <w:right w:val="none" w:sz="0" w:space="0" w:color="auto"/>
          </w:divBdr>
        </w:div>
        <w:div w:id="2012370014">
          <w:marLeft w:val="0"/>
          <w:marRight w:val="0"/>
          <w:marTop w:val="0"/>
          <w:marBottom w:val="0"/>
          <w:divBdr>
            <w:top w:val="none" w:sz="0" w:space="0" w:color="auto"/>
            <w:left w:val="none" w:sz="0" w:space="0" w:color="auto"/>
            <w:bottom w:val="none" w:sz="0" w:space="0" w:color="auto"/>
            <w:right w:val="none" w:sz="0" w:space="0" w:color="auto"/>
          </w:divBdr>
        </w:div>
        <w:div w:id="791290053">
          <w:marLeft w:val="0"/>
          <w:marRight w:val="0"/>
          <w:marTop w:val="0"/>
          <w:marBottom w:val="0"/>
          <w:divBdr>
            <w:top w:val="none" w:sz="0" w:space="0" w:color="auto"/>
            <w:left w:val="none" w:sz="0" w:space="0" w:color="auto"/>
            <w:bottom w:val="none" w:sz="0" w:space="0" w:color="auto"/>
            <w:right w:val="none" w:sz="0" w:space="0" w:color="auto"/>
          </w:divBdr>
        </w:div>
        <w:div w:id="762459007">
          <w:marLeft w:val="0"/>
          <w:marRight w:val="0"/>
          <w:marTop w:val="0"/>
          <w:marBottom w:val="0"/>
          <w:divBdr>
            <w:top w:val="none" w:sz="0" w:space="0" w:color="auto"/>
            <w:left w:val="none" w:sz="0" w:space="0" w:color="auto"/>
            <w:bottom w:val="none" w:sz="0" w:space="0" w:color="auto"/>
            <w:right w:val="none" w:sz="0" w:space="0" w:color="auto"/>
          </w:divBdr>
        </w:div>
        <w:div w:id="486943647">
          <w:marLeft w:val="0"/>
          <w:marRight w:val="0"/>
          <w:marTop w:val="0"/>
          <w:marBottom w:val="0"/>
          <w:divBdr>
            <w:top w:val="none" w:sz="0" w:space="0" w:color="auto"/>
            <w:left w:val="none" w:sz="0" w:space="0" w:color="auto"/>
            <w:bottom w:val="none" w:sz="0" w:space="0" w:color="auto"/>
            <w:right w:val="none" w:sz="0" w:space="0" w:color="auto"/>
          </w:divBdr>
        </w:div>
        <w:div w:id="369959226">
          <w:marLeft w:val="0"/>
          <w:marRight w:val="0"/>
          <w:marTop w:val="0"/>
          <w:marBottom w:val="0"/>
          <w:divBdr>
            <w:top w:val="none" w:sz="0" w:space="0" w:color="auto"/>
            <w:left w:val="none" w:sz="0" w:space="0" w:color="auto"/>
            <w:bottom w:val="none" w:sz="0" w:space="0" w:color="auto"/>
            <w:right w:val="none" w:sz="0" w:space="0" w:color="auto"/>
          </w:divBdr>
        </w:div>
        <w:div w:id="1081022644">
          <w:marLeft w:val="0"/>
          <w:marRight w:val="0"/>
          <w:marTop w:val="0"/>
          <w:marBottom w:val="0"/>
          <w:divBdr>
            <w:top w:val="none" w:sz="0" w:space="0" w:color="auto"/>
            <w:left w:val="none" w:sz="0" w:space="0" w:color="auto"/>
            <w:bottom w:val="none" w:sz="0" w:space="0" w:color="auto"/>
            <w:right w:val="none" w:sz="0" w:space="0" w:color="auto"/>
          </w:divBdr>
        </w:div>
        <w:div w:id="1280454171">
          <w:marLeft w:val="0"/>
          <w:marRight w:val="0"/>
          <w:marTop w:val="0"/>
          <w:marBottom w:val="0"/>
          <w:divBdr>
            <w:top w:val="none" w:sz="0" w:space="0" w:color="auto"/>
            <w:left w:val="none" w:sz="0" w:space="0" w:color="auto"/>
            <w:bottom w:val="none" w:sz="0" w:space="0" w:color="auto"/>
            <w:right w:val="none" w:sz="0" w:space="0" w:color="auto"/>
          </w:divBdr>
        </w:div>
        <w:div w:id="1449859407">
          <w:marLeft w:val="0"/>
          <w:marRight w:val="0"/>
          <w:marTop w:val="0"/>
          <w:marBottom w:val="0"/>
          <w:divBdr>
            <w:top w:val="none" w:sz="0" w:space="0" w:color="auto"/>
            <w:left w:val="none" w:sz="0" w:space="0" w:color="auto"/>
            <w:bottom w:val="none" w:sz="0" w:space="0" w:color="auto"/>
            <w:right w:val="none" w:sz="0" w:space="0" w:color="auto"/>
          </w:divBdr>
        </w:div>
        <w:div w:id="2123762240">
          <w:marLeft w:val="0"/>
          <w:marRight w:val="0"/>
          <w:marTop w:val="0"/>
          <w:marBottom w:val="0"/>
          <w:divBdr>
            <w:top w:val="none" w:sz="0" w:space="0" w:color="auto"/>
            <w:left w:val="none" w:sz="0" w:space="0" w:color="auto"/>
            <w:bottom w:val="none" w:sz="0" w:space="0" w:color="auto"/>
            <w:right w:val="none" w:sz="0" w:space="0" w:color="auto"/>
          </w:divBdr>
        </w:div>
        <w:div w:id="829760397">
          <w:marLeft w:val="0"/>
          <w:marRight w:val="0"/>
          <w:marTop w:val="0"/>
          <w:marBottom w:val="0"/>
          <w:divBdr>
            <w:top w:val="none" w:sz="0" w:space="0" w:color="auto"/>
            <w:left w:val="none" w:sz="0" w:space="0" w:color="auto"/>
            <w:bottom w:val="none" w:sz="0" w:space="0" w:color="auto"/>
            <w:right w:val="none" w:sz="0" w:space="0" w:color="auto"/>
          </w:divBdr>
        </w:div>
        <w:div w:id="2060543608">
          <w:marLeft w:val="0"/>
          <w:marRight w:val="0"/>
          <w:marTop w:val="0"/>
          <w:marBottom w:val="0"/>
          <w:divBdr>
            <w:top w:val="none" w:sz="0" w:space="0" w:color="auto"/>
            <w:left w:val="none" w:sz="0" w:space="0" w:color="auto"/>
            <w:bottom w:val="none" w:sz="0" w:space="0" w:color="auto"/>
            <w:right w:val="none" w:sz="0" w:space="0" w:color="auto"/>
          </w:divBdr>
        </w:div>
        <w:div w:id="1058241735">
          <w:marLeft w:val="0"/>
          <w:marRight w:val="0"/>
          <w:marTop w:val="0"/>
          <w:marBottom w:val="0"/>
          <w:divBdr>
            <w:top w:val="none" w:sz="0" w:space="0" w:color="auto"/>
            <w:left w:val="none" w:sz="0" w:space="0" w:color="auto"/>
            <w:bottom w:val="none" w:sz="0" w:space="0" w:color="auto"/>
            <w:right w:val="none" w:sz="0" w:space="0" w:color="auto"/>
          </w:divBdr>
        </w:div>
        <w:div w:id="98644390">
          <w:marLeft w:val="0"/>
          <w:marRight w:val="0"/>
          <w:marTop w:val="0"/>
          <w:marBottom w:val="0"/>
          <w:divBdr>
            <w:top w:val="none" w:sz="0" w:space="0" w:color="auto"/>
            <w:left w:val="none" w:sz="0" w:space="0" w:color="auto"/>
            <w:bottom w:val="none" w:sz="0" w:space="0" w:color="auto"/>
            <w:right w:val="none" w:sz="0" w:space="0" w:color="auto"/>
          </w:divBdr>
        </w:div>
        <w:div w:id="905384936">
          <w:marLeft w:val="0"/>
          <w:marRight w:val="0"/>
          <w:marTop w:val="0"/>
          <w:marBottom w:val="0"/>
          <w:divBdr>
            <w:top w:val="none" w:sz="0" w:space="0" w:color="auto"/>
            <w:left w:val="none" w:sz="0" w:space="0" w:color="auto"/>
            <w:bottom w:val="none" w:sz="0" w:space="0" w:color="auto"/>
            <w:right w:val="none" w:sz="0" w:space="0" w:color="auto"/>
          </w:divBdr>
        </w:div>
        <w:div w:id="940992556">
          <w:marLeft w:val="0"/>
          <w:marRight w:val="0"/>
          <w:marTop w:val="0"/>
          <w:marBottom w:val="0"/>
          <w:divBdr>
            <w:top w:val="none" w:sz="0" w:space="0" w:color="auto"/>
            <w:left w:val="none" w:sz="0" w:space="0" w:color="auto"/>
            <w:bottom w:val="none" w:sz="0" w:space="0" w:color="auto"/>
            <w:right w:val="none" w:sz="0" w:space="0" w:color="auto"/>
          </w:divBdr>
        </w:div>
        <w:div w:id="297882683">
          <w:marLeft w:val="0"/>
          <w:marRight w:val="0"/>
          <w:marTop w:val="0"/>
          <w:marBottom w:val="0"/>
          <w:divBdr>
            <w:top w:val="none" w:sz="0" w:space="0" w:color="auto"/>
            <w:left w:val="none" w:sz="0" w:space="0" w:color="auto"/>
            <w:bottom w:val="none" w:sz="0" w:space="0" w:color="auto"/>
            <w:right w:val="none" w:sz="0" w:space="0" w:color="auto"/>
          </w:divBdr>
        </w:div>
        <w:div w:id="262766474">
          <w:marLeft w:val="0"/>
          <w:marRight w:val="0"/>
          <w:marTop w:val="0"/>
          <w:marBottom w:val="0"/>
          <w:divBdr>
            <w:top w:val="none" w:sz="0" w:space="0" w:color="auto"/>
            <w:left w:val="none" w:sz="0" w:space="0" w:color="auto"/>
            <w:bottom w:val="none" w:sz="0" w:space="0" w:color="auto"/>
            <w:right w:val="none" w:sz="0" w:space="0" w:color="auto"/>
          </w:divBdr>
        </w:div>
        <w:div w:id="210699561">
          <w:marLeft w:val="0"/>
          <w:marRight w:val="0"/>
          <w:marTop w:val="0"/>
          <w:marBottom w:val="0"/>
          <w:divBdr>
            <w:top w:val="none" w:sz="0" w:space="0" w:color="auto"/>
            <w:left w:val="none" w:sz="0" w:space="0" w:color="auto"/>
            <w:bottom w:val="none" w:sz="0" w:space="0" w:color="auto"/>
            <w:right w:val="none" w:sz="0" w:space="0" w:color="auto"/>
          </w:divBdr>
        </w:div>
        <w:div w:id="2104647992">
          <w:marLeft w:val="0"/>
          <w:marRight w:val="0"/>
          <w:marTop w:val="0"/>
          <w:marBottom w:val="0"/>
          <w:divBdr>
            <w:top w:val="none" w:sz="0" w:space="0" w:color="auto"/>
            <w:left w:val="none" w:sz="0" w:space="0" w:color="auto"/>
            <w:bottom w:val="none" w:sz="0" w:space="0" w:color="auto"/>
            <w:right w:val="none" w:sz="0" w:space="0" w:color="auto"/>
          </w:divBdr>
        </w:div>
        <w:div w:id="1449660615">
          <w:marLeft w:val="0"/>
          <w:marRight w:val="0"/>
          <w:marTop w:val="0"/>
          <w:marBottom w:val="0"/>
          <w:divBdr>
            <w:top w:val="none" w:sz="0" w:space="0" w:color="auto"/>
            <w:left w:val="none" w:sz="0" w:space="0" w:color="auto"/>
            <w:bottom w:val="none" w:sz="0" w:space="0" w:color="auto"/>
            <w:right w:val="none" w:sz="0" w:space="0" w:color="auto"/>
          </w:divBdr>
        </w:div>
        <w:div w:id="664168829">
          <w:marLeft w:val="0"/>
          <w:marRight w:val="0"/>
          <w:marTop w:val="0"/>
          <w:marBottom w:val="0"/>
          <w:divBdr>
            <w:top w:val="none" w:sz="0" w:space="0" w:color="auto"/>
            <w:left w:val="none" w:sz="0" w:space="0" w:color="auto"/>
            <w:bottom w:val="none" w:sz="0" w:space="0" w:color="auto"/>
            <w:right w:val="none" w:sz="0" w:space="0" w:color="auto"/>
          </w:divBdr>
        </w:div>
        <w:div w:id="2112821187">
          <w:marLeft w:val="0"/>
          <w:marRight w:val="0"/>
          <w:marTop w:val="0"/>
          <w:marBottom w:val="0"/>
          <w:divBdr>
            <w:top w:val="none" w:sz="0" w:space="0" w:color="auto"/>
            <w:left w:val="none" w:sz="0" w:space="0" w:color="auto"/>
            <w:bottom w:val="none" w:sz="0" w:space="0" w:color="auto"/>
            <w:right w:val="none" w:sz="0" w:space="0" w:color="auto"/>
          </w:divBdr>
        </w:div>
        <w:div w:id="335304712">
          <w:marLeft w:val="0"/>
          <w:marRight w:val="0"/>
          <w:marTop w:val="0"/>
          <w:marBottom w:val="0"/>
          <w:divBdr>
            <w:top w:val="none" w:sz="0" w:space="0" w:color="auto"/>
            <w:left w:val="none" w:sz="0" w:space="0" w:color="auto"/>
            <w:bottom w:val="none" w:sz="0" w:space="0" w:color="auto"/>
            <w:right w:val="none" w:sz="0" w:space="0" w:color="auto"/>
          </w:divBdr>
        </w:div>
        <w:div w:id="1456294751">
          <w:marLeft w:val="0"/>
          <w:marRight w:val="0"/>
          <w:marTop w:val="0"/>
          <w:marBottom w:val="0"/>
          <w:divBdr>
            <w:top w:val="none" w:sz="0" w:space="0" w:color="auto"/>
            <w:left w:val="none" w:sz="0" w:space="0" w:color="auto"/>
            <w:bottom w:val="none" w:sz="0" w:space="0" w:color="auto"/>
            <w:right w:val="none" w:sz="0" w:space="0" w:color="auto"/>
          </w:divBdr>
        </w:div>
        <w:div w:id="551304434">
          <w:marLeft w:val="0"/>
          <w:marRight w:val="0"/>
          <w:marTop w:val="0"/>
          <w:marBottom w:val="0"/>
          <w:divBdr>
            <w:top w:val="none" w:sz="0" w:space="0" w:color="auto"/>
            <w:left w:val="none" w:sz="0" w:space="0" w:color="auto"/>
            <w:bottom w:val="none" w:sz="0" w:space="0" w:color="auto"/>
            <w:right w:val="none" w:sz="0" w:space="0" w:color="auto"/>
          </w:divBdr>
        </w:div>
        <w:div w:id="682584829">
          <w:marLeft w:val="0"/>
          <w:marRight w:val="0"/>
          <w:marTop w:val="0"/>
          <w:marBottom w:val="0"/>
          <w:divBdr>
            <w:top w:val="none" w:sz="0" w:space="0" w:color="auto"/>
            <w:left w:val="none" w:sz="0" w:space="0" w:color="auto"/>
            <w:bottom w:val="none" w:sz="0" w:space="0" w:color="auto"/>
            <w:right w:val="none" w:sz="0" w:space="0" w:color="auto"/>
          </w:divBdr>
        </w:div>
        <w:div w:id="244149159">
          <w:marLeft w:val="0"/>
          <w:marRight w:val="0"/>
          <w:marTop w:val="0"/>
          <w:marBottom w:val="0"/>
          <w:divBdr>
            <w:top w:val="none" w:sz="0" w:space="0" w:color="auto"/>
            <w:left w:val="none" w:sz="0" w:space="0" w:color="auto"/>
            <w:bottom w:val="none" w:sz="0" w:space="0" w:color="auto"/>
            <w:right w:val="none" w:sz="0" w:space="0" w:color="auto"/>
          </w:divBdr>
        </w:div>
        <w:div w:id="2070957704">
          <w:marLeft w:val="0"/>
          <w:marRight w:val="0"/>
          <w:marTop w:val="0"/>
          <w:marBottom w:val="0"/>
          <w:divBdr>
            <w:top w:val="none" w:sz="0" w:space="0" w:color="auto"/>
            <w:left w:val="none" w:sz="0" w:space="0" w:color="auto"/>
            <w:bottom w:val="none" w:sz="0" w:space="0" w:color="auto"/>
            <w:right w:val="none" w:sz="0" w:space="0" w:color="auto"/>
          </w:divBdr>
        </w:div>
        <w:div w:id="1765540365">
          <w:marLeft w:val="0"/>
          <w:marRight w:val="0"/>
          <w:marTop w:val="0"/>
          <w:marBottom w:val="0"/>
          <w:divBdr>
            <w:top w:val="none" w:sz="0" w:space="0" w:color="auto"/>
            <w:left w:val="none" w:sz="0" w:space="0" w:color="auto"/>
            <w:bottom w:val="none" w:sz="0" w:space="0" w:color="auto"/>
            <w:right w:val="none" w:sz="0" w:space="0" w:color="auto"/>
          </w:divBdr>
        </w:div>
        <w:div w:id="1053313587">
          <w:marLeft w:val="0"/>
          <w:marRight w:val="0"/>
          <w:marTop w:val="0"/>
          <w:marBottom w:val="0"/>
          <w:divBdr>
            <w:top w:val="none" w:sz="0" w:space="0" w:color="auto"/>
            <w:left w:val="none" w:sz="0" w:space="0" w:color="auto"/>
            <w:bottom w:val="none" w:sz="0" w:space="0" w:color="auto"/>
            <w:right w:val="none" w:sz="0" w:space="0" w:color="auto"/>
          </w:divBdr>
        </w:div>
        <w:div w:id="513350884">
          <w:marLeft w:val="0"/>
          <w:marRight w:val="0"/>
          <w:marTop w:val="0"/>
          <w:marBottom w:val="0"/>
          <w:divBdr>
            <w:top w:val="none" w:sz="0" w:space="0" w:color="auto"/>
            <w:left w:val="none" w:sz="0" w:space="0" w:color="auto"/>
            <w:bottom w:val="none" w:sz="0" w:space="0" w:color="auto"/>
            <w:right w:val="none" w:sz="0" w:space="0" w:color="auto"/>
          </w:divBdr>
        </w:div>
        <w:div w:id="1969192381">
          <w:marLeft w:val="0"/>
          <w:marRight w:val="0"/>
          <w:marTop w:val="0"/>
          <w:marBottom w:val="0"/>
          <w:divBdr>
            <w:top w:val="none" w:sz="0" w:space="0" w:color="auto"/>
            <w:left w:val="none" w:sz="0" w:space="0" w:color="auto"/>
            <w:bottom w:val="none" w:sz="0" w:space="0" w:color="auto"/>
            <w:right w:val="none" w:sz="0" w:space="0" w:color="auto"/>
          </w:divBdr>
        </w:div>
        <w:div w:id="1631979751">
          <w:marLeft w:val="0"/>
          <w:marRight w:val="0"/>
          <w:marTop w:val="0"/>
          <w:marBottom w:val="0"/>
          <w:divBdr>
            <w:top w:val="none" w:sz="0" w:space="0" w:color="auto"/>
            <w:left w:val="none" w:sz="0" w:space="0" w:color="auto"/>
            <w:bottom w:val="none" w:sz="0" w:space="0" w:color="auto"/>
            <w:right w:val="none" w:sz="0" w:space="0" w:color="auto"/>
          </w:divBdr>
        </w:div>
        <w:div w:id="43678536">
          <w:marLeft w:val="0"/>
          <w:marRight w:val="0"/>
          <w:marTop w:val="0"/>
          <w:marBottom w:val="0"/>
          <w:divBdr>
            <w:top w:val="none" w:sz="0" w:space="0" w:color="auto"/>
            <w:left w:val="none" w:sz="0" w:space="0" w:color="auto"/>
            <w:bottom w:val="none" w:sz="0" w:space="0" w:color="auto"/>
            <w:right w:val="none" w:sz="0" w:space="0" w:color="auto"/>
          </w:divBdr>
        </w:div>
        <w:div w:id="855582115">
          <w:marLeft w:val="0"/>
          <w:marRight w:val="0"/>
          <w:marTop w:val="0"/>
          <w:marBottom w:val="0"/>
          <w:divBdr>
            <w:top w:val="none" w:sz="0" w:space="0" w:color="auto"/>
            <w:left w:val="none" w:sz="0" w:space="0" w:color="auto"/>
            <w:bottom w:val="none" w:sz="0" w:space="0" w:color="auto"/>
            <w:right w:val="none" w:sz="0" w:space="0" w:color="auto"/>
          </w:divBdr>
        </w:div>
        <w:div w:id="1645507899">
          <w:marLeft w:val="0"/>
          <w:marRight w:val="0"/>
          <w:marTop w:val="0"/>
          <w:marBottom w:val="0"/>
          <w:divBdr>
            <w:top w:val="none" w:sz="0" w:space="0" w:color="auto"/>
            <w:left w:val="none" w:sz="0" w:space="0" w:color="auto"/>
            <w:bottom w:val="none" w:sz="0" w:space="0" w:color="auto"/>
            <w:right w:val="none" w:sz="0" w:space="0" w:color="auto"/>
          </w:divBdr>
        </w:div>
        <w:div w:id="2146894699">
          <w:marLeft w:val="0"/>
          <w:marRight w:val="0"/>
          <w:marTop w:val="0"/>
          <w:marBottom w:val="0"/>
          <w:divBdr>
            <w:top w:val="none" w:sz="0" w:space="0" w:color="auto"/>
            <w:left w:val="none" w:sz="0" w:space="0" w:color="auto"/>
            <w:bottom w:val="none" w:sz="0" w:space="0" w:color="auto"/>
            <w:right w:val="none" w:sz="0" w:space="0" w:color="auto"/>
          </w:divBdr>
        </w:div>
        <w:div w:id="975525175">
          <w:marLeft w:val="0"/>
          <w:marRight w:val="0"/>
          <w:marTop w:val="0"/>
          <w:marBottom w:val="0"/>
          <w:divBdr>
            <w:top w:val="none" w:sz="0" w:space="0" w:color="auto"/>
            <w:left w:val="none" w:sz="0" w:space="0" w:color="auto"/>
            <w:bottom w:val="none" w:sz="0" w:space="0" w:color="auto"/>
            <w:right w:val="none" w:sz="0" w:space="0" w:color="auto"/>
          </w:divBdr>
        </w:div>
        <w:div w:id="1162546990">
          <w:marLeft w:val="0"/>
          <w:marRight w:val="0"/>
          <w:marTop w:val="0"/>
          <w:marBottom w:val="0"/>
          <w:divBdr>
            <w:top w:val="none" w:sz="0" w:space="0" w:color="auto"/>
            <w:left w:val="none" w:sz="0" w:space="0" w:color="auto"/>
            <w:bottom w:val="none" w:sz="0" w:space="0" w:color="auto"/>
            <w:right w:val="none" w:sz="0" w:space="0" w:color="auto"/>
          </w:divBdr>
        </w:div>
        <w:div w:id="1998652668">
          <w:marLeft w:val="0"/>
          <w:marRight w:val="0"/>
          <w:marTop w:val="0"/>
          <w:marBottom w:val="0"/>
          <w:divBdr>
            <w:top w:val="none" w:sz="0" w:space="0" w:color="auto"/>
            <w:left w:val="none" w:sz="0" w:space="0" w:color="auto"/>
            <w:bottom w:val="none" w:sz="0" w:space="0" w:color="auto"/>
            <w:right w:val="none" w:sz="0" w:space="0" w:color="auto"/>
          </w:divBdr>
        </w:div>
        <w:div w:id="876159431">
          <w:marLeft w:val="0"/>
          <w:marRight w:val="0"/>
          <w:marTop w:val="0"/>
          <w:marBottom w:val="0"/>
          <w:divBdr>
            <w:top w:val="none" w:sz="0" w:space="0" w:color="auto"/>
            <w:left w:val="none" w:sz="0" w:space="0" w:color="auto"/>
            <w:bottom w:val="none" w:sz="0" w:space="0" w:color="auto"/>
            <w:right w:val="none" w:sz="0" w:space="0" w:color="auto"/>
          </w:divBdr>
        </w:div>
        <w:div w:id="1379889126">
          <w:marLeft w:val="0"/>
          <w:marRight w:val="0"/>
          <w:marTop w:val="0"/>
          <w:marBottom w:val="0"/>
          <w:divBdr>
            <w:top w:val="none" w:sz="0" w:space="0" w:color="auto"/>
            <w:left w:val="none" w:sz="0" w:space="0" w:color="auto"/>
            <w:bottom w:val="none" w:sz="0" w:space="0" w:color="auto"/>
            <w:right w:val="none" w:sz="0" w:space="0" w:color="auto"/>
          </w:divBdr>
        </w:div>
        <w:div w:id="1936277706">
          <w:marLeft w:val="0"/>
          <w:marRight w:val="0"/>
          <w:marTop w:val="0"/>
          <w:marBottom w:val="0"/>
          <w:divBdr>
            <w:top w:val="none" w:sz="0" w:space="0" w:color="auto"/>
            <w:left w:val="none" w:sz="0" w:space="0" w:color="auto"/>
            <w:bottom w:val="none" w:sz="0" w:space="0" w:color="auto"/>
            <w:right w:val="none" w:sz="0" w:space="0" w:color="auto"/>
          </w:divBdr>
        </w:div>
        <w:div w:id="794641722">
          <w:marLeft w:val="0"/>
          <w:marRight w:val="0"/>
          <w:marTop w:val="0"/>
          <w:marBottom w:val="0"/>
          <w:divBdr>
            <w:top w:val="none" w:sz="0" w:space="0" w:color="auto"/>
            <w:left w:val="none" w:sz="0" w:space="0" w:color="auto"/>
            <w:bottom w:val="none" w:sz="0" w:space="0" w:color="auto"/>
            <w:right w:val="none" w:sz="0" w:space="0" w:color="auto"/>
          </w:divBdr>
        </w:div>
        <w:div w:id="1617981420">
          <w:marLeft w:val="0"/>
          <w:marRight w:val="0"/>
          <w:marTop w:val="0"/>
          <w:marBottom w:val="0"/>
          <w:divBdr>
            <w:top w:val="none" w:sz="0" w:space="0" w:color="auto"/>
            <w:left w:val="none" w:sz="0" w:space="0" w:color="auto"/>
            <w:bottom w:val="none" w:sz="0" w:space="0" w:color="auto"/>
            <w:right w:val="none" w:sz="0" w:space="0" w:color="auto"/>
          </w:divBdr>
        </w:div>
        <w:div w:id="1274632785">
          <w:marLeft w:val="0"/>
          <w:marRight w:val="0"/>
          <w:marTop w:val="0"/>
          <w:marBottom w:val="0"/>
          <w:divBdr>
            <w:top w:val="none" w:sz="0" w:space="0" w:color="auto"/>
            <w:left w:val="none" w:sz="0" w:space="0" w:color="auto"/>
            <w:bottom w:val="none" w:sz="0" w:space="0" w:color="auto"/>
            <w:right w:val="none" w:sz="0" w:space="0" w:color="auto"/>
          </w:divBdr>
        </w:div>
        <w:div w:id="1960641054">
          <w:marLeft w:val="0"/>
          <w:marRight w:val="0"/>
          <w:marTop w:val="0"/>
          <w:marBottom w:val="0"/>
          <w:divBdr>
            <w:top w:val="none" w:sz="0" w:space="0" w:color="auto"/>
            <w:left w:val="none" w:sz="0" w:space="0" w:color="auto"/>
            <w:bottom w:val="none" w:sz="0" w:space="0" w:color="auto"/>
            <w:right w:val="none" w:sz="0" w:space="0" w:color="auto"/>
          </w:divBdr>
        </w:div>
        <w:div w:id="951740992">
          <w:marLeft w:val="0"/>
          <w:marRight w:val="0"/>
          <w:marTop w:val="0"/>
          <w:marBottom w:val="0"/>
          <w:divBdr>
            <w:top w:val="none" w:sz="0" w:space="0" w:color="auto"/>
            <w:left w:val="none" w:sz="0" w:space="0" w:color="auto"/>
            <w:bottom w:val="none" w:sz="0" w:space="0" w:color="auto"/>
            <w:right w:val="none" w:sz="0" w:space="0" w:color="auto"/>
          </w:divBdr>
        </w:div>
        <w:div w:id="1045519048">
          <w:marLeft w:val="0"/>
          <w:marRight w:val="0"/>
          <w:marTop w:val="0"/>
          <w:marBottom w:val="0"/>
          <w:divBdr>
            <w:top w:val="none" w:sz="0" w:space="0" w:color="auto"/>
            <w:left w:val="none" w:sz="0" w:space="0" w:color="auto"/>
            <w:bottom w:val="none" w:sz="0" w:space="0" w:color="auto"/>
            <w:right w:val="none" w:sz="0" w:space="0" w:color="auto"/>
          </w:divBdr>
        </w:div>
        <w:div w:id="1029380398">
          <w:marLeft w:val="0"/>
          <w:marRight w:val="0"/>
          <w:marTop w:val="0"/>
          <w:marBottom w:val="0"/>
          <w:divBdr>
            <w:top w:val="none" w:sz="0" w:space="0" w:color="auto"/>
            <w:left w:val="none" w:sz="0" w:space="0" w:color="auto"/>
            <w:bottom w:val="none" w:sz="0" w:space="0" w:color="auto"/>
            <w:right w:val="none" w:sz="0" w:space="0" w:color="auto"/>
          </w:divBdr>
        </w:div>
        <w:div w:id="292443509">
          <w:marLeft w:val="0"/>
          <w:marRight w:val="0"/>
          <w:marTop w:val="0"/>
          <w:marBottom w:val="0"/>
          <w:divBdr>
            <w:top w:val="none" w:sz="0" w:space="0" w:color="auto"/>
            <w:left w:val="none" w:sz="0" w:space="0" w:color="auto"/>
            <w:bottom w:val="none" w:sz="0" w:space="0" w:color="auto"/>
            <w:right w:val="none" w:sz="0" w:space="0" w:color="auto"/>
          </w:divBdr>
        </w:div>
        <w:div w:id="222520613">
          <w:marLeft w:val="0"/>
          <w:marRight w:val="0"/>
          <w:marTop w:val="0"/>
          <w:marBottom w:val="0"/>
          <w:divBdr>
            <w:top w:val="none" w:sz="0" w:space="0" w:color="auto"/>
            <w:left w:val="none" w:sz="0" w:space="0" w:color="auto"/>
            <w:bottom w:val="none" w:sz="0" w:space="0" w:color="auto"/>
            <w:right w:val="none" w:sz="0" w:space="0" w:color="auto"/>
          </w:divBdr>
        </w:div>
        <w:div w:id="1429503827">
          <w:marLeft w:val="0"/>
          <w:marRight w:val="0"/>
          <w:marTop w:val="0"/>
          <w:marBottom w:val="0"/>
          <w:divBdr>
            <w:top w:val="none" w:sz="0" w:space="0" w:color="auto"/>
            <w:left w:val="none" w:sz="0" w:space="0" w:color="auto"/>
            <w:bottom w:val="none" w:sz="0" w:space="0" w:color="auto"/>
            <w:right w:val="none" w:sz="0" w:space="0" w:color="auto"/>
          </w:divBdr>
        </w:div>
        <w:div w:id="861630429">
          <w:marLeft w:val="0"/>
          <w:marRight w:val="0"/>
          <w:marTop w:val="0"/>
          <w:marBottom w:val="0"/>
          <w:divBdr>
            <w:top w:val="none" w:sz="0" w:space="0" w:color="auto"/>
            <w:left w:val="none" w:sz="0" w:space="0" w:color="auto"/>
            <w:bottom w:val="none" w:sz="0" w:space="0" w:color="auto"/>
            <w:right w:val="none" w:sz="0" w:space="0" w:color="auto"/>
          </w:divBdr>
        </w:div>
        <w:div w:id="513610372">
          <w:marLeft w:val="0"/>
          <w:marRight w:val="0"/>
          <w:marTop w:val="0"/>
          <w:marBottom w:val="0"/>
          <w:divBdr>
            <w:top w:val="none" w:sz="0" w:space="0" w:color="auto"/>
            <w:left w:val="none" w:sz="0" w:space="0" w:color="auto"/>
            <w:bottom w:val="none" w:sz="0" w:space="0" w:color="auto"/>
            <w:right w:val="none" w:sz="0" w:space="0" w:color="auto"/>
          </w:divBdr>
        </w:div>
        <w:div w:id="1402174775">
          <w:marLeft w:val="0"/>
          <w:marRight w:val="0"/>
          <w:marTop w:val="0"/>
          <w:marBottom w:val="0"/>
          <w:divBdr>
            <w:top w:val="none" w:sz="0" w:space="0" w:color="auto"/>
            <w:left w:val="none" w:sz="0" w:space="0" w:color="auto"/>
            <w:bottom w:val="none" w:sz="0" w:space="0" w:color="auto"/>
            <w:right w:val="none" w:sz="0" w:space="0" w:color="auto"/>
          </w:divBdr>
        </w:div>
        <w:div w:id="1196964567">
          <w:marLeft w:val="0"/>
          <w:marRight w:val="0"/>
          <w:marTop w:val="0"/>
          <w:marBottom w:val="0"/>
          <w:divBdr>
            <w:top w:val="none" w:sz="0" w:space="0" w:color="auto"/>
            <w:left w:val="none" w:sz="0" w:space="0" w:color="auto"/>
            <w:bottom w:val="none" w:sz="0" w:space="0" w:color="auto"/>
            <w:right w:val="none" w:sz="0" w:space="0" w:color="auto"/>
          </w:divBdr>
        </w:div>
        <w:div w:id="1682732527">
          <w:marLeft w:val="0"/>
          <w:marRight w:val="0"/>
          <w:marTop w:val="0"/>
          <w:marBottom w:val="0"/>
          <w:divBdr>
            <w:top w:val="none" w:sz="0" w:space="0" w:color="auto"/>
            <w:left w:val="none" w:sz="0" w:space="0" w:color="auto"/>
            <w:bottom w:val="none" w:sz="0" w:space="0" w:color="auto"/>
            <w:right w:val="none" w:sz="0" w:space="0" w:color="auto"/>
          </w:divBdr>
        </w:div>
        <w:div w:id="238906662">
          <w:marLeft w:val="0"/>
          <w:marRight w:val="0"/>
          <w:marTop w:val="0"/>
          <w:marBottom w:val="0"/>
          <w:divBdr>
            <w:top w:val="none" w:sz="0" w:space="0" w:color="auto"/>
            <w:left w:val="none" w:sz="0" w:space="0" w:color="auto"/>
            <w:bottom w:val="none" w:sz="0" w:space="0" w:color="auto"/>
            <w:right w:val="none" w:sz="0" w:space="0" w:color="auto"/>
          </w:divBdr>
        </w:div>
        <w:div w:id="2128658">
          <w:marLeft w:val="0"/>
          <w:marRight w:val="0"/>
          <w:marTop w:val="0"/>
          <w:marBottom w:val="0"/>
          <w:divBdr>
            <w:top w:val="none" w:sz="0" w:space="0" w:color="auto"/>
            <w:left w:val="none" w:sz="0" w:space="0" w:color="auto"/>
            <w:bottom w:val="none" w:sz="0" w:space="0" w:color="auto"/>
            <w:right w:val="none" w:sz="0" w:space="0" w:color="auto"/>
          </w:divBdr>
        </w:div>
        <w:div w:id="2091734176">
          <w:marLeft w:val="0"/>
          <w:marRight w:val="0"/>
          <w:marTop w:val="0"/>
          <w:marBottom w:val="0"/>
          <w:divBdr>
            <w:top w:val="none" w:sz="0" w:space="0" w:color="auto"/>
            <w:left w:val="none" w:sz="0" w:space="0" w:color="auto"/>
            <w:bottom w:val="none" w:sz="0" w:space="0" w:color="auto"/>
            <w:right w:val="none" w:sz="0" w:space="0" w:color="auto"/>
          </w:divBdr>
        </w:div>
        <w:div w:id="364521013">
          <w:marLeft w:val="0"/>
          <w:marRight w:val="0"/>
          <w:marTop w:val="0"/>
          <w:marBottom w:val="0"/>
          <w:divBdr>
            <w:top w:val="none" w:sz="0" w:space="0" w:color="auto"/>
            <w:left w:val="none" w:sz="0" w:space="0" w:color="auto"/>
            <w:bottom w:val="none" w:sz="0" w:space="0" w:color="auto"/>
            <w:right w:val="none" w:sz="0" w:space="0" w:color="auto"/>
          </w:divBdr>
        </w:div>
        <w:div w:id="1476684683">
          <w:marLeft w:val="0"/>
          <w:marRight w:val="0"/>
          <w:marTop w:val="0"/>
          <w:marBottom w:val="0"/>
          <w:divBdr>
            <w:top w:val="none" w:sz="0" w:space="0" w:color="auto"/>
            <w:left w:val="none" w:sz="0" w:space="0" w:color="auto"/>
            <w:bottom w:val="none" w:sz="0" w:space="0" w:color="auto"/>
            <w:right w:val="none" w:sz="0" w:space="0" w:color="auto"/>
          </w:divBdr>
        </w:div>
        <w:div w:id="1774592435">
          <w:marLeft w:val="0"/>
          <w:marRight w:val="0"/>
          <w:marTop w:val="0"/>
          <w:marBottom w:val="0"/>
          <w:divBdr>
            <w:top w:val="none" w:sz="0" w:space="0" w:color="auto"/>
            <w:left w:val="none" w:sz="0" w:space="0" w:color="auto"/>
            <w:bottom w:val="none" w:sz="0" w:space="0" w:color="auto"/>
            <w:right w:val="none" w:sz="0" w:space="0" w:color="auto"/>
          </w:divBdr>
        </w:div>
        <w:div w:id="1963069499">
          <w:marLeft w:val="0"/>
          <w:marRight w:val="0"/>
          <w:marTop w:val="0"/>
          <w:marBottom w:val="0"/>
          <w:divBdr>
            <w:top w:val="none" w:sz="0" w:space="0" w:color="auto"/>
            <w:left w:val="none" w:sz="0" w:space="0" w:color="auto"/>
            <w:bottom w:val="none" w:sz="0" w:space="0" w:color="auto"/>
            <w:right w:val="none" w:sz="0" w:space="0" w:color="auto"/>
          </w:divBdr>
        </w:div>
        <w:div w:id="943419821">
          <w:marLeft w:val="0"/>
          <w:marRight w:val="0"/>
          <w:marTop w:val="0"/>
          <w:marBottom w:val="0"/>
          <w:divBdr>
            <w:top w:val="none" w:sz="0" w:space="0" w:color="auto"/>
            <w:left w:val="none" w:sz="0" w:space="0" w:color="auto"/>
            <w:bottom w:val="none" w:sz="0" w:space="0" w:color="auto"/>
            <w:right w:val="none" w:sz="0" w:space="0" w:color="auto"/>
          </w:divBdr>
        </w:div>
        <w:div w:id="728505259">
          <w:marLeft w:val="0"/>
          <w:marRight w:val="0"/>
          <w:marTop w:val="0"/>
          <w:marBottom w:val="0"/>
          <w:divBdr>
            <w:top w:val="none" w:sz="0" w:space="0" w:color="auto"/>
            <w:left w:val="none" w:sz="0" w:space="0" w:color="auto"/>
            <w:bottom w:val="none" w:sz="0" w:space="0" w:color="auto"/>
            <w:right w:val="none" w:sz="0" w:space="0" w:color="auto"/>
          </w:divBdr>
        </w:div>
        <w:div w:id="175391774">
          <w:marLeft w:val="0"/>
          <w:marRight w:val="0"/>
          <w:marTop w:val="0"/>
          <w:marBottom w:val="0"/>
          <w:divBdr>
            <w:top w:val="none" w:sz="0" w:space="0" w:color="auto"/>
            <w:left w:val="none" w:sz="0" w:space="0" w:color="auto"/>
            <w:bottom w:val="none" w:sz="0" w:space="0" w:color="auto"/>
            <w:right w:val="none" w:sz="0" w:space="0" w:color="auto"/>
          </w:divBdr>
        </w:div>
        <w:div w:id="1021316460">
          <w:marLeft w:val="0"/>
          <w:marRight w:val="0"/>
          <w:marTop w:val="0"/>
          <w:marBottom w:val="0"/>
          <w:divBdr>
            <w:top w:val="none" w:sz="0" w:space="0" w:color="auto"/>
            <w:left w:val="none" w:sz="0" w:space="0" w:color="auto"/>
            <w:bottom w:val="none" w:sz="0" w:space="0" w:color="auto"/>
            <w:right w:val="none" w:sz="0" w:space="0" w:color="auto"/>
          </w:divBdr>
        </w:div>
        <w:div w:id="1957179643">
          <w:marLeft w:val="0"/>
          <w:marRight w:val="0"/>
          <w:marTop w:val="0"/>
          <w:marBottom w:val="0"/>
          <w:divBdr>
            <w:top w:val="none" w:sz="0" w:space="0" w:color="auto"/>
            <w:left w:val="none" w:sz="0" w:space="0" w:color="auto"/>
            <w:bottom w:val="none" w:sz="0" w:space="0" w:color="auto"/>
            <w:right w:val="none" w:sz="0" w:space="0" w:color="auto"/>
          </w:divBdr>
        </w:div>
        <w:div w:id="508058798">
          <w:marLeft w:val="0"/>
          <w:marRight w:val="0"/>
          <w:marTop w:val="0"/>
          <w:marBottom w:val="0"/>
          <w:divBdr>
            <w:top w:val="none" w:sz="0" w:space="0" w:color="auto"/>
            <w:left w:val="none" w:sz="0" w:space="0" w:color="auto"/>
            <w:bottom w:val="none" w:sz="0" w:space="0" w:color="auto"/>
            <w:right w:val="none" w:sz="0" w:space="0" w:color="auto"/>
          </w:divBdr>
        </w:div>
        <w:div w:id="867137313">
          <w:marLeft w:val="0"/>
          <w:marRight w:val="0"/>
          <w:marTop w:val="0"/>
          <w:marBottom w:val="0"/>
          <w:divBdr>
            <w:top w:val="none" w:sz="0" w:space="0" w:color="auto"/>
            <w:left w:val="none" w:sz="0" w:space="0" w:color="auto"/>
            <w:bottom w:val="none" w:sz="0" w:space="0" w:color="auto"/>
            <w:right w:val="none" w:sz="0" w:space="0" w:color="auto"/>
          </w:divBdr>
        </w:div>
        <w:div w:id="1432437954">
          <w:marLeft w:val="0"/>
          <w:marRight w:val="0"/>
          <w:marTop w:val="0"/>
          <w:marBottom w:val="0"/>
          <w:divBdr>
            <w:top w:val="none" w:sz="0" w:space="0" w:color="auto"/>
            <w:left w:val="none" w:sz="0" w:space="0" w:color="auto"/>
            <w:bottom w:val="none" w:sz="0" w:space="0" w:color="auto"/>
            <w:right w:val="none" w:sz="0" w:space="0" w:color="auto"/>
          </w:divBdr>
        </w:div>
        <w:div w:id="1625623623">
          <w:marLeft w:val="0"/>
          <w:marRight w:val="0"/>
          <w:marTop w:val="0"/>
          <w:marBottom w:val="0"/>
          <w:divBdr>
            <w:top w:val="none" w:sz="0" w:space="0" w:color="auto"/>
            <w:left w:val="none" w:sz="0" w:space="0" w:color="auto"/>
            <w:bottom w:val="none" w:sz="0" w:space="0" w:color="auto"/>
            <w:right w:val="none" w:sz="0" w:space="0" w:color="auto"/>
          </w:divBdr>
        </w:div>
        <w:div w:id="429787799">
          <w:marLeft w:val="0"/>
          <w:marRight w:val="0"/>
          <w:marTop w:val="0"/>
          <w:marBottom w:val="0"/>
          <w:divBdr>
            <w:top w:val="none" w:sz="0" w:space="0" w:color="auto"/>
            <w:left w:val="none" w:sz="0" w:space="0" w:color="auto"/>
            <w:bottom w:val="none" w:sz="0" w:space="0" w:color="auto"/>
            <w:right w:val="none" w:sz="0" w:space="0" w:color="auto"/>
          </w:divBdr>
        </w:div>
        <w:div w:id="1523595241">
          <w:marLeft w:val="0"/>
          <w:marRight w:val="0"/>
          <w:marTop w:val="0"/>
          <w:marBottom w:val="0"/>
          <w:divBdr>
            <w:top w:val="none" w:sz="0" w:space="0" w:color="auto"/>
            <w:left w:val="none" w:sz="0" w:space="0" w:color="auto"/>
            <w:bottom w:val="none" w:sz="0" w:space="0" w:color="auto"/>
            <w:right w:val="none" w:sz="0" w:space="0" w:color="auto"/>
          </w:divBdr>
        </w:div>
        <w:div w:id="2080857003">
          <w:marLeft w:val="0"/>
          <w:marRight w:val="0"/>
          <w:marTop w:val="0"/>
          <w:marBottom w:val="0"/>
          <w:divBdr>
            <w:top w:val="none" w:sz="0" w:space="0" w:color="auto"/>
            <w:left w:val="none" w:sz="0" w:space="0" w:color="auto"/>
            <w:bottom w:val="none" w:sz="0" w:space="0" w:color="auto"/>
            <w:right w:val="none" w:sz="0" w:space="0" w:color="auto"/>
          </w:divBdr>
        </w:div>
        <w:div w:id="1404794343">
          <w:marLeft w:val="0"/>
          <w:marRight w:val="0"/>
          <w:marTop w:val="0"/>
          <w:marBottom w:val="0"/>
          <w:divBdr>
            <w:top w:val="none" w:sz="0" w:space="0" w:color="auto"/>
            <w:left w:val="none" w:sz="0" w:space="0" w:color="auto"/>
            <w:bottom w:val="none" w:sz="0" w:space="0" w:color="auto"/>
            <w:right w:val="none" w:sz="0" w:space="0" w:color="auto"/>
          </w:divBdr>
        </w:div>
        <w:div w:id="1317757396">
          <w:marLeft w:val="0"/>
          <w:marRight w:val="0"/>
          <w:marTop w:val="0"/>
          <w:marBottom w:val="0"/>
          <w:divBdr>
            <w:top w:val="none" w:sz="0" w:space="0" w:color="auto"/>
            <w:left w:val="none" w:sz="0" w:space="0" w:color="auto"/>
            <w:bottom w:val="none" w:sz="0" w:space="0" w:color="auto"/>
            <w:right w:val="none" w:sz="0" w:space="0" w:color="auto"/>
          </w:divBdr>
        </w:div>
        <w:div w:id="341858032">
          <w:marLeft w:val="0"/>
          <w:marRight w:val="0"/>
          <w:marTop w:val="0"/>
          <w:marBottom w:val="0"/>
          <w:divBdr>
            <w:top w:val="none" w:sz="0" w:space="0" w:color="auto"/>
            <w:left w:val="none" w:sz="0" w:space="0" w:color="auto"/>
            <w:bottom w:val="none" w:sz="0" w:space="0" w:color="auto"/>
            <w:right w:val="none" w:sz="0" w:space="0" w:color="auto"/>
          </w:divBdr>
        </w:div>
        <w:div w:id="1592008371">
          <w:marLeft w:val="0"/>
          <w:marRight w:val="0"/>
          <w:marTop w:val="0"/>
          <w:marBottom w:val="0"/>
          <w:divBdr>
            <w:top w:val="none" w:sz="0" w:space="0" w:color="auto"/>
            <w:left w:val="none" w:sz="0" w:space="0" w:color="auto"/>
            <w:bottom w:val="none" w:sz="0" w:space="0" w:color="auto"/>
            <w:right w:val="none" w:sz="0" w:space="0" w:color="auto"/>
          </w:divBdr>
        </w:div>
        <w:div w:id="923417319">
          <w:marLeft w:val="0"/>
          <w:marRight w:val="0"/>
          <w:marTop w:val="0"/>
          <w:marBottom w:val="0"/>
          <w:divBdr>
            <w:top w:val="none" w:sz="0" w:space="0" w:color="auto"/>
            <w:left w:val="none" w:sz="0" w:space="0" w:color="auto"/>
            <w:bottom w:val="none" w:sz="0" w:space="0" w:color="auto"/>
            <w:right w:val="none" w:sz="0" w:space="0" w:color="auto"/>
          </w:divBdr>
        </w:div>
        <w:div w:id="1169321588">
          <w:marLeft w:val="0"/>
          <w:marRight w:val="0"/>
          <w:marTop w:val="0"/>
          <w:marBottom w:val="0"/>
          <w:divBdr>
            <w:top w:val="none" w:sz="0" w:space="0" w:color="auto"/>
            <w:left w:val="none" w:sz="0" w:space="0" w:color="auto"/>
            <w:bottom w:val="none" w:sz="0" w:space="0" w:color="auto"/>
            <w:right w:val="none" w:sz="0" w:space="0" w:color="auto"/>
          </w:divBdr>
        </w:div>
        <w:div w:id="12613476">
          <w:marLeft w:val="0"/>
          <w:marRight w:val="0"/>
          <w:marTop w:val="0"/>
          <w:marBottom w:val="0"/>
          <w:divBdr>
            <w:top w:val="none" w:sz="0" w:space="0" w:color="auto"/>
            <w:left w:val="none" w:sz="0" w:space="0" w:color="auto"/>
            <w:bottom w:val="none" w:sz="0" w:space="0" w:color="auto"/>
            <w:right w:val="none" w:sz="0" w:space="0" w:color="auto"/>
          </w:divBdr>
        </w:div>
        <w:div w:id="1408923297">
          <w:marLeft w:val="0"/>
          <w:marRight w:val="0"/>
          <w:marTop w:val="0"/>
          <w:marBottom w:val="0"/>
          <w:divBdr>
            <w:top w:val="none" w:sz="0" w:space="0" w:color="auto"/>
            <w:left w:val="none" w:sz="0" w:space="0" w:color="auto"/>
            <w:bottom w:val="none" w:sz="0" w:space="0" w:color="auto"/>
            <w:right w:val="none" w:sz="0" w:space="0" w:color="auto"/>
          </w:divBdr>
        </w:div>
        <w:div w:id="475027296">
          <w:marLeft w:val="0"/>
          <w:marRight w:val="0"/>
          <w:marTop w:val="0"/>
          <w:marBottom w:val="0"/>
          <w:divBdr>
            <w:top w:val="none" w:sz="0" w:space="0" w:color="auto"/>
            <w:left w:val="none" w:sz="0" w:space="0" w:color="auto"/>
            <w:bottom w:val="none" w:sz="0" w:space="0" w:color="auto"/>
            <w:right w:val="none" w:sz="0" w:space="0" w:color="auto"/>
          </w:divBdr>
        </w:div>
        <w:div w:id="363598073">
          <w:marLeft w:val="0"/>
          <w:marRight w:val="0"/>
          <w:marTop w:val="0"/>
          <w:marBottom w:val="0"/>
          <w:divBdr>
            <w:top w:val="none" w:sz="0" w:space="0" w:color="auto"/>
            <w:left w:val="none" w:sz="0" w:space="0" w:color="auto"/>
            <w:bottom w:val="none" w:sz="0" w:space="0" w:color="auto"/>
            <w:right w:val="none" w:sz="0" w:space="0" w:color="auto"/>
          </w:divBdr>
        </w:div>
        <w:div w:id="896936899">
          <w:marLeft w:val="0"/>
          <w:marRight w:val="0"/>
          <w:marTop w:val="0"/>
          <w:marBottom w:val="0"/>
          <w:divBdr>
            <w:top w:val="none" w:sz="0" w:space="0" w:color="auto"/>
            <w:left w:val="none" w:sz="0" w:space="0" w:color="auto"/>
            <w:bottom w:val="none" w:sz="0" w:space="0" w:color="auto"/>
            <w:right w:val="none" w:sz="0" w:space="0" w:color="auto"/>
          </w:divBdr>
        </w:div>
        <w:div w:id="1831560946">
          <w:marLeft w:val="0"/>
          <w:marRight w:val="0"/>
          <w:marTop w:val="0"/>
          <w:marBottom w:val="0"/>
          <w:divBdr>
            <w:top w:val="none" w:sz="0" w:space="0" w:color="auto"/>
            <w:left w:val="none" w:sz="0" w:space="0" w:color="auto"/>
            <w:bottom w:val="none" w:sz="0" w:space="0" w:color="auto"/>
            <w:right w:val="none" w:sz="0" w:space="0" w:color="auto"/>
          </w:divBdr>
        </w:div>
      </w:divsChild>
    </w:div>
    <w:div w:id="1893302064">
      <w:bodyDiv w:val="1"/>
      <w:marLeft w:val="0"/>
      <w:marRight w:val="0"/>
      <w:marTop w:val="0"/>
      <w:marBottom w:val="0"/>
      <w:divBdr>
        <w:top w:val="none" w:sz="0" w:space="0" w:color="auto"/>
        <w:left w:val="none" w:sz="0" w:space="0" w:color="auto"/>
        <w:bottom w:val="none" w:sz="0" w:space="0" w:color="auto"/>
        <w:right w:val="none" w:sz="0" w:space="0" w:color="auto"/>
      </w:divBdr>
    </w:div>
    <w:div w:id="2026058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0AFD-DFC2-4C49-83BB-DE3C927A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11068</Words>
  <Characters>63089</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Swetha Kambhampati</dc:creator>
  <cp:lastModifiedBy>LS Ma</cp:lastModifiedBy>
  <cp:revision>2</cp:revision>
  <cp:lastPrinted>2014-07-22T16:33:00Z</cp:lastPrinted>
  <dcterms:created xsi:type="dcterms:W3CDTF">2014-10-14T22:23:00Z</dcterms:created>
  <dcterms:modified xsi:type="dcterms:W3CDTF">2014-10-14T22:23:00Z</dcterms:modified>
</cp:coreProperties>
</file>